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E3" w:rsidRDefault="00476FE3">
      <w:pPr>
        <w:rPr>
          <w:rFonts w:ascii="Arial" w:hAnsi="Arial" w:cs="Arial"/>
          <w:i/>
          <w:lang w:val="en-US"/>
        </w:rPr>
      </w:pPr>
      <w:bookmarkStart w:id="0" w:name="_GoBack"/>
      <w:bookmarkEnd w:id="0"/>
    </w:p>
    <w:p w:rsidR="00CC33A2" w:rsidRDefault="001B0D6E">
      <w:pPr>
        <w:rPr>
          <w:rFonts w:ascii="Arial" w:hAnsi="Arial" w:cs="Arial"/>
          <w:i/>
          <w:lang w:val="en-US"/>
        </w:rPr>
      </w:pPr>
      <w:r>
        <w:rPr>
          <w:rFonts w:ascii="Arial" w:hAnsi="Arial" w:cs="Arial"/>
          <w:i/>
          <w:lang w:val="en-US"/>
        </w:rPr>
        <w:t>Final</w:t>
      </w:r>
      <w:r w:rsidR="00D81787">
        <w:rPr>
          <w:rFonts w:ascii="Arial" w:hAnsi="Arial" w:cs="Arial"/>
          <w:i/>
          <w:lang w:val="en-US"/>
        </w:rPr>
        <w:t xml:space="preserve"> </w:t>
      </w:r>
      <w:r w:rsidR="00602836" w:rsidRPr="00602836">
        <w:rPr>
          <w:rFonts w:ascii="Arial" w:hAnsi="Arial" w:cs="Arial"/>
          <w:i/>
          <w:lang w:val="en-US"/>
        </w:rPr>
        <w:t xml:space="preserve">Draft </w:t>
      </w:r>
      <w:r>
        <w:rPr>
          <w:rFonts w:ascii="Arial" w:hAnsi="Arial" w:cs="Arial"/>
          <w:i/>
          <w:lang w:val="en-US"/>
        </w:rPr>
        <w:t>17</w:t>
      </w:r>
      <w:r w:rsidR="0095493F">
        <w:rPr>
          <w:rFonts w:ascii="Arial" w:hAnsi="Arial" w:cs="Arial"/>
          <w:i/>
          <w:lang w:val="en-US"/>
        </w:rPr>
        <w:t>.3.</w:t>
      </w:r>
      <w:r w:rsidR="00D04925">
        <w:rPr>
          <w:rFonts w:ascii="Arial" w:hAnsi="Arial" w:cs="Arial"/>
          <w:i/>
          <w:lang w:val="en-US"/>
        </w:rPr>
        <w:t>2017</w:t>
      </w:r>
    </w:p>
    <w:p w:rsidR="00143618" w:rsidRPr="00602836" w:rsidRDefault="00143618" w:rsidP="004A03D3">
      <w:pPr>
        <w:rPr>
          <w:rFonts w:ascii="Arial" w:hAnsi="Arial" w:cs="Arial"/>
          <w:b/>
          <w:lang w:val="en-US"/>
        </w:rPr>
      </w:pPr>
    </w:p>
    <w:p w:rsidR="004F5B06" w:rsidRPr="00602836" w:rsidRDefault="00500B34" w:rsidP="004F5B06">
      <w:pPr>
        <w:jc w:val="center"/>
        <w:rPr>
          <w:rFonts w:ascii="Arial" w:hAnsi="Arial" w:cs="Arial"/>
          <w:b/>
          <w:lang w:val="en-US"/>
        </w:rPr>
      </w:pPr>
      <w:r>
        <w:rPr>
          <w:rFonts w:ascii="Arial" w:hAnsi="Arial" w:cs="Arial"/>
          <w:b/>
          <w:lang w:val="en-US"/>
        </w:rPr>
        <w:t>Memorandum of Understanding</w:t>
      </w:r>
    </w:p>
    <w:p w:rsidR="00602836" w:rsidRPr="00602836" w:rsidRDefault="00602836" w:rsidP="004F5B06">
      <w:pPr>
        <w:jc w:val="center"/>
        <w:rPr>
          <w:rFonts w:ascii="Arial" w:hAnsi="Arial" w:cs="Arial"/>
          <w:b/>
          <w:lang w:val="en-US"/>
        </w:rPr>
      </w:pPr>
    </w:p>
    <w:p w:rsidR="004F5B06" w:rsidRPr="00602836" w:rsidRDefault="004F5B06" w:rsidP="004F5B06">
      <w:pPr>
        <w:jc w:val="center"/>
        <w:rPr>
          <w:rFonts w:ascii="Arial" w:hAnsi="Arial" w:cs="Arial"/>
          <w:b/>
          <w:lang w:val="en-US"/>
        </w:rPr>
      </w:pPr>
    </w:p>
    <w:p w:rsidR="004F5B06" w:rsidRPr="00602836" w:rsidRDefault="004F5B06" w:rsidP="00D2714C">
      <w:pPr>
        <w:jc w:val="both"/>
        <w:rPr>
          <w:rFonts w:ascii="Arial" w:hAnsi="Arial" w:cs="Arial"/>
          <w:b/>
          <w:lang w:val="en-US"/>
        </w:rPr>
      </w:pPr>
      <w:r w:rsidRPr="00602836">
        <w:rPr>
          <w:rFonts w:ascii="Arial" w:hAnsi="Arial" w:cs="Arial"/>
          <w:b/>
          <w:lang w:val="en-US"/>
        </w:rPr>
        <w:t>ON THE EUROPEAN CENTRE OF EXCELLENCE FOR COUNTERING HYBRID THREATS</w:t>
      </w:r>
      <w:r w:rsidR="00143618" w:rsidRPr="00602836">
        <w:rPr>
          <w:rFonts w:ascii="Arial" w:hAnsi="Arial" w:cs="Arial"/>
          <w:b/>
          <w:lang w:val="en-US"/>
        </w:rPr>
        <w:t xml:space="preserve"> </w:t>
      </w:r>
    </w:p>
    <w:p w:rsidR="0071659C" w:rsidRPr="00602836" w:rsidRDefault="0071659C" w:rsidP="00D2714C">
      <w:pPr>
        <w:jc w:val="both"/>
        <w:rPr>
          <w:rFonts w:ascii="Arial" w:hAnsi="Arial" w:cs="Arial"/>
          <w:lang w:val="en-US"/>
        </w:rPr>
      </w:pPr>
    </w:p>
    <w:p w:rsidR="00E001C0" w:rsidRPr="00602836" w:rsidRDefault="004746BF" w:rsidP="00D2714C">
      <w:pPr>
        <w:jc w:val="both"/>
        <w:rPr>
          <w:rFonts w:ascii="Arial" w:hAnsi="Arial" w:cs="Arial"/>
          <w:lang w:val="en-US"/>
        </w:rPr>
      </w:pPr>
      <w:r w:rsidRPr="00602836">
        <w:rPr>
          <w:rFonts w:ascii="Arial" w:hAnsi="Arial" w:cs="Arial"/>
          <w:lang w:val="en-US"/>
        </w:rPr>
        <w:t>The Parti</w:t>
      </w:r>
      <w:r w:rsidR="00500B34">
        <w:rPr>
          <w:rFonts w:ascii="Arial" w:hAnsi="Arial" w:cs="Arial"/>
          <w:lang w:val="en-US"/>
        </w:rPr>
        <w:t>cipants</w:t>
      </w:r>
      <w:r w:rsidRPr="00602836">
        <w:rPr>
          <w:rFonts w:ascii="Arial" w:hAnsi="Arial" w:cs="Arial"/>
          <w:lang w:val="en-US"/>
        </w:rPr>
        <w:t xml:space="preserve"> to this </w:t>
      </w:r>
      <w:r w:rsidR="00500B34">
        <w:rPr>
          <w:rFonts w:ascii="Arial" w:hAnsi="Arial" w:cs="Arial"/>
          <w:lang w:val="en-US"/>
        </w:rPr>
        <w:t>Mem</w:t>
      </w:r>
      <w:r w:rsidR="000D317C">
        <w:rPr>
          <w:rFonts w:ascii="Arial" w:hAnsi="Arial" w:cs="Arial"/>
          <w:lang w:val="en-US"/>
        </w:rPr>
        <w:t>o</w:t>
      </w:r>
      <w:r w:rsidR="00500B34">
        <w:rPr>
          <w:rFonts w:ascii="Arial" w:hAnsi="Arial" w:cs="Arial"/>
          <w:lang w:val="en-US"/>
        </w:rPr>
        <w:t>randum of Understanding</w:t>
      </w:r>
      <w:r w:rsidR="00832E80" w:rsidRPr="00602836">
        <w:rPr>
          <w:rFonts w:ascii="Arial" w:hAnsi="Arial" w:cs="Arial"/>
          <w:lang w:val="en-US"/>
        </w:rPr>
        <w:t>,</w:t>
      </w:r>
    </w:p>
    <w:p w:rsidR="00E001C0" w:rsidRPr="00602836" w:rsidRDefault="00E001C0" w:rsidP="00D2714C">
      <w:pPr>
        <w:jc w:val="both"/>
        <w:rPr>
          <w:rFonts w:ascii="Arial" w:hAnsi="Arial" w:cs="Arial"/>
          <w:lang w:val="en-US"/>
        </w:rPr>
      </w:pPr>
    </w:p>
    <w:p w:rsidR="00566FC5" w:rsidRPr="00602836" w:rsidRDefault="00566FC5" w:rsidP="00D2714C">
      <w:pPr>
        <w:jc w:val="both"/>
        <w:rPr>
          <w:rFonts w:ascii="Arial" w:hAnsi="Arial" w:cs="Arial"/>
          <w:bCs/>
          <w:lang w:val="en-US"/>
        </w:rPr>
      </w:pPr>
      <w:r w:rsidRPr="001B0D6E">
        <w:rPr>
          <w:rFonts w:ascii="Arial" w:hAnsi="Arial" w:cs="Arial"/>
          <w:bCs/>
          <w:i/>
          <w:lang w:val="en-US"/>
        </w:rPr>
        <w:t>Recalling</w:t>
      </w:r>
      <w:r w:rsidRPr="00602836">
        <w:rPr>
          <w:rFonts w:ascii="Arial" w:hAnsi="Arial" w:cs="Arial"/>
          <w:bCs/>
          <w:lang w:val="en-US"/>
        </w:rPr>
        <w:t xml:space="preserve"> the Joint Communication by the European Commission and the High Representative to the European Parliament and the Council </w:t>
      </w:r>
      <w:r w:rsidR="00E21E8F" w:rsidRPr="00602836">
        <w:rPr>
          <w:rFonts w:ascii="Arial" w:hAnsi="Arial" w:cs="Arial"/>
          <w:bCs/>
          <w:lang w:val="en-US"/>
        </w:rPr>
        <w:t>“</w:t>
      </w:r>
      <w:r w:rsidRPr="00602836">
        <w:rPr>
          <w:rFonts w:ascii="Arial" w:hAnsi="Arial" w:cs="Arial"/>
          <w:bCs/>
          <w:lang w:val="en-US"/>
        </w:rPr>
        <w:t xml:space="preserve">Joint framework on countering hybrid threats </w:t>
      </w:r>
      <w:r w:rsidR="004A2C24">
        <w:rPr>
          <w:rFonts w:ascii="Arial" w:hAnsi="Arial" w:cs="Arial"/>
          <w:bCs/>
          <w:lang w:val="en-US"/>
        </w:rPr>
        <w:t xml:space="preserve">– </w:t>
      </w:r>
      <w:r w:rsidR="00E21E8F" w:rsidRPr="00602836">
        <w:rPr>
          <w:rFonts w:ascii="Arial" w:hAnsi="Arial" w:cs="Arial"/>
          <w:bCs/>
          <w:lang w:val="en-US"/>
        </w:rPr>
        <w:t>a</w:t>
      </w:r>
      <w:r w:rsidRPr="00602836">
        <w:rPr>
          <w:rFonts w:ascii="Arial" w:hAnsi="Arial" w:cs="Arial"/>
          <w:bCs/>
          <w:lang w:val="en-US"/>
        </w:rPr>
        <w:t xml:space="preserve"> European Union response</w:t>
      </w:r>
      <w:r w:rsidR="00E21E8F" w:rsidRPr="00602836">
        <w:rPr>
          <w:rFonts w:ascii="Arial" w:hAnsi="Arial" w:cs="Arial"/>
          <w:bCs/>
          <w:lang w:val="en-US"/>
        </w:rPr>
        <w:t xml:space="preserve">”, </w:t>
      </w:r>
      <w:r w:rsidR="00DF30A0">
        <w:rPr>
          <w:rFonts w:ascii="Arial" w:hAnsi="Arial" w:cs="Arial"/>
          <w:bCs/>
          <w:lang w:val="en-US"/>
        </w:rPr>
        <w:t>decided</w:t>
      </w:r>
      <w:r w:rsidR="00E21E8F" w:rsidRPr="00602836">
        <w:rPr>
          <w:rFonts w:ascii="Arial" w:hAnsi="Arial" w:cs="Arial"/>
          <w:bCs/>
          <w:lang w:val="en-US"/>
        </w:rPr>
        <w:t xml:space="preserve"> in Brussels on 6 April 2016</w:t>
      </w:r>
      <w:r w:rsidR="004A2C24">
        <w:rPr>
          <w:rFonts w:ascii="Arial" w:hAnsi="Arial" w:cs="Arial"/>
          <w:bCs/>
          <w:lang w:val="en-US"/>
        </w:rPr>
        <w:t xml:space="preserve">, in which European Union Member States are invited to consider establishing a Centre of Excellence for </w:t>
      </w:r>
      <w:r w:rsidR="00DB1F8C">
        <w:rPr>
          <w:rFonts w:ascii="Arial" w:hAnsi="Arial" w:cs="Arial"/>
          <w:bCs/>
          <w:lang w:val="en-US"/>
        </w:rPr>
        <w:t>"</w:t>
      </w:r>
      <w:r w:rsidR="004A2C24">
        <w:rPr>
          <w:rFonts w:ascii="Arial" w:hAnsi="Arial" w:cs="Arial"/>
          <w:bCs/>
          <w:lang w:val="en-US"/>
        </w:rPr>
        <w:t>countering hybrid threats</w:t>
      </w:r>
      <w:r w:rsidR="00DB1F8C">
        <w:rPr>
          <w:rFonts w:ascii="Arial" w:hAnsi="Arial" w:cs="Arial"/>
          <w:bCs/>
          <w:lang w:val="en-US"/>
        </w:rPr>
        <w:t>”</w:t>
      </w:r>
      <w:r w:rsidR="00832E80" w:rsidRPr="00602836">
        <w:rPr>
          <w:rFonts w:ascii="Arial" w:hAnsi="Arial" w:cs="Arial"/>
          <w:bCs/>
          <w:lang w:val="en-US"/>
        </w:rPr>
        <w:t>;</w:t>
      </w:r>
      <w:r w:rsidRPr="00602836">
        <w:rPr>
          <w:rFonts w:ascii="Arial" w:hAnsi="Arial" w:cs="Arial"/>
          <w:bCs/>
          <w:lang w:val="en-US"/>
        </w:rPr>
        <w:t xml:space="preserve">  </w:t>
      </w:r>
    </w:p>
    <w:p w:rsidR="00566FC5" w:rsidRPr="00602836" w:rsidRDefault="00566FC5" w:rsidP="00D2714C">
      <w:pPr>
        <w:jc w:val="both"/>
        <w:rPr>
          <w:rFonts w:ascii="Arial" w:hAnsi="Arial" w:cs="Arial"/>
          <w:bCs/>
          <w:lang w:val="en-US"/>
        </w:rPr>
      </w:pPr>
    </w:p>
    <w:p w:rsidR="00DF30A0" w:rsidRDefault="00357750" w:rsidP="00D2714C">
      <w:pPr>
        <w:jc w:val="both"/>
        <w:rPr>
          <w:rFonts w:ascii="Arial" w:hAnsi="Arial" w:cs="Arial"/>
          <w:lang w:val="en-US"/>
        </w:rPr>
      </w:pPr>
      <w:r w:rsidRPr="001B0D6E">
        <w:rPr>
          <w:rFonts w:ascii="Arial" w:hAnsi="Arial" w:cs="Arial"/>
          <w:i/>
        </w:rPr>
        <w:t>Recalling</w:t>
      </w:r>
      <w:r w:rsidRPr="00602836">
        <w:rPr>
          <w:rFonts w:ascii="Arial" w:hAnsi="Arial" w:cs="Arial"/>
        </w:rPr>
        <w:t xml:space="preserve"> </w:t>
      </w:r>
      <w:r w:rsidR="00E21E8F" w:rsidRPr="00602836">
        <w:rPr>
          <w:rFonts w:ascii="Arial" w:hAnsi="Arial" w:cs="Arial"/>
        </w:rPr>
        <w:t xml:space="preserve">the </w:t>
      </w:r>
      <w:r w:rsidRPr="00602836">
        <w:rPr>
          <w:rFonts w:ascii="Arial" w:hAnsi="Arial" w:cs="Arial"/>
        </w:rPr>
        <w:t>Joint Declaration</w:t>
      </w:r>
      <w:r w:rsidR="00E21E8F" w:rsidRPr="00602836">
        <w:rPr>
          <w:rFonts w:ascii="Arial" w:hAnsi="Arial" w:cs="Arial"/>
        </w:rPr>
        <w:t xml:space="preserve"> by the President of the European Council, the President of the European Commission, and the Secretary General of the North Atlantic Treaty Organization</w:t>
      </w:r>
      <w:r w:rsidR="00DF30A0">
        <w:rPr>
          <w:rFonts w:ascii="Arial" w:hAnsi="Arial" w:cs="Arial"/>
        </w:rPr>
        <w:t>,</w:t>
      </w:r>
      <w:r w:rsidR="00E21E8F" w:rsidRPr="00602836">
        <w:rPr>
          <w:rFonts w:ascii="Arial" w:hAnsi="Arial" w:cs="Arial"/>
        </w:rPr>
        <w:t xml:space="preserve"> signed at Warsaw on 8 July 2016</w:t>
      </w:r>
      <w:r w:rsidR="00DB4611">
        <w:rPr>
          <w:rFonts w:ascii="Arial" w:hAnsi="Arial" w:cs="Arial"/>
        </w:rPr>
        <w:t>,</w:t>
      </w:r>
      <w:r w:rsidR="00E21E8F" w:rsidRPr="00602836">
        <w:rPr>
          <w:rFonts w:ascii="Arial" w:hAnsi="Arial" w:cs="Arial"/>
        </w:rPr>
        <w:t xml:space="preserve"> which </w:t>
      </w:r>
      <w:r w:rsidR="004A2C24">
        <w:rPr>
          <w:rFonts w:ascii="Arial" w:hAnsi="Arial" w:cs="Arial"/>
        </w:rPr>
        <w:t>underlines the need for</w:t>
      </w:r>
      <w:r w:rsidR="00481283">
        <w:rPr>
          <w:rFonts w:ascii="Arial" w:hAnsi="Arial" w:cs="Arial"/>
          <w:bCs/>
        </w:rPr>
        <w:t xml:space="preserve"> the European Union (EU) </w:t>
      </w:r>
      <w:r w:rsidR="00E21E8F" w:rsidRPr="00602836">
        <w:rPr>
          <w:rFonts w:ascii="Arial" w:hAnsi="Arial" w:cs="Arial"/>
          <w:bCs/>
        </w:rPr>
        <w:t>and the North Atlantic</w:t>
      </w:r>
      <w:r w:rsidR="00832E80" w:rsidRPr="00602836">
        <w:rPr>
          <w:rFonts w:ascii="Arial" w:hAnsi="Arial" w:cs="Arial"/>
          <w:bCs/>
        </w:rPr>
        <w:t xml:space="preserve"> Treaty Organization (NATO)</w:t>
      </w:r>
      <w:r w:rsidR="00E21E8F" w:rsidRPr="00602836">
        <w:rPr>
          <w:rFonts w:ascii="Arial" w:hAnsi="Arial" w:cs="Arial"/>
          <w:bCs/>
        </w:rPr>
        <w:t xml:space="preserve"> as well as EU Member States and NATO Allies</w:t>
      </w:r>
      <w:r w:rsidR="00DF30A0">
        <w:rPr>
          <w:rFonts w:ascii="Arial" w:hAnsi="Arial" w:cs="Arial"/>
          <w:bCs/>
        </w:rPr>
        <w:t>,</w:t>
      </w:r>
      <w:r w:rsidR="00E21E8F" w:rsidRPr="00602836">
        <w:rPr>
          <w:rFonts w:ascii="Arial" w:hAnsi="Arial" w:cs="Arial"/>
          <w:bCs/>
        </w:rPr>
        <w:t xml:space="preserve"> </w:t>
      </w:r>
      <w:r w:rsidR="004A2C24">
        <w:rPr>
          <w:rFonts w:ascii="Arial" w:hAnsi="Arial" w:cs="Arial"/>
          <w:bCs/>
        </w:rPr>
        <w:t xml:space="preserve">to </w:t>
      </w:r>
      <w:r w:rsidR="0063394C">
        <w:rPr>
          <w:rFonts w:ascii="Arial" w:hAnsi="Arial" w:cs="Arial"/>
          <w:bCs/>
        </w:rPr>
        <w:t>boost</w:t>
      </w:r>
      <w:r w:rsidR="004A2C24">
        <w:rPr>
          <w:rFonts w:ascii="Arial" w:hAnsi="Arial" w:cs="Arial"/>
          <w:bCs/>
        </w:rPr>
        <w:t xml:space="preserve"> their </w:t>
      </w:r>
      <w:r w:rsidR="0063394C">
        <w:rPr>
          <w:rFonts w:ascii="Arial" w:hAnsi="Arial" w:cs="Arial"/>
          <w:bCs/>
        </w:rPr>
        <w:t xml:space="preserve">ability to </w:t>
      </w:r>
      <w:r w:rsidR="00E21E8F" w:rsidRPr="00602836">
        <w:rPr>
          <w:rFonts w:ascii="Arial" w:hAnsi="Arial" w:cs="Arial"/>
          <w:lang w:val="en-US"/>
        </w:rPr>
        <w:t>counter hybrid threats</w:t>
      </w:r>
      <w:r w:rsidR="00832E80" w:rsidRPr="00602836">
        <w:rPr>
          <w:rFonts w:ascii="Arial" w:hAnsi="Arial" w:cs="Arial"/>
          <w:lang w:val="en-US"/>
        </w:rPr>
        <w:t>;</w:t>
      </w:r>
      <w:r w:rsidR="00481283">
        <w:rPr>
          <w:rFonts w:ascii="Arial" w:hAnsi="Arial" w:cs="Arial"/>
          <w:lang w:val="en-US"/>
        </w:rPr>
        <w:t xml:space="preserve"> and </w:t>
      </w:r>
    </w:p>
    <w:p w:rsidR="00DF30A0" w:rsidRDefault="00DF30A0" w:rsidP="00D2714C">
      <w:pPr>
        <w:jc w:val="both"/>
        <w:rPr>
          <w:rFonts w:ascii="Arial" w:hAnsi="Arial" w:cs="Arial"/>
          <w:lang w:val="en-US"/>
        </w:rPr>
      </w:pPr>
    </w:p>
    <w:p w:rsidR="00481283" w:rsidRPr="00602836" w:rsidRDefault="00DF30A0" w:rsidP="00D2714C">
      <w:pPr>
        <w:jc w:val="both"/>
        <w:rPr>
          <w:rFonts w:ascii="Arial" w:hAnsi="Arial" w:cs="Arial"/>
          <w:lang w:val="en-US"/>
        </w:rPr>
      </w:pPr>
      <w:r w:rsidRPr="004A03D3">
        <w:rPr>
          <w:rFonts w:ascii="Arial" w:hAnsi="Arial" w:cs="Arial"/>
          <w:i/>
          <w:lang w:val="en-US"/>
        </w:rPr>
        <w:t>R</w:t>
      </w:r>
      <w:r w:rsidR="00A9193E" w:rsidRPr="004A03D3">
        <w:rPr>
          <w:rFonts w:ascii="Arial" w:hAnsi="Arial" w:cs="Arial"/>
          <w:i/>
          <w:lang w:val="en-US"/>
        </w:rPr>
        <w:t>ecalling</w:t>
      </w:r>
      <w:r w:rsidR="00A9193E">
        <w:rPr>
          <w:rFonts w:ascii="Arial" w:hAnsi="Arial" w:cs="Arial"/>
          <w:lang w:val="en-US"/>
        </w:rPr>
        <w:t xml:space="preserve"> </w:t>
      </w:r>
      <w:r w:rsidR="00481283">
        <w:rPr>
          <w:rFonts w:ascii="Arial" w:hAnsi="Arial" w:cs="Arial"/>
          <w:lang w:val="en-US"/>
        </w:rPr>
        <w:t xml:space="preserve">the </w:t>
      </w:r>
      <w:r w:rsidR="00CD0320">
        <w:rPr>
          <w:rFonts w:ascii="Arial" w:hAnsi="Arial" w:cs="Arial"/>
          <w:lang w:val="en-US"/>
        </w:rPr>
        <w:t xml:space="preserve">Common set of proposals for the implementation of the Joint </w:t>
      </w:r>
      <w:r w:rsidR="0063394C">
        <w:rPr>
          <w:rFonts w:ascii="Arial" w:hAnsi="Arial" w:cs="Arial"/>
          <w:lang w:val="en-US"/>
        </w:rPr>
        <w:t>EU/NATO Declaration</w:t>
      </w:r>
      <w:r w:rsidR="00A9193E">
        <w:rPr>
          <w:rFonts w:ascii="Arial" w:hAnsi="Arial" w:cs="Arial"/>
          <w:lang w:val="en-US"/>
        </w:rPr>
        <w:t>,</w:t>
      </w:r>
      <w:r w:rsidR="0063394C">
        <w:rPr>
          <w:rFonts w:ascii="Arial" w:hAnsi="Arial" w:cs="Arial"/>
          <w:lang w:val="en-US"/>
        </w:rPr>
        <w:t xml:space="preserve"> </w:t>
      </w:r>
      <w:r w:rsidR="00481283">
        <w:rPr>
          <w:rFonts w:ascii="Arial" w:hAnsi="Arial" w:cs="Arial"/>
          <w:lang w:val="en-US"/>
        </w:rPr>
        <w:t xml:space="preserve">endorsed by the Council </w:t>
      </w:r>
      <w:r w:rsidR="00CD0320">
        <w:rPr>
          <w:rFonts w:ascii="Arial" w:hAnsi="Arial" w:cs="Arial"/>
          <w:lang w:val="en-US"/>
        </w:rPr>
        <w:t xml:space="preserve">of the European Union </w:t>
      </w:r>
      <w:r w:rsidR="00481283">
        <w:rPr>
          <w:rFonts w:ascii="Arial" w:hAnsi="Arial" w:cs="Arial"/>
          <w:lang w:val="en-US"/>
        </w:rPr>
        <w:t xml:space="preserve">and </w:t>
      </w:r>
      <w:r w:rsidR="00CD0320">
        <w:rPr>
          <w:rFonts w:ascii="Arial" w:hAnsi="Arial" w:cs="Arial"/>
          <w:lang w:val="en-US"/>
        </w:rPr>
        <w:t xml:space="preserve">the </w:t>
      </w:r>
      <w:r w:rsidR="00481283">
        <w:rPr>
          <w:rFonts w:ascii="Arial" w:hAnsi="Arial" w:cs="Arial"/>
          <w:lang w:val="en-US"/>
        </w:rPr>
        <w:t>North Atlantic Council on 6 December 2016</w:t>
      </w:r>
      <w:r w:rsidR="00DB1F8C">
        <w:rPr>
          <w:rFonts w:ascii="Arial" w:hAnsi="Arial" w:cs="Arial"/>
          <w:lang w:val="en-US"/>
        </w:rPr>
        <w:t>,</w:t>
      </w:r>
      <w:r w:rsidR="00A9193E" w:rsidRPr="00A9193E">
        <w:rPr>
          <w:rFonts w:ascii="Arial" w:hAnsi="Arial" w:cs="Arial"/>
          <w:color w:val="000000" w:themeColor="text1"/>
        </w:rPr>
        <w:t xml:space="preserve"> which encourages </w:t>
      </w:r>
      <w:r w:rsidR="00A9193E" w:rsidRPr="00A9193E">
        <w:rPr>
          <w:rFonts w:ascii="Arial" w:hAnsi="Arial" w:cs="Arial"/>
          <w:color w:val="000000" w:themeColor="text1"/>
          <w:lang w:val="en"/>
        </w:rPr>
        <w:t xml:space="preserve">participation by </w:t>
      </w:r>
      <w:r w:rsidR="00DB1F8C">
        <w:rPr>
          <w:rFonts w:ascii="Arial" w:hAnsi="Arial" w:cs="Arial"/>
          <w:color w:val="000000" w:themeColor="text1"/>
          <w:lang w:val="en"/>
        </w:rPr>
        <w:t xml:space="preserve">the </w:t>
      </w:r>
      <w:r w:rsidR="00A9193E" w:rsidRPr="00A9193E">
        <w:rPr>
          <w:rFonts w:ascii="Arial" w:hAnsi="Arial" w:cs="Arial"/>
          <w:color w:val="000000" w:themeColor="text1"/>
          <w:lang w:val="en"/>
        </w:rPr>
        <w:t>EU and NATO</w:t>
      </w:r>
      <w:r>
        <w:rPr>
          <w:rFonts w:ascii="Arial" w:hAnsi="Arial" w:cs="Arial"/>
          <w:color w:val="000000" w:themeColor="text1"/>
          <w:lang w:val="en"/>
        </w:rPr>
        <w:t>,</w:t>
      </w:r>
      <w:r w:rsidR="00A9193E" w:rsidRPr="00A9193E">
        <w:rPr>
          <w:rFonts w:ascii="Arial" w:hAnsi="Arial" w:cs="Arial"/>
          <w:color w:val="000000" w:themeColor="text1"/>
          <w:lang w:val="en"/>
        </w:rPr>
        <w:t xml:space="preserve"> as well as EU Member States and NATO Allies</w:t>
      </w:r>
      <w:r>
        <w:rPr>
          <w:rFonts w:ascii="Arial" w:hAnsi="Arial" w:cs="Arial"/>
          <w:color w:val="000000" w:themeColor="text1"/>
          <w:lang w:val="en"/>
        </w:rPr>
        <w:t>,</w:t>
      </w:r>
      <w:r w:rsidR="00A9193E" w:rsidRPr="00A9193E">
        <w:rPr>
          <w:rFonts w:ascii="Arial" w:hAnsi="Arial" w:cs="Arial"/>
          <w:color w:val="000000" w:themeColor="text1"/>
          <w:lang w:val="en"/>
        </w:rPr>
        <w:t xml:space="preserve"> in the work of the "European Centre for Countering Hybrid Threats" to be established in 2017</w:t>
      </w:r>
      <w:r w:rsidR="00481283">
        <w:rPr>
          <w:rFonts w:ascii="Arial" w:hAnsi="Arial" w:cs="Arial"/>
          <w:lang w:val="en-US"/>
        </w:rPr>
        <w:t>;</w:t>
      </w:r>
    </w:p>
    <w:p w:rsidR="00A9193E" w:rsidRPr="00602836" w:rsidRDefault="00A9193E" w:rsidP="00D2714C">
      <w:pPr>
        <w:jc w:val="both"/>
        <w:rPr>
          <w:rFonts w:ascii="Arial" w:hAnsi="Arial" w:cs="Arial"/>
          <w:lang w:val="en-US"/>
        </w:rPr>
      </w:pPr>
    </w:p>
    <w:p w:rsidR="0071659C" w:rsidRDefault="00E21E8F" w:rsidP="00D2714C">
      <w:pPr>
        <w:jc w:val="both"/>
        <w:rPr>
          <w:rFonts w:ascii="Arial" w:hAnsi="Arial" w:cs="Arial"/>
          <w:lang w:val="en-US"/>
        </w:rPr>
      </w:pPr>
      <w:r w:rsidRPr="00602836">
        <w:rPr>
          <w:rFonts w:ascii="Arial" w:hAnsi="Arial" w:cs="Arial"/>
          <w:lang w:val="en-US"/>
        </w:rPr>
        <w:t>H</w:t>
      </w:r>
      <w:r w:rsidR="004746BF" w:rsidRPr="00602836">
        <w:rPr>
          <w:rFonts w:ascii="Arial" w:hAnsi="Arial" w:cs="Arial"/>
          <w:lang w:val="en-US"/>
        </w:rPr>
        <w:t xml:space="preserve">ave </w:t>
      </w:r>
      <w:r w:rsidR="00500B34">
        <w:rPr>
          <w:rFonts w:ascii="Arial" w:hAnsi="Arial" w:cs="Arial"/>
          <w:lang w:val="en-US"/>
        </w:rPr>
        <w:t>reached the following understanding</w:t>
      </w:r>
      <w:r w:rsidR="004746BF" w:rsidRPr="00602836">
        <w:rPr>
          <w:rFonts w:ascii="Arial" w:hAnsi="Arial" w:cs="Arial"/>
          <w:lang w:val="en-US"/>
        </w:rPr>
        <w:t>:</w:t>
      </w:r>
    </w:p>
    <w:p w:rsidR="00AF7693" w:rsidRPr="00602836" w:rsidRDefault="00AF7693" w:rsidP="00D2714C">
      <w:pPr>
        <w:jc w:val="both"/>
        <w:rPr>
          <w:rFonts w:ascii="Arial" w:hAnsi="Arial" w:cs="Arial"/>
          <w:lang w:val="en-US"/>
        </w:rPr>
      </w:pPr>
    </w:p>
    <w:p w:rsidR="004746BF" w:rsidRPr="00602836" w:rsidRDefault="004746BF" w:rsidP="00D2714C">
      <w:pPr>
        <w:jc w:val="both"/>
        <w:rPr>
          <w:rFonts w:ascii="Arial" w:hAnsi="Arial" w:cs="Arial"/>
          <w:lang w:val="en-US"/>
        </w:rPr>
      </w:pPr>
    </w:p>
    <w:p w:rsidR="00E21E8F" w:rsidRPr="00602836" w:rsidRDefault="00D71D26" w:rsidP="00C5677A">
      <w:pPr>
        <w:jc w:val="center"/>
        <w:rPr>
          <w:rFonts w:ascii="Arial" w:hAnsi="Arial" w:cs="Arial"/>
          <w:b/>
          <w:lang w:val="en-US"/>
        </w:rPr>
      </w:pPr>
      <w:r>
        <w:rPr>
          <w:rFonts w:ascii="Arial" w:hAnsi="Arial" w:cs="Arial"/>
          <w:b/>
          <w:lang w:val="en-US"/>
        </w:rPr>
        <w:t>Section</w:t>
      </w:r>
      <w:r w:rsidR="004746BF" w:rsidRPr="00602836">
        <w:rPr>
          <w:rFonts w:ascii="Arial" w:hAnsi="Arial" w:cs="Arial"/>
          <w:b/>
          <w:lang w:val="en-US"/>
        </w:rPr>
        <w:t xml:space="preserve"> 1</w:t>
      </w:r>
    </w:p>
    <w:p w:rsidR="00E21E8F" w:rsidRPr="004A03D3" w:rsidRDefault="00E21E8F" w:rsidP="00D2714C">
      <w:pPr>
        <w:jc w:val="both"/>
        <w:rPr>
          <w:rFonts w:ascii="Arial" w:hAnsi="Arial" w:cs="Arial"/>
          <w:b/>
          <w:i/>
          <w:lang w:val="en-US"/>
        </w:rPr>
      </w:pPr>
      <w:r w:rsidRPr="004A03D3">
        <w:rPr>
          <w:rFonts w:ascii="Arial" w:hAnsi="Arial" w:cs="Arial"/>
          <w:b/>
          <w:i/>
          <w:lang w:val="en-US"/>
        </w:rPr>
        <w:t>Establishment of the European Centre of Excellence for Countering Hybrid Threats</w:t>
      </w:r>
    </w:p>
    <w:p w:rsidR="00E21E8F" w:rsidRPr="00602836" w:rsidRDefault="00E21E8F" w:rsidP="00D2714C">
      <w:pPr>
        <w:jc w:val="both"/>
        <w:rPr>
          <w:rFonts w:ascii="Arial" w:hAnsi="Arial" w:cs="Arial"/>
          <w:b/>
          <w:lang w:val="en-US"/>
        </w:rPr>
      </w:pPr>
    </w:p>
    <w:p w:rsidR="00E21E8F" w:rsidRPr="004A03D3" w:rsidRDefault="00DF30A0" w:rsidP="004A03D3">
      <w:pPr>
        <w:jc w:val="both"/>
        <w:rPr>
          <w:rFonts w:ascii="Arial" w:hAnsi="Arial" w:cs="Arial"/>
          <w:lang w:val="en-US"/>
        </w:rPr>
      </w:pPr>
      <w:r w:rsidRPr="004A03D3">
        <w:rPr>
          <w:rFonts w:ascii="Arial" w:hAnsi="Arial" w:cs="Arial"/>
          <w:lang w:val="en-US"/>
        </w:rPr>
        <w:t>The Participants note that a</w:t>
      </w:r>
      <w:r w:rsidR="00E21E8F" w:rsidRPr="004A03D3">
        <w:rPr>
          <w:rFonts w:ascii="Arial" w:hAnsi="Arial" w:cs="Arial"/>
          <w:lang w:val="en-US"/>
        </w:rPr>
        <w:t xml:space="preserve"> European Centre of Excellence for Countering Hybrid Threats (hereafter "the Centre"</w:t>
      </w:r>
      <w:r w:rsidR="00500B34" w:rsidRPr="004A03D3">
        <w:rPr>
          <w:rFonts w:ascii="Arial" w:hAnsi="Arial" w:cs="Arial"/>
          <w:lang w:val="en-US"/>
        </w:rPr>
        <w:t>)</w:t>
      </w:r>
      <w:r w:rsidR="00E21E8F" w:rsidRPr="004A03D3">
        <w:rPr>
          <w:rFonts w:ascii="Arial" w:hAnsi="Arial" w:cs="Arial"/>
          <w:lang w:val="en-US"/>
        </w:rPr>
        <w:t xml:space="preserve"> </w:t>
      </w:r>
      <w:r w:rsidRPr="004A03D3">
        <w:rPr>
          <w:rFonts w:ascii="Arial" w:hAnsi="Arial" w:cs="Arial"/>
          <w:lang w:val="en-US"/>
        </w:rPr>
        <w:t>is expected to</w:t>
      </w:r>
      <w:r w:rsidR="00795257" w:rsidRPr="004A03D3">
        <w:rPr>
          <w:rFonts w:ascii="Arial" w:hAnsi="Arial" w:cs="Arial"/>
          <w:lang w:val="en-US"/>
        </w:rPr>
        <w:t xml:space="preserve"> be</w:t>
      </w:r>
      <w:r w:rsidR="00E21E8F" w:rsidRPr="004A03D3">
        <w:rPr>
          <w:rFonts w:ascii="Arial" w:hAnsi="Arial" w:cs="Arial"/>
          <w:lang w:val="en-US"/>
        </w:rPr>
        <w:t xml:space="preserve"> established </w:t>
      </w:r>
      <w:r w:rsidRPr="004A03D3">
        <w:rPr>
          <w:rFonts w:ascii="Arial" w:hAnsi="Arial" w:cs="Arial"/>
          <w:lang w:val="en-US"/>
        </w:rPr>
        <w:t xml:space="preserve">in Helsinki, Finland, </w:t>
      </w:r>
      <w:r w:rsidR="00E21E8F" w:rsidRPr="004A03D3">
        <w:rPr>
          <w:rFonts w:ascii="Arial" w:hAnsi="Arial" w:cs="Arial"/>
          <w:lang w:val="en-US"/>
        </w:rPr>
        <w:t xml:space="preserve">as </w:t>
      </w:r>
      <w:r w:rsidRPr="004A03D3">
        <w:rPr>
          <w:rFonts w:ascii="Arial" w:hAnsi="Arial" w:cs="Arial"/>
          <w:lang w:val="en-US"/>
        </w:rPr>
        <w:t>set forth in Section 2 of this Memorandum of Understanding</w:t>
      </w:r>
      <w:r w:rsidR="00E21E8F" w:rsidRPr="004A03D3">
        <w:rPr>
          <w:rFonts w:ascii="Arial" w:hAnsi="Arial" w:cs="Arial"/>
          <w:lang w:val="en-US"/>
        </w:rPr>
        <w:t>.</w:t>
      </w:r>
    </w:p>
    <w:p w:rsidR="004746BF" w:rsidRDefault="004746BF" w:rsidP="00D2714C">
      <w:pPr>
        <w:jc w:val="both"/>
        <w:rPr>
          <w:rFonts w:ascii="Arial" w:hAnsi="Arial" w:cs="Arial"/>
          <w:b/>
          <w:lang w:val="en-US"/>
        </w:rPr>
      </w:pPr>
    </w:p>
    <w:p w:rsidR="00047553" w:rsidRPr="00602836" w:rsidRDefault="00047553" w:rsidP="00D2714C">
      <w:pPr>
        <w:jc w:val="both"/>
        <w:rPr>
          <w:rFonts w:ascii="Arial" w:hAnsi="Arial" w:cs="Arial"/>
          <w:b/>
          <w:lang w:val="en-US"/>
        </w:rPr>
      </w:pPr>
    </w:p>
    <w:p w:rsidR="00E21E8F" w:rsidRPr="00602836" w:rsidRDefault="00D71D26" w:rsidP="00DF30A0">
      <w:pPr>
        <w:jc w:val="center"/>
        <w:rPr>
          <w:rFonts w:ascii="Arial" w:hAnsi="Arial" w:cs="Arial"/>
          <w:b/>
          <w:lang w:val="en-US"/>
        </w:rPr>
      </w:pPr>
      <w:r>
        <w:rPr>
          <w:rFonts w:ascii="Arial" w:hAnsi="Arial" w:cs="Arial"/>
          <w:b/>
          <w:lang w:val="en-US"/>
        </w:rPr>
        <w:t>Section</w:t>
      </w:r>
      <w:r w:rsidR="00C86EA5" w:rsidRPr="00602836">
        <w:rPr>
          <w:rFonts w:ascii="Arial" w:hAnsi="Arial" w:cs="Arial"/>
          <w:b/>
          <w:lang w:val="en-US"/>
        </w:rPr>
        <w:t xml:space="preserve"> 2</w:t>
      </w:r>
    </w:p>
    <w:p w:rsidR="00C86EA5" w:rsidRPr="004A03D3" w:rsidRDefault="00E21E8F" w:rsidP="00DF30A0">
      <w:pPr>
        <w:jc w:val="center"/>
        <w:rPr>
          <w:rFonts w:ascii="Arial" w:hAnsi="Arial" w:cs="Arial"/>
          <w:b/>
          <w:i/>
          <w:lang w:val="en-US"/>
        </w:rPr>
      </w:pPr>
      <w:r w:rsidRPr="004A03D3">
        <w:rPr>
          <w:rFonts w:ascii="Arial" w:hAnsi="Arial" w:cs="Arial"/>
          <w:b/>
          <w:i/>
          <w:lang w:val="en-US"/>
        </w:rPr>
        <w:t>Legal personality</w:t>
      </w:r>
    </w:p>
    <w:p w:rsidR="00E21E8F" w:rsidRPr="00602836" w:rsidRDefault="00E21E8F" w:rsidP="00D2714C">
      <w:pPr>
        <w:jc w:val="both"/>
        <w:rPr>
          <w:rFonts w:ascii="Arial" w:hAnsi="Arial" w:cs="Arial"/>
          <w:b/>
          <w:lang w:val="en-US"/>
        </w:rPr>
      </w:pPr>
    </w:p>
    <w:p w:rsidR="00AC11FD" w:rsidRPr="00047553" w:rsidRDefault="00E21E8F" w:rsidP="00047553">
      <w:pPr>
        <w:autoSpaceDE w:val="0"/>
        <w:autoSpaceDN w:val="0"/>
        <w:adjustRightInd w:val="0"/>
        <w:jc w:val="both"/>
        <w:rPr>
          <w:rFonts w:ascii="Arial" w:hAnsi="Arial" w:cs="Arial"/>
          <w:lang w:val="en-US" w:eastAsia="fi-FI"/>
        </w:rPr>
      </w:pPr>
      <w:r w:rsidRPr="004A03D3">
        <w:rPr>
          <w:rFonts w:ascii="Arial" w:hAnsi="Arial" w:cs="Arial"/>
          <w:lang w:val="en-US"/>
        </w:rPr>
        <w:t>The Centre</w:t>
      </w:r>
      <w:r w:rsidR="00AC11FD" w:rsidRPr="004A03D3">
        <w:rPr>
          <w:rFonts w:ascii="Arial" w:hAnsi="Arial" w:cs="Arial"/>
          <w:lang w:val="en-US"/>
        </w:rPr>
        <w:t xml:space="preserve"> is intended to have a domestic legal personality and capacity to perform its functions in the Republic of Finland. Through national legislation, the Centre is expected to enjoy, in the territory of the Republic of Finland, such legal capacity </w:t>
      </w:r>
      <w:r w:rsidR="00AC785D">
        <w:rPr>
          <w:rFonts w:ascii="Arial" w:hAnsi="Arial" w:cs="Arial"/>
          <w:lang w:val="en-US"/>
        </w:rPr>
        <w:t>as</w:t>
      </w:r>
      <w:r w:rsidR="00AC11FD" w:rsidRPr="004A03D3">
        <w:rPr>
          <w:rFonts w:ascii="Arial" w:hAnsi="Arial" w:cs="Arial"/>
          <w:lang w:val="en-US"/>
        </w:rPr>
        <w:t xml:space="preserve"> </w:t>
      </w:r>
      <w:r w:rsidR="00D57074" w:rsidRPr="004A03D3">
        <w:rPr>
          <w:rFonts w:ascii="Arial" w:hAnsi="Arial" w:cs="Arial"/>
          <w:lang w:val="en-US"/>
        </w:rPr>
        <w:t xml:space="preserve">is </w:t>
      </w:r>
      <w:r w:rsidR="001B0D6E" w:rsidRPr="004A03D3">
        <w:rPr>
          <w:rFonts w:ascii="Arial" w:hAnsi="Arial" w:cs="Arial"/>
          <w:lang w:val="en-US"/>
        </w:rPr>
        <w:t xml:space="preserve">necessary for </w:t>
      </w:r>
      <w:r w:rsidR="00AC785D">
        <w:rPr>
          <w:rFonts w:ascii="Arial" w:hAnsi="Arial" w:cs="Arial"/>
          <w:lang w:val="en-US"/>
        </w:rPr>
        <w:t>the full exercise of</w:t>
      </w:r>
      <w:r w:rsidR="00D57074" w:rsidRPr="004A03D3">
        <w:rPr>
          <w:rFonts w:ascii="Arial" w:hAnsi="Arial" w:cs="Arial"/>
          <w:lang w:val="en-US"/>
        </w:rPr>
        <w:t xml:space="preserve"> it</w:t>
      </w:r>
      <w:r w:rsidR="001B0D6E" w:rsidRPr="004A03D3">
        <w:rPr>
          <w:rFonts w:ascii="Arial" w:hAnsi="Arial" w:cs="Arial"/>
          <w:lang w:val="en-US"/>
        </w:rPr>
        <w:t xml:space="preserve">s </w:t>
      </w:r>
      <w:r w:rsidR="001B0D6E" w:rsidRPr="004A03D3">
        <w:rPr>
          <w:rFonts w:ascii="Arial" w:hAnsi="Arial" w:cs="Arial"/>
          <w:lang w:val="en-US" w:eastAsia="fi-FI"/>
        </w:rPr>
        <w:t>functions</w:t>
      </w:r>
      <w:r w:rsidR="00D57074" w:rsidRPr="004A03D3">
        <w:rPr>
          <w:rFonts w:ascii="Arial" w:hAnsi="Arial" w:cs="Arial"/>
          <w:lang w:val="en-US" w:eastAsia="fi-FI"/>
        </w:rPr>
        <w:t xml:space="preserve"> and </w:t>
      </w:r>
      <w:r w:rsidR="00AC11FD" w:rsidRPr="004A03D3">
        <w:rPr>
          <w:rFonts w:ascii="Arial" w:hAnsi="Arial" w:cs="Arial"/>
          <w:lang w:val="en-US"/>
        </w:rPr>
        <w:t>afforded to it by the laws of the Republic of Finland</w:t>
      </w:r>
      <w:r w:rsidRPr="004A03D3">
        <w:rPr>
          <w:rFonts w:ascii="Arial" w:hAnsi="Arial" w:cs="Arial"/>
          <w:lang w:val="en-US" w:eastAsia="fi-FI"/>
        </w:rPr>
        <w:t>.</w:t>
      </w:r>
    </w:p>
    <w:p w:rsidR="00C86EA5" w:rsidRDefault="00C86EA5" w:rsidP="00D2714C">
      <w:pPr>
        <w:jc w:val="both"/>
        <w:rPr>
          <w:rFonts w:ascii="Arial" w:hAnsi="Arial" w:cs="Arial"/>
          <w:lang w:val="en-US"/>
        </w:rPr>
      </w:pPr>
    </w:p>
    <w:p w:rsidR="00AC785D" w:rsidRDefault="00AC785D" w:rsidP="00D2714C">
      <w:pPr>
        <w:jc w:val="both"/>
        <w:rPr>
          <w:rFonts w:ascii="Arial" w:hAnsi="Arial" w:cs="Arial"/>
          <w:lang w:val="en-US"/>
        </w:rPr>
      </w:pPr>
    </w:p>
    <w:p w:rsidR="00CD09C6" w:rsidRPr="00602836" w:rsidRDefault="00CD09C6" w:rsidP="00D2714C">
      <w:pPr>
        <w:jc w:val="both"/>
        <w:rPr>
          <w:rFonts w:ascii="Arial" w:hAnsi="Arial" w:cs="Arial"/>
          <w:lang w:val="en-US"/>
        </w:rPr>
      </w:pPr>
    </w:p>
    <w:p w:rsidR="00E21E8F" w:rsidRPr="00602836" w:rsidRDefault="00D71D26" w:rsidP="00C5677A">
      <w:pPr>
        <w:jc w:val="center"/>
        <w:rPr>
          <w:rFonts w:ascii="Arial" w:eastAsiaTheme="minorHAnsi" w:hAnsi="Arial" w:cs="Arial"/>
          <w:b/>
          <w:lang w:val="en-CA"/>
        </w:rPr>
      </w:pPr>
      <w:r>
        <w:rPr>
          <w:rFonts w:ascii="Arial" w:eastAsiaTheme="minorHAnsi" w:hAnsi="Arial" w:cs="Arial"/>
          <w:b/>
          <w:lang w:val="en-CA"/>
        </w:rPr>
        <w:t>Section</w:t>
      </w:r>
      <w:r w:rsidR="00602836" w:rsidRPr="00602836">
        <w:rPr>
          <w:rFonts w:ascii="Arial" w:eastAsiaTheme="minorHAnsi" w:hAnsi="Arial" w:cs="Arial"/>
          <w:b/>
          <w:lang w:val="en-CA"/>
        </w:rPr>
        <w:t xml:space="preserve"> 3</w:t>
      </w:r>
    </w:p>
    <w:p w:rsidR="00E21E8F" w:rsidRPr="004A03D3" w:rsidRDefault="00E21E8F" w:rsidP="00C5677A">
      <w:pPr>
        <w:jc w:val="center"/>
        <w:rPr>
          <w:rFonts w:ascii="Arial" w:eastAsiaTheme="minorHAnsi" w:hAnsi="Arial" w:cs="Arial"/>
          <w:b/>
          <w:i/>
          <w:lang w:val="en-CA"/>
        </w:rPr>
      </w:pPr>
      <w:r w:rsidRPr="004A03D3">
        <w:rPr>
          <w:rFonts w:ascii="Arial" w:eastAsiaTheme="minorHAnsi" w:hAnsi="Arial" w:cs="Arial"/>
          <w:b/>
          <w:i/>
          <w:lang w:val="en-CA"/>
        </w:rPr>
        <w:t>Purpose and functions</w:t>
      </w:r>
    </w:p>
    <w:p w:rsidR="00507452" w:rsidRPr="00602836" w:rsidRDefault="00507452" w:rsidP="00D2714C">
      <w:pPr>
        <w:jc w:val="both"/>
        <w:rPr>
          <w:rFonts w:ascii="Arial" w:eastAsiaTheme="minorHAnsi" w:hAnsi="Arial" w:cs="Arial"/>
          <w:b/>
          <w:lang w:val="en-CA"/>
        </w:rPr>
      </w:pPr>
    </w:p>
    <w:p w:rsidR="00507452" w:rsidRPr="002767AF" w:rsidRDefault="00130119" w:rsidP="003B46B9">
      <w:pPr>
        <w:pStyle w:val="PlainText"/>
        <w:numPr>
          <w:ilvl w:val="0"/>
          <w:numId w:val="16"/>
        </w:numPr>
        <w:ind w:hanging="436"/>
        <w:jc w:val="both"/>
      </w:pPr>
      <w:r>
        <w:rPr>
          <w:rFonts w:ascii="Arial" w:hAnsi="Arial" w:cs="Arial"/>
          <w:sz w:val="24"/>
          <w:szCs w:val="24"/>
        </w:rPr>
        <w:t xml:space="preserve">Utilizing personnel and other resources contributed by the Participants, </w:t>
      </w:r>
      <w:r w:rsidR="00507452" w:rsidRPr="0063394C">
        <w:rPr>
          <w:rFonts w:ascii="Arial" w:hAnsi="Arial" w:cs="Arial"/>
          <w:sz w:val="24"/>
          <w:szCs w:val="24"/>
          <w:lang w:val="en-CA"/>
        </w:rPr>
        <w:t xml:space="preserve">the Centre is </w:t>
      </w:r>
      <w:r>
        <w:rPr>
          <w:rFonts w:ascii="Arial" w:hAnsi="Arial" w:cs="Arial"/>
          <w:sz w:val="24"/>
          <w:szCs w:val="24"/>
          <w:lang w:val="en-CA"/>
        </w:rPr>
        <w:t xml:space="preserve">expected </w:t>
      </w:r>
      <w:r w:rsidR="00507452" w:rsidRPr="0063394C">
        <w:rPr>
          <w:rFonts w:ascii="Arial" w:hAnsi="Arial" w:cs="Arial"/>
          <w:sz w:val="24"/>
          <w:szCs w:val="24"/>
          <w:lang w:val="en-CA"/>
        </w:rPr>
        <w:t>to</w:t>
      </w:r>
      <w:r w:rsidR="008A0B6A" w:rsidRPr="0063394C">
        <w:rPr>
          <w:rFonts w:ascii="Arial" w:hAnsi="Arial" w:cs="Arial"/>
          <w:sz w:val="24"/>
          <w:szCs w:val="24"/>
          <w:lang w:val="en-CA"/>
        </w:rPr>
        <w:t xml:space="preserve"> </w:t>
      </w:r>
      <w:r w:rsidR="002767AF" w:rsidRPr="0063394C">
        <w:rPr>
          <w:rFonts w:ascii="Arial" w:hAnsi="Arial" w:cs="Arial"/>
          <w:sz w:val="24"/>
          <w:szCs w:val="24"/>
        </w:rPr>
        <w:t xml:space="preserve">serve as a </w:t>
      </w:r>
      <w:r w:rsidR="00FC072B">
        <w:rPr>
          <w:rFonts w:ascii="Arial" w:hAnsi="Arial" w:cs="Arial"/>
          <w:sz w:val="24"/>
          <w:szCs w:val="24"/>
        </w:rPr>
        <w:t xml:space="preserve">hub of </w:t>
      </w:r>
      <w:r w:rsidR="008258AB" w:rsidRPr="0063394C">
        <w:rPr>
          <w:rFonts w:ascii="Arial" w:hAnsi="Arial" w:cs="Arial"/>
          <w:sz w:val="24"/>
          <w:szCs w:val="24"/>
        </w:rPr>
        <w:t xml:space="preserve">expertise </w:t>
      </w:r>
      <w:r w:rsidR="00030C62" w:rsidRPr="0063394C">
        <w:rPr>
          <w:rFonts w:ascii="Arial" w:hAnsi="Arial" w:cs="Arial"/>
          <w:sz w:val="24"/>
          <w:szCs w:val="24"/>
        </w:rPr>
        <w:t>supporting</w:t>
      </w:r>
      <w:r w:rsidR="002767AF" w:rsidRPr="0063394C">
        <w:rPr>
          <w:rFonts w:ascii="Arial" w:hAnsi="Arial" w:cs="Arial"/>
          <w:sz w:val="24"/>
          <w:szCs w:val="24"/>
        </w:rPr>
        <w:t xml:space="preserve"> </w:t>
      </w:r>
      <w:r>
        <w:rPr>
          <w:rFonts w:ascii="Arial" w:hAnsi="Arial" w:cs="Arial"/>
          <w:sz w:val="24"/>
          <w:szCs w:val="24"/>
        </w:rPr>
        <w:t xml:space="preserve">the </w:t>
      </w:r>
      <w:r w:rsidR="002767AF" w:rsidRPr="0063394C">
        <w:rPr>
          <w:rFonts w:ascii="Arial" w:hAnsi="Arial" w:cs="Arial"/>
          <w:sz w:val="24"/>
          <w:szCs w:val="24"/>
        </w:rPr>
        <w:t xml:space="preserve">Participants' </w:t>
      </w:r>
      <w:r>
        <w:rPr>
          <w:rFonts w:ascii="Arial" w:hAnsi="Arial" w:cs="Arial"/>
          <w:sz w:val="24"/>
          <w:szCs w:val="24"/>
        </w:rPr>
        <w:t xml:space="preserve">individual and collective </w:t>
      </w:r>
      <w:r w:rsidR="002767AF" w:rsidRPr="0063394C">
        <w:rPr>
          <w:rFonts w:ascii="Arial" w:hAnsi="Arial" w:cs="Arial"/>
          <w:sz w:val="24"/>
          <w:szCs w:val="24"/>
        </w:rPr>
        <w:t xml:space="preserve">efforts </w:t>
      </w:r>
      <w:r w:rsidR="008258AB" w:rsidRPr="0063394C">
        <w:rPr>
          <w:rFonts w:ascii="Arial" w:hAnsi="Arial" w:cs="Arial"/>
          <w:sz w:val="24"/>
          <w:szCs w:val="24"/>
        </w:rPr>
        <w:t>to</w:t>
      </w:r>
      <w:r w:rsidR="004C49C0" w:rsidRPr="0063394C">
        <w:rPr>
          <w:rFonts w:ascii="Arial" w:hAnsi="Arial" w:cs="Arial"/>
          <w:sz w:val="24"/>
          <w:szCs w:val="24"/>
        </w:rPr>
        <w:t xml:space="preserve"> </w:t>
      </w:r>
      <w:r w:rsidR="002767AF" w:rsidRPr="0063394C">
        <w:rPr>
          <w:rFonts w:ascii="Arial" w:hAnsi="Arial" w:cs="Arial"/>
          <w:sz w:val="24"/>
          <w:szCs w:val="24"/>
        </w:rPr>
        <w:t>enhanc</w:t>
      </w:r>
      <w:r w:rsidR="008258AB" w:rsidRPr="0063394C">
        <w:rPr>
          <w:rFonts w:ascii="Arial" w:hAnsi="Arial" w:cs="Arial"/>
          <w:sz w:val="24"/>
          <w:szCs w:val="24"/>
        </w:rPr>
        <w:t>e</w:t>
      </w:r>
      <w:r w:rsidR="002767AF" w:rsidRPr="0063394C">
        <w:rPr>
          <w:rFonts w:ascii="Arial" w:hAnsi="Arial" w:cs="Arial"/>
          <w:sz w:val="24"/>
          <w:szCs w:val="24"/>
        </w:rPr>
        <w:t xml:space="preserve"> the</w:t>
      </w:r>
      <w:r w:rsidR="00361546">
        <w:rPr>
          <w:rFonts w:ascii="Arial" w:hAnsi="Arial" w:cs="Arial"/>
          <w:sz w:val="24"/>
          <w:szCs w:val="24"/>
        </w:rPr>
        <w:t>ir</w:t>
      </w:r>
      <w:r w:rsidR="002767AF" w:rsidRPr="0063394C">
        <w:rPr>
          <w:rFonts w:ascii="Arial" w:hAnsi="Arial" w:cs="Arial"/>
          <w:sz w:val="24"/>
          <w:szCs w:val="24"/>
        </w:rPr>
        <w:t xml:space="preserve"> </w:t>
      </w:r>
      <w:r w:rsidR="0063394C" w:rsidRPr="0063394C">
        <w:rPr>
          <w:rFonts w:ascii="Arial" w:hAnsi="Arial" w:cs="Arial"/>
          <w:sz w:val="24"/>
          <w:szCs w:val="24"/>
        </w:rPr>
        <w:t>preparedness</w:t>
      </w:r>
      <w:r w:rsidR="00FE11CD">
        <w:rPr>
          <w:rFonts w:ascii="Arial" w:hAnsi="Arial" w:cs="Arial"/>
          <w:sz w:val="24"/>
          <w:szCs w:val="24"/>
        </w:rPr>
        <w:t>,</w:t>
      </w:r>
      <w:r w:rsidR="005A04F3">
        <w:rPr>
          <w:rFonts w:ascii="Arial" w:hAnsi="Arial" w:cs="Arial"/>
          <w:sz w:val="24"/>
          <w:szCs w:val="24"/>
        </w:rPr>
        <w:t xml:space="preserve"> </w:t>
      </w:r>
      <w:r w:rsidR="008258AB" w:rsidRPr="0063394C">
        <w:rPr>
          <w:rFonts w:ascii="Arial" w:hAnsi="Arial" w:cs="Arial"/>
          <w:sz w:val="24"/>
          <w:szCs w:val="24"/>
        </w:rPr>
        <w:t xml:space="preserve">civil-military </w:t>
      </w:r>
      <w:r w:rsidR="002767AF" w:rsidRPr="0063394C">
        <w:rPr>
          <w:rFonts w:ascii="Arial" w:hAnsi="Arial" w:cs="Arial"/>
          <w:sz w:val="24"/>
          <w:szCs w:val="24"/>
        </w:rPr>
        <w:t>capabilities</w:t>
      </w:r>
      <w:r>
        <w:rPr>
          <w:rFonts w:ascii="Arial" w:hAnsi="Arial" w:cs="Arial"/>
          <w:sz w:val="24"/>
          <w:szCs w:val="24"/>
        </w:rPr>
        <w:t>,</w:t>
      </w:r>
      <w:r w:rsidR="00FE11CD">
        <w:rPr>
          <w:rFonts w:ascii="Arial" w:hAnsi="Arial" w:cs="Arial"/>
          <w:sz w:val="24"/>
          <w:szCs w:val="24"/>
        </w:rPr>
        <w:t xml:space="preserve"> and resilience</w:t>
      </w:r>
      <w:r w:rsidR="002767AF" w:rsidRPr="0063394C">
        <w:rPr>
          <w:rFonts w:ascii="Arial" w:hAnsi="Arial" w:cs="Arial"/>
          <w:sz w:val="24"/>
          <w:szCs w:val="24"/>
        </w:rPr>
        <w:t xml:space="preserve"> to counter hybrid threats</w:t>
      </w:r>
      <w:r>
        <w:rPr>
          <w:rFonts w:ascii="Arial" w:hAnsi="Arial" w:cs="Arial"/>
          <w:sz w:val="24"/>
          <w:szCs w:val="24"/>
        </w:rPr>
        <w:t xml:space="preserve"> </w:t>
      </w:r>
      <w:r>
        <w:rPr>
          <w:rFonts w:ascii="Arial" w:hAnsi="Arial" w:cs="Arial"/>
          <w:sz w:val="24"/>
          <w:szCs w:val="24"/>
          <w:lang w:val="en-CA"/>
        </w:rPr>
        <w:t>with a special focus on European security</w:t>
      </w:r>
      <w:r w:rsidR="00FE11CD">
        <w:rPr>
          <w:rFonts w:ascii="Arial" w:hAnsi="Arial" w:cs="Arial"/>
          <w:sz w:val="24"/>
          <w:szCs w:val="24"/>
        </w:rPr>
        <w:t xml:space="preserve">. </w:t>
      </w:r>
      <w:r>
        <w:rPr>
          <w:rFonts w:ascii="Arial" w:hAnsi="Arial" w:cs="Arial"/>
          <w:sz w:val="24"/>
          <w:szCs w:val="24"/>
        </w:rPr>
        <w:t xml:space="preserve">It is </w:t>
      </w:r>
      <w:r w:rsidR="00D57074">
        <w:rPr>
          <w:rFonts w:ascii="Arial" w:hAnsi="Arial" w:cs="Arial"/>
          <w:sz w:val="24"/>
          <w:szCs w:val="24"/>
        </w:rPr>
        <w:t>intended that</w:t>
      </w:r>
      <w:r>
        <w:rPr>
          <w:rFonts w:ascii="Arial" w:hAnsi="Arial" w:cs="Arial"/>
          <w:sz w:val="24"/>
          <w:szCs w:val="24"/>
        </w:rPr>
        <w:t xml:space="preserve"> </w:t>
      </w:r>
      <w:r w:rsidR="00FE11CD">
        <w:rPr>
          <w:rFonts w:ascii="Arial" w:hAnsi="Arial" w:cs="Arial"/>
          <w:sz w:val="24"/>
          <w:szCs w:val="24"/>
        </w:rPr>
        <w:t xml:space="preserve">the Centre </w:t>
      </w:r>
      <w:r>
        <w:rPr>
          <w:rFonts w:ascii="Arial" w:hAnsi="Arial" w:cs="Arial"/>
          <w:sz w:val="24"/>
          <w:szCs w:val="24"/>
        </w:rPr>
        <w:t>will offer this collective</w:t>
      </w:r>
      <w:r w:rsidR="006B7415">
        <w:rPr>
          <w:rFonts w:ascii="Arial" w:hAnsi="Arial" w:cs="Arial"/>
          <w:sz w:val="24"/>
          <w:szCs w:val="24"/>
        </w:rPr>
        <w:t xml:space="preserve"> expertise and experience for the benefit of all Participants, as well as the EU and N</w:t>
      </w:r>
      <w:r w:rsidR="00DA7771">
        <w:rPr>
          <w:rFonts w:ascii="Arial" w:hAnsi="Arial" w:cs="Arial"/>
          <w:sz w:val="24"/>
          <w:szCs w:val="24"/>
        </w:rPr>
        <w:t>ATO</w:t>
      </w:r>
      <w:r w:rsidR="006B7415">
        <w:rPr>
          <w:rFonts w:ascii="Arial" w:hAnsi="Arial" w:cs="Arial"/>
          <w:sz w:val="24"/>
          <w:szCs w:val="24"/>
        </w:rPr>
        <w:t>.</w:t>
      </w:r>
    </w:p>
    <w:p w:rsidR="00507452" w:rsidRPr="00602836" w:rsidRDefault="00507452" w:rsidP="00D2714C">
      <w:pPr>
        <w:jc w:val="both"/>
        <w:rPr>
          <w:rFonts w:ascii="Arial" w:eastAsiaTheme="minorHAnsi" w:hAnsi="Arial" w:cs="Arial"/>
          <w:color w:val="000000" w:themeColor="text1"/>
          <w:lang w:val="en-US"/>
        </w:rPr>
      </w:pPr>
    </w:p>
    <w:p w:rsidR="006B7415" w:rsidRPr="006B7415" w:rsidRDefault="006B7415" w:rsidP="003B46B9">
      <w:pPr>
        <w:pStyle w:val="ListParagraph"/>
        <w:numPr>
          <w:ilvl w:val="0"/>
          <w:numId w:val="16"/>
        </w:numPr>
        <w:ind w:hanging="436"/>
        <w:jc w:val="both"/>
        <w:rPr>
          <w:rFonts w:ascii="Arial" w:eastAsiaTheme="minorHAnsi" w:hAnsi="Arial" w:cs="Arial"/>
          <w:color w:val="000000" w:themeColor="text1"/>
          <w:lang w:val="en-US"/>
        </w:rPr>
      </w:pPr>
      <w:r w:rsidRPr="006B7415">
        <w:rPr>
          <w:rFonts w:ascii="Arial" w:hAnsi="Arial" w:cs="Arial"/>
          <w:lang w:val="en-CA"/>
        </w:rPr>
        <w:t>In carrying out its work, t</w:t>
      </w:r>
      <w:r w:rsidRPr="006B7415">
        <w:rPr>
          <w:rFonts w:ascii="Arial" w:eastAsiaTheme="minorHAnsi" w:hAnsi="Arial" w:cs="Arial"/>
          <w:color w:val="000000" w:themeColor="text1"/>
          <w:lang w:val="en-US"/>
        </w:rPr>
        <w:t>he Centre intends to follow a comprehensive, multinational, multidisciplinary and academic based approach.</w:t>
      </w:r>
    </w:p>
    <w:p w:rsidR="006B7415" w:rsidRPr="00D57074" w:rsidRDefault="006B7415" w:rsidP="00D57074">
      <w:pPr>
        <w:rPr>
          <w:rFonts w:ascii="Arial" w:eastAsiaTheme="minorHAnsi" w:hAnsi="Arial" w:cs="Arial"/>
          <w:color w:val="000000" w:themeColor="text1"/>
          <w:lang w:val="en-US"/>
        </w:rPr>
      </w:pPr>
    </w:p>
    <w:p w:rsidR="00507452" w:rsidRPr="00130C6B" w:rsidRDefault="002B7FD7" w:rsidP="003B46B9">
      <w:pPr>
        <w:pStyle w:val="ListParagraph"/>
        <w:numPr>
          <w:ilvl w:val="0"/>
          <w:numId w:val="16"/>
        </w:numPr>
        <w:ind w:hanging="436"/>
        <w:jc w:val="both"/>
        <w:rPr>
          <w:rFonts w:ascii="Arial" w:eastAsiaTheme="minorHAnsi" w:hAnsi="Arial" w:cs="Arial"/>
          <w:color w:val="000000" w:themeColor="text1"/>
          <w:lang w:val="en-US"/>
        </w:rPr>
      </w:pPr>
      <w:r>
        <w:rPr>
          <w:rFonts w:ascii="Arial" w:eastAsiaTheme="minorHAnsi" w:hAnsi="Arial" w:cs="Arial"/>
          <w:color w:val="000000" w:themeColor="text1"/>
          <w:lang w:val="en-US"/>
        </w:rPr>
        <w:t xml:space="preserve"> </w:t>
      </w:r>
      <w:r w:rsidR="00507452" w:rsidRPr="00130C6B">
        <w:rPr>
          <w:rFonts w:ascii="Arial" w:eastAsiaTheme="minorHAnsi" w:hAnsi="Arial" w:cs="Arial"/>
          <w:color w:val="000000" w:themeColor="text1"/>
          <w:lang w:val="en-US"/>
        </w:rPr>
        <w:t>In order to achieve its purpose, the Centre</w:t>
      </w:r>
      <w:r w:rsidR="00481283" w:rsidRPr="00130C6B">
        <w:rPr>
          <w:rFonts w:ascii="Arial" w:eastAsiaTheme="minorHAnsi" w:hAnsi="Arial" w:cs="Arial"/>
          <w:color w:val="000000" w:themeColor="text1"/>
          <w:lang w:val="en-US"/>
        </w:rPr>
        <w:t xml:space="preserve"> </w:t>
      </w:r>
      <w:r w:rsidR="006B7415">
        <w:rPr>
          <w:rFonts w:ascii="Arial" w:eastAsiaTheme="minorHAnsi" w:hAnsi="Arial" w:cs="Arial"/>
          <w:color w:val="000000" w:themeColor="text1"/>
          <w:lang w:val="en-US"/>
        </w:rPr>
        <w:t>is expect</w:t>
      </w:r>
      <w:r w:rsidR="00D57074">
        <w:rPr>
          <w:rFonts w:ascii="Arial" w:eastAsiaTheme="minorHAnsi" w:hAnsi="Arial" w:cs="Arial"/>
          <w:color w:val="000000" w:themeColor="text1"/>
          <w:lang w:val="en-US"/>
        </w:rPr>
        <w:t>ed</w:t>
      </w:r>
      <w:r w:rsidR="006B7415">
        <w:rPr>
          <w:rFonts w:ascii="Arial" w:eastAsiaTheme="minorHAnsi" w:hAnsi="Arial" w:cs="Arial"/>
          <w:color w:val="000000" w:themeColor="text1"/>
          <w:lang w:val="en-US"/>
        </w:rPr>
        <w:t xml:space="preserve"> to:</w:t>
      </w:r>
    </w:p>
    <w:p w:rsidR="00507452" w:rsidRPr="00602836" w:rsidRDefault="00507452" w:rsidP="00D2714C">
      <w:pPr>
        <w:jc w:val="both"/>
        <w:rPr>
          <w:rFonts w:ascii="Arial" w:eastAsiaTheme="minorHAnsi" w:hAnsi="Arial" w:cs="Arial"/>
          <w:color w:val="000000" w:themeColor="text1"/>
          <w:lang w:val="en-US"/>
        </w:rPr>
      </w:pPr>
    </w:p>
    <w:p w:rsidR="00507452" w:rsidRPr="00602836" w:rsidRDefault="00507452" w:rsidP="00D2714C">
      <w:pPr>
        <w:pStyle w:val="ListParagraph"/>
        <w:numPr>
          <w:ilvl w:val="0"/>
          <w:numId w:val="3"/>
        </w:numPr>
        <w:jc w:val="both"/>
        <w:rPr>
          <w:rFonts w:ascii="Arial" w:hAnsi="Arial" w:cs="Arial"/>
          <w:color w:val="077BC0"/>
        </w:rPr>
      </w:pPr>
      <w:r w:rsidRPr="00602836">
        <w:rPr>
          <w:rFonts w:ascii="Arial" w:eastAsiaTheme="minorEastAsia" w:hAnsi="Arial" w:cs="Arial"/>
          <w:color w:val="000000" w:themeColor="text1"/>
          <w:kern w:val="24"/>
          <w:lang w:val="en-CA"/>
        </w:rPr>
        <w:t>en</w:t>
      </w:r>
      <w:r w:rsidR="006B7415">
        <w:rPr>
          <w:rFonts w:ascii="Arial" w:eastAsiaTheme="minorEastAsia" w:hAnsi="Arial" w:cs="Arial"/>
          <w:color w:val="000000" w:themeColor="text1"/>
          <w:kern w:val="24"/>
          <w:lang w:val="en-CA"/>
        </w:rPr>
        <w:t>courage</w:t>
      </w:r>
      <w:r w:rsidRPr="00602836">
        <w:rPr>
          <w:rFonts w:ascii="Arial" w:eastAsiaTheme="minorEastAsia" w:hAnsi="Arial" w:cs="Arial"/>
          <w:color w:val="000000" w:themeColor="text1"/>
          <w:kern w:val="24"/>
          <w:lang w:val="en-CA"/>
        </w:rPr>
        <w:t xml:space="preserve"> strategic-level dialogue</w:t>
      </w:r>
      <w:r w:rsidR="00C7680B">
        <w:rPr>
          <w:rFonts w:ascii="Arial" w:eastAsiaTheme="minorEastAsia" w:hAnsi="Arial" w:cs="Arial"/>
          <w:color w:val="000000" w:themeColor="text1"/>
          <w:kern w:val="24"/>
          <w:lang w:val="en-CA"/>
        </w:rPr>
        <w:t xml:space="preserve"> and consult</w:t>
      </w:r>
      <w:r w:rsidR="006B7415">
        <w:rPr>
          <w:rFonts w:ascii="Arial" w:eastAsiaTheme="minorEastAsia" w:hAnsi="Arial" w:cs="Arial"/>
          <w:color w:val="000000" w:themeColor="text1"/>
          <w:kern w:val="24"/>
          <w:lang w:val="en-CA"/>
        </w:rPr>
        <w:t>ations between and among Participants, the EU and NATO</w:t>
      </w:r>
      <w:r w:rsidRPr="00602836">
        <w:rPr>
          <w:rFonts w:ascii="Arial" w:eastAsiaTheme="minorEastAsia" w:hAnsi="Arial" w:cs="Arial"/>
          <w:color w:val="000000" w:themeColor="text1"/>
          <w:kern w:val="24"/>
          <w:lang w:val="en-CA"/>
        </w:rPr>
        <w:t>;</w:t>
      </w:r>
    </w:p>
    <w:p w:rsidR="00507452" w:rsidRPr="00046CAA" w:rsidRDefault="006B7415" w:rsidP="00D2714C">
      <w:pPr>
        <w:pStyle w:val="ListParagraph"/>
        <w:numPr>
          <w:ilvl w:val="0"/>
          <w:numId w:val="3"/>
        </w:numPr>
        <w:jc w:val="both"/>
        <w:rPr>
          <w:rFonts w:ascii="Arial" w:hAnsi="Arial" w:cs="Arial"/>
          <w:lang w:val="en-US"/>
        </w:rPr>
      </w:pPr>
      <w:r>
        <w:rPr>
          <w:rFonts w:ascii="Arial" w:hAnsi="Arial" w:cs="Arial"/>
        </w:rPr>
        <w:t>conduct research and analysis into hybrid threats and methods to counter such threats;</w:t>
      </w:r>
    </w:p>
    <w:p w:rsidR="00046CAA" w:rsidRDefault="00046CAA" w:rsidP="00046CAA">
      <w:pPr>
        <w:pStyle w:val="ListParagraph"/>
        <w:numPr>
          <w:ilvl w:val="0"/>
          <w:numId w:val="3"/>
        </w:numPr>
        <w:rPr>
          <w:rFonts w:ascii="Arial" w:hAnsi="Arial" w:cs="Arial"/>
          <w:color w:val="077BC0"/>
        </w:rPr>
      </w:pPr>
      <w:r>
        <w:rPr>
          <w:rFonts w:ascii="Arial" w:hAnsi="Arial" w:cs="Arial"/>
          <w:lang w:val="en-CA"/>
        </w:rPr>
        <w:t>develop doctrine, conduct training</w:t>
      </w:r>
      <w:r w:rsidRPr="006B7415">
        <w:rPr>
          <w:rFonts w:ascii="Arial" w:eastAsiaTheme="minorEastAsia" w:hAnsi="Arial" w:cs="Arial"/>
          <w:color w:val="000000" w:themeColor="text1"/>
          <w:kern w:val="24"/>
          <w:lang w:val="en-CA"/>
        </w:rPr>
        <w:t xml:space="preserve"> </w:t>
      </w:r>
      <w:r>
        <w:rPr>
          <w:rFonts w:ascii="Arial" w:eastAsiaTheme="minorEastAsia" w:hAnsi="Arial" w:cs="Arial"/>
          <w:color w:val="000000" w:themeColor="text1"/>
          <w:kern w:val="24"/>
          <w:lang w:val="en-CA"/>
        </w:rPr>
        <w:t>and arrange exercises aimed at enhancing Participants’ individual capabilities, as well as interoperability between and among Participants, the EU, and NATO for countering hybrid threats;</w:t>
      </w:r>
    </w:p>
    <w:p w:rsidR="00046CAA" w:rsidRDefault="00046CAA" w:rsidP="00046CAA">
      <w:pPr>
        <w:pStyle w:val="ListParagraph"/>
        <w:numPr>
          <w:ilvl w:val="0"/>
          <w:numId w:val="3"/>
        </w:numPr>
        <w:rPr>
          <w:rFonts w:ascii="Arial" w:hAnsi="Arial" w:cs="Arial"/>
          <w:lang w:val="en-US"/>
        </w:rPr>
      </w:pPr>
      <w:r>
        <w:rPr>
          <w:rFonts w:ascii="Arial" w:hAnsi="Arial" w:cs="Arial"/>
        </w:rPr>
        <w:t xml:space="preserve">engage with and invite dialogue with </w:t>
      </w:r>
      <w:r>
        <w:rPr>
          <w:rFonts w:ascii="Arial" w:hAnsi="Arial" w:cs="Arial"/>
          <w:lang w:val="en-CA"/>
        </w:rPr>
        <w:t>government and non-government experts from a wide range of professional sectors and disciplines; and</w:t>
      </w:r>
    </w:p>
    <w:p w:rsidR="00130119" w:rsidRPr="00046CAA" w:rsidRDefault="00046CAA" w:rsidP="00046CAA">
      <w:pPr>
        <w:pStyle w:val="ListParagraph"/>
        <w:numPr>
          <w:ilvl w:val="0"/>
          <w:numId w:val="3"/>
        </w:numPr>
        <w:rPr>
          <w:rFonts w:ascii="Arial" w:hAnsi="Arial" w:cs="Arial"/>
          <w:lang w:val="en-US"/>
        </w:rPr>
      </w:pPr>
      <w:proofErr w:type="gramStart"/>
      <w:r>
        <w:rPr>
          <w:rFonts w:ascii="Arial" w:hAnsi="Arial" w:cs="Arial"/>
          <w:lang w:val="en-CA"/>
        </w:rPr>
        <w:t>involve</w:t>
      </w:r>
      <w:proofErr w:type="gramEnd"/>
      <w:r>
        <w:rPr>
          <w:rFonts w:ascii="Arial" w:hAnsi="Arial" w:cs="Arial"/>
          <w:lang w:val="en-CA"/>
        </w:rPr>
        <w:t xml:space="preserve"> or cooperate with, communities of interest focusing on specific issues that can make up hybrid threats, on methodologies for understanding these issues, and on ways to adjust organisations to better cope with such threats.</w:t>
      </w:r>
    </w:p>
    <w:p w:rsidR="00CC33A2" w:rsidRPr="00602836" w:rsidRDefault="00CC33A2" w:rsidP="00D2714C">
      <w:pPr>
        <w:jc w:val="both"/>
        <w:rPr>
          <w:rFonts w:ascii="Arial" w:eastAsiaTheme="minorHAnsi" w:hAnsi="Arial" w:cs="Arial"/>
          <w:lang w:val="en-US"/>
        </w:rPr>
      </w:pPr>
    </w:p>
    <w:p w:rsidR="00507452" w:rsidRPr="00602836" w:rsidRDefault="00507452" w:rsidP="00D2714C">
      <w:pPr>
        <w:jc w:val="both"/>
        <w:rPr>
          <w:rFonts w:ascii="Arial" w:eastAsiaTheme="minorHAnsi" w:hAnsi="Arial" w:cs="Arial"/>
          <w:lang w:val="en-US"/>
        </w:rPr>
      </w:pPr>
    </w:p>
    <w:p w:rsidR="00507452" w:rsidRPr="00602836" w:rsidRDefault="00D71D26" w:rsidP="00C5677A">
      <w:pPr>
        <w:jc w:val="center"/>
        <w:rPr>
          <w:rFonts w:ascii="Arial" w:eastAsiaTheme="minorHAnsi" w:hAnsi="Arial" w:cs="Arial"/>
          <w:b/>
          <w:lang w:val="en-US"/>
        </w:rPr>
      </w:pPr>
      <w:r>
        <w:rPr>
          <w:rFonts w:ascii="Arial" w:eastAsiaTheme="minorHAnsi" w:hAnsi="Arial" w:cs="Arial"/>
          <w:b/>
          <w:lang w:val="en-US"/>
        </w:rPr>
        <w:t>Section</w:t>
      </w:r>
      <w:r w:rsidR="00507452" w:rsidRPr="00602836">
        <w:rPr>
          <w:rFonts w:ascii="Arial" w:eastAsiaTheme="minorHAnsi" w:hAnsi="Arial" w:cs="Arial"/>
          <w:b/>
          <w:lang w:val="en-US"/>
        </w:rPr>
        <w:t xml:space="preserve"> </w:t>
      </w:r>
      <w:r w:rsidR="00041F2F">
        <w:rPr>
          <w:rFonts w:ascii="Arial" w:eastAsiaTheme="minorHAnsi" w:hAnsi="Arial" w:cs="Arial"/>
          <w:b/>
          <w:lang w:val="en-US"/>
        </w:rPr>
        <w:t>4</w:t>
      </w:r>
    </w:p>
    <w:p w:rsidR="00507452" w:rsidRPr="004A03D3" w:rsidRDefault="00507452" w:rsidP="00C5677A">
      <w:pPr>
        <w:jc w:val="center"/>
        <w:rPr>
          <w:rFonts w:ascii="Arial" w:eastAsiaTheme="minorHAnsi" w:hAnsi="Arial" w:cs="Arial"/>
          <w:b/>
          <w:i/>
          <w:lang w:val="en-US"/>
        </w:rPr>
      </w:pPr>
      <w:r w:rsidRPr="004A03D3">
        <w:rPr>
          <w:rFonts w:ascii="Arial" w:eastAsiaTheme="minorHAnsi" w:hAnsi="Arial" w:cs="Arial"/>
          <w:b/>
          <w:i/>
          <w:lang w:val="en-US"/>
        </w:rPr>
        <w:t>Organs</w:t>
      </w:r>
    </w:p>
    <w:p w:rsidR="00D31177" w:rsidRPr="00602836" w:rsidRDefault="004A03D3" w:rsidP="004A03D3">
      <w:pPr>
        <w:tabs>
          <w:tab w:val="left" w:pos="5269"/>
        </w:tabs>
        <w:rPr>
          <w:rFonts w:ascii="Arial" w:eastAsiaTheme="minorHAnsi" w:hAnsi="Arial" w:cs="Arial"/>
          <w:b/>
          <w:lang w:val="en-US"/>
        </w:rPr>
      </w:pPr>
      <w:r>
        <w:rPr>
          <w:rFonts w:ascii="Arial" w:eastAsiaTheme="minorHAnsi" w:hAnsi="Arial" w:cs="Arial"/>
          <w:b/>
          <w:lang w:val="en-US"/>
        </w:rPr>
        <w:tab/>
      </w:r>
    </w:p>
    <w:p w:rsidR="00507452" w:rsidRPr="00130C6B" w:rsidRDefault="00507452" w:rsidP="003B46B9">
      <w:pPr>
        <w:pStyle w:val="ListParagraph"/>
        <w:numPr>
          <w:ilvl w:val="0"/>
          <w:numId w:val="17"/>
        </w:numPr>
        <w:ind w:hanging="436"/>
        <w:jc w:val="both"/>
        <w:rPr>
          <w:rFonts w:ascii="Arial" w:hAnsi="Arial" w:cs="Arial"/>
          <w:lang w:val="en-US"/>
        </w:rPr>
      </w:pPr>
      <w:r w:rsidRPr="00130C6B">
        <w:rPr>
          <w:rFonts w:ascii="Arial" w:hAnsi="Arial" w:cs="Arial"/>
          <w:lang w:val="en-US"/>
        </w:rPr>
        <w:t xml:space="preserve">The organs of the Centre </w:t>
      </w:r>
      <w:r w:rsidR="00046CAA">
        <w:rPr>
          <w:rFonts w:ascii="Arial" w:hAnsi="Arial" w:cs="Arial"/>
          <w:lang w:val="en-US"/>
        </w:rPr>
        <w:t>are to</w:t>
      </w:r>
      <w:r w:rsidRPr="00130C6B">
        <w:rPr>
          <w:rFonts w:ascii="Arial" w:hAnsi="Arial" w:cs="Arial"/>
          <w:lang w:val="en-US"/>
        </w:rPr>
        <w:t xml:space="preserve"> be a Steering </w:t>
      </w:r>
      <w:r w:rsidR="00EF67AE" w:rsidRPr="00130C6B">
        <w:rPr>
          <w:rFonts w:ascii="Arial" w:hAnsi="Arial" w:cs="Arial"/>
          <w:lang w:val="en-US"/>
        </w:rPr>
        <w:t>Board</w:t>
      </w:r>
      <w:r w:rsidRPr="00130C6B">
        <w:rPr>
          <w:rFonts w:ascii="Arial" w:hAnsi="Arial" w:cs="Arial"/>
          <w:lang w:val="en-US"/>
        </w:rPr>
        <w:t xml:space="preserve"> and a Secretariat</w:t>
      </w:r>
      <w:r w:rsidR="00046CAA">
        <w:rPr>
          <w:rFonts w:ascii="Arial" w:hAnsi="Arial" w:cs="Arial"/>
          <w:lang w:val="en-US"/>
        </w:rPr>
        <w:t>. The Secretariat is to be</w:t>
      </w:r>
      <w:r w:rsidRPr="00130C6B">
        <w:rPr>
          <w:rFonts w:ascii="Arial" w:hAnsi="Arial" w:cs="Arial"/>
          <w:lang w:val="en-US"/>
        </w:rPr>
        <w:t xml:space="preserve"> headed by a Director.</w:t>
      </w:r>
    </w:p>
    <w:p w:rsidR="00602836" w:rsidRPr="00602836" w:rsidRDefault="00602836" w:rsidP="00D2714C">
      <w:pPr>
        <w:jc w:val="both"/>
        <w:rPr>
          <w:rFonts w:ascii="Arial" w:hAnsi="Arial" w:cs="Arial"/>
          <w:lang w:val="en-US"/>
        </w:rPr>
      </w:pPr>
    </w:p>
    <w:p w:rsidR="00507452" w:rsidRPr="00DA7771" w:rsidRDefault="00337BE1" w:rsidP="003B46B9">
      <w:pPr>
        <w:pStyle w:val="ListParagraph"/>
        <w:numPr>
          <w:ilvl w:val="0"/>
          <w:numId w:val="17"/>
        </w:numPr>
        <w:ind w:hanging="436"/>
        <w:jc w:val="both"/>
        <w:rPr>
          <w:rFonts w:ascii="Arial" w:eastAsiaTheme="minorHAnsi" w:hAnsi="Arial" w:cs="Arial"/>
          <w:lang w:val="en-US"/>
        </w:rPr>
      </w:pPr>
      <w:r w:rsidRPr="00DA7771">
        <w:rPr>
          <w:rFonts w:ascii="Arial" w:hAnsi="Arial" w:cs="Arial"/>
        </w:rPr>
        <w:t>Staff r</w:t>
      </w:r>
      <w:r w:rsidR="0063394C" w:rsidRPr="00DA7771">
        <w:rPr>
          <w:rFonts w:ascii="Arial" w:hAnsi="Arial" w:cs="Arial"/>
        </w:rPr>
        <w:t xml:space="preserve">epresentatives </w:t>
      </w:r>
      <w:r w:rsidR="00E07567" w:rsidRPr="00DA7771">
        <w:rPr>
          <w:rFonts w:ascii="Arial" w:hAnsi="Arial" w:cs="Arial"/>
        </w:rPr>
        <w:t xml:space="preserve">from </w:t>
      </w:r>
      <w:r w:rsidR="0063394C" w:rsidRPr="00DA7771">
        <w:rPr>
          <w:rFonts w:ascii="Arial" w:hAnsi="Arial" w:cs="Arial"/>
        </w:rPr>
        <w:t>the E</w:t>
      </w:r>
      <w:r w:rsidR="00DA7771" w:rsidRPr="00DA7771">
        <w:rPr>
          <w:rFonts w:ascii="Arial" w:hAnsi="Arial" w:cs="Arial"/>
        </w:rPr>
        <w:t>U</w:t>
      </w:r>
      <w:r w:rsidR="0063394C" w:rsidRPr="00DA7771">
        <w:rPr>
          <w:rFonts w:ascii="Arial" w:hAnsi="Arial" w:cs="Arial"/>
        </w:rPr>
        <w:t xml:space="preserve"> and</w:t>
      </w:r>
      <w:r w:rsidR="00DA7771">
        <w:rPr>
          <w:rFonts w:ascii="Arial" w:hAnsi="Arial" w:cs="Arial"/>
        </w:rPr>
        <w:t xml:space="preserve"> </w:t>
      </w:r>
      <w:r w:rsidR="0063394C" w:rsidRPr="00DA7771">
        <w:rPr>
          <w:rFonts w:ascii="Arial" w:hAnsi="Arial" w:cs="Arial"/>
        </w:rPr>
        <w:t>N</w:t>
      </w:r>
      <w:r w:rsidR="00DA7771" w:rsidRPr="00DA7771">
        <w:rPr>
          <w:rFonts w:ascii="Arial" w:hAnsi="Arial" w:cs="Arial"/>
        </w:rPr>
        <w:t>ATO</w:t>
      </w:r>
      <w:r w:rsidR="0063394C" w:rsidRPr="00DA7771">
        <w:rPr>
          <w:rFonts w:ascii="Arial" w:hAnsi="Arial" w:cs="Arial"/>
        </w:rPr>
        <w:t xml:space="preserve"> </w:t>
      </w:r>
      <w:r w:rsidR="00046CAA" w:rsidRPr="00DA7771">
        <w:rPr>
          <w:rFonts w:ascii="Arial" w:hAnsi="Arial" w:cs="Arial"/>
        </w:rPr>
        <w:t>are to</w:t>
      </w:r>
      <w:r w:rsidR="0063394C" w:rsidRPr="00DA7771">
        <w:rPr>
          <w:rFonts w:ascii="Arial" w:hAnsi="Arial" w:cs="Arial"/>
        </w:rPr>
        <w:t xml:space="preserve"> be invited to participate</w:t>
      </w:r>
      <w:r w:rsidR="00046CAA" w:rsidRPr="00DA7771">
        <w:rPr>
          <w:rFonts w:ascii="Arial" w:hAnsi="Arial" w:cs="Arial"/>
        </w:rPr>
        <w:t xml:space="preserve"> </w:t>
      </w:r>
      <w:r w:rsidR="0063394C" w:rsidRPr="00DA7771">
        <w:rPr>
          <w:rFonts w:ascii="Arial" w:hAnsi="Arial" w:cs="Arial"/>
        </w:rPr>
        <w:t xml:space="preserve">in the activities of the Centre, including </w:t>
      </w:r>
      <w:r w:rsidR="00E07567" w:rsidRPr="00DA7771">
        <w:rPr>
          <w:rFonts w:ascii="Arial" w:hAnsi="Arial" w:cs="Arial"/>
        </w:rPr>
        <w:t xml:space="preserve">attendance </w:t>
      </w:r>
      <w:r w:rsidR="00046CAA" w:rsidRPr="00DA7771">
        <w:rPr>
          <w:rFonts w:ascii="Arial" w:hAnsi="Arial" w:cs="Arial"/>
        </w:rPr>
        <w:t>at</w:t>
      </w:r>
      <w:r w:rsidR="0063394C" w:rsidRPr="00DA7771">
        <w:rPr>
          <w:rFonts w:ascii="Arial" w:hAnsi="Arial" w:cs="Arial"/>
        </w:rPr>
        <w:t xml:space="preserve"> the Steering Board meetings.</w:t>
      </w:r>
    </w:p>
    <w:p w:rsidR="00AF7693" w:rsidRDefault="00AF7693" w:rsidP="00D2714C">
      <w:pPr>
        <w:jc w:val="both"/>
        <w:rPr>
          <w:rFonts w:ascii="Arial" w:eastAsiaTheme="minorHAnsi" w:hAnsi="Arial" w:cs="Arial"/>
          <w:lang w:val="en-US"/>
        </w:rPr>
      </w:pPr>
    </w:p>
    <w:p w:rsidR="004A03D3" w:rsidRPr="00602836" w:rsidRDefault="004A03D3" w:rsidP="00D2714C">
      <w:pPr>
        <w:jc w:val="both"/>
        <w:rPr>
          <w:rFonts w:ascii="Arial" w:eastAsiaTheme="minorHAnsi" w:hAnsi="Arial" w:cs="Arial"/>
          <w:lang w:val="en-US"/>
        </w:rPr>
      </w:pPr>
    </w:p>
    <w:p w:rsidR="00507452" w:rsidRPr="00602836" w:rsidRDefault="00D71D26" w:rsidP="00C5677A">
      <w:pPr>
        <w:jc w:val="center"/>
        <w:rPr>
          <w:rFonts w:ascii="Arial" w:eastAsiaTheme="minorHAnsi" w:hAnsi="Arial" w:cs="Arial"/>
          <w:b/>
          <w:lang w:val="en-US"/>
        </w:rPr>
      </w:pPr>
      <w:r>
        <w:rPr>
          <w:rFonts w:ascii="Arial" w:eastAsiaTheme="minorHAnsi" w:hAnsi="Arial" w:cs="Arial"/>
          <w:b/>
          <w:lang w:val="en-US"/>
        </w:rPr>
        <w:t>Section</w:t>
      </w:r>
      <w:r w:rsidR="00507452" w:rsidRPr="00602836">
        <w:rPr>
          <w:rFonts w:ascii="Arial" w:eastAsiaTheme="minorHAnsi" w:hAnsi="Arial" w:cs="Arial"/>
          <w:b/>
          <w:lang w:val="en-US"/>
        </w:rPr>
        <w:t xml:space="preserve"> </w:t>
      </w:r>
      <w:r w:rsidR="00041F2F">
        <w:rPr>
          <w:rFonts w:ascii="Arial" w:eastAsiaTheme="minorHAnsi" w:hAnsi="Arial" w:cs="Arial"/>
          <w:b/>
          <w:lang w:val="en-US"/>
        </w:rPr>
        <w:t>5</w:t>
      </w:r>
    </w:p>
    <w:p w:rsidR="00507452" w:rsidRPr="004A03D3" w:rsidRDefault="00EF67AE" w:rsidP="00C5677A">
      <w:pPr>
        <w:jc w:val="center"/>
        <w:rPr>
          <w:rFonts w:ascii="Arial" w:hAnsi="Arial" w:cs="Arial"/>
          <w:b/>
          <w:i/>
          <w:lang w:val="en-US"/>
        </w:rPr>
      </w:pPr>
      <w:r w:rsidRPr="004A03D3">
        <w:rPr>
          <w:rFonts w:ascii="Arial" w:hAnsi="Arial" w:cs="Arial"/>
          <w:b/>
          <w:i/>
          <w:lang w:val="en-US"/>
        </w:rPr>
        <w:t>Steering Board</w:t>
      </w:r>
    </w:p>
    <w:p w:rsidR="00507452" w:rsidRPr="00602836" w:rsidRDefault="00507452" w:rsidP="00D2714C">
      <w:pPr>
        <w:jc w:val="both"/>
        <w:rPr>
          <w:rFonts w:ascii="Arial" w:eastAsiaTheme="minorHAnsi" w:hAnsi="Arial" w:cs="Arial"/>
          <w:lang w:val="en-US"/>
        </w:rPr>
      </w:pPr>
    </w:p>
    <w:p w:rsidR="00130C6B" w:rsidRPr="00AC785D" w:rsidRDefault="00832E80" w:rsidP="003B46B9">
      <w:pPr>
        <w:pStyle w:val="ListParagraph"/>
        <w:numPr>
          <w:ilvl w:val="0"/>
          <w:numId w:val="33"/>
        </w:numPr>
        <w:ind w:hanging="436"/>
        <w:jc w:val="both"/>
        <w:rPr>
          <w:rFonts w:ascii="Arial" w:hAnsi="Arial" w:cs="Arial"/>
          <w:lang w:val="en-US"/>
        </w:rPr>
      </w:pPr>
      <w:r w:rsidRPr="00AC785D">
        <w:rPr>
          <w:rFonts w:ascii="Arial" w:hAnsi="Arial" w:cs="Arial"/>
          <w:lang w:val="en-US"/>
        </w:rPr>
        <w:t xml:space="preserve">The </w:t>
      </w:r>
      <w:r w:rsidR="00EF67AE" w:rsidRPr="00AC785D">
        <w:rPr>
          <w:rFonts w:ascii="Arial" w:hAnsi="Arial" w:cs="Arial"/>
          <w:lang w:val="en-US"/>
        </w:rPr>
        <w:t>Steering Board</w:t>
      </w:r>
      <w:r w:rsidRPr="00AC785D">
        <w:rPr>
          <w:rFonts w:ascii="Arial" w:hAnsi="Arial" w:cs="Arial"/>
          <w:lang w:val="en-US"/>
        </w:rPr>
        <w:t xml:space="preserve"> </w:t>
      </w:r>
      <w:r w:rsidR="00634F86" w:rsidRPr="00AC785D">
        <w:rPr>
          <w:rFonts w:ascii="Arial" w:hAnsi="Arial" w:cs="Arial"/>
          <w:lang w:val="en-US"/>
        </w:rPr>
        <w:t>is to</w:t>
      </w:r>
      <w:r w:rsidRPr="00AC785D">
        <w:rPr>
          <w:rFonts w:ascii="Arial" w:hAnsi="Arial" w:cs="Arial"/>
          <w:lang w:val="en-US"/>
        </w:rPr>
        <w:t xml:space="preserve"> consist of representatives of the </w:t>
      </w:r>
      <w:r w:rsidR="004D3971" w:rsidRPr="00AC785D">
        <w:rPr>
          <w:rFonts w:ascii="Arial" w:hAnsi="Arial" w:cs="Arial"/>
          <w:lang w:val="en-US"/>
        </w:rPr>
        <w:t>Participants</w:t>
      </w:r>
      <w:r w:rsidRPr="00AC785D">
        <w:rPr>
          <w:rFonts w:ascii="Arial" w:hAnsi="Arial" w:cs="Arial"/>
          <w:lang w:val="en-US"/>
        </w:rPr>
        <w:t xml:space="preserve"> and</w:t>
      </w:r>
      <w:r w:rsidR="004D3971" w:rsidRPr="00AC785D">
        <w:rPr>
          <w:rFonts w:ascii="Arial" w:hAnsi="Arial" w:cs="Arial"/>
          <w:lang w:val="en-US"/>
        </w:rPr>
        <w:t xml:space="preserve"> is to:</w:t>
      </w:r>
      <w:r w:rsidRPr="00AC785D">
        <w:rPr>
          <w:rFonts w:ascii="Arial" w:hAnsi="Arial" w:cs="Arial"/>
          <w:lang w:val="en-US"/>
        </w:rPr>
        <w:t xml:space="preserve"> </w:t>
      </w:r>
    </w:p>
    <w:p w:rsidR="00AC785D" w:rsidRPr="00AC785D" w:rsidRDefault="00AC785D" w:rsidP="00AC785D">
      <w:pPr>
        <w:pStyle w:val="ListParagraph"/>
        <w:jc w:val="both"/>
        <w:rPr>
          <w:rFonts w:ascii="Arial" w:hAnsi="Arial" w:cs="Arial"/>
          <w:lang w:val="en-US"/>
        </w:rPr>
      </w:pPr>
    </w:p>
    <w:p w:rsidR="009426FB" w:rsidRDefault="00F54706" w:rsidP="00D2714C">
      <w:pPr>
        <w:pStyle w:val="ListParagraph"/>
        <w:numPr>
          <w:ilvl w:val="0"/>
          <w:numId w:val="8"/>
        </w:numPr>
        <w:jc w:val="both"/>
        <w:rPr>
          <w:rFonts w:ascii="Arial" w:hAnsi="Arial" w:cs="Arial"/>
          <w:lang w:val="en-US"/>
        </w:rPr>
      </w:pPr>
      <w:r w:rsidRPr="00130C6B">
        <w:rPr>
          <w:rFonts w:ascii="Arial" w:hAnsi="Arial" w:cs="Arial"/>
          <w:lang w:val="en-US"/>
        </w:rPr>
        <w:t>appoint the Director of the Centre</w:t>
      </w:r>
      <w:r w:rsidR="00D31177" w:rsidRPr="00130C6B">
        <w:rPr>
          <w:rFonts w:ascii="Arial" w:hAnsi="Arial" w:cs="Arial"/>
          <w:lang w:val="en-US"/>
        </w:rPr>
        <w:t>;</w:t>
      </w:r>
    </w:p>
    <w:p w:rsidR="004D3971" w:rsidRPr="00130C6B" w:rsidRDefault="004D3971" w:rsidP="00D2714C">
      <w:pPr>
        <w:pStyle w:val="ListParagraph"/>
        <w:numPr>
          <w:ilvl w:val="0"/>
          <w:numId w:val="8"/>
        </w:numPr>
        <w:jc w:val="both"/>
        <w:rPr>
          <w:rFonts w:ascii="Arial" w:hAnsi="Arial" w:cs="Arial"/>
          <w:lang w:val="en-US"/>
        </w:rPr>
      </w:pPr>
      <w:r>
        <w:rPr>
          <w:rFonts w:ascii="Arial" w:hAnsi="Arial" w:cs="Arial"/>
          <w:lang w:val="en-US"/>
        </w:rPr>
        <w:t>s</w:t>
      </w:r>
      <w:r w:rsidR="00B61BA1">
        <w:rPr>
          <w:rFonts w:ascii="Arial" w:hAnsi="Arial" w:cs="Arial"/>
          <w:lang w:val="en-US"/>
        </w:rPr>
        <w:t>elect the Chair of the Steering Board</w:t>
      </w:r>
      <w:r w:rsidR="00E67FF3">
        <w:rPr>
          <w:rFonts w:ascii="Arial" w:hAnsi="Arial" w:cs="Arial"/>
          <w:lang w:val="en-US"/>
        </w:rPr>
        <w:t xml:space="preserve"> for a term</w:t>
      </w:r>
      <w:r w:rsidR="00DA7771">
        <w:rPr>
          <w:rFonts w:ascii="Arial" w:hAnsi="Arial" w:cs="Arial"/>
          <w:lang w:val="en-US"/>
        </w:rPr>
        <w:t xml:space="preserve"> of three (3) years</w:t>
      </w:r>
      <w:r w:rsidR="00B61BA1">
        <w:rPr>
          <w:rFonts w:ascii="Arial" w:hAnsi="Arial" w:cs="Arial"/>
          <w:lang w:val="en-US"/>
        </w:rPr>
        <w:t xml:space="preserve">, who </w:t>
      </w:r>
      <w:r>
        <w:rPr>
          <w:rFonts w:ascii="Arial" w:hAnsi="Arial" w:cs="Arial"/>
          <w:lang w:val="en-US"/>
        </w:rPr>
        <w:t>is to</w:t>
      </w:r>
      <w:r w:rsidR="00B61BA1">
        <w:rPr>
          <w:rFonts w:ascii="Arial" w:hAnsi="Arial" w:cs="Arial"/>
          <w:lang w:val="en-US"/>
        </w:rPr>
        <w:t xml:space="preserve"> preside at  meeting of the Steering Board;</w:t>
      </w:r>
    </w:p>
    <w:p w:rsidR="00832E80" w:rsidRPr="00602836" w:rsidDel="004D3971" w:rsidRDefault="00832E80" w:rsidP="00D2714C">
      <w:pPr>
        <w:pStyle w:val="ListParagraph"/>
        <w:numPr>
          <w:ilvl w:val="0"/>
          <w:numId w:val="8"/>
        </w:numPr>
        <w:jc w:val="both"/>
        <w:rPr>
          <w:rFonts w:ascii="Arial" w:hAnsi="Arial" w:cs="Arial"/>
          <w:lang w:val="en-US"/>
        </w:rPr>
      </w:pPr>
      <w:r w:rsidRPr="00602836" w:rsidDel="004D3971">
        <w:rPr>
          <w:rFonts w:ascii="Arial" w:hAnsi="Arial" w:cs="Arial"/>
          <w:lang w:val="en-US"/>
        </w:rPr>
        <w:t>set the polic</w:t>
      </w:r>
      <w:r w:rsidR="00130C6B" w:rsidDel="004D3971">
        <w:rPr>
          <w:rFonts w:ascii="Arial" w:hAnsi="Arial" w:cs="Arial"/>
          <w:lang w:val="en-US"/>
        </w:rPr>
        <w:t>ies and approve the work program</w:t>
      </w:r>
      <w:r w:rsidR="008277E4" w:rsidDel="004D3971">
        <w:rPr>
          <w:rFonts w:ascii="Arial" w:hAnsi="Arial" w:cs="Arial"/>
          <w:lang w:val="en-US"/>
        </w:rPr>
        <w:t xml:space="preserve"> of</w:t>
      </w:r>
      <w:r w:rsidR="00130C6B" w:rsidDel="004D3971">
        <w:rPr>
          <w:rFonts w:ascii="Arial" w:hAnsi="Arial" w:cs="Arial"/>
          <w:lang w:val="en-US"/>
        </w:rPr>
        <w:t xml:space="preserve"> the Centre</w:t>
      </w:r>
      <w:r w:rsidR="009426FB" w:rsidRPr="00602836" w:rsidDel="004D3971">
        <w:rPr>
          <w:rFonts w:ascii="Arial" w:hAnsi="Arial" w:cs="Arial"/>
          <w:lang w:val="en-US"/>
        </w:rPr>
        <w:t>;</w:t>
      </w:r>
    </w:p>
    <w:p w:rsidR="00FC568C" w:rsidRPr="00602836" w:rsidRDefault="00FC568C" w:rsidP="00D2714C">
      <w:pPr>
        <w:pStyle w:val="ListParagraph"/>
        <w:numPr>
          <w:ilvl w:val="0"/>
          <w:numId w:val="8"/>
        </w:numPr>
        <w:jc w:val="both"/>
        <w:rPr>
          <w:rFonts w:ascii="Arial" w:hAnsi="Arial" w:cs="Arial"/>
          <w:lang w:val="en-US"/>
        </w:rPr>
      </w:pPr>
      <w:r w:rsidRPr="00602836">
        <w:rPr>
          <w:rFonts w:ascii="Arial" w:hAnsi="Arial" w:cs="Arial"/>
          <w:lang w:val="en-US"/>
        </w:rPr>
        <w:lastRenderedPageBreak/>
        <w:t>approve the budget and the accounts of the Centre</w:t>
      </w:r>
      <w:r w:rsidR="00EB519C">
        <w:rPr>
          <w:rFonts w:ascii="Arial" w:hAnsi="Arial" w:cs="Arial"/>
          <w:lang w:val="en-US"/>
        </w:rPr>
        <w:t xml:space="preserve"> on proposal of the Director</w:t>
      </w:r>
      <w:r w:rsidRPr="00602836">
        <w:rPr>
          <w:rFonts w:ascii="Arial" w:hAnsi="Arial" w:cs="Arial"/>
          <w:lang w:val="en-US"/>
        </w:rPr>
        <w:t>;</w:t>
      </w:r>
    </w:p>
    <w:p w:rsidR="00FC568C" w:rsidRPr="00602836" w:rsidRDefault="00FC568C" w:rsidP="00D2714C">
      <w:pPr>
        <w:pStyle w:val="ListParagraph"/>
        <w:numPr>
          <w:ilvl w:val="0"/>
          <w:numId w:val="8"/>
        </w:numPr>
        <w:jc w:val="both"/>
        <w:rPr>
          <w:rFonts w:ascii="Arial" w:hAnsi="Arial" w:cs="Arial"/>
          <w:lang w:val="en-US"/>
        </w:rPr>
      </w:pPr>
      <w:r w:rsidRPr="00602836">
        <w:rPr>
          <w:rFonts w:ascii="Arial" w:hAnsi="Arial" w:cs="Arial"/>
          <w:lang w:val="en-US"/>
        </w:rPr>
        <w:t xml:space="preserve">approve the </w:t>
      </w:r>
      <w:r w:rsidR="00130C6B">
        <w:rPr>
          <w:rFonts w:ascii="Arial" w:hAnsi="Arial" w:cs="Arial"/>
          <w:lang w:val="en-US"/>
        </w:rPr>
        <w:t xml:space="preserve">annual </w:t>
      </w:r>
      <w:r w:rsidR="004D3971">
        <w:rPr>
          <w:rFonts w:ascii="Arial" w:hAnsi="Arial" w:cs="Arial"/>
          <w:lang w:val="en-US"/>
        </w:rPr>
        <w:t>participation</w:t>
      </w:r>
      <w:r w:rsidRPr="00602836">
        <w:rPr>
          <w:rFonts w:ascii="Arial" w:hAnsi="Arial" w:cs="Arial"/>
          <w:lang w:val="en-US"/>
        </w:rPr>
        <w:t xml:space="preserve"> fee</w:t>
      </w:r>
      <w:r w:rsidR="001833B2" w:rsidRPr="00602836">
        <w:rPr>
          <w:rFonts w:ascii="Arial" w:hAnsi="Arial" w:cs="Arial"/>
          <w:lang w:val="en-US"/>
        </w:rPr>
        <w:t>s</w:t>
      </w:r>
      <w:r w:rsidRPr="00602836">
        <w:rPr>
          <w:rFonts w:ascii="Arial" w:hAnsi="Arial" w:cs="Arial"/>
          <w:lang w:val="en-US"/>
        </w:rPr>
        <w:t xml:space="preserve"> referred to in </w:t>
      </w:r>
      <w:r w:rsidR="00827B94" w:rsidRPr="005A04F3">
        <w:rPr>
          <w:rFonts w:ascii="Arial" w:hAnsi="Arial" w:cs="Arial"/>
          <w:lang w:val="en-US"/>
        </w:rPr>
        <w:t>Section</w:t>
      </w:r>
      <w:r w:rsidRPr="005A04F3">
        <w:rPr>
          <w:rFonts w:ascii="Arial" w:hAnsi="Arial" w:cs="Arial"/>
          <w:lang w:val="en-US"/>
        </w:rPr>
        <w:t xml:space="preserve"> </w:t>
      </w:r>
      <w:r w:rsidR="00A3729E" w:rsidRPr="005A04F3">
        <w:rPr>
          <w:rFonts w:ascii="Arial" w:hAnsi="Arial" w:cs="Arial"/>
          <w:lang w:val="en-US"/>
        </w:rPr>
        <w:t>7</w:t>
      </w:r>
      <w:r w:rsidRPr="005A04F3">
        <w:rPr>
          <w:rFonts w:ascii="Arial" w:hAnsi="Arial" w:cs="Arial"/>
          <w:lang w:val="en-US"/>
        </w:rPr>
        <w:t>;</w:t>
      </w:r>
    </w:p>
    <w:p w:rsidR="00180354" w:rsidRDefault="00180354" w:rsidP="00D2714C">
      <w:pPr>
        <w:pStyle w:val="ListParagraph"/>
        <w:numPr>
          <w:ilvl w:val="0"/>
          <w:numId w:val="8"/>
        </w:numPr>
        <w:jc w:val="both"/>
        <w:rPr>
          <w:rFonts w:ascii="Arial" w:hAnsi="Arial" w:cs="Arial"/>
          <w:lang w:val="en-US"/>
        </w:rPr>
      </w:pPr>
      <w:r w:rsidRPr="00602836" w:rsidDel="00FC568C">
        <w:rPr>
          <w:rFonts w:ascii="Arial" w:hAnsi="Arial" w:cs="Arial"/>
          <w:lang w:val="en-US"/>
        </w:rPr>
        <w:t xml:space="preserve">approve the admission of new </w:t>
      </w:r>
      <w:r w:rsidR="004D3971">
        <w:rPr>
          <w:rFonts w:ascii="Arial" w:hAnsi="Arial" w:cs="Arial"/>
          <w:lang w:val="en-US"/>
        </w:rPr>
        <w:t>Participants</w:t>
      </w:r>
      <w:r w:rsidRPr="00602836" w:rsidDel="00FC568C">
        <w:rPr>
          <w:rFonts w:ascii="Arial" w:hAnsi="Arial" w:cs="Arial"/>
          <w:lang w:val="en-US"/>
        </w:rPr>
        <w:t>;</w:t>
      </w:r>
    </w:p>
    <w:p w:rsidR="00832E80" w:rsidRPr="00602836" w:rsidRDefault="00832E80" w:rsidP="00D2714C">
      <w:pPr>
        <w:pStyle w:val="ListParagraph"/>
        <w:numPr>
          <w:ilvl w:val="0"/>
          <w:numId w:val="8"/>
        </w:numPr>
        <w:jc w:val="both"/>
        <w:rPr>
          <w:rFonts w:ascii="Arial" w:hAnsi="Arial" w:cs="Arial"/>
          <w:lang w:val="en-US"/>
        </w:rPr>
      </w:pPr>
      <w:r w:rsidRPr="00602836">
        <w:rPr>
          <w:rFonts w:ascii="Arial" w:hAnsi="Arial" w:cs="Arial"/>
          <w:lang w:val="en-US"/>
        </w:rPr>
        <w:t>take decisions</w:t>
      </w:r>
      <w:r w:rsidR="004C510A">
        <w:rPr>
          <w:rFonts w:ascii="Arial" w:hAnsi="Arial" w:cs="Arial"/>
          <w:lang w:val="en-US"/>
        </w:rPr>
        <w:t xml:space="preserve"> and adopt internal regulations</w:t>
      </w:r>
      <w:r w:rsidR="005767B5">
        <w:rPr>
          <w:rFonts w:ascii="Arial" w:hAnsi="Arial" w:cs="Arial"/>
          <w:lang w:val="en-US"/>
        </w:rPr>
        <w:t xml:space="preserve"> on general issues of</w:t>
      </w:r>
      <w:r w:rsidRPr="00602836">
        <w:rPr>
          <w:rFonts w:ascii="Arial" w:hAnsi="Arial" w:cs="Arial"/>
          <w:lang w:val="en-US"/>
        </w:rPr>
        <w:t xml:space="preserve"> technical, financial or administrative nature</w:t>
      </w:r>
      <w:r w:rsidR="00EB519C">
        <w:rPr>
          <w:rFonts w:ascii="Arial" w:hAnsi="Arial" w:cs="Arial"/>
          <w:lang w:val="en-US"/>
        </w:rPr>
        <w:t>, to be attached in supplementary documents, such as annexes and appendices, which are to form an integral part of this Memorandum of Understanding</w:t>
      </w:r>
      <w:r w:rsidRPr="00602836">
        <w:rPr>
          <w:rFonts w:ascii="Arial" w:hAnsi="Arial" w:cs="Arial"/>
          <w:lang w:val="en-US"/>
        </w:rPr>
        <w:t>;</w:t>
      </w:r>
    </w:p>
    <w:p w:rsidR="00832E80" w:rsidRPr="00602836" w:rsidRDefault="00832E80" w:rsidP="00D2714C">
      <w:pPr>
        <w:pStyle w:val="ListParagraph"/>
        <w:numPr>
          <w:ilvl w:val="0"/>
          <w:numId w:val="8"/>
        </w:numPr>
        <w:jc w:val="both"/>
        <w:rPr>
          <w:rFonts w:ascii="Arial" w:hAnsi="Arial" w:cs="Arial"/>
          <w:lang w:val="en-US"/>
        </w:rPr>
      </w:pPr>
      <w:r w:rsidRPr="00602836">
        <w:rPr>
          <w:rFonts w:ascii="Arial" w:hAnsi="Arial" w:cs="Arial"/>
          <w:lang w:val="en-US"/>
        </w:rPr>
        <w:t>approve</w:t>
      </w:r>
      <w:r w:rsidR="00EF67AE">
        <w:rPr>
          <w:rFonts w:ascii="Arial" w:hAnsi="Arial" w:cs="Arial"/>
          <w:lang w:val="en-US"/>
        </w:rPr>
        <w:t xml:space="preserve"> </w:t>
      </w:r>
      <w:r w:rsidRPr="00602836">
        <w:rPr>
          <w:rFonts w:ascii="Arial" w:hAnsi="Arial" w:cs="Arial"/>
          <w:lang w:val="en-US"/>
        </w:rPr>
        <w:t>such guidance as may be necessary for the functioning of the Centre and its organs;</w:t>
      </w:r>
      <w:r w:rsidR="009426FB" w:rsidRPr="00602836">
        <w:rPr>
          <w:rFonts w:ascii="Arial" w:hAnsi="Arial" w:cs="Arial"/>
          <w:lang w:val="en-US"/>
        </w:rPr>
        <w:t xml:space="preserve"> and</w:t>
      </w:r>
    </w:p>
    <w:p w:rsidR="00832E80" w:rsidRPr="00602836" w:rsidRDefault="00130C6B" w:rsidP="00D2714C">
      <w:pPr>
        <w:pStyle w:val="ListParagraph"/>
        <w:numPr>
          <w:ilvl w:val="0"/>
          <w:numId w:val="8"/>
        </w:numPr>
        <w:jc w:val="both"/>
        <w:rPr>
          <w:rFonts w:ascii="Arial" w:hAnsi="Arial" w:cs="Arial"/>
          <w:lang w:val="en-US"/>
        </w:rPr>
      </w:pPr>
      <w:proofErr w:type="gramStart"/>
      <w:r>
        <w:rPr>
          <w:rFonts w:ascii="Arial" w:hAnsi="Arial" w:cs="Arial"/>
          <w:lang w:val="en-US"/>
        </w:rPr>
        <w:t>approve</w:t>
      </w:r>
      <w:proofErr w:type="gramEnd"/>
      <w:r>
        <w:rPr>
          <w:rFonts w:ascii="Arial" w:hAnsi="Arial" w:cs="Arial"/>
          <w:lang w:val="en-US"/>
        </w:rPr>
        <w:t xml:space="preserve"> </w:t>
      </w:r>
      <w:r w:rsidR="00832E80" w:rsidRPr="00602836">
        <w:rPr>
          <w:rFonts w:ascii="Arial" w:hAnsi="Arial" w:cs="Arial"/>
          <w:lang w:val="en-US"/>
        </w:rPr>
        <w:t>and amend</w:t>
      </w:r>
      <w:r>
        <w:rPr>
          <w:rFonts w:ascii="Arial" w:hAnsi="Arial" w:cs="Arial"/>
          <w:lang w:val="en-US"/>
        </w:rPr>
        <w:t xml:space="preserve"> the </w:t>
      </w:r>
      <w:r w:rsidR="00832E80" w:rsidRPr="00602836">
        <w:rPr>
          <w:rFonts w:ascii="Arial" w:hAnsi="Arial" w:cs="Arial"/>
          <w:lang w:val="en-US"/>
        </w:rPr>
        <w:t>Rules of Procedure</w:t>
      </w:r>
      <w:r w:rsidR="004A034A">
        <w:rPr>
          <w:rFonts w:ascii="Arial" w:hAnsi="Arial" w:cs="Arial"/>
          <w:lang w:val="en-US"/>
        </w:rPr>
        <w:t xml:space="preserve"> of the Centre</w:t>
      </w:r>
      <w:r w:rsidR="00832E80" w:rsidRPr="00602836">
        <w:rPr>
          <w:rFonts w:ascii="Arial" w:hAnsi="Arial" w:cs="Arial"/>
          <w:lang w:val="en-US"/>
        </w:rPr>
        <w:t>.</w:t>
      </w:r>
    </w:p>
    <w:p w:rsidR="00832E80" w:rsidRPr="00602836" w:rsidRDefault="00832E80" w:rsidP="00D2714C">
      <w:pPr>
        <w:jc w:val="both"/>
        <w:rPr>
          <w:rFonts w:ascii="Arial" w:hAnsi="Arial" w:cs="Arial"/>
          <w:lang w:val="en-US"/>
        </w:rPr>
      </w:pPr>
    </w:p>
    <w:p w:rsidR="00832E80" w:rsidRPr="00BB3FCA" w:rsidRDefault="00B61BA1" w:rsidP="003B46B9">
      <w:pPr>
        <w:pStyle w:val="ListParagraph"/>
        <w:numPr>
          <w:ilvl w:val="0"/>
          <w:numId w:val="19"/>
        </w:numPr>
        <w:ind w:left="709" w:hanging="425"/>
        <w:jc w:val="both"/>
        <w:rPr>
          <w:rFonts w:ascii="Arial" w:hAnsi="Arial" w:cs="Arial"/>
        </w:rPr>
      </w:pPr>
      <w:r>
        <w:rPr>
          <w:rFonts w:ascii="Arial" w:hAnsi="Arial" w:cs="Arial"/>
          <w:lang w:val="en-US"/>
        </w:rPr>
        <w:t xml:space="preserve">Without prejudice to </w:t>
      </w:r>
      <w:r w:rsidRPr="005A04F3">
        <w:rPr>
          <w:rFonts w:ascii="Arial" w:hAnsi="Arial" w:cs="Arial"/>
          <w:lang w:val="en-US"/>
        </w:rPr>
        <w:t>Section 11</w:t>
      </w:r>
      <w:r w:rsidR="001D41AF" w:rsidRPr="005A04F3">
        <w:rPr>
          <w:rFonts w:ascii="Arial" w:hAnsi="Arial" w:cs="Arial"/>
          <w:lang w:val="en-US"/>
        </w:rPr>
        <w:t>,</w:t>
      </w:r>
      <w:r w:rsidRPr="005A04F3">
        <w:rPr>
          <w:rFonts w:ascii="Arial" w:hAnsi="Arial" w:cs="Arial"/>
          <w:lang w:val="en-US"/>
        </w:rPr>
        <w:t xml:space="preserve"> paragraph</w:t>
      </w:r>
      <w:r>
        <w:rPr>
          <w:rFonts w:ascii="Arial" w:hAnsi="Arial" w:cs="Arial"/>
          <w:lang w:val="en-US"/>
        </w:rPr>
        <w:t xml:space="preserve"> 1, d</w:t>
      </w:r>
      <w:r w:rsidR="00832E80" w:rsidRPr="00BB3FCA">
        <w:rPr>
          <w:rFonts w:ascii="Arial" w:hAnsi="Arial" w:cs="Arial"/>
          <w:lang w:val="en-US"/>
        </w:rPr>
        <w:t xml:space="preserve">ecisions </w:t>
      </w:r>
      <w:r w:rsidR="000D317C" w:rsidRPr="00BB3FCA">
        <w:rPr>
          <w:rFonts w:ascii="Arial" w:hAnsi="Arial" w:cs="Arial"/>
          <w:lang w:val="en-US"/>
        </w:rPr>
        <w:t>wi</w:t>
      </w:r>
      <w:r w:rsidR="00832E80" w:rsidRPr="00BB3FCA">
        <w:rPr>
          <w:rFonts w:ascii="Arial" w:hAnsi="Arial" w:cs="Arial"/>
          <w:lang w:val="en-US"/>
        </w:rPr>
        <w:t>ll be taken by consensus</w:t>
      </w:r>
      <w:r w:rsidR="004D6FCE" w:rsidRPr="00BB3FCA">
        <w:rPr>
          <w:rFonts w:ascii="Arial" w:hAnsi="Arial" w:cs="Arial"/>
          <w:lang w:val="en-US"/>
        </w:rPr>
        <w:t xml:space="preserve"> of the </w:t>
      </w:r>
      <w:r w:rsidR="00BE18FB">
        <w:rPr>
          <w:rFonts w:ascii="Arial" w:hAnsi="Arial" w:cs="Arial"/>
          <w:lang w:val="en-US"/>
        </w:rPr>
        <w:t>board m</w:t>
      </w:r>
      <w:r w:rsidR="004D6FCE" w:rsidRPr="00BB3FCA">
        <w:rPr>
          <w:rFonts w:ascii="Arial" w:hAnsi="Arial" w:cs="Arial"/>
          <w:lang w:val="en-US"/>
        </w:rPr>
        <w:t>embers present and voting</w:t>
      </w:r>
      <w:r w:rsidR="00832E80" w:rsidRPr="00BB3FCA">
        <w:rPr>
          <w:rFonts w:ascii="Arial" w:hAnsi="Arial" w:cs="Arial"/>
          <w:lang w:val="en-US"/>
        </w:rPr>
        <w:t xml:space="preserve">, </w:t>
      </w:r>
      <w:r w:rsidR="00130C6B" w:rsidRPr="00BB3FCA">
        <w:rPr>
          <w:rFonts w:ascii="Arial" w:hAnsi="Arial" w:cs="Arial"/>
          <w:lang w:val="en-US"/>
        </w:rPr>
        <w:t>unless otherwise provided in this Memorandum of Understanding or in</w:t>
      </w:r>
      <w:r w:rsidR="00832E80" w:rsidRPr="00BB3FCA">
        <w:rPr>
          <w:rFonts w:ascii="Arial" w:hAnsi="Arial" w:cs="Arial"/>
          <w:lang w:val="en-US"/>
        </w:rPr>
        <w:t xml:space="preserve"> </w:t>
      </w:r>
      <w:r w:rsidR="00130C6B" w:rsidRPr="00BB3FCA">
        <w:rPr>
          <w:rFonts w:ascii="Arial" w:hAnsi="Arial" w:cs="Arial"/>
          <w:lang w:val="en-US"/>
        </w:rPr>
        <w:t xml:space="preserve">the </w:t>
      </w:r>
      <w:r w:rsidR="00857FFD" w:rsidRPr="00BB3FCA">
        <w:rPr>
          <w:rFonts w:ascii="Arial" w:hAnsi="Arial" w:cs="Arial"/>
          <w:lang w:val="en-US"/>
        </w:rPr>
        <w:t>Rules of Procedure</w:t>
      </w:r>
      <w:r w:rsidR="00D31177" w:rsidRPr="00BB3FCA">
        <w:rPr>
          <w:rFonts w:ascii="Arial" w:hAnsi="Arial" w:cs="Arial"/>
        </w:rPr>
        <w:t xml:space="preserve">. </w:t>
      </w:r>
      <w:r w:rsidR="007D7156">
        <w:rPr>
          <w:rFonts w:ascii="Arial" w:hAnsi="Arial" w:cs="Arial"/>
        </w:rPr>
        <w:t>C</w:t>
      </w:r>
      <w:r w:rsidR="00953D7A" w:rsidRPr="00BB3FCA">
        <w:rPr>
          <w:rFonts w:ascii="Arial" w:hAnsi="Arial" w:cs="Arial"/>
        </w:rPr>
        <w:t xml:space="preserve">onsensus means that every </w:t>
      </w:r>
      <w:r w:rsidR="00BE18FB">
        <w:rPr>
          <w:rFonts w:ascii="Arial" w:hAnsi="Arial" w:cs="Arial"/>
        </w:rPr>
        <w:t>Participant</w:t>
      </w:r>
      <w:r w:rsidR="00953D7A" w:rsidRPr="00BB3FCA">
        <w:rPr>
          <w:rFonts w:ascii="Arial" w:hAnsi="Arial" w:cs="Arial"/>
        </w:rPr>
        <w:t xml:space="preserve"> should vote “yes”</w:t>
      </w:r>
      <w:r w:rsidR="00BE18FB">
        <w:rPr>
          <w:rFonts w:ascii="Arial" w:hAnsi="Arial" w:cs="Arial"/>
        </w:rPr>
        <w:t xml:space="preserve">, "no" </w:t>
      </w:r>
      <w:r w:rsidR="00953D7A" w:rsidRPr="00BB3FCA">
        <w:rPr>
          <w:rFonts w:ascii="Arial" w:hAnsi="Arial" w:cs="Arial"/>
        </w:rPr>
        <w:t>or abstain from</w:t>
      </w:r>
      <w:r w:rsidR="00BE18FB">
        <w:rPr>
          <w:rFonts w:ascii="Arial" w:hAnsi="Arial" w:cs="Arial"/>
        </w:rPr>
        <w:t xml:space="preserve"> voting.</w:t>
      </w:r>
      <w:r w:rsidR="00953D7A" w:rsidRPr="00BB3FCA">
        <w:rPr>
          <w:rFonts w:ascii="Arial" w:hAnsi="Arial" w:cs="Arial"/>
        </w:rPr>
        <w:t xml:space="preserve"> </w:t>
      </w:r>
      <w:r w:rsidR="00BE18FB">
        <w:rPr>
          <w:rFonts w:ascii="Arial" w:hAnsi="Arial" w:cs="Arial"/>
        </w:rPr>
        <w:t xml:space="preserve">For </w:t>
      </w:r>
      <w:r w:rsidR="00953D7A" w:rsidRPr="00BB3FCA">
        <w:rPr>
          <w:rFonts w:ascii="Arial" w:hAnsi="Arial" w:cs="Arial"/>
        </w:rPr>
        <w:t xml:space="preserve">a decision to be </w:t>
      </w:r>
      <w:proofErr w:type="gramStart"/>
      <w:r w:rsidR="00953D7A" w:rsidRPr="00BB3FCA">
        <w:rPr>
          <w:rFonts w:ascii="Arial" w:hAnsi="Arial" w:cs="Arial"/>
        </w:rPr>
        <w:t>approved</w:t>
      </w:r>
      <w:r w:rsidR="00BE18FB">
        <w:rPr>
          <w:rFonts w:ascii="Arial" w:hAnsi="Arial" w:cs="Arial"/>
        </w:rPr>
        <w:t>,</w:t>
      </w:r>
      <w:proofErr w:type="gramEnd"/>
      <w:r w:rsidR="00BE18FB">
        <w:rPr>
          <w:rFonts w:ascii="Arial" w:hAnsi="Arial" w:cs="Arial"/>
        </w:rPr>
        <w:t xml:space="preserve"> there must be</w:t>
      </w:r>
      <w:r w:rsidR="00953D7A" w:rsidRPr="00BB3FCA">
        <w:rPr>
          <w:rFonts w:ascii="Arial" w:hAnsi="Arial" w:cs="Arial"/>
        </w:rPr>
        <w:t xml:space="preserve"> a minimum of one “yes” vote. Should there be a negative vote, the decision is not approved.</w:t>
      </w:r>
    </w:p>
    <w:p w:rsidR="00832E80" w:rsidRPr="00602836" w:rsidRDefault="00832E80" w:rsidP="00D2714C">
      <w:pPr>
        <w:jc w:val="both"/>
        <w:rPr>
          <w:rFonts w:ascii="Arial" w:hAnsi="Arial" w:cs="Arial"/>
          <w:lang w:val="en-US"/>
        </w:rPr>
      </w:pPr>
    </w:p>
    <w:p w:rsidR="00AF7693" w:rsidRDefault="00AF7693" w:rsidP="00D2714C">
      <w:pPr>
        <w:jc w:val="both"/>
        <w:rPr>
          <w:rFonts w:ascii="Arial" w:hAnsi="Arial" w:cs="Arial"/>
          <w:b/>
          <w:lang w:val="en-US"/>
        </w:rPr>
      </w:pPr>
    </w:p>
    <w:p w:rsidR="00832E80" w:rsidRPr="00602836" w:rsidRDefault="00D71D26" w:rsidP="00C5677A">
      <w:pPr>
        <w:jc w:val="center"/>
        <w:rPr>
          <w:rFonts w:ascii="Arial" w:hAnsi="Arial" w:cs="Arial"/>
          <w:b/>
          <w:lang w:val="en-US"/>
        </w:rPr>
      </w:pPr>
      <w:r>
        <w:rPr>
          <w:rFonts w:ascii="Arial" w:hAnsi="Arial" w:cs="Arial"/>
          <w:b/>
          <w:lang w:val="en-US"/>
        </w:rPr>
        <w:t>Section</w:t>
      </w:r>
      <w:r w:rsidR="00832E80" w:rsidRPr="00602836">
        <w:rPr>
          <w:rFonts w:ascii="Arial" w:hAnsi="Arial" w:cs="Arial"/>
          <w:b/>
          <w:lang w:val="en-US"/>
        </w:rPr>
        <w:t xml:space="preserve"> </w:t>
      </w:r>
      <w:r w:rsidR="00041F2F">
        <w:rPr>
          <w:rFonts w:ascii="Arial" w:hAnsi="Arial" w:cs="Arial"/>
          <w:b/>
          <w:lang w:val="en-US"/>
        </w:rPr>
        <w:t>6</w:t>
      </w:r>
    </w:p>
    <w:p w:rsidR="00832E80" w:rsidRPr="00602836" w:rsidRDefault="00832E80" w:rsidP="00C5677A">
      <w:pPr>
        <w:jc w:val="center"/>
        <w:rPr>
          <w:rFonts w:ascii="Arial" w:hAnsi="Arial" w:cs="Arial"/>
          <w:b/>
          <w:i/>
          <w:lang w:val="en-US"/>
        </w:rPr>
      </w:pPr>
      <w:r w:rsidRPr="00602836">
        <w:rPr>
          <w:rFonts w:ascii="Arial" w:hAnsi="Arial" w:cs="Arial"/>
          <w:b/>
          <w:i/>
          <w:lang w:val="en-US"/>
        </w:rPr>
        <w:t>Secretariat</w:t>
      </w:r>
    </w:p>
    <w:p w:rsidR="00832E80" w:rsidRPr="00602836" w:rsidRDefault="00832E80" w:rsidP="00D2714C">
      <w:pPr>
        <w:jc w:val="both"/>
        <w:rPr>
          <w:rFonts w:ascii="Arial" w:hAnsi="Arial" w:cs="Arial"/>
          <w:lang w:val="en-US"/>
        </w:rPr>
      </w:pPr>
    </w:p>
    <w:p w:rsidR="00832E80" w:rsidRPr="00602836" w:rsidRDefault="00832E80" w:rsidP="00D2714C">
      <w:pPr>
        <w:jc w:val="both"/>
        <w:rPr>
          <w:rFonts w:ascii="Arial" w:hAnsi="Arial" w:cs="Arial"/>
          <w:lang w:val="en-US"/>
        </w:rPr>
      </w:pPr>
      <w:r w:rsidRPr="00602836">
        <w:rPr>
          <w:rFonts w:ascii="Arial" w:hAnsi="Arial" w:cs="Arial"/>
          <w:lang w:val="en-US"/>
        </w:rPr>
        <w:t xml:space="preserve">The Secretariat, headed by the Director, </w:t>
      </w:r>
      <w:r w:rsidR="00BE18FB">
        <w:rPr>
          <w:rFonts w:ascii="Arial" w:hAnsi="Arial" w:cs="Arial"/>
          <w:lang w:val="en-US"/>
        </w:rPr>
        <w:t xml:space="preserve">is intended to </w:t>
      </w:r>
      <w:r w:rsidR="0003223F">
        <w:rPr>
          <w:rFonts w:ascii="Arial" w:hAnsi="Arial" w:cs="Arial"/>
          <w:lang w:val="en-US"/>
        </w:rPr>
        <w:t xml:space="preserve">be composed of </w:t>
      </w:r>
      <w:r w:rsidRPr="00602836">
        <w:rPr>
          <w:rFonts w:ascii="Arial" w:hAnsi="Arial" w:cs="Arial"/>
          <w:lang w:val="en-US"/>
        </w:rPr>
        <w:t>the personnel of the Centre.</w:t>
      </w:r>
    </w:p>
    <w:p w:rsidR="00832E80" w:rsidRPr="00602836" w:rsidRDefault="00832E80" w:rsidP="00D2714C">
      <w:pPr>
        <w:jc w:val="both"/>
        <w:rPr>
          <w:rFonts w:ascii="Arial" w:hAnsi="Arial" w:cs="Arial"/>
          <w:lang w:val="en-US"/>
        </w:rPr>
      </w:pPr>
      <w:r w:rsidRPr="00602836">
        <w:rPr>
          <w:rFonts w:ascii="Arial" w:hAnsi="Arial" w:cs="Arial"/>
          <w:lang w:val="en-US"/>
        </w:rPr>
        <w:t xml:space="preserve">The Secretariat </w:t>
      </w:r>
      <w:r w:rsidR="000D317C">
        <w:rPr>
          <w:rFonts w:ascii="Arial" w:hAnsi="Arial" w:cs="Arial"/>
          <w:lang w:val="en-US"/>
        </w:rPr>
        <w:t>will</w:t>
      </w:r>
    </w:p>
    <w:p w:rsidR="00832E80" w:rsidRPr="00602836" w:rsidRDefault="00832E80" w:rsidP="00D2714C">
      <w:pPr>
        <w:pStyle w:val="ListParagraph"/>
        <w:numPr>
          <w:ilvl w:val="0"/>
          <w:numId w:val="12"/>
        </w:numPr>
        <w:jc w:val="both"/>
        <w:rPr>
          <w:rFonts w:ascii="Arial" w:hAnsi="Arial" w:cs="Arial"/>
          <w:color w:val="077BC0"/>
        </w:rPr>
      </w:pPr>
      <w:r w:rsidRPr="00602836">
        <w:rPr>
          <w:rFonts w:ascii="Arial" w:eastAsiaTheme="minorEastAsia" w:hAnsi="Arial" w:cs="Arial"/>
          <w:color w:val="000000" w:themeColor="text1"/>
          <w:kern w:val="24"/>
        </w:rPr>
        <w:t>run the Centre’s administration and common functions: training</w:t>
      </w:r>
      <w:r w:rsidR="00C7680B">
        <w:rPr>
          <w:rFonts w:ascii="Arial" w:eastAsiaTheme="minorEastAsia" w:hAnsi="Arial" w:cs="Arial"/>
          <w:color w:val="000000" w:themeColor="text1"/>
          <w:kern w:val="24"/>
        </w:rPr>
        <w:t>,</w:t>
      </w:r>
      <w:r w:rsidRPr="00602836">
        <w:rPr>
          <w:rFonts w:ascii="Arial" w:eastAsiaTheme="minorEastAsia" w:hAnsi="Arial" w:cs="Arial"/>
          <w:color w:val="000000" w:themeColor="text1"/>
          <w:kern w:val="24"/>
        </w:rPr>
        <w:t xml:space="preserve"> exercises</w:t>
      </w:r>
      <w:r w:rsidR="00C7680B">
        <w:rPr>
          <w:rFonts w:ascii="Arial" w:eastAsiaTheme="minorEastAsia" w:hAnsi="Arial" w:cs="Arial"/>
          <w:color w:val="000000" w:themeColor="text1"/>
          <w:kern w:val="24"/>
        </w:rPr>
        <w:t xml:space="preserve"> and consulting, research and technology</w:t>
      </w:r>
      <w:r w:rsidRPr="00602836">
        <w:rPr>
          <w:rFonts w:ascii="Arial" w:eastAsiaTheme="minorEastAsia" w:hAnsi="Arial" w:cs="Arial"/>
          <w:color w:val="000000" w:themeColor="text1"/>
          <w:kern w:val="24"/>
        </w:rPr>
        <w:t>;</w:t>
      </w:r>
    </w:p>
    <w:p w:rsidR="00832E80" w:rsidRPr="00602836" w:rsidRDefault="00832E80" w:rsidP="00D2714C">
      <w:pPr>
        <w:pStyle w:val="ListParagraph"/>
        <w:numPr>
          <w:ilvl w:val="0"/>
          <w:numId w:val="12"/>
        </w:numPr>
        <w:jc w:val="both"/>
        <w:rPr>
          <w:rFonts w:ascii="Arial" w:hAnsi="Arial" w:cs="Arial"/>
          <w:color w:val="077BC0"/>
        </w:rPr>
      </w:pPr>
      <w:r w:rsidRPr="00602836">
        <w:rPr>
          <w:rFonts w:ascii="Arial" w:eastAsiaTheme="minorEastAsia" w:hAnsi="Arial" w:cs="Arial"/>
          <w:color w:val="000000" w:themeColor="text1"/>
          <w:kern w:val="24"/>
          <w:lang w:val="en-US"/>
        </w:rPr>
        <w:t>maintain and administer the Centre's web site;</w:t>
      </w:r>
    </w:p>
    <w:p w:rsidR="00832E80" w:rsidRPr="00602836" w:rsidRDefault="00832E80" w:rsidP="00D2714C">
      <w:pPr>
        <w:pStyle w:val="ListParagraph"/>
        <w:numPr>
          <w:ilvl w:val="0"/>
          <w:numId w:val="12"/>
        </w:numPr>
        <w:jc w:val="both"/>
        <w:rPr>
          <w:rFonts w:ascii="Arial" w:hAnsi="Arial" w:cs="Arial"/>
          <w:lang w:val="en-US"/>
        </w:rPr>
      </w:pPr>
      <w:proofErr w:type="spellStart"/>
      <w:r w:rsidRPr="00602836">
        <w:rPr>
          <w:rFonts w:ascii="Arial" w:hAnsi="Arial" w:cs="Arial"/>
          <w:lang w:val="en-US"/>
        </w:rPr>
        <w:t>analyse</w:t>
      </w:r>
      <w:proofErr w:type="spellEnd"/>
      <w:r w:rsidRPr="00602836">
        <w:rPr>
          <w:rFonts w:ascii="Arial" w:hAnsi="Arial" w:cs="Arial"/>
          <w:lang w:val="en-US"/>
        </w:rPr>
        <w:t xml:space="preserve"> and coordinate relevant activities of the communit</w:t>
      </w:r>
      <w:r w:rsidR="0046790C" w:rsidRPr="00602836">
        <w:rPr>
          <w:rFonts w:ascii="Arial" w:hAnsi="Arial" w:cs="Arial"/>
          <w:lang w:val="en-US"/>
        </w:rPr>
        <w:t>i</w:t>
      </w:r>
      <w:r w:rsidRPr="00602836">
        <w:rPr>
          <w:rFonts w:ascii="Arial" w:hAnsi="Arial" w:cs="Arial"/>
          <w:lang w:val="en-US"/>
        </w:rPr>
        <w:t>es of interest;</w:t>
      </w:r>
    </w:p>
    <w:p w:rsidR="00832E80" w:rsidRPr="00602836" w:rsidRDefault="00BB3FCA" w:rsidP="00D2714C">
      <w:pPr>
        <w:pStyle w:val="ListParagraph"/>
        <w:numPr>
          <w:ilvl w:val="0"/>
          <w:numId w:val="12"/>
        </w:numPr>
        <w:jc w:val="both"/>
        <w:rPr>
          <w:rFonts w:ascii="Arial" w:hAnsi="Arial" w:cs="Arial"/>
          <w:lang w:val="en-US"/>
        </w:rPr>
      </w:pPr>
      <w:r>
        <w:rPr>
          <w:rFonts w:ascii="Arial" w:hAnsi="Arial" w:cs="Arial"/>
          <w:lang w:val="en-US"/>
        </w:rPr>
        <w:t xml:space="preserve">prepare and organize </w:t>
      </w:r>
      <w:r w:rsidR="00832E80" w:rsidRPr="00602836">
        <w:rPr>
          <w:rFonts w:ascii="Arial" w:hAnsi="Arial" w:cs="Arial"/>
          <w:lang w:val="en-US"/>
        </w:rPr>
        <w:t xml:space="preserve">the meetings of </w:t>
      </w:r>
      <w:r>
        <w:rPr>
          <w:rFonts w:ascii="Arial" w:hAnsi="Arial" w:cs="Arial"/>
          <w:lang w:val="en-US"/>
        </w:rPr>
        <w:t xml:space="preserve">the </w:t>
      </w:r>
      <w:r w:rsidR="002767AF">
        <w:rPr>
          <w:rFonts w:ascii="Arial" w:hAnsi="Arial" w:cs="Arial"/>
          <w:lang w:val="en-US"/>
        </w:rPr>
        <w:t>Steering Board</w:t>
      </w:r>
      <w:r w:rsidR="00832E80" w:rsidRPr="00602836">
        <w:rPr>
          <w:rFonts w:ascii="Arial" w:hAnsi="Arial" w:cs="Arial"/>
          <w:lang w:val="en-US"/>
        </w:rPr>
        <w:t>;</w:t>
      </w:r>
      <w:r>
        <w:rPr>
          <w:rFonts w:ascii="Arial" w:hAnsi="Arial" w:cs="Arial"/>
          <w:lang w:val="en-US"/>
        </w:rPr>
        <w:t xml:space="preserve"> and</w:t>
      </w:r>
    </w:p>
    <w:p w:rsidR="00832E80" w:rsidRDefault="00832E80" w:rsidP="00D2714C">
      <w:pPr>
        <w:pStyle w:val="ListParagraph"/>
        <w:numPr>
          <w:ilvl w:val="0"/>
          <w:numId w:val="12"/>
        </w:numPr>
        <w:jc w:val="both"/>
        <w:rPr>
          <w:rFonts w:ascii="Arial" w:hAnsi="Arial" w:cs="Arial"/>
          <w:lang w:val="en-US"/>
        </w:rPr>
      </w:pPr>
      <w:proofErr w:type="gramStart"/>
      <w:r w:rsidRPr="00602836">
        <w:rPr>
          <w:rFonts w:ascii="Arial" w:hAnsi="Arial" w:cs="Arial"/>
          <w:lang w:val="en-US"/>
        </w:rPr>
        <w:t>cooperate</w:t>
      </w:r>
      <w:proofErr w:type="gramEnd"/>
      <w:r w:rsidRPr="00602836">
        <w:rPr>
          <w:rFonts w:ascii="Arial" w:hAnsi="Arial" w:cs="Arial"/>
          <w:lang w:val="en-US"/>
        </w:rPr>
        <w:t xml:space="preserve"> and liaise with </w:t>
      </w:r>
      <w:r w:rsidR="00BE18FB">
        <w:rPr>
          <w:rFonts w:ascii="Arial" w:hAnsi="Arial" w:cs="Arial"/>
          <w:lang w:val="en-US"/>
        </w:rPr>
        <w:t xml:space="preserve">Participants, </w:t>
      </w:r>
      <w:r w:rsidR="00BB3FCA" w:rsidRPr="00602836">
        <w:rPr>
          <w:rFonts w:ascii="Arial" w:hAnsi="Arial" w:cs="Arial"/>
          <w:lang w:val="en-US"/>
        </w:rPr>
        <w:t>the EU</w:t>
      </w:r>
      <w:r w:rsidR="00047553">
        <w:rPr>
          <w:rFonts w:ascii="Arial" w:hAnsi="Arial" w:cs="Arial"/>
          <w:lang w:val="en-US"/>
        </w:rPr>
        <w:t xml:space="preserve"> and</w:t>
      </w:r>
      <w:r w:rsidRPr="00602836">
        <w:rPr>
          <w:rFonts w:ascii="Arial" w:hAnsi="Arial" w:cs="Arial"/>
          <w:lang w:val="en-US"/>
        </w:rPr>
        <w:t xml:space="preserve"> </w:t>
      </w:r>
      <w:r w:rsidRPr="00602836">
        <w:rPr>
          <w:rFonts w:ascii="Arial" w:hAnsi="Arial" w:cs="Arial"/>
          <w:bCs/>
        </w:rPr>
        <w:t>N</w:t>
      </w:r>
      <w:r w:rsidR="0003223F">
        <w:rPr>
          <w:rFonts w:ascii="Arial" w:hAnsi="Arial" w:cs="Arial"/>
          <w:bCs/>
        </w:rPr>
        <w:t>ATO</w:t>
      </w:r>
      <w:r w:rsidR="00BB3FCA">
        <w:rPr>
          <w:rFonts w:ascii="Arial" w:hAnsi="Arial" w:cs="Arial"/>
          <w:lang w:val="en-US"/>
        </w:rPr>
        <w:t>.</w:t>
      </w:r>
    </w:p>
    <w:p w:rsidR="00832E80" w:rsidRPr="00C5677A" w:rsidRDefault="00832E80" w:rsidP="00C5677A">
      <w:pPr>
        <w:jc w:val="both"/>
        <w:rPr>
          <w:rFonts w:ascii="Arial" w:hAnsi="Arial" w:cs="Arial"/>
          <w:lang w:val="en-US"/>
        </w:rPr>
      </w:pPr>
    </w:p>
    <w:p w:rsidR="00AF7693" w:rsidRPr="00602836" w:rsidRDefault="00AF7693" w:rsidP="00D2714C">
      <w:pPr>
        <w:jc w:val="both"/>
        <w:rPr>
          <w:rFonts w:ascii="Arial" w:hAnsi="Arial" w:cs="Arial"/>
          <w:color w:val="077BC0"/>
        </w:rPr>
      </w:pPr>
    </w:p>
    <w:p w:rsidR="00832E80" w:rsidRPr="00602836" w:rsidRDefault="00D71D26" w:rsidP="00C5677A">
      <w:pPr>
        <w:jc w:val="center"/>
        <w:rPr>
          <w:rFonts w:ascii="Arial" w:hAnsi="Arial" w:cs="Arial"/>
          <w:b/>
        </w:rPr>
      </w:pPr>
      <w:r>
        <w:rPr>
          <w:rFonts w:ascii="Arial" w:hAnsi="Arial" w:cs="Arial"/>
          <w:b/>
        </w:rPr>
        <w:t>Section</w:t>
      </w:r>
      <w:r w:rsidR="00832E80" w:rsidRPr="00602836">
        <w:rPr>
          <w:rFonts w:ascii="Arial" w:hAnsi="Arial" w:cs="Arial"/>
          <w:b/>
        </w:rPr>
        <w:t xml:space="preserve"> </w:t>
      </w:r>
      <w:r w:rsidR="00041F2F">
        <w:rPr>
          <w:rFonts w:ascii="Arial" w:hAnsi="Arial" w:cs="Arial"/>
          <w:b/>
        </w:rPr>
        <w:t>7</w:t>
      </w:r>
    </w:p>
    <w:p w:rsidR="00832E80" w:rsidRDefault="004C510A" w:rsidP="00C5677A">
      <w:pPr>
        <w:jc w:val="center"/>
        <w:rPr>
          <w:rFonts w:ascii="Arial" w:hAnsi="Arial" w:cs="Arial"/>
          <w:b/>
          <w:i/>
        </w:rPr>
      </w:pPr>
      <w:r>
        <w:rPr>
          <w:rFonts w:ascii="Arial" w:hAnsi="Arial" w:cs="Arial"/>
          <w:b/>
          <w:i/>
        </w:rPr>
        <w:t>R</w:t>
      </w:r>
      <w:r w:rsidR="00832E80" w:rsidRPr="00602836">
        <w:rPr>
          <w:rFonts w:ascii="Arial" w:hAnsi="Arial" w:cs="Arial"/>
          <w:b/>
          <w:i/>
        </w:rPr>
        <w:t>esources</w:t>
      </w:r>
    </w:p>
    <w:p w:rsidR="00937DB0" w:rsidRDefault="00937DB0" w:rsidP="00C5677A">
      <w:pPr>
        <w:jc w:val="center"/>
        <w:rPr>
          <w:rFonts w:ascii="Arial" w:hAnsi="Arial" w:cs="Arial"/>
          <w:b/>
          <w:i/>
        </w:rPr>
      </w:pPr>
    </w:p>
    <w:p w:rsidR="00937DB0" w:rsidRPr="00E350CE" w:rsidRDefault="00937DB0" w:rsidP="003B46B9">
      <w:pPr>
        <w:pStyle w:val="ListParagraph"/>
        <w:numPr>
          <w:ilvl w:val="0"/>
          <w:numId w:val="20"/>
        </w:numPr>
        <w:ind w:hanging="436"/>
        <w:rPr>
          <w:rFonts w:ascii="Arial" w:hAnsi="Arial" w:cs="Arial"/>
          <w:lang w:val="en-US"/>
        </w:rPr>
      </w:pPr>
      <w:r w:rsidRPr="00E350CE">
        <w:rPr>
          <w:rFonts w:ascii="Arial" w:hAnsi="Arial" w:cs="Arial"/>
          <w:lang w:val="en-US"/>
        </w:rPr>
        <w:t>The Centre’s budget</w:t>
      </w:r>
      <w:r>
        <w:rPr>
          <w:rFonts w:ascii="Arial" w:hAnsi="Arial" w:cs="Arial"/>
          <w:lang w:val="en-US"/>
        </w:rPr>
        <w:t xml:space="preserve">, which </w:t>
      </w:r>
      <w:r w:rsidRPr="00E350CE">
        <w:rPr>
          <w:rFonts w:ascii="Arial" w:hAnsi="Arial" w:cs="Arial"/>
          <w:lang w:val="en-US"/>
        </w:rPr>
        <w:t xml:space="preserve"> </w:t>
      </w:r>
      <w:r>
        <w:rPr>
          <w:rFonts w:ascii="Arial" w:hAnsi="Arial" w:cs="Arial"/>
          <w:lang w:val="en-US"/>
        </w:rPr>
        <w:t xml:space="preserve">is expected to cover costs associated with participation, </w:t>
      </w:r>
      <w:r w:rsidRPr="00E350CE">
        <w:rPr>
          <w:rFonts w:ascii="Arial" w:hAnsi="Arial" w:cs="Arial"/>
          <w:lang w:val="en-US"/>
        </w:rPr>
        <w:t>subject to the availability of funds, and consistent with applicable laws and regulations</w:t>
      </w:r>
      <w:r>
        <w:rPr>
          <w:rFonts w:ascii="Arial" w:hAnsi="Arial" w:cs="Arial"/>
          <w:lang w:val="en-US"/>
        </w:rPr>
        <w:t>,</w:t>
      </w:r>
      <w:r w:rsidRPr="00E350CE">
        <w:rPr>
          <w:rFonts w:ascii="Arial" w:hAnsi="Arial" w:cs="Arial"/>
          <w:lang w:val="en-US"/>
        </w:rPr>
        <w:t xml:space="preserve"> </w:t>
      </w:r>
      <w:r>
        <w:rPr>
          <w:rFonts w:ascii="Arial" w:hAnsi="Arial" w:cs="Arial"/>
          <w:lang w:val="en-US"/>
        </w:rPr>
        <w:t>may consist of:</w:t>
      </w:r>
    </w:p>
    <w:p w:rsidR="00937DB0" w:rsidRPr="00E350CE" w:rsidRDefault="00937DB0" w:rsidP="00937DB0">
      <w:pPr>
        <w:pStyle w:val="ListParagraph"/>
        <w:numPr>
          <w:ilvl w:val="0"/>
          <w:numId w:val="14"/>
        </w:numPr>
        <w:rPr>
          <w:rFonts w:ascii="Arial" w:hAnsi="Arial" w:cs="Arial"/>
          <w:lang w:val="en-US"/>
        </w:rPr>
      </w:pPr>
      <w:r w:rsidRPr="00E350CE">
        <w:rPr>
          <w:rFonts w:ascii="Arial" w:hAnsi="Arial" w:cs="Arial"/>
          <w:lang w:val="en-US"/>
        </w:rPr>
        <w:t xml:space="preserve">Annual </w:t>
      </w:r>
      <w:r>
        <w:rPr>
          <w:rFonts w:ascii="Arial" w:hAnsi="Arial" w:cs="Arial"/>
          <w:lang w:val="en-US"/>
        </w:rPr>
        <w:t>participation</w:t>
      </w:r>
      <w:r w:rsidRPr="00E350CE">
        <w:rPr>
          <w:rFonts w:ascii="Arial" w:hAnsi="Arial" w:cs="Arial"/>
          <w:lang w:val="en-US"/>
        </w:rPr>
        <w:t xml:space="preserve"> fees, equal </w:t>
      </w:r>
      <w:r>
        <w:rPr>
          <w:rFonts w:ascii="Arial" w:hAnsi="Arial" w:cs="Arial"/>
          <w:lang w:val="en-US"/>
        </w:rPr>
        <w:t>for</w:t>
      </w:r>
      <w:r w:rsidRPr="00E350CE">
        <w:rPr>
          <w:rFonts w:ascii="Arial" w:hAnsi="Arial" w:cs="Arial"/>
          <w:lang w:val="en-US"/>
        </w:rPr>
        <w:t xml:space="preserve"> all </w:t>
      </w:r>
      <w:r>
        <w:rPr>
          <w:rFonts w:ascii="Arial" w:hAnsi="Arial" w:cs="Arial"/>
          <w:lang w:val="en-US"/>
        </w:rPr>
        <w:t>participant</w:t>
      </w:r>
      <w:r w:rsidRPr="00E350CE">
        <w:rPr>
          <w:rFonts w:ascii="Arial" w:hAnsi="Arial" w:cs="Arial"/>
          <w:lang w:val="en-US"/>
        </w:rPr>
        <w:t xml:space="preserve">s; </w:t>
      </w:r>
      <w:r w:rsidR="0003223F">
        <w:rPr>
          <w:rFonts w:ascii="Arial" w:hAnsi="Arial" w:cs="Arial"/>
          <w:lang w:val="en-US"/>
        </w:rPr>
        <w:t>and</w:t>
      </w:r>
    </w:p>
    <w:p w:rsidR="00937DB0" w:rsidRDefault="00937DB0" w:rsidP="00937DB0">
      <w:pPr>
        <w:pStyle w:val="ListParagraph"/>
        <w:numPr>
          <w:ilvl w:val="0"/>
          <w:numId w:val="14"/>
        </w:numPr>
        <w:rPr>
          <w:rFonts w:ascii="Arial" w:hAnsi="Arial" w:cs="Arial"/>
          <w:lang w:val="en-US"/>
        </w:rPr>
      </w:pPr>
      <w:r w:rsidRPr="00E350CE">
        <w:rPr>
          <w:rFonts w:ascii="Arial" w:hAnsi="Arial" w:cs="Arial"/>
          <w:lang w:val="en-US"/>
        </w:rPr>
        <w:t>voluntary financial contributions</w:t>
      </w:r>
      <w:r>
        <w:rPr>
          <w:rFonts w:ascii="Arial" w:hAnsi="Arial" w:cs="Arial"/>
          <w:lang w:val="en-US"/>
        </w:rPr>
        <w:t>;</w:t>
      </w:r>
    </w:p>
    <w:p w:rsidR="00047553" w:rsidRDefault="00047553" w:rsidP="00047553">
      <w:pPr>
        <w:pStyle w:val="ListParagraph"/>
        <w:rPr>
          <w:rFonts w:ascii="Arial" w:hAnsi="Arial" w:cs="Arial"/>
          <w:lang w:val="en-US"/>
        </w:rPr>
      </w:pPr>
    </w:p>
    <w:p w:rsidR="00937DB0" w:rsidRPr="00047553" w:rsidRDefault="00937DB0" w:rsidP="003B46B9">
      <w:pPr>
        <w:pStyle w:val="ListParagraph"/>
        <w:numPr>
          <w:ilvl w:val="0"/>
          <w:numId w:val="20"/>
        </w:numPr>
        <w:ind w:hanging="436"/>
        <w:rPr>
          <w:rFonts w:ascii="Arial" w:hAnsi="Arial" w:cs="Arial"/>
          <w:lang w:val="en-US"/>
        </w:rPr>
      </w:pPr>
      <w:r w:rsidRPr="00BB3FCA">
        <w:rPr>
          <w:rFonts w:ascii="Arial" w:hAnsi="Arial" w:cs="Arial"/>
          <w:lang w:val="en-US"/>
        </w:rPr>
        <w:t>Finland</w:t>
      </w:r>
      <w:r>
        <w:rPr>
          <w:rFonts w:ascii="Arial" w:hAnsi="Arial" w:cs="Arial"/>
          <w:lang w:val="en-US"/>
        </w:rPr>
        <w:t xml:space="preserve"> </w:t>
      </w:r>
      <w:r w:rsidRPr="00BB3FCA">
        <w:rPr>
          <w:rFonts w:ascii="Arial" w:hAnsi="Arial" w:cs="Arial"/>
          <w:lang w:val="en-US"/>
        </w:rPr>
        <w:t xml:space="preserve">will </w:t>
      </w:r>
      <w:r>
        <w:rPr>
          <w:rFonts w:ascii="Arial" w:hAnsi="Arial" w:cs="Arial"/>
          <w:lang w:val="en-US"/>
        </w:rPr>
        <w:t>be responsible for</w:t>
      </w:r>
      <w:r w:rsidRPr="00BB3FCA">
        <w:rPr>
          <w:rFonts w:ascii="Arial" w:hAnsi="Arial" w:cs="Arial"/>
          <w:lang w:val="en-US"/>
        </w:rPr>
        <w:t xml:space="preserve"> the costs related to </w:t>
      </w:r>
      <w:r>
        <w:rPr>
          <w:rFonts w:ascii="Arial" w:hAnsi="Arial" w:cs="Arial"/>
          <w:lang w:val="en-US"/>
        </w:rPr>
        <w:t xml:space="preserve">maintenance of the Centre’s </w:t>
      </w:r>
      <w:r w:rsidRPr="00BB3FCA">
        <w:rPr>
          <w:rFonts w:ascii="Arial" w:hAnsi="Arial" w:cs="Arial"/>
          <w:lang w:val="en-US"/>
        </w:rPr>
        <w:t>facilities</w:t>
      </w:r>
      <w:r w:rsidR="00C42984">
        <w:rPr>
          <w:rFonts w:ascii="Arial" w:hAnsi="Arial" w:cs="Arial"/>
          <w:lang w:val="en-US"/>
        </w:rPr>
        <w:t xml:space="preserve">, such as rental and </w:t>
      </w:r>
      <w:r w:rsidR="002B04C4">
        <w:rPr>
          <w:rFonts w:ascii="Arial" w:hAnsi="Arial" w:cs="Arial"/>
          <w:lang w:val="en-US"/>
        </w:rPr>
        <w:t xml:space="preserve">external </w:t>
      </w:r>
      <w:r w:rsidR="00C42984">
        <w:rPr>
          <w:rFonts w:ascii="Arial" w:hAnsi="Arial" w:cs="Arial"/>
          <w:lang w:val="en-US"/>
        </w:rPr>
        <w:t>security costs</w:t>
      </w:r>
      <w:r w:rsidRPr="00BB3FCA">
        <w:rPr>
          <w:rFonts w:ascii="Arial" w:hAnsi="Arial" w:cs="Arial"/>
          <w:lang w:val="en-US"/>
        </w:rPr>
        <w:t>.</w:t>
      </w:r>
    </w:p>
    <w:p w:rsidR="00937DB0" w:rsidRDefault="00937DB0" w:rsidP="00937DB0">
      <w:pPr>
        <w:rPr>
          <w:rFonts w:ascii="Arial" w:hAnsi="Arial" w:cs="Arial"/>
          <w:lang w:val="en-US"/>
        </w:rPr>
      </w:pPr>
    </w:p>
    <w:p w:rsidR="00937DB0" w:rsidRDefault="00937DB0" w:rsidP="003B46B9">
      <w:pPr>
        <w:pStyle w:val="ListParagraph"/>
        <w:numPr>
          <w:ilvl w:val="0"/>
          <w:numId w:val="20"/>
        </w:numPr>
        <w:ind w:hanging="436"/>
        <w:rPr>
          <w:rFonts w:ascii="Arial" w:hAnsi="Arial" w:cs="Arial"/>
          <w:lang w:val="en-US"/>
        </w:rPr>
      </w:pPr>
      <w:r w:rsidRPr="00BB3FCA">
        <w:rPr>
          <w:rFonts w:ascii="Arial" w:hAnsi="Arial" w:cs="Arial"/>
          <w:lang w:val="en-US"/>
        </w:rPr>
        <w:t xml:space="preserve">The </w:t>
      </w:r>
      <w:r>
        <w:rPr>
          <w:rFonts w:ascii="Arial" w:hAnsi="Arial" w:cs="Arial"/>
          <w:lang w:val="en-US"/>
        </w:rPr>
        <w:t>Participants,</w:t>
      </w:r>
      <w:r w:rsidRPr="00BB3FCA">
        <w:rPr>
          <w:rFonts w:ascii="Arial" w:hAnsi="Arial" w:cs="Arial"/>
          <w:lang w:val="en-US"/>
        </w:rPr>
        <w:t xml:space="preserve"> a</w:t>
      </w:r>
      <w:r>
        <w:rPr>
          <w:rFonts w:ascii="Arial" w:hAnsi="Arial" w:cs="Arial"/>
          <w:lang w:val="en-US"/>
        </w:rPr>
        <w:t xml:space="preserve">s well as </w:t>
      </w:r>
      <w:r w:rsidRPr="00BB3FCA">
        <w:rPr>
          <w:rFonts w:ascii="Arial" w:hAnsi="Arial" w:cs="Arial"/>
          <w:lang w:val="en-US"/>
        </w:rPr>
        <w:t xml:space="preserve">the </w:t>
      </w:r>
      <w:r>
        <w:rPr>
          <w:rFonts w:ascii="Arial" w:hAnsi="Arial" w:cs="Arial"/>
          <w:lang w:val="en-US"/>
        </w:rPr>
        <w:t>EU</w:t>
      </w:r>
      <w:r w:rsidRPr="00BB3FCA">
        <w:rPr>
          <w:rFonts w:ascii="Arial" w:hAnsi="Arial" w:cs="Arial"/>
          <w:lang w:val="en-US"/>
        </w:rPr>
        <w:t xml:space="preserve"> and </w:t>
      </w:r>
      <w:r>
        <w:rPr>
          <w:rFonts w:ascii="Arial" w:hAnsi="Arial" w:cs="Arial"/>
          <w:lang w:val="en-US"/>
        </w:rPr>
        <w:t xml:space="preserve">NATO, </w:t>
      </w:r>
      <w:proofErr w:type="gramStart"/>
      <w:r w:rsidRPr="00BB3FCA">
        <w:rPr>
          <w:rFonts w:ascii="Arial" w:hAnsi="Arial" w:cs="Arial"/>
          <w:lang w:val="en-US"/>
        </w:rPr>
        <w:t>may</w:t>
      </w:r>
      <w:proofErr w:type="gramEnd"/>
      <w:r>
        <w:rPr>
          <w:rFonts w:ascii="Arial" w:hAnsi="Arial" w:cs="Arial"/>
          <w:lang w:val="en-US"/>
        </w:rPr>
        <w:t>,</w:t>
      </w:r>
      <w:r w:rsidRPr="00215ECC">
        <w:rPr>
          <w:rFonts w:ascii="Arial" w:hAnsi="Arial" w:cs="Arial"/>
          <w:lang w:val="en-US"/>
        </w:rPr>
        <w:t xml:space="preserve"> </w:t>
      </w:r>
      <w:r w:rsidRPr="00E350CE">
        <w:rPr>
          <w:rFonts w:ascii="Arial" w:hAnsi="Arial" w:cs="Arial"/>
          <w:lang w:val="en-US"/>
        </w:rPr>
        <w:t>subje</w:t>
      </w:r>
      <w:r w:rsidR="00047553">
        <w:rPr>
          <w:rFonts w:ascii="Arial" w:hAnsi="Arial" w:cs="Arial"/>
          <w:lang w:val="en-US"/>
        </w:rPr>
        <w:t>ct to the availability of funds</w:t>
      </w:r>
      <w:r w:rsidRPr="00E350CE">
        <w:rPr>
          <w:rFonts w:ascii="Arial" w:hAnsi="Arial" w:cs="Arial"/>
          <w:lang w:val="en-US"/>
        </w:rPr>
        <w:t xml:space="preserve"> and consistent with applicable laws and regulations</w:t>
      </w:r>
      <w:r>
        <w:rPr>
          <w:rFonts w:ascii="Arial" w:hAnsi="Arial" w:cs="Arial"/>
          <w:lang w:val="en-US"/>
        </w:rPr>
        <w:t>,</w:t>
      </w:r>
      <w:r w:rsidRPr="00BB3FCA">
        <w:rPr>
          <w:rFonts w:ascii="Arial" w:hAnsi="Arial" w:cs="Arial"/>
          <w:lang w:val="en-US"/>
        </w:rPr>
        <w:t xml:space="preserve"> provide the Centre </w:t>
      </w:r>
      <w:r>
        <w:rPr>
          <w:rFonts w:ascii="Arial" w:hAnsi="Arial" w:cs="Arial"/>
          <w:lang w:val="en-US"/>
        </w:rPr>
        <w:t xml:space="preserve">with </w:t>
      </w:r>
      <w:r w:rsidRPr="00BB3FCA">
        <w:rPr>
          <w:rFonts w:ascii="Arial" w:hAnsi="Arial" w:cs="Arial"/>
          <w:lang w:val="en-US"/>
        </w:rPr>
        <w:t>other resources and in</w:t>
      </w:r>
      <w:r>
        <w:rPr>
          <w:rFonts w:ascii="Arial" w:hAnsi="Arial" w:cs="Arial"/>
          <w:lang w:val="en-US"/>
        </w:rPr>
        <w:t>-</w:t>
      </w:r>
      <w:r w:rsidRPr="00BB3FCA">
        <w:rPr>
          <w:rFonts w:ascii="Arial" w:hAnsi="Arial" w:cs="Arial"/>
          <w:lang w:val="en-US"/>
        </w:rPr>
        <w:t>kind contribution</w:t>
      </w:r>
      <w:r>
        <w:rPr>
          <w:rFonts w:ascii="Arial" w:hAnsi="Arial" w:cs="Arial"/>
          <w:lang w:val="en-US"/>
        </w:rPr>
        <w:t>s,</w:t>
      </w:r>
      <w:r w:rsidRPr="00BB3FCA">
        <w:rPr>
          <w:rFonts w:ascii="Arial" w:hAnsi="Arial" w:cs="Arial"/>
          <w:lang w:val="en-US"/>
        </w:rPr>
        <w:t xml:space="preserve"> such as personnel</w:t>
      </w:r>
      <w:r>
        <w:rPr>
          <w:rFonts w:ascii="Arial" w:hAnsi="Arial" w:cs="Arial"/>
          <w:lang w:val="en-US"/>
        </w:rPr>
        <w:t xml:space="preserve">.  </w:t>
      </w:r>
      <w:r>
        <w:rPr>
          <w:rFonts w:ascii="Arial" w:hAnsi="Arial" w:cs="Arial"/>
          <w:lang w:val="en-US"/>
        </w:rPr>
        <w:br/>
      </w:r>
    </w:p>
    <w:p w:rsidR="00AF7693" w:rsidRDefault="00937DB0" w:rsidP="003B46B9">
      <w:pPr>
        <w:pStyle w:val="ListParagraph"/>
        <w:numPr>
          <w:ilvl w:val="0"/>
          <w:numId w:val="20"/>
        </w:numPr>
        <w:ind w:hanging="436"/>
        <w:rPr>
          <w:rFonts w:ascii="Arial" w:hAnsi="Arial" w:cs="Arial"/>
          <w:lang w:val="en-US"/>
        </w:rPr>
      </w:pPr>
      <w:r>
        <w:rPr>
          <w:rFonts w:ascii="Arial" w:hAnsi="Arial" w:cs="Arial"/>
          <w:lang w:val="en-US"/>
        </w:rPr>
        <w:lastRenderedPageBreak/>
        <w:t>The terms and conditions related to any such provision of personnel by any Participant, the EU, or NATO, are to be delineated in supplemental documents, such as annexes and appendices to the Memorandum of Understanding, which is to form an integral part of this MOU.</w:t>
      </w:r>
    </w:p>
    <w:p w:rsidR="00B3605F" w:rsidRDefault="00B3605F" w:rsidP="00B3605F">
      <w:pPr>
        <w:rPr>
          <w:rFonts w:ascii="Arial" w:hAnsi="Arial" w:cs="Arial"/>
          <w:lang w:val="en-US"/>
        </w:rPr>
      </w:pPr>
    </w:p>
    <w:p w:rsidR="00B3605F" w:rsidRPr="00B3605F" w:rsidRDefault="00B3605F" w:rsidP="00B3605F">
      <w:pPr>
        <w:rPr>
          <w:rFonts w:ascii="Arial" w:hAnsi="Arial" w:cs="Arial"/>
          <w:lang w:val="en-US"/>
        </w:rPr>
      </w:pPr>
    </w:p>
    <w:p w:rsidR="004C510A" w:rsidRPr="004C510A" w:rsidRDefault="004C510A" w:rsidP="00C5677A">
      <w:pPr>
        <w:jc w:val="center"/>
        <w:rPr>
          <w:rFonts w:ascii="Arial" w:hAnsi="Arial" w:cs="Arial"/>
          <w:b/>
          <w:lang w:val="en-US"/>
        </w:rPr>
      </w:pPr>
      <w:r w:rsidRPr="004C510A">
        <w:rPr>
          <w:rFonts w:ascii="Arial" w:hAnsi="Arial" w:cs="Arial"/>
          <w:b/>
          <w:lang w:val="en-US"/>
        </w:rPr>
        <w:t xml:space="preserve">Section </w:t>
      </w:r>
      <w:r w:rsidR="00041F2F">
        <w:rPr>
          <w:rFonts w:ascii="Arial" w:hAnsi="Arial" w:cs="Arial"/>
          <w:b/>
          <w:lang w:val="en-US"/>
        </w:rPr>
        <w:t>8</w:t>
      </w:r>
    </w:p>
    <w:p w:rsidR="004C510A" w:rsidRDefault="004C510A" w:rsidP="00C5677A">
      <w:pPr>
        <w:jc w:val="center"/>
        <w:rPr>
          <w:rFonts w:ascii="Arial" w:hAnsi="Arial" w:cs="Arial"/>
          <w:b/>
          <w:lang w:val="en-US"/>
        </w:rPr>
      </w:pPr>
      <w:r w:rsidRPr="004C510A">
        <w:rPr>
          <w:rFonts w:ascii="Arial" w:hAnsi="Arial" w:cs="Arial"/>
          <w:b/>
          <w:lang w:val="en-US"/>
        </w:rPr>
        <w:t>Security</w:t>
      </w:r>
    </w:p>
    <w:p w:rsidR="004C510A" w:rsidRPr="004C510A" w:rsidRDefault="004C510A" w:rsidP="00D2714C">
      <w:pPr>
        <w:jc w:val="both"/>
        <w:rPr>
          <w:rFonts w:ascii="Arial" w:hAnsi="Arial" w:cs="Arial"/>
          <w:b/>
          <w:lang w:val="en-US"/>
        </w:rPr>
      </w:pPr>
    </w:p>
    <w:p w:rsidR="00832E80" w:rsidRPr="00BB3FCA" w:rsidRDefault="002E1B3E" w:rsidP="003B46B9">
      <w:pPr>
        <w:pStyle w:val="ListParagraph"/>
        <w:numPr>
          <w:ilvl w:val="0"/>
          <w:numId w:val="21"/>
        </w:numPr>
        <w:ind w:hanging="436"/>
        <w:jc w:val="both"/>
        <w:rPr>
          <w:rFonts w:ascii="Arial" w:hAnsi="Arial" w:cs="Arial"/>
          <w:lang w:val="en-US"/>
        </w:rPr>
      </w:pPr>
      <w:r>
        <w:rPr>
          <w:rFonts w:ascii="Arial" w:hAnsi="Arial" w:cs="Arial"/>
          <w:lang w:val="en-US"/>
        </w:rPr>
        <w:t>The e</w:t>
      </w:r>
      <w:r w:rsidR="00953D7A" w:rsidRPr="00BB3FCA">
        <w:rPr>
          <w:rFonts w:ascii="Arial" w:hAnsi="Arial" w:cs="Arial"/>
          <w:lang w:val="en-US"/>
        </w:rPr>
        <w:t xml:space="preserve">xternal </w:t>
      </w:r>
      <w:r>
        <w:rPr>
          <w:rFonts w:ascii="Arial" w:hAnsi="Arial" w:cs="Arial"/>
          <w:lang w:val="en-US"/>
        </w:rPr>
        <w:t>s</w:t>
      </w:r>
      <w:r w:rsidR="00953D7A" w:rsidRPr="00BB3FCA">
        <w:rPr>
          <w:rFonts w:ascii="Arial" w:hAnsi="Arial" w:cs="Arial"/>
          <w:lang w:val="en-US"/>
        </w:rPr>
        <w:t xml:space="preserve">ecurity </w:t>
      </w:r>
      <w:r>
        <w:rPr>
          <w:rFonts w:ascii="Arial" w:hAnsi="Arial" w:cs="Arial"/>
          <w:lang w:val="en-US"/>
        </w:rPr>
        <w:t xml:space="preserve">of the Centre </w:t>
      </w:r>
      <w:r w:rsidR="000B4DD3">
        <w:rPr>
          <w:rFonts w:ascii="Arial" w:hAnsi="Arial" w:cs="Arial"/>
          <w:lang w:val="en-US"/>
        </w:rPr>
        <w:t xml:space="preserve">will be </w:t>
      </w:r>
      <w:r w:rsidR="00953D7A" w:rsidRPr="00BB3FCA">
        <w:rPr>
          <w:rFonts w:ascii="Arial" w:hAnsi="Arial" w:cs="Arial"/>
          <w:lang w:val="en-US"/>
        </w:rPr>
        <w:t xml:space="preserve">the responsibility of the </w:t>
      </w:r>
      <w:r w:rsidR="00937DB0">
        <w:rPr>
          <w:rFonts w:ascii="Arial" w:hAnsi="Arial" w:cs="Arial"/>
          <w:lang w:val="en-US"/>
        </w:rPr>
        <w:t>Republic of Finland</w:t>
      </w:r>
      <w:r w:rsidR="00953D7A" w:rsidRPr="00BB3FCA">
        <w:rPr>
          <w:rFonts w:ascii="Arial" w:hAnsi="Arial" w:cs="Arial"/>
          <w:lang w:val="en-US"/>
        </w:rPr>
        <w:t>.</w:t>
      </w:r>
    </w:p>
    <w:p w:rsidR="00953D7A" w:rsidRDefault="00953D7A" w:rsidP="00D2714C">
      <w:pPr>
        <w:jc w:val="both"/>
        <w:rPr>
          <w:rFonts w:ascii="Arial" w:hAnsi="Arial" w:cs="Arial"/>
          <w:lang w:val="en-US"/>
        </w:rPr>
      </w:pPr>
    </w:p>
    <w:p w:rsidR="00953D7A" w:rsidRPr="00BB3FCA" w:rsidRDefault="00953D7A" w:rsidP="003B46B9">
      <w:pPr>
        <w:pStyle w:val="ListParagraph"/>
        <w:numPr>
          <w:ilvl w:val="0"/>
          <w:numId w:val="21"/>
        </w:numPr>
        <w:ind w:hanging="436"/>
        <w:jc w:val="both"/>
        <w:rPr>
          <w:rFonts w:ascii="Arial" w:hAnsi="Arial" w:cs="Arial"/>
          <w:lang w:val="en-US"/>
        </w:rPr>
      </w:pPr>
      <w:r w:rsidRPr="00BB3FCA">
        <w:rPr>
          <w:rFonts w:ascii="Arial" w:hAnsi="Arial" w:cs="Arial"/>
          <w:lang w:val="en-US"/>
        </w:rPr>
        <w:t xml:space="preserve">Security administration within the </w:t>
      </w:r>
      <w:r w:rsidR="00937DB0">
        <w:rPr>
          <w:rFonts w:ascii="Arial" w:hAnsi="Arial" w:cs="Arial"/>
          <w:lang w:val="en-US"/>
        </w:rPr>
        <w:t xml:space="preserve">Centre's </w:t>
      </w:r>
      <w:r w:rsidRPr="00BB3FCA">
        <w:rPr>
          <w:rFonts w:ascii="Arial" w:hAnsi="Arial" w:cs="Arial"/>
          <w:lang w:val="en-US"/>
        </w:rPr>
        <w:t>facilities, including visits, security clearances and information security</w:t>
      </w:r>
      <w:r w:rsidR="002E1B3E">
        <w:rPr>
          <w:rFonts w:ascii="Arial" w:hAnsi="Arial" w:cs="Arial"/>
          <w:lang w:val="en-US"/>
        </w:rPr>
        <w:t>,</w:t>
      </w:r>
      <w:r w:rsidRPr="00BB3FCA">
        <w:rPr>
          <w:rFonts w:ascii="Arial" w:hAnsi="Arial" w:cs="Arial"/>
          <w:lang w:val="en-US"/>
        </w:rPr>
        <w:t xml:space="preserve"> </w:t>
      </w:r>
      <w:r w:rsidR="00F41AE1">
        <w:rPr>
          <w:rFonts w:ascii="Arial" w:hAnsi="Arial" w:cs="Arial"/>
          <w:lang w:val="en-US"/>
        </w:rPr>
        <w:t xml:space="preserve">is </w:t>
      </w:r>
      <w:r w:rsidRPr="00BB3FCA">
        <w:rPr>
          <w:rFonts w:ascii="Arial" w:hAnsi="Arial" w:cs="Arial"/>
          <w:lang w:val="en-US"/>
        </w:rPr>
        <w:t>the responsibility of the Director</w:t>
      </w:r>
      <w:r w:rsidR="00EF526B">
        <w:rPr>
          <w:rFonts w:ascii="Arial" w:hAnsi="Arial" w:cs="Arial"/>
          <w:lang w:val="en-US"/>
        </w:rPr>
        <w:t xml:space="preserve"> or his/her designee</w:t>
      </w:r>
      <w:r w:rsidR="007A2699">
        <w:rPr>
          <w:rFonts w:ascii="Arial" w:hAnsi="Arial" w:cs="Arial"/>
          <w:lang w:val="en-US"/>
        </w:rPr>
        <w:t>,</w:t>
      </w:r>
      <w:r w:rsidRPr="00BB3FCA">
        <w:rPr>
          <w:rFonts w:ascii="Arial" w:hAnsi="Arial" w:cs="Arial"/>
          <w:lang w:val="en-US"/>
        </w:rPr>
        <w:t xml:space="preserve"> acting in accordance with </w:t>
      </w:r>
      <w:r w:rsidR="006A35A1" w:rsidRPr="00BB3FCA">
        <w:rPr>
          <w:rFonts w:ascii="Arial" w:hAnsi="Arial" w:cs="Arial"/>
          <w:lang w:val="en-US"/>
        </w:rPr>
        <w:t xml:space="preserve">the </w:t>
      </w:r>
      <w:r w:rsidRPr="00BB3FCA">
        <w:rPr>
          <w:rFonts w:ascii="Arial" w:hAnsi="Arial" w:cs="Arial"/>
          <w:lang w:val="en-US"/>
        </w:rPr>
        <w:t>security regulations</w:t>
      </w:r>
      <w:r w:rsidR="006A35A1" w:rsidRPr="00BB3FCA">
        <w:rPr>
          <w:rFonts w:ascii="Arial" w:hAnsi="Arial" w:cs="Arial"/>
          <w:lang w:val="en-US"/>
        </w:rPr>
        <w:t xml:space="preserve"> </w:t>
      </w:r>
      <w:r w:rsidR="00263258" w:rsidRPr="00BB3FCA">
        <w:rPr>
          <w:rFonts w:ascii="Arial" w:hAnsi="Arial" w:cs="Arial"/>
          <w:lang w:val="en-US"/>
        </w:rPr>
        <w:t>of the Centre approved</w:t>
      </w:r>
      <w:r w:rsidR="006A35A1" w:rsidRPr="00BB3FCA">
        <w:rPr>
          <w:rFonts w:ascii="Arial" w:hAnsi="Arial" w:cs="Arial"/>
          <w:lang w:val="en-US"/>
        </w:rPr>
        <w:t xml:space="preserve"> by the Steering Board</w:t>
      </w:r>
      <w:r w:rsidRPr="00BB3FCA">
        <w:rPr>
          <w:rFonts w:ascii="Arial" w:hAnsi="Arial" w:cs="Arial"/>
          <w:lang w:val="en-US"/>
        </w:rPr>
        <w:t>.</w:t>
      </w:r>
    </w:p>
    <w:p w:rsidR="00953D7A" w:rsidRDefault="00953D7A" w:rsidP="00D2714C">
      <w:pPr>
        <w:jc w:val="both"/>
        <w:rPr>
          <w:rFonts w:ascii="Arial" w:hAnsi="Arial" w:cs="Arial"/>
          <w:lang w:val="en-US"/>
        </w:rPr>
      </w:pPr>
    </w:p>
    <w:p w:rsidR="00953D7A" w:rsidRPr="00EF526B" w:rsidRDefault="00953D7A" w:rsidP="003B46B9">
      <w:pPr>
        <w:pStyle w:val="ListParagraph"/>
        <w:numPr>
          <w:ilvl w:val="0"/>
          <w:numId w:val="21"/>
        </w:numPr>
        <w:ind w:hanging="436"/>
        <w:rPr>
          <w:rFonts w:ascii="Arial" w:hAnsi="Arial" w:cs="Arial"/>
          <w:lang w:val="en-US"/>
        </w:rPr>
      </w:pPr>
      <w:r w:rsidRPr="00BB3FCA">
        <w:rPr>
          <w:rFonts w:ascii="Arial" w:hAnsi="Arial" w:cs="Arial"/>
          <w:lang w:val="en-US"/>
        </w:rPr>
        <w:t xml:space="preserve">Classified information stored, handled, generated, transmitted or exchanged </w:t>
      </w:r>
      <w:r w:rsidR="00937DB0">
        <w:rPr>
          <w:rFonts w:ascii="Arial" w:hAnsi="Arial" w:cs="Arial"/>
          <w:lang w:val="en-US"/>
        </w:rPr>
        <w:t xml:space="preserve">under </w:t>
      </w:r>
      <w:r w:rsidRPr="00BB3FCA">
        <w:rPr>
          <w:rFonts w:ascii="Arial" w:hAnsi="Arial" w:cs="Arial"/>
          <w:lang w:val="en-US"/>
        </w:rPr>
        <w:t>this M</w:t>
      </w:r>
      <w:r w:rsidR="00600C72">
        <w:rPr>
          <w:rFonts w:ascii="Arial" w:hAnsi="Arial" w:cs="Arial"/>
          <w:lang w:val="en-US"/>
        </w:rPr>
        <w:t xml:space="preserve">emorandum </w:t>
      </w:r>
      <w:r w:rsidRPr="00BB3FCA">
        <w:rPr>
          <w:rFonts w:ascii="Arial" w:hAnsi="Arial" w:cs="Arial"/>
          <w:lang w:val="en-US"/>
        </w:rPr>
        <w:t>o</w:t>
      </w:r>
      <w:r w:rsidR="00600C72">
        <w:rPr>
          <w:rFonts w:ascii="Arial" w:hAnsi="Arial" w:cs="Arial"/>
          <w:lang w:val="en-US"/>
        </w:rPr>
        <w:t xml:space="preserve">f </w:t>
      </w:r>
      <w:r w:rsidRPr="00BB3FCA">
        <w:rPr>
          <w:rFonts w:ascii="Arial" w:hAnsi="Arial" w:cs="Arial"/>
          <w:lang w:val="en-US"/>
        </w:rPr>
        <w:t>U</w:t>
      </w:r>
      <w:r w:rsidR="00600C72">
        <w:rPr>
          <w:rFonts w:ascii="Arial" w:hAnsi="Arial" w:cs="Arial"/>
          <w:lang w:val="en-US"/>
        </w:rPr>
        <w:t>nderstanding</w:t>
      </w:r>
      <w:r w:rsidR="00937DB0">
        <w:rPr>
          <w:rFonts w:ascii="Arial" w:hAnsi="Arial" w:cs="Arial"/>
          <w:lang w:val="en-US"/>
        </w:rPr>
        <w:t xml:space="preserve"> or in connection with any activities of the Centre is to be considered classified information</w:t>
      </w:r>
      <w:r w:rsidR="00AC785D">
        <w:rPr>
          <w:rFonts w:ascii="Arial" w:hAnsi="Arial" w:cs="Arial"/>
          <w:lang w:val="en-US"/>
        </w:rPr>
        <w:t xml:space="preserve"> furnished by the EU,</w:t>
      </w:r>
      <w:r w:rsidR="00937DB0">
        <w:rPr>
          <w:rFonts w:ascii="Arial" w:hAnsi="Arial" w:cs="Arial"/>
          <w:lang w:val="en-US"/>
        </w:rPr>
        <w:t xml:space="preserve"> </w:t>
      </w:r>
      <w:r w:rsidR="00AC785D">
        <w:rPr>
          <w:rFonts w:ascii="Arial" w:hAnsi="Arial" w:cs="Arial"/>
          <w:lang w:val="en-US"/>
        </w:rPr>
        <w:t>NATO</w:t>
      </w:r>
      <w:r w:rsidR="00FF31C5">
        <w:rPr>
          <w:rFonts w:ascii="Arial" w:hAnsi="Arial" w:cs="Arial"/>
          <w:lang w:val="en-US"/>
        </w:rPr>
        <w:t xml:space="preserve"> or the respective Participant. </w:t>
      </w:r>
      <w:r w:rsidR="00937DB0">
        <w:rPr>
          <w:rFonts w:ascii="Arial" w:hAnsi="Arial" w:cs="Arial"/>
          <w:lang w:val="en-US"/>
        </w:rPr>
        <w:t xml:space="preserve">Any </w:t>
      </w:r>
      <w:r w:rsidR="00EF526B">
        <w:rPr>
          <w:rFonts w:ascii="Arial" w:hAnsi="Arial" w:cs="Arial"/>
          <w:lang w:val="en-US"/>
        </w:rPr>
        <w:t>exchange</w:t>
      </w:r>
      <w:r w:rsidR="00937DB0" w:rsidRPr="00107F58">
        <w:rPr>
          <w:rFonts w:ascii="Arial" w:hAnsi="Arial" w:cs="Arial"/>
          <w:lang w:val="en-US"/>
        </w:rPr>
        <w:t xml:space="preserve"> of </w:t>
      </w:r>
      <w:r w:rsidR="00937DB0">
        <w:rPr>
          <w:rFonts w:ascii="Arial" w:hAnsi="Arial" w:cs="Arial"/>
          <w:lang w:val="en-US"/>
        </w:rPr>
        <w:t>c</w:t>
      </w:r>
      <w:r w:rsidR="00937DB0" w:rsidRPr="00107F58">
        <w:rPr>
          <w:rFonts w:ascii="Arial" w:hAnsi="Arial" w:cs="Arial"/>
          <w:lang w:val="en-US"/>
        </w:rPr>
        <w:t xml:space="preserve">lassified </w:t>
      </w:r>
      <w:r w:rsidR="00937DB0">
        <w:rPr>
          <w:rFonts w:ascii="Arial" w:hAnsi="Arial" w:cs="Arial"/>
          <w:lang w:val="en-US"/>
        </w:rPr>
        <w:t>i</w:t>
      </w:r>
      <w:r w:rsidR="00937DB0" w:rsidRPr="00107F58">
        <w:rPr>
          <w:rFonts w:ascii="Arial" w:hAnsi="Arial" w:cs="Arial"/>
          <w:lang w:val="en-US"/>
        </w:rPr>
        <w:t xml:space="preserve">nformation </w:t>
      </w:r>
      <w:r w:rsidR="00937DB0">
        <w:rPr>
          <w:rFonts w:ascii="Arial" w:hAnsi="Arial" w:cs="Arial"/>
          <w:lang w:val="en-US"/>
        </w:rPr>
        <w:t>is to</w:t>
      </w:r>
      <w:r w:rsidR="00937DB0" w:rsidRPr="00107F58">
        <w:rPr>
          <w:rFonts w:ascii="Arial" w:hAnsi="Arial" w:cs="Arial"/>
          <w:lang w:val="en-US"/>
        </w:rPr>
        <w:t xml:space="preserve"> be subject to</w:t>
      </w:r>
      <w:r w:rsidR="00937DB0">
        <w:rPr>
          <w:rFonts w:ascii="Arial" w:hAnsi="Arial" w:cs="Arial"/>
          <w:lang w:val="en-US"/>
        </w:rPr>
        <w:t xml:space="preserve"> </w:t>
      </w:r>
      <w:r w:rsidR="00937DB0" w:rsidRPr="00107F58">
        <w:rPr>
          <w:rFonts w:ascii="Arial" w:hAnsi="Arial" w:cs="Arial"/>
          <w:lang w:val="en-US"/>
        </w:rPr>
        <w:t>the terms of any applicable agreement concerning the security of classified information between</w:t>
      </w:r>
      <w:r w:rsidR="00937DB0">
        <w:rPr>
          <w:rFonts w:ascii="Arial" w:hAnsi="Arial" w:cs="Arial"/>
          <w:lang w:val="en-US"/>
        </w:rPr>
        <w:t xml:space="preserve"> or among</w:t>
      </w:r>
      <w:r w:rsidR="00937DB0" w:rsidRPr="00107F58">
        <w:rPr>
          <w:rFonts w:ascii="Arial" w:hAnsi="Arial" w:cs="Arial"/>
          <w:lang w:val="en-US"/>
        </w:rPr>
        <w:t xml:space="preserve"> the Participants</w:t>
      </w:r>
      <w:r w:rsidR="00937DB0">
        <w:rPr>
          <w:rFonts w:ascii="Arial" w:hAnsi="Arial" w:cs="Arial"/>
          <w:lang w:val="en-US"/>
        </w:rPr>
        <w:t xml:space="preserve">, </w:t>
      </w:r>
      <w:r w:rsidR="00937DB0" w:rsidRPr="00EF526B">
        <w:rPr>
          <w:rFonts w:ascii="Arial" w:hAnsi="Arial" w:cs="Arial"/>
          <w:lang w:val="en-US"/>
        </w:rPr>
        <w:t>NATO, and/or the EU.</w:t>
      </w:r>
    </w:p>
    <w:p w:rsidR="00EF526B" w:rsidRPr="00EF526B" w:rsidRDefault="00EF526B" w:rsidP="00EF526B">
      <w:pPr>
        <w:pStyle w:val="ListParagraph"/>
        <w:rPr>
          <w:rFonts w:ascii="Arial" w:hAnsi="Arial" w:cs="Arial"/>
          <w:lang w:val="en-US"/>
        </w:rPr>
      </w:pPr>
    </w:p>
    <w:p w:rsidR="00EF526B" w:rsidRPr="00EF526B" w:rsidRDefault="00EF526B" w:rsidP="003B46B9">
      <w:pPr>
        <w:pStyle w:val="ListParagraph"/>
        <w:numPr>
          <w:ilvl w:val="0"/>
          <w:numId w:val="21"/>
        </w:numPr>
        <w:ind w:hanging="436"/>
        <w:rPr>
          <w:rFonts w:ascii="Arial" w:hAnsi="Arial" w:cs="Arial"/>
          <w:lang w:val="en-US"/>
        </w:rPr>
      </w:pPr>
      <w:r w:rsidRPr="00EF526B">
        <w:rPr>
          <w:rFonts w:ascii="Arial" w:hAnsi="Arial" w:cs="Arial"/>
          <w:lang w:val="en-US"/>
        </w:rPr>
        <w:t>The Steering Board will approve internal security rules setting out the common minimum requirements for the protection of Classified Information handled in the Center as appropriate.</w:t>
      </w:r>
    </w:p>
    <w:p w:rsidR="00832E80" w:rsidRPr="00EF526B" w:rsidRDefault="00832E80" w:rsidP="00D2714C">
      <w:pPr>
        <w:jc w:val="both"/>
        <w:rPr>
          <w:rFonts w:ascii="Arial" w:hAnsi="Arial" w:cs="Arial"/>
          <w:lang w:val="en-US"/>
        </w:rPr>
      </w:pPr>
    </w:p>
    <w:p w:rsidR="00AF7693" w:rsidRPr="00602836" w:rsidRDefault="00AF7693" w:rsidP="00D2714C">
      <w:pPr>
        <w:jc w:val="both"/>
        <w:rPr>
          <w:rFonts w:ascii="Arial" w:hAnsi="Arial" w:cs="Arial"/>
          <w:lang w:val="en-US"/>
        </w:rPr>
      </w:pPr>
    </w:p>
    <w:p w:rsidR="00832E80" w:rsidRPr="00602836" w:rsidRDefault="00D71D26" w:rsidP="00C5677A">
      <w:pPr>
        <w:jc w:val="center"/>
        <w:rPr>
          <w:rFonts w:ascii="Arial" w:hAnsi="Arial" w:cs="Arial"/>
          <w:b/>
          <w:lang w:val="en-US"/>
        </w:rPr>
      </w:pPr>
      <w:r>
        <w:rPr>
          <w:rFonts w:ascii="Arial" w:hAnsi="Arial" w:cs="Arial"/>
          <w:b/>
          <w:lang w:val="en-US"/>
        </w:rPr>
        <w:t>Section</w:t>
      </w:r>
      <w:r w:rsidR="00832E80" w:rsidRPr="00602836">
        <w:rPr>
          <w:rFonts w:ascii="Arial" w:hAnsi="Arial" w:cs="Arial"/>
          <w:b/>
          <w:lang w:val="en-US"/>
        </w:rPr>
        <w:t xml:space="preserve"> </w:t>
      </w:r>
      <w:r w:rsidR="004C510A">
        <w:rPr>
          <w:rFonts w:ascii="Arial" w:hAnsi="Arial" w:cs="Arial"/>
          <w:b/>
          <w:lang w:val="en-US"/>
        </w:rPr>
        <w:t>9</w:t>
      </w:r>
    </w:p>
    <w:p w:rsidR="00832E80" w:rsidRPr="00602836" w:rsidRDefault="00832E80" w:rsidP="00C5677A">
      <w:pPr>
        <w:jc w:val="center"/>
        <w:rPr>
          <w:rFonts w:ascii="Arial" w:hAnsi="Arial" w:cs="Arial"/>
          <w:b/>
          <w:i/>
          <w:lang w:val="en-US"/>
        </w:rPr>
      </w:pPr>
      <w:r w:rsidRPr="00602836">
        <w:rPr>
          <w:rFonts w:ascii="Arial" w:hAnsi="Arial" w:cs="Arial"/>
          <w:b/>
          <w:i/>
          <w:lang w:val="en-US"/>
        </w:rPr>
        <w:t>Dispute settlement</w:t>
      </w:r>
    </w:p>
    <w:p w:rsidR="00832E80" w:rsidRPr="00602836" w:rsidRDefault="00832E80" w:rsidP="002B04C4">
      <w:pPr>
        <w:jc w:val="both"/>
        <w:rPr>
          <w:rFonts w:ascii="Arial" w:hAnsi="Arial" w:cs="Arial"/>
          <w:b/>
          <w:lang w:val="en-US"/>
        </w:rPr>
      </w:pPr>
    </w:p>
    <w:p w:rsidR="00602836" w:rsidRPr="00602836" w:rsidRDefault="00FF31C5" w:rsidP="00EE0BB8">
      <w:pPr>
        <w:rPr>
          <w:rFonts w:ascii="Arial" w:hAnsi="Arial" w:cs="Arial"/>
          <w:lang w:val="en-US"/>
        </w:rPr>
      </w:pPr>
      <w:r>
        <w:rPr>
          <w:rFonts w:ascii="Arial" w:hAnsi="Arial" w:cs="Arial"/>
        </w:rPr>
        <w:t>The Participants intend to resolve a</w:t>
      </w:r>
      <w:r w:rsidR="00B805C6" w:rsidRPr="00B805C6">
        <w:rPr>
          <w:rFonts w:ascii="Arial" w:hAnsi="Arial" w:cs="Arial"/>
        </w:rPr>
        <w:t xml:space="preserve">ny dispute about the interpretation or application of this Memorandum of Understanding </w:t>
      </w:r>
      <w:r>
        <w:rPr>
          <w:rFonts w:ascii="Arial" w:hAnsi="Arial" w:cs="Arial"/>
        </w:rPr>
        <w:t>solely</w:t>
      </w:r>
      <w:r w:rsidR="00B805C6" w:rsidRPr="00B805C6">
        <w:rPr>
          <w:rFonts w:ascii="Arial" w:hAnsi="Arial" w:cs="Arial"/>
        </w:rPr>
        <w:t xml:space="preserve"> by consultations</w:t>
      </w:r>
      <w:r>
        <w:rPr>
          <w:rFonts w:ascii="Arial" w:hAnsi="Arial" w:cs="Arial"/>
        </w:rPr>
        <w:t>, and not to refer any such disputes</w:t>
      </w:r>
      <w:r w:rsidR="00B805C6" w:rsidRPr="00B805C6">
        <w:rPr>
          <w:rFonts w:ascii="Arial" w:hAnsi="Arial" w:cs="Arial"/>
        </w:rPr>
        <w:t xml:space="preserve"> to any national or international tribunal or third party for settlement.</w:t>
      </w:r>
      <w:r w:rsidR="00B805C6">
        <w:rPr>
          <w:sz w:val="23"/>
          <w:szCs w:val="23"/>
        </w:rPr>
        <w:t xml:space="preserve"> </w:t>
      </w:r>
    </w:p>
    <w:p w:rsidR="009E4E07" w:rsidRPr="00602836" w:rsidRDefault="009E4E07" w:rsidP="002B04C4">
      <w:pPr>
        <w:jc w:val="both"/>
        <w:rPr>
          <w:rFonts w:ascii="Arial" w:hAnsi="Arial" w:cs="Arial"/>
          <w:lang w:val="en-US"/>
        </w:rPr>
      </w:pPr>
    </w:p>
    <w:p w:rsidR="00832E80" w:rsidRPr="00602836" w:rsidRDefault="00832E80" w:rsidP="00D2714C">
      <w:pPr>
        <w:jc w:val="both"/>
        <w:rPr>
          <w:rFonts w:ascii="Arial" w:hAnsi="Arial" w:cs="Arial"/>
          <w:lang w:val="en-US"/>
        </w:rPr>
      </w:pPr>
    </w:p>
    <w:p w:rsidR="00832E80" w:rsidRPr="00E43346" w:rsidRDefault="00D71D26" w:rsidP="00C5677A">
      <w:pPr>
        <w:jc w:val="center"/>
        <w:rPr>
          <w:rFonts w:ascii="Arial" w:hAnsi="Arial" w:cs="Arial"/>
          <w:b/>
          <w:lang w:val="en-US"/>
        </w:rPr>
      </w:pPr>
      <w:r w:rsidRPr="00E43346">
        <w:rPr>
          <w:rFonts w:ascii="Arial" w:hAnsi="Arial" w:cs="Arial"/>
          <w:b/>
          <w:lang w:val="en-US"/>
        </w:rPr>
        <w:t>Section 1</w:t>
      </w:r>
      <w:r w:rsidR="004C510A" w:rsidRPr="00E43346">
        <w:rPr>
          <w:rFonts w:ascii="Arial" w:hAnsi="Arial" w:cs="Arial"/>
          <w:b/>
          <w:lang w:val="en-US"/>
        </w:rPr>
        <w:t>0</w:t>
      </w:r>
    </w:p>
    <w:p w:rsidR="00C868D7" w:rsidRDefault="00A3729E" w:rsidP="00FF31C5">
      <w:pPr>
        <w:jc w:val="center"/>
        <w:rPr>
          <w:rFonts w:ascii="Arial" w:hAnsi="Arial" w:cs="Arial"/>
          <w:b/>
          <w:i/>
          <w:lang w:val="en-US"/>
        </w:rPr>
      </w:pPr>
      <w:r w:rsidRPr="00E43346">
        <w:rPr>
          <w:rFonts w:ascii="Arial" w:hAnsi="Arial" w:cs="Arial"/>
          <w:b/>
          <w:i/>
          <w:lang w:val="en-US"/>
        </w:rPr>
        <w:t xml:space="preserve">Signature and </w:t>
      </w:r>
      <w:r w:rsidR="00FF31C5">
        <w:rPr>
          <w:rFonts w:ascii="Arial" w:hAnsi="Arial" w:cs="Arial"/>
          <w:b/>
          <w:i/>
          <w:lang w:val="en-US"/>
        </w:rPr>
        <w:t>Operative Date</w:t>
      </w:r>
    </w:p>
    <w:p w:rsidR="002B04C4" w:rsidRPr="00D2714C" w:rsidRDefault="002B04C4" w:rsidP="00FF31C5">
      <w:pPr>
        <w:jc w:val="center"/>
        <w:rPr>
          <w:rFonts w:ascii="Arial" w:hAnsi="Arial" w:cs="Arial"/>
        </w:rPr>
      </w:pPr>
    </w:p>
    <w:p w:rsidR="005D0658" w:rsidRPr="002B04C4" w:rsidRDefault="005D0658" w:rsidP="003B46B9">
      <w:pPr>
        <w:pStyle w:val="PlainText"/>
        <w:numPr>
          <w:ilvl w:val="0"/>
          <w:numId w:val="28"/>
        </w:numPr>
        <w:ind w:hanging="436"/>
        <w:jc w:val="both"/>
        <w:rPr>
          <w:rFonts w:ascii="Arial" w:hAnsi="Arial" w:cs="Arial"/>
          <w:sz w:val="24"/>
          <w:szCs w:val="24"/>
        </w:rPr>
      </w:pPr>
      <w:r w:rsidRPr="00E43346">
        <w:rPr>
          <w:rFonts w:ascii="Arial" w:hAnsi="Arial" w:cs="Arial"/>
          <w:sz w:val="24"/>
          <w:szCs w:val="24"/>
        </w:rPr>
        <w:t xml:space="preserve">This Memorandum of Understanding will be </w:t>
      </w:r>
      <w:r w:rsidR="0011458F">
        <w:rPr>
          <w:rFonts w:ascii="Arial" w:hAnsi="Arial" w:cs="Arial"/>
          <w:sz w:val="24"/>
          <w:szCs w:val="24"/>
        </w:rPr>
        <w:t xml:space="preserve">open for </w:t>
      </w:r>
      <w:r w:rsidRPr="00E43346">
        <w:rPr>
          <w:rFonts w:ascii="Arial" w:hAnsi="Arial" w:cs="Arial"/>
          <w:sz w:val="24"/>
          <w:szCs w:val="24"/>
        </w:rPr>
        <w:t>sign</w:t>
      </w:r>
      <w:r w:rsidR="0011458F">
        <w:rPr>
          <w:rFonts w:ascii="Arial" w:hAnsi="Arial" w:cs="Arial"/>
          <w:sz w:val="24"/>
          <w:szCs w:val="24"/>
        </w:rPr>
        <w:t>ature</w:t>
      </w:r>
      <w:r w:rsidRPr="00E43346">
        <w:rPr>
          <w:rFonts w:ascii="Arial" w:hAnsi="Arial" w:cs="Arial"/>
          <w:sz w:val="24"/>
          <w:szCs w:val="24"/>
        </w:rPr>
        <w:t xml:space="preserve"> by the Gover</w:t>
      </w:r>
      <w:r w:rsidR="00E43346">
        <w:rPr>
          <w:rFonts w:ascii="Arial" w:hAnsi="Arial" w:cs="Arial"/>
          <w:sz w:val="24"/>
          <w:szCs w:val="24"/>
        </w:rPr>
        <w:t>n</w:t>
      </w:r>
      <w:r w:rsidR="00A74CB3" w:rsidRPr="00E43346">
        <w:rPr>
          <w:rFonts w:ascii="Arial" w:hAnsi="Arial" w:cs="Arial"/>
          <w:sz w:val="24"/>
          <w:szCs w:val="24"/>
        </w:rPr>
        <w:t>ment</w:t>
      </w:r>
      <w:r w:rsidR="000B4DD3">
        <w:rPr>
          <w:rFonts w:ascii="Arial" w:hAnsi="Arial" w:cs="Arial"/>
          <w:sz w:val="24"/>
          <w:szCs w:val="24"/>
        </w:rPr>
        <w:t xml:space="preserve">s </w:t>
      </w:r>
      <w:r w:rsidRPr="00E43346">
        <w:rPr>
          <w:rFonts w:ascii="Arial" w:hAnsi="Arial" w:cs="Arial"/>
          <w:sz w:val="24"/>
          <w:szCs w:val="24"/>
        </w:rPr>
        <w:t xml:space="preserve">of </w:t>
      </w:r>
      <w:r w:rsidR="00A74CB3" w:rsidRPr="00E43346">
        <w:rPr>
          <w:rFonts w:ascii="Arial" w:hAnsi="Arial" w:cs="Arial"/>
          <w:sz w:val="24"/>
          <w:szCs w:val="24"/>
        </w:rPr>
        <w:t xml:space="preserve">the Republic of </w:t>
      </w:r>
      <w:r w:rsidRPr="00E43346">
        <w:rPr>
          <w:rFonts w:ascii="Arial" w:hAnsi="Arial" w:cs="Arial"/>
          <w:sz w:val="24"/>
          <w:szCs w:val="24"/>
        </w:rPr>
        <w:t xml:space="preserve">Austria, </w:t>
      </w:r>
      <w:r w:rsidR="00A74CB3" w:rsidRPr="00E43346">
        <w:rPr>
          <w:rFonts w:ascii="Arial" w:hAnsi="Arial" w:cs="Arial"/>
          <w:sz w:val="24"/>
          <w:szCs w:val="24"/>
        </w:rPr>
        <w:t xml:space="preserve">the Kingdom of </w:t>
      </w:r>
      <w:r w:rsidRPr="00E43346">
        <w:rPr>
          <w:rFonts w:ascii="Arial" w:hAnsi="Arial" w:cs="Arial"/>
          <w:sz w:val="24"/>
          <w:szCs w:val="24"/>
        </w:rPr>
        <w:t xml:space="preserve">Denmark, </w:t>
      </w:r>
      <w:r w:rsidR="00A74CB3" w:rsidRPr="00E43346">
        <w:rPr>
          <w:rFonts w:ascii="Arial" w:hAnsi="Arial" w:cs="Arial"/>
          <w:sz w:val="24"/>
          <w:szCs w:val="24"/>
        </w:rPr>
        <w:t xml:space="preserve">the Republic of </w:t>
      </w:r>
      <w:r w:rsidRPr="00E43346">
        <w:rPr>
          <w:rFonts w:ascii="Arial" w:hAnsi="Arial" w:cs="Arial"/>
          <w:sz w:val="24"/>
          <w:szCs w:val="24"/>
        </w:rPr>
        <w:t>Estonia,</w:t>
      </w:r>
      <w:r w:rsidR="00A74CB3" w:rsidRPr="00E43346">
        <w:rPr>
          <w:rFonts w:ascii="Arial" w:hAnsi="Arial" w:cs="Arial"/>
          <w:sz w:val="24"/>
          <w:szCs w:val="24"/>
        </w:rPr>
        <w:t xml:space="preserve"> the Republic of </w:t>
      </w:r>
      <w:r w:rsidRPr="00E43346">
        <w:rPr>
          <w:rFonts w:ascii="Arial" w:hAnsi="Arial" w:cs="Arial"/>
          <w:sz w:val="24"/>
          <w:szCs w:val="24"/>
        </w:rPr>
        <w:t xml:space="preserve">Finland, </w:t>
      </w:r>
      <w:r w:rsidR="00A74CB3" w:rsidRPr="00E43346">
        <w:rPr>
          <w:rFonts w:ascii="Arial" w:hAnsi="Arial" w:cs="Arial"/>
          <w:sz w:val="24"/>
          <w:szCs w:val="24"/>
        </w:rPr>
        <w:t xml:space="preserve">the Republic of </w:t>
      </w:r>
      <w:r w:rsidRPr="00E43346">
        <w:rPr>
          <w:rFonts w:ascii="Arial" w:hAnsi="Arial" w:cs="Arial"/>
          <w:sz w:val="24"/>
          <w:szCs w:val="24"/>
        </w:rPr>
        <w:t xml:space="preserve">France, </w:t>
      </w:r>
      <w:r w:rsidR="00A74CB3" w:rsidRPr="00E43346">
        <w:rPr>
          <w:rFonts w:ascii="Arial" w:hAnsi="Arial" w:cs="Arial"/>
          <w:sz w:val="24"/>
          <w:szCs w:val="24"/>
        </w:rPr>
        <w:t xml:space="preserve">the Federal Republic of </w:t>
      </w:r>
      <w:r w:rsidRPr="00E43346">
        <w:rPr>
          <w:rFonts w:ascii="Arial" w:hAnsi="Arial" w:cs="Arial"/>
          <w:sz w:val="24"/>
          <w:szCs w:val="24"/>
        </w:rPr>
        <w:t xml:space="preserve">Germany, </w:t>
      </w:r>
      <w:r w:rsidR="00A74CB3" w:rsidRPr="00E43346">
        <w:rPr>
          <w:rFonts w:ascii="Arial" w:hAnsi="Arial" w:cs="Arial"/>
          <w:sz w:val="24"/>
          <w:szCs w:val="24"/>
        </w:rPr>
        <w:t>the Italian Republic</w:t>
      </w:r>
      <w:r w:rsidRPr="00E43346">
        <w:rPr>
          <w:rFonts w:ascii="Arial" w:hAnsi="Arial" w:cs="Arial"/>
          <w:sz w:val="24"/>
          <w:szCs w:val="24"/>
        </w:rPr>
        <w:t xml:space="preserve">, </w:t>
      </w:r>
      <w:r w:rsidR="00A74CB3" w:rsidRPr="00E43346">
        <w:rPr>
          <w:rFonts w:ascii="Arial" w:hAnsi="Arial" w:cs="Arial"/>
          <w:sz w:val="24"/>
          <w:szCs w:val="24"/>
        </w:rPr>
        <w:t xml:space="preserve">the Republic of </w:t>
      </w:r>
      <w:r w:rsidRPr="00E43346">
        <w:rPr>
          <w:rFonts w:ascii="Arial" w:hAnsi="Arial" w:cs="Arial"/>
          <w:sz w:val="24"/>
          <w:szCs w:val="24"/>
        </w:rPr>
        <w:t xml:space="preserve">Latvia, </w:t>
      </w:r>
      <w:r w:rsidR="00A74CB3" w:rsidRPr="00E43346">
        <w:rPr>
          <w:rFonts w:ascii="Arial" w:hAnsi="Arial" w:cs="Arial"/>
          <w:sz w:val="24"/>
          <w:szCs w:val="24"/>
        </w:rPr>
        <w:t xml:space="preserve">the Republic of </w:t>
      </w:r>
      <w:r w:rsidRPr="00E43346">
        <w:rPr>
          <w:rFonts w:ascii="Arial" w:hAnsi="Arial" w:cs="Arial"/>
          <w:sz w:val="24"/>
          <w:szCs w:val="24"/>
        </w:rPr>
        <w:t xml:space="preserve">Lithuania, </w:t>
      </w:r>
      <w:r w:rsidR="00A74CB3" w:rsidRPr="00E43346">
        <w:rPr>
          <w:rFonts w:ascii="Arial" w:hAnsi="Arial" w:cs="Arial"/>
          <w:sz w:val="24"/>
          <w:szCs w:val="24"/>
        </w:rPr>
        <w:t xml:space="preserve">the Kingdom of </w:t>
      </w:r>
      <w:r w:rsidR="000B4DD3">
        <w:rPr>
          <w:rFonts w:ascii="Arial" w:hAnsi="Arial" w:cs="Arial"/>
          <w:sz w:val="24"/>
          <w:szCs w:val="24"/>
        </w:rPr>
        <w:t>the</w:t>
      </w:r>
      <w:r w:rsidR="00DA3FCF">
        <w:rPr>
          <w:rFonts w:ascii="Arial" w:hAnsi="Arial" w:cs="Arial"/>
          <w:sz w:val="24"/>
          <w:szCs w:val="24"/>
        </w:rPr>
        <w:t xml:space="preserve"> </w:t>
      </w:r>
      <w:r w:rsidRPr="00E43346">
        <w:rPr>
          <w:rFonts w:ascii="Arial" w:hAnsi="Arial" w:cs="Arial"/>
          <w:sz w:val="24"/>
          <w:szCs w:val="24"/>
        </w:rPr>
        <w:t xml:space="preserve">Netherlands, </w:t>
      </w:r>
      <w:r w:rsidR="00A74CB3" w:rsidRPr="00E43346">
        <w:rPr>
          <w:rFonts w:ascii="Arial" w:hAnsi="Arial" w:cs="Arial"/>
          <w:sz w:val="24"/>
          <w:szCs w:val="24"/>
        </w:rPr>
        <w:t xml:space="preserve">the Kingdom of </w:t>
      </w:r>
      <w:r w:rsidRPr="00E43346">
        <w:rPr>
          <w:rFonts w:ascii="Arial" w:hAnsi="Arial" w:cs="Arial"/>
          <w:sz w:val="24"/>
          <w:szCs w:val="24"/>
        </w:rPr>
        <w:t xml:space="preserve">Norway, </w:t>
      </w:r>
      <w:r w:rsidR="00A74CB3" w:rsidRPr="00E43346">
        <w:rPr>
          <w:rFonts w:ascii="Arial" w:hAnsi="Arial" w:cs="Arial"/>
          <w:sz w:val="24"/>
          <w:szCs w:val="24"/>
        </w:rPr>
        <w:t xml:space="preserve">the Republic of </w:t>
      </w:r>
      <w:r w:rsidRPr="00E43346">
        <w:rPr>
          <w:rFonts w:ascii="Arial" w:hAnsi="Arial" w:cs="Arial"/>
          <w:sz w:val="24"/>
          <w:szCs w:val="24"/>
        </w:rPr>
        <w:t xml:space="preserve">Poland, </w:t>
      </w:r>
      <w:r w:rsidR="00A74CB3" w:rsidRPr="00E43346">
        <w:rPr>
          <w:rFonts w:ascii="Arial" w:hAnsi="Arial" w:cs="Arial"/>
          <w:sz w:val="24"/>
          <w:szCs w:val="24"/>
        </w:rPr>
        <w:t xml:space="preserve">the Kingdom of </w:t>
      </w:r>
      <w:r w:rsidRPr="00E43346">
        <w:rPr>
          <w:rFonts w:ascii="Arial" w:hAnsi="Arial" w:cs="Arial"/>
          <w:sz w:val="24"/>
          <w:szCs w:val="24"/>
        </w:rPr>
        <w:t xml:space="preserve">Spain, </w:t>
      </w:r>
      <w:r w:rsidR="00A74CB3" w:rsidRPr="00E43346">
        <w:rPr>
          <w:rFonts w:ascii="Arial" w:hAnsi="Arial" w:cs="Arial"/>
          <w:sz w:val="24"/>
          <w:szCs w:val="24"/>
        </w:rPr>
        <w:t xml:space="preserve">the Kingdom of </w:t>
      </w:r>
      <w:r w:rsidRPr="00E43346">
        <w:rPr>
          <w:rFonts w:ascii="Arial" w:hAnsi="Arial" w:cs="Arial"/>
          <w:sz w:val="24"/>
          <w:szCs w:val="24"/>
        </w:rPr>
        <w:t xml:space="preserve">Sweden, </w:t>
      </w:r>
      <w:r w:rsidR="00A74CB3" w:rsidRPr="00E43346">
        <w:rPr>
          <w:rFonts w:ascii="Arial" w:hAnsi="Arial" w:cs="Arial"/>
          <w:sz w:val="24"/>
          <w:szCs w:val="24"/>
        </w:rPr>
        <w:t>the United Kingdom</w:t>
      </w:r>
      <w:r w:rsidR="000B4DD3">
        <w:rPr>
          <w:rFonts w:ascii="Arial" w:hAnsi="Arial" w:cs="Arial"/>
          <w:sz w:val="24"/>
          <w:szCs w:val="24"/>
        </w:rPr>
        <w:t xml:space="preserve"> of Great Britain </w:t>
      </w:r>
      <w:r w:rsidR="00A74CB3" w:rsidRPr="00E43346">
        <w:rPr>
          <w:rFonts w:ascii="Arial" w:hAnsi="Arial" w:cs="Arial"/>
          <w:sz w:val="24"/>
          <w:szCs w:val="24"/>
        </w:rPr>
        <w:t>and Northern Ireland</w:t>
      </w:r>
      <w:r w:rsidR="00DA3FCF">
        <w:rPr>
          <w:rFonts w:ascii="Arial" w:hAnsi="Arial" w:cs="Arial"/>
          <w:sz w:val="24"/>
          <w:szCs w:val="24"/>
        </w:rPr>
        <w:t>,</w:t>
      </w:r>
      <w:r w:rsidRPr="00E43346">
        <w:rPr>
          <w:rFonts w:ascii="Arial" w:hAnsi="Arial" w:cs="Arial"/>
          <w:sz w:val="24"/>
          <w:szCs w:val="24"/>
        </w:rPr>
        <w:t xml:space="preserve"> and </w:t>
      </w:r>
      <w:r w:rsidR="00E43346" w:rsidRPr="00E43346">
        <w:rPr>
          <w:rFonts w:ascii="Arial" w:hAnsi="Arial" w:cs="Arial"/>
          <w:sz w:val="24"/>
          <w:szCs w:val="24"/>
        </w:rPr>
        <w:t>the United States</w:t>
      </w:r>
      <w:r w:rsidR="000B4DD3">
        <w:rPr>
          <w:rFonts w:ascii="Arial" w:hAnsi="Arial" w:cs="Arial"/>
          <w:sz w:val="24"/>
          <w:szCs w:val="24"/>
        </w:rPr>
        <w:t xml:space="preserve"> of America</w:t>
      </w:r>
      <w:r w:rsidRPr="00E43346">
        <w:rPr>
          <w:rFonts w:ascii="Arial" w:hAnsi="Arial" w:cs="Arial"/>
          <w:sz w:val="24"/>
          <w:szCs w:val="24"/>
        </w:rPr>
        <w:t xml:space="preserve">. </w:t>
      </w:r>
    </w:p>
    <w:p w:rsidR="005D0658" w:rsidRDefault="005D0658" w:rsidP="00D2714C">
      <w:pPr>
        <w:pStyle w:val="PlainText"/>
        <w:jc w:val="both"/>
      </w:pPr>
    </w:p>
    <w:p w:rsidR="00832E80" w:rsidRPr="00BB3FCA" w:rsidRDefault="00E43346" w:rsidP="00CD09C6">
      <w:pPr>
        <w:pStyle w:val="ListParagraph"/>
        <w:ind w:hanging="436"/>
        <w:jc w:val="both"/>
        <w:rPr>
          <w:rFonts w:ascii="Arial" w:hAnsi="Arial" w:cs="Arial"/>
          <w:lang w:val="en-US" w:eastAsia="fi-FI"/>
        </w:rPr>
      </w:pPr>
      <w:r>
        <w:rPr>
          <w:rFonts w:ascii="Arial" w:hAnsi="Arial" w:cs="Arial"/>
        </w:rPr>
        <w:lastRenderedPageBreak/>
        <w:t xml:space="preserve">2. </w:t>
      </w:r>
      <w:r w:rsidR="00CD09C6">
        <w:rPr>
          <w:rFonts w:ascii="Arial" w:hAnsi="Arial" w:cs="Arial"/>
        </w:rPr>
        <w:tab/>
      </w:r>
      <w:r w:rsidR="00C868D7" w:rsidRPr="00BB3FCA">
        <w:rPr>
          <w:rFonts w:ascii="Arial" w:hAnsi="Arial" w:cs="Arial"/>
        </w:rPr>
        <w:t xml:space="preserve">This Memorandum of Understanding </w:t>
      </w:r>
      <w:r w:rsidR="00FF31C5">
        <w:rPr>
          <w:rFonts w:ascii="Arial" w:hAnsi="Arial" w:cs="Arial"/>
        </w:rPr>
        <w:t>is intended to become operative</w:t>
      </w:r>
      <w:r w:rsidR="00C868D7" w:rsidRPr="00BB3FCA">
        <w:rPr>
          <w:rFonts w:ascii="Arial" w:hAnsi="Arial" w:cs="Arial"/>
        </w:rPr>
        <w:t xml:space="preserve"> </w:t>
      </w:r>
      <w:r w:rsidR="008636DE" w:rsidRPr="00BB3FCA">
        <w:rPr>
          <w:rFonts w:ascii="Arial" w:hAnsi="Arial" w:cs="Arial"/>
        </w:rPr>
        <w:t>on</w:t>
      </w:r>
      <w:r w:rsidR="00C868D7" w:rsidRPr="00BB3FCA">
        <w:rPr>
          <w:rFonts w:ascii="Arial" w:hAnsi="Arial" w:cs="Arial"/>
        </w:rPr>
        <w:t xml:space="preserve"> </w:t>
      </w:r>
      <w:r w:rsidR="00832E80" w:rsidRPr="00BB3FCA">
        <w:rPr>
          <w:rFonts w:ascii="Arial" w:hAnsi="Arial" w:cs="Arial"/>
          <w:lang w:val="en-US"/>
        </w:rPr>
        <w:t xml:space="preserve">the date on which </w:t>
      </w:r>
      <w:r w:rsidR="005C35E0" w:rsidRPr="00BB3FCA">
        <w:rPr>
          <w:rFonts w:ascii="Arial" w:hAnsi="Arial" w:cs="Arial"/>
          <w:lang w:val="en-US"/>
        </w:rPr>
        <w:t>five (5)</w:t>
      </w:r>
      <w:r w:rsidR="00832E80" w:rsidRPr="00BB3FCA">
        <w:rPr>
          <w:rFonts w:ascii="Arial" w:hAnsi="Arial" w:cs="Arial"/>
          <w:color w:val="FF0000"/>
          <w:lang w:val="en-US" w:eastAsia="fi-FI"/>
        </w:rPr>
        <w:t xml:space="preserve"> </w:t>
      </w:r>
      <w:r w:rsidR="00832E80" w:rsidRPr="00BB3FCA">
        <w:rPr>
          <w:rFonts w:ascii="Arial" w:hAnsi="Arial" w:cs="Arial"/>
          <w:lang w:val="en-US" w:eastAsia="fi-FI"/>
        </w:rPr>
        <w:t>Parti</w:t>
      </w:r>
      <w:r w:rsidR="00C868D7" w:rsidRPr="00BB3FCA">
        <w:rPr>
          <w:rFonts w:ascii="Arial" w:hAnsi="Arial" w:cs="Arial"/>
          <w:lang w:val="en-US" w:eastAsia="fi-FI"/>
        </w:rPr>
        <w:t>cipants</w:t>
      </w:r>
      <w:r w:rsidR="00832E80" w:rsidRPr="00BB3FCA">
        <w:rPr>
          <w:rFonts w:ascii="Arial" w:hAnsi="Arial" w:cs="Arial"/>
          <w:lang w:val="en-US" w:eastAsia="fi-FI"/>
        </w:rPr>
        <w:t xml:space="preserve">, including </w:t>
      </w:r>
      <w:r w:rsidR="00C868D7" w:rsidRPr="00BB3FCA">
        <w:rPr>
          <w:rFonts w:ascii="Arial" w:hAnsi="Arial" w:cs="Arial"/>
          <w:lang w:val="en-US" w:eastAsia="fi-FI"/>
        </w:rPr>
        <w:t xml:space="preserve">the </w:t>
      </w:r>
      <w:r w:rsidR="00114DF9" w:rsidRPr="00BB3FCA">
        <w:rPr>
          <w:rFonts w:ascii="Arial" w:hAnsi="Arial" w:cs="Arial"/>
          <w:lang w:val="en-US" w:eastAsia="fi-FI"/>
        </w:rPr>
        <w:t>Government of the Republic of Finland</w:t>
      </w:r>
      <w:r w:rsidR="00BC3DB1" w:rsidRPr="00BB3FCA">
        <w:rPr>
          <w:rFonts w:ascii="Arial" w:hAnsi="Arial" w:cs="Arial"/>
          <w:lang w:val="en-US" w:eastAsia="fi-FI"/>
        </w:rPr>
        <w:t xml:space="preserve">, </w:t>
      </w:r>
      <w:r w:rsidR="00832E80" w:rsidRPr="00BB3FCA">
        <w:rPr>
          <w:rFonts w:ascii="Arial" w:hAnsi="Arial" w:cs="Arial"/>
          <w:lang w:val="en-US" w:eastAsia="fi-FI"/>
        </w:rPr>
        <w:t>have</w:t>
      </w:r>
      <w:r w:rsidR="008636DE" w:rsidRPr="00BB3FCA">
        <w:rPr>
          <w:rFonts w:ascii="Arial" w:hAnsi="Arial" w:cs="Arial"/>
          <w:lang w:val="en-US" w:eastAsia="fi-FI"/>
        </w:rPr>
        <w:t xml:space="preserve"> signed it.</w:t>
      </w:r>
      <w:r w:rsidR="00832E80" w:rsidRPr="00BB3FCA">
        <w:rPr>
          <w:rFonts w:ascii="Arial" w:hAnsi="Arial" w:cs="Arial"/>
          <w:lang w:val="en-US" w:eastAsia="fi-FI"/>
        </w:rPr>
        <w:t xml:space="preserve"> The </w:t>
      </w:r>
      <w:r w:rsidR="00572699" w:rsidRPr="00BB3FCA">
        <w:rPr>
          <w:rFonts w:ascii="Arial" w:hAnsi="Arial" w:cs="Arial"/>
          <w:lang w:val="en-US" w:eastAsia="fi-FI"/>
        </w:rPr>
        <w:t>Secretariat</w:t>
      </w:r>
      <w:r w:rsidR="00832E80" w:rsidRPr="00BB3FCA">
        <w:rPr>
          <w:rFonts w:ascii="Arial" w:hAnsi="Arial" w:cs="Arial"/>
          <w:lang w:val="en-US" w:eastAsia="fi-FI"/>
        </w:rPr>
        <w:t xml:space="preserve"> </w:t>
      </w:r>
      <w:r w:rsidR="008636DE" w:rsidRPr="00BB3FCA">
        <w:rPr>
          <w:rFonts w:ascii="Arial" w:hAnsi="Arial" w:cs="Arial"/>
          <w:lang w:val="en-US" w:eastAsia="fi-FI"/>
        </w:rPr>
        <w:t>wi</w:t>
      </w:r>
      <w:r w:rsidR="00832E80" w:rsidRPr="00BB3FCA">
        <w:rPr>
          <w:rFonts w:ascii="Arial" w:hAnsi="Arial" w:cs="Arial"/>
          <w:lang w:val="en-US" w:eastAsia="fi-FI"/>
        </w:rPr>
        <w:t>ll inform the Parti</w:t>
      </w:r>
      <w:r w:rsidR="008636DE" w:rsidRPr="00BB3FCA">
        <w:rPr>
          <w:rFonts w:ascii="Arial" w:hAnsi="Arial" w:cs="Arial"/>
          <w:lang w:val="en-US" w:eastAsia="fi-FI"/>
        </w:rPr>
        <w:t>cipants</w:t>
      </w:r>
      <w:r w:rsidR="00880D14" w:rsidRPr="00BB3FCA">
        <w:rPr>
          <w:rFonts w:ascii="Arial" w:hAnsi="Arial" w:cs="Arial"/>
          <w:lang w:val="en-US" w:eastAsia="fi-FI"/>
        </w:rPr>
        <w:t xml:space="preserve"> </w:t>
      </w:r>
      <w:r w:rsidR="00832E80" w:rsidRPr="00BB3FCA">
        <w:rPr>
          <w:rFonts w:ascii="Arial" w:hAnsi="Arial" w:cs="Arial"/>
          <w:lang w:val="en-US" w:eastAsia="fi-FI"/>
        </w:rPr>
        <w:t xml:space="preserve">of the </w:t>
      </w:r>
      <w:r w:rsidR="00FF31C5">
        <w:rPr>
          <w:rFonts w:ascii="Arial" w:hAnsi="Arial" w:cs="Arial"/>
          <w:lang w:val="en-US" w:eastAsia="fi-FI"/>
        </w:rPr>
        <w:t>operative</w:t>
      </w:r>
      <w:r w:rsidR="008636DE" w:rsidRPr="00BB3FCA">
        <w:rPr>
          <w:rFonts w:ascii="Arial" w:hAnsi="Arial" w:cs="Arial"/>
          <w:lang w:val="en-US" w:eastAsia="fi-FI"/>
        </w:rPr>
        <w:t xml:space="preserve"> </w:t>
      </w:r>
      <w:r w:rsidR="00832E80" w:rsidRPr="00BB3FCA">
        <w:rPr>
          <w:rFonts w:ascii="Arial" w:hAnsi="Arial" w:cs="Arial"/>
          <w:lang w:val="en-US" w:eastAsia="fi-FI"/>
        </w:rPr>
        <w:t>date</w:t>
      </w:r>
      <w:r w:rsidR="008636DE" w:rsidRPr="00BB3FCA">
        <w:rPr>
          <w:rFonts w:ascii="Arial" w:hAnsi="Arial" w:cs="Arial"/>
          <w:lang w:val="en-US" w:eastAsia="fi-FI"/>
        </w:rPr>
        <w:t>.</w:t>
      </w:r>
    </w:p>
    <w:p w:rsidR="00114DF9" w:rsidRPr="00602836" w:rsidRDefault="00114DF9" w:rsidP="00D2714C">
      <w:pPr>
        <w:jc w:val="both"/>
        <w:rPr>
          <w:rFonts w:ascii="Arial" w:hAnsi="Arial" w:cs="Arial"/>
          <w:lang w:val="en-US" w:eastAsia="fi-FI"/>
        </w:rPr>
      </w:pPr>
    </w:p>
    <w:p w:rsidR="00832E80" w:rsidRPr="00CD09C6" w:rsidRDefault="00E43346" w:rsidP="000C2445">
      <w:pPr>
        <w:ind w:left="709" w:hanging="425"/>
        <w:jc w:val="both"/>
        <w:rPr>
          <w:rFonts w:ascii="Arial" w:hAnsi="Arial" w:cs="Arial"/>
          <w:lang w:val="en-US" w:eastAsia="fi-FI"/>
        </w:rPr>
      </w:pPr>
      <w:r w:rsidRPr="00CD09C6">
        <w:rPr>
          <w:rFonts w:ascii="Arial" w:hAnsi="Arial" w:cs="Arial"/>
          <w:lang w:val="en-US" w:eastAsia="fi-FI"/>
        </w:rPr>
        <w:t xml:space="preserve">3. </w:t>
      </w:r>
      <w:r w:rsidR="00832E80" w:rsidRPr="00CD09C6">
        <w:rPr>
          <w:rFonts w:ascii="Arial" w:hAnsi="Arial" w:cs="Arial"/>
          <w:lang w:val="en-US" w:eastAsia="fi-FI"/>
        </w:rPr>
        <w:t>For each Part</w:t>
      </w:r>
      <w:r w:rsidR="008636DE" w:rsidRPr="00CD09C6">
        <w:rPr>
          <w:rFonts w:ascii="Arial" w:hAnsi="Arial" w:cs="Arial"/>
          <w:lang w:val="en-US" w:eastAsia="fi-FI"/>
        </w:rPr>
        <w:t xml:space="preserve">icipant </w:t>
      </w:r>
      <w:r w:rsidRPr="00CD09C6">
        <w:rPr>
          <w:rFonts w:ascii="Arial" w:hAnsi="Arial" w:cs="Arial"/>
          <w:lang w:val="en-US" w:eastAsia="fi-FI"/>
        </w:rPr>
        <w:t>listed in paragraph 1</w:t>
      </w:r>
      <w:r w:rsidR="000B4DD3" w:rsidRPr="00CD09C6">
        <w:rPr>
          <w:rFonts w:ascii="Arial" w:hAnsi="Arial" w:cs="Arial"/>
          <w:lang w:val="en-US" w:eastAsia="fi-FI"/>
        </w:rPr>
        <w:t xml:space="preserve"> and</w:t>
      </w:r>
      <w:r w:rsidR="00DA3FCF" w:rsidRPr="00CD09C6">
        <w:rPr>
          <w:rFonts w:ascii="Arial" w:hAnsi="Arial" w:cs="Arial"/>
          <w:lang w:val="en-US" w:eastAsia="fi-FI"/>
        </w:rPr>
        <w:t xml:space="preserve"> </w:t>
      </w:r>
      <w:r w:rsidR="008636DE" w:rsidRPr="00CD09C6">
        <w:rPr>
          <w:rFonts w:ascii="Arial" w:hAnsi="Arial" w:cs="Arial"/>
          <w:lang w:val="en-US" w:eastAsia="fi-FI"/>
        </w:rPr>
        <w:t>signing</w:t>
      </w:r>
      <w:r w:rsidR="00832E80" w:rsidRPr="00CD09C6">
        <w:rPr>
          <w:rFonts w:ascii="Arial" w:hAnsi="Arial" w:cs="Arial"/>
          <w:lang w:val="en-US" w:eastAsia="fi-FI"/>
        </w:rPr>
        <w:t xml:space="preserve"> the </w:t>
      </w:r>
      <w:r w:rsidR="000C2445">
        <w:rPr>
          <w:rFonts w:ascii="Arial" w:hAnsi="Arial" w:cs="Arial"/>
          <w:lang w:val="en-US" w:eastAsia="fi-FI"/>
        </w:rPr>
        <w:t xml:space="preserve">Memorandum of </w:t>
      </w:r>
      <w:r w:rsidR="008636DE" w:rsidRPr="00CD09C6">
        <w:rPr>
          <w:rFonts w:ascii="Arial" w:hAnsi="Arial" w:cs="Arial"/>
          <w:lang w:val="en-US" w:eastAsia="fi-FI"/>
        </w:rPr>
        <w:t xml:space="preserve">Understanding after it has </w:t>
      </w:r>
      <w:r w:rsidR="00FF31C5" w:rsidRPr="00CD09C6">
        <w:rPr>
          <w:rFonts w:ascii="Arial" w:hAnsi="Arial" w:cs="Arial"/>
          <w:lang w:val="en-US" w:eastAsia="fi-FI"/>
        </w:rPr>
        <w:t>become operative</w:t>
      </w:r>
      <w:r w:rsidR="00832E80" w:rsidRPr="00CD09C6">
        <w:rPr>
          <w:rFonts w:ascii="Arial" w:hAnsi="Arial" w:cs="Arial"/>
          <w:lang w:val="en-US" w:eastAsia="fi-FI"/>
        </w:rPr>
        <w:t xml:space="preserve">, the </w:t>
      </w:r>
      <w:r w:rsidR="008636DE" w:rsidRPr="00CD09C6">
        <w:rPr>
          <w:rFonts w:ascii="Arial" w:hAnsi="Arial" w:cs="Arial"/>
          <w:lang w:val="en-US" w:eastAsia="fi-FI"/>
        </w:rPr>
        <w:t>Memorandum of Understanding will become</w:t>
      </w:r>
      <w:r w:rsidR="00A3729E" w:rsidRPr="00CD09C6">
        <w:rPr>
          <w:rFonts w:ascii="Arial" w:hAnsi="Arial" w:cs="Arial"/>
          <w:lang w:val="en-US" w:eastAsia="fi-FI"/>
        </w:rPr>
        <w:t xml:space="preserve"> </w:t>
      </w:r>
      <w:r w:rsidR="00FF31C5" w:rsidRPr="00CD09C6">
        <w:rPr>
          <w:rFonts w:ascii="Arial" w:hAnsi="Arial" w:cs="Arial"/>
          <w:lang w:val="en-US" w:eastAsia="fi-FI"/>
        </w:rPr>
        <w:t>operative</w:t>
      </w:r>
      <w:r w:rsidR="00832E80" w:rsidRPr="00CD09C6">
        <w:rPr>
          <w:rFonts w:ascii="Arial" w:hAnsi="Arial" w:cs="Arial"/>
          <w:lang w:val="en-US" w:eastAsia="fi-FI"/>
        </w:rPr>
        <w:t xml:space="preserve"> on the date of its </w:t>
      </w:r>
      <w:r w:rsidR="008636DE" w:rsidRPr="00CD09C6">
        <w:rPr>
          <w:rFonts w:ascii="Arial" w:hAnsi="Arial" w:cs="Arial"/>
          <w:lang w:val="en-US" w:eastAsia="fi-FI"/>
        </w:rPr>
        <w:t>signature</w:t>
      </w:r>
      <w:r w:rsidR="00832E80" w:rsidRPr="00CD09C6">
        <w:rPr>
          <w:rFonts w:ascii="Arial" w:hAnsi="Arial" w:cs="Arial"/>
          <w:lang w:val="en-US" w:eastAsia="fi-FI"/>
        </w:rPr>
        <w:t>.</w:t>
      </w:r>
    </w:p>
    <w:p w:rsidR="008636DE" w:rsidRDefault="008636DE" w:rsidP="00D2714C">
      <w:pPr>
        <w:jc w:val="both"/>
        <w:rPr>
          <w:rFonts w:ascii="Arial" w:hAnsi="Arial" w:cs="Arial"/>
          <w:lang w:val="en-US" w:eastAsia="fi-FI"/>
        </w:rPr>
      </w:pPr>
    </w:p>
    <w:p w:rsidR="004F5B06" w:rsidRPr="00602836" w:rsidRDefault="004F5B06" w:rsidP="00D2714C">
      <w:pPr>
        <w:jc w:val="both"/>
        <w:rPr>
          <w:rFonts w:ascii="Arial" w:hAnsi="Arial" w:cs="Arial"/>
          <w:lang w:val="en-US" w:eastAsia="fi-FI"/>
        </w:rPr>
      </w:pPr>
    </w:p>
    <w:p w:rsidR="004F5B06" w:rsidRPr="00602836" w:rsidRDefault="00D71D26" w:rsidP="00C5677A">
      <w:pPr>
        <w:jc w:val="center"/>
        <w:rPr>
          <w:rFonts w:ascii="Arial" w:hAnsi="Arial" w:cs="Arial"/>
          <w:b/>
          <w:lang w:val="en-US" w:eastAsia="fi-FI"/>
        </w:rPr>
      </w:pPr>
      <w:r>
        <w:rPr>
          <w:rFonts w:ascii="Arial" w:hAnsi="Arial" w:cs="Arial"/>
          <w:b/>
          <w:lang w:val="en-US" w:eastAsia="fi-FI"/>
        </w:rPr>
        <w:t>Section 1</w:t>
      </w:r>
      <w:r w:rsidR="004C510A">
        <w:rPr>
          <w:rFonts w:ascii="Arial" w:hAnsi="Arial" w:cs="Arial"/>
          <w:b/>
          <w:lang w:val="en-US" w:eastAsia="fi-FI"/>
        </w:rPr>
        <w:t>1</w:t>
      </w:r>
    </w:p>
    <w:p w:rsidR="004F5B06" w:rsidRDefault="004F5B06" w:rsidP="00C5677A">
      <w:pPr>
        <w:jc w:val="center"/>
        <w:rPr>
          <w:rFonts w:ascii="Arial" w:hAnsi="Arial" w:cs="Arial"/>
          <w:b/>
          <w:i/>
          <w:lang w:val="en-US" w:eastAsia="fi-FI"/>
        </w:rPr>
      </w:pPr>
      <w:r w:rsidRPr="00602836">
        <w:rPr>
          <w:rFonts w:ascii="Arial" w:hAnsi="Arial" w:cs="Arial"/>
          <w:b/>
          <w:i/>
          <w:lang w:val="en-US" w:eastAsia="fi-FI"/>
        </w:rPr>
        <w:t>A</w:t>
      </w:r>
      <w:r w:rsidR="0034220B">
        <w:rPr>
          <w:rFonts w:ascii="Arial" w:hAnsi="Arial" w:cs="Arial"/>
          <w:b/>
          <w:i/>
          <w:lang w:val="en-US" w:eastAsia="fi-FI"/>
        </w:rPr>
        <w:t xml:space="preserve">dditional </w:t>
      </w:r>
      <w:r w:rsidR="007E45A5">
        <w:rPr>
          <w:rFonts w:ascii="Arial" w:hAnsi="Arial" w:cs="Arial"/>
          <w:b/>
          <w:i/>
          <w:lang w:val="en-US" w:eastAsia="fi-FI"/>
        </w:rPr>
        <w:t>p</w:t>
      </w:r>
      <w:r w:rsidR="0034220B">
        <w:rPr>
          <w:rFonts w:ascii="Arial" w:hAnsi="Arial" w:cs="Arial"/>
          <w:b/>
          <w:i/>
          <w:lang w:val="en-US" w:eastAsia="fi-FI"/>
        </w:rPr>
        <w:t>articipation</w:t>
      </w:r>
    </w:p>
    <w:p w:rsidR="00047553" w:rsidRPr="00602836" w:rsidRDefault="00047553" w:rsidP="00D2714C">
      <w:pPr>
        <w:jc w:val="both"/>
        <w:rPr>
          <w:rFonts w:ascii="Arial" w:hAnsi="Arial" w:cs="Arial"/>
          <w:b/>
          <w:i/>
          <w:lang w:val="en-US" w:eastAsia="fi-FI"/>
        </w:rPr>
      </w:pPr>
    </w:p>
    <w:p w:rsidR="0004186F" w:rsidRPr="00BB3FCA" w:rsidRDefault="004F5B06" w:rsidP="003B46B9">
      <w:pPr>
        <w:pStyle w:val="ListParagraph"/>
        <w:numPr>
          <w:ilvl w:val="0"/>
          <w:numId w:val="23"/>
        </w:numPr>
        <w:ind w:hanging="436"/>
        <w:jc w:val="both"/>
        <w:rPr>
          <w:rFonts w:ascii="Arial" w:hAnsi="Arial" w:cs="Arial"/>
          <w:lang w:val="en-US" w:eastAsia="fi-FI"/>
        </w:rPr>
      </w:pPr>
      <w:r w:rsidRPr="00BB3FCA">
        <w:rPr>
          <w:rFonts w:ascii="Arial" w:hAnsi="Arial" w:cs="Arial"/>
          <w:lang w:val="en-US" w:eastAsia="fi-FI"/>
        </w:rPr>
        <w:t xml:space="preserve">After the </w:t>
      </w:r>
      <w:r w:rsidR="008636DE" w:rsidRPr="00BB3FCA">
        <w:rPr>
          <w:rFonts w:ascii="Arial" w:hAnsi="Arial" w:cs="Arial"/>
          <w:lang w:val="en-US" w:eastAsia="fi-FI"/>
        </w:rPr>
        <w:t>Memorandum of Understanding has come into effec</w:t>
      </w:r>
      <w:r w:rsidRPr="00BB3FCA">
        <w:rPr>
          <w:rFonts w:ascii="Arial" w:hAnsi="Arial" w:cs="Arial"/>
          <w:lang w:val="en-US" w:eastAsia="fi-FI"/>
        </w:rPr>
        <w:t xml:space="preserve">t, the </w:t>
      </w:r>
      <w:r w:rsidR="00BB3FCA" w:rsidRPr="00BB3FCA">
        <w:rPr>
          <w:rFonts w:ascii="Arial" w:hAnsi="Arial" w:cs="Arial"/>
          <w:lang w:val="en-US" w:eastAsia="fi-FI"/>
        </w:rPr>
        <w:t xml:space="preserve">Steering </w:t>
      </w:r>
      <w:r w:rsidR="006676A0" w:rsidRPr="00BB3FCA">
        <w:rPr>
          <w:rFonts w:ascii="Arial" w:hAnsi="Arial" w:cs="Arial"/>
          <w:lang w:val="en-US" w:eastAsia="fi-FI"/>
        </w:rPr>
        <w:t>Board</w:t>
      </w:r>
      <w:r w:rsidR="00337BE1">
        <w:rPr>
          <w:rFonts w:ascii="Arial" w:hAnsi="Arial" w:cs="Arial"/>
          <w:lang w:val="en-US" w:eastAsia="fi-FI"/>
        </w:rPr>
        <w:t>, by a decision taken by a simple majority</w:t>
      </w:r>
      <w:r w:rsidR="00C7680B">
        <w:rPr>
          <w:rFonts w:ascii="Arial" w:hAnsi="Arial" w:cs="Arial"/>
          <w:lang w:val="en-US" w:eastAsia="fi-FI"/>
        </w:rPr>
        <w:t>,</w:t>
      </w:r>
      <w:r w:rsidR="00BB3FCA" w:rsidRPr="00BB3FCA">
        <w:rPr>
          <w:rFonts w:ascii="Arial" w:hAnsi="Arial" w:cs="Arial"/>
          <w:lang w:val="en-US" w:eastAsia="fi-FI"/>
        </w:rPr>
        <w:t xml:space="preserve"> </w:t>
      </w:r>
      <w:r w:rsidR="00062244" w:rsidRPr="00BB3FCA">
        <w:rPr>
          <w:rFonts w:ascii="Arial" w:hAnsi="Arial" w:cs="Arial"/>
          <w:lang w:val="en-US" w:eastAsia="fi-FI"/>
        </w:rPr>
        <w:t>may invite</w:t>
      </w:r>
      <w:r w:rsidR="000B4DD3">
        <w:rPr>
          <w:rFonts w:ascii="Arial" w:hAnsi="Arial" w:cs="Arial"/>
          <w:lang w:val="en-US" w:eastAsia="fi-FI"/>
        </w:rPr>
        <w:t xml:space="preserve"> the </w:t>
      </w:r>
      <w:r w:rsidR="00D81787">
        <w:rPr>
          <w:rFonts w:ascii="Arial" w:hAnsi="Arial" w:cs="Arial"/>
          <w:lang w:val="en-US" w:eastAsia="fi-FI"/>
        </w:rPr>
        <w:t>Government of a</w:t>
      </w:r>
      <w:r w:rsidR="000B4DD3">
        <w:rPr>
          <w:rFonts w:ascii="Arial" w:hAnsi="Arial" w:cs="Arial"/>
          <w:lang w:val="en-US" w:eastAsia="fi-FI"/>
        </w:rPr>
        <w:t>ny</w:t>
      </w:r>
      <w:r w:rsidR="00D81787">
        <w:rPr>
          <w:rFonts w:ascii="Arial" w:hAnsi="Arial" w:cs="Arial"/>
          <w:lang w:val="en-US" w:eastAsia="fi-FI"/>
        </w:rPr>
        <w:t xml:space="preserve"> </w:t>
      </w:r>
      <w:r w:rsidR="0004186F" w:rsidRPr="00BB3FCA">
        <w:rPr>
          <w:rFonts w:ascii="Arial" w:hAnsi="Arial" w:cs="Arial"/>
          <w:lang w:val="en-US" w:eastAsia="fi-FI"/>
        </w:rPr>
        <w:t>State</w:t>
      </w:r>
      <w:r w:rsidR="00C5677A">
        <w:rPr>
          <w:rFonts w:ascii="Arial" w:hAnsi="Arial" w:cs="Arial"/>
          <w:lang w:val="en-US" w:eastAsia="fi-FI"/>
        </w:rPr>
        <w:t xml:space="preserve"> not covered by Section 10</w:t>
      </w:r>
      <w:r w:rsidR="0004186F" w:rsidRPr="00BB3FCA">
        <w:rPr>
          <w:rFonts w:ascii="Arial" w:hAnsi="Arial" w:cs="Arial"/>
          <w:lang w:val="en-US" w:eastAsia="fi-FI"/>
        </w:rPr>
        <w:t xml:space="preserve"> which is a M</w:t>
      </w:r>
      <w:r w:rsidR="00A9668E" w:rsidRPr="00BB3FCA">
        <w:rPr>
          <w:rFonts w:ascii="Arial" w:hAnsi="Arial" w:cs="Arial"/>
          <w:lang w:val="en-US" w:eastAsia="fi-FI"/>
        </w:rPr>
        <w:t>ember of the E</w:t>
      </w:r>
      <w:r w:rsidR="002B04C4">
        <w:rPr>
          <w:rFonts w:ascii="Arial" w:hAnsi="Arial" w:cs="Arial"/>
          <w:lang w:val="en-US" w:eastAsia="fi-FI"/>
        </w:rPr>
        <w:t>U</w:t>
      </w:r>
      <w:r w:rsidR="00A9668E" w:rsidRPr="00BB3FCA">
        <w:rPr>
          <w:rFonts w:ascii="Arial" w:hAnsi="Arial" w:cs="Arial"/>
          <w:lang w:val="en-US" w:eastAsia="fi-FI"/>
        </w:rPr>
        <w:t xml:space="preserve"> and/</w:t>
      </w:r>
      <w:r w:rsidR="0004186F" w:rsidRPr="00BB3FCA">
        <w:rPr>
          <w:rFonts w:ascii="Arial" w:hAnsi="Arial" w:cs="Arial"/>
          <w:lang w:val="en-US" w:eastAsia="fi-FI"/>
        </w:rPr>
        <w:t xml:space="preserve">or </w:t>
      </w:r>
      <w:r w:rsidR="000F5911">
        <w:rPr>
          <w:rFonts w:ascii="Arial" w:hAnsi="Arial" w:cs="Arial"/>
          <w:lang w:val="en-US" w:eastAsia="fi-FI"/>
        </w:rPr>
        <w:t xml:space="preserve">of </w:t>
      </w:r>
      <w:r w:rsidR="0004186F" w:rsidRPr="00BB3FCA">
        <w:rPr>
          <w:rFonts w:ascii="Arial" w:hAnsi="Arial" w:cs="Arial"/>
          <w:lang w:val="en-US" w:eastAsia="fi-FI"/>
        </w:rPr>
        <w:t>the N</w:t>
      </w:r>
      <w:r w:rsidR="002B04C4">
        <w:rPr>
          <w:rFonts w:ascii="Arial" w:hAnsi="Arial" w:cs="Arial"/>
          <w:lang w:val="en-US" w:eastAsia="fi-FI"/>
        </w:rPr>
        <w:t>ATO</w:t>
      </w:r>
      <w:r w:rsidR="00263258" w:rsidRPr="00BB3FCA">
        <w:rPr>
          <w:rFonts w:ascii="Arial" w:hAnsi="Arial" w:cs="Arial"/>
          <w:lang w:val="en-US" w:eastAsia="fi-FI"/>
        </w:rPr>
        <w:t xml:space="preserve"> </w:t>
      </w:r>
      <w:r w:rsidR="00A9668E" w:rsidRPr="00BB3FCA">
        <w:rPr>
          <w:rFonts w:ascii="Arial" w:hAnsi="Arial" w:cs="Arial"/>
          <w:lang w:val="en-US" w:eastAsia="fi-FI"/>
        </w:rPr>
        <w:t xml:space="preserve">to </w:t>
      </w:r>
      <w:r w:rsidR="0034220B" w:rsidRPr="00BB3FCA">
        <w:rPr>
          <w:rFonts w:ascii="Arial" w:hAnsi="Arial" w:cs="Arial"/>
          <w:lang w:val="en-US" w:eastAsia="fi-FI"/>
        </w:rPr>
        <w:t xml:space="preserve">participate </w:t>
      </w:r>
      <w:r w:rsidR="00FD7A5D" w:rsidRPr="00BB3FCA">
        <w:rPr>
          <w:rFonts w:ascii="Arial" w:hAnsi="Arial" w:cs="Arial"/>
          <w:lang w:val="en-US" w:eastAsia="fi-FI"/>
        </w:rPr>
        <w:t xml:space="preserve">in </w:t>
      </w:r>
      <w:r w:rsidR="0004186F" w:rsidRPr="00BB3FCA">
        <w:rPr>
          <w:rFonts w:ascii="Arial" w:hAnsi="Arial" w:cs="Arial"/>
          <w:lang w:val="en-US" w:eastAsia="fi-FI"/>
        </w:rPr>
        <w:t xml:space="preserve">the </w:t>
      </w:r>
      <w:r w:rsidR="00377BBF" w:rsidRPr="00BB3FCA">
        <w:rPr>
          <w:rFonts w:ascii="Arial" w:hAnsi="Arial" w:cs="Arial"/>
          <w:lang w:val="en-US" w:eastAsia="fi-FI"/>
        </w:rPr>
        <w:t>Memorandum of Understanding</w:t>
      </w:r>
      <w:r w:rsidR="0004186F" w:rsidRPr="00BB3FCA">
        <w:rPr>
          <w:rFonts w:ascii="Arial" w:hAnsi="Arial" w:cs="Arial"/>
          <w:lang w:val="en-US" w:eastAsia="fi-FI"/>
        </w:rPr>
        <w:t>.</w:t>
      </w:r>
    </w:p>
    <w:p w:rsidR="00882E19" w:rsidRPr="00602836" w:rsidRDefault="00882E19" w:rsidP="00D2714C">
      <w:pPr>
        <w:jc w:val="both"/>
        <w:rPr>
          <w:rFonts w:ascii="Arial" w:hAnsi="Arial" w:cs="Arial"/>
          <w:lang w:val="en-US" w:eastAsia="fi-FI"/>
        </w:rPr>
      </w:pPr>
    </w:p>
    <w:p w:rsidR="00AF7693" w:rsidRPr="00047553" w:rsidRDefault="0004186F" w:rsidP="003B46B9">
      <w:pPr>
        <w:pStyle w:val="ListParagraph"/>
        <w:numPr>
          <w:ilvl w:val="0"/>
          <w:numId w:val="23"/>
        </w:numPr>
        <w:ind w:hanging="436"/>
        <w:jc w:val="both"/>
        <w:rPr>
          <w:rFonts w:ascii="Arial" w:hAnsi="Arial" w:cs="Arial"/>
          <w:lang w:val="en-US" w:eastAsia="fi-FI"/>
        </w:rPr>
      </w:pPr>
      <w:r w:rsidRPr="00BB3FCA">
        <w:rPr>
          <w:rFonts w:ascii="Arial" w:hAnsi="Arial" w:cs="Arial"/>
          <w:lang w:val="en-US" w:eastAsia="fi-FI"/>
        </w:rPr>
        <w:t xml:space="preserve">The </w:t>
      </w:r>
      <w:r w:rsidR="00D81787">
        <w:rPr>
          <w:rFonts w:ascii="Arial" w:hAnsi="Arial" w:cs="Arial"/>
          <w:lang w:val="en-US" w:eastAsia="fi-FI"/>
        </w:rPr>
        <w:t>Government</w:t>
      </w:r>
      <w:r w:rsidRPr="00BB3FCA">
        <w:rPr>
          <w:rFonts w:ascii="Arial" w:hAnsi="Arial" w:cs="Arial"/>
          <w:lang w:val="en-US" w:eastAsia="fi-FI"/>
        </w:rPr>
        <w:t xml:space="preserve"> invited in accordance with paragraph 1 </w:t>
      </w:r>
      <w:r w:rsidR="00A0740A" w:rsidRPr="00BB3FCA">
        <w:rPr>
          <w:rFonts w:ascii="Arial" w:hAnsi="Arial" w:cs="Arial"/>
          <w:lang w:val="en-US" w:eastAsia="fi-FI"/>
        </w:rPr>
        <w:t>wi</w:t>
      </w:r>
      <w:r w:rsidRPr="00BB3FCA">
        <w:rPr>
          <w:rFonts w:ascii="Arial" w:hAnsi="Arial" w:cs="Arial"/>
          <w:lang w:val="en-US" w:eastAsia="fi-FI"/>
        </w:rPr>
        <w:t xml:space="preserve">ll </w:t>
      </w:r>
      <w:r w:rsidR="00523AB7">
        <w:rPr>
          <w:rFonts w:ascii="Arial" w:hAnsi="Arial" w:cs="Arial"/>
          <w:lang w:val="en-US" w:eastAsia="fi-FI"/>
        </w:rPr>
        <w:t xml:space="preserve">be expected to </w:t>
      </w:r>
      <w:r w:rsidRPr="00BB3FCA">
        <w:rPr>
          <w:rFonts w:ascii="Arial" w:hAnsi="Arial" w:cs="Arial"/>
          <w:lang w:val="en-US" w:eastAsia="fi-FI"/>
        </w:rPr>
        <w:t xml:space="preserve">notify </w:t>
      </w:r>
      <w:r w:rsidR="00B81AC7" w:rsidRPr="00BB3FCA">
        <w:rPr>
          <w:rFonts w:ascii="Arial" w:hAnsi="Arial" w:cs="Arial"/>
          <w:lang w:val="en-US" w:eastAsia="fi-FI"/>
        </w:rPr>
        <w:t xml:space="preserve">the Secretariat </w:t>
      </w:r>
      <w:r w:rsidR="00B81AC7">
        <w:rPr>
          <w:rFonts w:ascii="Arial" w:hAnsi="Arial" w:cs="Arial"/>
          <w:lang w:val="en-US" w:eastAsia="fi-FI"/>
        </w:rPr>
        <w:t xml:space="preserve">of </w:t>
      </w:r>
      <w:r w:rsidRPr="00BB3FCA">
        <w:rPr>
          <w:rFonts w:ascii="Arial" w:hAnsi="Arial" w:cs="Arial"/>
          <w:lang w:val="en-US" w:eastAsia="fi-FI"/>
        </w:rPr>
        <w:t xml:space="preserve">its </w:t>
      </w:r>
      <w:r w:rsidR="00E12E23" w:rsidRPr="00BB3FCA">
        <w:rPr>
          <w:rFonts w:ascii="Arial" w:hAnsi="Arial" w:cs="Arial"/>
          <w:lang w:val="en-US" w:eastAsia="fi-FI"/>
        </w:rPr>
        <w:t>intention to participate</w:t>
      </w:r>
      <w:r w:rsidRPr="00BB3FCA">
        <w:rPr>
          <w:rFonts w:ascii="Arial" w:hAnsi="Arial" w:cs="Arial"/>
          <w:lang w:val="en-US" w:eastAsia="fi-FI"/>
        </w:rPr>
        <w:t xml:space="preserve">. </w:t>
      </w:r>
      <w:r w:rsidR="00965056" w:rsidRPr="00BB3FCA">
        <w:rPr>
          <w:rFonts w:ascii="Arial" w:hAnsi="Arial" w:cs="Arial"/>
          <w:lang w:val="en-US" w:eastAsia="fi-FI"/>
        </w:rPr>
        <w:t xml:space="preserve">For such a </w:t>
      </w:r>
      <w:r w:rsidR="00E12E23" w:rsidRPr="00BB3FCA">
        <w:rPr>
          <w:rFonts w:ascii="Arial" w:hAnsi="Arial" w:cs="Arial"/>
          <w:lang w:val="en-US" w:eastAsia="fi-FI"/>
        </w:rPr>
        <w:t>Participant</w:t>
      </w:r>
      <w:r w:rsidR="00965056" w:rsidRPr="00BB3FCA">
        <w:rPr>
          <w:rFonts w:ascii="Arial" w:hAnsi="Arial" w:cs="Arial"/>
          <w:lang w:val="en-US" w:eastAsia="fi-FI"/>
        </w:rPr>
        <w:t xml:space="preserve"> the </w:t>
      </w:r>
      <w:r w:rsidR="00E12E23" w:rsidRPr="00BB3FCA">
        <w:rPr>
          <w:rFonts w:ascii="Arial" w:hAnsi="Arial" w:cs="Arial"/>
          <w:lang w:val="en-US" w:eastAsia="fi-FI"/>
        </w:rPr>
        <w:t>M</w:t>
      </w:r>
      <w:r w:rsidR="00377BBF" w:rsidRPr="00BB3FCA">
        <w:rPr>
          <w:rFonts w:ascii="Arial" w:hAnsi="Arial" w:cs="Arial"/>
          <w:lang w:val="en-US" w:eastAsia="fi-FI"/>
        </w:rPr>
        <w:t xml:space="preserve">emorandum of Understanding </w:t>
      </w:r>
      <w:r w:rsidR="00523AB7">
        <w:rPr>
          <w:rFonts w:ascii="Arial" w:hAnsi="Arial" w:cs="Arial"/>
          <w:lang w:val="en-US" w:eastAsia="fi-FI"/>
        </w:rPr>
        <w:t>is intended to become operative</w:t>
      </w:r>
      <w:r w:rsidRPr="00BB3FCA">
        <w:rPr>
          <w:rFonts w:ascii="Arial" w:hAnsi="Arial" w:cs="Arial"/>
          <w:lang w:val="en-US" w:eastAsia="fi-FI"/>
        </w:rPr>
        <w:t xml:space="preserve"> on the </w:t>
      </w:r>
      <w:r w:rsidR="00965056" w:rsidRPr="00BB3FCA">
        <w:rPr>
          <w:rFonts w:ascii="Arial" w:hAnsi="Arial" w:cs="Arial"/>
          <w:lang w:val="en-US" w:eastAsia="fi-FI"/>
        </w:rPr>
        <w:t>date of the</w:t>
      </w:r>
      <w:r w:rsidRPr="00BB3FCA">
        <w:rPr>
          <w:rFonts w:ascii="Arial" w:hAnsi="Arial" w:cs="Arial"/>
          <w:lang w:val="en-US" w:eastAsia="fi-FI"/>
        </w:rPr>
        <w:t xml:space="preserve"> notification.</w:t>
      </w:r>
    </w:p>
    <w:p w:rsidR="002B04C4" w:rsidRPr="002B04C4" w:rsidRDefault="002B04C4" w:rsidP="002B04C4">
      <w:pPr>
        <w:jc w:val="both"/>
        <w:rPr>
          <w:rFonts w:ascii="Arial" w:hAnsi="Arial" w:cs="Arial"/>
          <w:lang w:val="en-US" w:eastAsia="fi-FI"/>
        </w:rPr>
      </w:pPr>
    </w:p>
    <w:p w:rsidR="00832E80" w:rsidRPr="00602836" w:rsidRDefault="00832E80" w:rsidP="00D2714C">
      <w:pPr>
        <w:jc w:val="both"/>
        <w:rPr>
          <w:rFonts w:ascii="Arial" w:hAnsi="Arial" w:cs="Arial"/>
          <w:b/>
          <w:lang w:val="en-US"/>
        </w:rPr>
      </w:pPr>
    </w:p>
    <w:p w:rsidR="00832E80" w:rsidRPr="00602836" w:rsidRDefault="00D71D26" w:rsidP="00C5677A">
      <w:pPr>
        <w:jc w:val="center"/>
        <w:rPr>
          <w:rFonts w:ascii="Arial" w:hAnsi="Arial" w:cs="Arial"/>
          <w:b/>
          <w:lang w:val="en-US"/>
        </w:rPr>
      </w:pPr>
      <w:r>
        <w:rPr>
          <w:rFonts w:ascii="Arial" w:hAnsi="Arial" w:cs="Arial"/>
          <w:b/>
          <w:lang w:val="en-US"/>
        </w:rPr>
        <w:t>Section 1</w:t>
      </w:r>
      <w:r w:rsidR="004C510A">
        <w:rPr>
          <w:rFonts w:ascii="Arial" w:hAnsi="Arial" w:cs="Arial"/>
          <w:b/>
          <w:lang w:val="en-US"/>
        </w:rPr>
        <w:t>2</w:t>
      </w:r>
    </w:p>
    <w:p w:rsidR="00832E80" w:rsidRPr="00047553" w:rsidRDefault="00523AB7" w:rsidP="00047553">
      <w:pPr>
        <w:jc w:val="center"/>
        <w:rPr>
          <w:rFonts w:ascii="Arial" w:hAnsi="Arial" w:cs="Arial"/>
          <w:b/>
          <w:i/>
          <w:lang w:val="en-US"/>
        </w:rPr>
      </w:pPr>
      <w:r>
        <w:rPr>
          <w:rFonts w:ascii="Arial" w:hAnsi="Arial" w:cs="Arial"/>
          <w:b/>
          <w:i/>
          <w:lang w:val="en-US"/>
        </w:rPr>
        <w:t>Modifications</w:t>
      </w:r>
    </w:p>
    <w:p w:rsidR="00C868D7" w:rsidRDefault="00C868D7" w:rsidP="00D2714C">
      <w:pPr>
        <w:pStyle w:val="Default"/>
        <w:jc w:val="both"/>
        <w:rPr>
          <w:sz w:val="23"/>
          <w:szCs w:val="23"/>
        </w:rPr>
      </w:pPr>
      <w:r>
        <w:rPr>
          <w:b/>
          <w:bCs/>
          <w:sz w:val="23"/>
          <w:szCs w:val="23"/>
        </w:rPr>
        <w:t xml:space="preserve"> </w:t>
      </w:r>
    </w:p>
    <w:p w:rsidR="00BB3FCA" w:rsidRDefault="00C868D7" w:rsidP="00EE0BB8">
      <w:pPr>
        <w:pStyle w:val="Default"/>
        <w:rPr>
          <w:rFonts w:ascii="Arial" w:hAnsi="Arial" w:cs="Arial"/>
        </w:rPr>
      </w:pPr>
      <w:r w:rsidRPr="00C868D7">
        <w:rPr>
          <w:rFonts w:ascii="Arial" w:hAnsi="Arial" w:cs="Arial"/>
        </w:rPr>
        <w:t xml:space="preserve">This Memorandum of Understanding may be amended at any time by the mutual written consent of the Participants. </w:t>
      </w:r>
      <w:r w:rsidR="00E43346">
        <w:rPr>
          <w:rFonts w:ascii="Arial" w:hAnsi="Arial" w:cs="Arial"/>
        </w:rPr>
        <w:t>The Secretariat will notify the Participants of the</w:t>
      </w:r>
      <w:r w:rsidR="000B4DD3">
        <w:rPr>
          <w:rFonts w:ascii="Arial" w:hAnsi="Arial" w:cs="Arial"/>
        </w:rPr>
        <w:t xml:space="preserve"> coming</w:t>
      </w:r>
      <w:r w:rsidR="00FB2888">
        <w:rPr>
          <w:rFonts w:ascii="Arial" w:hAnsi="Arial" w:cs="Arial"/>
        </w:rPr>
        <w:t xml:space="preserve"> </w:t>
      </w:r>
      <w:r w:rsidR="00E43346">
        <w:rPr>
          <w:rFonts w:ascii="Arial" w:hAnsi="Arial" w:cs="Arial"/>
        </w:rPr>
        <w:t>into effect of the amendment.</w:t>
      </w:r>
    </w:p>
    <w:p w:rsidR="00832E80" w:rsidRPr="00602836" w:rsidRDefault="00832E80" w:rsidP="00D2714C">
      <w:pPr>
        <w:jc w:val="both"/>
        <w:rPr>
          <w:rFonts w:ascii="Arial" w:hAnsi="Arial" w:cs="Arial"/>
          <w:lang w:val="en-US"/>
        </w:rPr>
      </w:pPr>
    </w:p>
    <w:p w:rsidR="00832E80" w:rsidRPr="00602836" w:rsidRDefault="00832E80" w:rsidP="00D2714C">
      <w:pPr>
        <w:jc w:val="both"/>
        <w:rPr>
          <w:rFonts w:ascii="Arial" w:hAnsi="Arial" w:cs="Arial"/>
          <w:lang w:val="en-US"/>
        </w:rPr>
      </w:pPr>
    </w:p>
    <w:p w:rsidR="00832E80" w:rsidRPr="00602836" w:rsidRDefault="00D71D26" w:rsidP="00C5677A">
      <w:pPr>
        <w:jc w:val="center"/>
        <w:rPr>
          <w:rFonts w:ascii="Arial" w:hAnsi="Arial" w:cs="Arial"/>
          <w:b/>
          <w:lang w:val="en-US"/>
        </w:rPr>
      </w:pPr>
      <w:r>
        <w:rPr>
          <w:rFonts w:ascii="Arial" w:hAnsi="Arial" w:cs="Arial"/>
          <w:b/>
          <w:lang w:val="en-US"/>
        </w:rPr>
        <w:t>Section 1</w:t>
      </w:r>
      <w:r w:rsidR="004C510A">
        <w:rPr>
          <w:rFonts w:ascii="Arial" w:hAnsi="Arial" w:cs="Arial"/>
          <w:b/>
          <w:lang w:val="en-US"/>
        </w:rPr>
        <w:t>3</w:t>
      </w:r>
    </w:p>
    <w:p w:rsidR="00832E80" w:rsidRPr="000B4DD3" w:rsidRDefault="000B4DD3" w:rsidP="00C5677A">
      <w:pPr>
        <w:jc w:val="center"/>
        <w:rPr>
          <w:rFonts w:ascii="Arial" w:hAnsi="Arial" w:cs="Arial"/>
          <w:b/>
          <w:i/>
          <w:lang w:val="en-US"/>
        </w:rPr>
      </w:pPr>
      <w:r w:rsidRPr="000B4DD3">
        <w:rPr>
          <w:rStyle w:val="CommentReference"/>
          <w:rFonts w:ascii="Arial" w:hAnsi="Arial" w:cs="Arial"/>
          <w:b/>
          <w:sz w:val="24"/>
          <w:szCs w:val="24"/>
        </w:rPr>
        <w:t>Validity</w:t>
      </w:r>
      <w:r w:rsidR="005D0658" w:rsidRPr="000B4DD3">
        <w:rPr>
          <w:rFonts w:ascii="Arial" w:hAnsi="Arial" w:cs="Arial"/>
          <w:b/>
          <w:i/>
          <w:lang w:val="en-US"/>
        </w:rPr>
        <w:t xml:space="preserve"> and </w:t>
      </w:r>
      <w:r>
        <w:rPr>
          <w:rFonts w:ascii="Arial" w:hAnsi="Arial" w:cs="Arial"/>
          <w:b/>
          <w:i/>
          <w:lang w:val="en-US"/>
        </w:rPr>
        <w:t>w</w:t>
      </w:r>
      <w:r w:rsidR="00832E80" w:rsidRPr="000B4DD3">
        <w:rPr>
          <w:rFonts w:ascii="Arial" w:hAnsi="Arial" w:cs="Arial"/>
          <w:b/>
          <w:i/>
          <w:lang w:val="en-US"/>
        </w:rPr>
        <w:t>ithdrawal</w:t>
      </w:r>
    </w:p>
    <w:p w:rsidR="00832E80" w:rsidRPr="00602836" w:rsidRDefault="00832E80" w:rsidP="00C5677A">
      <w:pPr>
        <w:jc w:val="center"/>
        <w:rPr>
          <w:rFonts w:ascii="Arial" w:hAnsi="Arial" w:cs="Arial"/>
          <w:b/>
          <w:lang w:val="en-US"/>
        </w:rPr>
      </w:pPr>
    </w:p>
    <w:p w:rsidR="00A3729E" w:rsidRDefault="00180F62" w:rsidP="0031729C">
      <w:pPr>
        <w:ind w:left="709" w:hanging="425"/>
        <w:jc w:val="both"/>
        <w:rPr>
          <w:rFonts w:ascii="Arial" w:hAnsi="Arial" w:cs="Arial"/>
        </w:rPr>
      </w:pPr>
      <w:r>
        <w:rPr>
          <w:rFonts w:ascii="Arial" w:hAnsi="Arial" w:cs="Arial"/>
        </w:rPr>
        <w:t>1.</w:t>
      </w:r>
      <w:r>
        <w:rPr>
          <w:rFonts w:ascii="Arial" w:hAnsi="Arial" w:cs="Arial"/>
        </w:rPr>
        <w:tab/>
      </w:r>
      <w:r w:rsidR="00A3729E">
        <w:rPr>
          <w:rFonts w:ascii="Arial" w:hAnsi="Arial" w:cs="Arial"/>
        </w:rPr>
        <w:t xml:space="preserve">This </w:t>
      </w:r>
      <w:r w:rsidR="00A3729E" w:rsidRPr="00BB3FCA">
        <w:rPr>
          <w:rFonts w:ascii="Arial" w:hAnsi="Arial" w:cs="Arial"/>
        </w:rPr>
        <w:t>Memorandum of Understanding</w:t>
      </w:r>
      <w:r w:rsidR="00A3729E">
        <w:rPr>
          <w:rFonts w:ascii="Arial" w:hAnsi="Arial" w:cs="Arial"/>
        </w:rPr>
        <w:t xml:space="preserve"> is concluded for</w:t>
      </w:r>
      <w:r w:rsidR="000B4DD3">
        <w:rPr>
          <w:rFonts w:ascii="Arial" w:hAnsi="Arial" w:cs="Arial"/>
        </w:rPr>
        <w:t xml:space="preserve"> an</w:t>
      </w:r>
      <w:r w:rsidR="00FB2888">
        <w:rPr>
          <w:rFonts w:ascii="Arial" w:hAnsi="Arial" w:cs="Arial"/>
        </w:rPr>
        <w:t xml:space="preserve"> </w:t>
      </w:r>
      <w:r w:rsidR="00A3729E">
        <w:rPr>
          <w:rFonts w:ascii="Arial" w:hAnsi="Arial" w:cs="Arial"/>
        </w:rPr>
        <w:t xml:space="preserve">unlimited period. </w:t>
      </w:r>
    </w:p>
    <w:p w:rsidR="00A3729E" w:rsidRDefault="00A3729E" w:rsidP="00D2714C">
      <w:pPr>
        <w:jc w:val="both"/>
        <w:rPr>
          <w:rFonts w:ascii="Arial" w:hAnsi="Arial" w:cs="Arial"/>
        </w:rPr>
      </w:pPr>
    </w:p>
    <w:p w:rsidR="00832E80" w:rsidRDefault="00180F62" w:rsidP="0031729C">
      <w:pPr>
        <w:ind w:left="720" w:hanging="436"/>
        <w:jc w:val="both"/>
        <w:rPr>
          <w:rFonts w:ascii="Arial" w:hAnsi="Arial" w:cs="Arial"/>
          <w:lang w:val="en-US"/>
        </w:rPr>
      </w:pPr>
      <w:r>
        <w:rPr>
          <w:rFonts w:ascii="Arial" w:hAnsi="Arial" w:cs="Arial"/>
          <w:lang w:val="en-US"/>
        </w:rPr>
        <w:t>2.</w:t>
      </w:r>
      <w:r>
        <w:rPr>
          <w:rFonts w:ascii="Arial" w:hAnsi="Arial" w:cs="Arial"/>
          <w:lang w:val="en-US"/>
        </w:rPr>
        <w:tab/>
      </w:r>
      <w:r w:rsidR="00832E80" w:rsidRPr="00C868D7">
        <w:rPr>
          <w:rFonts w:ascii="Arial" w:hAnsi="Arial" w:cs="Arial"/>
          <w:lang w:val="en-US"/>
        </w:rPr>
        <w:t>A</w:t>
      </w:r>
      <w:r w:rsidR="00832E80" w:rsidRPr="00602836">
        <w:rPr>
          <w:rFonts w:ascii="Arial" w:hAnsi="Arial" w:cs="Arial"/>
          <w:lang w:val="en-US"/>
        </w:rPr>
        <w:t xml:space="preserve"> Part</w:t>
      </w:r>
      <w:r w:rsidR="00C868D7">
        <w:rPr>
          <w:rFonts w:ascii="Arial" w:hAnsi="Arial" w:cs="Arial"/>
          <w:lang w:val="en-US"/>
        </w:rPr>
        <w:t>icipant</w:t>
      </w:r>
      <w:r w:rsidR="00832E80" w:rsidRPr="00602836">
        <w:rPr>
          <w:rFonts w:ascii="Arial" w:hAnsi="Arial" w:cs="Arial"/>
          <w:lang w:val="en-US"/>
        </w:rPr>
        <w:t xml:space="preserve"> may withdraw from this </w:t>
      </w:r>
      <w:r w:rsidR="00C868D7">
        <w:rPr>
          <w:rFonts w:ascii="Arial" w:hAnsi="Arial" w:cs="Arial"/>
          <w:lang w:val="en-US"/>
        </w:rPr>
        <w:t xml:space="preserve">Memorandum of </w:t>
      </w:r>
      <w:r w:rsidR="00E633CF">
        <w:rPr>
          <w:rFonts w:ascii="Arial" w:hAnsi="Arial" w:cs="Arial"/>
          <w:lang w:val="en-US"/>
        </w:rPr>
        <w:t xml:space="preserve">Understanding </w:t>
      </w:r>
      <w:r w:rsidR="00523AB7">
        <w:rPr>
          <w:rFonts w:ascii="Arial" w:hAnsi="Arial" w:cs="Arial"/>
          <w:lang w:val="en-US"/>
        </w:rPr>
        <w:t xml:space="preserve">at </w:t>
      </w:r>
      <w:r w:rsidR="00C5677A">
        <w:rPr>
          <w:rFonts w:ascii="Arial" w:hAnsi="Arial" w:cs="Arial"/>
          <w:lang w:val="en-US"/>
        </w:rPr>
        <w:t xml:space="preserve">any time </w:t>
      </w:r>
      <w:r w:rsidR="00832E80" w:rsidRPr="00602836">
        <w:rPr>
          <w:rFonts w:ascii="Arial" w:hAnsi="Arial" w:cs="Arial"/>
          <w:lang w:val="en-US"/>
        </w:rPr>
        <w:t>b</w:t>
      </w:r>
      <w:r w:rsidR="00523AB7">
        <w:rPr>
          <w:rFonts w:ascii="Arial" w:hAnsi="Arial" w:cs="Arial"/>
          <w:lang w:val="en-US"/>
        </w:rPr>
        <w:t xml:space="preserve">ut will endeavor to give </w:t>
      </w:r>
      <w:r w:rsidR="00B61BA1">
        <w:rPr>
          <w:rFonts w:ascii="Arial" w:hAnsi="Arial" w:cs="Arial"/>
          <w:lang w:val="en-US"/>
        </w:rPr>
        <w:t>three (3)</w:t>
      </w:r>
      <w:r w:rsidR="00832E80" w:rsidRPr="00602836">
        <w:rPr>
          <w:rFonts w:ascii="Arial" w:hAnsi="Arial" w:cs="Arial"/>
          <w:lang w:val="en-US"/>
        </w:rPr>
        <w:t xml:space="preserve"> </w:t>
      </w:r>
      <w:r w:rsidR="0058006E">
        <w:rPr>
          <w:rFonts w:ascii="Arial" w:hAnsi="Arial" w:cs="Arial"/>
          <w:lang w:val="en-US"/>
        </w:rPr>
        <w:t>months</w:t>
      </w:r>
      <w:r w:rsidR="00523AB7">
        <w:rPr>
          <w:rFonts w:ascii="Arial" w:hAnsi="Arial" w:cs="Arial"/>
          <w:lang w:val="en-US"/>
        </w:rPr>
        <w:t>'</w:t>
      </w:r>
      <w:r w:rsidR="0058006E">
        <w:rPr>
          <w:rFonts w:ascii="Arial" w:hAnsi="Arial" w:cs="Arial"/>
          <w:lang w:val="en-US"/>
        </w:rPr>
        <w:t xml:space="preserve"> </w:t>
      </w:r>
      <w:r w:rsidR="00832E80" w:rsidRPr="00602836">
        <w:rPr>
          <w:rFonts w:ascii="Arial" w:hAnsi="Arial" w:cs="Arial"/>
          <w:lang w:val="en-US"/>
        </w:rPr>
        <w:t xml:space="preserve">written notice of the withdrawal to the </w:t>
      </w:r>
      <w:r w:rsidR="00E54CB9">
        <w:rPr>
          <w:rFonts w:ascii="Arial" w:hAnsi="Arial" w:cs="Arial"/>
          <w:lang w:val="en-US"/>
        </w:rPr>
        <w:t>Secretariat</w:t>
      </w:r>
      <w:r w:rsidR="003513DE">
        <w:rPr>
          <w:rFonts w:ascii="Arial" w:hAnsi="Arial" w:cs="Arial"/>
          <w:lang w:val="en-US"/>
        </w:rPr>
        <w:t>,</w:t>
      </w:r>
      <w:r w:rsidR="0058006E">
        <w:rPr>
          <w:rFonts w:ascii="Arial" w:hAnsi="Arial" w:cs="Arial"/>
          <w:lang w:val="en-US"/>
        </w:rPr>
        <w:t xml:space="preserve"> which will immediately notify the other Participants of such notice</w:t>
      </w:r>
      <w:r w:rsidR="00832E80" w:rsidRPr="00602836">
        <w:rPr>
          <w:rFonts w:ascii="Arial" w:hAnsi="Arial" w:cs="Arial"/>
          <w:lang w:val="en-US"/>
        </w:rPr>
        <w:t>.</w:t>
      </w:r>
      <w:r w:rsidR="00523AB7">
        <w:rPr>
          <w:rFonts w:ascii="Arial" w:hAnsi="Arial" w:cs="Arial"/>
          <w:lang w:val="en-US"/>
        </w:rPr>
        <w:t xml:space="preserve"> Provided, however, that the commitments under </w:t>
      </w:r>
      <w:r w:rsidR="00523AB7" w:rsidRPr="001304AA">
        <w:rPr>
          <w:rFonts w:ascii="Arial" w:hAnsi="Arial" w:cs="Arial"/>
          <w:lang w:val="en-US"/>
        </w:rPr>
        <w:t xml:space="preserve">Section </w:t>
      </w:r>
      <w:r w:rsidR="00BB7530">
        <w:rPr>
          <w:rFonts w:ascii="Arial" w:hAnsi="Arial" w:cs="Arial"/>
          <w:lang w:val="en-US"/>
        </w:rPr>
        <w:t>8</w:t>
      </w:r>
      <w:r w:rsidR="00523AB7">
        <w:rPr>
          <w:rFonts w:ascii="Arial" w:hAnsi="Arial" w:cs="Arial"/>
          <w:lang w:val="en-US"/>
        </w:rPr>
        <w:t xml:space="preserve"> are to survive any discontinuation of this Memorandum of Understanding or the withdrawal by any Participant.</w:t>
      </w:r>
    </w:p>
    <w:p w:rsidR="00BB058A" w:rsidRDefault="00BB058A" w:rsidP="00D2714C">
      <w:pPr>
        <w:jc w:val="both"/>
        <w:rPr>
          <w:rFonts w:ascii="Arial" w:hAnsi="Arial" w:cs="Arial"/>
          <w:lang w:val="en-US"/>
        </w:rPr>
      </w:pPr>
    </w:p>
    <w:p w:rsidR="00047553" w:rsidRPr="00602836" w:rsidRDefault="00047553" w:rsidP="00D2714C">
      <w:pPr>
        <w:jc w:val="both"/>
        <w:rPr>
          <w:rFonts w:ascii="Arial" w:hAnsi="Arial" w:cs="Arial"/>
          <w:b/>
          <w:lang w:val="en-US"/>
        </w:rPr>
      </w:pPr>
    </w:p>
    <w:p w:rsidR="00832E80" w:rsidRPr="00602836" w:rsidRDefault="00D71D26" w:rsidP="00C5677A">
      <w:pPr>
        <w:jc w:val="center"/>
        <w:rPr>
          <w:rFonts w:ascii="Arial" w:hAnsi="Arial" w:cs="Arial"/>
          <w:b/>
          <w:lang w:val="en-US"/>
        </w:rPr>
      </w:pPr>
      <w:r>
        <w:rPr>
          <w:rFonts w:ascii="Arial" w:hAnsi="Arial" w:cs="Arial"/>
          <w:b/>
          <w:lang w:val="en-US"/>
        </w:rPr>
        <w:t>Section 1</w:t>
      </w:r>
      <w:r w:rsidR="004C510A">
        <w:rPr>
          <w:rFonts w:ascii="Arial" w:hAnsi="Arial" w:cs="Arial"/>
          <w:b/>
          <w:lang w:val="en-US"/>
        </w:rPr>
        <w:t>4</w:t>
      </w:r>
    </w:p>
    <w:p w:rsidR="00832E80" w:rsidRPr="00602836" w:rsidRDefault="00DC5549" w:rsidP="00C5677A">
      <w:pPr>
        <w:jc w:val="center"/>
        <w:rPr>
          <w:rFonts w:ascii="Arial" w:hAnsi="Arial" w:cs="Arial"/>
          <w:b/>
          <w:i/>
          <w:lang w:val="en-US"/>
        </w:rPr>
      </w:pPr>
      <w:r>
        <w:rPr>
          <w:rFonts w:ascii="Arial" w:hAnsi="Arial" w:cs="Arial"/>
          <w:b/>
          <w:i/>
          <w:lang w:val="en-US"/>
        </w:rPr>
        <w:t>Discontinuation</w:t>
      </w:r>
    </w:p>
    <w:p w:rsidR="00832E80" w:rsidRPr="00602836" w:rsidRDefault="00832E80" w:rsidP="00D2714C">
      <w:pPr>
        <w:jc w:val="both"/>
        <w:rPr>
          <w:rFonts w:ascii="Arial" w:hAnsi="Arial" w:cs="Arial"/>
          <w:b/>
          <w:lang w:val="en-US"/>
        </w:rPr>
      </w:pPr>
    </w:p>
    <w:p w:rsidR="00832E80" w:rsidRPr="00BB3FCA" w:rsidRDefault="00832E80" w:rsidP="003B46B9">
      <w:pPr>
        <w:pStyle w:val="ListParagraph"/>
        <w:numPr>
          <w:ilvl w:val="0"/>
          <w:numId w:val="25"/>
        </w:numPr>
        <w:ind w:hanging="436"/>
        <w:jc w:val="both"/>
        <w:rPr>
          <w:rFonts w:ascii="Arial" w:hAnsi="Arial" w:cs="Arial"/>
          <w:lang w:val="en-US"/>
        </w:rPr>
      </w:pPr>
      <w:r w:rsidRPr="00BB3FCA">
        <w:rPr>
          <w:rFonts w:ascii="Arial" w:hAnsi="Arial" w:cs="Arial"/>
          <w:lang w:val="en-US"/>
        </w:rPr>
        <w:lastRenderedPageBreak/>
        <w:t xml:space="preserve">This </w:t>
      </w:r>
      <w:r w:rsidR="00E633CF" w:rsidRPr="00BB3FCA">
        <w:rPr>
          <w:rFonts w:ascii="Arial" w:hAnsi="Arial" w:cs="Arial"/>
          <w:lang w:val="en-US"/>
        </w:rPr>
        <w:t xml:space="preserve">Memorandum of Understanding </w:t>
      </w:r>
      <w:r w:rsidR="00DC5549">
        <w:rPr>
          <w:rFonts w:ascii="Arial" w:hAnsi="Arial" w:cs="Arial"/>
          <w:lang w:val="en-US"/>
        </w:rPr>
        <w:t xml:space="preserve">may </w:t>
      </w:r>
      <w:r w:rsidRPr="00BB3FCA">
        <w:rPr>
          <w:rFonts w:ascii="Arial" w:hAnsi="Arial" w:cs="Arial"/>
          <w:lang w:val="en-US"/>
        </w:rPr>
        <w:t xml:space="preserve">be </w:t>
      </w:r>
      <w:r w:rsidR="00DC5549">
        <w:rPr>
          <w:rFonts w:ascii="Arial" w:hAnsi="Arial" w:cs="Arial"/>
          <w:lang w:val="en-US"/>
        </w:rPr>
        <w:t>discontinued</w:t>
      </w:r>
      <w:r w:rsidRPr="00BB3FCA">
        <w:rPr>
          <w:rFonts w:ascii="Arial" w:hAnsi="Arial" w:cs="Arial"/>
          <w:lang w:val="en-US"/>
        </w:rPr>
        <w:t xml:space="preserve"> if at any time after it</w:t>
      </w:r>
      <w:r w:rsidR="00DC5549">
        <w:rPr>
          <w:rFonts w:ascii="Arial" w:hAnsi="Arial" w:cs="Arial"/>
          <w:lang w:val="en-US"/>
        </w:rPr>
        <w:t xml:space="preserve"> becomes operative</w:t>
      </w:r>
      <w:r w:rsidRPr="00BB3FCA">
        <w:rPr>
          <w:rFonts w:ascii="Arial" w:hAnsi="Arial" w:cs="Arial"/>
          <w:lang w:val="en-US"/>
        </w:rPr>
        <w:t xml:space="preserve"> there are </w:t>
      </w:r>
      <w:r w:rsidR="00645F2A" w:rsidRPr="00BB3FCA">
        <w:rPr>
          <w:rFonts w:ascii="Arial" w:hAnsi="Arial" w:cs="Arial"/>
          <w:lang w:val="en-US"/>
        </w:rPr>
        <w:t xml:space="preserve">fewer </w:t>
      </w:r>
      <w:r w:rsidRPr="00BB3FCA">
        <w:rPr>
          <w:rFonts w:ascii="Arial" w:hAnsi="Arial" w:cs="Arial"/>
          <w:lang w:val="en-US"/>
        </w:rPr>
        <w:t>than</w:t>
      </w:r>
      <w:r w:rsidRPr="00BB3FCA">
        <w:rPr>
          <w:rFonts w:ascii="Arial" w:hAnsi="Arial" w:cs="Arial"/>
          <w:color w:val="FF0000"/>
          <w:lang w:val="en-US"/>
        </w:rPr>
        <w:t xml:space="preserve"> </w:t>
      </w:r>
      <w:r w:rsidR="005C35E0" w:rsidRPr="00BB3FCA">
        <w:rPr>
          <w:rFonts w:ascii="Arial" w:hAnsi="Arial" w:cs="Arial"/>
          <w:lang w:val="en-US"/>
        </w:rPr>
        <w:t xml:space="preserve">four (4) </w:t>
      </w:r>
      <w:r w:rsidRPr="00BB3FCA">
        <w:rPr>
          <w:rFonts w:ascii="Arial" w:hAnsi="Arial" w:cs="Arial"/>
          <w:lang w:val="en-US"/>
        </w:rPr>
        <w:t>Parti</w:t>
      </w:r>
      <w:r w:rsidR="00C868D7" w:rsidRPr="00BB3FCA">
        <w:rPr>
          <w:rFonts w:ascii="Arial" w:hAnsi="Arial" w:cs="Arial"/>
          <w:lang w:val="en-US"/>
        </w:rPr>
        <w:t>cipants</w:t>
      </w:r>
      <w:r w:rsidR="00DC5549">
        <w:rPr>
          <w:rFonts w:ascii="Arial" w:hAnsi="Arial" w:cs="Arial"/>
          <w:lang w:val="en-US"/>
        </w:rPr>
        <w:t>, or if the Republic of Finland chooses to discontinue its participation</w:t>
      </w:r>
      <w:r w:rsidRPr="00BB3FCA">
        <w:rPr>
          <w:rFonts w:ascii="Arial" w:hAnsi="Arial" w:cs="Arial"/>
          <w:lang w:val="en-US"/>
        </w:rPr>
        <w:t>.</w:t>
      </w:r>
    </w:p>
    <w:p w:rsidR="00D71D26" w:rsidRDefault="00D71D26" w:rsidP="00D2714C">
      <w:pPr>
        <w:jc w:val="both"/>
        <w:rPr>
          <w:rFonts w:ascii="Arial" w:hAnsi="Arial" w:cs="Arial"/>
          <w:lang w:val="en-US"/>
        </w:rPr>
      </w:pPr>
    </w:p>
    <w:p w:rsidR="00DC5549" w:rsidRDefault="00D71D26" w:rsidP="003B46B9">
      <w:pPr>
        <w:pStyle w:val="ListParagraph"/>
        <w:numPr>
          <w:ilvl w:val="0"/>
          <w:numId w:val="25"/>
        </w:numPr>
        <w:ind w:hanging="436"/>
        <w:jc w:val="both"/>
        <w:rPr>
          <w:rFonts w:ascii="Arial" w:hAnsi="Arial" w:cs="Arial"/>
          <w:lang w:val="en-US"/>
        </w:rPr>
      </w:pPr>
      <w:r w:rsidRPr="00BB3FCA">
        <w:rPr>
          <w:rFonts w:ascii="Arial" w:hAnsi="Arial" w:cs="Arial"/>
          <w:lang w:val="en-US"/>
        </w:rPr>
        <w:t>I</w:t>
      </w:r>
      <w:r w:rsidR="00645F2A" w:rsidRPr="00BB3FCA">
        <w:rPr>
          <w:rFonts w:ascii="Arial" w:hAnsi="Arial" w:cs="Arial"/>
          <w:lang w:val="en-US"/>
        </w:rPr>
        <w:t xml:space="preserve">f </w:t>
      </w:r>
      <w:r w:rsidRPr="00BB3FCA">
        <w:rPr>
          <w:rFonts w:ascii="Arial" w:hAnsi="Arial" w:cs="Arial"/>
          <w:lang w:val="en-US"/>
        </w:rPr>
        <w:t xml:space="preserve">the Memorandum </w:t>
      </w:r>
      <w:r w:rsidR="00645F2A" w:rsidRPr="00BB3FCA">
        <w:rPr>
          <w:rFonts w:ascii="Arial" w:hAnsi="Arial" w:cs="Arial"/>
          <w:lang w:val="en-US"/>
        </w:rPr>
        <w:t xml:space="preserve">of Understanding </w:t>
      </w:r>
      <w:r w:rsidRPr="00BB3FCA">
        <w:rPr>
          <w:rFonts w:ascii="Arial" w:hAnsi="Arial" w:cs="Arial"/>
          <w:lang w:val="en-US"/>
        </w:rPr>
        <w:t xml:space="preserve">is </w:t>
      </w:r>
      <w:r w:rsidR="002F282E">
        <w:rPr>
          <w:rFonts w:ascii="Arial" w:hAnsi="Arial" w:cs="Arial"/>
          <w:lang w:val="en-US"/>
        </w:rPr>
        <w:t>discontinued</w:t>
      </w:r>
      <w:r w:rsidR="00DC5549">
        <w:rPr>
          <w:rFonts w:ascii="Arial" w:hAnsi="Arial" w:cs="Arial"/>
          <w:lang w:val="en-US"/>
        </w:rPr>
        <w:t>, it is expected that the Participants will be allowed six (6) months from any notice of discontinuation to close out any activities under this Memorandum of Understanding that were underway at the time of such discontinuation. Provided, however, that the commitments under Section 8 are to survive any discontinuation of this Memorandum of Understanding or the withdrawal by any Participant.</w:t>
      </w:r>
    </w:p>
    <w:p w:rsidR="00DC5549" w:rsidRPr="00DC5549" w:rsidRDefault="00DC5549" w:rsidP="00DC5549">
      <w:pPr>
        <w:pStyle w:val="ListParagraph"/>
        <w:rPr>
          <w:rFonts w:ascii="Arial" w:hAnsi="Arial" w:cs="Arial"/>
          <w:lang w:val="en-US"/>
        </w:rPr>
      </w:pPr>
    </w:p>
    <w:p w:rsidR="003570C3" w:rsidRPr="00602836" w:rsidRDefault="003570C3" w:rsidP="00D2714C">
      <w:pPr>
        <w:jc w:val="both"/>
        <w:rPr>
          <w:rFonts w:ascii="Arial" w:hAnsi="Arial" w:cs="Arial"/>
          <w:b/>
          <w:lang w:val="en-US"/>
        </w:rPr>
      </w:pPr>
    </w:p>
    <w:p w:rsidR="00D71D26" w:rsidRPr="00D71D26" w:rsidRDefault="00D71D26" w:rsidP="00C5677A">
      <w:pPr>
        <w:pStyle w:val="Default"/>
        <w:jc w:val="center"/>
        <w:rPr>
          <w:rFonts w:ascii="Arial" w:hAnsi="Arial" w:cs="Arial"/>
          <w:b/>
          <w:bCs/>
        </w:rPr>
      </w:pPr>
      <w:r w:rsidRPr="00D71D26">
        <w:rPr>
          <w:rFonts w:ascii="Arial" w:hAnsi="Arial" w:cs="Arial"/>
          <w:b/>
          <w:bCs/>
        </w:rPr>
        <w:t>Section 1</w:t>
      </w:r>
      <w:r w:rsidR="004C510A">
        <w:rPr>
          <w:rFonts w:ascii="Arial" w:hAnsi="Arial" w:cs="Arial"/>
          <w:b/>
          <w:bCs/>
        </w:rPr>
        <w:t>5</w:t>
      </w:r>
    </w:p>
    <w:p w:rsidR="008636DE" w:rsidRPr="00BD75FA" w:rsidRDefault="008636DE" w:rsidP="00C5677A">
      <w:pPr>
        <w:pStyle w:val="Default"/>
        <w:jc w:val="center"/>
        <w:rPr>
          <w:rFonts w:ascii="Arial" w:hAnsi="Arial" w:cs="Arial"/>
          <w:b/>
          <w:bCs/>
          <w:i/>
        </w:rPr>
      </w:pPr>
      <w:r w:rsidRPr="00BD75FA">
        <w:rPr>
          <w:rFonts w:ascii="Arial" w:hAnsi="Arial" w:cs="Arial"/>
          <w:b/>
          <w:bCs/>
          <w:i/>
        </w:rPr>
        <w:t>Relationship with national and international law</w:t>
      </w:r>
    </w:p>
    <w:p w:rsidR="00D71D26" w:rsidRPr="00D71D26" w:rsidRDefault="00D71D26" w:rsidP="00D2714C">
      <w:pPr>
        <w:pStyle w:val="Default"/>
        <w:jc w:val="both"/>
        <w:rPr>
          <w:rFonts w:ascii="Arial" w:hAnsi="Arial" w:cs="Arial"/>
        </w:rPr>
      </w:pPr>
    </w:p>
    <w:p w:rsidR="00DC5549" w:rsidRDefault="008636DE" w:rsidP="003B46B9">
      <w:pPr>
        <w:pStyle w:val="Default"/>
        <w:numPr>
          <w:ilvl w:val="0"/>
          <w:numId w:val="26"/>
        </w:numPr>
        <w:ind w:left="709" w:hanging="425"/>
        <w:rPr>
          <w:rFonts w:ascii="Arial" w:hAnsi="Arial" w:cs="Arial"/>
        </w:rPr>
      </w:pPr>
      <w:r w:rsidRPr="00D71D26">
        <w:rPr>
          <w:rFonts w:ascii="Arial" w:hAnsi="Arial" w:cs="Arial"/>
        </w:rPr>
        <w:t>This Memorandum of Understanding</w:t>
      </w:r>
      <w:r w:rsidR="00DC5549">
        <w:rPr>
          <w:rFonts w:ascii="Arial" w:hAnsi="Arial" w:cs="Arial"/>
        </w:rPr>
        <w:t xml:space="preserve"> does</w:t>
      </w:r>
      <w:r w:rsidR="00866FFE">
        <w:rPr>
          <w:rFonts w:ascii="Arial" w:hAnsi="Arial" w:cs="Arial"/>
        </w:rPr>
        <w:t xml:space="preserve"> not</w:t>
      </w:r>
      <w:r w:rsidR="00DC5549">
        <w:rPr>
          <w:rFonts w:ascii="Arial" w:hAnsi="Arial" w:cs="Arial"/>
        </w:rPr>
        <w:t xml:space="preserve"> create any rights or obligations under international law or the laws of any Participant. </w:t>
      </w:r>
    </w:p>
    <w:p w:rsidR="00D71D26" w:rsidRPr="00D71D26" w:rsidRDefault="00D71D26" w:rsidP="00D2714C">
      <w:pPr>
        <w:pStyle w:val="Default"/>
        <w:jc w:val="both"/>
        <w:rPr>
          <w:rFonts w:ascii="Arial" w:hAnsi="Arial" w:cs="Arial"/>
        </w:rPr>
      </w:pPr>
    </w:p>
    <w:p w:rsidR="008636DE" w:rsidRPr="00D81787" w:rsidRDefault="008636DE" w:rsidP="003B46B9">
      <w:pPr>
        <w:pStyle w:val="Default"/>
        <w:numPr>
          <w:ilvl w:val="0"/>
          <w:numId w:val="26"/>
        </w:numPr>
        <w:ind w:left="709" w:hanging="425"/>
        <w:jc w:val="both"/>
        <w:rPr>
          <w:rFonts w:ascii="Arial" w:hAnsi="Arial" w:cs="Arial"/>
        </w:rPr>
      </w:pPr>
      <w:r w:rsidRPr="00D81787">
        <w:rPr>
          <w:rFonts w:ascii="Arial" w:hAnsi="Arial" w:cs="Arial"/>
        </w:rPr>
        <w:t xml:space="preserve">This Memorandum of Understanding is not eligible for registration under Article 102 of the Charter of the United Nations. </w:t>
      </w:r>
    </w:p>
    <w:p w:rsidR="00D71D26" w:rsidRPr="00D81787" w:rsidRDefault="00D71D26" w:rsidP="00D2714C">
      <w:pPr>
        <w:pStyle w:val="Default"/>
        <w:jc w:val="both"/>
        <w:rPr>
          <w:rFonts w:ascii="Arial" w:hAnsi="Arial" w:cs="Arial"/>
        </w:rPr>
      </w:pPr>
    </w:p>
    <w:p w:rsidR="00E54CB9" w:rsidRDefault="00E54CB9" w:rsidP="00D2714C">
      <w:pPr>
        <w:pStyle w:val="Default"/>
        <w:jc w:val="both"/>
        <w:rPr>
          <w:rFonts w:ascii="Arial" w:hAnsi="Arial" w:cs="Arial"/>
        </w:rPr>
      </w:pPr>
    </w:p>
    <w:p w:rsidR="00E54CB9" w:rsidRDefault="00E54CB9" w:rsidP="00D2714C">
      <w:pPr>
        <w:pStyle w:val="Default"/>
        <w:jc w:val="both"/>
        <w:rPr>
          <w:rFonts w:ascii="Arial" w:hAnsi="Arial" w:cs="Arial"/>
        </w:rPr>
      </w:pPr>
    </w:p>
    <w:p w:rsidR="00D71D26" w:rsidRPr="00D71D26" w:rsidRDefault="00D71D26" w:rsidP="00D2714C">
      <w:pPr>
        <w:pStyle w:val="Default"/>
        <w:jc w:val="both"/>
        <w:rPr>
          <w:rFonts w:ascii="Arial" w:hAnsi="Arial" w:cs="Arial"/>
        </w:rPr>
      </w:pPr>
    </w:p>
    <w:p w:rsidR="003570C3" w:rsidRDefault="00D71D26" w:rsidP="00D2714C">
      <w:pPr>
        <w:pStyle w:val="Default"/>
        <w:jc w:val="both"/>
        <w:rPr>
          <w:rFonts w:ascii="Arial" w:hAnsi="Arial" w:cs="Arial"/>
        </w:rPr>
      </w:pPr>
      <w:r>
        <w:rPr>
          <w:rFonts w:ascii="Arial" w:hAnsi="Arial" w:cs="Arial"/>
        </w:rPr>
        <w:t>This Memorandum of Understanding is s</w:t>
      </w:r>
      <w:r w:rsidR="008636DE" w:rsidRPr="00D71D26">
        <w:rPr>
          <w:rFonts w:ascii="Arial" w:hAnsi="Arial" w:cs="Arial"/>
        </w:rPr>
        <w:t>igned</w:t>
      </w:r>
      <w:r>
        <w:rPr>
          <w:rFonts w:ascii="Arial" w:hAnsi="Arial" w:cs="Arial"/>
        </w:rPr>
        <w:t xml:space="preserve"> </w:t>
      </w:r>
      <w:r w:rsidR="00072F1D" w:rsidRPr="00D71D26">
        <w:rPr>
          <w:rFonts w:ascii="Arial" w:hAnsi="Arial" w:cs="Arial"/>
        </w:rPr>
        <w:t>at [place] on [date]</w:t>
      </w:r>
      <w:r w:rsidR="00072F1D">
        <w:rPr>
          <w:rFonts w:ascii="Arial" w:hAnsi="Arial" w:cs="Arial"/>
        </w:rPr>
        <w:t xml:space="preserve"> </w:t>
      </w:r>
      <w:r>
        <w:rPr>
          <w:rFonts w:ascii="Arial" w:hAnsi="Arial" w:cs="Arial"/>
        </w:rPr>
        <w:t xml:space="preserve">in one original </w:t>
      </w:r>
      <w:r w:rsidRPr="00D71D26">
        <w:rPr>
          <w:rFonts w:ascii="Arial" w:hAnsi="Arial" w:cs="Arial"/>
        </w:rPr>
        <w:t>in the</w:t>
      </w:r>
      <w:r>
        <w:rPr>
          <w:rFonts w:ascii="Arial" w:hAnsi="Arial" w:cs="Arial"/>
        </w:rPr>
        <w:t xml:space="preserve"> English</w:t>
      </w:r>
      <w:r w:rsidRPr="00D71D26">
        <w:rPr>
          <w:rFonts w:ascii="Arial" w:hAnsi="Arial" w:cs="Arial"/>
        </w:rPr>
        <w:t xml:space="preserve"> language</w:t>
      </w:r>
      <w:r w:rsidR="00FA3001">
        <w:rPr>
          <w:rFonts w:ascii="Arial" w:hAnsi="Arial" w:cs="Arial"/>
        </w:rPr>
        <w:t>.</w:t>
      </w:r>
      <w:r>
        <w:rPr>
          <w:rFonts w:ascii="Arial" w:hAnsi="Arial" w:cs="Arial"/>
        </w:rPr>
        <w:t xml:space="preserve"> The original of this Memorandum of Understanding will be </w:t>
      </w:r>
      <w:r w:rsidR="00827B94">
        <w:rPr>
          <w:rFonts w:ascii="Arial" w:hAnsi="Arial" w:cs="Arial"/>
        </w:rPr>
        <w:t>kept by</w:t>
      </w:r>
      <w:r w:rsidR="002D0277">
        <w:rPr>
          <w:rFonts w:ascii="Arial" w:hAnsi="Arial" w:cs="Arial"/>
        </w:rPr>
        <w:t xml:space="preserve"> </w:t>
      </w:r>
      <w:r w:rsidR="00827B94">
        <w:rPr>
          <w:rFonts w:ascii="Arial" w:hAnsi="Arial" w:cs="Arial"/>
        </w:rPr>
        <w:t xml:space="preserve">the </w:t>
      </w:r>
      <w:r w:rsidR="00E54CB9">
        <w:rPr>
          <w:rFonts w:ascii="Arial" w:hAnsi="Arial" w:cs="Arial"/>
        </w:rPr>
        <w:t>Secretariat</w:t>
      </w:r>
      <w:r>
        <w:rPr>
          <w:rFonts w:ascii="Arial" w:hAnsi="Arial" w:cs="Arial"/>
        </w:rPr>
        <w:t>, which will transmit certified copies to each of the Participants</w:t>
      </w:r>
      <w:r w:rsidR="00E54CB9">
        <w:rPr>
          <w:rFonts w:ascii="Arial" w:hAnsi="Arial" w:cs="Arial"/>
        </w:rPr>
        <w:t>.</w:t>
      </w:r>
    </w:p>
    <w:p w:rsidR="00C5677A" w:rsidRDefault="00C5677A" w:rsidP="00D2714C">
      <w:pPr>
        <w:pStyle w:val="Default"/>
        <w:jc w:val="both"/>
        <w:rPr>
          <w:rFonts w:ascii="Arial" w:hAnsi="Arial" w:cs="Arial"/>
        </w:rPr>
      </w:pPr>
    </w:p>
    <w:p w:rsidR="00D2714C" w:rsidRDefault="00D2714C" w:rsidP="00D2714C">
      <w:pPr>
        <w:pStyle w:val="Default"/>
        <w:jc w:val="both"/>
        <w:rPr>
          <w:rFonts w:ascii="Arial" w:hAnsi="Arial" w:cs="Arial"/>
        </w:rPr>
      </w:pPr>
    </w:p>
    <w:p w:rsidR="00D2714C" w:rsidRDefault="00D2714C" w:rsidP="00BD75FA">
      <w:pPr>
        <w:pStyle w:val="Default"/>
        <w:rPr>
          <w:rFonts w:ascii="Arial" w:hAnsi="Arial" w:cs="Arial"/>
        </w:rPr>
      </w:pPr>
      <w:r>
        <w:rPr>
          <w:rFonts w:ascii="Arial" w:hAnsi="Arial" w:cs="Arial"/>
        </w:rPr>
        <w:t xml:space="preserve">For the Government of </w:t>
      </w:r>
      <w:r w:rsidRPr="00E43346">
        <w:rPr>
          <w:rFonts w:ascii="Arial" w:hAnsi="Arial" w:cs="Arial"/>
        </w:rPr>
        <w:t xml:space="preserve">the Republic of </w:t>
      </w:r>
      <w:r>
        <w:rPr>
          <w:rFonts w:ascii="Arial" w:hAnsi="Arial" w:cs="Arial"/>
        </w:rPr>
        <w:t>Austria</w:t>
      </w:r>
    </w:p>
    <w:p w:rsidR="00D2714C" w:rsidRDefault="00D2714C" w:rsidP="00BD75FA">
      <w:pPr>
        <w:pStyle w:val="Default"/>
        <w:rPr>
          <w:rFonts w:ascii="Arial" w:hAnsi="Arial" w:cs="Arial"/>
        </w:rPr>
      </w:pPr>
    </w:p>
    <w:p w:rsidR="00D2714C" w:rsidRDefault="00D2714C" w:rsidP="00BD75FA">
      <w:pPr>
        <w:pStyle w:val="Default"/>
        <w:rPr>
          <w:rFonts w:ascii="Arial" w:hAnsi="Arial" w:cs="Arial"/>
        </w:rPr>
      </w:pPr>
      <w:r>
        <w:rPr>
          <w:rFonts w:ascii="Arial" w:hAnsi="Arial" w:cs="Arial"/>
        </w:rPr>
        <w:t>For the Government</w:t>
      </w:r>
      <w:r w:rsidRPr="00E43346">
        <w:rPr>
          <w:rFonts w:ascii="Arial" w:hAnsi="Arial" w:cs="Arial"/>
        </w:rPr>
        <w:t xml:space="preserve"> of the Kingdom of </w:t>
      </w:r>
      <w:r>
        <w:rPr>
          <w:rFonts w:ascii="Arial" w:hAnsi="Arial" w:cs="Arial"/>
        </w:rPr>
        <w:t>Denmark</w:t>
      </w:r>
    </w:p>
    <w:p w:rsidR="00D2714C" w:rsidRDefault="00D2714C" w:rsidP="00BD75FA">
      <w:pPr>
        <w:pStyle w:val="Default"/>
        <w:rPr>
          <w:rFonts w:ascii="Arial" w:hAnsi="Arial" w:cs="Arial"/>
        </w:rPr>
      </w:pPr>
    </w:p>
    <w:p w:rsidR="00D2714C" w:rsidRDefault="00D2714C" w:rsidP="00BD75FA">
      <w:pPr>
        <w:pStyle w:val="Default"/>
        <w:rPr>
          <w:rFonts w:ascii="Arial" w:hAnsi="Arial" w:cs="Arial"/>
        </w:rPr>
      </w:pPr>
      <w:r>
        <w:rPr>
          <w:rFonts w:ascii="Arial" w:hAnsi="Arial" w:cs="Arial"/>
        </w:rPr>
        <w:t xml:space="preserve">For the Government </w:t>
      </w:r>
      <w:r w:rsidRPr="00E43346">
        <w:rPr>
          <w:rFonts w:ascii="Arial" w:hAnsi="Arial" w:cs="Arial"/>
        </w:rPr>
        <w:t xml:space="preserve">of the Republic of </w:t>
      </w:r>
      <w:r>
        <w:rPr>
          <w:rFonts w:ascii="Arial" w:hAnsi="Arial" w:cs="Arial"/>
        </w:rPr>
        <w:t>Estonia</w:t>
      </w:r>
      <w:r w:rsidRPr="00E43346">
        <w:rPr>
          <w:rFonts w:ascii="Arial" w:hAnsi="Arial" w:cs="Arial"/>
        </w:rPr>
        <w:t xml:space="preserve"> </w:t>
      </w:r>
    </w:p>
    <w:p w:rsidR="00D2714C" w:rsidRDefault="00D2714C" w:rsidP="00BD75FA">
      <w:pPr>
        <w:pStyle w:val="Default"/>
        <w:rPr>
          <w:rFonts w:ascii="Arial" w:hAnsi="Arial" w:cs="Arial"/>
        </w:rPr>
      </w:pPr>
    </w:p>
    <w:p w:rsidR="00D2714C" w:rsidRDefault="00D2714C" w:rsidP="00BD75FA">
      <w:pPr>
        <w:pStyle w:val="Default"/>
        <w:rPr>
          <w:rFonts w:ascii="Arial" w:hAnsi="Arial" w:cs="Arial"/>
        </w:rPr>
      </w:pPr>
      <w:r>
        <w:rPr>
          <w:rFonts w:ascii="Arial" w:hAnsi="Arial" w:cs="Arial"/>
        </w:rPr>
        <w:t xml:space="preserve">For the Government </w:t>
      </w:r>
      <w:r w:rsidRPr="00E43346">
        <w:rPr>
          <w:rFonts w:ascii="Arial" w:hAnsi="Arial" w:cs="Arial"/>
        </w:rPr>
        <w:t xml:space="preserve">of the Republic of </w:t>
      </w:r>
      <w:r>
        <w:rPr>
          <w:rFonts w:ascii="Arial" w:hAnsi="Arial" w:cs="Arial"/>
        </w:rPr>
        <w:t>Finland</w:t>
      </w:r>
    </w:p>
    <w:p w:rsidR="00D2714C" w:rsidRDefault="00D2714C" w:rsidP="00BD75FA">
      <w:pPr>
        <w:pStyle w:val="Default"/>
        <w:rPr>
          <w:rFonts w:ascii="Arial" w:hAnsi="Arial" w:cs="Arial"/>
        </w:rPr>
      </w:pPr>
    </w:p>
    <w:p w:rsidR="00D2714C" w:rsidRDefault="00D2714C" w:rsidP="00BD75FA">
      <w:pPr>
        <w:pStyle w:val="Default"/>
        <w:rPr>
          <w:rFonts w:ascii="Arial" w:hAnsi="Arial" w:cs="Arial"/>
        </w:rPr>
      </w:pPr>
      <w:r>
        <w:rPr>
          <w:rFonts w:ascii="Arial" w:hAnsi="Arial" w:cs="Arial"/>
        </w:rPr>
        <w:t>For the Government</w:t>
      </w:r>
      <w:r w:rsidRPr="00E43346">
        <w:rPr>
          <w:rFonts w:ascii="Arial" w:hAnsi="Arial" w:cs="Arial"/>
        </w:rPr>
        <w:t xml:space="preserve"> of the Republic of </w:t>
      </w:r>
      <w:r>
        <w:rPr>
          <w:rFonts w:ascii="Arial" w:hAnsi="Arial" w:cs="Arial"/>
        </w:rPr>
        <w:t>France</w:t>
      </w:r>
    </w:p>
    <w:p w:rsidR="00D2714C" w:rsidRDefault="00D2714C" w:rsidP="00BD75FA">
      <w:pPr>
        <w:pStyle w:val="Default"/>
        <w:rPr>
          <w:rFonts w:ascii="Arial" w:hAnsi="Arial" w:cs="Arial"/>
        </w:rPr>
      </w:pPr>
    </w:p>
    <w:p w:rsidR="00D2714C" w:rsidRDefault="00D2714C" w:rsidP="00BD75FA">
      <w:pPr>
        <w:pStyle w:val="Default"/>
        <w:rPr>
          <w:rFonts w:ascii="Arial" w:hAnsi="Arial" w:cs="Arial"/>
        </w:rPr>
      </w:pPr>
      <w:r>
        <w:rPr>
          <w:rFonts w:ascii="Arial" w:hAnsi="Arial" w:cs="Arial"/>
        </w:rPr>
        <w:t>For the Government</w:t>
      </w:r>
      <w:r w:rsidRPr="00E43346">
        <w:rPr>
          <w:rFonts w:ascii="Arial" w:hAnsi="Arial" w:cs="Arial"/>
        </w:rPr>
        <w:t xml:space="preserve"> of the Federal Republic of Germany</w:t>
      </w:r>
    </w:p>
    <w:p w:rsidR="00D2714C" w:rsidRDefault="00D2714C" w:rsidP="00BD75FA">
      <w:pPr>
        <w:pStyle w:val="Default"/>
        <w:rPr>
          <w:rFonts w:ascii="Arial" w:hAnsi="Arial" w:cs="Arial"/>
        </w:rPr>
      </w:pPr>
    </w:p>
    <w:p w:rsidR="00D2714C" w:rsidRDefault="00D2714C" w:rsidP="00BD75FA">
      <w:pPr>
        <w:pStyle w:val="Default"/>
        <w:rPr>
          <w:rFonts w:ascii="Arial" w:hAnsi="Arial" w:cs="Arial"/>
        </w:rPr>
      </w:pPr>
      <w:r>
        <w:rPr>
          <w:rFonts w:ascii="Arial" w:hAnsi="Arial" w:cs="Arial"/>
        </w:rPr>
        <w:t>For the Government</w:t>
      </w:r>
      <w:r w:rsidRPr="00E43346">
        <w:rPr>
          <w:rFonts w:ascii="Arial" w:hAnsi="Arial" w:cs="Arial"/>
        </w:rPr>
        <w:t xml:space="preserve"> of the Italian Republic</w:t>
      </w:r>
    </w:p>
    <w:p w:rsidR="00D2714C" w:rsidRDefault="00D2714C" w:rsidP="00BD75FA">
      <w:pPr>
        <w:pStyle w:val="Default"/>
        <w:rPr>
          <w:rFonts w:ascii="Arial" w:hAnsi="Arial" w:cs="Arial"/>
        </w:rPr>
      </w:pPr>
    </w:p>
    <w:p w:rsidR="00D2714C" w:rsidRDefault="00D2714C" w:rsidP="00BD75FA">
      <w:pPr>
        <w:pStyle w:val="Default"/>
        <w:rPr>
          <w:rFonts w:ascii="Arial" w:hAnsi="Arial" w:cs="Arial"/>
        </w:rPr>
      </w:pPr>
      <w:r>
        <w:rPr>
          <w:rFonts w:ascii="Arial" w:hAnsi="Arial" w:cs="Arial"/>
        </w:rPr>
        <w:t>For the Government</w:t>
      </w:r>
      <w:r w:rsidRPr="00E43346">
        <w:rPr>
          <w:rFonts w:ascii="Arial" w:hAnsi="Arial" w:cs="Arial"/>
        </w:rPr>
        <w:t xml:space="preserve"> of the Republic of </w:t>
      </w:r>
      <w:r>
        <w:rPr>
          <w:rFonts w:ascii="Arial" w:hAnsi="Arial" w:cs="Arial"/>
        </w:rPr>
        <w:t>Latvia</w:t>
      </w:r>
    </w:p>
    <w:p w:rsidR="00D2714C" w:rsidRDefault="00D2714C" w:rsidP="00BD75FA">
      <w:pPr>
        <w:pStyle w:val="Default"/>
        <w:rPr>
          <w:rFonts w:ascii="Arial" w:hAnsi="Arial" w:cs="Arial"/>
        </w:rPr>
      </w:pPr>
    </w:p>
    <w:p w:rsidR="00D2714C" w:rsidRDefault="00D2714C" w:rsidP="00BD75FA">
      <w:pPr>
        <w:pStyle w:val="Default"/>
        <w:rPr>
          <w:rFonts w:ascii="Arial" w:hAnsi="Arial" w:cs="Arial"/>
        </w:rPr>
      </w:pPr>
      <w:r>
        <w:rPr>
          <w:rFonts w:ascii="Arial" w:hAnsi="Arial" w:cs="Arial"/>
        </w:rPr>
        <w:t>For the Government</w:t>
      </w:r>
      <w:r w:rsidRPr="00E43346">
        <w:rPr>
          <w:rFonts w:ascii="Arial" w:hAnsi="Arial" w:cs="Arial"/>
        </w:rPr>
        <w:t xml:space="preserve"> of the Republic of </w:t>
      </w:r>
      <w:r>
        <w:rPr>
          <w:rFonts w:ascii="Arial" w:hAnsi="Arial" w:cs="Arial"/>
        </w:rPr>
        <w:t>Lithuania</w:t>
      </w:r>
    </w:p>
    <w:p w:rsidR="00D2714C" w:rsidRDefault="00D2714C" w:rsidP="00BD75FA">
      <w:pPr>
        <w:pStyle w:val="Default"/>
        <w:rPr>
          <w:rFonts w:ascii="Arial" w:hAnsi="Arial" w:cs="Arial"/>
        </w:rPr>
      </w:pPr>
    </w:p>
    <w:p w:rsidR="00D2714C" w:rsidRDefault="00D2714C" w:rsidP="00BD75FA">
      <w:pPr>
        <w:pStyle w:val="Default"/>
        <w:rPr>
          <w:rFonts w:ascii="Arial" w:hAnsi="Arial" w:cs="Arial"/>
        </w:rPr>
      </w:pPr>
      <w:r>
        <w:rPr>
          <w:rFonts w:ascii="Arial" w:hAnsi="Arial" w:cs="Arial"/>
        </w:rPr>
        <w:t>For the Government</w:t>
      </w:r>
      <w:r w:rsidRPr="00E43346">
        <w:rPr>
          <w:rFonts w:ascii="Arial" w:hAnsi="Arial" w:cs="Arial"/>
        </w:rPr>
        <w:t xml:space="preserve"> of the Kingdom of </w:t>
      </w:r>
      <w:r w:rsidR="000B4DD3">
        <w:rPr>
          <w:rFonts w:ascii="Arial" w:hAnsi="Arial" w:cs="Arial"/>
        </w:rPr>
        <w:t xml:space="preserve">the </w:t>
      </w:r>
      <w:r w:rsidRPr="00E43346">
        <w:rPr>
          <w:rFonts w:ascii="Arial" w:hAnsi="Arial" w:cs="Arial"/>
        </w:rPr>
        <w:t>Netherlands</w:t>
      </w:r>
    </w:p>
    <w:p w:rsidR="00D2714C" w:rsidRDefault="00D2714C" w:rsidP="00BD75FA">
      <w:pPr>
        <w:pStyle w:val="Default"/>
        <w:rPr>
          <w:rFonts w:ascii="Arial" w:hAnsi="Arial" w:cs="Arial"/>
        </w:rPr>
      </w:pPr>
    </w:p>
    <w:p w:rsidR="00D2714C" w:rsidRDefault="00D2714C" w:rsidP="00BD75FA">
      <w:pPr>
        <w:pStyle w:val="Default"/>
        <w:rPr>
          <w:rFonts w:ascii="Arial" w:hAnsi="Arial" w:cs="Arial"/>
        </w:rPr>
      </w:pPr>
      <w:r>
        <w:rPr>
          <w:rFonts w:ascii="Arial" w:hAnsi="Arial" w:cs="Arial"/>
        </w:rPr>
        <w:lastRenderedPageBreak/>
        <w:t>For the Government</w:t>
      </w:r>
      <w:r w:rsidRPr="00E43346">
        <w:rPr>
          <w:rFonts w:ascii="Arial" w:hAnsi="Arial" w:cs="Arial"/>
        </w:rPr>
        <w:t xml:space="preserve"> of the Kingdom of </w:t>
      </w:r>
      <w:r>
        <w:rPr>
          <w:rFonts w:ascii="Arial" w:hAnsi="Arial" w:cs="Arial"/>
        </w:rPr>
        <w:t>Norway</w:t>
      </w:r>
    </w:p>
    <w:p w:rsidR="00D2714C" w:rsidRDefault="00D2714C" w:rsidP="00BD75FA">
      <w:pPr>
        <w:pStyle w:val="Default"/>
        <w:rPr>
          <w:rFonts w:ascii="Arial" w:hAnsi="Arial" w:cs="Arial"/>
        </w:rPr>
      </w:pPr>
    </w:p>
    <w:p w:rsidR="00D2714C" w:rsidRDefault="00D2714C" w:rsidP="00BD75FA">
      <w:pPr>
        <w:pStyle w:val="Default"/>
        <w:rPr>
          <w:rFonts w:ascii="Arial" w:hAnsi="Arial" w:cs="Arial"/>
        </w:rPr>
      </w:pPr>
      <w:r>
        <w:rPr>
          <w:rFonts w:ascii="Arial" w:hAnsi="Arial" w:cs="Arial"/>
        </w:rPr>
        <w:t>For the Government</w:t>
      </w:r>
      <w:r w:rsidRPr="00E43346">
        <w:rPr>
          <w:rFonts w:ascii="Arial" w:hAnsi="Arial" w:cs="Arial"/>
        </w:rPr>
        <w:t xml:space="preserve"> of the Republic of </w:t>
      </w:r>
      <w:r>
        <w:rPr>
          <w:rFonts w:ascii="Arial" w:hAnsi="Arial" w:cs="Arial"/>
        </w:rPr>
        <w:t>Poland</w:t>
      </w:r>
    </w:p>
    <w:p w:rsidR="00D2714C" w:rsidRDefault="00D2714C" w:rsidP="00BD75FA">
      <w:pPr>
        <w:pStyle w:val="Default"/>
        <w:rPr>
          <w:rFonts w:ascii="Arial" w:hAnsi="Arial" w:cs="Arial"/>
        </w:rPr>
      </w:pPr>
    </w:p>
    <w:p w:rsidR="00D2714C" w:rsidRDefault="00D2714C" w:rsidP="00BD75FA">
      <w:pPr>
        <w:pStyle w:val="Default"/>
        <w:rPr>
          <w:rFonts w:ascii="Arial" w:hAnsi="Arial" w:cs="Arial"/>
        </w:rPr>
      </w:pPr>
      <w:r>
        <w:rPr>
          <w:rFonts w:ascii="Arial" w:hAnsi="Arial" w:cs="Arial"/>
        </w:rPr>
        <w:t>For the Government</w:t>
      </w:r>
      <w:r w:rsidRPr="00E43346">
        <w:rPr>
          <w:rFonts w:ascii="Arial" w:hAnsi="Arial" w:cs="Arial"/>
        </w:rPr>
        <w:t xml:space="preserve"> of the Kingdom of </w:t>
      </w:r>
      <w:r>
        <w:rPr>
          <w:rFonts w:ascii="Arial" w:hAnsi="Arial" w:cs="Arial"/>
        </w:rPr>
        <w:t>Spain</w:t>
      </w:r>
    </w:p>
    <w:p w:rsidR="00D2714C" w:rsidRDefault="00D2714C" w:rsidP="00BD75FA">
      <w:pPr>
        <w:pStyle w:val="Default"/>
        <w:rPr>
          <w:rFonts w:ascii="Arial" w:hAnsi="Arial" w:cs="Arial"/>
        </w:rPr>
      </w:pPr>
    </w:p>
    <w:p w:rsidR="00D2714C" w:rsidRDefault="00D2714C" w:rsidP="00BD75FA">
      <w:pPr>
        <w:pStyle w:val="Default"/>
        <w:rPr>
          <w:rFonts w:ascii="Arial" w:hAnsi="Arial" w:cs="Arial"/>
        </w:rPr>
      </w:pPr>
      <w:r>
        <w:rPr>
          <w:rFonts w:ascii="Arial" w:hAnsi="Arial" w:cs="Arial"/>
        </w:rPr>
        <w:t>For the Government</w:t>
      </w:r>
      <w:r w:rsidRPr="00E43346">
        <w:rPr>
          <w:rFonts w:ascii="Arial" w:hAnsi="Arial" w:cs="Arial"/>
        </w:rPr>
        <w:t xml:space="preserve"> of the Kingdom of </w:t>
      </w:r>
      <w:r>
        <w:rPr>
          <w:rFonts w:ascii="Arial" w:hAnsi="Arial" w:cs="Arial"/>
        </w:rPr>
        <w:t>Sweden</w:t>
      </w:r>
    </w:p>
    <w:p w:rsidR="00D2714C" w:rsidRDefault="00D2714C" w:rsidP="00BD75FA">
      <w:pPr>
        <w:pStyle w:val="Default"/>
        <w:rPr>
          <w:rFonts w:ascii="Arial" w:hAnsi="Arial" w:cs="Arial"/>
        </w:rPr>
      </w:pPr>
    </w:p>
    <w:p w:rsidR="00D2714C" w:rsidRDefault="00D2714C" w:rsidP="00BD75FA">
      <w:pPr>
        <w:pStyle w:val="Default"/>
        <w:rPr>
          <w:rFonts w:ascii="Arial" w:hAnsi="Arial" w:cs="Arial"/>
        </w:rPr>
      </w:pPr>
      <w:r>
        <w:rPr>
          <w:rFonts w:ascii="Arial" w:hAnsi="Arial" w:cs="Arial"/>
        </w:rPr>
        <w:t>For the Government</w:t>
      </w:r>
      <w:r w:rsidRPr="00E43346">
        <w:rPr>
          <w:rFonts w:ascii="Arial" w:hAnsi="Arial" w:cs="Arial"/>
        </w:rPr>
        <w:t xml:space="preserve"> of the United Kingdom</w:t>
      </w:r>
      <w:r w:rsidR="000B4DD3">
        <w:rPr>
          <w:rFonts w:ascii="Arial" w:hAnsi="Arial" w:cs="Arial"/>
        </w:rPr>
        <w:t xml:space="preserve"> of Great Britain</w:t>
      </w:r>
      <w:r w:rsidR="00FB2888">
        <w:rPr>
          <w:rFonts w:ascii="Arial" w:hAnsi="Arial" w:cs="Arial"/>
        </w:rPr>
        <w:t xml:space="preserve"> </w:t>
      </w:r>
      <w:r w:rsidRPr="00E43346">
        <w:rPr>
          <w:rFonts w:ascii="Arial" w:hAnsi="Arial" w:cs="Arial"/>
        </w:rPr>
        <w:t>and Northern Ireland</w:t>
      </w:r>
      <w:r>
        <w:rPr>
          <w:rFonts w:ascii="Arial" w:hAnsi="Arial" w:cs="Arial"/>
        </w:rPr>
        <w:t xml:space="preserve"> </w:t>
      </w:r>
    </w:p>
    <w:p w:rsidR="00D2714C" w:rsidRDefault="00D2714C" w:rsidP="00BD75FA">
      <w:pPr>
        <w:pStyle w:val="Default"/>
        <w:rPr>
          <w:rFonts w:ascii="Arial" w:hAnsi="Arial" w:cs="Arial"/>
        </w:rPr>
      </w:pPr>
    </w:p>
    <w:p w:rsidR="00D2714C" w:rsidRPr="00D71D26" w:rsidRDefault="00D2714C" w:rsidP="00BD75FA">
      <w:pPr>
        <w:pStyle w:val="Default"/>
        <w:rPr>
          <w:rFonts w:ascii="Arial" w:hAnsi="Arial" w:cs="Arial"/>
        </w:rPr>
      </w:pPr>
      <w:r>
        <w:rPr>
          <w:rFonts w:ascii="Arial" w:hAnsi="Arial" w:cs="Arial"/>
        </w:rPr>
        <w:t>For the Government</w:t>
      </w:r>
      <w:r w:rsidRPr="00E43346">
        <w:rPr>
          <w:rFonts w:ascii="Arial" w:hAnsi="Arial" w:cs="Arial"/>
        </w:rPr>
        <w:t xml:space="preserve"> of the United States</w:t>
      </w:r>
      <w:r w:rsidR="000B4DD3">
        <w:rPr>
          <w:rFonts w:ascii="Arial" w:hAnsi="Arial" w:cs="Arial"/>
        </w:rPr>
        <w:t xml:space="preserve"> of America</w:t>
      </w:r>
    </w:p>
    <w:sectPr w:rsidR="00D2714C" w:rsidRPr="00D71D26" w:rsidSect="00E40C04">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61" w:rsidRDefault="00A05961" w:rsidP="003E1B56">
      <w:r>
        <w:separator/>
      </w:r>
    </w:p>
  </w:endnote>
  <w:endnote w:type="continuationSeparator" w:id="0">
    <w:p w:rsidR="00A05961" w:rsidRDefault="00A05961" w:rsidP="003E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2663"/>
      <w:docPartObj>
        <w:docPartGallery w:val="Page Numbers (Bottom of Page)"/>
        <w:docPartUnique/>
      </w:docPartObj>
    </w:sdtPr>
    <w:sdtEndPr>
      <w:rPr>
        <w:noProof/>
      </w:rPr>
    </w:sdtEndPr>
    <w:sdtContent>
      <w:p w:rsidR="003E1B56" w:rsidRDefault="003E1B56">
        <w:pPr>
          <w:pStyle w:val="Footer"/>
          <w:jc w:val="center"/>
        </w:pPr>
        <w:r>
          <w:fldChar w:fldCharType="begin"/>
        </w:r>
        <w:r>
          <w:instrText xml:space="preserve"> PAGE   \* MERGEFORMAT </w:instrText>
        </w:r>
        <w:r>
          <w:fldChar w:fldCharType="separate"/>
        </w:r>
        <w:r w:rsidR="00D76DDF">
          <w:rPr>
            <w:noProof/>
          </w:rPr>
          <w:t>1</w:t>
        </w:r>
        <w:r>
          <w:rPr>
            <w:noProof/>
          </w:rPr>
          <w:fldChar w:fldCharType="end"/>
        </w:r>
      </w:p>
    </w:sdtContent>
  </w:sdt>
  <w:p w:rsidR="003E1B56" w:rsidRPr="003E1B56" w:rsidRDefault="001A360D" w:rsidP="003E1B56">
    <w:pPr>
      <w:pStyle w:val="Title"/>
      <w:jc w:val="both"/>
      <w:rPr>
        <w:b w:val="0"/>
        <w:color w:val="7F7F7F"/>
        <w:sz w:val="20"/>
        <w:szCs w:val="20"/>
      </w:rPr>
    </w:pPr>
    <w:r w:rsidRPr="001A360D">
      <w:rPr>
        <w:b w:val="0"/>
        <w:sz w:val="20"/>
        <w:szCs w:val="20"/>
      </w:rPr>
      <w:t>AMss_29032017_hibr_coe_mou</w:t>
    </w:r>
    <w:r>
      <w:rPr>
        <w:b w:val="0"/>
        <w:sz w:val="20"/>
        <w:szCs w:val="20"/>
      </w:rPr>
      <w:t>;</w:t>
    </w:r>
    <w:r w:rsidRPr="003E1B56">
      <w:rPr>
        <w:b w:val="0"/>
        <w:sz w:val="20"/>
        <w:szCs w:val="20"/>
      </w:rPr>
      <w:t xml:space="preserve"> </w:t>
    </w:r>
    <w:r w:rsidR="003E1B56" w:rsidRPr="003E1B56">
      <w:rPr>
        <w:b w:val="0"/>
        <w:sz w:val="20"/>
        <w:szCs w:val="20"/>
      </w:rPr>
      <w:t xml:space="preserve">Somijas izcilības centrs; </w:t>
    </w:r>
    <w:r w:rsidR="003E1B56">
      <w:rPr>
        <w:b w:val="0"/>
        <w:sz w:val="20"/>
        <w:szCs w:val="20"/>
      </w:rPr>
      <w:t>Saprašanās memorands</w:t>
    </w:r>
    <w:r w:rsidR="003E1B56" w:rsidRPr="003E1B56">
      <w:rPr>
        <w:b w:val="0"/>
        <w:sz w:val="20"/>
        <w:szCs w:val="20"/>
      </w:rPr>
      <w:t xml:space="preserve"> par Eiropas izcilības centra cīņai ar hibrīdo apdraudējumu </w:t>
    </w:r>
    <w:r w:rsidR="003E1B56">
      <w:rPr>
        <w:b w:val="0"/>
        <w:sz w:val="20"/>
        <w:szCs w:val="20"/>
      </w:rPr>
      <w:t>oriģinālvalodā (angļu valodā)</w:t>
    </w:r>
  </w:p>
  <w:p w:rsidR="003E1B56" w:rsidRPr="003E1B56" w:rsidRDefault="003E1B56" w:rsidP="003E1B56">
    <w:pPr>
      <w:pStyle w:val="Footer"/>
      <w:tabs>
        <w:tab w:val="clear" w:pos="4153"/>
        <w:tab w:val="clear" w:pos="8306"/>
      </w:tabs>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61" w:rsidRDefault="00A05961" w:rsidP="003E1B56">
      <w:r>
        <w:separator/>
      </w:r>
    </w:p>
  </w:footnote>
  <w:footnote w:type="continuationSeparator" w:id="0">
    <w:p w:rsidR="00A05961" w:rsidRDefault="00A05961" w:rsidP="003E1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A53"/>
    <w:multiLevelType w:val="hybridMultilevel"/>
    <w:tmpl w:val="0C02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B5527"/>
    <w:multiLevelType w:val="hybridMultilevel"/>
    <w:tmpl w:val="6364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E1680"/>
    <w:multiLevelType w:val="hybridMultilevel"/>
    <w:tmpl w:val="9F80A2A2"/>
    <w:lvl w:ilvl="0" w:tplc="E8FA43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942C1"/>
    <w:multiLevelType w:val="hybridMultilevel"/>
    <w:tmpl w:val="7BF0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40B04"/>
    <w:multiLevelType w:val="hybridMultilevel"/>
    <w:tmpl w:val="E11A27A8"/>
    <w:lvl w:ilvl="0" w:tplc="3642FE14">
      <w:start w:val="1"/>
      <w:numFmt w:val="lowerLetter"/>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5">
    <w:nsid w:val="0DE37989"/>
    <w:multiLevelType w:val="hybridMultilevel"/>
    <w:tmpl w:val="3132A69C"/>
    <w:lvl w:ilvl="0" w:tplc="E3106C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1C5F91"/>
    <w:multiLevelType w:val="hybridMultilevel"/>
    <w:tmpl w:val="C3BA291E"/>
    <w:lvl w:ilvl="0" w:tplc="C568B5AA">
      <w:start w:val="1"/>
      <w:numFmt w:val="lowerLetter"/>
      <w:lvlText w:val="%1)"/>
      <w:lvlJc w:val="left"/>
      <w:pPr>
        <w:ind w:left="1080" w:hanging="360"/>
      </w:pPr>
      <w:rPr>
        <w:rFonts w:eastAsiaTheme="minorEastAsia" w:hint="default"/>
        <w:color w:val="000000" w:themeColor="text1"/>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nsid w:val="10C17F43"/>
    <w:multiLevelType w:val="hybridMultilevel"/>
    <w:tmpl w:val="F1969B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117B4EB0"/>
    <w:multiLevelType w:val="hybridMultilevel"/>
    <w:tmpl w:val="ECF89914"/>
    <w:lvl w:ilvl="0" w:tplc="06D8DCDE">
      <w:start w:val="1"/>
      <w:numFmt w:val="lowerLetter"/>
      <w:lvlText w:val="%1)"/>
      <w:lvlJc w:val="left"/>
      <w:pPr>
        <w:ind w:left="1080" w:hanging="360"/>
      </w:pPr>
      <w:rPr>
        <w:rFonts w:ascii="Arial" w:eastAsia="Times New Roman" w:hAnsi="Arial" w:cs="Arial"/>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nsid w:val="122C46D3"/>
    <w:multiLevelType w:val="hybridMultilevel"/>
    <w:tmpl w:val="E54291D4"/>
    <w:lvl w:ilvl="0" w:tplc="B732809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B772E"/>
    <w:multiLevelType w:val="hybridMultilevel"/>
    <w:tmpl w:val="D9983084"/>
    <w:lvl w:ilvl="0" w:tplc="B87A98A8">
      <w:start w:val="1"/>
      <w:numFmt w:val="bullet"/>
      <w:lvlText w:val="•"/>
      <w:lvlJc w:val="left"/>
      <w:pPr>
        <w:tabs>
          <w:tab w:val="num" w:pos="720"/>
        </w:tabs>
        <w:ind w:left="720" w:hanging="360"/>
      </w:pPr>
      <w:rPr>
        <w:rFonts w:ascii="Calibri" w:hAnsi="Calibri" w:hint="default"/>
      </w:rPr>
    </w:lvl>
    <w:lvl w:ilvl="1" w:tplc="EB06D784" w:tentative="1">
      <w:start w:val="1"/>
      <w:numFmt w:val="bullet"/>
      <w:lvlText w:val="•"/>
      <w:lvlJc w:val="left"/>
      <w:pPr>
        <w:tabs>
          <w:tab w:val="num" w:pos="1440"/>
        </w:tabs>
        <w:ind w:left="1440" w:hanging="360"/>
      </w:pPr>
      <w:rPr>
        <w:rFonts w:ascii="Calibri" w:hAnsi="Calibri" w:hint="default"/>
      </w:rPr>
    </w:lvl>
    <w:lvl w:ilvl="2" w:tplc="66869D64" w:tentative="1">
      <w:start w:val="1"/>
      <w:numFmt w:val="bullet"/>
      <w:lvlText w:val="•"/>
      <w:lvlJc w:val="left"/>
      <w:pPr>
        <w:tabs>
          <w:tab w:val="num" w:pos="2160"/>
        </w:tabs>
        <w:ind w:left="2160" w:hanging="360"/>
      </w:pPr>
      <w:rPr>
        <w:rFonts w:ascii="Calibri" w:hAnsi="Calibri" w:hint="default"/>
      </w:rPr>
    </w:lvl>
    <w:lvl w:ilvl="3" w:tplc="A300D40E" w:tentative="1">
      <w:start w:val="1"/>
      <w:numFmt w:val="bullet"/>
      <w:lvlText w:val="•"/>
      <w:lvlJc w:val="left"/>
      <w:pPr>
        <w:tabs>
          <w:tab w:val="num" w:pos="2880"/>
        </w:tabs>
        <w:ind w:left="2880" w:hanging="360"/>
      </w:pPr>
      <w:rPr>
        <w:rFonts w:ascii="Calibri" w:hAnsi="Calibri" w:hint="default"/>
      </w:rPr>
    </w:lvl>
    <w:lvl w:ilvl="4" w:tplc="AB8EE63A" w:tentative="1">
      <w:start w:val="1"/>
      <w:numFmt w:val="bullet"/>
      <w:lvlText w:val="•"/>
      <w:lvlJc w:val="left"/>
      <w:pPr>
        <w:tabs>
          <w:tab w:val="num" w:pos="3600"/>
        </w:tabs>
        <w:ind w:left="3600" w:hanging="360"/>
      </w:pPr>
      <w:rPr>
        <w:rFonts w:ascii="Calibri" w:hAnsi="Calibri" w:hint="default"/>
      </w:rPr>
    </w:lvl>
    <w:lvl w:ilvl="5" w:tplc="DCC406AC" w:tentative="1">
      <w:start w:val="1"/>
      <w:numFmt w:val="bullet"/>
      <w:lvlText w:val="•"/>
      <w:lvlJc w:val="left"/>
      <w:pPr>
        <w:tabs>
          <w:tab w:val="num" w:pos="4320"/>
        </w:tabs>
        <w:ind w:left="4320" w:hanging="360"/>
      </w:pPr>
      <w:rPr>
        <w:rFonts w:ascii="Calibri" w:hAnsi="Calibri" w:hint="default"/>
      </w:rPr>
    </w:lvl>
    <w:lvl w:ilvl="6" w:tplc="672C753E" w:tentative="1">
      <w:start w:val="1"/>
      <w:numFmt w:val="bullet"/>
      <w:lvlText w:val="•"/>
      <w:lvlJc w:val="left"/>
      <w:pPr>
        <w:tabs>
          <w:tab w:val="num" w:pos="5040"/>
        </w:tabs>
        <w:ind w:left="5040" w:hanging="360"/>
      </w:pPr>
      <w:rPr>
        <w:rFonts w:ascii="Calibri" w:hAnsi="Calibri" w:hint="default"/>
      </w:rPr>
    </w:lvl>
    <w:lvl w:ilvl="7" w:tplc="34B680CC" w:tentative="1">
      <w:start w:val="1"/>
      <w:numFmt w:val="bullet"/>
      <w:lvlText w:val="•"/>
      <w:lvlJc w:val="left"/>
      <w:pPr>
        <w:tabs>
          <w:tab w:val="num" w:pos="5760"/>
        </w:tabs>
        <w:ind w:left="5760" w:hanging="360"/>
      </w:pPr>
      <w:rPr>
        <w:rFonts w:ascii="Calibri" w:hAnsi="Calibri" w:hint="default"/>
      </w:rPr>
    </w:lvl>
    <w:lvl w:ilvl="8" w:tplc="892829B0" w:tentative="1">
      <w:start w:val="1"/>
      <w:numFmt w:val="bullet"/>
      <w:lvlText w:val="•"/>
      <w:lvlJc w:val="left"/>
      <w:pPr>
        <w:tabs>
          <w:tab w:val="num" w:pos="6480"/>
        </w:tabs>
        <w:ind w:left="6480" w:hanging="360"/>
      </w:pPr>
      <w:rPr>
        <w:rFonts w:ascii="Calibri" w:hAnsi="Calibri" w:hint="default"/>
      </w:rPr>
    </w:lvl>
  </w:abstractNum>
  <w:abstractNum w:abstractNumId="11">
    <w:nsid w:val="17BC4061"/>
    <w:multiLevelType w:val="hybridMultilevel"/>
    <w:tmpl w:val="33FEE020"/>
    <w:lvl w:ilvl="0" w:tplc="DCF43550">
      <w:start w:val="1"/>
      <w:numFmt w:val="bullet"/>
      <w:lvlText w:val="•"/>
      <w:lvlJc w:val="left"/>
      <w:pPr>
        <w:tabs>
          <w:tab w:val="num" w:pos="720"/>
        </w:tabs>
        <w:ind w:left="720" w:hanging="360"/>
      </w:pPr>
      <w:rPr>
        <w:rFonts w:ascii="Calibri" w:hAnsi="Calibri" w:hint="default"/>
      </w:rPr>
    </w:lvl>
    <w:lvl w:ilvl="1" w:tplc="94E0F08C" w:tentative="1">
      <w:start w:val="1"/>
      <w:numFmt w:val="bullet"/>
      <w:lvlText w:val="•"/>
      <w:lvlJc w:val="left"/>
      <w:pPr>
        <w:tabs>
          <w:tab w:val="num" w:pos="1440"/>
        </w:tabs>
        <w:ind w:left="1440" w:hanging="360"/>
      </w:pPr>
      <w:rPr>
        <w:rFonts w:ascii="Calibri" w:hAnsi="Calibri" w:hint="default"/>
      </w:rPr>
    </w:lvl>
    <w:lvl w:ilvl="2" w:tplc="B5180DEC" w:tentative="1">
      <w:start w:val="1"/>
      <w:numFmt w:val="bullet"/>
      <w:lvlText w:val="•"/>
      <w:lvlJc w:val="left"/>
      <w:pPr>
        <w:tabs>
          <w:tab w:val="num" w:pos="2160"/>
        </w:tabs>
        <w:ind w:left="2160" w:hanging="360"/>
      </w:pPr>
      <w:rPr>
        <w:rFonts w:ascii="Calibri" w:hAnsi="Calibri" w:hint="default"/>
      </w:rPr>
    </w:lvl>
    <w:lvl w:ilvl="3" w:tplc="88E40048" w:tentative="1">
      <w:start w:val="1"/>
      <w:numFmt w:val="bullet"/>
      <w:lvlText w:val="•"/>
      <w:lvlJc w:val="left"/>
      <w:pPr>
        <w:tabs>
          <w:tab w:val="num" w:pos="2880"/>
        </w:tabs>
        <w:ind w:left="2880" w:hanging="360"/>
      </w:pPr>
      <w:rPr>
        <w:rFonts w:ascii="Calibri" w:hAnsi="Calibri" w:hint="default"/>
      </w:rPr>
    </w:lvl>
    <w:lvl w:ilvl="4" w:tplc="018A6078" w:tentative="1">
      <w:start w:val="1"/>
      <w:numFmt w:val="bullet"/>
      <w:lvlText w:val="•"/>
      <w:lvlJc w:val="left"/>
      <w:pPr>
        <w:tabs>
          <w:tab w:val="num" w:pos="3600"/>
        </w:tabs>
        <w:ind w:left="3600" w:hanging="360"/>
      </w:pPr>
      <w:rPr>
        <w:rFonts w:ascii="Calibri" w:hAnsi="Calibri" w:hint="default"/>
      </w:rPr>
    </w:lvl>
    <w:lvl w:ilvl="5" w:tplc="5C42BCBA" w:tentative="1">
      <w:start w:val="1"/>
      <w:numFmt w:val="bullet"/>
      <w:lvlText w:val="•"/>
      <w:lvlJc w:val="left"/>
      <w:pPr>
        <w:tabs>
          <w:tab w:val="num" w:pos="4320"/>
        </w:tabs>
        <w:ind w:left="4320" w:hanging="360"/>
      </w:pPr>
      <w:rPr>
        <w:rFonts w:ascii="Calibri" w:hAnsi="Calibri" w:hint="default"/>
      </w:rPr>
    </w:lvl>
    <w:lvl w:ilvl="6" w:tplc="A5C28F6A" w:tentative="1">
      <w:start w:val="1"/>
      <w:numFmt w:val="bullet"/>
      <w:lvlText w:val="•"/>
      <w:lvlJc w:val="left"/>
      <w:pPr>
        <w:tabs>
          <w:tab w:val="num" w:pos="5040"/>
        </w:tabs>
        <w:ind w:left="5040" w:hanging="360"/>
      </w:pPr>
      <w:rPr>
        <w:rFonts w:ascii="Calibri" w:hAnsi="Calibri" w:hint="default"/>
      </w:rPr>
    </w:lvl>
    <w:lvl w:ilvl="7" w:tplc="6280603A" w:tentative="1">
      <w:start w:val="1"/>
      <w:numFmt w:val="bullet"/>
      <w:lvlText w:val="•"/>
      <w:lvlJc w:val="left"/>
      <w:pPr>
        <w:tabs>
          <w:tab w:val="num" w:pos="5760"/>
        </w:tabs>
        <w:ind w:left="5760" w:hanging="360"/>
      </w:pPr>
      <w:rPr>
        <w:rFonts w:ascii="Calibri" w:hAnsi="Calibri" w:hint="default"/>
      </w:rPr>
    </w:lvl>
    <w:lvl w:ilvl="8" w:tplc="1F264F10" w:tentative="1">
      <w:start w:val="1"/>
      <w:numFmt w:val="bullet"/>
      <w:lvlText w:val="•"/>
      <w:lvlJc w:val="left"/>
      <w:pPr>
        <w:tabs>
          <w:tab w:val="num" w:pos="6480"/>
        </w:tabs>
        <w:ind w:left="6480" w:hanging="360"/>
      </w:pPr>
      <w:rPr>
        <w:rFonts w:ascii="Calibri" w:hAnsi="Calibri" w:hint="default"/>
      </w:rPr>
    </w:lvl>
  </w:abstractNum>
  <w:abstractNum w:abstractNumId="12">
    <w:nsid w:val="17D21039"/>
    <w:multiLevelType w:val="hybridMultilevel"/>
    <w:tmpl w:val="20BE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213D4"/>
    <w:multiLevelType w:val="hybridMultilevel"/>
    <w:tmpl w:val="03F65DD0"/>
    <w:lvl w:ilvl="0" w:tplc="E7A8C8DA">
      <w:start w:val="1"/>
      <w:numFmt w:val="lowerLetter"/>
      <w:lvlText w:val="%1)"/>
      <w:lvlJc w:val="left"/>
      <w:pPr>
        <w:ind w:left="928" w:hanging="360"/>
      </w:pPr>
      <w:rPr>
        <w:rFonts w:hint="default"/>
      </w:rPr>
    </w:lvl>
    <w:lvl w:ilvl="1" w:tplc="040B0019" w:tentative="1">
      <w:start w:val="1"/>
      <w:numFmt w:val="lowerLetter"/>
      <w:lvlText w:val="%2."/>
      <w:lvlJc w:val="left"/>
      <w:pPr>
        <w:ind w:left="1648" w:hanging="360"/>
      </w:pPr>
    </w:lvl>
    <w:lvl w:ilvl="2" w:tplc="040B001B" w:tentative="1">
      <w:start w:val="1"/>
      <w:numFmt w:val="lowerRoman"/>
      <w:lvlText w:val="%3."/>
      <w:lvlJc w:val="right"/>
      <w:pPr>
        <w:ind w:left="2368" w:hanging="180"/>
      </w:pPr>
    </w:lvl>
    <w:lvl w:ilvl="3" w:tplc="040B000F" w:tentative="1">
      <w:start w:val="1"/>
      <w:numFmt w:val="decimal"/>
      <w:lvlText w:val="%4."/>
      <w:lvlJc w:val="left"/>
      <w:pPr>
        <w:ind w:left="3088" w:hanging="360"/>
      </w:pPr>
    </w:lvl>
    <w:lvl w:ilvl="4" w:tplc="040B0019" w:tentative="1">
      <w:start w:val="1"/>
      <w:numFmt w:val="lowerLetter"/>
      <w:lvlText w:val="%5."/>
      <w:lvlJc w:val="left"/>
      <w:pPr>
        <w:ind w:left="3808" w:hanging="360"/>
      </w:pPr>
    </w:lvl>
    <w:lvl w:ilvl="5" w:tplc="040B001B" w:tentative="1">
      <w:start w:val="1"/>
      <w:numFmt w:val="lowerRoman"/>
      <w:lvlText w:val="%6."/>
      <w:lvlJc w:val="right"/>
      <w:pPr>
        <w:ind w:left="4528" w:hanging="180"/>
      </w:pPr>
    </w:lvl>
    <w:lvl w:ilvl="6" w:tplc="040B000F" w:tentative="1">
      <w:start w:val="1"/>
      <w:numFmt w:val="decimal"/>
      <w:lvlText w:val="%7."/>
      <w:lvlJc w:val="left"/>
      <w:pPr>
        <w:ind w:left="5248" w:hanging="360"/>
      </w:pPr>
    </w:lvl>
    <w:lvl w:ilvl="7" w:tplc="040B0019" w:tentative="1">
      <w:start w:val="1"/>
      <w:numFmt w:val="lowerLetter"/>
      <w:lvlText w:val="%8."/>
      <w:lvlJc w:val="left"/>
      <w:pPr>
        <w:ind w:left="5968" w:hanging="360"/>
      </w:pPr>
    </w:lvl>
    <w:lvl w:ilvl="8" w:tplc="040B001B" w:tentative="1">
      <w:start w:val="1"/>
      <w:numFmt w:val="lowerRoman"/>
      <w:lvlText w:val="%9."/>
      <w:lvlJc w:val="right"/>
      <w:pPr>
        <w:ind w:left="6688" w:hanging="180"/>
      </w:pPr>
    </w:lvl>
  </w:abstractNum>
  <w:abstractNum w:abstractNumId="14">
    <w:nsid w:val="44826806"/>
    <w:multiLevelType w:val="hybridMultilevel"/>
    <w:tmpl w:val="0518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55D4C"/>
    <w:multiLevelType w:val="hybridMultilevel"/>
    <w:tmpl w:val="FCC80AD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A751DF8"/>
    <w:multiLevelType w:val="hybridMultilevel"/>
    <w:tmpl w:val="16F8A71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4FA364D4"/>
    <w:multiLevelType w:val="hybridMultilevel"/>
    <w:tmpl w:val="DF08D36A"/>
    <w:lvl w:ilvl="0" w:tplc="0B7A9AC2">
      <w:start w:val="1"/>
      <w:numFmt w:val="bullet"/>
      <w:lvlText w:val="•"/>
      <w:lvlJc w:val="left"/>
      <w:pPr>
        <w:tabs>
          <w:tab w:val="num" w:pos="720"/>
        </w:tabs>
        <w:ind w:left="720" w:hanging="360"/>
      </w:pPr>
      <w:rPr>
        <w:rFonts w:ascii="Calibri" w:hAnsi="Calibri" w:hint="default"/>
      </w:rPr>
    </w:lvl>
    <w:lvl w:ilvl="1" w:tplc="8C123AF2" w:tentative="1">
      <w:start w:val="1"/>
      <w:numFmt w:val="bullet"/>
      <w:lvlText w:val="•"/>
      <w:lvlJc w:val="left"/>
      <w:pPr>
        <w:tabs>
          <w:tab w:val="num" w:pos="1440"/>
        </w:tabs>
        <w:ind w:left="1440" w:hanging="360"/>
      </w:pPr>
      <w:rPr>
        <w:rFonts w:ascii="Calibri" w:hAnsi="Calibri" w:hint="default"/>
      </w:rPr>
    </w:lvl>
    <w:lvl w:ilvl="2" w:tplc="DFF69164" w:tentative="1">
      <w:start w:val="1"/>
      <w:numFmt w:val="bullet"/>
      <w:lvlText w:val="•"/>
      <w:lvlJc w:val="left"/>
      <w:pPr>
        <w:tabs>
          <w:tab w:val="num" w:pos="2160"/>
        </w:tabs>
        <w:ind w:left="2160" w:hanging="360"/>
      </w:pPr>
      <w:rPr>
        <w:rFonts w:ascii="Calibri" w:hAnsi="Calibri" w:hint="default"/>
      </w:rPr>
    </w:lvl>
    <w:lvl w:ilvl="3" w:tplc="1B1C7754" w:tentative="1">
      <w:start w:val="1"/>
      <w:numFmt w:val="bullet"/>
      <w:lvlText w:val="•"/>
      <w:lvlJc w:val="left"/>
      <w:pPr>
        <w:tabs>
          <w:tab w:val="num" w:pos="2880"/>
        </w:tabs>
        <w:ind w:left="2880" w:hanging="360"/>
      </w:pPr>
      <w:rPr>
        <w:rFonts w:ascii="Calibri" w:hAnsi="Calibri" w:hint="default"/>
      </w:rPr>
    </w:lvl>
    <w:lvl w:ilvl="4" w:tplc="44806026" w:tentative="1">
      <w:start w:val="1"/>
      <w:numFmt w:val="bullet"/>
      <w:lvlText w:val="•"/>
      <w:lvlJc w:val="left"/>
      <w:pPr>
        <w:tabs>
          <w:tab w:val="num" w:pos="3600"/>
        </w:tabs>
        <w:ind w:left="3600" w:hanging="360"/>
      </w:pPr>
      <w:rPr>
        <w:rFonts w:ascii="Calibri" w:hAnsi="Calibri" w:hint="default"/>
      </w:rPr>
    </w:lvl>
    <w:lvl w:ilvl="5" w:tplc="F3C46928" w:tentative="1">
      <w:start w:val="1"/>
      <w:numFmt w:val="bullet"/>
      <w:lvlText w:val="•"/>
      <w:lvlJc w:val="left"/>
      <w:pPr>
        <w:tabs>
          <w:tab w:val="num" w:pos="4320"/>
        </w:tabs>
        <w:ind w:left="4320" w:hanging="360"/>
      </w:pPr>
      <w:rPr>
        <w:rFonts w:ascii="Calibri" w:hAnsi="Calibri" w:hint="default"/>
      </w:rPr>
    </w:lvl>
    <w:lvl w:ilvl="6" w:tplc="8FD68B50" w:tentative="1">
      <w:start w:val="1"/>
      <w:numFmt w:val="bullet"/>
      <w:lvlText w:val="•"/>
      <w:lvlJc w:val="left"/>
      <w:pPr>
        <w:tabs>
          <w:tab w:val="num" w:pos="5040"/>
        </w:tabs>
        <w:ind w:left="5040" w:hanging="360"/>
      </w:pPr>
      <w:rPr>
        <w:rFonts w:ascii="Calibri" w:hAnsi="Calibri" w:hint="default"/>
      </w:rPr>
    </w:lvl>
    <w:lvl w:ilvl="7" w:tplc="DFF8BFAE" w:tentative="1">
      <w:start w:val="1"/>
      <w:numFmt w:val="bullet"/>
      <w:lvlText w:val="•"/>
      <w:lvlJc w:val="left"/>
      <w:pPr>
        <w:tabs>
          <w:tab w:val="num" w:pos="5760"/>
        </w:tabs>
        <w:ind w:left="5760" w:hanging="360"/>
      </w:pPr>
      <w:rPr>
        <w:rFonts w:ascii="Calibri" w:hAnsi="Calibri" w:hint="default"/>
      </w:rPr>
    </w:lvl>
    <w:lvl w:ilvl="8" w:tplc="210E87F4" w:tentative="1">
      <w:start w:val="1"/>
      <w:numFmt w:val="bullet"/>
      <w:lvlText w:val="•"/>
      <w:lvlJc w:val="left"/>
      <w:pPr>
        <w:tabs>
          <w:tab w:val="num" w:pos="6480"/>
        </w:tabs>
        <w:ind w:left="6480" w:hanging="360"/>
      </w:pPr>
      <w:rPr>
        <w:rFonts w:ascii="Calibri" w:hAnsi="Calibri" w:hint="default"/>
      </w:rPr>
    </w:lvl>
  </w:abstractNum>
  <w:abstractNum w:abstractNumId="18">
    <w:nsid w:val="54895257"/>
    <w:multiLevelType w:val="hybridMultilevel"/>
    <w:tmpl w:val="80A6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E3B02"/>
    <w:multiLevelType w:val="hybridMultilevel"/>
    <w:tmpl w:val="6286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13CF2"/>
    <w:multiLevelType w:val="hybridMultilevel"/>
    <w:tmpl w:val="F5C07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nsid w:val="5FD715CA"/>
    <w:multiLevelType w:val="hybridMultilevel"/>
    <w:tmpl w:val="E8688620"/>
    <w:lvl w:ilvl="0" w:tplc="8422AE36">
      <w:start w:val="1"/>
      <w:numFmt w:val="lowerLetter"/>
      <w:lvlText w:val="%1)"/>
      <w:lvlJc w:val="left"/>
      <w:pPr>
        <w:ind w:left="1080" w:hanging="360"/>
      </w:pPr>
      <w:rPr>
        <w:rFonts w:eastAsiaTheme="minorEastAsia" w:hint="default"/>
        <w:color w:val="000000" w:themeColor="text1"/>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nsid w:val="61E72BEA"/>
    <w:multiLevelType w:val="hybridMultilevel"/>
    <w:tmpl w:val="7B4233F8"/>
    <w:lvl w:ilvl="0" w:tplc="7650631A">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83E0B"/>
    <w:multiLevelType w:val="hybridMultilevel"/>
    <w:tmpl w:val="DB12F896"/>
    <w:lvl w:ilvl="0" w:tplc="43BE2F90">
      <w:start w:val="1"/>
      <w:numFmt w:val="bullet"/>
      <w:lvlText w:val="•"/>
      <w:lvlJc w:val="left"/>
      <w:pPr>
        <w:tabs>
          <w:tab w:val="num" w:pos="720"/>
        </w:tabs>
        <w:ind w:left="720" w:hanging="360"/>
      </w:pPr>
      <w:rPr>
        <w:rFonts w:ascii="Calibri" w:hAnsi="Calibri" w:hint="default"/>
      </w:rPr>
    </w:lvl>
    <w:lvl w:ilvl="1" w:tplc="08E6A56A" w:tentative="1">
      <w:start w:val="1"/>
      <w:numFmt w:val="bullet"/>
      <w:lvlText w:val="•"/>
      <w:lvlJc w:val="left"/>
      <w:pPr>
        <w:tabs>
          <w:tab w:val="num" w:pos="1440"/>
        </w:tabs>
        <w:ind w:left="1440" w:hanging="360"/>
      </w:pPr>
      <w:rPr>
        <w:rFonts w:ascii="Calibri" w:hAnsi="Calibri" w:hint="default"/>
      </w:rPr>
    </w:lvl>
    <w:lvl w:ilvl="2" w:tplc="68FE656A" w:tentative="1">
      <w:start w:val="1"/>
      <w:numFmt w:val="bullet"/>
      <w:lvlText w:val="•"/>
      <w:lvlJc w:val="left"/>
      <w:pPr>
        <w:tabs>
          <w:tab w:val="num" w:pos="2160"/>
        </w:tabs>
        <w:ind w:left="2160" w:hanging="360"/>
      </w:pPr>
      <w:rPr>
        <w:rFonts w:ascii="Calibri" w:hAnsi="Calibri" w:hint="default"/>
      </w:rPr>
    </w:lvl>
    <w:lvl w:ilvl="3" w:tplc="F7DE831C" w:tentative="1">
      <w:start w:val="1"/>
      <w:numFmt w:val="bullet"/>
      <w:lvlText w:val="•"/>
      <w:lvlJc w:val="left"/>
      <w:pPr>
        <w:tabs>
          <w:tab w:val="num" w:pos="2880"/>
        </w:tabs>
        <w:ind w:left="2880" w:hanging="360"/>
      </w:pPr>
      <w:rPr>
        <w:rFonts w:ascii="Calibri" w:hAnsi="Calibri" w:hint="default"/>
      </w:rPr>
    </w:lvl>
    <w:lvl w:ilvl="4" w:tplc="2F8EA1AA" w:tentative="1">
      <w:start w:val="1"/>
      <w:numFmt w:val="bullet"/>
      <w:lvlText w:val="•"/>
      <w:lvlJc w:val="left"/>
      <w:pPr>
        <w:tabs>
          <w:tab w:val="num" w:pos="3600"/>
        </w:tabs>
        <w:ind w:left="3600" w:hanging="360"/>
      </w:pPr>
      <w:rPr>
        <w:rFonts w:ascii="Calibri" w:hAnsi="Calibri" w:hint="default"/>
      </w:rPr>
    </w:lvl>
    <w:lvl w:ilvl="5" w:tplc="A60EE40A" w:tentative="1">
      <w:start w:val="1"/>
      <w:numFmt w:val="bullet"/>
      <w:lvlText w:val="•"/>
      <w:lvlJc w:val="left"/>
      <w:pPr>
        <w:tabs>
          <w:tab w:val="num" w:pos="4320"/>
        </w:tabs>
        <w:ind w:left="4320" w:hanging="360"/>
      </w:pPr>
      <w:rPr>
        <w:rFonts w:ascii="Calibri" w:hAnsi="Calibri" w:hint="default"/>
      </w:rPr>
    </w:lvl>
    <w:lvl w:ilvl="6" w:tplc="F568410A" w:tentative="1">
      <w:start w:val="1"/>
      <w:numFmt w:val="bullet"/>
      <w:lvlText w:val="•"/>
      <w:lvlJc w:val="left"/>
      <w:pPr>
        <w:tabs>
          <w:tab w:val="num" w:pos="5040"/>
        </w:tabs>
        <w:ind w:left="5040" w:hanging="360"/>
      </w:pPr>
      <w:rPr>
        <w:rFonts w:ascii="Calibri" w:hAnsi="Calibri" w:hint="default"/>
      </w:rPr>
    </w:lvl>
    <w:lvl w:ilvl="7" w:tplc="929CF374" w:tentative="1">
      <w:start w:val="1"/>
      <w:numFmt w:val="bullet"/>
      <w:lvlText w:val="•"/>
      <w:lvlJc w:val="left"/>
      <w:pPr>
        <w:tabs>
          <w:tab w:val="num" w:pos="5760"/>
        </w:tabs>
        <w:ind w:left="5760" w:hanging="360"/>
      </w:pPr>
      <w:rPr>
        <w:rFonts w:ascii="Calibri" w:hAnsi="Calibri" w:hint="default"/>
      </w:rPr>
    </w:lvl>
    <w:lvl w:ilvl="8" w:tplc="537AEB96" w:tentative="1">
      <w:start w:val="1"/>
      <w:numFmt w:val="bullet"/>
      <w:lvlText w:val="•"/>
      <w:lvlJc w:val="left"/>
      <w:pPr>
        <w:tabs>
          <w:tab w:val="num" w:pos="6480"/>
        </w:tabs>
        <w:ind w:left="6480" w:hanging="360"/>
      </w:pPr>
      <w:rPr>
        <w:rFonts w:ascii="Calibri" w:hAnsi="Calibri" w:hint="default"/>
      </w:rPr>
    </w:lvl>
  </w:abstractNum>
  <w:abstractNum w:abstractNumId="24">
    <w:nsid w:val="690E7B11"/>
    <w:multiLevelType w:val="hybridMultilevel"/>
    <w:tmpl w:val="3AC0418E"/>
    <w:lvl w:ilvl="0" w:tplc="AB742FAC">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5">
    <w:nsid w:val="71773118"/>
    <w:multiLevelType w:val="hybridMultilevel"/>
    <w:tmpl w:val="6234D190"/>
    <w:lvl w:ilvl="0" w:tplc="35A089E0">
      <w:start w:val="1"/>
      <w:numFmt w:val="bullet"/>
      <w:lvlText w:val="•"/>
      <w:lvlJc w:val="left"/>
      <w:pPr>
        <w:tabs>
          <w:tab w:val="num" w:pos="720"/>
        </w:tabs>
        <w:ind w:left="720" w:hanging="360"/>
      </w:pPr>
      <w:rPr>
        <w:rFonts w:ascii="Calibri" w:hAnsi="Calibri" w:hint="default"/>
      </w:rPr>
    </w:lvl>
    <w:lvl w:ilvl="1" w:tplc="F4586138" w:tentative="1">
      <w:start w:val="1"/>
      <w:numFmt w:val="bullet"/>
      <w:lvlText w:val="•"/>
      <w:lvlJc w:val="left"/>
      <w:pPr>
        <w:tabs>
          <w:tab w:val="num" w:pos="1440"/>
        </w:tabs>
        <w:ind w:left="1440" w:hanging="360"/>
      </w:pPr>
      <w:rPr>
        <w:rFonts w:ascii="Calibri" w:hAnsi="Calibri" w:hint="default"/>
      </w:rPr>
    </w:lvl>
    <w:lvl w:ilvl="2" w:tplc="2796FEAA" w:tentative="1">
      <w:start w:val="1"/>
      <w:numFmt w:val="bullet"/>
      <w:lvlText w:val="•"/>
      <w:lvlJc w:val="left"/>
      <w:pPr>
        <w:tabs>
          <w:tab w:val="num" w:pos="2160"/>
        </w:tabs>
        <w:ind w:left="2160" w:hanging="360"/>
      </w:pPr>
      <w:rPr>
        <w:rFonts w:ascii="Calibri" w:hAnsi="Calibri" w:hint="default"/>
      </w:rPr>
    </w:lvl>
    <w:lvl w:ilvl="3" w:tplc="8102C882" w:tentative="1">
      <w:start w:val="1"/>
      <w:numFmt w:val="bullet"/>
      <w:lvlText w:val="•"/>
      <w:lvlJc w:val="left"/>
      <w:pPr>
        <w:tabs>
          <w:tab w:val="num" w:pos="2880"/>
        </w:tabs>
        <w:ind w:left="2880" w:hanging="360"/>
      </w:pPr>
      <w:rPr>
        <w:rFonts w:ascii="Calibri" w:hAnsi="Calibri" w:hint="default"/>
      </w:rPr>
    </w:lvl>
    <w:lvl w:ilvl="4" w:tplc="D0ACCB40" w:tentative="1">
      <w:start w:val="1"/>
      <w:numFmt w:val="bullet"/>
      <w:lvlText w:val="•"/>
      <w:lvlJc w:val="left"/>
      <w:pPr>
        <w:tabs>
          <w:tab w:val="num" w:pos="3600"/>
        </w:tabs>
        <w:ind w:left="3600" w:hanging="360"/>
      </w:pPr>
      <w:rPr>
        <w:rFonts w:ascii="Calibri" w:hAnsi="Calibri" w:hint="default"/>
      </w:rPr>
    </w:lvl>
    <w:lvl w:ilvl="5" w:tplc="DAE28A4E" w:tentative="1">
      <w:start w:val="1"/>
      <w:numFmt w:val="bullet"/>
      <w:lvlText w:val="•"/>
      <w:lvlJc w:val="left"/>
      <w:pPr>
        <w:tabs>
          <w:tab w:val="num" w:pos="4320"/>
        </w:tabs>
        <w:ind w:left="4320" w:hanging="360"/>
      </w:pPr>
      <w:rPr>
        <w:rFonts w:ascii="Calibri" w:hAnsi="Calibri" w:hint="default"/>
      </w:rPr>
    </w:lvl>
    <w:lvl w:ilvl="6" w:tplc="68669048" w:tentative="1">
      <w:start w:val="1"/>
      <w:numFmt w:val="bullet"/>
      <w:lvlText w:val="•"/>
      <w:lvlJc w:val="left"/>
      <w:pPr>
        <w:tabs>
          <w:tab w:val="num" w:pos="5040"/>
        </w:tabs>
        <w:ind w:left="5040" w:hanging="360"/>
      </w:pPr>
      <w:rPr>
        <w:rFonts w:ascii="Calibri" w:hAnsi="Calibri" w:hint="default"/>
      </w:rPr>
    </w:lvl>
    <w:lvl w:ilvl="7" w:tplc="A222A1A6" w:tentative="1">
      <w:start w:val="1"/>
      <w:numFmt w:val="bullet"/>
      <w:lvlText w:val="•"/>
      <w:lvlJc w:val="left"/>
      <w:pPr>
        <w:tabs>
          <w:tab w:val="num" w:pos="5760"/>
        </w:tabs>
        <w:ind w:left="5760" w:hanging="360"/>
      </w:pPr>
      <w:rPr>
        <w:rFonts w:ascii="Calibri" w:hAnsi="Calibri" w:hint="default"/>
      </w:rPr>
    </w:lvl>
    <w:lvl w:ilvl="8" w:tplc="C988E1EC" w:tentative="1">
      <w:start w:val="1"/>
      <w:numFmt w:val="bullet"/>
      <w:lvlText w:val="•"/>
      <w:lvlJc w:val="left"/>
      <w:pPr>
        <w:tabs>
          <w:tab w:val="num" w:pos="6480"/>
        </w:tabs>
        <w:ind w:left="6480" w:hanging="360"/>
      </w:pPr>
      <w:rPr>
        <w:rFonts w:ascii="Calibri" w:hAnsi="Calibri" w:hint="default"/>
      </w:rPr>
    </w:lvl>
  </w:abstractNum>
  <w:abstractNum w:abstractNumId="26">
    <w:nsid w:val="71FE7D6C"/>
    <w:multiLevelType w:val="hybridMultilevel"/>
    <w:tmpl w:val="DC66B1CE"/>
    <w:lvl w:ilvl="0" w:tplc="A044C30C">
      <w:start w:val="1"/>
      <w:numFmt w:val="bullet"/>
      <w:lvlText w:val="•"/>
      <w:lvlJc w:val="left"/>
      <w:pPr>
        <w:tabs>
          <w:tab w:val="num" w:pos="720"/>
        </w:tabs>
        <w:ind w:left="720" w:hanging="360"/>
      </w:pPr>
      <w:rPr>
        <w:rFonts w:ascii="Calibri" w:hAnsi="Calibri" w:hint="default"/>
      </w:rPr>
    </w:lvl>
    <w:lvl w:ilvl="1" w:tplc="4DD67814" w:tentative="1">
      <w:start w:val="1"/>
      <w:numFmt w:val="bullet"/>
      <w:lvlText w:val="•"/>
      <w:lvlJc w:val="left"/>
      <w:pPr>
        <w:tabs>
          <w:tab w:val="num" w:pos="1440"/>
        </w:tabs>
        <w:ind w:left="1440" w:hanging="360"/>
      </w:pPr>
      <w:rPr>
        <w:rFonts w:ascii="Calibri" w:hAnsi="Calibri" w:hint="default"/>
      </w:rPr>
    </w:lvl>
    <w:lvl w:ilvl="2" w:tplc="15CA5B86" w:tentative="1">
      <w:start w:val="1"/>
      <w:numFmt w:val="bullet"/>
      <w:lvlText w:val="•"/>
      <w:lvlJc w:val="left"/>
      <w:pPr>
        <w:tabs>
          <w:tab w:val="num" w:pos="2160"/>
        </w:tabs>
        <w:ind w:left="2160" w:hanging="360"/>
      </w:pPr>
      <w:rPr>
        <w:rFonts w:ascii="Calibri" w:hAnsi="Calibri" w:hint="default"/>
      </w:rPr>
    </w:lvl>
    <w:lvl w:ilvl="3" w:tplc="A40CF730" w:tentative="1">
      <w:start w:val="1"/>
      <w:numFmt w:val="bullet"/>
      <w:lvlText w:val="•"/>
      <w:lvlJc w:val="left"/>
      <w:pPr>
        <w:tabs>
          <w:tab w:val="num" w:pos="2880"/>
        </w:tabs>
        <w:ind w:left="2880" w:hanging="360"/>
      </w:pPr>
      <w:rPr>
        <w:rFonts w:ascii="Calibri" w:hAnsi="Calibri" w:hint="default"/>
      </w:rPr>
    </w:lvl>
    <w:lvl w:ilvl="4" w:tplc="9F3A146A" w:tentative="1">
      <w:start w:val="1"/>
      <w:numFmt w:val="bullet"/>
      <w:lvlText w:val="•"/>
      <w:lvlJc w:val="left"/>
      <w:pPr>
        <w:tabs>
          <w:tab w:val="num" w:pos="3600"/>
        </w:tabs>
        <w:ind w:left="3600" w:hanging="360"/>
      </w:pPr>
      <w:rPr>
        <w:rFonts w:ascii="Calibri" w:hAnsi="Calibri" w:hint="default"/>
      </w:rPr>
    </w:lvl>
    <w:lvl w:ilvl="5" w:tplc="89B46A7C" w:tentative="1">
      <w:start w:val="1"/>
      <w:numFmt w:val="bullet"/>
      <w:lvlText w:val="•"/>
      <w:lvlJc w:val="left"/>
      <w:pPr>
        <w:tabs>
          <w:tab w:val="num" w:pos="4320"/>
        </w:tabs>
        <w:ind w:left="4320" w:hanging="360"/>
      </w:pPr>
      <w:rPr>
        <w:rFonts w:ascii="Calibri" w:hAnsi="Calibri" w:hint="default"/>
      </w:rPr>
    </w:lvl>
    <w:lvl w:ilvl="6" w:tplc="91502312" w:tentative="1">
      <w:start w:val="1"/>
      <w:numFmt w:val="bullet"/>
      <w:lvlText w:val="•"/>
      <w:lvlJc w:val="left"/>
      <w:pPr>
        <w:tabs>
          <w:tab w:val="num" w:pos="5040"/>
        </w:tabs>
        <w:ind w:left="5040" w:hanging="360"/>
      </w:pPr>
      <w:rPr>
        <w:rFonts w:ascii="Calibri" w:hAnsi="Calibri" w:hint="default"/>
      </w:rPr>
    </w:lvl>
    <w:lvl w:ilvl="7" w:tplc="E67CE6B4" w:tentative="1">
      <w:start w:val="1"/>
      <w:numFmt w:val="bullet"/>
      <w:lvlText w:val="•"/>
      <w:lvlJc w:val="left"/>
      <w:pPr>
        <w:tabs>
          <w:tab w:val="num" w:pos="5760"/>
        </w:tabs>
        <w:ind w:left="5760" w:hanging="360"/>
      </w:pPr>
      <w:rPr>
        <w:rFonts w:ascii="Calibri" w:hAnsi="Calibri" w:hint="default"/>
      </w:rPr>
    </w:lvl>
    <w:lvl w:ilvl="8" w:tplc="08841556" w:tentative="1">
      <w:start w:val="1"/>
      <w:numFmt w:val="bullet"/>
      <w:lvlText w:val="•"/>
      <w:lvlJc w:val="left"/>
      <w:pPr>
        <w:tabs>
          <w:tab w:val="num" w:pos="6480"/>
        </w:tabs>
        <w:ind w:left="6480" w:hanging="360"/>
      </w:pPr>
      <w:rPr>
        <w:rFonts w:ascii="Calibri" w:hAnsi="Calibri" w:hint="default"/>
      </w:rPr>
    </w:lvl>
  </w:abstractNum>
  <w:abstractNum w:abstractNumId="27">
    <w:nsid w:val="73D03BA3"/>
    <w:multiLevelType w:val="hybridMultilevel"/>
    <w:tmpl w:val="CC44D5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79FD2A67"/>
    <w:multiLevelType w:val="hybridMultilevel"/>
    <w:tmpl w:val="431C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2974A1"/>
    <w:multiLevelType w:val="hybridMultilevel"/>
    <w:tmpl w:val="39CCC592"/>
    <w:lvl w:ilvl="0" w:tplc="E594F986">
      <w:start w:val="1"/>
      <w:numFmt w:val="bullet"/>
      <w:lvlText w:val="•"/>
      <w:lvlJc w:val="left"/>
      <w:pPr>
        <w:tabs>
          <w:tab w:val="num" w:pos="720"/>
        </w:tabs>
        <w:ind w:left="720" w:hanging="360"/>
      </w:pPr>
      <w:rPr>
        <w:rFonts w:ascii="Calibri" w:hAnsi="Calibri" w:hint="default"/>
      </w:rPr>
    </w:lvl>
    <w:lvl w:ilvl="1" w:tplc="0C38037C" w:tentative="1">
      <w:start w:val="1"/>
      <w:numFmt w:val="bullet"/>
      <w:lvlText w:val="•"/>
      <w:lvlJc w:val="left"/>
      <w:pPr>
        <w:tabs>
          <w:tab w:val="num" w:pos="1440"/>
        </w:tabs>
        <w:ind w:left="1440" w:hanging="360"/>
      </w:pPr>
      <w:rPr>
        <w:rFonts w:ascii="Calibri" w:hAnsi="Calibri" w:hint="default"/>
      </w:rPr>
    </w:lvl>
    <w:lvl w:ilvl="2" w:tplc="1670365A" w:tentative="1">
      <w:start w:val="1"/>
      <w:numFmt w:val="bullet"/>
      <w:lvlText w:val="•"/>
      <w:lvlJc w:val="left"/>
      <w:pPr>
        <w:tabs>
          <w:tab w:val="num" w:pos="2160"/>
        </w:tabs>
        <w:ind w:left="2160" w:hanging="360"/>
      </w:pPr>
      <w:rPr>
        <w:rFonts w:ascii="Calibri" w:hAnsi="Calibri" w:hint="default"/>
      </w:rPr>
    </w:lvl>
    <w:lvl w:ilvl="3" w:tplc="927C15B4" w:tentative="1">
      <w:start w:val="1"/>
      <w:numFmt w:val="bullet"/>
      <w:lvlText w:val="•"/>
      <w:lvlJc w:val="left"/>
      <w:pPr>
        <w:tabs>
          <w:tab w:val="num" w:pos="2880"/>
        </w:tabs>
        <w:ind w:left="2880" w:hanging="360"/>
      </w:pPr>
      <w:rPr>
        <w:rFonts w:ascii="Calibri" w:hAnsi="Calibri" w:hint="default"/>
      </w:rPr>
    </w:lvl>
    <w:lvl w:ilvl="4" w:tplc="0108D424" w:tentative="1">
      <w:start w:val="1"/>
      <w:numFmt w:val="bullet"/>
      <w:lvlText w:val="•"/>
      <w:lvlJc w:val="left"/>
      <w:pPr>
        <w:tabs>
          <w:tab w:val="num" w:pos="3600"/>
        </w:tabs>
        <w:ind w:left="3600" w:hanging="360"/>
      </w:pPr>
      <w:rPr>
        <w:rFonts w:ascii="Calibri" w:hAnsi="Calibri" w:hint="default"/>
      </w:rPr>
    </w:lvl>
    <w:lvl w:ilvl="5" w:tplc="F0929082" w:tentative="1">
      <w:start w:val="1"/>
      <w:numFmt w:val="bullet"/>
      <w:lvlText w:val="•"/>
      <w:lvlJc w:val="left"/>
      <w:pPr>
        <w:tabs>
          <w:tab w:val="num" w:pos="4320"/>
        </w:tabs>
        <w:ind w:left="4320" w:hanging="360"/>
      </w:pPr>
      <w:rPr>
        <w:rFonts w:ascii="Calibri" w:hAnsi="Calibri" w:hint="default"/>
      </w:rPr>
    </w:lvl>
    <w:lvl w:ilvl="6" w:tplc="3806A8DC" w:tentative="1">
      <w:start w:val="1"/>
      <w:numFmt w:val="bullet"/>
      <w:lvlText w:val="•"/>
      <w:lvlJc w:val="left"/>
      <w:pPr>
        <w:tabs>
          <w:tab w:val="num" w:pos="5040"/>
        </w:tabs>
        <w:ind w:left="5040" w:hanging="360"/>
      </w:pPr>
      <w:rPr>
        <w:rFonts w:ascii="Calibri" w:hAnsi="Calibri" w:hint="default"/>
      </w:rPr>
    </w:lvl>
    <w:lvl w:ilvl="7" w:tplc="81BA32D6" w:tentative="1">
      <w:start w:val="1"/>
      <w:numFmt w:val="bullet"/>
      <w:lvlText w:val="•"/>
      <w:lvlJc w:val="left"/>
      <w:pPr>
        <w:tabs>
          <w:tab w:val="num" w:pos="5760"/>
        </w:tabs>
        <w:ind w:left="5760" w:hanging="360"/>
      </w:pPr>
      <w:rPr>
        <w:rFonts w:ascii="Calibri" w:hAnsi="Calibri" w:hint="default"/>
      </w:rPr>
    </w:lvl>
    <w:lvl w:ilvl="8" w:tplc="86EC9B24" w:tentative="1">
      <w:start w:val="1"/>
      <w:numFmt w:val="bullet"/>
      <w:lvlText w:val="•"/>
      <w:lvlJc w:val="left"/>
      <w:pPr>
        <w:tabs>
          <w:tab w:val="num" w:pos="6480"/>
        </w:tabs>
        <w:ind w:left="6480" w:hanging="360"/>
      </w:pPr>
      <w:rPr>
        <w:rFonts w:ascii="Calibri" w:hAnsi="Calibri" w:hint="default"/>
      </w:rPr>
    </w:lvl>
  </w:abstractNum>
  <w:num w:numId="1">
    <w:abstractNumId w:val="16"/>
  </w:num>
  <w:num w:numId="2">
    <w:abstractNumId w:val="23"/>
  </w:num>
  <w:num w:numId="3">
    <w:abstractNumId w:val="21"/>
  </w:num>
  <w:num w:numId="4">
    <w:abstractNumId w:val="17"/>
  </w:num>
  <w:num w:numId="5">
    <w:abstractNumId w:val="26"/>
  </w:num>
  <w:num w:numId="6">
    <w:abstractNumId w:val="29"/>
  </w:num>
  <w:num w:numId="7">
    <w:abstractNumId w:val="11"/>
  </w:num>
  <w:num w:numId="8">
    <w:abstractNumId w:val="8"/>
  </w:num>
  <w:num w:numId="9">
    <w:abstractNumId w:val="13"/>
  </w:num>
  <w:num w:numId="10">
    <w:abstractNumId w:val="4"/>
  </w:num>
  <w:num w:numId="11">
    <w:abstractNumId w:val="25"/>
  </w:num>
  <w:num w:numId="12">
    <w:abstractNumId w:val="6"/>
  </w:num>
  <w:num w:numId="13">
    <w:abstractNumId w:val="10"/>
  </w:num>
  <w:num w:numId="14">
    <w:abstractNumId w:val="24"/>
  </w:num>
  <w:num w:numId="15">
    <w:abstractNumId w:val="7"/>
  </w:num>
  <w:num w:numId="16">
    <w:abstractNumId w:val="22"/>
  </w:num>
  <w:num w:numId="17">
    <w:abstractNumId w:val="12"/>
  </w:num>
  <w:num w:numId="18">
    <w:abstractNumId w:val="5"/>
  </w:num>
  <w:num w:numId="19">
    <w:abstractNumId w:val="2"/>
  </w:num>
  <w:num w:numId="20">
    <w:abstractNumId w:val="18"/>
  </w:num>
  <w:num w:numId="21">
    <w:abstractNumId w:val="14"/>
  </w:num>
  <w:num w:numId="22">
    <w:abstractNumId w:val="1"/>
  </w:num>
  <w:num w:numId="23">
    <w:abstractNumId w:val="19"/>
  </w:num>
  <w:num w:numId="24">
    <w:abstractNumId w:val="3"/>
  </w:num>
  <w:num w:numId="25">
    <w:abstractNumId w:val="28"/>
  </w:num>
  <w:num w:numId="26">
    <w:abstractNumId w:val="1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1659C"/>
    <w:rsid w:val="00011DD6"/>
    <w:rsid w:val="00030C62"/>
    <w:rsid w:val="0003223F"/>
    <w:rsid w:val="00033873"/>
    <w:rsid w:val="00034215"/>
    <w:rsid w:val="0004186F"/>
    <w:rsid w:val="00041F2F"/>
    <w:rsid w:val="00046CAA"/>
    <w:rsid w:val="00047553"/>
    <w:rsid w:val="00055843"/>
    <w:rsid w:val="00062244"/>
    <w:rsid w:val="00072F1D"/>
    <w:rsid w:val="000924ED"/>
    <w:rsid w:val="000B4DD3"/>
    <w:rsid w:val="000C2445"/>
    <w:rsid w:val="000D317C"/>
    <w:rsid w:val="000E047A"/>
    <w:rsid w:val="000F5911"/>
    <w:rsid w:val="000F7591"/>
    <w:rsid w:val="0011458F"/>
    <w:rsid w:val="00114DF9"/>
    <w:rsid w:val="001228BA"/>
    <w:rsid w:val="00130119"/>
    <w:rsid w:val="001304AA"/>
    <w:rsid w:val="00130C6B"/>
    <w:rsid w:val="00142507"/>
    <w:rsid w:val="00143618"/>
    <w:rsid w:val="00152C13"/>
    <w:rsid w:val="001545DB"/>
    <w:rsid w:val="00180354"/>
    <w:rsid w:val="00180F62"/>
    <w:rsid w:val="00181530"/>
    <w:rsid w:val="001833B2"/>
    <w:rsid w:val="0018379A"/>
    <w:rsid w:val="001A360D"/>
    <w:rsid w:val="001A37CC"/>
    <w:rsid w:val="001B0D6E"/>
    <w:rsid w:val="001D41AF"/>
    <w:rsid w:val="001F52D1"/>
    <w:rsid w:val="00220D08"/>
    <w:rsid w:val="00223A23"/>
    <w:rsid w:val="00237674"/>
    <w:rsid w:val="00237CA9"/>
    <w:rsid w:val="0024333F"/>
    <w:rsid w:val="00263258"/>
    <w:rsid w:val="0026648D"/>
    <w:rsid w:val="002767AF"/>
    <w:rsid w:val="00281DC2"/>
    <w:rsid w:val="002830D1"/>
    <w:rsid w:val="002B04C4"/>
    <w:rsid w:val="002B7FD7"/>
    <w:rsid w:val="002D0277"/>
    <w:rsid w:val="002D29BE"/>
    <w:rsid w:val="002D3C63"/>
    <w:rsid w:val="002D4602"/>
    <w:rsid w:val="002E1B3E"/>
    <w:rsid w:val="002F282E"/>
    <w:rsid w:val="0031729C"/>
    <w:rsid w:val="00323E2E"/>
    <w:rsid w:val="00337BE1"/>
    <w:rsid w:val="0034220B"/>
    <w:rsid w:val="003513DE"/>
    <w:rsid w:val="003570C3"/>
    <w:rsid w:val="00357750"/>
    <w:rsid w:val="00361546"/>
    <w:rsid w:val="00365E83"/>
    <w:rsid w:val="00377BBF"/>
    <w:rsid w:val="00390E34"/>
    <w:rsid w:val="003A6E8E"/>
    <w:rsid w:val="003B46B9"/>
    <w:rsid w:val="003B471B"/>
    <w:rsid w:val="003C12FF"/>
    <w:rsid w:val="003C5D1A"/>
    <w:rsid w:val="003D3243"/>
    <w:rsid w:val="003E1B56"/>
    <w:rsid w:val="00420A2A"/>
    <w:rsid w:val="004410DF"/>
    <w:rsid w:val="0046676A"/>
    <w:rsid w:val="0046790C"/>
    <w:rsid w:val="004746BF"/>
    <w:rsid w:val="00476FE3"/>
    <w:rsid w:val="00481283"/>
    <w:rsid w:val="004A034A"/>
    <w:rsid w:val="004A03D3"/>
    <w:rsid w:val="004A2C24"/>
    <w:rsid w:val="004A407B"/>
    <w:rsid w:val="004B4093"/>
    <w:rsid w:val="004C49C0"/>
    <w:rsid w:val="004C4CC6"/>
    <w:rsid w:val="004C510A"/>
    <w:rsid w:val="004D3971"/>
    <w:rsid w:val="004D6FCE"/>
    <w:rsid w:val="004E4083"/>
    <w:rsid w:val="004F5B06"/>
    <w:rsid w:val="00500B34"/>
    <w:rsid w:val="00507452"/>
    <w:rsid w:val="00517115"/>
    <w:rsid w:val="00521CA5"/>
    <w:rsid w:val="00523AB7"/>
    <w:rsid w:val="00533618"/>
    <w:rsid w:val="00566FC5"/>
    <w:rsid w:val="00572699"/>
    <w:rsid w:val="005767B5"/>
    <w:rsid w:val="0058006E"/>
    <w:rsid w:val="00583AA9"/>
    <w:rsid w:val="005A04F3"/>
    <w:rsid w:val="005C35E0"/>
    <w:rsid w:val="005D0658"/>
    <w:rsid w:val="00600C72"/>
    <w:rsid w:val="00602836"/>
    <w:rsid w:val="00616E10"/>
    <w:rsid w:val="0063394C"/>
    <w:rsid w:val="00634F86"/>
    <w:rsid w:val="00645F2A"/>
    <w:rsid w:val="006676A0"/>
    <w:rsid w:val="0067188D"/>
    <w:rsid w:val="00675DC1"/>
    <w:rsid w:val="006839F3"/>
    <w:rsid w:val="00695311"/>
    <w:rsid w:val="006A35A1"/>
    <w:rsid w:val="006B7415"/>
    <w:rsid w:val="006C19F8"/>
    <w:rsid w:val="006E7A87"/>
    <w:rsid w:val="006F22B0"/>
    <w:rsid w:val="006F5CC5"/>
    <w:rsid w:val="006F7F30"/>
    <w:rsid w:val="00706BB0"/>
    <w:rsid w:val="00711DEC"/>
    <w:rsid w:val="0071659C"/>
    <w:rsid w:val="00726FA5"/>
    <w:rsid w:val="00727864"/>
    <w:rsid w:val="0073161A"/>
    <w:rsid w:val="007373E0"/>
    <w:rsid w:val="00752C38"/>
    <w:rsid w:val="00774105"/>
    <w:rsid w:val="00795257"/>
    <w:rsid w:val="007A2699"/>
    <w:rsid w:val="007D7156"/>
    <w:rsid w:val="007E33B7"/>
    <w:rsid w:val="007E45A5"/>
    <w:rsid w:val="007F10D0"/>
    <w:rsid w:val="00810BFE"/>
    <w:rsid w:val="008127AF"/>
    <w:rsid w:val="00813ABB"/>
    <w:rsid w:val="008258AB"/>
    <w:rsid w:val="008277E4"/>
    <w:rsid w:val="00827B94"/>
    <w:rsid w:val="00832E80"/>
    <w:rsid w:val="00857FFD"/>
    <w:rsid w:val="008636DE"/>
    <w:rsid w:val="00866FFE"/>
    <w:rsid w:val="00880D14"/>
    <w:rsid w:val="00882E19"/>
    <w:rsid w:val="00895F65"/>
    <w:rsid w:val="008A0B6A"/>
    <w:rsid w:val="00923AE1"/>
    <w:rsid w:val="0092785B"/>
    <w:rsid w:val="00937DB0"/>
    <w:rsid w:val="009426FB"/>
    <w:rsid w:val="00953D7A"/>
    <w:rsid w:val="0095493F"/>
    <w:rsid w:val="00965056"/>
    <w:rsid w:val="00973BA4"/>
    <w:rsid w:val="00981922"/>
    <w:rsid w:val="009C155F"/>
    <w:rsid w:val="009D0E3B"/>
    <w:rsid w:val="009E4E07"/>
    <w:rsid w:val="009F2ACE"/>
    <w:rsid w:val="00A016C9"/>
    <w:rsid w:val="00A05039"/>
    <w:rsid w:val="00A05961"/>
    <w:rsid w:val="00A0740A"/>
    <w:rsid w:val="00A21F17"/>
    <w:rsid w:val="00A273B4"/>
    <w:rsid w:val="00A3729E"/>
    <w:rsid w:val="00A67E23"/>
    <w:rsid w:val="00A74CB3"/>
    <w:rsid w:val="00A9193E"/>
    <w:rsid w:val="00A9668E"/>
    <w:rsid w:val="00AA7929"/>
    <w:rsid w:val="00AC11FD"/>
    <w:rsid w:val="00AC1787"/>
    <w:rsid w:val="00AC785D"/>
    <w:rsid w:val="00AF7693"/>
    <w:rsid w:val="00B02183"/>
    <w:rsid w:val="00B0689D"/>
    <w:rsid w:val="00B06978"/>
    <w:rsid w:val="00B11A5F"/>
    <w:rsid w:val="00B3605F"/>
    <w:rsid w:val="00B40B9D"/>
    <w:rsid w:val="00B44595"/>
    <w:rsid w:val="00B5573C"/>
    <w:rsid w:val="00B61BA1"/>
    <w:rsid w:val="00B760D4"/>
    <w:rsid w:val="00B805C6"/>
    <w:rsid w:val="00B8151D"/>
    <w:rsid w:val="00B81AC7"/>
    <w:rsid w:val="00BA1764"/>
    <w:rsid w:val="00BA222C"/>
    <w:rsid w:val="00BA24E9"/>
    <w:rsid w:val="00BB058A"/>
    <w:rsid w:val="00BB3FCA"/>
    <w:rsid w:val="00BB7530"/>
    <w:rsid w:val="00BC3DB1"/>
    <w:rsid w:val="00BD75FA"/>
    <w:rsid w:val="00BE18FB"/>
    <w:rsid w:val="00C42984"/>
    <w:rsid w:val="00C472DC"/>
    <w:rsid w:val="00C47D16"/>
    <w:rsid w:val="00C53D5D"/>
    <w:rsid w:val="00C5677A"/>
    <w:rsid w:val="00C7680B"/>
    <w:rsid w:val="00C868D7"/>
    <w:rsid w:val="00C86EA5"/>
    <w:rsid w:val="00C97B96"/>
    <w:rsid w:val="00CB68DC"/>
    <w:rsid w:val="00CC33A2"/>
    <w:rsid w:val="00CD0320"/>
    <w:rsid w:val="00CD09C6"/>
    <w:rsid w:val="00CE1ED1"/>
    <w:rsid w:val="00CF277D"/>
    <w:rsid w:val="00D04925"/>
    <w:rsid w:val="00D04BEC"/>
    <w:rsid w:val="00D2714C"/>
    <w:rsid w:val="00D31177"/>
    <w:rsid w:val="00D32799"/>
    <w:rsid w:val="00D57074"/>
    <w:rsid w:val="00D71D26"/>
    <w:rsid w:val="00D76DDF"/>
    <w:rsid w:val="00D81787"/>
    <w:rsid w:val="00D92D21"/>
    <w:rsid w:val="00DA14F1"/>
    <w:rsid w:val="00DA3FCF"/>
    <w:rsid w:val="00DA7771"/>
    <w:rsid w:val="00DB1F8C"/>
    <w:rsid w:val="00DB4611"/>
    <w:rsid w:val="00DC5549"/>
    <w:rsid w:val="00DF30A0"/>
    <w:rsid w:val="00E001C0"/>
    <w:rsid w:val="00E02EDF"/>
    <w:rsid w:val="00E07567"/>
    <w:rsid w:val="00E12E23"/>
    <w:rsid w:val="00E21E8F"/>
    <w:rsid w:val="00E32ECA"/>
    <w:rsid w:val="00E40C04"/>
    <w:rsid w:val="00E43346"/>
    <w:rsid w:val="00E54940"/>
    <w:rsid w:val="00E54CB9"/>
    <w:rsid w:val="00E55076"/>
    <w:rsid w:val="00E633CF"/>
    <w:rsid w:val="00E67FF3"/>
    <w:rsid w:val="00EA2C9C"/>
    <w:rsid w:val="00EB34FB"/>
    <w:rsid w:val="00EB4623"/>
    <w:rsid w:val="00EB519C"/>
    <w:rsid w:val="00EC1433"/>
    <w:rsid w:val="00EC6ABA"/>
    <w:rsid w:val="00EE0BB8"/>
    <w:rsid w:val="00EF526B"/>
    <w:rsid w:val="00EF5306"/>
    <w:rsid w:val="00EF67AE"/>
    <w:rsid w:val="00F02991"/>
    <w:rsid w:val="00F30598"/>
    <w:rsid w:val="00F329B5"/>
    <w:rsid w:val="00F33BBE"/>
    <w:rsid w:val="00F41AE1"/>
    <w:rsid w:val="00F54706"/>
    <w:rsid w:val="00F62882"/>
    <w:rsid w:val="00F835CE"/>
    <w:rsid w:val="00FA3001"/>
    <w:rsid w:val="00FB2888"/>
    <w:rsid w:val="00FB721F"/>
    <w:rsid w:val="00FC072B"/>
    <w:rsid w:val="00FC568C"/>
    <w:rsid w:val="00FD0919"/>
    <w:rsid w:val="00FD0A27"/>
    <w:rsid w:val="00FD7A5D"/>
    <w:rsid w:val="00FE11CD"/>
    <w:rsid w:val="00FF31C5"/>
    <w:rsid w:val="00FF487C"/>
    <w:rsid w:val="00FF5C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04"/>
    <w:rPr>
      <w:sz w:val="24"/>
      <w:szCs w:val="24"/>
      <w:lang w:val="en-GB" w:eastAsia="en-US"/>
    </w:rPr>
  </w:style>
  <w:style w:type="paragraph" w:styleId="Heading1">
    <w:name w:val="heading 1"/>
    <w:basedOn w:val="Normal"/>
    <w:next w:val="Normal"/>
    <w:link w:val="Heading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BEC"/>
    <w:rPr>
      <w:rFonts w:asciiTheme="majorHAnsi" w:eastAsiaTheme="majorEastAsia" w:hAnsiTheme="majorHAnsi" w:cstheme="majorBidi"/>
      <w:b/>
      <w:bCs/>
      <w:kern w:val="32"/>
      <w:sz w:val="32"/>
      <w:szCs w:val="32"/>
      <w:lang w:val="en-GB" w:eastAsia="en-US"/>
    </w:rPr>
  </w:style>
  <w:style w:type="paragraph" w:styleId="ListParagraph">
    <w:name w:val="List Paragraph"/>
    <w:basedOn w:val="Normal"/>
    <w:uiPriority w:val="34"/>
    <w:qFormat/>
    <w:rsid w:val="006C19F8"/>
    <w:pPr>
      <w:ind w:left="720"/>
      <w:contextualSpacing/>
    </w:pPr>
  </w:style>
  <w:style w:type="paragraph" w:styleId="NormalWeb">
    <w:name w:val="Normal (Web)"/>
    <w:basedOn w:val="Normal"/>
    <w:uiPriority w:val="99"/>
    <w:semiHidden/>
    <w:unhideWhenUsed/>
    <w:rsid w:val="003C5D1A"/>
    <w:pPr>
      <w:spacing w:before="100" w:beforeAutospacing="1" w:after="100" w:afterAutospacing="1"/>
    </w:pPr>
    <w:rPr>
      <w:lang w:val="fi-FI" w:eastAsia="fi-FI"/>
    </w:rPr>
  </w:style>
  <w:style w:type="character" w:styleId="CommentReference">
    <w:name w:val="annotation reference"/>
    <w:basedOn w:val="DefaultParagraphFont"/>
    <w:semiHidden/>
    <w:unhideWhenUsed/>
    <w:rsid w:val="00E21E8F"/>
    <w:rPr>
      <w:sz w:val="16"/>
      <w:szCs w:val="16"/>
    </w:rPr>
  </w:style>
  <w:style w:type="paragraph" w:styleId="CommentText">
    <w:name w:val="annotation text"/>
    <w:basedOn w:val="Normal"/>
    <w:link w:val="CommentTextChar"/>
    <w:uiPriority w:val="99"/>
    <w:unhideWhenUsed/>
    <w:rsid w:val="00E21E8F"/>
    <w:rPr>
      <w:sz w:val="20"/>
      <w:szCs w:val="20"/>
    </w:rPr>
  </w:style>
  <w:style w:type="character" w:customStyle="1" w:styleId="CommentTextChar">
    <w:name w:val="Comment Text Char"/>
    <w:basedOn w:val="DefaultParagraphFont"/>
    <w:link w:val="CommentText"/>
    <w:uiPriority w:val="99"/>
    <w:rsid w:val="00E21E8F"/>
    <w:rPr>
      <w:lang w:val="en-GB" w:eastAsia="en-US"/>
    </w:rPr>
  </w:style>
  <w:style w:type="paragraph" w:styleId="BalloonText">
    <w:name w:val="Balloon Text"/>
    <w:basedOn w:val="Normal"/>
    <w:link w:val="BalloonTextChar"/>
    <w:uiPriority w:val="99"/>
    <w:semiHidden/>
    <w:unhideWhenUsed/>
    <w:rsid w:val="00E21E8F"/>
    <w:rPr>
      <w:rFonts w:ascii="Tahoma" w:hAnsi="Tahoma" w:cs="Tahoma"/>
      <w:sz w:val="16"/>
      <w:szCs w:val="16"/>
    </w:rPr>
  </w:style>
  <w:style w:type="character" w:customStyle="1" w:styleId="BalloonTextChar">
    <w:name w:val="Balloon Text Char"/>
    <w:basedOn w:val="DefaultParagraphFont"/>
    <w:link w:val="BalloonText"/>
    <w:uiPriority w:val="99"/>
    <w:semiHidden/>
    <w:rsid w:val="00E21E8F"/>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CC33A2"/>
    <w:rPr>
      <w:b/>
      <w:bCs/>
    </w:rPr>
  </w:style>
  <w:style w:type="character" w:customStyle="1" w:styleId="CommentSubjectChar">
    <w:name w:val="Comment Subject Char"/>
    <w:basedOn w:val="CommentTextChar"/>
    <w:link w:val="CommentSubject"/>
    <w:uiPriority w:val="99"/>
    <w:semiHidden/>
    <w:rsid w:val="00CC33A2"/>
    <w:rPr>
      <w:b/>
      <w:bCs/>
      <w:lang w:val="en-GB" w:eastAsia="en-US"/>
    </w:rPr>
  </w:style>
  <w:style w:type="paragraph" w:customStyle="1" w:styleId="Default">
    <w:name w:val="Default"/>
    <w:rsid w:val="00C868D7"/>
    <w:pPr>
      <w:autoSpaceDE w:val="0"/>
      <w:autoSpaceDN w:val="0"/>
      <w:adjustRightInd w:val="0"/>
    </w:pPr>
    <w:rPr>
      <w:color w:val="000000"/>
      <w:sz w:val="24"/>
      <w:szCs w:val="24"/>
      <w:lang w:val="en-US"/>
    </w:rPr>
  </w:style>
  <w:style w:type="paragraph" w:styleId="PlainText">
    <w:name w:val="Plain Text"/>
    <w:basedOn w:val="Normal"/>
    <w:link w:val="PlainTextChar"/>
    <w:uiPriority w:val="99"/>
    <w:unhideWhenUsed/>
    <w:rsid w:val="002767AF"/>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2767AF"/>
    <w:rPr>
      <w:rFonts w:ascii="Calibri" w:eastAsiaTheme="minorHAnsi" w:hAnsi="Calibri" w:cs="Consolas"/>
      <w:sz w:val="22"/>
      <w:szCs w:val="21"/>
      <w:lang w:val="en-US" w:eastAsia="en-US"/>
    </w:rPr>
  </w:style>
  <w:style w:type="paragraph" w:styleId="Header">
    <w:name w:val="header"/>
    <w:basedOn w:val="Normal"/>
    <w:link w:val="HeaderChar"/>
    <w:uiPriority w:val="99"/>
    <w:unhideWhenUsed/>
    <w:rsid w:val="003E1B56"/>
    <w:pPr>
      <w:tabs>
        <w:tab w:val="center" w:pos="4153"/>
        <w:tab w:val="right" w:pos="8306"/>
      </w:tabs>
    </w:pPr>
  </w:style>
  <w:style w:type="character" w:customStyle="1" w:styleId="HeaderChar">
    <w:name w:val="Header Char"/>
    <w:basedOn w:val="DefaultParagraphFont"/>
    <w:link w:val="Header"/>
    <w:uiPriority w:val="99"/>
    <w:rsid w:val="003E1B56"/>
    <w:rPr>
      <w:sz w:val="24"/>
      <w:szCs w:val="24"/>
      <w:lang w:val="en-GB" w:eastAsia="en-US"/>
    </w:rPr>
  </w:style>
  <w:style w:type="paragraph" w:styleId="Footer">
    <w:name w:val="footer"/>
    <w:basedOn w:val="Normal"/>
    <w:link w:val="FooterChar"/>
    <w:uiPriority w:val="99"/>
    <w:unhideWhenUsed/>
    <w:rsid w:val="003E1B56"/>
    <w:pPr>
      <w:tabs>
        <w:tab w:val="center" w:pos="4153"/>
        <w:tab w:val="right" w:pos="8306"/>
      </w:tabs>
    </w:pPr>
  </w:style>
  <w:style w:type="character" w:customStyle="1" w:styleId="FooterChar">
    <w:name w:val="Footer Char"/>
    <w:basedOn w:val="DefaultParagraphFont"/>
    <w:link w:val="Footer"/>
    <w:uiPriority w:val="99"/>
    <w:rsid w:val="003E1B56"/>
    <w:rPr>
      <w:sz w:val="24"/>
      <w:szCs w:val="24"/>
      <w:lang w:val="en-GB" w:eastAsia="en-US"/>
    </w:rPr>
  </w:style>
  <w:style w:type="paragraph" w:styleId="Title">
    <w:name w:val="Title"/>
    <w:basedOn w:val="Normal"/>
    <w:link w:val="TitleChar"/>
    <w:qFormat/>
    <w:rsid w:val="003E1B56"/>
    <w:pPr>
      <w:jc w:val="center"/>
    </w:pPr>
    <w:rPr>
      <w:b/>
      <w:lang w:val="lv-LV"/>
    </w:rPr>
  </w:style>
  <w:style w:type="character" w:customStyle="1" w:styleId="TitleChar">
    <w:name w:val="Title Char"/>
    <w:basedOn w:val="DefaultParagraphFont"/>
    <w:link w:val="Title"/>
    <w:rsid w:val="003E1B56"/>
    <w:rPr>
      <w:b/>
      <w:sz w:val="24"/>
      <w:szCs w:val="24"/>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04"/>
    <w:rPr>
      <w:sz w:val="24"/>
      <w:szCs w:val="24"/>
      <w:lang w:val="en-GB" w:eastAsia="en-US"/>
    </w:rPr>
  </w:style>
  <w:style w:type="paragraph" w:styleId="Heading1">
    <w:name w:val="heading 1"/>
    <w:basedOn w:val="Normal"/>
    <w:next w:val="Normal"/>
    <w:link w:val="Heading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BEC"/>
    <w:rPr>
      <w:rFonts w:asciiTheme="majorHAnsi" w:eastAsiaTheme="majorEastAsia" w:hAnsiTheme="majorHAnsi" w:cstheme="majorBidi"/>
      <w:b/>
      <w:bCs/>
      <w:kern w:val="32"/>
      <w:sz w:val="32"/>
      <w:szCs w:val="32"/>
      <w:lang w:val="en-GB" w:eastAsia="en-US"/>
    </w:rPr>
  </w:style>
  <w:style w:type="paragraph" w:styleId="ListParagraph">
    <w:name w:val="List Paragraph"/>
    <w:basedOn w:val="Normal"/>
    <w:uiPriority w:val="34"/>
    <w:qFormat/>
    <w:rsid w:val="006C19F8"/>
    <w:pPr>
      <w:ind w:left="720"/>
      <w:contextualSpacing/>
    </w:pPr>
  </w:style>
  <w:style w:type="paragraph" w:styleId="NormalWeb">
    <w:name w:val="Normal (Web)"/>
    <w:basedOn w:val="Normal"/>
    <w:uiPriority w:val="99"/>
    <w:semiHidden/>
    <w:unhideWhenUsed/>
    <w:rsid w:val="003C5D1A"/>
    <w:pPr>
      <w:spacing w:before="100" w:beforeAutospacing="1" w:after="100" w:afterAutospacing="1"/>
    </w:pPr>
    <w:rPr>
      <w:lang w:val="fi-FI" w:eastAsia="fi-FI"/>
    </w:rPr>
  </w:style>
  <w:style w:type="character" w:styleId="CommentReference">
    <w:name w:val="annotation reference"/>
    <w:basedOn w:val="DefaultParagraphFont"/>
    <w:semiHidden/>
    <w:unhideWhenUsed/>
    <w:rsid w:val="00E21E8F"/>
    <w:rPr>
      <w:sz w:val="16"/>
      <w:szCs w:val="16"/>
    </w:rPr>
  </w:style>
  <w:style w:type="paragraph" w:styleId="CommentText">
    <w:name w:val="annotation text"/>
    <w:basedOn w:val="Normal"/>
    <w:link w:val="CommentTextChar"/>
    <w:uiPriority w:val="99"/>
    <w:unhideWhenUsed/>
    <w:rsid w:val="00E21E8F"/>
    <w:rPr>
      <w:sz w:val="20"/>
      <w:szCs w:val="20"/>
    </w:rPr>
  </w:style>
  <w:style w:type="character" w:customStyle="1" w:styleId="CommentTextChar">
    <w:name w:val="Comment Text Char"/>
    <w:basedOn w:val="DefaultParagraphFont"/>
    <w:link w:val="CommentText"/>
    <w:uiPriority w:val="99"/>
    <w:rsid w:val="00E21E8F"/>
    <w:rPr>
      <w:lang w:val="en-GB" w:eastAsia="en-US"/>
    </w:rPr>
  </w:style>
  <w:style w:type="paragraph" w:styleId="BalloonText">
    <w:name w:val="Balloon Text"/>
    <w:basedOn w:val="Normal"/>
    <w:link w:val="BalloonTextChar"/>
    <w:uiPriority w:val="99"/>
    <w:semiHidden/>
    <w:unhideWhenUsed/>
    <w:rsid w:val="00E21E8F"/>
    <w:rPr>
      <w:rFonts w:ascii="Tahoma" w:hAnsi="Tahoma" w:cs="Tahoma"/>
      <w:sz w:val="16"/>
      <w:szCs w:val="16"/>
    </w:rPr>
  </w:style>
  <w:style w:type="character" w:customStyle="1" w:styleId="BalloonTextChar">
    <w:name w:val="Balloon Text Char"/>
    <w:basedOn w:val="DefaultParagraphFont"/>
    <w:link w:val="BalloonText"/>
    <w:uiPriority w:val="99"/>
    <w:semiHidden/>
    <w:rsid w:val="00E21E8F"/>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CC33A2"/>
    <w:rPr>
      <w:b/>
      <w:bCs/>
    </w:rPr>
  </w:style>
  <w:style w:type="character" w:customStyle="1" w:styleId="CommentSubjectChar">
    <w:name w:val="Comment Subject Char"/>
    <w:basedOn w:val="CommentTextChar"/>
    <w:link w:val="CommentSubject"/>
    <w:uiPriority w:val="99"/>
    <w:semiHidden/>
    <w:rsid w:val="00CC33A2"/>
    <w:rPr>
      <w:b/>
      <w:bCs/>
      <w:lang w:val="en-GB" w:eastAsia="en-US"/>
    </w:rPr>
  </w:style>
  <w:style w:type="paragraph" w:customStyle="1" w:styleId="Default">
    <w:name w:val="Default"/>
    <w:rsid w:val="00C868D7"/>
    <w:pPr>
      <w:autoSpaceDE w:val="0"/>
      <w:autoSpaceDN w:val="0"/>
      <w:adjustRightInd w:val="0"/>
    </w:pPr>
    <w:rPr>
      <w:color w:val="000000"/>
      <w:sz w:val="24"/>
      <w:szCs w:val="24"/>
      <w:lang w:val="en-US"/>
    </w:rPr>
  </w:style>
  <w:style w:type="paragraph" w:styleId="PlainText">
    <w:name w:val="Plain Text"/>
    <w:basedOn w:val="Normal"/>
    <w:link w:val="PlainTextChar"/>
    <w:uiPriority w:val="99"/>
    <w:unhideWhenUsed/>
    <w:rsid w:val="002767AF"/>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2767AF"/>
    <w:rPr>
      <w:rFonts w:ascii="Calibri" w:eastAsiaTheme="minorHAnsi" w:hAnsi="Calibri" w:cs="Consolas"/>
      <w:sz w:val="22"/>
      <w:szCs w:val="21"/>
      <w:lang w:val="en-US" w:eastAsia="en-US"/>
    </w:rPr>
  </w:style>
  <w:style w:type="paragraph" w:styleId="Header">
    <w:name w:val="header"/>
    <w:basedOn w:val="Normal"/>
    <w:link w:val="HeaderChar"/>
    <w:uiPriority w:val="99"/>
    <w:unhideWhenUsed/>
    <w:rsid w:val="003E1B56"/>
    <w:pPr>
      <w:tabs>
        <w:tab w:val="center" w:pos="4153"/>
        <w:tab w:val="right" w:pos="8306"/>
      </w:tabs>
    </w:pPr>
  </w:style>
  <w:style w:type="character" w:customStyle="1" w:styleId="HeaderChar">
    <w:name w:val="Header Char"/>
    <w:basedOn w:val="DefaultParagraphFont"/>
    <w:link w:val="Header"/>
    <w:uiPriority w:val="99"/>
    <w:rsid w:val="003E1B56"/>
    <w:rPr>
      <w:sz w:val="24"/>
      <w:szCs w:val="24"/>
      <w:lang w:val="en-GB" w:eastAsia="en-US"/>
    </w:rPr>
  </w:style>
  <w:style w:type="paragraph" w:styleId="Footer">
    <w:name w:val="footer"/>
    <w:basedOn w:val="Normal"/>
    <w:link w:val="FooterChar"/>
    <w:uiPriority w:val="99"/>
    <w:unhideWhenUsed/>
    <w:rsid w:val="003E1B56"/>
    <w:pPr>
      <w:tabs>
        <w:tab w:val="center" w:pos="4153"/>
        <w:tab w:val="right" w:pos="8306"/>
      </w:tabs>
    </w:pPr>
  </w:style>
  <w:style w:type="character" w:customStyle="1" w:styleId="FooterChar">
    <w:name w:val="Footer Char"/>
    <w:basedOn w:val="DefaultParagraphFont"/>
    <w:link w:val="Footer"/>
    <w:uiPriority w:val="99"/>
    <w:rsid w:val="003E1B56"/>
    <w:rPr>
      <w:sz w:val="24"/>
      <w:szCs w:val="24"/>
      <w:lang w:val="en-GB" w:eastAsia="en-US"/>
    </w:rPr>
  </w:style>
  <w:style w:type="paragraph" w:styleId="Title">
    <w:name w:val="Title"/>
    <w:basedOn w:val="Normal"/>
    <w:link w:val="TitleChar"/>
    <w:qFormat/>
    <w:rsid w:val="003E1B56"/>
    <w:pPr>
      <w:jc w:val="center"/>
    </w:pPr>
    <w:rPr>
      <w:b/>
      <w:lang w:val="lv-LV"/>
    </w:rPr>
  </w:style>
  <w:style w:type="character" w:customStyle="1" w:styleId="TitleChar">
    <w:name w:val="Title Char"/>
    <w:basedOn w:val="DefaultParagraphFont"/>
    <w:link w:val="Title"/>
    <w:rsid w:val="003E1B56"/>
    <w:rPr>
      <w:b/>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3314">
      <w:bodyDiv w:val="1"/>
      <w:marLeft w:val="0"/>
      <w:marRight w:val="0"/>
      <w:marTop w:val="0"/>
      <w:marBottom w:val="0"/>
      <w:divBdr>
        <w:top w:val="none" w:sz="0" w:space="0" w:color="auto"/>
        <w:left w:val="none" w:sz="0" w:space="0" w:color="auto"/>
        <w:bottom w:val="none" w:sz="0" w:space="0" w:color="auto"/>
        <w:right w:val="none" w:sz="0" w:space="0" w:color="auto"/>
      </w:divBdr>
    </w:div>
    <w:div w:id="404881438">
      <w:bodyDiv w:val="1"/>
      <w:marLeft w:val="0"/>
      <w:marRight w:val="0"/>
      <w:marTop w:val="0"/>
      <w:marBottom w:val="0"/>
      <w:divBdr>
        <w:top w:val="none" w:sz="0" w:space="0" w:color="auto"/>
        <w:left w:val="none" w:sz="0" w:space="0" w:color="auto"/>
        <w:bottom w:val="none" w:sz="0" w:space="0" w:color="auto"/>
        <w:right w:val="none" w:sz="0" w:space="0" w:color="auto"/>
      </w:divBdr>
      <w:divsChild>
        <w:div w:id="977223878">
          <w:marLeft w:val="418"/>
          <w:marRight w:val="0"/>
          <w:marTop w:val="280"/>
          <w:marBottom w:val="0"/>
          <w:divBdr>
            <w:top w:val="none" w:sz="0" w:space="0" w:color="auto"/>
            <w:left w:val="none" w:sz="0" w:space="0" w:color="auto"/>
            <w:bottom w:val="none" w:sz="0" w:space="0" w:color="auto"/>
            <w:right w:val="none" w:sz="0" w:space="0" w:color="auto"/>
          </w:divBdr>
        </w:div>
      </w:divsChild>
    </w:div>
    <w:div w:id="452679109">
      <w:bodyDiv w:val="1"/>
      <w:marLeft w:val="0"/>
      <w:marRight w:val="0"/>
      <w:marTop w:val="0"/>
      <w:marBottom w:val="0"/>
      <w:divBdr>
        <w:top w:val="none" w:sz="0" w:space="0" w:color="auto"/>
        <w:left w:val="none" w:sz="0" w:space="0" w:color="auto"/>
        <w:bottom w:val="none" w:sz="0" w:space="0" w:color="auto"/>
        <w:right w:val="none" w:sz="0" w:space="0" w:color="auto"/>
      </w:divBdr>
      <w:divsChild>
        <w:div w:id="581371715">
          <w:marLeft w:val="418"/>
          <w:marRight w:val="0"/>
          <w:marTop w:val="280"/>
          <w:marBottom w:val="0"/>
          <w:divBdr>
            <w:top w:val="none" w:sz="0" w:space="0" w:color="auto"/>
            <w:left w:val="none" w:sz="0" w:space="0" w:color="auto"/>
            <w:bottom w:val="none" w:sz="0" w:space="0" w:color="auto"/>
            <w:right w:val="none" w:sz="0" w:space="0" w:color="auto"/>
          </w:divBdr>
        </w:div>
      </w:divsChild>
    </w:div>
    <w:div w:id="515727684">
      <w:bodyDiv w:val="1"/>
      <w:marLeft w:val="0"/>
      <w:marRight w:val="0"/>
      <w:marTop w:val="0"/>
      <w:marBottom w:val="0"/>
      <w:divBdr>
        <w:top w:val="none" w:sz="0" w:space="0" w:color="auto"/>
        <w:left w:val="none" w:sz="0" w:space="0" w:color="auto"/>
        <w:bottom w:val="none" w:sz="0" w:space="0" w:color="auto"/>
        <w:right w:val="none" w:sz="0" w:space="0" w:color="auto"/>
      </w:divBdr>
    </w:div>
    <w:div w:id="517083354">
      <w:bodyDiv w:val="1"/>
      <w:marLeft w:val="0"/>
      <w:marRight w:val="0"/>
      <w:marTop w:val="0"/>
      <w:marBottom w:val="0"/>
      <w:divBdr>
        <w:top w:val="none" w:sz="0" w:space="0" w:color="auto"/>
        <w:left w:val="none" w:sz="0" w:space="0" w:color="auto"/>
        <w:bottom w:val="none" w:sz="0" w:space="0" w:color="auto"/>
        <w:right w:val="none" w:sz="0" w:space="0" w:color="auto"/>
      </w:divBdr>
    </w:div>
    <w:div w:id="597719857">
      <w:bodyDiv w:val="1"/>
      <w:marLeft w:val="0"/>
      <w:marRight w:val="0"/>
      <w:marTop w:val="0"/>
      <w:marBottom w:val="0"/>
      <w:divBdr>
        <w:top w:val="none" w:sz="0" w:space="0" w:color="auto"/>
        <w:left w:val="none" w:sz="0" w:space="0" w:color="auto"/>
        <w:bottom w:val="none" w:sz="0" w:space="0" w:color="auto"/>
        <w:right w:val="none" w:sz="0" w:space="0" w:color="auto"/>
      </w:divBdr>
    </w:div>
    <w:div w:id="902834145">
      <w:bodyDiv w:val="1"/>
      <w:marLeft w:val="0"/>
      <w:marRight w:val="0"/>
      <w:marTop w:val="0"/>
      <w:marBottom w:val="0"/>
      <w:divBdr>
        <w:top w:val="none" w:sz="0" w:space="0" w:color="auto"/>
        <w:left w:val="none" w:sz="0" w:space="0" w:color="auto"/>
        <w:bottom w:val="none" w:sz="0" w:space="0" w:color="auto"/>
        <w:right w:val="none" w:sz="0" w:space="0" w:color="auto"/>
      </w:divBdr>
    </w:div>
    <w:div w:id="970937998">
      <w:bodyDiv w:val="1"/>
      <w:marLeft w:val="0"/>
      <w:marRight w:val="0"/>
      <w:marTop w:val="0"/>
      <w:marBottom w:val="0"/>
      <w:divBdr>
        <w:top w:val="none" w:sz="0" w:space="0" w:color="auto"/>
        <w:left w:val="none" w:sz="0" w:space="0" w:color="auto"/>
        <w:bottom w:val="none" w:sz="0" w:space="0" w:color="auto"/>
        <w:right w:val="none" w:sz="0" w:space="0" w:color="auto"/>
      </w:divBdr>
      <w:divsChild>
        <w:div w:id="2147042377">
          <w:marLeft w:val="418"/>
          <w:marRight w:val="0"/>
          <w:marTop w:val="280"/>
          <w:marBottom w:val="0"/>
          <w:divBdr>
            <w:top w:val="none" w:sz="0" w:space="0" w:color="auto"/>
            <w:left w:val="none" w:sz="0" w:space="0" w:color="auto"/>
            <w:bottom w:val="none" w:sz="0" w:space="0" w:color="auto"/>
            <w:right w:val="none" w:sz="0" w:space="0" w:color="auto"/>
          </w:divBdr>
        </w:div>
      </w:divsChild>
    </w:div>
    <w:div w:id="1063330575">
      <w:bodyDiv w:val="1"/>
      <w:marLeft w:val="0"/>
      <w:marRight w:val="0"/>
      <w:marTop w:val="0"/>
      <w:marBottom w:val="0"/>
      <w:divBdr>
        <w:top w:val="none" w:sz="0" w:space="0" w:color="auto"/>
        <w:left w:val="none" w:sz="0" w:space="0" w:color="auto"/>
        <w:bottom w:val="none" w:sz="0" w:space="0" w:color="auto"/>
        <w:right w:val="none" w:sz="0" w:space="0" w:color="auto"/>
      </w:divBdr>
    </w:div>
    <w:div w:id="1069307784">
      <w:bodyDiv w:val="1"/>
      <w:marLeft w:val="0"/>
      <w:marRight w:val="0"/>
      <w:marTop w:val="0"/>
      <w:marBottom w:val="0"/>
      <w:divBdr>
        <w:top w:val="none" w:sz="0" w:space="0" w:color="auto"/>
        <w:left w:val="none" w:sz="0" w:space="0" w:color="auto"/>
        <w:bottom w:val="none" w:sz="0" w:space="0" w:color="auto"/>
        <w:right w:val="none" w:sz="0" w:space="0" w:color="auto"/>
      </w:divBdr>
      <w:divsChild>
        <w:div w:id="1436484873">
          <w:marLeft w:val="418"/>
          <w:marRight w:val="0"/>
          <w:marTop w:val="280"/>
          <w:marBottom w:val="0"/>
          <w:divBdr>
            <w:top w:val="none" w:sz="0" w:space="0" w:color="auto"/>
            <w:left w:val="none" w:sz="0" w:space="0" w:color="auto"/>
            <w:bottom w:val="none" w:sz="0" w:space="0" w:color="auto"/>
            <w:right w:val="none" w:sz="0" w:space="0" w:color="auto"/>
          </w:divBdr>
        </w:div>
      </w:divsChild>
    </w:div>
    <w:div w:id="1239561882">
      <w:bodyDiv w:val="1"/>
      <w:marLeft w:val="0"/>
      <w:marRight w:val="0"/>
      <w:marTop w:val="0"/>
      <w:marBottom w:val="0"/>
      <w:divBdr>
        <w:top w:val="none" w:sz="0" w:space="0" w:color="auto"/>
        <w:left w:val="none" w:sz="0" w:space="0" w:color="auto"/>
        <w:bottom w:val="none" w:sz="0" w:space="0" w:color="auto"/>
        <w:right w:val="none" w:sz="0" w:space="0" w:color="auto"/>
      </w:divBdr>
    </w:div>
    <w:div w:id="1287199230">
      <w:bodyDiv w:val="1"/>
      <w:marLeft w:val="0"/>
      <w:marRight w:val="0"/>
      <w:marTop w:val="0"/>
      <w:marBottom w:val="0"/>
      <w:divBdr>
        <w:top w:val="none" w:sz="0" w:space="0" w:color="auto"/>
        <w:left w:val="none" w:sz="0" w:space="0" w:color="auto"/>
        <w:bottom w:val="none" w:sz="0" w:space="0" w:color="auto"/>
        <w:right w:val="none" w:sz="0" w:space="0" w:color="auto"/>
      </w:divBdr>
    </w:div>
    <w:div w:id="1463617938">
      <w:bodyDiv w:val="1"/>
      <w:marLeft w:val="0"/>
      <w:marRight w:val="0"/>
      <w:marTop w:val="0"/>
      <w:marBottom w:val="0"/>
      <w:divBdr>
        <w:top w:val="none" w:sz="0" w:space="0" w:color="auto"/>
        <w:left w:val="none" w:sz="0" w:space="0" w:color="auto"/>
        <w:bottom w:val="none" w:sz="0" w:space="0" w:color="auto"/>
        <w:right w:val="none" w:sz="0" w:space="0" w:color="auto"/>
      </w:divBdr>
    </w:div>
    <w:div w:id="1565405340">
      <w:bodyDiv w:val="1"/>
      <w:marLeft w:val="0"/>
      <w:marRight w:val="0"/>
      <w:marTop w:val="0"/>
      <w:marBottom w:val="0"/>
      <w:divBdr>
        <w:top w:val="none" w:sz="0" w:space="0" w:color="auto"/>
        <w:left w:val="none" w:sz="0" w:space="0" w:color="auto"/>
        <w:bottom w:val="none" w:sz="0" w:space="0" w:color="auto"/>
        <w:right w:val="none" w:sz="0" w:space="0" w:color="auto"/>
      </w:divBdr>
    </w:div>
    <w:div w:id="164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33200839">
          <w:marLeft w:val="418"/>
          <w:marRight w:val="0"/>
          <w:marTop w:val="280"/>
          <w:marBottom w:val="0"/>
          <w:divBdr>
            <w:top w:val="none" w:sz="0" w:space="0" w:color="auto"/>
            <w:left w:val="none" w:sz="0" w:space="0" w:color="auto"/>
            <w:bottom w:val="none" w:sz="0" w:space="0" w:color="auto"/>
            <w:right w:val="none" w:sz="0" w:space="0" w:color="auto"/>
          </w:divBdr>
        </w:div>
      </w:divsChild>
    </w:div>
    <w:div w:id="1729570557">
      <w:bodyDiv w:val="1"/>
      <w:marLeft w:val="0"/>
      <w:marRight w:val="0"/>
      <w:marTop w:val="0"/>
      <w:marBottom w:val="0"/>
      <w:divBdr>
        <w:top w:val="none" w:sz="0" w:space="0" w:color="auto"/>
        <w:left w:val="none" w:sz="0" w:space="0" w:color="auto"/>
        <w:bottom w:val="none" w:sz="0" w:space="0" w:color="auto"/>
        <w:right w:val="none" w:sz="0" w:space="0" w:color="auto"/>
      </w:divBdr>
      <w:divsChild>
        <w:div w:id="617029933">
          <w:marLeft w:val="418"/>
          <w:marRight w:val="0"/>
          <w:marTop w:val="280"/>
          <w:marBottom w:val="0"/>
          <w:divBdr>
            <w:top w:val="none" w:sz="0" w:space="0" w:color="auto"/>
            <w:left w:val="none" w:sz="0" w:space="0" w:color="auto"/>
            <w:bottom w:val="none" w:sz="0" w:space="0" w:color="auto"/>
            <w:right w:val="none" w:sz="0" w:space="0" w:color="auto"/>
          </w:divBdr>
        </w:div>
        <w:div w:id="1428621595">
          <w:marLeft w:val="418"/>
          <w:marRight w:val="0"/>
          <w:marTop w:val="280"/>
          <w:marBottom w:val="0"/>
          <w:divBdr>
            <w:top w:val="none" w:sz="0" w:space="0" w:color="auto"/>
            <w:left w:val="none" w:sz="0" w:space="0" w:color="auto"/>
            <w:bottom w:val="none" w:sz="0" w:space="0" w:color="auto"/>
            <w:right w:val="none" w:sz="0" w:space="0" w:color="auto"/>
          </w:divBdr>
        </w:div>
        <w:div w:id="442505047">
          <w:marLeft w:val="418"/>
          <w:marRight w:val="0"/>
          <w:marTop w:val="280"/>
          <w:marBottom w:val="0"/>
          <w:divBdr>
            <w:top w:val="none" w:sz="0" w:space="0" w:color="auto"/>
            <w:left w:val="none" w:sz="0" w:space="0" w:color="auto"/>
            <w:bottom w:val="none" w:sz="0" w:space="0" w:color="auto"/>
            <w:right w:val="none" w:sz="0" w:space="0" w:color="auto"/>
          </w:divBdr>
        </w:div>
        <w:div w:id="1544557442">
          <w:marLeft w:val="418"/>
          <w:marRight w:val="0"/>
          <w:marTop w:val="280"/>
          <w:marBottom w:val="0"/>
          <w:divBdr>
            <w:top w:val="none" w:sz="0" w:space="0" w:color="auto"/>
            <w:left w:val="none" w:sz="0" w:space="0" w:color="auto"/>
            <w:bottom w:val="none" w:sz="0" w:space="0" w:color="auto"/>
            <w:right w:val="none" w:sz="0" w:space="0" w:color="auto"/>
          </w:divBdr>
        </w:div>
      </w:divsChild>
    </w:div>
    <w:div w:id="2015260810">
      <w:bodyDiv w:val="1"/>
      <w:marLeft w:val="0"/>
      <w:marRight w:val="0"/>
      <w:marTop w:val="0"/>
      <w:marBottom w:val="0"/>
      <w:divBdr>
        <w:top w:val="none" w:sz="0" w:space="0" w:color="auto"/>
        <w:left w:val="none" w:sz="0" w:space="0" w:color="auto"/>
        <w:bottom w:val="none" w:sz="0" w:space="0" w:color="auto"/>
        <w:right w:val="none" w:sz="0" w:space="0" w:color="auto"/>
      </w:divBdr>
    </w:div>
    <w:div w:id="2041125750">
      <w:bodyDiv w:val="1"/>
      <w:marLeft w:val="0"/>
      <w:marRight w:val="0"/>
      <w:marTop w:val="0"/>
      <w:marBottom w:val="0"/>
      <w:divBdr>
        <w:top w:val="none" w:sz="0" w:space="0" w:color="auto"/>
        <w:left w:val="none" w:sz="0" w:space="0" w:color="auto"/>
        <w:bottom w:val="none" w:sz="0" w:space="0" w:color="auto"/>
        <w:right w:val="none" w:sz="0" w:space="0" w:color="auto"/>
      </w:divBdr>
      <w:divsChild>
        <w:div w:id="305013492">
          <w:marLeft w:val="418"/>
          <w:marRight w:val="0"/>
          <w:marTop w:val="280"/>
          <w:marBottom w:val="0"/>
          <w:divBdr>
            <w:top w:val="none" w:sz="0" w:space="0" w:color="auto"/>
            <w:left w:val="none" w:sz="0" w:space="0" w:color="auto"/>
            <w:bottom w:val="none" w:sz="0" w:space="0" w:color="auto"/>
            <w:right w:val="none" w:sz="0" w:space="0" w:color="auto"/>
          </w:divBdr>
        </w:div>
      </w:divsChild>
    </w:div>
    <w:div w:id="20938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1D59-7461-49A3-B855-5E8BF75C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7957</Words>
  <Characters>4536</Characters>
  <Application>Microsoft Office Word</Application>
  <DocSecurity>0</DocSecurity>
  <Lines>37</Lines>
  <Paragraphs>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VIP</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Saarelainen Matti</dc:creator>
  <cp:lastModifiedBy>Gatis Pelnens</cp:lastModifiedBy>
  <cp:revision>2</cp:revision>
  <cp:lastPrinted>2017-03-29T08:43:00Z</cp:lastPrinted>
  <dcterms:created xsi:type="dcterms:W3CDTF">2017-03-29T08:43:00Z</dcterms:created>
  <dcterms:modified xsi:type="dcterms:W3CDTF">2017-03-29T08:43:00Z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