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DADBD" w14:textId="77777777" w:rsidR="0094379D" w:rsidRDefault="0094379D" w:rsidP="0094379D">
      <w:pPr>
        <w:tabs>
          <w:tab w:val="left" w:pos="6663"/>
        </w:tabs>
        <w:ind w:firstLine="709"/>
        <w:rPr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3FBEEB59" w14:textId="77777777" w:rsidR="0094379D" w:rsidRDefault="0094379D" w:rsidP="0094379D">
      <w:pPr>
        <w:tabs>
          <w:tab w:val="left" w:pos="6663"/>
        </w:tabs>
        <w:ind w:firstLine="709"/>
        <w:rPr>
          <w:szCs w:val="28"/>
        </w:rPr>
      </w:pPr>
    </w:p>
    <w:p w14:paraId="274C1D9E" w14:textId="77777777" w:rsidR="0026532A" w:rsidRPr="00042841" w:rsidRDefault="0026532A" w:rsidP="0094379D">
      <w:pPr>
        <w:tabs>
          <w:tab w:val="left" w:pos="6663"/>
        </w:tabs>
        <w:ind w:firstLine="709"/>
        <w:rPr>
          <w:szCs w:val="28"/>
        </w:rPr>
      </w:pPr>
    </w:p>
    <w:p w14:paraId="63052EC4" w14:textId="3DDCF1B4" w:rsidR="00042841" w:rsidRPr="00693240" w:rsidRDefault="00042841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201</w:t>
      </w:r>
      <w:r>
        <w:rPr>
          <w:szCs w:val="28"/>
        </w:rPr>
        <w:t>7</w:t>
      </w:r>
      <w:r w:rsidRPr="00693240">
        <w:rPr>
          <w:szCs w:val="28"/>
        </w:rPr>
        <w:t xml:space="preserve">. gada </w:t>
      </w:r>
      <w:r w:rsidR="000B58E6">
        <w:rPr>
          <w:szCs w:val="28"/>
        </w:rPr>
        <w:t>18. aprīlī</w:t>
      </w:r>
      <w:r w:rsidRPr="00693240">
        <w:rPr>
          <w:szCs w:val="28"/>
        </w:rPr>
        <w:tab/>
        <w:t>Noteikumi Nr.</w:t>
      </w:r>
      <w:r w:rsidR="000B58E6">
        <w:rPr>
          <w:szCs w:val="28"/>
        </w:rPr>
        <w:t> 208</w:t>
      </w:r>
    </w:p>
    <w:p w14:paraId="58DFFAA8" w14:textId="44EC93BE" w:rsidR="00042841" w:rsidRPr="00693240" w:rsidRDefault="00042841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Rīgā</w:t>
      </w:r>
      <w:r w:rsidRPr="00693240">
        <w:rPr>
          <w:szCs w:val="28"/>
        </w:rPr>
        <w:tab/>
        <w:t>(prot. Nr. </w:t>
      </w:r>
      <w:r w:rsidR="000B58E6">
        <w:rPr>
          <w:szCs w:val="28"/>
        </w:rPr>
        <w:t>20</w:t>
      </w:r>
      <w:r w:rsidRPr="00693240">
        <w:rPr>
          <w:szCs w:val="28"/>
        </w:rPr>
        <w:t>  </w:t>
      </w:r>
      <w:r w:rsidR="000B58E6">
        <w:rPr>
          <w:szCs w:val="28"/>
        </w:rPr>
        <w:t>4</w:t>
      </w:r>
      <w:bookmarkStart w:id="4" w:name="_GoBack"/>
      <w:bookmarkEnd w:id="4"/>
      <w:r w:rsidRPr="00693240">
        <w:rPr>
          <w:szCs w:val="28"/>
        </w:rPr>
        <w:t>. §)</w:t>
      </w:r>
    </w:p>
    <w:p w14:paraId="2E610289" w14:textId="00875644" w:rsidR="0094379D" w:rsidRPr="00042841" w:rsidRDefault="0094379D" w:rsidP="0094379D">
      <w:pPr>
        <w:tabs>
          <w:tab w:val="left" w:pos="6804"/>
        </w:tabs>
        <w:rPr>
          <w:szCs w:val="28"/>
        </w:rPr>
      </w:pPr>
    </w:p>
    <w:p w14:paraId="6D38B06A" w14:textId="53D2BA85" w:rsidR="0094379D" w:rsidRPr="00042841" w:rsidRDefault="0094379D" w:rsidP="0094379D">
      <w:pPr>
        <w:jc w:val="center"/>
        <w:rPr>
          <w:b/>
          <w:szCs w:val="28"/>
        </w:rPr>
      </w:pPr>
      <w:r w:rsidRPr="00042841">
        <w:rPr>
          <w:b/>
          <w:szCs w:val="28"/>
        </w:rPr>
        <w:t xml:space="preserve">Grozījumi Ministru kabineta </w:t>
      </w:r>
      <w:bookmarkEnd w:id="0"/>
      <w:bookmarkEnd w:id="1"/>
      <w:r w:rsidRPr="00042841">
        <w:rPr>
          <w:b/>
          <w:szCs w:val="28"/>
        </w:rPr>
        <w:t>2013.</w:t>
      </w:r>
      <w:r w:rsidR="00042841">
        <w:rPr>
          <w:b/>
          <w:szCs w:val="28"/>
        </w:rPr>
        <w:t> </w:t>
      </w:r>
      <w:r w:rsidRPr="00042841">
        <w:rPr>
          <w:b/>
          <w:szCs w:val="28"/>
        </w:rPr>
        <w:t>gada 2.</w:t>
      </w:r>
      <w:r w:rsidR="00042841">
        <w:rPr>
          <w:b/>
          <w:szCs w:val="28"/>
        </w:rPr>
        <w:t> </w:t>
      </w:r>
      <w:r w:rsidRPr="00042841">
        <w:rPr>
          <w:b/>
          <w:szCs w:val="28"/>
        </w:rPr>
        <w:t>aprīļa noteikumos Nr.</w:t>
      </w:r>
      <w:r w:rsidR="00042841">
        <w:rPr>
          <w:b/>
          <w:szCs w:val="28"/>
        </w:rPr>
        <w:t> </w:t>
      </w:r>
      <w:r w:rsidRPr="00042841">
        <w:rPr>
          <w:b/>
          <w:szCs w:val="28"/>
        </w:rPr>
        <w:t xml:space="preserve">181 </w:t>
      </w:r>
      <w:r w:rsidR="00042841">
        <w:rPr>
          <w:b/>
          <w:szCs w:val="28"/>
        </w:rPr>
        <w:t>"</w:t>
      </w:r>
      <w:r w:rsidRPr="00042841">
        <w:rPr>
          <w:b/>
          <w:szCs w:val="28"/>
        </w:rPr>
        <w:t>Norvēģijas finanšu instrumenta 2009.–2014.</w:t>
      </w:r>
      <w:r w:rsidR="00F04C4A">
        <w:rPr>
          <w:b/>
          <w:szCs w:val="28"/>
        </w:rPr>
        <w:t> </w:t>
      </w:r>
      <w:r w:rsidRPr="00042841">
        <w:rPr>
          <w:b/>
          <w:szCs w:val="28"/>
        </w:rPr>
        <w:t xml:space="preserve">gada perioda programmas </w:t>
      </w:r>
      <w:r w:rsidR="00042841">
        <w:rPr>
          <w:b/>
          <w:szCs w:val="28"/>
        </w:rPr>
        <w:t>"</w:t>
      </w:r>
      <w:r w:rsidRPr="00042841">
        <w:rPr>
          <w:b/>
          <w:szCs w:val="28"/>
        </w:rPr>
        <w:t xml:space="preserve">Inovācijas </w:t>
      </w:r>
      <w:r w:rsidR="00042841">
        <w:rPr>
          <w:b/>
          <w:szCs w:val="28"/>
        </w:rPr>
        <w:t>"</w:t>
      </w:r>
      <w:r w:rsidRPr="00042841">
        <w:rPr>
          <w:b/>
          <w:szCs w:val="28"/>
        </w:rPr>
        <w:t>zaļās</w:t>
      </w:r>
      <w:r w:rsidR="00042841">
        <w:rPr>
          <w:b/>
          <w:szCs w:val="28"/>
        </w:rPr>
        <w:t>"</w:t>
      </w:r>
      <w:r w:rsidRPr="00042841">
        <w:rPr>
          <w:b/>
          <w:szCs w:val="28"/>
        </w:rPr>
        <w:t xml:space="preserve"> ražošanas jomā</w:t>
      </w:r>
      <w:r w:rsidR="00042841">
        <w:rPr>
          <w:b/>
          <w:szCs w:val="28"/>
        </w:rPr>
        <w:t>"</w:t>
      </w:r>
      <w:r w:rsidRPr="00042841">
        <w:rPr>
          <w:b/>
          <w:szCs w:val="28"/>
        </w:rPr>
        <w:t xml:space="preserve"> īstenošanas kārtība</w:t>
      </w:r>
      <w:r w:rsidR="00042841">
        <w:rPr>
          <w:b/>
          <w:szCs w:val="28"/>
        </w:rPr>
        <w:t>"</w:t>
      </w:r>
    </w:p>
    <w:bookmarkEnd w:id="2"/>
    <w:bookmarkEnd w:id="3"/>
    <w:p w14:paraId="32D4D628" w14:textId="77777777" w:rsidR="0094379D" w:rsidRPr="00042841" w:rsidRDefault="0094379D" w:rsidP="0094379D">
      <w:pPr>
        <w:ind w:firstLine="709"/>
        <w:jc w:val="both"/>
        <w:rPr>
          <w:szCs w:val="28"/>
        </w:rPr>
      </w:pPr>
    </w:p>
    <w:p w14:paraId="2A289BEB" w14:textId="77777777" w:rsidR="0094379D" w:rsidRPr="00042841" w:rsidRDefault="0094379D" w:rsidP="0094379D">
      <w:pPr>
        <w:ind w:firstLine="709"/>
        <w:jc w:val="right"/>
        <w:rPr>
          <w:szCs w:val="28"/>
        </w:rPr>
      </w:pPr>
      <w:r w:rsidRPr="00042841">
        <w:rPr>
          <w:szCs w:val="28"/>
        </w:rPr>
        <w:t>Izdoti saskaņā ar</w:t>
      </w:r>
    </w:p>
    <w:p w14:paraId="72F2429C" w14:textId="77777777" w:rsidR="0094379D" w:rsidRPr="00042841" w:rsidRDefault="0094379D" w:rsidP="0094379D">
      <w:pPr>
        <w:ind w:firstLine="709"/>
        <w:jc w:val="right"/>
        <w:rPr>
          <w:szCs w:val="28"/>
        </w:rPr>
      </w:pPr>
      <w:r w:rsidRPr="00042841">
        <w:rPr>
          <w:szCs w:val="28"/>
        </w:rPr>
        <w:t xml:space="preserve">Eiropas Ekonomikas zonas </w:t>
      </w:r>
    </w:p>
    <w:p w14:paraId="52F25C5F" w14:textId="77777777" w:rsidR="0094379D" w:rsidRPr="00042841" w:rsidRDefault="0094379D" w:rsidP="0094379D">
      <w:pPr>
        <w:ind w:firstLine="709"/>
        <w:jc w:val="right"/>
        <w:rPr>
          <w:szCs w:val="28"/>
        </w:rPr>
      </w:pPr>
      <w:r w:rsidRPr="00042841">
        <w:rPr>
          <w:szCs w:val="28"/>
        </w:rPr>
        <w:t>finanšu instrumenta un</w:t>
      </w:r>
    </w:p>
    <w:p w14:paraId="36CE9289" w14:textId="77777777" w:rsidR="0094379D" w:rsidRPr="00042841" w:rsidRDefault="0094379D" w:rsidP="0094379D">
      <w:pPr>
        <w:ind w:firstLine="709"/>
        <w:jc w:val="right"/>
        <w:rPr>
          <w:szCs w:val="28"/>
        </w:rPr>
      </w:pPr>
      <w:r w:rsidRPr="00042841">
        <w:rPr>
          <w:szCs w:val="28"/>
        </w:rPr>
        <w:t>Norvēģijas finanšu instrumenta</w:t>
      </w:r>
    </w:p>
    <w:p w14:paraId="2DD86C6F" w14:textId="239FE217" w:rsidR="0094379D" w:rsidRPr="00042841" w:rsidRDefault="0094379D" w:rsidP="0094379D">
      <w:pPr>
        <w:ind w:firstLine="709"/>
        <w:jc w:val="right"/>
        <w:rPr>
          <w:szCs w:val="28"/>
        </w:rPr>
      </w:pPr>
      <w:r w:rsidRPr="00042841">
        <w:rPr>
          <w:szCs w:val="28"/>
        </w:rPr>
        <w:t>2009.–2014.</w:t>
      </w:r>
      <w:r w:rsidR="00042841">
        <w:rPr>
          <w:szCs w:val="28"/>
        </w:rPr>
        <w:t> </w:t>
      </w:r>
      <w:r w:rsidRPr="00042841">
        <w:rPr>
          <w:szCs w:val="28"/>
        </w:rPr>
        <w:t>gada perioda vadības</w:t>
      </w:r>
    </w:p>
    <w:p w14:paraId="62C4AFEB" w14:textId="28BD9038" w:rsidR="0094379D" w:rsidRPr="00042841" w:rsidRDefault="0094379D" w:rsidP="0094379D">
      <w:pPr>
        <w:ind w:firstLine="709"/>
        <w:jc w:val="right"/>
        <w:rPr>
          <w:szCs w:val="28"/>
        </w:rPr>
      </w:pPr>
      <w:r w:rsidRPr="00042841">
        <w:rPr>
          <w:szCs w:val="28"/>
        </w:rPr>
        <w:t>likuma 9.</w:t>
      </w:r>
      <w:r w:rsidR="00042841">
        <w:rPr>
          <w:szCs w:val="28"/>
        </w:rPr>
        <w:t> </w:t>
      </w:r>
      <w:r w:rsidRPr="00042841">
        <w:rPr>
          <w:szCs w:val="28"/>
        </w:rPr>
        <w:t>panta pirmo daļu,</w:t>
      </w:r>
    </w:p>
    <w:p w14:paraId="2E9DC328" w14:textId="77BE22E9" w:rsidR="0094379D" w:rsidRPr="00042841" w:rsidRDefault="0094379D" w:rsidP="0094379D">
      <w:pPr>
        <w:ind w:firstLine="709"/>
        <w:jc w:val="right"/>
        <w:rPr>
          <w:szCs w:val="28"/>
        </w:rPr>
      </w:pPr>
      <w:r w:rsidRPr="00042841">
        <w:rPr>
          <w:szCs w:val="28"/>
        </w:rPr>
        <w:t>15.</w:t>
      </w:r>
      <w:r w:rsidR="00042841">
        <w:rPr>
          <w:szCs w:val="28"/>
        </w:rPr>
        <w:t> </w:t>
      </w:r>
      <w:r w:rsidRPr="00042841">
        <w:rPr>
          <w:szCs w:val="28"/>
        </w:rPr>
        <w:t>panta 5., 6. un 7.</w:t>
      </w:r>
      <w:r w:rsidR="00042841">
        <w:rPr>
          <w:szCs w:val="28"/>
        </w:rPr>
        <w:t> </w:t>
      </w:r>
      <w:r w:rsidRPr="00042841">
        <w:rPr>
          <w:szCs w:val="28"/>
        </w:rPr>
        <w:t>punktu</w:t>
      </w:r>
    </w:p>
    <w:p w14:paraId="7554A7E0" w14:textId="77777777" w:rsidR="0094379D" w:rsidRPr="00042841" w:rsidRDefault="0094379D" w:rsidP="0094379D">
      <w:pPr>
        <w:ind w:firstLine="709"/>
        <w:jc w:val="right"/>
        <w:rPr>
          <w:szCs w:val="28"/>
        </w:rPr>
      </w:pPr>
    </w:p>
    <w:p w14:paraId="4BB92E1E" w14:textId="3DFA5B0F" w:rsidR="0094379D" w:rsidRPr="00042841" w:rsidRDefault="0094379D" w:rsidP="002A59E4">
      <w:pPr>
        <w:ind w:firstLine="709"/>
        <w:jc w:val="both"/>
        <w:rPr>
          <w:szCs w:val="28"/>
        </w:rPr>
      </w:pPr>
      <w:r w:rsidRPr="00042841">
        <w:rPr>
          <w:szCs w:val="28"/>
        </w:rPr>
        <w:t>Izdarīt Ministru kabineta 2013.</w:t>
      </w:r>
      <w:r w:rsidR="00042841">
        <w:rPr>
          <w:szCs w:val="28"/>
        </w:rPr>
        <w:t> </w:t>
      </w:r>
      <w:r w:rsidRPr="00042841">
        <w:rPr>
          <w:szCs w:val="28"/>
        </w:rPr>
        <w:t>gada 2.</w:t>
      </w:r>
      <w:r w:rsidR="00042841">
        <w:rPr>
          <w:szCs w:val="28"/>
        </w:rPr>
        <w:t> </w:t>
      </w:r>
      <w:r w:rsidRPr="00042841">
        <w:rPr>
          <w:szCs w:val="28"/>
        </w:rPr>
        <w:t>aprīļa noteikumos Nr.</w:t>
      </w:r>
      <w:r w:rsidR="00042841">
        <w:rPr>
          <w:szCs w:val="28"/>
        </w:rPr>
        <w:t> </w:t>
      </w:r>
      <w:r w:rsidRPr="00042841">
        <w:rPr>
          <w:szCs w:val="28"/>
        </w:rPr>
        <w:t xml:space="preserve">181 </w:t>
      </w:r>
      <w:r w:rsidR="00042841">
        <w:rPr>
          <w:szCs w:val="28"/>
        </w:rPr>
        <w:t>"</w:t>
      </w:r>
      <w:r w:rsidRPr="00042841">
        <w:rPr>
          <w:szCs w:val="28"/>
        </w:rPr>
        <w:t xml:space="preserve">Norvēģijas finanšu instrumenta 2009.–2014. gada perioda programmas </w:t>
      </w:r>
      <w:r w:rsidR="00042841">
        <w:rPr>
          <w:szCs w:val="28"/>
        </w:rPr>
        <w:t>"</w:t>
      </w:r>
      <w:r w:rsidRPr="00042841">
        <w:rPr>
          <w:szCs w:val="28"/>
        </w:rPr>
        <w:t xml:space="preserve">Inovācijas </w:t>
      </w:r>
      <w:r w:rsidR="00042841">
        <w:rPr>
          <w:szCs w:val="28"/>
        </w:rPr>
        <w:t>"</w:t>
      </w:r>
      <w:r w:rsidRPr="00042841">
        <w:rPr>
          <w:szCs w:val="28"/>
        </w:rPr>
        <w:t>zaļās</w:t>
      </w:r>
      <w:r w:rsidR="00042841">
        <w:rPr>
          <w:szCs w:val="28"/>
        </w:rPr>
        <w:t>"</w:t>
      </w:r>
      <w:r w:rsidRPr="00042841">
        <w:rPr>
          <w:szCs w:val="28"/>
        </w:rPr>
        <w:t xml:space="preserve"> ražošanas jomā</w:t>
      </w:r>
      <w:r w:rsidR="00042841">
        <w:rPr>
          <w:szCs w:val="28"/>
        </w:rPr>
        <w:t>"</w:t>
      </w:r>
      <w:r w:rsidRPr="00042841">
        <w:rPr>
          <w:szCs w:val="28"/>
        </w:rPr>
        <w:t xml:space="preserve"> īstenošanas kārtīb</w:t>
      </w:r>
      <w:r w:rsidR="0043381B" w:rsidRPr="00042841">
        <w:rPr>
          <w:szCs w:val="28"/>
        </w:rPr>
        <w:t>a</w:t>
      </w:r>
      <w:r w:rsidR="00042841">
        <w:rPr>
          <w:szCs w:val="28"/>
        </w:rPr>
        <w:t>"</w:t>
      </w:r>
      <w:r w:rsidR="0043381B" w:rsidRPr="00042841">
        <w:rPr>
          <w:szCs w:val="28"/>
        </w:rPr>
        <w:t xml:space="preserve"> (Latvijas Vēstnesis, 2013, </w:t>
      </w:r>
      <w:r w:rsidR="00456D29" w:rsidRPr="00042841">
        <w:rPr>
          <w:szCs w:val="28"/>
        </w:rPr>
        <w:t xml:space="preserve">78., </w:t>
      </w:r>
      <w:r w:rsidR="0043381B" w:rsidRPr="00042841">
        <w:rPr>
          <w:szCs w:val="28"/>
        </w:rPr>
        <w:t>183</w:t>
      </w:r>
      <w:r w:rsidRPr="00042841">
        <w:rPr>
          <w:szCs w:val="28"/>
        </w:rPr>
        <w:t>.</w:t>
      </w:r>
      <w:r w:rsidR="00042841">
        <w:rPr>
          <w:szCs w:val="28"/>
        </w:rPr>
        <w:t> </w:t>
      </w:r>
      <w:r w:rsidR="002A59E4" w:rsidRPr="00042841">
        <w:rPr>
          <w:szCs w:val="28"/>
        </w:rPr>
        <w:t xml:space="preserve">nr.; </w:t>
      </w:r>
      <w:r w:rsidRPr="00042841">
        <w:rPr>
          <w:szCs w:val="28"/>
        </w:rPr>
        <w:t>2014, 94.</w:t>
      </w:r>
      <w:r w:rsidR="00042841">
        <w:rPr>
          <w:szCs w:val="28"/>
        </w:rPr>
        <w:t> </w:t>
      </w:r>
      <w:r w:rsidRPr="00042841">
        <w:rPr>
          <w:szCs w:val="28"/>
        </w:rPr>
        <w:t>nr.;</w:t>
      </w:r>
      <w:r w:rsidR="00DA34B6" w:rsidRPr="00042841">
        <w:rPr>
          <w:szCs w:val="28"/>
        </w:rPr>
        <w:t xml:space="preserve"> 2015, 35.</w:t>
      </w:r>
      <w:r w:rsidR="0043381B" w:rsidRPr="00042841">
        <w:rPr>
          <w:szCs w:val="28"/>
        </w:rPr>
        <w:t>, 178.</w:t>
      </w:r>
      <w:r w:rsidR="00042841">
        <w:rPr>
          <w:szCs w:val="28"/>
        </w:rPr>
        <w:t> </w:t>
      </w:r>
      <w:r w:rsidR="0043381B" w:rsidRPr="00042841">
        <w:rPr>
          <w:szCs w:val="28"/>
        </w:rPr>
        <w:t xml:space="preserve">nr.; </w:t>
      </w:r>
      <w:r w:rsidR="00DA34B6" w:rsidRPr="00042841">
        <w:rPr>
          <w:szCs w:val="28"/>
        </w:rPr>
        <w:t>2016, 61.</w:t>
      </w:r>
      <w:r w:rsidR="00042841">
        <w:rPr>
          <w:szCs w:val="28"/>
        </w:rPr>
        <w:t> </w:t>
      </w:r>
      <w:r w:rsidR="00DA34B6" w:rsidRPr="00042841">
        <w:rPr>
          <w:szCs w:val="28"/>
        </w:rPr>
        <w:t>nr.</w:t>
      </w:r>
      <w:r w:rsidR="002A59E4" w:rsidRPr="00042841">
        <w:rPr>
          <w:szCs w:val="28"/>
        </w:rPr>
        <w:t>) šādus grozījumus:</w:t>
      </w:r>
    </w:p>
    <w:p w14:paraId="1A2B048D" w14:textId="77777777" w:rsidR="0094379D" w:rsidRPr="00042841" w:rsidRDefault="0094379D" w:rsidP="0094379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5A4BEB" w14:textId="344FC478" w:rsidR="0094379D" w:rsidRPr="00042841" w:rsidRDefault="002A59E4" w:rsidP="000428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41">
        <w:rPr>
          <w:sz w:val="28"/>
          <w:szCs w:val="28"/>
        </w:rPr>
        <w:t>1</w:t>
      </w:r>
      <w:r w:rsidR="00CC7D85" w:rsidRPr="00042841">
        <w:rPr>
          <w:sz w:val="28"/>
          <w:szCs w:val="28"/>
        </w:rPr>
        <w:t>. </w:t>
      </w:r>
      <w:r w:rsidR="004104A5" w:rsidRPr="00042841">
        <w:rPr>
          <w:sz w:val="28"/>
          <w:szCs w:val="28"/>
        </w:rPr>
        <w:t>I</w:t>
      </w:r>
      <w:r w:rsidR="0094379D" w:rsidRPr="00042841">
        <w:rPr>
          <w:sz w:val="28"/>
          <w:szCs w:val="28"/>
        </w:rPr>
        <w:t>zteikt 5.1., 5.2., 5.3., 5.4.</w:t>
      </w:r>
      <w:r w:rsidR="00042841">
        <w:rPr>
          <w:sz w:val="28"/>
          <w:szCs w:val="28"/>
        </w:rPr>
        <w:t> </w:t>
      </w:r>
      <w:r w:rsidR="0094379D" w:rsidRPr="00042841">
        <w:rPr>
          <w:sz w:val="28"/>
          <w:szCs w:val="28"/>
        </w:rPr>
        <w:t>apakšpunktu un 5.5.</w:t>
      </w:r>
      <w:r w:rsidR="00042841">
        <w:rPr>
          <w:sz w:val="28"/>
          <w:szCs w:val="28"/>
        </w:rPr>
        <w:t> </w:t>
      </w:r>
      <w:r w:rsidR="0094379D" w:rsidRPr="00042841">
        <w:rPr>
          <w:sz w:val="28"/>
          <w:szCs w:val="28"/>
        </w:rPr>
        <w:t>apakšpunkta ievaddaļu šādā redakcijā:</w:t>
      </w:r>
    </w:p>
    <w:p w14:paraId="1D40D2B2" w14:textId="77777777" w:rsidR="00042841" w:rsidRDefault="00042841" w:rsidP="00042841">
      <w:pPr>
        <w:pStyle w:val="ListParagraph"/>
        <w:ind w:left="0" w:firstLine="709"/>
        <w:jc w:val="both"/>
        <w:rPr>
          <w:szCs w:val="28"/>
        </w:rPr>
      </w:pPr>
    </w:p>
    <w:p w14:paraId="461F6723" w14:textId="197BF4FC" w:rsidR="0094379D" w:rsidRPr="00042841" w:rsidRDefault="00042841" w:rsidP="00042841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  <w:r>
        <w:rPr>
          <w:szCs w:val="28"/>
        </w:rPr>
        <w:t>"</w:t>
      </w:r>
      <w:r w:rsidR="0094379D" w:rsidRPr="00042841">
        <w:rPr>
          <w:szCs w:val="28"/>
        </w:rPr>
        <w:t xml:space="preserve">5.1. iepriekš noteiktā projekta finansējums EUR </w:t>
      </w:r>
      <w:r w:rsidR="00373AA9" w:rsidRPr="00042841">
        <w:rPr>
          <w:szCs w:val="28"/>
        </w:rPr>
        <w:t>2 674 317</w:t>
      </w:r>
      <w:r w:rsidR="0094379D" w:rsidRPr="00042841">
        <w:rPr>
          <w:szCs w:val="28"/>
        </w:rPr>
        <w:t>;</w:t>
      </w:r>
    </w:p>
    <w:p w14:paraId="3DC491CA" w14:textId="77777777" w:rsidR="0094379D" w:rsidRPr="00042841" w:rsidRDefault="0094379D" w:rsidP="00042841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szCs w:val="28"/>
        </w:rPr>
        <w:t>5.2. neliela apjoma grantu shēmas finansējums EUR</w:t>
      </w:r>
      <w:r w:rsidRPr="00042841">
        <w:rPr>
          <w:rFonts w:eastAsia="Times New Roman"/>
          <w:szCs w:val="28"/>
          <w:lang w:eastAsia="lv-LV"/>
        </w:rPr>
        <w:t xml:space="preserve"> 2 478 </w:t>
      </w:r>
      <w:r w:rsidR="00373AA9" w:rsidRPr="00042841">
        <w:rPr>
          <w:rFonts w:eastAsia="Times New Roman"/>
          <w:szCs w:val="28"/>
          <w:lang w:eastAsia="lv-LV"/>
        </w:rPr>
        <w:t>192</w:t>
      </w:r>
      <w:r w:rsidRPr="00042841">
        <w:rPr>
          <w:rFonts w:eastAsia="Times New Roman"/>
          <w:szCs w:val="28"/>
          <w:lang w:eastAsia="lv-LV"/>
        </w:rPr>
        <w:t>;</w:t>
      </w:r>
    </w:p>
    <w:p w14:paraId="3919D7B0" w14:textId="77777777" w:rsidR="0094379D" w:rsidRPr="00042841" w:rsidRDefault="0094379D" w:rsidP="00042841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szCs w:val="28"/>
        </w:rPr>
        <w:t>5.3. atklāta konkursa finansējums EUR</w:t>
      </w:r>
      <w:r w:rsidRPr="00042841">
        <w:rPr>
          <w:rFonts w:eastAsia="Times New Roman"/>
          <w:szCs w:val="28"/>
          <w:lang w:eastAsia="lv-LV"/>
        </w:rPr>
        <w:t xml:space="preserve"> </w:t>
      </w:r>
      <w:r w:rsidR="00373AA9" w:rsidRPr="00042841">
        <w:rPr>
          <w:rFonts w:eastAsia="Times New Roman"/>
          <w:szCs w:val="28"/>
          <w:lang w:eastAsia="lv-LV"/>
        </w:rPr>
        <w:t>5 593 427</w:t>
      </w:r>
      <w:r w:rsidRPr="00042841">
        <w:rPr>
          <w:rFonts w:eastAsia="Times New Roman"/>
          <w:szCs w:val="28"/>
          <w:lang w:eastAsia="lv-LV"/>
        </w:rPr>
        <w:t>;</w:t>
      </w:r>
    </w:p>
    <w:p w14:paraId="2F744498" w14:textId="77777777" w:rsidR="0094379D" w:rsidRPr="00042841" w:rsidRDefault="0094379D" w:rsidP="00042841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 xml:space="preserve">5.4. programmas divpusējās sadarbības fonda finansējums EUR </w:t>
      </w:r>
      <w:r w:rsidR="00866EB1" w:rsidRPr="00042841">
        <w:rPr>
          <w:rFonts w:eastAsia="Times New Roman"/>
          <w:szCs w:val="28"/>
          <w:lang w:eastAsia="lv-LV"/>
        </w:rPr>
        <w:t>810 202</w:t>
      </w:r>
      <w:r w:rsidRPr="00042841">
        <w:rPr>
          <w:rFonts w:eastAsia="Times New Roman"/>
          <w:szCs w:val="28"/>
          <w:lang w:eastAsia="lv-LV"/>
        </w:rPr>
        <w:t>;</w:t>
      </w:r>
    </w:p>
    <w:p w14:paraId="1A7843E7" w14:textId="0B330A7A" w:rsidR="0094379D" w:rsidRPr="00042841" w:rsidRDefault="0094379D" w:rsidP="00042841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5.5. programmas vadība</w:t>
      </w:r>
      <w:r w:rsidR="00B00BA0" w:rsidRPr="00042841">
        <w:rPr>
          <w:rFonts w:eastAsia="Times New Roman"/>
          <w:szCs w:val="28"/>
          <w:lang w:eastAsia="lv-LV"/>
        </w:rPr>
        <w:t>s</w:t>
      </w:r>
      <w:r w:rsidRPr="00042841">
        <w:rPr>
          <w:rFonts w:eastAsia="Times New Roman"/>
          <w:szCs w:val="28"/>
          <w:lang w:eastAsia="lv-LV"/>
        </w:rPr>
        <w:t xml:space="preserve"> finansējums EUR </w:t>
      </w:r>
      <w:r w:rsidR="00866EB1" w:rsidRPr="00042841">
        <w:rPr>
          <w:rFonts w:eastAsia="Times New Roman"/>
          <w:szCs w:val="28"/>
          <w:lang w:eastAsia="lv-LV"/>
        </w:rPr>
        <w:t xml:space="preserve">980 529 </w:t>
      </w:r>
      <w:r w:rsidRPr="00042841">
        <w:rPr>
          <w:rFonts w:eastAsia="Times New Roman"/>
          <w:szCs w:val="28"/>
          <w:lang w:eastAsia="lv-LV"/>
        </w:rPr>
        <w:t>šādām attiecināmo programmas vadības izmaksu pozīcijām:</w:t>
      </w:r>
      <w:r w:rsidR="00042841">
        <w:rPr>
          <w:rFonts w:eastAsia="Times New Roman"/>
          <w:szCs w:val="28"/>
          <w:lang w:eastAsia="lv-LV"/>
        </w:rPr>
        <w:t>"</w:t>
      </w:r>
      <w:r w:rsidR="004104A5" w:rsidRPr="00042841">
        <w:rPr>
          <w:rFonts w:eastAsia="Times New Roman"/>
          <w:szCs w:val="28"/>
          <w:lang w:eastAsia="lv-LV"/>
        </w:rPr>
        <w:t>.</w:t>
      </w:r>
    </w:p>
    <w:p w14:paraId="12D1AFBD" w14:textId="77777777" w:rsidR="00A7316F" w:rsidRPr="00042841" w:rsidRDefault="00A7316F" w:rsidP="00042841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</w:p>
    <w:p w14:paraId="114FAFB1" w14:textId="156C17D0" w:rsidR="00046A34" w:rsidRPr="00042841" w:rsidRDefault="00046A34" w:rsidP="00042841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 xml:space="preserve">2. </w:t>
      </w:r>
      <w:r w:rsidR="004104A5" w:rsidRPr="00042841">
        <w:rPr>
          <w:rFonts w:eastAsia="Times New Roman"/>
          <w:szCs w:val="28"/>
          <w:lang w:eastAsia="lv-LV"/>
        </w:rPr>
        <w:t>P</w:t>
      </w:r>
      <w:r w:rsidR="005F6DF1" w:rsidRPr="00042841">
        <w:rPr>
          <w:rFonts w:eastAsia="Times New Roman"/>
          <w:szCs w:val="28"/>
          <w:lang w:eastAsia="lv-LV"/>
        </w:rPr>
        <w:t xml:space="preserve">apildināt </w:t>
      </w:r>
      <w:r w:rsidR="00E70C70" w:rsidRPr="00042841">
        <w:rPr>
          <w:rFonts w:eastAsia="Times New Roman"/>
          <w:szCs w:val="28"/>
          <w:lang w:eastAsia="lv-LV"/>
        </w:rPr>
        <w:t>6.</w:t>
      </w:r>
      <w:r w:rsidR="00042841">
        <w:rPr>
          <w:rFonts w:eastAsia="Times New Roman"/>
          <w:szCs w:val="28"/>
          <w:lang w:eastAsia="lv-LV"/>
        </w:rPr>
        <w:t> </w:t>
      </w:r>
      <w:r w:rsidR="00E70C70" w:rsidRPr="00042841">
        <w:rPr>
          <w:rFonts w:eastAsia="Times New Roman"/>
          <w:szCs w:val="28"/>
          <w:lang w:eastAsia="lv-LV"/>
        </w:rPr>
        <w:t>punkt</w:t>
      </w:r>
      <w:r w:rsidR="00602701" w:rsidRPr="00042841">
        <w:rPr>
          <w:rFonts w:eastAsia="Times New Roman"/>
          <w:szCs w:val="28"/>
          <w:lang w:eastAsia="lv-LV"/>
        </w:rPr>
        <w:t>u</w:t>
      </w:r>
      <w:r w:rsidR="000E40F7" w:rsidRPr="00042841">
        <w:rPr>
          <w:rFonts w:eastAsia="Times New Roman"/>
          <w:szCs w:val="28"/>
          <w:lang w:eastAsia="lv-LV"/>
        </w:rPr>
        <w:t xml:space="preserve"> ar </w:t>
      </w:r>
      <w:r w:rsidR="00E41F55" w:rsidRPr="00042841">
        <w:rPr>
          <w:rFonts w:eastAsia="Times New Roman"/>
          <w:szCs w:val="28"/>
          <w:lang w:eastAsia="lv-LV"/>
        </w:rPr>
        <w:t xml:space="preserve">trešo </w:t>
      </w:r>
      <w:r w:rsidR="000E40F7" w:rsidRPr="00042841">
        <w:rPr>
          <w:rFonts w:eastAsia="Times New Roman"/>
          <w:szCs w:val="28"/>
          <w:lang w:eastAsia="lv-LV"/>
        </w:rPr>
        <w:t xml:space="preserve">teikumu </w:t>
      </w:r>
      <w:r w:rsidR="00E70C70" w:rsidRPr="00042841">
        <w:rPr>
          <w:rFonts w:eastAsia="Times New Roman"/>
          <w:szCs w:val="28"/>
          <w:lang w:eastAsia="lv-LV"/>
        </w:rPr>
        <w:t>šādā redakcijā:</w:t>
      </w:r>
    </w:p>
    <w:p w14:paraId="1595573F" w14:textId="77777777" w:rsidR="00042841" w:rsidRDefault="00042841" w:rsidP="00042841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</w:p>
    <w:p w14:paraId="3913DE76" w14:textId="31AD674D" w:rsidR="006251F7" w:rsidRPr="00042841" w:rsidRDefault="00042841" w:rsidP="00042841">
      <w:pPr>
        <w:pStyle w:val="ListParagraph"/>
        <w:ind w:left="0" w:firstLine="709"/>
        <w:jc w:val="both"/>
        <w:rPr>
          <w:szCs w:val="28"/>
        </w:rPr>
      </w:pPr>
      <w:r>
        <w:rPr>
          <w:rFonts w:eastAsia="Times New Roman"/>
          <w:szCs w:val="28"/>
          <w:lang w:eastAsia="lv-LV"/>
        </w:rPr>
        <w:t>"</w:t>
      </w:r>
      <w:r w:rsidR="00E70C70" w:rsidRPr="00042841">
        <w:rPr>
          <w:szCs w:val="28"/>
        </w:rPr>
        <w:t>Finansējuma atlikum</w:t>
      </w:r>
      <w:r w:rsidR="00F04C4A">
        <w:rPr>
          <w:szCs w:val="28"/>
        </w:rPr>
        <w:t>s</w:t>
      </w:r>
      <w:r w:rsidR="00E70C70" w:rsidRPr="00042841">
        <w:rPr>
          <w:szCs w:val="28"/>
        </w:rPr>
        <w:t xml:space="preserve">, kas veidojies </w:t>
      </w:r>
      <w:r w:rsidR="00BD687D">
        <w:rPr>
          <w:szCs w:val="28"/>
        </w:rPr>
        <w:t xml:space="preserve">pēc </w:t>
      </w:r>
      <w:r w:rsidR="0025789D">
        <w:rPr>
          <w:rFonts w:eastAsia="Times New Roman"/>
        </w:rPr>
        <w:t>programmas līguma 2016. gada 28. septembra grozījumiem</w:t>
      </w:r>
      <w:r w:rsidR="00F04C4A">
        <w:rPr>
          <w:szCs w:val="28"/>
        </w:rPr>
        <w:t>,</w:t>
      </w:r>
      <w:r w:rsidR="00E70C70" w:rsidRPr="00042841">
        <w:rPr>
          <w:szCs w:val="28"/>
        </w:rPr>
        <w:t xml:space="preserve"> tiek pārdalīt</w:t>
      </w:r>
      <w:r w:rsidR="00F04C4A">
        <w:rPr>
          <w:szCs w:val="28"/>
        </w:rPr>
        <w:t>s</w:t>
      </w:r>
      <w:r w:rsidR="00E70C70" w:rsidRPr="00042841">
        <w:rPr>
          <w:szCs w:val="28"/>
        </w:rPr>
        <w:t xml:space="preserve"> uz </w:t>
      </w:r>
      <w:r w:rsidR="00262D66" w:rsidRPr="00042841">
        <w:rPr>
          <w:szCs w:val="28"/>
        </w:rPr>
        <w:t xml:space="preserve">šo noteikumu </w:t>
      </w:r>
      <w:r w:rsidR="00E70C70" w:rsidRPr="00042841">
        <w:rPr>
          <w:szCs w:val="28"/>
        </w:rPr>
        <w:t>5.4.</w:t>
      </w:r>
      <w:r w:rsidR="00F04C4A">
        <w:rPr>
          <w:szCs w:val="28"/>
        </w:rPr>
        <w:t> </w:t>
      </w:r>
      <w:r w:rsidR="00E70C70" w:rsidRPr="00042841">
        <w:rPr>
          <w:szCs w:val="28"/>
        </w:rPr>
        <w:t>apakšpunktā minēto programmas divpusējās sadarbības fondu.</w:t>
      </w:r>
      <w:r>
        <w:rPr>
          <w:szCs w:val="28"/>
        </w:rPr>
        <w:t>"</w:t>
      </w:r>
    </w:p>
    <w:p w14:paraId="4A4A2172" w14:textId="77777777" w:rsidR="00A7316F" w:rsidRPr="00042841" w:rsidRDefault="00A7316F" w:rsidP="00042841">
      <w:pPr>
        <w:pStyle w:val="ListParagraph"/>
        <w:ind w:left="0" w:firstLine="709"/>
        <w:jc w:val="both"/>
        <w:rPr>
          <w:szCs w:val="28"/>
        </w:rPr>
      </w:pPr>
    </w:p>
    <w:p w14:paraId="18F1DE52" w14:textId="735FA4B5" w:rsidR="00F02313" w:rsidRPr="00042841" w:rsidRDefault="005F6DF1" w:rsidP="00042841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lastRenderedPageBreak/>
        <w:t xml:space="preserve">3. </w:t>
      </w:r>
      <w:r w:rsidR="004104A5" w:rsidRPr="00042841">
        <w:rPr>
          <w:rFonts w:eastAsia="Times New Roman"/>
          <w:szCs w:val="28"/>
          <w:lang w:eastAsia="lv-LV"/>
        </w:rPr>
        <w:t>P</w:t>
      </w:r>
      <w:r w:rsidRPr="00042841">
        <w:rPr>
          <w:rFonts w:eastAsia="Times New Roman"/>
          <w:szCs w:val="28"/>
          <w:lang w:eastAsia="lv-LV"/>
        </w:rPr>
        <w:t>apildināt 7.1.1.</w:t>
      </w:r>
      <w:r w:rsidR="00042841">
        <w:rPr>
          <w:rFonts w:eastAsia="Times New Roman"/>
          <w:szCs w:val="28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 xml:space="preserve">apakšpunktu </w:t>
      </w:r>
      <w:r w:rsidR="00B504D9" w:rsidRPr="00042841">
        <w:rPr>
          <w:rFonts w:eastAsia="Times New Roman"/>
          <w:szCs w:val="28"/>
          <w:lang w:eastAsia="lv-LV"/>
        </w:rPr>
        <w:t xml:space="preserve">aiz vārdiem </w:t>
      </w:r>
      <w:r w:rsidR="00042841">
        <w:rPr>
          <w:rFonts w:eastAsia="Times New Roman"/>
          <w:szCs w:val="28"/>
          <w:lang w:eastAsia="lv-LV"/>
        </w:rPr>
        <w:t>"</w:t>
      </w:r>
      <w:r w:rsidR="00B504D9" w:rsidRPr="00042841">
        <w:rPr>
          <w:rFonts w:eastAsia="Times New Roman"/>
          <w:szCs w:val="28"/>
          <w:lang w:eastAsia="lv-LV"/>
        </w:rPr>
        <w:t>vides tehnoloģijas</w:t>
      </w:r>
      <w:r w:rsidR="00042841">
        <w:rPr>
          <w:rFonts w:eastAsia="Times New Roman"/>
          <w:szCs w:val="28"/>
          <w:lang w:eastAsia="lv-LV"/>
        </w:rPr>
        <w:t>"</w:t>
      </w:r>
      <w:r w:rsidR="00B504D9" w:rsidRPr="00042841">
        <w:rPr>
          <w:rFonts w:eastAsia="Times New Roman"/>
          <w:szCs w:val="28"/>
          <w:lang w:eastAsia="lv-LV"/>
        </w:rPr>
        <w:t xml:space="preserve"> ar vārdiem </w:t>
      </w:r>
      <w:r w:rsidR="00042841">
        <w:rPr>
          <w:rFonts w:eastAsia="Times New Roman"/>
          <w:szCs w:val="28"/>
          <w:lang w:eastAsia="lv-LV"/>
        </w:rPr>
        <w:t>"</w:t>
      </w:r>
      <w:r w:rsidR="00B504D9" w:rsidRPr="00042841">
        <w:rPr>
          <w:rFonts w:eastAsia="Times New Roman"/>
          <w:szCs w:val="28"/>
          <w:lang w:eastAsia="lv-LV"/>
        </w:rPr>
        <w:t>un vide</w:t>
      </w:r>
      <w:r w:rsidR="004104A5" w:rsidRPr="00042841">
        <w:rPr>
          <w:rFonts w:eastAsia="Times New Roman"/>
          <w:szCs w:val="28"/>
          <w:lang w:eastAsia="lv-LV"/>
        </w:rPr>
        <w:t>i draudzīgi produkti</w:t>
      </w:r>
      <w:r w:rsidR="00042841">
        <w:rPr>
          <w:rFonts w:eastAsia="Times New Roman"/>
          <w:szCs w:val="28"/>
          <w:lang w:eastAsia="lv-LV"/>
        </w:rPr>
        <w:t>"</w:t>
      </w:r>
      <w:r w:rsidR="004104A5" w:rsidRPr="00042841">
        <w:rPr>
          <w:rFonts w:eastAsia="Times New Roman"/>
          <w:szCs w:val="28"/>
          <w:lang w:eastAsia="lv-LV"/>
        </w:rPr>
        <w:t>.</w:t>
      </w:r>
    </w:p>
    <w:p w14:paraId="11EAA358" w14:textId="77777777" w:rsidR="00A76A3E" w:rsidRPr="00042841" w:rsidRDefault="00A76A3E" w:rsidP="00042841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</w:p>
    <w:p w14:paraId="7189193E" w14:textId="373EB0BC" w:rsidR="00A7316F" w:rsidRPr="00042841" w:rsidRDefault="00A76A3E" w:rsidP="00042841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4. Aizstāt 16.1.</w:t>
      </w:r>
      <w:r w:rsidR="00042841">
        <w:rPr>
          <w:rFonts w:eastAsia="Times New Roman"/>
          <w:szCs w:val="28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apakšpunkt</w:t>
      </w:r>
      <w:r w:rsidR="003809BF" w:rsidRPr="00042841">
        <w:rPr>
          <w:rFonts w:eastAsia="Times New Roman"/>
          <w:szCs w:val="28"/>
          <w:lang w:eastAsia="lv-LV"/>
        </w:rPr>
        <w:t xml:space="preserve">ā vārdus </w:t>
      </w:r>
      <w:r w:rsidR="00042841">
        <w:rPr>
          <w:rFonts w:eastAsia="Times New Roman"/>
          <w:szCs w:val="28"/>
          <w:lang w:eastAsia="lv-LV"/>
        </w:rPr>
        <w:t>"</w:t>
      </w:r>
      <w:r w:rsidR="003809BF" w:rsidRPr="00042841">
        <w:rPr>
          <w:rFonts w:eastAsia="Times New Roman"/>
          <w:szCs w:val="28"/>
          <w:lang w:eastAsia="lv-LV"/>
        </w:rPr>
        <w:t>atbalsta saņēmējiem</w:t>
      </w:r>
      <w:r w:rsidR="00042841">
        <w:rPr>
          <w:rFonts w:eastAsia="Times New Roman"/>
          <w:szCs w:val="28"/>
          <w:lang w:eastAsia="lv-LV"/>
        </w:rPr>
        <w:t>"</w:t>
      </w:r>
      <w:r w:rsidR="003809BF" w:rsidRPr="00042841">
        <w:rPr>
          <w:rFonts w:eastAsia="Times New Roman"/>
          <w:szCs w:val="28"/>
          <w:lang w:eastAsia="lv-LV"/>
        </w:rPr>
        <w:t xml:space="preserve"> ar vārdiem </w:t>
      </w:r>
      <w:r w:rsidR="00042841">
        <w:rPr>
          <w:rFonts w:eastAsia="Times New Roman"/>
          <w:szCs w:val="28"/>
          <w:lang w:eastAsia="lv-LV"/>
        </w:rPr>
        <w:t>"</w:t>
      </w:r>
      <w:r w:rsidR="003809BF" w:rsidRPr="00042841">
        <w:rPr>
          <w:rFonts w:eastAsia="Times New Roman"/>
          <w:szCs w:val="28"/>
          <w:lang w:eastAsia="lv-LV"/>
        </w:rPr>
        <w:t>gala labuma guvējiem</w:t>
      </w:r>
      <w:r w:rsidR="00042841">
        <w:rPr>
          <w:rFonts w:eastAsia="Times New Roman"/>
          <w:szCs w:val="28"/>
          <w:lang w:eastAsia="lv-LV"/>
        </w:rPr>
        <w:t>"</w:t>
      </w:r>
      <w:r w:rsidR="003809BF" w:rsidRPr="00042841">
        <w:rPr>
          <w:rFonts w:eastAsia="Times New Roman"/>
          <w:szCs w:val="28"/>
          <w:lang w:eastAsia="lv-LV"/>
        </w:rPr>
        <w:t>.</w:t>
      </w:r>
    </w:p>
    <w:p w14:paraId="339A5B28" w14:textId="77777777" w:rsidR="008A36C6" w:rsidRPr="00042841" w:rsidRDefault="008A36C6" w:rsidP="00042841">
      <w:pPr>
        <w:ind w:firstLine="709"/>
        <w:jc w:val="both"/>
        <w:rPr>
          <w:rFonts w:eastAsia="Times New Roman"/>
          <w:szCs w:val="28"/>
          <w:lang w:eastAsia="lv-LV"/>
        </w:rPr>
      </w:pPr>
    </w:p>
    <w:p w14:paraId="43A7DC48" w14:textId="49089FDA" w:rsidR="00602701" w:rsidRPr="00042841" w:rsidRDefault="00A76A3E" w:rsidP="00042841">
      <w:pPr>
        <w:ind w:firstLine="709"/>
        <w:jc w:val="both"/>
        <w:rPr>
          <w:szCs w:val="28"/>
        </w:rPr>
      </w:pPr>
      <w:r w:rsidRPr="00042841">
        <w:rPr>
          <w:rFonts w:eastAsia="Times New Roman"/>
          <w:szCs w:val="28"/>
          <w:lang w:eastAsia="lv-LV"/>
        </w:rPr>
        <w:t>5</w:t>
      </w:r>
      <w:r w:rsidR="004104A5" w:rsidRPr="00042841">
        <w:rPr>
          <w:rFonts w:eastAsia="Times New Roman"/>
          <w:szCs w:val="28"/>
          <w:lang w:eastAsia="lv-LV"/>
        </w:rPr>
        <w:t>. Aizstāt</w:t>
      </w:r>
      <w:r w:rsidR="00602701" w:rsidRPr="00042841">
        <w:rPr>
          <w:rFonts w:eastAsia="Times New Roman"/>
          <w:szCs w:val="28"/>
          <w:lang w:eastAsia="lv-LV"/>
        </w:rPr>
        <w:t xml:space="preserve"> 17.</w:t>
      </w:r>
      <w:r w:rsidR="00042841">
        <w:rPr>
          <w:rFonts w:eastAsia="Times New Roman"/>
          <w:szCs w:val="28"/>
          <w:lang w:eastAsia="lv-LV"/>
        </w:rPr>
        <w:t> </w:t>
      </w:r>
      <w:r w:rsidR="006B37B3" w:rsidRPr="00042841">
        <w:rPr>
          <w:rFonts w:eastAsia="Times New Roman"/>
          <w:szCs w:val="28"/>
          <w:lang w:eastAsia="lv-LV"/>
        </w:rPr>
        <w:t>punkt</w:t>
      </w:r>
      <w:r w:rsidR="004104A5" w:rsidRPr="00042841">
        <w:rPr>
          <w:rFonts w:eastAsia="Times New Roman"/>
          <w:szCs w:val="28"/>
          <w:lang w:eastAsia="lv-LV"/>
        </w:rPr>
        <w:t>ā</w:t>
      </w:r>
      <w:r w:rsidR="00602701" w:rsidRPr="00042841">
        <w:rPr>
          <w:rFonts w:eastAsia="Times New Roman"/>
          <w:szCs w:val="28"/>
          <w:lang w:eastAsia="lv-LV"/>
        </w:rPr>
        <w:t xml:space="preserve"> </w:t>
      </w:r>
      <w:r w:rsidR="00E41F55" w:rsidRPr="00042841">
        <w:rPr>
          <w:rFonts w:eastAsia="Times New Roman"/>
          <w:szCs w:val="28"/>
          <w:lang w:eastAsia="lv-LV"/>
        </w:rPr>
        <w:t>skaitļus un vārdus</w:t>
      </w:r>
      <w:r w:rsidR="006B37B3" w:rsidRPr="00042841">
        <w:rPr>
          <w:rFonts w:eastAsia="Times New Roman"/>
          <w:szCs w:val="28"/>
          <w:lang w:eastAsia="lv-LV"/>
        </w:rPr>
        <w:t xml:space="preserve"> </w:t>
      </w:r>
      <w:r w:rsidR="00042841">
        <w:rPr>
          <w:rFonts w:eastAsia="Times New Roman"/>
          <w:szCs w:val="28"/>
          <w:lang w:eastAsia="lv-LV"/>
        </w:rPr>
        <w:t>"</w:t>
      </w:r>
      <w:r w:rsidR="00602701" w:rsidRPr="00042841">
        <w:rPr>
          <w:szCs w:val="28"/>
        </w:rPr>
        <w:t>2017.</w:t>
      </w:r>
      <w:r w:rsidR="00042841">
        <w:rPr>
          <w:szCs w:val="28"/>
        </w:rPr>
        <w:t> </w:t>
      </w:r>
      <w:r w:rsidR="00602701" w:rsidRPr="00042841">
        <w:rPr>
          <w:szCs w:val="28"/>
        </w:rPr>
        <w:t>gada 3</w:t>
      </w:r>
      <w:r w:rsidR="00C9600F" w:rsidRPr="00042841">
        <w:rPr>
          <w:szCs w:val="28"/>
        </w:rPr>
        <w:t>0</w:t>
      </w:r>
      <w:r w:rsidR="00602701" w:rsidRPr="00042841">
        <w:rPr>
          <w:szCs w:val="28"/>
        </w:rPr>
        <w:t>.</w:t>
      </w:r>
      <w:r w:rsidR="00042841">
        <w:rPr>
          <w:szCs w:val="28"/>
        </w:rPr>
        <w:t> </w:t>
      </w:r>
      <w:r w:rsidR="006B37B3" w:rsidRPr="00042841">
        <w:rPr>
          <w:szCs w:val="28"/>
        </w:rPr>
        <w:t>aprīlim</w:t>
      </w:r>
      <w:r w:rsidR="00042841">
        <w:rPr>
          <w:szCs w:val="28"/>
        </w:rPr>
        <w:t>"</w:t>
      </w:r>
      <w:r w:rsidR="006B37B3" w:rsidRPr="00042841">
        <w:rPr>
          <w:szCs w:val="28"/>
        </w:rPr>
        <w:t xml:space="preserve"> ar</w:t>
      </w:r>
      <w:r w:rsidR="004104A5" w:rsidRPr="00042841">
        <w:rPr>
          <w:szCs w:val="28"/>
        </w:rPr>
        <w:t xml:space="preserve"> </w:t>
      </w:r>
      <w:r w:rsidR="00E41F55" w:rsidRPr="00042841">
        <w:rPr>
          <w:szCs w:val="28"/>
        </w:rPr>
        <w:t>skaitļiem un vārdiem</w:t>
      </w:r>
      <w:r w:rsidR="006B37B3" w:rsidRPr="00042841">
        <w:rPr>
          <w:szCs w:val="28"/>
        </w:rPr>
        <w:t xml:space="preserve"> </w:t>
      </w:r>
      <w:r w:rsidR="00042841">
        <w:rPr>
          <w:szCs w:val="28"/>
        </w:rPr>
        <w:t>"</w:t>
      </w:r>
      <w:r w:rsidR="006B37B3" w:rsidRPr="00042841">
        <w:rPr>
          <w:szCs w:val="28"/>
        </w:rPr>
        <w:t>2017.</w:t>
      </w:r>
      <w:r w:rsidR="00042841">
        <w:rPr>
          <w:szCs w:val="28"/>
        </w:rPr>
        <w:t> </w:t>
      </w:r>
      <w:r w:rsidR="006B37B3" w:rsidRPr="00042841">
        <w:rPr>
          <w:szCs w:val="28"/>
        </w:rPr>
        <w:t>gada 3</w:t>
      </w:r>
      <w:r w:rsidR="00F474E4" w:rsidRPr="00042841">
        <w:rPr>
          <w:szCs w:val="28"/>
        </w:rPr>
        <w:t>0</w:t>
      </w:r>
      <w:r w:rsidR="006B37B3" w:rsidRPr="00042841">
        <w:rPr>
          <w:szCs w:val="28"/>
        </w:rPr>
        <w:t>.</w:t>
      </w:r>
      <w:r w:rsidR="00042841">
        <w:rPr>
          <w:szCs w:val="28"/>
        </w:rPr>
        <w:t> </w:t>
      </w:r>
      <w:r w:rsidR="00F474E4" w:rsidRPr="00042841">
        <w:rPr>
          <w:szCs w:val="28"/>
        </w:rPr>
        <w:t>novembrim</w:t>
      </w:r>
      <w:r w:rsidR="00042841">
        <w:rPr>
          <w:szCs w:val="28"/>
        </w:rPr>
        <w:t>"</w:t>
      </w:r>
      <w:r w:rsidR="00602701" w:rsidRPr="00042841">
        <w:rPr>
          <w:szCs w:val="28"/>
        </w:rPr>
        <w:t>.</w:t>
      </w:r>
    </w:p>
    <w:p w14:paraId="19BA8C54" w14:textId="77777777" w:rsidR="009A35BC" w:rsidRPr="00042841" w:rsidRDefault="009A35BC" w:rsidP="00042841">
      <w:pPr>
        <w:ind w:firstLine="709"/>
        <w:jc w:val="both"/>
        <w:rPr>
          <w:szCs w:val="28"/>
        </w:rPr>
      </w:pPr>
    </w:p>
    <w:p w14:paraId="24A621A6" w14:textId="77777777" w:rsidR="009A35BC" w:rsidRPr="00042841" w:rsidRDefault="00A76A3E" w:rsidP="00042841">
      <w:pPr>
        <w:ind w:firstLine="709"/>
        <w:jc w:val="both"/>
        <w:rPr>
          <w:szCs w:val="28"/>
        </w:rPr>
      </w:pPr>
      <w:r w:rsidRPr="00042841">
        <w:rPr>
          <w:szCs w:val="28"/>
        </w:rPr>
        <w:t>6</w:t>
      </w:r>
      <w:r w:rsidR="009A35BC" w:rsidRPr="00042841">
        <w:rPr>
          <w:szCs w:val="28"/>
        </w:rPr>
        <w:t>. Izteikt 23.punktu šādā redakcijā:</w:t>
      </w:r>
    </w:p>
    <w:p w14:paraId="14659A73" w14:textId="77777777" w:rsidR="009A35BC" w:rsidRPr="00042841" w:rsidRDefault="009A35BC" w:rsidP="00042841">
      <w:pPr>
        <w:ind w:firstLine="709"/>
        <w:jc w:val="both"/>
        <w:rPr>
          <w:szCs w:val="28"/>
        </w:rPr>
      </w:pPr>
    </w:p>
    <w:p w14:paraId="18E2E9A6" w14:textId="6DA0DDFF" w:rsidR="009A35BC" w:rsidRPr="00042841" w:rsidRDefault="00042841" w:rsidP="00042841">
      <w:pPr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lv-LV"/>
        </w:rPr>
        <w:t>"</w:t>
      </w:r>
      <w:r w:rsidR="000100B8" w:rsidRPr="00042841">
        <w:rPr>
          <w:rFonts w:eastAsia="Times New Roman"/>
          <w:szCs w:val="28"/>
          <w:lang w:eastAsia="lv-LV"/>
        </w:rPr>
        <w:t xml:space="preserve">23. </w:t>
      </w:r>
      <w:r w:rsidR="00EC0226" w:rsidRPr="00042841">
        <w:rPr>
          <w:szCs w:val="28"/>
        </w:rPr>
        <w:t>Ievērojot Komisijas regulas Nr.</w:t>
      </w:r>
      <w:r w:rsidR="000A0C59">
        <w:rPr>
          <w:szCs w:val="28"/>
        </w:rPr>
        <w:t> </w:t>
      </w:r>
      <w:r w:rsidR="00EC0226" w:rsidRPr="00042841">
        <w:rPr>
          <w:szCs w:val="28"/>
        </w:rPr>
        <w:t>1407/2013 5.</w:t>
      </w:r>
      <w:r w:rsidR="000A0C59">
        <w:rPr>
          <w:szCs w:val="28"/>
        </w:rPr>
        <w:t> </w:t>
      </w:r>
      <w:r w:rsidR="00EC0226" w:rsidRPr="00042841">
        <w:rPr>
          <w:szCs w:val="28"/>
        </w:rPr>
        <w:t>panta 1. un 2.</w:t>
      </w:r>
      <w:r w:rsidR="000A0C59">
        <w:rPr>
          <w:szCs w:val="28"/>
        </w:rPr>
        <w:t> </w:t>
      </w:r>
      <w:r w:rsidR="00EC0226" w:rsidRPr="00042841">
        <w:rPr>
          <w:szCs w:val="28"/>
        </w:rPr>
        <w:t>punkta nosacījumus</w:t>
      </w:r>
      <w:r w:rsidR="000A0C59">
        <w:rPr>
          <w:szCs w:val="28"/>
        </w:rPr>
        <w:t>,</w:t>
      </w:r>
      <w:r w:rsidR="00EC0226" w:rsidRPr="00042841">
        <w:rPr>
          <w:szCs w:val="28"/>
        </w:rPr>
        <w:t xml:space="preserve"> šo noteikumu II, III, VII un VIII nodaļā paredzēto atbalstu drīkst apvienot ar citu </w:t>
      </w:r>
      <w:proofErr w:type="spellStart"/>
      <w:r w:rsidR="00EC0226" w:rsidRPr="00042841">
        <w:rPr>
          <w:i/>
          <w:szCs w:val="28"/>
        </w:rPr>
        <w:t>de</w:t>
      </w:r>
      <w:proofErr w:type="spellEnd"/>
      <w:r w:rsidR="00EC0226" w:rsidRPr="00042841">
        <w:rPr>
          <w:i/>
          <w:szCs w:val="28"/>
        </w:rPr>
        <w:t xml:space="preserve"> </w:t>
      </w:r>
      <w:proofErr w:type="spellStart"/>
      <w:r w:rsidR="00EC0226" w:rsidRPr="00042841">
        <w:rPr>
          <w:i/>
          <w:szCs w:val="28"/>
        </w:rPr>
        <w:t>minimis</w:t>
      </w:r>
      <w:proofErr w:type="spellEnd"/>
      <w:r w:rsidR="00EC0226" w:rsidRPr="00042841">
        <w:rPr>
          <w:i/>
          <w:szCs w:val="28"/>
        </w:rPr>
        <w:t xml:space="preserve"> </w:t>
      </w:r>
      <w:r w:rsidR="00EC0226" w:rsidRPr="00042841">
        <w:rPr>
          <w:szCs w:val="28"/>
        </w:rPr>
        <w:t>atbalstu līdz Komisijas regulas Nr.</w:t>
      </w:r>
      <w:r w:rsidR="000A0C59">
        <w:rPr>
          <w:szCs w:val="28"/>
        </w:rPr>
        <w:t> </w:t>
      </w:r>
      <w:r w:rsidR="00EC0226" w:rsidRPr="00042841">
        <w:rPr>
          <w:szCs w:val="28"/>
        </w:rPr>
        <w:t>1407/2013 3.</w:t>
      </w:r>
      <w:r w:rsidR="000A0C59">
        <w:rPr>
          <w:szCs w:val="28"/>
        </w:rPr>
        <w:t> </w:t>
      </w:r>
      <w:r w:rsidR="00EC0226" w:rsidRPr="00042841">
        <w:rPr>
          <w:szCs w:val="28"/>
        </w:rPr>
        <w:t>panta 2.</w:t>
      </w:r>
      <w:r w:rsidR="000A0C59">
        <w:rPr>
          <w:szCs w:val="28"/>
        </w:rPr>
        <w:t> </w:t>
      </w:r>
      <w:r w:rsidR="00EC0226" w:rsidRPr="00042841">
        <w:rPr>
          <w:szCs w:val="28"/>
        </w:rPr>
        <w:t xml:space="preserve">punktā noteiktajam attiecīgajam robežlielumam un drīkst apvienot ar </w:t>
      </w:r>
      <w:r w:rsidR="000A0C59">
        <w:rPr>
          <w:szCs w:val="28"/>
        </w:rPr>
        <w:t xml:space="preserve">citu valsts atbalstu attiecībā </w:t>
      </w:r>
      <w:r w:rsidR="00EC0226" w:rsidRPr="00042841">
        <w:rPr>
          <w:szCs w:val="28"/>
        </w:rPr>
        <w:t>uz vienām un tām pašām attiecināmajām izmaksām vai citu valst</w:t>
      </w:r>
      <w:r w:rsidR="00EE4185" w:rsidRPr="00042841">
        <w:rPr>
          <w:szCs w:val="28"/>
        </w:rPr>
        <w:t>s</w:t>
      </w:r>
      <w:r w:rsidR="00EC0226" w:rsidRPr="00042841">
        <w:rPr>
          <w:szCs w:val="28"/>
        </w:rPr>
        <w:t xml:space="preserve"> atbalstu tam pašam riska finansējuma pasākumam, ja šīs apvienošanas rezultātā netiek pārsniegta attiecīgā maksimālā atbalsta intensitāte vai atbalsta summa, kāda noteikta valsts atbalsta programmā, projektā vai Eiropas Komisijas lēmumā.</w:t>
      </w:r>
      <w:r>
        <w:rPr>
          <w:rFonts w:eastAsia="Times New Roman"/>
          <w:szCs w:val="28"/>
          <w:lang w:eastAsia="lv-LV"/>
        </w:rPr>
        <w:t>"</w:t>
      </w:r>
    </w:p>
    <w:p w14:paraId="542A3DCD" w14:textId="77777777" w:rsidR="00A7316F" w:rsidRPr="00042841" w:rsidRDefault="00A7316F" w:rsidP="00042841">
      <w:pPr>
        <w:ind w:firstLine="709"/>
        <w:jc w:val="both"/>
        <w:rPr>
          <w:szCs w:val="28"/>
        </w:rPr>
      </w:pPr>
    </w:p>
    <w:p w14:paraId="7391B9A9" w14:textId="458DBF76" w:rsidR="006A7048" w:rsidRPr="00042841" w:rsidRDefault="00A76A3E" w:rsidP="00042841">
      <w:pPr>
        <w:ind w:firstLine="709"/>
        <w:jc w:val="both"/>
        <w:rPr>
          <w:szCs w:val="28"/>
        </w:rPr>
      </w:pPr>
      <w:r w:rsidRPr="00042841">
        <w:rPr>
          <w:szCs w:val="28"/>
        </w:rPr>
        <w:t>7</w:t>
      </w:r>
      <w:r w:rsidR="00602701" w:rsidRPr="00042841">
        <w:rPr>
          <w:szCs w:val="28"/>
        </w:rPr>
        <w:t xml:space="preserve">. </w:t>
      </w:r>
      <w:r w:rsidR="00D04579" w:rsidRPr="00042841">
        <w:rPr>
          <w:rFonts w:eastAsia="Times New Roman"/>
          <w:szCs w:val="28"/>
          <w:lang w:eastAsia="lv-LV"/>
        </w:rPr>
        <w:t>I</w:t>
      </w:r>
      <w:r w:rsidR="00C22FF8" w:rsidRPr="00042841">
        <w:rPr>
          <w:rFonts w:eastAsia="Times New Roman"/>
          <w:szCs w:val="28"/>
          <w:lang w:eastAsia="lv-LV"/>
        </w:rPr>
        <w:t>zteikt 26.2.</w:t>
      </w:r>
      <w:r w:rsidR="00042841">
        <w:rPr>
          <w:rFonts w:eastAsia="Times New Roman"/>
          <w:szCs w:val="28"/>
          <w:lang w:eastAsia="lv-LV"/>
        </w:rPr>
        <w:t> </w:t>
      </w:r>
      <w:r w:rsidR="00C22FF8" w:rsidRPr="00042841">
        <w:rPr>
          <w:rFonts w:eastAsia="Times New Roman"/>
          <w:szCs w:val="28"/>
          <w:lang w:eastAsia="lv-LV"/>
        </w:rPr>
        <w:t>apakšpunktu šādā redakcijā:</w:t>
      </w:r>
    </w:p>
    <w:p w14:paraId="18EC8A99" w14:textId="77777777" w:rsidR="00042841" w:rsidRPr="0025789D" w:rsidRDefault="00042841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388C8095" w14:textId="76B99442" w:rsidR="00A76A3E" w:rsidRPr="00042841" w:rsidRDefault="00042841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25789D">
        <w:rPr>
          <w:rFonts w:eastAsia="Times New Roman"/>
          <w:szCs w:val="28"/>
          <w:lang w:eastAsia="lv-LV"/>
        </w:rPr>
        <w:t>"</w:t>
      </w:r>
      <w:r w:rsidR="009317E2" w:rsidRPr="0025789D">
        <w:rPr>
          <w:rFonts w:eastAsia="Times New Roman"/>
          <w:szCs w:val="28"/>
          <w:lang w:eastAsia="lv-LV"/>
        </w:rPr>
        <w:t>26.2. sadarbības tīkla veidošanas, pieredzes, zināšanu, tehnoloģiju un labākās prakses piemēru apmaiņas veicināšana</w:t>
      </w:r>
      <w:r w:rsidR="00ED4BFB" w:rsidRPr="0025789D">
        <w:rPr>
          <w:rFonts w:eastAsia="Times New Roman"/>
          <w:szCs w:val="28"/>
          <w:lang w:eastAsia="lv-LV"/>
        </w:rPr>
        <w:t xml:space="preserve"> </w:t>
      </w:r>
      <w:r w:rsidR="001E0601" w:rsidRPr="0025789D">
        <w:rPr>
          <w:rFonts w:eastAsia="Times New Roman"/>
          <w:szCs w:val="28"/>
          <w:lang w:eastAsia="lv-LV"/>
        </w:rPr>
        <w:t>starp iepriekš noteikt</w:t>
      </w:r>
      <w:r w:rsidR="0025789D" w:rsidRPr="0025789D">
        <w:rPr>
          <w:rFonts w:eastAsia="Times New Roman"/>
          <w:szCs w:val="28"/>
          <w:lang w:eastAsia="lv-LV"/>
        </w:rPr>
        <w:t>ā</w:t>
      </w:r>
      <w:r w:rsidR="001E0601" w:rsidRPr="0025789D">
        <w:rPr>
          <w:rFonts w:eastAsia="Times New Roman"/>
          <w:szCs w:val="28"/>
          <w:lang w:eastAsia="lv-LV"/>
        </w:rPr>
        <w:t xml:space="preserve"> projekt</w:t>
      </w:r>
      <w:r w:rsidR="0025789D" w:rsidRPr="0025789D">
        <w:rPr>
          <w:rFonts w:eastAsia="Times New Roman"/>
          <w:szCs w:val="28"/>
          <w:lang w:eastAsia="lv-LV"/>
        </w:rPr>
        <w:t>a</w:t>
      </w:r>
      <w:r w:rsidR="001E0601" w:rsidRPr="0025789D">
        <w:rPr>
          <w:rFonts w:eastAsia="Times New Roman"/>
          <w:szCs w:val="28"/>
          <w:lang w:eastAsia="lv-LV"/>
        </w:rPr>
        <w:t>, neliela apjoma grantu shēmas projektu</w:t>
      </w:r>
      <w:r w:rsidR="000A0C59" w:rsidRPr="0025789D">
        <w:rPr>
          <w:rFonts w:eastAsia="Times New Roman"/>
          <w:szCs w:val="28"/>
          <w:lang w:eastAsia="lv-LV"/>
        </w:rPr>
        <w:t xml:space="preserve"> un</w:t>
      </w:r>
      <w:r w:rsidR="001E0601" w:rsidRPr="0025789D">
        <w:rPr>
          <w:rFonts w:eastAsia="Times New Roman"/>
          <w:szCs w:val="28"/>
          <w:lang w:eastAsia="lv-LV"/>
        </w:rPr>
        <w:t xml:space="preserve"> atklāta konkursa projektu līdzfinansējuma saņēmējiem, Latvijas Republikā </w:t>
      </w:r>
      <w:r w:rsidR="005832C5" w:rsidRPr="0025789D">
        <w:rPr>
          <w:rFonts w:eastAsia="Times New Roman"/>
          <w:szCs w:val="28"/>
          <w:lang w:eastAsia="lv-LV"/>
        </w:rPr>
        <w:t xml:space="preserve">un donorvalstī </w:t>
      </w:r>
      <w:r w:rsidR="001E0601" w:rsidRPr="0025789D">
        <w:rPr>
          <w:rFonts w:eastAsia="Times New Roman"/>
          <w:szCs w:val="28"/>
          <w:lang w:eastAsia="lv-LV"/>
        </w:rPr>
        <w:t>reģistrētiem komersantiem</w:t>
      </w:r>
      <w:r w:rsidR="0065142D" w:rsidRPr="0025789D">
        <w:rPr>
          <w:rFonts w:eastAsia="Times New Roman"/>
          <w:szCs w:val="28"/>
          <w:lang w:eastAsia="lv-LV"/>
        </w:rPr>
        <w:t>, zinātnisk</w:t>
      </w:r>
      <w:r w:rsidR="00E650B4" w:rsidRPr="0025789D">
        <w:rPr>
          <w:rFonts w:eastAsia="Times New Roman"/>
          <w:szCs w:val="28"/>
          <w:lang w:eastAsia="lv-LV"/>
        </w:rPr>
        <w:t>ajām</w:t>
      </w:r>
      <w:r w:rsidR="0065142D" w:rsidRPr="0025789D">
        <w:rPr>
          <w:rFonts w:eastAsia="Times New Roman"/>
          <w:szCs w:val="28"/>
          <w:lang w:eastAsia="lv-LV"/>
        </w:rPr>
        <w:t xml:space="preserve"> institū</w:t>
      </w:r>
      <w:r w:rsidR="00E650B4" w:rsidRPr="0025789D">
        <w:rPr>
          <w:rFonts w:eastAsia="Times New Roman"/>
          <w:szCs w:val="28"/>
          <w:lang w:eastAsia="lv-LV"/>
        </w:rPr>
        <w:t>cijām</w:t>
      </w:r>
      <w:r w:rsidR="0065142D" w:rsidRPr="0025789D">
        <w:rPr>
          <w:rFonts w:eastAsia="Times New Roman"/>
          <w:szCs w:val="28"/>
          <w:lang w:eastAsia="lv-LV"/>
        </w:rPr>
        <w:t>, biedrībām</w:t>
      </w:r>
      <w:r w:rsidR="006F6DF3" w:rsidRPr="0025789D">
        <w:rPr>
          <w:rFonts w:eastAsia="Times New Roman"/>
          <w:szCs w:val="28"/>
          <w:lang w:eastAsia="lv-LV"/>
        </w:rPr>
        <w:t xml:space="preserve"> un</w:t>
      </w:r>
      <w:r w:rsidR="0065142D" w:rsidRPr="0025789D">
        <w:rPr>
          <w:rFonts w:eastAsia="Times New Roman"/>
          <w:szCs w:val="28"/>
          <w:lang w:eastAsia="lv-LV"/>
        </w:rPr>
        <w:t xml:space="preserve"> </w:t>
      </w:r>
      <w:r w:rsidR="00CB57F0" w:rsidRPr="0025789D">
        <w:rPr>
          <w:rFonts w:eastAsia="Times New Roman"/>
          <w:szCs w:val="28"/>
          <w:lang w:eastAsia="lv-LV"/>
        </w:rPr>
        <w:t>nodibinājumiem</w:t>
      </w:r>
      <w:r w:rsidR="0065142D" w:rsidRPr="0025789D">
        <w:rPr>
          <w:rFonts w:eastAsia="Times New Roman"/>
          <w:szCs w:val="28"/>
          <w:lang w:eastAsia="lv-LV"/>
        </w:rPr>
        <w:t xml:space="preserve">, </w:t>
      </w:r>
      <w:r w:rsidR="001E0601" w:rsidRPr="0025789D">
        <w:rPr>
          <w:rFonts w:eastAsia="Times New Roman"/>
          <w:szCs w:val="28"/>
          <w:lang w:eastAsia="lv-LV"/>
        </w:rPr>
        <w:t>starptautiskām organizācijām</w:t>
      </w:r>
      <w:r w:rsidR="000A0C59" w:rsidRPr="0025789D">
        <w:rPr>
          <w:rFonts w:eastAsia="Times New Roman"/>
          <w:szCs w:val="28"/>
          <w:lang w:eastAsia="lv-LV"/>
        </w:rPr>
        <w:t xml:space="preserve"> un</w:t>
      </w:r>
      <w:r w:rsidR="00D05D17" w:rsidRPr="0025789D">
        <w:rPr>
          <w:rFonts w:eastAsia="Times New Roman"/>
          <w:szCs w:val="28"/>
          <w:lang w:eastAsia="lv-LV"/>
        </w:rPr>
        <w:t xml:space="preserve"> </w:t>
      </w:r>
      <w:r w:rsidR="001E0601" w:rsidRPr="0025789D">
        <w:rPr>
          <w:rFonts w:eastAsia="Times New Roman"/>
          <w:szCs w:val="28"/>
          <w:lang w:eastAsia="lv-LV"/>
        </w:rPr>
        <w:t xml:space="preserve">donorvalstu institūcijām programmas </w:t>
      </w:r>
      <w:r w:rsidR="00D75648" w:rsidRPr="0025789D">
        <w:rPr>
          <w:rFonts w:eastAsia="Times New Roman"/>
          <w:szCs w:val="28"/>
          <w:lang w:eastAsia="lv-LV"/>
        </w:rPr>
        <w:t xml:space="preserve">atbalstāmajās </w:t>
      </w:r>
      <w:r w:rsidR="00656728" w:rsidRPr="0025789D">
        <w:rPr>
          <w:rFonts w:eastAsia="Times New Roman"/>
          <w:szCs w:val="28"/>
          <w:lang w:eastAsia="lv-LV"/>
        </w:rPr>
        <w:t>jomās</w:t>
      </w:r>
      <w:r w:rsidR="00CB57F0" w:rsidRPr="0025789D">
        <w:rPr>
          <w:rFonts w:eastAsia="Times New Roman"/>
          <w:szCs w:val="28"/>
          <w:lang w:eastAsia="lv-LV"/>
        </w:rPr>
        <w:t xml:space="preserve">, lai īstenotu divpusējās </w:t>
      </w:r>
      <w:r w:rsidR="0026393A" w:rsidRPr="0025789D">
        <w:rPr>
          <w:rFonts w:eastAsia="Times New Roman"/>
          <w:szCs w:val="28"/>
          <w:lang w:eastAsia="lv-LV"/>
        </w:rPr>
        <w:t>vai da</w:t>
      </w:r>
      <w:r w:rsidR="0026393A" w:rsidRPr="00042841">
        <w:rPr>
          <w:rFonts w:eastAsia="Times New Roman"/>
          <w:szCs w:val="28"/>
          <w:lang w:eastAsia="lv-LV"/>
        </w:rPr>
        <w:t>udzpusēj</w:t>
      </w:r>
      <w:r w:rsidR="00AB7AAB">
        <w:rPr>
          <w:rFonts w:eastAsia="Times New Roman"/>
          <w:szCs w:val="28"/>
          <w:lang w:eastAsia="lv-LV"/>
        </w:rPr>
        <w:t>ā</w:t>
      </w:r>
      <w:r w:rsidR="0026393A" w:rsidRPr="00042841">
        <w:rPr>
          <w:rFonts w:eastAsia="Times New Roman"/>
          <w:szCs w:val="28"/>
          <w:lang w:eastAsia="lv-LV"/>
        </w:rPr>
        <w:t xml:space="preserve">s </w:t>
      </w:r>
      <w:r w:rsidR="00CB57F0" w:rsidRPr="00042841">
        <w:rPr>
          <w:rFonts w:eastAsia="Times New Roman"/>
          <w:szCs w:val="28"/>
          <w:lang w:eastAsia="lv-LV"/>
        </w:rPr>
        <w:t>sadarbības</w:t>
      </w:r>
      <w:r w:rsidR="0026393A" w:rsidRPr="00042841">
        <w:rPr>
          <w:rFonts w:eastAsia="Times New Roman"/>
          <w:szCs w:val="28"/>
          <w:lang w:eastAsia="lv-LV"/>
        </w:rPr>
        <w:t xml:space="preserve"> pasākumus</w:t>
      </w:r>
      <w:r w:rsidR="00CB57F0" w:rsidRPr="00042841">
        <w:rPr>
          <w:rFonts w:eastAsia="Times New Roman"/>
          <w:szCs w:val="28"/>
          <w:lang w:eastAsia="lv-LV"/>
        </w:rPr>
        <w:t xml:space="preserve"> </w:t>
      </w:r>
      <w:r w:rsidR="00656728" w:rsidRPr="00042841">
        <w:rPr>
          <w:rFonts w:eastAsia="Times New Roman"/>
          <w:szCs w:val="28"/>
          <w:lang w:eastAsia="lv-LV"/>
        </w:rPr>
        <w:t>Latvijā, donorvalstī un citās</w:t>
      </w:r>
      <w:r w:rsidR="000612EE" w:rsidRPr="00042841">
        <w:rPr>
          <w:rFonts w:eastAsia="Times New Roman"/>
          <w:szCs w:val="28"/>
          <w:lang w:eastAsia="lv-LV"/>
        </w:rPr>
        <w:t xml:space="preserve"> Norvēģijas finanšu instrumenta saņēmējvalstīs, kas īsteno programmu inovācijas </w:t>
      </w:r>
      <w:r w:rsidR="000A0C59">
        <w:rPr>
          <w:rFonts w:eastAsia="Times New Roman"/>
          <w:szCs w:val="28"/>
          <w:lang w:eastAsia="lv-LV"/>
        </w:rPr>
        <w:t>"</w:t>
      </w:r>
      <w:r w:rsidR="000612EE" w:rsidRPr="00042841">
        <w:rPr>
          <w:rFonts w:eastAsia="Times New Roman"/>
          <w:szCs w:val="28"/>
          <w:lang w:eastAsia="lv-LV"/>
        </w:rPr>
        <w:t>zaļās</w:t>
      </w:r>
      <w:r>
        <w:rPr>
          <w:rFonts w:eastAsia="Times New Roman"/>
          <w:szCs w:val="28"/>
          <w:lang w:eastAsia="lv-LV"/>
        </w:rPr>
        <w:t>"</w:t>
      </w:r>
      <w:r w:rsidR="000612EE" w:rsidRPr="00042841">
        <w:rPr>
          <w:rFonts w:eastAsia="Times New Roman"/>
          <w:szCs w:val="28"/>
          <w:lang w:eastAsia="lv-LV"/>
        </w:rPr>
        <w:t xml:space="preserve"> ražošanas jomā</w:t>
      </w:r>
      <w:r w:rsidR="00AB7AAB" w:rsidRPr="00042841">
        <w:rPr>
          <w:rFonts w:eastAsia="Times New Roman"/>
          <w:szCs w:val="28"/>
          <w:lang w:eastAsia="lv-LV"/>
        </w:rPr>
        <w:t>.</w:t>
      </w:r>
      <w:r>
        <w:rPr>
          <w:rFonts w:eastAsia="Times New Roman"/>
          <w:szCs w:val="28"/>
          <w:lang w:eastAsia="lv-LV"/>
        </w:rPr>
        <w:t>"</w:t>
      </w:r>
      <w:bookmarkStart w:id="5" w:name="p27"/>
      <w:bookmarkStart w:id="6" w:name="p-584749"/>
      <w:bookmarkEnd w:id="5"/>
      <w:bookmarkEnd w:id="6"/>
    </w:p>
    <w:p w14:paraId="012D9519" w14:textId="77777777" w:rsidR="003809BF" w:rsidRPr="00042841" w:rsidRDefault="003809BF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4CBD7FB4" w14:textId="69F6EE54" w:rsidR="003809BF" w:rsidRPr="00042841" w:rsidRDefault="003809BF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8. Aizstāt 28.</w:t>
      </w:r>
      <w:r w:rsidR="00042841">
        <w:rPr>
          <w:rFonts w:eastAsia="Times New Roman"/>
          <w:szCs w:val="28"/>
          <w:lang w:eastAsia="lv-LV"/>
        </w:rPr>
        <w:t> </w:t>
      </w:r>
      <w:r w:rsidR="00E41F55" w:rsidRPr="00042841">
        <w:rPr>
          <w:rFonts w:eastAsia="Times New Roman"/>
          <w:szCs w:val="28"/>
          <w:lang w:eastAsia="lv-LV"/>
        </w:rPr>
        <w:t>punkta ievaddaļā</w:t>
      </w:r>
      <w:r w:rsidR="00C070AA" w:rsidRPr="00042841">
        <w:rPr>
          <w:rFonts w:eastAsia="Times New Roman"/>
          <w:szCs w:val="28"/>
          <w:lang w:eastAsia="lv-LV"/>
        </w:rPr>
        <w:t xml:space="preserve"> vārdus </w:t>
      </w:r>
      <w:r w:rsidR="00042841">
        <w:rPr>
          <w:rFonts w:eastAsia="Times New Roman"/>
          <w:szCs w:val="28"/>
          <w:lang w:eastAsia="lv-LV"/>
        </w:rPr>
        <w:t>"</w:t>
      </w:r>
      <w:r w:rsidR="00C070AA" w:rsidRPr="00042841">
        <w:rPr>
          <w:rFonts w:eastAsia="Times New Roman"/>
          <w:szCs w:val="28"/>
          <w:lang w:eastAsia="lv-LV"/>
        </w:rPr>
        <w:t>atbalsta saņēmēji</w:t>
      </w:r>
      <w:r w:rsidR="00042841">
        <w:rPr>
          <w:rFonts w:eastAsia="Times New Roman"/>
          <w:szCs w:val="28"/>
          <w:lang w:eastAsia="lv-LV"/>
        </w:rPr>
        <w:t>"</w:t>
      </w:r>
      <w:r w:rsidR="00C070AA" w:rsidRPr="00042841">
        <w:rPr>
          <w:rFonts w:eastAsia="Times New Roman"/>
          <w:szCs w:val="28"/>
          <w:lang w:eastAsia="lv-LV"/>
        </w:rPr>
        <w:t xml:space="preserve"> ar vārdiem </w:t>
      </w:r>
      <w:r w:rsidR="00042841">
        <w:rPr>
          <w:rFonts w:eastAsia="Times New Roman"/>
          <w:szCs w:val="28"/>
          <w:lang w:eastAsia="lv-LV"/>
        </w:rPr>
        <w:t>"</w:t>
      </w:r>
      <w:r w:rsidR="00C070AA" w:rsidRPr="00042841">
        <w:rPr>
          <w:rFonts w:eastAsia="Times New Roman"/>
          <w:szCs w:val="28"/>
          <w:lang w:eastAsia="lv-LV"/>
        </w:rPr>
        <w:t>gala labuma guvēji</w:t>
      </w:r>
      <w:r w:rsidR="00042841">
        <w:rPr>
          <w:rFonts w:eastAsia="Times New Roman"/>
          <w:szCs w:val="28"/>
          <w:lang w:eastAsia="lv-LV"/>
        </w:rPr>
        <w:t>"</w:t>
      </w:r>
      <w:r w:rsidRPr="00042841">
        <w:rPr>
          <w:rFonts w:eastAsia="Times New Roman"/>
          <w:szCs w:val="28"/>
          <w:lang w:eastAsia="lv-LV"/>
        </w:rPr>
        <w:t>.</w:t>
      </w:r>
    </w:p>
    <w:p w14:paraId="1CD8E8E5" w14:textId="77777777" w:rsidR="00A7316F" w:rsidRPr="00042841" w:rsidRDefault="00A7316F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486B6997" w14:textId="7206B3E0" w:rsidR="00A76A3E" w:rsidRPr="00042841" w:rsidRDefault="003809BF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9</w:t>
      </w:r>
      <w:r w:rsidR="00C05C81" w:rsidRPr="00042841">
        <w:rPr>
          <w:rFonts w:eastAsia="Times New Roman"/>
          <w:szCs w:val="28"/>
          <w:lang w:eastAsia="lv-LV"/>
        </w:rPr>
        <w:t>. Svītrot 28.1.</w:t>
      </w:r>
      <w:r w:rsidR="00EC5A33">
        <w:rPr>
          <w:rFonts w:eastAsia="Times New Roman"/>
          <w:szCs w:val="28"/>
          <w:lang w:eastAsia="lv-LV"/>
        </w:rPr>
        <w:t> </w:t>
      </w:r>
      <w:r w:rsidR="00C05C81" w:rsidRPr="00042841">
        <w:rPr>
          <w:rFonts w:eastAsia="Times New Roman"/>
          <w:szCs w:val="28"/>
          <w:lang w:eastAsia="lv-LV"/>
        </w:rPr>
        <w:t>apakšpunkt</w:t>
      </w:r>
      <w:r w:rsidR="0000083E" w:rsidRPr="00042841">
        <w:rPr>
          <w:rFonts w:eastAsia="Times New Roman"/>
          <w:szCs w:val="28"/>
          <w:lang w:eastAsia="lv-LV"/>
        </w:rPr>
        <w:t>u</w:t>
      </w:r>
      <w:r w:rsidR="00A7316F" w:rsidRPr="00042841">
        <w:rPr>
          <w:rFonts w:eastAsia="Times New Roman"/>
          <w:szCs w:val="28"/>
          <w:lang w:eastAsia="lv-LV"/>
        </w:rPr>
        <w:t>.</w:t>
      </w:r>
    </w:p>
    <w:p w14:paraId="5BBE9BDF" w14:textId="77777777" w:rsidR="0000083E" w:rsidRPr="00042841" w:rsidRDefault="0000083E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3A6EA7EF" w14:textId="317BB620" w:rsidR="0000083E" w:rsidRPr="00042841" w:rsidRDefault="0000083E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10. Papildināt noteikumus ar 28.</w:t>
      </w:r>
      <w:r w:rsidRPr="00042841">
        <w:rPr>
          <w:rFonts w:eastAsia="Times New Roman"/>
          <w:szCs w:val="28"/>
          <w:vertAlign w:val="superscript"/>
          <w:lang w:eastAsia="lv-LV"/>
        </w:rPr>
        <w:t>1</w:t>
      </w:r>
      <w:r w:rsidR="00EC5A33">
        <w:rPr>
          <w:rFonts w:eastAsia="Times New Roman"/>
          <w:szCs w:val="28"/>
          <w:vertAlign w:val="superscript"/>
          <w:lang w:eastAsia="lv-LV"/>
        </w:rPr>
        <w:t xml:space="preserve"> </w:t>
      </w:r>
      <w:r w:rsidRPr="00042841">
        <w:rPr>
          <w:rFonts w:eastAsia="Times New Roman"/>
          <w:szCs w:val="28"/>
          <w:lang w:eastAsia="lv-LV"/>
        </w:rPr>
        <w:t>punktu šādā redakcijā:</w:t>
      </w:r>
    </w:p>
    <w:p w14:paraId="4121EBE6" w14:textId="77777777" w:rsidR="00042841" w:rsidRDefault="00042841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422D4135" w14:textId="1F6D3237" w:rsidR="0000083E" w:rsidRPr="00042841" w:rsidRDefault="00042841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"</w:t>
      </w:r>
      <w:r w:rsidR="0000083E" w:rsidRPr="00042841">
        <w:rPr>
          <w:rFonts w:eastAsia="Times New Roman"/>
          <w:szCs w:val="28"/>
          <w:lang w:eastAsia="lv-LV"/>
        </w:rPr>
        <w:t>28.</w:t>
      </w:r>
      <w:r w:rsidR="0000083E" w:rsidRPr="00042841">
        <w:rPr>
          <w:rFonts w:eastAsia="Times New Roman"/>
          <w:szCs w:val="28"/>
          <w:vertAlign w:val="superscript"/>
          <w:lang w:eastAsia="lv-LV"/>
        </w:rPr>
        <w:t>1</w:t>
      </w:r>
      <w:r w:rsidR="0000083E" w:rsidRPr="00042841">
        <w:rPr>
          <w:rFonts w:eastAsia="Times New Roman"/>
          <w:szCs w:val="28"/>
          <w:lang w:eastAsia="lv-LV"/>
        </w:rPr>
        <w:t xml:space="preserve"> Šo noteikumu 26.1.</w:t>
      </w:r>
      <w:r>
        <w:rPr>
          <w:rFonts w:eastAsia="Times New Roman"/>
          <w:szCs w:val="28"/>
          <w:lang w:eastAsia="lv-LV"/>
        </w:rPr>
        <w:t> </w:t>
      </w:r>
      <w:r w:rsidR="0000083E" w:rsidRPr="00042841">
        <w:rPr>
          <w:rFonts w:eastAsia="Times New Roman"/>
          <w:szCs w:val="28"/>
          <w:lang w:eastAsia="lv-LV"/>
        </w:rPr>
        <w:t>apakšpunktā minēto pasākumu finansējuma saņēmēj</w:t>
      </w:r>
      <w:r w:rsidR="000A0C59">
        <w:rPr>
          <w:rFonts w:eastAsia="Times New Roman"/>
          <w:szCs w:val="28"/>
          <w:lang w:eastAsia="lv-LV"/>
        </w:rPr>
        <w:t>s</w:t>
      </w:r>
      <w:r w:rsidR="0000083E" w:rsidRPr="00042841">
        <w:rPr>
          <w:rFonts w:eastAsia="Times New Roman"/>
          <w:szCs w:val="28"/>
          <w:lang w:eastAsia="lv-LV"/>
        </w:rPr>
        <w:t xml:space="preserve"> ir programmas apsaimniekotājs un aģentūra.</w:t>
      </w:r>
      <w:r>
        <w:rPr>
          <w:rFonts w:eastAsia="Times New Roman"/>
          <w:szCs w:val="28"/>
          <w:lang w:eastAsia="lv-LV"/>
        </w:rPr>
        <w:t>"</w:t>
      </w:r>
    </w:p>
    <w:p w14:paraId="5D2B6FBC" w14:textId="77777777" w:rsidR="003809BF" w:rsidRPr="00042841" w:rsidRDefault="003809BF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666A6533" w14:textId="403586A0" w:rsidR="00A7316F" w:rsidRPr="00042841" w:rsidRDefault="003809BF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lastRenderedPageBreak/>
        <w:t>1</w:t>
      </w:r>
      <w:r w:rsidR="0098357A" w:rsidRPr="00042841">
        <w:rPr>
          <w:rFonts w:eastAsia="Times New Roman"/>
          <w:szCs w:val="28"/>
          <w:lang w:eastAsia="lv-LV"/>
        </w:rPr>
        <w:t>1</w:t>
      </w:r>
      <w:r w:rsidRPr="00042841">
        <w:rPr>
          <w:rFonts w:eastAsia="Times New Roman"/>
          <w:szCs w:val="28"/>
          <w:lang w:eastAsia="lv-LV"/>
        </w:rPr>
        <w:t>.</w:t>
      </w:r>
      <w:r w:rsidR="00667A75">
        <w:rPr>
          <w:rFonts w:eastAsia="Times New Roman"/>
          <w:szCs w:val="28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Aizstāt 30.</w:t>
      </w:r>
      <w:r w:rsidR="00607C1F" w:rsidRPr="00042841">
        <w:rPr>
          <w:rFonts w:eastAsia="Times New Roman"/>
          <w:szCs w:val="28"/>
          <w:lang w:eastAsia="lv-LV"/>
        </w:rPr>
        <w:t>, 32., 33.</w:t>
      </w:r>
      <w:r w:rsidR="000A0C59">
        <w:rPr>
          <w:rFonts w:eastAsia="Times New Roman"/>
          <w:szCs w:val="28"/>
          <w:lang w:eastAsia="lv-LV"/>
        </w:rPr>
        <w:t xml:space="preserve"> un</w:t>
      </w:r>
      <w:r w:rsidR="00607C1F" w:rsidRPr="00042841">
        <w:rPr>
          <w:rFonts w:eastAsia="Times New Roman"/>
          <w:szCs w:val="28"/>
          <w:lang w:eastAsia="lv-LV"/>
        </w:rPr>
        <w:t xml:space="preserve"> 34.</w:t>
      </w:r>
      <w:r w:rsidR="00042841">
        <w:rPr>
          <w:rFonts w:eastAsia="Times New Roman"/>
          <w:szCs w:val="28"/>
          <w:lang w:eastAsia="lv-LV"/>
        </w:rPr>
        <w:t> </w:t>
      </w:r>
      <w:r w:rsidR="00607C1F" w:rsidRPr="00042841">
        <w:rPr>
          <w:rFonts w:eastAsia="Times New Roman"/>
          <w:szCs w:val="28"/>
          <w:lang w:eastAsia="lv-LV"/>
        </w:rPr>
        <w:t xml:space="preserve">punktā vārdus </w:t>
      </w:r>
      <w:r w:rsidR="00042841">
        <w:rPr>
          <w:rFonts w:eastAsia="Times New Roman"/>
          <w:szCs w:val="28"/>
          <w:lang w:eastAsia="lv-LV"/>
        </w:rPr>
        <w:t>"</w:t>
      </w:r>
      <w:r w:rsidR="00607C1F" w:rsidRPr="00042841">
        <w:rPr>
          <w:rFonts w:eastAsia="Times New Roman"/>
          <w:szCs w:val="28"/>
          <w:lang w:eastAsia="lv-LV"/>
        </w:rPr>
        <w:t>atbalsta saņēmēji</w:t>
      </w:r>
      <w:r w:rsidR="00042841">
        <w:rPr>
          <w:rFonts w:eastAsia="Times New Roman"/>
          <w:szCs w:val="28"/>
          <w:lang w:eastAsia="lv-LV"/>
        </w:rPr>
        <w:t>"</w:t>
      </w:r>
      <w:r w:rsidR="00607C1F" w:rsidRPr="00042841">
        <w:rPr>
          <w:rFonts w:eastAsia="Times New Roman"/>
          <w:szCs w:val="28"/>
          <w:lang w:eastAsia="lv-LV"/>
        </w:rPr>
        <w:t xml:space="preserve"> (attiecīgā </w:t>
      </w:r>
      <w:r w:rsidR="000A0C59" w:rsidRPr="00042841">
        <w:rPr>
          <w:rFonts w:eastAsia="Times New Roman"/>
          <w:szCs w:val="28"/>
          <w:lang w:eastAsia="lv-LV"/>
        </w:rPr>
        <w:t xml:space="preserve">skaitlī un </w:t>
      </w:r>
      <w:r w:rsidR="00607C1F" w:rsidRPr="00042841">
        <w:rPr>
          <w:rFonts w:eastAsia="Times New Roman"/>
          <w:szCs w:val="28"/>
          <w:lang w:eastAsia="lv-LV"/>
        </w:rPr>
        <w:t xml:space="preserve">locījumā) ar vārdiem </w:t>
      </w:r>
      <w:r w:rsidR="00042841">
        <w:rPr>
          <w:rFonts w:eastAsia="Times New Roman"/>
          <w:szCs w:val="28"/>
          <w:lang w:eastAsia="lv-LV"/>
        </w:rPr>
        <w:t>"</w:t>
      </w:r>
      <w:r w:rsidR="00607C1F" w:rsidRPr="00042841">
        <w:rPr>
          <w:rFonts w:eastAsia="Times New Roman"/>
          <w:szCs w:val="28"/>
          <w:lang w:eastAsia="lv-LV"/>
        </w:rPr>
        <w:t>gala labuma guvēji</w:t>
      </w:r>
      <w:r w:rsidR="00042841">
        <w:rPr>
          <w:rFonts w:eastAsia="Times New Roman"/>
          <w:szCs w:val="28"/>
          <w:lang w:eastAsia="lv-LV"/>
        </w:rPr>
        <w:t>"</w:t>
      </w:r>
      <w:r w:rsidR="00607C1F" w:rsidRPr="00042841">
        <w:rPr>
          <w:rFonts w:eastAsia="Times New Roman"/>
          <w:szCs w:val="28"/>
          <w:lang w:eastAsia="lv-LV"/>
        </w:rPr>
        <w:t xml:space="preserve"> (attiecīgā </w:t>
      </w:r>
      <w:r w:rsidR="000A0C59" w:rsidRPr="00042841">
        <w:rPr>
          <w:rFonts w:eastAsia="Times New Roman"/>
          <w:szCs w:val="28"/>
          <w:lang w:eastAsia="lv-LV"/>
        </w:rPr>
        <w:t xml:space="preserve">skaitlī un </w:t>
      </w:r>
      <w:r w:rsidR="00607C1F" w:rsidRPr="00042841">
        <w:rPr>
          <w:rFonts w:eastAsia="Times New Roman"/>
          <w:szCs w:val="28"/>
          <w:lang w:eastAsia="lv-LV"/>
        </w:rPr>
        <w:t>locījumā).</w:t>
      </w:r>
    </w:p>
    <w:p w14:paraId="1AB93091" w14:textId="77777777" w:rsidR="008A36C6" w:rsidRPr="00042841" w:rsidRDefault="008A36C6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4D88F8C0" w14:textId="062F98CE" w:rsidR="002373BD" w:rsidRPr="00042841" w:rsidRDefault="00F94047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1</w:t>
      </w:r>
      <w:r w:rsidR="0098357A" w:rsidRPr="00042841">
        <w:rPr>
          <w:rFonts w:eastAsia="Times New Roman"/>
          <w:szCs w:val="28"/>
          <w:lang w:eastAsia="lv-LV"/>
        </w:rPr>
        <w:t>2</w:t>
      </w:r>
      <w:r w:rsidR="003846A2" w:rsidRPr="00042841">
        <w:rPr>
          <w:rFonts w:eastAsia="Times New Roman"/>
          <w:szCs w:val="28"/>
          <w:lang w:eastAsia="lv-LV"/>
        </w:rPr>
        <w:t xml:space="preserve">. </w:t>
      </w:r>
      <w:bookmarkStart w:id="7" w:name="p28"/>
      <w:bookmarkStart w:id="8" w:name="p-466979"/>
      <w:bookmarkEnd w:id="7"/>
      <w:bookmarkEnd w:id="8"/>
      <w:r w:rsidR="002373BD" w:rsidRPr="00042841">
        <w:rPr>
          <w:rFonts w:eastAsia="Times New Roman"/>
          <w:szCs w:val="28"/>
          <w:lang w:eastAsia="lv-LV"/>
        </w:rPr>
        <w:t xml:space="preserve">Izteikt </w:t>
      </w:r>
      <w:r w:rsidR="003846A2" w:rsidRPr="00042841">
        <w:rPr>
          <w:rFonts w:eastAsia="Times New Roman"/>
          <w:szCs w:val="28"/>
          <w:lang w:eastAsia="lv-LV"/>
        </w:rPr>
        <w:t>36</w:t>
      </w:r>
      <w:r w:rsidR="002373BD" w:rsidRPr="00042841">
        <w:rPr>
          <w:rFonts w:eastAsia="Times New Roman"/>
          <w:szCs w:val="28"/>
          <w:lang w:eastAsia="lv-LV"/>
        </w:rPr>
        <w:t>.</w:t>
      </w:r>
      <w:r w:rsidR="00EC5A33">
        <w:rPr>
          <w:rFonts w:eastAsia="Times New Roman"/>
          <w:szCs w:val="28"/>
          <w:lang w:eastAsia="lv-LV"/>
        </w:rPr>
        <w:t> </w:t>
      </w:r>
      <w:r w:rsidR="002373BD" w:rsidRPr="00042841">
        <w:rPr>
          <w:rFonts w:eastAsia="Times New Roman"/>
          <w:szCs w:val="28"/>
          <w:lang w:eastAsia="lv-LV"/>
        </w:rPr>
        <w:t>punktu šādā redakcijā:</w:t>
      </w:r>
    </w:p>
    <w:p w14:paraId="2CDE0262" w14:textId="77777777" w:rsidR="00042841" w:rsidRDefault="00042841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1ABBC1EF" w14:textId="6B05D70C" w:rsidR="009317E2" w:rsidRPr="00042841" w:rsidRDefault="00042841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"</w:t>
      </w:r>
      <w:r w:rsidR="002373BD" w:rsidRPr="00042841">
        <w:rPr>
          <w:rFonts w:eastAsia="Times New Roman"/>
          <w:szCs w:val="28"/>
          <w:lang w:eastAsia="lv-LV"/>
        </w:rPr>
        <w:t>36.</w:t>
      </w:r>
      <w:r w:rsidR="0000083E" w:rsidRPr="00042841">
        <w:rPr>
          <w:rFonts w:eastAsia="Times New Roman"/>
          <w:szCs w:val="28"/>
          <w:lang w:eastAsia="lv-LV"/>
        </w:rPr>
        <w:t xml:space="preserve"> </w:t>
      </w:r>
      <w:r w:rsidR="009317E2" w:rsidRPr="00042841">
        <w:rPr>
          <w:rFonts w:eastAsia="Times New Roman"/>
          <w:szCs w:val="28"/>
          <w:lang w:eastAsia="lv-LV"/>
        </w:rPr>
        <w:t>Šo noteikumu 26.</w:t>
      </w:r>
      <w:r w:rsidR="002373BD" w:rsidRPr="00042841">
        <w:rPr>
          <w:rFonts w:eastAsia="Times New Roman"/>
          <w:szCs w:val="28"/>
          <w:lang w:eastAsia="lv-LV"/>
        </w:rPr>
        <w:t>2.</w:t>
      </w:r>
      <w:r w:rsidR="00EC5A33">
        <w:rPr>
          <w:rFonts w:eastAsia="Times New Roman"/>
          <w:szCs w:val="28"/>
          <w:lang w:eastAsia="lv-LV"/>
        </w:rPr>
        <w:t> </w:t>
      </w:r>
      <w:r w:rsidR="002373BD" w:rsidRPr="00042841">
        <w:rPr>
          <w:rFonts w:eastAsia="Times New Roman"/>
          <w:szCs w:val="28"/>
          <w:lang w:eastAsia="lv-LV"/>
        </w:rPr>
        <w:t>apakš</w:t>
      </w:r>
      <w:r w:rsidR="009317E2" w:rsidRPr="00042841">
        <w:rPr>
          <w:rFonts w:eastAsia="Times New Roman"/>
          <w:szCs w:val="28"/>
          <w:lang w:eastAsia="lv-LV"/>
        </w:rPr>
        <w:t>punktā minēto pasākumu īstenošanā:</w:t>
      </w:r>
    </w:p>
    <w:p w14:paraId="300B9BAE" w14:textId="5509E739" w:rsidR="0053321E" w:rsidRPr="00042841" w:rsidRDefault="002373BD" w:rsidP="000428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41">
        <w:rPr>
          <w:sz w:val="28"/>
          <w:szCs w:val="28"/>
        </w:rPr>
        <w:t>36.</w:t>
      </w:r>
      <w:r w:rsidR="001E103E" w:rsidRPr="00042841">
        <w:rPr>
          <w:sz w:val="28"/>
          <w:szCs w:val="28"/>
        </w:rPr>
        <w:t>1. finansējuma saņēmēj</w:t>
      </w:r>
      <w:r w:rsidR="00667A75">
        <w:rPr>
          <w:sz w:val="28"/>
          <w:szCs w:val="28"/>
        </w:rPr>
        <w:t>s</w:t>
      </w:r>
      <w:r w:rsidR="001E103E" w:rsidRPr="00042841">
        <w:rPr>
          <w:sz w:val="28"/>
          <w:szCs w:val="28"/>
        </w:rPr>
        <w:t xml:space="preserve"> ir </w:t>
      </w:r>
      <w:r w:rsidR="009317E2" w:rsidRPr="00042841">
        <w:rPr>
          <w:sz w:val="28"/>
          <w:szCs w:val="28"/>
        </w:rPr>
        <w:t>programmas apsaimniekotājs un aģentūra</w:t>
      </w:r>
      <w:r w:rsidR="001E103E" w:rsidRPr="00042841">
        <w:rPr>
          <w:sz w:val="28"/>
          <w:szCs w:val="28"/>
        </w:rPr>
        <w:t>;</w:t>
      </w:r>
    </w:p>
    <w:p w14:paraId="48604258" w14:textId="0DB14CC8" w:rsidR="00CF3B46" w:rsidRPr="00042841" w:rsidRDefault="002373BD" w:rsidP="000428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41">
        <w:rPr>
          <w:sz w:val="28"/>
          <w:szCs w:val="28"/>
        </w:rPr>
        <w:t>36.</w:t>
      </w:r>
      <w:r w:rsidR="00084F46" w:rsidRPr="00042841">
        <w:rPr>
          <w:sz w:val="28"/>
          <w:szCs w:val="28"/>
        </w:rPr>
        <w:t xml:space="preserve">2. </w:t>
      </w:r>
      <w:r w:rsidR="00A2794C" w:rsidRPr="00042841">
        <w:rPr>
          <w:sz w:val="28"/>
          <w:szCs w:val="28"/>
          <w:shd w:val="clear" w:color="auto" w:fill="FFFFFF"/>
        </w:rPr>
        <w:t>gala labuma guvēj</w:t>
      </w:r>
      <w:r w:rsidR="00667A75">
        <w:rPr>
          <w:sz w:val="28"/>
          <w:szCs w:val="28"/>
          <w:shd w:val="clear" w:color="auto" w:fill="FFFFFF"/>
        </w:rPr>
        <w:t>s ir</w:t>
      </w:r>
      <w:r w:rsidR="00CF3B46" w:rsidRPr="00042841">
        <w:rPr>
          <w:sz w:val="28"/>
          <w:szCs w:val="28"/>
        </w:rPr>
        <w:t>:</w:t>
      </w:r>
    </w:p>
    <w:p w14:paraId="2FDE0588" w14:textId="77777777" w:rsidR="000419A0" w:rsidRPr="00042841" w:rsidRDefault="002373BD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  <w:r w:rsidRPr="00042841">
        <w:rPr>
          <w:rFonts w:eastAsia="Times New Roman"/>
          <w:szCs w:val="28"/>
          <w:lang w:eastAsia="lv-LV"/>
        </w:rPr>
        <w:t>36</w:t>
      </w:r>
      <w:r w:rsidR="000419A0" w:rsidRPr="00042841">
        <w:rPr>
          <w:rFonts w:eastAsia="Times New Roman"/>
          <w:szCs w:val="28"/>
          <w:lang w:eastAsia="lv-LV"/>
        </w:rPr>
        <w:t>.</w:t>
      </w:r>
      <w:r w:rsidR="001E103E" w:rsidRPr="00042841">
        <w:rPr>
          <w:rFonts w:eastAsia="Times New Roman"/>
          <w:szCs w:val="28"/>
          <w:lang w:eastAsia="lv-LV"/>
        </w:rPr>
        <w:t>2.</w:t>
      </w:r>
      <w:r w:rsidR="00B13885" w:rsidRPr="00042841">
        <w:rPr>
          <w:rFonts w:eastAsia="Times New Roman"/>
          <w:szCs w:val="28"/>
          <w:lang w:eastAsia="lv-LV"/>
        </w:rPr>
        <w:t>1</w:t>
      </w:r>
      <w:r w:rsidR="000419A0" w:rsidRPr="00042841">
        <w:rPr>
          <w:rFonts w:eastAsia="Times New Roman"/>
          <w:szCs w:val="28"/>
          <w:lang w:eastAsia="lv-LV"/>
        </w:rPr>
        <w:t xml:space="preserve">. </w:t>
      </w:r>
      <w:r w:rsidR="000419A0" w:rsidRPr="00042841">
        <w:rPr>
          <w:szCs w:val="28"/>
        </w:rPr>
        <w:t>iepriekš noteiktā projekta</w:t>
      </w:r>
      <w:r w:rsidR="00504908" w:rsidRPr="00042841">
        <w:rPr>
          <w:szCs w:val="28"/>
        </w:rPr>
        <w:t xml:space="preserve"> līdzfinansējuma saņēmējs</w:t>
      </w:r>
      <w:r w:rsidR="000419A0" w:rsidRPr="00042841">
        <w:rPr>
          <w:szCs w:val="28"/>
        </w:rPr>
        <w:t>;</w:t>
      </w:r>
    </w:p>
    <w:p w14:paraId="73870AE5" w14:textId="77777777" w:rsidR="000419A0" w:rsidRPr="00042841" w:rsidRDefault="002373BD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36</w:t>
      </w:r>
      <w:r w:rsidR="001E103E" w:rsidRPr="00042841">
        <w:rPr>
          <w:rFonts w:eastAsia="Times New Roman"/>
          <w:szCs w:val="28"/>
          <w:lang w:eastAsia="lv-LV"/>
        </w:rPr>
        <w:t>.2.</w:t>
      </w:r>
      <w:r w:rsidR="00B13885" w:rsidRPr="00042841">
        <w:rPr>
          <w:rFonts w:eastAsia="Times New Roman"/>
          <w:szCs w:val="28"/>
          <w:lang w:eastAsia="lv-LV"/>
        </w:rPr>
        <w:t>2</w:t>
      </w:r>
      <w:r w:rsidR="00CF3B46" w:rsidRPr="00042841">
        <w:rPr>
          <w:rFonts w:eastAsia="Times New Roman"/>
          <w:szCs w:val="28"/>
          <w:lang w:eastAsia="lv-LV"/>
        </w:rPr>
        <w:t xml:space="preserve">. </w:t>
      </w:r>
      <w:r w:rsidR="009317E2" w:rsidRPr="00042841">
        <w:rPr>
          <w:rFonts w:eastAsia="Times New Roman"/>
          <w:szCs w:val="28"/>
          <w:lang w:eastAsia="lv-LV"/>
        </w:rPr>
        <w:t xml:space="preserve">Latvijas </w:t>
      </w:r>
      <w:r w:rsidR="001E103E" w:rsidRPr="00042841">
        <w:rPr>
          <w:rFonts w:eastAsia="Times New Roman"/>
          <w:szCs w:val="28"/>
          <w:lang w:eastAsia="lv-LV"/>
        </w:rPr>
        <w:t>Republikā reģistrēts komersants;</w:t>
      </w:r>
    </w:p>
    <w:p w14:paraId="1EB9E0E4" w14:textId="00EEFA65" w:rsidR="0071221A" w:rsidRPr="00042841" w:rsidRDefault="002373BD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  <w:r w:rsidRPr="00042841">
        <w:rPr>
          <w:rFonts w:eastAsia="Times New Roman"/>
          <w:szCs w:val="28"/>
          <w:lang w:eastAsia="lv-LV"/>
        </w:rPr>
        <w:t>36</w:t>
      </w:r>
      <w:r w:rsidR="00CF3B46" w:rsidRPr="00042841">
        <w:rPr>
          <w:rFonts w:eastAsia="Times New Roman"/>
          <w:szCs w:val="28"/>
          <w:lang w:eastAsia="lv-LV"/>
        </w:rPr>
        <w:t>.2</w:t>
      </w:r>
      <w:r w:rsidR="0065142D" w:rsidRPr="00042841">
        <w:rPr>
          <w:rFonts w:eastAsia="Times New Roman"/>
          <w:szCs w:val="28"/>
          <w:lang w:eastAsia="lv-LV"/>
        </w:rPr>
        <w:t>.</w:t>
      </w:r>
      <w:r w:rsidR="00B13885" w:rsidRPr="00042841">
        <w:rPr>
          <w:rFonts w:eastAsia="Times New Roman"/>
          <w:szCs w:val="28"/>
          <w:lang w:eastAsia="lv-LV"/>
        </w:rPr>
        <w:t>3</w:t>
      </w:r>
      <w:r w:rsidR="00CF3B46" w:rsidRPr="00042841">
        <w:rPr>
          <w:rFonts w:eastAsia="Times New Roman"/>
          <w:szCs w:val="28"/>
          <w:lang w:eastAsia="lv-LV"/>
        </w:rPr>
        <w:t>.</w:t>
      </w:r>
      <w:r w:rsidR="00667A75">
        <w:rPr>
          <w:rFonts w:eastAsia="Times New Roman"/>
          <w:szCs w:val="28"/>
          <w:lang w:eastAsia="lv-LV"/>
        </w:rPr>
        <w:t> </w:t>
      </w:r>
      <w:r w:rsidR="0065142D" w:rsidRPr="00042841">
        <w:rPr>
          <w:rFonts w:eastAsia="Times New Roman"/>
          <w:szCs w:val="28"/>
          <w:lang w:eastAsia="lv-LV"/>
        </w:rPr>
        <w:t>Latvij</w:t>
      </w:r>
      <w:r w:rsidR="00E650B4" w:rsidRPr="00042841">
        <w:rPr>
          <w:rFonts w:eastAsia="Times New Roman"/>
          <w:szCs w:val="28"/>
          <w:lang w:eastAsia="lv-LV"/>
        </w:rPr>
        <w:t>as Republikas Z</w:t>
      </w:r>
      <w:r w:rsidR="00CF3B46" w:rsidRPr="00042841">
        <w:rPr>
          <w:rFonts w:eastAsia="Times New Roman"/>
          <w:szCs w:val="28"/>
          <w:lang w:eastAsia="lv-LV"/>
        </w:rPr>
        <w:t xml:space="preserve">inātnisko </w:t>
      </w:r>
      <w:r w:rsidR="00E650B4" w:rsidRPr="00042841">
        <w:rPr>
          <w:rFonts w:eastAsia="Times New Roman"/>
          <w:szCs w:val="28"/>
          <w:lang w:eastAsia="lv-LV"/>
        </w:rPr>
        <w:t>institūciju reģistrā reģistrēta</w:t>
      </w:r>
      <w:r w:rsidR="00CF3B46" w:rsidRPr="00042841">
        <w:rPr>
          <w:rFonts w:eastAsia="Times New Roman"/>
          <w:szCs w:val="28"/>
          <w:lang w:eastAsia="lv-LV"/>
        </w:rPr>
        <w:t xml:space="preserve"> zinātnisk</w:t>
      </w:r>
      <w:r w:rsidR="00E650B4" w:rsidRPr="00042841">
        <w:rPr>
          <w:rFonts w:eastAsia="Times New Roman"/>
          <w:szCs w:val="28"/>
          <w:lang w:eastAsia="lv-LV"/>
        </w:rPr>
        <w:t>ā institūcija</w:t>
      </w:r>
      <w:r w:rsidR="00CF3B46" w:rsidRPr="00042841">
        <w:rPr>
          <w:rFonts w:eastAsia="Times New Roman"/>
          <w:szCs w:val="28"/>
          <w:lang w:eastAsia="lv-LV"/>
        </w:rPr>
        <w:t>, biedrību un nodibinājumu reģistr</w:t>
      </w:r>
      <w:r w:rsidR="00E95342" w:rsidRPr="00042841">
        <w:rPr>
          <w:rFonts w:eastAsia="Times New Roman"/>
          <w:szCs w:val="28"/>
          <w:lang w:eastAsia="lv-LV"/>
        </w:rPr>
        <w:t>ā</w:t>
      </w:r>
      <w:r w:rsidR="00CF3B46" w:rsidRPr="00042841">
        <w:rPr>
          <w:rFonts w:eastAsia="Times New Roman"/>
          <w:szCs w:val="28"/>
          <w:lang w:eastAsia="lv-LV"/>
        </w:rPr>
        <w:t xml:space="preserve"> reģistrēt</w:t>
      </w:r>
      <w:r w:rsidR="00604D2D" w:rsidRPr="00042841">
        <w:rPr>
          <w:rFonts w:eastAsia="Times New Roman"/>
          <w:szCs w:val="28"/>
          <w:lang w:eastAsia="lv-LV"/>
        </w:rPr>
        <w:t>a</w:t>
      </w:r>
      <w:r w:rsidR="00CF3B46" w:rsidRPr="00042841">
        <w:rPr>
          <w:rFonts w:eastAsia="Times New Roman"/>
          <w:szCs w:val="28"/>
          <w:lang w:eastAsia="lv-LV"/>
        </w:rPr>
        <w:t xml:space="preserve"> biedrība </w:t>
      </w:r>
      <w:r w:rsidR="0026393A" w:rsidRPr="00042841">
        <w:rPr>
          <w:rFonts w:eastAsia="Times New Roman"/>
          <w:szCs w:val="28"/>
          <w:lang w:eastAsia="lv-LV"/>
        </w:rPr>
        <w:t>un nodibinājum</w:t>
      </w:r>
      <w:r w:rsidR="00604D2D" w:rsidRPr="00042841">
        <w:rPr>
          <w:rFonts w:eastAsia="Times New Roman"/>
          <w:szCs w:val="28"/>
          <w:lang w:eastAsia="lv-LV"/>
        </w:rPr>
        <w:t>s</w:t>
      </w:r>
      <w:r w:rsidR="006213E2" w:rsidRPr="00042841">
        <w:rPr>
          <w:rFonts w:eastAsia="Times New Roman"/>
          <w:szCs w:val="28"/>
          <w:lang w:eastAsia="lv-LV"/>
        </w:rPr>
        <w:t>.</w:t>
      </w:r>
      <w:r w:rsidR="00042841">
        <w:rPr>
          <w:szCs w:val="28"/>
        </w:rPr>
        <w:t>"</w:t>
      </w:r>
    </w:p>
    <w:p w14:paraId="5BF53B4E" w14:textId="77777777" w:rsidR="00A7316F" w:rsidRPr="00042841" w:rsidRDefault="00A7316F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</w:p>
    <w:p w14:paraId="69F10D2E" w14:textId="79938A16" w:rsidR="001C64AF" w:rsidRPr="00042841" w:rsidRDefault="00B13885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  <w:r w:rsidRPr="00042841">
        <w:rPr>
          <w:szCs w:val="28"/>
        </w:rPr>
        <w:t>1</w:t>
      </w:r>
      <w:r w:rsidR="0098357A" w:rsidRPr="00042841">
        <w:rPr>
          <w:szCs w:val="28"/>
        </w:rPr>
        <w:t>3</w:t>
      </w:r>
      <w:r w:rsidR="002562DF" w:rsidRPr="00042841">
        <w:rPr>
          <w:szCs w:val="28"/>
        </w:rPr>
        <w:t>. Svītrot 37.</w:t>
      </w:r>
      <w:r w:rsidR="00042841">
        <w:rPr>
          <w:szCs w:val="28"/>
        </w:rPr>
        <w:t> </w:t>
      </w:r>
      <w:r w:rsidR="002562DF" w:rsidRPr="00042841">
        <w:rPr>
          <w:szCs w:val="28"/>
        </w:rPr>
        <w:t>punktu.</w:t>
      </w:r>
    </w:p>
    <w:p w14:paraId="5F93827D" w14:textId="77777777" w:rsidR="00A7316F" w:rsidRPr="00042841" w:rsidRDefault="00A7316F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</w:p>
    <w:p w14:paraId="3901DB03" w14:textId="2C2567D4" w:rsidR="00871CBC" w:rsidRPr="00042841" w:rsidRDefault="00B13885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1</w:t>
      </w:r>
      <w:r w:rsidR="0098357A" w:rsidRPr="00042841">
        <w:rPr>
          <w:rFonts w:eastAsia="Times New Roman"/>
          <w:szCs w:val="28"/>
          <w:lang w:eastAsia="lv-LV"/>
        </w:rPr>
        <w:t>4</w:t>
      </w:r>
      <w:r w:rsidR="00871CBC" w:rsidRPr="00042841">
        <w:rPr>
          <w:rFonts w:eastAsia="Times New Roman"/>
          <w:szCs w:val="28"/>
          <w:lang w:eastAsia="lv-LV"/>
        </w:rPr>
        <w:t>.</w:t>
      </w:r>
      <w:r w:rsidR="00D552C7" w:rsidRPr="00042841">
        <w:rPr>
          <w:rFonts w:eastAsia="Times New Roman"/>
          <w:szCs w:val="28"/>
          <w:lang w:eastAsia="lv-LV"/>
        </w:rPr>
        <w:t xml:space="preserve"> </w:t>
      </w:r>
      <w:r w:rsidR="00871CBC" w:rsidRPr="00042841">
        <w:rPr>
          <w:rFonts w:eastAsia="Times New Roman"/>
          <w:szCs w:val="28"/>
          <w:lang w:eastAsia="lv-LV"/>
        </w:rPr>
        <w:t>Izteikt 38.</w:t>
      </w:r>
      <w:r w:rsidR="00042841">
        <w:rPr>
          <w:rFonts w:eastAsia="Times New Roman"/>
          <w:szCs w:val="28"/>
          <w:lang w:eastAsia="lv-LV"/>
        </w:rPr>
        <w:t> </w:t>
      </w:r>
      <w:r w:rsidR="00871CBC" w:rsidRPr="00042841">
        <w:rPr>
          <w:rFonts w:eastAsia="Times New Roman"/>
          <w:szCs w:val="28"/>
          <w:lang w:eastAsia="lv-LV"/>
        </w:rPr>
        <w:t>punktu šādā redakcijā:</w:t>
      </w:r>
    </w:p>
    <w:p w14:paraId="5C0E3D4C" w14:textId="77777777" w:rsidR="00042841" w:rsidRDefault="00042841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173BE79F" w14:textId="7A3A8792" w:rsidR="005D1D71" w:rsidRPr="00042841" w:rsidRDefault="00042841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"</w:t>
      </w:r>
      <w:r w:rsidR="004B4FE3" w:rsidRPr="00042841">
        <w:rPr>
          <w:rFonts w:eastAsia="Times New Roman"/>
          <w:szCs w:val="28"/>
          <w:lang w:eastAsia="lv-LV"/>
        </w:rPr>
        <w:t xml:space="preserve">38. </w:t>
      </w:r>
      <w:r w:rsidR="00871CBC" w:rsidRPr="00042841">
        <w:rPr>
          <w:rFonts w:eastAsia="Times New Roman"/>
          <w:szCs w:val="28"/>
          <w:lang w:eastAsia="lv-LV"/>
        </w:rPr>
        <w:t>Šo noteikumu 26.2.</w:t>
      </w:r>
      <w:r>
        <w:rPr>
          <w:rFonts w:eastAsia="Times New Roman"/>
          <w:szCs w:val="28"/>
          <w:lang w:eastAsia="lv-LV"/>
        </w:rPr>
        <w:t> </w:t>
      </w:r>
      <w:r w:rsidR="00871CBC" w:rsidRPr="00042841">
        <w:rPr>
          <w:rFonts w:eastAsia="Times New Roman"/>
          <w:szCs w:val="28"/>
          <w:lang w:eastAsia="lv-LV"/>
        </w:rPr>
        <w:t>apakšpunktā minētos divpusējās sadarbības fonda atbalsta pasākumus organizē aģentūra, programmas apsaimniekotājs</w:t>
      </w:r>
      <w:r w:rsidR="00970FE7" w:rsidRPr="00042841">
        <w:rPr>
          <w:rFonts w:eastAsia="Times New Roman"/>
          <w:szCs w:val="28"/>
          <w:lang w:eastAsia="lv-LV"/>
        </w:rPr>
        <w:t xml:space="preserve"> vai</w:t>
      </w:r>
      <w:r w:rsidR="00E13013">
        <w:rPr>
          <w:rFonts w:eastAsia="Times New Roman"/>
          <w:szCs w:val="28"/>
          <w:lang w:eastAsia="lv-LV"/>
        </w:rPr>
        <w:t xml:space="preserve"> donorvalsts institūcija. </w:t>
      </w:r>
      <w:r w:rsidR="00871CBC" w:rsidRPr="00042841">
        <w:rPr>
          <w:rFonts w:eastAsia="Times New Roman"/>
          <w:szCs w:val="28"/>
          <w:lang w:eastAsia="lv-LV"/>
        </w:rPr>
        <w:t xml:space="preserve">Donorvalsts institūcijas organizētos pasākumus iepriekš saskaņo ar </w:t>
      </w:r>
      <w:r w:rsidR="00A351A0" w:rsidRPr="00042841">
        <w:rPr>
          <w:rFonts w:eastAsia="Times New Roman"/>
          <w:szCs w:val="28"/>
          <w:lang w:eastAsia="lv-LV"/>
        </w:rPr>
        <w:t>p</w:t>
      </w:r>
      <w:r w:rsidR="00871CBC" w:rsidRPr="00042841">
        <w:rPr>
          <w:rFonts w:eastAsia="Times New Roman"/>
          <w:szCs w:val="28"/>
          <w:lang w:eastAsia="lv-LV"/>
        </w:rPr>
        <w:t>rogrammas apsaimniekotāju un aģentūru.</w:t>
      </w:r>
      <w:r w:rsidR="006213E2" w:rsidRPr="00042841">
        <w:rPr>
          <w:rFonts w:eastAsia="Times New Roman"/>
          <w:szCs w:val="28"/>
          <w:lang w:eastAsia="lv-LV"/>
        </w:rPr>
        <w:t xml:space="preserve"> </w:t>
      </w:r>
      <w:r w:rsidR="00A2794C" w:rsidRPr="00042841">
        <w:rPr>
          <w:szCs w:val="28"/>
        </w:rPr>
        <w:t>Gala labuma guvēju</w:t>
      </w:r>
      <w:r w:rsidR="008B4296" w:rsidRPr="00042841">
        <w:rPr>
          <w:szCs w:val="28"/>
        </w:rPr>
        <w:t xml:space="preserve"> atlasi veic aģentūra.</w:t>
      </w:r>
      <w:r>
        <w:rPr>
          <w:rFonts w:eastAsia="Times New Roman"/>
          <w:szCs w:val="28"/>
          <w:lang w:eastAsia="lv-LV"/>
        </w:rPr>
        <w:t>"</w:t>
      </w:r>
    </w:p>
    <w:p w14:paraId="703176F5" w14:textId="77777777" w:rsidR="001C6629" w:rsidRPr="00042841" w:rsidRDefault="001C6629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34AD77AF" w14:textId="496F6044" w:rsidR="00871CBC" w:rsidRPr="00042841" w:rsidRDefault="002562DF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1</w:t>
      </w:r>
      <w:r w:rsidR="0098357A" w:rsidRPr="00042841">
        <w:rPr>
          <w:rFonts w:eastAsia="Times New Roman"/>
          <w:szCs w:val="28"/>
          <w:lang w:eastAsia="lv-LV"/>
        </w:rPr>
        <w:t>5</w:t>
      </w:r>
      <w:r w:rsidR="00871CBC" w:rsidRPr="00042841">
        <w:rPr>
          <w:rFonts w:eastAsia="Times New Roman"/>
          <w:szCs w:val="28"/>
          <w:lang w:eastAsia="lv-LV"/>
        </w:rPr>
        <w:t>.</w:t>
      </w:r>
      <w:r w:rsidR="00D552C7" w:rsidRPr="00042841">
        <w:rPr>
          <w:rFonts w:eastAsia="Times New Roman"/>
          <w:szCs w:val="28"/>
          <w:lang w:eastAsia="lv-LV"/>
        </w:rPr>
        <w:t xml:space="preserve"> </w:t>
      </w:r>
      <w:r w:rsidR="00A351A0" w:rsidRPr="00042841">
        <w:rPr>
          <w:rFonts w:eastAsia="Times New Roman"/>
          <w:szCs w:val="28"/>
          <w:lang w:eastAsia="lv-LV"/>
        </w:rPr>
        <w:t xml:space="preserve">Papildināt </w:t>
      </w:r>
      <w:r w:rsidR="001F7B6C" w:rsidRPr="00042841">
        <w:rPr>
          <w:rFonts w:eastAsia="Times New Roman"/>
          <w:szCs w:val="28"/>
          <w:lang w:eastAsia="lv-LV"/>
        </w:rPr>
        <w:t>noteikumus</w:t>
      </w:r>
      <w:r w:rsidR="00A351A0" w:rsidRPr="00042841">
        <w:rPr>
          <w:rFonts w:eastAsia="Times New Roman"/>
          <w:szCs w:val="28"/>
          <w:lang w:eastAsia="lv-LV"/>
        </w:rPr>
        <w:t xml:space="preserve"> ar 38.</w:t>
      </w:r>
      <w:r w:rsidR="00E87656" w:rsidRPr="00042841">
        <w:rPr>
          <w:rFonts w:eastAsia="Times New Roman"/>
          <w:szCs w:val="28"/>
          <w:vertAlign w:val="superscript"/>
          <w:lang w:eastAsia="lv-LV"/>
        </w:rPr>
        <w:t>1</w:t>
      </w:r>
      <w:r w:rsidR="00996EAC" w:rsidRPr="00042841">
        <w:rPr>
          <w:rFonts w:eastAsia="Times New Roman"/>
          <w:szCs w:val="28"/>
          <w:lang w:eastAsia="lv-LV"/>
        </w:rPr>
        <w:t>, 38.</w:t>
      </w:r>
      <w:r w:rsidR="00996EAC" w:rsidRPr="00042841">
        <w:rPr>
          <w:rFonts w:eastAsia="Times New Roman"/>
          <w:szCs w:val="28"/>
          <w:vertAlign w:val="superscript"/>
          <w:lang w:eastAsia="lv-LV"/>
        </w:rPr>
        <w:t>2</w:t>
      </w:r>
      <w:r w:rsidR="00996EAC" w:rsidRPr="00042841">
        <w:rPr>
          <w:rFonts w:eastAsia="Times New Roman"/>
          <w:szCs w:val="28"/>
          <w:lang w:eastAsia="lv-LV"/>
        </w:rPr>
        <w:t>, 38.</w:t>
      </w:r>
      <w:r w:rsidR="00996EAC" w:rsidRPr="00042841">
        <w:rPr>
          <w:rFonts w:eastAsia="Times New Roman"/>
          <w:szCs w:val="28"/>
          <w:vertAlign w:val="superscript"/>
          <w:lang w:eastAsia="lv-LV"/>
        </w:rPr>
        <w:t>3</w:t>
      </w:r>
      <w:r w:rsidR="00996EAC" w:rsidRPr="00042841">
        <w:rPr>
          <w:rFonts w:eastAsia="Times New Roman"/>
          <w:szCs w:val="28"/>
          <w:lang w:eastAsia="lv-LV"/>
        </w:rPr>
        <w:t>, 38.</w:t>
      </w:r>
      <w:r w:rsidR="00996EAC" w:rsidRPr="00042841">
        <w:rPr>
          <w:rFonts w:eastAsia="Times New Roman"/>
          <w:szCs w:val="28"/>
          <w:vertAlign w:val="superscript"/>
          <w:lang w:eastAsia="lv-LV"/>
        </w:rPr>
        <w:t>4</w:t>
      </w:r>
      <w:r w:rsidR="00996EAC" w:rsidRPr="00042841">
        <w:rPr>
          <w:rFonts w:eastAsia="Times New Roman"/>
          <w:szCs w:val="28"/>
          <w:lang w:eastAsia="lv-LV"/>
        </w:rPr>
        <w:t>, 38.</w:t>
      </w:r>
      <w:r w:rsidR="00996EAC" w:rsidRPr="00042841">
        <w:rPr>
          <w:rFonts w:eastAsia="Times New Roman"/>
          <w:szCs w:val="28"/>
          <w:vertAlign w:val="superscript"/>
          <w:lang w:eastAsia="lv-LV"/>
        </w:rPr>
        <w:t>5</w:t>
      </w:r>
      <w:r w:rsidR="00996EAC" w:rsidRPr="00042841">
        <w:rPr>
          <w:rFonts w:eastAsia="Times New Roman"/>
          <w:szCs w:val="28"/>
          <w:lang w:eastAsia="lv-LV"/>
        </w:rPr>
        <w:t>, 38.</w:t>
      </w:r>
      <w:r w:rsidR="00996EAC" w:rsidRPr="00042841">
        <w:rPr>
          <w:rFonts w:eastAsia="Times New Roman"/>
          <w:szCs w:val="28"/>
          <w:vertAlign w:val="superscript"/>
          <w:lang w:eastAsia="lv-LV"/>
        </w:rPr>
        <w:t>6</w:t>
      </w:r>
      <w:r w:rsidR="00996EAC" w:rsidRPr="00042841">
        <w:rPr>
          <w:rFonts w:eastAsia="Times New Roman"/>
          <w:szCs w:val="28"/>
          <w:lang w:eastAsia="lv-LV"/>
        </w:rPr>
        <w:t>, 38.</w:t>
      </w:r>
      <w:r w:rsidR="00996EAC" w:rsidRPr="00042841">
        <w:rPr>
          <w:rFonts w:eastAsia="Times New Roman"/>
          <w:szCs w:val="28"/>
          <w:vertAlign w:val="superscript"/>
          <w:lang w:eastAsia="lv-LV"/>
        </w:rPr>
        <w:t>7</w:t>
      </w:r>
      <w:r w:rsidR="00B13885" w:rsidRPr="00042841">
        <w:rPr>
          <w:rFonts w:eastAsia="Times New Roman"/>
          <w:szCs w:val="28"/>
          <w:lang w:eastAsia="lv-LV"/>
        </w:rPr>
        <w:t>,</w:t>
      </w:r>
      <w:r w:rsidR="00667A75">
        <w:rPr>
          <w:rFonts w:eastAsia="Times New Roman"/>
          <w:szCs w:val="28"/>
          <w:lang w:eastAsia="lv-LV"/>
        </w:rPr>
        <w:t xml:space="preserve"> </w:t>
      </w:r>
      <w:r w:rsidR="00996EAC" w:rsidRPr="00042841">
        <w:rPr>
          <w:rFonts w:eastAsia="Times New Roman"/>
          <w:szCs w:val="28"/>
          <w:lang w:eastAsia="lv-LV"/>
        </w:rPr>
        <w:t>38.</w:t>
      </w:r>
      <w:r w:rsidR="00996EAC" w:rsidRPr="00042841">
        <w:rPr>
          <w:rFonts w:eastAsia="Times New Roman"/>
          <w:szCs w:val="28"/>
          <w:vertAlign w:val="superscript"/>
          <w:lang w:eastAsia="lv-LV"/>
        </w:rPr>
        <w:t>8</w:t>
      </w:r>
      <w:r w:rsidR="00B13885" w:rsidRPr="00042841">
        <w:rPr>
          <w:rFonts w:eastAsia="Times New Roman"/>
          <w:szCs w:val="28"/>
          <w:lang w:eastAsia="lv-LV"/>
        </w:rPr>
        <w:t>, 38.</w:t>
      </w:r>
      <w:r w:rsidR="00B13885" w:rsidRPr="00042841">
        <w:rPr>
          <w:rFonts w:eastAsia="Times New Roman"/>
          <w:szCs w:val="28"/>
          <w:vertAlign w:val="superscript"/>
          <w:lang w:eastAsia="lv-LV"/>
        </w:rPr>
        <w:t>9</w:t>
      </w:r>
      <w:r w:rsidR="00B13885" w:rsidRPr="00042841">
        <w:rPr>
          <w:rFonts w:eastAsia="Times New Roman"/>
          <w:szCs w:val="28"/>
          <w:lang w:eastAsia="lv-LV"/>
        </w:rPr>
        <w:t xml:space="preserve"> un 38.</w:t>
      </w:r>
      <w:r w:rsidR="00B13885" w:rsidRPr="00042841">
        <w:rPr>
          <w:rFonts w:eastAsia="Times New Roman"/>
          <w:szCs w:val="28"/>
          <w:vertAlign w:val="superscript"/>
          <w:lang w:eastAsia="lv-LV"/>
        </w:rPr>
        <w:t>10</w:t>
      </w:r>
      <w:r w:rsidR="00667A75">
        <w:rPr>
          <w:rFonts w:eastAsia="Times New Roman"/>
          <w:szCs w:val="28"/>
          <w:vertAlign w:val="superscript"/>
          <w:lang w:eastAsia="lv-LV"/>
        </w:rPr>
        <w:t xml:space="preserve"> </w:t>
      </w:r>
      <w:r w:rsidR="00B4236D" w:rsidRPr="00042841">
        <w:rPr>
          <w:rFonts w:eastAsia="Times New Roman"/>
          <w:szCs w:val="28"/>
          <w:lang w:eastAsia="lv-LV"/>
        </w:rPr>
        <w:t>punktu</w:t>
      </w:r>
      <w:r w:rsidR="00A351A0" w:rsidRPr="00042841">
        <w:rPr>
          <w:rFonts w:eastAsia="Times New Roman"/>
          <w:szCs w:val="28"/>
          <w:lang w:eastAsia="lv-LV"/>
        </w:rPr>
        <w:t xml:space="preserve"> šādā redakcijā:</w:t>
      </w:r>
    </w:p>
    <w:p w14:paraId="29526254" w14:textId="77777777" w:rsidR="00042841" w:rsidRDefault="00042841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7DD556F4" w14:textId="1402ECE5" w:rsidR="000D3620" w:rsidRPr="00EF4E2C" w:rsidRDefault="00042841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  <w:r w:rsidRPr="00EF4E2C">
        <w:rPr>
          <w:rFonts w:eastAsia="Times New Roman"/>
          <w:szCs w:val="28"/>
          <w:lang w:eastAsia="lv-LV"/>
        </w:rPr>
        <w:t>"</w:t>
      </w:r>
      <w:r w:rsidR="00E87656" w:rsidRPr="00EF4E2C">
        <w:rPr>
          <w:rFonts w:eastAsia="Times New Roman"/>
          <w:szCs w:val="28"/>
          <w:lang w:eastAsia="lv-LV"/>
        </w:rPr>
        <w:t>38.</w:t>
      </w:r>
      <w:r w:rsidR="00E87656" w:rsidRPr="00EF4E2C">
        <w:rPr>
          <w:rFonts w:eastAsia="Times New Roman"/>
          <w:szCs w:val="28"/>
          <w:vertAlign w:val="superscript"/>
          <w:lang w:eastAsia="lv-LV"/>
        </w:rPr>
        <w:t>1</w:t>
      </w:r>
      <w:r w:rsidR="00E13013" w:rsidRPr="00EF4E2C">
        <w:rPr>
          <w:rFonts w:eastAsia="Times New Roman"/>
          <w:szCs w:val="28"/>
          <w:vertAlign w:val="superscript"/>
          <w:lang w:eastAsia="lv-LV"/>
        </w:rPr>
        <w:t> </w:t>
      </w:r>
      <w:r w:rsidR="000D3620" w:rsidRPr="00EF4E2C">
        <w:rPr>
          <w:rFonts w:eastAsia="Times New Roman"/>
          <w:szCs w:val="28"/>
          <w:lang w:eastAsia="lv-LV"/>
        </w:rPr>
        <w:t>Aģentūra katram šo noteikumu 26.2.</w:t>
      </w:r>
      <w:r w:rsidR="00EC5A33" w:rsidRPr="00EF4E2C">
        <w:rPr>
          <w:rFonts w:eastAsia="Times New Roman"/>
          <w:szCs w:val="28"/>
          <w:lang w:eastAsia="lv-LV"/>
        </w:rPr>
        <w:t> </w:t>
      </w:r>
      <w:r w:rsidR="000D3620" w:rsidRPr="00EF4E2C">
        <w:rPr>
          <w:rFonts w:eastAsia="Times New Roman"/>
          <w:szCs w:val="28"/>
          <w:lang w:eastAsia="lv-LV"/>
        </w:rPr>
        <w:t xml:space="preserve">apakšpunktā minētajam divpusējās sadarbības </w:t>
      </w:r>
      <w:r w:rsidR="00C07802" w:rsidRPr="00EF4E2C">
        <w:rPr>
          <w:rFonts w:eastAsia="Times New Roman"/>
          <w:szCs w:val="28"/>
          <w:lang w:eastAsia="lv-LV"/>
        </w:rPr>
        <w:t xml:space="preserve">fonda </w:t>
      </w:r>
      <w:r w:rsidR="000D3620" w:rsidRPr="00EF4E2C">
        <w:rPr>
          <w:rFonts w:eastAsia="Times New Roman"/>
          <w:szCs w:val="28"/>
          <w:lang w:eastAsia="lv-LV"/>
        </w:rPr>
        <w:t xml:space="preserve">pasākumam </w:t>
      </w:r>
      <w:r w:rsidR="000D3620" w:rsidRPr="00EF4E2C">
        <w:rPr>
          <w:szCs w:val="28"/>
          <w:shd w:val="clear" w:color="auto" w:fill="FFFFFF"/>
        </w:rPr>
        <w:t xml:space="preserve">izstrādā </w:t>
      </w:r>
      <w:r w:rsidR="00A2794C" w:rsidRPr="00EF4E2C">
        <w:rPr>
          <w:szCs w:val="28"/>
          <w:shd w:val="clear" w:color="auto" w:fill="FFFFFF"/>
        </w:rPr>
        <w:t>gala labuma guvēju</w:t>
      </w:r>
      <w:r w:rsidR="000D3620" w:rsidRPr="00EF4E2C">
        <w:rPr>
          <w:szCs w:val="28"/>
          <w:shd w:val="clear" w:color="auto" w:fill="FFFFFF"/>
        </w:rPr>
        <w:t xml:space="preserve"> atlases kritērijus, saskaņā ar kuriem atlasa </w:t>
      </w:r>
      <w:r w:rsidR="00E13013" w:rsidRPr="00EF4E2C">
        <w:rPr>
          <w:rFonts w:eastAsia="Times New Roman"/>
          <w:szCs w:val="28"/>
          <w:lang w:eastAsia="lv-LV"/>
        </w:rPr>
        <w:t xml:space="preserve">šo noteikumu </w:t>
      </w:r>
      <w:r w:rsidR="000D3620" w:rsidRPr="00EF4E2C">
        <w:rPr>
          <w:szCs w:val="28"/>
          <w:shd w:val="clear" w:color="auto" w:fill="FFFFFF"/>
        </w:rPr>
        <w:t>36.2.</w:t>
      </w:r>
      <w:r w:rsidR="00EC5A33" w:rsidRPr="00EF4E2C">
        <w:rPr>
          <w:szCs w:val="28"/>
          <w:shd w:val="clear" w:color="auto" w:fill="FFFFFF"/>
        </w:rPr>
        <w:t> </w:t>
      </w:r>
      <w:r w:rsidR="000D3620" w:rsidRPr="00EF4E2C">
        <w:rPr>
          <w:szCs w:val="28"/>
          <w:shd w:val="clear" w:color="auto" w:fill="FFFFFF"/>
        </w:rPr>
        <w:t xml:space="preserve">apakšpunktā minētos </w:t>
      </w:r>
      <w:r w:rsidR="00A2794C" w:rsidRPr="00EF4E2C">
        <w:rPr>
          <w:szCs w:val="28"/>
          <w:shd w:val="clear" w:color="auto" w:fill="FFFFFF"/>
        </w:rPr>
        <w:t>gala labuma guvēju</w:t>
      </w:r>
      <w:r w:rsidR="000D3620" w:rsidRPr="00EF4E2C">
        <w:rPr>
          <w:szCs w:val="28"/>
          <w:shd w:val="clear" w:color="auto" w:fill="FFFFFF"/>
        </w:rPr>
        <w:t>s</w:t>
      </w:r>
      <w:r w:rsidR="00E13013" w:rsidRPr="00EF4E2C">
        <w:rPr>
          <w:szCs w:val="28"/>
          <w:shd w:val="clear" w:color="auto" w:fill="FFFFFF"/>
        </w:rPr>
        <w:t>,</w:t>
      </w:r>
      <w:r w:rsidR="000D3620" w:rsidRPr="00EF4E2C">
        <w:rPr>
          <w:szCs w:val="28"/>
          <w:shd w:val="clear" w:color="auto" w:fill="FFFFFF"/>
        </w:rPr>
        <w:t xml:space="preserve"> u</w:t>
      </w:r>
      <w:r w:rsidR="004A740B" w:rsidRPr="00EF4E2C">
        <w:rPr>
          <w:szCs w:val="28"/>
          <w:shd w:val="clear" w:color="auto" w:fill="FFFFFF"/>
        </w:rPr>
        <w:t xml:space="preserve">n pieņem lēmumu </w:t>
      </w:r>
      <w:r w:rsidR="00E270D4" w:rsidRPr="00EF4E2C">
        <w:rPr>
          <w:szCs w:val="28"/>
          <w:shd w:val="clear" w:color="auto" w:fill="FFFFFF"/>
        </w:rPr>
        <w:t xml:space="preserve">par </w:t>
      </w:r>
      <w:r w:rsidR="000D3620" w:rsidRPr="00EF4E2C">
        <w:rPr>
          <w:szCs w:val="28"/>
          <w:shd w:val="clear" w:color="auto" w:fill="FFFFFF"/>
        </w:rPr>
        <w:t xml:space="preserve">atbalsta sniegšanu. Aģentūra </w:t>
      </w:r>
      <w:r w:rsidR="000D3620" w:rsidRPr="00EF4E2C">
        <w:rPr>
          <w:szCs w:val="28"/>
        </w:rPr>
        <w:t xml:space="preserve">pirms </w:t>
      </w:r>
      <w:r w:rsidR="00EB428C" w:rsidRPr="00EF4E2C">
        <w:rPr>
          <w:szCs w:val="28"/>
        </w:rPr>
        <w:t xml:space="preserve">šo noteikumu </w:t>
      </w:r>
      <w:r w:rsidR="000D3620" w:rsidRPr="00EF4E2C">
        <w:rPr>
          <w:rFonts w:eastAsia="Times New Roman"/>
          <w:szCs w:val="28"/>
          <w:lang w:eastAsia="lv-LV"/>
        </w:rPr>
        <w:t>38.</w:t>
      </w:r>
      <w:r w:rsidR="000D3620" w:rsidRPr="00EF4E2C">
        <w:rPr>
          <w:rFonts w:eastAsia="Times New Roman"/>
          <w:szCs w:val="28"/>
          <w:vertAlign w:val="superscript"/>
          <w:lang w:eastAsia="lv-LV"/>
        </w:rPr>
        <w:t>2</w:t>
      </w:r>
      <w:r w:rsidR="00E13013" w:rsidRPr="00EF4E2C">
        <w:rPr>
          <w:rFonts w:eastAsia="Times New Roman"/>
          <w:szCs w:val="28"/>
          <w:vertAlign w:val="superscript"/>
          <w:lang w:eastAsia="lv-LV"/>
        </w:rPr>
        <w:t xml:space="preserve"> </w:t>
      </w:r>
      <w:r w:rsidR="000D3620" w:rsidRPr="00EF4E2C">
        <w:rPr>
          <w:rFonts w:eastAsia="Times New Roman"/>
          <w:szCs w:val="28"/>
          <w:lang w:eastAsia="lv-LV"/>
        </w:rPr>
        <w:t xml:space="preserve">punktā minētās </w:t>
      </w:r>
      <w:r w:rsidR="000D3620" w:rsidRPr="00EF4E2C">
        <w:rPr>
          <w:szCs w:val="28"/>
        </w:rPr>
        <w:t xml:space="preserve">informācijas publicēšanas </w:t>
      </w:r>
      <w:r w:rsidR="00EB428C" w:rsidRPr="00EF4E2C">
        <w:rPr>
          <w:szCs w:val="28"/>
        </w:rPr>
        <w:t xml:space="preserve">to </w:t>
      </w:r>
      <w:r w:rsidR="000D3620" w:rsidRPr="00EF4E2C">
        <w:rPr>
          <w:szCs w:val="28"/>
        </w:rPr>
        <w:t>saskaņo ar pr</w:t>
      </w:r>
      <w:r w:rsidR="00E650B4" w:rsidRPr="00EF4E2C">
        <w:rPr>
          <w:szCs w:val="28"/>
        </w:rPr>
        <w:t>ogrammas</w:t>
      </w:r>
      <w:r w:rsidR="000D3620" w:rsidRPr="00EF4E2C">
        <w:rPr>
          <w:szCs w:val="28"/>
        </w:rPr>
        <w:t xml:space="preserve"> apsaimniekotāju. Pro</w:t>
      </w:r>
      <w:r w:rsidR="00E650B4" w:rsidRPr="00EF4E2C">
        <w:rPr>
          <w:szCs w:val="28"/>
        </w:rPr>
        <w:t>grammas</w:t>
      </w:r>
      <w:r w:rsidR="000D3620" w:rsidRPr="00EF4E2C">
        <w:rPr>
          <w:szCs w:val="28"/>
        </w:rPr>
        <w:t xml:space="preserve"> apsaimniekotājs </w:t>
      </w:r>
      <w:r w:rsidR="00E13013" w:rsidRPr="00EF4E2C">
        <w:rPr>
          <w:szCs w:val="28"/>
        </w:rPr>
        <w:t xml:space="preserve">piecu darbdienu laikā sniedz </w:t>
      </w:r>
      <w:r w:rsidR="000D3620" w:rsidRPr="00EF4E2C">
        <w:rPr>
          <w:szCs w:val="28"/>
        </w:rPr>
        <w:t xml:space="preserve">atzinumu par </w:t>
      </w:r>
      <w:r w:rsidR="00EB428C" w:rsidRPr="00EF4E2C">
        <w:rPr>
          <w:szCs w:val="28"/>
        </w:rPr>
        <w:t xml:space="preserve">šo noteikumu </w:t>
      </w:r>
      <w:r w:rsidR="00EB428C" w:rsidRPr="00EF4E2C">
        <w:rPr>
          <w:rFonts w:eastAsia="Times New Roman"/>
          <w:szCs w:val="28"/>
          <w:lang w:eastAsia="lv-LV"/>
        </w:rPr>
        <w:t>38.</w:t>
      </w:r>
      <w:r w:rsidR="00EB428C" w:rsidRPr="00EF4E2C">
        <w:rPr>
          <w:rFonts w:eastAsia="Times New Roman"/>
          <w:szCs w:val="28"/>
          <w:vertAlign w:val="superscript"/>
          <w:lang w:eastAsia="lv-LV"/>
        </w:rPr>
        <w:t>2</w:t>
      </w:r>
      <w:r w:rsidR="00AB7AAB">
        <w:rPr>
          <w:rFonts w:eastAsia="Times New Roman"/>
          <w:szCs w:val="28"/>
          <w:vertAlign w:val="superscript"/>
          <w:lang w:eastAsia="lv-LV"/>
        </w:rPr>
        <w:t> </w:t>
      </w:r>
      <w:r w:rsidR="00EB428C" w:rsidRPr="00EF4E2C">
        <w:rPr>
          <w:rFonts w:eastAsia="Times New Roman"/>
          <w:szCs w:val="28"/>
          <w:lang w:eastAsia="lv-LV"/>
        </w:rPr>
        <w:t>punktā minēt</w:t>
      </w:r>
      <w:r w:rsidR="007E7C71" w:rsidRPr="00EF4E2C">
        <w:rPr>
          <w:rFonts w:eastAsia="Times New Roman"/>
          <w:szCs w:val="28"/>
          <w:lang w:eastAsia="lv-LV"/>
        </w:rPr>
        <w:t>o</w:t>
      </w:r>
      <w:r w:rsidR="00EB428C" w:rsidRPr="00EF4E2C">
        <w:rPr>
          <w:rFonts w:eastAsia="Times New Roman"/>
          <w:szCs w:val="28"/>
          <w:lang w:eastAsia="lv-LV"/>
        </w:rPr>
        <w:t xml:space="preserve"> </w:t>
      </w:r>
      <w:r w:rsidR="00EB428C" w:rsidRPr="00EF4E2C">
        <w:rPr>
          <w:szCs w:val="28"/>
        </w:rPr>
        <w:t>informāciju</w:t>
      </w:r>
      <w:r w:rsidR="000D3620" w:rsidRPr="00EF4E2C">
        <w:rPr>
          <w:szCs w:val="28"/>
        </w:rPr>
        <w:t>.</w:t>
      </w:r>
    </w:p>
    <w:p w14:paraId="7C75BB6F" w14:textId="77777777" w:rsidR="00E650B4" w:rsidRPr="00EF4E2C" w:rsidRDefault="00E650B4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vertAlign w:val="superscript"/>
          <w:lang w:eastAsia="lv-LV"/>
        </w:rPr>
      </w:pPr>
    </w:p>
    <w:p w14:paraId="6A7C550B" w14:textId="3C58F22A" w:rsidR="00E13013" w:rsidRPr="00EF4E2C" w:rsidRDefault="000D3620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EF4E2C">
        <w:rPr>
          <w:rFonts w:eastAsia="Times New Roman"/>
          <w:szCs w:val="28"/>
          <w:lang w:eastAsia="lv-LV"/>
        </w:rPr>
        <w:t>38.</w:t>
      </w:r>
      <w:r w:rsidRPr="00EF4E2C">
        <w:rPr>
          <w:rFonts w:eastAsia="Times New Roman"/>
          <w:szCs w:val="28"/>
          <w:vertAlign w:val="superscript"/>
          <w:lang w:eastAsia="lv-LV"/>
        </w:rPr>
        <w:t>2</w:t>
      </w:r>
      <w:r w:rsidR="00E13013" w:rsidRPr="00EF4E2C">
        <w:rPr>
          <w:rFonts w:eastAsia="Times New Roman"/>
          <w:szCs w:val="28"/>
          <w:lang w:eastAsia="lv-LV"/>
        </w:rPr>
        <w:t> </w:t>
      </w:r>
      <w:r w:rsidR="009338A0" w:rsidRPr="00EF4E2C">
        <w:rPr>
          <w:rFonts w:eastAsia="Times New Roman"/>
          <w:szCs w:val="28"/>
          <w:lang w:eastAsia="lv-LV"/>
        </w:rPr>
        <w:t xml:space="preserve">Aģentūra </w:t>
      </w:r>
      <w:r w:rsidR="009338A0">
        <w:rPr>
          <w:rFonts w:eastAsia="Times New Roman"/>
          <w:szCs w:val="28"/>
          <w:lang w:eastAsia="lv-LV"/>
        </w:rPr>
        <w:t xml:space="preserve">savā </w:t>
      </w:r>
      <w:r w:rsidR="009338A0" w:rsidRPr="00EF4E2C">
        <w:rPr>
          <w:rFonts w:eastAsia="Times New Roman"/>
          <w:szCs w:val="28"/>
          <w:lang w:eastAsia="lv-LV"/>
        </w:rPr>
        <w:t>tīmekļvietnē (</w:t>
      </w:r>
      <w:hyperlink r:id="rId9" w:history="1">
        <w:r w:rsidR="009338A0" w:rsidRPr="00EF4E2C">
          <w:rPr>
            <w:rStyle w:val="Hyperlink"/>
            <w:rFonts w:eastAsia="Times New Roman"/>
            <w:color w:val="auto"/>
            <w:szCs w:val="28"/>
            <w:u w:val="none"/>
            <w:lang w:eastAsia="lv-LV"/>
          </w:rPr>
          <w:t>www.liaa.gov.lv</w:t>
        </w:r>
      </w:hyperlink>
      <w:r w:rsidR="009338A0" w:rsidRPr="00EF4E2C">
        <w:rPr>
          <w:rFonts w:eastAsia="Times New Roman"/>
          <w:szCs w:val="28"/>
          <w:lang w:eastAsia="lv-LV"/>
        </w:rPr>
        <w:t>)</w:t>
      </w:r>
      <w:r w:rsidR="009338A0">
        <w:rPr>
          <w:rFonts w:eastAsia="Times New Roman"/>
          <w:szCs w:val="28"/>
          <w:lang w:eastAsia="lv-LV"/>
        </w:rPr>
        <w:t xml:space="preserve"> p</w:t>
      </w:r>
      <w:r w:rsidR="009338A0" w:rsidRPr="00EF4E2C">
        <w:rPr>
          <w:rFonts w:eastAsia="Times New Roman"/>
          <w:szCs w:val="28"/>
          <w:lang w:eastAsia="lv-LV"/>
        </w:rPr>
        <w:t xml:space="preserve">ar </w:t>
      </w:r>
      <w:r w:rsidR="00E87656" w:rsidRPr="00EF4E2C">
        <w:rPr>
          <w:rFonts w:eastAsia="Times New Roman"/>
          <w:szCs w:val="28"/>
          <w:lang w:eastAsia="lv-LV"/>
        </w:rPr>
        <w:t>šo noteikumu 26.2.</w:t>
      </w:r>
      <w:r w:rsidR="00EC5A33" w:rsidRPr="00EF4E2C">
        <w:rPr>
          <w:rFonts w:eastAsia="Times New Roman"/>
          <w:szCs w:val="28"/>
          <w:lang w:eastAsia="lv-LV"/>
        </w:rPr>
        <w:t> </w:t>
      </w:r>
      <w:r w:rsidR="00E87656" w:rsidRPr="00EF4E2C">
        <w:rPr>
          <w:rFonts w:eastAsia="Times New Roman"/>
          <w:szCs w:val="28"/>
          <w:lang w:eastAsia="lv-LV"/>
        </w:rPr>
        <w:t xml:space="preserve">apakšpunktā minētajiem </w:t>
      </w:r>
      <w:r w:rsidR="00984D66" w:rsidRPr="00EF4E2C">
        <w:rPr>
          <w:rFonts w:eastAsia="Times New Roman"/>
          <w:szCs w:val="28"/>
          <w:lang w:eastAsia="lv-LV"/>
        </w:rPr>
        <w:t>divpusējās sadarbības fonda pasākum</w:t>
      </w:r>
      <w:r w:rsidR="00BB5111" w:rsidRPr="00EF4E2C">
        <w:rPr>
          <w:rFonts w:eastAsia="Times New Roman"/>
          <w:szCs w:val="28"/>
          <w:lang w:eastAsia="lv-LV"/>
        </w:rPr>
        <w:t xml:space="preserve">iem, </w:t>
      </w:r>
      <w:r w:rsidR="00A57F75" w:rsidRPr="00EF4E2C">
        <w:rPr>
          <w:rFonts w:eastAsia="Times New Roman"/>
          <w:szCs w:val="28"/>
          <w:lang w:eastAsia="lv-LV"/>
        </w:rPr>
        <w:t>kur</w:t>
      </w:r>
      <w:r w:rsidR="00E13013" w:rsidRPr="00EF4E2C">
        <w:rPr>
          <w:rFonts w:eastAsia="Times New Roman"/>
          <w:szCs w:val="28"/>
          <w:lang w:eastAsia="lv-LV"/>
        </w:rPr>
        <w:t>os</w:t>
      </w:r>
      <w:r w:rsidR="00A57F75" w:rsidRPr="00EF4E2C">
        <w:rPr>
          <w:rFonts w:eastAsia="Times New Roman"/>
          <w:szCs w:val="28"/>
          <w:lang w:eastAsia="lv-LV"/>
        </w:rPr>
        <w:t xml:space="preserve"> </w:t>
      </w:r>
      <w:r w:rsidR="00E87656" w:rsidRPr="00EF4E2C">
        <w:rPr>
          <w:rFonts w:eastAsia="Times New Roman"/>
          <w:szCs w:val="28"/>
          <w:lang w:eastAsia="lv-LV"/>
        </w:rPr>
        <w:t xml:space="preserve">dalības veidā </w:t>
      </w:r>
      <w:r w:rsidR="00A57F75" w:rsidRPr="00EF4E2C">
        <w:rPr>
          <w:rFonts w:eastAsia="Times New Roman"/>
          <w:szCs w:val="28"/>
          <w:lang w:eastAsia="lv-LV"/>
        </w:rPr>
        <w:t xml:space="preserve">paredzēta </w:t>
      </w:r>
      <w:r w:rsidR="00853E44" w:rsidRPr="00EF4E2C">
        <w:rPr>
          <w:rFonts w:eastAsia="Times New Roman"/>
          <w:szCs w:val="28"/>
          <w:lang w:eastAsia="lv-LV"/>
        </w:rPr>
        <w:t xml:space="preserve">atbalsta sniegšana </w:t>
      </w:r>
      <w:r w:rsidR="00A2794C" w:rsidRPr="00EF4E2C">
        <w:rPr>
          <w:rFonts w:eastAsia="Times New Roman"/>
          <w:szCs w:val="28"/>
          <w:lang w:eastAsia="lv-LV"/>
        </w:rPr>
        <w:t>gala labuma guvējiem,</w:t>
      </w:r>
      <w:r w:rsidR="00CD2A68" w:rsidRPr="00EF4E2C">
        <w:rPr>
          <w:rFonts w:eastAsia="Times New Roman"/>
          <w:szCs w:val="28"/>
          <w:lang w:eastAsia="lv-LV"/>
        </w:rPr>
        <w:t xml:space="preserve"> </w:t>
      </w:r>
      <w:r w:rsidR="00BB5111" w:rsidRPr="00EF4E2C">
        <w:rPr>
          <w:rFonts w:eastAsia="Times New Roman"/>
          <w:szCs w:val="28"/>
          <w:lang w:eastAsia="lv-LV"/>
        </w:rPr>
        <w:t>norād</w:t>
      </w:r>
      <w:r w:rsidR="009338A0">
        <w:rPr>
          <w:rFonts w:eastAsia="Times New Roman"/>
          <w:szCs w:val="28"/>
          <w:lang w:eastAsia="lv-LV"/>
        </w:rPr>
        <w:t>a</w:t>
      </w:r>
      <w:r w:rsidR="006C1DB7" w:rsidRPr="00EF4E2C">
        <w:rPr>
          <w:rFonts w:eastAsia="Times New Roman"/>
          <w:szCs w:val="28"/>
          <w:lang w:eastAsia="lv-LV"/>
        </w:rPr>
        <w:t xml:space="preserve"> vismaz</w:t>
      </w:r>
      <w:r w:rsidR="00E13013" w:rsidRPr="00EF4E2C">
        <w:rPr>
          <w:rFonts w:eastAsia="Times New Roman"/>
          <w:szCs w:val="28"/>
          <w:lang w:eastAsia="lv-LV"/>
        </w:rPr>
        <w:t xml:space="preserve"> šād</w:t>
      </w:r>
      <w:r w:rsidR="009338A0">
        <w:rPr>
          <w:rFonts w:eastAsia="Times New Roman"/>
          <w:szCs w:val="28"/>
          <w:lang w:eastAsia="lv-LV"/>
        </w:rPr>
        <w:t>u</w:t>
      </w:r>
      <w:r w:rsidR="00BB5111" w:rsidRPr="00EF4E2C">
        <w:rPr>
          <w:rFonts w:eastAsia="Times New Roman"/>
          <w:szCs w:val="28"/>
          <w:lang w:eastAsia="lv-LV"/>
        </w:rPr>
        <w:t xml:space="preserve"> </w:t>
      </w:r>
      <w:r w:rsidR="009338A0">
        <w:rPr>
          <w:rFonts w:eastAsia="Times New Roman"/>
          <w:szCs w:val="28"/>
          <w:lang w:eastAsia="lv-LV"/>
        </w:rPr>
        <w:t>i</w:t>
      </w:r>
      <w:r w:rsidR="009338A0" w:rsidRPr="00EF4E2C">
        <w:rPr>
          <w:rFonts w:eastAsia="Times New Roman"/>
          <w:szCs w:val="28"/>
          <w:lang w:eastAsia="lv-LV"/>
        </w:rPr>
        <w:t>nformāciju</w:t>
      </w:r>
      <w:r w:rsidR="009338A0">
        <w:rPr>
          <w:rFonts w:eastAsia="Times New Roman"/>
          <w:szCs w:val="28"/>
          <w:lang w:eastAsia="lv-LV"/>
        </w:rPr>
        <w:t>:</w:t>
      </w:r>
    </w:p>
    <w:p w14:paraId="35D127BB" w14:textId="0CD1BD34" w:rsidR="00E13013" w:rsidRPr="00EF4E2C" w:rsidRDefault="00E13013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EF4E2C">
        <w:rPr>
          <w:rFonts w:eastAsia="Times New Roman"/>
          <w:szCs w:val="28"/>
          <w:lang w:eastAsia="lv-LV"/>
        </w:rPr>
        <w:t>38.</w:t>
      </w:r>
      <w:r w:rsidRPr="00EF4E2C">
        <w:rPr>
          <w:rFonts w:eastAsia="Times New Roman"/>
          <w:szCs w:val="28"/>
          <w:vertAlign w:val="superscript"/>
          <w:lang w:eastAsia="lv-LV"/>
        </w:rPr>
        <w:t>2</w:t>
      </w:r>
      <w:r w:rsidRPr="00EF4E2C">
        <w:rPr>
          <w:rFonts w:eastAsia="Times New Roman"/>
          <w:szCs w:val="28"/>
          <w:lang w:eastAsia="lv-LV"/>
        </w:rPr>
        <w:t xml:space="preserve"> 1. </w:t>
      </w:r>
      <w:r w:rsidR="00BB5111" w:rsidRPr="00EF4E2C">
        <w:rPr>
          <w:rFonts w:eastAsia="Times New Roman"/>
          <w:szCs w:val="28"/>
          <w:lang w:eastAsia="lv-LV"/>
        </w:rPr>
        <w:t xml:space="preserve">konkrētā pasākuma </w:t>
      </w:r>
      <w:r w:rsidR="00D4032A" w:rsidRPr="00EF4E2C">
        <w:rPr>
          <w:rFonts w:eastAsia="Times New Roman"/>
          <w:szCs w:val="28"/>
          <w:lang w:eastAsia="lv-LV"/>
        </w:rPr>
        <w:t>veidu, norises laiku</w:t>
      </w:r>
      <w:r w:rsidRPr="00EF4E2C">
        <w:rPr>
          <w:rFonts w:eastAsia="Times New Roman"/>
          <w:szCs w:val="28"/>
          <w:lang w:eastAsia="lv-LV"/>
        </w:rPr>
        <w:t>,</w:t>
      </w:r>
      <w:r w:rsidR="00D4032A" w:rsidRPr="00EF4E2C">
        <w:rPr>
          <w:rFonts w:eastAsia="Times New Roman"/>
          <w:szCs w:val="28"/>
          <w:lang w:eastAsia="lv-LV"/>
        </w:rPr>
        <w:t xml:space="preserve"> </w:t>
      </w:r>
      <w:r w:rsidRPr="00EF4E2C">
        <w:rPr>
          <w:rFonts w:eastAsia="Times New Roman"/>
          <w:szCs w:val="28"/>
          <w:lang w:eastAsia="lv-LV"/>
        </w:rPr>
        <w:t>vietu</w:t>
      </w:r>
      <w:r w:rsidR="00D4032A" w:rsidRPr="00EF4E2C">
        <w:rPr>
          <w:rFonts w:eastAsia="Times New Roman"/>
          <w:szCs w:val="28"/>
          <w:lang w:eastAsia="lv-LV"/>
        </w:rPr>
        <w:t xml:space="preserve"> </w:t>
      </w:r>
      <w:r w:rsidRPr="00EF4E2C">
        <w:rPr>
          <w:rFonts w:eastAsia="Times New Roman"/>
          <w:szCs w:val="28"/>
          <w:lang w:eastAsia="lv-LV"/>
        </w:rPr>
        <w:t xml:space="preserve">un </w:t>
      </w:r>
      <w:r w:rsidR="00D4032A" w:rsidRPr="00EF4E2C">
        <w:rPr>
          <w:rFonts w:eastAsia="Times New Roman"/>
          <w:szCs w:val="28"/>
          <w:lang w:eastAsia="lv-LV"/>
        </w:rPr>
        <w:t>pasākuma mērķi</w:t>
      </w:r>
      <w:r w:rsidRPr="00EF4E2C">
        <w:rPr>
          <w:rFonts w:eastAsia="Times New Roman"/>
          <w:szCs w:val="28"/>
          <w:lang w:eastAsia="lv-LV"/>
        </w:rPr>
        <w:t>;</w:t>
      </w:r>
    </w:p>
    <w:p w14:paraId="49ED0FF8" w14:textId="6A45BBAD" w:rsidR="00E13013" w:rsidRPr="00EF4E2C" w:rsidRDefault="00E13013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EF4E2C">
        <w:rPr>
          <w:rFonts w:eastAsia="Times New Roman"/>
          <w:szCs w:val="28"/>
          <w:lang w:eastAsia="lv-LV"/>
        </w:rPr>
        <w:t>38.</w:t>
      </w:r>
      <w:r w:rsidRPr="00EF4E2C">
        <w:rPr>
          <w:rFonts w:eastAsia="Times New Roman"/>
          <w:szCs w:val="28"/>
          <w:vertAlign w:val="superscript"/>
          <w:lang w:eastAsia="lv-LV"/>
        </w:rPr>
        <w:t>2</w:t>
      </w:r>
      <w:r w:rsidRPr="00EF4E2C">
        <w:rPr>
          <w:rFonts w:eastAsia="Times New Roman"/>
          <w:szCs w:val="28"/>
          <w:lang w:eastAsia="lv-LV"/>
        </w:rPr>
        <w:t xml:space="preserve"> 2. </w:t>
      </w:r>
      <w:r w:rsidR="00D4032A" w:rsidRPr="00EF4E2C">
        <w:rPr>
          <w:rFonts w:eastAsia="Times New Roman"/>
          <w:szCs w:val="28"/>
          <w:lang w:eastAsia="lv-LV"/>
        </w:rPr>
        <w:t>dalībnieku mērķa grupu</w:t>
      </w:r>
      <w:r w:rsidR="00AB7AAB">
        <w:rPr>
          <w:rFonts w:eastAsia="Times New Roman"/>
          <w:szCs w:val="28"/>
          <w:lang w:eastAsia="lv-LV"/>
        </w:rPr>
        <w:t>;</w:t>
      </w:r>
      <w:r w:rsidR="0060083F" w:rsidRPr="00EF4E2C">
        <w:rPr>
          <w:rFonts w:eastAsia="Times New Roman"/>
          <w:szCs w:val="28"/>
          <w:lang w:eastAsia="lv-LV"/>
        </w:rPr>
        <w:t xml:space="preserve"> </w:t>
      </w:r>
    </w:p>
    <w:p w14:paraId="29F2F5A2" w14:textId="5690F035" w:rsidR="00E13013" w:rsidRPr="00EF4E2C" w:rsidRDefault="00E13013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EF4E2C">
        <w:rPr>
          <w:rFonts w:eastAsia="Times New Roman"/>
          <w:szCs w:val="28"/>
          <w:lang w:eastAsia="lv-LV"/>
        </w:rPr>
        <w:t>38.</w:t>
      </w:r>
      <w:r w:rsidRPr="00EF4E2C">
        <w:rPr>
          <w:rFonts w:eastAsia="Times New Roman"/>
          <w:szCs w:val="28"/>
          <w:vertAlign w:val="superscript"/>
          <w:lang w:eastAsia="lv-LV"/>
        </w:rPr>
        <w:t>2</w:t>
      </w:r>
      <w:r w:rsidRPr="00EF4E2C">
        <w:rPr>
          <w:rFonts w:eastAsia="Times New Roman"/>
          <w:szCs w:val="28"/>
          <w:lang w:eastAsia="lv-LV"/>
        </w:rPr>
        <w:t xml:space="preserve"> 3. </w:t>
      </w:r>
      <w:r w:rsidR="00EC0226" w:rsidRPr="00EF4E2C">
        <w:rPr>
          <w:rFonts w:eastAsia="Times New Roman"/>
          <w:szCs w:val="28"/>
          <w:lang w:eastAsia="lv-LV"/>
        </w:rPr>
        <w:t>šo noteikumu 38.</w:t>
      </w:r>
      <w:r w:rsidR="00EC0226" w:rsidRPr="00EF4E2C">
        <w:rPr>
          <w:rFonts w:eastAsia="Times New Roman"/>
          <w:szCs w:val="28"/>
          <w:vertAlign w:val="superscript"/>
          <w:lang w:eastAsia="lv-LV"/>
        </w:rPr>
        <w:t>1</w:t>
      </w:r>
      <w:r w:rsidRPr="00EF4E2C">
        <w:rPr>
          <w:rFonts w:eastAsia="Times New Roman"/>
          <w:szCs w:val="28"/>
          <w:vertAlign w:val="superscript"/>
          <w:lang w:eastAsia="lv-LV"/>
        </w:rPr>
        <w:t xml:space="preserve"> </w:t>
      </w:r>
      <w:r w:rsidR="00EC0226" w:rsidRPr="00EF4E2C">
        <w:rPr>
          <w:rFonts w:eastAsia="Times New Roman"/>
          <w:szCs w:val="28"/>
          <w:lang w:eastAsia="lv-LV"/>
        </w:rPr>
        <w:t>punktā</w:t>
      </w:r>
      <w:r w:rsidR="00EC0226" w:rsidRPr="00EF4E2C">
        <w:rPr>
          <w:rFonts w:eastAsia="Times New Roman"/>
          <w:szCs w:val="28"/>
          <w:vertAlign w:val="superscript"/>
          <w:lang w:eastAsia="lv-LV"/>
        </w:rPr>
        <w:t xml:space="preserve"> </w:t>
      </w:r>
      <w:r w:rsidRPr="00EF4E2C">
        <w:rPr>
          <w:rFonts w:eastAsia="Times New Roman"/>
          <w:szCs w:val="28"/>
          <w:lang w:eastAsia="lv-LV"/>
        </w:rPr>
        <w:t>minētos</w:t>
      </w:r>
      <w:r w:rsidR="00EC0226" w:rsidRPr="00EF4E2C">
        <w:rPr>
          <w:rFonts w:eastAsia="Times New Roman"/>
          <w:szCs w:val="28"/>
          <w:lang w:eastAsia="lv-LV"/>
        </w:rPr>
        <w:t xml:space="preserve"> </w:t>
      </w:r>
      <w:r w:rsidR="00E87656" w:rsidRPr="00EF4E2C">
        <w:rPr>
          <w:rFonts w:eastAsia="Times New Roman"/>
          <w:szCs w:val="28"/>
          <w:lang w:eastAsia="lv-LV"/>
        </w:rPr>
        <w:t>atlases kritērijus</w:t>
      </w:r>
      <w:r w:rsidR="00AA7B31" w:rsidRPr="00EF4E2C">
        <w:rPr>
          <w:rFonts w:eastAsia="Times New Roman"/>
          <w:szCs w:val="28"/>
          <w:lang w:eastAsia="lv-LV"/>
        </w:rPr>
        <w:t>,</w:t>
      </w:r>
      <w:r w:rsidR="00E87656" w:rsidRPr="00EF4E2C">
        <w:rPr>
          <w:rFonts w:eastAsia="Times New Roman"/>
          <w:szCs w:val="28"/>
          <w:lang w:eastAsia="lv-LV"/>
        </w:rPr>
        <w:t xml:space="preserve"> </w:t>
      </w:r>
    </w:p>
    <w:p w14:paraId="37603BD1" w14:textId="135A5B43" w:rsidR="00E13013" w:rsidRPr="00EF4E2C" w:rsidRDefault="00E13013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EF4E2C">
        <w:rPr>
          <w:rFonts w:eastAsia="Times New Roman"/>
          <w:szCs w:val="28"/>
          <w:lang w:eastAsia="lv-LV"/>
        </w:rPr>
        <w:t>38.</w:t>
      </w:r>
      <w:r w:rsidRPr="00EF4E2C">
        <w:rPr>
          <w:rFonts w:eastAsia="Times New Roman"/>
          <w:szCs w:val="28"/>
          <w:vertAlign w:val="superscript"/>
          <w:lang w:eastAsia="lv-LV"/>
        </w:rPr>
        <w:t>2</w:t>
      </w:r>
      <w:r w:rsidRPr="00EF4E2C">
        <w:rPr>
          <w:rFonts w:eastAsia="Times New Roman"/>
          <w:szCs w:val="28"/>
          <w:lang w:eastAsia="lv-LV"/>
        </w:rPr>
        <w:t xml:space="preserve"> 4. </w:t>
      </w:r>
      <w:r w:rsidR="00E87656" w:rsidRPr="00EF4E2C">
        <w:rPr>
          <w:rFonts w:eastAsia="Times New Roman"/>
          <w:szCs w:val="28"/>
          <w:lang w:eastAsia="lv-LV"/>
        </w:rPr>
        <w:t>pieteikumu iesniegšanas termiņu</w:t>
      </w:r>
      <w:r w:rsidRPr="00EF4E2C">
        <w:rPr>
          <w:rFonts w:eastAsia="Times New Roman"/>
          <w:szCs w:val="28"/>
          <w:lang w:eastAsia="lv-LV"/>
        </w:rPr>
        <w:t>;</w:t>
      </w:r>
      <w:r w:rsidR="00AA7B31" w:rsidRPr="00EF4E2C">
        <w:rPr>
          <w:rFonts w:eastAsia="Times New Roman"/>
          <w:szCs w:val="28"/>
          <w:lang w:eastAsia="lv-LV"/>
        </w:rPr>
        <w:t xml:space="preserve"> </w:t>
      </w:r>
    </w:p>
    <w:p w14:paraId="4BA487A3" w14:textId="1E60E251" w:rsidR="000D3620" w:rsidRPr="00EF4E2C" w:rsidRDefault="00E13013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EF4E2C">
        <w:rPr>
          <w:rFonts w:eastAsia="Times New Roman"/>
          <w:szCs w:val="28"/>
          <w:lang w:eastAsia="lv-LV"/>
        </w:rPr>
        <w:lastRenderedPageBreak/>
        <w:t>38.</w:t>
      </w:r>
      <w:r w:rsidRPr="00EF4E2C">
        <w:rPr>
          <w:rFonts w:eastAsia="Times New Roman"/>
          <w:szCs w:val="28"/>
          <w:vertAlign w:val="superscript"/>
          <w:lang w:eastAsia="lv-LV"/>
        </w:rPr>
        <w:t>2</w:t>
      </w:r>
      <w:r w:rsidRPr="00EF4E2C">
        <w:rPr>
          <w:rFonts w:eastAsia="Times New Roman"/>
          <w:szCs w:val="28"/>
          <w:lang w:eastAsia="lv-LV"/>
        </w:rPr>
        <w:t xml:space="preserve"> 5. </w:t>
      </w:r>
      <w:r w:rsidR="00AA7B31" w:rsidRPr="00EF4E2C">
        <w:rPr>
          <w:rFonts w:eastAsia="Times New Roman"/>
          <w:szCs w:val="28"/>
          <w:lang w:eastAsia="lv-LV"/>
        </w:rPr>
        <w:t>kopējo pasākuma</w:t>
      </w:r>
      <w:r w:rsidRPr="00EF4E2C">
        <w:rPr>
          <w:rFonts w:eastAsia="Times New Roman"/>
          <w:szCs w:val="28"/>
          <w:lang w:eastAsia="lv-LV"/>
        </w:rPr>
        <w:t>m</w:t>
      </w:r>
      <w:r w:rsidR="00AA7B31" w:rsidRPr="00EF4E2C">
        <w:rPr>
          <w:rFonts w:eastAsia="Times New Roman"/>
          <w:szCs w:val="28"/>
          <w:lang w:eastAsia="lv-LV"/>
        </w:rPr>
        <w:t xml:space="preserve"> pieejamo finansējumu</w:t>
      </w:r>
      <w:r w:rsidR="00984D66" w:rsidRPr="00EF4E2C">
        <w:rPr>
          <w:rFonts w:eastAsia="Times New Roman"/>
          <w:szCs w:val="28"/>
          <w:lang w:eastAsia="lv-LV"/>
        </w:rPr>
        <w:t>.</w:t>
      </w:r>
    </w:p>
    <w:p w14:paraId="01F44ADD" w14:textId="77777777" w:rsidR="00E650B4" w:rsidRPr="00F0003B" w:rsidRDefault="00E650B4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color w:val="C00000"/>
          <w:szCs w:val="28"/>
          <w:lang w:eastAsia="lv-LV"/>
        </w:rPr>
      </w:pPr>
    </w:p>
    <w:p w14:paraId="13E8C12D" w14:textId="1BF60FAC" w:rsidR="0028296B" w:rsidRPr="00042841" w:rsidRDefault="00625ED4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38.</w:t>
      </w:r>
      <w:r w:rsidRPr="00042841">
        <w:rPr>
          <w:rFonts w:eastAsia="Times New Roman"/>
          <w:szCs w:val="28"/>
          <w:vertAlign w:val="superscript"/>
          <w:lang w:eastAsia="lv-LV"/>
        </w:rPr>
        <w:t>3</w:t>
      </w:r>
      <w:r w:rsidR="009317E2" w:rsidRPr="00042841">
        <w:rPr>
          <w:rFonts w:eastAsia="Times New Roman"/>
          <w:szCs w:val="28"/>
          <w:lang w:eastAsia="lv-LV"/>
        </w:rPr>
        <w:t xml:space="preserve"> </w:t>
      </w:r>
      <w:r w:rsidR="0073695E" w:rsidRPr="00042841">
        <w:rPr>
          <w:rFonts w:eastAsia="Times New Roman"/>
          <w:szCs w:val="28"/>
          <w:lang w:eastAsia="lv-LV"/>
        </w:rPr>
        <w:t>P</w:t>
      </w:r>
      <w:r w:rsidR="009317E2" w:rsidRPr="00042841">
        <w:rPr>
          <w:rFonts w:eastAsia="Times New Roman"/>
          <w:szCs w:val="28"/>
          <w:lang w:eastAsia="lv-LV"/>
        </w:rPr>
        <w:t xml:space="preserve">ieteikumu dalībai divpusējās sadarbības fonda atbalsta pasākumā šo noteikumu </w:t>
      </w:r>
      <w:r w:rsidRPr="00042841">
        <w:rPr>
          <w:rFonts w:eastAsia="Times New Roman"/>
          <w:szCs w:val="28"/>
          <w:lang w:eastAsia="lv-LV"/>
        </w:rPr>
        <w:t>36</w:t>
      </w:r>
      <w:r w:rsidR="009317E2" w:rsidRPr="00042841">
        <w:rPr>
          <w:rFonts w:eastAsia="Times New Roman"/>
          <w:szCs w:val="28"/>
          <w:lang w:eastAsia="lv-LV"/>
        </w:rPr>
        <w:t>.2.</w:t>
      </w:r>
      <w:r w:rsidR="00EC5A33">
        <w:rPr>
          <w:rFonts w:eastAsia="Times New Roman"/>
          <w:szCs w:val="28"/>
          <w:lang w:eastAsia="lv-LV"/>
        </w:rPr>
        <w:t> </w:t>
      </w:r>
      <w:r w:rsidR="009317E2" w:rsidRPr="00042841">
        <w:rPr>
          <w:rFonts w:eastAsia="Times New Roman"/>
          <w:szCs w:val="28"/>
          <w:lang w:eastAsia="lv-LV"/>
        </w:rPr>
        <w:t>apakšpunktā minēt</w:t>
      </w:r>
      <w:r w:rsidR="00D04579" w:rsidRPr="00042841">
        <w:rPr>
          <w:rFonts w:eastAsia="Times New Roman"/>
          <w:szCs w:val="28"/>
          <w:lang w:eastAsia="lv-LV"/>
        </w:rPr>
        <w:t>ais</w:t>
      </w:r>
      <w:r w:rsidR="00E456E7" w:rsidRPr="00042841">
        <w:rPr>
          <w:rFonts w:eastAsia="Times New Roman"/>
          <w:szCs w:val="28"/>
          <w:lang w:eastAsia="lv-LV"/>
        </w:rPr>
        <w:t xml:space="preserve"> </w:t>
      </w:r>
      <w:r w:rsidR="00A2794C" w:rsidRPr="00042841">
        <w:rPr>
          <w:rFonts w:eastAsia="Times New Roman"/>
          <w:szCs w:val="28"/>
          <w:lang w:eastAsia="lv-LV"/>
        </w:rPr>
        <w:t xml:space="preserve">gala labuma guvējs </w:t>
      </w:r>
      <w:r w:rsidR="009317E2" w:rsidRPr="00042841">
        <w:rPr>
          <w:rFonts w:eastAsia="Times New Roman"/>
          <w:szCs w:val="28"/>
          <w:lang w:eastAsia="lv-LV"/>
        </w:rPr>
        <w:t>iesniedz aģentūrā elektroniski, nosūtot uz elektroniskā pasta adresi</w:t>
      </w:r>
      <w:r w:rsidR="00C9600F" w:rsidRPr="00042841">
        <w:rPr>
          <w:rFonts w:eastAsia="Times New Roman"/>
          <w:szCs w:val="28"/>
          <w:lang w:eastAsia="lv-LV"/>
        </w:rPr>
        <w:t xml:space="preserve"> </w:t>
      </w:r>
      <w:proofErr w:type="spellStart"/>
      <w:r w:rsidR="00C9600F" w:rsidRPr="00042841">
        <w:rPr>
          <w:rFonts w:eastAsia="Times New Roman"/>
          <w:szCs w:val="28"/>
          <w:lang w:eastAsia="lv-LV"/>
        </w:rPr>
        <w:t>liaa</w:t>
      </w:r>
      <w:r w:rsidR="009317E2" w:rsidRPr="00042841">
        <w:rPr>
          <w:rFonts w:eastAsia="Times New Roman"/>
          <w:szCs w:val="28"/>
          <w:lang w:eastAsia="lv-LV"/>
        </w:rPr>
        <w:t>@liaa.gov.lv</w:t>
      </w:r>
      <w:proofErr w:type="spellEnd"/>
      <w:r w:rsidR="001D25F1" w:rsidRPr="00042841">
        <w:rPr>
          <w:rFonts w:eastAsia="Times New Roman"/>
          <w:szCs w:val="28"/>
          <w:lang w:eastAsia="lv-LV"/>
        </w:rPr>
        <w:t xml:space="preserve">. </w:t>
      </w:r>
      <w:r w:rsidR="005B3506">
        <w:rPr>
          <w:rFonts w:eastAsia="Times New Roman"/>
          <w:szCs w:val="28"/>
          <w:lang w:eastAsia="lv-LV"/>
        </w:rPr>
        <w:t>Kopā ar</w:t>
      </w:r>
      <w:r w:rsidR="009317E2" w:rsidRPr="00042841">
        <w:rPr>
          <w:rFonts w:eastAsia="Times New Roman"/>
          <w:szCs w:val="28"/>
          <w:lang w:eastAsia="lv-LV"/>
        </w:rPr>
        <w:t xml:space="preserve"> pieteikum</w:t>
      </w:r>
      <w:r w:rsidR="005B3506">
        <w:rPr>
          <w:rFonts w:eastAsia="Times New Roman"/>
          <w:szCs w:val="28"/>
          <w:lang w:eastAsia="lv-LV"/>
        </w:rPr>
        <w:t>u</w:t>
      </w:r>
      <w:r w:rsidR="009317E2" w:rsidRPr="00042841">
        <w:rPr>
          <w:rFonts w:eastAsia="Times New Roman"/>
          <w:szCs w:val="28"/>
          <w:lang w:eastAsia="lv-LV"/>
        </w:rPr>
        <w:t xml:space="preserve"> aģentūrā iesniedz aizpildītu uzskaites veidlapu par saņemto</w:t>
      </w:r>
      <w:r w:rsidR="005B3506">
        <w:rPr>
          <w:rFonts w:eastAsia="Times New Roman"/>
          <w:szCs w:val="28"/>
          <w:lang w:eastAsia="lv-LV"/>
        </w:rPr>
        <w:t xml:space="preserve"> </w:t>
      </w:r>
      <w:proofErr w:type="spellStart"/>
      <w:r w:rsidR="00EE0D79" w:rsidRPr="00042841">
        <w:rPr>
          <w:rFonts w:eastAsia="Times New Roman"/>
          <w:i/>
          <w:iCs/>
          <w:szCs w:val="28"/>
          <w:lang w:eastAsia="lv-LV"/>
        </w:rPr>
        <w:t>de</w:t>
      </w:r>
      <w:proofErr w:type="spellEnd"/>
      <w:r w:rsidR="00EE0D79" w:rsidRPr="00042841">
        <w:rPr>
          <w:rFonts w:eastAsia="Times New Roman"/>
          <w:i/>
          <w:iCs/>
          <w:szCs w:val="28"/>
          <w:lang w:eastAsia="lv-LV"/>
        </w:rPr>
        <w:t xml:space="preserve"> </w:t>
      </w:r>
      <w:proofErr w:type="spellStart"/>
      <w:r w:rsidR="009317E2" w:rsidRPr="00042841">
        <w:rPr>
          <w:rFonts w:eastAsia="Times New Roman"/>
          <w:i/>
          <w:iCs/>
          <w:szCs w:val="28"/>
          <w:lang w:eastAsia="lv-LV"/>
        </w:rPr>
        <w:t>minimis</w:t>
      </w:r>
      <w:proofErr w:type="spellEnd"/>
      <w:r w:rsidR="005B3506">
        <w:rPr>
          <w:rFonts w:eastAsia="Times New Roman"/>
          <w:szCs w:val="28"/>
          <w:lang w:eastAsia="lv-LV"/>
        </w:rPr>
        <w:t xml:space="preserve"> </w:t>
      </w:r>
      <w:r w:rsidR="009317E2" w:rsidRPr="00042841">
        <w:rPr>
          <w:rFonts w:eastAsia="Times New Roman"/>
          <w:szCs w:val="28"/>
          <w:lang w:eastAsia="lv-LV"/>
        </w:rPr>
        <w:t>atbalstu saskaņā ar normatīvajiem aktiem par</w:t>
      </w:r>
      <w:r w:rsidR="005B3506">
        <w:rPr>
          <w:rFonts w:eastAsia="Times New Roman"/>
          <w:szCs w:val="28"/>
          <w:lang w:eastAsia="lv-LV"/>
        </w:rPr>
        <w:t xml:space="preserve"> </w:t>
      </w:r>
      <w:proofErr w:type="spellStart"/>
      <w:r w:rsidR="009317E2" w:rsidRPr="00042841">
        <w:rPr>
          <w:rFonts w:eastAsia="Times New Roman"/>
          <w:i/>
          <w:iCs/>
          <w:szCs w:val="28"/>
          <w:lang w:eastAsia="lv-LV"/>
        </w:rPr>
        <w:t>de</w:t>
      </w:r>
      <w:proofErr w:type="spellEnd"/>
      <w:r w:rsidR="009317E2" w:rsidRPr="00042841">
        <w:rPr>
          <w:rFonts w:eastAsia="Times New Roman"/>
          <w:i/>
          <w:iCs/>
          <w:szCs w:val="28"/>
          <w:lang w:eastAsia="lv-LV"/>
        </w:rPr>
        <w:t xml:space="preserve"> </w:t>
      </w:r>
      <w:proofErr w:type="spellStart"/>
      <w:r w:rsidR="009317E2" w:rsidRPr="00042841">
        <w:rPr>
          <w:rFonts w:eastAsia="Times New Roman"/>
          <w:i/>
          <w:iCs/>
          <w:szCs w:val="28"/>
          <w:lang w:eastAsia="lv-LV"/>
        </w:rPr>
        <w:t>minimis</w:t>
      </w:r>
      <w:proofErr w:type="spellEnd"/>
      <w:r w:rsidR="005B3506">
        <w:rPr>
          <w:rFonts w:eastAsia="Times New Roman"/>
          <w:szCs w:val="28"/>
          <w:lang w:eastAsia="lv-LV"/>
        </w:rPr>
        <w:t xml:space="preserve"> </w:t>
      </w:r>
      <w:r w:rsidR="009317E2" w:rsidRPr="00042841">
        <w:rPr>
          <w:rFonts w:eastAsia="Times New Roman"/>
          <w:szCs w:val="28"/>
          <w:lang w:eastAsia="lv-LV"/>
        </w:rPr>
        <w:t>atbalsta uzskaites un piešķiršanas kārtību un</w:t>
      </w:r>
      <w:r w:rsidR="005B3506">
        <w:rPr>
          <w:rFonts w:eastAsia="Times New Roman"/>
          <w:szCs w:val="28"/>
          <w:lang w:eastAsia="lv-LV"/>
        </w:rPr>
        <w:t xml:space="preserve"> </w:t>
      </w:r>
      <w:proofErr w:type="spellStart"/>
      <w:r w:rsidR="009317E2" w:rsidRPr="00042841">
        <w:rPr>
          <w:rFonts w:eastAsia="Times New Roman"/>
          <w:i/>
          <w:iCs/>
          <w:szCs w:val="28"/>
          <w:lang w:eastAsia="lv-LV"/>
        </w:rPr>
        <w:t>de</w:t>
      </w:r>
      <w:proofErr w:type="spellEnd"/>
      <w:r w:rsidR="009317E2" w:rsidRPr="00042841">
        <w:rPr>
          <w:rFonts w:eastAsia="Times New Roman"/>
          <w:i/>
          <w:iCs/>
          <w:szCs w:val="28"/>
          <w:lang w:eastAsia="lv-LV"/>
        </w:rPr>
        <w:t xml:space="preserve"> </w:t>
      </w:r>
      <w:proofErr w:type="spellStart"/>
      <w:r w:rsidR="009317E2" w:rsidRPr="00042841">
        <w:rPr>
          <w:rFonts w:eastAsia="Times New Roman"/>
          <w:i/>
          <w:iCs/>
          <w:szCs w:val="28"/>
          <w:lang w:eastAsia="lv-LV"/>
        </w:rPr>
        <w:t>minimis</w:t>
      </w:r>
      <w:proofErr w:type="spellEnd"/>
      <w:r w:rsidR="005B3506">
        <w:rPr>
          <w:rFonts w:eastAsia="Times New Roman"/>
          <w:szCs w:val="28"/>
          <w:lang w:eastAsia="lv-LV"/>
        </w:rPr>
        <w:t xml:space="preserve"> </w:t>
      </w:r>
      <w:r w:rsidR="009317E2" w:rsidRPr="00042841">
        <w:rPr>
          <w:rFonts w:eastAsia="Times New Roman"/>
          <w:szCs w:val="28"/>
          <w:lang w:eastAsia="lv-LV"/>
        </w:rPr>
        <w:t>atbalsta uzskaites veidlapu paraugiem.</w:t>
      </w:r>
    </w:p>
    <w:p w14:paraId="63479A5D" w14:textId="77777777" w:rsidR="00E650B4" w:rsidRPr="00042841" w:rsidRDefault="00E650B4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4CF9C969" w14:textId="7CE2057A" w:rsidR="009317E2" w:rsidRPr="00042841" w:rsidRDefault="00674CDE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38.</w:t>
      </w:r>
      <w:r w:rsidRPr="00042841">
        <w:rPr>
          <w:rFonts w:eastAsia="Times New Roman"/>
          <w:szCs w:val="28"/>
          <w:vertAlign w:val="superscript"/>
          <w:lang w:eastAsia="lv-LV"/>
        </w:rPr>
        <w:t>4</w:t>
      </w:r>
      <w:r w:rsidRPr="00042841">
        <w:rPr>
          <w:rFonts w:eastAsia="Times New Roman"/>
          <w:szCs w:val="28"/>
          <w:lang w:eastAsia="lv-LV"/>
        </w:rPr>
        <w:t xml:space="preserve"> </w:t>
      </w:r>
      <w:r w:rsidR="009317E2" w:rsidRPr="00042841">
        <w:rPr>
          <w:rFonts w:eastAsia="Times New Roman"/>
          <w:szCs w:val="28"/>
          <w:lang w:eastAsia="lv-LV"/>
        </w:rPr>
        <w:t xml:space="preserve">Šo noteikumu </w:t>
      </w:r>
      <w:r w:rsidRPr="00042841">
        <w:rPr>
          <w:rFonts w:eastAsia="Times New Roman"/>
          <w:szCs w:val="28"/>
          <w:lang w:eastAsia="lv-LV"/>
        </w:rPr>
        <w:t>36</w:t>
      </w:r>
      <w:r w:rsidR="009317E2" w:rsidRPr="00042841">
        <w:rPr>
          <w:rFonts w:eastAsia="Times New Roman"/>
          <w:szCs w:val="28"/>
          <w:lang w:eastAsia="lv-LV"/>
        </w:rPr>
        <w:t>.2.</w:t>
      </w:r>
      <w:r w:rsidR="00EC5A33">
        <w:rPr>
          <w:rFonts w:eastAsia="Times New Roman"/>
          <w:szCs w:val="28"/>
          <w:lang w:eastAsia="lv-LV"/>
        </w:rPr>
        <w:t> </w:t>
      </w:r>
      <w:r w:rsidR="009317E2" w:rsidRPr="00042841">
        <w:rPr>
          <w:rFonts w:eastAsia="Times New Roman"/>
          <w:szCs w:val="28"/>
          <w:lang w:eastAsia="lv-LV"/>
        </w:rPr>
        <w:t>apakšpunktā minētais</w:t>
      </w:r>
      <w:r w:rsidR="00A2794C" w:rsidRPr="00042841">
        <w:rPr>
          <w:rFonts w:eastAsia="Times New Roman"/>
          <w:szCs w:val="28"/>
          <w:lang w:eastAsia="lv-LV"/>
        </w:rPr>
        <w:t xml:space="preserve"> gala labuma guvējs</w:t>
      </w:r>
      <w:r w:rsidR="0073695E" w:rsidRPr="00042841">
        <w:rPr>
          <w:rFonts w:eastAsia="Times New Roman"/>
          <w:szCs w:val="28"/>
          <w:lang w:eastAsia="lv-LV"/>
        </w:rPr>
        <w:t xml:space="preserve"> </w:t>
      </w:r>
      <w:r w:rsidR="009317E2" w:rsidRPr="00042841">
        <w:rPr>
          <w:rFonts w:eastAsia="Times New Roman"/>
          <w:szCs w:val="28"/>
          <w:lang w:eastAsia="lv-LV"/>
        </w:rPr>
        <w:t xml:space="preserve">pieteikumā norāda </w:t>
      </w:r>
      <w:r w:rsidR="000622AB" w:rsidRPr="00042841">
        <w:rPr>
          <w:rFonts w:eastAsia="Times New Roman"/>
          <w:szCs w:val="28"/>
          <w:lang w:eastAsia="lv-LV"/>
        </w:rPr>
        <w:t xml:space="preserve">vismaz </w:t>
      </w:r>
      <w:r w:rsidR="009317E2" w:rsidRPr="00042841">
        <w:rPr>
          <w:rFonts w:eastAsia="Times New Roman"/>
          <w:szCs w:val="28"/>
          <w:lang w:eastAsia="lv-LV"/>
        </w:rPr>
        <w:t>šādu informāciju:</w:t>
      </w:r>
    </w:p>
    <w:p w14:paraId="25B0A301" w14:textId="59C77326" w:rsidR="000A31E8" w:rsidRPr="00042841" w:rsidRDefault="00D37ABD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  <w:r w:rsidRPr="00042841">
        <w:rPr>
          <w:rFonts w:eastAsia="Times New Roman"/>
          <w:szCs w:val="28"/>
          <w:lang w:eastAsia="lv-LV"/>
        </w:rPr>
        <w:t>3</w:t>
      </w:r>
      <w:r w:rsidR="00257E6E" w:rsidRPr="00042841">
        <w:rPr>
          <w:rFonts w:eastAsia="Times New Roman"/>
          <w:szCs w:val="28"/>
          <w:lang w:eastAsia="lv-LV"/>
        </w:rPr>
        <w:t>8</w:t>
      </w:r>
      <w:r w:rsidRPr="00042841">
        <w:rPr>
          <w:rFonts w:eastAsia="Times New Roman"/>
          <w:szCs w:val="28"/>
          <w:lang w:eastAsia="lv-LV"/>
        </w:rPr>
        <w:t>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4</w:t>
      </w:r>
      <w:r w:rsidR="005B3506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1.</w:t>
      </w:r>
      <w:r w:rsidR="005B3506">
        <w:rPr>
          <w:rFonts w:eastAsia="Times New Roman"/>
          <w:szCs w:val="28"/>
          <w:lang w:eastAsia="lv-LV"/>
        </w:rPr>
        <w:t> </w:t>
      </w:r>
      <w:r w:rsidR="00A2794C" w:rsidRPr="00042841">
        <w:rPr>
          <w:rFonts w:eastAsia="Times New Roman"/>
          <w:szCs w:val="28"/>
          <w:lang w:eastAsia="lv-LV"/>
        </w:rPr>
        <w:t xml:space="preserve">gala labuma guvēja </w:t>
      </w:r>
      <w:r w:rsidRPr="00042841">
        <w:rPr>
          <w:rFonts w:eastAsia="Times New Roman"/>
          <w:szCs w:val="28"/>
          <w:lang w:eastAsia="lv-LV"/>
        </w:rPr>
        <w:t xml:space="preserve">nosaukums, </w:t>
      </w:r>
      <w:r w:rsidR="00566D5A" w:rsidRPr="00042841">
        <w:rPr>
          <w:rFonts w:eastAsia="Times New Roman"/>
          <w:szCs w:val="28"/>
          <w:lang w:eastAsia="lv-LV"/>
        </w:rPr>
        <w:t>reģistrācijas numurs</w:t>
      </w:r>
      <w:r w:rsidR="002F1022" w:rsidRPr="00042841">
        <w:rPr>
          <w:rFonts w:eastAsia="Times New Roman"/>
          <w:szCs w:val="28"/>
          <w:lang w:eastAsia="lv-LV"/>
        </w:rPr>
        <w:t xml:space="preserve"> un</w:t>
      </w:r>
      <w:r w:rsidRPr="00042841">
        <w:rPr>
          <w:rFonts w:eastAsia="Times New Roman"/>
          <w:szCs w:val="28"/>
          <w:lang w:eastAsia="lv-LV"/>
        </w:rPr>
        <w:t xml:space="preserve"> kontaktinformācija (</w:t>
      </w:r>
      <w:r w:rsidRPr="00042841">
        <w:rPr>
          <w:szCs w:val="28"/>
        </w:rPr>
        <w:t>juridiskā adrese, tālrunis, e-pasts)</w:t>
      </w:r>
      <w:r w:rsidR="009E3CAF" w:rsidRPr="00042841">
        <w:rPr>
          <w:szCs w:val="28"/>
        </w:rPr>
        <w:t>;</w:t>
      </w:r>
    </w:p>
    <w:p w14:paraId="046A1963" w14:textId="26996194" w:rsidR="000A31E8" w:rsidRPr="00042841" w:rsidRDefault="00D75648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</w:t>
      </w:r>
      <w:r w:rsidR="00257E6E" w:rsidRPr="00042841">
        <w:rPr>
          <w:rFonts w:eastAsia="Times New Roman"/>
          <w:szCs w:val="28"/>
          <w:lang w:eastAsia="lv-LV"/>
        </w:rPr>
        <w:t>8</w:t>
      </w:r>
      <w:r w:rsidR="009317E2" w:rsidRPr="00042841">
        <w:rPr>
          <w:rFonts w:eastAsia="Times New Roman"/>
          <w:szCs w:val="28"/>
          <w:lang w:eastAsia="lv-LV"/>
        </w:rPr>
        <w:t>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4</w:t>
      </w:r>
      <w:r w:rsidR="005B3506">
        <w:rPr>
          <w:rFonts w:eastAsia="Times New Roman"/>
          <w:szCs w:val="28"/>
          <w:vertAlign w:val="superscript"/>
          <w:lang w:eastAsia="lv-LV"/>
        </w:rPr>
        <w:t> </w:t>
      </w:r>
      <w:r w:rsidR="00566D5A" w:rsidRPr="00042841">
        <w:rPr>
          <w:rFonts w:eastAsia="Times New Roman"/>
          <w:szCs w:val="28"/>
          <w:lang w:eastAsia="lv-LV"/>
        </w:rPr>
        <w:t>2</w:t>
      </w:r>
      <w:r w:rsidR="009317E2" w:rsidRPr="00042841">
        <w:rPr>
          <w:rFonts w:eastAsia="Times New Roman"/>
          <w:szCs w:val="28"/>
          <w:lang w:eastAsia="lv-LV"/>
        </w:rPr>
        <w:t>.</w:t>
      </w:r>
      <w:r w:rsidR="005B3506">
        <w:rPr>
          <w:rFonts w:eastAsia="Times New Roman"/>
          <w:szCs w:val="28"/>
          <w:lang w:eastAsia="lv-LV"/>
        </w:rPr>
        <w:t> </w:t>
      </w:r>
      <w:r w:rsidR="00E31585" w:rsidRPr="00042841">
        <w:rPr>
          <w:rFonts w:eastAsia="Times New Roman"/>
          <w:szCs w:val="28"/>
          <w:lang w:eastAsia="lv-LV"/>
        </w:rPr>
        <w:t>divpusējā</w:t>
      </w:r>
      <w:r w:rsidR="005B3506">
        <w:rPr>
          <w:rFonts w:eastAsia="Times New Roman"/>
          <w:szCs w:val="28"/>
          <w:lang w:eastAsia="lv-LV"/>
        </w:rPr>
        <w:t>s</w:t>
      </w:r>
      <w:r w:rsidR="000A31E8" w:rsidRPr="00042841">
        <w:rPr>
          <w:rFonts w:eastAsia="Times New Roman"/>
          <w:szCs w:val="28"/>
          <w:lang w:eastAsia="lv-LV"/>
        </w:rPr>
        <w:t xml:space="preserve"> sadarbības fonda pasākuma nosaukums, kur</w:t>
      </w:r>
      <w:r w:rsidR="005B3506">
        <w:rPr>
          <w:rFonts w:eastAsia="Times New Roman"/>
          <w:szCs w:val="28"/>
          <w:lang w:eastAsia="lv-LV"/>
        </w:rPr>
        <w:t>am</w:t>
      </w:r>
      <w:r w:rsidR="000A31E8" w:rsidRPr="00042841">
        <w:rPr>
          <w:rFonts w:eastAsia="Times New Roman"/>
          <w:szCs w:val="28"/>
          <w:lang w:eastAsia="lv-LV"/>
        </w:rPr>
        <w:t xml:space="preserve"> iesniegts pieteikums</w:t>
      </w:r>
      <w:r w:rsidR="00B833AB" w:rsidRPr="00042841">
        <w:rPr>
          <w:rFonts w:eastAsia="Times New Roman"/>
          <w:szCs w:val="28"/>
          <w:lang w:eastAsia="lv-LV"/>
        </w:rPr>
        <w:t>;</w:t>
      </w:r>
    </w:p>
    <w:p w14:paraId="755C8B08" w14:textId="65412309" w:rsidR="00D37ABD" w:rsidRPr="00042841" w:rsidRDefault="000A31E8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38.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4</w:t>
      </w:r>
      <w:r w:rsidR="005B3506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3.</w:t>
      </w:r>
      <w:r w:rsidR="005B3506">
        <w:rPr>
          <w:rFonts w:eastAsia="Times New Roman"/>
          <w:szCs w:val="28"/>
          <w:lang w:eastAsia="lv-LV"/>
        </w:rPr>
        <w:t> </w:t>
      </w:r>
      <w:r w:rsidR="00A2794C" w:rsidRPr="00042841">
        <w:rPr>
          <w:rFonts w:eastAsia="Times New Roman"/>
          <w:szCs w:val="28"/>
          <w:lang w:eastAsia="lv-LV"/>
        </w:rPr>
        <w:t xml:space="preserve">gala labuma guvēja </w:t>
      </w:r>
      <w:r w:rsidR="004F09D3" w:rsidRPr="00042841">
        <w:rPr>
          <w:rFonts w:eastAsia="Times New Roman"/>
          <w:szCs w:val="28"/>
          <w:lang w:eastAsia="lv-LV"/>
        </w:rPr>
        <w:t xml:space="preserve">pamatojums dalībai pasākumā un </w:t>
      </w:r>
      <w:r w:rsidR="008B307C" w:rsidRPr="00042841">
        <w:rPr>
          <w:rFonts w:eastAsia="Times New Roman"/>
          <w:szCs w:val="28"/>
          <w:lang w:eastAsia="lv-LV"/>
        </w:rPr>
        <w:t>d</w:t>
      </w:r>
      <w:r w:rsidRPr="00042841">
        <w:rPr>
          <w:rFonts w:eastAsia="Times New Roman"/>
          <w:szCs w:val="28"/>
          <w:lang w:eastAsia="lv-LV"/>
        </w:rPr>
        <w:t>ivpusējā</w:t>
      </w:r>
      <w:r w:rsidR="005B3506">
        <w:rPr>
          <w:rFonts w:eastAsia="Times New Roman"/>
          <w:szCs w:val="28"/>
          <w:lang w:eastAsia="lv-LV"/>
        </w:rPr>
        <w:t>s</w:t>
      </w:r>
      <w:r w:rsidRPr="00042841">
        <w:rPr>
          <w:rFonts w:eastAsia="Times New Roman"/>
          <w:szCs w:val="28"/>
          <w:lang w:eastAsia="lv-LV"/>
        </w:rPr>
        <w:t xml:space="preserve"> sadarbības pasākuma </w:t>
      </w:r>
      <w:r w:rsidR="009E3CAF" w:rsidRPr="00042841">
        <w:rPr>
          <w:rFonts w:eastAsia="Times New Roman"/>
          <w:szCs w:val="28"/>
          <w:lang w:eastAsia="lv-LV"/>
        </w:rPr>
        <w:t xml:space="preserve">atbilstības pamatojums </w:t>
      </w:r>
      <w:r w:rsidR="005128AB" w:rsidRPr="00042841">
        <w:rPr>
          <w:rFonts w:eastAsia="Times New Roman"/>
          <w:szCs w:val="28"/>
          <w:lang w:eastAsia="lv-LV"/>
        </w:rPr>
        <w:t>šo noteikumu</w:t>
      </w:r>
      <w:r w:rsidR="00D37ABD" w:rsidRPr="00042841">
        <w:rPr>
          <w:rFonts w:eastAsia="Times New Roman"/>
          <w:szCs w:val="28"/>
          <w:lang w:eastAsia="lv-LV"/>
        </w:rPr>
        <w:t xml:space="preserve"> </w:t>
      </w:r>
      <w:r w:rsidR="00E41F55" w:rsidRPr="00042841">
        <w:rPr>
          <w:rFonts w:eastAsia="Times New Roman"/>
          <w:szCs w:val="28"/>
          <w:lang w:eastAsia="lv-LV"/>
        </w:rPr>
        <w:t>2.</w:t>
      </w:r>
      <w:r w:rsidR="005B3506">
        <w:rPr>
          <w:rFonts w:eastAsia="Times New Roman"/>
          <w:szCs w:val="28"/>
          <w:lang w:eastAsia="lv-LV"/>
        </w:rPr>
        <w:t> </w:t>
      </w:r>
      <w:r w:rsidR="00E41F55" w:rsidRPr="00042841">
        <w:rPr>
          <w:rFonts w:eastAsia="Times New Roman"/>
          <w:szCs w:val="28"/>
          <w:lang w:eastAsia="lv-LV"/>
        </w:rPr>
        <w:t xml:space="preserve">punktā </w:t>
      </w:r>
      <w:r w:rsidR="005B3506">
        <w:rPr>
          <w:rFonts w:eastAsia="Times New Roman"/>
          <w:szCs w:val="28"/>
          <w:lang w:eastAsia="lv-LV"/>
        </w:rPr>
        <w:t>minētajam</w:t>
      </w:r>
      <w:r w:rsidR="00E41F55" w:rsidRPr="00042841">
        <w:rPr>
          <w:rFonts w:eastAsia="Times New Roman"/>
          <w:szCs w:val="28"/>
          <w:lang w:eastAsia="lv-LV"/>
        </w:rPr>
        <w:t xml:space="preserve"> p</w:t>
      </w:r>
      <w:r w:rsidR="009E3CAF" w:rsidRPr="00042841">
        <w:rPr>
          <w:rFonts w:eastAsia="Times New Roman"/>
          <w:szCs w:val="28"/>
          <w:lang w:eastAsia="lv-LV"/>
        </w:rPr>
        <w:t>rogrammas vispā</w:t>
      </w:r>
      <w:r w:rsidR="00AE19A3" w:rsidRPr="00042841">
        <w:rPr>
          <w:rFonts w:eastAsia="Times New Roman"/>
          <w:szCs w:val="28"/>
          <w:lang w:eastAsia="lv-LV"/>
        </w:rPr>
        <w:t>rīga</w:t>
      </w:r>
      <w:r w:rsidR="001867BB" w:rsidRPr="00042841">
        <w:rPr>
          <w:rFonts w:eastAsia="Times New Roman"/>
          <w:szCs w:val="28"/>
          <w:lang w:eastAsia="lv-LV"/>
        </w:rPr>
        <w:t>ja</w:t>
      </w:r>
      <w:r w:rsidR="00AE19A3" w:rsidRPr="00042841">
        <w:rPr>
          <w:rFonts w:eastAsia="Times New Roman"/>
          <w:szCs w:val="28"/>
          <w:lang w:eastAsia="lv-LV"/>
        </w:rPr>
        <w:t>m mērķim;</w:t>
      </w:r>
    </w:p>
    <w:p w14:paraId="7A4EA837" w14:textId="0EE9F9EC" w:rsidR="000A31E8" w:rsidRPr="00042841" w:rsidRDefault="000A31E8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  <w:r w:rsidRPr="00042841">
        <w:rPr>
          <w:szCs w:val="28"/>
        </w:rPr>
        <w:t>38.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4</w:t>
      </w:r>
      <w:r w:rsidR="005B3506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szCs w:val="28"/>
        </w:rPr>
        <w:t>4.</w:t>
      </w:r>
      <w:r w:rsidR="005B3506">
        <w:rPr>
          <w:szCs w:val="28"/>
          <w:vertAlign w:val="superscript"/>
        </w:rPr>
        <w:t> </w:t>
      </w:r>
      <w:r w:rsidRPr="00042841">
        <w:rPr>
          <w:szCs w:val="28"/>
        </w:rPr>
        <w:t>plānotā divpusējā</w:t>
      </w:r>
      <w:r w:rsidR="005B3506">
        <w:rPr>
          <w:szCs w:val="28"/>
        </w:rPr>
        <w:t>s</w:t>
      </w:r>
      <w:r w:rsidRPr="00042841">
        <w:rPr>
          <w:szCs w:val="28"/>
        </w:rPr>
        <w:t xml:space="preserve"> sadarbības pasākuma </w:t>
      </w:r>
      <w:r w:rsidR="00A2794C" w:rsidRPr="00042841">
        <w:rPr>
          <w:szCs w:val="28"/>
        </w:rPr>
        <w:t xml:space="preserve">gala labuma guvēja </w:t>
      </w:r>
      <w:r w:rsidR="008B307C" w:rsidRPr="00042841">
        <w:rPr>
          <w:szCs w:val="28"/>
        </w:rPr>
        <w:t xml:space="preserve">izmaksu </w:t>
      </w:r>
      <w:r w:rsidR="00E650B4" w:rsidRPr="00042841">
        <w:rPr>
          <w:szCs w:val="28"/>
        </w:rPr>
        <w:t>tāme.</w:t>
      </w:r>
    </w:p>
    <w:p w14:paraId="36983EFE" w14:textId="77777777" w:rsidR="00E650B4" w:rsidRPr="00042841" w:rsidRDefault="00E650B4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</w:p>
    <w:p w14:paraId="09B5573D" w14:textId="6D77668E" w:rsidR="003B5D88" w:rsidRPr="00042841" w:rsidRDefault="009317E2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</w:t>
      </w:r>
      <w:r w:rsidR="00674CDE" w:rsidRPr="00042841">
        <w:rPr>
          <w:rFonts w:eastAsia="Times New Roman"/>
          <w:szCs w:val="28"/>
          <w:lang w:eastAsia="lv-LV"/>
        </w:rPr>
        <w:t>8</w:t>
      </w:r>
      <w:r w:rsidRPr="00042841">
        <w:rPr>
          <w:rFonts w:eastAsia="Times New Roman"/>
          <w:szCs w:val="28"/>
          <w:lang w:eastAsia="lv-LV"/>
        </w:rPr>
        <w:t>.</w:t>
      </w:r>
      <w:r w:rsidR="00674CDE" w:rsidRPr="00042841">
        <w:rPr>
          <w:rFonts w:eastAsia="Times New Roman"/>
          <w:szCs w:val="28"/>
          <w:vertAlign w:val="superscript"/>
          <w:lang w:eastAsia="lv-LV"/>
        </w:rPr>
        <w:t>5</w:t>
      </w:r>
      <w:r w:rsidRPr="00042841">
        <w:rPr>
          <w:rFonts w:eastAsia="Times New Roman"/>
          <w:szCs w:val="28"/>
          <w:lang w:eastAsia="lv-LV"/>
        </w:rPr>
        <w:t xml:space="preserve"> Aģentūra izvērtē pieteikumu atbilstību divpusējās sadarbības fonda</w:t>
      </w:r>
      <w:r w:rsidR="001E79E9" w:rsidRPr="00042841">
        <w:rPr>
          <w:rFonts w:eastAsia="Times New Roman"/>
          <w:szCs w:val="28"/>
          <w:lang w:eastAsia="lv-LV"/>
        </w:rPr>
        <w:t xml:space="preserve"> </w:t>
      </w:r>
      <w:r w:rsidR="00687AE8" w:rsidRPr="00042841">
        <w:rPr>
          <w:rFonts w:eastAsia="Times New Roman"/>
          <w:szCs w:val="28"/>
          <w:lang w:eastAsia="lv-LV"/>
        </w:rPr>
        <w:t xml:space="preserve">pasākuma </w:t>
      </w:r>
      <w:r w:rsidR="00E32101" w:rsidRPr="00042841">
        <w:rPr>
          <w:rFonts w:eastAsia="Times New Roman"/>
          <w:szCs w:val="28"/>
          <w:lang w:eastAsia="lv-LV"/>
        </w:rPr>
        <w:t>mērķim</w:t>
      </w:r>
      <w:r w:rsidR="00674CDE" w:rsidRPr="00042841">
        <w:rPr>
          <w:rFonts w:eastAsia="Times New Roman"/>
          <w:szCs w:val="28"/>
          <w:lang w:eastAsia="lv-LV"/>
        </w:rPr>
        <w:t xml:space="preserve"> saskaņā ar šo noteikumu</w:t>
      </w:r>
      <w:r w:rsidR="00E32101" w:rsidRPr="00042841">
        <w:rPr>
          <w:rFonts w:eastAsia="Times New Roman"/>
          <w:szCs w:val="28"/>
          <w:lang w:eastAsia="lv-LV"/>
        </w:rPr>
        <w:t xml:space="preserve"> </w:t>
      </w:r>
      <w:r w:rsidR="00674CDE" w:rsidRPr="00042841">
        <w:rPr>
          <w:rFonts w:eastAsia="Times New Roman"/>
          <w:szCs w:val="28"/>
          <w:lang w:eastAsia="lv-LV"/>
        </w:rPr>
        <w:t>38.</w:t>
      </w:r>
      <w:r w:rsidR="00F5207F" w:rsidRPr="00042841">
        <w:rPr>
          <w:rFonts w:eastAsia="Times New Roman"/>
          <w:szCs w:val="28"/>
          <w:vertAlign w:val="superscript"/>
          <w:lang w:eastAsia="lv-LV"/>
        </w:rPr>
        <w:t>1</w:t>
      </w:r>
      <w:r w:rsidR="00EC5A33">
        <w:rPr>
          <w:rFonts w:eastAsia="Times New Roman"/>
          <w:szCs w:val="28"/>
          <w:vertAlign w:val="superscript"/>
          <w:lang w:eastAsia="lv-LV"/>
        </w:rPr>
        <w:t xml:space="preserve"> </w:t>
      </w:r>
      <w:r w:rsidR="00674CDE" w:rsidRPr="00042841">
        <w:rPr>
          <w:rFonts w:eastAsia="Times New Roman"/>
          <w:szCs w:val="28"/>
          <w:lang w:eastAsia="lv-LV"/>
        </w:rPr>
        <w:t xml:space="preserve">punktā </w:t>
      </w:r>
      <w:r w:rsidR="00E41F55" w:rsidRPr="00042841">
        <w:rPr>
          <w:rFonts w:eastAsia="Times New Roman"/>
          <w:szCs w:val="28"/>
          <w:lang w:eastAsia="lv-LV"/>
        </w:rPr>
        <w:t>minētajiem</w:t>
      </w:r>
      <w:r w:rsidR="00E32101" w:rsidRPr="00042841">
        <w:rPr>
          <w:rFonts w:eastAsia="Times New Roman"/>
          <w:szCs w:val="28"/>
          <w:lang w:eastAsia="lv-LV"/>
        </w:rPr>
        <w:t xml:space="preserve"> </w:t>
      </w:r>
      <w:r w:rsidR="00BE66CF" w:rsidRPr="00042841">
        <w:rPr>
          <w:rFonts w:eastAsia="Times New Roman"/>
          <w:szCs w:val="28"/>
          <w:lang w:eastAsia="lv-LV"/>
        </w:rPr>
        <w:t xml:space="preserve">atlases </w:t>
      </w:r>
      <w:r w:rsidR="00882F9E" w:rsidRPr="00042841">
        <w:rPr>
          <w:rFonts w:eastAsia="Times New Roman"/>
          <w:szCs w:val="28"/>
          <w:lang w:eastAsia="lv-LV"/>
        </w:rPr>
        <w:t xml:space="preserve">kritērijiem </w:t>
      </w:r>
      <w:r w:rsidR="00BE66CF" w:rsidRPr="00042841">
        <w:rPr>
          <w:rFonts w:eastAsia="Times New Roman"/>
          <w:szCs w:val="28"/>
          <w:lang w:eastAsia="lv-LV"/>
        </w:rPr>
        <w:t>un</w:t>
      </w:r>
      <w:r w:rsidR="00EB428C" w:rsidRPr="00042841">
        <w:rPr>
          <w:rFonts w:eastAsia="Times New Roman"/>
          <w:szCs w:val="28"/>
          <w:lang w:eastAsia="lv-LV"/>
        </w:rPr>
        <w:t xml:space="preserve"> vismaz 15 darbdienas pirms plānotā pasākuma informē pieteikuma iesniedzēju – šo noteikumu 36.2.</w:t>
      </w:r>
      <w:r w:rsidR="00EC5A33">
        <w:rPr>
          <w:rFonts w:eastAsia="Times New Roman"/>
          <w:szCs w:val="28"/>
          <w:lang w:eastAsia="lv-LV"/>
        </w:rPr>
        <w:t> </w:t>
      </w:r>
      <w:r w:rsidR="00EB428C" w:rsidRPr="00042841">
        <w:rPr>
          <w:rFonts w:eastAsia="Times New Roman"/>
          <w:szCs w:val="28"/>
          <w:lang w:eastAsia="lv-LV"/>
        </w:rPr>
        <w:t>apakšpunktā minēto atbalsta saņēmēju – par pieteikuma atbalstīšanu vai noraidīšanu</w:t>
      </w:r>
      <w:r w:rsidR="00566D5A" w:rsidRPr="00042841">
        <w:rPr>
          <w:rFonts w:eastAsia="Times New Roman"/>
          <w:szCs w:val="28"/>
          <w:lang w:eastAsia="lv-LV"/>
        </w:rPr>
        <w:t>.</w:t>
      </w:r>
    </w:p>
    <w:p w14:paraId="0CE08526" w14:textId="77777777" w:rsidR="00E650B4" w:rsidRPr="00042841" w:rsidRDefault="00E650B4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1C60A8F2" w14:textId="14B1916A" w:rsidR="00407AC0" w:rsidRPr="00042841" w:rsidRDefault="00257E6E" w:rsidP="00042841">
      <w:pPr>
        <w:shd w:val="clear" w:color="auto" w:fill="FFFFFF"/>
        <w:ind w:firstLine="709"/>
        <w:jc w:val="both"/>
        <w:rPr>
          <w:szCs w:val="28"/>
        </w:rPr>
      </w:pPr>
      <w:r w:rsidRPr="00042841">
        <w:rPr>
          <w:szCs w:val="28"/>
        </w:rPr>
        <w:t>38.</w:t>
      </w:r>
      <w:r w:rsidR="00001FED" w:rsidRPr="00042841">
        <w:rPr>
          <w:szCs w:val="28"/>
          <w:vertAlign w:val="superscript"/>
        </w:rPr>
        <w:t xml:space="preserve">6 </w:t>
      </w:r>
      <w:r w:rsidR="00001FED" w:rsidRPr="00042841">
        <w:rPr>
          <w:szCs w:val="28"/>
        </w:rPr>
        <w:t xml:space="preserve">Aģentūra </w:t>
      </w:r>
      <w:r w:rsidR="00567746" w:rsidRPr="00042841">
        <w:rPr>
          <w:szCs w:val="28"/>
        </w:rPr>
        <w:t xml:space="preserve">pirms </w:t>
      </w:r>
      <w:proofErr w:type="spellStart"/>
      <w:r w:rsidR="00567746" w:rsidRPr="00042841">
        <w:rPr>
          <w:i/>
          <w:szCs w:val="28"/>
        </w:rPr>
        <w:t>de</w:t>
      </w:r>
      <w:proofErr w:type="spellEnd"/>
      <w:r w:rsidR="00567746" w:rsidRPr="00042841">
        <w:rPr>
          <w:i/>
          <w:szCs w:val="28"/>
        </w:rPr>
        <w:t xml:space="preserve"> </w:t>
      </w:r>
      <w:proofErr w:type="spellStart"/>
      <w:r w:rsidR="00567746" w:rsidRPr="00042841">
        <w:rPr>
          <w:i/>
          <w:szCs w:val="28"/>
        </w:rPr>
        <w:t>minimis</w:t>
      </w:r>
      <w:proofErr w:type="spellEnd"/>
      <w:r w:rsidR="00567746" w:rsidRPr="00042841">
        <w:rPr>
          <w:szCs w:val="28"/>
        </w:rPr>
        <w:t xml:space="preserve"> atbalsta sniegšanas izvērtē </w:t>
      </w:r>
      <w:r w:rsidR="00A2794C" w:rsidRPr="00042841">
        <w:rPr>
          <w:szCs w:val="28"/>
        </w:rPr>
        <w:t>gala labuma guvēj</w:t>
      </w:r>
      <w:r w:rsidR="002F4B42">
        <w:rPr>
          <w:szCs w:val="28"/>
        </w:rPr>
        <w:t>a</w:t>
      </w:r>
      <w:r w:rsidR="004F09D3" w:rsidRPr="00042841">
        <w:rPr>
          <w:szCs w:val="28"/>
        </w:rPr>
        <w:t xml:space="preserve"> atbilstību </w:t>
      </w:r>
      <w:r w:rsidR="00C447FE" w:rsidRPr="00042841">
        <w:rPr>
          <w:szCs w:val="28"/>
        </w:rPr>
        <w:t xml:space="preserve">saskaņā ar </w:t>
      </w:r>
      <w:r w:rsidR="004F09D3" w:rsidRPr="00042841">
        <w:rPr>
          <w:szCs w:val="28"/>
        </w:rPr>
        <w:t>šo noteikumu</w:t>
      </w:r>
      <w:r w:rsidR="00567746" w:rsidRPr="00042841">
        <w:rPr>
          <w:szCs w:val="28"/>
        </w:rPr>
        <w:t xml:space="preserve"> 16., 17., 18., 19., 20., 21., 23.</w:t>
      </w:r>
      <w:r w:rsidR="00504908" w:rsidRPr="00042841">
        <w:rPr>
          <w:szCs w:val="28"/>
        </w:rPr>
        <w:t xml:space="preserve"> un 23.</w:t>
      </w:r>
      <w:r w:rsidR="00504908" w:rsidRPr="00042841">
        <w:rPr>
          <w:szCs w:val="28"/>
          <w:vertAlign w:val="superscript"/>
        </w:rPr>
        <w:t>1</w:t>
      </w:r>
      <w:r w:rsidR="002F4B42">
        <w:rPr>
          <w:szCs w:val="28"/>
          <w:vertAlign w:val="superscript"/>
        </w:rPr>
        <w:t> </w:t>
      </w:r>
      <w:r w:rsidR="00567746" w:rsidRPr="00042841">
        <w:rPr>
          <w:szCs w:val="28"/>
        </w:rPr>
        <w:t>punkt</w:t>
      </w:r>
      <w:r w:rsidR="00487C44" w:rsidRPr="00042841">
        <w:rPr>
          <w:szCs w:val="28"/>
        </w:rPr>
        <w:t>ā</w:t>
      </w:r>
      <w:r w:rsidR="00567746" w:rsidRPr="00042841">
        <w:rPr>
          <w:szCs w:val="28"/>
        </w:rPr>
        <w:t xml:space="preserve"> minētajām </w:t>
      </w:r>
      <w:proofErr w:type="spellStart"/>
      <w:r w:rsidR="00C447FE" w:rsidRPr="00042841">
        <w:rPr>
          <w:i/>
          <w:szCs w:val="28"/>
        </w:rPr>
        <w:t>de</w:t>
      </w:r>
      <w:proofErr w:type="spellEnd"/>
      <w:r w:rsidR="00C447FE" w:rsidRPr="00042841">
        <w:rPr>
          <w:i/>
          <w:szCs w:val="28"/>
        </w:rPr>
        <w:t xml:space="preserve"> </w:t>
      </w:r>
      <w:proofErr w:type="spellStart"/>
      <w:r w:rsidR="00C447FE" w:rsidRPr="00042841">
        <w:rPr>
          <w:i/>
          <w:szCs w:val="28"/>
        </w:rPr>
        <w:t>minimis</w:t>
      </w:r>
      <w:proofErr w:type="spellEnd"/>
      <w:r w:rsidR="00C447FE" w:rsidRPr="00042841">
        <w:rPr>
          <w:szCs w:val="28"/>
        </w:rPr>
        <w:t xml:space="preserve"> </w:t>
      </w:r>
      <w:r w:rsidR="00567746" w:rsidRPr="00042841">
        <w:rPr>
          <w:szCs w:val="28"/>
        </w:rPr>
        <w:t xml:space="preserve">atbalsta </w:t>
      </w:r>
      <w:r w:rsidR="003A62F6" w:rsidRPr="00042841">
        <w:rPr>
          <w:szCs w:val="28"/>
        </w:rPr>
        <w:t>saņemšanas</w:t>
      </w:r>
      <w:r w:rsidR="00567746" w:rsidRPr="00042841">
        <w:rPr>
          <w:szCs w:val="28"/>
        </w:rPr>
        <w:t xml:space="preserve"> prasībām.</w:t>
      </w:r>
    </w:p>
    <w:p w14:paraId="433E10D9" w14:textId="77777777" w:rsidR="00E650B4" w:rsidRPr="00042841" w:rsidRDefault="00E650B4" w:rsidP="00042841">
      <w:pPr>
        <w:shd w:val="clear" w:color="auto" w:fill="FFFFFF"/>
        <w:ind w:firstLine="709"/>
        <w:jc w:val="both"/>
        <w:rPr>
          <w:szCs w:val="28"/>
        </w:rPr>
      </w:pPr>
    </w:p>
    <w:p w14:paraId="3F1932DE" w14:textId="3CC62241" w:rsidR="005573BA" w:rsidRPr="00042841" w:rsidRDefault="005573BA" w:rsidP="000428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41">
        <w:rPr>
          <w:sz w:val="28"/>
          <w:szCs w:val="28"/>
        </w:rPr>
        <w:t>38.</w:t>
      </w:r>
      <w:r w:rsidR="00407AC0" w:rsidRPr="00042841">
        <w:rPr>
          <w:sz w:val="28"/>
          <w:szCs w:val="28"/>
          <w:vertAlign w:val="superscript"/>
        </w:rPr>
        <w:t>7</w:t>
      </w:r>
      <w:r w:rsidRPr="00042841">
        <w:rPr>
          <w:sz w:val="28"/>
          <w:szCs w:val="28"/>
          <w:vertAlign w:val="superscript"/>
        </w:rPr>
        <w:t xml:space="preserve"> </w:t>
      </w:r>
      <w:r w:rsidR="00567746" w:rsidRPr="00042841">
        <w:rPr>
          <w:sz w:val="28"/>
          <w:szCs w:val="28"/>
        </w:rPr>
        <w:t xml:space="preserve">Aģentūra </w:t>
      </w:r>
      <w:r w:rsidRPr="00042841">
        <w:rPr>
          <w:sz w:val="28"/>
          <w:szCs w:val="28"/>
        </w:rPr>
        <w:t>pirms</w:t>
      </w:r>
      <w:r w:rsidR="002F4B42">
        <w:rPr>
          <w:rStyle w:val="apple-converted-space"/>
          <w:sz w:val="28"/>
          <w:szCs w:val="28"/>
        </w:rPr>
        <w:t xml:space="preserve"> </w:t>
      </w:r>
      <w:proofErr w:type="spellStart"/>
      <w:r w:rsidRPr="00042841">
        <w:rPr>
          <w:i/>
          <w:iCs/>
          <w:sz w:val="28"/>
          <w:szCs w:val="28"/>
        </w:rPr>
        <w:t>de</w:t>
      </w:r>
      <w:proofErr w:type="spellEnd"/>
      <w:r w:rsidRPr="00042841">
        <w:rPr>
          <w:i/>
          <w:iCs/>
          <w:sz w:val="28"/>
          <w:szCs w:val="28"/>
        </w:rPr>
        <w:t xml:space="preserve"> </w:t>
      </w:r>
      <w:proofErr w:type="spellStart"/>
      <w:r w:rsidRPr="00042841">
        <w:rPr>
          <w:i/>
          <w:iCs/>
          <w:sz w:val="28"/>
          <w:szCs w:val="28"/>
        </w:rPr>
        <w:t>minimis</w:t>
      </w:r>
      <w:proofErr w:type="spellEnd"/>
      <w:r w:rsidR="002F4B42">
        <w:rPr>
          <w:rStyle w:val="apple-converted-space"/>
          <w:sz w:val="28"/>
          <w:szCs w:val="28"/>
        </w:rPr>
        <w:t xml:space="preserve"> </w:t>
      </w:r>
      <w:r w:rsidRPr="00042841">
        <w:rPr>
          <w:sz w:val="28"/>
          <w:szCs w:val="28"/>
        </w:rPr>
        <w:t>atbalsta piešķiršanas pārbauda, vai šo noteikumu</w:t>
      </w:r>
      <w:r w:rsidR="002F4B42">
        <w:rPr>
          <w:rStyle w:val="apple-converted-space"/>
          <w:sz w:val="28"/>
          <w:szCs w:val="28"/>
        </w:rPr>
        <w:t xml:space="preserve"> </w:t>
      </w:r>
      <w:r w:rsidR="00042CCF" w:rsidRPr="00042841">
        <w:rPr>
          <w:sz w:val="28"/>
          <w:szCs w:val="28"/>
        </w:rPr>
        <w:t>36.2.</w:t>
      </w:r>
      <w:r w:rsidR="002F4B42">
        <w:rPr>
          <w:sz w:val="28"/>
          <w:szCs w:val="28"/>
        </w:rPr>
        <w:t> </w:t>
      </w:r>
      <w:r w:rsidR="00882F9E" w:rsidRPr="00042841">
        <w:rPr>
          <w:sz w:val="28"/>
          <w:szCs w:val="28"/>
        </w:rPr>
        <w:t>apakš</w:t>
      </w:r>
      <w:r w:rsidRPr="00042841">
        <w:rPr>
          <w:sz w:val="28"/>
          <w:szCs w:val="28"/>
        </w:rPr>
        <w:t>punktā</w:t>
      </w:r>
      <w:r w:rsidR="002F4B42">
        <w:rPr>
          <w:rStyle w:val="apple-converted-space"/>
          <w:sz w:val="28"/>
          <w:szCs w:val="28"/>
        </w:rPr>
        <w:t xml:space="preserve"> </w:t>
      </w:r>
      <w:r w:rsidRPr="00042841">
        <w:rPr>
          <w:sz w:val="28"/>
          <w:szCs w:val="28"/>
        </w:rPr>
        <w:t xml:space="preserve">minētajam </w:t>
      </w:r>
      <w:r w:rsidR="00A2794C" w:rsidRPr="00042841">
        <w:rPr>
          <w:sz w:val="28"/>
          <w:szCs w:val="28"/>
        </w:rPr>
        <w:t xml:space="preserve">gala labuma guvējam </w:t>
      </w:r>
      <w:r w:rsidRPr="00042841">
        <w:rPr>
          <w:sz w:val="28"/>
          <w:szCs w:val="28"/>
        </w:rPr>
        <w:t>saskaņā ar Valsts ieņēmumu dienesta administrēto nodokļu (nodevu) parādnieku datubāzē pieejamo informāciju nav nodokļu vai nodevu parād</w:t>
      </w:r>
      <w:r w:rsidR="002F4B42">
        <w:rPr>
          <w:sz w:val="28"/>
          <w:szCs w:val="28"/>
        </w:rPr>
        <w:t>u</w:t>
      </w:r>
      <w:r w:rsidRPr="00042841">
        <w:rPr>
          <w:sz w:val="28"/>
          <w:szCs w:val="28"/>
        </w:rPr>
        <w:t>, ta</w:t>
      </w:r>
      <w:r w:rsidR="00487C44" w:rsidRPr="00042841">
        <w:rPr>
          <w:sz w:val="28"/>
          <w:szCs w:val="28"/>
        </w:rPr>
        <w:t>jā</w:t>
      </w:r>
      <w:r w:rsidRPr="00042841">
        <w:rPr>
          <w:sz w:val="28"/>
          <w:szCs w:val="28"/>
        </w:rPr>
        <w:t xml:space="preserve"> skaitā valsts sociālās apdrošināšanas obligāto iemaksu parād</w:t>
      </w:r>
      <w:r w:rsidR="002F4B42">
        <w:rPr>
          <w:sz w:val="28"/>
          <w:szCs w:val="28"/>
        </w:rPr>
        <w:t>u</w:t>
      </w:r>
      <w:r w:rsidRPr="00042841">
        <w:rPr>
          <w:sz w:val="28"/>
          <w:szCs w:val="28"/>
        </w:rPr>
        <w:t>, kas kopsummā pārsniedz 150</w:t>
      </w:r>
      <w:r w:rsidRPr="00042841">
        <w:rPr>
          <w:rStyle w:val="apple-converted-space"/>
          <w:sz w:val="28"/>
          <w:szCs w:val="28"/>
        </w:rPr>
        <w:t> </w:t>
      </w:r>
      <w:proofErr w:type="spellStart"/>
      <w:r w:rsidRPr="00042841">
        <w:rPr>
          <w:i/>
          <w:iCs/>
          <w:sz w:val="28"/>
          <w:szCs w:val="28"/>
        </w:rPr>
        <w:t>euro</w:t>
      </w:r>
      <w:proofErr w:type="spellEnd"/>
      <w:r w:rsidRPr="00042841">
        <w:rPr>
          <w:sz w:val="28"/>
          <w:szCs w:val="28"/>
        </w:rPr>
        <w:t>.</w:t>
      </w:r>
    </w:p>
    <w:p w14:paraId="44C146EA" w14:textId="77777777" w:rsidR="00E650B4" w:rsidRPr="00042841" w:rsidRDefault="00E650B4" w:rsidP="000428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CA57CC" w14:textId="282B8F0A" w:rsidR="00407AC0" w:rsidRPr="00042841" w:rsidRDefault="00407AC0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38.</w:t>
      </w:r>
      <w:r w:rsidRPr="00042841">
        <w:rPr>
          <w:rFonts w:eastAsia="Times New Roman"/>
          <w:szCs w:val="28"/>
          <w:vertAlign w:val="superscript"/>
          <w:lang w:eastAsia="lv-LV"/>
        </w:rPr>
        <w:t xml:space="preserve">8 </w:t>
      </w:r>
      <w:r w:rsidRPr="00042841">
        <w:rPr>
          <w:rFonts w:eastAsia="Times New Roman"/>
          <w:szCs w:val="28"/>
          <w:lang w:eastAsia="lv-LV"/>
        </w:rPr>
        <w:t xml:space="preserve">Aģentūra pieņem </w:t>
      </w:r>
      <w:r w:rsidR="00CC21D8" w:rsidRPr="00042841">
        <w:rPr>
          <w:rFonts w:eastAsia="Times New Roman"/>
          <w:szCs w:val="28"/>
          <w:lang w:eastAsia="lv-LV"/>
        </w:rPr>
        <w:t xml:space="preserve">lēmumu </w:t>
      </w:r>
      <w:r w:rsidR="00140343" w:rsidRPr="00042841">
        <w:rPr>
          <w:rFonts w:eastAsia="Times New Roman"/>
          <w:szCs w:val="28"/>
          <w:lang w:eastAsia="lv-LV"/>
        </w:rPr>
        <w:t>par pieteikuma noraidīšanu</w:t>
      </w:r>
      <w:r w:rsidRPr="00042841">
        <w:rPr>
          <w:rFonts w:eastAsia="Times New Roman"/>
          <w:szCs w:val="28"/>
          <w:lang w:eastAsia="lv-LV"/>
        </w:rPr>
        <w:t xml:space="preserve">, ja ir konstatēts </w:t>
      </w:r>
      <w:r w:rsidR="002F4B42">
        <w:rPr>
          <w:rFonts w:eastAsia="Times New Roman"/>
          <w:szCs w:val="28"/>
          <w:lang w:eastAsia="lv-LV"/>
        </w:rPr>
        <w:t>kaut</w:t>
      </w:r>
      <w:r w:rsidRPr="00042841">
        <w:rPr>
          <w:rFonts w:eastAsia="Times New Roman"/>
          <w:szCs w:val="28"/>
          <w:lang w:eastAsia="lv-LV"/>
        </w:rPr>
        <w:t xml:space="preserve"> viens no </w:t>
      </w:r>
      <w:r w:rsidR="00A67590" w:rsidRPr="00042841">
        <w:rPr>
          <w:rFonts w:eastAsia="Times New Roman"/>
          <w:szCs w:val="28"/>
          <w:lang w:eastAsia="lv-LV"/>
        </w:rPr>
        <w:t xml:space="preserve">šādiem </w:t>
      </w:r>
      <w:r w:rsidRPr="00042841">
        <w:rPr>
          <w:rFonts w:eastAsia="Times New Roman"/>
          <w:szCs w:val="28"/>
          <w:lang w:eastAsia="lv-LV"/>
        </w:rPr>
        <w:t>nosacījumiem:</w:t>
      </w:r>
    </w:p>
    <w:p w14:paraId="7E971050" w14:textId="103DCD71" w:rsidR="00407AC0" w:rsidRPr="00042841" w:rsidRDefault="00407AC0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  <w:r w:rsidRPr="00042841">
        <w:rPr>
          <w:rFonts w:eastAsia="Times New Roman"/>
          <w:szCs w:val="28"/>
          <w:lang w:eastAsia="lv-LV"/>
        </w:rPr>
        <w:t>38.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8</w:t>
      </w:r>
      <w:r w:rsidR="00AB7AAB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1.</w:t>
      </w:r>
      <w:r w:rsidR="002F4B42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szCs w:val="28"/>
        </w:rPr>
        <w:t xml:space="preserve">pieteikuma iesniedzējs neatbilst kādam no </w:t>
      </w:r>
      <w:r w:rsidR="002F4B42">
        <w:rPr>
          <w:szCs w:val="28"/>
        </w:rPr>
        <w:t xml:space="preserve">šo noteikumu </w:t>
      </w:r>
      <w:r w:rsidRPr="00042841">
        <w:rPr>
          <w:szCs w:val="28"/>
        </w:rPr>
        <w:t>36.2.</w:t>
      </w:r>
      <w:r w:rsidR="00EC5A33">
        <w:rPr>
          <w:szCs w:val="28"/>
        </w:rPr>
        <w:t> </w:t>
      </w:r>
      <w:r w:rsidRPr="00042841">
        <w:rPr>
          <w:szCs w:val="28"/>
        </w:rPr>
        <w:t>apakšpunktā minētaji</w:t>
      </w:r>
      <w:r w:rsidR="002479BB" w:rsidRPr="00042841">
        <w:rPr>
          <w:szCs w:val="28"/>
        </w:rPr>
        <w:t xml:space="preserve">em </w:t>
      </w:r>
      <w:r w:rsidR="00A2794C" w:rsidRPr="00042841">
        <w:rPr>
          <w:szCs w:val="28"/>
        </w:rPr>
        <w:t>gala labuma guvēj</w:t>
      </w:r>
      <w:r w:rsidR="001867BB" w:rsidRPr="00042841">
        <w:rPr>
          <w:szCs w:val="28"/>
        </w:rPr>
        <w:t>a</w:t>
      </w:r>
      <w:r w:rsidR="002479BB" w:rsidRPr="00042841">
        <w:rPr>
          <w:szCs w:val="28"/>
        </w:rPr>
        <w:t xml:space="preserve"> </w:t>
      </w:r>
      <w:r w:rsidR="00E41F55" w:rsidRPr="00042841">
        <w:rPr>
          <w:szCs w:val="28"/>
        </w:rPr>
        <w:t>juridiskajiem</w:t>
      </w:r>
      <w:r w:rsidR="006C1DB7" w:rsidRPr="00042841">
        <w:rPr>
          <w:szCs w:val="28"/>
        </w:rPr>
        <w:t xml:space="preserve"> </w:t>
      </w:r>
      <w:r w:rsidR="002479BB" w:rsidRPr="00042841">
        <w:rPr>
          <w:szCs w:val="28"/>
        </w:rPr>
        <w:t>status</w:t>
      </w:r>
      <w:r w:rsidR="00E41F55" w:rsidRPr="00042841">
        <w:rPr>
          <w:szCs w:val="28"/>
        </w:rPr>
        <w:t>iem</w:t>
      </w:r>
      <w:r w:rsidRPr="00042841">
        <w:rPr>
          <w:szCs w:val="28"/>
        </w:rPr>
        <w:t>;</w:t>
      </w:r>
    </w:p>
    <w:p w14:paraId="0D32C3A7" w14:textId="77777777" w:rsidR="0026532A" w:rsidRDefault="0026532A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14:paraId="0459B9CA" w14:textId="4B9A6946" w:rsidR="00407AC0" w:rsidRPr="00042841" w:rsidRDefault="00407AC0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  <w:r w:rsidRPr="00042841">
        <w:rPr>
          <w:szCs w:val="28"/>
        </w:rPr>
        <w:lastRenderedPageBreak/>
        <w:t>38.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8</w:t>
      </w:r>
      <w:r w:rsidR="00AB7AAB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szCs w:val="28"/>
        </w:rPr>
        <w:t>2.</w:t>
      </w:r>
      <w:r w:rsidR="002F4B42">
        <w:rPr>
          <w:szCs w:val="28"/>
          <w:vertAlign w:val="superscript"/>
        </w:rPr>
        <w:t> </w:t>
      </w:r>
      <w:r w:rsidRPr="00042841">
        <w:rPr>
          <w:szCs w:val="28"/>
        </w:rPr>
        <w:t>pieteikumā minētais pamatojums dalībai divpusējā</w:t>
      </w:r>
      <w:r w:rsidR="002F4B42">
        <w:rPr>
          <w:szCs w:val="28"/>
        </w:rPr>
        <w:t>s</w:t>
      </w:r>
      <w:r w:rsidRPr="00042841">
        <w:rPr>
          <w:szCs w:val="28"/>
        </w:rPr>
        <w:t xml:space="preserve"> sadarbības </w:t>
      </w:r>
      <w:r w:rsidR="00487C44" w:rsidRPr="00042841">
        <w:rPr>
          <w:szCs w:val="28"/>
        </w:rPr>
        <w:t xml:space="preserve">fonda </w:t>
      </w:r>
      <w:r w:rsidRPr="00042841">
        <w:rPr>
          <w:szCs w:val="28"/>
        </w:rPr>
        <w:t>pasākumā vai divpusējā</w:t>
      </w:r>
      <w:r w:rsidR="005B3506">
        <w:rPr>
          <w:szCs w:val="28"/>
        </w:rPr>
        <w:t>s</w:t>
      </w:r>
      <w:r w:rsidRPr="00042841">
        <w:rPr>
          <w:szCs w:val="28"/>
        </w:rPr>
        <w:t xml:space="preserve"> sadarbības </w:t>
      </w:r>
      <w:r w:rsidR="00487C44" w:rsidRPr="00042841">
        <w:rPr>
          <w:szCs w:val="28"/>
        </w:rPr>
        <w:t xml:space="preserve">fonda </w:t>
      </w:r>
      <w:r w:rsidRPr="00042841">
        <w:rPr>
          <w:szCs w:val="28"/>
        </w:rPr>
        <w:t>pasākuma atbilstības pamatojums neatbilst šo noteikumu 2.</w:t>
      </w:r>
      <w:r w:rsidR="00EC5A33">
        <w:rPr>
          <w:szCs w:val="28"/>
        </w:rPr>
        <w:t> </w:t>
      </w:r>
      <w:r w:rsidRPr="00042841">
        <w:rPr>
          <w:szCs w:val="28"/>
        </w:rPr>
        <w:t xml:space="preserve">punktā minētajam </w:t>
      </w:r>
      <w:r w:rsidR="001867BB" w:rsidRPr="00042841">
        <w:rPr>
          <w:szCs w:val="28"/>
        </w:rPr>
        <w:t xml:space="preserve">vispārīgajam </w:t>
      </w:r>
      <w:r w:rsidRPr="00042841">
        <w:rPr>
          <w:szCs w:val="28"/>
        </w:rPr>
        <w:t>un specifiska</w:t>
      </w:r>
      <w:r w:rsidR="001867BB" w:rsidRPr="00042841">
        <w:rPr>
          <w:szCs w:val="28"/>
        </w:rPr>
        <w:t>ja</w:t>
      </w:r>
      <w:r w:rsidRPr="00042841">
        <w:rPr>
          <w:szCs w:val="28"/>
        </w:rPr>
        <w:t>m programmas mērķim un šo noteikumu 26.2.</w:t>
      </w:r>
      <w:r w:rsidR="00EC5A33">
        <w:rPr>
          <w:szCs w:val="28"/>
        </w:rPr>
        <w:t> </w:t>
      </w:r>
      <w:r w:rsidRPr="00042841">
        <w:rPr>
          <w:szCs w:val="28"/>
        </w:rPr>
        <w:t>apakšpunkt</w:t>
      </w:r>
      <w:r w:rsidR="00AB7AAB">
        <w:rPr>
          <w:szCs w:val="28"/>
        </w:rPr>
        <w:t>ā</w:t>
      </w:r>
      <w:r w:rsidRPr="00042841">
        <w:rPr>
          <w:szCs w:val="28"/>
        </w:rPr>
        <w:t xml:space="preserve"> minēto pasākumu būtībai vai neparedz aktivitātes kopīgu projektu pieteikumu izstrādei Eiropas Savienības inovāciju un uzņēmējdarbības programmu</w:t>
      </w:r>
      <w:r w:rsidR="000558B7" w:rsidRPr="00042841">
        <w:rPr>
          <w:szCs w:val="28"/>
        </w:rPr>
        <w:t xml:space="preserve"> ietvaros</w:t>
      </w:r>
      <w:r w:rsidR="00A47718" w:rsidRPr="00042841">
        <w:rPr>
          <w:szCs w:val="28"/>
        </w:rPr>
        <w:t xml:space="preserve"> </w:t>
      </w:r>
      <w:r w:rsidR="000F64F3">
        <w:rPr>
          <w:szCs w:val="28"/>
        </w:rPr>
        <w:t>(</w:t>
      </w:r>
      <w:r w:rsidR="00AA7B31" w:rsidRPr="00042841">
        <w:rPr>
          <w:szCs w:val="28"/>
        </w:rPr>
        <w:t>ja attiecināms</w:t>
      </w:r>
      <w:r w:rsidR="000F64F3">
        <w:rPr>
          <w:szCs w:val="28"/>
        </w:rPr>
        <w:t>)</w:t>
      </w:r>
      <w:r w:rsidR="000558B7" w:rsidRPr="00042841">
        <w:rPr>
          <w:szCs w:val="28"/>
        </w:rPr>
        <w:t>;</w:t>
      </w:r>
    </w:p>
    <w:p w14:paraId="21439AEF" w14:textId="7CDFF709" w:rsidR="00E90580" w:rsidRPr="00042841" w:rsidRDefault="00033EC9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  <w:r w:rsidRPr="00042841">
        <w:rPr>
          <w:szCs w:val="28"/>
        </w:rPr>
        <w:t>38.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8</w:t>
      </w:r>
      <w:r w:rsidR="009338A0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szCs w:val="28"/>
        </w:rPr>
        <w:t>3.</w:t>
      </w:r>
      <w:r w:rsidR="000F64F3">
        <w:rPr>
          <w:szCs w:val="28"/>
        </w:rPr>
        <w:t> </w:t>
      </w:r>
      <w:r w:rsidR="00CB2C21" w:rsidRPr="00042841">
        <w:rPr>
          <w:szCs w:val="28"/>
        </w:rPr>
        <w:t xml:space="preserve">pieteikuma iesniedzējs neatbilst </w:t>
      </w:r>
      <w:r w:rsidR="00835D91" w:rsidRPr="00042841">
        <w:rPr>
          <w:szCs w:val="28"/>
        </w:rPr>
        <w:t xml:space="preserve">šo noteikumu </w:t>
      </w:r>
      <w:r w:rsidR="00CB2C21" w:rsidRPr="00042841">
        <w:rPr>
          <w:szCs w:val="28"/>
        </w:rPr>
        <w:t>38.</w:t>
      </w:r>
      <w:r w:rsidR="00CB2C21" w:rsidRPr="00042841">
        <w:rPr>
          <w:szCs w:val="28"/>
          <w:vertAlign w:val="superscript"/>
        </w:rPr>
        <w:t>2</w:t>
      </w:r>
      <w:r w:rsidR="000F64F3">
        <w:rPr>
          <w:szCs w:val="28"/>
          <w:vertAlign w:val="superscript"/>
        </w:rPr>
        <w:t> </w:t>
      </w:r>
      <w:r w:rsidR="00CB2C21" w:rsidRPr="00042841">
        <w:rPr>
          <w:szCs w:val="28"/>
        </w:rPr>
        <w:t>punkt</w:t>
      </w:r>
      <w:r w:rsidR="00662270" w:rsidRPr="00042841">
        <w:rPr>
          <w:szCs w:val="28"/>
        </w:rPr>
        <w:t>ā</w:t>
      </w:r>
      <w:r w:rsidR="00CB2C21" w:rsidRPr="00042841">
        <w:rPr>
          <w:szCs w:val="28"/>
        </w:rPr>
        <w:t xml:space="preserve"> norādītajā</w:t>
      </w:r>
      <w:r w:rsidR="009E64B0">
        <w:rPr>
          <w:szCs w:val="28"/>
        </w:rPr>
        <w:t xml:space="preserve"> informācijā </w:t>
      </w:r>
      <w:r w:rsidR="00CB2C21" w:rsidRPr="00042841">
        <w:rPr>
          <w:szCs w:val="28"/>
        </w:rPr>
        <w:t>m</w:t>
      </w:r>
      <w:r w:rsidR="009E64B0">
        <w:rPr>
          <w:szCs w:val="28"/>
        </w:rPr>
        <w:t>inētajām</w:t>
      </w:r>
      <w:r w:rsidR="00CB2C21" w:rsidRPr="00042841">
        <w:rPr>
          <w:szCs w:val="28"/>
        </w:rPr>
        <w:t xml:space="preserve"> prasībām</w:t>
      </w:r>
      <w:r w:rsidR="009E64B0">
        <w:rPr>
          <w:szCs w:val="28"/>
        </w:rPr>
        <w:t>;</w:t>
      </w:r>
    </w:p>
    <w:p w14:paraId="071D3F91" w14:textId="5C638513" w:rsidR="003E2A91" w:rsidRPr="00042841" w:rsidRDefault="00033EC9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  <w:r w:rsidRPr="00042841">
        <w:rPr>
          <w:szCs w:val="28"/>
        </w:rPr>
        <w:t>38.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8</w:t>
      </w:r>
      <w:r w:rsidR="009338A0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szCs w:val="28"/>
        </w:rPr>
        <w:t>4</w:t>
      </w:r>
      <w:r w:rsidR="00407AC0" w:rsidRPr="00042841">
        <w:rPr>
          <w:szCs w:val="28"/>
        </w:rPr>
        <w:t>.</w:t>
      </w:r>
      <w:r w:rsidR="009E64B0">
        <w:rPr>
          <w:szCs w:val="28"/>
        </w:rPr>
        <w:t> </w:t>
      </w:r>
      <w:r w:rsidR="000558B7" w:rsidRPr="00042841">
        <w:rPr>
          <w:szCs w:val="28"/>
        </w:rPr>
        <w:t xml:space="preserve">pieteikuma iesniedzējs neatbilst </w:t>
      </w:r>
      <w:r w:rsidR="009E64B0" w:rsidRPr="00042841">
        <w:rPr>
          <w:szCs w:val="28"/>
        </w:rPr>
        <w:t xml:space="preserve">šo noteikumu </w:t>
      </w:r>
      <w:r w:rsidR="000558B7" w:rsidRPr="00042841">
        <w:rPr>
          <w:szCs w:val="28"/>
        </w:rPr>
        <w:t>38.</w:t>
      </w:r>
      <w:r w:rsidR="000558B7" w:rsidRPr="00042841">
        <w:rPr>
          <w:szCs w:val="28"/>
          <w:vertAlign w:val="superscript"/>
        </w:rPr>
        <w:t xml:space="preserve">6 </w:t>
      </w:r>
      <w:r w:rsidR="000558B7" w:rsidRPr="00042841">
        <w:rPr>
          <w:szCs w:val="28"/>
        </w:rPr>
        <w:t>un 38.</w:t>
      </w:r>
      <w:r w:rsidR="000558B7" w:rsidRPr="00042841">
        <w:rPr>
          <w:szCs w:val="28"/>
          <w:vertAlign w:val="superscript"/>
        </w:rPr>
        <w:t xml:space="preserve">7 </w:t>
      </w:r>
      <w:r w:rsidR="00CC21D8" w:rsidRPr="00042841">
        <w:rPr>
          <w:szCs w:val="28"/>
        </w:rPr>
        <w:t>punkt</w:t>
      </w:r>
      <w:r w:rsidR="00662270" w:rsidRPr="00042841">
        <w:rPr>
          <w:szCs w:val="28"/>
        </w:rPr>
        <w:t>ā</w:t>
      </w:r>
      <w:r w:rsidR="00CC21D8" w:rsidRPr="00042841">
        <w:rPr>
          <w:szCs w:val="28"/>
        </w:rPr>
        <w:t xml:space="preserve"> minētajām prasībām;</w:t>
      </w:r>
    </w:p>
    <w:p w14:paraId="081C531B" w14:textId="5CC89F17" w:rsidR="00AC3CB1" w:rsidRPr="00042841" w:rsidRDefault="00033EC9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38.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8</w:t>
      </w:r>
      <w:r w:rsidR="009338A0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5</w:t>
      </w:r>
      <w:r w:rsidR="00CC21D8" w:rsidRPr="00042841">
        <w:rPr>
          <w:rFonts w:eastAsia="Times New Roman"/>
          <w:szCs w:val="28"/>
          <w:lang w:eastAsia="lv-LV"/>
        </w:rPr>
        <w:t>.</w:t>
      </w:r>
      <w:r w:rsidR="00CC21D8" w:rsidRPr="00042841">
        <w:rPr>
          <w:rFonts w:eastAsia="Times New Roman"/>
          <w:szCs w:val="28"/>
          <w:vertAlign w:val="superscript"/>
          <w:lang w:eastAsia="lv-LV"/>
        </w:rPr>
        <w:t xml:space="preserve"> </w:t>
      </w:r>
      <w:r w:rsidR="00CC21D8" w:rsidRPr="00042841">
        <w:rPr>
          <w:rFonts w:eastAsia="Times New Roman"/>
          <w:szCs w:val="28"/>
          <w:lang w:eastAsia="lv-LV"/>
        </w:rPr>
        <w:t xml:space="preserve">sarindojot </w:t>
      </w:r>
      <w:r w:rsidR="00FB6F2C" w:rsidRPr="00042841">
        <w:rPr>
          <w:rFonts w:eastAsia="Times New Roman"/>
          <w:szCs w:val="28"/>
          <w:lang w:eastAsia="lv-LV"/>
        </w:rPr>
        <w:t xml:space="preserve">atbalstītos </w:t>
      </w:r>
      <w:r w:rsidR="00CC21D8" w:rsidRPr="00042841">
        <w:rPr>
          <w:rFonts w:eastAsia="Times New Roman"/>
          <w:szCs w:val="28"/>
          <w:lang w:eastAsia="lv-LV"/>
        </w:rPr>
        <w:t xml:space="preserve">pieteikumus </w:t>
      </w:r>
      <w:r w:rsidR="00EB428C" w:rsidRPr="00042841">
        <w:rPr>
          <w:rFonts w:eastAsia="Times New Roman"/>
          <w:szCs w:val="28"/>
          <w:lang w:eastAsia="lv-LV"/>
        </w:rPr>
        <w:t xml:space="preserve">iesniegšanas </w:t>
      </w:r>
      <w:r w:rsidR="00CC21D8" w:rsidRPr="00042841">
        <w:rPr>
          <w:rFonts w:eastAsia="Times New Roman"/>
          <w:szCs w:val="28"/>
          <w:lang w:eastAsia="lv-LV"/>
        </w:rPr>
        <w:t>secībā</w:t>
      </w:r>
      <w:r w:rsidR="0047138B" w:rsidRPr="00042841">
        <w:rPr>
          <w:rFonts w:eastAsia="Times New Roman"/>
          <w:szCs w:val="28"/>
          <w:lang w:eastAsia="lv-LV"/>
        </w:rPr>
        <w:t>,</w:t>
      </w:r>
      <w:r w:rsidR="00CC21D8" w:rsidRPr="00042841">
        <w:rPr>
          <w:rFonts w:eastAsia="Times New Roman"/>
          <w:szCs w:val="28"/>
          <w:lang w:eastAsia="lv-LV"/>
        </w:rPr>
        <w:t xml:space="preserve"> </w:t>
      </w:r>
      <w:r w:rsidR="000959A9" w:rsidRPr="00042841">
        <w:rPr>
          <w:rFonts w:eastAsia="Times New Roman"/>
          <w:szCs w:val="28"/>
          <w:lang w:eastAsia="lv-LV"/>
        </w:rPr>
        <w:t>pieteikšanās termiņ</w:t>
      </w:r>
      <w:r w:rsidR="007E7C71" w:rsidRPr="00042841">
        <w:rPr>
          <w:rFonts w:eastAsia="Times New Roman"/>
          <w:szCs w:val="28"/>
          <w:lang w:eastAsia="lv-LV"/>
        </w:rPr>
        <w:t>a ietvaros</w:t>
      </w:r>
      <w:r w:rsidR="000959A9" w:rsidRPr="00042841">
        <w:rPr>
          <w:rFonts w:eastAsia="Times New Roman"/>
          <w:szCs w:val="28"/>
          <w:lang w:eastAsia="lv-LV"/>
        </w:rPr>
        <w:t xml:space="preserve"> vēlāk iesniegtajiem </w:t>
      </w:r>
      <w:r w:rsidR="00FB6F2C" w:rsidRPr="00042841">
        <w:rPr>
          <w:rFonts w:eastAsia="Times New Roman"/>
          <w:szCs w:val="28"/>
          <w:lang w:eastAsia="lv-LV"/>
        </w:rPr>
        <w:t>pieteikumiem divpusējā</w:t>
      </w:r>
      <w:r w:rsidR="005B3506">
        <w:rPr>
          <w:rFonts w:eastAsia="Times New Roman"/>
          <w:szCs w:val="28"/>
          <w:lang w:eastAsia="lv-LV"/>
        </w:rPr>
        <w:t>s</w:t>
      </w:r>
      <w:r w:rsidR="00FB6F2C" w:rsidRPr="00042841">
        <w:rPr>
          <w:rFonts w:eastAsia="Times New Roman"/>
          <w:szCs w:val="28"/>
          <w:lang w:eastAsia="lv-LV"/>
        </w:rPr>
        <w:t xml:space="preserve"> sadarbības plānotā pasākuma ietvaros nav </w:t>
      </w:r>
      <w:r w:rsidR="006110E4" w:rsidRPr="00042841">
        <w:rPr>
          <w:rFonts w:eastAsia="Times New Roman"/>
          <w:szCs w:val="28"/>
          <w:lang w:eastAsia="lv-LV"/>
        </w:rPr>
        <w:t xml:space="preserve">pieejams </w:t>
      </w:r>
      <w:r w:rsidR="00FB6F2C" w:rsidRPr="00042841">
        <w:rPr>
          <w:rFonts w:eastAsia="Times New Roman"/>
          <w:szCs w:val="28"/>
          <w:lang w:eastAsia="lv-LV"/>
        </w:rPr>
        <w:t>pietiekams finansējums.</w:t>
      </w:r>
    </w:p>
    <w:p w14:paraId="41ACDEFB" w14:textId="77777777" w:rsidR="00A80F40" w:rsidRPr="00042841" w:rsidRDefault="00A80F40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1FF30CCE" w14:textId="69ECF1BB" w:rsidR="00A80F40" w:rsidRPr="00042841" w:rsidRDefault="00A80F40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38.</w:t>
      </w:r>
      <w:r w:rsidRPr="00042841">
        <w:rPr>
          <w:rFonts w:eastAsia="Times New Roman"/>
          <w:szCs w:val="28"/>
          <w:vertAlign w:val="superscript"/>
          <w:lang w:eastAsia="lv-LV"/>
        </w:rPr>
        <w:t>9</w:t>
      </w:r>
      <w:r w:rsidRPr="00042841">
        <w:rPr>
          <w:rFonts w:eastAsia="Times New Roman"/>
          <w:szCs w:val="28"/>
          <w:lang w:eastAsia="lv-LV"/>
        </w:rPr>
        <w:t xml:space="preserve"> Atbalstītā pieteikuma iesniedzējs 30 darbdienu laikā pēc pieteikumā norādītā pasākuma īstenošanas iesniedz aģentūrā ar pasākum</w:t>
      </w:r>
      <w:r w:rsidR="009E64B0">
        <w:rPr>
          <w:rFonts w:eastAsia="Times New Roman"/>
          <w:szCs w:val="28"/>
          <w:lang w:eastAsia="lv-LV"/>
        </w:rPr>
        <w:t>a</w:t>
      </w:r>
      <w:r w:rsidRPr="00042841">
        <w:rPr>
          <w:rFonts w:eastAsia="Times New Roman"/>
          <w:szCs w:val="28"/>
          <w:lang w:eastAsia="lv-LV"/>
        </w:rPr>
        <w:t xml:space="preserve"> īstenošanu saistīt</w:t>
      </w:r>
      <w:r w:rsidR="00E254E2">
        <w:rPr>
          <w:rFonts w:eastAsia="Times New Roman"/>
          <w:szCs w:val="28"/>
          <w:lang w:eastAsia="lv-LV"/>
        </w:rPr>
        <w:t>ās</w:t>
      </w:r>
      <w:r w:rsidRPr="00042841">
        <w:rPr>
          <w:rFonts w:eastAsia="Times New Roman"/>
          <w:szCs w:val="28"/>
          <w:lang w:eastAsia="lv-LV"/>
        </w:rPr>
        <w:t xml:space="preserve"> izmaks</w:t>
      </w:r>
      <w:r w:rsidR="00E254E2">
        <w:rPr>
          <w:rFonts w:eastAsia="Times New Roman"/>
          <w:szCs w:val="28"/>
          <w:lang w:eastAsia="lv-LV"/>
        </w:rPr>
        <w:t>as</w:t>
      </w:r>
      <w:r w:rsidRPr="00042841">
        <w:rPr>
          <w:rFonts w:eastAsia="Times New Roman"/>
          <w:szCs w:val="28"/>
          <w:lang w:eastAsia="lv-LV"/>
        </w:rPr>
        <w:t xml:space="preserve"> pamatojošos dokumentus.</w:t>
      </w:r>
    </w:p>
    <w:p w14:paraId="4A3EECE3" w14:textId="77777777" w:rsidR="00A80F40" w:rsidRPr="00042841" w:rsidRDefault="00A80F40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6B12A730" w14:textId="0608C89B" w:rsidR="00A80F40" w:rsidRPr="00042841" w:rsidRDefault="00A80F40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38.</w:t>
      </w:r>
      <w:r w:rsidRPr="00042841">
        <w:rPr>
          <w:rFonts w:eastAsia="Times New Roman"/>
          <w:szCs w:val="28"/>
          <w:vertAlign w:val="superscript"/>
          <w:lang w:eastAsia="lv-LV"/>
        </w:rPr>
        <w:t>10</w:t>
      </w:r>
      <w:r w:rsidR="009E64B0">
        <w:rPr>
          <w:rFonts w:eastAsia="Times New Roman"/>
          <w:szCs w:val="28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Aģentūra 10 darbdienu laikā izvērtē šo noteikumu 38.</w:t>
      </w:r>
      <w:r w:rsidRPr="00042841">
        <w:rPr>
          <w:rFonts w:eastAsia="Times New Roman"/>
          <w:szCs w:val="28"/>
          <w:vertAlign w:val="superscript"/>
          <w:lang w:eastAsia="lv-LV"/>
        </w:rPr>
        <w:t>9</w:t>
      </w:r>
      <w:r w:rsidR="00EC5A33">
        <w:rPr>
          <w:rFonts w:eastAsia="Times New Roman"/>
          <w:szCs w:val="28"/>
          <w:vertAlign w:val="superscript"/>
          <w:lang w:eastAsia="lv-LV"/>
        </w:rPr>
        <w:t xml:space="preserve"> </w:t>
      </w:r>
      <w:r w:rsidRPr="00042841">
        <w:rPr>
          <w:rFonts w:eastAsia="Times New Roman"/>
          <w:szCs w:val="28"/>
          <w:lang w:eastAsia="lv-LV"/>
        </w:rPr>
        <w:t xml:space="preserve">punktā norādītos dokumentus un </w:t>
      </w:r>
      <w:r w:rsidR="009E64B0" w:rsidRPr="00042841">
        <w:rPr>
          <w:rFonts w:eastAsia="Times New Roman"/>
          <w:szCs w:val="28"/>
          <w:lang w:eastAsia="lv-LV"/>
        </w:rPr>
        <w:t>atmaks</w:t>
      </w:r>
      <w:r w:rsidR="009E64B0">
        <w:rPr>
          <w:rFonts w:eastAsia="Times New Roman"/>
          <w:szCs w:val="28"/>
          <w:lang w:eastAsia="lv-LV"/>
        </w:rPr>
        <w:t>ā</w:t>
      </w:r>
      <w:r w:rsidR="009E64B0" w:rsidRPr="00042841">
        <w:rPr>
          <w:rFonts w:eastAsia="Times New Roman"/>
          <w:szCs w:val="28"/>
          <w:lang w:eastAsia="lv-LV"/>
        </w:rPr>
        <w:t xml:space="preserve"> </w:t>
      </w:r>
      <w:r w:rsidR="00827950" w:rsidRPr="00042841">
        <w:rPr>
          <w:rFonts w:eastAsia="Times New Roman"/>
          <w:szCs w:val="28"/>
          <w:lang w:eastAsia="lv-LV"/>
        </w:rPr>
        <w:t>ar pasākumu saistīto</w:t>
      </w:r>
      <w:r w:rsidR="009E64B0">
        <w:rPr>
          <w:rFonts w:eastAsia="Times New Roman"/>
          <w:szCs w:val="28"/>
          <w:lang w:eastAsia="lv-LV"/>
        </w:rPr>
        <w:t>s</w:t>
      </w:r>
      <w:r w:rsidR="00827950" w:rsidRPr="00042841">
        <w:rPr>
          <w:rFonts w:eastAsia="Times New Roman"/>
          <w:szCs w:val="28"/>
          <w:lang w:eastAsia="lv-LV"/>
        </w:rPr>
        <w:t xml:space="preserve"> </w:t>
      </w:r>
      <w:r w:rsidR="009E64B0">
        <w:rPr>
          <w:rFonts w:eastAsia="Times New Roman"/>
          <w:szCs w:val="28"/>
          <w:lang w:eastAsia="lv-LV"/>
        </w:rPr>
        <w:t>izdevumus</w:t>
      </w:r>
      <w:r w:rsidR="00827950" w:rsidRPr="00042841">
        <w:rPr>
          <w:rFonts w:eastAsia="Times New Roman"/>
          <w:szCs w:val="28"/>
          <w:lang w:eastAsia="lv-LV"/>
        </w:rPr>
        <w:t>.</w:t>
      </w:r>
      <w:r w:rsidR="00042841">
        <w:rPr>
          <w:rFonts w:eastAsia="Times New Roman"/>
          <w:szCs w:val="28"/>
          <w:lang w:eastAsia="lv-LV"/>
        </w:rPr>
        <w:t>"</w:t>
      </w:r>
    </w:p>
    <w:p w14:paraId="45A4DDC4" w14:textId="77777777" w:rsidR="00094E3F" w:rsidRPr="00042841" w:rsidRDefault="00094E3F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</w:p>
    <w:p w14:paraId="60DC6F75" w14:textId="3B1CCABE" w:rsidR="007B723C" w:rsidRPr="00042841" w:rsidRDefault="00C05C81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1</w:t>
      </w:r>
      <w:r w:rsidR="0098357A" w:rsidRPr="00042841">
        <w:rPr>
          <w:rFonts w:eastAsia="Times New Roman"/>
          <w:szCs w:val="28"/>
          <w:lang w:eastAsia="lv-LV"/>
        </w:rPr>
        <w:t>6</w:t>
      </w:r>
      <w:r w:rsidR="007B723C" w:rsidRPr="00042841">
        <w:rPr>
          <w:rFonts w:eastAsia="Times New Roman"/>
          <w:szCs w:val="28"/>
          <w:lang w:eastAsia="lv-LV"/>
        </w:rPr>
        <w:t>. Izteikt 39.</w:t>
      </w:r>
      <w:r w:rsidR="00EC5A33">
        <w:rPr>
          <w:rFonts w:eastAsia="Times New Roman"/>
          <w:szCs w:val="28"/>
          <w:lang w:eastAsia="lv-LV"/>
        </w:rPr>
        <w:t> </w:t>
      </w:r>
      <w:r w:rsidR="007B723C" w:rsidRPr="00042841">
        <w:rPr>
          <w:rFonts w:eastAsia="Times New Roman"/>
          <w:szCs w:val="28"/>
          <w:lang w:eastAsia="lv-LV"/>
        </w:rPr>
        <w:t>punktu šādā redakcijā:</w:t>
      </w:r>
    </w:p>
    <w:p w14:paraId="58930290" w14:textId="77777777" w:rsidR="00042841" w:rsidRDefault="00042841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03ACD1BF" w14:textId="1A8B15FA" w:rsidR="007B723C" w:rsidRPr="00042841" w:rsidRDefault="00042841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"</w:t>
      </w:r>
      <w:r w:rsidR="007B723C" w:rsidRPr="00042841">
        <w:rPr>
          <w:rFonts w:eastAsia="Times New Roman"/>
          <w:szCs w:val="28"/>
          <w:lang w:eastAsia="lv-LV"/>
        </w:rPr>
        <w:t>39. Šo noteikumu 26.2.</w:t>
      </w:r>
      <w:r w:rsidR="004C0E09">
        <w:rPr>
          <w:rFonts w:eastAsia="Times New Roman"/>
          <w:szCs w:val="28"/>
          <w:lang w:eastAsia="lv-LV"/>
        </w:rPr>
        <w:t> </w:t>
      </w:r>
      <w:r w:rsidR="007B723C" w:rsidRPr="00042841">
        <w:rPr>
          <w:rFonts w:eastAsia="Times New Roman"/>
          <w:szCs w:val="28"/>
          <w:lang w:eastAsia="lv-LV"/>
        </w:rPr>
        <w:t xml:space="preserve">apakšpunktā </w:t>
      </w:r>
      <w:r w:rsidR="00E95342" w:rsidRPr="00042841">
        <w:rPr>
          <w:rFonts w:eastAsia="Times New Roman"/>
          <w:szCs w:val="28"/>
          <w:lang w:eastAsia="lv-LV"/>
        </w:rPr>
        <w:t xml:space="preserve">minēto pasākumu īstenošanā </w:t>
      </w:r>
      <w:r w:rsidR="004C0E09">
        <w:rPr>
          <w:rFonts w:eastAsia="Times New Roman"/>
          <w:szCs w:val="28"/>
          <w:lang w:eastAsia="lv-LV"/>
        </w:rPr>
        <w:t xml:space="preserve">ir </w:t>
      </w:r>
      <w:r w:rsidR="007B723C" w:rsidRPr="00042841">
        <w:rPr>
          <w:rFonts w:eastAsia="Times New Roman"/>
          <w:szCs w:val="28"/>
          <w:lang w:eastAsia="lv-LV"/>
        </w:rPr>
        <w:t>attiecinām</w:t>
      </w:r>
      <w:r w:rsidR="004C0E09">
        <w:rPr>
          <w:rFonts w:eastAsia="Times New Roman"/>
          <w:szCs w:val="28"/>
          <w:lang w:eastAsia="lv-LV"/>
        </w:rPr>
        <w:t>a</w:t>
      </w:r>
      <w:r w:rsidR="007B723C" w:rsidRPr="00042841">
        <w:rPr>
          <w:rFonts w:eastAsia="Times New Roman"/>
          <w:szCs w:val="28"/>
          <w:lang w:eastAsia="lv-LV"/>
        </w:rPr>
        <w:t xml:space="preserve">s </w:t>
      </w:r>
      <w:r w:rsidR="004C0E09">
        <w:rPr>
          <w:rFonts w:eastAsia="Times New Roman"/>
          <w:szCs w:val="28"/>
          <w:lang w:eastAsia="lv-LV"/>
        </w:rPr>
        <w:t xml:space="preserve">šādas </w:t>
      </w:r>
      <w:r w:rsidR="007B723C" w:rsidRPr="00042841">
        <w:rPr>
          <w:rFonts w:eastAsia="Times New Roman"/>
          <w:szCs w:val="28"/>
          <w:lang w:eastAsia="lv-LV"/>
        </w:rPr>
        <w:t>izmaksas:</w:t>
      </w:r>
    </w:p>
    <w:p w14:paraId="17F731A1" w14:textId="3C82D666" w:rsidR="007B723C" w:rsidRPr="00042841" w:rsidRDefault="00B01F8B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39</w:t>
      </w:r>
      <w:r w:rsidR="007B723C" w:rsidRPr="00042841">
        <w:rPr>
          <w:rFonts w:eastAsia="Times New Roman"/>
          <w:szCs w:val="28"/>
          <w:lang w:eastAsia="lv-LV"/>
        </w:rPr>
        <w:t xml:space="preserve">.1. </w:t>
      </w:r>
      <w:r w:rsidR="00E41F55" w:rsidRPr="00042841">
        <w:rPr>
          <w:rFonts w:eastAsia="Times New Roman"/>
          <w:szCs w:val="28"/>
          <w:lang w:eastAsia="lv-LV"/>
        </w:rPr>
        <w:t>f</w:t>
      </w:r>
      <w:r w:rsidR="007B723C" w:rsidRPr="00042841">
        <w:rPr>
          <w:rFonts w:eastAsia="Times New Roman"/>
          <w:szCs w:val="28"/>
          <w:lang w:eastAsia="lv-LV"/>
        </w:rPr>
        <w:t>inansējuma saņēmējiem:</w:t>
      </w:r>
    </w:p>
    <w:p w14:paraId="0137AB88" w14:textId="4B10C8F5" w:rsidR="00AC3CB1" w:rsidRPr="00042841" w:rsidRDefault="007B723C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</w:t>
      </w:r>
      <w:r w:rsidR="00B01F8B" w:rsidRPr="00042841">
        <w:rPr>
          <w:rFonts w:eastAsia="Times New Roman"/>
          <w:szCs w:val="28"/>
          <w:lang w:eastAsia="lv-LV"/>
        </w:rPr>
        <w:t>9</w:t>
      </w:r>
      <w:r w:rsidRPr="00042841">
        <w:rPr>
          <w:rFonts w:eastAsia="Times New Roman"/>
          <w:szCs w:val="28"/>
          <w:lang w:eastAsia="lv-LV"/>
        </w:rPr>
        <w:t>.1.1.</w:t>
      </w:r>
      <w:r w:rsidR="004C0E09">
        <w:rPr>
          <w:rFonts w:eastAsia="Times New Roman"/>
          <w:szCs w:val="28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pasākumu organizēšanas izmaksas</w:t>
      </w:r>
      <w:r w:rsidR="004C0E09">
        <w:rPr>
          <w:rFonts w:eastAsia="Times New Roman"/>
          <w:szCs w:val="28"/>
          <w:lang w:eastAsia="lv-LV"/>
        </w:rPr>
        <w:t>,</w:t>
      </w:r>
      <w:r w:rsidR="00E95342" w:rsidRPr="00042841">
        <w:rPr>
          <w:rFonts w:eastAsia="Times New Roman"/>
          <w:szCs w:val="28"/>
          <w:lang w:eastAsia="lv-LV"/>
        </w:rPr>
        <w:t xml:space="preserve"> </w:t>
      </w:r>
      <w:r w:rsidR="004C0E09" w:rsidRPr="00042841">
        <w:rPr>
          <w:rFonts w:eastAsia="Times New Roman"/>
          <w:szCs w:val="28"/>
          <w:lang w:eastAsia="lv-LV"/>
        </w:rPr>
        <w:t>nepārsniedz</w:t>
      </w:r>
      <w:r w:rsidR="004C0E09">
        <w:rPr>
          <w:rFonts w:eastAsia="Times New Roman"/>
          <w:szCs w:val="28"/>
          <w:lang w:eastAsia="lv-LV"/>
        </w:rPr>
        <w:t>ot</w:t>
      </w:r>
      <w:r w:rsidR="004C0E09" w:rsidRPr="00042841">
        <w:rPr>
          <w:rFonts w:eastAsia="Times New Roman"/>
          <w:szCs w:val="28"/>
          <w:lang w:eastAsia="lv-LV"/>
        </w:rPr>
        <w:t xml:space="preserve"> EUR</w:t>
      </w:r>
      <w:r w:rsidR="004C0E09">
        <w:rPr>
          <w:rFonts w:eastAsia="Times New Roman"/>
          <w:szCs w:val="28"/>
          <w:lang w:eastAsia="lv-LV"/>
        </w:rPr>
        <w:t> </w:t>
      </w:r>
      <w:r w:rsidR="004C0E09" w:rsidRPr="00042841">
        <w:rPr>
          <w:rFonts w:eastAsia="Times New Roman"/>
          <w:szCs w:val="28"/>
          <w:lang w:eastAsia="lv-LV"/>
        </w:rPr>
        <w:t>150</w:t>
      </w:r>
      <w:r w:rsidR="004C0E09">
        <w:rPr>
          <w:rFonts w:eastAsia="Times New Roman"/>
          <w:szCs w:val="28"/>
          <w:lang w:eastAsia="lv-LV"/>
        </w:rPr>
        <w:t> </w:t>
      </w:r>
      <w:r w:rsidR="004C0E09" w:rsidRPr="00042841">
        <w:rPr>
          <w:rFonts w:eastAsia="Times New Roman"/>
          <w:szCs w:val="28"/>
          <w:lang w:eastAsia="lv-LV"/>
        </w:rPr>
        <w:t>000</w:t>
      </w:r>
      <w:r w:rsidR="004C0E09">
        <w:rPr>
          <w:rFonts w:eastAsia="Times New Roman"/>
          <w:szCs w:val="28"/>
          <w:lang w:eastAsia="lv-LV"/>
        </w:rPr>
        <w:t xml:space="preserve"> </w:t>
      </w:r>
      <w:r w:rsidR="004C0E09" w:rsidRPr="00042841">
        <w:rPr>
          <w:rFonts w:eastAsia="Times New Roman"/>
          <w:szCs w:val="28"/>
          <w:lang w:eastAsia="lv-LV"/>
        </w:rPr>
        <w:t>viena</w:t>
      </w:r>
      <w:r w:rsidR="004C0E09">
        <w:rPr>
          <w:rFonts w:eastAsia="Times New Roman"/>
          <w:szCs w:val="28"/>
          <w:lang w:eastAsia="lv-LV"/>
        </w:rPr>
        <w:t>m</w:t>
      </w:r>
      <w:r w:rsidR="004C0E09" w:rsidRPr="00042841">
        <w:rPr>
          <w:rFonts w:eastAsia="Times New Roman"/>
          <w:szCs w:val="28"/>
          <w:lang w:eastAsia="lv-LV"/>
        </w:rPr>
        <w:t xml:space="preserve"> pasākuma</w:t>
      </w:r>
      <w:r w:rsidR="004C0E09">
        <w:rPr>
          <w:rFonts w:eastAsia="Times New Roman"/>
          <w:szCs w:val="28"/>
          <w:lang w:eastAsia="lv-LV"/>
        </w:rPr>
        <w:t>m.</w:t>
      </w:r>
      <w:r w:rsidR="004C0E09" w:rsidRPr="00042841">
        <w:rPr>
          <w:rFonts w:eastAsia="Times New Roman"/>
          <w:szCs w:val="28"/>
          <w:lang w:eastAsia="lv-LV"/>
        </w:rPr>
        <w:t xml:space="preserve"> Pasākumu organizēšanas izmaksas </w:t>
      </w:r>
      <w:r w:rsidR="00E95342" w:rsidRPr="00042841">
        <w:rPr>
          <w:rFonts w:eastAsia="Times New Roman"/>
          <w:szCs w:val="28"/>
          <w:lang w:eastAsia="lv-LV"/>
        </w:rPr>
        <w:t>var finansē</w:t>
      </w:r>
      <w:r w:rsidR="004C0E09">
        <w:rPr>
          <w:rFonts w:eastAsia="Times New Roman"/>
          <w:szCs w:val="28"/>
          <w:lang w:eastAsia="lv-LV"/>
        </w:rPr>
        <w:t>t kā ārējo pakalpojumu izmaksas</w:t>
      </w:r>
      <w:r w:rsidRPr="00042841">
        <w:rPr>
          <w:rFonts w:eastAsia="Times New Roman"/>
          <w:szCs w:val="28"/>
          <w:lang w:eastAsia="lv-LV"/>
        </w:rPr>
        <w:t>;</w:t>
      </w:r>
    </w:p>
    <w:p w14:paraId="4FBC432B" w14:textId="50EE373A" w:rsidR="00832327" w:rsidRPr="00042841" w:rsidRDefault="00777606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  <w:r w:rsidRPr="00042841">
        <w:rPr>
          <w:rFonts w:eastAsia="Times New Roman"/>
          <w:szCs w:val="28"/>
          <w:lang w:eastAsia="lv-LV"/>
        </w:rPr>
        <w:t>39.1.2.</w:t>
      </w:r>
      <w:r w:rsidR="004C0E09">
        <w:rPr>
          <w:rFonts w:eastAsia="Times New Roman"/>
          <w:szCs w:val="28"/>
          <w:lang w:eastAsia="lv-LV"/>
        </w:rPr>
        <w:t> </w:t>
      </w:r>
      <w:r w:rsidR="001E31BD" w:rsidRPr="00042841">
        <w:rPr>
          <w:szCs w:val="28"/>
        </w:rPr>
        <w:t>komandējum</w:t>
      </w:r>
      <w:r w:rsidR="004C0E09">
        <w:rPr>
          <w:szCs w:val="28"/>
        </w:rPr>
        <w:t>u</w:t>
      </w:r>
      <w:r w:rsidR="001E31BD" w:rsidRPr="00042841">
        <w:rPr>
          <w:szCs w:val="28"/>
        </w:rPr>
        <w:t xml:space="preserve"> un darba braucien</w:t>
      </w:r>
      <w:r w:rsidR="004C0E09">
        <w:rPr>
          <w:szCs w:val="28"/>
        </w:rPr>
        <w:t>u</w:t>
      </w:r>
      <w:r w:rsidR="00832327" w:rsidRPr="00042841">
        <w:rPr>
          <w:szCs w:val="28"/>
        </w:rPr>
        <w:t xml:space="preserve"> izmaksas (atlīdzība</w:t>
      </w:r>
      <w:r w:rsidR="001E31BD" w:rsidRPr="00042841">
        <w:rPr>
          <w:szCs w:val="28"/>
        </w:rPr>
        <w:t>,</w:t>
      </w:r>
      <w:r w:rsidR="00832327" w:rsidRPr="00042841">
        <w:rPr>
          <w:szCs w:val="28"/>
        </w:rPr>
        <w:t xml:space="preserve"> </w:t>
      </w:r>
      <w:r w:rsidR="00832327" w:rsidRPr="00042841">
        <w:rPr>
          <w:rFonts w:eastAsia="Times New Roman"/>
          <w:szCs w:val="28"/>
          <w:lang w:eastAsia="lv-LV"/>
        </w:rPr>
        <w:t>apdrošināšanas izmaksas, dienas nauda, ceļa izdevumi, vietējā transporta un naktsmītnes izdevumi) saskaņā ar normatīvajiem aktiem par kārtību, kādā atlīdzināmi ar komandējumiem un darbinieku darba braucieniem saistītie izdevumi</w:t>
      </w:r>
      <w:r w:rsidR="00380DB3">
        <w:rPr>
          <w:rFonts w:eastAsia="Times New Roman"/>
          <w:szCs w:val="28"/>
          <w:lang w:eastAsia="lv-LV"/>
        </w:rPr>
        <w:t>, ja</w:t>
      </w:r>
      <w:r w:rsidR="001A3D9B" w:rsidRPr="00042841">
        <w:rPr>
          <w:rFonts w:eastAsia="Times New Roman"/>
          <w:szCs w:val="28"/>
          <w:lang w:eastAsia="lv-LV"/>
        </w:rPr>
        <w:t xml:space="preserve"> </w:t>
      </w:r>
      <w:r w:rsidR="00380DB3">
        <w:rPr>
          <w:rFonts w:eastAsia="Times New Roman"/>
          <w:szCs w:val="28"/>
          <w:lang w:eastAsia="lv-LV"/>
        </w:rPr>
        <w:t xml:space="preserve">tie </w:t>
      </w:r>
      <w:r w:rsidR="001A3D9B" w:rsidRPr="00042841">
        <w:rPr>
          <w:rFonts w:eastAsia="Times New Roman"/>
          <w:szCs w:val="28"/>
          <w:lang w:eastAsia="lv-LV"/>
        </w:rPr>
        <w:t>nepārsniedz EUR 3000 vienai personai vienam komandējumam</w:t>
      </w:r>
      <w:r w:rsidR="001E31BD" w:rsidRPr="00042841">
        <w:rPr>
          <w:rFonts w:eastAsia="Times New Roman"/>
          <w:szCs w:val="28"/>
          <w:lang w:eastAsia="lv-LV"/>
        </w:rPr>
        <w:t>;</w:t>
      </w:r>
    </w:p>
    <w:p w14:paraId="04699C65" w14:textId="67025F3B" w:rsidR="00F5207F" w:rsidRPr="00042841" w:rsidRDefault="00832327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szCs w:val="28"/>
        </w:rPr>
        <w:t>39.1.3.</w:t>
      </w:r>
      <w:r w:rsidR="004C0E09">
        <w:rPr>
          <w:szCs w:val="28"/>
        </w:rPr>
        <w:t> </w:t>
      </w:r>
      <w:r w:rsidR="00AC4FBE" w:rsidRPr="00042841">
        <w:rPr>
          <w:szCs w:val="28"/>
        </w:rPr>
        <w:t>donorvalstu institūciju un</w:t>
      </w:r>
      <w:r w:rsidR="001E31BD" w:rsidRPr="00042841">
        <w:rPr>
          <w:szCs w:val="28"/>
        </w:rPr>
        <w:t xml:space="preserve"> ekspertu izmaksas (atlīdzība</w:t>
      </w:r>
      <w:r w:rsidRPr="00042841">
        <w:rPr>
          <w:szCs w:val="28"/>
        </w:rPr>
        <w:t xml:space="preserve">, </w:t>
      </w:r>
      <w:r w:rsidRPr="00042841">
        <w:rPr>
          <w:rFonts w:eastAsia="Times New Roman"/>
          <w:szCs w:val="28"/>
          <w:lang w:eastAsia="lv-LV"/>
        </w:rPr>
        <w:t>apdrošināšanas izmaksas, dienas nauda, ceļa izdevumi, vietējā transporta un naktsmītnes izdevumi</w:t>
      </w:r>
      <w:r w:rsidR="00EA789F" w:rsidRPr="00042841">
        <w:rPr>
          <w:rFonts w:eastAsia="Times New Roman"/>
          <w:szCs w:val="28"/>
          <w:lang w:eastAsia="lv-LV"/>
        </w:rPr>
        <w:t>, kā arī izmaksas, kas radušās saistībā ar šo noteikumu 39.</w:t>
      </w:r>
      <w:r w:rsidR="00EA789F" w:rsidRPr="00042841">
        <w:rPr>
          <w:rFonts w:eastAsia="Times New Roman"/>
          <w:szCs w:val="28"/>
          <w:vertAlign w:val="superscript"/>
          <w:lang w:eastAsia="lv-LV"/>
        </w:rPr>
        <w:t>2</w:t>
      </w:r>
      <w:r w:rsidR="00380DB3">
        <w:rPr>
          <w:rFonts w:eastAsia="Times New Roman"/>
          <w:szCs w:val="28"/>
          <w:vertAlign w:val="superscript"/>
          <w:lang w:eastAsia="lv-LV"/>
        </w:rPr>
        <w:t> </w:t>
      </w:r>
      <w:r w:rsidR="00EA789F" w:rsidRPr="00042841">
        <w:rPr>
          <w:rFonts w:eastAsia="Times New Roman"/>
          <w:szCs w:val="28"/>
          <w:lang w:eastAsia="lv-LV"/>
        </w:rPr>
        <w:t>punktā noslēgto partnerības līgumu</w:t>
      </w:r>
      <w:r w:rsidR="00AC4FBE" w:rsidRPr="00042841">
        <w:rPr>
          <w:szCs w:val="28"/>
        </w:rPr>
        <w:t>)</w:t>
      </w:r>
      <w:r w:rsidR="001E31BD" w:rsidRPr="00042841">
        <w:rPr>
          <w:rFonts w:eastAsia="Times New Roman"/>
          <w:szCs w:val="28"/>
          <w:lang w:eastAsia="lv-LV"/>
        </w:rPr>
        <w:t>;</w:t>
      </w:r>
    </w:p>
    <w:p w14:paraId="62A1907A" w14:textId="7DC56DE1" w:rsidR="001C6629" w:rsidRPr="00042841" w:rsidRDefault="001E31BD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39.1.4.</w:t>
      </w:r>
      <w:r w:rsidR="004C0E09">
        <w:rPr>
          <w:rFonts w:eastAsia="Times New Roman"/>
          <w:szCs w:val="28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 xml:space="preserve">informatīvo pasākumu, semināru, konferenču, darba grupu, </w:t>
      </w:r>
      <w:proofErr w:type="spellStart"/>
      <w:r w:rsidRPr="00042841">
        <w:rPr>
          <w:rFonts w:eastAsia="Times New Roman"/>
          <w:szCs w:val="28"/>
          <w:lang w:eastAsia="lv-LV"/>
        </w:rPr>
        <w:t>kontaktbiržu</w:t>
      </w:r>
      <w:proofErr w:type="spellEnd"/>
      <w:r w:rsidRPr="00042841">
        <w:rPr>
          <w:rFonts w:eastAsia="Times New Roman"/>
          <w:szCs w:val="28"/>
          <w:lang w:eastAsia="lv-LV"/>
        </w:rPr>
        <w:t>, izstāžu vai starptautisko organizāciju rīkoto pasākumu dalības maksa, tai skaitā informatīvo materiālu izgat</w:t>
      </w:r>
      <w:r w:rsidR="00E41F55" w:rsidRPr="00042841">
        <w:rPr>
          <w:rFonts w:eastAsia="Times New Roman"/>
          <w:szCs w:val="28"/>
          <w:lang w:eastAsia="lv-LV"/>
        </w:rPr>
        <w:t>avošana, piegāde un izplatīšana;</w:t>
      </w:r>
    </w:p>
    <w:p w14:paraId="672373DE" w14:textId="77777777" w:rsidR="0026532A" w:rsidRDefault="0026532A">
      <w:pPr>
        <w:spacing w:after="160" w:line="259" w:lineRule="auto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br w:type="page"/>
      </w:r>
    </w:p>
    <w:p w14:paraId="3F5B80C1" w14:textId="6F889E07" w:rsidR="007B723C" w:rsidRPr="00042841" w:rsidRDefault="007B723C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lastRenderedPageBreak/>
        <w:t>3</w:t>
      </w:r>
      <w:r w:rsidR="00B01F8B" w:rsidRPr="00042841">
        <w:rPr>
          <w:rFonts w:eastAsia="Times New Roman"/>
          <w:szCs w:val="28"/>
          <w:lang w:eastAsia="lv-LV"/>
        </w:rPr>
        <w:t>9</w:t>
      </w:r>
      <w:r w:rsidR="001E31BD" w:rsidRPr="00042841">
        <w:rPr>
          <w:rFonts w:eastAsia="Times New Roman"/>
          <w:szCs w:val="28"/>
          <w:lang w:eastAsia="lv-LV"/>
        </w:rPr>
        <w:t>.2.</w:t>
      </w:r>
      <w:r w:rsidR="004C0E09">
        <w:rPr>
          <w:rFonts w:eastAsia="Times New Roman"/>
          <w:szCs w:val="28"/>
          <w:lang w:eastAsia="lv-LV"/>
        </w:rPr>
        <w:t> </w:t>
      </w:r>
      <w:r w:rsidR="00E41F55" w:rsidRPr="00042841">
        <w:rPr>
          <w:rFonts w:eastAsia="Times New Roman"/>
          <w:szCs w:val="28"/>
          <w:lang w:eastAsia="lv-LV"/>
        </w:rPr>
        <w:t>g</w:t>
      </w:r>
      <w:r w:rsidR="00A2794C" w:rsidRPr="00042841">
        <w:rPr>
          <w:rFonts w:eastAsia="Times New Roman"/>
          <w:szCs w:val="28"/>
          <w:lang w:eastAsia="lv-LV"/>
        </w:rPr>
        <w:t>ala labuma guvējam</w:t>
      </w:r>
      <w:r w:rsidRPr="00042841">
        <w:rPr>
          <w:rFonts w:eastAsia="Times New Roman"/>
          <w:szCs w:val="28"/>
          <w:lang w:eastAsia="lv-LV"/>
        </w:rPr>
        <w:t>:</w:t>
      </w:r>
    </w:p>
    <w:p w14:paraId="3467352B" w14:textId="48457B5B" w:rsidR="007B723C" w:rsidRPr="00042841" w:rsidRDefault="007B723C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</w:t>
      </w:r>
      <w:r w:rsidR="00B01F8B" w:rsidRPr="00042841">
        <w:rPr>
          <w:rFonts w:eastAsia="Times New Roman"/>
          <w:szCs w:val="28"/>
          <w:lang w:eastAsia="lv-LV"/>
        </w:rPr>
        <w:t>9</w:t>
      </w:r>
      <w:r w:rsidRPr="00042841">
        <w:rPr>
          <w:rFonts w:eastAsia="Times New Roman"/>
          <w:szCs w:val="28"/>
          <w:lang w:eastAsia="lv-LV"/>
        </w:rPr>
        <w:t>.2.1.</w:t>
      </w:r>
      <w:r w:rsidR="004C0E09">
        <w:rPr>
          <w:rFonts w:eastAsia="Times New Roman"/>
          <w:szCs w:val="28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komandējum</w:t>
      </w:r>
      <w:r w:rsidR="00380DB3">
        <w:rPr>
          <w:rFonts w:eastAsia="Times New Roman"/>
          <w:szCs w:val="28"/>
          <w:lang w:eastAsia="lv-LV"/>
        </w:rPr>
        <w:t>u</w:t>
      </w:r>
      <w:r w:rsidRPr="00042841">
        <w:rPr>
          <w:rFonts w:eastAsia="Times New Roman"/>
          <w:szCs w:val="28"/>
          <w:lang w:eastAsia="lv-LV"/>
        </w:rPr>
        <w:t xml:space="preserve"> un darba braucienu izmaksas (apdrošināšanas izmaksas, dienas nauda, ceļa izdevumi, </w:t>
      </w:r>
      <w:r w:rsidR="008C46C3" w:rsidRPr="00042841">
        <w:rPr>
          <w:rFonts w:eastAsia="Times New Roman"/>
          <w:szCs w:val="28"/>
          <w:lang w:eastAsia="lv-LV"/>
        </w:rPr>
        <w:t xml:space="preserve">vietējā transporta un </w:t>
      </w:r>
      <w:r w:rsidRPr="00042841">
        <w:rPr>
          <w:rFonts w:eastAsia="Times New Roman"/>
          <w:szCs w:val="28"/>
          <w:lang w:eastAsia="lv-LV"/>
        </w:rPr>
        <w:t>naktsmītnes izdevumi</w:t>
      </w:r>
      <w:r w:rsidR="00380DB3">
        <w:rPr>
          <w:rFonts w:eastAsia="Times New Roman"/>
          <w:szCs w:val="28"/>
          <w:lang w:eastAsia="lv-LV"/>
        </w:rPr>
        <w:t>)</w:t>
      </w:r>
      <w:r w:rsidR="00882F9E" w:rsidRPr="00042841">
        <w:rPr>
          <w:rFonts w:eastAsia="Times New Roman"/>
          <w:szCs w:val="28"/>
          <w:lang w:eastAsia="lv-LV"/>
        </w:rPr>
        <w:t xml:space="preserve"> saskaņā ar normatīvajiem aktiem par kārtību, kādā atlīdzināmi ar komandējumiem un darbinieku darba braucieniem saistītie izdevumi</w:t>
      </w:r>
      <w:r w:rsidR="00380DB3">
        <w:rPr>
          <w:rFonts w:eastAsia="Times New Roman"/>
          <w:szCs w:val="28"/>
          <w:lang w:eastAsia="lv-LV"/>
        </w:rPr>
        <w:t>, ja</w:t>
      </w:r>
      <w:r w:rsidRPr="00042841">
        <w:rPr>
          <w:rFonts w:eastAsia="Times New Roman"/>
          <w:szCs w:val="28"/>
          <w:lang w:eastAsia="lv-LV"/>
        </w:rPr>
        <w:t xml:space="preserve"> </w:t>
      </w:r>
      <w:r w:rsidR="00380DB3">
        <w:rPr>
          <w:rFonts w:eastAsia="Times New Roman"/>
          <w:szCs w:val="28"/>
          <w:lang w:eastAsia="lv-LV"/>
        </w:rPr>
        <w:t>tie</w:t>
      </w:r>
      <w:r w:rsidRPr="00042841">
        <w:rPr>
          <w:rFonts w:eastAsia="Times New Roman"/>
          <w:szCs w:val="28"/>
          <w:lang w:eastAsia="lv-LV"/>
        </w:rPr>
        <w:t xml:space="preserve"> nepārsniedz </w:t>
      </w:r>
      <w:r w:rsidR="000B2543" w:rsidRPr="00042841">
        <w:rPr>
          <w:rFonts w:eastAsia="Times New Roman"/>
          <w:szCs w:val="28"/>
          <w:lang w:eastAsia="lv-LV"/>
        </w:rPr>
        <w:t xml:space="preserve">EUR 3000 </w:t>
      </w:r>
      <w:r w:rsidRPr="00042841">
        <w:rPr>
          <w:rFonts w:eastAsia="Times New Roman"/>
          <w:szCs w:val="28"/>
          <w:lang w:eastAsia="lv-LV"/>
        </w:rPr>
        <w:t>vienai personai vienam komandējumam;</w:t>
      </w:r>
    </w:p>
    <w:p w14:paraId="766F9047" w14:textId="1A154D92" w:rsidR="007B723C" w:rsidRPr="00042841" w:rsidRDefault="007B723C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</w:t>
      </w:r>
      <w:r w:rsidR="00B01F8B" w:rsidRPr="00042841">
        <w:rPr>
          <w:rFonts w:eastAsia="Times New Roman"/>
          <w:szCs w:val="28"/>
          <w:lang w:eastAsia="lv-LV"/>
        </w:rPr>
        <w:t>9</w:t>
      </w:r>
      <w:r w:rsidRPr="00042841">
        <w:rPr>
          <w:rFonts w:eastAsia="Times New Roman"/>
          <w:szCs w:val="28"/>
          <w:lang w:eastAsia="lv-LV"/>
        </w:rPr>
        <w:t>.2.2.</w:t>
      </w:r>
      <w:r w:rsidR="004C0E09">
        <w:rPr>
          <w:rFonts w:eastAsia="Times New Roman"/>
          <w:szCs w:val="28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 xml:space="preserve">informatīvo pasākumu, semināru, konferenču, darba grupu, </w:t>
      </w:r>
      <w:proofErr w:type="spellStart"/>
      <w:r w:rsidRPr="00042841">
        <w:rPr>
          <w:rFonts w:eastAsia="Times New Roman"/>
          <w:szCs w:val="28"/>
          <w:lang w:eastAsia="lv-LV"/>
        </w:rPr>
        <w:t>kontaktbiržu</w:t>
      </w:r>
      <w:proofErr w:type="spellEnd"/>
      <w:r w:rsidRPr="00042841">
        <w:rPr>
          <w:rFonts w:eastAsia="Times New Roman"/>
          <w:szCs w:val="28"/>
          <w:lang w:eastAsia="lv-LV"/>
        </w:rPr>
        <w:t>, izstāžu</w:t>
      </w:r>
      <w:r w:rsidR="008C46C3" w:rsidRPr="00042841">
        <w:rPr>
          <w:rFonts w:eastAsia="Times New Roman"/>
          <w:szCs w:val="28"/>
          <w:lang w:eastAsia="lv-LV"/>
        </w:rPr>
        <w:t xml:space="preserve"> vai starptautisko organizāciju rīkoto pasākumu</w:t>
      </w:r>
      <w:r w:rsidRPr="00042841">
        <w:rPr>
          <w:rFonts w:eastAsia="Times New Roman"/>
          <w:szCs w:val="28"/>
          <w:lang w:eastAsia="lv-LV"/>
        </w:rPr>
        <w:t xml:space="preserve"> dalības maksa, ta</w:t>
      </w:r>
      <w:r w:rsidR="001867BB" w:rsidRPr="00042841">
        <w:rPr>
          <w:rFonts w:eastAsia="Times New Roman"/>
          <w:szCs w:val="28"/>
          <w:lang w:eastAsia="lv-LV"/>
        </w:rPr>
        <w:t>jā</w:t>
      </w:r>
      <w:r w:rsidRPr="00042841">
        <w:rPr>
          <w:rFonts w:eastAsia="Times New Roman"/>
          <w:szCs w:val="28"/>
          <w:lang w:eastAsia="lv-LV"/>
        </w:rPr>
        <w:t xml:space="preserve"> skaitā informatīvo materiālu izgatavošana, piegāde un izplatīšana;</w:t>
      </w:r>
    </w:p>
    <w:p w14:paraId="30FEF5F2" w14:textId="1E167FB6" w:rsidR="007B723C" w:rsidRPr="00042841" w:rsidRDefault="007B723C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</w:t>
      </w:r>
      <w:r w:rsidR="00B01F8B" w:rsidRPr="00042841">
        <w:rPr>
          <w:rFonts w:eastAsia="Times New Roman"/>
          <w:szCs w:val="28"/>
          <w:lang w:eastAsia="lv-LV"/>
        </w:rPr>
        <w:t>9</w:t>
      </w:r>
      <w:r w:rsidR="001E31BD" w:rsidRPr="00042841">
        <w:rPr>
          <w:rFonts w:eastAsia="Times New Roman"/>
          <w:szCs w:val="28"/>
          <w:lang w:eastAsia="lv-LV"/>
        </w:rPr>
        <w:t>.2.3.</w:t>
      </w:r>
      <w:r w:rsidR="004C0E09">
        <w:rPr>
          <w:rFonts w:eastAsia="Times New Roman"/>
          <w:szCs w:val="28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citas izmaksas, kas atbilst divpusējā</w:t>
      </w:r>
      <w:r w:rsidR="005B3506">
        <w:rPr>
          <w:rFonts w:eastAsia="Times New Roman"/>
          <w:szCs w:val="28"/>
          <w:lang w:eastAsia="lv-LV"/>
        </w:rPr>
        <w:t>s</w:t>
      </w:r>
      <w:r w:rsidRPr="00042841">
        <w:rPr>
          <w:rFonts w:eastAsia="Times New Roman"/>
          <w:szCs w:val="28"/>
          <w:lang w:eastAsia="lv-LV"/>
        </w:rPr>
        <w:t xml:space="preserve"> sadarbības fond</w:t>
      </w:r>
      <w:r w:rsidR="00380DB3">
        <w:rPr>
          <w:rFonts w:eastAsia="Times New Roman"/>
          <w:szCs w:val="28"/>
          <w:lang w:eastAsia="lv-LV"/>
        </w:rPr>
        <w:t>a un programmas jomai</w:t>
      </w:r>
      <w:r w:rsidRPr="00042841">
        <w:rPr>
          <w:rFonts w:eastAsia="Times New Roman"/>
          <w:szCs w:val="28"/>
          <w:lang w:eastAsia="lv-LV"/>
        </w:rPr>
        <w:t xml:space="preserve"> un </w:t>
      </w:r>
      <w:r w:rsidR="00380DB3" w:rsidRPr="00042841">
        <w:rPr>
          <w:szCs w:val="28"/>
        </w:rPr>
        <w:t>šo noteikumu 38.</w:t>
      </w:r>
      <w:r w:rsidR="00380DB3" w:rsidRPr="00042841">
        <w:rPr>
          <w:szCs w:val="28"/>
          <w:vertAlign w:val="superscript"/>
        </w:rPr>
        <w:t>2</w:t>
      </w:r>
      <w:r w:rsidR="00380DB3">
        <w:rPr>
          <w:szCs w:val="28"/>
          <w:vertAlign w:val="superscript"/>
        </w:rPr>
        <w:t> </w:t>
      </w:r>
      <w:r w:rsidR="00380DB3" w:rsidRPr="00042841">
        <w:rPr>
          <w:szCs w:val="28"/>
        </w:rPr>
        <w:t>punktā norādītajā</w:t>
      </w:r>
      <w:r w:rsidR="00380DB3">
        <w:rPr>
          <w:szCs w:val="28"/>
        </w:rPr>
        <w:t xml:space="preserve"> informācijā </w:t>
      </w:r>
      <w:r w:rsidR="00380DB3" w:rsidRPr="00042841">
        <w:rPr>
          <w:szCs w:val="28"/>
        </w:rPr>
        <w:t>m</w:t>
      </w:r>
      <w:r w:rsidR="00380DB3">
        <w:rPr>
          <w:szCs w:val="28"/>
        </w:rPr>
        <w:t>inētajām</w:t>
      </w:r>
      <w:r w:rsidR="00380DB3" w:rsidRPr="00042841">
        <w:rPr>
          <w:szCs w:val="28"/>
        </w:rPr>
        <w:t xml:space="preserve"> prasībām</w:t>
      </w:r>
      <w:r w:rsidRPr="00042841">
        <w:rPr>
          <w:rFonts w:eastAsia="Times New Roman"/>
          <w:szCs w:val="28"/>
          <w:lang w:eastAsia="lv-LV"/>
        </w:rPr>
        <w:t>.</w:t>
      </w:r>
      <w:r w:rsidR="00042841">
        <w:rPr>
          <w:rFonts w:eastAsia="Times New Roman"/>
          <w:szCs w:val="28"/>
          <w:lang w:eastAsia="lv-LV"/>
        </w:rPr>
        <w:t>"</w:t>
      </w:r>
    </w:p>
    <w:p w14:paraId="402E0C05" w14:textId="1F39149A" w:rsidR="007F6A2E" w:rsidRPr="00042841" w:rsidRDefault="007F6A2E" w:rsidP="00042841">
      <w:pPr>
        <w:shd w:val="clear" w:color="auto" w:fill="FFFFFF"/>
        <w:spacing w:line="293" w:lineRule="atLeast"/>
        <w:ind w:firstLine="709"/>
        <w:jc w:val="both"/>
        <w:rPr>
          <w:szCs w:val="28"/>
        </w:rPr>
      </w:pPr>
    </w:p>
    <w:p w14:paraId="4190041E" w14:textId="5A9AC173" w:rsidR="00515F4D" w:rsidRPr="00042841" w:rsidRDefault="002562DF" w:rsidP="0004284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bookmarkStart w:id="9" w:name="p29"/>
      <w:bookmarkStart w:id="10" w:name="p-584750"/>
      <w:bookmarkEnd w:id="9"/>
      <w:bookmarkEnd w:id="10"/>
      <w:r w:rsidRPr="00042841">
        <w:rPr>
          <w:rFonts w:eastAsia="Times New Roman"/>
          <w:szCs w:val="28"/>
          <w:lang w:eastAsia="lv-LV"/>
        </w:rPr>
        <w:t>1</w:t>
      </w:r>
      <w:r w:rsidR="0098357A" w:rsidRPr="00042841">
        <w:rPr>
          <w:rFonts w:eastAsia="Times New Roman"/>
          <w:szCs w:val="28"/>
          <w:lang w:eastAsia="lv-LV"/>
        </w:rPr>
        <w:t>7</w:t>
      </w:r>
      <w:r w:rsidR="00515F4D" w:rsidRPr="00042841">
        <w:rPr>
          <w:rFonts w:eastAsia="Times New Roman"/>
          <w:szCs w:val="28"/>
          <w:lang w:eastAsia="lv-LV"/>
        </w:rPr>
        <w:t xml:space="preserve">. Papildināt </w:t>
      </w:r>
      <w:r w:rsidR="001F7B6C" w:rsidRPr="00042841">
        <w:rPr>
          <w:rFonts w:eastAsia="Times New Roman"/>
          <w:szCs w:val="28"/>
          <w:lang w:eastAsia="lv-LV"/>
        </w:rPr>
        <w:t xml:space="preserve">noteikumus </w:t>
      </w:r>
      <w:r w:rsidR="00515F4D" w:rsidRPr="00042841">
        <w:rPr>
          <w:rFonts w:eastAsia="Times New Roman"/>
          <w:szCs w:val="28"/>
          <w:lang w:eastAsia="lv-LV"/>
        </w:rPr>
        <w:t>ar 39.</w:t>
      </w:r>
      <w:r w:rsidR="00515F4D" w:rsidRPr="00042841">
        <w:rPr>
          <w:rFonts w:eastAsia="Times New Roman"/>
          <w:szCs w:val="28"/>
          <w:vertAlign w:val="superscript"/>
          <w:lang w:eastAsia="lv-LV"/>
        </w:rPr>
        <w:t>1</w:t>
      </w:r>
      <w:r w:rsidR="001F7B6C" w:rsidRPr="00042841">
        <w:rPr>
          <w:rFonts w:eastAsia="Times New Roman"/>
          <w:szCs w:val="28"/>
          <w:vertAlign w:val="superscript"/>
          <w:lang w:eastAsia="lv-LV"/>
        </w:rPr>
        <w:t xml:space="preserve"> </w:t>
      </w:r>
      <w:r w:rsidR="001F7B6C" w:rsidRPr="00042841">
        <w:rPr>
          <w:rFonts w:eastAsia="Times New Roman"/>
          <w:szCs w:val="28"/>
          <w:lang w:eastAsia="lv-LV"/>
        </w:rPr>
        <w:t>un 39.</w:t>
      </w:r>
      <w:r w:rsidR="001F7B6C" w:rsidRPr="00042841">
        <w:rPr>
          <w:rFonts w:eastAsia="Times New Roman"/>
          <w:szCs w:val="28"/>
          <w:vertAlign w:val="superscript"/>
          <w:lang w:eastAsia="lv-LV"/>
        </w:rPr>
        <w:t>2</w:t>
      </w:r>
      <w:r w:rsidR="00EC5A33">
        <w:rPr>
          <w:rFonts w:eastAsia="Times New Roman"/>
          <w:szCs w:val="28"/>
          <w:vertAlign w:val="superscript"/>
          <w:lang w:eastAsia="lv-LV"/>
        </w:rPr>
        <w:t xml:space="preserve"> </w:t>
      </w:r>
      <w:r w:rsidR="00515F4D" w:rsidRPr="00042841">
        <w:rPr>
          <w:rFonts w:eastAsia="Times New Roman"/>
          <w:szCs w:val="28"/>
          <w:lang w:eastAsia="lv-LV"/>
        </w:rPr>
        <w:t>punktu šādā redakcijā:</w:t>
      </w:r>
    </w:p>
    <w:p w14:paraId="6723F24A" w14:textId="77777777" w:rsidR="00042841" w:rsidRDefault="00042841" w:rsidP="00042841">
      <w:pPr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4CFAC6BE" w14:textId="6912E19D" w:rsidR="00094E3F" w:rsidRPr="00042841" w:rsidRDefault="00042841" w:rsidP="00042841">
      <w:pPr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"</w:t>
      </w:r>
      <w:r w:rsidR="00762EAE" w:rsidRPr="00042841">
        <w:rPr>
          <w:rFonts w:eastAsia="Times New Roman"/>
          <w:szCs w:val="28"/>
          <w:lang w:eastAsia="lv-LV"/>
        </w:rPr>
        <w:t>39.</w:t>
      </w:r>
      <w:r w:rsidR="00762EAE" w:rsidRPr="00042841">
        <w:rPr>
          <w:rFonts w:eastAsia="Times New Roman"/>
          <w:szCs w:val="28"/>
          <w:vertAlign w:val="superscript"/>
          <w:lang w:eastAsia="lv-LV"/>
        </w:rPr>
        <w:t>1</w:t>
      </w:r>
      <w:r w:rsidR="00762EAE" w:rsidRPr="00042841">
        <w:rPr>
          <w:rFonts w:eastAsia="Times New Roman"/>
          <w:szCs w:val="28"/>
          <w:lang w:eastAsia="lv-LV"/>
        </w:rPr>
        <w:t xml:space="preserve"> </w:t>
      </w:r>
      <w:r w:rsidR="00515F4D" w:rsidRPr="00042841">
        <w:rPr>
          <w:rFonts w:eastAsia="Times New Roman"/>
          <w:szCs w:val="28"/>
          <w:lang w:eastAsia="lv-LV"/>
        </w:rPr>
        <w:t>Šo noteikumu 26.2.</w:t>
      </w:r>
      <w:r>
        <w:rPr>
          <w:rFonts w:eastAsia="Times New Roman"/>
          <w:szCs w:val="28"/>
          <w:lang w:eastAsia="lv-LV"/>
        </w:rPr>
        <w:t> </w:t>
      </w:r>
      <w:r w:rsidR="00515F4D" w:rsidRPr="00042841">
        <w:rPr>
          <w:rFonts w:eastAsia="Times New Roman"/>
          <w:szCs w:val="28"/>
          <w:lang w:eastAsia="lv-LV"/>
        </w:rPr>
        <w:t>apakšpunktā minētās divpusējās sad</w:t>
      </w:r>
      <w:r w:rsidR="008C46C3" w:rsidRPr="00042841">
        <w:rPr>
          <w:rFonts w:eastAsia="Times New Roman"/>
          <w:szCs w:val="28"/>
          <w:lang w:eastAsia="lv-LV"/>
        </w:rPr>
        <w:t>a</w:t>
      </w:r>
      <w:r w:rsidR="00515F4D" w:rsidRPr="00042841">
        <w:rPr>
          <w:rFonts w:eastAsia="Times New Roman"/>
          <w:szCs w:val="28"/>
          <w:lang w:eastAsia="lv-LV"/>
        </w:rPr>
        <w:t>rbīb</w:t>
      </w:r>
      <w:r w:rsidR="008C46C3" w:rsidRPr="00042841">
        <w:rPr>
          <w:rFonts w:eastAsia="Times New Roman"/>
          <w:szCs w:val="28"/>
          <w:lang w:eastAsia="lv-LV"/>
        </w:rPr>
        <w:t>as pasā</w:t>
      </w:r>
      <w:r w:rsidR="00020399" w:rsidRPr="00042841">
        <w:rPr>
          <w:rFonts w:eastAsia="Times New Roman"/>
          <w:szCs w:val="28"/>
          <w:lang w:eastAsia="lv-LV"/>
        </w:rPr>
        <w:t xml:space="preserve">kumu izmaksas </w:t>
      </w:r>
      <w:r w:rsidR="007E7364" w:rsidRPr="00042841">
        <w:rPr>
          <w:rFonts w:eastAsia="Times New Roman"/>
          <w:szCs w:val="28"/>
          <w:lang w:eastAsia="lv-LV"/>
        </w:rPr>
        <w:t xml:space="preserve">gala labuma guvējiem </w:t>
      </w:r>
      <w:r w:rsidR="00020399" w:rsidRPr="00042841">
        <w:rPr>
          <w:rFonts w:eastAsia="Times New Roman"/>
          <w:szCs w:val="28"/>
          <w:lang w:eastAsia="lv-LV"/>
        </w:rPr>
        <w:t xml:space="preserve">tiek </w:t>
      </w:r>
      <w:r w:rsidR="008C46C3" w:rsidRPr="00042841">
        <w:rPr>
          <w:rFonts w:eastAsia="Times New Roman"/>
          <w:szCs w:val="28"/>
          <w:lang w:eastAsia="lv-LV"/>
        </w:rPr>
        <w:t>segtas 100</w:t>
      </w:r>
      <w:r w:rsidR="00BC3C82" w:rsidRPr="00042841">
        <w:rPr>
          <w:rFonts w:eastAsia="Times New Roman"/>
          <w:szCs w:val="28"/>
          <w:lang w:eastAsia="lv-LV"/>
        </w:rPr>
        <w:t xml:space="preserve"> </w:t>
      </w:r>
      <w:r w:rsidR="008C46C3" w:rsidRPr="00042841">
        <w:rPr>
          <w:rFonts w:eastAsia="Times New Roman"/>
          <w:szCs w:val="28"/>
          <w:lang w:eastAsia="lv-LV"/>
        </w:rPr>
        <w:t>%</w:t>
      </w:r>
      <w:r w:rsidR="00BC3C82" w:rsidRPr="00042841">
        <w:rPr>
          <w:rFonts w:eastAsia="Times New Roman"/>
          <w:szCs w:val="28"/>
          <w:lang w:eastAsia="lv-LV"/>
        </w:rPr>
        <w:t xml:space="preserve"> apmērā</w:t>
      </w:r>
      <w:r w:rsidR="001F7B6C" w:rsidRPr="00042841">
        <w:rPr>
          <w:rFonts w:eastAsia="Times New Roman"/>
          <w:szCs w:val="28"/>
          <w:lang w:eastAsia="lv-LV"/>
        </w:rPr>
        <w:t>.</w:t>
      </w:r>
    </w:p>
    <w:p w14:paraId="4BA74AAD" w14:textId="77777777" w:rsidR="00094E3F" w:rsidRPr="00042841" w:rsidRDefault="00094E3F" w:rsidP="00042841">
      <w:pPr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</w:p>
    <w:p w14:paraId="6BE8BF03" w14:textId="7DFC3E3A" w:rsidR="00762EAE" w:rsidRPr="00042841" w:rsidRDefault="00762EAE" w:rsidP="00042841">
      <w:pPr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39.</w:t>
      </w:r>
      <w:r w:rsidRPr="00042841">
        <w:rPr>
          <w:rFonts w:eastAsia="Times New Roman"/>
          <w:szCs w:val="28"/>
          <w:vertAlign w:val="superscript"/>
          <w:lang w:eastAsia="lv-LV"/>
        </w:rPr>
        <w:t xml:space="preserve">2 </w:t>
      </w:r>
      <w:r w:rsidRPr="00042841">
        <w:rPr>
          <w:rFonts w:eastAsia="Times New Roman"/>
          <w:szCs w:val="28"/>
          <w:lang w:eastAsia="lv-LV"/>
        </w:rPr>
        <w:t>Lai īstenotu šo noteikumu 26.2.</w:t>
      </w:r>
      <w:r w:rsidR="00EC5A33">
        <w:rPr>
          <w:rFonts w:eastAsia="Times New Roman"/>
          <w:szCs w:val="28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apakšpunktā norādītos pasākumus, finansējuma saņēmēji slēdz partnerības līgumu ar donorvalsts programmas partneri. Līgumu finansējuma saņēmējs sagatavo angļu valodā, ietverot šādu informāciju:</w:t>
      </w:r>
    </w:p>
    <w:p w14:paraId="5AF4D312" w14:textId="3E4DA531" w:rsidR="00762EAE" w:rsidRPr="00042841" w:rsidRDefault="00762EAE" w:rsidP="00042841">
      <w:pPr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39</w:t>
      </w:r>
      <w:r w:rsidR="00AB7AAB">
        <w:rPr>
          <w:rFonts w:eastAsia="Times New Roman"/>
          <w:szCs w:val="28"/>
          <w:lang w:eastAsia="lv-LV"/>
        </w:rPr>
        <w:t>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2</w:t>
      </w:r>
      <w:r w:rsidR="009338A0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1. līguma priek</w:t>
      </w:r>
      <w:r w:rsidR="00C17332" w:rsidRPr="00042841">
        <w:rPr>
          <w:rFonts w:eastAsia="Times New Roman"/>
          <w:szCs w:val="28"/>
          <w:lang w:eastAsia="lv-LV"/>
        </w:rPr>
        <w:t>šmet</w:t>
      </w:r>
      <w:r w:rsidR="00C15D3F">
        <w:rPr>
          <w:rFonts w:eastAsia="Times New Roman"/>
          <w:szCs w:val="28"/>
          <w:lang w:eastAsia="lv-LV"/>
        </w:rPr>
        <w:t>s</w:t>
      </w:r>
      <w:r w:rsidRPr="00042841">
        <w:rPr>
          <w:rFonts w:eastAsia="Times New Roman"/>
          <w:szCs w:val="28"/>
          <w:lang w:eastAsia="lv-LV"/>
        </w:rPr>
        <w:t>, kas aptver plānoto pasākumu apjomu, saturu, kvalitāti un veidu;</w:t>
      </w:r>
    </w:p>
    <w:p w14:paraId="7D52327A" w14:textId="377F1F66" w:rsidR="00762EAE" w:rsidRPr="00042841" w:rsidRDefault="00762EAE" w:rsidP="00042841">
      <w:pPr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39.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2</w:t>
      </w:r>
      <w:r w:rsidR="009338A0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2. līguma finansiāl</w:t>
      </w:r>
      <w:r w:rsidR="00C15D3F">
        <w:rPr>
          <w:rFonts w:eastAsia="Times New Roman"/>
          <w:szCs w:val="28"/>
          <w:lang w:eastAsia="lv-LV"/>
        </w:rPr>
        <w:t>ie</w:t>
      </w:r>
      <w:r w:rsidRPr="00042841">
        <w:rPr>
          <w:rFonts w:eastAsia="Times New Roman"/>
          <w:szCs w:val="28"/>
          <w:lang w:eastAsia="lv-LV"/>
        </w:rPr>
        <w:t xml:space="preserve"> nosacījum</w:t>
      </w:r>
      <w:r w:rsidR="00C15D3F">
        <w:rPr>
          <w:rFonts w:eastAsia="Times New Roman"/>
          <w:szCs w:val="28"/>
          <w:lang w:eastAsia="lv-LV"/>
        </w:rPr>
        <w:t>i</w:t>
      </w:r>
      <w:r w:rsidR="009F5A7F" w:rsidRPr="00042841">
        <w:rPr>
          <w:rFonts w:eastAsia="Times New Roman"/>
          <w:szCs w:val="28"/>
          <w:lang w:eastAsia="lv-LV"/>
        </w:rPr>
        <w:t xml:space="preserve"> (tajā skaitā paredzot, ka donorvalsts programmas partneris negūst peļņu un nesaņem dubulto finansējumu)</w:t>
      </w:r>
      <w:r w:rsidRPr="00042841">
        <w:rPr>
          <w:rFonts w:eastAsia="Times New Roman"/>
          <w:szCs w:val="28"/>
          <w:lang w:eastAsia="lv-LV"/>
        </w:rPr>
        <w:t>;</w:t>
      </w:r>
    </w:p>
    <w:p w14:paraId="55676376" w14:textId="613376BF" w:rsidR="00762EAE" w:rsidRPr="00042841" w:rsidRDefault="00762EAE" w:rsidP="00042841">
      <w:pPr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39.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2</w:t>
      </w:r>
      <w:r w:rsidR="009338A0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3. pušu tiesības un pienāku</w:t>
      </w:r>
      <w:r w:rsidR="00C17332" w:rsidRPr="00042841">
        <w:rPr>
          <w:rFonts w:eastAsia="Times New Roman"/>
          <w:szCs w:val="28"/>
          <w:lang w:eastAsia="lv-LV"/>
        </w:rPr>
        <w:t>m</w:t>
      </w:r>
      <w:r w:rsidR="00354951">
        <w:rPr>
          <w:rFonts w:eastAsia="Times New Roman"/>
          <w:szCs w:val="28"/>
          <w:lang w:eastAsia="lv-LV"/>
        </w:rPr>
        <w:t>i</w:t>
      </w:r>
      <w:r w:rsidR="00C17332" w:rsidRPr="00042841">
        <w:rPr>
          <w:rFonts w:eastAsia="Times New Roman"/>
          <w:szCs w:val="28"/>
          <w:lang w:eastAsia="lv-LV"/>
        </w:rPr>
        <w:t>;</w:t>
      </w:r>
    </w:p>
    <w:p w14:paraId="7A5F8A7E" w14:textId="4BF9CF2A" w:rsidR="00C17332" w:rsidRPr="00042841" w:rsidRDefault="00C17332" w:rsidP="00042841">
      <w:pPr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39.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2</w:t>
      </w:r>
      <w:r w:rsidR="009338A0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4. līguma termiņ</w:t>
      </w:r>
      <w:r w:rsidR="00354951">
        <w:rPr>
          <w:rFonts w:eastAsia="Times New Roman"/>
          <w:szCs w:val="28"/>
          <w:lang w:eastAsia="lv-LV"/>
        </w:rPr>
        <w:t>š</w:t>
      </w:r>
      <w:r w:rsidRPr="00042841">
        <w:rPr>
          <w:rFonts w:eastAsia="Times New Roman"/>
          <w:szCs w:val="28"/>
          <w:lang w:eastAsia="lv-LV"/>
        </w:rPr>
        <w:t>;</w:t>
      </w:r>
    </w:p>
    <w:p w14:paraId="3E5101CE" w14:textId="4F681E05" w:rsidR="00C17332" w:rsidRPr="00042841" w:rsidRDefault="00C17332" w:rsidP="00042841">
      <w:pPr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39.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2</w:t>
      </w:r>
      <w:r w:rsidR="009338A0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>5. pakalpojumu sniegšanas termiņ</w:t>
      </w:r>
      <w:r w:rsidR="00354951">
        <w:rPr>
          <w:rFonts w:eastAsia="Times New Roman"/>
          <w:szCs w:val="28"/>
          <w:lang w:eastAsia="lv-LV"/>
        </w:rPr>
        <w:t>š</w:t>
      </w:r>
      <w:r w:rsidRPr="00042841">
        <w:rPr>
          <w:rFonts w:eastAsia="Times New Roman"/>
          <w:szCs w:val="28"/>
          <w:lang w:eastAsia="lv-LV"/>
        </w:rPr>
        <w:t>;</w:t>
      </w:r>
    </w:p>
    <w:p w14:paraId="44BF0364" w14:textId="0D1C7CEC" w:rsidR="007E7364" w:rsidRPr="00042841" w:rsidRDefault="007E7364" w:rsidP="00042841">
      <w:pPr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39.</w:t>
      </w:r>
      <w:r w:rsidRPr="00042841">
        <w:rPr>
          <w:rFonts w:eastAsia="Times New Roman"/>
          <w:szCs w:val="28"/>
          <w:vertAlign w:val="superscript"/>
          <w:lang w:eastAsia="lv-LV"/>
        </w:rPr>
        <w:t>2</w:t>
      </w:r>
      <w:r w:rsidR="009338A0">
        <w:rPr>
          <w:rFonts w:eastAsia="Times New Roman"/>
          <w:szCs w:val="28"/>
          <w:vertAlign w:val="superscript"/>
          <w:lang w:eastAsia="lv-LV"/>
        </w:rPr>
        <w:t> </w:t>
      </w:r>
      <w:r w:rsidRPr="00042841">
        <w:rPr>
          <w:rFonts w:eastAsia="Times New Roman"/>
          <w:szCs w:val="28"/>
          <w:lang w:eastAsia="lv-LV"/>
        </w:rPr>
        <w:t xml:space="preserve">6. </w:t>
      </w:r>
      <w:r w:rsidR="00F5207F" w:rsidRPr="00042841">
        <w:rPr>
          <w:rFonts w:eastAsia="Times New Roman"/>
          <w:szCs w:val="28"/>
          <w:lang w:eastAsia="lv-LV"/>
        </w:rPr>
        <w:t xml:space="preserve">attiecīgās valsts </w:t>
      </w:r>
      <w:r w:rsidR="009F5A7F" w:rsidRPr="00042841">
        <w:rPr>
          <w:rFonts w:eastAsia="Times New Roman"/>
          <w:szCs w:val="28"/>
          <w:lang w:eastAsia="lv-LV"/>
        </w:rPr>
        <w:t xml:space="preserve">publisko iepirkumu </w:t>
      </w:r>
      <w:r w:rsidR="00C070AA" w:rsidRPr="00042841">
        <w:rPr>
          <w:rFonts w:eastAsia="Times New Roman"/>
          <w:szCs w:val="28"/>
          <w:lang w:eastAsia="lv-LV"/>
        </w:rPr>
        <w:t xml:space="preserve">regulējošo normatīvo aktu </w:t>
      </w:r>
      <w:r w:rsidR="009F5A7F" w:rsidRPr="00042841">
        <w:rPr>
          <w:rFonts w:eastAsia="Times New Roman"/>
          <w:szCs w:val="28"/>
          <w:lang w:eastAsia="lv-LV"/>
        </w:rPr>
        <w:t>nosacījum</w:t>
      </w:r>
      <w:r w:rsidR="00354951">
        <w:rPr>
          <w:rFonts w:eastAsia="Times New Roman"/>
          <w:szCs w:val="28"/>
          <w:lang w:eastAsia="lv-LV"/>
        </w:rPr>
        <w:t>i</w:t>
      </w:r>
      <w:r w:rsidR="009F5A7F" w:rsidRPr="00042841">
        <w:rPr>
          <w:rFonts w:eastAsia="Times New Roman"/>
          <w:szCs w:val="28"/>
          <w:lang w:eastAsia="lv-LV"/>
        </w:rPr>
        <w:t>;</w:t>
      </w:r>
    </w:p>
    <w:p w14:paraId="6EF1FF13" w14:textId="4A99D2F7" w:rsidR="00C17332" w:rsidRPr="00042841" w:rsidRDefault="00C17332" w:rsidP="00042841">
      <w:pPr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39.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2</w:t>
      </w:r>
      <w:r w:rsidR="009338A0">
        <w:rPr>
          <w:rFonts w:eastAsia="Times New Roman"/>
          <w:szCs w:val="28"/>
          <w:vertAlign w:val="superscript"/>
          <w:lang w:eastAsia="lv-LV"/>
        </w:rPr>
        <w:t> </w:t>
      </w:r>
      <w:r w:rsidR="00354951">
        <w:rPr>
          <w:rFonts w:eastAsia="Times New Roman"/>
          <w:szCs w:val="28"/>
          <w:lang w:eastAsia="lv-LV"/>
        </w:rPr>
        <w:t>7</w:t>
      </w:r>
      <w:r w:rsidRPr="00042841">
        <w:rPr>
          <w:rFonts w:eastAsia="Times New Roman"/>
          <w:szCs w:val="28"/>
          <w:lang w:eastAsia="lv-LV"/>
        </w:rPr>
        <w:t>. nepārvaramas varas gadījum</w:t>
      </w:r>
      <w:r w:rsidR="00354951">
        <w:rPr>
          <w:rFonts w:eastAsia="Times New Roman"/>
          <w:szCs w:val="28"/>
          <w:lang w:eastAsia="lv-LV"/>
        </w:rPr>
        <w:t>i</w:t>
      </w:r>
      <w:r w:rsidRPr="00042841">
        <w:rPr>
          <w:rFonts w:eastAsia="Times New Roman"/>
          <w:szCs w:val="28"/>
          <w:lang w:eastAsia="lv-LV"/>
        </w:rPr>
        <w:t xml:space="preserve"> un pušu rīcīb</w:t>
      </w:r>
      <w:r w:rsidR="00AB7AAB">
        <w:rPr>
          <w:rFonts w:eastAsia="Times New Roman"/>
          <w:szCs w:val="28"/>
          <w:lang w:eastAsia="lv-LV"/>
        </w:rPr>
        <w:t>a</w:t>
      </w:r>
      <w:r w:rsidRPr="00042841">
        <w:rPr>
          <w:rFonts w:eastAsia="Times New Roman"/>
          <w:szCs w:val="28"/>
          <w:lang w:eastAsia="lv-LV"/>
        </w:rPr>
        <w:t>, ja tādi ir iestājušies;</w:t>
      </w:r>
    </w:p>
    <w:p w14:paraId="54D35D62" w14:textId="27B93FC7" w:rsidR="00C17332" w:rsidRPr="00042841" w:rsidRDefault="00C17332" w:rsidP="00042841">
      <w:pPr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39.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2</w:t>
      </w:r>
      <w:r w:rsidR="009338A0">
        <w:rPr>
          <w:rFonts w:eastAsia="Times New Roman"/>
          <w:szCs w:val="28"/>
          <w:vertAlign w:val="superscript"/>
          <w:lang w:eastAsia="lv-LV"/>
        </w:rPr>
        <w:t> </w:t>
      </w:r>
      <w:r w:rsidR="00354951">
        <w:rPr>
          <w:rFonts w:eastAsia="Times New Roman"/>
          <w:szCs w:val="28"/>
          <w:lang w:eastAsia="lv-LV"/>
        </w:rPr>
        <w:t>8</w:t>
      </w:r>
      <w:r w:rsidRPr="00042841">
        <w:rPr>
          <w:rFonts w:eastAsia="Times New Roman"/>
          <w:szCs w:val="28"/>
          <w:lang w:eastAsia="lv-LV"/>
        </w:rPr>
        <w:t>. strīdu izskatīšanas kārtīb</w:t>
      </w:r>
      <w:r w:rsidR="00354951">
        <w:rPr>
          <w:rFonts w:eastAsia="Times New Roman"/>
          <w:szCs w:val="28"/>
          <w:lang w:eastAsia="lv-LV"/>
        </w:rPr>
        <w:t>a</w:t>
      </w:r>
      <w:r w:rsidRPr="00042841">
        <w:rPr>
          <w:rFonts w:eastAsia="Times New Roman"/>
          <w:szCs w:val="28"/>
          <w:lang w:eastAsia="lv-LV"/>
        </w:rPr>
        <w:t>;</w:t>
      </w:r>
    </w:p>
    <w:p w14:paraId="4BB25E94" w14:textId="3EB79A95" w:rsidR="00C17332" w:rsidRPr="00042841" w:rsidRDefault="00C17332" w:rsidP="00042841">
      <w:pPr>
        <w:spacing w:line="293" w:lineRule="atLeast"/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rFonts w:eastAsia="Times New Roman"/>
          <w:szCs w:val="28"/>
          <w:lang w:eastAsia="lv-LV"/>
        </w:rPr>
        <w:t>39.</w:t>
      </w:r>
      <w:r w:rsidR="00882F9E" w:rsidRPr="00042841">
        <w:rPr>
          <w:rFonts w:eastAsia="Times New Roman"/>
          <w:szCs w:val="28"/>
          <w:vertAlign w:val="superscript"/>
          <w:lang w:eastAsia="lv-LV"/>
        </w:rPr>
        <w:t>2</w:t>
      </w:r>
      <w:r w:rsidR="009338A0">
        <w:rPr>
          <w:rFonts w:eastAsia="Times New Roman"/>
          <w:szCs w:val="28"/>
          <w:vertAlign w:val="superscript"/>
          <w:lang w:eastAsia="lv-LV"/>
        </w:rPr>
        <w:t> </w:t>
      </w:r>
      <w:r w:rsidR="00354951">
        <w:rPr>
          <w:rFonts w:eastAsia="Times New Roman"/>
          <w:szCs w:val="28"/>
          <w:lang w:eastAsia="lv-LV"/>
        </w:rPr>
        <w:t>9</w:t>
      </w:r>
      <w:r w:rsidRPr="00042841">
        <w:rPr>
          <w:rFonts w:eastAsia="Times New Roman"/>
          <w:szCs w:val="28"/>
          <w:lang w:eastAsia="lv-LV"/>
        </w:rPr>
        <w:t>. cit</w:t>
      </w:r>
      <w:r w:rsidR="00354951">
        <w:rPr>
          <w:rFonts w:eastAsia="Times New Roman"/>
          <w:szCs w:val="28"/>
          <w:lang w:eastAsia="lv-LV"/>
        </w:rPr>
        <w:t>i</w:t>
      </w:r>
      <w:r w:rsidRPr="00042841">
        <w:rPr>
          <w:rFonts w:eastAsia="Times New Roman"/>
          <w:szCs w:val="28"/>
          <w:lang w:eastAsia="lv-LV"/>
        </w:rPr>
        <w:t xml:space="preserve"> nosacījum</w:t>
      </w:r>
      <w:r w:rsidR="00354951">
        <w:rPr>
          <w:rFonts w:eastAsia="Times New Roman"/>
          <w:szCs w:val="28"/>
          <w:lang w:eastAsia="lv-LV"/>
        </w:rPr>
        <w:t>i</w:t>
      </w:r>
      <w:r w:rsidRPr="00042841">
        <w:rPr>
          <w:rFonts w:eastAsia="Times New Roman"/>
          <w:szCs w:val="28"/>
          <w:lang w:eastAsia="lv-LV"/>
        </w:rPr>
        <w:t>.</w:t>
      </w:r>
      <w:r w:rsidR="00042841">
        <w:rPr>
          <w:szCs w:val="28"/>
        </w:rPr>
        <w:t>"</w:t>
      </w:r>
    </w:p>
    <w:p w14:paraId="14E335C6" w14:textId="77777777" w:rsidR="009317E2" w:rsidRPr="00042841" w:rsidRDefault="009317E2" w:rsidP="00042841">
      <w:pPr>
        <w:ind w:firstLine="709"/>
        <w:jc w:val="both"/>
        <w:rPr>
          <w:szCs w:val="28"/>
          <w:highlight w:val="yellow"/>
        </w:rPr>
      </w:pPr>
    </w:p>
    <w:p w14:paraId="6B92B6E2" w14:textId="6111E1DF" w:rsidR="003809BF" w:rsidRPr="00042841" w:rsidRDefault="00F94047" w:rsidP="00042841">
      <w:pPr>
        <w:ind w:firstLine="709"/>
        <w:jc w:val="both"/>
        <w:rPr>
          <w:rFonts w:eastAsia="Times New Roman"/>
          <w:szCs w:val="28"/>
          <w:lang w:eastAsia="lv-LV"/>
        </w:rPr>
      </w:pPr>
      <w:r w:rsidRPr="00042841">
        <w:rPr>
          <w:szCs w:val="28"/>
        </w:rPr>
        <w:t>1</w:t>
      </w:r>
      <w:r w:rsidR="0098357A" w:rsidRPr="00042841">
        <w:rPr>
          <w:szCs w:val="28"/>
        </w:rPr>
        <w:t>8</w:t>
      </w:r>
      <w:r w:rsidR="00B67BB3" w:rsidRPr="00042841">
        <w:rPr>
          <w:szCs w:val="28"/>
        </w:rPr>
        <w:t xml:space="preserve">. </w:t>
      </w:r>
      <w:r w:rsidR="003809BF" w:rsidRPr="00042841">
        <w:rPr>
          <w:rFonts w:eastAsia="Times New Roman"/>
          <w:szCs w:val="28"/>
          <w:lang w:eastAsia="lv-LV"/>
        </w:rPr>
        <w:t>Aizstāt 40.</w:t>
      </w:r>
      <w:r w:rsidR="00042841">
        <w:rPr>
          <w:rFonts w:eastAsia="Times New Roman"/>
          <w:szCs w:val="28"/>
          <w:lang w:eastAsia="lv-LV"/>
        </w:rPr>
        <w:t> </w:t>
      </w:r>
      <w:r w:rsidR="003809BF" w:rsidRPr="00042841">
        <w:rPr>
          <w:rFonts w:eastAsia="Times New Roman"/>
          <w:szCs w:val="28"/>
          <w:lang w:eastAsia="lv-LV"/>
        </w:rPr>
        <w:t>punkt</w:t>
      </w:r>
      <w:r w:rsidR="00354951">
        <w:rPr>
          <w:rFonts w:eastAsia="Times New Roman"/>
          <w:szCs w:val="28"/>
          <w:lang w:eastAsia="lv-LV"/>
        </w:rPr>
        <w:t>a ievaddaļā</w:t>
      </w:r>
      <w:r w:rsidR="003809BF" w:rsidRPr="00042841">
        <w:rPr>
          <w:rFonts w:eastAsia="Times New Roman"/>
          <w:szCs w:val="28"/>
          <w:lang w:eastAsia="lv-LV"/>
        </w:rPr>
        <w:t xml:space="preserve"> vārdus </w:t>
      </w:r>
      <w:r w:rsidR="00042841">
        <w:rPr>
          <w:rFonts w:eastAsia="Times New Roman"/>
          <w:szCs w:val="28"/>
          <w:lang w:eastAsia="lv-LV"/>
        </w:rPr>
        <w:t>"</w:t>
      </w:r>
      <w:r w:rsidR="003809BF" w:rsidRPr="00042841">
        <w:rPr>
          <w:rFonts w:eastAsia="Times New Roman"/>
          <w:szCs w:val="28"/>
          <w:lang w:eastAsia="lv-LV"/>
        </w:rPr>
        <w:t>atbalsta saņēmēji</w:t>
      </w:r>
      <w:r w:rsidR="00042841">
        <w:rPr>
          <w:rFonts w:eastAsia="Times New Roman"/>
          <w:szCs w:val="28"/>
          <w:lang w:eastAsia="lv-LV"/>
        </w:rPr>
        <w:t>"</w:t>
      </w:r>
      <w:r w:rsidR="003809BF" w:rsidRPr="00042841">
        <w:rPr>
          <w:rFonts w:eastAsia="Times New Roman"/>
          <w:szCs w:val="28"/>
          <w:lang w:eastAsia="lv-LV"/>
        </w:rPr>
        <w:t xml:space="preserve"> ar vārdiem </w:t>
      </w:r>
      <w:r w:rsidR="00042841">
        <w:rPr>
          <w:rFonts w:eastAsia="Times New Roman"/>
          <w:szCs w:val="28"/>
          <w:lang w:eastAsia="lv-LV"/>
        </w:rPr>
        <w:t>"</w:t>
      </w:r>
      <w:r w:rsidR="003809BF" w:rsidRPr="00042841">
        <w:rPr>
          <w:rFonts w:eastAsia="Times New Roman"/>
          <w:szCs w:val="28"/>
          <w:lang w:eastAsia="lv-LV"/>
        </w:rPr>
        <w:t>gala labuma guvēji</w:t>
      </w:r>
      <w:r w:rsidR="00042841">
        <w:rPr>
          <w:rFonts w:eastAsia="Times New Roman"/>
          <w:szCs w:val="28"/>
          <w:lang w:eastAsia="lv-LV"/>
        </w:rPr>
        <w:t>"</w:t>
      </w:r>
      <w:r w:rsidR="003809BF" w:rsidRPr="00042841">
        <w:rPr>
          <w:rFonts w:eastAsia="Times New Roman"/>
          <w:szCs w:val="28"/>
          <w:lang w:eastAsia="lv-LV"/>
        </w:rPr>
        <w:t>.</w:t>
      </w:r>
    </w:p>
    <w:p w14:paraId="767EE0A7" w14:textId="77777777" w:rsidR="003809BF" w:rsidRPr="00042841" w:rsidRDefault="003809BF" w:rsidP="00042841">
      <w:pPr>
        <w:ind w:firstLine="709"/>
        <w:jc w:val="both"/>
        <w:rPr>
          <w:szCs w:val="28"/>
          <w:highlight w:val="yellow"/>
        </w:rPr>
      </w:pPr>
    </w:p>
    <w:p w14:paraId="7C7D5DE0" w14:textId="23978D9E" w:rsidR="0018573B" w:rsidRPr="00042841" w:rsidRDefault="00020399" w:rsidP="000428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41">
        <w:rPr>
          <w:sz w:val="28"/>
          <w:szCs w:val="28"/>
        </w:rPr>
        <w:t>1</w:t>
      </w:r>
      <w:r w:rsidR="0098357A" w:rsidRPr="00042841">
        <w:rPr>
          <w:sz w:val="28"/>
          <w:szCs w:val="28"/>
        </w:rPr>
        <w:t>9</w:t>
      </w:r>
      <w:r w:rsidR="0094379D" w:rsidRPr="00042841">
        <w:rPr>
          <w:sz w:val="28"/>
          <w:szCs w:val="28"/>
        </w:rPr>
        <w:t>. </w:t>
      </w:r>
      <w:r w:rsidR="009646A7" w:rsidRPr="00042841">
        <w:rPr>
          <w:sz w:val="28"/>
          <w:szCs w:val="28"/>
        </w:rPr>
        <w:t>A</w:t>
      </w:r>
      <w:r w:rsidR="0018573B" w:rsidRPr="00042841">
        <w:rPr>
          <w:sz w:val="28"/>
          <w:szCs w:val="28"/>
        </w:rPr>
        <w:t>izstāt 45.</w:t>
      </w:r>
      <w:r w:rsidR="00683D4C" w:rsidRPr="00042841">
        <w:rPr>
          <w:sz w:val="28"/>
          <w:szCs w:val="28"/>
        </w:rPr>
        <w:t>5</w:t>
      </w:r>
      <w:r w:rsidR="0018573B" w:rsidRPr="00042841">
        <w:rPr>
          <w:sz w:val="28"/>
          <w:szCs w:val="28"/>
        </w:rPr>
        <w:t>.</w:t>
      </w:r>
      <w:r w:rsidR="00042841">
        <w:rPr>
          <w:sz w:val="28"/>
          <w:szCs w:val="28"/>
        </w:rPr>
        <w:t> </w:t>
      </w:r>
      <w:r w:rsidR="0018573B" w:rsidRPr="00042841">
        <w:rPr>
          <w:sz w:val="28"/>
          <w:szCs w:val="28"/>
        </w:rPr>
        <w:t xml:space="preserve">apakšpunktā </w:t>
      </w:r>
      <w:r w:rsidR="0043381B" w:rsidRPr="00042841">
        <w:rPr>
          <w:sz w:val="28"/>
          <w:szCs w:val="28"/>
        </w:rPr>
        <w:t>skait</w:t>
      </w:r>
      <w:r w:rsidR="00354951">
        <w:rPr>
          <w:sz w:val="28"/>
          <w:szCs w:val="28"/>
        </w:rPr>
        <w:t>li</w:t>
      </w:r>
      <w:r w:rsidR="008C46C3" w:rsidRPr="00042841">
        <w:rPr>
          <w:sz w:val="28"/>
          <w:szCs w:val="28"/>
        </w:rPr>
        <w:t xml:space="preserve"> </w:t>
      </w:r>
      <w:r w:rsidR="00042841">
        <w:rPr>
          <w:sz w:val="28"/>
          <w:szCs w:val="28"/>
        </w:rPr>
        <w:t>"</w:t>
      </w:r>
      <w:r w:rsidR="008C46C3" w:rsidRPr="00042841">
        <w:rPr>
          <w:sz w:val="28"/>
          <w:szCs w:val="28"/>
        </w:rPr>
        <w:t>909 279</w:t>
      </w:r>
      <w:r w:rsidR="00042841">
        <w:rPr>
          <w:sz w:val="28"/>
          <w:szCs w:val="28"/>
        </w:rPr>
        <w:t>"</w:t>
      </w:r>
      <w:r w:rsidR="0018573B" w:rsidRPr="00042841">
        <w:rPr>
          <w:sz w:val="28"/>
          <w:szCs w:val="28"/>
        </w:rPr>
        <w:t xml:space="preserve"> ar </w:t>
      </w:r>
      <w:r w:rsidR="008C46C3" w:rsidRPr="00042841">
        <w:rPr>
          <w:sz w:val="28"/>
          <w:szCs w:val="28"/>
        </w:rPr>
        <w:t>skait</w:t>
      </w:r>
      <w:r w:rsidR="00354951">
        <w:rPr>
          <w:sz w:val="28"/>
          <w:szCs w:val="28"/>
        </w:rPr>
        <w:t>li</w:t>
      </w:r>
      <w:r w:rsidR="008C46C3" w:rsidRPr="00042841">
        <w:rPr>
          <w:sz w:val="28"/>
          <w:szCs w:val="28"/>
        </w:rPr>
        <w:t xml:space="preserve"> </w:t>
      </w:r>
      <w:r w:rsidR="00042841">
        <w:rPr>
          <w:sz w:val="28"/>
          <w:szCs w:val="28"/>
        </w:rPr>
        <w:t>"</w:t>
      </w:r>
      <w:r w:rsidR="008C46C3" w:rsidRPr="00042841">
        <w:rPr>
          <w:sz w:val="28"/>
          <w:szCs w:val="28"/>
        </w:rPr>
        <w:t>826 317</w:t>
      </w:r>
      <w:r w:rsidR="00042841">
        <w:rPr>
          <w:sz w:val="28"/>
          <w:szCs w:val="28"/>
        </w:rPr>
        <w:t>"</w:t>
      </w:r>
      <w:r w:rsidR="00075855" w:rsidRPr="00042841">
        <w:rPr>
          <w:sz w:val="28"/>
          <w:szCs w:val="28"/>
        </w:rPr>
        <w:t>.</w:t>
      </w:r>
    </w:p>
    <w:p w14:paraId="70875A46" w14:textId="77777777" w:rsidR="00075855" w:rsidRPr="00042841" w:rsidRDefault="00075855" w:rsidP="000428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39F3208" w14:textId="12D62A3B" w:rsidR="00094E3F" w:rsidRPr="00042841" w:rsidRDefault="0098357A" w:rsidP="000428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41">
        <w:rPr>
          <w:sz w:val="28"/>
          <w:szCs w:val="28"/>
        </w:rPr>
        <w:t>20</w:t>
      </w:r>
      <w:r w:rsidR="00C07802" w:rsidRPr="00042841">
        <w:rPr>
          <w:sz w:val="28"/>
          <w:szCs w:val="28"/>
        </w:rPr>
        <w:t>.</w:t>
      </w:r>
      <w:r w:rsidR="00D71FD5">
        <w:rPr>
          <w:sz w:val="28"/>
          <w:szCs w:val="28"/>
        </w:rPr>
        <w:t> </w:t>
      </w:r>
      <w:r w:rsidR="00C07802" w:rsidRPr="00042841">
        <w:rPr>
          <w:sz w:val="28"/>
          <w:szCs w:val="28"/>
        </w:rPr>
        <w:t xml:space="preserve">Papildināt </w:t>
      </w:r>
      <w:r w:rsidR="003849F2" w:rsidRPr="00042841">
        <w:rPr>
          <w:sz w:val="28"/>
          <w:szCs w:val="28"/>
        </w:rPr>
        <w:t>49.5.</w:t>
      </w:r>
      <w:r w:rsidR="00042841">
        <w:rPr>
          <w:sz w:val="28"/>
          <w:szCs w:val="28"/>
        </w:rPr>
        <w:t> </w:t>
      </w:r>
      <w:r w:rsidR="003849F2" w:rsidRPr="00042841">
        <w:rPr>
          <w:sz w:val="28"/>
          <w:szCs w:val="28"/>
        </w:rPr>
        <w:t xml:space="preserve">apakšpunktu </w:t>
      </w:r>
      <w:r w:rsidR="00B20CD8" w:rsidRPr="00042841">
        <w:rPr>
          <w:sz w:val="28"/>
          <w:szCs w:val="28"/>
        </w:rPr>
        <w:t>aiz</w:t>
      </w:r>
      <w:r w:rsidR="003849F2" w:rsidRPr="00042841">
        <w:rPr>
          <w:sz w:val="28"/>
          <w:szCs w:val="28"/>
        </w:rPr>
        <w:t xml:space="preserve"> vārdiem</w:t>
      </w:r>
      <w:r w:rsidR="00B20CD8" w:rsidRPr="00042841">
        <w:rPr>
          <w:sz w:val="28"/>
          <w:szCs w:val="28"/>
        </w:rPr>
        <w:t xml:space="preserve"> </w:t>
      </w:r>
      <w:r w:rsidR="00042841">
        <w:rPr>
          <w:sz w:val="28"/>
          <w:szCs w:val="28"/>
        </w:rPr>
        <w:t>"</w:t>
      </w:r>
      <w:r w:rsidR="00B20CD8" w:rsidRPr="00042841">
        <w:rPr>
          <w:sz w:val="28"/>
          <w:szCs w:val="28"/>
        </w:rPr>
        <w:t>(dienas nauda, ceļa izdevumi, naktsmītnes izdevumi, vietējā transporta izdevumi)</w:t>
      </w:r>
      <w:r w:rsidR="00042841">
        <w:rPr>
          <w:sz w:val="28"/>
          <w:szCs w:val="28"/>
        </w:rPr>
        <w:t>"</w:t>
      </w:r>
      <w:r w:rsidR="00B20CD8" w:rsidRPr="00042841">
        <w:rPr>
          <w:sz w:val="28"/>
          <w:szCs w:val="28"/>
        </w:rPr>
        <w:t xml:space="preserve"> ar vārdiem </w:t>
      </w:r>
      <w:r w:rsidR="00C60797" w:rsidRPr="00042841">
        <w:rPr>
          <w:sz w:val="28"/>
          <w:szCs w:val="28"/>
        </w:rPr>
        <w:t xml:space="preserve">un skaitļiem </w:t>
      </w:r>
      <w:r w:rsidR="00042841">
        <w:rPr>
          <w:sz w:val="28"/>
          <w:szCs w:val="28"/>
        </w:rPr>
        <w:t>"</w:t>
      </w:r>
      <w:r w:rsidR="001351CD" w:rsidRPr="00042841">
        <w:rPr>
          <w:sz w:val="28"/>
          <w:szCs w:val="28"/>
        </w:rPr>
        <w:t xml:space="preserve">ar donorvalsts institūcijām un komersantiem </w:t>
      </w:r>
      <w:r w:rsidR="001351CD">
        <w:rPr>
          <w:sz w:val="28"/>
          <w:szCs w:val="28"/>
        </w:rPr>
        <w:t xml:space="preserve">noslēgtās </w:t>
      </w:r>
      <w:r w:rsidR="00B20CD8" w:rsidRPr="00042841">
        <w:rPr>
          <w:sz w:val="28"/>
          <w:szCs w:val="28"/>
        </w:rPr>
        <w:t>sadarbīb</w:t>
      </w:r>
      <w:r w:rsidR="00D71FD5">
        <w:rPr>
          <w:sz w:val="28"/>
          <w:szCs w:val="28"/>
        </w:rPr>
        <w:t>as</w:t>
      </w:r>
      <w:r w:rsidR="00B20CD8" w:rsidRPr="00042841">
        <w:rPr>
          <w:sz w:val="28"/>
          <w:szCs w:val="28"/>
        </w:rPr>
        <w:t xml:space="preserve"> </w:t>
      </w:r>
      <w:r w:rsidR="00D71FD5" w:rsidRPr="00042841">
        <w:rPr>
          <w:sz w:val="28"/>
          <w:szCs w:val="28"/>
        </w:rPr>
        <w:t>veicin</w:t>
      </w:r>
      <w:r w:rsidR="00D71FD5">
        <w:rPr>
          <w:sz w:val="28"/>
          <w:szCs w:val="28"/>
        </w:rPr>
        <w:t>āšana</w:t>
      </w:r>
      <w:r w:rsidR="001351CD">
        <w:rPr>
          <w:sz w:val="28"/>
          <w:szCs w:val="28"/>
        </w:rPr>
        <w:t>s izmaksas</w:t>
      </w:r>
      <w:r w:rsidR="00D71FD5" w:rsidRPr="00042841">
        <w:rPr>
          <w:sz w:val="28"/>
          <w:szCs w:val="28"/>
        </w:rPr>
        <w:t xml:space="preserve"> </w:t>
      </w:r>
      <w:r w:rsidR="00B20CD8" w:rsidRPr="00042841">
        <w:rPr>
          <w:sz w:val="28"/>
          <w:szCs w:val="28"/>
        </w:rPr>
        <w:t xml:space="preserve">(telpu noma, vietējā transporta, ēdināšanas, publicitātes </w:t>
      </w:r>
      <w:r w:rsidR="00B20CD8" w:rsidRPr="00042841">
        <w:rPr>
          <w:sz w:val="28"/>
          <w:szCs w:val="28"/>
        </w:rPr>
        <w:lastRenderedPageBreak/>
        <w:t>un informatīvo materiālu izmaksas, vienlaikus neradot dubultā finansējuma risku ar šo noteikumu 110., 112.</w:t>
      </w:r>
      <w:r w:rsidR="00B20CD8" w:rsidRPr="00042841">
        <w:rPr>
          <w:sz w:val="28"/>
          <w:szCs w:val="28"/>
          <w:vertAlign w:val="superscript"/>
        </w:rPr>
        <w:t>5</w:t>
      </w:r>
      <w:r w:rsidR="00B20CD8" w:rsidRPr="00042841">
        <w:rPr>
          <w:sz w:val="28"/>
          <w:szCs w:val="28"/>
        </w:rPr>
        <w:t>, 121. punktā minētajām izmaksām)</w:t>
      </w:r>
      <w:r w:rsidR="00042841">
        <w:rPr>
          <w:sz w:val="28"/>
          <w:szCs w:val="28"/>
        </w:rPr>
        <w:t>"</w:t>
      </w:r>
      <w:r w:rsidR="00A7316F" w:rsidRPr="00042841">
        <w:rPr>
          <w:sz w:val="28"/>
          <w:szCs w:val="28"/>
        </w:rPr>
        <w:t>.</w:t>
      </w:r>
    </w:p>
    <w:p w14:paraId="5D4F2775" w14:textId="77777777" w:rsidR="00094E3F" w:rsidRPr="0026532A" w:rsidRDefault="00094E3F" w:rsidP="0004284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3A96FD" w14:textId="77777777" w:rsidR="00683D4C" w:rsidRPr="0026532A" w:rsidRDefault="00683D4C" w:rsidP="000643E3">
      <w:pPr>
        <w:pStyle w:val="tv21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35BF5143" w14:textId="77777777" w:rsidR="0094379D" w:rsidRPr="0026532A" w:rsidRDefault="0094379D" w:rsidP="006856C2">
      <w:pPr>
        <w:ind w:firstLine="709"/>
        <w:jc w:val="both"/>
        <w:rPr>
          <w:szCs w:val="28"/>
          <w:highlight w:val="yellow"/>
        </w:rPr>
      </w:pPr>
    </w:p>
    <w:p w14:paraId="09F2C287" w14:textId="77777777" w:rsidR="00042841" w:rsidRPr="0026532A" w:rsidRDefault="00042841" w:rsidP="00640887">
      <w:pPr>
        <w:tabs>
          <w:tab w:val="left" w:pos="6237"/>
          <w:tab w:val="left" w:pos="6663"/>
        </w:tabs>
        <w:ind w:firstLine="709"/>
        <w:rPr>
          <w:szCs w:val="28"/>
        </w:rPr>
      </w:pPr>
      <w:r w:rsidRPr="0026532A">
        <w:rPr>
          <w:szCs w:val="28"/>
        </w:rPr>
        <w:t>Ministru prezidents</w:t>
      </w:r>
      <w:r w:rsidRPr="0026532A">
        <w:rPr>
          <w:szCs w:val="28"/>
        </w:rPr>
        <w:tab/>
        <w:t>Māris Kučinskis</w:t>
      </w:r>
    </w:p>
    <w:p w14:paraId="411D5A82" w14:textId="77777777" w:rsidR="00042841" w:rsidRPr="0026532A" w:rsidRDefault="00042841" w:rsidP="00331ED4">
      <w:pPr>
        <w:tabs>
          <w:tab w:val="left" w:pos="4678"/>
        </w:tabs>
        <w:rPr>
          <w:szCs w:val="28"/>
        </w:rPr>
      </w:pPr>
    </w:p>
    <w:p w14:paraId="1E26002D" w14:textId="77777777" w:rsidR="00042841" w:rsidRPr="0026532A" w:rsidRDefault="00042841" w:rsidP="00331ED4">
      <w:pPr>
        <w:tabs>
          <w:tab w:val="left" w:pos="4678"/>
        </w:tabs>
        <w:rPr>
          <w:szCs w:val="28"/>
        </w:rPr>
      </w:pPr>
    </w:p>
    <w:p w14:paraId="32E174BF" w14:textId="77777777" w:rsidR="00042841" w:rsidRPr="0026532A" w:rsidRDefault="00042841" w:rsidP="00331ED4">
      <w:pPr>
        <w:tabs>
          <w:tab w:val="left" w:pos="4678"/>
        </w:tabs>
        <w:rPr>
          <w:szCs w:val="28"/>
        </w:rPr>
      </w:pPr>
    </w:p>
    <w:p w14:paraId="0E489849" w14:textId="77777777" w:rsidR="00042841" w:rsidRPr="00640887" w:rsidRDefault="00042841" w:rsidP="00331ED4">
      <w:pPr>
        <w:tabs>
          <w:tab w:val="left" w:pos="4678"/>
        </w:tabs>
        <w:ind w:firstLine="709"/>
      </w:pPr>
      <w:r w:rsidRPr="00640887">
        <w:t>Ministru prezidenta biedrs,</w:t>
      </w:r>
    </w:p>
    <w:p w14:paraId="6D9B51BA" w14:textId="1206D448" w:rsidR="00112CBD" w:rsidRPr="00042841" w:rsidRDefault="00042841" w:rsidP="00042841">
      <w:pPr>
        <w:tabs>
          <w:tab w:val="left" w:pos="6237"/>
          <w:tab w:val="left" w:pos="6663"/>
        </w:tabs>
        <w:ind w:firstLine="709"/>
        <w:rPr>
          <w:szCs w:val="28"/>
        </w:rPr>
      </w:pPr>
      <w:r w:rsidRPr="00640887">
        <w:t xml:space="preserve">ekonomikas ministrs </w:t>
      </w:r>
      <w:r w:rsidRPr="00640887">
        <w:tab/>
        <w:t xml:space="preserve">Arvils </w:t>
      </w:r>
      <w:proofErr w:type="spellStart"/>
      <w:r w:rsidRPr="00640887">
        <w:t>Ašeradens</w:t>
      </w:r>
      <w:proofErr w:type="spellEnd"/>
    </w:p>
    <w:sectPr w:rsidR="00112CBD" w:rsidRPr="00042841" w:rsidSect="005045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92626" w14:textId="77777777" w:rsidR="00A964C6" w:rsidRDefault="00A964C6">
      <w:r>
        <w:separator/>
      </w:r>
    </w:p>
  </w:endnote>
  <w:endnote w:type="continuationSeparator" w:id="0">
    <w:p w14:paraId="67221FD6" w14:textId="77777777" w:rsidR="00A964C6" w:rsidRDefault="00A9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BF02E" w14:textId="051AFF28" w:rsidR="00042841" w:rsidRPr="00042841" w:rsidRDefault="00042841">
    <w:pPr>
      <w:pStyle w:val="Footer"/>
      <w:rPr>
        <w:sz w:val="16"/>
        <w:szCs w:val="16"/>
      </w:rPr>
    </w:pPr>
    <w:r w:rsidRPr="00042841">
      <w:rPr>
        <w:sz w:val="16"/>
        <w:szCs w:val="16"/>
      </w:rPr>
      <w:t>N0632_7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E2DC0" w14:textId="7F9E0FD0" w:rsidR="00042841" w:rsidRPr="00042841" w:rsidRDefault="00042841">
    <w:pPr>
      <w:pStyle w:val="Footer"/>
      <w:rPr>
        <w:sz w:val="16"/>
        <w:szCs w:val="16"/>
      </w:rPr>
    </w:pPr>
    <w:r w:rsidRPr="00042841">
      <w:rPr>
        <w:sz w:val="16"/>
        <w:szCs w:val="16"/>
      </w:rPr>
      <w:t>N0632_7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25CCC" w14:textId="77777777" w:rsidR="00A964C6" w:rsidRDefault="00A964C6">
      <w:r>
        <w:separator/>
      </w:r>
    </w:p>
  </w:footnote>
  <w:footnote w:type="continuationSeparator" w:id="0">
    <w:p w14:paraId="4430F172" w14:textId="77777777" w:rsidR="00A964C6" w:rsidRDefault="00A9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E5264" w14:textId="7836B0F2" w:rsidR="003B5D88" w:rsidRPr="00B915FC" w:rsidRDefault="003B5D88" w:rsidP="00B915FC">
    <w:pPr>
      <w:pStyle w:val="Header"/>
      <w:jc w:val="center"/>
      <w:rPr>
        <w:sz w:val="24"/>
      </w:rPr>
    </w:pPr>
    <w:r w:rsidRPr="00C71D0D">
      <w:rPr>
        <w:sz w:val="24"/>
      </w:rPr>
      <w:fldChar w:fldCharType="begin"/>
    </w:r>
    <w:r w:rsidRPr="00C71D0D">
      <w:rPr>
        <w:sz w:val="24"/>
      </w:rPr>
      <w:instrText xml:space="preserve"> PAGE   \* MERGEFORMAT </w:instrText>
    </w:r>
    <w:r w:rsidRPr="00C71D0D">
      <w:rPr>
        <w:sz w:val="24"/>
      </w:rPr>
      <w:fldChar w:fldCharType="separate"/>
    </w:r>
    <w:r w:rsidR="000B58E6">
      <w:rPr>
        <w:noProof/>
        <w:sz w:val="24"/>
      </w:rPr>
      <w:t>2</w:t>
    </w:r>
    <w:r w:rsidRPr="00C71D0D">
      <w:rPr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BCE56" w14:textId="77777777" w:rsidR="003B5D88" w:rsidRDefault="003B5D88">
    <w:pPr>
      <w:pStyle w:val="Header"/>
    </w:pPr>
  </w:p>
  <w:p w14:paraId="6907AB95" w14:textId="77777777" w:rsidR="003B5D88" w:rsidRDefault="003B5D88">
    <w:pPr>
      <w:pStyle w:val="Header"/>
    </w:pPr>
    <w:r w:rsidRPr="006847F0">
      <w:rPr>
        <w:noProof/>
        <w:sz w:val="32"/>
        <w:lang w:eastAsia="lv-LV"/>
      </w:rPr>
      <w:drawing>
        <wp:inline distT="0" distB="0" distL="0" distR="0" wp14:anchorId="7E89B096" wp14:editId="03486D9F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DDA"/>
    <w:multiLevelType w:val="hybridMultilevel"/>
    <w:tmpl w:val="401CDBE4"/>
    <w:lvl w:ilvl="0" w:tplc="585AF118">
      <w:numFmt w:val="bullet"/>
      <w:lvlText w:val="‾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631C5F"/>
    <w:multiLevelType w:val="hybridMultilevel"/>
    <w:tmpl w:val="27DC9078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502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9D"/>
    <w:rsid w:val="0000083E"/>
    <w:rsid w:val="00001FED"/>
    <w:rsid w:val="00006128"/>
    <w:rsid w:val="000100B8"/>
    <w:rsid w:val="00011CF2"/>
    <w:rsid w:val="00020399"/>
    <w:rsid w:val="00026827"/>
    <w:rsid w:val="00027E16"/>
    <w:rsid w:val="00033DBB"/>
    <w:rsid w:val="00033EC9"/>
    <w:rsid w:val="000419A0"/>
    <w:rsid w:val="00042841"/>
    <w:rsid w:val="00042CCF"/>
    <w:rsid w:val="000443F6"/>
    <w:rsid w:val="00046A34"/>
    <w:rsid w:val="00046A5D"/>
    <w:rsid w:val="00054EDB"/>
    <w:rsid w:val="000558B7"/>
    <w:rsid w:val="000602C7"/>
    <w:rsid w:val="000612EE"/>
    <w:rsid w:val="000622AB"/>
    <w:rsid w:val="000643E3"/>
    <w:rsid w:val="00075855"/>
    <w:rsid w:val="0007648F"/>
    <w:rsid w:val="00083648"/>
    <w:rsid w:val="00084F46"/>
    <w:rsid w:val="00092382"/>
    <w:rsid w:val="00092F57"/>
    <w:rsid w:val="0009449D"/>
    <w:rsid w:val="00094E3F"/>
    <w:rsid w:val="000959A9"/>
    <w:rsid w:val="000A0C59"/>
    <w:rsid w:val="000A31E8"/>
    <w:rsid w:val="000A5B02"/>
    <w:rsid w:val="000B1D48"/>
    <w:rsid w:val="000B2543"/>
    <w:rsid w:val="000B58E6"/>
    <w:rsid w:val="000B62C7"/>
    <w:rsid w:val="000B6B98"/>
    <w:rsid w:val="000D3620"/>
    <w:rsid w:val="000E0CF2"/>
    <w:rsid w:val="000E40F7"/>
    <w:rsid w:val="000E5BF1"/>
    <w:rsid w:val="000F130B"/>
    <w:rsid w:val="000F2267"/>
    <w:rsid w:val="000F3C15"/>
    <w:rsid w:val="000F64F3"/>
    <w:rsid w:val="00110489"/>
    <w:rsid w:val="00112CBD"/>
    <w:rsid w:val="00113F91"/>
    <w:rsid w:val="001202BC"/>
    <w:rsid w:val="00130D9D"/>
    <w:rsid w:val="001351CD"/>
    <w:rsid w:val="0013593C"/>
    <w:rsid w:val="00140343"/>
    <w:rsid w:val="00146B95"/>
    <w:rsid w:val="001470D0"/>
    <w:rsid w:val="001657FF"/>
    <w:rsid w:val="00172947"/>
    <w:rsid w:val="0017400F"/>
    <w:rsid w:val="00174C26"/>
    <w:rsid w:val="0017682E"/>
    <w:rsid w:val="0018573B"/>
    <w:rsid w:val="001867BB"/>
    <w:rsid w:val="00192BF1"/>
    <w:rsid w:val="0019411E"/>
    <w:rsid w:val="001A3D9B"/>
    <w:rsid w:val="001B192E"/>
    <w:rsid w:val="001B2C69"/>
    <w:rsid w:val="001C64AF"/>
    <w:rsid w:val="001C6629"/>
    <w:rsid w:val="001C7C63"/>
    <w:rsid w:val="001D25F1"/>
    <w:rsid w:val="001E0601"/>
    <w:rsid w:val="001E103E"/>
    <w:rsid w:val="001E31BD"/>
    <w:rsid w:val="001E79E9"/>
    <w:rsid w:val="001F0FBA"/>
    <w:rsid w:val="001F7B6C"/>
    <w:rsid w:val="00203AAD"/>
    <w:rsid w:val="00206668"/>
    <w:rsid w:val="00210903"/>
    <w:rsid w:val="002150DF"/>
    <w:rsid w:val="00221329"/>
    <w:rsid w:val="002245DE"/>
    <w:rsid w:val="002345EF"/>
    <w:rsid w:val="002373BD"/>
    <w:rsid w:val="00237704"/>
    <w:rsid w:val="00242CAB"/>
    <w:rsid w:val="002479BB"/>
    <w:rsid w:val="00251C81"/>
    <w:rsid w:val="002562DF"/>
    <w:rsid w:val="00256F94"/>
    <w:rsid w:val="0025789D"/>
    <w:rsid w:val="00257E6E"/>
    <w:rsid w:val="00262D66"/>
    <w:rsid w:val="0026393A"/>
    <w:rsid w:val="00263DA1"/>
    <w:rsid w:val="0026532A"/>
    <w:rsid w:val="00265E6A"/>
    <w:rsid w:val="00266A0E"/>
    <w:rsid w:val="0028296B"/>
    <w:rsid w:val="00284C4A"/>
    <w:rsid w:val="00291E2D"/>
    <w:rsid w:val="002A20E5"/>
    <w:rsid w:val="002A2CE6"/>
    <w:rsid w:val="002A45C6"/>
    <w:rsid w:val="002A4A81"/>
    <w:rsid w:val="002A59E4"/>
    <w:rsid w:val="002B68A3"/>
    <w:rsid w:val="002C22EC"/>
    <w:rsid w:val="002C3478"/>
    <w:rsid w:val="002D15D7"/>
    <w:rsid w:val="002D3648"/>
    <w:rsid w:val="002E307C"/>
    <w:rsid w:val="002F1022"/>
    <w:rsid w:val="002F4B42"/>
    <w:rsid w:val="00300CE2"/>
    <w:rsid w:val="003061D6"/>
    <w:rsid w:val="00312445"/>
    <w:rsid w:val="0034233C"/>
    <w:rsid w:val="00344F7F"/>
    <w:rsid w:val="00347CC7"/>
    <w:rsid w:val="00354951"/>
    <w:rsid w:val="00360F93"/>
    <w:rsid w:val="003647A9"/>
    <w:rsid w:val="00373AA9"/>
    <w:rsid w:val="003809BF"/>
    <w:rsid w:val="00380DB3"/>
    <w:rsid w:val="003846A2"/>
    <w:rsid w:val="003849F2"/>
    <w:rsid w:val="003A1C75"/>
    <w:rsid w:val="003A351D"/>
    <w:rsid w:val="003A62F6"/>
    <w:rsid w:val="003B06BC"/>
    <w:rsid w:val="003B0829"/>
    <w:rsid w:val="003B5D88"/>
    <w:rsid w:val="003B7C83"/>
    <w:rsid w:val="003D03FE"/>
    <w:rsid w:val="003D6C4E"/>
    <w:rsid w:val="003E2A91"/>
    <w:rsid w:val="003F4AED"/>
    <w:rsid w:val="003F560A"/>
    <w:rsid w:val="00407AC0"/>
    <w:rsid w:val="004104A5"/>
    <w:rsid w:val="00411DB3"/>
    <w:rsid w:val="004242DE"/>
    <w:rsid w:val="004319A6"/>
    <w:rsid w:val="00432E5A"/>
    <w:rsid w:val="0043381B"/>
    <w:rsid w:val="00433B54"/>
    <w:rsid w:val="004435DD"/>
    <w:rsid w:val="00445CD0"/>
    <w:rsid w:val="00456A62"/>
    <w:rsid w:val="00456D29"/>
    <w:rsid w:val="00464BEE"/>
    <w:rsid w:val="0047008C"/>
    <w:rsid w:val="0047138B"/>
    <w:rsid w:val="00473F8F"/>
    <w:rsid w:val="00484B1C"/>
    <w:rsid w:val="00487C44"/>
    <w:rsid w:val="00490BE6"/>
    <w:rsid w:val="00496B52"/>
    <w:rsid w:val="004A5082"/>
    <w:rsid w:val="004A740B"/>
    <w:rsid w:val="004B495E"/>
    <w:rsid w:val="004B4FE3"/>
    <w:rsid w:val="004C0E09"/>
    <w:rsid w:val="004C319B"/>
    <w:rsid w:val="004C49E1"/>
    <w:rsid w:val="004D111F"/>
    <w:rsid w:val="004D6EF6"/>
    <w:rsid w:val="004E312C"/>
    <w:rsid w:val="004E323B"/>
    <w:rsid w:val="004F09D3"/>
    <w:rsid w:val="004F35BE"/>
    <w:rsid w:val="005012C8"/>
    <w:rsid w:val="005045B8"/>
    <w:rsid w:val="00504908"/>
    <w:rsid w:val="005128AB"/>
    <w:rsid w:val="00515F4D"/>
    <w:rsid w:val="0053321E"/>
    <w:rsid w:val="005375CC"/>
    <w:rsid w:val="00541CE9"/>
    <w:rsid w:val="005424BC"/>
    <w:rsid w:val="005436DD"/>
    <w:rsid w:val="005445A4"/>
    <w:rsid w:val="0054478B"/>
    <w:rsid w:val="00557290"/>
    <w:rsid w:val="005573BA"/>
    <w:rsid w:val="00564172"/>
    <w:rsid w:val="00566D5A"/>
    <w:rsid w:val="00567746"/>
    <w:rsid w:val="005732F6"/>
    <w:rsid w:val="005832C5"/>
    <w:rsid w:val="00585080"/>
    <w:rsid w:val="005A15B3"/>
    <w:rsid w:val="005A6858"/>
    <w:rsid w:val="005A7119"/>
    <w:rsid w:val="005A726C"/>
    <w:rsid w:val="005B3506"/>
    <w:rsid w:val="005B51D4"/>
    <w:rsid w:val="005C3436"/>
    <w:rsid w:val="005C481F"/>
    <w:rsid w:val="005D1D71"/>
    <w:rsid w:val="005D7E0B"/>
    <w:rsid w:val="005E010C"/>
    <w:rsid w:val="005E52AC"/>
    <w:rsid w:val="005F127A"/>
    <w:rsid w:val="005F2DE3"/>
    <w:rsid w:val="005F6DF1"/>
    <w:rsid w:val="0060083F"/>
    <w:rsid w:val="00602701"/>
    <w:rsid w:val="00604D2D"/>
    <w:rsid w:val="00607C1F"/>
    <w:rsid w:val="006110E4"/>
    <w:rsid w:val="006116C4"/>
    <w:rsid w:val="006213E2"/>
    <w:rsid w:val="00622670"/>
    <w:rsid w:val="006251F7"/>
    <w:rsid w:val="006253F3"/>
    <w:rsid w:val="00625ED4"/>
    <w:rsid w:val="00637261"/>
    <w:rsid w:val="0064258D"/>
    <w:rsid w:val="006450E3"/>
    <w:rsid w:val="00645FD9"/>
    <w:rsid w:val="006472BF"/>
    <w:rsid w:val="00650E47"/>
    <w:rsid w:val="0065142D"/>
    <w:rsid w:val="00656728"/>
    <w:rsid w:val="00660ABD"/>
    <w:rsid w:val="00662270"/>
    <w:rsid w:val="00662894"/>
    <w:rsid w:val="0066311F"/>
    <w:rsid w:val="006654C9"/>
    <w:rsid w:val="00667A75"/>
    <w:rsid w:val="00672892"/>
    <w:rsid w:val="006742F0"/>
    <w:rsid w:val="00674CDE"/>
    <w:rsid w:val="00677057"/>
    <w:rsid w:val="00683D4C"/>
    <w:rsid w:val="00684E28"/>
    <w:rsid w:val="006856C2"/>
    <w:rsid w:val="00686A99"/>
    <w:rsid w:val="00687AE8"/>
    <w:rsid w:val="006950D8"/>
    <w:rsid w:val="00696FAC"/>
    <w:rsid w:val="006A3A36"/>
    <w:rsid w:val="006A7048"/>
    <w:rsid w:val="006B37B3"/>
    <w:rsid w:val="006B577C"/>
    <w:rsid w:val="006C1541"/>
    <w:rsid w:val="006C1A8B"/>
    <w:rsid w:val="006C1DB7"/>
    <w:rsid w:val="006C433D"/>
    <w:rsid w:val="006C5852"/>
    <w:rsid w:val="006D3FE8"/>
    <w:rsid w:val="006E3174"/>
    <w:rsid w:val="006E4DDD"/>
    <w:rsid w:val="006E6D73"/>
    <w:rsid w:val="006F0EC7"/>
    <w:rsid w:val="006F4474"/>
    <w:rsid w:val="006F6DF3"/>
    <w:rsid w:val="0070052B"/>
    <w:rsid w:val="00702DFF"/>
    <w:rsid w:val="00703320"/>
    <w:rsid w:val="0071221A"/>
    <w:rsid w:val="0073695E"/>
    <w:rsid w:val="00744E2A"/>
    <w:rsid w:val="00753CDB"/>
    <w:rsid w:val="00762EAE"/>
    <w:rsid w:val="00774C8B"/>
    <w:rsid w:val="007768AF"/>
    <w:rsid w:val="00777606"/>
    <w:rsid w:val="00785FAD"/>
    <w:rsid w:val="00790DD5"/>
    <w:rsid w:val="00793B57"/>
    <w:rsid w:val="00794193"/>
    <w:rsid w:val="007A0D12"/>
    <w:rsid w:val="007A4EC8"/>
    <w:rsid w:val="007B27FD"/>
    <w:rsid w:val="007B723C"/>
    <w:rsid w:val="007C1E23"/>
    <w:rsid w:val="007C7849"/>
    <w:rsid w:val="007D374D"/>
    <w:rsid w:val="007E25DE"/>
    <w:rsid w:val="007E5594"/>
    <w:rsid w:val="007E6638"/>
    <w:rsid w:val="007E6AC5"/>
    <w:rsid w:val="007E7364"/>
    <w:rsid w:val="007E7C71"/>
    <w:rsid w:val="007E7FE8"/>
    <w:rsid w:val="007F6A2E"/>
    <w:rsid w:val="0080101F"/>
    <w:rsid w:val="00803DA0"/>
    <w:rsid w:val="0081130B"/>
    <w:rsid w:val="00812041"/>
    <w:rsid w:val="008123A4"/>
    <w:rsid w:val="0081304B"/>
    <w:rsid w:val="008162A5"/>
    <w:rsid w:val="0082708D"/>
    <w:rsid w:val="00827950"/>
    <w:rsid w:val="00832327"/>
    <w:rsid w:val="00835D91"/>
    <w:rsid w:val="008501AB"/>
    <w:rsid w:val="008538B8"/>
    <w:rsid w:val="00853E44"/>
    <w:rsid w:val="00866EB1"/>
    <w:rsid w:val="00871CBC"/>
    <w:rsid w:val="00882F9E"/>
    <w:rsid w:val="008862FD"/>
    <w:rsid w:val="00886473"/>
    <w:rsid w:val="00891573"/>
    <w:rsid w:val="008A36C6"/>
    <w:rsid w:val="008A7C72"/>
    <w:rsid w:val="008B307C"/>
    <w:rsid w:val="008B4296"/>
    <w:rsid w:val="008B47F4"/>
    <w:rsid w:val="008C0D3C"/>
    <w:rsid w:val="008C46C3"/>
    <w:rsid w:val="00900689"/>
    <w:rsid w:val="0091154B"/>
    <w:rsid w:val="009127C4"/>
    <w:rsid w:val="00915E8D"/>
    <w:rsid w:val="00931764"/>
    <w:rsid w:val="009317E2"/>
    <w:rsid w:val="009338A0"/>
    <w:rsid w:val="0093396A"/>
    <w:rsid w:val="0094379D"/>
    <w:rsid w:val="0095742F"/>
    <w:rsid w:val="009646A7"/>
    <w:rsid w:val="00965BBE"/>
    <w:rsid w:val="00970FE7"/>
    <w:rsid w:val="00976119"/>
    <w:rsid w:val="00981962"/>
    <w:rsid w:val="0098357A"/>
    <w:rsid w:val="00984D66"/>
    <w:rsid w:val="009864A7"/>
    <w:rsid w:val="00992B4C"/>
    <w:rsid w:val="00996EAC"/>
    <w:rsid w:val="009A35BC"/>
    <w:rsid w:val="009C0FEB"/>
    <w:rsid w:val="009C2EDF"/>
    <w:rsid w:val="009E0040"/>
    <w:rsid w:val="009E3CAF"/>
    <w:rsid w:val="009E64B0"/>
    <w:rsid w:val="009F172F"/>
    <w:rsid w:val="009F5A7F"/>
    <w:rsid w:val="00A00333"/>
    <w:rsid w:val="00A1760C"/>
    <w:rsid w:val="00A215B8"/>
    <w:rsid w:val="00A26B92"/>
    <w:rsid w:val="00A2794C"/>
    <w:rsid w:val="00A32CA3"/>
    <w:rsid w:val="00A32F82"/>
    <w:rsid w:val="00A3367B"/>
    <w:rsid w:val="00A351A0"/>
    <w:rsid w:val="00A378C1"/>
    <w:rsid w:val="00A40368"/>
    <w:rsid w:val="00A47718"/>
    <w:rsid w:val="00A57F75"/>
    <w:rsid w:val="00A61940"/>
    <w:rsid w:val="00A67590"/>
    <w:rsid w:val="00A7316F"/>
    <w:rsid w:val="00A76A3E"/>
    <w:rsid w:val="00A77BEB"/>
    <w:rsid w:val="00A80D2E"/>
    <w:rsid w:val="00A80F40"/>
    <w:rsid w:val="00A81BB6"/>
    <w:rsid w:val="00A95CAC"/>
    <w:rsid w:val="00A964C6"/>
    <w:rsid w:val="00AA221B"/>
    <w:rsid w:val="00AA2447"/>
    <w:rsid w:val="00AA7B31"/>
    <w:rsid w:val="00AB7AAB"/>
    <w:rsid w:val="00AC3CB1"/>
    <w:rsid w:val="00AC4FBE"/>
    <w:rsid w:val="00AC6EA6"/>
    <w:rsid w:val="00AD0EA1"/>
    <w:rsid w:val="00AD53C7"/>
    <w:rsid w:val="00AE04BC"/>
    <w:rsid w:val="00AE19A3"/>
    <w:rsid w:val="00AE4A93"/>
    <w:rsid w:val="00AF6FA9"/>
    <w:rsid w:val="00B00BA0"/>
    <w:rsid w:val="00B01F8B"/>
    <w:rsid w:val="00B10BE1"/>
    <w:rsid w:val="00B11807"/>
    <w:rsid w:val="00B1284D"/>
    <w:rsid w:val="00B13885"/>
    <w:rsid w:val="00B13D48"/>
    <w:rsid w:val="00B15141"/>
    <w:rsid w:val="00B20CD8"/>
    <w:rsid w:val="00B31AD3"/>
    <w:rsid w:val="00B4236D"/>
    <w:rsid w:val="00B42F05"/>
    <w:rsid w:val="00B504D9"/>
    <w:rsid w:val="00B50D05"/>
    <w:rsid w:val="00B636D7"/>
    <w:rsid w:val="00B63D61"/>
    <w:rsid w:val="00B65FFC"/>
    <w:rsid w:val="00B67BB3"/>
    <w:rsid w:val="00B833AB"/>
    <w:rsid w:val="00B90F2F"/>
    <w:rsid w:val="00B9152E"/>
    <w:rsid w:val="00B915FC"/>
    <w:rsid w:val="00B93B33"/>
    <w:rsid w:val="00B971E7"/>
    <w:rsid w:val="00B97B47"/>
    <w:rsid w:val="00BB5111"/>
    <w:rsid w:val="00BC02F9"/>
    <w:rsid w:val="00BC3C82"/>
    <w:rsid w:val="00BC64DA"/>
    <w:rsid w:val="00BD049E"/>
    <w:rsid w:val="00BD687D"/>
    <w:rsid w:val="00BE66CF"/>
    <w:rsid w:val="00BE78E3"/>
    <w:rsid w:val="00C001A6"/>
    <w:rsid w:val="00C03CF5"/>
    <w:rsid w:val="00C05C81"/>
    <w:rsid w:val="00C070AA"/>
    <w:rsid w:val="00C07802"/>
    <w:rsid w:val="00C15D3F"/>
    <w:rsid w:val="00C17332"/>
    <w:rsid w:val="00C22FF8"/>
    <w:rsid w:val="00C25183"/>
    <w:rsid w:val="00C447FE"/>
    <w:rsid w:val="00C46421"/>
    <w:rsid w:val="00C47552"/>
    <w:rsid w:val="00C51C85"/>
    <w:rsid w:val="00C55A24"/>
    <w:rsid w:val="00C56410"/>
    <w:rsid w:val="00C60797"/>
    <w:rsid w:val="00C66FAF"/>
    <w:rsid w:val="00C82705"/>
    <w:rsid w:val="00C8524E"/>
    <w:rsid w:val="00C9600F"/>
    <w:rsid w:val="00CA3AF8"/>
    <w:rsid w:val="00CB1B10"/>
    <w:rsid w:val="00CB2C21"/>
    <w:rsid w:val="00CB57F0"/>
    <w:rsid w:val="00CC21D8"/>
    <w:rsid w:val="00CC7D85"/>
    <w:rsid w:val="00CD2A68"/>
    <w:rsid w:val="00CD6775"/>
    <w:rsid w:val="00CE12F6"/>
    <w:rsid w:val="00CE419C"/>
    <w:rsid w:val="00CF3B46"/>
    <w:rsid w:val="00D04579"/>
    <w:rsid w:val="00D04FF9"/>
    <w:rsid w:val="00D05D17"/>
    <w:rsid w:val="00D12718"/>
    <w:rsid w:val="00D262EC"/>
    <w:rsid w:val="00D37ABD"/>
    <w:rsid w:val="00D4032A"/>
    <w:rsid w:val="00D426D3"/>
    <w:rsid w:val="00D43657"/>
    <w:rsid w:val="00D44CEE"/>
    <w:rsid w:val="00D45EEB"/>
    <w:rsid w:val="00D552C7"/>
    <w:rsid w:val="00D63428"/>
    <w:rsid w:val="00D71FD5"/>
    <w:rsid w:val="00D739A7"/>
    <w:rsid w:val="00D75648"/>
    <w:rsid w:val="00D75EA0"/>
    <w:rsid w:val="00D87FA8"/>
    <w:rsid w:val="00DA1485"/>
    <w:rsid w:val="00DA34B6"/>
    <w:rsid w:val="00DA68A6"/>
    <w:rsid w:val="00DB5B12"/>
    <w:rsid w:val="00DC28E2"/>
    <w:rsid w:val="00DC450C"/>
    <w:rsid w:val="00DC4D13"/>
    <w:rsid w:val="00DD03CB"/>
    <w:rsid w:val="00DD2E25"/>
    <w:rsid w:val="00DE547F"/>
    <w:rsid w:val="00E0170A"/>
    <w:rsid w:val="00E11FD9"/>
    <w:rsid w:val="00E13013"/>
    <w:rsid w:val="00E167CE"/>
    <w:rsid w:val="00E1797F"/>
    <w:rsid w:val="00E254E2"/>
    <w:rsid w:val="00E26790"/>
    <w:rsid w:val="00E270D4"/>
    <w:rsid w:val="00E31585"/>
    <w:rsid w:val="00E32101"/>
    <w:rsid w:val="00E3280D"/>
    <w:rsid w:val="00E407FA"/>
    <w:rsid w:val="00E41F55"/>
    <w:rsid w:val="00E456E7"/>
    <w:rsid w:val="00E53794"/>
    <w:rsid w:val="00E5534C"/>
    <w:rsid w:val="00E63416"/>
    <w:rsid w:val="00E64B48"/>
    <w:rsid w:val="00E650B4"/>
    <w:rsid w:val="00E70C70"/>
    <w:rsid w:val="00E87656"/>
    <w:rsid w:val="00E90580"/>
    <w:rsid w:val="00E95342"/>
    <w:rsid w:val="00EA7216"/>
    <w:rsid w:val="00EA789F"/>
    <w:rsid w:val="00EB428C"/>
    <w:rsid w:val="00EC0226"/>
    <w:rsid w:val="00EC5A33"/>
    <w:rsid w:val="00ED3CDD"/>
    <w:rsid w:val="00ED4BFB"/>
    <w:rsid w:val="00EE0BBE"/>
    <w:rsid w:val="00EE0D79"/>
    <w:rsid w:val="00EE4185"/>
    <w:rsid w:val="00EE7C58"/>
    <w:rsid w:val="00EF4E2C"/>
    <w:rsid w:val="00EF609C"/>
    <w:rsid w:val="00F0003B"/>
    <w:rsid w:val="00F02313"/>
    <w:rsid w:val="00F04C4A"/>
    <w:rsid w:val="00F21CDB"/>
    <w:rsid w:val="00F264F0"/>
    <w:rsid w:val="00F27C28"/>
    <w:rsid w:val="00F33D76"/>
    <w:rsid w:val="00F359E8"/>
    <w:rsid w:val="00F474E4"/>
    <w:rsid w:val="00F5207F"/>
    <w:rsid w:val="00F54E5F"/>
    <w:rsid w:val="00F57861"/>
    <w:rsid w:val="00F7388F"/>
    <w:rsid w:val="00F74C33"/>
    <w:rsid w:val="00F75036"/>
    <w:rsid w:val="00F758A6"/>
    <w:rsid w:val="00F94047"/>
    <w:rsid w:val="00F942A8"/>
    <w:rsid w:val="00FA5F0F"/>
    <w:rsid w:val="00FB6A42"/>
    <w:rsid w:val="00FB6F2C"/>
    <w:rsid w:val="00FC0BFC"/>
    <w:rsid w:val="00FC5733"/>
    <w:rsid w:val="00FC7ECF"/>
    <w:rsid w:val="00FD3B1C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039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9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94379D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43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7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79D"/>
    <w:rPr>
      <w:rFonts w:ascii="Times New Roman" w:eastAsia="Calibri" w:hAnsi="Times New Roman" w:cs="Times New Roman"/>
      <w:sz w:val="28"/>
    </w:rPr>
  </w:style>
  <w:style w:type="paragraph" w:styleId="Footer">
    <w:name w:val="footer"/>
    <w:aliases w:val=" Rakstz."/>
    <w:basedOn w:val="Normal"/>
    <w:link w:val="FooterChar"/>
    <w:uiPriority w:val="99"/>
    <w:unhideWhenUsed/>
    <w:rsid w:val="0094379D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Rakstz. Char"/>
    <w:basedOn w:val="DefaultParagraphFont"/>
    <w:link w:val="Footer"/>
    <w:uiPriority w:val="99"/>
    <w:rsid w:val="0094379D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sid w:val="0094379D"/>
    <w:rPr>
      <w:color w:val="0000FF"/>
      <w:u w:val="single"/>
    </w:rPr>
  </w:style>
  <w:style w:type="paragraph" w:customStyle="1" w:styleId="Default">
    <w:name w:val="Default"/>
    <w:basedOn w:val="Normal"/>
    <w:rsid w:val="0094379D"/>
    <w:pPr>
      <w:autoSpaceDE w:val="0"/>
      <w:autoSpaceDN w:val="0"/>
    </w:pPr>
    <w:rPr>
      <w:color w:val="000000"/>
      <w:sz w:val="24"/>
      <w:szCs w:val="24"/>
      <w:lang w:eastAsia="lv-LV"/>
    </w:rPr>
  </w:style>
  <w:style w:type="paragraph" w:customStyle="1" w:styleId="naisf">
    <w:name w:val="naisf"/>
    <w:basedOn w:val="Normal"/>
    <w:rsid w:val="0094379D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94379D"/>
  </w:style>
  <w:style w:type="paragraph" w:customStyle="1" w:styleId="labojumupamats">
    <w:name w:val="labojumu_pamats"/>
    <w:basedOn w:val="Normal"/>
    <w:rsid w:val="005E52A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D1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11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11F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1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19A6"/>
    <w:rPr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1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1A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1A0"/>
    <w:rPr>
      <w:vertAlign w:val="superscript"/>
    </w:rPr>
  </w:style>
  <w:style w:type="paragraph" w:styleId="Revision">
    <w:name w:val="Revision"/>
    <w:hidden/>
    <w:uiPriority w:val="99"/>
    <w:semiHidden/>
    <w:rsid w:val="00042CC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Strong">
    <w:name w:val="Strong"/>
    <w:basedOn w:val="DefaultParagraphFont"/>
    <w:uiPriority w:val="22"/>
    <w:qFormat/>
    <w:rsid w:val="007E6638"/>
    <w:rPr>
      <w:b/>
      <w:bCs/>
    </w:rPr>
  </w:style>
  <w:style w:type="character" w:customStyle="1" w:styleId="fontsize2">
    <w:name w:val="fontsize2"/>
    <w:basedOn w:val="DefaultParagraphFont"/>
    <w:rsid w:val="00001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9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94379D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43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7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79D"/>
    <w:rPr>
      <w:rFonts w:ascii="Times New Roman" w:eastAsia="Calibri" w:hAnsi="Times New Roman" w:cs="Times New Roman"/>
      <w:sz w:val="28"/>
    </w:rPr>
  </w:style>
  <w:style w:type="paragraph" w:styleId="Footer">
    <w:name w:val="footer"/>
    <w:aliases w:val=" Rakstz."/>
    <w:basedOn w:val="Normal"/>
    <w:link w:val="FooterChar"/>
    <w:uiPriority w:val="99"/>
    <w:unhideWhenUsed/>
    <w:rsid w:val="0094379D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Rakstz. Char"/>
    <w:basedOn w:val="DefaultParagraphFont"/>
    <w:link w:val="Footer"/>
    <w:uiPriority w:val="99"/>
    <w:rsid w:val="0094379D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sid w:val="0094379D"/>
    <w:rPr>
      <w:color w:val="0000FF"/>
      <w:u w:val="single"/>
    </w:rPr>
  </w:style>
  <w:style w:type="paragraph" w:customStyle="1" w:styleId="Default">
    <w:name w:val="Default"/>
    <w:basedOn w:val="Normal"/>
    <w:rsid w:val="0094379D"/>
    <w:pPr>
      <w:autoSpaceDE w:val="0"/>
      <w:autoSpaceDN w:val="0"/>
    </w:pPr>
    <w:rPr>
      <w:color w:val="000000"/>
      <w:sz w:val="24"/>
      <w:szCs w:val="24"/>
      <w:lang w:eastAsia="lv-LV"/>
    </w:rPr>
  </w:style>
  <w:style w:type="paragraph" w:customStyle="1" w:styleId="naisf">
    <w:name w:val="naisf"/>
    <w:basedOn w:val="Normal"/>
    <w:rsid w:val="0094379D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94379D"/>
  </w:style>
  <w:style w:type="paragraph" w:customStyle="1" w:styleId="labojumupamats">
    <w:name w:val="labojumu_pamats"/>
    <w:basedOn w:val="Normal"/>
    <w:rsid w:val="005E52A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D1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11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11F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1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19A6"/>
    <w:rPr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1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1A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1A0"/>
    <w:rPr>
      <w:vertAlign w:val="superscript"/>
    </w:rPr>
  </w:style>
  <w:style w:type="paragraph" w:styleId="Revision">
    <w:name w:val="Revision"/>
    <w:hidden/>
    <w:uiPriority w:val="99"/>
    <w:semiHidden/>
    <w:rsid w:val="00042CC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Strong">
    <w:name w:val="Strong"/>
    <w:basedOn w:val="DefaultParagraphFont"/>
    <w:uiPriority w:val="22"/>
    <w:qFormat/>
    <w:rsid w:val="007E6638"/>
    <w:rPr>
      <w:b/>
      <w:bCs/>
    </w:rPr>
  </w:style>
  <w:style w:type="character" w:customStyle="1" w:styleId="fontsize2">
    <w:name w:val="fontsize2"/>
    <w:basedOn w:val="DefaultParagraphFont"/>
    <w:rsid w:val="0000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aa.gov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B453-6B48-49DE-9E7A-79C35D7F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8035</Words>
  <Characters>4580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2.aprīļa noteikumos Nr.181 ,,Norvēģijas finanšu instrumenta 2009.-2014.gada perioda programmas ,,Inovācijas ,,zaļās'' ražošanas jomā'' īstenošanas kārtība''</vt:lpstr>
      <vt:lpstr>Grozījumi Ministru kabineta 2013.gada 2.aprīļa noteikumos Nr.181 ,,Norvēģijas finanšu instrumenta 2009.-2014.gada perioda programmas ,,Inovācijas ,,zaļās'' ražošanas jomā'' īstenošanas kārtība''</vt:lpstr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2.aprīļa noteikumos Nr.181 ,,Norvēģijas finanšu instrumenta 2009.-2014.gada perioda programmas ,,Inovācijas ,,zaļās'' ražošanas jomā'' īstenošanas kārtība''</dc:title>
  <dc:subject>Ministru kabineta noteikumu projekts</dc:subject>
  <dc:creator>Santa Kalnmale</dc:creator>
  <dc:description>Santa.Kalnmale@em.gov.lv, 67013022</dc:description>
  <cp:lastModifiedBy>Leontīne Babkina</cp:lastModifiedBy>
  <cp:revision>23</cp:revision>
  <cp:lastPrinted>2017-04-10T11:24:00Z</cp:lastPrinted>
  <dcterms:created xsi:type="dcterms:W3CDTF">2017-03-15T08:25:00Z</dcterms:created>
  <dcterms:modified xsi:type="dcterms:W3CDTF">2017-04-19T07:34:00Z</dcterms:modified>
</cp:coreProperties>
</file>