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7DB14" w14:textId="77777777" w:rsidR="00F1554B" w:rsidRPr="007D4015" w:rsidRDefault="00F1554B" w:rsidP="00D601E7">
      <w:pPr>
        <w:spacing w:after="60"/>
        <w:jc w:val="center"/>
        <w:rPr>
          <w:b/>
          <w:sz w:val="28"/>
          <w:szCs w:val="28"/>
        </w:rPr>
      </w:pPr>
      <w:r w:rsidRPr="007D4015">
        <w:rPr>
          <w:b/>
          <w:sz w:val="28"/>
          <w:szCs w:val="28"/>
        </w:rPr>
        <w:t>Informatīvais ziņojums</w:t>
      </w:r>
    </w:p>
    <w:p w14:paraId="550C5226" w14:textId="0FF437C1" w:rsidR="00F1554B" w:rsidRPr="007D4015" w:rsidRDefault="00F1554B" w:rsidP="00802213">
      <w:pPr>
        <w:jc w:val="center"/>
        <w:rPr>
          <w:b/>
          <w:sz w:val="28"/>
          <w:szCs w:val="28"/>
        </w:rPr>
      </w:pPr>
      <w:r w:rsidRPr="007D4015">
        <w:rPr>
          <w:b/>
          <w:sz w:val="28"/>
          <w:szCs w:val="28"/>
        </w:rPr>
        <w:t>„</w:t>
      </w:r>
      <w:r w:rsidR="007C58E6" w:rsidRPr="007D4015">
        <w:rPr>
          <w:b/>
          <w:sz w:val="28"/>
          <w:szCs w:val="28"/>
        </w:rPr>
        <w:t>Par pasākumu plānā 2021.gada tautas skaitīšanas sagatavošanai un organizēš</w:t>
      </w:r>
      <w:r w:rsidR="004E1DCA" w:rsidRPr="007D4015">
        <w:rPr>
          <w:b/>
          <w:sz w:val="28"/>
          <w:szCs w:val="28"/>
        </w:rPr>
        <w:t>anai paredzēto pasākumu izpildi</w:t>
      </w:r>
      <w:r w:rsidR="008D248B" w:rsidRPr="007D4015">
        <w:rPr>
          <w:b/>
          <w:sz w:val="28"/>
          <w:szCs w:val="28"/>
        </w:rPr>
        <w:t>”</w:t>
      </w:r>
    </w:p>
    <w:p w14:paraId="54B86B5F" w14:textId="77777777" w:rsidR="00F1554B" w:rsidRPr="007D4015" w:rsidRDefault="00F1554B" w:rsidP="00CB0559">
      <w:pPr>
        <w:jc w:val="both"/>
        <w:rPr>
          <w:sz w:val="28"/>
          <w:szCs w:val="28"/>
        </w:rPr>
      </w:pPr>
    </w:p>
    <w:p w14:paraId="41FC071C" w14:textId="77777777" w:rsidR="00283476" w:rsidRPr="007D4015" w:rsidRDefault="003E6088" w:rsidP="00E70FA3">
      <w:pPr>
        <w:pStyle w:val="NormalWeb"/>
        <w:spacing w:before="0" w:after="60"/>
        <w:ind w:firstLine="720"/>
        <w:jc w:val="both"/>
        <w:rPr>
          <w:sz w:val="28"/>
          <w:szCs w:val="28"/>
          <w:lang w:val="lv-LV"/>
        </w:rPr>
      </w:pPr>
      <w:r w:rsidRPr="007D4015">
        <w:rPr>
          <w:sz w:val="28"/>
          <w:szCs w:val="28"/>
          <w:lang w:val="lv-LV" w:eastAsia="lv-LV"/>
        </w:rPr>
        <w:t>Ministru kabineta 2015.gada 2.jūnija rīkojuma Nr.280 “Par Pasākumu plānu 2021.gada tautas skaitīšanas sagatavošanai un organizēšanai” 8.punktā</w:t>
      </w:r>
      <w:r w:rsidRPr="007D4015">
        <w:rPr>
          <w:sz w:val="28"/>
          <w:szCs w:val="28"/>
          <w:lang w:val="lv-LV"/>
        </w:rPr>
        <w:t xml:space="preserve"> </w:t>
      </w:r>
      <w:r w:rsidR="00E70FA3" w:rsidRPr="007D4015">
        <w:rPr>
          <w:sz w:val="28"/>
          <w:szCs w:val="28"/>
          <w:lang w:val="lv-LV"/>
        </w:rPr>
        <w:t>dotais uzdevums ir: “</w:t>
      </w:r>
      <w:r w:rsidR="00283476" w:rsidRPr="007D4015">
        <w:rPr>
          <w:sz w:val="28"/>
          <w:szCs w:val="28"/>
          <w:lang w:val="lv-LV"/>
        </w:rPr>
        <w:t>Ekonomikas ministrijai katru gadu</w:t>
      </w:r>
      <w:r w:rsidR="00E70FA3" w:rsidRPr="007D4015">
        <w:rPr>
          <w:sz w:val="28"/>
          <w:szCs w:val="28"/>
          <w:lang w:val="lv-LV"/>
        </w:rPr>
        <w:t xml:space="preserve"> (sākot ar 2016.gadu) līdz 15.</w:t>
      </w:r>
      <w:r w:rsidR="00283476" w:rsidRPr="007D4015">
        <w:rPr>
          <w:sz w:val="28"/>
          <w:szCs w:val="28"/>
          <w:lang w:val="lv-LV"/>
        </w:rPr>
        <w:t>martam iesniegt Ministru kabinetā informatīvo ziņojumu par</w:t>
      </w:r>
      <w:r w:rsidR="00414B26" w:rsidRPr="007D4015">
        <w:rPr>
          <w:sz w:val="28"/>
          <w:szCs w:val="28"/>
          <w:lang w:val="lv-LV"/>
        </w:rPr>
        <w:t xml:space="preserve"> </w:t>
      </w:r>
      <w:r w:rsidR="00283476" w:rsidRPr="007D4015">
        <w:rPr>
          <w:sz w:val="28"/>
          <w:szCs w:val="28"/>
          <w:lang w:val="lv-LV"/>
        </w:rPr>
        <w:t>plānā paredzēto pasākumu izpildi</w:t>
      </w:r>
      <w:r w:rsidR="00E70FA3" w:rsidRPr="007D4015">
        <w:rPr>
          <w:sz w:val="28"/>
          <w:szCs w:val="28"/>
          <w:lang w:val="lv-LV"/>
        </w:rPr>
        <w:t>”</w:t>
      </w:r>
      <w:r w:rsidR="00283476" w:rsidRPr="007D4015">
        <w:rPr>
          <w:sz w:val="28"/>
          <w:szCs w:val="28"/>
          <w:lang w:val="lv-LV"/>
        </w:rPr>
        <w:t xml:space="preserve">. </w:t>
      </w:r>
    </w:p>
    <w:p w14:paraId="7CA990B7" w14:textId="77777777" w:rsidR="00AE1AB5" w:rsidRPr="007D4015" w:rsidRDefault="00AE1AB5" w:rsidP="00AE1AB5">
      <w:pPr>
        <w:spacing w:after="60"/>
        <w:ind w:firstLine="720"/>
        <w:jc w:val="both"/>
        <w:rPr>
          <w:sz w:val="28"/>
          <w:szCs w:val="28"/>
        </w:rPr>
      </w:pPr>
      <w:r w:rsidRPr="007D4015">
        <w:rPr>
          <w:sz w:val="28"/>
          <w:szCs w:val="28"/>
        </w:rPr>
        <w:t xml:space="preserve">Tautas skaitīšana Latvijā tiek organizēta saskaņā ar Eiropas Parlamenta un Padomes 2008.gada 9.jūlija Regulu (EK) Nr.763/2008 par iedzīvotāju un mājokļu skaitīšanu (turpmāk - Regula (EK) Nr.763/2008), ar ko noteikts pamata jeb obligāto tematu loks Eiropas Savienības (turpmāk - ES) dalībvalstīm. </w:t>
      </w:r>
    </w:p>
    <w:p w14:paraId="1021AAA1" w14:textId="270B9233" w:rsidR="00AE1AB5" w:rsidRPr="007D4015" w:rsidRDefault="00AE1AB5" w:rsidP="00AE1AB5">
      <w:pPr>
        <w:ind w:firstLine="720"/>
        <w:jc w:val="both"/>
        <w:rPr>
          <w:sz w:val="28"/>
          <w:szCs w:val="28"/>
        </w:rPr>
      </w:pPr>
      <w:r w:rsidRPr="007D4015">
        <w:rPr>
          <w:sz w:val="28"/>
          <w:szCs w:val="28"/>
        </w:rPr>
        <w:t>Pasākumu plāns sagatavots ņemot vērā, ka tautas skaitīšanā 2021.gadā tiks ietverti tie paši temati, kas noteikti kā obligāti 2011.gadā, atbilstoši Regulas Nr.763/2008 prasībām.</w:t>
      </w:r>
    </w:p>
    <w:p w14:paraId="769B968F" w14:textId="77777777" w:rsidR="00AE1AB5" w:rsidRPr="007D4015" w:rsidRDefault="00AE1AB5" w:rsidP="00E70FA3">
      <w:pPr>
        <w:pStyle w:val="NormalWeb"/>
        <w:spacing w:before="0" w:after="60"/>
        <w:ind w:firstLine="720"/>
        <w:jc w:val="both"/>
        <w:rPr>
          <w:sz w:val="28"/>
          <w:szCs w:val="28"/>
          <w:lang w:val="lv-LV"/>
        </w:rPr>
      </w:pPr>
    </w:p>
    <w:p w14:paraId="49EBF55E" w14:textId="77777777" w:rsidR="000468E5" w:rsidRPr="007D4015" w:rsidRDefault="000468E5" w:rsidP="00D601E7">
      <w:pPr>
        <w:spacing w:after="60"/>
        <w:ind w:firstLine="720"/>
        <w:jc w:val="both"/>
        <w:rPr>
          <w:sz w:val="28"/>
          <w:szCs w:val="28"/>
        </w:rPr>
      </w:pPr>
      <w:r w:rsidRPr="007D4015">
        <w:rPr>
          <w:sz w:val="28"/>
          <w:szCs w:val="28"/>
        </w:rPr>
        <w:t>Informatīvā ziņojuma mērķis ir sniegt:</w:t>
      </w:r>
    </w:p>
    <w:p w14:paraId="7C30F614" w14:textId="77777777" w:rsidR="000468E5" w:rsidRPr="007D4015" w:rsidRDefault="008D248B" w:rsidP="008D248B">
      <w:pPr>
        <w:spacing w:after="60"/>
        <w:ind w:firstLine="720"/>
        <w:jc w:val="both"/>
        <w:rPr>
          <w:sz w:val="28"/>
          <w:szCs w:val="28"/>
        </w:rPr>
      </w:pPr>
      <w:r w:rsidRPr="007D4015">
        <w:rPr>
          <w:sz w:val="28"/>
          <w:szCs w:val="28"/>
        </w:rPr>
        <w:t xml:space="preserve">a) </w:t>
      </w:r>
      <w:r w:rsidR="0056129B" w:rsidRPr="007D4015">
        <w:rPr>
          <w:sz w:val="28"/>
          <w:szCs w:val="28"/>
        </w:rPr>
        <w:t xml:space="preserve">pārskatu  </w:t>
      </w:r>
      <w:r w:rsidR="000468E5" w:rsidRPr="007D4015">
        <w:rPr>
          <w:sz w:val="28"/>
          <w:szCs w:val="28"/>
        </w:rPr>
        <w:t xml:space="preserve">par </w:t>
      </w:r>
      <w:r w:rsidR="0056129B" w:rsidRPr="007D4015">
        <w:rPr>
          <w:sz w:val="28"/>
          <w:szCs w:val="28"/>
        </w:rPr>
        <w:t xml:space="preserve">2015. un </w:t>
      </w:r>
      <w:r w:rsidR="00283476" w:rsidRPr="007D4015">
        <w:rPr>
          <w:sz w:val="28"/>
          <w:szCs w:val="28"/>
        </w:rPr>
        <w:t>201</w:t>
      </w:r>
      <w:r w:rsidR="00164FE6" w:rsidRPr="007D4015">
        <w:rPr>
          <w:sz w:val="28"/>
          <w:szCs w:val="28"/>
        </w:rPr>
        <w:t>6</w:t>
      </w:r>
      <w:r w:rsidR="00283476" w:rsidRPr="007D4015">
        <w:rPr>
          <w:sz w:val="28"/>
          <w:szCs w:val="28"/>
        </w:rPr>
        <w:t>.gadā paveikto īstenojot pasākumu plānu;</w:t>
      </w:r>
    </w:p>
    <w:p w14:paraId="7D5D62C9" w14:textId="77777777" w:rsidR="003D08EC" w:rsidRPr="007D4015" w:rsidRDefault="008D248B" w:rsidP="008D248B">
      <w:pPr>
        <w:spacing w:after="60"/>
        <w:ind w:firstLine="720"/>
        <w:jc w:val="both"/>
        <w:rPr>
          <w:sz w:val="28"/>
          <w:szCs w:val="28"/>
        </w:rPr>
      </w:pPr>
      <w:r w:rsidRPr="007D4015">
        <w:rPr>
          <w:sz w:val="28"/>
          <w:szCs w:val="28"/>
        </w:rPr>
        <w:t xml:space="preserve">b) </w:t>
      </w:r>
      <w:r w:rsidR="00283476" w:rsidRPr="007D4015">
        <w:rPr>
          <w:sz w:val="28"/>
          <w:szCs w:val="28"/>
        </w:rPr>
        <w:t>informāciju par 201</w:t>
      </w:r>
      <w:r w:rsidR="002B3D7A" w:rsidRPr="007D4015">
        <w:rPr>
          <w:sz w:val="28"/>
          <w:szCs w:val="28"/>
        </w:rPr>
        <w:t>7</w:t>
      </w:r>
      <w:r w:rsidR="00283476" w:rsidRPr="007D4015">
        <w:rPr>
          <w:sz w:val="28"/>
          <w:szCs w:val="28"/>
        </w:rPr>
        <w:t>.gadā paredzētajām aktivitātēm;</w:t>
      </w:r>
    </w:p>
    <w:p w14:paraId="02A3AD3D" w14:textId="77777777" w:rsidR="00283476" w:rsidRPr="007D4015" w:rsidRDefault="00283476" w:rsidP="008D248B">
      <w:pPr>
        <w:spacing w:after="60"/>
        <w:ind w:firstLine="720"/>
        <w:jc w:val="both"/>
        <w:rPr>
          <w:sz w:val="28"/>
          <w:szCs w:val="28"/>
        </w:rPr>
      </w:pPr>
      <w:r w:rsidRPr="007D4015">
        <w:rPr>
          <w:sz w:val="28"/>
          <w:szCs w:val="28"/>
        </w:rPr>
        <w:t>c) informāciju par tālāko pasākumu plāna realizāciju, norādot iespējamās problēmas un to risinājumus.</w:t>
      </w:r>
    </w:p>
    <w:p w14:paraId="5C39A625" w14:textId="77777777" w:rsidR="004D0733" w:rsidRPr="007D4015" w:rsidRDefault="004D0733" w:rsidP="004D0733">
      <w:pPr>
        <w:rPr>
          <w:sz w:val="28"/>
          <w:szCs w:val="28"/>
        </w:rPr>
      </w:pPr>
    </w:p>
    <w:p w14:paraId="2AA7C0FF" w14:textId="77777777" w:rsidR="004D0733" w:rsidRPr="007D4015" w:rsidRDefault="00A62365" w:rsidP="00A13581">
      <w:pPr>
        <w:rPr>
          <w:b/>
          <w:sz w:val="28"/>
          <w:szCs w:val="28"/>
        </w:rPr>
      </w:pPr>
      <w:r w:rsidRPr="007D4015">
        <w:rPr>
          <w:b/>
          <w:sz w:val="28"/>
          <w:szCs w:val="28"/>
        </w:rPr>
        <w:t>1</w:t>
      </w:r>
      <w:r w:rsidR="00D71532" w:rsidRPr="007D4015">
        <w:rPr>
          <w:b/>
          <w:sz w:val="28"/>
          <w:szCs w:val="28"/>
        </w:rPr>
        <w:t xml:space="preserve">. </w:t>
      </w:r>
      <w:r w:rsidR="00FC29AA" w:rsidRPr="007D4015">
        <w:rPr>
          <w:b/>
          <w:sz w:val="28"/>
          <w:szCs w:val="28"/>
        </w:rPr>
        <w:t xml:space="preserve">Pasākumu plānā </w:t>
      </w:r>
      <w:r w:rsidR="004D0733" w:rsidRPr="007D4015">
        <w:rPr>
          <w:b/>
          <w:sz w:val="28"/>
          <w:szCs w:val="28"/>
        </w:rPr>
        <w:t>tautas skaitīšanas sagatavošanai un organizēšanai</w:t>
      </w:r>
    </w:p>
    <w:p w14:paraId="00A3C22B" w14:textId="77777777" w:rsidR="00D71532" w:rsidRPr="007D4015" w:rsidRDefault="00FC29AA" w:rsidP="004D0733">
      <w:pPr>
        <w:rPr>
          <w:b/>
          <w:sz w:val="28"/>
          <w:szCs w:val="28"/>
          <w:highlight w:val="yellow"/>
        </w:rPr>
      </w:pPr>
      <w:r w:rsidRPr="007D4015">
        <w:rPr>
          <w:b/>
          <w:sz w:val="28"/>
          <w:szCs w:val="28"/>
        </w:rPr>
        <w:t>paredzēto pasākumu izpilde 2015.</w:t>
      </w:r>
      <w:r w:rsidR="0056129B" w:rsidRPr="007D4015">
        <w:rPr>
          <w:b/>
          <w:sz w:val="28"/>
          <w:szCs w:val="28"/>
        </w:rPr>
        <w:t xml:space="preserve"> un 2016. </w:t>
      </w:r>
      <w:r w:rsidRPr="007D4015">
        <w:rPr>
          <w:b/>
          <w:sz w:val="28"/>
          <w:szCs w:val="28"/>
        </w:rPr>
        <w:t>gadā un turpmākās aktivitātes</w:t>
      </w:r>
    </w:p>
    <w:p w14:paraId="255CA2B2" w14:textId="77777777" w:rsidR="00FB3CB3" w:rsidRPr="007D4015" w:rsidRDefault="00FB3CB3" w:rsidP="00FC29AA">
      <w:pPr>
        <w:spacing w:after="60"/>
        <w:ind w:firstLine="720"/>
        <w:jc w:val="both"/>
        <w:rPr>
          <w:sz w:val="28"/>
          <w:szCs w:val="28"/>
        </w:rPr>
      </w:pPr>
    </w:p>
    <w:p w14:paraId="6DDA4D8C" w14:textId="77777777" w:rsidR="005630F9" w:rsidRPr="007D4015" w:rsidRDefault="00FC29AA" w:rsidP="00FC29AA">
      <w:pPr>
        <w:spacing w:after="60"/>
        <w:ind w:firstLine="720"/>
        <w:jc w:val="both"/>
        <w:rPr>
          <w:sz w:val="28"/>
          <w:szCs w:val="28"/>
        </w:rPr>
      </w:pPr>
      <w:r w:rsidRPr="007D4015">
        <w:rPr>
          <w:sz w:val="28"/>
          <w:szCs w:val="28"/>
        </w:rPr>
        <w:t>P</w:t>
      </w:r>
      <w:r w:rsidR="00D10B64" w:rsidRPr="007D4015">
        <w:rPr>
          <w:sz w:val="28"/>
          <w:szCs w:val="28"/>
        </w:rPr>
        <w:t>asākumu p</w:t>
      </w:r>
      <w:r w:rsidRPr="007D4015">
        <w:rPr>
          <w:sz w:val="28"/>
          <w:szCs w:val="28"/>
        </w:rPr>
        <w:t xml:space="preserve">lānā (1.tabulā) ir iekļauti konkrēti pasākumi, kas sakārtoti atbilstoši divām tautas skaitīšanā apsekojamām grupām - iedzīvotājiem un mājokļiem, kā arī ņemot vērā galveno atbildīgo institūciju par konkrētā pasākuma izpildi. Pasākumu īstenošana tieši nodrošina rīcības virzienu un to risinājumu praktisku ieviešanu. </w:t>
      </w:r>
    </w:p>
    <w:p w14:paraId="6ADDD2C1" w14:textId="77777777" w:rsidR="000B5607" w:rsidRPr="007D4015" w:rsidRDefault="000B5607" w:rsidP="00FC29AA">
      <w:pPr>
        <w:spacing w:after="60"/>
        <w:ind w:firstLine="720"/>
        <w:jc w:val="both"/>
        <w:rPr>
          <w:sz w:val="28"/>
          <w:szCs w:val="28"/>
        </w:rPr>
      </w:pPr>
    </w:p>
    <w:p w14:paraId="5AEB2515" w14:textId="77777777" w:rsidR="000B5607" w:rsidRPr="007D4015" w:rsidRDefault="000B5607" w:rsidP="00FC29AA">
      <w:pPr>
        <w:spacing w:after="60"/>
        <w:ind w:firstLine="720"/>
        <w:jc w:val="both"/>
        <w:rPr>
          <w:sz w:val="28"/>
          <w:szCs w:val="28"/>
        </w:rPr>
        <w:sectPr w:rsidR="000B5607" w:rsidRPr="007D4015" w:rsidSect="000B5607">
          <w:headerReference w:type="default" r:id="rId8"/>
          <w:footerReference w:type="default" r:id="rId9"/>
          <w:footerReference w:type="first" r:id="rId10"/>
          <w:type w:val="evenPage"/>
          <w:pgSz w:w="11906" w:h="16838" w:code="9"/>
          <w:pgMar w:top="1134" w:right="851" w:bottom="1134" w:left="1701" w:header="709" w:footer="709" w:gutter="0"/>
          <w:pgNumType w:start="16"/>
          <w:cols w:space="708"/>
          <w:titlePg/>
          <w:docGrid w:linePitch="360"/>
        </w:sectPr>
      </w:pPr>
    </w:p>
    <w:p w14:paraId="09FA70EC" w14:textId="77777777" w:rsidR="00BA36CF" w:rsidRPr="007D4015" w:rsidRDefault="00BA36CF" w:rsidP="00852058">
      <w:pPr>
        <w:spacing w:after="60"/>
        <w:jc w:val="right"/>
        <w:rPr>
          <w:sz w:val="28"/>
          <w:szCs w:val="28"/>
        </w:rPr>
      </w:pPr>
      <w:r w:rsidRPr="007D4015">
        <w:rPr>
          <w:sz w:val="28"/>
          <w:szCs w:val="28"/>
        </w:rPr>
        <w:lastRenderedPageBreak/>
        <w:t>1.tabula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93"/>
        <w:gridCol w:w="1943"/>
        <w:gridCol w:w="1170"/>
        <w:gridCol w:w="1234"/>
        <w:gridCol w:w="3817"/>
        <w:gridCol w:w="2150"/>
        <w:gridCol w:w="3647"/>
      </w:tblGrid>
      <w:tr w:rsidR="007D4015" w:rsidRPr="007D4015" w14:paraId="375622AE" w14:textId="77777777" w:rsidTr="004B0320">
        <w:trPr>
          <w:tblHeader/>
        </w:trPr>
        <w:tc>
          <w:tcPr>
            <w:tcW w:w="593" w:type="dxa"/>
            <w:tcBorders>
              <w:top w:val="outset" w:sz="6" w:space="0" w:color="414142"/>
              <w:left w:val="outset" w:sz="6" w:space="0" w:color="414142"/>
              <w:bottom w:val="outset" w:sz="6" w:space="0" w:color="414142"/>
              <w:right w:val="outset" w:sz="6" w:space="0" w:color="414142"/>
            </w:tcBorders>
            <w:shd w:val="clear" w:color="auto" w:fill="CCFFCC"/>
            <w:vAlign w:val="center"/>
            <w:hideMark/>
          </w:tcPr>
          <w:p w14:paraId="67CABC7D" w14:textId="77777777" w:rsidR="005630F9" w:rsidRPr="007D4015" w:rsidRDefault="005630F9" w:rsidP="00BA36CF">
            <w:pPr>
              <w:jc w:val="center"/>
              <w:rPr>
                <w:sz w:val="20"/>
                <w:szCs w:val="20"/>
              </w:rPr>
            </w:pPr>
            <w:r w:rsidRPr="007D4015">
              <w:rPr>
                <w:sz w:val="20"/>
                <w:szCs w:val="20"/>
              </w:rPr>
              <w:t>Nr.p.k</w:t>
            </w:r>
          </w:p>
        </w:tc>
        <w:tc>
          <w:tcPr>
            <w:tcW w:w="1943" w:type="dxa"/>
            <w:tcBorders>
              <w:top w:val="outset" w:sz="6" w:space="0" w:color="414142"/>
              <w:left w:val="outset" w:sz="6" w:space="0" w:color="414142"/>
              <w:bottom w:val="outset" w:sz="6" w:space="0" w:color="414142"/>
              <w:right w:val="outset" w:sz="6" w:space="0" w:color="414142"/>
            </w:tcBorders>
            <w:shd w:val="clear" w:color="auto" w:fill="CCFFCC"/>
            <w:vAlign w:val="center"/>
            <w:hideMark/>
          </w:tcPr>
          <w:p w14:paraId="67ADEE6F" w14:textId="77777777" w:rsidR="005630F9" w:rsidRPr="007D4015" w:rsidRDefault="005630F9" w:rsidP="00BA36CF">
            <w:pPr>
              <w:jc w:val="center"/>
              <w:rPr>
                <w:sz w:val="20"/>
                <w:szCs w:val="20"/>
              </w:rPr>
            </w:pPr>
            <w:r w:rsidRPr="007D4015">
              <w:rPr>
                <w:sz w:val="20"/>
                <w:szCs w:val="20"/>
              </w:rPr>
              <w:t>Pasākums</w:t>
            </w:r>
          </w:p>
        </w:tc>
        <w:tc>
          <w:tcPr>
            <w:tcW w:w="1170" w:type="dxa"/>
            <w:tcBorders>
              <w:top w:val="outset" w:sz="6" w:space="0" w:color="414142"/>
              <w:left w:val="outset" w:sz="6" w:space="0" w:color="414142"/>
              <w:bottom w:val="outset" w:sz="6" w:space="0" w:color="414142"/>
              <w:right w:val="outset" w:sz="6" w:space="0" w:color="414142"/>
            </w:tcBorders>
            <w:shd w:val="clear" w:color="auto" w:fill="CCFFCC"/>
            <w:vAlign w:val="center"/>
            <w:hideMark/>
          </w:tcPr>
          <w:p w14:paraId="16A10F2A" w14:textId="77777777" w:rsidR="005630F9" w:rsidRPr="007D4015" w:rsidRDefault="005630F9" w:rsidP="00BA36CF">
            <w:pPr>
              <w:jc w:val="center"/>
              <w:rPr>
                <w:sz w:val="20"/>
                <w:szCs w:val="20"/>
              </w:rPr>
            </w:pPr>
            <w:r w:rsidRPr="007D4015">
              <w:rPr>
                <w:sz w:val="20"/>
                <w:szCs w:val="20"/>
              </w:rPr>
              <w:t>Izpildes termiņš</w:t>
            </w:r>
          </w:p>
        </w:tc>
        <w:tc>
          <w:tcPr>
            <w:tcW w:w="1234" w:type="dxa"/>
            <w:tcBorders>
              <w:top w:val="outset" w:sz="6" w:space="0" w:color="414142"/>
              <w:left w:val="outset" w:sz="6" w:space="0" w:color="414142"/>
              <w:bottom w:val="outset" w:sz="6" w:space="0" w:color="414142"/>
              <w:right w:val="outset" w:sz="6" w:space="0" w:color="414142"/>
            </w:tcBorders>
            <w:shd w:val="clear" w:color="auto" w:fill="CCFFCC"/>
            <w:vAlign w:val="center"/>
            <w:hideMark/>
          </w:tcPr>
          <w:p w14:paraId="3BCF74E2" w14:textId="77777777" w:rsidR="005630F9" w:rsidRPr="007D4015" w:rsidRDefault="005630F9" w:rsidP="00BA36CF">
            <w:pPr>
              <w:jc w:val="center"/>
              <w:rPr>
                <w:sz w:val="20"/>
                <w:szCs w:val="20"/>
              </w:rPr>
            </w:pPr>
            <w:r w:rsidRPr="007D4015">
              <w:rPr>
                <w:sz w:val="20"/>
                <w:szCs w:val="20"/>
              </w:rPr>
              <w:t>Atbildīgā institūcija un iesaistītās institūcijas</w:t>
            </w:r>
          </w:p>
        </w:tc>
        <w:tc>
          <w:tcPr>
            <w:tcW w:w="3817" w:type="dxa"/>
            <w:tcBorders>
              <w:top w:val="outset" w:sz="6" w:space="0" w:color="414142"/>
              <w:left w:val="outset" w:sz="6" w:space="0" w:color="414142"/>
              <w:bottom w:val="outset" w:sz="6" w:space="0" w:color="414142"/>
              <w:right w:val="outset" w:sz="6" w:space="0" w:color="414142"/>
            </w:tcBorders>
            <w:shd w:val="clear" w:color="auto" w:fill="CCFFCC"/>
            <w:vAlign w:val="center"/>
            <w:hideMark/>
          </w:tcPr>
          <w:p w14:paraId="20C3C58A" w14:textId="77777777" w:rsidR="005630F9" w:rsidRPr="007D4015" w:rsidRDefault="005630F9" w:rsidP="00BA36CF">
            <w:pPr>
              <w:jc w:val="center"/>
              <w:rPr>
                <w:sz w:val="20"/>
                <w:szCs w:val="20"/>
              </w:rPr>
            </w:pPr>
            <w:r w:rsidRPr="007D4015">
              <w:rPr>
                <w:sz w:val="20"/>
                <w:szCs w:val="20"/>
              </w:rPr>
              <w:t>Tiešie darbības rezultāti</w:t>
            </w:r>
          </w:p>
        </w:tc>
        <w:tc>
          <w:tcPr>
            <w:tcW w:w="2150" w:type="dxa"/>
            <w:tcBorders>
              <w:top w:val="outset" w:sz="6" w:space="0" w:color="414142"/>
              <w:left w:val="outset" w:sz="6" w:space="0" w:color="414142"/>
              <w:bottom w:val="outset" w:sz="6" w:space="0" w:color="414142"/>
              <w:right w:val="outset" w:sz="6" w:space="0" w:color="414142"/>
            </w:tcBorders>
            <w:shd w:val="clear" w:color="auto" w:fill="CCFFCC"/>
            <w:vAlign w:val="center"/>
            <w:hideMark/>
          </w:tcPr>
          <w:p w14:paraId="117E04E5" w14:textId="77777777" w:rsidR="005630F9" w:rsidRPr="007D4015" w:rsidRDefault="005630F9" w:rsidP="00BA36CF">
            <w:pPr>
              <w:jc w:val="center"/>
              <w:rPr>
                <w:sz w:val="20"/>
                <w:szCs w:val="20"/>
              </w:rPr>
            </w:pPr>
            <w:r w:rsidRPr="007D4015">
              <w:rPr>
                <w:sz w:val="20"/>
                <w:szCs w:val="20"/>
              </w:rPr>
              <w:t>Finansējums, </w:t>
            </w:r>
            <w:r w:rsidRPr="007D4015">
              <w:rPr>
                <w:i/>
                <w:iCs/>
                <w:sz w:val="20"/>
                <w:szCs w:val="20"/>
              </w:rPr>
              <w:t>euro</w:t>
            </w:r>
            <w:r w:rsidRPr="007D4015">
              <w:rPr>
                <w:sz w:val="20"/>
                <w:szCs w:val="20"/>
              </w:rPr>
              <w:t> un tā avoti</w:t>
            </w:r>
          </w:p>
        </w:tc>
        <w:tc>
          <w:tcPr>
            <w:tcW w:w="3647" w:type="dxa"/>
            <w:tcBorders>
              <w:top w:val="outset" w:sz="6" w:space="0" w:color="414142"/>
              <w:left w:val="outset" w:sz="6" w:space="0" w:color="414142"/>
              <w:bottom w:val="outset" w:sz="6" w:space="0" w:color="414142"/>
              <w:right w:val="outset" w:sz="6" w:space="0" w:color="414142"/>
            </w:tcBorders>
            <w:shd w:val="clear" w:color="auto" w:fill="CCFFCC"/>
          </w:tcPr>
          <w:p w14:paraId="2A8E7CCA" w14:textId="77777777" w:rsidR="005630F9" w:rsidRPr="007D4015" w:rsidRDefault="00F86F5B">
            <w:pPr>
              <w:jc w:val="center"/>
              <w:rPr>
                <w:sz w:val="20"/>
                <w:szCs w:val="20"/>
              </w:rPr>
            </w:pPr>
            <w:r w:rsidRPr="007D4015">
              <w:rPr>
                <w:sz w:val="20"/>
                <w:szCs w:val="20"/>
              </w:rPr>
              <w:t xml:space="preserve">Izpilde </w:t>
            </w:r>
            <w:r w:rsidR="0056129B" w:rsidRPr="007D4015">
              <w:rPr>
                <w:sz w:val="20"/>
                <w:szCs w:val="20"/>
              </w:rPr>
              <w:t xml:space="preserve">2015. un </w:t>
            </w:r>
            <w:r w:rsidR="005630F9" w:rsidRPr="007D4015">
              <w:rPr>
                <w:sz w:val="20"/>
                <w:szCs w:val="20"/>
              </w:rPr>
              <w:t>201</w:t>
            </w:r>
            <w:r w:rsidR="00ED6FA3" w:rsidRPr="007D4015">
              <w:rPr>
                <w:sz w:val="20"/>
                <w:szCs w:val="20"/>
              </w:rPr>
              <w:t>6</w:t>
            </w:r>
            <w:r w:rsidR="005630F9" w:rsidRPr="007D4015">
              <w:rPr>
                <w:sz w:val="20"/>
                <w:szCs w:val="20"/>
              </w:rPr>
              <w:t>.gadā un plānotais 201</w:t>
            </w:r>
            <w:r w:rsidR="00ED6FA3" w:rsidRPr="007D4015">
              <w:rPr>
                <w:sz w:val="20"/>
                <w:szCs w:val="20"/>
              </w:rPr>
              <w:t>7</w:t>
            </w:r>
            <w:r w:rsidR="005630F9" w:rsidRPr="007D4015">
              <w:rPr>
                <w:sz w:val="20"/>
                <w:szCs w:val="20"/>
              </w:rPr>
              <w:t>.gadā</w:t>
            </w:r>
          </w:p>
        </w:tc>
      </w:tr>
      <w:tr w:rsidR="007D4015" w:rsidRPr="007D4015" w14:paraId="27916A18" w14:textId="77777777" w:rsidTr="00614CFF">
        <w:tc>
          <w:tcPr>
            <w:tcW w:w="14554"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E7D4A1E" w14:textId="77777777" w:rsidR="005630F9" w:rsidRPr="007D4015" w:rsidRDefault="005630F9" w:rsidP="00BA36CF">
            <w:pPr>
              <w:rPr>
                <w:b/>
                <w:bCs/>
                <w:sz w:val="20"/>
                <w:szCs w:val="20"/>
              </w:rPr>
            </w:pPr>
            <w:r w:rsidRPr="007D4015">
              <w:rPr>
                <w:b/>
                <w:bCs/>
                <w:sz w:val="20"/>
                <w:szCs w:val="20"/>
              </w:rPr>
              <w:t>1. RĪCĪBAS VIRZIENS: Iedzīvotāju skaitīšanai nepieciešamās informācijas nodrošināšana saskaņā ar Regulu (EK) Nr.</w:t>
            </w:r>
            <w:hyperlink r:id="rId11" w:tgtFrame="_blank" w:history="1">
              <w:r w:rsidRPr="007D4015">
                <w:rPr>
                  <w:b/>
                  <w:bCs/>
                  <w:sz w:val="20"/>
                  <w:szCs w:val="20"/>
                </w:rPr>
                <w:t>763/2008</w:t>
              </w:r>
            </w:hyperlink>
          </w:p>
        </w:tc>
      </w:tr>
      <w:tr w:rsidR="007D4015" w:rsidRPr="007D4015" w14:paraId="61147F09" w14:textId="77777777" w:rsidTr="00614CFF">
        <w:tc>
          <w:tcPr>
            <w:tcW w:w="14554"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109FE4AD" w14:textId="77777777" w:rsidR="005630F9" w:rsidRPr="007D4015" w:rsidRDefault="005630F9" w:rsidP="00BA36CF">
            <w:pPr>
              <w:rPr>
                <w:i/>
                <w:iCs/>
                <w:sz w:val="20"/>
                <w:szCs w:val="20"/>
              </w:rPr>
            </w:pPr>
            <w:r w:rsidRPr="007D4015">
              <w:rPr>
                <w:i/>
                <w:iCs/>
                <w:sz w:val="20"/>
                <w:szCs w:val="20"/>
              </w:rPr>
              <w:t>Noteikt institūcijas, termiņus un finansējuma avotus, lai nodrošinātu iespēju visu 2021.gada tautas skaitīšanas programmā ietverto informāciju par iedzīvotājiem iegūt no administratīvajiem datu avotiem</w:t>
            </w:r>
          </w:p>
        </w:tc>
      </w:tr>
      <w:tr w:rsidR="007D4015" w:rsidRPr="007D4015" w14:paraId="579E9F9E" w14:textId="77777777" w:rsidTr="004B0320">
        <w:tc>
          <w:tcPr>
            <w:tcW w:w="593" w:type="dxa"/>
            <w:tcBorders>
              <w:top w:val="outset" w:sz="6" w:space="0" w:color="414142"/>
              <w:left w:val="outset" w:sz="6" w:space="0" w:color="414142"/>
              <w:bottom w:val="outset" w:sz="6" w:space="0" w:color="414142"/>
              <w:right w:val="outset" w:sz="6" w:space="0" w:color="414142"/>
            </w:tcBorders>
            <w:shd w:val="clear" w:color="auto" w:fill="FFFFFF"/>
            <w:hideMark/>
          </w:tcPr>
          <w:p w14:paraId="6A5A7354" w14:textId="77777777" w:rsidR="005630F9" w:rsidRPr="007D4015" w:rsidRDefault="005630F9" w:rsidP="00BA36CF">
            <w:pPr>
              <w:jc w:val="center"/>
              <w:rPr>
                <w:sz w:val="20"/>
                <w:szCs w:val="20"/>
              </w:rPr>
            </w:pPr>
            <w:r w:rsidRPr="007D4015">
              <w:rPr>
                <w:sz w:val="20"/>
                <w:szCs w:val="20"/>
              </w:rPr>
              <w:t>1.1.</w:t>
            </w:r>
          </w:p>
        </w:tc>
        <w:tc>
          <w:tcPr>
            <w:tcW w:w="1943" w:type="dxa"/>
            <w:tcBorders>
              <w:top w:val="outset" w:sz="6" w:space="0" w:color="414142"/>
              <w:left w:val="outset" w:sz="6" w:space="0" w:color="414142"/>
              <w:bottom w:val="outset" w:sz="6" w:space="0" w:color="414142"/>
              <w:right w:val="outset" w:sz="6" w:space="0" w:color="414142"/>
            </w:tcBorders>
            <w:shd w:val="clear" w:color="auto" w:fill="FFFFFF"/>
            <w:hideMark/>
          </w:tcPr>
          <w:p w14:paraId="2B074F69" w14:textId="77777777" w:rsidR="005630F9" w:rsidRPr="007D4015" w:rsidRDefault="005630F9" w:rsidP="00BA36CF">
            <w:pPr>
              <w:rPr>
                <w:sz w:val="20"/>
                <w:szCs w:val="20"/>
              </w:rPr>
            </w:pPr>
            <w:r w:rsidRPr="007D4015">
              <w:rPr>
                <w:sz w:val="20"/>
                <w:szCs w:val="20"/>
              </w:rPr>
              <w:t>Sociālajai statistikai, tai skaitā 2021.gada tautas skaitīšanas programmas izpildei un ikgadējai iedzīvotāju skaita novērtēšanai, nepieciešamās datu noliktavas (datu apstrādes sistēmas) izveide un uzturēšana.</w:t>
            </w:r>
          </w:p>
        </w:tc>
        <w:tc>
          <w:tcPr>
            <w:tcW w:w="1170" w:type="dxa"/>
            <w:tcBorders>
              <w:top w:val="outset" w:sz="6" w:space="0" w:color="414142"/>
              <w:left w:val="outset" w:sz="6" w:space="0" w:color="414142"/>
              <w:bottom w:val="outset" w:sz="6" w:space="0" w:color="414142"/>
              <w:right w:val="outset" w:sz="6" w:space="0" w:color="414142"/>
            </w:tcBorders>
            <w:shd w:val="clear" w:color="auto" w:fill="FFFFFF"/>
            <w:hideMark/>
          </w:tcPr>
          <w:p w14:paraId="527E2637" w14:textId="77777777" w:rsidR="005630F9" w:rsidRPr="007D4015" w:rsidRDefault="005630F9" w:rsidP="00BA36CF">
            <w:pPr>
              <w:jc w:val="center"/>
              <w:rPr>
                <w:sz w:val="20"/>
                <w:szCs w:val="20"/>
              </w:rPr>
            </w:pPr>
            <w:r w:rsidRPr="007D4015">
              <w:rPr>
                <w:sz w:val="20"/>
                <w:szCs w:val="20"/>
              </w:rPr>
              <w:t>31.12.2021.</w:t>
            </w:r>
          </w:p>
        </w:tc>
        <w:tc>
          <w:tcPr>
            <w:tcW w:w="1234" w:type="dxa"/>
            <w:tcBorders>
              <w:top w:val="outset" w:sz="6" w:space="0" w:color="414142"/>
              <w:left w:val="outset" w:sz="6" w:space="0" w:color="414142"/>
              <w:bottom w:val="outset" w:sz="6" w:space="0" w:color="414142"/>
              <w:right w:val="outset" w:sz="6" w:space="0" w:color="414142"/>
            </w:tcBorders>
            <w:shd w:val="clear" w:color="auto" w:fill="FFFFFF"/>
            <w:hideMark/>
          </w:tcPr>
          <w:p w14:paraId="4C8CF93A" w14:textId="367104F1" w:rsidR="005630F9" w:rsidRPr="007D4015" w:rsidRDefault="005630F9" w:rsidP="00BA36CF">
            <w:pPr>
              <w:rPr>
                <w:sz w:val="20"/>
                <w:szCs w:val="20"/>
              </w:rPr>
            </w:pPr>
            <w:r w:rsidRPr="007D4015">
              <w:rPr>
                <w:sz w:val="20"/>
                <w:szCs w:val="20"/>
              </w:rPr>
              <w:t xml:space="preserve">CSP sadarbībā ar PMLP, VID, VSAA, IZM, LAD, LDC, NVD, NVA, SOPA, pašvaldībām, augstākās izglītības iestādēm (līdz </w:t>
            </w:r>
            <w:r w:rsidR="006B5DFF" w:rsidRPr="007D4015">
              <w:rPr>
                <w:sz w:val="20"/>
                <w:szCs w:val="20"/>
              </w:rPr>
              <w:t>Studējošo un absolventu reģistra izveidei)</w:t>
            </w:r>
            <w:r w:rsidR="003D10D8" w:rsidRPr="007D4015">
              <w:rPr>
                <w:sz w:val="20"/>
                <w:szCs w:val="20"/>
              </w:rPr>
              <w:t>.</w:t>
            </w:r>
          </w:p>
        </w:tc>
        <w:tc>
          <w:tcPr>
            <w:tcW w:w="3817" w:type="dxa"/>
            <w:tcBorders>
              <w:top w:val="outset" w:sz="6" w:space="0" w:color="414142"/>
              <w:left w:val="outset" w:sz="6" w:space="0" w:color="414142"/>
              <w:bottom w:val="outset" w:sz="6" w:space="0" w:color="414142"/>
              <w:right w:val="outset" w:sz="6" w:space="0" w:color="414142"/>
            </w:tcBorders>
            <w:shd w:val="clear" w:color="auto" w:fill="FFFFFF"/>
            <w:hideMark/>
          </w:tcPr>
          <w:p w14:paraId="5741F977" w14:textId="77777777" w:rsidR="005630F9" w:rsidRPr="007D4015" w:rsidRDefault="009F559B" w:rsidP="008844A2">
            <w:pPr>
              <w:rPr>
                <w:sz w:val="20"/>
                <w:szCs w:val="20"/>
              </w:rPr>
            </w:pPr>
            <w:r w:rsidRPr="007D4015">
              <w:rPr>
                <w:sz w:val="20"/>
                <w:szCs w:val="20"/>
              </w:rPr>
              <w:t xml:space="preserve">Veikti sistēmas attīstības darbi, paplašinot esošo sistēmas funkcionalitāti un papildinot to ar jaunām funkcionālām iespējām </w:t>
            </w:r>
          </w:p>
        </w:tc>
        <w:tc>
          <w:tcPr>
            <w:tcW w:w="2150" w:type="dxa"/>
            <w:tcBorders>
              <w:top w:val="outset" w:sz="6" w:space="0" w:color="414142"/>
              <w:left w:val="outset" w:sz="6" w:space="0" w:color="414142"/>
              <w:bottom w:val="outset" w:sz="6" w:space="0" w:color="414142"/>
              <w:right w:val="outset" w:sz="6" w:space="0" w:color="414142"/>
            </w:tcBorders>
            <w:shd w:val="clear" w:color="auto" w:fill="FFFFFF"/>
            <w:hideMark/>
          </w:tcPr>
          <w:p w14:paraId="190C2A71" w14:textId="6C482119" w:rsidR="005630F9" w:rsidRPr="007D4015" w:rsidRDefault="005630F9">
            <w:pPr>
              <w:rPr>
                <w:sz w:val="20"/>
                <w:szCs w:val="20"/>
              </w:rPr>
            </w:pPr>
            <w:r w:rsidRPr="007D4015">
              <w:rPr>
                <w:sz w:val="20"/>
                <w:szCs w:val="20"/>
              </w:rPr>
              <w:t>201</w:t>
            </w:r>
            <w:r w:rsidR="00A74184" w:rsidRPr="007D4015">
              <w:rPr>
                <w:sz w:val="20"/>
                <w:szCs w:val="20"/>
              </w:rPr>
              <w:t>6</w:t>
            </w:r>
            <w:r w:rsidRPr="007D4015">
              <w:rPr>
                <w:sz w:val="20"/>
                <w:szCs w:val="20"/>
              </w:rPr>
              <w:t>.gadā CSP šī uzdevuma izpildei piešķirts budžeta finansējums 142 287 </w:t>
            </w:r>
            <w:r w:rsidRPr="007D4015">
              <w:rPr>
                <w:i/>
                <w:iCs/>
                <w:sz w:val="20"/>
                <w:szCs w:val="20"/>
              </w:rPr>
              <w:t>euro</w:t>
            </w:r>
            <w:r w:rsidRPr="007D4015">
              <w:rPr>
                <w:sz w:val="20"/>
                <w:szCs w:val="20"/>
              </w:rPr>
              <w:t>, 2017.gadā - 142 287 </w:t>
            </w:r>
            <w:r w:rsidRPr="007D4015">
              <w:rPr>
                <w:i/>
                <w:iCs/>
                <w:sz w:val="20"/>
                <w:szCs w:val="20"/>
              </w:rPr>
              <w:t>euro</w:t>
            </w:r>
            <w:r w:rsidRPr="007D4015">
              <w:rPr>
                <w:sz w:val="20"/>
                <w:szCs w:val="20"/>
              </w:rPr>
              <w:t>. CSP budžeta finansējums, kas paredzēts ilgtermiņa saistībās, 2018</w:t>
            </w:r>
            <w:r w:rsidR="00FD5C9D" w:rsidRPr="007D4015">
              <w:rPr>
                <w:sz w:val="20"/>
                <w:szCs w:val="20"/>
              </w:rPr>
              <w:t xml:space="preserve"> gadā </w:t>
            </w:r>
            <w:r w:rsidR="006E58B5" w:rsidRPr="007D4015">
              <w:rPr>
                <w:sz w:val="20"/>
                <w:szCs w:val="20"/>
              </w:rPr>
              <w:t xml:space="preserve">un </w:t>
            </w:r>
            <w:r w:rsidRPr="007D4015">
              <w:rPr>
                <w:sz w:val="20"/>
                <w:szCs w:val="20"/>
              </w:rPr>
              <w:t>20</w:t>
            </w:r>
            <w:r w:rsidR="00FD5C9D" w:rsidRPr="007D4015">
              <w:rPr>
                <w:sz w:val="20"/>
                <w:szCs w:val="20"/>
              </w:rPr>
              <w:t>19</w:t>
            </w:r>
            <w:r w:rsidRPr="007D4015">
              <w:rPr>
                <w:sz w:val="20"/>
                <w:szCs w:val="20"/>
              </w:rPr>
              <w:t>.gadā</w:t>
            </w:r>
            <w:r w:rsidR="00FD5C9D" w:rsidRPr="007D4015">
              <w:rPr>
                <w:sz w:val="20"/>
                <w:szCs w:val="20"/>
              </w:rPr>
              <w:t xml:space="preserve"> – </w:t>
            </w:r>
            <w:r w:rsidR="006E58B5" w:rsidRPr="007D4015">
              <w:rPr>
                <w:sz w:val="20"/>
                <w:szCs w:val="20"/>
              </w:rPr>
              <w:t xml:space="preserve">ik gadu </w:t>
            </w:r>
            <w:r w:rsidR="00FD5C9D" w:rsidRPr="007D4015">
              <w:rPr>
                <w:sz w:val="20"/>
                <w:szCs w:val="20"/>
              </w:rPr>
              <w:t>116</w:t>
            </w:r>
            <w:r w:rsidR="006E58B5" w:rsidRPr="007D4015">
              <w:rPr>
                <w:sz w:val="20"/>
                <w:szCs w:val="20"/>
              </w:rPr>
              <w:t xml:space="preserve"> </w:t>
            </w:r>
            <w:r w:rsidR="00FD5C9D" w:rsidRPr="007D4015">
              <w:rPr>
                <w:sz w:val="20"/>
                <w:szCs w:val="20"/>
              </w:rPr>
              <w:t xml:space="preserve"> 323 </w:t>
            </w:r>
            <w:r w:rsidR="00FD5C9D" w:rsidRPr="007D4015">
              <w:rPr>
                <w:i/>
                <w:iCs/>
                <w:sz w:val="20"/>
                <w:szCs w:val="20"/>
              </w:rPr>
              <w:t>euro</w:t>
            </w:r>
            <w:r w:rsidR="00FD5C9D" w:rsidRPr="007D4015">
              <w:rPr>
                <w:sz w:val="20"/>
                <w:szCs w:val="20"/>
              </w:rPr>
              <w:t xml:space="preserve">, 2020. un 2021.gadā - </w:t>
            </w:r>
            <w:r w:rsidRPr="007D4015">
              <w:rPr>
                <w:sz w:val="20"/>
                <w:szCs w:val="20"/>
              </w:rPr>
              <w:t xml:space="preserve">ik gadu </w:t>
            </w:r>
            <w:r w:rsidR="006E58B5" w:rsidRPr="007D4015">
              <w:rPr>
                <w:sz w:val="20"/>
                <w:szCs w:val="20"/>
              </w:rPr>
              <w:t>94 002</w:t>
            </w:r>
            <w:r w:rsidRPr="007D4015">
              <w:rPr>
                <w:sz w:val="20"/>
                <w:szCs w:val="20"/>
              </w:rPr>
              <w:t> </w:t>
            </w:r>
            <w:r w:rsidRPr="007D4015">
              <w:rPr>
                <w:i/>
                <w:iCs/>
                <w:sz w:val="20"/>
                <w:szCs w:val="20"/>
              </w:rPr>
              <w:t>euro</w:t>
            </w:r>
            <w:r w:rsidRPr="007D4015">
              <w:rPr>
                <w:sz w:val="20"/>
                <w:szCs w:val="20"/>
              </w:rPr>
              <w:t>.</w:t>
            </w:r>
            <w:r w:rsidR="00A27E5B" w:rsidRPr="007D4015">
              <w:rPr>
                <w:sz w:val="20"/>
                <w:szCs w:val="20"/>
              </w:rPr>
              <w:t xml:space="preserve"> CSP un IZM sadarbība esošā bud</w:t>
            </w:r>
            <w:r w:rsidR="00082743" w:rsidRPr="007D4015">
              <w:rPr>
                <w:sz w:val="20"/>
                <w:szCs w:val="20"/>
              </w:rPr>
              <w:t>žeta ietvaros.</w:t>
            </w:r>
          </w:p>
        </w:tc>
        <w:tc>
          <w:tcPr>
            <w:tcW w:w="3647" w:type="dxa"/>
            <w:tcBorders>
              <w:top w:val="outset" w:sz="6" w:space="0" w:color="414142"/>
              <w:left w:val="outset" w:sz="6" w:space="0" w:color="414142"/>
              <w:bottom w:val="outset" w:sz="6" w:space="0" w:color="414142"/>
              <w:right w:val="outset" w:sz="6" w:space="0" w:color="414142"/>
            </w:tcBorders>
            <w:shd w:val="clear" w:color="auto" w:fill="FFFFFF"/>
          </w:tcPr>
          <w:p w14:paraId="02C4ED39" w14:textId="0C0222A7" w:rsidR="009F559B" w:rsidRPr="007D4015" w:rsidRDefault="009F559B" w:rsidP="009F559B">
            <w:pPr>
              <w:rPr>
                <w:sz w:val="20"/>
                <w:szCs w:val="20"/>
              </w:rPr>
            </w:pPr>
            <w:r w:rsidRPr="007D4015">
              <w:rPr>
                <w:sz w:val="20"/>
                <w:szCs w:val="20"/>
              </w:rPr>
              <w:t xml:space="preserve">2016.gada sākumā CSP ir ieviesta jaunāka Sociālās statistikas datu noliktavas sistēmas versija (SSDN v2). Sistēmā tiek saglabāts sākotnējais sistēmas pamatmērķis - strukturētā veidā uzglabāt datus un nodrošināt, lai lietotāji ērtā veidā var veikt datu atlasi un eksportu. Sistēmas funkcionalitātes paplašināšana ietvērusi tādus uzlabojumus, kuri ļauj lietotājiem veikt sarežģītāku datu atlasi (piemēram, atlasi pēc kritērijiem, kas norādīti ārējā failā; salīdzināt datus no vairākām datu versijām; atlasīt unikālus/neunikālus ierakstus); ļauj ērtāk un pārskatāmāk strādāt ar iegūto rezultātu (rezultāta apskates logā iespējama datu filtrēšana, kārtošana), kā arī ir papildināti datu eksporta formāti un veikti dažādi tehniskie uzlabojumi sistēmā. Tāpat lietotājiem ir iespēja veidot datu agregācijas (sakopotas tabulas). Sistēmā iestrādāta funkcionalitāte – maskēt objektus, tas ir, nodrošināta funkcionalitāte, kas ļauj slēpt personas kodu vai kādu citu sensitīvu informāciju no lietotājiem, oriģinālos datus aizstājot ar maskētām vērtībām, taču nezaudējot iespēju sasaistīt informāciju no vairākiem avotiem. </w:t>
            </w:r>
          </w:p>
          <w:p w14:paraId="57CD51B6" w14:textId="77777777" w:rsidR="009F559B" w:rsidRPr="007D4015" w:rsidRDefault="009F559B" w:rsidP="009F559B">
            <w:pPr>
              <w:rPr>
                <w:sz w:val="20"/>
                <w:szCs w:val="20"/>
              </w:rPr>
            </w:pPr>
            <w:r w:rsidRPr="007D4015">
              <w:rPr>
                <w:sz w:val="20"/>
                <w:szCs w:val="20"/>
              </w:rPr>
              <w:t xml:space="preserve">Līdz ar jaunās versijas ieviešanu CSP, veiktas lietotāju apmācības darbā ar sistēmu, iepazīstinot lietotājus ar jaunākajām </w:t>
            </w:r>
            <w:r w:rsidRPr="007D4015">
              <w:rPr>
                <w:sz w:val="20"/>
                <w:szCs w:val="20"/>
              </w:rPr>
              <w:lastRenderedPageBreak/>
              <w:t xml:space="preserve">funkcionālajām iespējām un nostiprinot zināšanas par jau esošo funkcionalitāti. </w:t>
            </w:r>
          </w:p>
          <w:p w14:paraId="7AC4A130" w14:textId="77777777" w:rsidR="009F559B" w:rsidRPr="007D4015" w:rsidRDefault="009F559B" w:rsidP="009F559B">
            <w:pPr>
              <w:rPr>
                <w:sz w:val="20"/>
                <w:szCs w:val="20"/>
              </w:rPr>
            </w:pPr>
            <w:r w:rsidRPr="007D4015">
              <w:rPr>
                <w:sz w:val="20"/>
                <w:szCs w:val="20"/>
              </w:rPr>
              <w:t>Pirmajā ceturksnī apkoptas lietotāju prasības pret sistēmu un tika izsludināts jauns iepirkums par sistēmas funkcionalitātes pilnveidošanu (SSDN v3):</w:t>
            </w:r>
          </w:p>
          <w:p w14:paraId="646898C2" w14:textId="77777777" w:rsidR="009F559B" w:rsidRPr="007D4015" w:rsidRDefault="009F559B" w:rsidP="009F559B">
            <w:pPr>
              <w:rPr>
                <w:sz w:val="20"/>
                <w:szCs w:val="20"/>
              </w:rPr>
            </w:pPr>
            <w:r w:rsidRPr="007D4015">
              <w:rPr>
                <w:sz w:val="20"/>
                <w:szCs w:val="20"/>
              </w:rPr>
              <w:t>http://www.csb.gov.lv/par-mums/iepirkumi/dokumenti/csp-201605</w:t>
            </w:r>
            <w:r w:rsidR="00A64F4E" w:rsidRPr="007D4015">
              <w:rPr>
                <w:sz w:val="20"/>
                <w:szCs w:val="20"/>
              </w:rPr>
              <w:t>.</w:t>
            </w:r>
          </w:p>
          <w:p w14:paraId="1BB94117" w14:textId="262AC055" w:rsidR="009F559B" w:rsidRPr="007D4015" w:rsidRDefault="00A64F4E" w:rsidP="009F559B">
            <w:pPr>
              <w:rPr>
                <w:sz w:val="20"/>
                <w:szCs w:val="20"/>
              </w:rPr>
            </w:pPr>
            <w:r w:rsidRPr="007D4015">
              <w:rPr>
                <w:sz w:val="20"/>
                <w:szCs w:val="20"/>
              </w:rPr>
              <w:t>Notiek regulārs darbs, lai iespēju robežās pārbaudītu citu organizāciju iesniegtās informācijas kvalitāti, kas tiek ievietota SSDN. Tā, piemēram,</w:t>
            </w:r>
            <w:r w:rsidR="003273E6" w:rsidRPr="007D4015">
              <w:rPr>
                <w:sz w:val="20"/>
                <w:szCs w:val="20"/>
              </w:rPr>
              <w:t xml:space="preserve"> 2017. gada 31. janvārī organizēta divpusēja sanāksme</w:t>
            </w:r>
            <w:r w:rsidRPr="007D4015">
              <w:rPr>
                <w:sz w:val="20"/>
                <w:szCs w:val="20"/>
              </w:rPr>
              <w:t xml:space="preserve"> ar IZM</w:t>
            </w:r>
            <w:r w:rsidR="003273E6" w:rsidRPr="007D4015">
              <w:rPr>
                <w:sz w:val="20"/>
                <w:szCs w:val="20"/>
              </w:rPr>
              <w:t>, lai pārrunātu turpmāko savstarpējo sadarbību</w:t>
            </w:r>
            <w:r w:rsidRPr="007D4015">
              <w:rPr>
                <w:sz w:val="20"/>
                <w:szCs w:val="20"/>
              </w:rPr>
              <w:t xml:space="preserve"> un vienotos par nepieciešamajiem precizējumiem IZM sagatavotajā datu bāzē. Panākta vienošanās par </w:t>
            </w:r>
            <w:r w:rsidR="003273E6" w:rsidRPr="007D4015">
              <w:rPr>
                <w:sz w:val="20"/>
                <w:szCs w:val="20"/>
              </w:rPr>
              <w:t xml:space="preserve">IZM </w:t>
            </w:r>
            <w:r w:rsidRPr="007D4015">
              <w:rPr>
                <w:sz w:val="20"/>
                <w:szCs w:val="20"/>
              </w:rPr>
              <w:t xml:space="preserve">rīcībā esošo </w:t>
            </w:r>
            <w:r w:rsidR="003273E6" w:rsidRPr="007D4015">
              <w:rPr>
                <w:sz w:val="20"/>
                <w:szCs w:val="20"/>
              </w:rPr>
              <w:t>vēsturisk</w:t>
            </w:r>
            <w:r w:rsidR="00934D06" w:rsidRPr="007D4015">
              <w:rPr>
                <w:sz w:val="20"/>
                <w:szCs w:val="20"/>
              </w:rPr>
              <w:t>os</w:t>
            </w:r>
            <w:r w:rsidR="003273E6" w:rsidRPr="007D4015">
              <w:rPr>
                <w:sz w:val="20"/>
                <w:szCs w:val="20"/>
              </w:rPr>
              <w:t xml:space="preserve"> dat</w:t>
            </w:r>
            <w:r w:rsidR="00934D06" w:rsidRPr="007D4015">
              <w:rPr>
                <w:sz w:val="20"/>
                <w:szCs w:val="20"/>
              </w:rPr>
              <w:t>u</w:t>
            </w:r>
            <w:r w:rsidR="003273E6" w:rsidRPr="007D4015">
              <w:rPr>
                <w:sz w:val="20"/>
                <w:szCs w:val="20"/>
              </w:rPr>
              <w:t xml:space="preserve"> par skolu, profesionālo skolu un arodskolu beidzējiem personu līmenī</w:t>
            </w:r>
            <w:r w:rsidRPr="007D4015">
              <w:rPr>
                <w:sz w:val="20"/>
                <w:szCs w:val="20"/>
              </w:rPr>
              <w:t xml:space="preserve"> saņemšanu</w:t>
            </w:r>
            <w:r w:rsidR="003273E6" w:rsidRPr="007D4015">
              <w:rPr>
                <w:sz w:val="20"/>
                <w:szCs w:val="20"/>
              </w:rPr>
              <w:t xml:space="preserve"> </w:t>
            </w:r>
            <w:r w:rsidRPr="007D4015">
              <w:rPr>
                <w:sz w:val="20"/>
                <w:szCs w:val="20"/>
              </w:rPr>
              <w:t xml:space="preserve">un aktuālās datu bāzes papildināšanu. </w:t>
            </w:r>
          </w:p>
          <w:p w14:paraId="2D02D770" w14:textId="48F82993" w:rsidR="009F559B" w:rsidRPr="007D4015" w:rsidRDefault="009F559B" w:rsidP="009F559B">
            <w:pPr>
              <w:rPr>
                <w:b/>
                <w:sz w:val="20"/>
                <w:szCs w:val="20"/>
              </w:rPr>
            </w:pPr>
            <w:r w:rsidRPr="007D4015">
              <w:rPr>
                <w:b/>
                <w:sz w:val="20"/>
                <w:szCs w:val="20"/>
              </w:rPr>
              <w:t>Plānotais 2017.gadā</w:t>
            </w:r>
          </w:p>
          <w:p w14:paraId="610FB37C" w14:textId="095C31F8" w:rsidR="009F559B" w:rsidRPr="007D4015" w:rsidRDefault="003D372F" w:rsidP="009F559B">
            <w:pPr>
              <w:rPr>
                <w:sz w:val="20"/>
                <w:szCs w:val="20"/>
              </w:rPr>
            </w:pPr>
            <w:r w:rsidRPr="007D4015">
              <w:rPr>
                <w:sz w:val="20"/>
                <w:szCs w:val="20"/>
              </w:rPr>
              <w:t>2017.</w:t>
            </w:r>
            <w:r w:rsidR="009F559B" w:rsidRPr="007D4015">
              <w:rPr>
                <w:sz w:val="20"/>
                <w:szCs w:val="20"/>
              </w:rPr>
              <w:t>gad</w:t>
            </w:r>
            <w:r w:rsidR="0056129B" w:rsidRPr="007D4015">
              <w:rPr>
                <w:sz w:val="20"/>
                <w:szCs w:val="20"/>
              </w:rPr>
              <w:t>a</w:t>
            </w:r>
            <w:r w:rsidR="009F559B" w:rsidRPr="007D4015">
              <w:rPr>
                <w:sz w:val="20"/>
                <w:szCs w:val="20"/>
              </w:rPr>
              <w:t xml:space="preserve"> sākum</w:t>
            </w:r>
            <w:r w:rsidR="0056129B" w:rsidRPr="007D4015">
              <w:rPr>
                <w:sz w:val="20"/>
                <w:szCs w:val="20"/>
              </w:rPr>
              <w:t>ā</w:t>
            </w:r>
            <w:r w:rsidR="009F559B" w:rsidRPr="007D4015">
              <w:rPr>
                <w:sz w:val="20"/>
                <w:szCs w:val="20"/>
              </w:rPr>
              <w:t xml:space="preserve"> tiks pabeigta SSDN v3 sistēmas versijas testēšana un šī sistēmas versija tiks ieviesta produkcijas vidē un nodota lietotājiem (sistēmā tiek iestrādāta funkcionalitāte, kas definēta 2016. gadā). Šajā versijā sistēma tiek attīstīta tādā veidā, lai lietotājiem būtu iespēja datus atlasīt sev nepieciešamajā veidā (piemēram, restrukturizējot oriģinālos datus); sasaistot SSDN sistēmā uzglabāto informāciju ar Metadatu vadītas integrētās statistisko datu apstrādes un vadības sistēmas (ISDAVS) informāciju (kā piemērs, SSDN sistēmā tiek </w:t>
            </w:r>
            <w:r w:rsidR="009F559B" w:rsidRPr="007D4015">
              <w:rPr>
                <w:sz w:val="20"/>
                <w:szCs w:val="20"/>
              </w:rPr>
              <w:lastRenderedPageBreak/>
              <w:t>uzglabāti dati, taču ISDAVS sistēmā tiek uzglabāti klasifikatori – šo informāciju var sasaistīt); sistēmā tiek izstrādāta arī funkcionalitāte, kas nodrošinās iespēju sasaistīt datus, ja persona mainījusi personas kodu. Sistēmai būs jauns apakšmodulis Administratīvo resursu katalogs, kurā tiek uzkrāta informācija par iestādē saņem</w:t>
            </w:r>
            <w:r w:rsidR="00AD2D2E" w:rsidRPr="007D4015">
              <w:rPr>
                <w:sz w:val="20"/>
                <w:szCs w:val="20"/>
              </w:rPr>
              <w:t>taj</w:t>
            </w:r>
            <w:r w:rsidR="009F559B" w:rsidRPr="007D4015">
              <w:rPr>
                <w:sz w:val="20"/>
                <w:szCs w:val="20"/>
              </w:rPr>
              <w:t>iem administratīv</w:t>
            </w:r>
            <w:r w:rsidR="001C1875" w:rsidRPr="007D4015">
              <w:rPr>
                <w:sz w:val="20"/>
                <w:szCs w:val="20"/>
              </w:rPr>
              <w:t>aj</w:t>
            </w:r>
            <w:r w:rsidR="009F559B" w:rsidRPr="007D4015">
              <w:rPr>
                <w:sz w:val="20"/>
                <w:szCs w:val="20"/>
              </w:rPr>
              <w:t xml:space="preserve">iem datiem. </w:t>
            </w:r>
          </w:p>
          <w:p w14:paraId="3265870C" w14:textId="77777777" w:rsidR="003273E6" w:rsidRPr="007D4015" w:rsidRDefault="009F559B" w:rsidP="009F559B">
            <w:pPr>
              <w:rPr>
                <w:sz w:val="20"/>
                <w:szCs w:val="20"/>
              </w:rPr>
            </w:pPr>
            <w:r w:rsidRPr="007D4015">
              <w:rPr>
                <w:sz w:val="20"/>
                <w:szCs w:val="20"/>
              </w:rPr>
              <w:t xml:space="preserve">Tiks turpināts darbs, lai attīstītu sistēmas lietotāju iemaņas darbā ar sistēmu, apkopotas jaunas prasības sistēmas funkcionalitātes uzlabošanai un plānots izsludināt iepirkumu par tālāku sistēmas funkcionālo iespēju papildināšanu (galvenais mērķis – strādāt pie tā, lai varētu sagatavot datu bāzi un aizpildīt ar informāciju, kas nepieciešama </w:t>
            </w:r>
            <w:r w:rsidR="00982D8C" w:rsidRPr="007D4015">
              <w:rPr>
                <w:sz w:val="20"/>
                <w:szCs w:val="20"/>
              </w:rPr>
              <w:t>t</w:t>
            </w:r>
            <w:r w:rsidRPr="007D4015">
              <w:rPr>
                <w:sz w:val="20"/>
                <w:szCs w:val="20"/>
              </w:rPr>
              <w:t>autas skaitīšanas hiperkubu izveidošanai).</w:t>
            </w:r>
          </w:p>
          <w:p w14:paraId="7BFA9985" w14:textId="77777777" w:rsidR="003273E6" w:rsidRPr="007D4015" w:rsidRDefault="003273E6" w:rsidP="009F559B">
            <w:pPr>
              <w:rPr>
                <w:sz w:val="20"/>
                <w:szCs w:val="20"/>
              </w:rPr>
            </w:pPr>
            <w:r w:rsidRPr="007D4015">
              <w:rPr>
                <w:sz w:val="20"/>
                <w:szCs w:val="20"/>
              </w:rPr>
              <w:t>2017. gadā CSP sagatavos sadarbības ar IZM vienošanās projektu, identificējot no IZM saņemamo statistisko datu raksturu un detalizācijas pakāpi, kā arī citas turpmākās sadarbības iespējas.</w:t>
            </w:r>
          </w:p>
          <w:p w14:paraId="57E06C11" w14:textId="77777777" w:rsidR="00F86F5B" w:rsidRPr="007D4015" w:rsidRDefault="00F86F5B" w:rsidP="00B95669">
            <w:pPr>
              <w:rPr>
                <w:sz w:val="20"/>
                <w:szCs w:val="20"/>
              </w:rPr>
            </w:pPr>
          </w:p>
        </w:tc>
      </w:tr>
      <w:tr w:rsidR="007D4015" w:rsidRPr="007D4015" w14:paraId="1218ABAC" w14:textId="77777777" w:rsidTr="004B0320">
        <w:tc>
          <w:tcPr>
            <w:tcW w:w="593" w:type="dxa"/>
            <w:tcBorders>
              <w:top w:val="outset" w:sz="6" w:space="0" w:color="414142"/>
              <w:left w:val="outset" w:sz="6" w:space="0" w:color="414142"/>
              <w:bottom w:val="outset" w:sz="6" w:space="0" w:color="414142"/>
              <w:right w:val="outset" w:sz="6" w:space="0" w:color="414142"/>
            </w:tcBorders>
            <w:shd w:val="clear" w:color="auto" w:fill="FFFFFF"/>
            <w:hideMark/>
          </w:tcPr>
          <w:p w14:paraId="7B5E4943" w14:textId="77777777" w:rsidR="005630F9" w:rsidRPr="007D4015" w:rsidRDefault="005630F9" w:rsidP="00BA36CF">
            <w:pPr>
              <w:jc w:val="center"/>
              <w:rPr>
                <w:sz w:val="20"/>
                <w:szCs w:val="20"/>
              </w:rPr>
            </w:pPr>
            <w:r w:rsidRPr="007D4015">
              <w:rPr>
                <w:sz w:val="20"/>
                <w:szCs w:val="20"/>
              </w:rPr>
              <w:lastRenderedPageBreak/>
              <w:t>1.2.</w:t>
            </w:r>
          </w:p>
        </w:tc>
        <w:tc>
          <w:tcPr>
            <w:tcW w:w="1943" w:type="dxa"/>
            <w:tcBorders>
              <w:top w:val="outset" w:sz="6" w:space="0" w:color="414142"/>
              <w:left w:val="outset" w:sz="6" w:space="0" w:color="414142"/>
              <w:bottom w:val="outset" w:sz="6" w:space="0" w:color="414142"/>
              <w:right w:val="outset" w:sz="6" w:space="0" w:color="414142"/>
            </w:tcBorders>
            <w:shd w:val="clear" w:color="auto" w:fill="FFFFFF"/>
            <w:hideMark/>
          </w:tcPr>
          <w:p w14:paraId="6B2D7983" w14:textId="77777777" w:rsidR="005630F9" w:rsidRPr="007D4015" w:rsidRDefault="005630F9" w:rsidP="00BA36CF">
            <w:pPr>
              <w:rPr>
                <w:sz w:val="20"/>
                <w:szCs w:val="20"/>
              </w:rPr>
            </w:pPr>
            <w:r w:rsidRPr="007D4015">
              <w:rPr>
                <w:sz w:val="20"/>
                <w:szCs w:val="20"/>
              </w:rPr>
              <w:t>Latvijas un tās administratīvo teritoriju pastāvīgo iedzīvotāju skaita ikgadējs novērtējums; rezultātu nodošana datu lietotājiem Latvijā, Eiropas Savienības Statistikas birojam "</w:t>
            </w:r>
            <w:r w:rsidRPr="007D4015">
              <w:rPr>
                <w:i/>
                <w:iCs/>
                <w:sz w:val="20"/>
                <w:szCs w:val="20"/>
              </w:rPr>
              <w:t>Eurostat</w:t>
            </w:r>
            <w:r w:rsidRPr="007D4015">
              <w:rPr>
                <w:sz w:val="20"/>
                <w:szCs w:val="20"/>
              </w:rPr>
              <w:t xml:space="preserve">", </w:t>
            </w:r>
            <w:r w:rsidRPr="007D4015">
              <w:rPr>
                <w:sz w:val="20"/>
                <w:szCs w:val="20"/>
              </w:rPr>
              <w:lastRenderedPageBreak/>
              <w:t>starptautiskajām organizācijām.</w:t>
            </w:r>
          </w:p>
        </w:tc>
        <w:tc>
          <w:tcPr>
            <w:tcW w:w="1170" w:type="dxa"/>
            <w:tcBorders>
              <w:top w:val="outset" w:sz="6" w:space="0" w:color="414142"/>
              <w:left w:val="outset" w:sz="6" w:space="0" w:color="414142"/>
              <w:bottom w:val="outset" w:sz="6" w:space="0" w:color="414142"/>
              <w:right w:val="outset" w:sz="6" w:space="0" w:color="414142"/>
            </w:tcBorders>
            <w:shd w:val="clear" w:color="auto" w:fill="FFFFFF"/>
            <w:hideMark/>
          </w:tcPr>
          <w:p w14:paraId="4A9B7F44" w14:textId="77777777" w:rsidR="005630F9" w:rsidRPr="007D4015" w:rsidRDefault="005630F9" w:rsidP="00BA36CF">
            <w:pPr>
              <w:jc w:val="center"/>
              <w:rPr>
                <w:sz w:val="20"/>
                <w:szCs w:val="20"/>
              </w:rPr>
            </w:pPr>
            <w:r w:rsidRPr="007D4015">
              <w:rPr>
                <w:sz w:val="20"/>
                <w:szCs w:val="20"/>
              </w:rPr>
              <w:lastRenderedPageBreak/>
              <w:t>30.06.2015.;</w:t>
            </w:r>
          </w:p>
          <w:p w14:paraId="4A6E241A" w14:textId="77777777" w:rsidR="005630F9" w:rsidRPr="007D4015" w:rsidRDefault="005630F9" w:rsidP="00BA36CF">
            <w:pPr>
              <w:spacing w:before="100" w:beforeAutospacing="1" w:after="100" w:afterAutospacing="1" w:line="293" w:lineRule="atLeast"/>
              <w:jc w:val="center"/>
              <w:rPr>
                <w:sz w:val="20"/>
                <w:szCs w:val="20"/>
              </w:rPr>
            </w:pPr>
            <w:r w:rsidRPr="007D4015">
              <w:rPr>
                <w:sz w:val="20"/>
                <w:szCs w:val="20"/>
              </w:rPr>
              <w:t>30.06.2016.;</w:t>
            </w:r>
          </w:p>
          <w:p w14:paraId="7E6BCF76" w14:textId="77777777" w:rsidR="005630F9" w:rsidRPr="007D4015" w:rsidRDefault="005630F9" w:rsidP="00BA36CF">
            <w:pPr>
              <w:spacing w:before="100" w:beforeAutospacing="1" w:after="100" w:afterAutospacing="1" w:line="293" w:lineRule="atLeast"/>
              <w:jc w:val="center"/>
              <w:rPr>
                <w:sz w:val="20"/>
                <w:szCs w:val="20"/>
              </w:rPr>
            </w:pPr>
            <w:r w:rsidRPr="007D4015">
              <w:rPr>
                <w:sz w:val="20"/>
                <w:szCs w:val="20"/>
              </w:rPr>
              <w:t>30.06.2017.;</w:t>
            </w:r>
          </w:p>
          <w:p w14:paraId="0902CFCA" w14:textId="77777777" w:rsidR="005630F9" w:rsidRPr="007D4015" w:rsidRDefault="005630F9" w:rsidP="00BA36CF">
            <w:pPr>
              <w:spacing w:before="100" w:beforeAutospacing="1" w:after="100" w:afterAutospacing="1" w:line="293" w:lineRule="atLeast"/>
              <w:jc w:val="center"/>
              <w:rPr>
                <w:sz w:val="20"/>
                <w:szCs w:val="20"/>
              </w:rPr>
            </w:pPr>
            <w:r w:rsidRPr="007D4015">
              <w:rPr>
                <w:sz w:val="20"/>
                <w:szCs w:val="20"/>
              </w:rPr>
              <w:t>30.06.2018.;</w:t>
            </w:r>
          </w:p>
          <w:p w14:paraId="4BEA3DD7" w14:textId="77777777" w:rsidR="005630F9" w:rsidRPr="007D4015" w:rsidRDefault="005630F9" w:rsidP="00BA36CF">
            <w:pPr>
              <w:spacing w:before="100" w:beforeAutospacing="1" w:after="100" w:afterAutospacing="1" w:line="293" w:lineRule="atLeast"/>
              <w:jc w:val="center"/>
              <w:rPr>
                <w:sz w:val="20"/>
                <w:szCs w:val="20"/>
              </w:rPr>
            </w:pPr>
            <w:r w:rsidRPr="007D4015">
              <w:rPr>
                <w:sz w:val="20"/>
                <w:szCs w:val="20"/>
              </w:rPr>
              <w:lastRenderedPageBreak/>
              <w:t>30.06.2019.;</w:t>
            </w:r>
          </w:p>
          <w:p w14:paraId="7453498D" w14:textId="77777777" w:rsidR="005630F9" w:rsidRPr="007D4015" w:rsidRDefault="005630F9" w:rsidP="00BA36CF">
            <w:pPr>
              <w:spacing w:before="100" w:beforeAutospacing="1" w:after="100" w:afterAutospacing="1" w:line="293" w:lineRule="atLeast"/>
              <w:jc w:val="center"/>
              <w:rPr>
                <w:sz w:val="20"/>
                <w:szCs w:val="20"/>
              </w:rPr>
            </w:pPr>
            <w:r w:rsidRPr="007D4015">
              <w:rPr>
                <w:sz w:val="20"/>
                <w:szCs w:val="20"/>
              </w:rPr>
              <w:t>30.06.2020.</w:t>
            </w:r>
          </w:p>
        </w:tc>
        <w:tc>
          <w:tcPr>
            <w:tcW w:w="1234" w:type="dxa"/>
            <w:tcBorders>
              <w:top w:val="outset" w:sz="6" w:space="0" w:color="414142"/>
              <w:left w:val="outset" w:sz="6" w:space="0" w:color="414142"/>
              <w:bottom w:val="outset" w:sz="6" w:space="0" w:color="414142"/>
              <w:right w:val="outset" w:sz="6" w:space="0" w:color="414142"/>
            </w:tcBorders>
            <w:shd w:val="clear" w:color="auto" w:fill="FFFFFF"/>
            <w:hideMark/>
          </w:tcPr>
          <w:p w14:paraId="3A39AE5E" w14:textId="77777777" w:rsidR="005630F9" w:rsidRPr="007D4015" w:rsidRDefault="005630F9" w:rsidP="00BA36CF">
            <w:pPr>
              <w:rPr>
                <w:sz w:val="20"/>
                <w:szCs w:val="20"/>
              </w:rPr>
            </w:pPr>
            <w:r w:rsidRPr="007D4015">
              <w:rPr>
                <w:sz w:val="20"/>
                <w:szCs w:val="20"/>
              </w:rPr>
              <w:lastRenderedPageBreak/>
              <w:t>CSP</w:t>
            </w:r>
          </w:p>
        </w:tc>
        <w:tc>
          <w:tcPr>
            <w:tcW w:w="3817" w:type="dxa"/>
            <w:tcBorders>
              <w:top w:val="outset" w:sz="6" w:space="0" w:color="414142"/>
              <w:left w:val="outset" w:sz="6" w:space="0" w:color="414142"/>
              <w:bottom w:val="outset" w:sz="6" w:space="0" w:color="414142"/>
              <w:right w:val="outset" w:sz="6" w:space="0" w:color="414142"/>
            </w:tcBorders>
            <w:shd w:val="clear" w:color="auto" w:fill="FFFFFF"/>
            <w:hideMark/>
          </w:tcPr>
          <w:p w14:paraId="51E327A3" w14:textId="77777777" w:rsidR="009F04E1" w:rsidRPr="007D4015" w:rsidRDefault="005630F9" w:rsidP="009F04E1">
            <w:pPr>
              <w:rPr>
                <w:sz w:val="20"/>
                <w:szCs w:val="20"/>
              </w:rPr>
            </w:pPr>
            <w:r w:rsidRPr="007D4015">
              <w:rPr>
                <w:sz w:val="20"/>
                <w:szCs w:val="20"/>
              </w:rPr>
              <w:t>Datu lietotājiem, Eiropas Savienības Statistikas birojam "</w:t>
            </w:r>
            <w:r w:rsidRPr="007D4015">
              <w:rPr>
                <w:i/>
                <w:iCs/>
                <w:sz w:val="20"/>
                <w:szCs w:val="20"/>
              </w:rPr>
              <w:t>Eurostat</w:t>
            </w:r>
            <w:r w:rsidRPr="007D4015">
              <w:rPr>
                <w:sz w:val="20"/>
                <w:szCs w:val="20"/>
              </w:rPr>
              <w:t xml:space="preserve">" un starptautiskajām organizācijām pieejami statistikas dati par Latvijas un tās administratīvo teritoriju pastāvīgo iedzīvotāju skaitu u.c. iedzīvotājus raksturojoši rādītāji, kas iegūti ar CSP izstrādāto un pilnveidoto metodi. Tā balstās uz statistisko klasifikāciju, kuras mērķis ir sadalīt Latvijas Iedzīvotāju reģistrā reģistrētos iedzīvotājus divās klasēs </w:t>
            </w:r>
            <w:r w:rsidRPr="007D4015">
              <w:rPr>
                <w:sz w:val="20"/>
                <w:szCs w:val="20"/>
              </w:rPr>
              <w:lastRenderedPageBreak/>
              <w:t xml:space="preserve">(grupās) - faktiski dzīvo Latvijā (Latvijas pastāvīgie iedzīvotāji) vai faktiski dzīvo ārzemēs. </w:t>
            </w:r>
          </w:p>
          <w:p w14:paraId="127469BD" w14:textId="77777777" w:rsidR="005630F9" w:rsidRPr="007D4015" w:rsidRDefault="00DC2CA8" w:rsidP="005630F9">
            <w:pPr>
              <w:rPr>
                <w:sz w:val="20"/>
                <w:szCs w:val="20"/>
              </w:rPr>
            </w:pPr>
            <w:r w:rsidRPr="007D4015">
              <w:rPr>
                <w:sz w:val="20"/>
                <w:szCs w:val="20"/>
              </w:rPr>
              <w:t>I</w:t>
            </w:r>
            <w:r w:rsidR="009F04E1" w:rsidRPr="007D4015">
              <w:rPr>
                <w:sz w:val="20"/>
                <w:szCs w:val="20"/>
              </w:rPr>
              <w:t>edzīvotāju skaita metodoloģija prezentēta gan “</w:t>
            </w:r>
            <w:r w:rsidR="009F04E1" w:rsidRPr="007D4015">
              <w:rPr>
                <w:i/>
                <w:sz w:val="20"/>
                <w:szCs w:val="20"/>
              </w:rPr>
              <w:t>Eurostat</w:t>
            </w:r>
            <w:r w:rsidR="009F04E1" w:rsidRPr="007D4015">
              <w:rPr>
                <w:sz w:val="20"/>
                <w:szCs w:val="20"/>
              </w:rPr>
              <w:t>”, gan OECD organizētās darba grupās, konferencēs.</w:t>
            </w:r>
          </w:p>
        </w:tc>
        <w:tc>
          <w:tcPr>
            <w:tcW w:w="2150" w:type="dxa"/>
            <w:tcBorders>
              <w:top w:val="outset" w:sz="6" w:space="0" w:color="414142"/>
              <w:left w:val="outset" w:sz="6" w:space="0" w:color="414142"/>
              <w:bottom w:val="outset" w:sz="6" w:space="0" w:color="414142"/>
              <w:right w:val="outset" w:sz="6" w:space="0" w:color="414142"/>
            </w:tcBorders>
            <w:shd w:val="clear" w:color="auto" w:fill="FFFFFF"/>
            <w:hideMark/>
          </w:tcPr>
          <w:p w14:paraId="1709431E" w14:textId="77777777" w:rsidR="005630F9" w:rsidRPr="007D4015" w:rsidRDefault="005630F9" w:rsidP="00BA36CF">
            <w:pPr>
              <w:rPr>
                <w:sz w:val="20"/>
                <w:szCs w:val="20"/>
              </w:rPr>
            </w:pPr>
            <w:r w:rsidRPr="007D4015">
              <w:rPr>
                <w:sz w:val="20"/>
                <w:szCs w:val="20"/>
              </w:rPr>
              <w:lastRenderedPageBreak/>
              <w:t>CSP budžeta ietvaros.</w:t>
            </w:r>
          </w:p>
        </w:tc>
        <w:tc>
          <w:tcPr>
            <w:tcW w:w="3647" w:type="dxa"/>
            <w:tcBorders>
              <w:top w:val="outset" w:sz="6" w:space="0" w:color="414142"/>
              <w:left w:val="outset" w:sz="6" w:space="0" w:color="414142"/>
              <w:bottom w:val="outset" w:sz="6" w:space="0" w:color="414142"/>
              <w:right w:val="outset" w:sz="6" w:space="0" w:color="414142"/>
            </w:tcBorders>
            <w:shd w:val="clear" w:color="auto" w:fill="FFFFFF"/>
          </w:tcPr>
          <w:p w14:paraId="67019F5D" w14:textId="51214748" w:rsidR="00B2659E" w:rsidRPr="007D4015" w:rsidRDefault="009F04E1">
            <w:pPr>
              <w:rPr>
                <w:sz w:val="20"/>
                <w:szCs w:val="20"/>
              </w:rPr>
            </w:pPr>
            <w:r w:rsidRPr="007D4015">
              <w:rPr>
                <w:sz w:val="20"/>
                <w:szCs w:val="20"/>
              </w:rPr>
              <w:t>Lai iegūtu papildus informāciju, kas tiek izmantota</w:t>
            </w:r>
            <w:r w:rsidR="00DE3B4B" w:rsidRPr="007D4015">
              <w:rPr>
                <w:sz w:val="20"/>
                <w:szCs w:val="20"/>
              </w:rPr>
              <w:t>,</w:t>
            </w:r>
            <w:r w:rsidRPr="007D4015">
              <w:rPr>
                <w:sz w:val="20"/>
                <w:szCs w:val="20"/>
              </w:rPr>
              <w:t xml:space="preserve"> veicot iedzīvotāju skaita novērtējumu</w:t>
            </w:r>
            <w:r w:rsidR="00DE3B4B" w:rsidRPr="007D4015">
              <w:rPr>
                <w:sz w:val="20"/>
                <w:szCs w:val="20"/>
              </w:rPr>
              <w:t>,</w:t>
            </w:r>
            <w:r w:rsidRPr="007D4015">
              <w:rPr>
                <w:sz w:val="20"/>
                <w:szCs w:val="20"/>
              </w:rPr>
              <w:t xml:space="preserve"> </w:t>
            </w:r>
            <w:r w:rsidR="00DE3B4B" w:rsidRPr="007D4015">
              <w:rPr>
                <w:sz w:val="20"/>
                <w:szCs w:val="20"/>
              </w:rPr>
              <w:t>un</w:t>
            </w:r>
            <w:r w:rsidR="00EE0C4A" w:rsidRPr="007D4015">
              <w:rPr>
                <w:sz w:val="20"/>
                <w:szCs w:val="20"/>
              </w:rPr>
              <w:t xml:space="preserve"> </w:t>
            </w:r>
            <w:r w:rsidRPr="007D4015">
              <w:rPr>
                <w:sz w:val="20"/>
                <w:szCs w:val="20"/>
              </w:rPr>
              <w:t>vērt</w:t>
            </w:r>
            <w:r w:rsidR="00EE0C4A" w:rsidRPr="007D4015">
              <w:rPr>
                <w:sz w:val="20"/>
                <w:szCs w:val="20"/>
              </w:rPr>
              <w:t>ētu</w:t>
            </w:r>
            <w:r w:rsidR="00DC2CA8" w:rsidRPr="007D4015">
              <w:rPr>
                <w:sz w:val="20"/>
                <w:szCs w:val="20"/>
              </w:rPr>
              <w:t xml:space="preserve"> šī novērtējuma kvalitāti, 2016</w:t>
            </w:r>
            <w:r w:rsidRPr="007D4015">
              <w:rPr>
                <w:sz w:val="20"/>
                <w:szCs w:val="20"/>
              </w:rPr>
              <w:t>.gadā</w:t>
            </w:r>
            <w:r w:rsidR="00B2659E" w:rsidRPr="007D4015">
              <w:rPr>
                <w:sz w:val="20"/>
                <w:szCs w:val="20"/>
              </w:rPr>
              <w:t xml:space="preserve"> noslēgti sadarbības līgumi un saņemta informācija </w:t>
            </w:r>
            <w:r w:rsidR="00DC2CA8" w:rsidRPr="007D4015">
              <w:rPr>
                <w:sz w:val="20"/>
                <w:szCs w:val="20"/>
              </w:rPr>
              <w:t>no PSIA “Rīgas satiksme” (personalizēto e-talonu lietotāju dati), Studiju un zinātnes administrācij</w:t>
            </w:r>
            <w:r w:rsidR="00DE3B4B" w:rsidRPr="007D4015">
              <w:rPr>
                <w:sz w:val="20"/>
                <w:szCs w:val="20"/>
              </w:rPr>
              <w:t>as</w:t>
            </w:r>
            <w:r w:rsidR="00DC2CA8" w:rsidRPr="007D4015">
              <w:rPr>
                <w:sz w:val="20"/>
                <w:szCs w:val="20"/>
              </w:rPr>
              <w:t xml:space="preserve"> (dati par studējošiem ārpus Latvijas) un bibliotēku lietotāju sistēmas </w:t>
            </w:r>
            <w:r w:rsidR="00DC2CA8" w:rsidRPr="007D4015">
              <w:rPr>
                <w:sz w:val="20"/>
                <w:szCs w:val="20"/>
              </w:rPr>
              <w:lastRenderedPageBreak/>
              <w:t>“Alise” uzturētāj</w:t>
            </w:r>
            <w:r w:rsidR="00DE3B4B" w:rsidRPr="007D4015">
              <w:rPr>
                <w:sz w:val="20"/>
                <w:szCs w:val="20"/>
              </w:rPr>
              <w:t>a</w:t>
            </w:r>
            <w:r w:rsidR="00DC2CA8" w:rsidRPr="007D4015">
              <w:rPr>
                <w:sz w:val="20"/>
                <w:szCs w:val="20"/>
              </w:rPr>
              <w:t xml:space="preserve"> SIA “Tieto Latvija” (dati par bibliotēku lasītājiem</w:t>
            </w:r>
            <w:r w:rsidR="00EF4D05" w:rsidRPr="007D4015">
              <w:rPr>
                <w:sz w:val="20"/>
                <w:szCs w:val="20"/>
              </w:rPr>
              <w:t>.</w:t>
            </w:r>
            <w:r w:rsidR="003D10D8" w:rsidRPr="007D4015">
              <w:rPr>
                <w:sz w:val="20"/>
                <w:szCs w:val="20"/>
              </w:rPr>
              <w:t xml:space="preserve"> </w:t>
            </w:r>
          </w:p>
          <w:p w14:paraId="444BAC2B" w14:textId="77777777" w:rsidR="009C6C6E" w:rsidRPr="007D4015" w:rsidRDefault="009C6C6E" w:rsidP="00B2659E">
            <w:pPr>
              <w:rPr>
                <w:b/>
                <w:sz w:val="20"/>
                <w:szCs w:val="20"/>
              </w:rPr>
            </w:pPr>
            <w:r w:rsidRPr="007D4015">
              <w:rPr>
                <w:b/>
                <w:sz w:val="20"/>
                <w:szCs w:val="20"/>
              </w:rPr>
              <w:t>Plānotais 201</w:t>
            </w:r>
            <w:r w:rsidR="00DC2CA8" w:rsidRPr="007D4015">
              <w:rPr>
                <w:b/>
                <w:sz w:val="20"/>
                <w:szCs w:val="20"/>
              </w:rPr>
              <w:t>7</w:t>
            </w:r>
            <w:r w:rsidRPr="007D4015">
              <w:rPr>
                <w:b/>
                <w:sz w:val="20"/>
                <w:szCs w:val="20"/>
              </w:rPr>
              <w:t>.gadā</w:t>
            </w:r>
          </w:p>
          <w:p w14:paraId="2618D15A" w14:textId="69D3236C" w:rsidR="004962F2" w:rsidRPr="007D4015" w:rsidRDefault="00EF4D05" w:rsidP="00957BAF">
            <w:pPr>
              <w:rPr>
                <w:sz w:val="20"/>
                <w:szCs w:val="20"/>
              </w:rPr>
            </w:pPr>
            <w:r w:rsidRPr="007D4015">
              <w:rPr>
                <w:sz w:val="20"/>
                <w:szCs w:val="20"/>
              </w:rPr>
              <w:t>Atbilsto</w:t>
            </w:r>
            <w:r w:rsidR="009E61EC" w:rsidRPr="007D4015">
              <w:rPr>
                <w:sz w:val="20"/>
                <w:szCs w:val="20"/>
              </w:rPr>
              <w:t>ši darba plānam</w:t>
            </w:r>
            <w:r w:rsidRPr="007D4015">
              <w:rPr>
                <w:sz w:val="20"/>
                <w:szCs w:val="20"/>
              </w:rPr>
              <w:t>, kas tika sagatavots pēc 2015. gada tautas mikroskaitīšanas (skat. 1.3)</w:t>
            </w:r>
            <w:r w:rsidR="00C02229" w:rsidRPr="007D4015">
              <w:rPr>
                <w:sz w:val="20"/>
                <w:szCs w:val="20"/>
              </w:rPr>
              <w:t xml:space="preserve">, </w:t>
            </w:r>
            <w:r w:rsidR="00DB6801" w:rsidRPr="007D4015">
              <w:rPr>
                <w:sz w:val="20"/>
                <w:szCs w:val="20"/>
              </w:rPr>
              <w:t>uzsākts</w:t>
            </w:r>
            <w:r w:rsidR="004962F2" w:rsidRPr="007D4015">
              <w:rPr>
                <w:sz w:val="20"/>
                <w:szCs w:val="20"/>
              </w:rPr>
              <w:t xml:space="preserve"> darbs, lai no </w:t>
            </w:r>
            <w:r w:rsidR="00DC2CA8" w:rsidRPr="007D4015">
              <w:rPr>
                <w:sz w:val="20"/>
                <w:szCs w:val="20"/>
              </w:rPr>
              <w:t>augstākās izglītības iestād</w:t>
            </w:r>
            <w:r w:rsidR="004962F2" w:rsidRPr="007D4015">
              <w:rPr>
                <w:sz w:val="20"/>
                <w:szCs w:val="20"/>
              </w:rPr>
              <w:t>ēm saņemtu datus personu līmenī par studentiem, kuri</w:t>
            </w:r>
            <w:r w:rsidR="00DC2CA8" w:rsidRPr="007D4015">
              <w:rPr>
                <w:sz w:val="20"/>
                <w:szCs w:val="20"/>
              </w:rPr>
              <w:t xml:space="preserve"> studiju laikā dzīvo dienesta viesnīcās. </w:t>
            </w:r>
            <w:r w:rsidR="004962F2" w:rsidRPr="007D4015">
              <w:rPr>
                <w:sz w:val="20"/>
                <w:szCs w:val="20"/>
              </w:rPr>
              <w:t>P</w:t>
            </w:r>
            <w:r w:rsidR="00957BAF" w:rsidRPr="007D4015">
              <w:rPr>
                <w:sz w:val="20"/>
                <w:szCs w:val="20"/>
              </w:rPr>
              <w:t xml:space="preserve">lānots </w:t>
            </w:r>
            <w:r w:rsidR="00505E30" w:rsidRPr="007D4015">
              <w:rPr>
                <w:sz w:val="20"/>
                <w:szCs w:val="20"/>
              </w:rPr>
              <w:t xml:space="preserve">no </w:t>
            </w:r>
            <w:r w:rsidR="00957BAF" w:rsidRPr="007D4015">
              <w:rPr>
                <w:sz w:val="20"/>
                <w:szCs w:val="20"/>
              </w:rPr>
              <w:t>pašvaldīb</w:t>
            </w:r>
            <w:r w:rsidR="00505E30" w:rsidRPr="007D4015">
              <w:rPr>
                <w:sz w:val="20"/>
                <w:szCs w:val="20"/>
              </w:rPr>
              <w:t>ām</w:t>
            </w:r>
            <w:r w:rsidR="00957BAF" w:rsidRPr="007D4015">
              <w:rPr>
                <w:sz w:val="20"/>
                <w:szCs w:val="20"/>
              </w:rPr>
              <w:t xml:space="preserve"> </w:t>
            </w:r>
            <w:r w:rsidR="00505E30" w:rsidRPr="007D4015">
              <w:rPr>
                <w:sz w:val="20"/>
                <w:szCs w:val="20"/>
              </w:rPr>
              <w:t xml:space="preserve">saņemt </w:t>
            </w:r>
            <w:r w:rsidR="00957BAF" w:rsidRPr="007D4015">
              <w:rPr>
                <w:sz w:val="20"/>
                <w:szCs w:val="20"/>
              </w:rPr>
              <w:t>datu izmantošanas atļaujas</w:t>
            </w:r>
            <w:r w:rsidR="00C02229" w:rsidRPr="007D4015">
              <w:rPr>
                <w:sz w:val="20"/>
                <w:szCs w:val="20"/>
              </w:rPr>
              <w:t>, lai no SOPA iegūt</w:t>
            </w:r>
            <w:r w:rsidR="00A62418" w:rsidRPr="007D4015">
              <w:rPr>
                <w:sz w:val="20"/>
                <w:szCs w:val="20"/>
              </w:rPr>
              <w:t>u</w:t>
            </w:r>
            <w:r w:rsidR="00C02229" w:rsidRPr="007D4015">
              <w:rPr>
                <w:sz w:val="20"/>
                <w:szCs w:val="20"/>
              </w:rPr>
              <w:t xml:space="preserve"> datus </w:t>
            </w:r>
            <w:r w:rsidR="00957BAF" w:rsidRPr="007D4015">
              <w:rPr>
                <w:sz w:val="20"/>
                <w:szCs w:val="20"/>
              </w:rPr>
              <w:t>par pašvaldību ilgstošās sociālās aprūpes iestāžu un patversmju klientiem.</w:t>
            </w:r>
          </w:p>
          <w:p w14:paraId="21243A78" w14:textId="516F6065" w:rsidR="004962F2" w:rsidRPr="007D4015" w:rsidRDefault="004962F2" w:rsidP="00957BAF">
            <w:pPr>
              <w:rPr>
                <w:sz w:val="22"/>
                <w:szCs w:val="22"/>
              </w:rPr>
            </w:pPr>
            <w:r w:rsidRPr="007D4015">
              <w:rPr>
                <w:sz w:val="20"/>
                <w:szCs w:val="20"/>
              </w:rPr>
              <w:t xml:space="preserve">Lai iegūtu papildus informāciju </w:t>
            </w:r>
            <w:r w:rsidR="00C02229" w:rsidRPr="007D4015">
              <w:rPr>
                <w:sz w:val="20"/>
                <w:szCs w:val="20"/>
              </w:rPr>
              <w:t xml:space="preserve">par iedzīvotāju starpvalstu </w:t>
            </w:r>
            <w:r w:rsidRPr="007D4015">
              <w:rPr>
                <w:sz w:val="20"/>
                <w:szCs w:val="20"/>
              </w:rPr>
              <w:t>migr</w:t>
            </w:r>
            <w:r w:rsidR="00C02229" w:rsidRPr="007D4015">
              <w:rPr>
                <w:sz w:val="20"/>
                <w:szCs w:val="20"/>
              </w:rPr>
              <w:t>āciju</w:t>
            </w:r>
            <w:r w:rsidRPr="007D4015">
              <w:rPr>
                <w:sz w:val="20"/>
                <w:szCs w:val="20"/>
              </w:rPr>
              <w:t xml:space="preserve">, uzsākts darbs, </w:t>
            </w:r>
            <w:r w:rsidR="00C02229" w:rsidRPr="007D4015">
              <w:rPr>
                <w:sz w:val="20"/>
                <w:szCs w:val="20"/>
              </w:rPr>
              <w:t xml:space="preserve">lai sagatavotu </w:t>
            </w:r>
            <w:r w:rsidR="003D372F" w:rsidRPr="007D4015">
              <w:rPr>
                <w:sz w:val="20"/>
                <w:szCs w:val="20"/>
              </w:rPr>
              <w:t>2018.-2019.</w:t>
            </w:r>
            <w:r w:rsidRPr="007D4015">
              <w:rPr>
                <w:sz w:val="20"/>
                <w:szCs w:val="20"/>
              </w:rPr>
              <w:t>gada</w:t>
            </w:r>
            <w:r w:rsidR="009E61EC" w:rsidRPr="007D4015">
              <w:rPr>
                <w:sz w:val="20"/>
                <w:szCs w:val="20"/>
              </w:rPr>
              <w:t xml:space="preserve"> starpvalstu </w:t>
            </w:r>
            <w:r w:rsidRPr="007D4015">
              <w:rPr>
                <w:sz w:val="20"/>
                <w:szCs w:val="20"/>
              </w:rPr>
              <w:t>migrācijas plūsmu pane</w:t>
            </w:r>
            <w:r w:rsidR="00C02229" w:rsidRPr="007D4015">
              <w:rPr>
                <w:sz w:val="20"/>
                <w:szCs w:val="20"/>
              </w:rPr>
              <w:t>ļapsekojumu.</w:t>
            </w:r>
            <w:r w:rsidRPr="007D4015">
              <w:rPr>
                <w:sz w:val="20"/>
                <w:szCs w:val="20"/>
              </w:rPr>
              <w:t xml:space="preserve"> Tā plānot</w:t>
            </w:r>
            <w:r w:rsidR="00C02229" w:rsidRPr="007D4015">
              <w:rPr>
                <w:sz w:val="20"/>
                <w:szCs w:val="20"/>
              </w:rPr>
              <w:t xml:space="preserve">ās izmaksas </w:t>
            </w:r>
            <w:r w:rsidR="00CD3BE3" w:rsidRPr="007D4015">
              <w:rPr>
                <w:sz w:val="20"/>
                <w:szCs w:val="20"/>
              </w:rPr>
              <w:t xml:space="preserve">80 </w:t>
            </w:r>
            <w:r w:rsidRPr="007D4015">
              <w:rPr>
                <w:sz w:val="20"/>
                <w:szCs w:val="20"/>
              </w:rPr>
              <w:t>tūkst</w:t>
            </w:r>
            <w:r w:rsidR="00CD3BE3" w:rsidRPr="007D4015">
              <w:rPr>
                <w:sz w:val="20"/>
                <w:szCs w:val="20"/>
              </w:rPr>
              <w:t>.</w:t>
            </w:r>
            <w:r w:rsidRPr="007D4015">
              <w:rPr>
                <w:sz w:val="20"/>
                <w:szCs w:val="20"/>
              </w:rPr>
              <w:t xml:space="preserve"> </w:t>
            </w:r>
            <w:r w:rsidR="009D2A32" w:rsidRPr="007D4015">
              <w:rPr>
                <w:i/>
                <w:iCs/>
                <w:sz w:val="20"/>
                <w:szCs w:val="20"/>
              </w:rPr>
              <w:t>euro</w:t>
            </w:r>
            <w:r w:rsidRPr="007D4015">
              <w:rPr>
                <w:sz w:val="20"/>
                <w:szCs w:val="20"/>
              </w:rPr>
              <w:t xml:space="preserve"> ik gadu</w:t>
            </w:r>
            <w:r w:rsidR="00C02229" w:rsidRPr="007D4015">
              <w:rPr>
                <w:sz w:val="20"/>
                <w:szCs w:val="20"/>
              </w:rPr>
              <w:t>. T</w:t>
            </w:r>
            <w:r w:rsidRPr="007D4015">
              <w:rPr>
                <w:sz w:val="20"/>
                <w:szCs w:val="20"/>
              </w:rPr>
              <w:t xml:space="preserve">ās nav iekļautas </w:t>
            </w:r>
            <w:r w:rsidR="00C02229" w:rsidRPr="007D4015">
              <w:rPr>
                <w:sz w:val="20"/>
                <w:szCs w:val="20"/>
              </w:rPr>
              <w:t>“</w:t>
            </w:r>
            <w:r w:rsidRPr="007D4015">
              <w:rPr>
                <w:sz w:val="20"/>
                <w:szCs w:val="20"/>
              </w:rPr>
              <w:t>Pasākumu plānā 2021.gada tautas skaitīšanas sagatavošanai un organizēšanai paredzēto pasākumu izpildei”</w:t>
            </w:r>
            <w:r w:rsidR="00C02229" w:rsidRPr="007D4015">
              <w:rPr>
                <w:sz w:val="20"/>
                <w:szCs w:val="20"/>
              </w:rPr>
              <w:t>.</w:t>
            </w:r>
          </w:p>
          <w:p w14:paraId="05E3E018" w14:textId="77777777" w:rsidR="005630F9" w:rsidRPr="007D4015" w:rsidRDefault="00DC2CA8" w:rsidP="00957BAF">
            <w:pPr>
              <w:rPr>
                <w:sz w:val="20"/>
                <w:szCs w:val="20"/>
              </w:rPr>
            </w:pPr>
            <w:r w:rsidRPr="007D4015">
              <w:rPr>
                <w:sz w:val="20"/>
                <w:szCs w:val="20"/>
              </w:rPr>
              <w:t>Uzsākts darbs arī pie jaunas iedzīvotāju skaita novērtēšanas metodes</w:t>
            </w:r>
            <w:r w:rsidR="00C02229" w:rsidRPr="007D4015">
              <w:rPr>
                <w:sz w:val="20"/>
                <w:szCs w:val="20"/>
              </w:rPr>
              <w:t xml:space="preserve"> izstrādes</w:t>
            </w:r>
            <w:r w:rsidRPr="007D4015">
              <w:rPr>
                <w:sz w:val="20"/>
                <w:szCs w:val="20"/>
              </w:rPr>
              <w:t>.</w:t>
            </w:r>
            <w:r w:rsidRPr="007D4015">
              <w:t xml:space="preserve"> </w:t>
            </w:r>
            <w:r w:rsidRPr="007D4015">
              <w:rPr>
                <w:sz w:val="20"/>
                <w:szCs w:val="20"/>
              </w:rPr>
              <w:t xml:space="preserve">Mērķis ir izstrādāt tādu metodoloģiju, kas balstās uz administratīvo reģistru datiem, bet tiešā veidā neizmanto 2011. gada tautas skaitīšanas datus, kuri kļūst mazāk informatīvi par </w:t>
            </w:r>
            <w:r w:rsidR="00A951BE" w:rsidRPr="007D4015">
              <w:rPr>
                <w:sz w:val="20"/>
                <w:szCs w:val="20"/>
              </w:rPr>
              <w:t xml:space="preserve">pašreizējo </w:t>
            </w:r>
            <w:r w:rsidRPr="007D4015">
              <w:rPr>
                <w:sz w:val="20"/>
                <w:szCs w:val="20"/>
              </w:rPr>
              <w:t>situāciju.</w:t>
            </w:r>
          </w:p>
        </w:tc>
      </w:tr>
      <w:tr w:rsidR="007D4015" w:rsidRPr="007D4015" w14:paraId="57D08A0C" w14:textId="77777777" w:rsidTr="00441D8B">
        <w:tc>
          <w:tcPr>
            <w:tcW w:w="593" w:type="dxa"/>
            <w:tcBorders>
              <w:top w:val="outset" w:sz="6" w:space="0" w:color="414142"/>
              <w:left w:val="outset" w:sz="6" w:space="0" w:color="414142"/>
              <w:bottom w:val="outset" w:sz="6" w:space="0" w:color="414142"/>
              <w:right w:val="outset" w:sz="6" w:space="0" w:color="414142"/>
            </w:tcBorders>
            <w:shd w:val="clear" w:color="auto" w:fill="FFFFFF"/>
            <w:hideMark/>
          </w:tcPr>
          <w:p w14:paraId="577EACBD" w14:textId="77777777" w:rsidR="005630F9" w:rsidRPr="007D4015" w:rsidRDefault="005630F9" w:rsidP="00BA36CF">
            <w:pPr>
              <w:jc w:val="center"/>
              <w:rPr>
                <w:sz w:val="20"/>
                <w:szCs w:val="20"/>
              </w:rPr>
            </w:pPr>
            <w:r w:rsidRPr="007D4015">
              <w:rPr>
                <w:sz w:val="20"/>
                <w:szCs w:val="20"/>
              </w:rPr>
              <w:lastRenderedPageBreak/>
              <w:t>1.3.</w:t>
            </w:r>
          </w:p>
        </w:tc>
        <w:tc>
          <w:tcPr>
            <w:tcW w:w="1943" w:type="dxa"/>
            <w:tcBorders>
              <w:top w:val="outset" w:sz="6" w:space="0" w:color="414142"/>
              <w:left w:val="outset" w:sz="6" w:space="0" w:color="414142"/>
              <w:bottom w:val="outset" w:sz="6" w:space="0" w:color="414142"/>
              <w:right w:val="outset" w:sz="6" w:space="0" w:color="414142"/>
            </w:tcBorders>
            <w:shd w:val="clear" w:color="auto" w:fill="FFFFFF"/>
            <w:hideMark/>
          </w:tcPr>
          <w:p w14:paraId="31B5C4E6" w14:textId="77777777" w:rsidR="005630F9" w:rsidRPr="007D4015" w:rsidRDefault="005630F9" w:rsidP="00BA36CF">
            <w:pPr>
              <w:rPr>
                <w:sz w:val="20"/>
                <w:szCs w:val="20"/>
              </w:rPr>
            </w:pPr>
            <w:r w:rsidRPr="007D4015">
              <w:rPr>
                <w:sz w:val="20"/>
                <w:szCs w:val="20"/>
              </w:rPr>
              <w:t xml:space="preserve">2015.gada mikro tautas skaitīšanas organizēšana un veikšana, lai pareizi novērtētu iedzīvotāju skaitu valstī un valsts </w:t>
            </w:r>
            <w:r w:rsidRPr="007D4015">
              <w:rPr>
                <w:sz w:val="20"/>
                <w:szCs w:val="20"/>
              </w:rPr>
              <w:lastRenderedPageBreak/>
              <w:t>administratīvajās teritorijās.</w:t>
            </w:r>
          </w:p>
        </w:tc>
        <w:tc>
          <w:tcPr>
            <w:tcW w:w="1170" w:type="dxa"/>
            <w:tcBorders>
              <w:top w:val="outset" w:sz="6" w:space="0" w:color="414142"/>
              <w:left w:val="outset" w:sz="6" w:space="0" w:color="414142"/>
              <w:bottom w:val="outset" w:sz="6" w:space="0" w:color="414142"/>
              <w:right w:val="outset" w:sz="6" w:space="0" w:color="414142"/>
            </w:tcBorders>
            <w:shd w:val="clear" w:color="auto" w:fill="FFFFFF"/>
            <w:hideMark/>
          </w:tcPr>
          <w:p w14:paraId="254F7729" w14:textId="77777777" w:rsidR="005630F9" w:rsidRPr="007D4015" w:rsidRDefault="005630F9" w:rsidP="00BA36CF">
            <w:pPr>
              <w:jc w:val="center"/>
              <w:rPr>
                <w:sz w:val="20"/>
                <w:szCs w:val="20"/>
              </w:rPr>
            </w:pPr>
            <w:r w:rsidRPr="007D4015">
              <w:rPr>
                <w:sz w:val="20"/>
                <w:szCs w:val="20"/>
              </w:rPr>
              <w:lastRenderedPageBreak/>
              <w:t>30.06.2016.</w:t>
            </w:r>
          </w:p>
        </w:tc>
        <w:tc>
          <w:tcPr>
            <w:tcW w:w="1234" w:type="dxa"/>
            <w:tcBorders>
              <w:top w:val="outset" w:sz="6" w:space="0" w:color="414142"/>
              <w:left w:val="outset" w:sz="6" w:space="0" w:color="414142"/>
              <w:bottom w:val="outset" w:sz="6" w:space="0" w:color="414142"/>
              <w:right w:val="outset" w:sz="6" w:space="0" w:color="414142"/>
            </w:tcBorders>
            <w:shd w:val="clear" w:color="auto" w:fill="FFFFFF"/>
            <w:hideMark/>
          </w:tcPr>
          <w:p w14:paraId="749B1DEF" w14:textId="77777777" w:rsidR="005630F9" w:rsidRPr="007D4015" w:rsidRDefault="005630F9" w:rsidP="00BA36CF">
            <w:pPr>
              <w:rPr>
                <w:sz w:val="20"/>
                <w:szCs w:val="20"/>
              </w:rPr>
            </w:pPr>
            <w:r w:rsidRPr="007D4015">
              <w:rPr>
                <w:sz w:val="20"/>
                <w:szCs w:val="20"/>
              </w:rPr>
              <w:t>CSP</w:t>
            </w:r>
          </w:p>
        </w:tc>
        <w:tc>
          <w:tcPr>
            <w:tcW w:w="3817" w:type="dxa"/>
            <w:tcBorders>
              <w:top w:val="outset" w:sz="6" w:space="0" w:color="414142"/>
              <w:left w:val="outset" w:sz="6" w:space="0" w:color="414142"/>
              <w:bottom w:val="outset" w:sz="6" w:space="0" w:color="414142"/>
              <w:right w:val="outset" w:sz="6" w:space="0" w:color="414142"/>
            </w:tcBorders>
            <w:shd w:val="clear" w:color="auto" w:fill="FFFFFF"/>
            <w:hideMark/>
          </w:tcPr>
          <w:p w14:paraId="7DD842F2" w14:textId="77777777" w:rsidR="005630F9" w:rsidRPr="007D4015" w:rsidRDefault="005630F9" w:rsidP="009F04E1">
            <w:pPr>
              <w:rPr>
                <w:sz w:val="20"/>
                <w:szCs w:val="20"/>
              </w:rPr>
            </w:pPr>
            <w:r w:rsidRPr="007D4015">
              <w:rPr>
                <w:sz w:val="20"/>
                <w:szCs w:val="20"/>
              </w:rPr>
              <w:t>Sagatavota un veikta mikro tautas skaitīšana</w:t>
            </w:r>
            <w:r w:rsidR="009F04E1" w:rsidRPr="007D4015">
              <w:rPr>
                <w:sz w:val="20"/>
                <w:szCs w:val="20"/>
              </w:rPr>
              <w:t xml:space="preserve">, </w:t>
            </w:r>
            <w:r w:rsidR="00982D8C" w:rsidRPr="007D4015">
              <w:rPr>
                <w:sz w:val="20"/>
                <w:szCs w:val="20"/>
              </w:rPr>
              <w:t xml:space="preserve">veikta </w:t>
            </w:r>
            <w:r w:rsidR="009F04E1" w:rsidRPr="007D4015">
              <w:rPr>
                <w:sz w:val="20"/>
                <w:szCs w:val="20"/>
              </w:rPr>
              <w:t>tās rezultātu analīze.</w:t>
            </w:r>
            <w:r w:rsidRPr="007D4015">
              <w:rPr>
                <w:sz w:val="20"/>
                <w:szCs w:val="20"/>
              </w:rPr>
              <w:t xml:space="preserve"> </w:t>
            </w:r>
          </w:p>
        </w:tc>
        <w:tc>
          <w:tcPr>
            <w:tcW w:w="2150" w:type="dxa"/>
            <w:tcBorders>
              <w:top w:val="outset" w:sz="6" w:space="0" w:color="414142"/>
              <w:left w:val="outset" w:sz="6" w:space="0" w:color="414142"/>
              <w:bottom w:val="outset" w:sz="6" w:space="0" w:color="414142"/>
              <w:right w:val="outset" w:sz="6" w:space="0" w:color="414142"/>
            </w:tcBorders>
            <w:shd w:val="clear" w:color="auto" w:fill="FFFFFF"/>
            <w:hideMark/>
          </w:tcPr>
          <w:p w14:paraId="6C8D381F" w14:textId="77777777" w:rsidR="005630F9" w:rsidRPr="007D4015" w:rsidRDefault="005630F9" w:rsidP="005630F9">
            <w:pPr>
              <w:rPr>
                <w:sz w:val="20"/>
                <w:szCs w:val="20"/>
              </w:rPr>
            </w:pPr>
            <w:r w:rsidRPr="007D4015">
              <w:rPr>
                <w:sz w:val="20"/>
                <w:szCs w:val="20"/>
              </w:rPr>
              <w:t>2015.gadā CSP budžeta ietvaros un 69 169 </w:t>
            </w:r>
            <w:r w:rsidRPr="007D4015">
              <w:rPr>
                <w:i/>
                <w:iCs/>
                <w:sz w:val="20"/>
                <w:szCs w:val="20"/>
              </w:rPr>
              <w:t>euro</w:t>
            </w:r>
            <w:r w:rsidRPr="007D4015">
              <w:rPr>
                <w:sz w:val="20"/>
                <w:szCs w:val="20"/>
              </w:rPr>
              <w:t xml:space="preserve"> no jaunās politikas iniciatīvas "2021.gada tautas skaitīšanas sagatavošana </w:t>
            </w:r>
            <w:r w:rsidRPr="007D4015">
              <w:rPr>
                <w:sz w:val="20"/>
                <w:szCs w:val="20"/>
              </w:rPr>
              <w:lastRenderedPageBreak/>
              <w:t>un organizēšana" finansējuma.</w:t>
            </w:r>
          </w:p>
          <w:p w14:paraId="00AEE0FF" w14:textId="3AC0FBA8" w:rsidR="005630F9" w:rsidRPr="007D4015" w:rsidRDefault="005630F9" w:rsidP="005630F9">
            <w:pPr>
              <w:rPr>
                <w:sz w:val="20"/>
                <w:szCs w:val="20"/>
              </w:rPr>
            </w:pPr>
            <w:r w:rsidRPr="007D4015">
              <w:rPr>
                <w:sz w:val="20"/>
                <w:szCs w:val="20"/>
              </w:rPr>
              <w:t>2016.</w:t>
            </w:r>
            <w:r w:rsidR="00EB59FA" w:rsidRPr="007D4015">
              <w:rPr>
                <w:sz w:val="20"/>
                <w:szCs w:val="20"/>
              </w:rPr>
              <w:t>un 2017.</w:t>
            </w:r>
            <w:r w:rsidRPr="007D4015">
              <w:rPr>
                <w:sz w:val="20"/>
                <w:szCs w:val="20"/>
              </w:rPr>
              <w:t>gadā CSP budžeta ietvaros.</w:t>
            </w:r>
          </w:p>
        </w:tc>
        <w:tc>
          <w:tcPr>
            <w:tcW w:w="3647" w:type="dxa"/>
            <w:tcBorders>
              <w:top w:val="outset" w:sz="6" w:space="0" w:color="414142"/>
              <w:left w:val="outset" w:sz="6" w:space="0" w:color="414142"/>
              <w:bottom w:val="outset" w:sz="6" w:space="0" w:color="414142"/>
              <w:right w:val="outset" w:sz="6" w:space="0" w:color="414142"/>
            </w:tcBorders>
            <w:shd w:val="clear" w:color="auto" w:fill="auto"/>
          </w:tcPr>
          <w:p w14:paraId="4FFA411F" w14:textId="18832264" w:rsidR="00B2659E" w:rsidRPr="007D4015" w:rsidRDefault="00B2659E" w:rsidP="00B2659E">
            <w:pPr>
              <w:rPr>
                <w:sz w:val="20"/>
                <w:szCs w:val="20"/>
              </w:rPr>
            </w:pPr>
            <w:r w:rsidRPr="007D4015">
              <w:rPr>
                <w:sz w:val="20"/>
                <w:szCs w:val="20"/>
              </w:rPr>
              <w:lastRenderedPageBreak/>
              <w:t xml:space="preserve">Atbilstoši Eiropas Parlamenta un Padomes regulas (ES) Nr. 1260/2013 pastāvīgo iedzīvotāju definīcijai, mikroskaitīšanā tika noskaidrota izlasē iekļautā katra mājsaimniecības locekļa pastāvīgā dzīvesvieta 2015.gada 1.janvārī, 2015.gada </w:t>
            </w:r>
            <w:r w:rsidRPr="007D4015">
              <w:rPr>
                <w:sz w:val="20"/>
                <w:szCs w:val="20"/>
              </w:rPr>
              <w:lastRenderedPageBreak/>
              <w:t xml:space="preserve">1.septembrī un plānotā pastāvīgā dzīvesvieta 2016.gada 1.janvārī. Līdz ar to tika iegūta papildus informācija par iedzīvotāju migrāciju gada laikā. Bez tam iegūta informācija par tiem valsts iedzīvotājiem, kuri ieguvuši augstāko izglītību ārzemēs. </w:t>
            </w:r>
          </w:p>
          <w:p w14:paraId="15B18F3B" w14:textId="007CF065" w:rsidR="005630F9" w:rsidRPr="007D4015" w:rsidRDefault="00B2659E" w:rsidP="009C5BCF">
            <w:pPr>
              <w:rPr>
                <w:sz w:val="20"/>
                <w:szCs w:val="20"/>
              </w:rPr>
            </w:pPr>
            <w:r w:rsidRPr="007D4015">
              <w:rPr>
                <w:sz w:val="20"/>
                <w:szCs w:val="20"/>
              </w:rPr>
              <w:t>2016.gadā tik</w:t>
            </w:r>
            <w:r w:rsidR="009C5BCF" w:rsidRPr="007D4015">
              <w:rPr>
                <w:sz w:val="20"/>
                <w:szCs w:val="20"/>
              </w:rPr>
              <w:t>a</w:t>
            </w:r>
            <w:r w:rsidRPr="007D4015">
              <w:rPr>
                <w:sz w:val="20"/>
                <w:szCs w:val="20"/>
              </w:rPr>
              <w:t xml:space="preserve"> izanalizēti tautas mikroskaitīšanas rezultāti</w:t>
            </w:r>
            <w:r w:rsidR="0035135C" w:rsidRPr="007D4015">
              <w:rPr>
                <w:sz w:val="20"/>
                <w:szCs w:val="20"/>
              </w:rPr>
              <w:t xml:space="preserve"> un izstrād</w:t>
            </w:r>
            <w:r w:rsidR="009E61EC" w:rsidRPr="007D4015">
              <w:rPr>
                <w:sz w:val="20"/>
                <w:szCs w:val="20"/>
              </w:rPr>
              <w:t>āts pasākumu</w:t>
            </w:r>
            <w:r w:rsidR="0035135C" w:rsidRPr="007D4015">
              <w:rPr>
                <w:sz w:val="20"/>
                <w:szCs w:val="20"/>
              </w:rPr>
              <w:t xml:space="preserve"> plāns iedzīvotāju skaita novērtējuma metodoloģijas pilnveidošanai. Kā prioritātes jāmin papildus informācijas ieguve par jauniešiem vecuma grupā no 18 līdz 26 gadiem, </w:t>
            </w:r>
            <w:r w:rsidR="009E61EC" w:rsidRPr="007D4015">
              <w:rPr>
                <w:sz w:val="20"/>
                <w:szCs w:val="20"/>
              </w:rPr>
              <w:t xml:space="preserve">to </w:t>
            </w:r>
            <w:r w:rsidR="0035135C" w:rsidRPr="007D4015">
              <w:rPr>
                <w:sz w:val="20"/>
                <w:szCs w:val="20"/>
              </w:rPr>
              <w:t>iedzīvotāju skaita precizēšana personu līmenī, kuri uzturas kolektīvajos mājokļos, papildus informācijas ieguve par starpvalstu migrāciju u.c. Tā izpilde 2016.gadā un plānotais 2017.gadā iekļauts punktā 1.2.</w:t>
            </w:r>
          </w:p>
        </w:tc>
      </w:tr>
      <w:tr w:rsidR="007D4015" w:rsidRPr="007D4015" w14:paraId="2048A631" w14:textId="77777777" w:rsidTr="004B0320">
        <w:tc>
          <w:tcPr>
            <w:tcW w:w="593" w:type="dxa"/>
            <w:tcBorders>
              <w:top w:val="outset" w:sz="6" w:space="0" w:color="414142"/>
              <w:left w:val="outset" w:sz="6" w:space="0" w:color="414142"/>
              <w:bottom w:val="outset" w:sz="6" w:space="0" w:color="414142"/>
              <w:right w:val="outset" w:sz="6" w:space="0" w:color="414142"/>
            </w:tcBorders>
            <w:shd w:val="clear" w:color="auto" w:fill="FFFFFF"/>
            <w:hideMark/>
          </w:tcPr>
          <w:p w14:paraId="764CD05D" w14:textId="77777777" w:rsidR="005630F9" w:rsidRPr="007D4015" w:rsidRDefault="005630F9" w:rsidP="00BA36CF">
            <w:pPr>
              <w:jc w:val="center"/>
              <w:rPr>
                <w:sz w:val="20"/>
                <w:szCs w:val="20"/>
              </w:rPr>
            </w:pPr>
            <w:r w:rsidRPr="007D4015">
              <w:rPr>
                <w:sz w:val="20"/>
                <w:szCs w:val="20"/>
              </w:rPr>
              <w:lastRenderedPageBreak/>
              <w:t>1.4.</w:t>
            </w:r>
          </w:p>
        </w:tc>
        <w:tc>
          <w:tcPr>
            <w:tcW w:w="1943" w:type="dxa"/>
            <w:tcBorders>
              <w:top w:val="outset" w:sz="6" w:space="0" w:color="414142"/>
              <w:left w:val="outset" w:sz="6" w:space="0" w:color="414142"/>
              <w:bottom w:val="outset" w:sz="6" w:space="0" w:color="414142"/>
              <w:right w:val="outset" w:sz="6" w:space="0" w:color="414142"/>
            </w:tcBorders>
            <w:shd w:val="clear" w:color="auto" w:fill="FFFFFF"/>
            <w:hideMark/>
          </w:tcPr>
          <w:p w14:paraId="7BE27019" w14:textId="77777777" w:rsidR="005630F9" w:rsidRPr="007D4015" w:rsidRDefault="005630F9" w:rsidP="00BA36CF">
            <w:pPr>
              <w:rPr>
                <w:sz w:val="20"/>
                <w:szCs w:val="20"/>
              </w:rPr>
            </w:pPr>
            <w:r w:rsidRPr="007D4015">
              <w:rPr>
                <w:sz w:val="20"/>
                <w:szCs w:val="20"/>
              </w:rPr>
              <w:t>Rādītāju sistēmas izveidošana atbilstošās informācijas iegūšanai 2021.gada tautas skaitīšanas programmā paredzētās informācijas nodrošināšanai.</w:t>
            </w:r>
          </w:p>
        </w:tc>
        <w:tc>
          <w:tcPr>
            <w:tcW w:w="1170" w:type="dxa"/>
            <w:tcBorders>
              <w:top w:val="outset" w:sz="6" w:space="0" w:color="414142"/>
              <w:left w:val="outset" w:sz="6" w:space="0" w:color="414142"/>
              <w:bottom w:val="outset" w:sz="6" w:space="0" w:color="414142"/>
              <w:right w:val="outset" w:sz="6" w:space="0" w:color="414142"/>
            </w:tcBorders>
            <w:shd w:val="clear" w:color="auto" w:fill="FFFFFF"/>
            <w:hideMark/>
          </w:tcPr>
          <w:p w14:paraId="38F37A13" w14:textId="77777777" w:rsidR="005630F9" w:rsidRPr="007D4015" w:rsidRDefault="005630F9" w:rsidP="00BA36CF">
            <w:pPr>
              <w:jc w:val="center"/>
              <w:rPr>
                <w:sz w:val="20"/>
                <w:szCs w:val="20"/>
              </w:rPr>
            </w:pPr>
            <w:r w:rsidRPr="007D4015">
              <w:rPr>
                <w:sz w:val="20"/>
                <w:szCs w:val="20"/>
              </w:rPr>
              <w:t>31.12.2020.</w:t>
            </w:r>
          </w:p>
        </w:tc>
        <w:tc>
          <w:tcPr>
            <w:tcW w:w="1234" w:type="dxa"/>
            <w:tcBorders>
              <w:top w:val="outset" w:sz="6" w:space="0" w:color="414142"/>
              <w:left w:val="outset" w:sz="6" w:space="0" w:color="414142"/>
              <w:bottom w:val="outset" w:sz="6" w:space="0" w:color="414142"/>
              <w:right w:val="outset" w:sz="6" w:space="0" w:color="414142"/>
            </w:tcBorders>
            <w:shd w:val="clear" w:color="auto" w:fill="FFFFFF"/>
            <w:hideMark/>
          </w:tcPr>
          <w:p w14:paraId="6F9F02A4" w14:textId="77777777" w:rsidR="005630F9" w:rsidRPr="007D4015" w:rsidRDefault="005630F9" w:rsidP="00BA36CF">
            <w:pPr>
              <w:rPr>
                <w:sz w:val="20"/>
                <w:szCs w:val="20"/>
              </w:rPr>
            </w:pPr>
            <w:r w:rsidRPr="007D4015">
              <w:rPr>
                <w:sz w:val="20"/>
                <w:szCs w:val="20"/>
              </w:rPr>
              <w:t>CSP</w:t>
            </w:r>
          </w:p>
        </w:tc>
        <w:tc>
          <w:tcPr>
            <w:tcW w:w="3817" w:type="dxa"/>
            <w:tcBorders>
              <w:top w:val="outset" w:sz="6" w:space="0" w:color="414142"/>
              <w:left w:val="outset" w:sz="6" w:space="0" w:color="414142"/>
              <w:bottom w:val="outset" w:sz="6" w:space="0" w:color="414142"/>
              <w:right w:val="outset" w:sz="6" w:space="0" w:color="414142"/>
            </w:tcBorders>
            <w:shd w:val="clear" w:color="auto" w:fill="FFFFFF"/>
            <w:hideMark/>
          </w:tcPr>
          <w:p w14:paraId="42354251" w14:textId="38D1EC57" w:rsidR="005630F9" w:rsidRPr="007D4015" w:rsidRDefault="009F04E1" w:rsidP="009D1FF7">
            <w:pPr>
              <w:rPr>
                <w:sz w:val="20"/>
                <w:szCs w:val="20"/>
              </w:rPr>
            </w:pPr>
            <w:r w:rsidRPr="007D4015">
              <w:rPr>
                <w:sz w:val="20"/>
                <w:szCs w:val="20"/>
              </w:rPr>
              <w:t xml:space="preserve">Uzsākta </w:t>
            </w:r>
            <w:r w:rsidR="005630F9" w:rsidRPr="007D4015">
              <w:rPr>
                <w:sz w:val="20"/>
                <w:szCs w:val="20"/>
              </w:rPr>
              <w:t>metodoloģija</w:t>
            </w:r>
            <w:r w:rsidRPr="007D4015">
              <w:rPr>
                <w:sz w:val="20"/>
                <w:szCs w:val="20"/>
              </w:rPr>
              <w:t>s</w:t>
            </w:r>
            <w:r w:rsidR="009D1FF7" w:rsidRPr="007D4015">
              <w:rPr>
                <w:sz w:val="20"/>
                <w:szCs w:val="20"/>
              </w:rPr>
              <w:t xml:space="preserve"> izstrāde par </w:t>
            </w:r>
            <w:r w:rsidR="005630F9" w:rsidRPr="007D4015">
              <w:rPr>
                <w:sz w:val="20"/>
                <w:szCs w:val="20"/>
              </w:rPr>
              <w:t>tautas skaitīšanas programmā i</w:t>
            </w:r>
            <w:r w:rsidR="00C9173C" w:rsidRPr="007D4015">
              <w:rPr>
                <w:sz w:val="20"/>
                <w:szCs w:val="20"/>
              </w:rPr>
              <w:t>ekļautajiem rādītājiem, par kurie</w:t>
            </w:r>
            <w:r w:rsidR="005630F9" w:rsidRPr="007D4015">
              <w:rPr>
                <w:sz w:val="20"/>
                <w:szCs w:val="20"/>
              </w:rPr>
              <w:t>m nav pilnīgas informācijas administratīvajos reģistros (</w:t>
            </w:r>
            <w:r w:rsidR="009D1FF7" w:rsidRPr="007D4015">
              <w:rPr>
                <w:sz w:val="20"/>
                <w:szCs w:val="20"/>
              </w:rPr>
              <w:t xml:space="preserve">piemēram, </w:t>
            </w:r>
            <w:r w:rsidR="005630F9" w:rsidRPr="007D4015">
              <w:rPr>
                <w:sz w:val="20"/>
                <w:szCs w:val="20"/>
              </w:rPr>
              <w:t>radniecības u</w:t>
            </w:r>
            <w:r w:rsidR="009D1FF7" w:rsidRPr="007D4015">
              <w:rPr>
                <w:sz w:val="20"/>
                <w:szCs w:val="20"/>
              </w:rPr>
              <w:t>n kopdzīves partneru definēšana</w:t>
            </w:r>
            <w:r w:rsidR="005630F9" w:rsidRPr="007D4015">
              <w:rPr>
                <w:sz w:val="20"/>
                <w:szCs w:val="20"/>
              </w:rPr>
              <w:t xml:space="preserve">; nodarbinātības vēstures datu </w:t>
            </w:r>
            <w:r w:rsidR="009D1FF7" w:rsidRPr="007D4015">
              <w:rPr>
                <w:sz w:val="20"/>
                <w:szCs w:val="20"/>
              </w:rPr>
              <w:t>novērtēšana,</w:t>
            </w:r>
            <w:r w:rsidR="005630F9" w:rsidRPr="007D4015">
              <w:rPr>
                <w:sz w:val="20"/>
                <w:szCs w:val="20"/>
              </w:rPr>
              <w:t xml:space="preserve"> pamatdarba atrašanās vietas (adreses) noteikšanai u. c.)</w:t>
            </w:r>
          </w:p>
        </w:tc>
        <w:tc>
          <w:tcPr>
            <w:tcW w:w="2150" w:type="dxa"/>
            <w:tcBorders>
              <w:top w:val="outset" w:sz="6" w:space="0" w:color="414142"/>
              <w:left w:val="outset" w:sz="6" w:space="0" w:color="414142"/>
              <w:bottom w:val="outset" w:sz="6" w:space="0" w:color="414142"/>
              <w:right w:val="outset" w:sz="6" w:space="0" w:color="414142"/>
            </w:tcBorders>
            <w:shd w:val="clear" w:color="auto" w:fill="FFFFFF"/>
            <w:hideMark/>
          </w:tcPr>
          <w:p w14:paraId="103DF745" w14:textId="77777777" w:rsidR="005630F9" w:rsidRPr="007D4015" w:rsidRDefault="005630F9" w:rsidP="00BA36CF">
            <w:pPr>
              <w:rPr>
                <w:sz w:val="20"/>
                <w:szCs w:val="20"/>
              </w:rPr>
            </w:pPr>
            <w:r w:rsidRPr="007D4015">
              <w:rPr>
                <w:sz w:val="20"/>
                <w:szCs w:val="20"/>
              </w:rPr>
              <w:t>Informācija par CSP nepieciešamo budžeta finansējumu ietverta 1.5.punktā.</w:t>
            </w:r>
          </w:p>
        </w:tc>
        <w:tc>
          <w:tcPr>
            <w:tcW w:w="3647" w:type="dxa"/>
            <w:tcBorders>
              <w:top w:val="outset" w:sz="6" w:space="0" w:color="414142"/>
              <w:left w:val="outset" w:sz="6" w:space="0" w:color="414142"/>
              <w:bottom w:val="outset" w:sz="6" w:space="0" w:color="414142"/>
              <w:right w:val="outset" w:sz="6" w:space="0" w:color="414142"/>
            </w:tcBorders>
            <w:shd w:val="clear" w:color="auto" w:fill="FFFFFF"/>
          </w:tcPr>
          <w:p w14:paraId="3443BD60" w14:textId="77777777" w:rsidR="000E0738" w:rsidRPr="007D4015" w:rsidRDefault="000E0738" w:rsidP="000E0738">
            <w:pPr>
              <w:rPr>
                <w:sz w:val="20"/>
                <w:szCs w:val="20"/>
              </w:rPr>
            </w:pPr>
            <w:r w:rsidRPr="007D4015">
              <w:rPr>
                <w:sz w:val="20"/>
                <w:szCs w:val="20"/>
              </w:rPr>
              <w:t>CSP 20</w:t>
            </w:r>
            <w:r w:rsidR="009C5BCF" w:rsidRPr="007D4015">
              <w:rPr>
                <w:sz w:val="20"/>
                <w:szCs w:val="20"/>
              </w:rPr>
              <w:t>15.gadā uzsākta un 2016.gadā ti</w:t>
            </w:r>
            <w:r w:rsidRPr="007D4015">
              <w:rPr>
                <w:sz w:val="20"/>
                <w:szCs w:val="20"/>
              </w:rPr>
              <w:t>k</w:t>
            </w:r>
            <w:r w:rsidR="009C5BCF" w:rsidRPr="007D4015">
              <w:rPr>
                <w:sz w:val="20"/>
                <w:szCs w:val="20"/>
              </w:rPr>
              <w:t>a</w:t>
            </w:r>
            <w:r w:rsidRPr="007D4015">
              <w:rPr>
                <w:sz w:val="20"/>
                <w:szCs w:val="20"/>
              </w:rPr>
              <w:t xml:space="preserve"> turpināta administratīvo datu un CSP apsekojumos iegūtās informācijas izmantošanas iespēju priekšizpēte tautas skaitīšanas jautājumu sadaļas par iedzīvotāju ekonomisko aktivitāti datu nodrošināšanai 2021.gada tautas skaitīšanā. </w:t>
            </w:r>
          </w:p>
          <w:p w14:paraId="25C4E544" w14:textId="000808EF" w:rsidR="000E0738" w:rsidRPr="007D4015" w:rsidRDefault="000E0738" w:rsidP="000E0738">
            <w:pPr>
              <w:rPr>
                <w:sz w:val="20"/>
                <w:szCs w:val="20"/>
              </w:rPr>
            </w:pPr>
            <w:r w:rsidRPr="007D4015">
              <w:rPr>
                <w:sz w:val="20"/>
                <w:szCs w:val="20"/>
              </w:rPr>
              <w:t>Projekta ietvaros tik</w:t>
            </w:r>
            <w:r w:rsidR="009C5BCF" w:rsidRPr="007D4015">
              <w:rPr>
                <w:sz w:val="20"/>
                <w:szCs w:val="20"/>
              </w:rPr>
              <w:t>a</w:t>
            </w:r>
            <w:r w:rsidRPr="007D4015">
              <w:rPr>
                <w:sz w:val="20"/>
                <w:szCs w:val="20"/>
              </w:rPr>
              <w:t xml:space="preserve"> apskatītas šādas statistiskas iegūšanas iespējas: iedzīvotāju ekonomiskās aktivitātes statuss, kā arī nodarbināto iedzīvotāju nodarbinātības statuss, ekonomiskās darbības nozare un profesija. Projekta ietvaros tik</w:t>
            </w:r>
            <w:r w:rsidR="00FC4672" w:rsidRPr="007D4015">
              <w:rPr>
                <w:sz w:val="20"/>
                <w:szCs w:val="20"/>
              </w:rPr>
              <w:t>a</w:t>
            </w:r>
            <w:r w:rsidRPr="007D4015">
              <w:rPr>
                <w:sz w:val="20"/>
                <w:szCs w:val="20"/>
              </w:rPr>
              <w:t xml:space="preserve"> pētīti darbaspēka apsekojuma dati un metadati, kā arī administratīvo datu avotu (VID, NVA, VSAA, Valsts izglītības informācijas sistēmas (VIIS)) dati un metadati. </w:t>
            </w:r>
          </w:p>
          <w:p w14:paraId="0D9C2FEF" w14:textId="40EFE567" w:rsidR="000E0738" w:rsidRPr="007D4015" w:rsidRDefault="000E0738" w:rsidP="000E0738">
            <w:pPr>
              <w:rPr>
                <w:sz w:val="20"/>
                <w:szCs w:val="20"/>
              </w:rPr>
            </w:pPr>
            <w:r w:rsidRPr="007D4015">
              <w:rPr>
                <w:sz w:val="20"/>
                <w:szCs w:val="20"/>
              </w:rPr>
              <w:lastRenderedPageBreak/>
              <w:t>Projekta rezultātā tik</w:t>
            </w:r>
            <w:r w:rsidR="009C5BCF" w:rsidRPr="007D4015">
              <w:rPr>
                <w:sz w:val="20"/>
                <w:szCs w:val="20"/>
              </w:rPr>
              <w:t>a</w:t>
            </w:r>
            <w:r w:rsidRPr="007D4015">
              <w:rPr>
                <w:sz w:val="20"/>
                <w:szCs w:val="20"/>
              </w:rPr>
              <w:t xml:space="preserve"> apzināti administratīvo reģistru avoti, kuros ir informācija par iedzīvotāju ekonomisko aktivitāti, izvērtēta administratīv</w:t>
            </w:r>
            <w:r w:rsidR="00AF6C5B" w:rsidRPr="007D4015">
              <w:rPr>
                <w:sz w:val="20"/>
                <w:szCs w:val="20"/>
              </w:rPr>
              <w:t>aj</w:t>
            </w:r>
            <w:r w:rsidRPr="007D4015">
              <w:rPr>
                <w:sz w:val="20"/>
                <w:szCs w:val="20"/>
              </w:rPr>
              <w:t>o</w:t>
            </w:r>
            <w:r w:rsidR="00AF6C5B" w:rsidRPr="007D4015">
              <w:rPr>
                <w:sz w:val="20"/>
                <w:szCs w:val="20"/>
              </w:rPr>
              <w:t>s</w:t>
            </w:r>
            <w:r w:rsidRPr="007D4015">
              <w:rPr>
                <w:sz w:val="20"/>
                <w:szCs w:val="20"/>
              </w:rPr>
              <w:t xml:space="preserve"> reģistros esošo datu atbilstība Starptautiskās darba organizācijas (ILO) definīcijām un veikta administratīv</w:t>
            </w:r>
            <w:r w:rsidR="00AF6C5B" w:rsidRPr="007D4015">
              <w:rPr>
                <w:sz w:val="20"/>
                <w:szCs w:val="20"/>
              </w:rPr>
              <w:t>aj</w:t>
            </w:r>
            <w:r w:rsidRPr="007D4015">
              <w:rPr>
                <w:sz w:val="20"/>
                <w:szCs w:val="20"/>
              </w:rPr>
              <w:t xml:space="preserve">os reģistros un CSP apsekojumos esošo datu salīdzināšana. </w:t>
            </w:r>
          </w:p>
          <w:p w14:paraId="3BE78937" w14:textId="77777777" w:rsidR="009C5BCF" w:rsidRPr="007D4015" w:rsidRDefault="000E0738" w:rsidP="009C5BCF">
            <w:pPr>
              <w:rPr>
                <w:b/>
                <w:sz w:val="20"/>
                <w:szCs w:val="20"/>
              </w:rPr>
            </w:pPr>
            <w:r w:rsidRPr="007D4015">
              <w:rPr>
                <w:sz w:val="20"/>
                <w:szCs w:val="20"/>
              </w:rPr>
              <w:t xml:space="preserve">2016.gadā </w:t>
            </w:r>
            <w:r w:rsidR="009D1FF7" w:rsidRPr="007D4015">
              <w:rPr>
                <w:sz w:val="20"/>
                <w:szCs w:val="20"/>
              </w:rPr>
              <w:t>uzsākta darbības apraksta projekta sagatavošana</w:t>
            </w:r>
            <w:r w:rsidRPr="007D4015">
              <w:rPr>
                <w:sz w:val="20"/>
                <w:szCs w:val="20"/>
              </w:rPr>
              <w:t xml:space="preserve"> nepieciešamo admini</w:t>
            </w:r>
            <w:r w:rsidR="009D1FF7" w:rsidRPr="007D4015">
              <w:rPr>
                <w:sz w:val="20"/>
                <w:szCs w:val="20"/>
              </w:rPr>
              <w:t>stratīvo datu apvienošanai CSP, apgūta Zviedrijas kolēģu</w:t>
            </w:r>
            <w:r w:rsidRPr="007D4015">
              <w:rPr>
                <w:sz w:val="20"/>
                <w:szCs w:val="20"/>
              </w:rPr>
              <w:t xml:space="preserve"> pieredze ekonomiskās aktivitātes rādītāju iegūšanas </w:t>
            </w:r>
            <w:r w:rsidR="009D1FF7" w:rsidRPr="007D4015">
              <w:rPr>
                <w:sz w:val="20"/>
                <w:szCs w:val="20"/>
              </w:rPr>
              <w:t xml:space="preserve">jomā </w:t>
            </w:r>
            <w:r w:rsidRPr="007D4015">
              <w:rPr>
                <w:sz w:val="20"/>
                <w:szCs w:val="20"/>
              </w:rPr>
              <w:t>no administratīvajiem datu avotiem</w:t>
            </w:r>
            <w:r w:rsidR="009D1FF7" w:rsidRPr="007D4015">
              <w:rPr>
                <w:sz w:val="20"/>
                <w:szCs w:val="20"/>
              </w:rPr>
              <w:t>, kā arī</w:t>
            </w:r>
            <w:r w:rsidRPr="007D4015">
              <w:rPr>
                <w:sz w:val="20"/>
                <w:szCs w:val="20"/>
              </w:rPr>
              <w:t xml:space="preserve"> </w:t>
            </w:r>
            <w:r w:rsidR="009D1FF7" w:rsidRPr="007D4015">
              <w:rPr>
                <w:sz w:val="20"/>
                <w:szCs w:val="20"/>
              </w:rPr>
              <w:t xml:space="preserve">uzsākti pētījumi par iespējamo </w:t>
            </w:r>
            <w:r w:rsidRPr="007D4015">
              <w:rPr>
                <w:sz w:val="20"/>
                <w:szCs w:val="20"/>
              </w:rPr>
              <w:t xml:space="preserve"> </w:t>
            </w:r>
            <w:r w:rsidR="009D1FF7" w:rsidRPr="007D4015">
              <w:rPr>
                <w:sz w:val="20"/>
                <w:szCs w:val="20"/>
              </w:rPr>
              <w:t xml:space="preserve">matemātiskās statistikas metožu izmantošanas iespējām </w:t>
            </w:r>
            <w:r w:rsidRPr="007D4015">
              <w:rPr>
                <w:sz w:val="20"/>
                <w:szCs w:val="20"/>
              </w:rPr>
              <w:t xml:space="preserve"> trūkstošo datu par personu ekonomisko aktivitāti novērtēšanai.</w:t>
            </w:r>
            <w:r w:rsidR="009C5BCF" w:rsidRPr="007D4015">
              <w:rPr>
                <w:b/>
                <w:sz w:val="20"/>
                <w:szCs w:val="20"/>
              </w:rPr>
              <w:t xml:space="preserve"> Plānotais 201</w:t>
            </w:r>
            <w:r w:rsidR="00413D9D" w:rsidRPr="007D4015">
              <w:rPr>
                <w:b/>
                <w:sz w:val="20"/>
                <w:szCs w:val="20"/>
              </w:rPr>
              <w:t>7</w:t>
            </w:r>
            <w:r w:rsidR="009C5BCF" w:rsidRPr="007D4015">
              <w:rPr>
                <w:b/>
                <w:sz w:val="20"/>
                <w:szCs w:val="20"/>
              </w:rPr>
              <w:t>.gadā</w:t>
            </w:r>
          </w:p>
          <w:p w14:paraId="3C87CEF5" w14:textId="6864A3CA" w:rsidR="00413D9D" w:rsidRPr="007D4015" w:rsidRDefault="00413D9D" w:rsidP="00413D9D">
            <w:pPr>
              <w:rPr>
                <w:sz w:val="20"/>
                <w:szCs w:val="20"/>
              </w:rPr>
            </w:pPr>
            <w:r w:rsidRPr="007D4015">
              <w:rPr>
                <w:sz w:val="20"/>
                <w:szCs w:val="20"/>
              </w:rPr>
              <w:t>2017.gadā tiks turpināts darbs</w:t>
            </w:r>
            <w:r w:rsidR="00A21DA3" w:rsidRPr="007D4015">
              <w:rPr>
                <w:sz w:val="20"/>
                <w:szCs w:val="20"/>
              </w:rPr>
              <w:t xml:space="preserve"> ar</w:t>
            </w:r>
            <w:r w:rsidRPr="007D4015">
              <w:rPr>
                <w:sz w:val="20"/>
                <w:szCs w:val="20"/>
              </w:rPr>
              <w:t xml:space="preserve"> iedzīvotāju ekonomisko aktivitāti saistīto rādītāju datu iegūšan</w:t>
            </w:r>
            <w:r w:rsidR="00A21DA3" w:rsidRPr="007D4015">
              <w:rPr>
                <w:sz w:val="20"/>
                <w:szCs w:val="20"/>
              </w:rPr>
              <w:t>u</w:t>
            </w:r>
            <w:r w:rsidRPr="007D4015">
              <w:rPr>
                <w:sz w:val="20"/>
                <w:szCs w:val="20"/>
              </w:rPr>
              <w:t xml:space="preserve"> no administratīvajiem datu avotiem pabeidzot </w:t>
            </w:r>
            <w:r w:rsidR="00E370E6" w:rsidRPr="007D4015">
              <w:rPr>
                <w:sz w:val="20"/>
                <w:szCs w:val="20"/>
              </w:rPr>
              <w:t xml:space="preserve">veidot </w:t>
            </w:r>
            <w:r w:rsidRPr="007D4015">
              <w:rPr>
                <w:sz w:val="20"/>
                <w:szCs w:val="20"/>
              </w:rPr>
              <w:t xml:space="preserve">datu bāzi </w:t>
            </w:r>
            <w:r w:rsidR="00E370E6" w:rsidRPr="007D4015">
              <w:rPr>
                <w:sz w:val="20"/>
                <w:szCs w:val="20"/>
              </w:rPr>
              <w:t xml:space="preserve">saskaņā ar situāciju </w:t>
            </w:r>
            <w:r w:rsidRPr="007D4015">
              <w:rPr>
                <w:sz w:val="20"/>
                <w:szCs w:val="20"/>
              </w:rPr>
              <w:t>01.01.2016, ieskaitot trūkstošo datu imputācij</w:t>
            </w:r>
            <w:r w:rsidR="001A6F81" w:rsidRPr="007D4015">
              <w:rPr>
                <w:sz w:val="20"/>
                <w:szCs w:val="20"/>
              </w:rPr>
              <w:t>u</w:t>
            </w:r>
            <w:r w:rsidRPr="007D4015">
              <w:rPr>
                <w:sz w:val="20"/>
                <w:szCs w:val="20"/>
              </w:rPr>
              <w:t xml:space="preserve">, un uzsākot datu bāzes veidošanu </w:t>
            </w:r>
            <w:r w:rsidR="00E370E6" w:rsidRPr="007D4015">
              <w:rPr>
                <w:sz w:val="20"/>
                <w:szCs w:val="20"/>
              </w:rPr>
              <w:t xml:space="preserve">saskaņā ar situāciju </w:t>
            </w:r>
            <w:r w:rsidRPr="007D4015">
              <w:rPr>
                <w:sz w:val="20"/>
                <w:szCs w:val="20"/>
              </w:rPr>
              <w:t xml:space="preserve">01.01.2017. </w:t>
            </w:r>
          </w:p>
          <w:p w14:paraId="411B6DE3" w14:textId="7EF594A9" w:rsidR="005630F9" w:rsidRPr="007D4015" w:rsidRDefault="00413D9D" w:rsidP="00925CDD">
            <w:pPr>
              <w:rPr>
                <w:sz w:val="20"/>
                <w:szCs w:val="20"/>
              </w:rPr>
            </w:pPr>
            <w:r w:rsidRPr="007D4015">
              <w:rPr>
                <w:sz w:val="20"/>
                <w:szCs w:val="20"/>
              </w:rPr>
              <w:t>2017.gadā tiks turpināta 2016.gada beigās uzs</w:t>
            </w:r>
            <w:r w:rsidR="00B62429" w:rsidRPr="007D4015">
              <w:rPr>
                <w:sz w:val="20"/>
                <w:szCs w:val="20"/>
              </w:rPr>
              <w:t>ākt</w:t>
            </w:r>
            <w:r w:rsidR="00A21DA3" w:rsidRPr="007D4015">
              <w:rPr>
                <w:sz w:val="20"/>
                <w:szCs w:val="20"/>
              </w:rPr>
              <w:t>ā</w:t>
            </w:r>
            <w:r w:rsidR="00B62429" w:rsidRPr="007D4015">
              <w:rPr>
                <w:sz w:val="20"/>
                <w:szCs w:val="20"/>
              </w:rPr>
              <w:t xml:space="preserve"> administratīvo datu un CSP apsekojumos iegūtās informācijas izmantošanas iespēju priekšizpēte tautas skaitīšanas temata par iedzīvotāju augstāko sekmīgi iegūto izglītības līmeni datu nodrošināšanai 2021.gada tautas skaitīšanā. Projekta ietvaros tiks pētīti </w:t>
            </w:r>
            <w:r w:rsidR="00F50BF6" w:rsidRPr="007D4015">
              <w:rPr>
                <w:sz w:val="20"/>
                <w:szCs w:val="20"/>
              </w:rPr>
              <w:t>IZM</w:t>
            </w:r>
            <w:r w:rsidR="00925CDD" w:rsidRPr="007D4015">
              <w:rPr>
                <w:sz w:val="20"/>
                <w:szCs w:val="20"/>
              </w:rPr>
              <w:t xml:space="preserve">, </w:t>
            </w:r>
            <w:r w:rsidR="00F50BF6" w:rsidRPr="007D4015">
              <w:rPr>
                <w:sz w:val="20"/>
                <w:szCs w:val="20"/>
              </w:rPr>
              <w:t>PMLP</w:t>
            </w:r>
            <w:r w:rsidR="00925CDD" w:rsidRPr="007D4015">
              <w:rPr>
                <w:sz w:val="20"/>
                <w:szCs w:val="20"/>
              </w:rPr>
              <w:t>, citu administratīvo datu avot</w:t>
            </w:r>
            <w:r w:rsidR="005D47A7" w:rsidRPr="007D4015">
              <w:rPr>
                <w:sz w:val="20"/>
                <w:szCs w:val="20"/>
              </w:rPr>
              <w:t>i</w:t>
            </w:r>
            <w:r w:rsidR="00925CDD" w:rsidRPr="007D4015">
              <w:rPr>
                <w:sz w:val="20"/>
                <w:szCs w:val="20"/>
              </w:rPr>
              <w:t xml:space="preserve">, kuri satur </w:t>
            </w:r>
            <w:r w:rsidR="00925CDD" w:rsidRPr="007D4015">
              <w:rPr>
                <w:sz w:val="20"/>
                <w:szCs w:val="20"/>
              </w:rPr>
              <w:lastRenderedPageBreak/>
              <w:t>informāciju par personu iegūto izglītības līmeni (F</w:t>
            </w:r>
            <w:r w:rsidR="00B54D86" w:rsidRPr="007D4015">
              <w:rPr>
                <w:sz w:val="20"/>
                <w:szCs w:val="20"/>
              </w:rPr>
              <w:t>M</w:t>
            </w:r>
            <w:r w:rsidR="00925CDD" w:rsidRPr="007D4015">
              <w:rPr>
                <w:sz w:val="20"/>
                <w:szCs w:val="20"/>
              </w:rPr>
              <w:t>, N</w:t>
            </w:r>
            <w:r w:rsidR="00B54D86" w:rsidRPr="007D4015">
              <w:rPr>
                <w:sz w:val="20"/>
                <w:szCs w:val="20"/>
              </w:rPr>
              <w:t>VA</w:t>
            </w:r>
            <w:r w:rsidR="00925CDD" w:rsidRPr="007D4015">
              <w:rPr>
                <w:sz w:val="20"/>
                <w:szCs w:val="20"/>
              </w:rPr>
              <w:t>, V</w:t>
            </w:r>
            <w:r w:rsidR="00B54D86" w:rsidRPr="007D4015">
              <w:rPr>
                <w:sz w:val="20"/>
                <w:szCs w:val="20"/>
              </w:rPr>
              <w:t>ID</w:t>
            </w:r>
            <w:r w:rsidR="00925CDD" w:rsidRPr="007D4015">
              <w:rPr>
                <w:sz w:val="20"/>
                <w:szCs w:val="20"/>
              </w:rPr>
              <w:t xml:space="preserve"> u.c.)</w:t>
            </w:r>
            <w:r w:rsidRPr="007D4015">
              <w:rPr>
                <w:sz w:val="20"/>
                <w:szCs w:val="20"/>
              </w:rPr>
              <w:t xml:space="preserve"> </w:t>
            </w:r>
            <w:r w:rsidR="00925CDD" w:rsidRPr="007D4015">
              <w:rPr>
                <w:sz w:val="20"/>
                <w:szCs w:val="20"/>
              </w:rPr>
              <w:t xml:space="preserve">. Projekta rezultātā tiks izpētītas administratīvo datu avotu un 2011.gada tautas skaitīšanas rezultātu izmantošanas iespējas iedzīvotāju augstākā iegūtā izglītības līmeņa noteikšanai 2021.gada tautas skaitīšanā, kā arī tiks izstrādāti priekšlikumi iespējamai 2011.gada tautas skaitīšanas datu pārkodēšanai uz jauno </w:t>
            </w:r>
            <w:r w:rsidR="009E61EC" w:rsidRPr="007D4015">
              <w:rPr>
                <w:sz w:val="20"/>
                <w:szCs w:val="20"/>
              </w:rPr>
              <w:t>Starptautisko standartizēto izglītības klasifikāciju (ISCED 2011)</w:t>
            </w:r>
            <w:r w:rsidR="00925CDD" w:rsidRPr="007D4015">
              <w:rPr>
                <w:sz w:val="20"/>
                <w:szCs w:val="20"/>
              </w:rPr>
              <w:t>, datu sasaistei SSDN, trūkstošo datu novērtējuma un/vai imputācijas metožu pielietošanai.</w:t>
            </w:r>
          </w:p>
          <w:p w14:paraId="545371FC" w14:textId="77777777" w:rsidR="00925CDD" w:rsidRPr="007D4015" w:rsidRDefault="00925CDD" w:rsidP="00925CDD">
            <w:pPr>
              <w:rPr>
                <w:sz w:val="20"/>
                <w:szCs w:val="20"/>
              </w:rPr>
            </w:pPr>
          </w:p>
        </w:tc>
      </w:tr>
      <w:tr w:rsidR="007D4015" w:rsidRPr="007D4015" w14:paraId="2D2C327C" w14:textId="77777777" w:rsidTr="004B0320">
        <w:tc>
          <w:tcPr>
            <w:tcW w:w="593" w:type="dxa"/>
            <w:tcBorders>
              <w:top w:val="outset" w:sz="6" w:space="0" w:color="414142"/>
              <w:left w:val="outset" w:sz="6" w:space="0" w:color="414142"/>
              <w:bottom w:val="outset" w:sz="6" w:space="0" w:color="414142"/>
              <w:right w:val="outset" w:sz="6" w:space="0" w:color="414142"/>
            </w:tcBorders>
            <w:shd w:val="clear" w:color="auto" w:fill="FFFFFF"/>
            <w:hideMark/>
          </w:tcPr>
          <w:p w14:paraId="1E1C70E2" w14:textId="77777777" w:rsidR="005630F9" w:rsidRPr="007D4015" w:rsidRDefault="005630F9" w:rsidP="00BA36CF">
            <w:pPr>
              <w:jc w:val="center"/>
              <w:rPr>
                <w:sz w:val="20"/>
                <w:szCs w:val="20"/>
              </w:rPr>
            </w:pPr>
            <w:r w:rsidRPr="007D4015">
              <w:rPr>
                <w:sz w:val="20"/>
                <w:szCs w:val="20"/>
              </w:rPr>
              <w:lastRenderedPageBreak/>
              <w:t>1.5.</w:t>
            </w:r>
          </w:p>
        </w:tc>
        <w:tc>
          <w:tcPr>
            <w:tcW w:w="1943" w:type="dxa"/>
            <w:tcBorders>
              <w:top w:val="outset" w:sz="6" w:space="0" w:color="414142"/>
              <w:left w:val="outset" w:sz="6" w:space="0" w:color="414142"/>
              <w:bottom w:val="outset" w:sz="6" w:space="0" w:color="414142"/>
              <w:right w:val="outset" w:sz="6" w:space="0" w:color="414142"/>
            </w:tcBorders>
            <w:shd w:val="clear" w:color="auto" w:fill="FFFFFF"/>
            <w:hideMark/>
          </w:tcPr>
          <w:p w14:paraId="442341BA" w14:textId="77777777" w:rsidR="005630F9" w:rsidRPr="007D4015" w:rsidRDefault="005630F9" w:rsidP="00BA36CF">
            <w:pPr>
              <w:rPr>
                <w:sz w:val="20"/>
                <w:szCs w:val="20"/>
              </w:rPr>
            </w:pPr>
            <w:r w:rsidRPr="007D4015">
              <w:rPr>
                <w:sz w:val="20"/>
                <w:szCs w:val="20"/>
              </w:rPr>
              <w:t>2021.gada tautas skaitīšanas organizēšana un veikšana, iegūto datu apstrāde un izplatīšana.</w:t>
            </w:r>
          </w:p>
        </w:tc>
        <w:tc>
          <w:tcPr>
            <w:tcW w:w="1170" w:type="dxa"/>
            <w:tcBorders>
              <w:top w:val="outset" w:sz="6" w:space="0" w:color="414142"/>
              <w:left w:val="outset" w:sz="6" w:space="0" w:color="414142"/>
              <w:bottom w:val="outset" w:sz="6" w:space="0" w:color="414142"/>
              <w:right w:val="outset" w:sz="6" w:space="0" w:color="414142"/>
            </w:tcBorders>
            <w:shd w:val="clear" w:color="auto" w:fill="FFFFFF"/>
            <w:hideMark/>
          </w:tcPr>
          <w:p w14:paraId="179D5C2E" w14:textId="77777777" w:rsidR="005630F9" w:rsidRPr="007D4015" w:rsidRDefault="005630F9" w:rsidP="00BA36CF">
            <w:pPr>
              <w:jc w:val="center"/>
              <w:rPr>
                <w:sz w:val="20"/>
                <w:szCs w:val="20"/>
              </w:rPr>
            </w:pPr>
            <w:r w:rsidRPr="007D4015">
              <w:rPr>
                <w:sz w:val="20"/>
                <w:szCs w:val="20"/>
              </w:rPr>
              <w:t>31.03.2024.</w:t>
            </w:r>
          </w:p>
        </w:tc>
        <w:tc>
          <w:tcPr>
            <w:tcW w:w="1234" w:type="dxa"/>
            <w:tcBorders>
              <w:top w:val="outset" w:sz="6" w:space="0" w:color="414142"/>
              <w:left w:val="outset" w:sz="6" w:space="0" w:color="414142"/>
              <w:bottom w:val="outset" w:sz="6" w:space="0" w:color="414142"/>
              <w:right w:val="outset" w:sz="6" w:space="0" w:color="414142"/>
            </w:tcBorders>
            <w:shd w:val="clear" w:color="auto" w:fill="FFFFFF"/>
            <w:hideMark/>
          </w:tcPr>
          <w:p w14:paraId="0AE621DD" w14:textId="77777777" w:rsidR="005630F9" w:rsidRPr="007D4015" w:rsidRDefault="005630F9" w:rsidP="00BA36CF">
            <w:pPr>
              <w:rPr>
                <w:sz w:val="20"/>
                <w:szCs w:val="20"/>
              </w:rPr>
            </w:pPr>
            <w:r w:rsidRPr="007D4015">
              <w:rPr>
                <w:sz w:val="20"/>
                <w:szCs w:val="20"/>
              </w:rPr>
              <w:t>CSP</w:t>
            </w:r>
          </w:p>
        </w:tc>
        <w:tc>
          <w:tcPr>
            <w:tcW w:w="3817" w:type="dxa"/>
            <w:tcBorders>
              <w:top w:val="outset" w:sz="6" w:space="0" w:color="414142"/>
              <w:left w:val="outset" w:sz="6" w:space="0" w:color="414142"/>
              <w:bottom w:val="outset" w:sz="6" w:space="0" w:color="414142"/>
              <w:right w:val="outset" w:sz="6" w:space="0" w:color="414142"/>
            </w:tcBorders>
            <w:shd w:val="clear" w:color="auto" w:fill="FFFFFF"/>
            <w:hideMark/>
          </w:tcPr>
          <w:p w14:paraId="39ADC3E6" w14:textId="77777777" w:rsidR="005630F9" w:rsidRPr="007D4015" w:rsidRDefault="00C9173C" w:rsidP="00BA36CF">
            <w:pPr>
              <w:rPr>
                <w:sz w:val="20"/>
                <w:szCs w:val="20"/>
              </w:rPr>
            </w:pPr>
            <w:r w:rsidRPr="007D4015">
              <w:rPr>
                <w:sz w:val="20"/>
                <w:szCs w:val="20"/>
              </w:rPr>
              <w:t xml:space="preserve">Sakārtota tautas skaitīšanas likumdošanas bāze. </w:t>
            </w:r>
            <w:r w:rsidR="00122509" w:rsidRPr="007D4015">
              <w:rPr>
                <w:sz w:val="20"/>
                <w:szCs w:val="20"/>
              </w:rPr>
              <w:t xml:space="preserve">Uzsākta detalizēta administratīvo datu kvalitātes pārbaude. Uzsākts </w:t>
            </w:r>
            <w:r w:rsidR="00780437" w:rsidRPr="007D4015">
              <w:rPr>
                <w:sz w:val="20"/>
                <w:szCs w:val="20"/>
              </w:rPr>
              <w:t>darbs</w:t>
            </w:r>
            <w:r w:rsidR="00122509" w:rsidRPr="007D4015">
              <w:rPr>
                <w:sz w:val="20"/>
                <w:szCs w:val="20"/>
              </w:rPr>
              <w:t>,</w:t>
            </w:r>
            <w:r w:rsidR="00780437" w:rsidRPr="007D4015">
              <w:rPr>
                <w:sz w:val="20"/>
                <w:szCs w:val="20"/>
              </w:rPr>
              <w:t xml:space="preserve"> </w:t>
            </w:r>
            <w:r w:rsidR="00122509" w:rsidRPr="007D4015">
              <w:rPr>
                <w:sz w:val="20"/>
                <w:szCs w:val="20"/>
              </w:rPr>
              <w:t>lai izveidotu administratīvo datu kvalitātes novērtēšanas sistēmu.</w:t>
            </w:r>
          </w:p>
        </w:tc>
        <w:tc>
          <w:tcPr>
            <w:tcW w:w="2150" w:type="dxa"/>
            <w:tcBorders>
              <w:top w:val="outset" w:sz="6" w:space="0" w:color="414142"/>
              <w:left w:val="outset" w:sz="6" w:space="0" w:color="414142"/>
              <w:bottom w:val="outset" w:sz="6" w:space="0" w:color="414142"/>
              <w:right w:val="outset" w:sz="6" w:space="0" w:color="414142"/>
            </w:tcBorders>
            <w:shd w:val="clear" w:color="auto" w:fill="FFFFFF"/>
            <w:hideMark/>
          </w:tcPr>
          <w:p w14:paraId="5A411343" w14:textId="77777777" w:rsidR="007350A8" w:rsidRPr="007D4015" w:rsidRDefault="005630F9" w:rsidP="007350A8">
            <w:pPr>
              <w:rPr>
                <w:sz w:val="20"/>
                <w:szCs w:val="20"/>
              </w:rPr>
            </w:pPr>
            <w:r w:rsidRPr="007D4015">
              <w:rPr>
                <w:sz w:val="20"/>
                <w:szCs w:val="20"/>
              </w:rPr>
              <w:t>2016.gadā CSP šī uzdevuma izpildei piešķirts budžeta finansējums 72 730 </w:t>
            </w:r>
            <w:r w:rsidRPr="007D4015">
              <w:rPr>
                <w:i/>
                <w:iCs/>
                <w:sz w:val="20"/>
                <w:szCs w:val="20"/>
              </w:rPr>
              <w:t>euro,</w:t>
            </w:r>
            <w:r w:rsidRPr="007D4015">
              <w:rPr>
                <w:sz w:val="20"/>
                <w:szCs w:val="20"/>
              </w:rPr>
              <w:t>2017.gadā - 81 102 </w:t>
            </w:r>
            <w:r w:rsidRPr="007D4015">
              <w:rPr>
                <w:i/>
                <w:iCs/>
                <w:sz w:val="20"/>
                <w:szCs w:val="20"/>
              </w:rPr>
              <w:t>euro</w:t>
            </w:r>
            <w:r w:rsidRPr="007D4015">
              <w:rPr>
                <w:sz w:val="20"/>
                <w:szCs w:val="20"/>
              </w:rPr>
              <w:t>.</w:t>
            </w:r>
          </w:p>
          <w:p w14:paraId="0D8CE0D6" w14:textId="268E8B3F" w:rsidR="005630F9" w:rsidRPr="007D4015" w:rsidRDefault="005630F9">
            <w:pPr>
              <w:rPr>
                <w:sz w:val="20"/>
                <w:szCs w:val="20"/>
              </w:rPr>
            </w:pPr>
            <w:r w:rsidRPr="007D4015">
              <w:rPr>
                <w:sz w:val="20"/>
                <w:szCs w:val="20"/>
              </w:rPr>
              <w:t xml:space="preserve">CSP budžeta finansējums, kas paredzēts ilgtermiņa saistībās, 2018.gadā - </w:t>
            </w:r>
            <w:r w:rsidR="00262DAD" w:rsidRPr="007D4015">
              <w:rPr>
                <w:sz w:val="20"/>
                <w:szCs w:val="20"/>
              </w:rPr>
              <w:t>141 415 </w:t>
            </w:r>
            <w:r w:rsidRPr="007D4015">
              <w:rPr>
                <w:i/>
                <w:iCs/>
                <w:sz w:val="20"/>
                <w:szCs w:val="20"/>
              </w:rPr>
              <w:t>euro</w:t>
            </w:r>
            <w:r w:rsidRPr="007D4015">
              <w:rPr>
                <w:sz w:val="20"/>
                <w:szCs w:val="20"/>
              </w:rPr>
              <w:t xml:space="preserve">, 2019.gadā - </w:t>
            </w:r>
            <w:r w:rsidR="00262DAD" w:rsidRPr="007D4015">
              <w:rPr>
                <w:sz w:val="20"/>
                <w:szCs w:val="20"/>
              </w:rPr>
              <w:t xml:space="preserve">139 </w:t>
            </w:r>
            <w:r w:rsidR="00A62418" w:rsidRPr="007D4015">
              <w:rPr>
                <w:sz w:val="20"/>
                <w:szCs w:val="20"/>
              </w:rPr>
              <w:t>935 </w:t>
            </w:r>
            <w:r w:rsidRPr="007D4015">
              <w:rPr>
                <w:i/>
                <w:iCs/>
                <w:sz w:val="20"/>
                <w:szCs w:val="20"/>
              </w:rPr>
              <w:t>euro</w:t>
            </w:r>
            <w:r w:rsidRPr="007D4015">
              <w:rPr>
                <w:sz w:val="20"/>
                <w:szCs w:val="20"/>
              </w:rPr>
              <w:t xml:space="preserve">, 2020.gadā - </w:t>
            </w:r>
            <w:r w:rsidR="00375D68" w:rsidRPr="007D4015">
              <w:rPr>
                <w:sz w:val="20"/>
                <w:szCs w:val="20"/>
              </w:rPr>
              <w:t>351 971 </w:t>
            </w:r>
            <w:r w:rsidRPr="007D4015">
              <w:rPr>
                <w:i/>
                <w:iCs/>
                <w:sz w:val="20"/>
                <w:szCs w:val="20"/>
              </w:rPr>
              <w:t>euro</w:t>
            </w:r>
            <w:r w:rsidRPr="007D4015">
              <w:rPr>
                <w:sz w:val="20"/>
                <w:szCs w:val="20"/>
              </w:rPr>
              <w:t xml:space="preserve">, 2021.gadā - </w:t>
            </w:r>
            <w:r w:rsidR="00375D68" w:rsidRPr="007D4015">
              <w:rPr>
                <w:sz w:val="20"/>
                <w:szCs w:val="20"/>
              </w:rPr>
              <w:t>340 131 </w:t>
            </w:r>
            <w:r w:rsidRPr="007D4015">
              <w:rPr>
                <w:i/>
                <w:iCs/>
                <w:sz w:val="20"/>
                <w:szCs w:val="20"/>
              </w:rPr>
              <w:t>euro</w:t>
            </w:r>
            <w:r w:rsidRPr="007D4015">
              <w:rPr>
                <w:sz w:val="20"/>
                <w:szCs w:val="20"/>
              </w:rPr>
              <w:t>, 2022.gadā - 291 846 </w:t>
            </w:r>
            <w:r w:rsidRPr="007D4015">
              <w:rPr>
                <w:i/>
                <w:iCs/>
                <w:sz w:val="20"/>
                <w:szCs w:val="20"/>
              </w:rPr>
              <w:t>euro</w:t>
            </w:r>
            <w:r w:rsidRPr="007D4015">
              <w:rPr>
                <w:sz w:val="20"/>
                <w:szCs w:val="20"/>
              </w:rPr>
              <w:t>, 2023.gadā - 127 105 </w:t>
            </w:r>
            <w:r w:rsidRPr="007D4015">
              <w:rPr>
                <w:i/>
                <w:iCs/>
                <w:sz w:val="20"/>
                <w:szCs w:val="20"/>
              </w:rPr>
              <w:t>euro</w:t>
            </w:r>
            <w:r w:rsidRPr="007D4015">
              <w:rPr>
                <w:sz w:val="20"/>
                <w:szCs w:val="20"/>
              </w:rPr>
              <w:t>. 2024.gadā CSP budžeta ietvaros.</w:t>
            </w:r>
          </w:p>
        </w:tc>
        <w:tc>
          <w:tcPr>
            <w:tcW w:w="3647" w:type="dxa"/>
            <w:tcBorders>
              <w:top w:val="outset" w:sz="6" w:space="0" w:color="414142"/>
              <w:left w:val="outset" w:sz="6" w:space="0" w:color="414142"/>
              <w:bottom w:val="outset" w:sz="6" w:space="0" w:color="414142"/>
              <w:right w:val="outset" w:sz="6" w:space="0" w:color="414142"/>
            </w:tcBorders>
            <w:shd w:val="clear" w:color="auto" w:fill="FFFFFF"/>
          </w:tcPr>
          <w:p w14:paraId="709A3001" w14:textId="2E55040B" w:rsidR="00C9173C" w:rsidRPr="007D4015" w:rsidRDefault="00C9173C" w:rsidP="007D4015">
            <w:pPr>
              <w:jc w:val="both"/>
              <w:rPr>
                <w:sz w:val="20"/>
                <w:szCs w:val="20"/>
              </w:rPr>
            </w:pPr>
            <w:r w:rsidRPr="007D4015">
              <w:rPr>
                <w:sz w:val="20"/>
                <w:szCs w:val="20"/>
              </w:rPr>
              <w:t xml:space="preserve">2016.gada 1.janvāri stājās spēkā jaunais  Statistikas likums. Tā IV nodaļā ietverta informācija par skaitīšanu, tās veidiem, skaitīšanas organizācijas vispārīgiem noteikumiem, skaitīšanas programmu un skaitīšanas organizēšanu par īpašām personu </w:t>
            </w:r>
            <w:r w:rsidR="00B95669" w:rsidRPr="007D4015">
              <w:rPr>
                <w:sz w:val="20"/>
                <w:szCs w:val="20"/>
              </w:rPr>
              <w:t>g</w:t>
            </w:r>
            <w:r w:rsidRPr="007D4015">
              <w:rPr>
                <w:sz w:val="20"/>
                <w:szCs w:val="20"/>
              </w:rPr>
              <w:t>rupām. Līdz ar šī likuma spēkā stāšanos spēku zaudējis Tautas skaitīšanas likums.</w:t>
            </w:r>
          </w:p>
          <w:p w14:paraId="66309464" w14:textId="0D611A23" w:rsidR="0057280B" w:rsidRPr="007D4015" w:rsidRDefault="00122509" w:rsidP="00925CDD">
            <w:pPr>
              <w:jc w:val="both"/>
              <w:rPr>
                <w:sz w:val="20"/>
                <w:szCs w:val="20"/>
              </w:rPr>
            </w:pPr>
            <w:r w:rsidRPr="007D4015">
              <w:rPr>
                <w:sz w:val="20"/>
                <w:szCs w:val="20"/>
              </w:rPr>
              <w:t>20</w:t>
            </w:r>
            <w:r w:rsidR="00925CDD" w:rsidRPr="007D4015">
              <w:rPr>
                <w:sz w:val="20"/>
                <w:szCs w:val="20"/>
              </w:rPr>
              <w:t>15.gadā uzsākts un 2016.gad</w:t>
            </w:r>
            <w:r w:rsidR="00E370E6" w:rsidRPr="007D4015">
              <w:rPr>
                <w:sz w:val="20"/>
                <w:szCs w:val="20"/>
              </w:rPr>
              <w:t>ā</w:t>
            </w:r>
            <w:r w:rsidR="00925CDD" w:rsidRPr="007D4015">
              <w:rPr>
                <w:sz w:val="20"/>
                <w:szCs w:val="20"/>
              </w:rPr>
              <w:t xml:space="preserve"> ti</w:t>
            </w:r>
            <w:r w:rsidRPr="007D4015">
              <w:rPr>
                <w:sz w:val="20"/>
                <w:szCs w:val="20"/>
              </w:rPr>
              <w:t>k</w:t>
            </w:r>
            <w:r w:rsidR="00925CDD" w:rsidRPr="007D4015">
              <w:rPr>
                <w:sz w:val="20"/>
                <w:szCs w:val="20"/>
              </w:rPr>
              <w:t>a</w:t>
            </w:r>
            <w:r w:rsidRPr="007D4015">
              <w:rPr>
                <w:sz w:val="20"/>
                <w:szCs w:val="20"/>
              </w:rPr>
              <w:t xml:space="preserve"> turpināts darbs pie administratīvo datu kvalitātes </w:t>
            </w:r>
            <w:r w:rsidR="00BA630C" w:rsidRPr="007D4015">
              <w:rPr>
                <w:sz w:val="20"/>
                <w:szCs w:val="20"/>
              </w:rPr>
              <w:t xml:space="preserve">novērtēšanas </w:t>
            </w:r>
            <w:r w:rsidRPr="007D4015">
              <w:rPr>
                <w:sz w:val="20"/>
                <w:szCs w:val="20"/>
              </w:rPr>
              <w:t xml:space="preserve">sistēmas izstrādes. Šāda sistēma jau izveidota un tās informācija izmantota uz reģistriem balstītajā 2011.gada tautas skaitīšanā Nīderlandē. </w:t>
            </w:r>
            <w:r w:rsidR="00A36FBC" w:rsidRPr="007D4015">
              <w:rPr>
                <w:sz w:val="20"/>
                <w:szCs w:val="20"/>
              </w:rPr>
              <w:t>Tika organizēta šī</w:t>
            </w:r>
            <w:r w:rsidRPr="007D4015">
              <w:rPr>
                <w:sz w:val="20"/>
                <w:szCs w:val="20"/>
              </w:rPr>
              <w:t xml:space="preserve">s valsts eksperta vizīte Latvijā. </w:t>
            </w:r>
            <w:r w:rsidR="00780437" w:rsidRPr="007D4015">
              <w:rPr>
                <w:sz w:val="20"/>
                <w:szCs w:val="20"/>
              </w:rPr>
              <w:t>Minētajā sistēmā tiks iekļauti vis</w:t>
            </w:r>
            <w:r w:rsidR="009C6C6E" w:rsidRPr="007D4015">
              <w:rPr>
                <w:sz w:val="20"/>
                <w:szCs w:val="20"/>
              </w:rPr>
              <w:t xml:space="preserve">i administratīvie dati, kurus ir </w:t>
            </w:r>
            <w:r w:rsidR="00780437" w:rsidRPr="007D4015">
              <w:rPr>
                <w:sz w:val="20"/>
                <w:szCs w:val="20"/>
              </w:rPr>
              <w:t xml:space="preserve">paredzēts izmantot 2021.gada tautas skaitīšanā. </w:t>
            </w:r>
          </w:p>
          <w:p w14:paraId="70B9AE3F" w14:textId="77777777" w:rsidR="00925CDD" w:rsidRPr="007D4015" w:rsidRDefault="00925CDD" w:rsidP="00925CDD">
            <w:pPr>
              <w:jc w:val="both"/>
              <w:rPr>
                <w:b/>
                <w:sz w:val="20"/>
                <w:szCs w:val="20"/>
              </w:rPr>
            </w:pPr>
            <w:r w:rsidRPr="007D4015">
              <w:rPr>
                <w:b/>
                <w:sz w:val="20"/>
                <w:szCs w:val="20"/>
              </w:rPr>
              <w:t>Plānotais 2017.gadā</w:t>
            </w:r>
          </w:p>
          <w:p w14:paraId="1E5E92A3" w14:textId="61346F47" w:rsidR="005630F9" w:rsidRPr="007D4015" w:rsidRDefault="00A36FBC" w:rsidP="00A36FBC">
            <w:pPr>
              <w:jc w:val="both"/>
              <w:rPr>
                <w:sz w:val="20"/>
                <w:szCs w:val="20"/>
              </w:rPr>
            </w:pPr>
            <w:r w:rsidRPr="007D4015">
              <w:rPr>
                <w:sz w:val="20"/>
                <w:szCs w:val="20"/>
              </w:rPr>
              <w:t>2017.gadā tiks turpināti 2021.gada tautas skaitīšanas sagatavošanas darbi. 2017.g</w:t>
            </w:r>
            <w:r w:rsidR="00F542F6" w:rsidRPr="007D4015">
              <w:rPr>
                <w:sz w:val="20"/>
                <w:szCs w:val="20"/>
              </w:rPr>
              <w:t>ada</w:t>
            </w:r>
            <w:r w:rsidRPr="007D4015">
              <w:rPr>
                <w:sz w:val="20"/>
                <w:szCs w:val="20"/>
              </w:rPr>
              <w:t xml:space="preserve"> </w:t>
            </w:r>
            <w:r w:rsidRPr="007D4015">
              <w:rPr>
                <w:sz w:val="20"/>
                <w:szCs w:val="20"/>
              </w:rPr>
              <w:lastRenderedPageBreak/>
              <w:t>1.</w:t>
            </w:r>
            <w:r w:rsidR="00BA630C" w:rsidRPr="007D4015">
              <w:rPr>
                <w:sz w:val="20"/>
                <w:szCs w:val="20"/>
              </w:rPr>
              <w:t xml:space="preserve">pusgadā </w:t>
            </w:r>
            <w:r w:rsidRPr="007D4015">
              <w:rPr>
                <w:sz w:val="20"/>
                <w:szCs w:val="20"/>
              </w:rPr>
              <w:t xml:space="preserve">tiks veikta galveno tautas skaitīšanas datu lietotāju aptauja par </w:t>
            </w:r>
            <w:r w:rsidR="00861133" w:rsidRPr="007D4015">
              <w:rPr>
                <w:sz w:val="20"/>
                <w:szCs w:val="20"/>
              </w:rPr>
              <w:t>t</w:t>
            </w:r>
            <w:r w:rsidRPr="007D4015">
              <w:rPr>
                <w:sz w:val="20"/>
                <w:szCs w:val="20"/>
              </w:rPr>
              <w:t>autas skaitīšanas programmā iekļaujamajiem tematiem, kā arī sanāksme ar šiem lietotājiem. Līdz gada beigām atbilstoši Statistikas likumam tiks sagatavoti Ministru kabineta noteikumi par tautas skaitīšanas datumu un tiks uzsākta ministru kabineta noteikumu projekta par 2021.gada tautas skaitīšanas programmu</w:t>
            </w:r>
            <w:r w:rsidR="00E370E6" w:rsidRPr="007D4015">
              <w:rPr>
                <w:sz w:val="20"/>
                <w:szCs w:val="20"/>
              </w:rPr>
              <w:t xml:space="preserve"> izstrādāšana</w:t>
            </w:r>
            <w:r w:rsidRPr="007D4015">
              <w:rPr>
                <w:sz w:val="20"/>
                <w:szCs w:val="20"/>
              </w:rPr>
              <w:t>.</w:t>
            </w:r>
          </w:p>
        </w:tc>
      </w:tr>
      <w:tr w:rsidR="007D4015" w:rsidRPr="007D4015" w14:paraId="1F632932" w14:textId="77777777" w:rsidTr="004B0320">
        <w:tc>
          <w:tcPr>
            <w:tcW w:w="593" w:type="dxa"/>
            <w:tcBorders>
              <w:top w:val="outset" w:sz="6" w:space="0" w:color="414142"/>
              <w:left w:val="outset" w:sz="6" w:space="0" w:color="414142"/>
              <w:bottom w:val="outset" w:sz="6" w:space="0" w:color="414142"/>
              <w:right w:val="outset" w:sz="6" w:space="0" w:color="414142"/>
            </w:tcBorders>
            <w:shd w:val="clear" w:color="auto" w:fill="FFFFFF"/>
            <w:hideMark/>
          </w:tcPr>
          <w:p w14:paraId="13998C87" w14:textId="77777777" w:rsidR="005630F9" w:rsidRPr="007D4015" w:rsidRDefault="005630F9" w:rsidP="00BA36CF">
            <w:pPr>
              <w:jc w:val="center"/>
              <w:rPr>
                <w:sz w:val="20"/>
                <w:szCs w:val="20"/>
              </w:rPr>
            </w:pPr>
            <w:r w:rsidRPr="007D4015">
              <w:rPr>
                <w:sz w:val="20"/>
                <w:szCs w:val="20"/>
              </w:rPr>
              <w:lastRenderedPageBreak/>
              <w:t>1.6.</w:t>
            </w:r>
          </w:p>
        </w:tc>
        <w:tc>
          <w:tcPr>
            <w:tcW w:w="1943" w:type="dxa"/>
            <w:tcBorders>
              <w:top w:val="outset" w:sz="6" w:space="0" w:color="414142"/>
              <w:left w:val="outset" w:sz="6" w:space="0" w:color="414142"/>
              <w:bottom w:val="outset" w:sz="6" w:space="0" w:color="414142"/>
              <w:right w:val="outset" w:sz="6" w:space="0" w:color="414142"/>
            </w:tcBorders>
            <w:shd w:val="clear" w:color="auto" w:fill="FFFFFF"/>
            <w:hideMark/>
          </w:tcPr>
          <w:p w14:paraId="04B0C37B" w14:textId="77777777" w:rsidR="005630F9" w:rsidRPr="007D4015" w:rsidRDefault="005630F9" w:rsidP="00BA36CF">
            <w:pPr>
              <w:rPr>
                <w:sz w:val="20"/>
                <w:szCs w:val="20"/>
              </w:rPr>
            </w:pPr>
            <w:r w:rsidRPr="007D4015">
              <w:rPr>
                <w:sz w:val="20"/>
                <w:szCs w:val="20"/>
              </w:rPr>
              <w:t>Augstskolu studentu un koledžu audzēkņu un šo mācību iestāžu beidzēju reģistra izveide. Automatizētas datu apmaiņas starp VIIS un augstākās izglītības iestāžu informācijas sistēmām nodrošināšana. Datu, kas nepieciešami 2021.gada tautas skaitīšanas programmā paredzētās informācijas nodrošināšana, sagatavošana un nosūtīšana CSP.</w:t>
            </w:r>
          </w:p>
        </w:tc>
        <w:tc>
          <w:tcPr>
            <w:tcW w:w="1170" w:type="dxa"/>
            <w:tcBorders>
              <w:top w:val="outset" w:sz="6" w:space="0" w:color="414142"/>
              <w:left w:val="outset" w:sz="6" w:space="0" w:color="414142"/>
              <w:bottom w:val="outset" w:sz="6" w:space="0" w:color="414142"/>
              <w:right w:val="outset" w:sz="6" w:space="0" w:color="414142"/>
            </w:tcBorders>
            <w:shd w:val="clear" w:color="auto" w:fill="FFFFFF"/>
            <w:hideMark/>
          </w:tcPr>
          <w:p w14:paraId="0C47EE26" w14:textId="77777777" w:rsidR="005630F9" w:rsidRPr="007D4015" w:rsidRDefault="005630F9">
            <w:pPr>
              <w:jc w:val="center"/>
              <w:rPr>
                <w:sz w:val="20"/>
                <w:szCs w:val="20"/>
              </w:rPr>
            </w:pPr>
            <w:r w:rsidRPr="007D4015">
              <w:rPr>
                <w:sz w:val="20"/>
                <w:szCs w:val="20"/>
              </w:rPr>
              <w:t>31.12.201</w:t>
            </w:r>
            <w:r w:rsidR="007B7F65" w:rsidRPr="007D4015">
              <w:rPr>
                <w:sz w:val="20"/>
                <w:szCs w:val="20"/>
              </w:rPr>
              <w:t>7</w:t>
            </w:r>
            <w:r w:rsidRPr="007D4015">
              <w:rPr>
                <w:sz w:val="20"/>
                <w:szCs w:val="20"/>
              </w:rPr>
              <w:t>.</w:t>
            </w:r>
          </w:p>
        </w:tc>
        <w:tc>
          <w:tcPr>
            <w:tcW w:w="1234" w:type="dxa"/>
            <w:tcBorders>
              <w:top w:val="outset" w:sz="6" w:space="0" w:color="414142"/>
              <w:left w:val="outset" w:sz="6" w:space="0" w:color="414142"/>
              <w:bottom w:val="outset" w:sz="6" w:space="0" w:color="414142"/>
              <w:right w:val="outset" w:sz="6" w:space="0" w:color="414142"/>
            </w:tcBorders>
            <w:shd w:val="clear" w:color="auto" w:fill="FFFFFF"/>
            <w:hideMark/>
          </w:tcPr>
          <w:p w14:paraId="3E87DE94" w14:textId="77777777" w:rsidR="005630F9" w:rsidRPr="007D4015" w:rsidRDefault="005630F9" w:rsidP="00BA36CF">
            <w:pPr>
              <w:rPr>
                <w:sz w:val="20"/>
                <w:szCs w:val="20"/>
              </w:rPr>
            </w:pPr>
            <w:r w:rsidRPr="007D4015">
              <w:rPr>
                <w:sz w:val="20"/>
                <w:szCs w:val="20"/>
              </w:rPr>
              <w:t>IZM</w:t>
            </w:r>
          </w:p>
        </w:tc>
        <w:tc>
          <w:tcPr>
            <w:tcW w:w="3817" w:type="dxa"/>
            <w:tcBorders>
              <w:top w:val="outset" w:sz="6" w:space="0" w:color="414142"/>
              <w:left w:val="outset" w:sz="6" w:space="0" w:color="414142"/>
              <w:bottom w:val="outset" w:sz="6" w:space="0" w:color="414142"/>
              <w:right w:val="outset" w:sz="6" w:space="0" w:color="414142"/>
            </w:tcBorders>
            <w:shd w:val="clear" w:color="auto" w:fill="FFFFFF"/>
            <w:hideMark/>
          </w:tcPr>
          <w:p w14:paraId="7D72A522" w14:textId="77777777" w:rsidR="007350A8" w:rsidRPr="007D4015" w:rsidRDefault="005630F9" w:rsidP="007350A8">
            <w:pPr>
              <w:rPr>
                <w:sz w:val="20"/>
                <w:szCs w:val="20"/>
              </w:rPr>
            </w:pPr>
            <w:r w:rsidRPr="007D4015">
              <w:rPr>
                <w:sz w:val="20"/>
                <w:szCs w:val="20"/>
              </w:rPr>
              <w:t>Izveidots augstākās izglītības iestādēs studējošo reģistrs, uzsākta datu uzkrāšana par studējošajiem un augstākās izglītības iestāžu beidzējiem, lai nodrošinātu izglītības jomu ar pilnīgu un kvalitatīvu informāciju, kā arī CSP 2021.gada tautas skaitīšanas programmā paredzētās informācijas nodrošināšanai par iedzīvotāju augstāko iegūto izglītības līmeni.</w:t>
            </w:r>
          </w:p>
          <w:p w14:paraId="32361398" w14:textId="0E88DC29" w:rsidR="005630F9" w:rsidRPr="007D4015" w:rsidRDefault="005630F9" w:rsidP="007350A8">
            <w:pPr>
              <w:rPr>
                <w:sz w:val="20"/>
                <w:szCs w:val="20"/>
              </w:rPr>
            </w:pPr>
            <w:r w:rsidRPr="007D4015">
              <w:rPr>
                <w:sz w:val="20"/>
                <w:szCs w:val="20"/>
              </w:rPr>
              <w:t>Izglītības iestād</w:t>
            </w:r>
            <w:r w:rsidR="00D9594C" w:rsidRPr="007D4015">
              <w:rPr>
                <w:sz w:val="20"/>
                <w:szCs w:val="20"/>
              </w:rPr>
              <w:t>ē</w:t>
            </w:r>
            <w:r w:rsidRPr="007D4015">
              <w:rPr>
                <w:sz w:val="20"/>
                <w:szCs w:val="20"/>
              </w:rPr>
              <w:t>s studējošo reģistrs ir Valsts izglītības informācijas sistēmas sastāvdaļa. Valsts izglītības informācijas sistēma ir izveidota saskaņā ar 2010.gada 17.augusta Ministru kabineta noteikumiem Nr. 788 "</w:t>
            </w:r>
            <w:hyperlink r:id="rId12" w:tgtFrame="_blank" w:history="1">
              <w:r w:rsidRPr="007D4015">
                <w:rPr>
                  <w:sz w:val="20"/>
                  <w:szCs w:val="20"/>
                </w:rPr>
                <w:t>Valsts izglītības informācijas sistēmas saturs, uzturēšanas un aktualizācijas kārtība</w:t>
              </w:r>
            </w:hyperlink>
            <w:r w:rsidRPr="007D4015">
              <w:rPr>
                <w:sz w:val="20"/>
                <w:szCs w:val="20"/>
              </w:rPr>
              <w:t>". Sagatavojot iepriekšminēto normatīvo aktu un veicot darbības, kas tajā noteiktas, sistēmas uzturētājs - Izglītības un zinātnes ministrija, ir izvērtējis personas datu apstrādes atbilstību</w:t>
            </w:r>
            <w:r w:rsidR="0016588B" w:rsidRPr="007D4015">
              <w:rPr>
                <w:sz w:val="20"/>
                <w:szCs w:val="20"/>
              </w:rPr>
              <w:t xml:space="preserve"> </w:t>
            </w:r>
            <w:r w:rsidRPr="007D4015">
              <w:rPr>
                <w:sz w:val="20"/>
                <w:szCs w:val="20"/>
              </w:rPr>
              <w:t>Fizisko personu datu aizsardzības likumam.</w:t>
            </w:r>
          </w:p>
        </w:tc>
        <w:tc>
          <w:tcPr>
            <w:tcW w:w="2150" w:type="dxa"/>
            <w:tcBorders>
              <w:top w:val="outset" w:sz="6" w:space="0" w:color="414142"/>
              <w:left w:val="outset" w:sz="6" w:space="0" w:color="414142"/>
              <w:bottom w:val="outset" w:sz="6" w:space="0" w:color="414142"/>
              <w:right w:val="outset" w:sz="6" w:space="0" w:color="414142"/>
            </w:tcBorders>
            <w:shd w:val="clear" w:color="auto" w:fill="FFFFFF"/>
            <w:hideMark/>
          </w:tcPr>
          <w:p w14:paraId="5F9A8D00" w14:textId="77777777" w:rsidR="005630F9" w:rsidRPr="007D4015" w:rsidRDefault="005630F9" w:rsidP="00BA36CF">
            <w:pPr>
              <w:rPr>
                <w:sz w:val="20"/>
                <w:szCs w:val="20"/>
              </w:rPr>
            </w:pPr>
            <w:r w:rsidRPr="007D4015">
              <w:rPr>
                <w:sz w:val="20"/>
                <w:szCs w:val="20"/>
              </w:rPr>
              <w:t xml:space="preserve">Pēc ERAF projekta "Valsts izglītības informācijas sistēmas 3. kārta" (izmaksas pilnībā tiek segtas no ERAF līdzekļiem - 213 742 </w:t>
            </w:r>
            <w:r w:rsidRPr="007D4015">
              <w:rPr>
                <w:i/>
                <w:sz w:val="20"/>
                <w:szCs w:val="20"/>
              </w:rPr>
              <w:t>euro</w:t>
            </w:r>
            <w:r w:rsidRPr="007D4015">
              <w:rPr>
                <w:sz w:val="20"/>
                <w:szCs w:val="20"/>
              </w:rPr>
              <w:t xml:space="preserve"> apmērā) pabeigšanas, sistēmas uzturēšana tiks nodrošināta IZM budžeta programmā 07.00.00 piešķirto valsts budžeta līdzekļu ietvaros.".</w:t>
            </w:r>
          </w:p>
        </w:tc>
        <w:tc>
          <w:tcPr>
            <w:tcW w:w="3647" w:type="dxa"/>
            <w:tcBorders>
              <w:top w:val="outset" w:sz="6" w:space="0" w:color="414142"/>
              <w:left w:val="outset" w:sz="6" w:space="0" w:color="414142"/>
              <w:bottom w:val="outset" w:sz="6" w:space="0" w:color="414142"/>
              <w:right w:val="outset" w:sz="6" w:space="0" w:color="414142"/>
            </w:tcBorders>
            <w:shd w:val="clear" w:color="auto" w:fill="FFFFFF"/>
          </w:tcPr>
          <w:p w14:paraId="47203096" w14:textId="339DEA55" w:rsidR="007B7F65" w:rsidRPr="007D4015" w:rsidRDefault="007B7F65" w:rsidP="007B7F65">
            <w:pPr>
              <w:rPr>
                <w:sz w:val="20"/>
                <w:szCs w:val="20"/>
              </w:rPr>
            </w:pPr>
            <w:r w:rsidRPr="007D4015">
              <w:rPr>
                <w:sz w:val="20"/>
                <w:szCs w:val="20"/>
              </w:rPr>
              <w:t>Valsts izglītības informācijas sistēmas 3. attīstības kārtas ietvaros izveidots augstākās izglītības iestādēs studējošo un iestāžu absolventu reģistrs, kurā datu ievadi un uzkrāšanu paredzēts uzsākt 2017.gada gaitā. Studējošo un absolventu reģistrā iekļauta informācija par augstskolu studentiem un koledžu audzēkņiem, kā arī šo mācību iestāžu beidzējiem.</w:t>
            </w:r>
          </w:p>
          <w:p w14:paraId="38F4C070" w14:textId="77777777" w:rsidR="007B7F65" w:rsidRPr="007D4015" w:rsidRDefault="007B7F65" w:rsidP="007B7F65">
            <w:pPr>
              <w:rPr>
                <w:sz w:val="20"/>
                <w:szCs w:val="20"/>
              </w:rPr>
            </w:pPr>
            <w:r w:rsidRPr="007D4015">
              <w:rPr>
                <w:sz w:val="20"/>
                <w:szCs w:val="20"/>
              </w:rPr>
              <w:t>Augstskolām un koledžām informācijas ievadei Studējošo un absolventu reģistrā ir nodrošināti trīs informācijas ievades veidi:</w:t>
            </w:r>
          </w:p>
          <w:p w14:paraId="20874947" w14:textId="77777777" w:rsidR="007B7F65" w:rsidRPr="007D4015" w:rsidRDefault="007B7F65" w:rsidP="007B7F65">
            <w:pPr>
              <w:rPr>
                <w:sz w:val="20"/>
                <w:szCs w:val="20"/>
              </w:rPr>
            </w:pPr>
            <w:r w:rsidRPr="007D4015">
              <w:rPr>
                <w:sz w:val="20"/>
                <w:szCs w:val="20"/>
              </w:rPr>
              <w:t>1.</w:t>
            </w:r>
            <w:r w:rsidRPr="007D4015">
              <w:rPr>
                <w:sz w:val="20"/>
                <w:szCs w:val="20"/>
              </w:rPr>
              <w:tab/>
              <w:t>manuāla informācijas ievade;</w:t>
            </w:r>
          </w:p>
          <w:p w14:paraId="0112F24D" w14:textId="77777777" w:rsidR="007B7F65" w:rsidRPr="007D4015" w:rsidRDefault="007B7F65" w:rsidP="007B7F65">
            <w:pPr>
              <w:rPr>
                <w:sz w:val="20"/>
                <w:szCs w:val="20"/>
              </w:rPr>
            </w:pPr>
            <w:r w:rsidRPr="007D4015">
              <w:rPr>
                <w:sz w:val="20"/>
                <w:szCs w:val="20"/>
              </w:rPr>
              <w:t>2.</w:t>
            </w:r>
            <w:r w:rsidRPr="007D4015">
              <w:rPr>
                <w:sz w:val="20"/>
                <w:szCs w:val="20"/>
              </w:rPr>
              <w:tab/>
              <w:t>dokumentu augšupielādes iespēja;</w:t>
            </w:r>
          </w:p>
          <w:p w14:paraId="4EE62EB7" w14:textId="77777777" w:rsidR="005122E4" w:rsidRPr="007D4015" w:rsidRDefault="007B7F65" w:rsidP="00F330FF">
            <w:pPr>
              <w:rPr>
                <w:sz w:val="20"/>
                <w:szCs w:val="20"/>
              </w:rPr>
            </w:pPr>
            <w:r w:rsidRPr="007D4015">
              <w:rPr>
                <w:sz w:val="20"/>
                <w:szCs w:val="20"/>
              </w:rPr>
              <w:t>3.</w:t>
            </w:r>
            <w:r w:rsidRPr="007D4015">
              <w:rPr>
                <w:sz w:val="20"/>
                <w:szCs w:val="20"/>
              </w:rPr>
              <w:tab/>
              <w:t xml:space="preserve">automatizēta datu apmaiņa ar webservisa palīdzību. </w:t>
            </w:r>
          </w:p>
          <w:p w14:paraId="6F9B0BE7" w14:textId="77777777" w:rsidR="009C6C6E" w:rsidRPr="007D4015" w:rsidRDefault="009C6C6E" w:rsidP="00F330FF">
            <w:pPr>
              <w:rPr>
                <w:b/>
                <w:sz w:val="20"/>
                <w:szCs w:val="20"/>
              </w:rPr>
            </w:pPr>
            <w:r w:rsidRPr="007D4015">
              <w:rPr>
                <w:b/>
                <w:sz w:val="20"/>
                <w:szCs w:val="20"/>
              </w:rPr>
              <w:t>Plānotais 201</w:t>
            </w:r>
            <w:r w:rsidR="007B7F65" w:rsidRPr="007D4015">
              <w:rPr>
                <w:b/>
                <w:sz w:val="20"/>
                <w:szCs w:val="20"/>
              </w:rPr>
              <w:t>7</w:t>
            </w:r>
            <w:r w:rsidRPr="007D4015">
              <w:rPr>
                <w:b/>
                <w:sz w:val="20"/>
                <w:szCs w:val="20"/>
              </w:rPr>
              <w:t>.gadā</w:t>
            </w:r>
          </w:p>
          <w:p w14:paraId="2A249807" w14:textId="1C065451" w:rsidR="007B7F65" w:rsidRPr="007D4015" w:rsidRDefault="007B7F65" w:rsidP="007B7F65">
            <w:pPr>
              <w:rPr>
                <w:sz w:val="20"/>
                <w:szCs w:val="20"/>
              </w:rPr>
            </w:pPr>
            <w:r w:rsidRPr="007D4015">
              <w:rPr>
                <w:sz w:val="20"/>
                <w:szCs w:val="20"/>
              </w:rPr>
              <w:t>2017.gada sākumā tiek gatavoti un tiks virzīti grozījumi Ministru kabineta 2010. gada 17. augusta noteikumos Nr.788 “Valsts izglītības informācijas sistēmas saturs, uzturēšanas un aktualizācijas kārtība” un 2007.gada 27.marta noteikumos Nr.203 “Studējošā personas lietas noformēšanas un aktualizēšanas kārtība”</w:t>
            </w:r>
            <w:r w:rsidR="00C8210F" w:rsidRPr="007D4015">
              <w:rPr>
                <w:sz w:val="20"/>
                <w:szCs w:val="20"/>
              </w:rPr>
              <w:t>.</w:t>
            </w:r>
            <w:r w:rsidRPr="007D4015">
              <w:rPr>
                <w:sz w:val="20"/>
                <w:szCs w:val="20"/>
              </w:rPr>
              <w:t xml:space="preserve"> Pēc grozījumu </w:t>
            </w:r>
            <w:r w:rsidRPr="007D4015">
              <w:rPr>
                <w:sz w:val="20"/>
                <w:szCs w:val="20"/>
              </w:rPr>
              <w:lastRenderedPageBreak/>
              <w:t>stāšanās spēkā augstākās izglītības iestādes uzsāks datu ievadi Studējošo un absolventu reģistrā.</w:t>
            </w:r>
          </w:p>
          <w:p w14:paraId="58E908CD" w14:textId="77777777" w:rsidR="007B7F65" w:rsidRPr="007D4015" w:rsidRDefault="007B7F65" w:rsidP="007B7F65">
            <w:pPr>
              <w:rPr>
                <w:sz w:val="20"/>
                <w:szCs w:val="20"/>
              </w:rPr>
            </w:pPr>
          </w:p>
          <w:p w14:paraId="7F038C84" w14:textId="77777777" w:rsidR="007B7F65" w:rsidRPr="007D4015" w:rsidRDefault="007B7F65" w:rsidP="007B7F65">
            <w:pPr>
              <w:rPr>
                <w:sz w:val="20"/>
                <w:szCs w:val="20"/>
              </w:rPr>
            </w:pPr>
            <w:r w:rsidRPr="007D4015">
              <w:rPr>
                <w:sz w:val="20"/>
                <w:szCs w:val="20"/>
              </w:rPr>
              <w:t>Pēc datu ievades Studējošo un absolventu reģistrā uzsākšanas, un saskaņojuma ar CSP, dati, kas nepieciešami 2021.gada tautas skaitīšanas programmas īstenošanai, tiks nodoti CSP.</w:t>
            </w:r>
          </w:p>
          <w:p w14:paraId="4632A14F" w14:textId="77777777" w:rsidR="005630F9" w:rsidRPr="007D4015" w:rsidRDefault="005630F9" w:rsidP="007B7F65">
            <w:pPr>
              <w:rPr>
                <w:sz w:val="20"/>
                <w:szCs w:val="20"/>
              </w:rPr>
            </w:pPr>
          </w:p>
        </w:tc>
      </w:tr>
      <w:tr w:rsidR="007D4015" w:rsidRPr="007D4015" w14:paraId="395D0664" w14:textId="77777777" w:rsidTr="004B0320">
        <w:tc>
          <w:tcPr>
            <w:tcW w:w="593" w:type="dxa"/>
            <w:tcBorders>
              <w:top w:val="outset" w:sz="6" w:space="0" w:color="414142"/>
              <w:left w:val="outset" w:sz="6" w:space="0" w:color="414142"/>
              <w:bottom w:val="outset" w:sz="6" w:space="0" w:color="414142"/>
              <w:right w:val="outset" w:sz="6" w:space="0" w:color="414142"/>
            </w:tcBorders>
            <w:shd w:val="clear" w:color="auto" w:fill="FFFFFF"/>
            <w:hideMark/>
          </w:tcPr>
          <w:p w14:paraId="3A30204E" w14:textId="77777777" w:rsidR="005630F9" w:rsidRPr="007D4015" w:rsidRDefault="005630F9" w:rsidP="00BA36CF">
            <w:pPr>
              <w:jc w:val="center"/>
              <w:rPr>
                <w:sz w:val="20"/>
                <w:szCs w:val="20"/>
              </w:rPr>
            </w:pPr>
            <w:r w:rsidRPr="007D4015">
              <w:rPr>
                <w:sz w:val="20"/>
                <w:szCs w:val="20"/>
              </w:rPr>
              <w:lastRenderedPageBreak/>
              <w:t>1.7.</w:t>
            </w:r>
          </w:p>
        </w:tc>
        <w:tc>
          <w:tcPr>
            <w:tcW w:w="1943" w:type="dxa"/>
            <w:tcBorders>
              <w:top w:val="outset" w:sz="6" w:space="0" w:color="414142"/>
              <w:left w:val="outset" w:sz="6" w:space="0" w:color="414142"/>
              <w:bottom w:val="outset" w:sz="6" w:space="0" w:color="414142"/>
              <w:right w:val="outset" w:sz="6" w:space="0" w:color="414142"/>
            </w:tcBorders>
            <w:shd w:val="clear" w:color="auto" w:fill="FFFFFF"/>
            <w:hideMark/>
          </w:tcPr>
          <w:p w14:paraId="63543291" w14:textId="77777777" w:rsidR="005630F9" w:rsidRPr="007D4015" w:rsidRDefault="005630F9" w:rsidP="00BA36CF">
            <w:pPr>
              <w:rPr>
                <w:sz w:val="20"/>
                <w:szCs w:val="20"/>
              </w:rPr>
            </w:pPr>
            <w:r w:rsidRPr="007D4015">
              <w:rPr>
                <w:sz w:val="20"/>
                <w:szCs w:val="20"/>
              </w:rPr>
              <w:t>PMLP Iedzīvotāju reģistra IS programmatūras pilnveidošana ar mērķi nodrošināt kvalitatīvu informāciju, kas nepieciešama 2021.gada tautas skaitīšanas programmā paredzētās informācijas iegūšanai un ikgadējo iedzīvotāju skaita novērtējumu veikšanai.</w:t>
            </w:r>
          </w:p>
        </w:tc>
        <w:tc>
          <w:tcPr>
            <w:tcW w:w="1170" w:type="dxa"/>
            <w:tcBorders>
              <w:top w:val="outset" w:sz="6" w:space="0" w:color="414142"/>
              <w:left w:val="outset" w:sz="6" w:space="0" w:color="414142"/>
              <w:bottom w:val="outset" w:sz="6" w:space="0" w:color="414142"/>
              <w:right w:val="outset" w:sz="6" w:space="0" w:color="414142"/>
            </w:tcBorders>
            <w:shd w:val="clear" w:color="auto" w:fill="FFFFFF"/>
            <w:hideMark/>
          </w:tcPr>
          <w:p w14:paraId="3024C389" w14:textId="77777777" w:rsidR="005630F9" w:rsidRPr="007D4015" w:rsidRDefault="005630F9" w:rsidP="00BA36CF">
            <w:pPr>
              <w:jc w:val="center"/>
              <w:rPr>
                <w:sz w:val="20"/>
                <w:szCs w:val="20"/>
              </w:rPr>
            </w:pPr>
            <w:r w:rsidRPr="007D4015">
              <w:rPr>
                <w:sz w:val="20"/>
                <w:szCs w:val="20"/>
              </w:rPr>
              <w:t>31.12.2016.</w:t>
            </w:r>
          </w:p>
        </w:tc>
        <w:tc>
          <w:tcPr>
            <w:tcW w:w="1234" w:type="dxa"/>
            <w:tcBorders>
              <w:top w:val="outset" w:sz="6" w:space="0" w:color="414142"/>
              <w:left w:val="outset" w:sz="6" w:space="0" w:color="414142"/>
              <w:bottom w:val="outset" w:sz="6" w:space="0" w:color="414142"/>
              <w:right w:val="outset" w:sz="6" w:space="0" w:color="414142"/>
            </w:tcBorders>
            <w:shd w:val="clear" w:color="auto" w:fill="FFFFFF"/>
            <w:hideMark/>
          </w:tcPr>
          <w:p w14:paraId="0D6E36F7" w14:textId="77777777" w:rsidR="005630F9" w:rsidRPr="007D4015" w:rsidRDefault="005630F9" w:rsidP="00BA36CF">
            <w:pPr>
              <w:rPr>
                <w:sz w:val="20"/>
                <w:szCs w:val="20"/>
              </w:rPr>
            </w:pPr>
            <w:r w:rsidRPr="007D4015">
              <w:rPr>
                <w:sz w:val="20"/>
                <w:szCs w:val="20"/>
              </w:rPr>
              <w:t>PMLP</w:t>
            </w:r>
          </w:p>
        </w:tc>
        <w:tc>
          <w:tcPr>
            <w:tcW w:w="3817" w:type="dxa"/>
            <w:tcBorders>
              <w:top w:val="outset" w:sz="6" w:space="0" w:color="414142"/>
              <w:left w:val="outset" w:sz="6" w:space="0" w:color="414142"/>
              <w:bottom w:val="outset" w:sz="6" w:space="0" w:color="414142"/>
              <w:right w:val="outset" w:sz="6" w:space="0" w:color="414142"/>
            </w:tcBorders>
            <w:shd w:val="clear" w:color="auto" w:fill="FFFFFF"/>
            <w:hideMark/>
          </w:tcPr>
          <w:p w14:paraId="583F4D30" w14:textId="3372D348" w:rsidR="005630F9" w:rsidRPr="007D4015" w:rsidRDefault="005630F9" w:rsidP="00BA36CF">
            <w:pPr>
              <w:rPr>
                <w:sz w:val="20"/>
                <w:szCs w:val="20"/>
              </w:rPr>
            </w:pPr>
            <w:r w:rsidRPr="007D4015">
              <w:rPr>
                <w:sz w:val="20"/>
                <w:szCs w:val="20"/>
              </w:rPr>
              <w:t>Pilnveidota PMLP Iedzīvotāju reģistra IS programmatūra ar mērķi nodrošināt kvalitatīvu informāciju, kas nepieciešama 2021.gada tautas skaitīšanas programmā paredzētās informācijas iegūšanai un ikgadējo iedzīvotāju skaita novērtējumu veikšanai. Uzlabota adrešu datu kvalitāte un pieejamība statistikas vajadzībām, pilnveidota esošā programmatūra, lai samazinātu operatoru manuālā darba apjomu adrešu nosaukumu maiņas apstrādē, papildināt</w:t>
            </w:r>
            <w:r w:rsidR="00D9594C" w:rsidRPr="007D4015">
              <w:rPr>
                <w:sz w:val="20"/>
                <w:szCs w:val="20"/>
              </w:rPr>
              <w:t>as</w:t>
            </w:r>
            <w:r w:rsidRPr="007D4015">
              <w:rPr>
                <w:sz w:val="20"/>
                <w:szCs w:val="20"/>
              </w:rPr>
              <w:t xml:space="preserve"> datu kvalitātes pārbaudes saskarnēs; izveidota regulāri darbināma programmatūra, lai atrastu un pievienotu Adrešu reģistra kodu Iedzīvotāju reģistrā iekļautajām adresēm, kurām kods trūkst, lai aktualizētu adreses nosaukumu Iedzīvotāju reģistrā iekļautajām adresēm, kurām norādīts Adrešu reģistra kods, lai apvienotu adreses ar vienādu nosaukumu, papildinātu ārējās saskarnes un datu izlādes statistikas vajadzībām ar informāciju par adreses elementu (novads, pagasts, pilsēta, ciems, iela) Adrešu reģistra kodu, kā arī deklarētās dzīvesvietas automātiskai anulēšanai, ja zudis tiesiskais statuss Latvijā.</w:t>
            </w:r>
          </w:p>
        </w:tc>
        <w:tc>
          <w:tcPr>
            <w:tcW w:w="2150" w:type="dxa"/>
            <w:tcBorders>
              <w:top w:val="outset" w:sz="6" w:space="0" w:color="414142"/>
              <w:left w:val="outset" w:sz="6" w:space="0" w:color="414142"/>
              <w:bottom w:val="outset" w:sz="6" w:space="0" w:color="414142"/>
              <w:right w:val="outset" w:sz="6" w:space="0" w:color="414142"/>
            </w:tcBorders>
            <w:shd w:val="clear" w:color="auto" w:fill="FFFFFF"/>
            <w:hideMark/>
          </w:tcPr>
          <w:p w14:paraId="0F8111C4" w14:textId="77777777" w:rsidR="00AA108D" w:rsidRPr="007D4015" w:rsidRDefault="005630F9" w:rsidP="00AA108D">
            <w:pPr>
              <w:rPr>
                <w:sz w:val="20"/>
                <w:szCs w:val="20"/>
              </w:rPr>
            </w:pPr>
            <w:r w:rsidRPr="007D4015">
              <w:rPr>
                <w:sz w:val="20"/>
                <w:szCs w:val="20"/>
              </w:rPr>
              <w:t>PMLP nepieciešams papildu budžeta finansējums 201</w:t>
            </w:r>
            <w:r w:rsidR="00A74184" w:rsidRPr="007D4015">
              <w:rPr>
                <w:sz w:val="20"/>
                <w:szCs w:val="20"/>
              </w:rPr>
              <w:t>8</w:t>
            </w:r>
            <w:r w:rsidRPr="007D4015">
              <w:rPr>
                <w:sz w:val="20"/>
                <w:szCs w:val="20"/>
              </w:rPr>
              <w:t>.gadā - 85 372 </w:t>
            </w:r>
            <w:r w:rsidRPr="007D4015">
              <w:rPr>
                <w:i/>
                <w:iCs/>
                <w:sz w:val="20"/>
                <w:szCs w:val="20"/>
              </w:rPr>
              <w:t>euro</w:t>
            </w:r>
            <w:r w:rsidRPr="007D4015">
              <w:rPr>
                <w:sz w:val="20"/>
                <w:szCs w:val="20"/>
              </w:rPr>
              <w:t>.</w:t>
            </w:r>
          </w:p>
          <w:p w14:paraId="6593522F" w14:textId="77777777" w:rsidR="00AA108D" w:rsidRPr="007D4015" w:rsidRDefault="005630F9" w:rsidP="00AA108D">
            <w:pPr>
              <w:rPr>
                <w:sz w:val="20"/>
                <w:szCs w:val="20"/>
              </w:rPr>
            </w:pPr>
            <w:r w:rsidRPr="007D4015">
              <w:rPr>
                <w:sz w:val="20"/>
                <w:szCs w:val="20"/>
              </w:rPr>
              <w:t>Jautājums par 201</w:t>
            </w:r>
            <w:r w:rsidR="00A74184" w:rsidRPr="007D4015">
              <w:rPr>
                <w:sz w:val="20"/>
                <w:szCs w:val="20"/>
              </w:rPr>
              <w:t>8</w:t>
            </w:r>
            <w:r w:rsidRPr="007D4015">
              <w:rPr>
                <w:sz w:val="20"/>
                <w:szCs w:val="20"/>
              </w:rPr>
              <w:t>.-</w:t>
            </w:r>
            <w:r w:rsidR="00A74184" w:rsidRPr="007D4015">
              <w:rPr>
                <w:sz w:val="20"/>
                <w:szCs w:val="20"/>
              </w:rPr>
              <w:t>2020</w:t>
            </w:r>
            <w:r w:rsidRPr="007D4015">
              <w:rPr>
                <w:sz w:val="20"/>
                <w:szCs w:val="20"/>
              </w:rPr>
              <w:t>.gada pasākumu īstenošanai papildus nepieciešamo finansējumu risināms vidējā termiņa budžeta ietvara projekta 201</w:t>
            </w:r>
            <w:r w:rsidR="00A302B6" w:rsidRPr="007D4015">
              <w:rPr>
                <w:sz w:val="20"/>
                <w:szCs w:val="20"/>
              </w:rPr>
              <w:t>8</w:t>
            </w:r>
            <w:r w:rsidRPr="007D4015">
              <w:rPr>
                <w:sz w:val="20"/>
                <w:szCs w:val="20"/>
              </w:rPr>
              <w:t>., 201</w:t>
            </w:r>
            <w:r w:rsidR="00A302B6" w:rsidRPr="007D4015">
              <w:rPr>
                <w:sz w:val="20"/>
                <w:szCs w:val="20"/>
              </w:rPr>
              <w:t>9</w:t>
            </w:r>
            <w:r w:rsidRPr="007D4015">
              <w:rPr>
                <w:sz w:val="20"/>
                <w:szCs w:val="20"/>
              </w:rPr>
              <w:t>. un 20</w:t>
            </w:r>
            <w:r w:rsidR="00A302B6" w:rsidRPr="007D4015">
              <w:rPr>
                <w:sz w:val="20"/>
                <w:szCs w:val="20"/>
              </w:rPr>
              <w:t>20</w:t>
            </w:r>
            <w:r w:rsidRPr="007D4015">
              <w:rPr>
                <w:sz w:val="20"/>
                <w:szCs w:val="20"/>
              </w:rPr>
              <w:t>.gadam un valsts budžeta projekta 201</w:t>
            </w:r>
            <w:r w:rsidR="00A74184" w:rsidRPr="007D4015">
              <w:rPr>
                <w:sz w:val="20"/>
                <w:szCs w:val="20"/>
              </w:rPr>
              <w:t>8</w:t>
            </w:r>
            <w:r w:rsidRPr="007D4015">
              <w:rPr>
                <w:sz w:val="20"/>
                <w:szCs w:val="20"/>
              </w:rPr>
              <w:t>.gadam sagatavošanas procesā.</w:t>
            </w:r>
          </w:p>
          <w:p w14:paraId="5FC4C7F0" w14:textId="77777777" w:rsidR="005630F9" w:rsidRPr="007D4015" w:rsidRDefault="005630F9">
            <w:pPr>
              <w:rPr>
                <w:sz w:val="20"/>
                <w:szCs w:val="20"/>
              </w:rPr>
            </w:pPr>
            <w:r w:rsidRPr="007D4015">
              <w:rPr>
                <w:sz w:val="20"/>
                <w:szCs w:val="20"/>
              </w:rPr>
              <w:t>Priekšlikumu par PMLP nepieciešamo finansējumu 201</w:t>
            </w:r>
            <w:r w:rsidR="00A74184" w:rsidRPr="007D4015">
              <w:rPr>
                <w:sz w:val="20"/>
                <w:szCs w:val="20"/>
              </w:rPr>
              <w:t>8</w:t>
            </w:r>
            <w:r w:rsidRPr="007D4015">
              <w:rPr>
                <w:sz w:val="20"/>
                <w:szCs w:val="20"/>
              </w:rPr>
              <w:t>.gadam IeM savlaicīgi iekļauj EM izstrādātajā starpnozaru jaunajā politikas iniciatīvā "2021. gada tautas skaitīšanas sagatavošana un organizēšana".</w:t>
            </w:r>
          </w:p>
        </w:tc>
        <w:tc>
          <w:tcPr>
            <w:tcW w:w="3647" w:type="dxa"/>
            <w:tcBorders>
              <w:top w:val="outset" w:sz="6" w:space="0" w:color="414142"/>
              <w:left w:val="outset" w:sz="6" w:space="0" w:color="414142"/>
              <w:bottom w:val="outset" w:sz="6" w:space="0" w:color="414142"/>
              <w:right w:val="outset" w:sz="6" w:space="0" w:color="414142"/>
            </w:tcBorders>
            <w:shd w:val="clear" w:color="auto" w:fill="FFFFFF"/>
          </w:tcPr>
          <w:p w14:paraId="1B372D7D" w14:textId="77777777" w:rsidR="005630F9" w:rsidRPr="007D4015" w:rsidRDefault="009D4D48">
            <w:pPr>
              <w:rPr>
                <w:sz w:val="20"/>
                <w:szCs w:val="20"/>
              </w:rPr>
            </w:pPr>
            <w:r w:rsidRPr="007D4015">
              <w:rPr>
                <w:sz w:val="20"/>
                <w:szCs w:val="20"/>
              </w:rPr>
              <w:t xml:space="preserve">PMLP 2016.gadā </w:t>
            </w:r>
            <w:r w:rsidR="00EB59FA" w:rsidRPr="007D4015">
              <w:rPr>
                <w:sz w:val="20"/>
                <w:szCs w:val="20"/>
              </w:rPr>
              <w:t>neveica</w:t>
            </w:r>
            <w:r w:rsidRPr="007D4015">
              <w:rPr>
                <w:sz w:val="20"/>
                <w:szCs w:val="20"/>
              </w:rPr>
              <w:t xml:space="preserve"> pasākumus, jo 2016.gada budžetā tiem </w:t>
            </w:r>
            <w:r w:rsidR="00EB59FA" w:rsidRPr="007D4015">
              <w:rPr>
                <w:sz w:val="20"/>
                <w:szCs w:val="20"/>
              </w:rPr>
              <w:t xml:space="preserve">nebija </w:t>
            </w:r>
            <w:r w:rsidRPr="007D4015">
              <w:rPr>
                <w:sz w:val="20"/>
                <w:szCs w:val="20"/>
              </w:rPr>
              <w:t>piešķirts finansējums.</w:t>
            </w:r>
          </w:p>
          <w:p w14:paraId="2ED8CC15" w14:textId="77777777" w:rsidR="00EB59FA" w:rsidRPr="007D4015" w:rsidRDefault="00EB59FA">
            <w:pPr>
              <w:rPr>
                <w:sz w:val="20"/>
                <w:szCs w:val="20"/>
              </w:rPr>
            </w:pPr>
          </w:p>
          <w:p w14:paraId="4E1A19E5" w14:textId="77777777" w:rsidR="00EB59FA" w:rsidRPr="007D4015" w:rsidRDefault="00EB59FA" w:rsidP="00EB59FA">
            <w:pPr>
              <w:rPr>
                <w:b/>
                <w:sz w:val="20"/>
                <w:szCs w:val="20"/>
              </w:rPr>
            </w:pPr>
            <w:r w:rsidRPr="007D4015">
              <w:rPr>
                <w:b/>
                <w:sz w:val="20"/>
                <w:szCs w:val="20"/>
              </w:rPr>
              <w:t>Plānotais 2017.gadā</w:t>
            </w:r>
          </w:p>
          <w:p w14:paraId="5A603EFB" w14:textId="39DD6099" w:rsidR="00EB59FA" w:rsidRPr="007D4015" w:rsidRDefault="00EB59FA">
            <w:pPr>
              <w:rPr>
                <w:sz w:val="20"/>
                <w:szCs w:val="20"/>
              </w:rPr>
            </w:pPr>
            <w:r w:rsidRPr="007D4015">
              <w:rPr>
                <w:sz w:val="20"/>
                <w:szCs w:val="20"/>
              </w:rPr>
              <w:t>PMLP 2017.gadā neplāno veikt pasākumus, jo 2017.gada budžetā tiem nav piešķirts finansējums.</w:t>
            </w:r>
            <w:r w:rsidR="0053271D" w:rsidRPr="007D4015">
              <w:rPr>
                <w:sz w:val="20"/>
                <w:szCs w:val="20"/>
              </w:rPr>
              <w:t xml:space="preserve"> Papildus nepieciešamais budžeta finansējums Iekšlietu ministrijai (PMLP) ir jāietver izstrādājot pieteikumu starpnozaru jaunajai politikas iniciatīvai “2021. gada tautas skaitīšanas sagatavošana un organizēšana” saskaņā ar likumprojekta „Par vidēja termiņa budžeta ietvaru 2018., 2019. un 2020.gadam” un likumprojekta „Par valsts budžetu 201</w:t>
            </w:r>
            <w:r w:rsidR="00A302B6" w:rsidRPr="007D4015">
              <w:rPr>
                <w:sz w:val="20"/>
                <w:szCs w:val="20"/>
              </w:rPr>
              <w:t>8</w:t>
            </w:r>
            <w:r w:rsidR="0053271D" w:rsidRPr="007D4015">
              <w:rPr>
                <w:sz w:val="20"/>
                <w:szCs w:val="20"/>
              </w:rPr>
              <w:t>.gadam” sagatavošanas grafiku.</w:t>
            </w:r>
          </w:p>
        </w:tc>
      </w:tr>
      <w:tr w:rsidR="007D4015" w:rsidRPr="007D4015" w14:paraId="448058EB" w14:textId="77777777" w:rsidTr="00B67EAC">
        <w:tc>
          <w:tcPr>
            <w:tcW w:w="14554"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40CAF0B0" w14:textId="77777777" w:rsidR="00614CFF" w:rsidRPr="007D4015" w:rsidRDefault="00614CFF" w:rsidP="00BA36CF">
            <w:pPr>
              <w:rPr>
                <w:b/>
                <w:bCs/>
                <w:sz w:val="20"/>
                <w:szCs w:val="20"/>
              </w:rPr>
            </w:pPr>
            <w:r w:rsidRPr="007D4015">
              <w:rPr>
                <w:b/>
                <w:bCs/>
                <w:sz w:val="20"/>
                <w:szCs w:val="20"/>
              </w:rPr>
              <w:lastRenderedPageBreak/>
              <w:t>2. RĪCĪBAS VIRZIENS: Mājokļu skaitīšanai nepieciešamās informācijas nodrošināšana saskaņā ar Regulu (EK) Nr.</w:t>
            </w:r>
            <w:hyperlink r:id="rId13" w:tgtFrame="_blank" w:history="1">
              <w:r w:rsidRPr="007D4015">
                <w:rPr>
                  <w:b/>
                  <w:bCs/>
                  <w:sz w:val="20"/>
                  <w:szCs w:val="20"/>
                </w:rPr>
                <w:t>763/2008</w:t>
              </w:r>
            </w:hyperlink>
          </w:p>
        </w:tc>
      </w:tr>
      <w:tr w:rsidR="007D4015" w:rsidRPr="007D4015" w14:paraId="4F5573B8" w14:textId="77777777" w:rsidTr="00EC625F">
        <w:tc>
          <w:tcPr>
            <w:tcW w:w="14554"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AE00611" w14:textId="77777777" w:rsidR="00614CFF" w:rsidRPr="007D4015" w:rsidRDefault="00614CFF" w:rsidP="00BA36CF">
            <w:pPr>
              <w:rPr>
                <w:i/>
                <w:iCs/>
                <w:sz w:val="20"/>
                <w:szCs w:val="20"/>
              </w:rPr>
            </w:pPr>
            <w:r w:rsidRPr="007D4015">
              <w:rPr>
                <w:i/>
                <w:iCs/>
                <w:sz w:val="20"/>
                <w:szCs w:val="20"/>
              </w:rPr>
              <w:t>Noteikt institūcijas, termiņus un finansējuma avotus, lai nodrošinātu iespēju visu 2021.gada tautas skaitīšanas programmā ietverto informāciju par mājokļiem iegūt no administratīvajiem datu avotiem</w:t>
            </w:r>
          </w:p>
        </w:tc>
      </w:tr>
      <w:tr w:rsidR="007D4015" w:rsidRPr="007D4015" w14:paraId="6129F2E7" w14:textId="77777777" w:rsidTr="004B0320">
        <w:tc>
          <w:tcPr>
            <w:tcW w:w="593" w:type="dxa"/>
            <w:tcBorders>
              <w:top w:val="outset" w:sz="6" w:space="0" w:color="414142"/>
              <w:left w:val="outset" w:sz="6" w:space="0" w:color="414142"/>
              <w:bottom w:val="outset" w:sz="6" w:space="0" w:color="414142"/>
              <w:right w:val="outset" w:sz="6" w:space="0" w:color="414142"/>
            </w:tcBorders>
            <w:shd w:val="clear" w:color="auto" w:fill="FFFFFF"/>
            <w:hideMark/>
          </w:tcPr>
          <w:p w14:paraId="1C4546DE" w14:textId="77777777" w:rsidR="005630F9" w:rsidRPr="007D4015" w:rsidRDefault="005630F9" w:rsidP="00BA36CF">
            <w:pPr>
              <w:jc w:val="center"/>
              <w:rPr>
                <w:sz w:val="20"/>
                <w:szCs w:val="20"/>
              </w:rPr>
            </w:pPr>
            <w:r w:rsidRPr="007D4015">
              <w:rPr>
                <w:sz w:val="20"/>
                <w:szCs w:val="20"/>
              </w:rPr>
              <w:t>2.1.</w:t>
            </w:r>
          </w:p>
        </w:tc>
        <w:tc>
          <w:tcPr>
            <w:tcW w:w="1943" w:type="dxa"/>
            <w:tcBorders>
              <w:top w:val="outset" w:sz="6" w:space="0" w:color="414142"/>
              <w:left w:val="outset" w:sz="6" w:space="0" w:color="414142"/>
              <w:bottom w:val="outset" w:sz="6" w:space="0" w:color="414142"/>
              <w:right w:val="outset" w:sz="6" w:space="0" w:color="414142"/>
            </w:tcBorders>
            <w:shd w:val="clear" w:color="auto" w:fill="FFFFFF"/>
            <w:hideMark/>
          </w:tcPr>
          <w:p w14:paraId="28BC7124" w14:textId="77777777" w:rsidR="005630F9" w:rsidRPr="007D4015" w:rsidRDefault="005630F9" w:rsidP="00BA36CF">
            <w:pPr>
              <w:rPr>
                <w:sz w:val="20"/>
                <w:szCs w:val="20"/>
              </w:rPr>
            </w:pPr>
            <w:r w:rsidRPr="007D4015">
              <w:rPr>
                <w:sz w:val="20"/>
                <w:szCs w:val="20"/>
              </w:rPr>
              <w:t>Sociālajai statistikai, tai skaitā 2021.gada tautas skaitīšanas programmas izpildei par iedzīvotāju mājokļiem, nepieciešamās datu noliktavas izveide un uzturēšana.</w:t>
            </w:r>
          </w:p>
        </w:tc>
        <w:tc>
          <w:tcPr>
            <w:tcW w:w="1170" w:type="dxa"/>
            <w:tcBorders>
              <w:top w:val="outset" w:sz="6" w:space="0" w:color="414142"/>
              <w:left w:val="outset" w:sz="6" w:space="0" w:color="414142"/>
              <w:bottom w:val="outset" w:sz="6" w:space="0" w:color="414142"/>
              <w:right w:val="outset" w:sz="6" w:space="0" w:color="414142"/>
            </w:tcBorders>
            <w:shd w:val="clear" w:color="auto" w:fill="FFFFFF"/>
            <w:hideMark/>
          </w:tcPr>
          <w:p w14:paraId="604D3849" w14:textId="77777777" w:rsidR="005630F9" w:rsidRPr="007D4015" w:rsidRDefault="005630F9" w:rsidP="00BA36CF">
            <w:pPr>
              <w:jc w:val="center"/>
              <w:rPr>
                <w:sz w:val="20"/>
                <w:szCs w:val="20"/>
              </w:rPr>
            </w:pPr>
            <w:r w:rsidRPr="007D4015">
              <w:rPr>
                <w:sz w:val="20"/>
                <w:szCs w:val="20"/>
              </w:rPr>
              <w:t>31.12.2021.</w:t>
            </w:r>
          </w:p>
        </w:tc>
        <w:tc>
          <w:tcPr>
            <w:tcW w:w="1234" w:type="dxa"/>
            <w:tcBorders>
              <w:top w:val="outset" w:sz="6" w:space="0" w:color="414142"/>
              <w:left w:val="outset" w:sz="6" w:space="0" w:color="414142"/>
              <w:bottom w:val="outset" w:sz="6" w:space="0" w:color="414142"/>
              <w:right w:val="outset" w:sz="6" w:space="0" w:color="414142"/>
            </w:tcBorders>
            <w:shd w:val="clear" w:color="auto" w:fill="FFFFFF"/>
            <w:hideMark/>
          </w:tcPr>
          <w:p w14:paraId="0D7529EE" w14:textId="77777777" w:rsidR="005630F9" w:rsidRPr="007D4015" w:rsidRDefault="005630F9" w:rsidP="00BA36CF">
            <w:pPr>
              <w:rPr>
                <w:sz w:val="20"/>
                <w:szCs w:val="20"/>
              </w:rPr>
            </w:pPr>
            <w:r w:rsidRPr="007D4015">
              <w:rPr>
                <w:sz w:val="20"/>
                <w:szCs w:val="20"/>
              </w:rPr>
              <w:t>CSP</w:t>
            </w:r>
          </w:p>
        </w:tc>
        <w:tc>
          <w:tcPr>
            <w:tcW w:w="3817" w:type="dxa"/>
            <w:tcBorders>
              <w:top w:val="outset" w:sz="6" w:space="0" w:color="414142"/>
              <w:left w:val="outset" w:sz="6" w:space="0" w:color="414142"/>
              <w:bottom w:val="outset" w:sz="6" w:space="0" w:color="414142"/>
              <w:right w:val="outset" w:sz="6" w:space="0" w:color="414142"/>
            </w:tcBorders>
            <w:shd w:val="clear" w:color="auto" w:fill="FFFFFF"/>
            <w:hideMark/>
          </w:tcPr>
          <w:p w14:paraId="62D64808" w14:textId="77777777" w:rsidR="00614CFF" w:rsidRPr="007D4015" w:rsidRDefault="005630F9" w:rsidP="00614CFF">
            <w:pPr>
              <w:rPr>
                <w:sz w:val="20"/>
                <w:szCs w:val="20"/>
              </w:rPr>
            </w:pPr>
            <w:r w:rsidRPr="007D4015">
              <w:rPr>
                <w:sz w:val="20"/>
                <w:szCs w:val="20"/>
              </w:rPr>
              <w:t>Izstrādātas jaunas funkcijas datu apstrādes sistēmā datu iegūšanai no administratīvajiem datu avotiem, radot pamatu kvalitatīvu datu iegūšanai par mājokļiem 2021.gada tautas skaitīšanā.</w:t>
            </w:r>
          </w:p>
          <w:p w14:paraId="51963A10" w14:textId="77777777" w:rsidR="005630F9" w:rsidRPr="007D4015" w:rsidRDefault="005630F9" w:rsidP="00614CFF">
            <w:pPr>
              <w:rPr>
                <w:sz w:val="20"/>
                <w:szCs w:val="20"/>
              </w:rPr>
            </w:pPr>
          </w:p>
        </w:tc>
        <w:tc>
          <w:tcPr>
            <w:tcW w:w="2150" w:type="dxa"/>
            <w:tcBorders>
              <w:top w:val="outset" w:sz="6" w:space="0" w:color="414142"/>
              <w:left w:val="outset" w:sz="6" w:space="0" w:color="414142"/>
              <w:bottom w:val="outset" w:sz="6" w:space="0" w:color="414142"/>
              <w:right w:val="outset" w:sz="6" w:space="0" w:color="414142"/>
            </w:tcBorders>
            <w:shd w:val="clear" w:color="auto" w:fill="FFFFFF"/>
            <w:hideMark/>
          </w:tcPr>
          <w:p w14:paraId="0B3E6BE1" w14:textId="77777777" w:rsidR="005630F9" w:rsidRPr="007D4015" w:rsidRDefault="005630F9" w:rsidP="00BA36CF">
            <w:pPr>
              <w:rPr>
                <w:sz w:val="20"/>
                <w:szCs w:val="20"/>
              </w:rPr>
            </w:pPr>
            <w:r w:rsidRPr="007D4015">
              <w:rPr>
                <w:sz w:val="20"/>
                <w:szCs w:val="20"/>
              </w:rPr>
              <w:t>Informācija par CSP budžeta finansējumu ietverta 1.1.punktā.</w:t>
            </w:r>
          </w:p>
        </w:tc>
        <w:tc>
          <w:tcPr>
            <w:tcW w:w="3647" w:type="dxa"/>
            <w:tcBorders>
              <w:top w:val="outset" w:sz="6" w:space="0" w:color="414142"/>
              <w:left w:val="outset" w:sz="6" w:space="0" w:color="414142"/>
              <w:bottom w:val="outset" w:sz="6" w:space="0" w:color="414142"/>
              <w:right w:val="outset" w:sz="6" w:space="0" w:color="414142"/>
            </w:tcBorders>
            <w:shd w:val="clear" w:color="auto" w:fill="FFFFFF"/>
          </w:tcPr>
          <w:p w14:paraId="74BD5813" w14:textId="77777777" w:rsidR="00D31709" w:rsidRPr="007D4015" w:rsidRDefault="00D31709" w:rsidP="00235E78">
            <w:pPr>
              <w:rPr>
                <w:b/>
                <w:sz w:val="20"/>
                <w:szCs w:val="20"/>
              </w:rPr>
            </w:pPr>
            <w:r w:rsidRPr="007D4015">
              <w:rPr>
                <w:b/>
                <w:sz w:val="20"/>
                <w:szCs w:val="20"/>
              </w:rPr>
              <w:t>Plānotais 2017.gadā.</w:t>
            </w:r>
          </w:p>
          <w:p w14:paraId="1EE8B9BB" w14:textId="77777777" w:rsidR="00D31709" w:rsidRPr="007D4015" w:rsidRDefault="00D31709">
            <w:pPr>
              <w:rPr>
                <w:sz w:val="20"/>
                <w:szCs w:val="20"/>
              </w:rPr>
            </w:pPr>
            <w:r w:rsidRPr="007D4015">
              <w:rPr>
                <w:sz w:val="20"/>
                <w:szCs w:val="20"/>
              </w:rPr>
              <w:t xml:space="preserve">2017.gadā uzsākta </w:t>
            </w:r>
            <w:r w:rsidR="00173B62" w:rsidRPr="007D4015">
              <w:rPr>
                <w:sz w:val="20"/>
                <w:szCs w:val="20"/>
              </w:rPr>
              <w:t>no NĪVK IS saņemto b</w:t>
            </w:r>
            <w:r w:rsidRPr="007D4015">
              <w:rPr>
                <w:sz w:val="20"/>
                <w:szCs w:val="20"/>
              </w:rPr>
              <w:t xml:space="preserve">ūvju </w:t>
            </w:r>
            <w:r w:rsidR="00173B62" w:rsidRPr="007D4015">
              <w:rPr>
                <w:sz w:val="20"/>
                <w:szCs w:val="20"/>
              </w:rPr>
              <w:t>datu</w:t>
            </w:r>
            <w:r w:rsidRPr="007D4015">
              <w:rPr>
                <w:sz w:val="20"/>
                <w:szCs w:val="20"/>
              </w:rPr>
              <w:t xml:space="preserve"> izpēte, lai tajā pieejamos tautas skaitīšanas vajadzībām nepieciešamos datus par mājokļiem varētu iekļaut SSDN. </w:t>
            </w:r>
          </w:p>
        </w:tc>
      </w:tr>
      <w:tr w:rsidR="007D4015" w:rsidRPr="007D4015" w14:paraId="731478C0" w14:textId="77777777" w:rsidTr="004B0320">
        <w:tc>
          <w:tcPr>
            <w:tcW w:w="593" w:type="dxa"/>
            <w:tcBorders>
              <w:top w:val="outset" w:sz="6" w:space="0" w:color="414142"/>
              <w:left w:val="outset" w:sz="6" w:space="0" w:color="414142"/>
              <w:bottom w:val="outset" w:sz="6" w:space="0" w:color="414142"/>
              <w:right w:val="outset" w:sz="6" w:space="0" w:color="414142"/>
            </w:tcBorders>
            <w:shd w:val="clear" w:color="auto" w:fill="FFFFFF"/>
            <w:hideMark/>
          </w:tcPr>
          <w:p w14:paraId="21587C0F" w14:textId="60A11803" w:rsidR="00225632" w:rsidRPr="007D4015" w:rsidRDefault="00225632" w:rsidP="00225632">
            <w:pPr>
              <w:jc w:val="center"/>
              <w:rPr>
                <w:sz w:val="20"/>
                <w:szCs w:val="20"/>
              </w:rPr>
            </w:pPr>
            <w:r w:rsidRPr="007D4015">
              <w:rPr>
                <w:sz w:val="20"/>
                <w:szCs w:val="20"/>
              </w:rPr>
              <w:t>2.2.</w:t>
            </w:r>
            <w:r w:rsidR="00E87967" w:rsidRPr="007D4015">
              <w:rPr>
                <w:sz w:val="20"/>
                <w:szCs w:val="20"/>
              </w:rPr>
              <w:t>*</w:t>
            </w:r>
          </w:p>
        </w:tc>
        <w:tc>
          <w:tcPr>
            <w:tcW w:w="1943" w:type="dxa"/>
            <w:tcBorders>
              <w:top w:val="outset" w:sz="6" w:space="0" w:color="414142"/>
              <w:left w:val="outset" w:sz="6" w:space="0" w:color="414142"/>
              <w:bottom w:val="outset" w:sz="6" w:space="0" w:color="414142"/>
              <w:right w:val="outset" w:sz="6" w:space="0" w:color="414142"/>
            </w:tcBorders>
            <w:shd w:val="clear" w:color="auto" w:fill="FFFFFF"/>
            <w:hideMark/>
          </w:tcPr>
          <w:p w14:paraId="5A9C13C1" w14:textId="77777777" w:rsidR="00225632" w:rsidRPr="007D4015" w:rsidRDefault="00225632" w:rsidP="00225632">
            <w:pPr>
              <w:rPr>
                <w:sz w:val="20"/>
                <w:szCs w:val="20"/>
              </w:rPr>
            </w:pPr>
            <w:r w:rsidRPr="007D4015">
              <w:rPr>
                <w:sz w:val="20"/>
                <w:szCs w:val="20"/>
              </w:rPr>
              <w:t>Labiekārtojumu (inženiertehniskā aprīkojuma) klasifikācijas precizēšana (vairāku esošo MK noteikumu izmaiņas), saskaņošana starp ieinteresētajām pusēm. Jaunās klasifikācijas ieviešana saistītajās IS un esošo datu konvertācija. Izmaiņu iestrādāšana NĪVK IS.</w:t>
            </w:r>
          </w:p>
        </w:tc>
        <w:tc>
          <w:tcPr>
            <w:tcW w:w="1170" w:type="dxa"/>
            <w:tcBorders>
              <w:top w:val="outset" w:sz="6" w:space="0" w:color="414142"/>
              <w:left w:val="outset" w:sz="6" w:space="0" w:color="414142"/>
              <w:bottom w:val="outset" w:sz="6" w:space="0" w:color="414142"/>
              <w:right w:val="outset" w:sz="6" w:space="0" w:color="414142"/>
            </w:tcBorders>
            <w:shd w:val="clear" w:color="auto" w:fill="FFFFFF"/>
            <w:hideMark/>
          </w:tcPr>
          <w:p w14:paraId="30AEB7D1" w14:textId="77777777" w:rsidR="00225632" w:rsidRPr="007D4015" w:rsidRDefault="00225632" w:rsidP="00225632">
            <w:pPr>
              <w:jc w:val="center"/>
              <w:rPr>
                <w:sz w:val="20"/>
                <w:szCs w:val="20"/>
              </w:rPr>
            </w:pPr>
            <w:r w:rsidRPr="007D4015">
              <w:rPr>
                <w:sz w:val="20"/>
                <w:szCs w:val="20"/>
              </w:rPr>
              <w:t>31.12.2017.</w:t>
            </w:r>
          </w:p>
        </w:tc>
        <w:tc>
          <w:tcPr>
            <w:tcW w:w="1234" w:type="dxa"/>
            <w:tcBorders>
              <w:top w:val="outset" w:sz="6" w:space="0" w:color="414142"/>
              <w:left w:val="outset" w:sz="6" w:space="0" w:color="414142"/>
              <w:bottom w:val="outset" w:sz="6" w:space="0" w:color="414142"/>
              <w:right w:val="outset" w:sz="6" w:space="0" w:color="414142"/>
            </w:tcBorders>
            <w:shd w:val="clear" w:color="auto" w:fill="FFFFFF"/>
            <w:hideMark/>
          </w:tcPr>
          <w:p w14:paraId="39CEAB90" w14:textId="77777777" w:rsidR="00225632" w:rsidRPr="007D4015" w:rsidRDefault="00225632" w:rsidP="00225632">
            <w:pPr>
              <w:rPr>
                <w:sz w:val="20"/>
                <w:szCs w:val="20"/>
              </w:rPr>
            </w:pPr>
            <w:r w:rsidRPr="007D4015">
              <w:rPr>
                <w:sz w:val="20"/>
                <w:szCs w:val="20"/>
              </w:rPr>
              <w:t>VZD sadarbībā ar EM, pašvaldībām</w:t>
            </w:r>
          </w:p>
        </w:tc>
        <w:tc>
          <w:tcPr>
            <w:tcW w:w="3817" w:type="dxa"/>
            <w:tcBorders>
              <w:top w:val="outset" w:sz="6" w:space="0" w:color="414142"/>
              <w:left w:val="outset" w:sz="6" w:space="0" w:color="414142"/>
              <w:bottom w:val="outset" w:sz="6" w:space="0" w:color="414142"/>
              <w:right w:val="outset" w:sz="6" w:space="0" w:color="414142"/>
            </w:tcBorders>
            <w:shd w:val="clear" w:color="auto" w:fill="FFFFFF"/>
            <w:hideMark/>
          </w:tcPr>
          <w:p w14:paraId="48987699" w14:textId="77777777" w:rsidR="00225632" w:rsidRPr="007D4015" w:rsidRDefault="00225632" w:rsidP="00225632">
            <w:pPr>
              <w:rPr>
                <w:sz w:val="20"/>
                <w:szCs w:val="20"/>
              </w:rPr>
            </w:pPr>
            <w:r w:rsidRPr="007D4015">
              <w:rPr>
                <w:sz w:val="20"/>
                <w:szCs w:val="20"/>
              </w:rPr>
              <w:t>Labiekārtojumu (inženiertehniskā aprīkojuma) klasifikācija vienādota visos reģistros tautas skaitīšanai un citiem mērķiem (būvniecības procesam, NĪVK IS). Panākta novecojušo labiekārtojumu veidu izslēgšana un papildināšana ar trūkstošajiem mūsdienīgiem labiekārtojumu veidiem, nodrošinot nepieciešamo informāciju tautas skaitīšanas un īpašuma kadastrālās vērtēšanas vajadzībām.</w:t>
            </w:r>
          </w:p>
        </w:tc>
        <w:tc>
          <w:tcPr>
            <w:tcW w:w="2150" w:type="dxa"/>
            <w:tcBorders>
              <w:top w:val="outset" w:sz="6" w:space="0" w:color="414142"/>
              <w:left w:val="outset" w:sz="6" w:space="0" w:color="414142"/>
              <w:bottom w:val="outset" w:sz="6" w:space="0" w:color="414142"/>
              <w:right w:val="outset" w:sz="6" w:space="0" w:color="414142"/>
            </w:tcBorders>
            <w:shd w:val="clear" w:color="auto" w:fill="FFFFFF"/>
            <w:hideMark/>
          </w:tcPr>
          <w:p w14:paraId="1595150B" w14:textId="6334ED6A" w:rsidR="00F958BF" w:rsidRPr="007D4015" w:rsidRDefault="00F958BF" w:rsidP="00F958BF">
            <w:pPr>
              <w:rPr>
                <w:sz w:val="20"/>
                <w:szCs w:val="20"/>
              </w:rPr>
            </w:pPr>
            <w:r w:rsidRPr="007D4015">
              <w:rPr>
                <w:sz w:val="20"/>
                <w:szCs w:val="20"/>
              </w:rPr>
              <w:t>2017.gadā – esošā budžeta ietvaros.</w:t>
            </w:r>
          </w:p>
          <w:p w14:paraId="13551586" w14:textId="77777777" w:rsidR="00F958BF" w:rsidRPr="007D4015" w:rsidRDefault="00F958BF" w:rsidP="00F958BF">
            <w:pPr>
              <w:rPr>
                <w:sz w:val="20"/>
                <w:szCs w:val="20"/>
              </w:rPr>
            </w:pPr>
          </w:p>
          <w:p w14:paraId="422776F1" w14:textId="77777777" w:rsidR="00F958BF" w:rsidRPr="007D4015" w:rsidRDefault="00F958BF" w:rsidP="00F958BF">
            <w:pPr>
              <w:rPr>
                <w:sz w:val="20"/>
                <w:szCs w:val="20"/>
              </w:rPr>
            </w:pPr>
            <w:r w:rsidRPr="007D4015">
              <w:rPr>
                <w:sz w:val="20"/>
                <w:szCs w:val="20"/>
              </w:rPr>
              <w:t>VZD nepieciešams papildu budžeta finansējums 2018.gadā - 8 415 euro.</w:t>
            </w:r>
          </w:p>
          <w:p w14:paraId="601FAA67" w14:textId="446DF39B" w:rsidR="00225632" w:rsidRPr="007D4015" w:rsidRDefault="00F958BF" w:rsidP="00225632">
            <w:pPr>
              <w:rPr>
                <w:i/>
                <w:iCs/>
                <w:sz w:val="20"/>
                <w:szCs w:val="20"/>
                <w:highlight w:val="yellow"/>
              </w:rPr>
            </w:pPr>
            <w:r w:rsidRPr="007D4015">
              <w:rPr>
                <w:sz w:val="20"/>
                <w:szCs w:val="20"/>
              </w:rPr>
              <w:t xml:space="preserve">Jautājums par 2018. gada pasākumu īstenošanai papildus nepieciešamo finansējumu risināms vidējā termiņa budžeta ietvara projekta 2018., 2019. un 2020.gadam un valsts budžeta projekta 2018.gadam sagatavošanas procesā. Priekšlikumu par VZD nepieciešamo finansējumu 2018.gadam TM savlaicīgi iekļauj EM izstrādātajā starpnozaru </w:t>
            </w:r>
            <w:r w:rsidRPr="007D4015">
              <w:rPr>
                <w:sz w:val="20"/>
                <w:szCs w:val="20"/>
              </w:rPr>
              <w:lastRenderedPageBreak/>
              <w:t>jaunajā politikas iniciatīvā “2021.gada tautas skaitīšanas sagatavošana un organizēšana”.</w:t>
            </w:r>
          </w:p>
        </w:tc>
        <w:tc>
          <w:tcPr>
            <w:tcW w:w="3647" w:type="dxa"/>
            <w:tcBorders>
              <w:top w:val="outset" w:sz="6" w:space="0" w:color="414142"/>
              <w:left w:val="outset" w:sz="6" w:space="0" w:color="414142"/>
              <w:bottom w:val="outset" w:sz="6" w:space="0" w:color="414142"/>
              <w:right w:val="outset" w:sz="6" w:space="0" w:color="414142"/>
            </w:tcBorders>
            <w:shd w:val="clear" w:color="auto" w:fill="FFFFFF"/>
          </w:tcPr>
          <w:p w14:paraId="649789DB" w14:textId="42D19BE9" w:rsidR="002B125F" w:rsidRPr="007D4015" w:rsidRDefault="002B125F" w:rsidP="002B125F">
            <w:pPr>
              <w:rPr>
                <w:sz w:val="20"/>
                <w:szCs w:val="20"/>
              </w:rPr>
            </w:pPr>
            <w:r w:rsidRPr="007D4015">
              <w:rPr>
                <w:sz w:val="20"/>
                <w:szCs w:val="20"/>
              </w:rPr>
              <w:lastRenderedPageBreak/>
              <w:t>2016.g</w:t>
            </w:r>
            <w:r w:rsidR="008A1C3C" w:rsidRPr="007D4015">
              <w:rPr>
                <w:sz w:val="20"/>
                <w:szCs w:val="20"/>
              </w:rPr>
              <w:t>adā</w:t>
            </w:r>
            <w:r w:rsidRPr="007D4015">
              <w:rPr>
                <w:sz w:val="20"/>
                <w:szCs w:val="20"/>
              </w:rPr>
              <w:t xml:space="preserve"> VZD esošā budžeta ietvaros ir uzsācis darbu pie Ministru kabineta 2012.gada 10.janvāra noteikumu Nr.48 “Būvju kadastrālās uzmērīšanas noteikumi” grozījumu projekta izstrādes un to ietvaros plānots grozīt arī </w:t>
            </w:r>
            <w:r w:rsidR="008A1C3C" w:rsidRPr="007D4015">
              <w:rPr>
                <w:sz w:val="20"/>
                <w:szCs w:val="20"/>
              </w:rPr>
              <w:t xml:space="preserve">šo noteikumu </w:t>
            </w:r>
            <w:r w:rsidRPr="007D4015">
              <w:rPr>
                <w:sz w:val="20"/>
                <w:szCs w:val="20"/>
              </w:rPr>
              <w:t>7.pielikumu atbilstoši visiem mērķiem kopīgajai, vienādotajai inženiertehniskā aprīkojuma (labiekārtojumu) uzskaitei.</w:t>
            </w:r>
          </w:p>
          <w:p w14:paraId="5B437A81" w14:textId="18E5B92F" w:rsidR="002B125F" w:rsidRPr="007D4015" w:rsidRDefault="002B125F" w:rsidP="004639C3">
            <w:pPr>
              <w:rPr>
                <w:sz w:val="20"/>
                <w:szCs w:val="20"/>
              </w:rPr>
            </w:pPr>
            <w:r w:rsidRPr="007D4015">
              <w:rPr>
                <w:sz w:val="20"/>
                <w:szCs w:val="20"/>
              </w:rPr>
              <w:t xml:space="preserve">Vienlaicīgi ar noteikumu projektu “Grozījumi Ministru kabineta 2012.gada 10.aprīļa noteikumos Nr.263 “Kadastra objekta reģistrācijas un kadastra datu aktualizācijas noteikumi”” (izsludināti 2016.gada 15.decembrī, VSS-1215) Valsts zemes dienests ir sagatavojis noteikumu projektu “Grozījumi Ministru kabineta 2014.gada 19.augusta noteikumos Nr.500 “Vispārīgie būvnoteikumi”” (izsludināti 2017.gada 26.janvārī, VSS-78). Abos noteikumu projektos paredzēta kārtība, kādā pēc subjekta ierosinājuma (būvniecības </w:t>
            </w:r>
            <w:r w:rsidRPr="007D4015">
              <w:rPr>
                <w:sz w:val="20"/>
                <w:szCs w:val="20"/>
              </w:rPr>
              <w:lastRenderedPageBreak/>
              <w:t>procesa ietvaros iesniegta iesnieguma, kas vienlaikus ir uzskatāms arī par iesniegumu ierosināt kadastra objekta noteikšanu, nekustamā īpašuma veidošanu vai tā sastāva grozīšanu) veic būvju datu reģistrāciju / aktualizāciju NĪVKIS, tam nepieciešamos datus (piem., ekspluatācijā pieņemšanas gadus, inženiertehnisko aprīkojumu (labiekārtojumus)) un dokumentus noteiktos gadījumos (telpu grupas / būves pieņemšana ekspluatācijā vai būvdarbu pabeigšanas apstiprināšana, telpu grupas / būves galvenā lietošanas veida maiņa bez pārbūves un zemesgrāmatā neierakstītas būves neesības konstatācija) saņemot pa tiešo no Būvniecības informācijas sistēmas (BIS), tādējādi nodrošinot, ka visos iepriekš minētajos gadījumos visus aktuālos datus reģistrācijai NĪVK IS VZD saņems no BIS un šo datu reģistrācija / aktualizācija NĪVKIS vairs nebūs atkarīga no tā, vai subjekts pats vērsīsies VZD un ierosinās šīs darbības.</w:t>
            </w:r>
            <w:r w:rsidR="001A1B83" w:rsidRPr="007D4015">
              <w:rPr>
                <w:sz w:val="20"/>
                <w:szCs w:val="20"/>
              </w:rPr>
              <w:t xml:space="preserve"> Šie abi Ministru kabineta grozījumu projekti attiecas arī uz 2.3.pasākumu.</w:t>
            </w:r>
          </w:p>
          <w:p w14:paraId="5AED0278" w14:textId="4190636F" w:rsidR="004639C3" w:rsidRPr="007D4015" w:rsidRDefault="004639C3" w:rsidP="004639C3">
            <w:pPr>
              <w:rPr>
                <w:b/>
                <w:sz w:val="20"/>
                <w:szCs w:val="20"/>
              </w:rPr>
            </w:pPr>
            <w:r w:rsidRPr="007D4015">
              <w:rPr>
                <w:b/>
                <w:sz w:val="20"/>
                <w:szCs w:val="20"/>
              </w:rPr>
              <w:t>Plānotais 201</w:t>
            </w:r>
            <w:r w:rsidR="0053271D" w:rsidRPr="007D4015">
              <w:rPr>
                <w:b/>
                <w:sz w:val="20"/>
                <w:szCs w:val="20"/>
              </w:rPr>
              <w:t>7</w:t>
            </w:r>
            <w:r w:rsidRPr="007D4015">
              <w:rPr>
                <w:b/>
                <w:sz w:val="20"/>
                <w:szCs w:val="20"/>
              </w:rPr>
              <w:t>.gadā</w:t>
            </w:r>
          </w:p>
          <w:p w14:paraId="6745928F" w14:textId="78A9D2BF" w:rsidR="00225632" w:rsidRPr="007D4015" w:rsidRDefault="0030099A">
            <w:pPr>
              <w:rPr>
                <w:sz w:val="20"/>
                <w:szCs w:val="20"/>
              </w:rPr>
            </w:pPr>
            <w:r w:rsidRPr="007D4015">
              <w:rPr>
                <w:sz w:val="20"/>
                <w:szCs w:val="20"/>
              </w:rPr>
              <w:t xml:space="preserve">2017.gadā esošā budžeta ietvaros VZD turpinās darbu pie normatīvo aktu projektu izstrādes un saskaņošanas. </w:t>
            </w:r>
            <w:r w:rsidR="004639C3" w:rsidRPr="007D4015">
              <w:rPr>
                <w:sz w:val="20"/>
                <w:szCs w:val="20"/>
              </w:rPr>
              <w:t>Šī pasākuma tālāku īstenošanu, ja tiks piešķirts papildu finansējums, paredzēts veikt 201</w:t>
            </w:r>
            <w:r w:rsidR="0053271D" w:rsidRPr="007D4015">
              <w:rPr>
                <w:sz w:val="20"/>
                <w:szCs w:val="20"/>
              </w:rPr>
              <w:t>8</w:t>
            </w:r>
            <w:r w:rsidR="004639C3" w:rsidRPr="007D4015">
              <w:rPr>
                <w:sz w:val="20"/>
                <w:szCs w:val="20"/>
              </w:rPr>
              <w:t>.gadā</w:t>
            </w:r>
            <w:r w:rsidR="00225632" w:rsidRPr="007D4015">
              <w:rPr>
                <w:sz w:val="20"/>
                <w:szCs w:val="20"/>
              </w:rPr>
              <w:t xml:space="preserve">. </w:t>
            </w:r>
          </w:p>
        </w:tc>
      </w:tr>
      <w:tr w:rsidR="007D4015" w:rsidRPr="007D4015" w14:paraId="6CAA00D7" w14:textId="77777777" w:rsidTr="0015392B">
        <w:tc>
          <w:tcPr>
            <w:tcW w:w="593" w:type="dxa"/>
            <w:tcBorders>
              <w:top w:val="outset" w:sz="6" w:space="0" w:color="414142"/>
              <w:left w:val="outset" w:sz="6" w:space="0" w:color="414142"/>
              <w:bottom w:val="outset" w:sz="6" w:space="0" w:color="414142"/>
              <w:right w:val="outset" w:sz="6" w:space="0" w:color="414142"/>
            </w:tcBorders>
            <w:shd w:val="clear" w:color="auto" w:fill="FFFFFF"/>
            <w:hideMark/>
          </w:tcPr>
          <w:p w14:paraId="736940CD" w14:textId="1F23241A" w:rsidR="00225632" w:rsidRPr="007D4015" w:rsidRDefault="00225632" w:rsidP="00225632">
            <w:pPr>
              <w:jc w:val="center"/>
              <w:rPr>
                <w:sz w:val="20"/>
                <w:szCs w:val="20"/>
              </w:rPr>
            </w:pPr>
            <w:r w:rsidRPr="007D4015">
              <w:rPr>
                <w:sz w:val="20"/>
                <w:szCs w:val="20"/>
              </w:rPr>
              <w:lastRenderedPageBreak/>
              <w:t>2.3.</w:t>
            </w:r>
            <w:r w:rsidR="00E87967" w:rsidRPr="007D4015">
              <w:rPr>
                <w:sz w:val="20"/>
                <w:szCs w:val="20"/>
              </w:rPr>
              <w:t>*</w:t>
            </w:r>
          </w:p>
        </w:tc>
        <w:tc>
          <w:tcPr>
            <w:tcW w:w="1943" w:type="dxa"/>
            <w:tcBorders>
              <w:top w:val="outset" w:sz="6" w:space="0" w:color="414142"/>
              <w:left w:val="outset" w:sz="6" w:space="0" w:color="414142"/>
              <w:bottom w:val="outset" w:sz="6" w:space="0" w:color="414142"/>
              <w:right w:val="outset" w:sz="6" w:space="0" w:color="414142"/>
            </w:tcBorders>
            <w:shd w:val="clear" w:color="auto" w:fill="FFFFFF"/>
            <w:hideMark/>
          </w:tcPr>
          <w:p w14:paraId="27E7FDC6" w14:textId="77777777" w:rsidR="00225632" w:rsidRPr="007D4015" w:rsidRDefault="00225632" w:rsidP="00225632">
            <w:pPr>
              <w:rPr>
                <w:sz w:val="20"/>
                <w:szCs w:val="20"/>
              </w:rPr>
            </w:pPr>
            <w:r w:rsidRPr="007D4015">
              <w:rPr>
                <w:sz w:val="20"/>
                <w:szCs w:val="20"/>
              </w:rPr>
              <w:t xml:space="preserve">Aktu par būvju pieņemšanu ekspluatācijā saņemšana no valsts un </w:t>
            </w:r>
            <w:r w:rsidRPr="007D4015">
              <w:rPr>
                <w:sz w:val="20"/>
                <w:szCs w:val="20"/>
              </w:rPr>
              <w:lastRenderedPageBreak/>
              <w:t>pašvaldību institūciju arhīviem pēc pašvaldību arhīvos esošo aktu apzināšanas, iegūstot informāciju par būvju ekspluatācijā pieņemšanas gadiem un reģistrējot NĪVKIS.</w:t>
            </w:r>
          </w:p>
        </w:tc>
        <w:tc>
          <w:tcPr>
            <w:tcW w:w="1170" w:type="dxa"/>
            <w:tcBorders>
              <w:top w:val="outset" w:sz="6" w:space="0" w:color="414142"/>
              <w:left w:val="outset" w:sz="6" w:space="0" w:color="414142"/>
              <w:bottom w:val="outset" w:sz="6" w:space="0" w:color="414142"/>
              <w:right w:val="outset" w:sz="6" w:space="0" w:color="414142"/>
            </w:tcBorders>
            <w:shd w:val="clear" w:color="auto" w:fill="FFFFFF"/>
            <w:hideMark/>
          </w:tcPr>
          <w:p w14:paraId="09FF4DCE" w14:textId="77777777" w:rsidR="00225632" w:rsidRPr="007D4015" w:rsidRDefault="00225632" w:rsidP="00225632">
            <w:pPr>
              <w:jc w:val="center"/>
              <w:rPr>
                <w:sz w:val="20"/>
                <w:szCs w:val="20"/>
              </w:rPr>
            </w:pPr>
            <w:r w:rsidRPr="007D4015">
              <w:rPr>
                <w:sz w:val="20"/>
                <w:szCs w:val="20"/>
              </w:rPr>
              <w:lastRenderedPageBreak/>
              <w:t>31.12.2021.</w:t>
            </w:r>
          </w:p>
        </w:tc>
        <w:tc>
          <w:tcPr>
            <w:tcW w:w="1234" w:type="dxa"/>
            <w:tcBorders>
              <w:top w:val="outset" w:sz="6" w:space="0" w:color="414142"/>
              <w:left w:val="outset" w:sz="6" w:space="0" w:color="414142"/>
              <w:bottom w:val="outset" w:sz="6" w:space="0" w:color="414142"/>
              <w:right w:val="outset" w:sz="6" w:space="0" w:color="414142"/>
            </w:tcBorders>
            <w:shd w:val="clear" w:color="auto" w:fill="FFFFFF"/>
            <w:hideMark/>
          </w:tcPr>
          <w:p w14:paraId="22588625" w14:textId="77777777" w:rsidR="00225632" w:rsidRPr="007D4015" w:rsidRDefault="00225632" w:rsidP="00225632">
            <w:pPr>
              <w:rPr>
                <w:sz w:val="20"/>
                <w:szCs w:val="20"/>
              </w:rPr>
            </w:pPr>
            <w:r w:rsidRPr="007D4015">
              <w:rPr>
                <w:sz w:val="20"/>
                <w:szCs w:val="20"/>
              </w:rPr>
              <w:t xml:space="preserve">VZD sadarbībā ar pašvaldībām </w:t>
            </w:r>
            <w:r w:rsidRPr="007D4015">
              <w:rPr>
                <w:sz w:val="20"/>
                <w:szCs w:val="20"/>
              </w:rPr>
              <w:lastRenderedPageBreak/>
              <w:t>u. c. institūcijām</w:t>
            </w:r>
          </w:p>
        </w:tc>
        <w:tc>
          <w:tcPr>
            <w:tcW w:w="3817" w:type="dxa"/>
            <w:tcBorders>
              <w:top w:val="outset" w:sz="6" w:space="0" w:color="414142"/>
              <w:left w:val="outset" w:sz="6" w:space="0" w:color="414142"/>
              <w:bottom w:val="outset" w:sz="6" w:space="0" w:color="414142"/>
              <w:right w:val="outset" w:sz="6" w:space="0" w:color="414142"/>
            </w:tcBorders>
            <w:shd w:val="clear" w:color="auto" w:fill="FFFFFF"/>
            <w:hideMark/>
          </w:tcPr>
          <w:p w14:paraId="391EF6A9" w14:textId="77777777" w:rsidR="00225632" w:rsidRPr="007D4015" w:rsidRDefault="00225632" w:rsidP="00225632">
            <w:pPr>
              <w:rPr>
                <w:sz w:val="20"/>
                <w:szCs w:val="20"/>
              </w:rPr>
            </w:pPr>
            <w:r w:rsidRPr="007D4015">
              <w:rPr>
                <w:sz w:val="20"/>
                <w:szCs w:val="20"/>
              </w:rPr>
              <w:lastRenderedPageBreak/>
              <w:t xml:space="preserve">Būvju dati NĪVK IS papildināti ar to ekspluatācijā pieņemšanas gadiem un to labiekārtojumiem (no pašvaldību sastādītiem un dokumenta formā sagatavotiem </w:t>
            </w:r>
            <w:r w:rsidRPr="007D4015">
              <w:rPr>
                <w:sz w:val="20"/>
                <w:szCs w:val="20"/>
              </w:rPr>
              <w:lastRenderedPageBreak/>
              <w:t>sarakstiem), nodrošinot tautas skaitīšanai un īpašuma kadastrālās vērtēšanas modeļu pilnveidošanai nepieciešamos datus.</w:t>
            </w:r>
          </w:p>
        </w:tc>
        <w:tc>
          <w:tcPr>
            <w:tcW w:w="2150" w:type="dxa"/>
            <w:tcBorders>
              <w:top w:val="outset" w:sz="6" w:space="0" w:color="414142"/>
              <w:left w:val="outset" w:sz="6" w:space="0" w:color="414142"/>
              <w:bottom w:val="outset" w:sz="6" w:space="0" w:color="414142"/>
              <w:right w:val="outset" w:sz="6" w:space="0" w:color="414142"/>
            </w:tcBorders>
            <w:shd w:val="clear" w:color="auto" w:fill="FFFFFF"/>
          </w:tcPr>
          <w:p w14:paraId="5AF411DB" w14:textId="77777777" w:rsidR="00F958BF" w:rsidRPr="007D4015" w:rsidRDefault="00F958BF" w:rsidP="00F958BF">
            <w:pPr>
              <w:rPr>
                <w:sz w:val="20"/>
                <w:szCs w:val="20"/>
              </w:rPr>
            </w:pPr>
            <w:r w:rsidRPr="007D4015">
              <w:rPr>
                <w:sz w:val="20"/>
                <w:szCs w:val="20"/>
              </w:rPr>
              <w:lastRenderedPageBreak/>
              <w:t xml:space="preserve">VZD nepieciešams papildu budžeta finansējums 2018.gadā – </w:t>
            </w:r>
            <w:r w:rsidRPr="007D4015">
              <w:rPr>
                <w:sz w:val="20"/>
                <w:szCs w:val="20"/>
              </w:rPr>
              <w:lastRenderedPageBreak/>
              <w:t>18 708 euro, 2019.gadā – 18 708 euro.</w:t>
            </w:r>
          </w:p>
          <w:p w14:paraId="180D8866" w14:textId="77777777" w:rsidR="00225632" w:rsidRPr="007D4015" w:rsidRDefault="00F958BF" w:rsidP="00F958BF">
            <w:pPr>
              <w:rPr>
                <w:sz w:val="20"/>
                <w:szCs w:val="20"/>
              </w:rPr>
            </w:pPr>
            <w:r w:rsidRPr="007D4015">
              <w:rPr>
                <w:sz w:val="20"/>
                <w:szCs w:val="20"/>
              </w:rPr>
              <w:t>Jautājums par 2018.-2019.gada pasākumu īstenošanai papildus nepieciešamo finansējumu risināms vidējā termiņa budžeta ietvara projekta 2018., 2019. un 2020.gadam sagatavošanas procesā. Priekšlikumu par VZD nepieciešamo finansējumu 2018.gadam un turpmākajiem gadiem TM savlaicīgi iekļauj EM izstrādātajā starpnozaru jaunajā politikas iniciatīvā “2021.gada tautas skaitīšanas sagatavošana un organizēšana”.</w:t>
            </w:r>
          </w:p>
          <w:p w14:paraId="13512EA1" w14:textId="3A7A957F" w:rsidR="00F958BF" w:rsidRPr="007D4015" w:rsidRDefault="00F958BF" w:rsidP="00F958BF">
            <w:pPr>
              <w:rPr>
                <w:sz w:val="20"/>
                <w:szCs w:val="20"/>
                <w:highlight w:val="yellow"/>
              </w:rPr>
            </w:pPr>
            <w:r w:rsidRPr="007D4015">
              <w:rPr>
                <w:sz w:val="20"/>
                <w:szCs w:val="20"/>
              </w:rPr>
              <w:t xml:space="preserve">Gadījumā, ja Ministru kabinets atbalstīs papildu valsts budžeta finansējuma piešķiršanu jaunajai politikas iniciatīvai “2021.gada tautas skaitīšanas sagatavošana un organizēšana”, tad EM sadarbībā ar TM sagatavo un noteiktajā kārtībā iesniedz izskatīšanai Ministru kabinetā </w:t>
            </w:r>
            <w:r w:rsidRPr="007D4015">
              <w:rPr>
                <w:sz w:val="20"/>
                <w:szCs w:val="20"/>
              </w:rPr>
              <w:lastRenderedPageBreak/>
              <w:t>rīkojuma projektu par ilgtermiņa saistību iekļaušanu TM budžetā 2018.gadam un turpmākajiem gadiem, paredzot tās likumprojektā par valsts budžetu 2018.gadam.</w:t>
            </w:r>
          </w:p>
        </w:tc>
        <w:tc>
          <w:tcPr>
            <w:tcW w:w="3647" w:type="dxa"/>
            <w:tcBorders>
              <w:top w:val="outset" w:sz="6" w:space="0" w:color="414142"/>
              <w:left w:val="outset" w:sz="6" w:space="0" w:color="414142"/>
              <w:bottom w:val="outset" w:sz="6" w:space="0" w:color="414142"/>
              <w:right w:val="outset" w:sz="6" w:space="0" w:color="414142"/>
            </w:tcBorders>
            <w:shd w:val="clear" w:color="auto" w:fill="FFFFFF"/>
          </w:tcPr>
          <w:p w14:paraId="0EFE82FB" w14:textId="0C916940" w:rsidR="00CA34A2" w:rsidRPr="007D4015" w:rsidRDefault="00CA34A2" w:rsidP="00835842">
            <w:pPr>
              <w:rPr>
                <w:sz w:val="20"/>
                <w:szCs w:val="20"/>
              </w:rPr>
            </w:pPr>
            <w:r w:rsidRPr="007D4015">
              <w:rPr>
                <w:sz w:val="20"/>
                <w:szCs w:val="20"/>
              </w:rPr>
              <w:lastRenderedPageBreak/>
              <w:t>2016.g</w:t>
            </w:r>
            <w:r w:rsidR="008A1C3C" w:rsidRPr="007D4015">
              <w:rPr>
                <w:sz w:val="20"/>
                <w:szCs w:val="20"/>
              </w:rPr>
              <w:t>adā</w:t>
            </w:r>
            <w:r w:rsidRPr="007D4015">
              <w:rPr>
                <w:sz w:val="20"/>
                <w:szCs w:val="20"/>
              </w:rPr>
              <w:t xml:space="preserve"> VZD esošā budžeta ietvaros sadarbībā ar CSP un Valsts kultūras pieminekļu aizsardzības inspekciju ir saņēmis datus par būvju ekspluatācijas </w:t>
            </w:r>
            <w:r w:rsidRPr="007D4015">
              <w:rPr>
                <w:sz w:val="20"/>
                <w:szCs w:val="20"/>
              </w:rPr>
              <w:lastRenderedPageBreak/>
              <w:t>uzsākšanas gadiem (attiecīgi par 23778 un 1786 būvēm) un sagatavojis tos reģistrācijai NĪVK IS, kā arī sagatavojis to reģistrācijas tiesisko pamatojumu – noteikumu projektu “Grozījumi Ministru kabineta 2012.gada 10.aprīļa noteikumos Nr.263 “Kadastra objekta reģistrācijas un kadastra datu aktualizācijas noteikumi”” (izsludināti 2016.gada 15.decembrī, VSS-1215), papildinot noteikumus ar normu, ka Kadastra datus par būvi vai telpu grupu Kadastrā aktualizē, pamatojoties uz valsts vai pašvaldības iesniegto informāciju par būves ekspluatācijas uzsākšanas gadu vai ekspluatācijā pieņemšanas gadu.</w:t>
            </w:r>
          </w:p>
          <w:p w14:paraId="7691455F" w14:textId="77777777" w:rsidR="00D40F15" w:rsidRPr="007D4015" w:rsidRDefault="00D40F15" w:rsidP="00D40F15">
            <w:pPr>
              <w:rPr>
                <w:sz w:val="20"/>
                <w:szCs w:val="20"/>
              </w:rPr>
            </w:pPr>
            <w:r w:rsidRPr="007D4015">
              <w:rPr>
                <w:sz w:val="20"/>
                <w:szCs w:val="20"/>
              </w:rPr>
              <w:t>Uzsākta atbilstoši Ministru kabineta 2008.gada 18.augusta noteikumiem Nr.660 “Kārtība, kādā sniedz informāciju par izsniegtajām būvatļaujām un ekspluatācijā pieņemtajām būvēm, kā arī kārtība, kādā šī informācija ir pieejama” no Ekonomikas ministrijas saņemto datu par būvju ekspluatācijā pieņemšanas gadiem analīze reģistrācijai NĪVKIS.</w:t>
            </w:r>
          </w:p>
          <w:p w14:paraId="3E1F31EB" w14:textId="77777777" w:rsidR="00D40F15" w:rsidRPr="007D4015" w:rsidRDefault="00D40F15" w:rsidP="00D40F15">
            <w:pPr>
              <w:rPr>
                <w:sz w:val="20"/>
                <w:szCs w:val="20"/>
              </w:rPr>
            </w:pPr>
            <w:r w:rsidRPr="007D4015">
              <w:rPr>
                <w:sz w:val="20"/>
                <w:szCs w:val="20"/>
              </w:rPr>
              <w:t>Veikta atbilstoši Ministru kabineta 2006.gada 18.aprīļa noteikumiem Nr.305 “Kadastrālās vērtēšanas noteikumi” no pašvaldībām saņemto datu par būvju ekspluatācijā pieņemšanas gadiem reģistrācija NĪVKIS.</w:t>
            </w:r>
          </w:p>
          <w:p w14:paraId="59E8424A" w14:textId="61FBABE6" w:rsidR="00835842" w:rsidRPr="007D4015" w:rsidRDefault="00835842" w:rsidP="00835842">
            <w:pPr>
              <w:rPr>
                <w:b/>
                <w:sz w:val="20"/>
                <w:szCs w:val="20"/>
              </w:rPr>
            </w:pPr>
            <w:r w:rsidRPr="007D4015">
              <w:rPr>
                <w:b/>
                <w:sz w:val="20"/>
                <w:szCs w:val="20"/>
              </w:rPr>
              <w:t>Plānotais 201</w:t>
            </w:r>
            <w:r w:rsidR="0053271D" w:rsidRPr="007D4015">
              <w:rPr>
                <w:b/>
                <w:sz w:val="20"/>
                <w:szCs w:val="20"/>
              </w:rPr>
              <w:t>7</w:t>
            </w:r>
            <w:r w:rsidRPr="007D4015">
              <w:rPr>
                <w:b/>
                <w:sz w:val="20"/>
                <w:szCs w:val="20"/>
              </w:rPr>
              <w:t>.gadā</w:t>
            </w:r>
          </w:p>
          <w:p w14:paraId="3E43FF7A" w14:textId="1C3CA75E" w:rsidR="00835842" w:rsidRPr="007D4015" w:rsidRDefault="00F7079F" w:rsidP="00835842">
            <w:pPr>
              <w:rPr>
                <w:sz w:val="20"/>
                <w:szCs w:val="20"/>
              </w:rPr>
            </w:pPr>
            <w:r w:rsidRPr="007D4015">
              <w:rPr>
                <w:sz w:val="20"/>
                <w:szCs w:val="20"/>
              </w:rPr>
              <w:t>P</w:t>
            </w:r>
            <w:r w:rsidR="00835842" w:rsidRPr="007D4015">
              <w:rPr>
                <w:sz w:val="20"/>
                <w:szCs w:val="20"/>
              </w:rPr>
              <w:t>apildu</w:t>
            </w:r>
            <w:r w:rsidRPr="007D4015">
              <w:rPr>
                <w:sz w:val="20"/>
                <w:szCs w:val="20"/>
              </w:rPr>
              <w:t>s nepieciešamais</w:t>
            </w:r>
            <w:r w:rsidR="00835842" w:rsidRPr="007D4015">
              <w:rPr>
                <w:sz w:val="20"/>
                <w:szCs w:val="20"/>
              </w:rPr>
              <w:t xml:space="preserve"> budžeta finansējum</w:t>
            </w:r>
            <w:r w:rsidRPr="007D4015">
              <w:rPr>
                <w:sz w:val="20"/>
                <w:szCs w:val="20"/>
              </w:rPr>
              <w:t>s tiks precizēts, izstrādājot pieteikumu</w:t>
            </w:r>
            <w:r w:rsidRPr="007D4015">
              <w:rPr>
                <w:lang w:eastAsia="en-US"/>
              </w:rPr>
              <w:t xml:space="preserve"> </w:t>
            </w:r>
            <w:r w:rsidRPr="007D4015">
              <w:rPr>
                <w:sz w:val="20"/>
                <w:szCs w:val="20"/>
              </w:rPr>
              <w:t xml:space="preserve">starpnozaru jaunajai politikas iniciatīvai “2021. gada tautas skaitīšanas </w:t>
            </w:r>
            <w:r w:rsidRPr="007D4015">
              <w:rPr>
                <w:sz w:val="20"/>
                <w:szCs w:val="20"/>
              </w:rPr>
              <w:lastRenderedPageBreak/>
              <w:t>sagatavošana un organizēšana”</w:t>
            </w:r>
            <w:r w:rsidR="00277D27" w:rsidRPr="007D4015">
              <w:rPr>
                <w:sz w:val="20"/>
                <w:szCs w:val="20"/>
              </w:rPr>
              <w:t xml:space="preserve"> saskaņā ar likumprojekta „Par vidēja termiņa budžeta ietvaru 201</w:t>
            </w:r>
            <w:r w:rsidR="0053271D" w:rsidRPr="007D4015">
              <w:rPr>
                <w:sz w:val="20"/>
                <w:szCs w:val="20"/>
              </w:rPr>
              <w:t>8</w:t>
            </w:r>
            <w:r w:rsidR="00277D27" w:rsidRPr="007D4015">
              <w:rPr>
                <w:sz w:val="20"/>
                <w:szCs w:val="20"/>
              </w:rPr>
              <w:t>., 201</w:t>
            </w:r>
            <w:r w:rsidR="0053271D" w:rsidRPr="007D4015">
              <w:rPr>
                <w:sz w:val="20"/>
                <w:szCs w:val="20"/>
              </w:rPr>
              <w:t>9</w:t>
            </w:r>
            <w:r w:rsidR="00277D27" w:rsidRPr="007D4015">
              <w:rPr>
                <w:sz w:val="20"/>
                <w:szCs w:val="20"/>
              </w:rPr>
              <w:t xml:space="preserve">. un </w:t>
            </w:r>
            <w:r w:rsidR="0053271D" w:rsidRPr="007D4015">
              <w:rPr>
                <w:sz w:val="20"/>
                <w:szCs w:val="20"/>
              </w:rPr>
              <w:t>2020</w:t>
            </w:r>
            <w:r w:rsidR="00277D27" w:rsidRPr="007D4015">
              <w:rPr>
                <w:sz w:val="20"/>
                <w:szCs w:val="20"/>
              </w:rPr>
              <w:t>.gadam” un likumprojekta „Par valsts budžetu 201</w:t>
            </w:r>
            <w:r w:rsidR="00CA34A2" w:rsidRPr="007D4015">
              <w:rPr>
                <w:sz w:val="20"/>
                <w:szCs w:val="20"/>
              </w:rPr>
              <w:t>8</w:t>
            </w:r>
            <w:r w:rsidR="00277D27" w:rsidRPr="007D4015">
              <w:rPr>
                <w:sz w:val="20"/>
                <w:szCs w:val="20"/>
              </w:rPr>
              <w:t>.gadam” sagatavošanas grafiku</w:t>
            </w:r>
            <w:r w:rsidR="00835842" w:rsidRPr="007D4015">
              <w:rPr>
                <w:sz w:val="20"/>
                <w:szCs w:val="20"/>
              </w:rPr>
              <w:t>.</w:t>
            </w:r>
            <w:r w:rsidRPr="007D4015">
              <w:rPr>
                <w:sz w:val="20"/>
                <w:szCs w:val="20"/>
              </w:rPr>
              <w:t xml:space="preserve"> </w:t>
            </w:r>
          </w:p>
          <w:p w14:paraId="51ACC90E" w14:textId="044732A0" w:rsidR="00905739" w:rsidRPr="007D4015" w:rsidRDefault="00835842">
            <w:pPr>
              <w:rPr>
                <w:sz w:val="20"/>
                <w:szCs w:val="20"/>
              </w:rPr>
            </w:pPr>
            <w:r w:rsidRPr="007D4015">
              <w:rPr>
                <w:sz w:val="20"/>
                <w:szCs w:val="20"/>
              </w:rPr>
              <w:t xml:space="preserve">VZD </w:t>
            </w:r>
            <w:r w:rsidR="00CA34A2" w:rsidRPr="007D4015">
              <w:rPr>
                <w:sz w:val="20"/>
                <w:szCs w:val="20"/>
              </w:rPr>
              <w:t xml:space="preserve">2017.gadā turpinās darbu </w:t>
            </w:r>
            <w:r w:rsidRPr="007D4015">
              <w:rPr>
                <w:sz w:val="20"/>
                <w:szCs w:val="20"/>
              </w:rPr>
              <w:t xml:space="preserve">esošā budžeta ietvaros. </w:t>
            </w:r>
            <w:r w:rsidR="00905739" w:rsidRPr="007D4015">
              <w:rPr>
                <w:sz w:val="20"/>
                <w:szCs w:val="20"/>
              </w:rPr>
              <w:t>Šī pasākuma tālāku īstenošanu, ja tiks piešķirts papildu finansējums, paredzēts veikt 2018.gadā, tajā neiesaistot pašvaldības.</w:t>
            </w:r>
            <w:r w:rsidR="00905739" w:rsidRPr="007D4015">
              <w:t xml:space="preserve"> </w:t>
            </w:r>
          </w:p>
        </w:tc>
      </w:tr>
      <w:tr w:rsidR="007D4015" w:rsidRPr="007D4015" w14:paraId="1CA13107" w14:textId="77777777" w:rsidTr="002B52E6">
        <w:tc>
          <w:tcPr>
            <w:tcW w:w="593" w:type="dxa"/>
            <w:tcBorders>
              <w:top w:val="outset" w:sz="6" w:space="0" w:color="414142"/>
              <w:left w:val="outset" w:sz="6" w:space="0" w:color="414142"/>
              <w:bottom w:val="outset" w:sz="6" w:space="0" w:color="414142"/>
              <w:right w:val="outset" w:sz="6" w:space="0" w:color="414142"/>
            </w:tcBorders>
            <w:shd w:val="clear" w:color="auto" w:fill="FFFFFF"/>
            <w:hideMark/>
          </w:tcPr>
          <w:p w14:paraId="50EF2161" w14:textId="56A5569F" w:rsidR="00225632" w:rsidRPr="007D4015" w:rsidRDefault="00225632" w:rsidP="00225632">
            <w:pPr>
              <w:jc w:val="center"/>
              <w:rPr>
                <w:sz w:val="20"/>
                <w:szCs w:val="20"/>
              </w:rPr>
            </w:pPr>
            <w:r w:rsidRPr="007D4015">
              <w:rPr>
                <w:sz w:val="20"/>
                <w:szCs w:val="20"/>
              </w:rPr>
              <w:lastRenderedPageBreak/>
              <w:t>2.4.</w:t>
            </w:r>
            <w:r w:rsidR="00096253" w:rsidRPr="007D4015">
              <w:rPr>
                <w:sz w:val="20"/>
                <w:szCs w:val="20"/>
              </w:rPr>
              <w:t>*</w:t>
            </w:r>
          </w:p>
        </w:tc>
        <w:tc>
          <w:tcPr>
            <w:tcW w:w="1943" w:type="dxa"/>
            <w:tcBorders>
              <w:top w:val="outset" w:sz="6" w:space="0" w:color="414142"/>
              <w:left w:val="outset" w:sz="6" w:space="0" w:color="414142"/>
              <w:bottom w:val="outset" w:sz="6" w:space="0" w:color="414142"/>
              <w:right w:val="outset" w:sz="6" w:space="0" w:color="414142"/>
            </w:tcBorders>
            <w:shd w:val="clear" w:color="auto" w:fill="FFFFFF"/>
            <w:hideMark/>
          </w:tcPr>
          <w:p w14:paraId="00E06806" w14:textId="77777777" w:rsidR="00225632" w:rsidRPr="007D4015" w:rsidRDefault="00225632" w:rsidP="00225632">
            <w:pPr>
              <w:rPr>
                <w:sz w:val="20"/>
                <w:szCs w:val="20"/>
              </w:rPr>
            </w:pPr>
            <w:r w:rsidRPr="007D4015">
              <w:rPr>
                <w:sz w:val="20"/>
                <w:szCs w:val="20"/>
              </w:rPr>
              <w:t>Dabā esošo, bet NĪVK IS nereģistrēto būvju reģistrācija:</w:t>
            </w:r>
          </w:p>
          <w:p w14:paraId="3C03633B" w14:textId="77777777" w:rsidR="00225632" w:rsidRPr="007D4015" w:rsidRDefault="00225632" w:rsidP="00E84F93">
            <w:pPr>
              <w:spacing w:before="100" w:beforeAutospacing="1" w:after="100" w:afterAutospacing="1"/>
              <w:rPr>
                <w:sz w:val="20"/>
                <w:szCs w:val="20"/>
              </w:rPr>
            </w:pPr>
            <w:r w:rsidRPr="007D4015">
              <w:rPr>
                <w:sz w:val="20"/>
                <w:szCs w:val="20"/>
              </w:rPr>
              <w:t>2.4.1. Datu sagatavošana, izmantojot jaunākos tālizpētes datus un dabā esošo, bet NĪVK IS nereģistrēto būvju atlase un nosūtīšana pašvaldībām;</w:t>
            </w:r>
          </w:p>
          <w:p w14:paraId="690298FC" w14:textId="77777777" w:rsidR="00225632" w:rsidRPr="007D4015" w:rsidRDefault="00225632" w:rsidP="00E84F93">
            <w:pPr>
              <w:spacing w:before="100" w:beforeAutospacing="1" w:after="100" w:afterAutospacing="1"/>
              <w:rPr>
                <w:sz w:val="20"/>
                <w:szCs w:val="20"/>
              </w:rPr>
            </w:pPr>
            <w:r w:rsidRPr="007D4015">
              <w:rPr>
                <w:sz w:val="20"/>
                <w:szCs w:val="20"/>
              </w:rPr>
              <w:t>2.4.2. Normatīvā akta izstrāde, nosakot, ka pašvaldības izskata sarakstus un nodrošina īpašnieka rīcību būves reģistrēšanai un būvju deklarācijas iesniegšanu VZD;</w:t>
            </w:r>
          </w:p>
          <w:p w14:paraId="23B3FCF3" w14:textId="77777777" w:rsidR="00225632" w:rsidRPr="007D4015" w:rsidRDefault="00225632" w:rsidP="00E84F93">
            <w:pPr>
              <w:spacing w:before="100" w:beforeAutospacing="1" w:after="100" w:afterAutospacing="1"/>
              <w:rPr>
                <w:sz w:val="20"/>
                <w:szCs w:val="20"/>
              </w:rPr>
            </w:pPr>
            <w:r w:rsidRPr="007D4015">
              <w:rPr>
                <w:sz w:val="20"/>
                <w:szCs w:val="20"/>
              </w:rPr>
              <w:t xml:space="preserve">2.4.3. Būvju reģistrācija NĪVK IS </w:t>
            </w:r>
            <w:r w:rsidRPr="007D4015">
              <w:rPr>
                <w:sz w:val="20"/>
                <w:szCs w:val="20"/>
              </w:rPr>
              <w:lastRenderedPageBreak/>
              <w:t>no pašvaldību iesniegtajām deklarācijām.</w:t>
            </w:r>
          </w:p>
        </w:tc>
        <w:tc>
          <w:tcPr>
            <w:tcW w:w="1170" w:type="dxa"/>
            <w:tcBorders>
              <w:top w:val="outset" w:sz="6" w:space="0" w:color="414142"/>
              <w:left w:val="outset" w:sz="6" w:space="0" w:color="414142"/>
              <w:bottom w:val="outset" w:sz="6" w:space="0" w:color="414142"/>
              <w:right w:val="outset" w:sz="6" w:space="0" w:color="414142"/>
            </w:tcBorders>
            <w:shd w:val="clear" w:color="auto" w:fill="FFFFFF"/>
            <w:hideMark/>
          </w:tcPr>
          <w:p w14:paraId="4AFBC45A" w14:textId="77777777" w:rsidR="00225632" w:rsidRPr="007D4015" w:rsidRDefault="00225632" w:rsidP="00225632">
            <w:pPr>
              <w:jc w:val="center"/>
              <w:rPr>
                <w:sz w:val="20"/>
                <w:szCs w:val="20"/>
              </w:rPr>
            </w:pPr>
            <w:r w:rsidRPr="007D4015">
              <w:rPr>
                <w:sz w:val="20"/>
                <w:szCs w:val="20"/>
              </w:rPr>
              <w:lastRenderedPageBreak/>
              <w:t>31.12.2021.</w:t>
            </w:r>
          </w:p>
        </w:tc>
        <w:tc>
          <w:tcPr>
            <w:tcW w:w="1234" w:type="dxa"/>
            <w:tcBorders>
              <w:top w:val="outset" w:sz="6" w:space="0" w:color="414142"/>
              <w:left w:val="outset" w:sz="6" w:space="0" w:color="414142"/>
              <w:bottom w:val="outset" w:sz="6" w:space="0" w:color="414142"/>
              <w:right w:val="outset" w:sz="6" w:space="0" w:color="414142"/>
            </w:tcBorders>
            <w:shd w:val="clear" w:color="auto" w:fill="FFFFFF"/>
            <w:hideMark/>
          </w:tcPr>
          <w:p w14:paraId="37A894E0" w14:textId="77777777" w:rsidR="00225632" w:rsidRPr="007D4015" w:rsidRDefault="00225632" w:rsidP="00225632">
            <w:pPr>
              <w:rPr>
                <w:sz w:val="20"/>
                <w:szCs w:val="20"/>
              </w:rPr>
            </w:pPr>
            <w:r w:rsidRPr="007D4015">
              <w:rPr>
                <w:sz w:val="20"/>
                <w:szCs w:val="20"/>
              </w:rPr>
              <w:t>VZD sadarbībā ar pašvaldībām un īpašniekiem</w:t>
            </w:r>
          </w:p>
        </w:tc>
        <w:tc>
          <w:tcPr>
            <w:tcW w:w="3817" w:type="dxa"/>
            <w:tcBorders>
              <w:top w:val="outset" w:sz="6" w:space="0" w:color="414142"/>
              <w:left w:val="outset" w:sz="6" w:space="0" w:color="414142"/>
              <w:bottom w:val="outset" w:sz="6" w:space="0" w:color="414142"/>
              <w:right w:val="outset" w:sz="6" w:space="0" w:color="414142"/>
            </w:tcBorders>
            <w:shd w:val="clear" w:color="auto" w:fill="FFFFFF"/>
            <w:hideMark/>
          </w:tcPr>
          <w:p w14:paraId="59642998" w14:textId="77777777" w:rsidR="00225632" w:rsidRPr="007D4015" w:rsidRDefault="00225632" w:rsidP="00225632">
            <w:pPr>
              <w:rPr>
                <w:sz w:val="20"/>
                <w:szCs w:val="20"/>
              </w:rPr>
            </w:pPr>
            <w:r w:rsidRPr="007D4015">
              <w:rPr>
                <w:sz w:val="20"/>
                <w:szCs w:val="20"/>
              </w:rPr>
              <w:t>1. Reģistrējot Kadastra informācijas sistēmā nereģistrētas, bet apvidū esošas būves, pašvaldībām radīta iespēja piemērot taisnīgāku nekustamā īpašuma nodokļa iekasēšanu un iegūt lielākus ieņēmumus pašvaldību budžetos;</w:t>
            </w:r>
          </w:p>
          <w:p w14:paraId="729C8C59" w14:textId="77777777" w:rsidR="00225632" w:rsidRPr="007D4015" w:rsidRDefault="00225632" w:rsidP="0063641C">
            <w:pPr>
              <w:rPr>
                <w:sz w:val="20"/>
                <w:szCs w:val="20"/>
              </w:rPr>
            </w:pPr>
            <w:r w:rsidRPr="007D4015">
              <w:rPr>
                <w:sz w:val="20"/>
                <w:szCs w:val="20"/>
              </w:rPr>
              <w:t>2. Ar mūsdienīgām un ekonomiskām tehnoloģijām konstatētas NĪVK IS nereģistrētās dabā esošās būves, nodrošinot nepieciešamos datus tautas skaitīšanai. Nodrošināta regulāra VZD informācijas sniegšana pašvaldībām par to administratīvajās teritorijās esošām būvēm, kuras reāli ir apvidū, bet nav reģistrētas NĪVK IS kopā ar uzaicinājumiem būvju īpašniekiem veikt to reģistrāciju NĪVK IS;</w:t>
            </w:r>
          </w:p>
          <w:p w14:paraId="7AC13441" w14:textId="77777777" w:rsidR="00225632" w:rsidRPr="007D4015" w:rsidRDefault="00225632" w:rsidP="0063641C">
            <w:pPr>
              <w:rPr>
                <w:sz w:val="20"/>
                <w:szCs w:val="20"/>
              </w:rPr>
            </w:pPr>
            <w:r w:rsidRPr="007D4015">
              <w:rPr>
                <w:sz w:val="20"/>
                <w:szCs w:val="20"/>
              </w:rPr>
              <w:t>3. Normatīvos iestrādāti principi tālizpētes datu izmantošanai kadastra datu aktualitātes nodrošināšanai, deklarējamo datu sastāvs saskaņots ar īpašuma kadastrālās vērtēšanas modeļu pilnveidošanas vajadzībām;</w:t>
            </w:r>
          </w:p>
          <w:p w14:paraId="60FEA09D" w14:textId="77777777" w:rsidR="00225632" w:rsidRPr="007D4015" w:rsidRDefault="00225632" w:rsidP="0063641C">
            <w:pPr>
              <w:rPr>
                <w:sz w:val="20"/>
                <w:szCs w:val="20"/>
              </w:rPr>
            </w:pPr>
            <w:r w:rsidRPr="007D4015">
              <w:rPr>
                <w:sz w:val="20"/>
                <w:szCs w:val="20"/>
              </w:rPr>
              <w:t xml:space="preserve">4. Iegūti precīzi dati par faktisko apbūvi valstī, kas ir ļoti būtiski, lai varētu veikt tautas skaitīšanu, izmantojot tikai reģistru datus, kā </w:t>
            </w:r>
            <w:r w:rsidRPr="007D4015">
              <w:rPr>
                <w:sz w:val="20"/>
                <w:szCs w:val="20"/>
              </w:rPr>
              <w:lastRenderedPageBreak/>
              <w:t>arī svarīgi tautsaimniecības nozaru pārraudzībai un to attīstības plānošanai.</w:t>
            </w:r>
          </w:p>
        </w:tc>
        <w:tc>
          <w:tcPr>
            <w:tcW w:w="2150" w:type="dxa"/>
            <w:tcBorders>
              <w:top w:val="outset" w:sz="6" w:space="0" w:color="414142"/>
              <w:left w:val="outset" w:sz="6" w:space="0" w:color="414142"/>
              <w:bottom w:val="outset" w:sz="6" w:space="0" w:color="414142"/>
              <w:right w:val="outset" w:sz="6" w:space="0" w:color="414142"/>
            </w:tcBorders>
            <w:shd w:val="clear" w:color="auto" w:fill="FFFFFF"/>
          </w:tcPr>
          <w:p w14:paraId="23606FF3" w14:textId="77777777" w:rsidR="00F958BF" w:rsidRPr="007D4015" w:rsidRDefault="00F958BF" w:rsidP="00F958BF">
            <w:pPr>
              <w:rPr>
                <w:sz w:val="20"/>
                <w:szCs w:val="20"/>
              </w:rPr>
            </w:pPr>
            <w:r w:rsidRPr="007D4015">
              <w:rPr>
                <w:sz w:val="20"/>
                <w:szCs w:val="20"/>
              </w:rPr>
              <w:lastRenderedPageBreak/>
              <w:t>2.4.1. – esošo budžetu ietvaros.</w:t>
            </w:r>
          </w:p>
          <w:p w14:paraId="45B391A6" w14:textId="77777777" w:rsidR="00F958BF" w:rsidRPr="007D4015" w:rsidRDefault="00F958BF" w:rsidP="00F958BF">
            <w:pPr>
              <w:rPr>
                <w:sz w:val="20"/>
                <w:szCs w:val="20"/>
              </w:rPr>
            </w:pPr>
          </w:p>
          <w:p w14:paraId="14E75504" w14:textId="77777777" w:rsidR="00F958BF" w:rsidRPr="007D4015" w:rsidRDefault="00F958BF" w:rsidP="00F958BF">
            <w:pPr>
              <w:rPr>
                <w:sz w:val="20"/>
                <w:szCs w:val="20"/>
              </w:rPr>
            </w:pPr>
            <w:r w:rsidRPr="007D4015">
              <w:rPr>
                <w:sz w:val="20"/>
                <w:szCs w:val="20"/>
              </w:rPr>
              <w:t xml:space="preserve">VZD nepieciešams papildu budžeta finansējums 2018.gadā – 30 150 </w:t>
            </w:r>
            <w:r w:rsidRPr="007D4015">
              <w:rPr>
                <w:i/>
                <w:sz w:val="20"/>
                <w:szCs w:val="20"/>
              </w:rPr>
              <w:t>euro</w:t>
            </w:r>
            <w:r w:rsidRPr="007D4015">
              <w:rPr>
                <w:sz w:val="20"/>
                <w:szCs w:val="20"/>
              </w:rPr>
              <w:t>.</w:t>
            </w:r>
          </w:p>
          <w:p w14:paraId="09B5276A" w14:textId="77777777" w:rsidR="00F958BF" w:rsidRPr="007D4015" w:rsidRDefault="00F958BF" w:rsidP="00F958BF">
            <w:pPr>
              <w:rPr>
                <w:sz w:val="20"/>
                <w:szCs w:val="20"/>
              </w:rPr>
            </w:pPr>
            <w:r w:rsidRPr="007D4015">
              <w:rPr>
                <w:sz w:val="20"/>
                <w:szCs w:val="20"/>
              </w:rPr>
              <w:t xml:space="preserve">Jautājums par 2018.gada pasākumu īstenošanai papildus nepieciešamo finansējumu risināms vidējā termiņa budžeta ietvara projekta 2018., 2019. un 2020.gadam un valsts budžeta projekta 2018.gadam sagatavošanas procesā. Priekšlikumu par VZD nepieciešamo finansējumu 2018.gadam TM savlaicīgi iekļauj EM izstrādātajā starpnozaru jaunajā politikas iniciatīvā “2021.gada tautas skaitīšanas </w:t>
            </w:r>
            <w:r w:rsidRPr="007D4015">
              <w:rPr>
                <w:sz w:val="20"/>
                <w:szCs w:val="20"/>
              </w:rPr>
              <w:lastRenderedPageBreak/>
              <w:t>sagatavošana un organizēšana”.</w:t>
            </w:r>
          </w:p>
          <w:p w14:paraId="0E561355" w14:textId="05B5C063" w:rsidR="00225632" w:rsidRPr="007D4015" w:rsidRDefault="00F958BF" w:rsidP="00F958BF">
            <w:pPr>
              <w:rPr>
                <w:sz w:val="20"/>
                <w:szCs w:val="20"/>
                <w:highlight w:val="yellow"/>
              </w:rPr>
            </w:pPr>
            <w:r w:rsidRPr="007D4015">
              <w:rPr>
                <w:sz w:val="20"/>
                <w:szCs w:val="20"/>
              </w:rPr>
              <w:t>Gadījumā, ja Ministru kabinets atbalstīs papildu valsts budžeta finansējuma piešķiršanu jaunajai politikas iniciatīvai “2021.gada tautas skaitīšanas sagatavošana un organizēšana”, tad EM sadarbībā ar TM sagatavo un noteiktajā kārtībā iesniedz izskatīšanai Ministru kabinetā rīkojuma projektu par ilgtermiņa saistību iekļaušanu TM budžetā 2018.gadam, paredzot tās likumprojektā par valsts budžetu 2018.gadam</w:t>
            </w:r>
          </w:p>
        </w:tc>
        <w:tc>
          <w:tcPr>
            <w:tcW w:w="3647" w:type="dxa"/>
            <w:tcBorders>
              <w:top w:val="outset" w:sz="6" w:space="0" w:color="414142"/>
              <w:left w:val="outset" w:sz="6" w:space="0" w:color="414142"/>
              <w:bottom w:val="outset" w:sz="6" w:space="0" w:color="414142"/>
              <w:right w:val="outset" w:sz="6" w:space="0" w:color="414142"/>
            </w:tcBorders>
            <w:shd w:val="clear" w:color="auto" w:fill="FFFFFF"/>
          </w:tcPr>
          <w:p w14:paraId="74F3BF67" w14:textId="77777777" w:rsidR="00AE5424" w:rsidRPr="007D4015" w:rsidRDefault="005F64F4" w:rsidP="00AE5424">
            <w:pPr>
              <w:rPr>
                <w:sz w:val="20"/>
                <w:szCs w:val="20"/>
              </w:rPr>
            </w:pPr>
            <w:r w:rsidRPr="007D4015">
              <w:rPr>
                <w:sz w:val="20"/>
                <w:szCs w:val="20"/>
              </w:rPr>
              <w:lastRenderedPageBreak/>
              <w:t>VZD 201</w:t>
            </w:r>
            <w:r w:rsidR="002B125F" w:rsidRPr="007D4015">
              <w:rPr>
                <w:sz w:val="20"/>
                <w:szCs w:val="20"/>
              </w:rPr>
              <w:t>6</w:t>
            </w:r>
            <w:r w:rsidRPr="007D4015">
              <w:rPr>
                <w:sz w:val="20"/>
                <w:szCs w:val="20"/>
              </w:rPr>
              <w:t xml:space="preserve">.gadā neveica pasākuma </w:t>
            </w:r>
            <w:r w:rsidR="00AE5424" w:rsidRPr="007D4015">
              <w:rPr>
                <w:sz w:val="20"/>
                <w:szCs w:val="20"/>
              </w:rPr>
              <w:t xml:space="preserve">tiešu </w:t>
            </w:r>
            <w:r w:rsidRPr="007D4015">
              <w:rPr>
                <w:sz w:val="20"/>
                <w:szCs w:val="20"/>
              </w:rPr>
              <w:t>izpildi, jo 201</w:t>
            </w:r>
            <w:r w:rsidR="002B125F" w:rsidRPr="007D4015">
              <w:rPr>
                <w:sz w:val="20"/>
                <w:szCs w:val="20"/>
              </w:rPr>
              <w:t>6</w:t>
            </w:r>
            <w:r w:rsidRPr="007D4015">
              <w:rPr>
                <w:sz w:val="20"/>
                <w:szCs w:val="20"/>
              </w:rPr>
              <w:t xml:space="preserve">.gada budžetā tam nebija piešķirts finansējums, bet </w:t>
            </w:r>
            <w:r w:rsidR="00AE5424" w:rsidRPr="007D4015">
              <w:rPr>
                <w:sz w:val="20"/>
                <w:szCs w:val="20"/>
              </w:rPr>
              <w:t>uzsāka darbu pie tālizpētes datu izmantošanas iespēju izpētes.</w:t>
            </w:r>
          </w:p>
          <w:p w14:paraId="3537E85C" w14:textId="3164EA5E" w:rsidR="0063641C" w:rsidRPr="007D4015" w:rsidRDefault="0063641C" w:rsidP="0063641C">
            <w:pPr>
              <w:rPr>
                <w:b/>
                <w:sz w:val="20"/>
                <w:szCs w:val="20"/>
              </w:rPr>
            </w:pPr>
            <w:r w:rsidRPr="007D4015">
              <w:rPr>
                <w:b/>
                <w:sz w:val="20"/>
                <w:szCs w:val="20"/>
              </w:rPr>
              <w:t>Plānotais 201</w:t>
            </w:r>
            <w:r w:rsidR="002B125F" w:rsidRPr="007D4015">
              <w:rPr>
                <w:b/>
                <w:sz w:val="20"/>
                <w:szCs w:val="20"/>
              </w:rPr>
              <w:t>7</w:t>
            </w:r>
            <w:r w:rsidRPr="007D4015">
              <w:rPr>
                <w:b/>
                <w:sz w:val="20"/>
                <w:szCs w:val="20"/>
              </w:rPr>
              <w:t>.gadā</w:t>
            </w:r>
          </w:p>
          <w:p w14:paraId="0E5CE3F0" w14:textId="77777777" w:rsidR="00225632" w:rsidRPr="007D4015" w:rsidRDefault="0063641C">
            <w:pPr>
              <w:rPr>
                <w:i/>
                <w:sz w:val="20"/>
                <w:szCs w:val="20"/>
              </w:rPr>
            </w:pPr>
            <w:r w:rsidRPr="007D4015">
              <w:rPr>
                <w:sz w:val="20"/>
                <w:szCs w:val="20"/>
              </w:rPr>
              <w:t>Šī pasākuma tālāku īstenošanu, ja tiks piešķirts papildu finansējums, paredzēts veikt no 201</w:t>
            </w:r>
            <w:r w:rsidR="00A302B6" w:rsidRPr="007D4015">
              <w:rPr>
                <w:sz w:val="20"/>
                <w:szCs w:val="20"/>
              </w:rPr>
              <w:t>8</w:t>
            </w:r>
            <w:r w:rsidRPr="007D4015">
              <w:rPr>
                <w:sz w:val="20"/>
                <w:szCs w:val="20"/>
              </w:rPr>
              <w:t>. līdz 2021.gadam.</w:t>
            </w:r>
          </w:p>
        </w:tc>
      </w:tr>
      <w:tr w:rsidR="007D4015" w:rsidRPr="007D4015" w14:paraId="7922818E" w14:textId="77777777" w:rsidTr="004B0320">
        <w:tc>
          <w:tcPr>
            <w:tcW w:w="593" w:type="dxa"/>
            <w:tcBorders>
              <w:top w:val="outset" w:sz="6" w:space="0" w:color="414142"/>
              <w:left w:val="outset" w:sz="6" w:space="0" w:color="414142"/>
              <w:bottom w:val="outset" w:sz="6" w:space="0" w:color="414142"/>
              <w:right w:val="outset" w:sz="6" w:space="0" w:color="414142"/>
            </w:tcBorders>
            <w:shd w:val="clear" w:color="auto" w:fill="FFFFFF"/>
            <w:hideMark/>
          </w:tcPr>
          <w:p w14:paraId="6EE28DEA" w14:textId="222CBA56" w:rsidR="00225632" w:rsidRPr="007D4015" w:rsidRDefault="00225632" w:rsidP="00225632">
            <w:pPr>
              <w:jc w:val="center"/>
              <w:rPr>
                <w:sz w:val="20"/>
                <w:szCs w:val="20"/>
              </w:rPr>
            </w:pPr>
            <w:r w:rsidRPr="007D4015">
              <w:rPr>
                <w:sz w:val="20"/>
                <w:szCs w:val="20"/>
              </w:rPr>
              <w:t>2.5.</w:t>
            </w:r>
            <w:r w:rsidR="00E87967" w:rsidRPr="007D4015">
              <w:rPr>
                <w:sz w:val="20"/>
                <w:szCs w:val="20"/>
              </w:rPr>
              <w:t>*</w:t>
            </w:r>
          </w:p>
        </w:tc>
        <w:tc>
          <w:tcPr>
            <w:tcW w:w="1943" w:type="dxa"/>
            <w:tcBorders>
              <w:top w:val="outset" w:sz="6" w:space="0" w:color="414142"/>
              <w:left w:val="outset" w:sz="6" w:space="0" w:color="414142"/>
              <w:bottom w:val="outset" w:sz="6" w:space="0" w:color="414142"/>
              <w:right w:val="outset" w:sz="6" w:space="0" w:color="414142"/>
            </w:tcBorders>
            <w:shd w:val="clear" w:color="auto" w:fill="FFFFFF"/>
            <w:hideMark/>
          </w:tcPr>
          <w:p w14:paraId="046B48F1" w14:textId="77777777" w:rsidR="00225632" w:rsidRPr="007D4015" w:rsidRDefault="00225632" w:rsidP="00225632">
            <w:pPr>
              <w:rPr>
                <w:sz w:val="20"/>
                <w:szCs w:val="20"/>
              </w:rPr>
            </w:pPr>
            <w:r w:rsidRPr="007D4015">
              <w:rPr>
                <w:sz w:val="20"/>
                <w:szCs w:val="20"/>
              </w:rPr>
              <w:t>Būvju deklarēšanas sistēmas izveide un ieviešana, lai personas (ēku un būvju īpašnieki) sniegtu datus VZD būvju datu aktualizācijai, t. sk. par labiekārtojumu (inženiertehnisko aprīkojumu) NĪVK IS; E-pakalpojuma izstrāde un ieviešana elektroniskai aktuālo datu iesniegšanai.</w:t>
            </w:r>
          </w:p>
        </w:tc>
        <w:tc>
          <w:tcPr>
            <w:tcW w:w="1170" w:type="dxa"/>
            <w:tcBorders>
              <w:top w:val="outset" w:sz="6" w:space="0" w:color="414142"/>
              <w:left w:val="outset" w:sz="6" w:space="0" w:color="414142"/>
              <w:bottom w:val="outset" w:sz="6" w:space="0" w:color="414142"/>
              <w:right w:val="outset" w:sz="6" w:space="0" w:color="414142"/>
            </w:tcBorders>
            <w:shd w:val="clear" w:color="auto" w:fill="FFFFFF"/>
            <w:hideMark/>
          </w:tcPr>
          <w:p w14:paraId="22D9EDA4" w14:textId="77777777" w:rsidR="00225632" w:rsidRPr="007D4015" w:rsidRDefault="00225632" w:rsidP="00225632">
            <w:pPr>
              <w:jc w:val="center"/>
              <w:rPr>
                <w:sz w:val="20"/>
                <w:szCs w:val="20"/>
              </w:rPr>
            </w:pPr>
            <w:r w:rsidRPr="007D4015">
              <w:rPr>
                <w:sz w:val="20"/>
                <w:szCs w:val="20"/>
              </w:rPr>
              <w:t>31.12.2021.</w:t>
            </w:r>
          </w:p>
        </w:tc>
        <w:tc>
          <w:tcPr>
            <w:tcW w:w="1234" w:type="dxa"/>
            <w:tcBorders>
              <w:top w:val="outset" w:sz="6" w:space="0" w:color="414142"/>
              <w:left w:val="outset" w:sz="6" w:space="0" w:color="414142"/>
              <w:bottom w:val="outset" w:sz="6" w:space="0" w:color="414142"/>
              <w:right w:val="outset" w:sz="6" w:space="0" w:color="414142"/>
            </w:tcBorders>
            <w:shd w:val="clear" w:color="auto" w:fill="FFFFFF"/>
            <w:hideMark/>
          </w:tcPr>
          <w:p w14:paraId="1D7E66E0" w14:textId="77777777" w:rsidR="00225632" w:rsidRPr="007D4015" w:rsidRDefault="00225632" w:rsidP="00225632">
            <w:pPr>
              <w:rPr>
                <w:sz w:val="20"/>
                <w:szCs w:val="20"/>
              </w:rPr>
            </w:pPr>
            <w:r w:rsidRPr="007D4015">
              <w:rPr>
                <w:sz w:val="20"/>
                <w:szCs w:val="20"/>
              </w:rPr>
              <w:t>VZD</w:t>
            </w:r>
          </w:p>
        </w:tc>
        <w:tc>
          <w:tcPr>
            <w:tcW w:w="3817" w:type="dxa"/>
            <w:tcBorders>
              <w:top w:val="outset" w:sz="6" w:space="0" w:color="414142"/>
              <w:left w:val="outset" w:sz="6" w:space="0" w:color="414142"/>
              <w:bottom w:val="outset" w:sz="6" w:space="0" w:color="414142"/>
              <w:right w:val="outset" w:sz="6" w:space="0" w:color="414142"/>
            </w:tcBorders>
            <w:shd w:val="clear" w:color="auto" w:fill="FFFFFF"/>
            <w:hideMark/>
          </w:tcPr>
          <w:p w14:paraId="153D5EFE" w14:textId="77777777" w:rsidR="00225632" w:rsidRPr="007D4015" w:rsidRDefault="00225632" w:rsidP="00225632">
            <w:pPr>
              <w:rPr>
                <w:sz w:val="20"/>
                <w:szCs w:val="20"/>
              </w:rPr>
            </w:pPr>
            <w:r w:rsidRPr="007D4015">
              <w:rPr>
                <w:sz w:val="20"/>
                <w:szCs w:val="20"/>
              </w:rPr>
              <w:t>Izveidota un ieviesta Būvju deklarēšanas sistēma, radot pamatu novecojušo labiekārtojumu datu aktualizēšanai tautas skaitīšanas vajadzībām un kvalitatīvāku (nekustamā īpašuma tirgum atbilstošāku) kadastrālo vērtību noteikšanai.</w:t>
            </w:r>
          </w:p>
        </w:tc>
        <w:tc>
          <w:tcPr>
            <w:tcW w:w="2150" w:type="dxa"/>
            <w:tcBorders>
              <w:top w:val="outset" w:sz="6" w:space="0" w:color="414142"/>
              <w:left w:val="outset" w:sz="6" w:space="0" w:color="414142"/>
              <w:bottom w:val="outset" w:sz="6" w:space="0" w:color="414142"/>
              <w:right w:val="outset" w:sz="6" w:space="0" w:color="414142"/>
            </w:tcBorders>
            <w:shd w:val="clear" w:color="auto" w:fill="FFFFFF"/>
            <w:hideMark/>
          </w:tcPr>
          <w:p w14:paraId="4C3766FF" w14:textId="77777777" w:rsidR="00F958BF" w:rsidRPr="007D4015" w:rsidRDefault="00F958BF" w:rsidP="00F958BF">
            <w:pPr>
              <w:rPr>
                <w:sz w:val="20"/>
                <w:szCs w:val="20"/>
              </w:rPr>
            </w:pPr>
            <w:r w:rsidRPr="007D4015">
              <w:rPr>
                <w:sz w:val="20"/>
                <w:szCs w:val="20"/>
              </w:rPr>
              <w:t xml:space="preserve">VZD nepieciešams papildu budžeta finansējums 2019.gadā - 82 800 </w:t>
            </w:r>
            <w:r w:rsidRPr="007D4015">
              <w:rPr>
                <w:i/>
                <w:sz w:val="20"/>
                <w:szCs w:val="20"/>
              </w:rPr>
              <w:t>euro</w:t>
            </w:r>
            <w:r w:rsidRPr="007D4015">
              <w:rPr>
                <w:sz w:val="20"/>
                <w:szCs w:val="20"/>
              </w:rPr>
              <w:t xml:space="preserve">, 2020.gadā - 306 889 </w:t>
            </w:r>
            <w:r w:rsidRPr="007D4015">
              <w:rPr>
                <w:i/>
                <w:sz w:val="20"/>
                <w:szCs w:val="20"/>
              </w:rPr>
              <w:t>euro</w:t>
            </w:r>
            <w:r w:rsidRPr="007D4015">
              <w:rPr>
                <w:sz w:val="20"/>
                <w:szCs w:val="20"/>
              </w:rPr>
              <w:t xml:space="preserve">, 2021.gadā - 478 274 </w:t>
            </w:r>
            <w:r w:rsidRPr="007D4015">
              <w:rPr>
                <w:i/>
                <w:sz w:val="20"/>
                <w:szCs w:val="20"/>
              </w:rPr>
              <w:t>euro</w:t>
            </w:r>
            <w:r w:rsidRPr="007D4015">
              <w:rPr>
                <w:sz w:val="20"/>
                <w:szCs w:val="20"/>
              </w:rPr>
              <w:t>.</w:t>
            </w:r>
          </w:p>
          <w:p w14:paraId="04772B98" w14:textId="77777777" w:rsidR="00F958BF" w:rsidRPr="007D4015" w:rsidRDefault="00F958BF" w:rsidP="00F958BF">
            <w:pPr>
              <w:rPr>
                <w:sz w:val="20"/>
                <w:szCs w:val="20"/>
              </w:rPr>
            </w:pPr>
            <w:r w:rsidRPr="007D4015">
              <w:rPr>
                <w:sz w:val="20"/>
                <w:szCs w:val="20"/>
              </w:rPr>
              <w:t xml:space="preserve">Jautājums par 2018.-2021.gada pasākumu īstenošanai papildus nepieciešamo finansējumu savlaicīgi jāiekļauj Ekonomikas ministrijas izstrādātajā </w:t>
            </w:r>
            <w:r w:rsidRPr="007D4015">
              <w:rPr>
                <w:sz w:val="20"/>
                <w:szCs w:val="20"/>
              </w:rPr>
              <w:lastRenderedPageBreak/>
              <w:t>starpnozaru jaunajā politikas iniciatīvā.</w:t>
            </w:r>
          </w:p>
          <w:p w14:paraId="6E71F1EA" w14:textId="6AD0095C" w:rsidR="00225632" w:rsidRPr="007D4015" w:rsidRDefault="00F958BF" w:rsidP="00F958BF">
            <w:pPr>
              <w:rPr>
                <w:sz w:val="20"/>
                <w:szCs w:val="20"/>
                <w:highlight w:val="yellow"/>
              </w:rPr>
            </w:pPr>
            <w:r w:rsidRPr="007D4015">
              <w:rPr>
                <w:sz w:val="20"/>
                <w:szCs w:val="20"/>
              </w:rPr>
              <w:t>Pasākumu plānots realizēt ERAF projekta “Kadastra informācijas sistēmas modernizācija un datu pakalpojumu attīstība” ietvaros, kam finansējums nav piešķirts.</w:t>
            </w:r>
          </w:p>
        </w:tc>
        <w:tc>
          <w:tcPr>
            <w:tcW w:w="3647" w:type="dxa"/>
            <w:tcBorders>
              <w:top w:val="outset" w:sz="6" w:space="0" w:color="414142"/>
              <w:left w:val="outset" w:sz="6" w:space="0" w:color="414142"/>
              <w:bottom w:val="outset" w:sz="6" w:space="0" w:color="414142"/>
              <w:right w:val="outset" w:sz="6" w:space="0" w:color="414142"/>
            </w:tcBorders>
            <w:shd w:val="clear" w:color="auto" w:fill="FFFFFF"/>
          </w:tcPr>
          <w:p w14:paraId="466DE181" w14:textId="77777777" w:rsidR="00AE5424" w:rsidRPr="007D4015" w:rsidRDefault="00FA46A1" w:rsidP="00AE5424">
            <w:pPr>
              <w:rPr>
                <w:sz w:val="20"/>
                <w:szCs w:val="20"/>
              </w:rPr>
            </w:pPr>
            <w:r w:rsidRPr="007D4015">
              <w:rPr>
                <w:sz w:val="20"/>
                <w:szCs w:val="20"/>
              </w:rPr>
              <w:lastRenderedPageBreak/>
              <w:t>VZD 201</w:t>
            </w:r>
            <w:r w:rsidR="00A302B6" w:rsidRPr="007D4015">
              <w:rPr>
                <w:sz w:val="20"/>
                <w:szCs w:val="20"/>
              </w:rPr>
              <w:t>6</w:t>
            </w:r>
            <w:r w:rsidRPr="007D4015">
              <w:rPr>
                <w:sz w:val="20"/>
                <w:szCs w:val="20"/>
              </w:rPr>
              <w:t xml:space="preserve">.gadā neveica </w:t>
            </w:r>
            <w:r w:rsidR="00AE5424" w:rsidRPr="007D4015">
              <w:rPr>
                <w:sz w:val="20"/>
                <w:szCs w:val="20"/>
              </w:rPr>
              <w:t xml:space="preserve">tiešu </w:t>
            </w:r>
            <w:r w:rsidRPr="007D4015">
              <w:rPr>
                <w:sz w:val="20"/>
                <w:szCs w:val="20"/>
              </w:rPr>
              <w:t>pasākuma izpildi, jo 201</w:t>
            </w:r>
            <w:r w:rsidR="00A302B6" w:rsidRPr="007D4015">
              <w:rPr>
                <w:sz w:val="20"/>
                <w:szCs w:val="20"/>
              </w:rPr>
              <w:t>6</w:t>
            </w:r>
            <w:r w:rsidRPr="007D4015">
              <w:rPr>
                <w:sz w:val="20"/>
                <w:szCs w:val="20"/>
              </w:rPr>
              <w:t>.gada budžetā tam nebija piešķirts finansējums</w:t>
            </w:r>
            <w:r w:rsidR="00AE5424" w:rsidRPr="007D4015">
              <w:rPr>
                <w:sz w:val="20"/>
                <w:szCs w:val="20"/>
              </w:rPr>
              <w:t>, bet uzsāka darbu pie būvju deklarēšanas sistēmas pamatprincipu izstrādes.</w:t>
            </w:r>
          </w:p>
          <w:p w14:paraId="4112EAC8" w14:textId="4340177A" w:rsidR="00FA46A1" w:rsidRPr="007D4015" w:rsidRDefault="00FA46A1" w:rsidP="00FA46A1">
            <w:pPr>
              <w:rPr>
                <w:b/>
                <w:sz w:val="20"/>
                <w:szCs w:val="20"/>
              </w:rPr>
            </w:pPr>
            <w:r w:rsidRPr="007D4015">
              <w:rPr>
                <w:b/>
                <w:sz w:val="20"/>
                <w:szCs w:val="20"/>
              </w:rPr>
              <w:t>Plānotais 201</w:t>
            </w:r>
            <w:r w:rsidR="00A302B6" w:rsidRPr="007D4015">
              <w:rPr>
                <w:b/>
                <w:sz w:val="20"/>
                <w:szCs w:val="20"/>
              </w:rPr>
              <w:t>7</w:t>
            </w:r>
            <w:r w:rsidRPr="007D4015">
              <w:rPr>
                <w:b/>
                <w:sz w:val="20"/>
                <w:szCs w:val="20"/>
              </w:rPr>
              <w:t>.gadā.</w:t>
            </w:r>
          </w:p>
          <w:p w14:paraId="0DC5D253" w14:textId="77777777" w:rsidR="00FA46A1" w:rsidRPr="007D4015" w:rsidRDefault="00FA46A1" w:rsidP="00FA46A1">
            <w:pPr>
              <w:rPr>
                <w:sz w:val="20"/>
                <w:szCs w:val="20"/>
              </w:rPr>
            </w:pPr>
            <w:r w:rsidRPr="007D4015">
              <w:rPr>
                <w:sz w:val="20"/>
                <w:szCs w:val="20"/>
              </w:rPr>
              <w:t>Pasākumu VZD paredzēts uzsākt 2019.gadā un to plānots realizēt ERAF projekta “Kadastra informācijas sistēmas modernizācija un datu pakalpojumu attīstība” ietvaros, kam finansējums ERAF 1.kārtas ietvaros nav piešķirts.</w:t>
            </w:r>
          </w:p>
        </w:tc>
      </w:tr>
      <w:tr w:rsidR="007D4015" w:rsidRPr="007D4015" w14:paraId="6C309327" w14:textId="77777777" w:rsidTr="002B52E6">
        <w:tc>
          <w:tcPr>
            <w:tcW w:w="593" w:type="dxa"/>
            <w:tcBorders>
              <w:top w:val="outset" w:sz="6" w:space="0" w:color="414142"/>
              <w:left w:val="outset" w:sz="6" w:space="0" w:color="414142"/>
              <w:bottom w:val="outset" w:sz="6" w:space="0" w:color="414142"/>
              <w:right w:val="outset" w:sz="6" w:space="0" w:color="414142"/>
            </w:tcBorders>
            <w:shd w:val="clear" w:color="auto" w:fill="FFFFFF"/>
            <w:hideMark/>
          </w:tcPr>
          <w:p w14:paraId="3BD128C3" w14:textId="28F53442" w:rsidR="00225632" w:rsidRPr="007D4015" w:rsidRDefault="00225632" w:rsidP="00225632">
            <w:pPr>
              <w:jc w:val="center"/>
              <w:rPr>
                <w:sz w:val="20"/>
                <w:szCs w:val="20"/>
              </w:rPr>
            </w:pPr>
            <w:r w:rsidRPr="007D4015">
              <w:rPr>
                <w:sz w:val="20"/>
                <w:szCs w:val="20"/>
              </w:rPr>
              <w:t>2.6.</w:t>
            </w:r>
            <w:r w:rsidR="00E87967" w:rsidRPr="007D4015">
              <w:rPr>
                <w:sz w:val="20"/>
                <w:szCs w:val="20"/>
              </w:rPr>
              <w:t>*</w:t>
            </w:r>
          </w:p>
        </w:tc>
        <w:tc>
          <w:tcPr>
            <w:tcW w:w="1943" w:type="dxa"/>
            <w:tcBorders>
              <w:top w:val="outset" w:sz="6" w:space="0" w:color="414142"/>
              <w:left w:val="outset" w:sz="6" w:space="0" w:color="414142"/>
              <w:bottom w:val="outset" w:sz="6" w:space="0" w:color="414142"/>
              <w:right w:val="outset" w:sz="6" w:space="0" w:color="414142"/>
            </w:tcBorders>
            <w:shd w:val="clear" w:color="auto" w:fill="FFFFFF"/>
            <w:hideMark/>
          </w:tcPr>
          <w:p w14:paraId="62158433" w14:textId="77777777" w:rsidR="00225632" w:rsidRPr="007D4015" w:rsidRDefault="00225632" w:rsidP="00225632">
            <w:pPr>
              <w:rPr>
                <w:sz w:val="20"/>
                <w:szCs w:val="20"/>
              </w:rPr>
            </w:pPr>
            <w:r w:rsidRPr="007D4015">
              <w:rPr>
                <w:sz w:val="20"/>
                <w:szCs w:val="20"/>
              </w:rPr>
              <w:t>ATIS un NĪVK IS šķelšana labiekārtojumu iegūšanai;</w:t>
            </w:r>
          </w:p>
          <w:p w14:paraId="6E7D7DAE" w14:textId="77777777" w:rsidR="00225632" w:rsidRPr="007D4015" w:rsidRDefault="00225632" w:rsidP="00225632">
            <w:pPr>
              <w:rPr>
                <w:sz w:val="20"/>
                <w:szCs w:val="20"/>
              </w:rPr>
            </w:pPr>
            <w:r w:rsidRPr="007D4015">
              <w:rPr>
                <w:sz w:val="20"/>
                <w:szCs w:val="20"/>
              </w:rPr>
              <w:t>Inženierkomunikāciju datu iegūšana no lielajiem inženierkomunikāciju turētājiem, lai veiktu analīzi un iegūtu datus par labiekārtojumiem (inženiertehnisko aprīkojumu) NĪVK IS reģistrētajām būvēm.</w:t>
            </w:r>
          </w:p>
        </w:tc>
        <w:tc>
          <w:tcPr>
            <w:tcW w:w="1170" w:type="dxa"/>
            <w:tcBorders>
              <w:top w:val="outset" w:sz="6" w:space="0" w:color="414142"/>
              <w:left w:val="outset" w:sz="6" w:space="0" w:color="414142"/>
              <w:bottom w:val="outset" w:sz="6" w:space="0" w:color="414142"/>
              <w:right w:val="outset" w:sz="6" w:space="0" w:color="414142"/>
            </w:tcBorders>
            <w:shd w:val="clear" w:color="auto" w:fill="FFFFFF"/>
            <w:hideMark/>
          </w:tcPr>
          <w:p w14:paraId="5F4B5E4A" w14:textId="77777777" w:rsidR="00225632" w:rsidRPr="007D4015" w:rsidRDefault="00225632" w:rsidP="00225632">
            <w:pPr>
              <w:jc w:val="center"/>
              <w:rPr>
                <w:sz w:val="20"/>
                <w:szCs w:val="20"/>
              </w:rPr>
            </w:pPr>
            <w:r w:rsidRPr="007D4015">
              <w:rPr>
                <w:sz w:val="20"/>
                <w:szCs w:val="20"/>
              </w:rPr>
              <w:t>31.12.2019.</w:t>
            </w:r>
          </w:p>
        </w:tc>
        <w:tc>
          <w:tcPr>
            <w:tcW w:w="1234" w:type="dxa"/>
            <w:tcBorders>
              <w:top w:val="outset" w:sz="6" w:space="0" w:color="414142"/>
              <w:left w:val="outset" w:sz="6" w:space="0" w:color="414142"/>
              <w:bottom w:val="outset" w:sz="6" w:space="0" w:color="414142"/>
              <w:right w:val="outset" w:sz="6" w:space="0" w:color="414142"/>
            </w:tcBorders>
            <w:shd w:val="clear" w:color="auto" w:fill="FFFFFF"/>
            <w:hideMark/>
          </w:tcPr>
          <w:p w14:paraId="696D343E" w14:textId="77777777" w:rsidR="00225632" w:rsidRPr="007D4015" w:rsidRDefault="00225632" w:rsidP="00225632">
            <w:pPr>
              <w:rPr>
                <w:sz w:val="20"/>
                <w:szCs w:val="20"/>
              </w:rPr>
            </w:pPr>
            <w:r w:rsidRPr="007D4015">
              <w:rPr>
                <w:sz w:val="20"/>
                <w:szCs w:val="20"/>
              </w:rPr>
              <w:t>VZD</w:t>
            </w:r>
          </w:p>
        </w:tc>
        <w:tc>
          <w:tcPr>
            <w:tcW w:w="3817" w:type="dxa"/>
            <w:tcBorders>
              <w:top w:val="outset" w:sz="6" w:space="0" w:color="414142"/>
              <w:left w:val="outset" w:sz="6" w:space="0" w:color="414142"/>
              <w:bottom w:val="outset" w:sz="6" w:space="0" w:color="414142"/>
              <w:right w:val="outset" w:sz="6" w:space="0" w:color="414142"/>
            </w:tcBorders>
            <w:shd w:val="clear" w:color="auto" w:fill="FFFFFF"/>
            <w:hideMark/>
          </w:tcPr>
          <w:p w14:paraId="1D7A15ED" w14:textId="77777777" w:rsidR="00225632" w:rsidRPr="007D4015" w:rsidRDefault="00225632" w:rsidP="00225632">
            <w:pPr>
              <w:rPr>
                <w:sz w:val="20"/>
                <w:szCs w:val="20"/>
              </w:rPr>
            </w:pPr>
            <w:r w:rsidRPr="007D4015">
              <w:rPr>
                <w:sz w:val="20"/>
                <w:szCs w:val="20"/>
              </w:rPr>
              <w:t>No inženierkomunikāciju turētāju iesniegtajiem datiem iegūta aktuāla informācija par labiekārtojumu pieslēgumu konkrētām ēkām, nodrošinot tautas skaitīšanas vajadzības un kvalitatīvāku (nekustamā īpašuma tirgum atbilstošāku) kadastrālo vērtību noteikšanu.</w:t>
            </w:r>
          </w:p>
        </w:tc>
        <w:tc>
          <w:tcPr>
            <w:tcW w:w="2150" w:type="dxa"/>
            <w:tcBorders>
              <w:top w:val="outset" w:sz="6" w:space="0" w:color="414142"/>
              <w:left w:val="outset" w:sz="6" w:space="0" w:color="414142"/>
              <w:bottom w:val="outset" w:sz="6" w:space="0" w:color="414142"/>
              <w:right w:val="outset" w:sz="6" w:space="0" w:color="414142"/>
            </w:tcBorders>
            <w:shd w:val="clear" w:color="auto" w:fill="FFFFFF"/>
          </w:tcPr>
          <w:p w14:paraId="27165005" w14:textId="77777777" w:rsidR="00F958BF" w:rsidRPr="007D4015" w:rsidRDefault="00F958BF" w:rsidP="00F958BF">
            <w:pPr>
              <w:rPr>
                <w:sz w:val="20"/>
                <w:szCs w:val="20"/>
              </w:rPr>
            </w:pPr>
            <w:r w:rsidRPr="007D4015">
              <w:rPr>
                <w:sz w:val="20"/>
                <w:szCs w:val="20"/>
              </w:rPr>
              <w:t>VZD nepieciešams papildu budžeta finansējums 2018.gadā – 22 680 euro.</w:t>
            </w:r>
          </w:p>
          <w:p w14:paraId="18FDA51B" w14:textId="42FDE6EF" w:rsidR="00225632" w:rsidRPr="007D4015" w:rsidRDefault="00F958BF" w:rsidP="00F958BF">
            <w:pPr>
              <w:rPr>
                <w:sz w:val="20"/>
                <w:szCs w:val="20"/>
                <w:highlight w:val="yellow"/>
              </w:rPr>
            </w:pPr>
            <w:r w:rsidRPr="007D4015">
              <w:rPr>
                <w:sz w:val="20"/>
                <w:szCs w:val="20"/>
              </w:rPr>
              <w:t xml:space="preserve">Jautājums par 2018.gada pasākumu īstenošanai papildus nepieciešamo finansējumu risināms vidējā termiņa budžeta ietvara projekta 2018., 2019. un 2020.gadam un valsts budžeta projekta 2018.gadam sagatavošanas procesā. Priekšlikumu par VZD nepieciešamo finansējumu 2018.gadam TM savlaicīgi iekļauj EM izstrādātajā starpnozaru jaunajā politikas iniciatīvā "2021.gada tautas skaitīšanas sagatavošana un organizēšana". Gadījumā, ja Ministru kabinets atbalstīs papildu valsts </w:t>
            </w:r>
            <w:r w:rsidRPr="007D4015">
              <w:rPr>
                <w:sz w:val="20"/>
                <w:szCs w:val="20"/>
              </w:rPr>
              <w:lastRenderedPageBreak/>
              <w:t>budžeta finansējuma piešķiršanu jaunajai politikas iniciatīvai "2021.gada tautas skaitīšanas sagatavošana un organizēšana", tad EM sadarbībā ar TM sagatavo un noteiktajā kārtībā iesniedz izskatīšanai Ministru kabinetā rīkojuma projektu par ilgtermiņa saistību iekļaušanu TM budžetā 2018. gadam, paredzot tās likumprojektā par valsts budžetu 2018. gadam.</w:t>
            </w:r>
          </w:p>
        </w:tc>
        <w:tc>
          <w:tcPr>
            <w:tcW w:w="3647" w:type="dxa"/>
            <w:tcBorders>
              <w:top w:val="outset" w:sz="6" w:space="0" w:color="414142"/>
              <w:left w:val="outset" w:sz="6" w:space="0" w:color="414142"/>
              <w:bottom w:val="outset" w:sz="6" w:space="0" w:color="414142"/>
              <w:right w:val="outset" w:sz="6" w:space="0" w:color="414142"/>
            </w:tcBorders>
            <w:shd w:val="clear" w:color="auto" w:fill="FFFFFF"/>
          </w:tcPr>
          <w:p w14:paraId="2E25A59F" w14:textId="77777777" w:rsidR="00D2774D" w:rsidRPr="007D4015" w:rsidRDefault="00D2774D">
            <w:pPr>
              <w:rPr>
                <w:sz w:val="20"/>
                <w:szCs w:val="20"/>
              </w:rPr>
            </w:pPr>
            <w:r w:rsidRPr="007D4015">
              <w:rPr>
                <w:sz w:val="20"/>
                <w:szCs w:val="20"/>
              </w:rPr>
              <w:lastRenderedPageBreak/>
              <w:t xml:space="preserve">VZD 2016.gadā neveica pasākuma izpildi, jo 2016.gada budžetā tam nebija piešķirts finansējums. </w:t>
            </w:r>
          </w:p>
          <w:p w14:paraId="4D73D860" w14:textId="77777777" w:rsidR="00D2774D" w:rsidRPr="007D4015" w:rsidRDefault="00D2774D" w:rsidP="00D2774D">
            <w:pPr>
              <w:rPr>
                <w:b/>
                <w:sz w:val="20"/>
                <w:szCs w:val="20"/>
              </w:rPr>
            </w:pPr>
            <w:r w:rsidRPr="007D4015">
              <w:rPr>
                <w:b/>
                <w:sz w:val="20"/>
                <w:szCs w:val="20"/>
              </w:rPr>
              <w:t>Plānotais 2017.gadā.</w:t>
            </w:r>
          </w:p>
          <w:p w14:paraId="55B3C244" w14:textId="7040C51F" w:rsidR="00D2774D" w:rsidRPr="007D4015" w:rsidRDefault="00D2774D" w:rsidP="00D2774D">
            <w:pPr>
              <w:rPr>
                <w:sz w:val="20"/>
                <w:szCs w:val="20"/>
              </w:rPr>
            </w:pPr>
            <w:r w:rsidRPr="007D4015">
              <w:rPr>
                <w:sz w:val="20"/>
                <w:szCs w:val="20"/>
              </w:rPr>
              <w:t>Pasākumu VZD paredzēts uzsākt 2018.gadā, ja tam tiks piešķirts finansējums.</w:t>
            </w:r>
          </w:p>
        </w:tc>
      </w:tr>
      <w:tr w:rsidR="007D4015" w:rsidRPr="007D4015" w14:paraId="2EAD95EE" w14:textId="77777777" w:rsidTr="004B0320">
        <w:tc>
          <w:tcPr>
            <w:tcW w:w="593" w:type="dxa"/>
            <w:tcBorders>
              <w:top w:val="outset" w:sz="6" w:space="0" w:color="414142"/>
              <w:left w:val="outset" w:sz="6" w:space="0" w:color="414142"/>
              <w:bottom w:val="outset" w:sz="6" w:space="0" w:color="414142"/>
              <w:right w:val="outset" w:sz="6" w:space="0" w:color="414142"/>
            </w:tcBorders>
            <w:shd w:val="clear" w:color="auto" w:fill="FFFFFF"/>
            <w:hideMark/>
          </w:tcPr>
          <w:p w14:paraId="1E8A20F4" w14:textId="77777777" w:rsidR="00225632" w:rsidRPr="007D4015" w:rsidRDefault="00225632" w:rsidP="00225632">
            <w:pPr>
              <w:jc w:val="center"/>
              <w:rPr>
                <w:sz w:val="20"/>
                <w:szCs w:val="20"/>
              </w:rPr>
            </w:pPr>
            <w:r w:rsidRPr="007D4015">
              <w:rPr>
                <w:sz w:val="20"/>
                <w:szCs w:val="20"/>
              </w:rPr>
              <w:t>2.7.</w:t>
            </w:r>
          </w:p>
        </w:tc>
        <w:tc>
          <w:tcPr>
            <w:tcW w:w="1943" w:type="dxa"/>
            <w:tcBorders>
              <w:top w:val="outset" w:sz="6" w:space="0" w:color="414142"/>
              <w:left w:val="outset" w:sz="6" w:space="0" w:color="414142"/>
              <w:bottom w:val="outset" w:sz="6" w:space="0" w:color="414142"/>
              <w:right w:val="outset" w:sz="6" w:space="0" w:color="414142"/>
            </w:tcBorders>
            <w:shd w:val="clear" w:color="auto" w:fill="FFFFFF"/>
            <w:hideMark/>
          </w:tcPr>
          <w:p w14:paraId="341EE5C4" w14:textId="77777777" w:rsidR="00225632" w:rsidRPr="007D4015" w:rsidRDefault="00225632" w:rsidP="00225632">
            <w:pPr>
              <w:rPr>
                <w:sz w:val="20"/>
                <w:szCs w:val="20"/>
              </w:rPr>
            </w:pPr>
            <w:r w:rsidRPr="007D4015">
              <w:rPr>
                <w:sz w:val="20"/>
                <w:szCs w:val="20"/>
              </w:rPr>
              <w:t>BIS izveidošana.</w:t>
            </w:r>
          </w:p>
        </w:tc>
        <w:tc>
          <w:tcPr>
            <w:tcW w:w="1170" w:type="dxa"/>
            <w:tcBorders>
              <w:top w:val="outset" w:sz="6" w:space="0" w:color="414142"/>
              <w:left w:val="outset" w:sz="6" w:space="0" w:color="414142"/>
              <w:bottom w:val="outset" w:sz="6" w:space="0" w:color="414142"/>
              <w:right w:val="outset" w:sz="6" w:space="0" w:color="414142"/>
            </w:tcBorders>
            <w:shd w:val="clear" w:color="auto" w:fill="FFFFFF"/>
            <w:hideMark/>
          </w:tcPr>
          <w:p w14:paraId="206161BA" w14:textId="77777777" w:rsidR="00225632" w:rsidRPr="007D4015" w:rsidRDefault="00225632" w:rsidP="00225632">
            <w:pPr>
              <w:jc w:val="center"/>
              <w:rPr>
                <w:sz w:val="20"/>
                <w:szCs w:val="20"/>
              </w:rPr>
            </w:pPr>
            <w:r w:rsidRPr="007D4015">
              <w:rPr>
                <w:sz w:val="20"/>
                <w:szCs w:val="20"/>
              </w:rPr>
              <w:t>31.12.2016.</w:t>
            </w:r>
          </w:p>
        </w:tc>
        <w:tc>
          <w:tcPr>
            <w:tcW w:w="1234" w:type="dxa"/>
            <w:tcBorders>
              <w:top w:val="outset" w:sz="6" w:space="0" w:color="414142"/>
              <w:left w:val="outset" w:sz="6" w:space="0" w:color="414142"/>
              <w:bottom w:val="outset" w:sz="6" w:space="0" w:color="414142"/>
              <w:right w:val="outset" w:sz="6" w:space="0" w:color="414142"/>
            </w:tcBorders>
            <w:shd w:val="clear" w:color="auto" w:fill="FFFFFF"/>
            <w:hideMark/>
          </w:tcPr>
          <w:p w14:paraId="52EEE806" w14:textId="77777777" w:rsidR="00225632" w:rsidRPr="007D4015" w:rsidRDefault="00225632" w:rsidP="00225632">
            <w:pPr>
              <w:rPr>
                <w:sz w:val="20"/>
                <w:szCs w:val="20"/>
              </w:rPr>
            </w:pPr>
            <w:r w:rsidRPr="007D4015">
              <w:rPr>
                <w:sz w:val="20"/>
                <w:szCs w:val="20"/>
              </w:rPr>
              <w:t>EM</w:t>
            </w:r>
          </w:p>
        </w:tc>
        <w:tc>
          <w:tcPr>
            <w:tcW w:w="3817" w:type="dxa"/>
            <w:tcBorders>
              <w:top w:val="outset" w:sz="6" w:space="0" w:color="414142"/>
              <w:left w:val="outset" w:sz="6" w:space="0" w:color="414142"/>
              <w:bottom w:val="outset" w:sz="6" w:space="0" w:color="414142"/>
              <w:right w:val="outset" w:sz="6" w:space="0" w:color="414142"/>
            </w:tcBorders>
            <w:shd w:val="clear" w:color="auto" w:fill="FFFFFF"/>
            <w:hideMark/>
          </w:tcPr>
          <w:p w14:paraId="324804A6" w14:textId="77777777" w:rsidR="00225632" w:rsidRPr="007D4015" w:rsidRDefault="00225632" w:rsidP="00225632">
            <w:pPr>
              <w:rPr>
                <w:sz w:val="20"/>
                <w:szCs w:val="20"/>
              </w:rPr>
            </w:pPr>
            <w:r w:rsidRPr="007D4015">
              <w:rPr>
                <w:sz w:val="20"/>
                <w:szCs w:val="20"/>
              </w:rPr>
              <w:t>Kvalitatīvu datu iegūšana par celtniecības stadijā esošiem un jauniem ekspluatācijā nodotiem mājokļiem (ēkas uzcelšanas gads, tips, apkures veids, ūdens apgādes sistēma, labierīcības, kopējā platība, u.c.) 2021.gada tautas skaitīšanai.</w:t>
            </w:r>
          </w:p>
        </w:tc>
        <w:tc>
          <w:tcPr>
            <w:tcW w:w="2150" w:type="dxa"/>
            <w:tcBorders>
              <w:top w:val="outset" w:sz="6" w:space="0" w:color="414142"/>
              <w:left w:val="outset" w:sz="6" w:space="0" w:color="414142"/>
              <w:bottom w:val="outset" w:sz="6" w:space="0" w:color="414142"/>
              <w:right w:val="outset" w:sz="6" w:space="0" w:color="414142"/>
            </w:tcBorders>
            <w:shd w:val="clear" w:color="auto" w:fill="FFFFFF"/>
            <w:hideMark/>
          </w:tcPr>
          <w:p w14:paraId="0FE71F50" w14:textId="2403E62A" w:rsidR="00225632" w:rsidRPr="007D4015" w:rsidRDefault="00225632" w:rsidP="00225632">
            <w:pPr>
              <w:rPr>
                <w:sz w:val="20"/>
                <w:szCs w:val="20"/>
              </w:rPr>
            </w:pPr>
            <w:r w:rsidRPr="007D4015">
              <w:rPr>
                <w:sz w:val="20"/>
                <w:szCs w:val="20"/>
              </w:rPr>
              <w:t>EM budžeta ietvaros</w:t>
            </w:r>
            <w:r w:rsidR="00F958BF" w:rsidRPr="007D4015">
              <w:rPr>
                <w:sz w:val="20"/>
                <w:szCs w:val="20"/>
              </w:rPr>
              <w:t>.</w:t>
            </w:r>
          </w:p>
        </w:tc>
        <w:tc>
          <w:tcPr>
            <w:tcW w:w="3647" w:type="dxa"/>
            <w:tcBorders>
              <w:top w:val="outset" w:sz="6" w:space="0" w:color="414142"/>
              <w:left w:val="outset" w:sz="6" w:space="0" w:color="414142"/>
              <w:bottom w:val="outset" w:sz="6" w:space="0" w:color="414142"/>
              <w:right w:val="outset" w:sz="6" w:space="0" w:color="414142"/>
            </w:tcBorders>
            <w:shd w:val="clear" w:color="auto" w:fill="FFFFFF"/>
          </w:tcPr>
          <w:p w14:paraId="30A8ECB9" w14:textId="77777777" w:rsidR="00D41BB3" w:rsidRPr="007D4015" w:rsidRDefault="00D41BB3" w:rsidP="00D41BB3">
            <w:pPr>
              <w:rPr>
                <w:sz w:val="20"/>
                <w:szCs w:val="20"/>
              </w:rPr>
            </w:pPr>
            <w:r w:rsidRPr="007D4015">
              <w:rPr>
                <w:sz w:val="20"/>
                <w:szCs w:val="20"/>
              </w:rPr>
              <w:t xml:space="preserve">2015.gada 31.decembrī noslēdzies Eiropas Reģionālā attīstības fonda projekts “Būvniecības informācijas sistēmas izstrāde” Nr.3DP/3.2.2.1.1/08/IPIA/IUMEPLS/004. Projektā noteiktās aktivitātes un apakšaktivitātes, kā arī to rezultatīvie rādītāji tika pilnībā sasniegti. Projekta ietvaros izstrādāts BIS publiskais portāls www.bis.gov.lv, kā arī darba vieta pašvaldību būvvaldēm un institūcijām, kuras pilda būvvaldes funkcijas. Publiskajā portālā  pieejami 25 elektroniskie pakalpojumi būvniecības un mājokļu jomā, tajā skaitā elektroniska dokumentu iesniegšana, sākot no būvniecības ieceres līdz būves pieņemšanai ekspluatācijā. Projekta ietvaros ir apmācīti visu pašvaldību būvvalžu </w:t>
            </w:r>
            <w:r w:rsidRPr="007D4015">
              <w:rPr>
                <w:sz w:val="20"/>
                <w:szCs w:val="20"/>
              </w:rPr>
              <w:lastRenderedPageBreak/>
              <w:t xml:space="preserve">darbinieki un noslēgti līgumi ar pašvaldībām, kuras ir uzsākušas BIS lietošanu. </w:t>
            </w:r>
          </w:p>
          <w:p w14:paraId="5B8E3292" w14:textId="77777777" w:rsidR="00995FE1" w:rsidRPr="007D4015" w:rsidRDefault="00D41BB3" w:rsidP="00D41BB3">
            <w:pPr>
              <w:rPr>
                <w:sz w:val="20"/>
                <w:szCs w:val="20"/>
              </w:rPr>
            </w:pPr>
            <w:r w:rsidRPr="007D4015">
              <w:rPr>
                <w:sz w:val="20"/>
                <w:szCs w:val="20"/>
              </w:rPr>
              <w:t>BIS sistēmā, 2016.gada laikā ir uzsākta datu ievadīšana par būvniecības stadijā esošajām ēkām un ekspluatācijā nodotiem mājokļiem. Par ekspluatācijā nodotiem mājokļiem sistēmā tiek ievadīti dati: ēkas uzcelšanas gads, tips, kopējo platība, kā arī citi dati.</w:t>
            </w:r>
          </w:p>
          <w:p w14:paraId="4E5B4AD8" w14:textId="77777777" w:rsidR="00C51A9B" w:rsidRPr="007D4015" w:rsidRDefault="00C51A9B" w:rsidP="00995FE1">
            <w:pPr>
              <w:rPr>
                <w:b/>
                <w:sz w:val="20"/>
                <w:szCs w:val="20"/>
              </w:rPr>
            </w:pPr>
            <w:r w:rsidRPr="007D4015">
              <w:rPr>
                <w:b/>
                <w:sz w:val="20"/>
                <w:szCs w:val="20"/>
              </w:rPr>
              <w:t>Plānotais 201</w:t>
            </w:r>
            <w:r w:rsidR="00A27E5B" w:rsidRPr="007D4015">
              <w:rPr>
                <w:b/>
                <w:sz w:val="20"/>
                <w:szCs w:val="20"/>
              </w:rPr>
              <w:t>7</w:t>
            </w:r>
            <w:r w:rsidRPr="007D4015">
              <w:rPr>
                <w:b/>
                <w:sz w:val="20"/>
                <w:szCs w:val="20"/>
              </w:rPr>
              <w:t>.gadā.</w:t>
            </w:r>
          </w:p>
          <w:p w14:paraId="1F5319DC" w14:textId="57204872" w:rsidR="00D41BB3" w:rsidRPr="007D4015" w:rsidRDefault="00D41BB3" w:rsidP="00D41BB3">
            <w:pPr>
              <w:rPr>
                <w:sz w:val="20"/>
                <w:szCs w:val="20"/>
              </w:rPr>
            </w:pPr>
            <w:r w:rsidRPr="007D4015">
              <w:rPr>
                <w:sz w:val="20"/>
                <w:szCs w:val="20"/>
              </w:rPr>
              <w:t>Ekonomikas ministrija izveidojusi BIS sākotnējo funkcionalitāti, bet sākot ar 2017. gadu 1.janvāri BIS uzturēšana, tālākās darbības uzlabošana un attīstība ir nodota Būvniecības valsts kontroles biroja (BVKB) pārziņā (Būvniecības likuma 61.panta, pirmās daļas, 9.punkts).</w:t>
            </w:r>
          </w:p>
          <w:p w14:paraId="5213DB25" w14:textId="0C882EB6" w:rsidR="00D41BB3" w:rsidRPr="007D4015" w:rsidRDefault="00D41BB3" w:rsidP="00D41BB3">
            <w:pPr>
              <w:rPr>
                <w:sz w:val="20"/>
                <w:szCs w:val="20"/>
              </w:rPr>
            </w:pPr>
            <w:r w:rsidRPr="007D4015">
              <w:rPr>
                <w:sz w:val="20"/>
                <w:szCs w:val="20"/>
              </w:rPr>
              <w:t>Tuvāko gadu laikā attīstot BIS ir plānots pilnveidot vairākus būvniecības procesus, t.sk. no jauna izstrādāt BIS saskarni ar Būvniecības informācijas modelēšanas vidi, attīstīt ģeotelpisko datu pieejamību BIS lietotājiem, kā arī pilnveidot BIS lietotāju darba vietas, vienkāršojot un automatizējot BIS procesus.</w:t>
            </w:r>
          </w:p>
          <w:p w14:paraId="5ECB0C8E" w14:textId="77777777" w:rsidR="00225632" w:rsidRPr="007D4015" w:rsidRDefault="00225632" w:rsidP="00D41BB3">
            <w:pPr>
              <w:rPr>
                <w:sz w:val="20"/>
                <w:szCs w:val="20"/>
              </w:rPr>
            </w:pPr>
          </w:p>
        </w:tc>
      </w:tr>
      <w:tr w:rsidR="007D4015" w:rsidRPr="007D4015" w14:paraId="1E21C659" w14:textId="77777777" w:rsidTr="004B0320">
        <w:tc>
          <w:tcPr>
            <w:tcW w:w="593" w:type="dxa"/>
            <w:tcBorders>
              <w:top w:val="outset" w:sz="6" w:space="0" w:color="414142"/>
              <w:left w:val="outset" w:sz="6" w:space="0" w:color="414142"/>
              <w:bottom w:val="outset" w:sz="6" w:space="0" w:color="414142"/>
              <w:right w:val="outset" w:sz="6" w:space="0" w:color="414142"/>
            </w:tcBorders>
            <w:shd w:val="clear" w:color="auto" w:fill="FFFFFF"/>
            <w:hideMark/>
          </w:tcPr>
          <w:p w14:paraId="545D85FB" w14:textId="77777777" w:rsidR="00225632" w:rsidRPr="007D4015" w:rsidRDefault="00225632" w:rsidP="00225632">
            <w:pPr>
              <w:jc w:val="center"/>
              <w:rPr>
                <w:sz w:val="20"/>
                <w:szCs w:val="20"/>
              </w:rPr>
            </w:pPr>
            <w:r w:rsidRPr="007D4015">
              <w:rPr>
                <w:sz w:val="20"/>
                <w:szCs w:val="20"/>
              </w:rPr>
              <w:lastRenderedPageBreak/>
              <w:t>2.8.</w:t>
            </w:r>
          </w:p>
        </w:tc>
        <w:tc>
          <w:tcPr>
            <w:tcW w:w="1943" w:type="dxa"/>
            <w:tcBorders>
              <w:top w:val="outset" w:sz="6" w:space="0" w:color="414142"/>
              <w:left w:val="outset" w:sz="6" w:space="0" w:color="414142"/>
              <w:bottom w:val="outset" w:sz="6" w:space="0" w:color="414142"/>
              <w:right w:val="outset" w:sz="6" w:space="0" w:color="414142"/>
            </w:tcBorders>
            <w:shd w:val="clear" w:color="auto" w:fill="FFFFFF"/>
            <w:hideMark/>
          </w:tcPr>
          <w:p w14:paraId="22E9C2B4" w14:textId="77777777" w:rsidR="00225632" w:rsidRPr="007D4015" w:rsidRDefault="00225632" w:rsidP="00225632">
            <w:pPr>
              <w:rPr>
                <w:sz w:val="20"/>
                <w:szCs w:val="20"/>
              </w:rPr>
            </w:pPr>
            <w:r w:rsidRPr="007D4015">
              <w:rPr>
                <w:sz w:val="20"/>
                <w:szCs w:val="20"/>
              </w:rPr>
              <w:t>Jaunās Labiekārtojumu (inženiertehniskā aprīkojuma) klasifikācijas ieviešana BIS un esošo datu konvertācija.</w:t>
            </w:r>
          </w:p>
        </w:tc>
        <w:tc>
          <w:tcPr>
            <w:tcW w:w="1170" w:type="dxa"/>
            <w:tcBorders>
              <w:top w:val="outset" w:sz="6" w:space="0" w:color="414142"/>
              <w:left w:val="outset" w:sz="6" w:space="0" w:color="414142"/>
              <w:bottom w:val="outset" w:sz="6" w:space="0" w:color="414142"/>
              <w:right w:val="outset" w:sz="6" w:space="0" w:color="414142"/>
            </w:tcBorders>
            <w:shd w:val="clear" w:color="auto" w:fill="FFFFFF"/>
            <w:hideMark/>
          </w:tcPr>
          <w:p w14:paraId="7CDF4908" w14:textId="77777777" w:rsidR="00225632" w:rsidRPr="007D4015" w:rsidRDefault="00225632" w:rsidP="00225632">
            <w:pPr>
              <w:jc w:val="center"/>
              <w:rPr>
                <w:sz w:val="20"/>
                <w:szCs w:val="20"/>
              </w:rPr>
            </w:pPr>
            <w:r w:rsidRPr="007D4015">
              <w:rPr>
                <w:sz w:val="20"/>
                <w:szCs w:val="20"/>
              </w:rPr>
              <w:t>31.12.2017.</w:t>
            </w:r>
          </w:p>
        </w:tc>
        <w:tc>
          <w:tcPr>
            <w:tcW w:w="1234" w:type="dxa"/>
            <w:tcBorders>
              <w:top w:val="outset" w:sz="6" w:space="0" w:color="414142"/>
              <w:left w:val="outset" w:sz="6" w:space="0" w:color="414142"/>
              <w:bottom w:val="outset" w:sz="6" w:space="0" w:color="414142"/>
              <w:right w:val="outset" w:sz="6" w:space="0" w:color="414142"/>
            </w:tcBorders>
            <w:shd w:val="clear" w:color="auto" w:fill="FFFFFF"/>
            <w:hideMark/>
          </w:tcPr>
          <w:p w14:paraId="1D01A95A" w14:textId="77777777" w:rsidR="00225632" w:rsidRPr="007D4015" w:rsidRDefault="00225632" w:rsidP="00225632">
            <w:pPr>
              <w:rPr>
                <w:sz w:val="20"/>
                <w:szCs w:val="20"/>
              </w:rPr>
            </w:pPr>
            <w:r w:rsidRPr="007D4015">
              <w:rPr>
                <w:sz w:val="20"/>
                <w:szCs w:val="20"/>
              </w:rPr>
              <w:t>EM</w:t>
            </w:r>
          </w:p>
        </w:tc>
        <w:tc>
          <w:tcPr>
            <w:tcW w:w="3817" w:type="dxa"/>
            <w:tcBorders>
              <w:top w:val="outset" w:sz="6" w:space="0" w:color="414142"/>
              <w:left w:val="outset" w:sz="6" w:space="0" w:color="414142"/>
              <w:bottom w:val="outset" w:sz="6" w:space="0" w:color="414142"/>
              <w:right w:val="outset" w:sz="6" w:space="0" w:color="414142"/>
            </w:tcBorders>
            <w:shd w:val="clear" w:color="auto" w:fill="FFFFFF"/>
            <w:hideMark/>
          </w:tcPr>
          <w:p w14:paraId="63CA9578" w14:textId="77777777" w:rsidR="00225632" w:rsidRPr="007D4015" w:rsidRDefault="00225632" w:rsidP="00225632">
            <w:pPr>
              <w:rPr>
                <w:sz w:val="20"/>
                <w:szCs w:val="20"/>
              </w:rPr>
            </w:pPr>
            <w:r w:rsidRPr="007D4015">
              <w:rPr>
                <w:sz w:val="20"/>
                <w:szCs w:val="20"/>
              </w:rPr>
              <w:t>Izstrādāta un ieviesta jauna Labiekārtojumu (inženiertehniskā aprīkojuma) klasifikācija BIS, radot pamatu kvalitatīvu datu iegūšanai par mājokļiem 2021.gada tautas skaitīšanā.</w:t>
            </w:r>
          </w:p>
        </w:tc>
        <w:tc>
          <w:tcPr>
            <w:tcW w:w="2150" w:type="dxa"/>
            <w:tcBorders>
              <w:top w:val="outset" w:sz="6" w:space="0" w:color="414142"/>
              <w:left w:val="outset" w:sz="6" w:space="0" w:color="414142"/>
              <w:bottom w:val="outset" w:sz="6" w:space="0" w:color="414142"/>
              <w:right w:val="outset" w:sz="6" w:space="0" w:color="414142"/>
            </w:tcBorders>
            <w:shd w:val="clear" w:color="auto" w:fill="FFFFFF"/>
            <w:hideMark/>
          </w:tcPr>
          <w:p w14:paraId="6DD50A23" w14:textId="77777777" w:rsidR="00225632" w:rsidRPr="007D4015" w:rsidRDefault="00225632" w:rsidP="00225632">
            <w:pPr>
              <w:rPr>
                <w:sz w:val="20"/>
                <w:szCs w:val="20"/>
              </w:rPr>
            </w:pPr>
            <w:r w:rsidRPr="007D4015">
              <w:rPr>
                <w:sz w:val="20"/>
                <w:szCs w:val="20"/>
              </w:rPr>
              <w:t>EM budžeta ietvaros</w:t>
            </w:r>
          </w:p>
        </w:tc>
        <w:tc>
          <w:tcPr>
            <w:tcW w:w="3647" w:type="dxa"/>
            <w:tcBorders>
              <w:top w:val="outset" w:sz="6" w:space="0" w:color="414142"/>
              <w:left w:val="outset" w:sz="6" w:space="0" w:color="414142"/>
              <w:bottom w:val="outset" w:sz="6" w:space="0" w:color="414142"/>
              <w:right w:val="outset" w:sz="6" w:space="0" w:color="414142"/>
            </w:tcBorders>
            <w:shd w:val="clear" w:color="auto" w:fill="FFFFFF"/>
          </w:tcPr>
          <w:p w14:paraId="20F2CFFC" w14:textId="77777777" w:rsidR="00225632" w:rsidRPr="007D4015" w:rsidRDefault="00225632" w:rsidP="00225632">
            <w:pPr>
              <w:rPr>
                <w:sz w:val="20"/>
                <w:szCs w:val="20"/>
              </w:rPr>
            </w:pPr>
            <w:r w:rsidRPr="007D4015">
              <w:rPr>
                <w:sz w:val="20"/>
                <w:szCs w:val="20"/>
              </w:rPr>
              <w:t xml:space="preserve">Pasākums realizējams kopīgi ar 2.2. punkta pasākumu, kurā noteikts, ka Valsts zemes dienests sadarbībā ar Ekonomikas ministriju un pašvaldībām sagatavo vairāku Ministru kabineta noteikumu grozījumus labiekārtojumu (inženiertehniskā aprīkojuma) klasifikācijas precizēšanai. Pēc kā jaunā labiekārtojuma klasifikācija būtu ieviešama saistītajās informācijas sistēmās, </w:t>
            </w:r>
            <w:r w:rsidRPr="007D4015">
              <w:rPr>
                <w:sz w:val="20"/>
                <w:szCs w:val="20"/>
              </w:rPr>
              <w:lastRenderedPageBreak/>
              <w:t>t.sk. BIS. Ekonomikas ministrija plāno veikt iepirkumu par BIS uzturēšanas veikšanu, kura ietvaros cita starpā būs paredzēti BIS funkcionalitātes uzlabojumi un papildinājumi atbilstoši jaunam vai mainītam normatīvajam aktam. Līdz ar to pasākumu plāna 2.8. punktā minētais pasākums ir nodrošināms plānotajā izpildes termiņā līdz 31.12.2017, ja savlaicīgi tiks precizēta esošā vai no jauna izstrādāta labiekārtojumu (inženiertehniskā aprīkojuma) klasifikācija.</w:t>
            </w:r>
          </w:p>
        </w:tc>
      </w:tr>
    </w:tbl>
    <w:p w14:paraId="7310A544" w14:textId="77777777" w:rsidR="00E87967" w:rsidRPr="007D4015" w:rsidRDefault="00E87967" w:rsidP="00E87967">
      <w:pPr>
        <w:rPr>
          <w:sz w:val="20"/>
          <w:szCs w:val="20"/>
        </w:rPr>
      </w:pPr>
      <w:r w:rsidRPr="007D4015">
        <w:rPr>
          <w:sz w:val="28"/>
          <w:szCs w:val="28"/>
        </w:rPr>
        <w:lastRenderedPageBreak/>
        <w:t xml:space="preserve">* </w:t>
      </w:r>
      <w:r w:rsidRPr="007D4015">
        <w:rPr>
          <w:sz w:val="20"/>
          <w:szCs w:val="20"/>
        </w:rPr>
        <w:t>Papildus VZD izvērtēja pasākumu plānā iekļauto pasākumu un sagatavoja priekšlikumus tā precizēšanai.</w:t>
      </w:r>
    </w:p>
    <w:p w14:paraId="0F896CFA" w14:textId="15E660FB" w:rsidR="00BA36CF" w:rsidRPr="007D4015" w:rsidRDefault="00BA36CF" w:rsidP="0002303A">
      <w:pPr>
        <w:rPr>
          <w:sz w:val="28"/>
          <w:szCs w:val="28"/>
        </w:rPr>
        <w:sectPr w:rsidR="00BA36CF" w:rsidRPr="007D4015" w:rsidSect="000B5607">
          <w:pgSz w:w="16838" w:h="11906" w:orient="landscape" w:code="9"/>
          <w:pgMar w:top="1701" w:right="1134" w:bottom="851" w:left="1134" w:header="709" w:footer="709" w:gutter="0"/>
          <w:pgNumType w:start="2"/>
          <w:cols w:space="708"/>
          <w:docGrid w:linePitch="360"/>
        </w:sectPr>
      </w:pPr>
    </w:p>
    <w:p w14:paraId="253BD442" w14:textId="77777777" w:rsidR="00D71532" w:rsidRPr="007D4015" w:rsidRDefault="00573722" w:rsidP="00614D5F">
      <w:pPr>
        <w:jc w:val="both"/>
        <w:rPr>
          <w:b/>
          <w:sz w:val="28"/>
          <w:szCs w:val="28"/>
        </w:rPr>
      </w:pPr>
      <w:r w:rsidRPr="007D4015">
        <w:rPr>
          <w:b/>
          <w:sz w:val="28"/>
          <w:szCs w:val="28"/>
        </w:rPr>
        <w:lastRenderedPageBreak/>
        <w:t>2</w:t>
      </w:r>
      <w:r w:rsidR="00FE1A7F" w:rsidRPr="007D4015">
        <w:rPr>
          <w:b/>
          <w:sz w:val="28"/>
          <w:szCs w:val="28"/>
        </w:rPr>
        <w:t xml:space="preserve">. </w:t>
      </w:r>
      <w:r w:rsidR="005F2681" w:rsidRPr="007D4015">
        <w:rPr>
          <w:b/>
          <w:sz w:val="28"/>
          <w:szCs w:val="28"/>
        </w:rPr>
        <w:t>Pasākumu plāna ieviešanas</w:t>
      </w:r>
      <w:r w:rsidR="00C24AB4" w:rsidRPr="007D4015">
        <w:rPr>
          <w:b/>
          <w:sz w:val="28"/>
          <w:szCs w:val="28"/>
        </w:rPr>
        <w:t xml:space="preserve"> </w:t>
      </w:r>
      <w:r w:rsidR="005C09C5" w:rsidRPr="007D4015">
        <w:rPr>
          <w:b/>
          <w:sz w:val="28"/>
          <w:szCs w:val="28"/>
        </w:rPr>
        <w:t xml:space="preserve">papildu </w:t>
      </w:r>
      <w:r w:rsidR="00C24AB4" w:rsidRPr="007D4015">
        <w:rPr>
          <w:b/>
          <w:sz w:val="28"/>
          <w:szCs w:val="28"/>
        </w:rPr>
        <w:t>izmaks</w:t>
      </w:r>
      <w:r w:rsidR="00EA456C" w:rsidRPr="007D4015">
        <w:rPr>
          <w:b/>
          <w:sz w:val="28"/>
          <w:szCs w:val="28"/>
        </w:rPr>
        <w:t>as</w:t>
      </w:r>
    </w:p>
    <w:p w14:paraId="034AAA5E" w14:textId="77777777" w:rsidR="00CD6B6F" w:rsidRPr="007D4015" w:rsidRDefault="00CD6B6F" w:rsidP="00101A3E">
      <w:pPr>
        <w:jc w:val="both"/>
        <w:rPr>
          <w:b/>
          <w:sz w:val="28"/>
          <w:szCs w:val="28"/>
          <w:highlight w:val="yellow"/>
        </w:rPr>
      </w:pPr>
    </w:p>
    <w:p w14:paraId="62768913" w14:textId="0794CC4F" w:rsidR="00CD6B6F" w:rsidRPr="007D4015" w:rsidRDefault="00B916DD" w:rsidP="00C478E7">
      <w:pPr>
        <w:ind w:firstLine="720"/>
        <w:jc w:val="both"/>
        <w:rPr>
          <w:sz w:val="28"/>
          <w:szCs w:val="28"/>
        </w:rPr>
      </w:pPr>
      <w:r w:rsidRPr="007D4015">
        <w:rPr>
          <w:sz w:val="28"/>
          <w:szCs w:val="28"/>
        </w:rPr>
        <w:t xml:space="preserve">Ministru kabineta 2015.gada 2.jūnija </w:t>
      </w:r>
      <w:r w:rsidR="003E6088" w:rsidRPr="007D4015">
        <w:rPr>
          <w:sz w:val="28"/>
          <w:szCs w:val="28"/>
        </w:rPr>
        <w:t>r</w:t>
      </w:r>
      <w:r w:rsidRPr="007D4015">
        <w:rPr>
          <w:sz w:val="28"/>
          <w:szCs w:val="28"/>
        </w:rPr>
        <w:t>īkojum</w:t>
      </w:r>
      <w:r w:rsidR="00ED39BC" w:rsidRPr="007D4015">
        <w:rPr>
          <w:sz w:val="28"/>
          <w:szCs w:val="28"/>
        </w:rPr>
        <w:t>s</w:t>
      </w:r>
      <w:r w:rsidRPr="007D4015">
        <w:rPr>
          <w:sz w:val="28"/>
          <w:szCs w:val="28"/>
        </w:rPr>
        <w:t xml:space="preserve"> Nr.281</w:t>
      </w:r>
      <w:r w:rsidR="00ED39BC" w:rsidRPr="007D4015">
        <w:t xml:space="preserve"> </w:t>
      </w:r>
      <w:r w:rsidR="00FB3CB3" w:rsidRPr="007D4015">
        <w:t>“</w:t>
      </w:r>
      <w:r w:rsidR="00ED39BC" w:rsidRPr="007D4015">
        <w:rPr>
          <w:sz w:val="28"/>
          <w:szCs w:val="28"/>
        </w:rPr>
        <w:t>Par valsts budžeta ilgtermiņa saistībām jaunajai politikas iniciatīvai "2021.gada tautas skaitīšanas sagatavošana un organizēšana" un datu apstrādei līdz 2023.gadam”</w:t>
      </w:r>
      <w:r w:rsidR="003E6088" w:rsidRPr="007D4015">
        <w:rPr>
          <w:sz w:val="28"/>
          <w:szCs w:val="28"/>
        </w:rPr>
        <w:t xml:space="preserve"> (turpmāk – rīkojums Nr.281)</w:t>
      </w:r>
      <w:r w:rsidRPr="007D4015">
        <w:rPr>
          <w:sz w:val="28"/>
          <w:szCs w:val="28"/>
        </w:rPr>
        <w:t xml:space="preserve"> </w:t>
      </w:r>
      <w:r w:rsidR="00ED39BC" w:rsidRPr="007D4015">
        <w:rPr>
          <w:sz w:val="28"/>
          <w:szCs w:val="28"/>
        </w:rPr>
        <w:t xml:space="preserve">atļāva Ekonomikas ministrijai (Centrālajai statistikas pārvaldei) uzņemties ilgtermiņa saistības izdevumu segšanai, kas saistīti ar 2021.gada tautas skaitīšanas sagatavošanu, organizēšanu un datu apstrādi un paredzēti likumā "Par valsts budžetu 2015.gadam" un likumā "Par vidēja termiņa budžeta ietvaru 2015., 2016. un 2017.gadam". Rīkojumā </w:t>
      </w:r>
      <w:r w:rsidR="003E6088" w:rsidRPr="007D4015">
        <w:rPr>
          <w:sz w:val="28"/>
          <w:szCs w:val="28"/>
        </w:rPr>
        <w:t xml:space="preserve">Nr.281 </w:t>
      </w:r>
      <w:r w:rsidR="00ED39BC" w:rsidRPr="007D4015">
        <w:rPr>
          <w:sz w:val="28"/>
          <w:szCs w:val="28"/>
        </w:rPr>
        <w:t>tika atbalstīta ilgtermiņa saistību uzņemšanās, lai nodrošinātu 2021.gada tautas skaitīšanu un tika noteikts Ekonomikas ministrijas budžetā kopējais finansējuma apmērs ilgtermiņa saistībām 2015.-2023. gadā 2 462 915 euro apmērā tautas skaitīšanas nodrošināšanai.</w:t>
      </w:r>
      <w:r w:rsidR="00D34580" w:rsidRPr="007D4015">
        <w:rPr>
          <w:sz w:val="28"/>
          <w:szCs w:val="28"/>
        </w:rPr>
        <w:t xml:space="preserve"> </w:t>
      </w:r>
    </w:p>
    <w:p w14:paraId="78758F31" w14:textId="2DAE8384" w:rsidR="00C478E7" w:rsidRPr="007D4015" w:rsidRDefault="00607508" w:rsidP="00EC51A5">
      <w:pPr>
        <w:ind w:firstLine="720"/>
        <w:jc w:val="both"/>
        <w:rPr>
          <w:sz w:val="28"/>
          <w:szCs w:val="28"/>
        </w:rPr>
      </w:pPr>
      <w:r w:rsidRPr="007D4015">
        <w:rPr>
          <w:sz w:val="28"/>
          <w:szCs w:val="28"/>
        </w:rPr>
        <w:t>Bez tam, lai 2021.gada tautas skaitīšanu varētu veikt, visu nepieciešamo informāciju iegūstot tikai no administratīvajiem reģistriem, ieskaitot citu ministriju un institūciju uzturētos administratīvo datu avotus, ir nepieciešami papildus finanšu līdzekļi Ie</w:t>
      </w:r>
      <w:r w:rsidR="00D31FE8" w:rsidRPr="007D4015">
        <w:rPr>
          <w:sz w:val="28"/>
          <w:szCs w:val="28"/>
        </w:rPr>
        <w:t>M</w:t>
      </w:r>
      <w:r w:rsidRPr="007D4015">
        <w:rPr>
          <w:sz w:val="28"/>
          <w:szCs w:val="28"/>
        </w:rPr>
        <w:t xml:space="preserve"> (P</w:t>
      </w:r>
      <w:r w:rsidR="00D31FE8" w:rsidRPr="007D4015">
        <w:rPr>
          <w:sz w:val="28"/>
          <w:szCs w:val="28"/>
        </w:rPr>
        <w:t>MLP</w:t>
      </w:r>
      <w:r w:rsidRPr="007D4015">
        <w:rPr>
          <w:sz w:val="28"/>
          <w:szCs w:val="28"/>
        </w:rPr>
        <w:t>) un T</w:t>
      </w:r>
      <w:r w:rsidR="00D31FE8" w:rsidRPr="007D4015">
        <w:rPr>
          <w:sz w:val="28"/>
          <w:szCs w:val="28"/>
        </w:rPr>
        <w:t>M</w:t>
      </w:r>
      <w:r w:rsidRPr="007D4015">
        <w:rPr>
          <w:sz w:val="28"/>
          <w:szCs w:val="28"/>
        </w:rPr>
        <w:t xml:space="preserve"> (V</w:t>
      </w:r>
      <w:r w:rsidR="00D31FE8" w:rsidRPr="007D4015">
        <w:rPr>
          <w:sz w:val="28"/>
          <w:szCs w:val="28"/>
        </w:rPr>
        <w:t>ZD</w:t>
      </w:r>
      <w:r w:rsidRPr="007D4015">
        <w:rPr>
          <w:sz w:val="28"/>
          <w:szCs w:val="28"/>
        </w:rPr>
        <w:t>).</w:t>
      </w:r>
      <w:r w:rsidR="00EC51A5" w:rsidRPr="007D4015">
        <w:rPr>
          <w:sz w:val="28"/>
          <w:szCs w:val="28"/>
        </w:rPr>
        <w:t xml:space="preserve"> </w:t>
      </w:r>
      <w:r w:rsidRPr="007D4015">
        <w:rPr>
          <w:sz w:val="28"/>
          <w:szCs w:val="28"/>
        </w:rPr>
        <w:t>Ie</w:t>
      </w:r>
      <w:r w:rsidR="00D31FE8" w:rsidRPr="007D4015">
        <w:rPr>
          <w:sz w:val="28"/>
          <w:szCs w:val="28"/>
        </w:rPr>
        <w:t>M</w:t>
      </w:r>
      <w:r w:rsidRPr="007D4015">
        <w:rPr>
          <w:sz w:val="28"/>
          <w:szCs w:val="28"/>
        </w:rPr>
        <w:t xml:space="preserve"> un T</w:t>
      </w:r>
      <w:r w:rsidR="00D31FE8" w:rsidRPr="007D4015">
        <w:rPr>
          <w:sz w:val="28"/>
          <w:szCs w:val="28"/>
        </w:rPr>
        <w:t>M</w:t>
      </w:r>
      <w:r w:rsidRPr="007D4015">
        <w:rPr>
          <w:sz w:val="28"/>
          <w:szCs w:val="28"/>
        </w:rPr>
        <w:t xml:space="preserve"> augstāk norādīto ar 2021.gada tautas skaitīšanu saistīto pasākumu veikšanai nepieciešamais finansējums budžetā līdz šim nav piešķirts.</w:t>
      </w:r>
    </w:p>
    <w:p w14:paraId="51035438" w14:textId="77777777" w:rsidR="005E5D5B" w:rsidRPr="007D4015" w:rsidRDefault="005E5D5B" w:rsidP="005E5D5B">
      <w:pPr>
        <w:ind w:firstLine="720"/>
        <w:jc w:val="both"/>
        <w:rPr>
          <w:sz w:val="28"/>
          <w:szCs w:val="28"/>
        </w:rPr>
      </w:pPr>
      <w:r w:rsidRPr="007D4015">
        <w:rPr>
          <w:sz w:val="28"/>
          <w:szCs w:val="28"/>
        </w:rPr>
        <w:t>Jautājums par PMLP papildus nepieciešamo finansējumu 201</w:t>
      </w:r>
      <w:r w:rsidR="00235E78" w:rsidRPr="007D4015">
        <w:rPr>
          <w:sz w:val="28"/>
          <w:szCs w:val="28"/>
        </w:rPr>
        <w:t>8</w:t>
      </w:r>
      <w:r w:rsidRPr="007D4015">
        <w:rPr>
          <w:sz w:val="28"/>
          <w:szCs w:val="28"/>
        </w:rPr>
        <w:t>.gada pasākumu īstenošanai un par VZD papildus nepieciešamo finansējumu 201</w:t>
      </w:r>
      <w:r w:rsidR="00235E78" w:rsidRPr="007D4015">
        <w:rPr>
          <w:sz w:val="28"/>
          <w:szCs w:val="28"/>
        </w:rPr>
        <w:t>8</w:t>
      </w:r>
      <w:r w:rsidRPr="007D4015">
        <w:rPr>
          <w:sz w:val="28"/>
          <w:szCs w:val="28"/>
        </w:rPr>
        <w:t>.-</w:t>
      </w:r>
      <w:r w:rsidR="00235E78" w:rsidRPr="007D4015">
        <w:rPr>
          <w:sz w:val="28"/>
          <w:szCs w:val="28"/>
        </w:rPr>
        <w:t>2020</w:t>
      </w:r>
      <w:r w:rsidRPr="007D4015">
        <w:rPr>
          <w:sz w:val="28"/>
          <w:szCs w:val="28"/>
        </w:rPr>
        <w:t>.gada pasākumu īstenošanai risināms valsts budžeta projekta 201</w:t>
      </w:r>
      <w:r w:rsidR="00235E78" w:rsidRPr="007D4015">
        <w:rPr>
          <w:sz w:val="28"/>
          <w:szCs w:val="28"/>
        </w:rPr>
        <w:t>8</w:t>
      </w:r>
      <w:r w:rsidRPr="007D4015">
        <w:rPr>
          <w:sz w:val="28"/>
          <w:szCs w:val="28"/>
        </w:rPr>
        <w:t xml:space="preserve">.gadam sagatavošanas procesā. </w:t>
      </w:r>
    </w:p>
    <w:p w14:paraId="07C2C748" w14:textId="726E97B6" w:rsidR="005E5D5B" w:rsidRPr="007D4015" w:rsidRDefault="005E5D5B" w:rsidP="005E5D5B">
      <w:pPr>
        <w:ind w:firstLine="720"/>
        <w:jc w:val="both"/>
        <w:rPr>
          <w:sz w:val="28"/>
          <w:szCs w:val="28"/>
        </w:rPr>
      </w:pPr>
      <w:r w:rsidRPr="007D4015">
        <w:rPr>
          <w:sz w:val="28"/>
          <w:szCs w:val="28"/>
        </w:rPr>
        <w:t>IeM priekšlikumu par PMLP nepieciešamo finansējumu 201</w:t>
      </w:r>
      <w:r w:rsidR="00235E78" w:rsidRPr="007D4015">
        <w:rPr>
          <w:sz w:val="28"/>
          <w:szCs w:val="28"/>
        </w:rPr>
        <w:t>8</w:t>
      </w:r>
      <w:r w:rsidRPr="007D4015">
        <w:rPr>
          <w:sz w:val="28"/>
          <w:szCs w:val="28"/>
        </w:rPr>
        <w:t>.gadam un TM priekšlikumu par VZD nepiecieša</w:t>
      </w:r>
      <w:r w:rsidR="000B5607" w:rsidRPr="007D4015">
        <w:rPr>
          <w:sz w:val="28"/>
          <w:szCs w:val="28"/>
        </w:rPr>
        <w:t>mo finansējumu 201</w:t>
      </w:r>
      <w:r w:rsidR="00235E78" w:rsidRPr="007D4015">
        <w:rPr>
          <w:sz w:val="28"/>
          <w:szCs w:val="28"/>
        </w:rPr>
        <w:t>8</w:t>
      </w:r>
      <w:r w:rsidR="000B5607" w:rsidRPr="007D4015">
        <w:rPr>
          <w:sz w:val="28"/>
          <w:szCs w:val="28"/>
        </w:rPr>
        <w:t>.</w:t>
      </w:r>
      <w:r w:rsidRPr="007D4015">
        <w:rPr>
          <w:sz w:val="28"/>
          <w:szCs w:val="28"/>
        </w:rPr>
        <w:t>-20</w:t>
      </w:r>
      <w:r w:rsidR="00235E78" w:rsidRPr="007D4015">
        <w:rPr>
          <w:sz w:val="28"/>
          <w:szCs w:val="28"/>
        </w:rPr>
        <w:t>20</w:t>
      </w:r>
      <w:r w:rsidRPr="007D4015">
        <w:rPr>
          <w:sz w:val="28"/>
          <w:szCs w:val="28"/>
        </w:rPr>
        <w:t xml:space="preserve">.gadam </w:t>
      </w:r>
      <w:r w:rsidR="00C9061D" w:rsidRPr="007D4015">
        <w:rPr>
          <w:sz w:val="28"/>
          <w:szCs w:val="28"/>
        </w:rPr>
        <w:t xml:space="preserve">ir nepieciešams </w:t>
      </w:r>
      <w:r w:rsidRPr="007D4015">
        <w:rPr>
          <w:sz w:val="28"/>
          <w:szCs w:val="28"/>
        </w:rPr>
        <w:t>savlaicīgi iekļau</w:t>
      </w:r>
      <w:r w:rsidR="00C9061D" w:rsidRPr="007D4015">
        <w:rPr>
          <w:sz w:val="28"/>
          <w:szCs w:val="28"/>
        </w:rPr>
        <w:t>t</w:t>
      </w:r>
      <w:r w:rsidRPr="007D4015">
        <w:rPr>
          <w:sz w:val="28"/>
          <w:szCs w:val="28"/>
        </w:rPr>
        <w:t xml:space="preserve"> EM izstrādātajā starpnozaru jaunajā politikas iniciatīvā "2021.gada tautas skaitīšanas sagatavošana un organizēšana". </w:t>
      </w:r>
    </w:p>
    <w:p w14:paraId="5663CDF3" w14:textId="77777777" w:rsidR="00D34580" w:rsidRPr="007D4015" w:rsidRDefault="00D34580" w:rsidP="00A95C7C">
      <w:pPr>
        <w:ind w:firstLine="720"/>
        <w:jc w:val="both"/>
        <w:rPr>
          <w:sz w:val="22"/>
          <w:szCs w:val="22"/>
          <w:highlight w:val="yellow"/>
        </w:rPr>
      </w:pPr>
    </w:p>
    <w:p w14:paraId="4DE0D757" w14:textId="77777777" w:rsidR="00F7079F" w:rsidRPr="007D4015" w:rsidRDefault="00F7079F" w:rsidP="00A95C7C">
      <w:pPr>
        <w:ind w:firstLine="720"/>
        <w:jc w:val="both"/>
        <w:rPr>
          <w:sz w:val="22"/>
          <w:szCs w:val="22"/>
          <w:highlight w:val="yellow"/>
        </w:rPr>
      </w:pPr>
    </w:p>
    <w:p w14:paraId="45B20C4E" w14:textId="77777777" w:rsidR="00F7079F" w:rsidRPr="007D4015" w:rsidRDefault="00F7079F" w:rsidP="00A95C7C">
      <w:pPr>
        <w:ind w:firstLine="720"/>
        <w:jc w:val="both"/>
        <w:rPr>
          <w:sz w:val="22"/>
          <w:szCs w:val="22"/>
          <w:highlight w:val="yellow"/>
        </w:rPr>
      </w:pPr>
    </w:p>
    <w:p w14:paraId="5A8EF529" w14:textId="22D34EC2" w:rsidR="00101A3E" w:rsidRPr="007D4015" w:rsidRDefault="00101A3E" w:rsidP="007D4015">
      <w:pPr>
        <w:tabs>
          <w:tab w:val="left" w:pos="5990"/>
        </w:tabs>
        <w:rPr>
          <w:bCs/>
          <w:sz w:val="28"/>
          <w:szCs w:val="28"/>
          <w:lang w:eastAsia="en-US"/>
        </w:rPr>
      </w:pPr>
      <w:r w:rsidRPr="007D4015">
        <w:rPr>
          <w:bCs/>
          <w:sz w:val="28"/>
          <w:szCs w:val="28"/>
        </w:rPr>
        <w:t>Ministru prezidenta biedr</w:t>
      </w:r>
      <w:r w:rsidR="00652B88" w:rsidRPr="007D4015">
        <w:rPr>
          <w:bCs/>
          <w:sz w:val="28"/>
          <w:szCs w:val="28"/>
        </w:rPr>
        <w:t>s</w:t>
      </w:r>
      <w:r w:rsidRPr="007D4015">
        <w:rPr>
          <w:bCs/>
          <w:sz w:val="28"/>
          <w:szCs w:val="28"/>
        </w:rPr>
        <w:t>,</w:t>
      </w:r>
      <w:r w:rsidR="007D4015" w:rsidRPr="007D4015">
        <w:rPr>
          <w:bCs/>
          <w:sz w:val="28"/>
          <w:szCs w:val="28"/>
        </w:rPr>
        <w:tab/>
      </w:r>
    </w:p>
    <w:p w14:paraId="39600428" w14:textId="28CB6852" w:rsidR="00101A3E" w:rsidRPr="007D4015" w:rsidRDefault="00101A3E" w:rsidP="00101A3E">
      <w:pPr>
        <w:pStyle w:val="Signature"/>
        <w:widowControl/>
        <w:spacing w:before="0"/>
        <w:ind w:firstLine="0"/>
        <w:rPr>
          <w:sz w:val="28"/>
          <w:szCs w:val="28"/>
          <w:lang w:val="lv-LV"/>
        </w:rPr>
      </w:pPr>
      <w:r w:rsidRPr="007D4015">
        <w:rPr>
          <w:bCs/>
          <w:sz w:val="28"/>
          <w:szCs w:val="28"/>
          <w:lang w:val="lv-LV"/>
        </w:rPr>
        <w:t>ekonomikas ministr</w:t>
      </w:r>
      <w:r w:rsidR="00785A71" w:rsidRPr="007D4015">
        <w:rPr>
          <w:bCs/>
          <w:sz w:val="28"/>
          <w:szCs w:val="28"/>
          <w:lang w:val="lv-LV"/>
        </w:rPr>
        <w:t>s</w:t>
      </w:r>
      <w:r w:rsidRPr="007D4015">
        <w:rPr>
          <w:bCs/>
          <w:sz w:val="28"/>
          <w:szCs w:val="28"/>
          <w:lang w:val="lv-LV"/>
        </w:rPr>
        <w:t>                               </w:t>
      </w:r>
      <w:r w:rsidR="00C751DC">
        <w:rPr>
          <w:bCs/>
          <w:sz w:val="28"/>
          <w:szCs w:val="28"/>
          <w:lang w:val="lv-LV"/>
        </w:rPr>
        <w:t xml:space="preserve"> </w:t>
      </w:r>
      <w:r w:rsidRPr="007D4015">
        <w:rPr>
          <w:bCs/>
          <w:sz w:val="28"/>
          <w:szCs w:val="28"/>
          <w:lang w:val="lv-LV"/>
        </w:rPr>
        <w:t>              </w:t>
      </w:r>
      <w:r w:rsidRPr="007D4015">
        <w:rPr>
          <w:bCs/>
          <w:sz w:val="28"/>
          <w:szCs w:val="28"/>
          <w:lang w:val="lv-LV"/>
        </w:rPr>
        <w:tab/>
        <w:t xml:space="preserve"> </w:t>
      </w:r>
      <w:r w:rsidR="00652B88" w:rsidRPr="007D4015">
        <w:rPr>
          <w:bCs/>
          <w:sz w:val="28"/>
          <w:szCs w:val="28"/>
          <w:lang w:val="lv-LV"/>
        </w:rPr>
        <w:t>A.Ašeraden</w:t>
      </w:r>
      <w:r w:rsidRPr="007D4015">
        <w:rPr>
          <w:bCs/>
          <w:sz w:val="28"/>
          <w:szCs w:val="28"/>
          <w:lang w:val="lv-LV"/>
        </w:rPr>
        <w:t>s</w:t>
      </w:r>
    </w:p>
    <w:p w14:paraId="338C3957" w14:textId="77777777" w:rsidR="00AE6546" w:rsidRPr="007D4015" w:rsidRDefault="00AE6546" w:rsidP="00101A3E">
      <w:pPr>
        <w:ind w:firstLine="720"/>
        <w:jc w:val="both"/>
        <w:rPr>
          <w:sz w:val="22"/>
          <w:szCs w:val="22"/>
          <w:highlight w:val="yellow"/>
        </w:rPr>
      </w:pPr>
    </w:p>
    <w:p w14:paraId="25808B09" w14:textId="77777777" w:rsidR="00F7079F" w:rsidRPr="007D4015" w:rsidRDefault="00F7079F" w:rsidP="00101A3E">
      <w:pPr>
        <w:ind w:firstLine="720"/>
        <w:jc w:val="both"/>
        <w:rPr>
          <w:sz w:val="22"/>
          <w:szCs w:val="22"/>
          <w:highlight w:val="yellow"/>
        </w:rPr>
      </w:pPr>
    </w:p>
    <w:p w14:paraId="4F62963C" w14:textId="77777777" w:rsidR="00F7079F" w:rsidRPr="007D4015" w:rsidRDefault="00F7079F" w:rsidP="00101A3E">
      <w:pPr>
        <w:ind w:firstLine="720"/>
        <w:jc w:val="both"/>
        <w:rPr>
          <w:sz w:val="22"/>
          <w:szCs w:val="22"/>
          <w:highlight w:val="yellow"/>
        </w:rPr>
      </w:pPr>
    </w:p>
    <w:p w14:paraId="142A5DF5" w14:textId="77777777" w:rsidR="00F7079F" w:rsidRPr="007D4015" w:rsidRDefault="00F7079F" w:rsidP="00101A3E">
      <w:pPr>
        <w:ind w:firstLine="720"/>
        <w:jc w:val="both"/>
        <w:rPr>
          <w:sz w:val="22"/>
          <w:szCs w:val="22"/>
          <w:highlight w:val="yellow"/>
        </w:rPr>
      </w:pPr>
    </w:p>
    <w:p w14:paraId="2E3628E6" w14:textId="6ECBBDF8" w:rsidR="002C4DBA" w:rsidRDefault="00D77A6A" w:rsidP="002C4DBA">
      <w:pPr>
        <w:jc w:val="both"/>
        <w:rPr>
          <w:sz w:val="28"/>
          <w:szCs w:val="28"/>
        </w:rPr>
      </w:pPr>
      <w:r w:rsidRPr="007D4015">
        <w:rPr>
          <w:sz w:val="28"/>
          <w:szCs w:val="28"/>
        </w:rPr>
        <w:t>Vīza: Valsts sekretār</w:t>
      </w:r>
      <w:r w:rsidR="00C751DC">
        <w:rPr>
          <w:sz w:val="28"/>
          <w:szCs w:val="28"/>
        </w:rPr>
        <w:t>a</w:t>
      </w:r>
      <w:r w:rsidR="002C4DBA" w:rsidRPr="002C4DBA">
        <w:rPr>
          <w:sz w:val="28"/>
          <w:szCs w:val="28"/>
        </w:rPr>
        <w:t xml:space="preserve"> </w:t>
      </w:r>
      <w:r w:rsidR="002C4DBA">
        <w:rPr>
          <w:sz w:val="28"/>
          <w:szCs w:val="28"/>
        </w:rPr>
        <w:t>pienākumu izpildītāja,</w:t>
      </w:r>
      <w:r w:rsidR="002C4DBA" w:rsidRPr="007D4015">
        <w:rPr>
          <w:sz w:val="28"/>
          <w:szCs w:val="28"/>
        </w:rPr>
        <w:t xml:space="preserve"> </w:t>
      </w:r>
    </w:p>
    <w:p w14:paraId="38633188" w14:textId="2F44998A" w:rsidR="00F7079F" w:rsidRPr="007D4015" w:rsidRDefault="00C751DC" w:rsidP="00C751DC">
      <w:pPr>
        <w:ind w:firstLine="720"/>
        <w:jc w:val="both"/>
        <w:rPr>
          <w:rFonts w:eastAsiaTheme="minorHAnsi"/>
          <w:bCs/>
          <w:noProof/>
          <w:sz w:val="18"/>
          <w:szCs w:val="18"/>
          <w:lang w:eastAsia="en-US"/>
        </w:rPr>
      </w:pPr>
      <w:r>
        <w:rPr>
          <w:sz w:val="28"/>
          <w:szCs w:val="28"/>
        </w:rPr>
        <w:t xml:space="preserve">Administrācijas vadītāja  </w:t>
      </w:r>
      <w:r>
        <w:rPr>
          <w:sz w:val="28"/>
          <w:szCs w:val="28"/>
        </w:rPr>
        <w:tab/>
      </w:r>
      <w:r w:rsidR="00BD6627" w:rsidRPr="007D4015">
        <w:rPr>
          <w:sz w:val="28"/>
          <w:szCs w:val="28"/>
        </w:rPr>
        <w:tab/>
      </w:r>
      <w:r w:rsidR="00BD6627" w:rsidRPr="007D4015">
        <w:rPr>
          <w:sz w:val="28"/>
          <w:szCs w:val="28"/>
        </w:rPr>
        <w:tab/>
      </w:r>
      <w:r w:rsidR="00BD6627" w:rsidRPr="007D4015">
        <w:rPr>
          <w:sz w:val="28"/>
          <w:szCs w:val="28"/>
        </w:rPr>
        <w:tab/>
      </w:r>
      <w:r w:rsidR="00BD6627" w:rsidRPr="007D4015">
        <w:rPr>
          <w:sz w:val="28"/>
          <w:szCs w:val="28"/>
        </w:rPr>
        <w:tab/>
      </w:r>
      <w:r w:rsidR="00AE6546" w:rsidRPr="007D4015">
        <w:rPr>
          <w:sz w:val="28"/>
          <w:szCs w:val="28"/>
        </w:rPr>
        <w:tab/>
      </w:r>
      <w:r>
        <w:rPr>
          <w:sz w:val="28"/>
          <w:szCs w:val="28"/>
        </w:rPr>
        <w:t xml:space="preserve">       I.</w:t>
      </w:r>
      <w:r w:rsidR="00BD6627" w:rsidRPr="007D4015">
        <w:rPr>
          <w:sz w:val="28"/>
          <w:szCs w:val="28"/>
        </w:rPr>
        <w:t>Ja</w:t>
      </w:r>
      <w:r>
        <w:rPr>
          <w:sz w:val="28"/>
          <w:szCs w:val="28"/>
        </w:rPr>
        <w:t>unzeme</w:t>
      </w:r>
    </w:p>
    <w:p w14:paraId="50700AB8" w14:textId="77777777" w:rsidR="00F7079F" w:rsidRPr="007D4015" w:rsidRDefault="00F7079F" w:rsidP="0049017E">
      <w:pPr>
        <w:suppressAutoHyphens/>
        <w:ind w:right="4820"/>
        <w:rPr>
          <w:rFonts w:eastAsiaTheme="minorHAnsi"/>
          <w:bCs/>
          <w:noProof/>
          <w:sz w:val="18"/>
          <w:szCs w:val="18"/>
          <w:lang w:eastAsia="en-US"/>
        </w:rPr>
      </w:pPr>
    </w:p>
    <w:p w14:paraId="7558064A" w14:textId="77777777" w:rsidR="00F7079F" w:rsidRPr="007D4015" w:rsidRDefault="00F7079F" w:rsidP="0049017E">
      <w:pPr>
        <w:suppressAutoHyphens/>
        <w:ind w:right="4820"/>
        <w:rPr>
          <w:rFonts w:eastAsiaTheme="minorHAnsi"/>
          <w:bCs/>
          <w:noProof/>
          <w:sz w:val="18"/>
          <w:szCs w:val="18"/>
          <w:lang w:eastAsia="en-US"/>
        </w:rPr>
      </w:pPr>
    </w:p>
    <w:p w14:paraId="4CF62FBB" w14:textId="77777777" w:rsidR="00F7079F" w:rsidRPr="007D4015" w:rsidRDefault="00F7079F" w:rsidP="0049017E">
      <w:pPr>
        <w:suppressAutoHyphens/>
        <w:ind w:right="4820"/>
        <w:rPr>
          <w:rFonts w:eastAsiaTheme="minorHAnsi"/>
          <w:bCs/>
          <w:noProof/>
          <w:sz w:val="18"/>
          <w:szCs w:val="18"/>
          <w:lang w:eastAsia="en-US"/>
        </w:rPr>
      </w:pPr>
    </w:p>
    <w:p w14:paraId="1B91F3AD" w14:textId="77777777" w:rsidR="00F7079F" w:rsidRPr="007D4015" w:rsidRDefault="00F7079F" w:rsidP="0049017E">
      <w:pPr>
        <w:suppressAutoHyphens/>
        <w:ind w:right="4820"/>
        <w:rPr>
          <w:rFonts w:eastAsiaTheme="minorHAnsi"/>
          <w:bCs/>
          <w:noProof/>
          <w:sz w:val="18"/>
          <w:szCs w:val="18"/>
          <w:lang w:eastAsia="en-US"/>
        </w:rPr>
      </w:pPr>
    </w:p>
    <w:p w14:paraId="493DE60D" w14:textId="6B762A60" w:rsidR="0049017E" w:rsidRPr="007D4015" w:rsidRDefault="00216E89" w:rsidP="0049017E">
      <w:pPr>
        <w:suppressAutoHyphens/>
        <w:ind w:right="4820"/>
        <w:rPr>
          <w:rFonts w:eastAsiaTheme="minorHAnsi"/>
          <w:bCs/>
          <w:noProof/>
          <w:sz w:val="18"/>
          <w:szCs w:val="18"/>
          <w:lang w:eastAsia="en-US"/>
        </w:rPr>
      </w:pPr>
      <w:r w:rsidRPr="007D4015">
        <w:rPr>
          <w:rFonts w:eastAsiaTheme="minorHAnsi"/>
          <w:bCs/>
          <w:noProof/>
          <w:sz w:val="18"/>
          <w:szCs w:val="18"/>
          <w:lang w:eastAsia="en-US"/>
        </w:rPr>
        <w:t>0</w:t>
      </w:r>
      <w:r w:rsidR="00C751DC">
        <w:rPr>
          <w:rFonts w:eastAsiaTheme="minorHAnsi"/>
          <w:bCs/>
          <w:noProof/>
          <w:sz w:val="18"/>
          <w:szCs w:val="18"/>
          <w:lang w:eastAsia="en-US"/>
        </w:rPr>
        <w:t>9</w:t>
      </w:r>
      <w:r w:rsidR="00F7079F" w:rsidRPr="007D4015">
        <w:rPr>
          <w:rFonts w:eastAsiaTheme="minorHAnsi"/>
          <w:bCs/>
          <w:noProof/>
          <w:sz w:val="18"/>
          <w:szCs w:val="18"/>
          <w:lang w:eastAsia="en-US"/>
        </w:rPr>
        <w:t>.0</w:t>
      </w:r>
      <w:r w:rsidRPr="007D4015">
        <w:rPr>
          <w:rFonts w:eastAsiaTheme="minorHAnsi"/>
          <w:bCs/>
          <w:noProof/>
          <w:sz w:val="18"/>
          <w:szCs w:val="18"/>
          <w:lang w:eastAsia="en-US"/>
        </w:rPr>
        <w:t>3</w:t>
      </w:r>
      <w:r w:rsidR="00F7079F" w:rsidRPr="007D4015">
        <w:rPr>
          <w:rFonts w:eastAsiaTheme="minorHAnsi"/>
          <w:bCs/>
          <w:noProof/>
          <w:sz w:val="18"/>
          <w:szCs w:val="18"/>
          <w:lang w:eastAsia="en-US"/>
        </w:rPr>
        <w:t>.</w:t>
      </w:r>
      <w:r w:rsidR="00101A3E" w:rsidRPr="007D4015">
        <w:rPr>
          <w:rFonts w:eastAsiaTheme="minorHAnsi"/>
          <w:bCs/>
          <w:noProof/>
          <w:sz w:val="18"/>
          <w:szCs w:val="18"/>
          <w:lang w:eastAsia="en-US"/>
        </w:rPr>
        <w:t>201</w:t>
      </w:r>
      <w:r w:rsidR="00164FE6" w:rsidRPr="007D4015">
        <w:rPr>
          <w:rFonts w:eastAsiaTheme="minorHAnsi"/>
          <w:bCs/>
          <w:noProof/>
          <w:sz w:val="18"/>
          <w:szCs w:val="18"/>
          <w:lang w:eastAsia="en-US"/>
        </w:rPr>
        <w:t>7</w:t>
      </w:r>
      <w:r w:rsidR="00101A3E" w:rsidRPr="007D4015">
        <w:rPr>
          <w:rFonts w:eastAsiaTheme="minorHAnsi"/>
          <w:bCs/>
          <w:noProof/>
          <w:sz w:val="18"/>
          <w:szCs w:val="18"/>
          <w:lang w:eastAsia="en-US"/>
        </w:rPr>
        <w:t>.</w:t>
      </w:r>
    </w:p>
    <w:p w14:paraId="66AF4F05" w14:textId="559C416F" w:rsidR="0049017E" w:rsidRPr="007D4015" w:rsidRDefault="000714D2" w:rsidP="0049017E">
      <w:pPr>
        <w:suppressAutoHyphens/>
        <w:ind w:right="4820"/>
        <w:rPr>
          <w:rFonts w:eastAsiaTheme="minorHAnsi"/>
          <w:sz w:val="18"/>
          <w:szCs w:val="18"/>
          <w:lang w:eastAsia="en-US"/>
        </w:rPr>
      </w:pPr>
      <w:r w:rsidRPr="007D4015">
        <w:rPr>
          <w:rFonts w:eastAsiaTheme="minorHAnsi"/>
          <w:sz w:val="18"/>
          <w:szCs w:val="18"/>
          <w:lang w:eastAsia="en-US"/>
        </w:rPr>
        <w:fldChar w:fldCharType="begin"/>
      </w:r>
      <w:r w:rsidRPr="007D4015">
        <w:rPr>
          <w:rFonts w:eastAsiaTheme="minorHAnsi"/>
          <w:sz w:val="18"/>
          <w:szCs w:val="18"/>
          <w:lang w:eastAsia="en-US"/>
        </w:rPr>
        <w:instrText xml:space="preserve"> NUMWORDS   \* MERGEFORMAT </w:instrText>
      </w:r>
      <w:r w:rsidRPr="007D4015">
        <w:rPr>
          <w:rFonts w:eastAsiaTheme="minorHAnsi"/>
          <w:sz w:val="18"/>
          <w:szCs w:val="18"/>
          <w:lang w:eastAsia="en-US"/>
        </w:rPr>
        <w:fldChar w:fldCharType="separate"/>
      </w:r>
      <w:r w:rsidR="004D3D15" w:rsidRPr="004D3D15">
        <w:rPr>
          <w:rFonts w:eastAsiaTheme="minorHAnsi"/>
          <w:bCs/>
          <w:noProof/>
          <w:sz w:val="18"/>
          <w:szCs w:val="18"/>
          <w:lang w:eastAsia="en-US"/>
        </w:rPr>
        <w:t>4658</w:t>
      </w:r>
      <w:r w:rsidRPr="007D4015">
        <w:rPr>
          <w:rFonts w:eastAsiaTheme="minorHAnsi"/>
          <w:sz w:val="18"/>
          <w:szCs w:val="18"/>
          <w:lang w:eastAsia="en-US"/>
        </w:rPr>
        <w:fldChar w:fldCharType="end"/>
      </w:r>
      <w:bookmarkStart w:id="0" w:name="_GoBack"/>
      <w:bookmarkEnd w:id="0"/>
    </w:p>
    <w:p w14:paraId="6E776BE6" w14:textId="77777777" w:rsidR="007D7354" w:rsidRPr="007D4015" w:rsidRDefault="004E1DCA" w:rsidP="007D7354">
      <w:pPr>
        <w:suppressAutoHyphens/>
        <w:ind w:right="4820"/>
        <w:rPr>
          <w:bCs/>
          <w:sz w:val="18"/>
          <w:szCs w:val="18"/>
          <w:lang w:eastAsia="en-US"/>
        </w:rPr>
      </w:pPr>
      <w:r w:rsidRPr="007D4015">
        <w:rPr>
          <w:bCs/>
          <w:sz w:val="18"/>
          <w:szCs w:val="18"/>
          <w:lang w:eastAsia="en-US"/>
        </w:rPr>
        <w:t>Ušpelis, 67013164</w:t>
      </w:r>
      <w:r w:rsidR="007D7354" w:rsidRPr="007D4015">
        <w:rPr>
          <w:bCs/>
          <w:sz w:val="18"/>
          <w:szCs w:val="18"/>
          <w:lang w:eastAsia="en-US"/>
        </w:rPr>
        <w:t xml:space="preserve"> </w:t>
      </w:r>
    </w:p>
    <w:p w14:paraId="767344C5" w14:textId="77777777" w:rsidR="00B44906" w:rsidRPr="007D4015" w:rsidRDefault="004E1DCA" w:rsidP="007D7354">
      <w:pPr>
        <w:suppressAutoHyphens/>
        <w:ind w:right="4820"/>
        <w:rPr>
          <w:rFonts w:eastAsia="Calibri"/>
          <w:sz w:val="18"/>
          <w:szCs w:val="18"/>
          <w:lang w:eastAsia="en-US"/>
        </w:rPr>
      </w:pPr>
      <w:r w:rsidRPr="007D4015">
        <w:rPr>
          <w:sz w:val="18"/>
          <w:szCs w:val="18"/>
        </w:rPr>
        <w:t>Janis.Uspelis@em.gov.lv</w:t>
      </w:r>
    </w:p>
    <w:sectPr w:rsidR="00B44906" w:rsidRPr="007D4015" w:rsidSect="000B5607">
      <w:headerReference w:type="default" r:id="rId14"/>
      <w:pgSz w:w="11906" w:h="16838" w:code="9"/>
      <w:pgMar w:top="1134" w:right="851" w:bottom="1134" w:left="1701" w:header="709" w:footer="709"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C04C6" w14:textId="77777777" w:rsidR="00826F90" w:rsidRDefault="00826F90" w:rsidP="00DC3A44">
      <w:r>
        <w:separator/>
      </w:r>
    </w:p>
  </w:endnote>
  <w:endnote w:type="continuationSeparator" w:id="0">
    <w:p w14:paraId="3C95B369" w14:textId="77777777" w:rsidR="00826F90" w:rsidRDefault="00826F90" w:rsidP="00DC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1782D" w14:textId="7FC1FB2A" w:rsidR="00B61911" w:rsidRDefault="00B61911" w:rsidP="00F93B60">
    <w:pPr>
      <w:pStyle w:val="Footer"/>
    </w:pPr>
    <w:r w:rsidRPr="0001052D">
      <w:rPr>
        <w:sz w:val="20"/>
        <w:szCs w:val="20"/>
        <w:lang w:eastAsia="en-US"/>
      </w:rPr>
      <w:fldChar w:fldCharType="begin"/>
    </w:r>
    <w:r w:rsidRPr="0001052D">
      <w:rPr>
        <w:sz w:val="20"/>
        <w:szCs w:val="20"/>
        <w:lang w:eastAsia="en-US"/>
      </w:rPr>
      <w:instrText xml:space="preserve"> FILENAME  \* MERGEFORMAT </w:instrText>
    </w:r>
    <w:r w:rsidRPr="0001052D">
      <w:rPr>
        <w:sz w:val="20"/>
        <w:szCs w:val="20"/>
        <w:lang w:eastAsia="en-US"/>
      </w:rPr>
      <w:fldChar w:fldCharType="separate"/>
    </w:r>
    <w:r w:rsidR="002C4DBA">
      <w:rPr>
        <w:noProof/>
        <w:sz w:val="20"/>
        <w:szCs w:val="20"/>
        <w:lang w:eastAsia="en-US"/>
      </w:rPr>
      <w:t>EMZino_090317_izpilde16.docx</w:t>
    </w:r>
    <w:r w:rsidRPr="0001052D">
      <w:rPr>
        <w:noProof/>
        <w:sz w:val="20"/>
        <w:szCs w:val="20"/>
        <w:lang w:eastAsia="en-US"/>
      </w:rPr>
      <w:fldChar w:fldCharType="end"/>
    </w:r>
    <w:r w:rsidRPr="0001052D">
      <w:rPr>
        <w:sz w:val="20"/>
        <w:szCs w:val="20"/>
        <w:lang w:eastAsia="en-US"/>
      </w:rPr>
      <w:t xml:space="preserve">; </w:t>
    </w:r>
    <w:r w:rsidR="00F93B60" w:rsidRPr="0001052D">
      <w:rPr>
        <w:iCs/>
        <w:sz w:val="20"/>
        <w:szCs w:val="20"/>
        <w:lang w:eastAsia="en-US"/>
      </w:rPr>
      <w:t>Informatīvais ziņojums „Par pasākumu plānā 2021. gada tautas skaitīšanas</w:t>
    </w:r>
    <w:r w:rsidR="00F93B60" w:rsidRPr="00F93B60">
      <w:rPr>
        <w:iCs/>
        <w:sz w:val="20"/>
        <w:szCs w:val="20"/>
        <w:lang w:eastAsia="en-US"/>
      </w:rPr>
      <w:t xml:space="preserve"> sagatavošanai un organizēšanai paredzēto pasākumu izpildi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7B9BC" w14:textId="24CD23B3" w:rsidR="00B61911" w:rsidRPr="0001052D" w:rsidRDefault="00B61911" w:rsidP="00F93B60">
    <w:pPr>
      <w:pStyle w:val="Footer"/>
      <w:rPr>
        <w:sz w:val="20"/>
        <w:szCs w:val="20"/>
      </w:rPr>
    </w:pPr>
    <w:r w:rsidRPr="0001052D">
      <w:rPr>
        <w:sz w:val="20"/>
        <w:szCs w:val="20"/>
        <w:lang w:eastAsia="en-US"/>
      </w:rPr>
      <w:fldChar w:fldCharType="begin"/>
    </w:r>
    <w:r w:rsidRPr="0001052D">
      <w:rPr>
        <w:sz w:val="20"/>
        <w:szCs w:val="20"/>
        <w:lang w:eastAsia="en-US"/>
      </w:rPr>
      <w:instrText xml:space="preserve"> FILENAME  \* MERGEFORMAT </w:instrText>
    </w:r>
    <w:r w:rsidRPr="0001052D">
      <w:rPr>
        <w:sz w:val="20"/>
        <w:szCs w:val="20"/>
        <w:lang w:eastAsia="en-US"/>
      </w:rPr>
      <w:fldChar w:fldCharType="separate"/>
    </w:r>
    <w:r w:rsidR="002C4DBA">
      <w:rPr>
        <w:noProof/>
        <w:sz w:val="20"/>
        <w:szCs w:val="20"/>
        <w:lang w:eastAsia="en-US"/>
      </w:rPr>
      <w:t>EMZino_090317_izpilde16.docx</w:t>
    </w:r>
    <w:r w:rsidRPr="0001052D">
      <w:rPr>
        <w:noProof/>
        <w:sz w:val="20"/>
        <w:szCs w:val="20"/>
        <w:lang w:eastAsia="en-US"/>
      </w:rPr>
      <w:fldChar w:fldCharType="end"/>
    </w:r>
    <w:r w:rsidRPr="0001052D">
      <w:rPr>
        <w:sz w:val="20"/>
        <w:szCs w:val="20"/>
        <w:lang w:eastAsia="en-US"/>
      </w:rPr>
      <w:t xml:space="preserve">; </w:t>
    </w:r>
    <w:r w:rsidR="00F93B60" w:rsidRPr="0001052D">
      <w:rPr>
        <w:iCs/>
        <w:sz w:val="20"/>
        <w:szCs w:val="20"/>
        <w:lang w:eastAsia="en-US"/>
      </w:rPr>
      <w:t>Informatīvais ziņojums „Par pasākumu plānā 2021. gada tautas skaitīšanas sagatavošanai un organizēšanai paredzēto pasākumu izpildi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DCDEC" w14:textId="77777777" w:rsidR="00826F90" w:rsidRDefault="00826F90" w:rsidP="00DC3A44">
      <w:r>
        <w:separator/>
      </w:r>
    </w:p>
  </w:footnote>
  <w:footnote w:type="continuationSeparator" w:id="0">
    <w:p w14:paraId="3ABC72FA" w14:textId="77777777" w:rsidR="00826F90" w:rsidRDefault="00826F90" w:rsidP="00DC3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79118"/>
      <w:docPartObj>
        <w:docPartGallery w:val="Page Numbers (Top of Page)"/>
        <w:docPartUnique/>
      </w:docPartObj>
    </w:sdtPr>
    <w:sdtEndPr>
      <w:rPr>
        <w:noProof/>
      </w:rPr>
    </w:sdtEndPr>
    <w:sdtContent>
      <w:p w14:paraId="476914FA" w14:textId="6394CFBD" w:rsidR="00BC3AD8" w:rsidRDefault="00BC3AD8">
        <w:pPr>
          <w:pStyle w:val="Header"/>
          <w:jc w:val="center"/>
        </w:pPr>
        <w:r>
          <w:fldChar w:fldCharType="begin"/>
        </w:r>
        <w:r>
          <w:instrText xml:space="preserve"> PAGE   \* MERGEFORMAT </w:instrText>
        </w:r>
        <w:r>
          <w:fldChar w:fldCharType="separate"/>
        </w:r>
        <w:r w:rsidR="004D3D15">
          <w:rPr>
            <w:noProof/>
          </w:rPr>
          <w:t>19</w:t>
        </w:r>
        <w:r>
          <w:rPr>
            <w:noProof/>
          </w:rPr>
          <w:fldChar w:fldCharType="end"/>
        </w:r>
      </w:p>
    </w:sdtContent>
  </w:sdt>
  <w:p w14:paraId="04E9E1D5" w14:textId="3E68A0DB" w:rsidR="000B5607" w:rsidRPr="007C4438" w:rsidRDefault="000B5607" w:rsidP="007C44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218596"/>
      <w:docPartObj>
        <w:docPartGallery w:val="Page Numbers (Top of Page)"/>
        <w:docPartUnique/>
      </w:docPartObj>
    </w:sdtPr>
    <w:sdtEndPr>
      <w:rPr>
        <w:noProof/>
      </w:rPr>
    </w:sdtEndPr>
    <w:sdtContent>
      <w:p w14:paraId="2F730BED" w14:textId="712BC768" w:rsidR="00AB0D40" w:rsidRDefault="00AB0D40">
        <w:pPr>
          <w:pStyle w:val="Header"/>
          <w:jc w:val="center"/>
        </w:pPr>
        <w:r>
          <w:t>20</w:t>
        </w:r>
      </w:p>
    </w:sdtContent>
  </w:sdt>
  <w:p w14:paraId="6B9D52F8" w14:textId="77777777" w:rsidR="00AB0D40" w:rsidRPr="007C4438" w:rsidRDefault="00AB0D40" w:rsidP="007C4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53D5"/>
    <w:multiLevelType w:val="hybridMultilevel"/>
    <w:tmpl w:val="AC0A8BCA"/>
    <w:lvl w:ilvl="0" w:tplc="43A0AA8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1DA12B3"/>
    <w:multiLevelType w:val="hybridMultilevel"/>
    <w:tmpl w:val="25323796"/>
    <w:lvl w:ilvl="0" w:tplc="43A0AA8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D2768B"/>
    <w:multiLevelType w:val="hybridMultilevel"/>
    <w:tmpl w:val="1AE4E4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A2C3D44"/>
    <w:multiLevelType w:val="hybridMultilevel"/>
    <w:tmpl w:val="044C3928"/>
    <w:lvl w:ilvl="0" w:tplc="43A0AA8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702DCB"/>
    <w:multiLevelType w:val="hybridMultilevel"/>
    <w:tmpl w:val="5BDA0D88"/>
    <w:lvl w:ilvl="0" w:tplc="1822331E">
      <w:start w:val="1"/>
      <w:numFmt w:val="decimal"/>
      <w:lvlText w:val="%1."/>
      <w:lvlJc w:val="left"/>
      <w:pPr>
        <w:ind w:left="2160" w:hanging="144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1D05889"/>
    <w:multiLevelType w:val="hybridMultilevel"/>
    <w:tmpl w:val="ACC0AE4A"/>
    <w:lvl w:ilvl="0" w:tplc="43A0AA8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556F4A"/>
    <w:multiLevelType w:val="hybridMultilevel"/>
    <w:tmpl w:val="AB28CDDE"/>
    <w:lvl w:ilvl="0" w:tplc="43A0AA82">
      <w:start w:val="1"/>
      <w:numFmt w:val="decimal"/>
      <w:lvlText w:val="%1)"/>
      <w:lvlJc w:val="left"/>
      <w:pPr>
        <w:tabs>
          <w:tab w:val="num" w:pos="720"/>
        </w:tabs>
        <w:ind w:left="720" w:hanging="360"/>
      </w:pPr>
      <w:rPr>
        <w:rFonts w:hint="default"/>
      </w:rPr>
    </w:lvl>
    <w:lvl w:ilvl="1" w:tplc="6882DE18">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31F67881"/>
    <w:multiLevelType w:val="hybridMultilevel"/>
    <w:tmpl w:val="5852B48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420F7C78"/>
    <w:multiLevelType w:val="hybridMultilevel"/>
    <w:tmpl w:val="B458451E"/>
    <w:lvl w:ilvl="0" w:tplc="BA2802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9042C72"/>
    <w:multiLevelType w:val="hybridMultilevel"/>
    <w:tmpl w:val="BBBEE970"/>
    <w:lvl w:ilvl="0" w:tplc="977A9E62">
      <w:numFmt w:val="bullet"/>
      <w:lvlText w:val="•"/>
      <w:lvlJc w:val="left"/>
      <w:pPr>
        <w:ind w:left="1665" w:hanging="945"/>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5B7E3679"/>
    <w:multiLevelType w:val="hybridMultilevel"/>
    <w:tmpl w:val="AB28CDDE"/>
    <w:lvl w:ilvl="0" w:tplc="43A0AA82">
      <w:start w:val="1"/>
      <w:numFmt w:val="decimal"/>
      <w:lvlText w:val="%1)"/>
      <w:lvlJc w:val="left"/>
      <w:pPr>
        <w:tabs>
          <w:tab w:val="num" w:pos="720"/>
        </w:tabs>
        <w:ind w:left="720" w:hanging="360"/>
      </w:pPr>
      <w:rPr>
        <w:rFonts w:hint="default"/>
      </w:rPr>
    </w:lvl>
    <w:lvl w:ilvl="1" w:tplc="6882DE18">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62650E04"/>
    <w:multiLevelType w:val="hybridMultilevel"/>
    <w:tmpl w:val="AB28CDDE"/>
    <w:lvl w:ilvl="0" w:tplc="43A0AA82">
      <w:start w:val="1"/>
      <w:numFmt w:val="decimal"/>
      <w:lvlText w:val="%1)"/>
      <w:lvlJc w:val="left"/>
      <w:pPr>
        <w:tabs>
          <w:tab w:val="num" w:pos="720"/>
        </w:tabs>
        <w:ind w:left="720" w:hanging="360"/>
      </w:pPr>
      <w:rPr>
        <w:rFonts w:hint="default"/>
      </w:rPr>
    </w:lvl>
    <w:lvl w:ilvl="1" w:tplc="6882DE18">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633F3E93"/>
    <w:multiLevelType w:val="hybridMultilevel"/>
    <w:tmpl w:val="7BD86A0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65E854DD"/>
    <w:multiLevelType w:val="hybridMultilevel"/>
    <w:tmpl w:val="DECE0B42"/>
    <w:lvl w:ilvl="0" w:tplc="0426000F">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E8D5B7C"/>
    <w:multiLevelType w:val="hybridMultilevel"/>
    <w:tmpl w:val="FAAAE68C"/>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0"/>
  </w:num>
  <w:num w:numId="2">
    <w:abstractNumId w:val="7"/>
  </w:num>
  <w:num w:numId="3">
    <w:abstractNumId w:val="12"/>
  </w:num>
  <w:num w:numId="4">
    <w:abstractNumId w:val="13"/>
  </w:num>
  <w:num w:numId="5">
    <w:abstractNumId w:val="2"/>
  </w:num>
  <w:num w:numId="6">
    <w:abstractNumId w:val="4"/>
  </w:num>
  <w:num w:numId="7">
    <w:abstractNumId w:val="5"/>
  </w:num>
  <w:num w:numId="8">
    <w:abstractNumId w:val="1"/>
  </w:num>
  <w:num w:numId="9">
    <w:abstractNumId w:val="0"/>
  </w:num>
  <w:num w:numId="10">
    <w:abstractNumId w:val="9"/>
  </w:num>
  <w:num w:numId="11">
    <w:abstractNumId w:val="3"/>
  </w:num>
  <w:num w:numId="12">
    <w:abstractNumId w:val="11"/>
  </w:num>
  <w:num w:numId="13">
    <w:abstractNumId w:val="6"/>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4B"/>
    <w:rsid w:val="00002693"/>
    <w:rsid w:val="0001052D"/>
    <w:rsid w:val="00010A4D"/>
    <w:rsid w:val="00015F33"/>
    <w:rsid w:val="00017129"/>
    <w:rsid w:val="000212EF"/>
    <w:rsid w:val="0002303A"/>
    <w:rsid w:val="00024B33"/>
    <w:rsid w:val="00027B1E"/>
    <w:rsid w:val="00035C52"/>
    <w:rsid w:val="00035CF1"/>
    <w:rsid w:val="0003616A"/>
    <w:rsid w:val="00036E98"/>
    <w:rsid w:val="00041730"/>
    <w:rsid w:val="0004236D"/>
    <w:rsid w:val="000468E5"/>
    <w:rsid w:val="00046E24"/>
    <w:rsid w:val="000471B4"/>
    <w:rsid w:val="000546E5"/>
    <w:rsid w:val="000554CB"/>
    <w:rsid w:val="00055FB4"/>
    <w:rsid w:val="000608BD"/>
    <w:rsid w:val="00064F0F"/>
    <w:rsid w:val="0006553A"/>
    <w:rsid w:val="00065B34"/>
    <w:rsid w:val="00066E38"/>
    <w:rsid w:val="00067788"/>
    <w:rsid w:val="00067EC8"/>
    <w:rsid w:val="00067EF8"/>
    <w:rsid w:val="00070B02"/>
    <w:rsid w:val="000714D2"/>
    <w:rsid w:val="00072F1C"/>
    <w:rsid w:val="00082743"/>
    <w:rsid w:val="00082C62"/>
    <w:rsid w:val="00083148"/>
    <w:rsid w:val="00083425"/>
    <w:rsid w:val="00083E59"/>
    <w:rsid w:val="00083FEA"/>
    <w:rsid w:val="000845A6"/>
    <w:rsid w:val="00085F16"/>
    <w:rsid w:val="00086299"/>
    <w:rsid w:val="000912AC"/>
    <w:rsid w:val="000939E0"/>
    <w:rsid w:val="00096253"/>
    <w:rsid w:val="00097639"/>
    <w:rsid w:val="000A531C"/>
    <w:rsid w:val="000A5950"/>
    <w:rsid w:val="000B3F71"/>
    <w:rsid w:val="000B5607"/>
    <w:rsid w:val="000C28F7"/>
    <w:rsid w:val="000C3F72"/>
    <w:rsid w:val="000C5E9E"/>
    <w:rsid w:val="000C60BC"/>
    <w:rsid w:val="000D1565"/>
    <w:rsid w:val="000E0738"/>
    <w:rsid w:val="000E1252"/>
    <w:rsid w:val="000E6535"/>
    <w:rsid w:val="000F61CB"/>
    <w:rsid w:val="000F7889"/>
    <w:rsid w:val="00101A3E"/>
    <w:rsid w:val="00102EC4"/>
    <w:rsid w:val="001035EE"/>
    <w:rsid w:val="00104CC3"/>
    <w:rsid w:val="00104E3F"/>
    <w:rsid w:val="00105037"/>
    <w:rsid w:val="00105A61"/>
    <w:rsid w:val="00107AB6"/>
    <w:rsid w:val="00111547"/>
    <w:rsid w:val="001126E9"/>
    <w:rsid w:val="00113A24"/>
    <w:rsid w:val="00114B6D"/>
    <w:rsid w:val="00116576"/>
    <w:rsid w:val="001175F9"/>
    <w:rsid w:val="0011768F"/>
    <w:rsid w:val="00122509"/>
    <w:rsid w:val="00122A96"/>
    <w:rsid w:val="001230AD"/>
    <w:rsid w:val="00125CFF"/>
    <w:rsid w:val="00126381"/>
    <w:rsid w:val="00126616"/>
    <w:rsid w:val="00131745"/>
    <w:rsid w:val="00135761"/>
    <w:rsid w:val="00140302"/>
    <w:rsid w:val="001410E0"/>
    <w:rsid w:val="0014266F"/>
    <w:rsid w:val="00143555"/>
    <w:rsid w:val="001468C3"/>
    <w:rsid w:val="00150794"/>
    <w:rsid w:val="00152137"/>
    <w:rsid w:val="0015392B"/>
    <w:rsid w:val="00154029"/>
    <w:rsid w:val="00155D09"/>
    <w:rsid w:val="00156993"/>
    <w:rsid w:val="001576E1"/>
    <w:rsid w:val="00160ED4"/>
    <w:rsid w:val="0016131F"/>
    <w:rsid w:val="001616A1"/>
    <w:rsid w:val="001619F0"/>
    <w:rsid w:val="00163CA0"/>
    <w:rsid w:val="00164FE6"/>
    <w:rsid w:val="0016588B"/>
    <w:rsid w:val="00165A2E"/>
    <w:rsid w:val="00166CE6"/>
    <w:rsid w:val="0016760C"/>
    <w:rsid w:val="001726F0"/>
    <w:rsid w:val="00173B62"/>
    <w:rsid w:val="00190D2F"/>
    <w:rsid w:val="00191295"/>
    <w:rsid w:val="001931DA"/>
    <w:rsid w:val="001A1490"/>
    <w:rsid w:val="001A1B83"/>
    <w:rsid w:val="001A2C90"/>
    <w:rsid w:val="001A3532"/>
    <w:rsid w:val="001A42BF"/>
    <w:rsid w:val="001A6F81"/>
    <w:rsid w:val="001B4F83"/>
    <w:rsid w:val="001B53C1"/>
    <w:rsid w:val="001B5519"/>
    <w:rsid w:val="001B712A"/>
    <w:rsid w:val="001C1875"/>
    <w:rsid w:val="001C39A6"/>
    <w:rsid w:val="001C3EE1"/>
    <w:rsid w:val="001C6AAD"/>
    <w:rsid w:val="001C7719"/>
    <w:rsid w:val="001D14D9"/>
    <w:rsid w:val="001D1C4C"/>
    <w:rsid w:val="001D1F4E"/>
    <w:rsid w:val="001D2EB6"/>
    <w:rsid w:val="001D7581"/>
    <w:rsid w:val="001E021D"/>
    <w:rsid w:val="001F023B"/>
    <w:rsid w:val="001F57D0"/>
    <w:rsid w:val="001F6911"/>
    <w:rsid w:val="001F6B59"/>
    <w:rsid w:val="001F70E9"/>
    <w:rsid w:val="00201B47"/>
    <w:rsid w:val="00214114"/>
    <w:rsid w:val="00215948"/>
    <w:rsid w:val="00216E89"/>
    <w:rsid w:val="00217E41"/>
    <w:rsid w:val="0022035A"/>
    <w:rsid w:val="002221F2"/>
    <w:rsid w:val="002236DF"/>
    <w:rsid w:val="00225632"/>
    <w:rsid w:val="00225C73"/>
    <w:rsid w:val="00230A22"/>
    <w:rsid w:val="00235E78"/>
    <w:rsid w:val="00240A79"/>
    <w:rsid w:val="002423DD"/>
    <w:rsid w:val="00256B67"/>
    <w:rsid w:val="0026035D"/>
    <w:rsid w:val="00261370"/>
    <w:rsid w:val="00261561"/>
    <w:rsid w:val="00262DAD"/>
    <w:rsid w:val="00263125"/>
    <w:rsid w:val="00263A57"/>
    <w:rsid w:val="00263C88"/>
    <w:rsid w:val="00263E81"/>
    <w:rsid w:val="0026426F"/>
    <w:rsid w:val="00265879"/>
    <w:rsid w:val="002667DB"/>
    <w:rsid w:val="0026736D"/>
    <w:rsid w:val="00272D3A"/>
    <w:rsid w:val="00273939"/>
    <w:rsid w:val="00276540"/>
    <w:rsid w:val="002766B6"/>
    <w:rsid w:val="00277D27"/>
    <w:rsid w:val="00282E21"/>
    <w:rsid w:val="00283476"/>
    <w:rsid w:val="002849BF"/>
    <w:rsid w:val="00284E80"/>
    <w:rsid w:val="00295723"/>
    <w:rsid w:val="00295A9D"/>
    <w:rsid w:val="002974AB"/>
    <w:rsid w:val="00297792"/>
    <w:rsid w:val="00297CE9"/>
    <w:rsid w:val="00297DEC"/>
    <w:rsid w:val="002A023F"/>
    <w:rsid w:val="002A03D4"/>
    <w:rsid w:val="002A0B19"/>
    <w:rsid w:val="002B0D9F"/>
    <w:rsid w:val="002B125F"/>
    <w:rsid w:val="002B3D7A"/>
    <w:rsid w:val="002B52E6"/>
    <w:rsid w:val="002C3E7E"/>
    <w:rsid w:val="002C430E"/>
    <w:rsid w:val="002C4DBA"/>
    <w:rsid w:val="002C5D2A"/>
    <w:rsid w:val="002C5D34"/>
    <w:rsid w:val="002C6716"/>
    <w:rsid w:val="002D2B4F"/>
    <w:rsid w:val="002D75A5"/>
    <w:rsid w:val="002E0225"/>
    <w:rsid w:val="002E39EE"/>
    <w:rsid w:val="002E5A09"/>
    <w:rsid w:val="002E5D40"/>
    <w:rsid w:val="002F0FBC"/>
    <w:rsid w:val="002F19A0"/>
    <w:rsid w:val="002F38AF"/>
    <w:rsid w:val="002F50D6"/>
    <w:rsid w:val="002F7D7D"/>
    <w:rsid w:val="0030099A"/>
    <w:rsid w:val="00302EB1"/>
    <w:rsid w:val="0030530E"/>
    <w:rsid w:val="00307789"/>
    <w:rsid w:val="0031008F"/>
    <w:rsid w:val="003111D3"/>
    <w:rsid w:val="00312FFC"/>
    <w:rsid w:val="003135CA"/>
    <w:rsid w:val="00315F80"/>
    <w:rsid w:val="00317E9E"/>
    <w:rsid w:val="00325EDE"/>
    <w:rsid w:val="003273E6"/>
    <w:rsid w:val="00331591"/>
    <w:rsid w:val="00333BEC"/>
    <w:rsid w:val="00336195"/>
    <w:rsid w:val="00336DE1"/>
    <w:rsid w:val="00346194"/>
    <w:rsid w:val="0035135C"/>
    <w:rsid w:val="00351587"/>
    <w:rsid w:val="00356F2A"/>
    <w:rsid w:val="00365067"/>
    <w:rsid w:val="003650FC"/>
    <w:rsid w:val="00365C04"/>
    <w:rsid w:val="0036668E"/>
    <w:rsid w:val="0037160A"/>
    <w:rsid w:val="003718AE"/>
    <w:rsid w:val="003719B6"/>
    <w:rsid w:val="00372307"/>
    <w:rsid w:val="00375D68"/>
    <w:rsid w:val="00384A4D"/>
    <w:rsid w:val="00386FAF"/>
    <w:rsid w:val="00387D7C"/>
    <w:rsid w:val="00391554"/>
    <w:rsid w:val="00391676"/>
    <w:rsid w:val="0039268E"/>
    <w:rsid w:val="0039436D"/>
    <w:rsid w:val="00395F5D"/>
    <w:rsid w:val="00397E25"/>
    <w:rsid w:val="003A3868"/>
    <w:rsid w:val="003A52EC"/>
    <w:rsid w:val="003A748E"/>
    <w:rsid w:val="003B121F"/>
    <w:rsid w:val="003B3EF6"/>
    <w:rsid w:val="003B4324"/>
    <w:rsid w:val="003B517F"/>
    <w:rsid w:val="003B718C"/>
    <w:rsid w:val="003C309E"/>
    <w:rsid w:val="003C5C4C"/>
    <w:rsid w:val="003D08EC"/>
    <w:rsid w:val="003D10D8"/>
    <w:rsid w:val="003D124B"/>
    <w:rsid w:val="003D1418"/>
    <w:rsid w:val="003D187A"/>
    <w:rsid w:val="003D3582"/>
    <w:rsid w:val="003D372F"/>
    <w:rsid w:val="003D5735"/>
    <w:rsid w:val="003E03EE"/>
    <w:rsid w:val="003E1ACF"/>
    <w:rsid w:val="003E6088"/>
    <w:rsid w:val="003E6433"/>
    <w:rsid w:val="003E7551"/>
    <w:rsid w:val="003F1763"/>
    <w:rsid w:val="003F7121"/>
    <w:rsid w:val="003F786C"/>
    <w:rsid w:val="0040029E"/>
    <w:rsid w:val="0040096C"/>
    <w:rsid w:val="00400C2A"/>
    <w:rsid w:val="00404BE0"/>
    <w:rsid w:val="00406073"/>
    <w:rsid w:val="00407E4A"/>
    <w:rsid w:val="004106DE"/>
    <w:rsid w:val="00411B0C"/>
    <w:rsid w:val="00413D9D"/>
    <w:rsid w:val="00414B26"/>
    <w:rsid w:val="0041679C"/>
    <w:rsid w:val="004169CE"/>
    <w:rsid w:val="00417405"/>
    <w:rsid w:val="00420141"/>
    <w:rsid w:val="004233D2"/>
    <w:rsid w:val="00425476"/>
    <w:rsid w:val="00430D77"/>
    <w:rsid w:val="00434D27"/>
    <w:rsid w:val="004360E2"/>
    <w:rsid w:val="004419CA"/>
    <w:rsid w:val="00441D8B"/>
    <w:rsid w:val="00444B11"/>
    <w:rsid w:val="00446C4C"/>
    <w:rsid w:val="00451172"/>
    <w:rsid w:val="004513BE"/>
    <w:rsid w:val="00452712"/>
    <w:rsid w:val="00453B53"/>
    <w:rsid w:val="00454656"/>
    <w:rsid w:val="00454948"/>
    <w:rsid w:val="00455D9B"/>
    <w:rsid w:val="0045645F"/>
    <w:rsid w:val="00460F52"/>
    <w:rsid w:val="00461610"/>
    <w:rsid w:val="004639C3"/>
    <w:rsid w:val="00463C48"/>
    <w:rsid w:val="00475DF2"/>
    <w:rsid w:val="00481439"/>
    <w:rsid w:val="0049017E"/>
    <w:rsid w:val="00492B1B"/>
    <w:rsid w:val="004931E0"/>
    <w:rsid w:val="004958CB"/>
    <w:rsid w:val="004962F2"/>
    <w:rsid w:val="0049754D"/>
    <w:rsid w:val="004A107E"/>
    <w:rsid w:val="004A24FD"/>
    <w:rsid w:val="004A41CA"/>
    <w:rsid w:val="004A5046"/>
    <w:rsid w:val="004A5836"/>
    <w:rsid w:val="004A6955"/>
    <w:rsid w:val="004B0320"/>
    <w:rsid w:val="004B324F"/>
    <w:rsid w:val="004B44C2"/>
    <w:rsid w:val="004B5B33"/>
    <w:rsid w:val="004B7DAA"/>
    <w:rsid w:val="004C0725"/>
    <w:rsid w:val="004C124B"/>
    <w:rsid w:val="004C4A4D"/>
    <w:rsid w:val="004C6275"/>
    <w:rsid w:val="004D0402"/>
    <w:rsid w:val="004D0733"/>
    <w:rsid w:val="004D0D19"/>
    <w:rsid w:val="004D0F01"/>
    <w:rsid w:val="004D2B38"/>
    <w:rsid w:val="004D2BEF"/>
    <w:rsid w:val="004D3D15"/>
    <w:rsid w:val="004D5730"/>
    <w:rsid w:val="004D613B"/>
    <w:rsid w:val="004E191E"/>
    <w:rsid w:val="004E1DCA"/>
    <w:rsid w:val="004E225C"/>
    <w:rsid w:val="004E2AB4"/>
    <w:rsid w:val="004E3A2B"/>
    <w:rsid w:val="004E50B6"/>
    <w:rsid w:val="004E7531"/>
    <w:rsid w:val="004F3BB9"/>
    <w:rsid w:val="00501212"/>
    <w:rsid w:val="0050163D"/>
    <w:rsid w:val="0050178C"/>
    <w:rsid w:val="00505C73"/>
    <w:rsid w:val="00505E30"/>
    <w:rsid w:val="00506ABD"/>
    <w:rsid w:val="005110D9"/>
    <w:rsid w:val="00511257"/>
    <w:rsid w:val="005122E4"/>
    <w:rsid w:val="00513BB9"/>
    <w:rsid w:val="00515696"/>
    <w:rsid w:val="0051603B"/>
    <w:rsid w:val="005178FF"/>
    <w:rsid w:val="00520EAB"/>
    <w:rsid w:val="0052174A"/>
    <w:rsid w:val="00521DEC"/>
    <w:rsid w:val="00525833"/>
    <w:rsid w:val="005262C5"/>
    <w:rsid w:val="005305B2"/>
    <w:rsid w:val="00530A39"/>
    <w:rsid w:val="0053271D"/>
    <w:rsid w:val="0053306B"/>
    <w:rsid w:val="00534CA0"/>
    <w:rsid w:val="005424EB"/>
    <w:rsid w:val="0054266E"/>
    <w:rsid w:val="00542946"/>
    <w:rsid w:val="00543DC0"/>
    <w:rsid w:val="005441A9"/>
    <w:rsid w:val="00544BF0"/>
    <w:rsid w:val="00547D9F"/>
    <w:rsid w:val="00550BFA"/>
    <w:rsid w:val="00552FEB"/>
    <w:rsid w:val="0055318E"/>
    <w:rsid w:val="00555034"/>
    <w:rsid w:val="0056129B"/>
    <w:rsid w:val="00562559"/>
    <w:rsid w:val="005630F9"/>
    <w:rsid w:val="00564481"/>
    <w:rsid w:val="0056751A"/>
    <w:rsid w:val="00567859"/>
    <w:rsid w:val="0057280B"/>
    <w:rsid w:val="00573722"/>
    <w:rsid w:val="00573944"/>
    <w:rsid w:val="005754CF"/>
    <w:rsid w:val="00575E18"/>
    <w:rsid w:val="005774A9"/>
    <w:rsid w:val="0058200D"/>
    <w:rsid w:val="005826F2"/>
    <w:rsid w:val="00585A06"/>
    <w:rsid w:val="005902AD"/>
    <w:rsid w:val="0059033C"/>
    <w:rsid w:val="00591F1F"/>
    <w:rsid w:val="00592675"/>
    <w:rsid w:val="00595B24"/>
    <w:rsid w:val="005A023E"/>
    <w:rsid w:val="005A49DB"/>
    <w:rsid w:val="005A6460"/>
    <w:rsid w:val="005B0723"/>
    <w:rsid w:val="005B4FB5"/>
    <w:rsid w:val="005B720A"/>
    <w:rsid w:val="005C09C5"/>
    <w:rsid w:val="005C0B21"/>
    <w:rsid w:val="005C198F"/>
    <w:rsid w:val="005C289A"/>
    <w:rsid w:val="005D2035"/>
    <w:rsid w:val="005D23CB"/>
    <w:rsid w:val="005D3B98"/>
    <w:rsid w:val="005D47A7"/>
    <w:rsid w:val="005D6592"/>
    <w:rsid w:val="005D79F7"/>
    <w:rsid w:val="005E1B44"/>
    <w:rsid w:val="005E46AB"/>
    <w:rsid w:val="005E5CD9"/>
    <w:rsid w:val="005E5D5B"/>
    <w:rsid w:val="005F08F6"/>
    <w:rsid w:val="005F1807"/>
    <w:rsid w:val="005F2192"/>
    <w:rsid w:val="005F2681"/>
    <w:rsid w:val="005F3D2D"/>
    <w:rsid w:val="005F64F4"/>
    <w:rsid w:val="005F7C87"/>
    <w:rsid w:val="00600038"/>
    <w:rsid w:val="0060150E"/>
    <w:rsid w:val="006024A6"/>
    <w:rsid w:val="006048CE"/>
    <w:rsid w:val="00607508"/>
    <w:rsid w:val="00607FF2"/>
    <w:rsid w:val="00611A53"/>
    <w:rsid w:val="00612C23"/>
    <w:rsid w:val="006133B7"/>
    <w:rsid w:val="00614644"/>
    <w:rsid w:val="00614CFF"/>
    <w:rsid w:val="00614D5F"/>
    <w:rsid w:val="00616D2C"/>
    <w:rsid w:val="006259EC"/>
    <w:rsid w:val="00634E76"/>
    <w:rsid w:val="00634F54"/>
    <w:rsid w:val="0063641C"/>
    <w:rsid w:val="00636704"/>
    <w:rsid w:val="006372FD"/>
    <w:rsid w:val="0064126D"/>
    <w:rsid w:val="00641650"/>
    <w:rsid w:val="006469A8"/>
    <w:rsid w:val="00651C24"/>
    <w:rsid w:val="006521D7"/>
    <w:rsid w:val="00652B88"/>
    <w:rsid w:val="00653E8B"/>
    <w:rsid w:val="006620D4"/>
    <w:rsid w:val="00666664"/>
    <w:rsid w:val="00667B46"/>
    <w:rsid w:val="006705D4"/>
    <w:rsid w:val="00671D73"/>
    <w:rsid w:val="00677E0E"/>
    <w:rsid w:val="006870D9"/>
    <w:rsid w:val="00691A94"/>
    <w:rsid w:val="0069498E"/>
    <w:rsid w:val="00694E41"/>
    <w:rsid w:val="006A0EFF"/>
    <w:rsid w:val="006B2888"/>
    <w:rsid w:val="006B2BCF"/>
    <w:rsid w:val="006B5DFF"/>
    <w:rsid w:val="006B6E6A"/>
    <w:rsid w:val="006C1C34"/>
    <w:rsid w:val="006C29D7"/>
    <w:rsid w:val="006C61ED"/>
    <w:rsid w:val="006D09B4"/>
    <w:rsid w:val="006D1E72"/>
    <w:rsid w:val="006E58B5"/>
    <w:rsid w:val="006E5E38"/>
    <w:rsid w:val="006E727B"/>
    <w:rsid w:val="006F2F29"/>
    <w:rsid w:val="006F6A54"/>
    <w:rsid w:val="006F6EEF"/>
    <w:rsid w:val="00704BF4"/>
    <w:rsid w:val="00715EDD"/>
    <w:rsid w:val="0072105A"/>
    <w:rsid w:val="00722C0E"/>
    <w:rsid w:val="007255F6"/>
    <w:rsid w:val="00725794"/>
    <w:rsid w:val="007313C8"/>
    <w:rsid w:val="00732E50"/>
    <w:rsid w:val="0073421C"/>
    <w:rsid w:val="0073499C"/>
    <w:rsid w:val="007350A8"/>
    <w:rsid w:val="00741758"/>
    <w:rsid w:val="00754348"/>
    <w:rsid w:val="007544D6"/>
    <w:rsid w:val="00754A73"/>
    <w:rsid w:val="00755795"/>
    <w:rsid w:val="007604C2"/>
    <w:rsid w:val="007606CA"/>
    <w:rsid w:val="007643EF"/>
    <w:rsid w:val="00765558"/>
    <w:rsid w:val="00766C2A"/>
    <w:rsid w:val="0077012C"/>
    <w:rsid w:val="00770DAF"/>
    <w:rsid w:val="00780437"/>
    <w:rsid w:val="00782D01"/>
    <w:rsid w:val="00783257"/>
    <w:rsid w:val="00784E18"/>
    <w:rsid w:val="00785A71"/>
    <w:rsid w:val="0078620B"/>
    <w:rsid w:val="00786C41"/>
    <w:rsid w:val="007929D7"/>
    <w:rsid w:val="00797121"/>
    <w:rsid w:val="007A314E"/>
    <w:rsid w:val="007A48EA"/>
    <w:rsid w:val="007A63D5"/>
    <w:rsid w:val="007A7848"/>
    <w:rsid w:val="007B403B"/>
    <w:rsid w:val="007B7F65"/>
    <w:rsid w:val="007C0DD4"/>
    <w:rsid w:val="007C3F97"/>
    <w:rsid w:val="007C4438"/>
    <w:rsid w:val="007C4BF7"/>
    <w:rsid w:val="007C5732"/>
    <w:rsid w:val="007C58E6"/>
    <w:rsid w:val="007C5A90"/>
    <w:rsid w:val="007C6961"/>
    <w:rsid w:val="007C6B60"/>
    <w:rsid w:val="007C7F23"/>
    <w:rsid w:val="007D1A18"/>
    <w:rsid w:val="007D3684"/>
    <w:rsid w:val="007D4015"/>
    <w:rsid w:val="007D5A4E"/>
    <w:rsid w:val="007D5D39"/>
    <w:rsid w:val="007D7354"/>
    <w:rsid w:val="007F2543"/>
    <w:rsid w:val="007F34A9"/>
    <w:rsid w:val="00801EAC"/>
    <w:rsid w:val="00802213"/>
    <w:rsid w:val="00803CB4"/>
    <w:rsid w:val="00804459"/>
    <w:rsid w:val="0080482B"/>
    <w:rsid w:val="00810BF5"/>
    <w:rsid w:val="00817910"/>
    <w:rsid w:val="0082038A"/>
    <w:rsid w:val="00824DB4"/>
    <w:rsid w:val="00826F90"/>
    <w:rsid w:val="00834A16"/>
    <w:rsid w:val="008350AB"/>
    <w:rsid w:val="00835842"/>
    <w:rsid w:val="00840104"/>
    <w:rsid w:val="008464AD"/>
    <w:rsid w:val="00846523"/>
    <w:rsid w:val="008505E0"/>
    <w:rsid w:val="008508DA"/>
    <w:rsid w:val="008516C8"/>
    <w:rsid w:val="00852058"/>
    <w:rsid w:val="00853773"/>
    <w:rsid w:val="00860C57"/>
    <w:rsid w:val="00861133"/>
    <w:rsid w:val="00861C99"/>
    <w:rsid w:val="008620CF"/>
    <w:rsid w:val="008627BC"/>
    <w:rsid w:val="00871254"/>
    <w:rsid w:val="00874EB1"/>
    <w:rsid w:val="008805B8"/>
    <w:rsid w:val="00881154"/>
    <w:rsid w:val="00883114"/>
    <w:rsid w:val="008844A2"/>
    <w:rsid w:val="00886E5B"/>
    <w:rsid w:val="0089051A"/>
    <w:rsid w:val="008916DF"/>
    <w:rsid w:val="00891A67"/>
    <w:rsid w:val="0089585C"/>
    <w:rsid w:val="008A1C3C"/>
    <w:rsid w:val="008A2DA1"/>
    <w:rsid w:val="008A550F"/>
    <w:rsid w:val="008A79BF"/>
    <w:rsid w:val="008B1969"/>
    <w:rsid w:val="008B1D0D"/>
    <w:rsid w:val="008B2536"/>
    <w:rsid w:val="008B2813"/>
    <w:rsid w:val="008C052C"/>
    <w:rsid w:val="008C3FEA"/>
    <w:rsid w:val="008C5183"/>
    <w:rsid w:val="008D1BBB"/>
    <w:rsid w:val="008D248B"/>
    <w:rsid w:val="008D4424"/>
    <w:rsid w:val="008D4F83"/>
    <w:rsid w:val="008D662E"/>
    <w:rsid w:val="008E0749"/>
    <w:rsid w:val="008E3B64"/>
    <w:rsid w:val="008E57C2"/>
    <w:rsid w:val="008F449D"/>
    <w:rsid w:val="00905129"/>
    <w:rsid w:val="00905739"/>
    <w:rsid w:val="009124EF"/>
    <w:rsid w:val="009153D3"/>
    <w:rsid w:val="00924C9D"/>
    <w:rsid w:val="00925CDD"/>
    <w:rsid w:val="0092607F"/>
    <w:rsid w:val="00927481"/>
    <w:rsid w:val="009316C5"/>
    <w:rsid w:val="00931DFC"/>
    <w:rsid w:val="009332D3"/>
    <w:rsid w:val="00934D06"/>
    <w:rsid w:val="009368CF"/>
    <w:rsid w:val="009375B8"/>
    <w:rsid w:val="00940F1C"/>
    <w:rsid w:val="00945188"/>
    <w:rsid w:val="009465C4"/>
    <w:rsid w:val="00951C6E"/>
    <w:rsid w:val="00957BAF"/>
    <w:rsid w:val="00963237"/>
    <w:rsid w:val="0096575A"/>
    <w:rsid w:val="009657FB"/>
    <w:rsid w:val="00970234"/>
    <w:rsid w:val="00970E3B"/>
    <w:rsid w:val="0097491C"/>
    <w:rsid w:val="009777D2"/>
    <w:rsid w:val="009807A4"/>
    <w:rsid w:val="00982D8C"/>
    <w:rsid w:val="009832DC"/>
    <w:rsid w:val="00985B55"/>
    <w:rsid w:val="0099185C"/>
    <w:rsid w:val="00994BB5"/>
    <w:rsid w:val="00995FE1"/>
    <w:rsid w:val="0099697C"/>
    <w:rsid w:val="009A38AE"/>
    <w:rsid w:val="009B0C84"/>
    <w:rsid w:val="009B1289"/>
    <w:rsid w:val="009B2138"/>
    <w:rsid w:val="009B3C98"/>
    <w:rsid w:val="009B422F"/>
    <w:rsid w:val="009B7FCE"/>
    <w:rsid w:val="009C1382"/>
    <w:rsid w:val="009C4F64"/>
    <w:rsid w:val="009C5BCF"/>
    <w:rsid w:val="009C6680"/>
    <w:rsid w:val="009C6C6E"/>
    <w:rsid w:val="009D1FF7"/>
    <w:rsid w:val="009D2A32"/>
    <w:rsid w:val="009D4D48"/>
    <w:rsid w:val="009E2DFB"/>
    <w:rsid w:val="009E3A68"/>
    <w:rsid w:val="009E61EC"/>
    <w:rsid w:val="009E72A9"/>
    <w:rsid w:val="009F04E1"/>
    <w:rsid w:val="009F4FF6"/>
    <w:rsid w:val="009F51F3"/>
    <w:rsid w:val="009F559B"/>
    <w:rsid w:val="00A022A0"/>
    <w:rsid w:val="00A02D9D"/>
    <w:rsid w:val="00A04333"/>
    <w:rsid w:val="00A06BA0"/>
    <w:rsid w:val="00A06BDD"/>
    <w:rsid w:val="00A13581"/>
    <w:rsid w:val="00A21009"/>
    <w:rsid w:val="00A21DA3"/>
    <w:rsid w:val="00A231C0"/>
    <w:rsid w:val="00A23721"/>
    <w:rsid w:val="00A26B88"/>
    <w:rsid w:val="00A27E5B"/>
    <w:rsid w:val="00A302B6"/>
    <w:rsid w:val="00A30947"/>
    <w:rsid w:val="00A31A40"/>
    <w:rsid w:val="00A31EB6"/>
    <w:rsid w:val="00A36D18"/>
    <w:rsid w:val="00A36FBC"/>
    <w:rsid w:val="00A376AC"/>
    <w:rsid w:val="00A37769"/>
    <w:rsid w:val="00A41575"/>
    <w:rsid w:val="00A43DCE"/>
    <w:rsid w:val="00A45CDB"/>
    <w:rsid w:val="00A464D4"/>
    <w:rsid w:val="00A506B9"/>
    <w:rsid w:val="00A52C8F"/>
    <w:rsid w:val="00A52E9D"/>
    <w:rsid w:val="00A566B8"/>
    <w:rsid w:val="00A6040D"/>
    <w:rsid w:val="00A6114C"/>
    <w:rsid w:val="00A61B18"/>
    <w:rsid w:val="00A62365"/>
    <w:rsid w:val="00A62418"/>
    <w:rsid w:val="00A63950"/>
    <w:rsid w:val="00A64953"/>
    <w:rsid w:val="00A64F4E"/>
    <w:rsid w:val="00A70BC4"/>
    <w:rsid w:val="00A71427"/>
    <w:rsid w:val="00A73214"/>
    <w:rsid w:val="00A74184"/>
    <w:rsid w:val="00A77705"/>
    <w:rsid w:val="00A84A2A"/>
    <w:rsid w:val="00A92054"/>
    <w:rsid w:val="00A9478F"/>
    <w:rsid w:val="00A94CF2"/>
    <w:rsid w:val="00A951BE"/>
    <w:rsid w:val="00A95C7C"/>
    <w:rsid w:val="00AA108D"/>
    <w:rsid w:val="00AA7A23"/>
    <w:rsid w:val="00AB069B"/>
    <w:rsid w:val="00AB0D40"/>
    <w:rsid w:val="00AB2549"/>
    <w:rsid w:val="00AB4B6A"/>
    <w:rsid w:val="00AB5C3B"/>
    <w:rsid w:val="00AC16CF"/>
    <w:rsid w:val="00AC5010"/>
    <w:rsid w:val="00AD047E"/>
    <w:rsid w:val="00AD2731"/>
    <w:rsid w:val="00AD2C1E"/>
    <w:rsid w:val="00AD2D2E"/>
    <w:rsid w:val="00AD3B2C"/>
    <w:rsid w:val="00AE1AB5"/>
    <w:rsid w:val="00AE2D2A"/>
    <w:rsid w:val="00AE5424"/>
    <w:rsid w:val="00AE6546"/>
    <w:rsid w:val="00AF3A55"/>
    <w:rsid w:val="00AF4E69"/>
    <w:rsid w:val="00AF6C5B"/>
    <w:rsid w:val="00B00DD7"/>
    <w:rsid w:val="00B032DF"/>
    <w:rsid w:val="00B03ECD"/>
    <w:rsid w:val="00B06858"/>
    <w:rsid w:val="00B06874"/>
    <w:rsid w:val="00B10C24"/>
    <w:rsid w:val="00B11BCA"/>
    <w:rsid w:val="00B1386B"/>
    <w:rsid w:val="00B155FC"/>
    <w:rsid w:val="00B15A23"/>
    <w:rsid w:val="00B20FB0"/>
    <w:rsid w:val="00B2659E"/>
    <w:rsid w:val="00B324BC"/>
    <w:rsid w:val="00B32F88"/>
    <w:rsid w:val="00B3324D"/>
    <w:rsid w:val="00B37B8F"/>
    <w:rsid w:val="00B422A4"/>
    <w:rsid w:val="00B42E3D"/>
    <w:rsid w:val="00B4472B"/>
    <w:rsid w:val="00B44906"/>
    <w:rsid w:val="00B45F46"/>
    <w:rsid w:val="00B519C2"/>
    <w:rsid w:val="00B5275E"/>
    <w:rsid w:val="00B5325E"/>
    <w:rsid w:val="00B54D86"/>
    <w:rsid w:val="00B5639D"/>
    <w:rsid w:val="00B61911"/>
    <w:rsid w:val="00B62429"/>
    <w:rsid w:val="00B63548"/>
    <w:rsid w:val="00B656F9"/>
    <w:rsid w:val="00B66D7D"/>
    <w:rsid w:val="00B72656"/>
    <w:rsid w:val="00B74850"/>
    <w:rsid w:val="00B76BCB"/>
    <w:rsid w:val="00B77C54"/>
    <w:rsid w:val="00B8292C"/>
    <w:rsid w:val="00B848C1"/>
    <w:rsid w:val="00B868AF"/>
    <w:rsid w:val="00B916DD"/>
    <w:rsid w:val="00B95669"/>
    <w:rsid w:val="00B962CA"/>
    <w:rsid w:val="00B97386"/>
    <w:rsid w:val="00BA1F01"/>
    <w:rsid w:val="00BA265C"/>
    <w:rsid w:val="00BA349F"/>
    <w:rsid w:val="00BA36CF"/>
    <w:rsid w:val="00BA4398"/>
    <w:rsid w:val="00BA630C"/>
    <w:rsid w:val="00BB3B6A"/>
    <w:rsid w:val="00BB60F1"/>
    <w:rsid w:val="00BC214E"/>
    <w:rsid w:val="00BC273D"/>
    <w:rsid w:val="00BC3AD8"/>
    <w:rsid w:val="00BC64E0"/>
    <w:rsid w:val="00BD27E3"/>
    <w:rsid w:val="00BD60C3"/>
    <w:rsid w:val="00BD6627"/>
    <w:rsid w:val="00BE02EB"/>
    <w:rsid w:val="00BE04B0"/>
    <w:rsid w:val="00BE26DF"/>
    <w:rsid w:val="00BE280E"/>
    <w:rsid w:val="00BE3E11"/>
    <w:rsid w:val="00BE72D7"/>
    <w:rsid w:val="00BF257B"/>
    <w:rsid w:val="00C00F39"/>
    <w:rsid w:val="00C02229"/>
    <w:rsid w:val="00C037A3"/>
    <w:rsid w:val="00C0439B"/>
    <w:rsid w:val="00C06CC0"/>
    <w:rsid w:val="00C10FFD"/>
    <w:rsid w:val="00C1356E"/>
    <w:rsid w:val="00C220AF"/>
    <w:rsid w:val="00C24233"/>
    <w:rsid w:val="00C24AB4"/>
    <w:rsid w:val="00C25C9A"/>
    <w:rsid w:val="00C32CE4"/>
    <w:rsid w:val="00C33D1B"/>
    <w:rsid w:val="00C435FD"/>
    <w:rsid w:val="00C478E7"/>
    <w:rsid w:val="00C50914"/>
    <w:rsid w:val="00C515C1"/>
    <w:rsid w:val="00C51A9B"/>
    <w:rsid w:val="00C51FDA"/>
    <w:rsid w:val="00C57CB0"/>
    <w:rsid w:val="00C61D98"/>
    <w:rsid w:val="00C65325"/>
    <w:rsid w:val="00C70B4A"/>
    <w:rsid w:val="00C710E9"/>
    <w:rsid w:val="00C751DC"/>
    <w:rsid w:val="00C759A6"/>
    <w:rsid w:val="00C8210F"/>
    <w:rsid w:val="00C83C88"/>
    <w:rsid w:val="00C85345"/>
    <w:rsid w:val="00C8796F"/>
    <w:rsid w:val="00C87CA4"/>
    <w:rsid w:val="00C9061D"/>
    <w:rsid w:val="00C91176"/>
    <w:rsid w:val="00C9173C"/>
    <w:rsid w:val="00C97181"/>
    <w:rsid w:val="00CA0721"/>
    <w:rsid w:val="00CA1C16"/>
    <w:rsid w:val="00CA2487"/>
    <w:rsid w:val="00CA34A2"/>
    <w:rsid w:val="00CA6754"/>
    <w:rsid w:val="00CB0559"/>
    <w:rsid w:val="00CB5129"/>
    <w:rsid w:val="00CB60B1"/>
    <w:rsid w:val="00CB62B8"/>
    <w:rsid w:val="00CC469E"/>
    <w:rsid w:val="00CC4BC7"/>
    <w:rsid w:val="00CC51DF"/>
    <w:rsid w:val="00CC5661"/>
    <w:rsid w:val="00CC7F55"/>
    <w:rsid w:val="00CD0A4A"/>
    <w:rsid w:val="00CD1B39"/>
    <w:rsid w:val="00CD3BE3"/>
    <w:rsid w:val="00CD3D7D"/>
    <w:rsid w:val="00CD41E7"/>
    <w:rsid w:val="00CD6B6F"/>
    <w:rsid w:val="00CE01FB"/>
    <w:rsid w:val="00CE4684"/>
    <w:rsid w:val="00CF18A9"/>
    <w:rsid w:val="00D10B64"/>
    <w:rsid w:val="00D1175F"/>
    <w:rsid w:val="00D155C8"/>
    <w:rsid w:val="00D1607D"/>
    <w:rsid w:val="00D16B97"/>
    <w:rsid w:val="00D209E2"/>
    <w:rsid w:val="00D24FD8"/>
    <w:rsid w:val="00D25F61"/>
    <w:rsid w:val="00D26D5F"/>
    <w:rsid w:val="00D2774D"/>
    <w:rsid w:val="00D27CA7"/>
    <w:rsid w:val="00D31709"/>
    <w:rsid w:val="00D31FE8"/>
    <w:rsid w:val="00D32C88"/>
    <w:rsid w:val="00D32F0C"/>
    <w:rsid w:val="00D33EA6"/>
    <w:rsid w:val="00D34580"/>
    <w:rsid w:val="00D35D62"/>
    <w:rsid w:val="00D369BC"/>
    <w:rsid w:val="00D4062B"/>
    <w:rsid w:val="00D40F15"/>
    <w:rsid w:val="00D41BB3"/>
    <w:rsid w:val="00D44F70"/>
    <w:rsid w:val="00D4564D"/>
    <w:rsid w:val="00D460F0"/>
    <w:rsid w:val="00D47372"/>
    <w:rsid w:val="00D47BC1"/>
    <w:rsid w:val="00D5161F"/>
    <w:rsid w:val="00D51FFD"/>
    <w:rsid w:val="00D601E7"/>
    <w:rsid w:val="00D619E4"/>
    <w:rsid w:val="00D6772E"/>
    <w:rsid w:val="00D7095B"/>
    <w:rsid w:val="00D71532"/>
    <w:rsid w:val="00D72AFE"/>
    <w:rsid w:val="00D72DD9"/>
    <w:rsid w:val="00D76059"/>
    <w:rsid w:val="00D7617F"/>
    <w:rsid w:val="00D77A6A"/>
    <w:rsid w:val="00D86318"/>
    <w:rsid w:val="00D87320"/>
    <w:rsid w:val="00D8781E"/>
    <w:rsid w:val="00D9410F"/>
    <w:rsid w:val="00D9594C"/>
    <w:rsid w:val="00DA07FE"/>
    <w:rsid w:val="00DA5EF0"/>
    <w:rsid w:val="00DB2B4F"/>
    <w:rsid w:val="00DB403B"/>
    <w:rsid w:val="00DB5069"/>
    <w:rsid w:val="00DB6801"/>
    <w:rsid w:val="00DB6B83"/>
    <w:rsid w:val="00DB7923"/>
    <w:rsid w:val="00DC2CA8"/>
    <w:rsid w:val="00DC3A44"/>
    <w:rsid w:val="00DC53DA"/>
    <w:rsid w:val="00DC659C"/>
    <w:rsid w:val="00DD3A73"/>
    <w:rsid w:val="00DE11C8"/>
    <w:rsid w:val="00DE3611"/>
    <w:rsid w:val="00DE3B4B"/>
    <w:rsid w:val="00DE54BE"/>
    <w:rsid w:val="00DE5F7E"/>
    <w:rsid w:val="00DF28C4"/>
    <w:rsid w:val="00DF3444"/>
    <w:rsid w:val="00E0013F"/>
    <w:rsid w:val="00E06FA3"/>
    <w:rsid w:val="00E277A3"/>
    <w:rsid w:val="00E370E6"/>
    <w:rsid w:val="00E40643"/>
    <w:rsid w:val="00E43BCE"/>
    <w:rsid w:val="00E5316F"/>
    <w:rsid w:val="00E64F2D"/>
    <w:rsid w:val="00E66BBB"/>
    <w:rsid w:val="00E70FA3"/>
    <w:rsid w:val="00E73020"/>
    <w:rsid w:val="00E74715"/>
    <w:rsid w:val="00E80D4F"/>
    <w:rsid w:val="00E820A1"/>
    <w:rsid w:val="00E827BD"/>
    <w:rsid w:val="00E84F93"/>
    <w:rsid w:val="00E87967"/>
    <w:rsid w:val="00E90154"/>
    <w:rsid w:val="00E90971"/>
    <w:rsid w:val="00E930A3"/>
    <w:rsid w:val="00E9675B"/>
    <w:rsid w:val="00E97A9C"/>
    <w:rsid w:val="00EA3F01"/>
    <w:rsid w:val="00EA456C"/>
    <w:rsid w:val="00EA6E4C"/>
    <w:rsid w:val="00EB0A16"/>
    <w:rsid w:val="00EB59FA"/>
    <w:rsid w:val="00EB5A14"/>
    <w:rsid w:val="00EB5D8A"/>
    <w:rsid w:val="00EB68F6"/>
    <w:rsid w:val="00EC3768"/>
    <w:rsid w:val="00EC51A5"/>
    <w:rsid w:val="00EC5AA6"/>
    <w:rsid w:val="00EC625F"/>
    <w:rsid w:val="00EC67A3"/>
    <w:rsid w:val="00ED2E53"/>
    <w:rsid w:val="00ED39BC"/>
    <w:rsid w:val="00ED6CAB"/>
    <w:rsid w:val="00ED6FA3"/>
    <w:rsid w:val="00EE0C4A"/>
    <w:rsid w:val="00EE144D"/>
    <w:rsid w:val="00EE1A47"/>
    <w:rsid w:val="00EE2748"/>
    <w:rsid w:val="00EE30E6"/>
    <w:rsid w:val="00EE51B4"/>
    <w:rsid w:val="00EF0E8A"/>
    <w:rsid w:val="00EF3629"/>
    <w:rsid w:val="00EF4D05"/>
    <w:rsid w:val="00EF7C56"/>
    <w:rsid w:val="00F01CC2"/>
    <w:rsid w:val="00F0225E"/>
    <w:rsid w:val="00F039FD"/>
    <w:rsid w:val="00F0475B"/>
    <w:rsid w:val="00F120BB"/>
    <w:rsid w:val="00F12E2C"/>
    <w:rsid w:val="00F14893"/>
    <w:rsid w:val="00F1554B"/>
    <w:rsid w:val="00F20D0E"/>
    <w:rsid w:val="00F26F10"/>
    <w:rsid w:val="00F270B0"/>
    <w:rsid w:val="00F278C8"/>
    <w:rsid w:val="00F3076D"/>
    <w:rsid w:val="00F3289A"/>
    <w:rsid w:val="00F330FF"/>
    <w:rsid w:val="00F35557"/>
    <w:rsid w:val="00F366C4"/>
    <w:rsid w:val="00F41F25"/>
    <w:rsid w:val="00F423E9"/>
    <w:rsid w:val="00F43650"/>
    <w:rsid w:val="00F43D57"/>
    <w:rsid w:val="00F43EB3"/>
    <w:rsid w:val="00F45684"/>
    <w:rsid w:val="00F46DAE"/>
    <w:rsid w:val="00F50BF6"/>
    <w:rsid w:val="00F531E3"/>
    <w:rsid w:val="00F5339C"/>
    <w:rsid w:val="00F53708"/>
    <w:rsid w:val="00F542F6"/>
    <w:rsid w:val="00F57632"/>
    <w:rsid w:val="00F62040"/>
    <w:rsid w:val="00F648C9"/>
    <w:rsid w:val="00F65894"/>
    <w:rsid w:val="00F7079F"/>
    <w:rsid w:val="00F71C15"/>
    <w:rsid w:val="00F77E90"/>
    <w:rsid w:val="00F80490"/>
    <w:rsid w:val="00F81C00"/>
    <w:rsid w:val="00F848B3"/>
    <w:rsid w:val="00F84CB8"/>
    <w:rsid w:val="00F8664C"/>
    <w:rsid w:val="00F86F5B"/>
    <w:rsid w:val="00F90DA4"/>
    <w:rsid w:val="00F91377"/>
    <w:rsid w:val="00F93B60"/>
    <w:rsid w:val="00F958BF"/>
    <w:rsid w:val="00FA25B4"/>
    <w:rsid w:val="00FA39E9"/>
    <w:rsid w:val="00FA4110"/>
    <w:rsid w:val="00FA46A1"/>
    <w:rsid w:val="00FB023F"/>
    <w:rsid w:val="00FB063E"/>
    <w:rsid w:val="00FB121A"/>
    <w:rsid w:val="00FB144F"/>
    <w:rsid w:val="00FB1853"/>
    <w:rsid w:val="00FB3CB3"/>
    <w:rsid w:val="00FB52C7"/>
    <w:rsid w:val="00FC29AA"/>
    <w:rsid w:val="00FC4672"/>
    <w:rsid w:val="00FC6D80"/>
    <w:rsid w:val="00FD5C9D"/>
    <w:rsid w:val="00FD76F1"/>
    <w:rsid w:val="00FE1A7F"/>
    <w:rsid w:val="00FE258A"/>
    <w:rsid w:val="00FE2684"/>
    <w:rsid w:val="00FE297F"/>
    <w:rsid w:val="00FE2F8A"/>
    <w:rsid w:val="00FE7C2A"/>
    <w:rsid w:val="00FF4B62"/>
    <w:rsid w:val="00FF5BC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8874D"/>
  <w15:docId w15:val="{57E48FCA-FA0D-4DC1-80AF-C28DF87A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6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1554B"/>
    <w:pPr>
      <w:spacing w:before="100" w:after="100"/>
    </w:pPr>
    <w:rPr>
      <w:szCs w:val="20"/>
      <w:lang w:val="en-GB" w:eastAsia="en-US"/>
    </w:rPr>
  </w:style>
  <w:style w:type="table" w:styleId="TableGrid">
    <w:name w:val="Table Grid"/>
    <w:basedOn w:val="TableNormal"/>
    <w:uiPriority w:val="59"/>
    <w:rsid w:val="0038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3A44"/>
    <w:pPr>
      <w:tabs>
        <w:tab w:val="center" w:pos="4153"/>
        <w:tab w:val="right" w:pos="8306"/>
      </w:tabs>
    </w:pPr>
  </w:style>
  <w:style w:type="character" w:customStyle="1" w:styleId="HeaderChar">
    <w:name w:val="Header Char"/>
    <w:basedOn w:val="DefaultParagraphFont"/>
    <w:link w:val="Header"/>
    <w:uiPriority w:val="99"/>
    <w:rsid w:val="00DC3A4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C3A44"/>
    <w:pPr>
      <w:tabs>
        <w:tab w:val="center" w:pos="4153"/>
        <w:tab w:val="right" w:pos="8306"/>
      </w:tabs>
    </w:pPr>
  </w:style>
  <w:style w:type="character" w:customStyle="1" w:styleId="FooterChar">
    <w:name w:val="Footer Char"/>
    <w:basedOn w:val="DefaultParagraphFont"/>
    <w:link w:val="Footer"/>
    <w:uiPriority w:val="99"/>
    <w:rsid w:val="00DC3A4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958CB"/>
    <w:rPr>
      <w:rFonts w:ascii="Tahoma" w:hAnsi="Tahoma" w:cs="Tahoma"/>
      <w:sz w:val="16"/>
      <w:szCs w:val="16"/>
    </w:rPr>
  </w:style>
  <w:style w:type="character" w:customStyle="1" w:styleId="BalloonTextChar">
    <w:name w:val="Balloon Text Char"/>
    <w:basedOn w:val="DefaultParagraphFont"/>
    <w:link w:val="BalloonText"/>
    <w:uiPriority w:val="99"/>
    <w:semiHidden/>
    <w:rsid w:val="004958CB"/>
    <w:rPr>
      <w:rFonts w:ascii="Tahoma" w:eastAsia="Times New Roman" w:hAnsi="Tahoma" w:cs="Tahoma"/>
      <w:sz w:val="16"/>
      <w:szCs w:val="16"/>
      <w:lang w:eastAsia="lv-LV"/>
    </w:rPr>
  </w:style>
  <w:style w:type="table" w:customStyle="1" w:styleId="TableGrid1">
    <w:name w:val="Table Grid1"/>
    <w:basedOn w:val="TableNormal"/>
    <w:next w:val="TableGrid"/>
    <w:uiPriority w:val="59"/>
    <w:rsid w:val="0072579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2F50D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2F50D6"/>
    <w:rPr>
      <w:rFonts w:ascii="Consolas" w:hAnsi="Consolas"/>
      <w:sz w:val="21"/>
      <w:szCs w:val="21"/>
    </w:rPr>
  </w:style>
  <w:style w:type="paragraph" w:styleId="ListParagraph">
    <w:name w:val="List Paragraph"/>
    <w:basedOn w:val="Normal"/>
    <w:uiPriority w:val="34"/>
    <w:qFormat/>
    <w:rsid w:val="002F50D6"/>
    <w:pPr>
      <w:ind w:left="720"/>
      <w:contextualSpacing/>
    </w:pPr>
  </w:style>
  <w:style w:type="character" w:styleId="CommentReference">
    <w:name w:val="annotation reference"/>
    <w:basedOn w:val="DefaultParagraphFont"/>
    <w:uiPriority w:val="99"/>
    <w:semiHidden/>
    <w:unhideWhenUsed/>
    <w:rsid w:val="005262C5"/>
    <w:rPr>
      <w:sz w:val="16"/>
      <w:szCs w:val="16"/>
    </w:rPr>
  </w:style>
  <w:style w:type="paragraph" w:styleId="CommentText">
    <w:name w:val="annotation text"/>
    <w:basedOn w:val="Normal"/>
    <w:link w:val="CommentTextChar"/>
    <w:uiPriority w:val="99"/>
    <w:semiHidden/>
    <w:unhideWhenUsed/>
    <w:rsid w:val="005262C5"/>
    <w:rPr>
      <w:sz w:val="20"/>
      <w:szCs w:val="20"/>
    </w:rPr>
  </w:style>
  <w:style w:type="character" w:customStyle="1" w:styleId="CommentTextChar">
    <w:name w:val="Comment Text Char"/>
    <w:basedOn w:val="DefaultParagraphFont"/>
    <w:link w:val="CommentText"/>
    <w:uiPriority w:val="99"/>
    <w:semiHidden/>
    <w:rsid w:val="005262C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262C5"/>
    <w:rPr>
      <w:b/>
      <w:bCs/>
    </w:rPr>
  </w:style>
  <w:style w:type="character" w:customStyle="1" w:styleId="CommentSubjectChar">
    <w:name w:val="Comment Subject Char"/>
    <w:basedOn w:val="CommentTextChar"/>
    <w:link w:val="CommentSubject"/>
    <w:uiPriority w:val="99"/>
    <w:semiHidden/>
    <w:rsid w:val="005262C5"/>
    <w:rPr>
      <w:rFonts w:ascii="Times New Roman" w:eastAsia="Times New Roman" w:hAnsi="Times New Roman" w:cs="Times New Roman"/>
      <w:b/>
      <w:bCs/>
      <w:sz w:val="20"/>
      <w:szCs w:val="20"/>
      <w:lang w:eastAsia="lv-LV"/>
    </w:rPr>
  </w:style>
  <w:style w:type="paragraph" w:styleId="Revision">
    <w:name w:val="Revision"/>
    <w:hidden/>
    <w:uiPriority w:val="99"/>
    <w:semiHidden/>
    <w:rsid w:val="00A70BC4"/>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25CFF"/>
    <w:rPr>
      <w:rFonts w:cs="Times New Roman"/>
      <w:b/>
      <w:bCs/>
    </w:rPr>
  </w:style>
  <w:style w:type="paragraph" w:customStyle="1" w:styleId="naisc">
    <w:name w:val="naisc"/>
    <w:basedOn w:val="Normal"/>
    <w:rsid w:val="00671D73"/>
    <w:pPr>
      <w:spacing w:before="75" w:after="75"/>
      <w:jc w:val="center"/>
    </w:pPr>
  </w:style>
  <w:style w:type="character" w:styleId="Hyperlink">
    <w:name w:val="Hyperlink"/>
    <w:basedOn w:val="DefaultParagraphFont"/>
    <w:uiPriority w:val="99"/>
    <w:unhideWhenUsed/>
    <w:rsid w:val="00995FE1"/>
    <w:rPr>
      <w:color w:val="0000FF" w:themeColor="hyperlink"/>
      <w:u w:val="single"/>
    </w:rPr>
  </w:style>
  <w:style w:type="paragraph" w:styleId="Signature">
    <w:name w:val="Signature"/>
    <w:basedOn w:val="Normal"/>
    <w:next w:val="EnvelopeReturn"/>
    <w:link w:val="SignatureChar"/>
    <w:rsid w:val="00101A3E"/>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101A3E"/>
    <w:rPr>
      <w:rFonts w:ascii="Times New Roman" w:eastAsia="Times New Roman" w:hAnsi="Times New Roman" w:cs="Times New Roman"/>
      <w:sz w:val="26"/>
      <w:szCs w:val="20"/>
      <w:lang w:val="en-AU"/>
    </w:rPr>
  </w:style>
  <w:style w:type="paragraph" w:styleId="EnvelopeReturn">
    <w:name w:val="envelope return"/>
    <w:basedOn w:val="Normal"/>
    <w:uiPriority w:val="99"/>
    <w:semiHidden/>
    <w:unhideWhenUsed/>
    <w:rsid w:val="00101A3E"/>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4881">
      <w:bodyDiv w:val="1"/>
      <w:marLeft w:val="0"/>
      <w:marRight w:val="0"/>
      <w:marTop w:val="0"/>
      <w:marBottom w:val="0"/>
      <w:divBdr>
        <w:top w:val="none" w:sz="0" w:space="0" w:color="auto"/>
        <w:left w:val="none" w:sz="0" w:space="0" w:color="auto"/>
        <w:bottom w:val="none" w:sz="0" w:space="0" w:color="auto"/>
        <w:right w:val="none" w:sz="0" w:space="0" w:color="auto"/>
      </w:divBdr>
    </w:div>
    <w:div w:id="629825844">
      <w:bodyDiv w:val="1"/>
      <w:marLeft w:val="0"/>
      <w:marRight w:val="0"/>
      <w:marTop w:val="0"/>
      <w:marBottom w:val="0"/>
      <w:divBdr>
        <w:top w:val="none" w:sz="0" w:space="0" w:color="auto"/>
        <w:left w:val="none" w:sz="0" w:space="0" w:color="auto"/>
        <w:bottom w:val="none" w:sz="0" w:space="0" w:color="auto"/>
        <w:right w:val="none" w:sz="0" w:space="0" w:color="auto"/>
      </w:divBdr>
    </w:div>
    <w:div w:id="1355617510">
      <w:bodyDiv w:val="1"/>
      <w:marLeft w:val="0"/>
      <w:marRight w:val="0"/>
      <w:marTop w:val="0"/>
      <w:marBottom w:val="0"/>
      <w:divBdr>
        <w:top w:val="none" w:sz="0" w:space="0" w:color="auto"/>
        <w:left w:val="none" w:sz="0" w:space="0" w:color="auto"/>
        <w:bottom w:val="none" w:sz="0" w:space="0" w:color="auto"/>
        <w:right w:val="none" w:sz="0" w:space="0" w:color="auto"/>
      </w:divBdr>
    </w:div>
    <w:div w:id="1635719399">
      <w:bodyDiv w:val="1"/>
      <w:marLeft w:val="0"/>
      <w:marRight w:val="0"/>
      <w:marTop w:val="0"/>
      <w:marBottom w:val="0"/>
      <w:divBdr>
        <w:top w:val="none" w:sz="0" w:space="0" w:color="auto"/>
        <w:left w:val="none" w:sz="0" w:space="0" w:color="auto"/>
        <w:bottom w:val="none" w:sz="0" w:space="0" w:color="auto"/>
        <w:right w:val="none" w:sz="0" w:space="0" w:color="auto"/>
      </w:divBdr>
    </w:div>
    <w:div w:id="21409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ur-lex.europa.eu/eli/reg/2008/763?loca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15853-valsts-izglitibas-informacijas-sistemas-saturs-uzturesanas-un-aktualizacijas-karti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8/763?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1FF53-7B15-4FB1-8971-1792091F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4721</Words>
  <Characters>34752</Characters>
  <Application>Microsoft Office Word</Application>
  <DocSecurity>0</DocSecurity>
  <Lines>1287</Lines>
  <Paragraphs>251</Paragraphs>
  <ScaleCrop>false</ScaleCrop>
  <HeadingPairs>
    <vt:vector size="2" baseType="variant">
      <vt:variant>
        <vt:lpstr>Title</vt:lpstr>
      </vt:variant>
      <vt:variant>
        <vt:i4>1</vt:i4>
      </vt:variant>
    </vt:vector>
  </HeadingPairs>
  <TitlesOfParts>
    <vt:vector size="1" baseType="lpstr">
      <vt:lpstr/>
    </vt:vector>
  </TitlesOfParts>
  <Company>LR CSP</Company>
  <LinksUpToDate>false</LinksUpToDate>
  <CharactersWithSpaces>39222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Peteris Vegis</dc:creator>
  <cp:lastModifiedBy>Jānis Ušpelis</cp:lastModifiedBy>
  <cp:revision>5</cp:revision>
  <cp:lastPrinted>2017-02-27T08:32:00Z</cp:lastPrinted>
  <dcterms:created xsi:type="dcterms:W3CDTF">2017-03-09T11:43:00Z</dcterms:created>
  <dcterms:modified xsi:type="dcterms:W3CDTF">2017-03-09T12:00:00Z</dcterms:modified>
</cp:coreProperties>
</file>