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C6186" w14:textId="77777777" w:rsidR="008771E2" w:rsidRPr="00B77349" w:rsidRDefault="008771E2" w:rsidP="008771E2">
      <w:pPr>
        <w:tabs>
          <w:tab w:val="left" w:pos="6663"/>
        </w:tabs>
        <w:rPr>
          <w:sz w:val="28"/>
          <w:szCs w:val="28"/>
        </w:rPr>
      </w:pPr>
    </w:p>
    <w:p w14:paraId="3BD1AA1E" w14:textId="77777777" w:rsidR="0014749D" w:rsidRPr="00B77349" w:rsidRDefault="0014749D" w:rsidP="008771E2">
      <w:pPr>
        <w:tabs>
          <w:tab w:val="left" w:pos="6663"/>
        </w:tabs>
        <w:rPr>
          <w:sz w:val="28"/>
          <w:szCs w:val="28"/>
        </w:rPr>
      </w:pPr>
    </w:p>
    <w:p w14:paraId="71560634" w14:textId="77777777" w:rsidR="008771E2" w:rsidRPr="00B77349" w:rsidRDefault="008771E2" w:rsidP="008771E2">
      <w:pPr>
        <w:tabs>
          <w:tab w:val="left" w:pos="6663"/>
        </w:tabs>
        <w:rPr>
          <w:sz w:val="28"/>
          <w:szCs w:val="28"/>
        </w:rPr>
      </w:pPr>
    </w:p>
    <w:p w14:paraId="3447C9F0" w14:textId="28091117" w:rsidR="008771E2" w:rsidRPr="008771E2" w:rsidRDefault="008771E2" w:rsidP="008771E2">
      <w:pPr>
        <w:tabs>
          <w:tab w:val="left" w:pos="6663"/>
        </w:tabs>
        <w:rPr>
          <w:sz w:val="28"/>
          <w:szCs w:val="28"/>
        </w:rPr>
      </w:pPr>
      <w:r w:rsidRPr="008771E2">
        <w:rPr>
          <w:sz w:val="28"/>
          <w:szCs w:val="28"/>
        </w:rPr>
        <w:t xml:space="preserve">2017. gada </w:t>
      </w:r>
      <w:r w:rsidR="002C7D42">
        <w:rPr>
          <w:sz w:val="28"/>
          <w:szCs w:val="28"/>
        </w:rPr>
        <w:t>25. aprīlī</w:t>
      </w:r>
      <w:r w:rsidRPr="008771E2">
        <w:rPr>
          <w:sz w:val="28"/>
          <w:szCs w:val="28"/>
        </w:rPr>
        <w:tab/>
        <w:t>Noteikumi Nr.</w:t>
      </w:r>
      <w:r w:rsidR="002C7D42">
        <w:rPr>
          <w:sz w:val="28"/>
          <w:szCs w:val="28"/>
        </w:rPr>
        <w:t> 220</w:t>
      </w:r>
    </w:p>
    <w:p w14:paraId="411AD640" w14:textId="58BFAA04" w:rsidR="008771E2" w:rsidRPr="008771E2" w:rsidRDefault="008771E2" w:rsidP="008771E2">
      <w:pPr>
        <w:tabs>
          <w:tab w:val="left" w:pos="6663"/>
        </w:tabs>
        <w:rPr>
          <w:sz w:val="28"/>
          <w:szCs w:val="28"/>
        </w:rPr>
      </w:pPr>
      <w:r w:rsidRPr="008771E2">
        <w:rPr>
          <w:sz w:val="28"/>
          <w:szCs w:val="28"/>
        </w:rPr>
        <w:t>Rīgā</w:t>
      </w:r>
      <w:r w:rsidRPr="008771E2">
        <w:rPr>
          <w:sz w:val="28"/>
          <w:szCs w:val="28"/>
        </w:rPr>
        <w:tab/>
        <w:t>(prot. Nr.</w:t>
      </w:r>
      <w:r w:rsidR="002C7D42">
        <w:rPr>
          <w:sz w:val="28"/>
          <w:szCs w:val="28"/>
        </w:rPr>
        <w:t> 21  30</w:t>
      </w:r>
      <w:bookmarkStart w:id="0" w:name="_GoBack"/>
      <w:bookmarkEnd w:id="0"/>
      <w:r w:rsidRPr="008771E2">
        <w:rPr>
          <w:sz w:val="28"/>
          <w:szCs w:val="28"/>
        </w:rPr>
        <w:t>. §)</w:t>
      </w:r>
    </w:p>
    <w:p w14:paraId="13F2417E" w14:textId="09FFC57C" w:rsidR="00245BA9" w:rsidRPr="00B77349" w:rsidRDefault="00245BA9" w:rsidP="008771E2">
      <w:pPr>
        <w:jc w:val="both"/>
        <w:rPr>
          <w:sz w:val="28"/>
          <w:szCs w:val="28"/>
        </w:rPr>
      </w:pPr>
    </w:p>
    <w:p w14:paraId="13F24180" w14:textId="1E3E014D" w:rsidR="00245BA9" w:rsidRPr="008771E2" w:rsidRDefault="00245BA9" w:rsidP="008771E2">
      <w:pPr>
        <w:pStyle w:val="BodyText2"/>
        <w:jc w:val="center"/>
        <w:rPr>
          <w:b/>
          <w:sz w:val="28"/>
          <w:szCs w:val="28"/>
        </w:rPr>
      </w:pPr>
      <w:r w:rsidRPr="008771E2">
        <w:rPr>
          <w:b/>
          <w:sz w:val="28"/>
          <w:szCs w:val="28"/>
        </w:rPr>
        <w:t>Grozījum</w:t>
      </w:r>
      <w:r w:rsidR="00B3469F" w:rsidRPr="008771E2">
        <w:rPr>
          <w:b/>
          <w:sz w:val="28"/>
          <w:szCs w:val="28"/>
        </w:rPr>
        <w:t>i</w:t>
      </w:r>
      <w:r w:rsidRPr="008771E2">
        <w:rPr>
          <w:b/>
          <w:sz w:val="28"/>
          <w:szCs w:val="28"/>
        </w:rPr>
        <w:t xml:space="preserve"> Ministru kabineta 201</w:t>
      </w:r>
      <w:r w:rsidR="00BF71C7" w:rsidRPr="008771E2">
        <w:rPr>
          <w:b/>
          <w:sz w:val="28"/>
          <w:szCs w:val="28"/>
        </w:rPr>
        <w:t>4</w:t>
      </w:r>
      <w:r w:rsidR="008771E2" w:rsidRPr="008771E2">
        <w:rPr>
          <w:b/>
          <w:sz w:val="28"/>
          <w:szCs w:val="28"/>
        </w:rPr>
        <w:t>.</w:t>
      </w:r>
      <w:r w:rsidR="00101441">
        <w:rPr>
          <w:b/>
          <w:sz w:val="28"/>
          <w:szCs w:val="28"/>
        </w:rPr>
        <w:t> </w:t>
      </w:r>
      <w:r w:rsidR="008771E2" w:rsidRPr="008771E2">
        <w:rPr>
          <w:b/>
          <w:sz w:val="28"/>
          <w:szCs w:val="28"/>
        </w:rPr>
        <w:t>g</w:t>
      </w:r>
      <w:r w:rsidRPr="008771E2">
        <w:rPr>
          <w:b/>
          <w:sz w:val="28"/>
          <w:szCs w:val="28"/>
        </w:rPr>
        <w:t xml:space="preserve">ada </w:t>
      </w:r>
      <w:r w:rsidR="00E373BF" w:rsidRPr="008771E2">
        <w:rPr>
          <w:b/>
          <w:sz w:val="28"/>
          <w:szCs w:val="28"/>
        </w:rPr>
        <w:t>2</w:t>
      </w:r>
      <w:r w:rsidR="00BF71C7" w:rsidRPr="008771E2">
        <w:rPr>
          <w:b/>
          <w:sz w:val="28"/>
          <w:szCs w:val="28"/>
        </w:rPr>
        <w:t>8</w:t>
      </w:r>
      <w:r w:rsidR="008771E2" w:rsidRPr="008771E2">
        <w:rPr>
          <w:b/>
          <w:sz w:val="28"/>
          <w:szCs w:val="28"/>
        </w:rPr>
        <w:t>.</w:t>
      </w:r>
      <w:r w:rsidR="00101441">
        <w:rPr>
          <w:b/>
          <w:sz w:val="28"/>
          <w:szCs w:val="28"/>
        </w:rPr>
        <w:t> </w:t>
      </w:r>
      <w:r w:rsidR="008771E2" w:rsidRPr="008771E2">
        <w:rPr>
          <w:b/>
          <w:sz w:val="28"/>
          <w:szCs w:val="28"/>
        </w:rPr>
        <w:t>j</w:t>
      </w:r>
      <w:r w:rsidR="00BF71C7" w:rsidRPr="008771E2">
        <w:rPr>
          <w:b/>
          <w:sz w:val="28"/>
          <w:szCs w:val="28"/>
        </w:rPr>
        <w:t>anvār</w:t>
      </w:r>
      <w:r w:rsidR="00E373BF" w:rsidRPr="008771E2">
        <w:rPr>
          <w:b/>
          <w:sz w:val="28"/>
          <w:szCs w:val="28"/>
        </w:rPr>
        <w:t>a</w:t>
      </w:r>
      <w:r w:rsidRPr="008771E2">
        <w:rPr>
          <w:b/>
          <w:sz w:val="28"/>
          <w:szCs w:val="28"/>
        </w:rPr>
        <w:t xml:space="preserve"> noteikumos Nr.</w:t>
      </w:r>
      <w:r w:rsidR="0014749D">
        <w:rPr>
          <w:b/>
          <w:sz w:val="28"/>
          <w:szCs w:val="28"/>
        </w:rPr>
        <w:t> </w:t>
      </w:r>
      <w:r w:rsidR="00E373BF" w:rsidRPr="008771E2">
        <w:rPr>
          <w:b/>
          <w:sz w:val="28"/>
          <w:szCs w:val="28"/>
        </w:rPr>
        <w:t>5</w:t>
      </w:r>
      <w:r w:rsidR="00BF71C7" w:rsidRPr="008771E2">
        <w:rPr>
          <w:b/>
          <w:sz w:val="28"/>
          <w:szCs w:val="28"/>
        </w:rPr>
        <w:t>5</w:t>
      </w:r>
      <w:r w:rsidRPr="008771E2">
        <w:rPr>
          <w:b/>
          <w:sz w:val="28"/>
          <w:szCs w:val="28"/>
        </w:rPr>
        <w:t xml:space="preserve"> </w:t>
      </w:r>
      <w:r w:rsidR="008771E2" w:rsidRPr="008771E2">
        <w:rPr>
          <w:b/>
          <w:sz w:val="28"/>
          <w:szCs w:val="28"/>
        </w:rPr>
        <w:t>"</w:t>
      </w:r>
      <w:r w:rsidR="00BF71C7" w:rsidRPr="008771E2">
        <w:rPr>
          <w:b/>
          <w:sz w:val="28"/>
          <w:szCs w:val="28"/>
        </w:rPr>
        <w:t>N</w:t>
      </w:r>
      <w:r w:rsidR="00E373BF" w:rsidRPr="008771E2">
        <w:rPr>
          <w:b/>
          <w:sz w:val="28"/>
          <w:szCs w:val="28"/>
        </w:rPr>
        <w:t>oteikumi</w:t>
      </w:r>
      <w:r w:rsidR="00BF71C7" w:rsidRPr="008771E2">
        <w:rPr>
          <w:b/>
          <w:sz w:val="28"/>
          <w:szCs w:val="28"/>
        </w:rPr>
        <w:t xml:space="preserve"> par ārzemnieku nodarbināšanu</w:t>
      </w:r>
      <w:r w:rsidR="008771E2" w:rsidRPr="008771E2">
        <w:rPr>
          <w:b/>
          <w:sz w:val="28"/>
          <w:szCs w:val="28"/>
        </w:rPr>
        <w:t>"</w:t>
      </w:r>
    </w:p>
    <w:p w14:paraId="654B6BCA" w14:textId="77777777" w:rsidR="008771E2" w:rsidRPr="00B77349" w:rsidRDefault="008771E2" w:rsidP="008771E2">
      <w:pPr>
        <w:pStyle w:val="BodyText2"/>
        <w:ind w:left="4111"/>
        <w:jc w:val="right"/>
        <w:rPr>
          <w:sz w:val="28"/>
          <w:szCs w:val="28"/>
        </w:rPr>
      </w:pPr>
    </w:p>
    <w:p w14:paraId="13F24181" w14:textId="77777777" w:rsidR="00245BA9" w:rsidRPr="008771E2" w:rsidRDefault="00245BA9" w:rsidP="008771E2">
      <w:pPr>
        <w:pStyle w:val="BodyText2"/>
        <w:ind w:left="4111"/>
        <w:jc w:val="right"/>
        <w:rPr>
          <w:sz w:val="28"/>
          <w:szCs w:val="28"/>
        </w:rPr>
      </w:pPr>
      <w:r w:rsidRPr="008771E2">
        <w:rPr>
          <w:sz w:val="28"/>
          <w:szCs w:val="28"/>
        </w:rPr>
        <w:t>Izdoti saskaņā ar</w:t>
      </w:r>
    </w:p>
    <w:p w14:paraId="13F24182" w14:textId="7FA06746" w:rsidR="00245BA9" w:rsidRPr="008771E2" w:rsidRDefault="00B6528E" w:rsidP="008771E2">
      <w:pPr>
        <w:pStyle w:val="BodyText2"/>
        <w:ind w:left="4111"/>
        <w:jc w:val="right"/>
        <w:rPr>
          <w:sz w:val="28"/>
          <w:szCs w:val="28"/>
        </w:rPr>
      </w:pPr>
      <w:hyperlink r:id="rId9" w:tgtFrame="_blank" w:history="1">
        <w:r w:rsidR="00E373BF" w:rsidRPr="008771E2">
          <w:rPr>
            <w:rStyle w:val="Hyperlink"/>
            <w:color w:val="auto"/>
            <w:sz w:val="28"/>
            <w:szCs w:val="28"/>
            <w:u w:val="none"/>
          </w:rPr>
          <w:t>Imigrācijas</w:t>
        </w:r>
        <w:r w:rsidR="00245BA9" w:rsidRPr="008771E2">
          <w:rPr>
            <w:rStyle w:val="Hyperlink"/>
            <w:color w:val="auto"/>
            <w:sz w:val="28"/>
            <w:szCs w:val="28"/>
            <w:u w:val="none"/>
          </w:rPr>
          <w:t xml:space="preserve"> likuma</w:t>
        </w:r>
      </w:hyperlink>
      <w:r w:rsidR="0014749D">
        <w:rPr>
          <w:rStyle w:val="Hyperlink"/>
          <w:color w:val="auto"/>
          <w:sz w:val="28"/>
          <w:szCs w:val="28"/>
          <w:u w:val="none"/>
        </w:rPr>
        <w:t xml:space="preserve"> </w:t>
      </w:r>
      <w:r w:rsidR="0014749D" w:rsidRPr="008771E2">
        <w:rPr>
          <w:rStyle w:val="Hyperlink"/>
          <w:color w:val="auto"/>
          <w:sz w:val="28"/>
          <w:szCs w:val="28"/>
          <w:u w:val="none"/>
        </w:rPr>
        <w:t>3.</w:t>
      </w:r>
      <w:r w:rsidR="0014749D">
        <w:rPr>
          <w:rStyle w:val="Hyperlink"/>
          <w:color w:val="auto"/>
          <w:sz w:val="28"/>
          <w:szCs w:val="28"/>
          <w:u w:val="none"/>
        </w:rPr>
        <w:t> </w:t>
      </w:r>
      <w:r w:rsidR="0014749D" w:rsidRPr="008771E2">
        <w:rPr>
          <w:rStyle w:val="Hyperlink"/>
          <w:color w:val="auto"/>
          <w:sz w:val="28"/>
          <w:szCs w:val="28"/>
          <w:u w:val="none"/>
        </w:rPr>
        <w:t>panta trešo daļu un</w:t>
      </w:r>
    </w:p>
    <w:p w14:paraId="13F24183" w14:textId="2430CFCB" w:rsidR="00245BA9" w:rsidRPr="008771E2" w:rsidRDefault="00B6528E" w:rsidP="008771E2">
      <w:pPr>
        <w:pStyle w:val="BodyText2"/>
        <w:ind w:left="4111"/>
        <w:jc w:val="right"/>
        <w:rPr>
          <w:rStyle w:val="Hyperlink"/>
          <w:color w:val="auto"/>
          <w:sz w:val="28"/>
          <w:szCs w:val="28"/>
          <w:u w:val="none"/>
        </w:rPr>
      </w:pPr>
      <w:hyperlink r:id="rId10" w:anchor="p9" w:tgtFrame="_blank" w:history="1">
        <w:r w:rsidR="00BF71C7" w:rsidRPr="008771E2">
          <w:rPr>
            <w:rStyle w:val="Hyperlink"/>
            <w:color w:val="auto"/>
            <w:sz w:val="28"/>
            <w:szCs w:val="28"/>
            <w:u w:val="none"/>
          </w:rPr>
          <w:t>9</w:t>
        </w:r>
        <w:r w:rsidR="008771E2" w:rsidRPr="008771E2">
          <w:rPr>
            <w:rStyle w:val="Hyperlink"/>
            <w:color w:val="auto"/>
            <w:sz w:val="28"/>
            <w:szCs w:val="28"/>
            <w:u w:val="none"/>
          </w:rPr>
          <w:t>.</w:t>
        </w:r>
        <w:r w:rsidR="0014749D">
          <w:rPr>
            <w:rStyle w:val="Hyperlink"/>
            <w:color w:val="auto"/>
            <w:sz w:val="28"/>
            <w:szCs w:val="28"/>
            <w:u w:val="none"/>
          </w:rPr>
          <w:t> </w:t>
        </w:r>
        <w:r w:rsidR="008771E2" w:rsidRPr="008771E2">
          <w:rPr>
            <w:rStyle w:val="Hyperlink"/>
            <w:color w:val="auto"/>
            <w:sz w:val="28"/>
            <w:szCs w:val="28"/>
            <w:u w:val="none"/>
          </w:rPr>
          <w:t>p</w:t>
        </w:r>
        <w:r w:rsidR="00BF71C7" w:rsidRPr="008771E2">
          <w:rPr>
            <w:rStyle w:val="Hyperlink"/>
            <w:color w:val="auto"/>
            <w:sz w:val="28"/>
            <w:szCs w:val="28"/>
            <w:u w:val="none"/>
          </w:rPr>
          <w:t>anta</w:t>
        </w:r>
      </w:hyperlink>
      <w:r w:rsidR="00101441">
        <w:rPr>
          <w:rStyle w:val="Hyperlink"/>
          <w:color w:val="auto"/>
          <w:sz w:val="28"/>
          <w:szCs w:val="28"/>
          <w:u w:val="none"/>
        </w:rPr>
        <w:t xml:space="preserve"> </w:t>
      </w:r>
      <w:r w:rsidR="00BF71C7" w:rsidRPr="008771E2">
        <w:rPr>
          <w:rStyle w:val="Hyperlink"/>
          <w:color w:val="auto"/>
          <w:sz w:val="28"/>
          <w:szCs w:val="28"/>
          <w:u w:val="none"/>
        </w:rPr>
        <w:t>sesto daļu</w:t>
      </w:r>
    </w:p>
    <w:p w14:paraId="13F24184" w14:textId="77777777" w:rsidR="00245BA9" w:rsidRPr="00B77349" w:rsidRDefault="00245BA9" w:rsidP="008771E2">
      <w:pPr>
        <w:pStyle w:val="BodyText2"/>
        <w:ind w:left="4111"/>
        <w:jc w:val="right"/>
        <w:rPr>
          <w:bCs/>
          <w:sz w:val="28"/>
          <w:szCs w:val="28"/>
        </w:rPr>
      </w:pPr>
    </w:p>
    <w:p w14:paraId="13F24185" w14:textId="683A6BFA" w:rsidR="00245BA9" w:rsidRPr="0014749D" w:rsidRDefault="00245BA9" w:rsidP="0014749D">
      <w:pPr>
        <w:pStyle w:val="ListParagraph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Izdarīt Ministru kabineta 201</w:t>
      </w:r>
      <w:r w:rsidR="00BF71C7" w:rsidRPr="0014749D">
        <w:rPr>
          <w:sz w:val="28"/>
          <w:szCs w:val="28"/>
          <w:lang w:eastAsia="en-US"/>
        </w:rPr>
        <w:t>4</w:t>
      </w:r>
      <w:r w:rsidR="008771E2" w:rsidRPr="0014749D">
        <w:rPr>
          <w:sz w:val="28"/>
          <w:szCs w:val="28"/>
          <w:lang w:eastAsia="en-US"/>
        </w:rPr>
        <w:t>.</w:t>
      </w:r>
      <w:r w:rsidR="0014749D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g</w:t>
      </w:r>
      <w:r w:rsidRPr="0014749D">
        <w:rPr>
          <w:sz w:val="28"/>
          <w:szCs w:val="28"/>
          <w:lang w:eastAsia="en-US"/>
        </w:rPr>
        <w:t xml:space="preserve">ada </w:t>
      </w:r>
      <w:r w:rsidR="00E373BF" w:rsidRPr="0014749D">
        <w:rPr>
          <w:sz w:val="28"/>
          <w:szCs w:val="28"/>
          <w:lang w:eastAsia="en-US"/>
        </w:rPr>
        <w:t>2</w:t>
      </w:r>
      <w:r w:rsidR="00BF71C7" w:rsidRPr="0014749D">
        <w:rPr>
          <w:sz w:val="28"/>
          <w:szCs w:val="28"/>
          <w:lang w:eastAsia="en-US"/>
        </w:rPr>
        <w:t>8</w:t>
      </w:r>
      <w:r w:rsidR="008771E2" w:rsidRPr="0014749D">
        <w:rPr>
          <w:sz w:val="28"/>
          <w:szCs w:val="28"/>
          <w:lang w:eastAsia="en-US"/>
        </w:rPr>
        <w:t>.</w:t>
      </w:r>
      <w:r w:rsidR="0014749D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j</w:t>
      </w:r>
      <w:r w:rsidR="00BF71C7" w:rsidRPr="0014749D">
        <w:rPr>
          <w:sz w:val="28"/>
          <w:szCs w:val="28"/>
          <w:lang w:eastAsia="en-US"/>
        </w:rPr>
        <w:t>anvār</w:t>
      </w:r>
      <w:r w:rsidR="00E373BF" w:rsidRPr="0014749D">
        <w:rPr>
          <w:sz w:val="28"/>
          <w:szCs w:val="28"/>
          <w:lang w:eastAsia="en-US"/>
        </w:rPr>
        <w:t>a</w:t>
      </w:r>
      <w:r w:rsidRPr="0014749D">
        <w:rPr>
          <w:sz w:val="28"/>
          <w:szCs w:val="28"/>
          <w:lang w:eastAsia="en-US"/>
        </w:rPr>
        <w:t xml:space="preserve"> noteikumos Nr.</w:t>
      </w:r>
      <w:r w:rsidR="0014749D" w:rsidRPr="0014749D">
        <w:rPr>
          <w:sz w:val="28"/>
          <w:szCs w:val="28"/>
          <w:lang w:eastAsia="en-US"/>
        </w:rPr>
        <w:t> </w:t>
      </w:r>
      <w:r w:rsidR="00E373BF" w:rsidRPr="0014749D">
        <w:rPr>
          <w:sz w:val="28"/>
          <w:szCs w:val="28"/>
          <w:lang w:eastAsia="en-US"/>
        </w:rPr>
        <w:t>5</w:t>
      </w:r>
      <w:r w:rsidR="00BF71C7" w:rsidRPr="0014749D">
        <w:rPr>
          <w:sz w:val="28"/>
          <w:szCs w:val="28"/>
          <w:lang w:eastAsia="en-US"/>
        </w:rPr>
        <w:t>5</w:t>
      </w:r>
      <w:r w:rsidRPr="0014749D">
        <w:rPr>
          <w:sz w:val="28"/>
          <w:szCs w:val="28"/>
          <w:lang w:eastAsia="en-US"/>
        </w:rPr>
        <w:t xml:space="preserve"> </w:t>
      </w:r>
      <w:r w:rsidR="008771E2" w:rsidRPr="0014749D">
        <w:rPr>
          <w:sz w:val="28"/>
          <w:szCs w:val="28"/>
          <w:lang w:eastAsia="en-US"/>
        </w:rPr>
        <w:t>"</w:t>
      </w:r>
      <w:r w:rsidR="00BF71C7" w:rsidRPr="0014749D">
        <w:rPr>
          <w:sz w:val="28"/>
          <w:szCs w:val="28"/>
          <w:lang w:eastAsia="en-US"/>
        </w:rPr>
        <w:t>N</w:t>
      </w:r>
      <w:r w:rsidR="00E373BF" w:rsidRPr="0014749D">
        <w:rPr>
          <w:sz w:val="28"/>
          <w:szCs w:val="28"/>
          <w:lang w:eastAsia="en-US"/>
        </w:rPr>
        <w:t>oteikumi</w:t>
      </w:r>
      <w:r w:rsidR="00BF71C7" w:rsidRPr="0014749D">
        <w:rPr>
          <w:sz w:val="28"/>
          <w:szCs w:val="28"/>
          <w:lang w:eastAsia="en-US"/>
        </w:rPr>
        <w:t xml:space="preserve"> par ārzemnieku nodarbināšanu</w:t>
      </w:r>
      <w:r w:rsidR="008771E2" w:rsidRPr="0014749D">
        <w:rPr>
          <w:sz w:val="28"/>
          <w:szCs w:val="28"/>
          <w:lang w:eastAsia="en-US"/>
        </w:rPr>
        <w:t>"</w:t>
      </w:r>
      <w:r w:rsidRPr="0014749D">
        <w:rPr>
          <w:sz w:val="28"/>
          <w:szCs w:val="28"/>
          <w:lang w:eastAsia="en-US"/>
        </w:rPr>
        <w:t xml:space="preserve"> (Latvijas Vēstnesis, 201</w:t>
      </w:r>
      <w:r w:rsidR="00BF71C7" w:rsidRPr="0014749D">
        <w:rPr>
          <w:sz w:val="28"/>
          <w:szCs w:val="28"/>
          <w:lang w:eastAsia="en-US"/>
        </w:rPr>
        <w:t>4</w:t>
      </w:r>
      <w:r w:rsidRPr="0014749D">
        <w:rPr>
          <w:sz w:val="28"/>
          <w:szCs w:val="28"/>
          <w:lang w:eastAsia="en-US"/>
        </w:rPr>
        <w:t xml:space="preserve">, </w:t>
      </w:r>
      <w:r w:rsidR="00BF71C7" w:rsidRPr="0014749D">
        <w:rPr>
          <w:sz w:val="28"/>
          <w:szCs w:val="28"/>
          <w:lang w:eastAsia="en-US"/>
        </w:rPr>
        <w:t>3</w:t>
      </w:r>
      <w:r w:rsidR="00E373BF" w:rsidRPr="0014749D">
        <w:rPr>
          <w:sz w:val="28"/>
          <w:szCs w:val="28"/>
          <w:lang w:eastAsia="en-US"/>
        </w:rPr>
        <w:t>1</w:t>
      </w:r>
      <w:r w:rsidR="008771E2" w:rsidRPr="0014749D">
        <w:rPr>
          <w:sz w:val="28"/>
          <w:szCs w:val="28"/>
          <w:lang w:eastAsia="en-US"/>
        </w:rPr>
        <w:t>.</w:t>
      </w:r>
      <w:r w:rsidR="00101441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n</w:t>
      </w:r>
      <w:r w:rsidRPr="0014749D">
        <w:rPr>
          <w:sz w:val="28"/>
          <w:szCs w:val="28"/>
          <w:lang w:eastAsia="en-US"/>
        </w:rPr>
        <w:t>r</w:t>
      </w:r>
      <w:r w:rsidR="00CD458E" w:rsidRPr="0014749D">
        <w:rPr>
          <w:sz w:val="28"/>
          <w:szCs w:val="28"/>
          <w:lang w:eastAsia="en-US"/>
        </w:rPr>
        <w:t>.</w:t>
      </w:r>
      <w:r w:rsidRPr="0014749D">
        <w:rPr>
          <w:sz w:val="28"/>
          <w:szCs w:val="28"/>
          <w:lang w:eastAsia="en-US"/>
        </w:rPr>
        <w:t>) šādu</w:t>
      </w:r>
      <w:r w:rsidR="00B3469F" w:rsidRPr="0014749D">
        <w:rPr>
          <w:sz w:val="28"/>
          <w:szCs w:val="28"/>
          <w:lang w:eastAsia="en-US"/>
        </w:rPr>
        <w:t>s</w:t>
      </w:r>
      <w:r w:rsidRPr="0014749D">
        <w:rPr>
          <w:sz w:val="28"/>
          <w:szCs w:val="28"/>
          <w:lang w:eastAsia="en-US"/>
        </w:rPr>
        <w:t xml:space="preserve"> grozījumu</w:t>
      </w:r>
      <w:r w:rsidR="00B3469F" w:rsidRPr="0014749D">
        <w:rPr>
          <w:sz w:val="28"/>
          <w:szCs w:val="28"/>
          <w:lang w:eastAsia="en-US"/>
        </w:rPr>
        <w:t>s</w:t>
      </w:r>
      <w:r w:rsidRPr="0014749D">
        <w:rPr>
          <w:sz w:val="28"/>
          <w:szCs w:val="28"/>
          <w:lang w:eastAsia="en-US"/>
        </w:rPr>
        <w:t>:</w:t>
      </w:r>
    </w:p>
    <w:p w14:paraId="13F24186" w14:textId="7B2B1CA5" w:rsidR="00FA1A27" w:rsidRPr="0014749D" w:rsidRDefault="0014749D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i</w:t>
      </w:r>
      <w:r w:rsidR="00BF71C7" w:rsidRPr="0014749D">
        <w:rPr>
          <w:sz w:val="28"/>
          <w:szCs w:val="28"/>
          <w:lang w:eastAsia="en-US"/>
        </w:rPr>
        <w:t>zteikt 2.3</w:t>
      </w:r>
      <w:r w:rsidR="008771E2" w:rsidRPr="0014749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a</w:t>
      </w:r>
      <w:r w:rsidR="00BF71C7" w:rsidRPr="0014749D">
        <w:rPr>
          <w:sz w:val="28"/>
          <w:szCs w:val="28"/>
          <w:lang w:eastAsia="en-US"/>
        </w:rPr>
        <w:t xml:space="preserve">pakšpunktu </w:t>
      </w:r>
      <w:r w:rsidR="00FA1A27" w:rsidRPr="0014749D">
        <w:rPr>
          <w:sz w:val="28"/>
          <w:szCs w:val="28"/>
          <w:lang w:eastAsia="en-US"/>
        </w:rPr>
        <w:t>šādā redakcijā:</w:t>
      </w:r>
    </w:p>
    <w:p w14:paraId="1060EC9E" w14:textId="77777777" w:rsidR="008771E2" w:rsidRPr="00B77349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13F24187" w14:textId="40F3C6DC" w:rsidR="003840CF" w:rsidRPr="0014749D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"</w:t>
      </w:r>
      <w:r w:rsidR="00BF71C7" w:rsidRPr="0014749D">
        <w:rPr>
          <w:sz w:val="28"/>
          <w:szCs w:val="28"/>
          <w:lang w:eastAsia="en-US"/>
        </w:rPr>
        <w:t>2.3.</w:t>
      </w:r>
      <w:r w:rsidR="0014749D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"</w:t>
      </w:r>
      <w:r w:rsidR="00BF71C7" w:rsidRPr="0014749D">
        <w:rPr>
          <w:sz w:val="28"/>
          <w:szCs w:val="28"/>
          <w:lang w:eastAsia="en-US"/>
        </w:rPr>
        <w:t>Tiesības strādāt 20</w:t>
      </w:r>
      <w:r w:rsidR="0014749D">
        <w:rPr>
          <w:sz w:val="28"/>
          <w:szCs w:val="28"/>
          <w:lang w:eastAsia="en-US"/>
        </w:rPr>
        <w:t> </w:t>
      </w:r>
      <w:r w:rsidR="00BF71C7" w:rsidRPr="0014749D">
        <w:rPr>
          <w:sz w:val="28"/>
          <w:szCs w:val="28"/>
          <w:lang w:eastAsia="en-US"/>
        </w:rPr>
        <w:t>h nedēļā</w:t>
      </w:r>
      <w:r w:rsidRPr="0014749D">
        <w:rPr>
          <w:sz w:val="28"/>
          <w:szCs w:val="28"/>
          <w:lang w:eastAsia="en-US"/>
        </w:rPr>
        <w:t>"</w:t>
      </w:r>
      <w:r w:rsidR="00BF71C7" w:rsidRPr="0014749D">
        <w:rPr>
          <w:sz w:val="28"/>
          <w:szCs w:val="28"/>
          <w:lang w:eastAsia="en-US"/>
        </w:rPr>
        <w:t xml:space="preserve"> – ja ārzemniekam izsniegta termiņ</w:t>
      </w:r>
      <w:r w:rsidR="0014749D">
        <w:rPr>
          <w:sz w:val="28"/>
          <w:szCs w:val="28"/>
          <w:lang w:eastAsia="en-US"/>
        </w:rPr>
        <w:softHyphen/>
      </w:r>
      <w:r w:rsidR="00BF71C7" w:rsidRPr="0014749D">
        <w:rPr>
          <w:sz w:val="28"/>
          <w:szCs w:val="28"/>
          <w:lang w:eastAsia="en-US"/>
        </w:rPr>
        <w:t>uzturēšanās atļauja saskaņā ar</w:t>
      </w:r>
      <w:r w:rsidR="0014749D">
        <w:rPr>
          <w:sz w:val="28"/>
          <w:szCs w:val="28"/>
          <w:lang w:eastAsia="en-US"/>
        </w:rPr>
        <w:t xml:space="preserve"> </w:t>
      </w:r>
      <w:hyperlink r:id="rId11" w:tgtFrame="_blank" w:history="1">
        <w:r w:rsidR="00BF71C7" w:rsidRPr="0014749D">
          <w:rPr>
            <w:sz w:val="28"/>
            <w:szCs w:val="28"/>
            <w:lang w:eastAsia="en-US"/>
          </w:rPr>
          <w:t>Imigrācijas likuma</w:t>
        </w:r>
      </w:hyperlink>
      <w:r w:rsidR="0014749D">
        <w:rPr>
          <w:sz w:val="28"/>
          <w:szCs w:val="28"/>
          <w:lang w:eastAsia="en-US"/>
        </w:rPr>
        <w:t xml:space="preserve"> </w:t>
      </w:r>
      <w:hyperlink r:id="rId12" w:anchor="p23" w:tgtFrame="_blank" w:history="1">
        <w:r w:rsidR="00BF71C7" w:rsidRPr="0014749D">
          <w:rPr>
            <w:sz w:val="28"/>
            <w:szCs w:val="28"/>
            <w:lang w:eastAsia="en-US"/>
          </w:rPr>
          <w:t>23</w:t>
        </w:r>
        <w:r w:rsidRPr="0014749D">
          <w:rPr>
            <w:sz w:val="28"/>
            <w:szCs w:val="28"/>
            <w:lang w:eastAsia="en-US"/>
          </w:rPr>
          <w:t>.</w:t>
        </w:r>
        <w:r w:rsidR="0014749D">
          <w:rPr>
            <w:sz w:val="28"/>
            <w:szCs w:val="28"/>
            <w:lang w:eastAsia="en-US"/>
          </w:rPr>
          <w:t> </w:t>
        </w:r>
        <w:r w:rsidRPr="0014749D">
          <w:rPr>
            <w:sz w:val="28"/>
            <w:szCs w:val="28"/>
            <w:lang w:eastAsia="en-US"/>
          </w:rPr>
          <w:t>p</w:t>
        </w:r>
        <w:r w:rsidR="00BF71C7" w:rsidRPr="0014749D">
          <w:rPr>
            <w:sz w:val="28"/>
            <w:szCs w:val="28"/>
            <w:lang w:eastAsia="en-US"/>
          </w:rPr>
          <w:t>anta</w:t>
        </w:r>
      </w:hyperlink>
      <w:r w:rsidR="0014749D">
        <w:rPr>
          <w:sz w:val="28"/>
          <w:szCs w:val="28"/>
          <w:lang w:eastAsia="en-US"/>
        </w:rPr>
        <w:t xml:space="preserve"> </w:t>
      </w:r>
      <w:r w:rsidR="00BF71C7" w:rsidRPr="0014749D">
        <w:rPr>
          <w:sz w:val="28"/>
          <w:szCs w:val="28"/>
          <w:lang w:eastAsia="en-US"/>
        </w:rPr>
        <w:t>pirmās daļas 10.</w:t>
      </w:r>
      <w:r w:rsidR="0014749D">
        <w:rPr>
          <w:sz w:val="28"/>
          <w:szCs w:val="28"/>
          <w:lang w:eastAsia="en-US"/>
        </w:rPr>
        <w:t> </w:t>
      </w:r>
      <w:r w:rsidR="00BF71C7" w:rsidRPr="0014749D">
        <w:rPr>
          <w:sz w:val="28"/>
          <w:szCs w:val="28"/>
          <w:lang w:eastAsia="en-US"/>
        </w:rPr>
        <w:t>punktu vai sakarā ar studentu apmaiņu atbilstoši Imigrācijas likuma 23</w:t>
      </w:r>
      <w:r w:rsidRPr="0014749D">
        <w:rPr>
          <w:sz w:val="28"/>
          <w:szCs w:val="28"/>
          <w:lang w:eastAsia="en-US"/>
        </w:rPr>
        <w:t>.</w:t>
      </w:r>
      <w:r w:rsidR="00BC513E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p</w:t>
      </w:r>
      <w:r w:rsidR="00BF71C7" w:rsidRPr="0014749D">
        <w:rPr>
          <w:sz w:val="28"/>
          <w:szCs w:val="28"/>
          <w:lang w:eastAsia="en-US"/>
        </w:rPr>
        <w:t>anta pirmās daļas 19</w:t>
      </w:r>
      <w:r w:rsidRPr="0014749D">
        <w:rPr>
          <w:sz w:val="28"/>
          <w:szCs w:val="28"/>
          <w:lang w:eastAsia="en-US"/>
        </w:rPr>
        <w:t>.</w:t>
      </w:r>
      <w:r w:rsidR="00BC513E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p</w:t>
      </w:r>
      <w:r w:rsidR="00BF71C7" w:rsidRPr="0014749D">
        <w:rPr>
          <w:sz w:val="28"/>
          <w:szCs w:val="28"/>
          <w:lang w:eastAsia="en-US"/>
        </w:rPr>
        <w:t>unktam. Ja ārzemniekam izsniegta vīza sa</w:t>
      </w:r>
      <w:r w:rsidR="00BC513E">
        <w:rPr>
          <w:sz w:val="28"/>
          <w:szCs w:val="28"/>
          <w:lang w:eastAsia="en-US"/>
        </w:rPr>
        <w:t>kar</w:t>
      </w:r>
      <w:r w:rsidR="00BF71C7" w:rsidRPr="0014749D">
        <w:rPr>
          <w:sz w:val="28"/>
          <w:szCs w:val="28"/>
          <w:lang w:eastAsia="en-US"/>
        </w:rPr>
        <w:t xml:space="preserve">ā ar studijām Latvijas Republikā akreditētā izglītības iestādē vai studentu apmaiņu, ierakstu vīzā veic angļu valodā: </w:t>
      </w:r>
      <w:r w:rsidRPr="0014749D">
        <w:rPr>
          <w:sz w:val="28"/>
          <w:szCs w:val="28"/>
          <w:lang w:eastAsia="en-US"/>
        </w:rPr>
        <w:t>"</w:t>
      </w:r>
      <w:r w:rsidR="00BF71C7" w:rsidRPr="0014749D">
        <w:rPr>
          <w:sz w:val="28"/>
          <w:szCs w:val="28"/>
          <w:lang w:eastAsia="en-US"/>
        </w:rPr>
        <w:t>THE RIGHT TO WORK 20</w:t>
      </w:r>
      <w:r w:rsidR="00BC513E">
        <w:rPr>
          <w:sz w:val="28"/>
          <w:szCs w:val="28"/>
          <w:lang w:eastAsia="en-US"/>
        </w:rPr>
        <w:t> </w:t>
      </w:r>
      <w:r w:rsidR="00BF71C7" w:rsidRPr="0014749D">
        <w:rPr>
          <w:sz w:val="28"/>
          <w:szCs w:val="28"/>
          <w:lang w:eastAsia="en-US"/>
        </w:rPr>
        <w:t>H PER WEEK</w:t>
      </w:r>
      <w:r w:rsidRPr="0014749D">
        <w:rPr>
          <w:sz w:val="28"/>
          <w:szCs w:val="28"/>
          <w:lang w:eastAsia="en-US"/>
        </w:rPr>
        <w:t>"</w:t>
      </w:r>
      <w:r w:rsidR="00BC513E">
        <w:rPr>
          <w:sz w:val="28"/>
          <w:szCs w:val="28"/>
          <w:lang w:eastAsia="en-US"/>
        </w:rPr>
        <w:t>;</w:t>
      </w:r>
      <w:r w:rsidRPr="0014749D">
        <w:rPr>
          <w:sz w:val="28"/>
          <w:szCs w:val="28"/>
          <w:lang w:eastAsia="en-US"/>
        </w:rPr>
        <w:t>"</w:t>
      </w:r>
      <w:r w:rsidR="0014749D" w:rsidRPr="0014749D">
        <w:rPr>
          <w:sz w:val="28"/>
          <w:szCs w:val="28"/>
          <w:lang w:eastAsia="en-US"/>
        </w:rPr>
        <w:t>;</w:t>
      </w:r>
    </w:p>
    <w:p w14:paraId="71621E4C" w14:textId="77777777" w:rsidR="008771E2" w:rsidRPr="00B77349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</w:p>
    <w:p w14:paraId="13F24188" w14:textId="7843DC42" w:rsidR="003840CF" w:rsidRPr="0014749D" w:rsidRDefault="0014749D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a</w:t>
      </w:r>
      <w:r w:rsidR="003840CF" w:rsidRPr="0014749D">
        <w:rPr>
          <w:sz w:val="28"/>
          <w:szCs w:val="28"/>
          <w:lang w:eastAsia="en-US"/>
        </w:rPr>
        <w:t>izstāt 2.4</w:t>
      </w:r>
      <w:r w:rsidR="008771E2" w:rsidRPr="0014749D">
        <w:rPr>
          <w:sz w:val="28"/>
          <w:szCs w:val="28"/>
          <w:lang w:eastAsia="en-US"/>
        </w:rPr>
        <w:t>.</w:t>
      </w:r>
      <w:r w:rsidR="00BC513E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a</w:t>
      </w:r>
      <w:r w:rsidR="003840CF" w:rsidRPr="0014749D">
        <w:rPr>
          <w:sz w:val="28"/>
          <w:szCs w:val="28"/>
          <w:lang w:eastAsia="en-US"/>
        </w:rPr>
        <w:t xml:space="preserve">pakšpunktā vārdus </w:t>
      </w:r>
      <w:r w:rsidR="008771E2" w:rsidRPr="0014749D">
        <w:rPr>
          <w:sz w:val="28"/>
          <w:szCs w:val="28"/>
          <w:lang w:eastAsia="en-US"/>
        </w:rPr>
        <w:t>"</w:t>
      </w:r>
      <w:r w:rsidR="003840CF" w:rsidRPr="0014749D">
        <w:rPr>
          <w:sz w:val="28"/>
          <w:szCs w:val="28"/>
          <w:lang w:eastAsia="en-US"/>
        </w:rPr>
        <w:t>vai pašnodarbinātai personai</w:t>
      </w:r>
      <w:r w:rsidR="008771E2" w:rsidRPr="0014749D">
        <w:rPr>
          <w:sz w:val="28"/>
          <w:szCs w:val="28"/>
          <w:lang w:eastAsia="en-US"/>
        </w:rPr>
        <w:t>"</w:t>
      </w:r>
      <w:r w:rsidR="003840CF" w:rsidRPr="0014749D">
        <w:rPr>
          <w:sz w:val="28"/>
          <w:szCs w:val="28"/>
          <w:lang w:eastAsia="en-US"/>
        </w:rPr>
        <w:t xml:space="preserve"> ar vārdiem </w:t>
      </w:r>
      <w:r w:rsidR="00192FC7">
        <w:rPr>
          <w:sz w:val="28"/>
          <w:szCs w:val="28"/>
          <w:lang w:eastAsia="en-US"/>
        </w:rPr>
        <w:t xml:space="preserve">un skaitļiem </w:t>
      </w:r>
      <w:r w:rsidR="008771E2" w:rsidRPr="0014749D">
        <w:rPr>
          <w:sz w:val="28"/>
          <w:szCs w:val="28"/>
          <w:lang w:eastAsia="en-US"/>
        </w:rPr>
        <w:t>"</w:t>
      </w:r>
      <w:r w:rsidR="000E5808">
        <w:rPr>
          <w:sz w:val="28"/>
          <w:szCs w:val="28"/>
          <w:lang w:eastAsia="en-US"/>
        </w:rPr>
        <w:t xml:space="preserve">vai </w:t>
      </w:r>
      <w:r w:rsidR="00C65E90" w:rsidRPr="0014749D">
        <w:rPr>
          <w:sz w:val="28"/>
          <w:szCs w:val="28"/>
          <w:lang w:eastAsia="en-US"/>
        </w:rPr>
        <w:t>fiziskai personai, kas reģistrēta kā saimnieciskās darbības veicēja</w:t>
      </w:r>
      <w:r w:rsidR="00BC513E">
        <w:rPr>
          <w:sz w:val="28"/>
          <w:szCs w:val="28"/>
          <w:lang w:eastAsia="en-US"/>
        </w:rPr>
        <w:t>,</w:t>
      </w:r>
      <w:r w:rsidR="003840CF" w:rsidRPr="0014749D">
        <w:rPr>
          <w:sz w:val="28"/>
          <w:szCs w:val="28"/>
          <w:lang w:eastAsia="en-US"/>
        </w:rPr>
        <w:t xml:space="preserve"> vai ārzemniekam, kam izsniegta termiņuzturēšanās atļauja saskaņā ar Imigrācijas likuma 2</w:t>
      </w:r>
      <w:r w:rsidR="00B80E6E" w:rsidRPr="0014749D">
        <w:rPr>
          <w:sz w:val="28"/>
          <w:szCs w:val="28"/>
          <w:lang w:eastAsia="en-US"/>
        </w:rPr>
        <w:t>3</w:t>
      </w:r>
      <w:r w:rsidR="008771E2" w:rsidRPr="0014749D">
        <w:rPr>
          <w:sz w:val="28"/>
          <w:szCs w:val="28"/>
          <w:lang w:eastAsia="en-US"/>
        </w:rPr>
        <w:t>.</w:t>
      </w:r>
      <w:r w:rsidR="00BC513E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p</w:t>
      </w:r>
      <w:r w:rsidR="00B80E6E" w:rsidRPr="0014749D">
        <w:rPr>
          <w:sz w:val="28"/>
          <w:szCs w:val="28"/>
          <w:lang w:eastAsia="en-US"/>
        </w:rPr>
        <w:t>anta pirmās daļas 33</w:t>
      </w:r>
      <w:r w:rsidR="008771E2" w:rsidRPr="0014749D">
        <w:rPr>
          <w:sz w:val="28"/>
          <w:szCs w:val="28"/>
          <w:lang w:eastAsia="en-US"/>
        </w:rPr>
        <w:t>.</w:t>
      </w:r>
      <w:r w:rsidR="00BC513E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p</w:t>
      </w:r>
      <w:r w:rsidR="00B80E6E" w:rsidRPr="0014749D">
        <w:rPr>
          <w:sz w:val="28"/>
          <w:szCs w:val="28"/>
          <w:lang w:eastAsia="en-US"/>
        </w:rPr>
        <w:t>unktu</w:t>
      </w:r>
      <w:r w:rsidR="008771E2" w:rsidRPr="0014749D">
        <w:rPr>
          <w:sz w:val="28"/>
          <w:szCs w:val="28"/>
          <w:lang w:eastAsia="en-US"/>
        </w:rPr>
        <w:t>"</w:t>
      </w:r>
      <w:r w:rsidRPr="0014749D">
        <w:rPr>
          <w:sz w:val="28"/>
          <w:szCs w:val="28"/>
          <w:lang w:eastAsia="en-US"/>
        </w:rPr>
        <w:t>;</w:t>
      </w:r>
    </w:p>
    <w:p w14:paraId="1C1FBCEE" w14:textId="54D727E1" w:rsidR="00BC513E" w:rsidRDefault="00B77349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izteik</w:t>
      </w:r>
      <w:r w:rsidR="00B80E6E" w:rsidRPr="0014749D">
        <w:rPr>
          <w:sz w:val="28"/>
          <w:szCs w:val="28"/>
          <w:lang w:eastAsia="en-US"/>
        </w:rPr>
        <w:t>t 3</w:t>
      </w:r>
      <w:r w:rsidR="008771E2" w:rsidRPr="0014749D">
        <w:rPr>
          <w:sz w:val="28"/>
          <w:szCs w:val="28"/>
          <w:lang w:eastAsia="en-US"/>
        </w:rPr>
        <w:t>.</w:t>
      </w:r>
      <w:r w:rsidR="00BC513E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p</w:t>
      </w:r>
      <w:r w:rsidR="00B80E6E" w:rsidRPr="0014749D">
        <w:rPr>
          <w:sz w:val="28"/>
          <w:szCs w:val="28"/>
          <w:lang w:eastAsia="en-US"/>
        </w:rPr>
        <w:t>unkt</w:t>
      </w:r>
      <w:r w:rsidR="00BC513E">
        <w:rPr>
          <w:sz w:val="28"/>
          <w:szCs w:val="28"/>
          <w:lang w:eastAsia="en-US"/>
        </w:rPr>
        <w:t>u</w:t>
      </w:r>
      <w:r w:rsidR="00B80E6E" w:rsidRPr="0014749D">
        <w:rPr>
          <w:sz w:val="28"/>
          <w:szCs w:val="28"/>
          <w:lang w:eastAsia="en-US"/>
        </w:rPr>
        <w:t xml:space="preserve"> </w:t>
      </w:r>
      <w:r w:rsidR="00BC513E" w:rsidRPr="0014749D">
        <w:rPr>
          <w:sz w:val="28"/>
          <w:szCs w:val="28"/>
          <w:lang w:eastAsia="en-US"/>
        </w:rPr>
        <w:t>šādā redakcijā</w:t>
      </w:r>
      <w:r w:rsidR="00192FC7">
        <w:rPr>
          <w:sz w:val="28"/>
          <w:szCs w:val="28"/>
          <w:lang w:eastAsia="en-US"/>
        </w:rPr>
        <w:t>:</w:t>
      </w:r>
      <w:r w:rsidR="00BC513E" w:rsidRPr="0014749D">
        <w:rPr>
          <w:sz w:val="28"/>
          <w:szCs w:val="28"/>
          <w:lang w:eastAsia="en-US"/>
        </w:rPr>
        <w:t xml:space="preserve"> </w:t>
      </w:r>
    </w:p>
    <w:p w14:paraId="73100DC9" w14:textId="77777777" w:rsidR="00BC513E" w:rsidRPr="00B77349" w:rsidRDefault="00BC513E" w:rsidP="00BC513E">
      <w:pPr>
        <w:pStyle w:val="ListParagraph"/>
        <w:tabs>
          <w:tab w:val="left" w:pos="1276"/>
        </w:tabs>
        <w:ind w:left="709"/>
        <w:contextualSpacing w:val="0"/>
        <w:jc w:val="both"/>
        <w:rPr>
          <w:sz w:val="28"/>
          <w:szCs w:val="28"/>
          <w:lang w:eastAsia="en-US"/>
        </w:rPr>
      </w:pPr>
    </w:p>
    <w:p w14:paraId="13F24189" w14:textId="6282392E" w:rsidR="00B80E6E" w:rsidRPr="00B77349" w:rsidRDefault="008771E2" w:rsidP="00B77349">
      <w:pPr>
        <w:ind w:firstLine="709"/>
        <w:jc w:val="both"/>
        <w:rPr>
          <w:sz w:val="28"/>
          <w:szCs w:val="28"/>
          <w:lang w:eastAsia="en-US"/>
        </w:rPr>
      </w:pPr>
      <w:r w:rsidRPr="00B77349">
        <w:rPr>
          <w:sz w:val="28"/>
          <w:szCs w:val="28"/>
          <w:lang w:eastAsia="en-US"/>
        </w:rPr>
        <w:t>"</w:t>
      </w:r>
      <w:r w:rsidR="00B77349" w:rsidRPr="00B77349">
        <w:rPr>
          <w:sz w:val="28"/>
          <w:szCs w:val="28"/>
        </w:rPr>
        <w:t>3.</w:t>
      </w:r>
      <w:r w:rsidR="00B77349">
        <w:rPr>
          <w:sz w:val="28"/>
          <w:szCs w:val="28"/>
        </w:rPr>
        <w:t> </w:t>
      </w:r>
      <w:r w:rsidR="00B77349" w:rsidRPr="00B77349">
        <w:rPr>
          <w:sz w:val="28"/>
          <w:szCs w:val="28"/>
        </w:rPr>
        <w:t>Ja tiesību subjekts, kurš atbilstoši likumam "Par valsts sociālo apdrošināšanu" uzskatāms par darba devēju (turpmāk – darba devējs), ir paredzējis nodarbināt ārzemnieku (izņemot Imigrācijas likuma 9.</w:t>
      </w:r>
      <w:r w:rsidR="00B77349">
        <w:rPr>
          <w:sz w:val="28"/>
          <w:szCs w:val="28"/>
        </w:rPr>
        <w:t> </w:t>
      </w:r>
      <w:r w:rsidR="00B77349" w:rsidRPr="00B77349">
        <w:rPr>
          <w:sz w:val="28"/>
          <w:szCs w:val="28"/>
        </w:rPr>
        <w:t>panta trešajā un ceturtajā daļā un šo noteikumu 8. un 9.</w:t>
      </w:r>
      <w:r w:rsidR="00B77349">
        <w:rPr>
          <w:sz w:val="28"/>
          <w:szCs w:val="28"/>
        </w:rPr>
        <w:t> </w:t>
      </w:r>
      <w:r w:rsidR="00B77349" w:rsidRPr="00B77349">
        <w:rPr>
          <w:sz w:val="28"/>
          <w:szCs w:val="28"/>
        </w:rPr>
        <w:t>punktā minētos ārzemniekus), noslēdzot darba līgumu, viņš Nodarbinātības valsts aģentūras (turpmāk</w:t>
      </w:r>
      <w:r w:rsidR="00B77349">
        <w:rPr>
          <w:sz w:val="28"/>
          <w:szCs w:val="28"/>
        </w:rPr>
        <w:t> </w:t>
      </w:r>
      <w:r w:rsidR="00B77349" w:rsidRPr="00B77349">
        <w:rPr>
          <w:sz w:val="28"/>
          <w:szCs w:val="28"/>
        </w:rPr>
        <w:t xml:space="preserve">– aģentūra) filiālē piesaka brīvu darba vietu. Ja darba vieta pēc pieteikšanas aģentūras filiālē ir brīva vairāk par mēnesi, darba devējs var vērsties Pilsonības un migrācijas lietu pārvaldē (turpmāk – pārvalde), lai apstiprinātu ielūgumu vīzas pieprasīšanai vai izsaukumu uzturēšanās atļaujas pieprasīšanai </w:t>
      </w:r>
      <w:r w:rsidR="00B77349" w:rsidRPr="00B77349">
        <w:rPr>
          <w:sz w:val="28"/>
          <w:szCs w:val="28"/>
        </w:rPr>
        <w:lastRenderedPageBreak/>
        <w:t>ārzemniekam. Minētā ielūguma vai izsaukuma pieteikums jāiesniedz 30 dienu laikā pēc datuma, līdz kuram pieteiktā darba vieta ir bijusi vai ir aktuāla aģentūras administrētajā Bezdarbnieku uzskaites un reģistrēto vakanču informācijas sistēmā.</w:t>
      </w:r>
      <w:r w:rsidRPr="00B77349">
        <w:rPr>
          <w:sz w:val="28"/>
          <w:szCs w:val="28"/>
          <w:lang w:eastAsia="en-US"/>
        </w:rPr>
        <w:t>"</w:t>
      </w:r>
      <w:r w:rsidR="0014749D" w:rsidRPr="00B77349">
        <w:rPr>
          <w:sz w:val="28"/>
          <w:szCs w:val="28"/>
          <w:lang w:eastAsia="en-US"/>
        </w:rPr>
        <w:t>;</w:t>
      </w:r>
    </w:p>
    <w:p w14:paraId="1A4DA4EC" w14:textId="77777777" w:rsidR="00BC513E" w:rsidRPr="003308BB" w:rsidRDefault="00BC513E" w:rsidP="00BC513E">
      <w:pPr>
        <w:pStyle w:val="ListParagraph"/>
        <w:tabs>
          <w:tab w:val="left" w:pos="0"/>
          <w:tab w:val="left" w:pos="1276"/>
        </w:tabs>
        <w:ind w:left="0" w:firstLine="709"/>
        <w:contextualSpacing w:val="0"/>
        <w:jc w:val="both"/>
        <w:rPr>
          <w:lang w:eastAsia="en-US"/>
        </w:rPr>
      </w:pPr>
    </w:p>
    <w:p w14:paraId="13F2418A" w14:textId="756DDF84" w:rsidR="00BF71C7" w:rsidRPr="0014749D" w:rsidRDefault="0014749D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p</w:t>
      </w:r>
      <w:r w:rsidR="00BF71C7" w:rsidRPr="0014749D">
        <w:rPr>
          <w:sz w:val="28"/>
          <w:szCs w:val="28"/>
          <w:lang w:eastAsia="en-US"/>
        </w:rPr>
        <w:t>apildināt noteikumus ar 3.</w:t>
      </w:r>
      <w:r w:rsidR="00BF71C7" w:rsidRPr="0014749D">
        <w:rPr>
          <w:sz w:val="28"/>
          <w:szCs w:val="28"/>
          <w:vertAlign w:val="superscript"/>
          <w:lang w:eastAsia="en-US"/>
        </w:rPr>
        <w:t>1</w:t>
      </w:r>
      <w:r w:rsidR="00BC513E">
        <w:rPr>
          <w:sz w:val="28"/>
          <w:szCs w:val="28"/>
          <w:vertAlign w:val="superscript"/>
          <w:lang w:eastAsia="en-US"/>
        </w:rPr>
        <w:t> </w:t>
      </w:r>
      <w:r w:rsidR="00BF71C7" w:rsidRPr="0014749D">
        <w:rPr>
          <w:sz w:val="28"/>
          <w:szCs w:val="28"/>
          <w:lang w:eastAsia="en-US"/>
        </w:rPr>
        <w:t>punktu šādā redakcijā:</w:t>
      </w:r>
    </w:p>
    <w:p w14:paraId="24A95CFC" w14:textId="77777777" w:rsidR="008771E2" w:rsidRPr="003308BB" w:rsidRDefault="008771E2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8B" w14:textId="2470146D" w:rsidR="00BF71C7" w:rsidRPr="0014749D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"</w:t>
      </w:r>
      <w:r w:rsidR="00BF71C7" w:rsidRPr="0014749D">
        <w:rPr>
          <w:sz w:val="28"/>
          <w:szCs w:val="28"/>
          <w:lang w:eastAsia="en-US"/>
        </w:rPr>
        <w:t>3.</w:t>
      </w:r>
      <w:r w:rsidR="00BF71C7" w:rsidRPr="0014749D">
        <w:rPr>
          <w:sz w:val="28"/>
          <w:szCs w:val="28"/>
          <w:vertAlign w:val="superscript"/>
          <w:lang w:eastAsia="en-US"/>
        </w:rPr>
        <w:t>1</w:t>
      </w:r>
      <w:r w:rsidR="0014749D" w:rsidRPr="0014749D">
        <w:rPr>
          <w:sz w:val="28"/>
          <w:szCs w:val="28"/>
          <w:lang w:eastAsia="en-US"/>
        </w:rPr>
        <w:t> </w:t>
      </w:r>
      <w:r w:rsidR="00BF71C7" w:rsidRPr="0014749D">
        <w:rPr>
          <w:sz w:val="28"/>
          <w:szCs w:val="28"/>
          <w:lang w:eastAsia="en-US"/>
        </w:rPr>
        <w:t xml:space="preserve">Ja ārzemnieku </w:t>
      </w:r>
      <w:r w:rsidR="00B81739" w:rsidRPr="0014749D">
        <w:rPr>
          <w:sz w:val="28"/>
          <w:szCs w:val="28"/>
          <w:lang w:eastAsia="en-US"/>
        </w:rPr>
        <w:t xml:space="preserve">saskaņā ar normatīvajiem aktiem, kas nosaka specialitātes (profesijas), kurās prognozēts būtisks darbaspēka trūkums, </w:t>
      </w:r>
      <w:r w:rsidR="00BF71C7" w:rsidRPr="0014749D">
        <w:rPr>
          <w:sz w:val="28"/>
          <w:szCs w:val="28"/>
          <w:lang w:eastAsia="en-US"/>
        </w:rPr>
        <w:t xml:space="preserve">plānots nodarbināt </w:t>
      </w:r>
      <w:r w:rsidR="00B81739" w:rsidRPr="0014749D">
        <w:rPr>
          <w:sz w:val="28"/>
          <w:szCs w:val="28"/>
          <w:lang w:eastAsia="en-US"/>
        </w:rPr>
        <w:t xml:space="preserve">šādā </w:t>
      </w:r>
      <w:r w:rsidR="00BF71C7" w:rsidRPr="0014749D">
        <w:rPr>
          <w:sz w:val="28"/>
          <w:szCs w:val="28"/>
          <w:lang w:eastAsia="en-US"/>
        </w:rPr>
        <w:t>specialitātē (profesijā)</w:t>
      </w:r>
      <w:r w:rsidR="00DE2A43" w:rsidRPr="0014749D">
        <w:rPr>
          <w:sz w:val="28"/>
          <w:szCs w:val="28"/>
          <w:lang w:eastAsia="en-US"/>
        </w:rPr>
        <w:t>, darba vieta</w:t>
      </w:r>
      <w:r w:rsidR="009D23B8">
        <w:rPr>
          <w:sz w:val="28"/>
          <w:szCs w:val="28"/>
          <w:lang w:eastAsia="en-US"/>
        </w:rPr>
        <w:t>i</w:t>
      </w:r>
      <w:r w:rsidR="00DE2A43" w:rsidRPr="0014749D">
        <w:rPr>
          <w:sz w:val="28"/>
          <w:szCs w:val="28"/>
          <w:lang w:eastAsia="en-US"/>
        </w:rPr>
        <w:t xml:space="preserve"> </w:t>
      </w:r>
      <w:r w:rsidR="009D23B8" w:rsidRPr="0014749D">
        <w:rPr>
          <w:sz w:val="28"/>
          <w:szCs w:val="28"/>
          <w:lang w:eastAsia="en-US"/>
        </w:rPr>
        <w:t xml:space="preserve">pēc </w:t>
      </w:r>
      <w:r w:rsidR="009D23B8">
        <w:rPr>
          <w:sz w:val="28"/>
          <w:szCs w:val="28"/>
          <w:lang w:eastAsia="en-US"/>
        </w:rPr>
        <w:t xml:space="preserve">tās </w:t>
      </w:r>
      <w:r w:rsidR="00DE2A43" w:rsidRPr="0014749D">
        <w:rPr>
          <w:sz w:val="28"/>
          <w:szCs w:val="28"/>
          <w:lang w:eastAsia="en-US"/>
        </w:rPr>
        <w:t>pieteikšanas filiālē jābūt brīvai ne mazāk kā 10</w:t>
      </w:r>
      <w:r w:rsidR="009D23B8">
        <w:rPr>
          <w:sz w:val="28"/>
          <w:szCs w:val="28"/>
          <w:lang w:eastAsia="en-US"/>
        </w:rPr>
        <w:t> </w:t>
      </w:r>
      <w:r w:rsidR="00DE2A43" w:rsidRPr="0014749D">
        <w:rPr>
          <w:sz w:val="28"/>
          <w:szCs w:val="28"/>
          <w:lang w:eastAsia="en-US"/>
        </w:rPr>
        <w:t>darbdi</w:t>
      </w:r>
      <w:r w:rsidR="00B80E6E" w:rsidRPr="0014749D">
        <w:rPr>
          <w:sz w:val="28"/>
          <w:szCs w:val="28"/>
          <w:lang w:eastAsia="en-US"/>
        </w:rPr>
        <w:t>enas.</w:t>
      </w:r>
      <w:r w:rsidRPr="0014749D">
        <w:rPr>
          <w:sz w:val="28"/>
          <w:szCs w:val="28"/>
          <w:lang w:eastAsia="en-US"/>
        </w:rPr>
        <w:t>"</w:t>
      </w:r>
      <w:r w:rsidR="0014749D" w:rsidRPr="0014749D">
        <w:rPr>
          <w:sz w:val="28"/>
          <w:szCs w:val="28"/>
          <w:lang w:eastAsia="en-US"/>
        </w:rPr>
        <w:t>;</w:t>
      </w:r>
    </w:p>
    <w:p w14:paraId="32FDE6C9" w14:textId="77777777" w:rsidR="0014749D" w:rsidRPr="003308BB" w:rsidRDefault="0014749D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8C" w14:textId="0F308FFA" w:rsidR="00DE2A43" w:rsidRPr="0014749D" w:rsidRDefault="0014749D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i</w:t>
      </w:r>
      <w:r w:rsidR="00E63843" w:rsidRPr="0014749D">
        <w:rPr>
          <w:sz w:val="28"/>
          <w:szCs w:val="28"/>
          <w:lang w:eastAsia="en-US"/>
        </w:rPr>
        <w:t>zteikt 5</w:t>
      </w:r>
      <w:r w:rsidR="008771E2" w:rsidRPr="0014749D">
        <w:rPr>
          <w:sz w:val="28"/>
          <w:szCs w:val="28"/>
          <w:lang w:eastAsia="en-US"/>
        </w:rPr>
        <w:t>.</w:t>
      </w:r>
      <w:r w:rsidR="009D23B8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p</w:t>
      </w:r>
      <w:r w:rsidR="00E63843" w:rsidRPr="0014749D">
        <w:rPr>
          <w:sz w:val="28"/>
          <w:szCs w:val="28"/>
          <w:lang w:eastAsia="en-US"/>
        </w:rPr>
        <w:t>unktu šādā redakc</w:t>
      </w:r>
      <w:r w:rsidR="00B81739" w:rsidRPr="0014749D">
        <w:rPr>
          <w:sz w:val="28"/>
          <w:szCs w:val="28"/>
          <w:lang w:eastAsia="en-US"/>
        </w:rPr>
        <w:t>ij</w:t>
      </w:r>
      <w:r w:rsidR="00E63843" w:rsidRPr="0014749D">
        <w:rPr>
          <w:sz w:val="28"/>
          <w:szCs w:val="28"/>
          <w:lang w:eastAsia="en-US"/>
        </w:rPr>
        <w:t>ā:</w:t>
      </w:r>
    </w:p>
    <w:p w14:paraId="4C77A2B2" w14:textId="77777777" w:rsidR="008771E2" w:rsidRPr="003308BB" w:rsidRDefault="008771E2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8D" w14:textId="456F9813" w:rsidR="00E63843" w:rsidRPr="0014749D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"</w:t>
      </w:r>
      <w:r w:rsidR="00E63843" w:rsidRPr="0014749D">
        <w:rPr>
          <w:sz w:val="28"/>
          <w:szCs w:val="28"/>
          <w:lang w:eastAsia="en-US"/>
        </w:rPr>
        <w:t>5.</w:t>
      </w:r>
      <w:r w:rsidR="0014749D" w:rsidRPr="0014749D">
        <w:rPr>
          <w:sz w:val="28"/>
          <w:szCs w:val="28"/>
          <w:lang w:eastAsia="en-US"/>
        </w:rPr>
        <w:t> </w:t>
      </w:r>
      <w:r w:rsidR="00E63843" w:rsidRPr="0014749D">
        <w:rPr>
          <w:sz w:val="28"/>
          <w:szCs w:val="28"/>
          <w:lang w:eastAsia="en-US"/>
        </w:rPr>
        <w:t>Ja ārzemnieku paredzēts nodarbināt pie vairākiem darba devējiem vai vairākos amatos vai profesijās pie viena darba devēja, ārzemniekam nepiecie</w:t>
      </w:r>
      <w:r w:rsidR="00D13EC3">
        <w:rPr>
          <w:sz w:val="28"/>
          <w:szCs w:val="28"/>
          <w:lang w:eastAsia="en-US"/>
        </w:rPr>
        <w:softHyphen/>
      </w:r>
      <w:r w:rsidR="00E63843" w:rsidRPr="0014749D">
        <w:rPr>
          <w:sz w:val="28"/>
          <w:szCs w:val="28"/>
          <w:lang w:eastAsia="en-US"/>
        </w:rPr>
        <w:t xml:space="preserve">šams </w:t>
      </w:r>
      <w:r w:rsidR="000E5808">
        <w:rPr>
          <w:sz w:val="28"/>
          <w:szCs w:val="28"/>
          <w:lang w:eastAsia="en-US"/>
        </w:rPr>
        <w:t>iegū</w:t>
      </w:r>
      <w:r w:rsidR="00E63843" w:rsidRPr="0014749D">
        <w:rPr>
          <w:sz w:val="28"/>
          <w:szCs w:val="28"/>
          <w:lang w:eastAsia="en-US"/>
        </w:rPr>
        <w:t>t tiesības uz nodarbinātību katrā darba veidā, izņemot gadījumu, ja:</w:t>
      </w:r>
    </w:p>
    <w:p w14:paraId="13F2418E" w14:textId="23E72C0E" w:rsidR="00E63843" w:rsidRPr="0014749D" w:rsidRDefault="00E63843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5.1.</w:t>
      </w:r>
      <w:r w:rsidR="0014749D" w:rsidRPr="0014749D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nodarbinātība ir saistīta ar komercdarbības veikšanu atbilstoši šo noteikumu 2.4.</w:t>
      </w:r>
      <w:r w:rsidR="0014749D" w:rsidRPr="0014749D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apakšpunktam;</w:t>
      </w:r>
    </w:p>
    <w:p w14:paraId="13F2418F" w14:textId="2B47BC1F" w:rsidR="00E63843" w:rsidRPr="0014749D" w:rsidRDefault="00E63843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5.2.</w:t>
      </w:r>
      <w:r w:rsidR="0014749D" w:rsidRPr="0014749D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ārzemnieks līdz diviem mēnešiem kalendār</w:t>
      </w:r>
      <w:r w:rsidR="003308BB">
        <w:rPr>
          <w:sz w:val="28"/>
          <w:szCs w:val="28"/>
          <w:lang w:eastAsia="en-US"/>
        </w:rPr>
        <w:t>a</w:t>
      </w:r>
      <w:r w:rsidRPr="0014749D">
        <w:rPr>
          <w:sz w:val="28"/>
          <w:szCs w:val="28"/>
          <w:lang w:eastAsia="en-US"/>
        </w:rPr>
        <w:t xml:space="preserve"> gada laikā tiek nodarbināts pie viena darba devēja citā specialitātē (profesijā)</w:t>
      </w:r>
      <w:r w:rsidR="003308BB">
        <w:rPr>
          <w:sz w:val="28"/>
          <w:szCs w:val="28"/>
          <w:lang w:eastAsia="en-US"/>
        </w:rPr>
        <w:t>,</w:t>
      </w:r>
      <w:r w:rsidRPr="0014749D">
        <w:rPr>
          <w:sz w:val="28"/>
          <w:szCs w:val="28"/>
          <w:lang w:eastAsia="en-US"/>
        </w:rPr>
        <w:t xml:space="preserve"> ne</w:t>
      </w:r>
      <w:r w:rsidR="003308BB">
        <w:rPr>
          <w:sz w:val="28"/>
          <w:szCs w:val="28"/>
          <w:lang w:eastAsia="en-US"/>
        </w:rPr>
        <w:t>vis</w:t>
      </w:r>
      <w:r w:rsidRPr="0014749D">
        <w:rPr>
          <w:sz w:val="28"/>
          <w:szCs w:val="28"/>
          <w:lang w:eastAsia="en-US"/>
        </w:rPr>
        <w:t xml:space="preserve"> t</w:t>
      </w:r>
      <w:r w:rsidR="003308BB">
        <w:rPr>
          <w:sz w:val="28"/>
          <w:szCs w:val="28"/>
          <w:lang w:eastAsia="en-US"/>
        </w:rPr>
        <w:t>aj</w:t>
      </w:r>
      <w:r w:rsidRPr="0014749D">
        <w:rPr>
          <w:sz w:val="28"/>
          <w:szCs w:val="28"/>
          <w:lang w:eastAsia="en-US"/>
        </w:rPr>
        <w:t xml:space="preserve">ā, kuras veikšanai viņam piešķirtas tiesības uz nodarbinātību, un šāda nodarbinātība saistīta ar prombūtnē </w:t>
      </w:r>
      <w:r w:rsidR="00B80E6E" w:rsidRPr="0014749D">
        <w:rPr>
          <w:sz w:val="28"/>
          <w:szCs w:val="28"/>
          <w:lang w:eastAsia="en-US"/>
        </w:rPr>
        <w:t>esoša darbinieka aizvietošanu.</w:t>
      </w:r>
      <w:r w:rsidR="008771E2" w:rsidRPr="0014749D">
        <w:rPr>
          <w:sz w:val="28"/>
          <w:szCs w:val="28"/>
          <w:lang w:eastAsia="en-US"/>
        </w:rPr>
        <w:t>"</w:t>
      </w:r>
      <w:r w:rsidR="0014749D" w:rsidRPr="0014749D">
        <w:rPr>
          <w:sz w:val="28"/>
          <w:szCs w:val="28"/>
          <w:lang w:eastAsia="en-US"/>
        </w:rPr>
        <w:t>;</w:t>
      </w:r>
    </w:p>
    <w:p w14:paraId="3BE2C433" w14:textId="77777777" w:rsidR="0014749D" w:rsidRPr="0014749D" w:rsidRDefault="0014749D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90" w14:textId="3DBDBD9E" w:rsidR="00E63843" w:rsidRPr="0014749D" w:rsidRDefault="0014749D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p</w:t>
      </w:r>
      <w:r w:rsidR="00E63843" w:rsidRPr="0014749D">
        <w:rPr>
          <w:sz w:val="28"/>
          <w:szCs w:val="28"/>
          <w:lang w:eastAsia="en-US"/>
        </w:rPr>
        <w:t>apildināt noteikumus ar 9.2.4</w:t>
      </w:r>
      <w:r w:rsidR="008771E2" w:rsidRPr="0014749D">
        <w:rPr>
          <w:sz w:val="28"/>
          <w:szCs w:val="28"/>
          <w:lang w:eastAsia="en-US"/>
        </w:rPr>
        <w:t>.</w:t>
      </w:r>
      <w:r w:rsidR="003308BB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a</w:t>
      </w:r>
      <w:r w:rsidR="00E63843" w:rsidRPr="0014749D">
        <w:rPr>
          <w:sz w:val="28"/>
          <w:szCs w:val="28"/>
          <w:lang w:eastAsia="en-US"/>
        </w:rPr>
        <w:t>pakšpunktu šādā redakcijā:</w:t>
      </w:r>
    </w:p>
    <w:p w14:paraId="2A869624" w14:textId="77777777" w:rsidR="008771E2" w:rsidRPr="003308BB" w:rsidRDefault="008771E2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91" w14:textId="0B27EB94" w:rsidR="00E63843" w:rsidRPr="0014749D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"</w:t>
      </w:r>
      <w:r w:rsidR="00E63843" w:rsidRPr="0014749D">
        <w:rPr>
          <w:sz w:val="28"/>
          <w:szCs w:val="28"/>
          <w:lang w:eastAsia="en-US"/>
        </w:rPr>
        <w:t>9.2.4.</w:t>
      </w:r>
      <w:r w:rsidR="003308BB">
        <w:rPr>
          <w:sz w:val="28"/>
          <w:szCs w:val="28"/>
          <w:lang w:eastAsia="en-US"/>
        </w:rPr>
        <w:t> </w:t>
      </w:r>
      <w:r w:rsidR="00E63843" w:rsidRPr="0014749D">
        <w:rPr>
          <w:sz w:val="28"/>
          <w:szCs w:val="28"/>
          <w:lang w:eastAsia="en-US"/>
        </w:rPr>
        <w:t>uzņēmuma</w:t>
      </w:r>
      <w:r w:rsidR="00B80E6E" w:rsidRPr="0014749D">
        <w:rPr>
          <w:sz w:val="28"/>
          <w:szCs w:val="28"/>
          <w:lang w:eastAsia="en-US"/>
        </w:rPr>
        <w:t xml:space="preserve"> ietvaros pārcelts darbinieks.</w:t>
      </w:r>
      <w:r w:rsidRPr="0014749D">
        <w:rPr>
          <w:sz w:val="28"/>
          <w:szCs w:val="28"/>
          <w:lang w:eastAsia="en-US"/>
        </w:rPr>
        <w:t>"</w:t>
      </w:r>
      <w:r w:rsidR="003308BB">
        <w:rPr>
          <w:sz w:val="28"/>
          <w:szCs w:val="28"/>
          <w:lang w:eastAsia="en-US"/>
        </w:rPr>
        <w:t>;</w:t>
      </w:r>
    </w:p>
    <w:p w14:paraId="083AA279" w14:textId="77777777" w:rsidR="008771E2" w:rsidRPr="0014749D" w:rsidRDefault="008771E2" w:rsidP="0014749D">
      <w:pPr>
        <w:pStyle w:val="ListParagraph"/>
        <w:ind w:left="851" w:firstLine="709"/>
        <w:contextualSpacing w:val="0"/>
        <w:jc w:val="both"/>
        <w:rPr>
          <w:lang w:eastAsia="en-US"/>
        </w:rPr>
      </w:pPr>
    </w:p>
    <w:p w14:paraId="13F24192" w14:textId="370F18E4" w:rsidR="00DD5F06" w:rsidRPr="0014749D" w:rsidRDefault="0014749D" w:rsidP="0014749D">
      <w:pPr>
        <w:pStyle w:val="ListParagraph"/>
        <w:numPr>
          <w:ilvl w:val="1"/>
          <w:numId w:val="13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i</w:t>
      </w:r>
      <w:r w:rsidR="00DD5F06" w:rsidRPr="0014749D">
        <w:rPr>
          <w:sz w:val="28"/>
          <w:szCs w:val="28"/>
          <w:lang w:eastAsia="en-US"/>
        </w:rPr>
        <w:t>zteikt 11.</w:t>
      </w:r>
      <w:r w:rsidR="003840CF" w:rsidRPr="0014749D">
        <w:rPr>
          <w:sz w:val="28"/>
          <w:szCs w:val="28"/>
          <w:lang w:eastAsia="en-US"/>
        </w:rPr>
        <w:t xml:space="preserve"> un 12</w:t>
      </w:r>
      <w:r w:rsidR="008771E2" w:rsidRPr="0014749D">
        <w:rPr>
          <w:sz w:val="28"/>
          <w:szCs w:val="28"/>
          <w:lang w:eastAsia="en-US"/>
        </w:rPr>
        <w:t>.</w:t>
      </w:r>
      <w:r w:rsidR="003308BB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p</w:t>
      </w:r>
      <w:r w:rsidR="00DD5F06" w:rsidRPr="0014749D">
        <w:rPr>
          <w:sz w:val="28"/>
          <w:szCs w:val="28"/>
          <w:lang w:eastAsia="en-US"/>
        </w:rPr>
        <w:t>unktu šādā redakcijā:</w:t>
      </w:r>
    </w:p>
    <w:p w14:paraId="59C30AEA" w14:textId="77777777" w:rsidR="008771E2" w:rsidRPr="0014749D" w:rsidRDefault="008771E2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93" w14:textId="76C2CD39" w:rsidR="00DD5F06" w:rsidRPr="0014749D" w:rsidRDefault="008771E2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"</w:t>
      </w:r>
      <w:r w:rsidR="00DD5F06" w:rsidRPr="0014749D">
        <w:rPr>
          <w:sz w:val="28"/>
          <w:szCs w:val="28"/>
          <w:lang w:eastAsia="en-US"/>
        </w:rPr>
        <w:t>11.</w:t>
      </w:r>
      <w:r w:rsidR="0014749D" w:rsidRPr="00192FC7">
        <w:rPr>
          <w:sz w:val="28"/>
          <w:szCs w:val="28"/>
        </w:rPr>
        <w:t> </w:t>
      </w:r>
      <w:r w:rsidR="00DD5F06" w:rsidRPr="0014749D">
        <w:rPr>
          <w:sz w:val="28"/>
          <w:szCs w:val="28"/>
          <w:lang w:eastAsia="en-US"/>
        </w:rPr>
        <w:t xml:space="preserve">Ārzemnieku atļauts nodarbināt tikai tajā </w:t>
      </w:r>
      <w:r w:rsidR="006E2872" w:rsidRPr="0014749D">
        <w:rPr>
          <w:sz w:val="28"/>
          <w:szCs w:val="28"/>
          <w:lang w:eastAsia="en-US"/>
        </w:rPr>
        <w:t>specialitātē (</w:t>
      </w:r>
      <w:r w:rsidR="00DD5F06" w:rsidRPr="0014749D">
        <w:rPr>
          <w:sz w:val="28"/>
          <w:szCs w:val="28"/>
          <w:lang w:eastAsia="en-US"/>
        </w:rPr>
        <w:t>profesijā</w:t>
      </w:r>
      <w:r w:rsidR="006E2872" w:rsidRPr="0014749D">
        <w:rPr>
          <w:sz w:val="28"/>
          <w:szCs w:val="28"/>
          <w:lang w:eastAsia="en-US"/>
        </w:rPr>
        <w:t>)</w:t>
      </w:r>
      <w:r w:rsidR="00DD5F06" w:rsidRPr="0014749D">
        <w:rPr>
          <w:sz w:val="28"/>
          <w:szCs w:val="28"/>
          <w:lang w:eastAsia="en-US"/>
        </w:rPr>
        <w:t>, kur</w:t>
      </w:r>
      <w:r w:rsidR="00101441">
        <w:rPr>
          <w:sz w:val="28"/>
          <w:szCs w:val="28"/>
          <w:lang w:eastAsia="en-US"/>
        </w:rPr>
        <w:t>ā</w:t>
      </w:r>
      <w:r w:rsidR="00DD5F06" w:rsidRPr="0014749D">
        <w:rPr>
          <w:sz w:val="28"/>
          <w:szCs w:val="28"/>
          <w:lang w:eastAsia="en-US"/>
        </w:rPr>
        <w:t xml:space="preserve"> piešķirtas tiesības uz nodarbinātību</w:t>
      </w:r>
      <w:r w:rsidR="006E2872" w:rsidRPr="0014749D">
        <w:rPr>
          <w:sz w:val="28"/>
          <w:szCs w:val="28"/>
          <w:lang w:eastAsia="en-US"/>
        </w:rPr>
        <w:t xml:space="preserve">. </w:t>
      </w:r>
      <w:r w:rsidR="00DD5F06" w:rsidRPr="0014749D">
        <w:rPr>
          <w:sz w:val="28"/>
          <w:szCs w:val="28"/>
          <w:lang w:eastAsia="en-US"/>
        </w:rPr>
        <w:t xml:space="preserve">Ja mainās darba devējs vai specialitāte (profesija), ārzemniekam ir pienākums </w:t>
      </w:r>
      <w:r w:rsidR="000E5808">
        <w:rPr>
          <w:sz w:val="28"/>
          <w:szCs w:val="28"/>
          <w:lang w:eastAsia="en-US"/>
        </w:rPr>
        <w:t>iegū</w:t>
      </w:r>
      <w:r w:rsidR="00DD5F06" w:rsidRPr="0014749D">
        <w:rPr>
          <w:sz w:val="28"/>
          <w:szCs w:val="28"/>
          <w:lang w:eastAsia="en-US"/>
        </w:rPr>
        <w:t xml:space="preserve">t jaunas tiesības uz nodarbinātību </w:t>
      </w:r>
      <w:r w:rsidR="00101441">
        <w:rPr>
          <w:sz w:val="28"/>
          <w:szCs w:val="28"/>
          <w:lang w:eastAsia="en-US"/>
        </w:rPr>
        <w:t>atbilstoši šiem</w:t>
      </w:r>
      <w:r w:rsidR="00DD5F06" w:rsidRPr="0014749D">
        <w:rPr>
          <w:sz w:val="28"/>
          <w:szCs w:val="28"/>
          <w:lang w:eastAsia="en-US"/>
        </w:rPr>
        <w:t xml:space="preserve"> noteikum</w:t>
      </w:r>
      <w:r w:rsidR="00101441">
        <w:rPr>
          <w:sz w:val="28"/>
          <w:szCs w:val="28"/>
          <w:lang w:eastAsia="en-US"/>
        </w:rPr>
        <w:t>iem</w:t>
      </w:r>
      <w:r w:rsidR="006E2872" w:rsidRPr="0014749D">
        <w:rPr>
          <w:sz w:val="28"/>
          <w:szCs w:val="28"/>
          <w:lang w:eastAsia="en-US"/>
        </w:rPr>
        <w:t>, izņemot šo noteikumu 5</w:t>
      </w:r>
      <w:r w:rsidRPr="0014749D">
        <w:rPr>
          <w:sz w:val="28"/>
          <w:szCs w:val="28"/>
          <w:lang w:eastAsia="en-US"/>
        </w:rPr>
        <w:t>.</w:t>
      </w:r>
      <w:r w:rsidR="00101441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>p</w:t>
      </w:r>
      <w:r w:rsidR="006E2872" w:rsidRPr="0014749D">
        <w:rPr>
          <w:sz w:val="28"/>
          <w:szCs w:val="28"/>
          <w:lang w:eastAsia="en-US"/>
        </w:rPr>
        <w:t>unktā minētos gadīju</w:t>
      </w:r>
      <w:r w:rsidR="00101441">
        <w:rPr>
          <w:sz w:val="28"/>
          <w:szCs w:val="28"/>
          <w:lang w:eastAsia="en-US"/>
        </w:rPr>
        <w:softHyphen/>
      </w:r>
      <w:r w:rsidR="006E2872" w:rsidRPr="0014749D">
        <w:rPr>
          <w:sz w:val="28"/>
          <w:szCs w:val="28"/>
          <w:lang w:eastAsia="en-US"/>
        </w:rPr>
        <w:t>m</w:t>
      </w:r>
      <w:r w:rsidR="00101441">
        <w:rPr>
          <w:sz w:val="28"/>
          <w:szCs w:val="28"/>
          <w:lang w:eastAsia="en-US"/>
        </w:rPr>
        <w:t>u</w:t>
      </w:r>
      <w:r w:rsidR="006E2872" w:rsidRPr="0014749D">
        <w:rPr>
          <w:sz w:val="28"/>
          <w:szCs w:val="28"/>
          <w:lang w:eastAsia="en-US"/>
        </w:rPr>
        <w:t>s</w:t>
      </w:r>
      <w:r w:rsidR="00DD5F06" w:rsidRPr="0014749D">
        <w:rPr>
          <w:sz w:val="28"/>
          <w:szCs w:val="28"/>
          <w:lang w:eastAsia="en-US"/>
        </w:rPr>
        <w:t xml:space="preserve">. Ja ārzemnieka uzturēšanās atļaujā ir ieraksts </w:t>
      </w:r>
      <w:r w:rsidRPr="0014749D">
        <w:rPr>
          <w:sz w:val="28"/>
          <w:szCs w:val="28"/>
          <w:lang w:eastAsia="en-US"/>
        </w:rPr>
        <w:t>"</w:t>
      </w:r>
      <w:r w:rsidR="00DD5F06" w:rsidRPr="0014749D">
        <w:rPr>
          <w:sz w:val="28"/>
          <w:szCs w:val="28"/>
          <w:lang w:eastAsia="en-US"/>
        </w:rPr>
        <w:t>Komercdarbība</w:t>
      </w:r>
      <w:r w:rsidRPr="0014749D">
        <w:rPr>
          <w:sz w:val="28"/>
          <w:szCs w:val="28"/>
          <w:lang w:eastAsia="en-US"/>
        </w:rPr>
        <w:t>"</w:t>
      </w:r>
      <w:r w:rsidR="00DD5F06" w:rsidRPr="0014749D">
        <w:rPr>
          <w:sz w:val="28"/>
          <w:szCs w:val="28"/>
          <w:lang w:eastAsia="en-US"/>
        </w:rPr>
        <w:t xml:space="preserve">, jaunas tiesības uz nodarbinātību </w:t>
      </w:r>
      <w:r w:rsidR="000E5808" w:rsidRPr="0014749D">
        <w:rPr>
          <w:sz w:val="28"/>
          <w:szCs w:val="28"/>
          <w:lang w:eastAsia="en-US"/>
        </w:rPr>
        <w:t xml:space="preserve">viņam </w:t>
      </w:r>
      <w:r w:rsidR="00DD5F06" w:rsidRPr="0014749D">
        <w:rPr>
          <w:sz w:val="28"/>
          <w:szCs w:val="28"/>
          <w:lang w:eastAsia="en-US"/>
        </w:rPr>
        <w:t>jā</w:t>
      </w:r>
      <w:r w:rsidR="000E5808">
        <w:rPr>
          <w:sz w:val="28"/>
          <w:szCs w:val="28"/>
          <w:lang w:eastAsia="en-US"/>
        </w:rPr>
        <w:t>iegūst</w:t>
      </w:r>
      <w:r w:rsidR="00DD5F06" w:rsidRPr="0014749D">
        <w:rPr>
          <w:sz w:val="28"/>
          <w:szCs w:val="28"/>
          <w:lang w:eastAsia="en-US"/>
        </w:rPr>
        <w:t xml:space="preserve"> tikai gadījumā, ja paredzamā nodarbi</w:t>
      </w:r>
      <w:r w:rsidR="00101441">
        <w:rPr>
          <w:sz w:val="28"/>
          <w:szCs w:val="28"/>
          <w:lang w:eastAsia="en-US"/>
        </w:rPr>
        <w:softHyphen/>
      </w:r>
      <w:r w:rsidR="00DD5F06" w:rsidRPr="0014749D">
        <w:rPr>
          <w:sz w:val="28"/>
          <w:szCs w:val="28"/>
          <w:lang w:eastAsia="en-US"/>
        </w:rPr>
        <w:t>nātība nav saistīta ar komercdarbības veikšanu.</w:t>
      </w:r>
      <w:r w:rsidR="006E2872" w:rsidRPr="0014749D">
        <w:rPr>
          <w:sz w:val="28"/>
          <w:szCs w:val="28"/>
          <w:lang w:eastAsia="en-US"/>
        </w:rPr>
        <w:t xml:space="preserve"> Ja mainās citi nosacījumi, kas bijuši par pamatu tiesību uz nodarbinātību piešķiršanai (piemēram, mainās darba laiks, darba izpildes vieta, darba samaksas apmērs), darba devējs tr</w:t>
      </w:r>
      <w:r w:rsidR="00101441">
        <w:rPr>
          <w:sz w:val="28"/>
          <w:szCs w:val="28"/>
          <w:lang w:eastAsia="en-US"/>
        </w:rPr>
        <w:t>iju</w:t>
      </w:r>
      <w:r w:rsidR="006E2872" w:rsidRPr="0014749D">
        <w:rPr>
          <w:sz w:val="28"/>
          <w:szCs w:val="28"/>
          <w:lang w:eastAsia="en-US"/>
        </w:rPr>
        <w:t xml:space="preserve"> darbdienu laikā no nosacījumu maiņas brīža par to informē </w:t>
      </w:r>
      <w:r w:rsidR="00101441">
        <w:rPr>
          <w:sz w:val="28"/>
          <w:szCs w:val="28"/>
          <w:lang w:eastAsia="en-US"/>
        </w:rPr>
        <w:t>p</w:t>
      </w:r>
      <w:r w:rsidR="006E2872" w:rsidRPr="0014749D">
        <w:rPr>
          <w:sz w:val="28"/>
          <w:szCs w:val="28"/>
          <w:lang w:eastAsia="en-US"/>
        </w:rPr>
        <w:t>ārvaldi.</w:t>
      </w:r>
    </w:p>
    <w:p w14:paraId="79FF52C0" w14:textId="77777777" w:rsidR="0014749D" w:rsidRPr="0014749D" w:rsidRDefault="0014749D" w:rsidP="0014749D">
      <w:pPr>
        <w:pStyle w:val="ListParagraph"/>
        <w:ind w:left="0" w:firstLine="709"/>
        <w:contextualSpacing w:val="0"/>
        <w:jc w:val="both"/>
        <w:rPr>
          <w:lang w:eastAsia="en-US"/>
        </w:rPr>
      </w:pPr>
    </w:p>
    <w:p w14:paraId="13F24194" w14:textId="345B1A09" w:rsidR="003840CF" w:rsidRPr="0014749D" w:rsidRDefault="003840CF" w:rsidP="0014749D">
      <w:pPr>
        <w:pStyle w:val="ListParagraph"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14749D">
        <w:rPr>
          <w:sz w:val="28"/>
          <w:szCs w:val="28"/>
          <w:lang w:eastAsia="en-US"/>
        </w:rPr>
        <w:t>12.</w:t>
      </w:r>
      <w:r w:rsidR="0014749D">
        <w:rPr>
          <w:sz w:val="28"/>
          <w:szCs w:val="28"/>
          <w:lang w:eastAsia="en-US"/>
        </w:rPr>
        <w:t> </w:t>
      </w:r>
      <w:r w:rsidRPr="0014749D">
        <w:rPr>
          <w:sz w:val="28"/>
          <w:szCs w:val="28"/>
          <w:lang w:eastAsia="en-US"/>
        </w:rPr>
        <w:t xml:space="preserve">Ja piešķirtajām tiesībām uz nodarbinātību beidzas termiņš, jaunas tiesības uz nodarbinātību piešķir šajos noteikumos noteiktajā kārtībā. Ja darba devējs vēlas turpināt darba tiesiskās attiecības ar to pašu ārzemnieku, uz darba </w:t>
      </w:r>
      <w:r w:rsidRPr="0014749D">
        <w:rPr>
          <w:sz w:val="28"/>
          <w:szCs w:val="28"/>
          <w:lang w:eastAsia="en-US"/>
        </w:rPr>
        <w:lastRenderedPageBreak/>
        <w:t>devēju neattiecas šo noteikumu</w:t>
      </w:r>
      <w:r w:rsidR="00101441">
        <w:rPr>
          <w:sz w:val="28"/>
          <w:szCs w:val="28"/>
          <w:lang w:eastAsia="en-US"/>
        </w:rPr>
        <w:t xml:space="preserve"> </w:t>
      </w:r>
      <w:hyperlink r:id="rId13" w:anchor="p3" w:tgtFrame="_blank" w:history="1">
        <w:r w:rsidRPr="0014749D">
          <w:rPr>
            <w:sz w:val="28"/>
            <w:szCs w:val="28"/>
            <w:lang w:eastAsia="en-US"/>
          </w:rPr>
          <w:t>3.</w:t>
        </w:r>
        <w:r w:rsidR="00101441">
          <w:rPr>
            <w:sz w:val="28"/>
            <w:szCs w:val="28"/>
            <w:lang w:eastAsia="en-US"/>
          </w:rPr>
          <w:t> </w:t>
        </w:r>
        <w:r w:rsidRPr="0014749D">
          <w:rPr>
            <w:sz w:val="28"/>
            <w:szCs w:val="28"/>
            <w:lang w:eastAsia="en-US"/>
          </w:rPr>
          <w:t>punktā</w:t>
        </w:r>
      </w:hyperlink>
      <w:r w:rsidR="00101441">
        <w:rPr>
          <w:sz w:val="28"/>
          <w:szCs w:val="28"/>
          <w:lang w:eastAsia="en-US"/>
        </w:rPr>
        <w:t xml:space="preserve"> </w:t>
      </w:r>
      <w:r w:rsidRPr="0014749D">
        <w:rPr>
          <w:sz w:val="28"/>
          <w:szCs w:val="28"/>
          <w:lang w:eastAsia="en-US"/>
        </w:rPr>
        <w:t>minētās prasības, izņemot gadījumu, ja mainās ārzemnieka specialitāte (profesija).</w:t>
      </w:r>
      <w:r w:rsidR="008771E2" w:rsidRPr="0014749D">
        <w:rPr>
          <w:sz w:val="28"/>
          <w:szCs w:val="28"/>
          <w:lang w:eastAsia="en-US"/>
        </w:rPr>
        <w:t>"</w:t>
      </w:r>
    </w:p>
    <w:p w14:paraId="1899A7B2" w14:textId="77777777" w:rsidR="008771E2" w:rsidRPr="00B77349" w:rsidRDefault="008771E2" w:rsidP="001474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14:paraId="13F24195" w14:textId="23CA11DD" w:rsidR="00C65E90" w:rsidRPr="0014749D" w:rsidRDefault="00C65E90" w:rsidP="0014749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4749D">
        <w:rPr>
          <w:sz w:val="28"/>
          <w:szCs w:val="28"/>
          <w:lang w:eastAsia="en-US"/>
        </w:rPr>
        <w:t>2.</w:t>
      </w:r>
      <w:r w:rsidR="00101441" w:rsidRPr="00101441">
        <w:rPr>
          <w:sz w:val="28"/>
          <w:szCs w:val="28"/>
        </w:rPr>
        <w:t> </w:t>
      </w:r>
      <w:r w:rsidRPr="0014749D">
        <w:rPr>
          <w:sz w:val="28"/>
          <w:szCs w:val="28"/>
          <w:lang w:eastAsia="en-US"/>
        </w:rPr>
        <w:t>Noteikumi stājas spēkā 2017</w:t>
      </w:r>
      <w:r w:rsidR="008771E2" w:rsidRPr="0014749D">
        <w:rPr>
          <w:sz w:val="28"/>
          <w:szCs w:val="28"/>
          <w:lang w:eastAsia="en-US"/>
        </w:rPr>
        <w:t>.</w:t>
      </w:r>
      <w:r w:rsidR="00101441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g</w:t>
      </w:r>
      <w:r w:rsidRPr="0014749D">
        <w:rPr>
          <w:sz w:val="28"/>
          <w:szCs w:val="28"/>
          <w:lang w:eastAsia="en-US"/>
        </w:rPr>
        <w:t>ada 1</w:t>
      </w:r>
      <w:r w:rsidR="008771E2" w:rsidRPr="0014749D">
        <w:rPr>
          <w:sz w:val="28"/>
          <w:szCs w:val="28"/>
          <w:lang w:eastAsia="en-US"/>
        </w:rPr>
        <w:t>.</w:t>
      </w:r>
      <w:r w:rsidR="0014749D" w:rsidRPr="0014749D">
        <w:rPr>
          <w:sz w:val="28"/>
          <w:szCs w:val="28"/>
          <w:lang w:eastAsia="en-US"/>
        </w:rPr>
        <w:t> </w:t>
      </w:r>
      <w:r w:rsidR="008771E2" w:rsidRPr="0014749D">
        <w:rPr>
          <w:sz w:val="28"/>
          <w:szCs w:val="28"/>
          <w:lang w:eastAsia="en-US"/>
        </w:rPr>
        <w:t>m</w:t>
      </w:r>
      <w:r w:rsidRPr="0014749D">
        <w:rPr>
          <w:sz w:val="28"/>
          <w:szCs w:val="28"/>
          <w:lang w:eastAsia="en-US"/>
        </w:rPr>
        <w:t>aijā</w:t>
      </w:r>
      <w:proofErr w:type="gramEnd"/>
      <w:r w:rsidRPr="0014749D">
        <w:rPr>
          <w:sz w:val="28"/>
          <w:szCs w:val="28"/>
          <w:lang w:eastAsia="en-US"/>
        </w:rPr>
        <w:t>.</w:t>
      </w:r>
    </w:p>
    <w:p w14:paraId="1B07AC74" w14:textId="77777777" w:rsidR="008771E2" w:rsidRPr="00B77349" w:rsidRDefault="008771E2" w:rsidP="0014749D">
      <w:pPr>
        <w:ind w:firstLine="709"/>
        <w:jc w:val="both"/>
        <w:rPr>
          <w:sz w:val="28"/>
          <w:szCs w:val="28"/>
        </w:rPr>
      </w:pPr>
    </w:p>
    <w:p w14:paraId="106F9870" w14:textId="77777777" w:rsidR="008771E2" w:rsidRPr="00B77349" w:rsidRDefault="008771E2" w:rsidP="0014749D">
      <w:pPr>
        <w:ind w:firstLine="709"/>
        <w:jc w:val="both"/>
        <w:rPr>
          <w:sz w:val="28"/>
          <w:szCs w:val="28"/>
        </w:rPr>
      </w:pPr>
    </w:p>
    <w:p w14:paraId="2437C04E" w14:textId="77777777" w:rsidR="008771E2" w:rsidRPr="00B77349" w:rsidRDefault="008771E2" w:rsidP="0014749D">
      <w:pPr>
        <w:ind w:firstLine="709"/>
        <w:jc w:val="both"/>
        <w:rPr>
          <w:sz w:val="28"/>
          <w:szCs w:val="28"/>
        </w:rPr>
      </w:pPr>
    </w:p>
    <w:p w14:paraId="09D92BFC" w14:textId="77777777" w:rsidR="008771E2" w:rsidRPr="0014749D" w:rsidRDefault="008771E2" w:rsidP="0014749D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4749D">
        <w:rPr>
          <w:sz w:val="28"/>
          <w:szCs w:val="28"/>
        </w:rPr>
        <w:t>Ministru prezidents</w:t>
      </w:r>
      <w:r w:rsidRPr="0014749D">
        <w:rPr>
          <w:sz w:val="28"/>
          <w:szCs w:val="28"/>
        </w:rPr>
        <w:tab/>
        <w:t xml:space="preserve">Māris Kučinskis </w:t>
      </w:r>
    </w:p>
    <w:p w14:paraId="6B790623" w14:textId="77777777" w:rsidR="008771E2" w:rsidRPr="00B77349" w:rsidRDefault="008771E2" w:rsidP="0014749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CED5145" w14:textId="77777777" w:rsidR="008771E2" w:rsidRPr="00B77349" w:rsidRDefault="008771E2" w:rsidP="0014749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5394C3" w14:textId="77777777" w:rsidR="008771E2" w:rsidRPr="00B77349" w:rsidRDefault="008771E2" w:rsidP="0014749D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7EEEBB" w14:textId="77777777" w:rsidR="008771E2" w:rsidRPr="008771E2" w:rsidRDefault="008771E2" w:rsidP="0014749D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14749D">
        <w:rPr>
          <w:sz w:val="28"/>
          <w:szCs w:val="28"/>
        </w:rPr>
        <w:t>Iekšlietu ministrs</w:t>
      </w:r>
      <w:r w:rsidRPr="008771E2">
        <w:rPr>
          <w:sz w:val="28"/>
          <w:szCs w:val="28"/>
        </w:rPr>
        <w:tab/>
        <w:t>Rihards Kozlovskis</w:t>
      </w:r>
    </w:p>
    <w:sectPr w:rsidR="008771E2" w:rsidRPr="008771E2" w:rsidSect="008771E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241A4" w14:textId="77777777" w:rsidR="00C76AC0" w:rsidRDefault="00C76AC0" w:rsidP="003E0739">
      <w:r>
        <w:separator/>
      </w:r>
    </w:p>
  </w:endnote>
  <w:endnote w:type="continuationSeparator" w:id="0">
    <w:p w14:paraId="13F241A5" w14:textId="77777777" w:rsidR="00C76AC0" w:rsidRDefault="00C76AC0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0B71B" w14:textId="77777777" w:rsidR="008771E2" w:rsidRPr="008771E2" w:rsidRDefault="008771E2" w:rsidP="008771E2">
    <w:pPr>
      <w:pStyle w:val="Footer"/>
      <w:rPr>
        <w:sz w:val="16"/>
        <w:szCs w:val="16"/>
      </w:rPr>
    </w:pPr>
    <w:r>
      <w:rPr>
        <w:sz w:val="16"/>
        <w:szCs w:val="16"/>
      </w:rPr>
      <w:t>N0803_7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A508" w14:textId="50D50F0F" w:rsidR="008771E2" w:rsidRPr="008771E2" w:rsidRDefault="008771E2">
    <w:pPr>
      <w:pStyle w:val="Footer"/>
      <w:rPr>
        <w:sz w:val="16"/>
        <w:szCs w:val="16"/>
      </w:rPr>
    </w:pPr>
    <w:r>
      <w:rPr>
        <w:sz w:val="16"/>
        <w:szCs w:val="16"/>
      </w:rPr>
      <w:t>N0803_7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41A2" w14:textId="77777777" w:rsidR="00C76AC0" w:rsidRDefault="00C76AC0" w:rsidP="003E0739">
      <w:r>
        <w:separator/>
      </w:r>
    </w:p>
  </w:footnote>
  <w:footnote w:type="continuationSeparator" w:id="0">
    <w:p w14:paraId="13F241A3" w14:textId="77777777" w:rsidR="00C76AC0" w:rsidRDefault="00C76AC0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1659"/>
      <w:docPartObj>
        <w:docPartGallery w:val="Page Numbers (Top of Page)"/>
        <w:docPartUnique/>
      </w:docPartObj>
    </w:sdtPr>
    <w:sdtEndPr/>
    <w:sdtContent>
      <w:p w14:paraId="13F241A6" w14:textId="07C9A018" w:rsidR="003B2B3B" w:rsidRDefault="00061FEA">
        <w:pPr>
          <w:pStyle w:val="Header"/>
          <w:jc w:val="center"/>
        </w:pPr>
        <w:r>
          <w:fldChar w:fldCharType="begin"/>
        </w:r>
        <w:r w:rsidR="003B2B3B">
          <w:instrText xml:space="preserve"> PAGE   \* MERGEFORMAT </w:instrText>
        </w:r>
        <w:r>
          <w:fldChar w:fldCharType="separate"/>
        </w:r>
        <w:r w:rsidR="002C7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1B274" w14:textId="77777777" w:rsidR="008771E2" w:rsidRDefault="008771E2">
    <w:pPr>
      <w:pStyle w:val="Header"/>
    </w:pPr>
  </w:p>
  <w:p w14:paraId="0DBD66DC" w14:textId="350B7B13" w:rsidR="008771E2" w:rsidRDefault="008771E2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147D475F" wp14:editId="169C6AE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FA6A4A"/>
    <w:multiLevelType w:val="multilevel"/>
    <w:tmpl w:val="D298C0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4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FD6243A"/>
    <w:multiLevelType w:val="multilevel"/>
    <w:tmpl w:val="0FDA8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9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BA9"/>
    <w:rsid w:val="00042701"/>
    <w:rsid w:val="00050AE5"/>
    <w:rsid w:val="000554E0"/>
    <w:rsid w:val="00061FEA"/>
    <w:rsid w:val="000849C7"/>
    <w:rsid w:val="00091A15"/>
    <w:rsid w:val="00097EBF"/>
    <w:rsid w:val="000A3E80"/>
    <w:rsid w:val="000B124F"/>
    <w:rsid w:val="000E533F"/>
    <w:rsid w:val="000E5808"/>
    <w:rsid w:val="000F66C5"/>
    <w:rsid w:val="00100052"/>
    <w:rsid w:val="00101441"/>
    <w:rsid w:val="00140AA4"/>
    <w:rsid w:val="001449DB"/>
    <w:rsid w:val="0014749D"/>
    <w:rsid w:val="001513B4"/>
    <w:rsid w:val="00172DF2"/>
    <w:rsid w:val="00175E3E"/>
    <w:rsid w:val="00176947"/>
    <w:rsid w:val="0018243A"/>
    <w:rsid w:val="00192FC7"/>
    <w:rsid w:val="001A2E1D"/>
    <w:rsid w:val="001A7047"/>
    <w:rsid w:val="001B09F9"/>
    <w:rsid w:val="001B1A59"/>
    <w:rsid w:val="001B375C"/>
    <w:rsid w:val="001E796B"/>
    <w:rsid w:val="001F06F5"/>
    <w:rsid w:val="00201B1E"/>
    <w:rsid w:val="00205FF8"/>
    <w:rsid w:val="00213D8D"/>
    <w:rsid w:val="0024334D"/>
    <w:rsid w:val="00245BA9"/>
    <w:rsid w:val="002668D7"/>
    <w:rsid w:val="002916A8"/>
    <w:rsid w:val="00292564"/>
    <w:rsid w:val="00295420"/>
    <w:rsid w:val="002A69BF"/>
    <w:rsid w:val="002C16F6"/>
    <w:rsid w:val="002C6EFF"/>
    <w:rsid w:val="002C7D42"/>
    <w:rsid w:val="002D27C7"/>
    <w:rsid w:val="002D6828"/>
    <w:rsid w:val="002F1754"/>
    <w:rsid w:val="002F69F0"/>
    <w:rsid w:val="002F6ABA"/>
    <w:rsid w:val="003308BB"/>
    <w:rsid w:val="0033321B"/>
    <w:rsid w:val="0034714A"/>
    <w:rsid w:val="00380086"/>
    <w:rsid w:val="003840CF"/>
    <w:rsid w:val="003B1990"/>
    <w:rsid w:val="003B2B3B"/>
    <w:rsid w:val="003C3970"/>
    <w:rsid w:val="003E0739"/>
    <w:rsid w:val="003F4D6B"/>
    <w:rsid w:val="00401B8D"/>
    <w:rsid w:val="00401D62"/>
    <w:rsid w:val="00417228"/>
    <w:rsid w:val="00452839"/>
    <w:rsid w:val="00477E2D"/>
    <w:rsid w:val="00493865"/>
    <w:rsid w:val="004A15AA"/>
    <w:rsid w:val="004A1DFF"/>
    <w:rsid w:val="004A3D1C"/>
    <w:rsid w:val="004C7839"/>
    <w:rsid w:val="004F1DB9"/>
    <w:rsid w:val="00517A04"/>
    <w:rsid w:val="005616A0"/>
    <w:rsid w:val="00567B5C"/>
    <w:rsid w:val="005842E8"/>
    <w:rsid w:val="00587F6C"/>
    <w:rsid w:val="005F4842"/>
    <w:rsid w:val="00627BD5"/>
    <w:rsid w:val="00632CC0"/>
    <w:rsid w:val="0063356E"/>
    <w:rsid w:val="00650D55"/>
    <w:rsid w:val="006648DF"/>
    <w:rsid w:val="0067661E"/>
    <w:rsid w:val="006809E5"/>
    <w:rsid w:val="0069711A"/>
    <w:rsid w:val="006B2711"/>
    <w:rsid w:val="006B3F6E"/>
    <w:rsid w:val="006B621E"/>
    <w:rsid w:val="006D21BE"/>
    <w:rsid w:val="006D6AE7"/>
    <w:rsid w:val="006E2872"/>
    <w:rsid w:val="006E437A"/>
    <w:rsid w:val="006E6630"/>
    <w:rsid w:val="006F1232"/>
    <w:rsid w:val="007072DF"/>
    <w:rsid w:val="00726D15"/>
    <w:rsid w:val="0073232D"/>
    <w:rsid w:val="007445E4"/>
    <w:rsid w:val="00791F7C"/>
    <w:rsid w:val="00792101"/>
    <w:rsid w:val="007C5673"/>
    <w:rsid w:val="007F246F"/>
    <w:rsid w:val="0080204D"/>
    <w:rsid w:val="00817FBF"/>
    <w:rsid w:val="0082279F"/>
    <w:rsid w:val="00835D1B"/>
    <w:rsid w:val="00845613"/>
    <w:rsid w:val="008771E2"/>
    <w:rsid w:val="00891FEB"/>
    <w:rsid w:val="008B1EDF"/>
    <w:rsid w:val="008B5DCE"/>
    <w:rsid w:val="008B6C37"/>
    <w:rsid w:val="008B7BE0"/>
    <w:rsid w:val="008C2684"/>
    <w:rsid w:val="009074D2"/>
    <w:rsid w:val="00911E8C"/>
    <w:rsid w:val="00925B91"/>
    <w:rsid w:val="00940014"/>
    <w:rsid w:val="00943647"/>
    <w:rsid w:val="009538B0"/>
    <w:rsid w:val="00954332"/>
    <w:rsid w:val="00955221"/>
    <w:rsid w:val="009556D5"/>
    <w:rsid w:val="00964AB9"/>
    <w:rsid w:val="00971815"/>
    <w:rsid w:val="00971952"/>
    <w:rsid w:val="009A36BB"/>
    <w:rsid w:val="009B4EA4"/>
    <w:rsid w:val="009B5666"/>
    <w:rsid w:val="009B7ABD"/>
    <w:rsid w:val="009D23B8"/>
    <w:rsid w:val="00A12A9B"/>
    <w:rsid w:val="00A17263"/>
    <w:rsid w:val="00A2591F"/>
    <w:rsid w:val="00A338E7"/>
    <w:rsid w:val="00A34987"/>
    <w:rsid w:val="00A56993"/>
    <w:rsid w:val="00A667F0"/>
    <w:rsid w:val="00AA2282"/>
    <w:rsid w:val="00AC256E"/>
    <w:rsid w:val="00AD0F92"/>
    <w:rsid w:val="00B040E7"/>
    <w:rsid w:val="00B14C30"/>
    <w:rsid w:val="00B25775"/>
    <w:rsid w:val="00B3469F"/>
    <w:rsid w:val="00B36AE6"/>
    <w:rsid w:val="00B43937"/>
    <w:rsid w:val="00B440BF"/>
    <w:rsid w:val="00B70B01"/>
    <w:rsid w:val="00B77349"/>
    <w:rsid w:val="00B80E6E"/>
    <w:rsid w:val="00B81739"/>
    <w:rsid w:val="00B81A9A"/>
    <w:rsid w:val="00B877FF"/>
    <w:rsid w:val="00BC513E"/>
    <w:rsid w:val="00BE5C18"/>
    <w:rsid w:val="00BF1990"/>
    <w:rsid w:val="00BF71C7"/>
    <w:rsid w:val="00C01FC6"/>
    <w:rsid w:val="00C0243C"/>
    <w:rsid w:val="00C101E9"/>
    <w:rsid w:val="00C223F0"/>
    <w:rsid w:val="00C2566C"/>
    <w:rsid w:val="00C65B0F"/>
    <w:rsid w:val="00C65E90"/>
    <w:rsid w:val="00C70BA3"/>
    <w:rsid w:val="00C76AC0"/>
    <w:rsid w:val="00C77205"/>
    <w:rsid w:val="00CB29BF"/>
    <w:rsid w:val="00CC0CFA"/>
    <w:rsid w:val="00CC4F33"/>
    <w:rsid w:val="00CD458E"/>
    <w:rsid w:val="00CD46F4"/>
    <w:rsid w:val="00CE3F28"/>
    <w:rsid w:val="00CE76D7"/>
    <w:rsid w:val="00D13EC3"/>
    <w:rsid w:val="00D2721F"/>
    <w:rsid w:val="00D329AF"/>
    <w:rsid w:val="00D673A7"/>
    <w:rsid w:val="00D76D10"/>
    <w:rsid w:val="00D90B50"/>
    <w:rsid w:val="00D925C0"/>
    <w:rsid w:val="00D95F74"/>
    <w:rsid w:val="00DD0EB1"/>
    <w:rsid w:val="00DD5F06"/>
    <w:rsid w:val="00DE2A43"/>
    <w:rsid w:val="00E11693"/>
    <w:rsid w:val="00E20D24"/>
    <w:rsid w:val="00E30D71"/>
    <w:rsid w:val="00E373BF"/>
    <w:rsid w:val="00E419A3"/>
    <w:rsid w:val="00E53D91"/>
    <w:rsid w:val="00E557F3"/>
    <w:rsid w:val="00E60478"/>
    <w:rsid w:val="00E63843"/>
    <w:rsid w:val="00E667F0"/>
    <w:rsid w:val="00E66E3F"/>
    <w:rsid w:val="00EC4C2B"/>
    <w:rsid w:val="00EE3F3A"/>
    <w:rsid w:val="00EF5E17"/>
    <w:rsid w:val="00F068E6"/>
    <w:rsid w:val="00F52AFE"/>
    <w:rsid w:val="00F77033"/>
    <w:rsid w:val="00F86313"/>
    <w:rsid w:val="00F943FA"/>
    <w:rsid w:val="00FA0FBA"/>
    <w:rsid w:val="00FA1A27"/>
    <w:rsid w:val="00FA1BD6"/>
    <w:rsid w:val="00FA7D3E"/>
    <w:rsid w:val="00FB31E6"/>
    <w:rsid w:val="00FB7090"/>
    <w:rsid w:val="00FC5F98"/>
    <w:rsid w:val="00FD63ED"/>
    <w:rsid w:val="00FE73F8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kumi.lv/doc.php?id=2643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kumi.lv/ta/id/68522-imigracijas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kumi.lv/ta/id/68522-imigracijas-likum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68522-imigracijas-likum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9641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F5C1-D052-4DD1-8286-B2C01F56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3114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Stone</dc:creator>
  <cp:lastModifiedBy>Leontīne Babkina</cp:lastModifiedBy>
  <cp:revision>16</cp:revision>
  <cp:lastPrinted>2017-04-21T11:36:00Z</cp:lastPrinted>
  <dcterms:created xsi:type="dcterms:W3CDTF">2017-04-07T06:47:00Z</dcterms:created>
  <dcterms:modified xsi:type="dcterms:W3CDTF">2017-04-26T07:45:00Z</dcterms:modified>
</cp:coreProperties>
</file>