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FE" w:rsidRPr="00F502A7" w:rsidRDefault="002765FE" w:rsidP="002765FE">
      <w:pPr>
        <w:pStyle w:val="Header"/>
        <w:tabs>
          <w:tab w:val="center" w:pos="4536"/>
          <w:tab w:val="right" w:pos="9071"/>
        </w:tabs>
        <w:jc w:val="center"/>
        <w:rPr>
          <w:color w:val="231F20"/>
          <w:sz w:val="14"/>
          <w:szCs w:val="17"/>
        </w:rPr>
      </w:pPr>
      <w:r w:rsidRPr="00F502A7">
        <w:rPr>
          <w:noProof/>
          <w:lang w:eastAsia="lv-LV"/>
        </w:rPr>
        <mc:AlternateContent>
          <mc:Choice Requires="wps">
            <w:drawing>
              <wp:anchor distT="0" distB="0" distL="114300" distR="114300" simplePos="0" relativeHeight="251660288" behindDoc="0" locked="0" layoutInCell="1" allowOverlap="1" wp14:anchorId="7F2C3DF5" wp14:editId="5F51D7AA">
                <wp:simplePos x="0" y="0"/>
                <wp:positionH relativeFrom="column">
                  <wp:align>center</wp:align>
                </wp:positionH>
                <wp:positionV relativeFrom="paragraph">
                  <wp:posOffset>1022985</wp:posOffset>
                </wp:positionV>
                <wp:extent cx="5039995" cy="0"/>
                <wp:effectExtent l="5715" t="13335" r="12065" b="5715"/>
                <wp:wrapSquare wrapText="bothSides"/>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921D1" id="_x0000_t32" coordsize="21600,21600" o:spt="32" o:oned="t" path="m,l21600,21600e" filled="f">
                <v:path arrowok="t" fillok="f" o:connecttype="none"/>
                <o:lock v:ext="edit" shapetype="t"/>
              </v:shapetype>
              <v:shape id="Straight Arrow Connector 2" o:spid="_x0000_s1026" type="#_x0000_t32" style="position:absolute;margin-left:0;margin-top:80.55pt;width:396.8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" strokeweight=".25pt">
                <w10:wrap type="square"/>
              </v:shape>
            </w:pict>
          </mc:Fallback>
        </mc:AlternateContent>
      </w:r>
      <w:r w:rsidRPr="00F502A7">
        <w:rPr>
          <w:noProof/>
          <w:lang w:eastAsia="lv-LV"/>
        </w:rPr>
        <w:drawing>
          <wp:anchor distT="0" distB="0" distL="114300" distR="114300" simplePos="0" relativeHeight="251659264" behindDoc="1" locked="0" layoutInCell="1" allowOverlap="1" wp14:anchorId="61CB71BE" wp14:editId="54D76FD2">
            <wp:simplePos x="0" y="0"/>
            <wp:positionH relativeFrom="margin">
              <wp:align>center</wp:align>
            </wp:positionH>
            <wp:positionV relativeFrom="margin">
              <wp:posOffset>0</wp:posOffset>
            </wp:positionV>
            <wp:extent cx="5403850" cy="972185"/>
            <wp:effectExtent l="0" t="0" r="0" b="0"/>
            <wp:wrapTopAndBottom/>
            <wp:docPr id="1" name="Picture 1"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nkrasu_header_veidlapa_2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FE" w:rsidRPr="00F502A7" w:rsidRDefault="002765FE" w:rsidP="002765FE">
      <w:pPr>
        <w:spacing w:after="0" w:line="240" w:lineRule="auto"/>
        <w:ind w:left="20" w:right="-45"/>
        <w:jc w:val="center"/>
        <w:rPr>
          <w:rFonts w:ascii="Times New Roman" w:hAnsi="Times New Roman"/>
          <w:sz w:val="17"/>
          <w:szCs w:val="17"/>
          <w:lang w:val="lv-LV"/>
        </w:rPr>
      </w:pPr>
      <w:r w:rsidRPr="00F502A7">
        <w:rPr>
          <w:rFonts w:ascii="Times New Roman" w:hAnsi="Times New Roman"/>
          <w:color w:val="231F20"/>
          <w:sz w:val="17"/>
          <w:szCs w:val="17"/>
          <w:lang w:val="lv-LV"/>
        </w:rPr>
        <w:t xml:space="preserve">Čiekurkalna 1. līnija 1 k-2, Rīga, LV-1026; tālr. 67219263; fakss 67829686; e-pasts: </w:t>
      </w:r>
      <w:proofErr w:type="spellStart"/>
      <w:r w:rsidRPr="00F502A7">
        <w:rPr>
          <w:rFonts w:ascii="Times New Roman" w:hAnsi="Times New Roman"/>
          <w:color w:val="231F20"/>
          <w:sz w:val="17"/>
          <w:szCs w:val="17"/>
          <w:lang w:val="lv-LV"/>
        </w:rPr>
        <w:t>kanceleja@iem.gov.lv</w:t>
      </w:r>
      <w:proofErr w:type="spellEnd"/>
      <w:r w:rsidRPr="00F502A7">
        <w:rPr>
          <w:rFonts w:ascii="Times New Roman" w:hAnsi="Times New Roman"/>
          <w:color w:val="231F20"/>
          <w:sz w:val="17"/>
          <w:szCs w:val="17"/>
          <w:lang w:val="lv-LV"/>
        </w:rPr>
        <w:t xml:space="preserve">; </w:t>
      </w:r>
      <w:proofErr w:type="spellStart"/>
      <w:r w:rsidRPr="00F502A7">
        <w:rPr>
          <w:rFonts w:ascii="Times New Roman" w:hAnsi="Times New Roman"/>
          <w:color w:val="231F20"/>
          <w:sz w:val="17"/>
          <w:szCs w:val="17"/>
          <w:lang w:val="lv-LV"/>
        </w:rPr>
        <w:t>www.iem.gov.lv</w:t>
      </w:r>
      <w:proofErr w:type="spellEnd"/>
    </w:p>
    <w:p w:rsidR="002765FE" w:rsidRPr="00F502A7" w:rsidRDefault="002765FE" w:rsidP="002765FE">
      <w:pPr>
        <w:spacing w:after="0" w:line="240" w:lineRule="auto"/>
        <w:jc w:val="center"/>
        <w:rPr>
          <w:rFonts w:ascii="Times New Roman" w:hAnsi="Times New Roman"/>
          <w:lang w:val="lv-LV"/>
        </w:rPr>
      </w:pPr>
      <w:r w:rsidRPr="00F502A7">
        <w:rPr>
          <w:rFonts w:ascii="Times New Roman" w:hAnsi="Times New Roman"/>
          <w:lang w:val="lv-LV"/>
        </w:rPr>
        <w:t>Rīgā</w:t>
      </w:r>
    </w:p>
    <w:p w:rsidR="002765FE" w:rsidRPr="00F502A7" w:rsidRDefault="002765FE" w:rsidP="002765FE">
      <w:pPr>
        <w:spacing w:after="0" w:line="240" w:lineRule="auto"/>
        <w:rPr>
          <w:rFonts w:ascii="Times New Roman" w:hAnsi="Times New Roman"/>
          <w:lang w:val="lv-LV"/>
        </w:rPr>
      </w:pPr>
    </w:p>
    <w:p w:rsidR="002765FE" w:rsidRPr="00F502A7" w:rsidRDefault="002765FE" w:rsidP="002765FE">
      <w:pPr>
        <w:spacing w:after="0" w:line="240" w:lineRule="auto"/>
        <w:rPr>
          <w:rFonts w:ascii="Times New Roman" w:hAnsi="Times New Roman"/>
          <w:lang w:val="lv-LV"/>
        </w:rPr>
      </w:pPr>
    </w:p>
    <w:p w:rsidR="002765FE" w:rsidRPr="00F502A7" w:rsidRDefault="002776AF" w:rsidP="002765FE">
      <w:pPr>
        <w:tabs>
          <w:tab w:val="left" w:pos="720"/>
          <w:tab w:val="left" w:pos="1440"/>
          <w:tab w:val="left" w:pos="2160"/>
          <w:tab w:val="left" w:pos="2880"/>
          <w:tab w:val="left" w:pos="3600"/>
          <w:tab w:val="left" w:pos="4320"/>
          <w:tab w:val="left" w:pos="5040"/>
          <w:tab w:val="left" w:pos="5760"/>
          <w:tab w:val="left" w:pos="6480"/>
          <w:tab w:val="left" w:pos="7200"/>
          <w:tab w:val="left" w:pos="8143"/>
        </w:tabs>
        <w:spacing w:after="0" w:line="240" w:lineRule="auto"/>
        <w:rPr>
          <w:rFonts w:ascii="Times New Roman" w:hAnsi="Times New Roman"/>
          <w:sz w:val="28"/>
          <w:szCs w:val="28"/>
          <w:lang w:val="lv-LV"/>
        </w:rPr>
      </w:pPr>
      <w:r w:rsidRPr="002776AF">
        <w:rPr>
          <w:rFonts w:ascii="Times New Roman" w:hAnsi="Times New Roman"/>
          <w:sz w:val="28"/>
          <w:szCs w:val="28"/>
          <w:u w:val="single"/>
          <w:lang w:val="lv-LV"/>
        </w:rPr>
        <w:t>03.04.2017</w:t>
      </w:r>
      <w:proofErr w:type="gramStart"/>
      <w:r>
        <w:rPr>
          <w:rFonts w:ascii="Times New Roman" w:hAnsi="Times New Roman"/>
          <w:sz w:val="28"/>
          <w:szCs w:val="28"/>
          <w:lang w:val="lv-LV"/>
        </w:rPr>
        <w:t xml:space="preserve">         </w:t>
      </w:r>
      <w:proofErr w:type="gramEnd"/>
      <w:r w:rsidR="002765FE" w:rsidRPr="00F502A7">
        <w:rPr>
          <w:rFonts w:ascii="Times New Roman" w:hAnsi="Times New Roman"/>
          <w:sz w:val="28"/>
          <w:szCs w:val="28"/>
          <w:lang w:val="lv-LV"/>
        </w:rPr>
        <w:t>Nr.</w:t>
      </w:r>
      <w:r>
        <w:rPr>
          <w:rFonts w:ascii="Times New Roman" w:hAnsi="Times New Roman"/>
          <w:sz w:val="28"/>
          <w:szCs w:val="28"/>
          <w:lang w:val="lv-LV"/>
        </w:rPr>
        <w:t>1</w:t>
      </w:r>
      <w:r w:rsidRPr="00D179E8">
        <w:rPr>
          <w:rFonts w:ascii="Times New Roman" w:hAnsi="Times New Roman"/>
          <w:sz w:val="28"/>
          <w:szCs w:val="28"/>
          <w:u w:val="single"/>
          <w:lang w:val="lv-LV"/>
        </w:rPr>
        <w:t>-25/52</w:t>
      </w:r>
      <w:r w:rsidR="002765FE" w:rsidRPr="00F502A7">
        <w:rPr>
          <w:rFonts w:ascii="Times New Roman" w:hAnsi="Times New Roman"/>
          <w:sz w:val="28"/>
          <w:szCs w:val="28"/>
          <w:lang w:val="lv-LV"/>
        </w:rPr>
        <w:tab/>
        <w:t xml:space="preserve">                                     </w:t>
      </w:r>
      <w:r>
        <w:rPr>
          <w:rFonts w:ascii="Times New Roman" w:hAnsi="Times New Roman"/>
          <w:sz w:val="28"/>
          <w:szCs w:val="28"/>
          <w:lang w:val="lv-LV"/>
        </w:rPr>
        <w:tab/>
        <w:t xml:space="preserve">    </w:t>
      </w:r>
      <w:r w:rsidR="002765FE" w:rsidRPr="00F502A7">
        <w:rPr>
          <w:rFonts w:ascii="Times New Roman" w:hAnsi="Times New Roman"/>
          <w:sz w:val="28"/>
          <w:szCs w:val="28"/>
          <w:lang w:val="lv-LV"/>
        </w:rPr>
        <w:t>Valsts kancelejai</w:t>
      </w:r>
    </w:p>
    <w:p w:rsidR="002765FE" w:rsidRPr="00F502A7" w:rsidRDefault="002765FE" w:rsidP="002765FE">
      <w:pPr>
        <w:tabs>
          <w:tab w:val="center" w:pos="851"/>
          <w:tab w:val="center" w:pos="2977"/>
        </w:tabs>
        <w:spacing w:after="0" w:line="240" w:lineRule="auto"/>
        <w:rPr>
          <w:rFonts w:ascii="Times New Roman" w:hAnsi="Times New Roman"/>
          <w:sz w:val="18"/>
          <w:szCs w:val="28"/>
          <w:lang w:val="lv-LV"/>
        </w:rPr>
      </w:pPr>
      <w:r w:rsidRPr="00F502A7">
        <w:rPr>
          <w:rFonts w:ascii="Times New Roman" w:hAnsi="Times New Roman"/>
          <w:sz w:val="18"/>
          <w:szCs w:val="28"/>
          <w:lang w:val="lv-LV"/>
        </w:rPr>
        <w:tab/>
      </w:r>
      <w:r w:rsidRPr="00F502A7">
        <w:rPr>
          <w:rFonts w:ascii="Times New Roman" w:hAnsi="Times New Roman"/>
          <w:sz w:val="18"/>
          <w:szCs w:val="28"/>
          <w:lang w:val="lv-LV"/>
        </w:rPr>
        <w:tab/>
      </w:r>
    </w:p>
    <w:p w:rsidR="00C91F8D" w:rsidRPr="00F502A7" w:rsidRDefault="00C91F8D" w:rsidP="002765FE">
      <w:pPr>
        <w:spacing w:after="0" w:line="240" w:lineRule="auto"/>
        <w:rPr>
          <w:rFonts w:ascii="Times New Roman" w:hAnsi="Times New Roman"/>
          <w:sz w:val="28"/>
          <w:szCs w:val="28"/>
          <w:lang w:val="lv-LV"/>
        </w:rPr>
      </w:pP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sz w:val="28"/>
          <w:szCs w:val="28"/>
          <w:lang w:val="lv-LV"/>
        </w:rPr>
        <w:t>Par Ministru kabineta protokollēmuma projektu</w:t>
      </w: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sz w:val="28"/>
          <w:szCs w:val="28"/>
          <w:lang w:val="lv-LV"/>
        </w:rPr>
        <w:t xml:space="preserve">“Par Ministru kabineta protokollēmuma </w:t>
      </w:r>
    </w:p>
    <w:p w:rsidR="002765FE" w:rsidRPr="00F502A7" w:rsidRDefault="002765FE" w:rsidP="002765FE">
      <w:pPr>
        <w:spacing w:after="0" w:line="240" w:lineRule="auto"/>
        <w:rPr>
          <w:rFonts w:ascii="Times New Roman" w:hAnsi="Times New Roman"/>
          <w:noProof/>
          <w:sz w:val="28"/>
          <w:szCs w:val="28"/>
          <w:lang w:val="lv-LV"/>
        </w:rPr>
      </w:pPr>
      <w:r w:rsidRPr="00F502A7">
        <w:rPr>
          <w:rFonts w:ascii="Times New Roman" w:hAnsi="Times New Roman"/>
          <w:noProof/>
          <w:sz w:val="28"/>
          <w:szCs w:val="28"/>
          <w:lang w:val="lv-LV"/>
        </w:rPr>
        <w:t>“Par Ministru kabineta 2016.gada 5.aprīļa</w:t>
      </w: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noProof/>
          <w:sz w:val="28"/>
          <w:szCs w:val="28"/>
          <w:lang w:val="lv-LV"/>
        </w:rPr>
        <w:t>sēdes protokollēmuma (prot. Nr.16, 22.</w:t>
      </w:r>
      <w:r w:rsidRPr="00F502A7">
        <w:rPr>
          <w:rFonts w:ascii="Times New Roman" w:hAnsi="Times New Roman"/>
          <w:sz w:val="28"/>
          <w:szCs w:val="28"/>
          <w:lang w:val="lv-LV"/>
        </w:rPr>
        <w:t>§)</w:t>
      </w: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sz w:val="28"/>
          <w:szCs w:val="28"/>
          <w:lang w:val="lv-LV"/>
        </w:rPr>
        <w:t>“Par informatīvo ziņojumu “Par Valsts policijas</w:t>
      </w: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sz w:val="28"/>
          <w:szCs w:val="28"/>
          <w:lang w:val="lv-LV"/>
        </w:rPr>
        <w:t>un republikas pilsētu un novadu pašvaldības</w:t>
      </w:r>
    </w:p>
    <w:p w:rsidR="002765FE" w:rsidRPr="00F502A7" w:rsidRDefault="002765FE" w:rsidP="002765FE">
      <w:pPr>
        <w:spacing w:after="0" w:line="240" w:lineRule="auto"/>
        <w:rPr>
          <w:rFonts w:ascii="Times New Roman" w:hAnsi="Times New Roman"/>
          <w:sz w:val="28"/>
          <w:szCs w:val="28"/>
          <w:lang w:val="lv-LV"/>
        </w:rPr>
      </w:pPr>
      <w:r w:rsidRPr="00F502A7">
        <w:rPr>
          <w:rFonts w:ascii="Times New Roman" w:hAnsi="Times New Roman"/>
          <w:sz w:val="28"/>
          <w:szCs w:val="28"/>
          <w:lang w:val="lv-LV"/>
        </w:rPr>
        <w:t>policijas institūciju sadarbības pilnveidošanu”</w:t>
      </w:r>
      <w:r w:rsidR="00734FCA" w:rsidRPr="00F502A7">
        <w:rPr>
          <w:rFonts w:ascii="Times New Roman" w:hAnsi="Times New Roman"/>
          <w:sz w:val="28"/>
          <w:szCs w:val="28"/>
          <w:lang w:val="lv-LV"/>
        </w:rPr>
        <w:t>”</w:t>
      </w:r>
    </w:p>
    <w:p w:rsidR="002765FE" w:rsidRPr="00F502A7" w:rsidRDefault="002765FE" w:rsidP="002765FE">
      <w:pPr>
        <w:spacing w:after="0" w:line="240" w:lineRule="auto"/>
        <w:rPr>
          <w:rFonts w:ascii="Times New Roman" w:eastAsia="Times New Roman" w:hAnsi="Times New Roman"/>
          <w:bCs/>
          <w:sz w:val="28"/>
          <w:szCs w:val="28"/>
          <w:lang w:val="lv-LV"/>
        </w:rPr>
      </w:pPr>
      <w:r w:rsidRPr="00F502A7">
        <w:rPr>
          <w:rFonts w:ascii="Times New Roman" w:hAnsi="Times New Roman"/>
          <w:sz w:val="28"/>
          <w:szCs w:val="28"/>
          <w:lang w:val="lv-LV"/>
        </w:rPr>
        <w:t>2.punktā dotā uzdevuma izpildi”</w:t>
      </w:r>
      <w:r w:rsidR="00734FCA" w:rsidRPr="00F502A7">
        <w:rPr>
          <w:rFonts w:ascii="Times New Roman" w:hAnsi="Times New Roman"/>
          <w:sz w:val="28"/>
          <w:szCs w:val="28"/>
          <w:lang w:val="lv-LV"/>
        </w:rPr>
        <w:t>”</w:t>
      </w:r>
      <w:bookmarkStart w:id="0" w:name="_GoBack"/>
      <w:bookmarkEnd w:id="0"/>
    </w:p>
    <w:p w:rsidR="002765FE" w:rsidRPr="00F502A7" w:rsidRDefault="002765FE" w:rsidP="002765FE">
      <w:pPr>
        <w:spacing w:after="0" w:line="240" w:lineRule="auto"/>
        <w:rPr>
          <w:rFonts w:ascii="Times New Roman" w:hAnsi="Times New Roman"/>
          <w:sz w:val="28"/>
          <w:szCs w:val="28"/>
          <w:lang w:val="lv-LV"/>
        </w:rPr>
      </w:pPr>
    </w:p>
    <w:p w:rsidR="002765FE" w:rsidRPr="00F502A7" w:rsidRDefault="002765FE" w:rsidP="002765FE">
      <w:pPr>
        <w:spacing w:after="0" w:line="240" w:lineRule="auto"/>
        <w:rPr>
          <w:rFonts w:ascii="Times New Roman" w:hAnsi="Times New Roman"/>
          <w:sz w:val="4"/>
          <w:szCs w:val="4"/>
          <w:lang w:val="lv-LV"/>
        </w:rPr>
      </w:pPr>
    </w:p>
    <w:p w:rsidR="002765FE" w:rsidRPr="00F502A7" w:rsidRDefault="002765FE" w:rsidP="002765FE">
      <w:pPr>
        <w:spacing w:after="0" w:line="240" w:lineRule="auto"/>
        <w:ind w:firstLine="720"/>
        <w:jc w:val="both"/>
        <w:rPr>
          <w:rFonts w:ascii="Times New Roman" w:hAnsi="Times New Roman"/>
          <w:sz w:val="28"/>
          <w:szCs w:val="28"/>
          <w:lang w:val="lv-LV"/>
        </w:rPr>
      </w:pPr>
    </w:p>
    <w:p w:rsidR="002765FE" w:rsidRPr="00F502A7" w:rsidRDefault="002765FE" w:rsidP="002765FE">
      <w:pPr>
        <w:spacing w:after="0" w:line="240" w:lineRule="auto"/>
        <w:ind w:firstLine="720"/>
        <w:jc w:val="both"/>
        <w:rPr>
          <w:rFonts w:ascii="Times New Roman" w:hAnsi="Times New Roman"/>
          <w:sz w:val="28"/>
          <w:szCs w:val="28"/>
          <w:lang w:val="lv-LV"/>
        </w:rPr>
      </w:pPr>
      <w:r w:rsidRPr="00F502A7">
        <w:rPr>
          <w:rFonts w:ascii="Times New Roman" w:hAnsi="Times New Roman"/>
          <w:sz w:val="28"/>
          <w:szCs w:val="28"/>
          <w:lang w:val="lv-LV"/>
        </w:rPr>
        <w:t xml:space="preserve">Pamatojoties uz Ministru kabineta </w:t>
      </w:r>
      <w:proofErr w:type="gramStart"/>
      <w:r w:rsidRPr="00F502A7">
        <w:rPr>
          <w:rFonts w:ascii="Times New Roman" w:hAnsi="Times New Roman"/>
          <w:sz w:val="28"/>
          <w:szCs w:val="28"/>
          <w:lang w:val="lv-LV"/>
        </w:rPr>
        <w:t>2009.gada</w:t>
      </w:r>
      <w:proofErr w:type="gramEnd"/>
      <w:r w:rsidRPr="00F502A7">
        <w:rPr>
          <w:rFonts w:ascii="Times New Roman" w:hAnsi="Times New Roman"/>
          <w:sz w:val="28"/>
          <w:szCs w:val="28"/>
          <w:lang w:val="lv-LV"/>
        </w:rPr>
        <w:t xml:space="preserve"> 7.aprīļa noteikumu Nr.300 “Ministru kabineta kārtības rullis” 164.punktu, iesniedzu izskatīšanai Ministru kabineta sēdē Ministru kabineta protokollēmuma projektu “Par Ministru kabineta protokollēmuma </w:t>
      </w:r>
      <w:r w:rsidRPr="00F502A7">
        <w:rPr>
          <w:rFonts w:ascii="Times New Roman" w:hAnsi="Times New Roman"/>
          <w:noProof/>
          <w:sz w:val="28"/>
          <w:szCs w:val="28"/>
          <w:lang w:val="lv-LV"/>
        </w:rPr>
        <w:t>“Par Ministru kabineta 2016.gada 5.aprīļa sēdes protokollēmuma (prot. Nr.16, 22.</w:t>
      </w:r>
      <w:r w:rsidRPr="00F502A7">
        <w:rPr>
          <w:rFonts w:ascii="Times New Roman" w:hAnsi="Times New Roman"/>
          <w:sz w:val="28"/>
          <w:szCs w:val="28"/>
          <w:lang w:val="lv-LV"/>
        </w:rPr>
        <w:t>§) “Par informatīvo ziņojumu “Par Valsts policijas un republikas pilsētu un novadu pašvaldības policijas institūciju sadarbības pilnveidošanu”” 2.punktā dotā uzdevuma izpildi”</w:t>
      </w:r>
      <w:r w:rsidR="00734FCA" w:rsidRPr="00F502A7">
        <w:rPr>
          <w:rFonts w:ascii="Times New Roman" w:hAnsi="Times New Roman"/>
          <w:sz w:val="28"/>
          <w:szCs w:val="28"/>
          <w:lang w:val="lv-LV"/>
        </w:rPr>
        <w:t>”</w:t>
      </w:r>
      <w:r w:rsidRPr="00F502A7">
        <w:rPr>
          <w:rFonts w:ascii="Times New Roman" w:hAnsi="Times New Roman"/>
          <w:sz w:val="28"/>
          <w:szCs w:val="28"/>
          <w:lang w:val="lv-LV"/>
        </w:rPr>
        <w:t xml:space="preserve"> (turpmāk – protokollēmuma projekts).</w:t>
      </w:r>
    </w:p>
    <w:p w:rsidR="002765FE" w:rsidRPr="00F502A7" w:rsidRDefault="002765FE" w:rsidP="002765FE">
      <w:pPr>
        <w:spacing w:after="0" w:line="240" w:lineRule="auto"/>
        <w:ind w:firstLine="720"/>
        <w:jc w:val="both"/>
        <w:rPr>
          <w:rFonts w:ascii="Times New Roman" w:hAnsi="Times New Roman"/>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6095"/>
      </w:tblGrid>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1.</w:t>
            </w:r>
          </w:p>
        </w:tc>
        <w:tc>
          <w:tcPr>
            <w:tcW w:w="2552"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Iesniegšanas pamatojums</w:t>
            </w:r>
          </w:p>
        </w:tc>
        <w:tc>
          <w:tcPr>
            <w:tcW w:w="6095" w:type="dxa"/>
            <w:shd w:val="clear" w:color="auto" w:fill="auto"/>
          </w:tcPr>
          <w:p w:rsidR="002765FE" w:rsidRPr="00F502A7" w:rsidRDefault="002765FE" w:rsidP="00C62011">
            <w:pPr>
              <w:pStyle w:val="Heading3"/>
              <w:spacing w:before="0" w:beforeAutospacing="0" w:after="0" w:afterAutospacing="0"/>
              <w:jc w:val="both"/>
              <w:rPr>
                <w:sz w:val="28"/>
                <w:szCs w:val="28"/>
              </w:rPr>
            </w:pPr>
            <w:r w:rsidRPr="00F502A7">
              <w:rPr>
                <w:rFonts w:eastAsiaTheme="minorHAnsi"/>
                <w:b w:val="0"/>
                <w:bCs w:val="0"/>
                <w:sz w:val="28"/>
                <w:szCs w:val="28"/>
                <w:lang w:eastAsia="en-US"/>
              </w:rPr>
              <w:t>-</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2.</w:t>
            </w:r>
          </w:p>
        </w:tc>
        <w:tc>
          <w:tcPr>
            <w:tcW w:w="2552"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Valsts sekretāru sanāksmes datums un numurs</w:t>
            </w:r>
          </w:p>
        </w:tc>
        <w:tc>
          <w:tcPr>
            <w:tcW w:w="6095" w:type="dxa"/>
            <w:shd w:val="clear" w:color="auto" w:fill="auto"/>
          </w:tcPr>
          <w:p w:rsidR="002765FE" w:rsidRPr="00F502A7" w:rsidRDefault="002765FE" w:rsidP="00C62011">
            <w:pPr>
              <w:spacing w:after="0" w:line="240" w:lineRule="auto"/>
              <w:jc w:val="both"/>
              <w:rPr>
                <w:rFonts w:ascii="Times New Roman" w:hAnsi="Times New Roman"/>
                <w:iCs/>
                <w:sz w:val="28"/>
                <w:szCs w:val="28"/>
                <w:lang w:val="lv-LV"/>
              </w:rPr>
            </w:pPr>
            <w:r w:rsidRPr="00F502A7">
              <w:rPr>
                <w:rFonts w:ascii="Times New Roman" w:hAnsi="Times New Roman"/>
                <w:sz w:val="28"/>
                <w:szCs w:val="28"/>
                <w:lang w:val="lv-LV" w:eastAsia="lv-LV"/>
              </w:rPr>
              <w:t>-</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3.</w:t>
            </w:r>
          </w:p>
        </w:tc>
        <w:tc>
          <w:tcPr>
            <w:tcW w:w="2552"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Informācija par saskaņojumiem</w:t>
            </w:r>
          </w:p>
        </w:tc>
        <w:tc>
          <w:tcPr>
            <w:tcW w:w="6095" w:type="dxa"/>
            <w:shd w:val="clear" w:color="auto" w:fill="auto"/>
          </w:tcPr>
          <w:p w:rsidR="002765FE" w:rsidRPr="00F502A7" w:rsidRDefault="0004729E" w:rsidP="0004729E">
            <w:pPr>
              <w:spacing w:after="0" w:line="240" w:lineRule="auto"/>
              <w:ind w:firstLine="488"/>
              <w:jc w:val="both"/>
              <w:rPr>
                <w:rFonts w:ascii="Times New Roman" w:hAnsi="Times New Roman"/>
                <w:sz w:val="28"/>
                <w:szCs w:val="28"/>
                <w:lang w:val="lv-LV"/>
              </w:rPr>
            </w:pPr>
            <w:r w:rsidRPr="00F502A7">
              <w:rPr>
                <w:rFonts w:ascii="Times New Roman" w:hAnsi="Times New Roman"/>
                <w:sz w:val="28"/>
                <w:szCs w:val="28"/>
                <w:lang w:val="lv-LV"/>
              </w:rPr>
              <w:t xml:space="preserve">Iekšlietu ministrija </w:t>
            </w:r>
            <w:proofErr w:type="gramStart"/>
            <w:r w:rsidRPr="00F502A7">
              <w:rPr>
                <w:rFonts w:ascii="Times New Roman" w:hAnsi="Times New Roman"/>
                <w:sz w:val="28"/>
                <w:szCs w:val="28"/>
                <w:lang w:val="lv-LV"/>
              </w:rPr>
              <w:t>2017.gada</w:t>
            </w:r>
            <w:proofErr w:type="gramEnd"/>
            <w:r w:rsidRPr="00F502A7">
              <w:rPr>
                <w:rFonts w:ascii="Times New Roman" w:hAnsi="Times New Roman"/>
                <w:sz w:val="28"/>
                <w:szCs w:val="28"/>
                <w:lang w:val="lv-LV"/>
              </w:rPr>
              <w:t xml:space="preserve"> </w:t>
            </w:r>
            <w:r w:rsidR="00BF0084" w:rsidRPr="00F502A7">
              <w:rPr>
                <w:rFonts w:ascii="Times New Roman" w:hAnsi="Times New Roman"/>
                <w:sz w:val="28"/>
                <w:szCs w:val="28"/>
                <w:lang w:val="lv-LV"/>
              </w:rPr>
              <w:t>16.martā</w:t>
            </w:r>
            <w:r w:rsidRPr="00F502A7">
              <w:rPr>
                <w:rFonts w:ascii="Times New Roman" w:hAnsi="Times New Roman"/>
                <w:sz w:val="28"/>
                <w:szCs w:val="28"/>
                <w:lang w:val="lv-LV"/>
              </w:rPr>
              <w:t xml:space="preserve"> nosūtīja vēstuli Nr.1-26/</w:t>
            </w:r>
            <w:r w:rsidR="00BF0084" w:rsidRPr="00F502A7">
              <w:rPr>
                <w:rFonts w:ascii="Times New Roman" w:hAnsi="Times New Roman"/>
                <w:sz w:val="28"/>
                <w:szCs w:val="28"/>
                <w:lang w:val="lv-LV"/>
              </w:rPr>
              <w:t>76</w:t>
            </w:r>
            <w:r w:rsidRPr="00F502A7">
              <w:rPr>
                <w:rFonts w:ascii="Times New Roman" w:hAnsi="Times New Roman"/>
                <w:sz w:val="28"/>
                <w:szCs w:val="28"/>
                <w:lang w:val="lv-LV"/>
              </w:rPr>
              <w:t xml:space="preserve">3 Latvijas Pašvaldību savienībai un Latvijas Lielo pilsētu asociācijai ar lūgumu sniegt viedokli par sagatavoto protokollēmuma projektu līdz 2017.gada </w:t>
            </w:r>
            <w:r w:rsidR="00A15710" w:rsidRPr="00F502A7">
              <w:rPr>
                <w:rFonts w:ascii="Times New Roman" w:hAnsi="Times New Roman"/>
                <w:sz w:val="28"/>
                <w:szCs w:val="28"/>
                <w:lang w:val="lv-LV"/>
              </w:rPr>
              <w:t>24.martam</w:t>
            </w:r>
            <w:r w:rsidRPr="00F502A7">
              <w:rPr>
                <w:rFonts w:ascii="Times New Roman" w:hAnsi="Times New Roman"/>
                <w:sz w:val="28"/>
                <w:szCs w:val="28"/>
                <w:lang w:val="lv-LV"/>
              </w:rPr>
              <w:t>.</w:t>
            </w:r>
          </w:p>
          <w:p w:rsidR="0004729E" w:rsidRPr="00F502A7" w:rsidRDefault="0004729E" w:rsidP="0004729E">
            <w:pPr>
              <w:spacing w:after="0" w:line="240" w:lineRule="auto"/>
              <w:ind w:firstLine="488"/>
              <w:jc w:val="both"/>
              <w:rPr>
                <w:rFonts w:ascii="Times New Roman" w:hAnsi="Times New Roman"/>
                <w:sz w:val="28"/>
                <w:szCs w:val="28"/>
                <w:lang w:val="lv-LV"/>
              </w:rPr>
            </w:pPr>
            <w:r w:rsidRPr="00F502A7">
              <w:rPr>
                <w:rFonts w:ascii="Times New Roman" w:hAnsi="Times New Roman"/>
                <w:sz w:val="28"/>
                <w:szCs w:val="28"/>
                <w:lang w:val="lv-LV"/>
              </w:rPr>
              <w:t>Latvijas Lielo pilsētu asociācija protokollēmuma projektu saskaņo bez iebildumiem un priekšlikumiem.</w:t>
            </w:r>
          </w:p>
          <w:p w:rsidR="0004729E" w:rsidRPr="00F502A7" w:rsidRDefault="0004729E" w:rsidP="0004729E">
            <w:pPr>
              <w:spacing w:after="0" w:line="240" w:lineRule="auto"/>
              <w:ind w:firstLine="488"/>
              <w:jc w:val="both"/>
              <w:rPr>
                <w:rFonts w:ascii="Times New Roman" w:hAnsi="Times New Roman"/>
                <w:sz w:val="28"/>
                <w:szCs w:val="28"/>
                <w:lang w:val="lv-LV"/>
              </w:rPr>
            </w:pPr>
            <w:r w:rsidRPr="00F502A7">
              <w:rPr>
                <w:rFonts w:ascii="Times New Roman" w:hAnsi="Times New Roman"/>
                <w:sz w:val="28"/>
                <w:szCs w:val="28"/>
                <w:lang w:val="lv-LV"/>
              </w:rPr>
              <w:t>Latvijas Pašvaldību savienības viedoklis par protokollēmuma projektu nav saņemts.</w:t>
            </w:r>
          </w:p>
          <w:p w:rsidR="002765FE" w:rsidRPr="00F502A7" w:rsidRDefault="002765FE" w:rsidP="00C62011">
            <w:pPr>
              <w:spacing w:after="0" w:line="240" w:lineRule="auto"/>
              <w:jc w:val="both"/>
              <w:rPr>
                <w:rFonts w:ascii="Times New Roman" w:hAnsi="Times New Roman"/>
                <w:sz w:val="28"/>
                <w:szCs w:val="28"/>
                <w:lang w:val="lv-LV"/>
              </w:rPr>
            </w:pP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lastRenderedPageBreak/>
              <w:t>4.</w:t>
            </w:r>
          </w:p>
        </w:tc>
        <w:tc>
          <w:tcPr>
            <w:tcW w:w="2552"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Ziņas par saskaņojumu ar Eiropas Savienības institūcijām</w:t>
            </w:r>
          </w:p>
        </w:tc>
        <w:tc>
          <w:tcPr>
            <w:tcW w:w="609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 xml:space="preserve">- </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5.</w:t>
            </w:r>
          </w:p>
        </w:tc>
        <w:tc>
          <w:tcPr>
            <w:tcW w:w="2552"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Politikas joma</w:t>
            </w:r>
          </w:p>
        </w:tc>
        <w:tc>
          <w:tcPr>
            <w:tcW w:w="609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iCs/>
                <w:sz w:val="28"/>
                <w:szCs w:val="28"/>
                <w:lang w:val="lv-LV"/>
              </w:rPr>
              <w:t>Iekšlietu politika.</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6.</w:t>
            </w:r>
          </w:p>
        </w:tc>
        <w:tc>
          <w:tcPr>
            <w:tcW w:w="2552" w:type="dxa"/>
            <w:shd w:val="clear" w:color="auto" w:fill="auto"/>
          </w:tcPr>
          <w:p w:rsidR="002765FE" w:rsidRPr="00F502A7" w:rsidRDefault="002765FE" w:rsidP="002765FE">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Atbildīgā amatpersona</w:t>
            </w:r>
          </w:p>
        </w:tc>
        <w:tc>
          <w:tcPr>
            <w:tcW w:w="609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 xml:space="preserve">Dace Radzeviča, Juridiskā departamenta Normatīvo aktu nodaļas juriskonsulte </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8.</w:t>
            </w:r>
          </w:p>
        </w:tc>
        <w:tc>
          <w:tcPr>
            <w:tcW w:w="2552" w:type="dxa"/>
            <w:shd w:val="clear" w:color="auto" w:fill="auto"/>
          </w:tcPr>
          <w:p w:rsidR="002765FE" w:rsidRPr="00F502A7" w:rsidRDefault="002765FE" w:rsidP="00C62011">
            <w:pPr>
              <w:snapToGrid w:val="0"/>
              <w:spacing w:after="0" w:line="240" w:lineRule="auto"/>
              <w:rPr>
                <w:rFonts w:ascii="Times New Roman" w:hAnsi="Times New Roman"/>
                <w:sz w:val="28"/>
                <w:szCs w:val="28"/>
                <w:lang w:val="lv-LV"/>
              </w:rPr>
            </w:pPr>
            <w:r w:rsidRPr="00F502A7">
              <w:rPr>
                <w:rFonts w:ascii="Times New Roman" w:hAnsi="Times New Roman"/>
                <w:sz w:val="28"/>
                <w:szCs w:val="28"/>
                <w:lang w:val="lv-LV"/>
              </w:rPr>
              <w:t>Uzaicināmās personas</w:t>
            </w:r>
          </w:p>
        </w:tc>
        <w:tc>
          <w:tcPr>
            <w:tcW w:w="609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iCs/>
                <w:sz w:val="28"/>
                <w:szCs w:val="28"/>
                <w:lang w:val="lv-LV"/>
              </w:rPr>
              <w:t>-</w:t>
            </w:r>
          </w:p>
        </w:tc>
      </w:tr>
      <w:tr w:rsidR="002765FE" w:rsidRPr="00F502A7"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9.</w:t>
            </w:r>
          </w:p>
        </w:tc>
        <w:tc>
          <w:tcPr>
            <w:tcW w:w="2552" w:type="dxa"/>
            <w:shd w:val="clear" w:color="auto" w:fill="auto"/>
          </w:tcPr>
          <w:p w:rsidR="002765FE" w:rsidRPr="00F502A7" w:rsidRDefault="002765FE" w:rsidP="00C62011">
            <w:pPr>
              <w:snapToGrid w:val="0"/>
              <w:spacing w:after="0" w:line="240" w:lineRule="auto"/>
              <w:rPr>
                <w:rFonts w:ascii="Times New Roman" w:hAnsi="Times New Roman"/>
                <w:sz w:val="28"/>
                <w:szCs w:val="28"/>
                <w:lang w:val="lv-LV"/>
              </w:rPr>
            </w:pPr>
            <w:r w:rsidRPr="00F502A7">
              <w:rPr>
                <w:rFonts w:ascii="Times New Roman" w:hAnsi="Times New Roman"/>
                <w:sz w:val="28"/>
                <w:szCs w:val="28"/>
                <w:lang w:val="lv-LV"/>
              </w:rPr>
              <w:t>Projekta ierobežotas pieejamības statuss</w:t>
            </w:r>
          </w:p>
        </w:tc>
        <w:tc>
          <w:tcPr>
            <w:tcW w:w="609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Projektam nav noteikts ierobežotas pieejamības statuss.</w:t>
            </w:r>
          </w:p>
        </w:tc>
      </w:tr>
      <w:tr w:rsidR="002765FE" w:rsidRPr="00D179E8" w:rsidTr="00C62011">
        <w:tc>
          <w:tcPr>
            <w:tcW w:w="675" w:type="dxa"/>
            <w:shd w:val="clear" w:color="auto" w:fill="auto"/>
          </w:tcPr>
          <w:p w:rsidR="002765FE" w:rsidRPr="00F502A7" w:rsidRDefault="002765FE" w:rsidP="00C62011">
            <w:pPr>
              <w:spacing w:after="0" w:line="240" w:lineRule="auto"/>
              <w:jc w:val="both"/>
              <w:rPr>
                <w:rFonts w:ascii="Times New Roman" w:hAnsi="Times New Roman"/>
                <w:sz w:val="28"/>
                <w:szCs w:val="28"/>
                <w:lang w:val="lv-LV"/>
              </w:rPr>
            </w:pPr>
            <w:r w:rsidRPr="00F502A7">
              <w:rPr>
                <w:rFonts w:ascii="Times New Roman" w:hAnsi="Times New Roman"/>
                <w:sz w:val="28"/>
                <w:szCs w:val="28"/>
                <w:lang w:val="lv-LV"/>
              </w:rPr>
              <w:t>10.</w:t>
            </w:r>
          </w:p>
        </w:tc>
        <w:tc>
          <w:tcPr>
            <w:tcW w:w="2552" w:type="dxa"/>
            <w:shd w:val="clear" w:color="auto" w:fill="auto"/>
          </w:tcPr>
          <w:p w:rsidR="002765FE" w:rsidRPr="00F502A7" w:rsidRDefault="002765FE" w:rsidP="00C62011">
            <w:pPr>
              <w:snapToGrid w:val="0"/>
              <w:spacing w:after="0" w:line="240" w:lineRule="auto"/>
              <w:rPr>
                <w:rFonts w:ascii="Times New Roman" w:hAnsi="Times New Roman"/>
                <w:sz w:val="28"/>
                <w:szCs w:val="28"/>
                <w:lang w:val="lv-LV"/>
              </w:rPr>
            </w:pPr>
            <w:r w:rsidRPr="00F502A7">
              <w:rPr>
                <w:rFonts w:ascii="Times New Roman" w:hAnsi="Times New Roman"/>
                <w:sz w:val="28"/>
                <w:szCs w:val="28"/>
                <w:lang w:val="lv-LV"/>
              </w:rPr>
              <w:t>Cita nepieciešamā informācija</w:t>
            </w:r>
          </w:p>
        </w:tc>
        <w:tc>
          <w:tcPr>
            <w:tcW w:w="6095" w:type="dxa"/>
            <w:shd w:val="clear" w:color="auto" w:fill="auto"/>
          </w:tcPr>
          <w:p w:rsidR="002765FE" w:rsidRPr="00F502A7" w:rsidRDefault="002765FE" w:rsidP="002765FE">
            <w:pPr>
              <w:spacing w:after="0" w:line="240" w:lineRule="auto"/>
              <w:ind w:firstLine="720"/>
              <w:jc w:val="both"/>
              <w:rPr>
                <w:rFonts w:ascii="Times New Roman" w:hAnsi="Times New Roman"/>
                <w:sz w:val="28"/>
                <w:szCs w:val="28"/>
                <w:lang w:val="lv-LV"/>
              </w:rPr>
            </w:pPr>
            <w:r w:rsidRPr="00F502A7">
              <w:rPr>
                <w:rFonts w:ascii="Times New Roman" w:hAnsi="Times New Roman"/>
                <w:sz w:val="28"/>
                <w:szCs w:val="28"/>
                <w:lang w:val="lv-LV"/>
              </w:rPr>
              <w:t xml:space="preserve">Saskaņā ar Ministru kabineta </w:t>
            </w:r>
            <w:proofErr w:type="gramStart"/>
            <w:r w:rsidRPr="00F502A7">
              <w:rPr>
                <w:rFonts w:ascii="Times New Roman" w:hAnsi="Times New Roman"/>
                <w:sz w:val="28"/>
                <w:szCs w:val="28"/>
                <w:lang w:val="lv-LV"/>
              </w:rPr>
              <w:t>2016.gada</w:t>
            </w:r>
            <w:proofErr w:type="gramEnd"/>
            <w:r w:rsidRPr="00F502A7">
              <w:rPr>
                <w:rFonts w:ascii="Times New Roman" w:hAnsi="Times New Roman"/>
                <w:sz w:val="28"/>
                <w:szCs w:val="28"/>
                <w:lang w:val="lv-LV"/>
              </w:rPr>
              <w:t xml:space="preserve"> 5.aprīļa sēdes protokollēmuma 2.punktu (protokola Nr.16, 22.§) Iekšlietu ministrijai tika dots uzdevums sadarbībā ar iesaistītajām institūcijām sagatavot informatīvā ziņojuma “Par Valsts policijas un republikas pilsētu un novadu pašvaldības policijas institūciju sadarbības pilnveidošanu” VI sadaļā minētos tiesību aktu grozījumus, un iekšlietu ministram līdz 2016.gada 31.decembrim iesniegt tos noteiktā kārtībā Ministru kabinetā.</w:t>
            </w:r>
          </w:p>
          <w:p w:rsidR="002765FE" w:rsidRPr="00F502A7" w:rsidRDefault="002765FE" w:rsidP="002765FE">
            <w:pPr>
              <w:tabs>
                <w:tab w:val="left" w:pos="567"/>
              </w:tabs>
              <w:spacing w:after="0" w:line="240" w:lineRule="auto"/>
              <w:ind w:firstLine="771"/>
              <w:jc w:val="both"/>
              <w:rPr>
                <w:rFonts w:ascii="Times New Roman" w:hAnsi="Times New Roman"/>
                <w:lang w:val="lv-LV" w:eastAsia="lv-LV"/>
              </w:rPr>
            </w:pPr>
            <w:r w:rsidRPr="00F502A7">
              <w:rPr>
                <w:rFonts w:ascii="Times New Roman" w:hAnsi="Times New Roman"/>
                <w:sz w:val="28"/>
                <w:szCs w:val="28"/>
                <w:lang w:val="lv-LV" w:eastAsia="lv-LV"/>
              </w:rPr>
              <w:t xml:space="preserve">Iekšlietu ministrija izstrādāja likumprojektu “Grozījumi likumā “Par policiju””, kas tika izsludināts Valsts sekretāru </w:t>
            </w:r>
            <w:proofErr w:type="gramStart"/>
            <w:r w:rsidRPr="00F502A7">
              <w:rPr>
                <w:rFonts w:ascii="Times New Roman" w:hAnsi="Times New Roman"/>
                <w:sz w:val="28"/>
                <w:szCs w:val="28"/>
                <w:lang w:val="lv-LV" w:eastAsia="lv-LV"/>
              </w:rPr>
              <w:t>2016.gada</w:t>
            </w:r>
            <w:proofErr w:type="gramEnd"/>
            <w:r w:rsidRPr="00F502A7">
              <w:rPr>
                <w:rFonts w:ascii="Times New Roman" w:hAnsi="Times New Roman"/>
                <w:sz w:val="28"/>
                <w:szCs w:val="28"/>
                <w:lang w:val="lv-LV" w:eastAsia="lv-LV"/>
              </w:rPr>
              <w:t xml:space="preserve"> 24.novembra sanāksmē (VSS prot. Nr.46, 7.§).</w:t>
            </w:r>
          </w:p>
          <w:p w:rsidR="002765FE" w:rsidRPr="00F502A7" w:rsidRDefault="002765FE"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 xml:space="preserve">No saskaņošanas dalībniekiem </w:t>
            </w:r>
            <w:r w:rsidR="005D4392" w:rsidRPr="00F502A7">
              <w:rPr>
                <w:rFonts w:ascii="Times New Roman" w:hAnsi="Times New Roman"/>
                <w:sz w:val="28"/>
                <w:szCs w:val="28"/>
                <w:lang w:val="lv-LV"/>
              </w:rPr>
              <w:t>tika</w:t>
            </w:r>
            <w:r w:rsidRPr="00F502A7">
              <w:rPr>
                <w:rFonts w:ascii="Times New Roman" w:hAnsi="Times New Roman"/>
                <w:sz w:val="28"/>
                <w:szCs w:val="28"/>
                <w:lang w:val="lv-LV"/>
              </w:rPr>
              <w:t xml:space="preserve"> saņemti konceptuāli iebildumi par likumprojektu, </w:t>
            </w:r>
            <w:r w:rsidR="005D4392" w:rsidRPr="00F502A7">
              <w:rPr>
                <w:rFonts w:ascii="Times New Roman" w:hAnsi="Times New Roman"/>
                <w:sz w:val="28"/>
                <w:szCs w:val="28"/>
                <w:lang w:val="lv-LV"/>
              </w:rPr>
              <w:t xml:space="preserve">līdz ar to </w:t>
            </w:r>
            <w:r w:rsidR="00A15710" w:rsidRPr="00F502A7">
              <w:rPr>
                <w:rFonts w:ascii="Times New Roman" w:hAnsi="Times New Roman"/>
                <w:sz w:val="28"/>
                <w:szCs w:val="28"/>
                <w:lang w:val="lv-LV"/>
              </w:rPr>
              <w:t xml:space="preserve">Ministru kabineta </w:t>
            </w:r>
            <w:proofErr w:type="gramStart"/>
            <w:r w:rsidR="00A15710" w:rsidRPr="00F502A7">
              <w:rPr>
                <w:rFonts w:ascii="Times New Roman" w:hAnsi="Times New Roman"/>
                <w:sz w:val="28"/>
                <w:szCs w:val="28"/>
                <w:lang w:val="lv-LV"/>
              </w:rPr>
              <w:t>2017.gada</w:t>
            </w:r>
            <w:proofErr w:type="gramEnd"/>
            <w:r w:rsidR="00A15710" w:rsidRPr="00F502A7">
              <w:rPr>
                <w:rFonts w:ascii="Times New Roman" w:hAnsi="Times New Roman"/>
                <w:sz w:val="28"/>
                <w:szCs w:val="28"/>
                <w:lang w:val="lv-LV"/>
              </w:rPr>
              <w:t xml:space="preserve"> 7.februāra sēdē tika pagarināts likumprojekta iesniegšanas termiņš Ministru kabinetā līdz 2017.gada 31.martam.</w:t>
            </w:r>
          </w:p>
          <w:p w:rsidR="00A15710" w:rsidRPr="00F502A7" w:rsidRDefault="005D4392"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Iekšlietu ministrija vērš uzmanību</w:t>
            </w:r>
            <w:r w:rsidR="00A15710" w:rsidRPr="00F502A7">
              <w:rPr>
                <w:rFonts w:ascii="Times New Roman" w:hAnsi="Times New Roman"/>
                <w:sz w:val="28"/>
                <w:szCs w:val="28"/>
                <w:lang w:val="lv-LV"/>
              </w:rPr>
              <w:t>, ka viens no likumprojekta izstrādes mērķiem ir nodrošināt vienveidīgas informācijas par notikumiem reģistrēšanu u</w:t>
            </w:r>
            <w:r w:rsidRPr="00F502A7">
              <w:rPr>
                <w:rFonts w:ascii="Times New Roman" w:hAnsi="Times New Roman"/>
                <w:sz w:val="28"/>
                <w:szCs w:val="28"/>
                <w:lang w:val="lv-LV"/>
              </w:rPr>
              <w:t>n</w:t>
            </w:r>
            <w:r w:rsidR="00A15710" w:rsidRPr="00F502A7">
              <w:rPr>
                <w:rFonts w:ascii="Times New Roman" w:hAnsi="Times New Roman"/>
                <w:sz w:val="28"/>
                <w:szCs w:val="28"/>
                <w:lang w:val="lv-LV"/>
              </w:rPr>
              <w:t xml:space="preserve"> reģistrētās informācijas apriti starp pašvaldības policijas i</w:t>
            </w:r>
            <w:r w:rsidR="00F502A7" w:rsidRPr="00F502A7">
              <w:rPr>
                <w:rFonts w:ascii="Times New Roman" w:hAnsi="Times New Roman"/>
                <w:sz w:val="28"/>
                <w:szCs w:val="28"/>
                <w:lang w:val="lv-LV"/>
              </w:rPr>
              <w:t>estādēm</w:t>
            </w:r>
            <w:r w:rsidR="00A15710" w:rsidRPr="00F502A7">
              <w:rPr>
                <w:rFonts w:ascii="Times New Roman" w:hAnsi="Times New Roman"/>
                <w:sz w:val="28"/>
                <w:szCs w:val="28"/>
                <w:lang w:val="lv-LV"/>
              </w:rPr>
              <w:t>, Valsts</w:t>
            </w:r>
            <w:r w:rsidR="00F502A7" w:rsidRPr="00F502A7">
              <w:rPr>
                <w:rFonts w:ascii="Times New Roman" w:hAnsi="Times New Roman"/>
                <w:sz w:val="28"/>
                <w:szCs w:val="28"/>
                <w:lang w:val="lv-LV"/>
              </w:rPr>
              <w:t xml:space="preserve"> policiju un citām tiesību aizs</w:t>
            </w:r>
            <w:r w:rsidR="00A15710" w:rsidRPr="00F502A7">
              <w:rPr>
                <w:rFonts w:ascii="Times New Roman" w:hAnsi="Times New Roman"/>
                <w:sz w:val="28"/>
                <w:szCs w:val="28"/>
                <w:lang w:val="lv-LV"/>
              </w:rPr>
              <w:t>a</w:t>
            </w:r>
            <w:r w:rsidR="00F502A7" w:rsidRPr="00F502A7">
              <w:rPr>
                <w:rFonts w:ascii="Times New Roman" w:hAnsi="Times New Roman"/>
                <w:sz w:val="28"/>
                <w:szCs w:val="28"/>
                <w:lang w:val="lv-LV"/>
              </w:rPr>
              <w:t>r</w:t>
            </w:r>
            <w:r w:rsidR="00A15710" w:rsidRPr="00F502A7">
              <w:rPr>
                <w:rFonts w:ascii="Times New Roman" w:hAnsi="Times New Roman"/>
                <w:sz w:val="28"/>
                <w:szCs w:val="28"/>
                <w:lang w:val="lv-LV"/>
              </w:rPr>
              <w:t>dzības institūcijām elektroniskā veidā. Līdz ar to likumprojektā tiek nostiprināts pienākums pašvaldības policijai un ostas policijai reģistrēt iesniegumus un informāciju par iespējamiem likumpārkāpumiem un ārkārtējiem notikumiem, kuri apdraud personu vai sabiedrības drošību, un reaģēt uz sniegto informāciju, kā arī nodot kompetentām amat</w:t>
            </w:r>
            <w:r w:rsidR="00F502A7" w:rsidRPr="00F502A7">
              <w:rPr>
                <w:rFonts w:ascii="Times New Roman" w:hAnsi="Times New Roman"/>
                <w:sz w:val="28"/>
                <w:szCs w:val="28"/>
                <w:lang w:val="lv-LV"/>
              </w:rPr>
              <w:t>p</w:t>
            </w:r>
            <w:r w:rsidR="00A15710" w:rsidRPr="00F502A7">
              <w:rPr>
                <w:rFonts w:ascii="Times New Roman" w:hAnsi="Times New Roman"/>
                <w:sz w:val="28"/>
                <w:szCs w:val="28"/>
                <w:lang w:val="lv-LV"/>
              </w:rPr>
              <w:t xml:space="preserve">ersonām un institūcijām </w:t>
            </w:r>
            <w:r w:rsidR="00A15710" w:rsidRPr="00F502A7">
              <w:rPr>
                <w:rFonts w:ascii="Times New Roman" w:hAnsi="Times New Roman"/>
                <w:sz w:val="28"/>
                <w:szCs w:val="28"/>
                <w:lang w:val="lv-LV"/>
              </w:rPr>
              <w:lastRenderedPageBreak/>
              <w:t>saņemto informāciju.</w:t>
            </w:r>
          </w:p>
          <w:p w:rsidR="00A15710" w:rsidRPr="00F502A7" w:rsidRDefault="00A15710"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 xml:space="preserve">Lai minēto īstenotu praksē, vienlaikus ir nepieciešams arī risināt jautājumu par informācijas sistēmas “Vienotais notikumu reģistrs” pilnveidošanu, lai nodrošinātu starpsistēmu datu apmaiņu caur reģistru </w:t>
            </w:r>
            <w:r w:rsidR="00F502A7" w:rsidRPr="00F502A7">
              <w:rPr>
                <w:rFonts w:ascii="Times New Roman" w:hAnsi="Times New Roman"/>
                <w:sz w:val="28"/>
                <w:szCs w:val="28"/>
                <w:lang w:val="lv-LV"/>
              </w:rPr>
              <w:t>universālajām</w:t>
            </w:r>
            <w:r w:rsidRPr="00F502A7">
              <w:rPr>
                <w:rFonts w:ascii="Times New Roman" w:hAnsi="Times New Roman"/>
                <w:sz w:val="28"/>
                <w:szCs w:val="28"/>
                <w:lang w:val="lv-LV"/>
              </w:rPr>
              <w:t xml:space="preserve"> saskarnēm ar esošajām pašvaldības policijas notikumu reģistrācijas sistēmām. Šis risinājums attiecināms uz tām pašvaldības policijas iestādēm, kurās jau ir izveidotas notikumu reģistrācijas informācijas sistēmas. Piemēram, saskaņā ar informācijas sistēmas “APUS”</w:t>
            </w:r>
            <w:r w:rsidR="005D4392" w:rsidRPr="00F502A7">
              <w:rPr>
                <w:rFonts w:ascii="Times New Roman" w:hAnsi="Times New Roman"/>
                <w:sz w:val="28"/>
                <w:szCs w:val="28"/>
                <w:lang w:val="lv-LV"/>
              </w:rPr>
              <w:t xml:space="preserve"> </w:t>
            </w:r>
            <w:r w:rsidRPr="00F502A7">
              <w:rPr>
                <w:rFonts w:ascii="Times New Roman" w:hAnsi="Times New Roman"/>
                <w:sz w:val="28"/>
                <w:szCs w:val="28"/>
                <w:lang w:val="lv-LV"/>
              </w:rPr>
              <w:t xml:space="preserve">izstrādātāja SIA </w:t>
            </w:r>
            <w:r w:rsidR="00C91F8D" w:rsidRPr="00F502A7">
              <w:rPr>
                <w:rFonts w:ascii="Times New Roman" w:hAnsi="Times New Roman"/>
                <w:sz w:val="28"/>
                <w:szCs w:val="28"/>
                <w:lang w:val="lv-LV"/>
              </w:rPr>
              <w:t>“</w:t>
            </w:r>
            <w:r w:rsidRPr="00F502A7">
              <w:rPr>
                <w:rFonts w:ascii="Times New Roman" w:hAnsi="Times New Roman"/>
                <w:sz w:val="28"/>
                <w:szCs w:val="28"/>
                <w:lang w:val="lv-LV"/>
              </w:rPr>
              <w:t xml:space="preserve">ZZS </w:t>
            </w:r>
            <w:proofErr w:type="spellStart"/>
            <w:r w:rsidRPr="00F502A7">
              <w:rPr>
                <w:rFonts w:ascii="Times New Roman" w:hAnsi="Times New Roman"/>
                <w:sz w:val="28"/>
                <w:szCs w:val="28"/>
                <w:lang w:val="lv-LV"/>
              </w:rPr>
              <w:t>Dats</w:t>
            </w:r>
            <w:proofErr w:type="spellEnd"/>
            <w:r w:rsidRPr="00F502A7">
              <w:rPr>
                <w:rFonts w:ascii="Times New Roman" w:hAnsi="Times New Roman"/>
                <w:sz w:val="28"/>
                <w:szCs w:val="28"/>
                <w:lang w:val="lv-LV"/>
              </w:rPr>
              <w:t xml:space="preserve">” sniegto informāciju, minētās informācijas sistēmas pilnveidošanai var būt nepieciešami 30 000 </w:t>
            </w:r>
            <w:proofErr w:type="spellStart"/>
            <w:r w:rsidRPr="00F502A7">
              <w:rPr>
                <w:rFonts w:ascii="Times New Roman" w:hAnsi="Times New Roman"/>
                <w:i/>
                <w:sz w:val="28"/>
                <w:szCs w:val="28"/>
                <w:lang w:val="lv-LV"/>
              </w:rPr>
              <w:t>euro</w:t>
            </w:r>
            <w:proofErr w:type="spellEnd"/>
            <w:r w:rsidRPr="00F502A7">
              <w:rPr>
                <w:rFonts w:ascii="Times New Roman" w:hAnsi="Times New Roman"/>
                <w:sz w:val="28"/>
                <w:szCs w:val="28"/>
                <w:lang w:val="lv-LV"/>
              </w:rPr>
              <w:t xml:space="preserve"> (bez PVN).</w:t>
            </w:r>
          </w:p>
          <w:p w:rsidR="00A15710" w:rsidRPr="00F502A7" w:rsidRDefault="00A15710"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Saskaņā ar likumprojekta sākotnējās ietekmes novērtējuma ziņojuma (anot</w:t>
            </w:r>
            <w:r w:rsidR="005D4392" w:rsidRPr="00F502A7">
              <w:rPr>
                <w:rFonts w:ascii="Times New Roman" w:hAnsi="Times New Roman"/>
                <w:sz w:val="28"/>
                <w:szCs w:val="28"/>
                <w:lang w:val="lv-LV"/>
              </w:rPr>
              <w:t xml:space="preserve">ācijas) </w:t>
            </w:r>
            <w:r w:rsidRPr="00F502A7">
              <w:rPr>
                <w:rFonts w:ascii="Times New Roman" w:hAnsi="Times New Roman"/>
                <w:sz w:val="28"/>
                <w:szCs w:val="28"/>
                <w:lang w:val="lv-LV"/>
              </w:rPr>
              <w:t>III sadaļu izmaiņas, kas nodrošinātu starpsistēmu datu apmaiņu cau</w:t>
            </w:r>
            <w:r w:rsidR="00F502A7" w:rsidRPr="00F502A7">
              <w:rPr>
                <w:rFonts w:ascii="Times New Roman" w:hAnsi="Times New Roman"/>
                <w:sz w:val="28"/>
                <w:szCs w:val="28"/>
                <w:lang w:val="lv-LV"/>
              </w:rPr>
              <w:t>r reģistru univers</w:t>
            </w:r>
            <w:r w:rsidRPr="00F502A7">
              <w:rPr>
                <w:rFonts w:ascii="Times New Roman" w:hAnsi="Times New Roman"/>
                <w:sz w:val="28"/>
                <w:szCs w:val="28"/>
                <w:lang w:val="lv-LV"/>
              </w:rPr>
              <w:t>ālajām saskarnēm</w:t>
            </w:r>
            <w:r w:rsidR="005D4392" w:rsidRPr="00F502A7">
              <w:rPr>
                <w:rFonts w:ascii="Times New Roman" w:hAnsi="Times New Roman"/>
                <w:sz w:val="28"/>
                <w:szCs w:val="28"/>
                <w:lang w:val="lv-LV"/>
              </w:rPr>
              <w:t xml:space="preserve"> ar esošajām pašvaldības policijas notikumu reģistrācijas sistēmām, nav paredzēts segt no valsts budžeta līdzekļiem.</w:t>
            </w:r>
          </w:p>
          <w:p w:rsidR="005D4392" w:rsidRPr="00F502A7" w:rsidRDefault="005D4392"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Latvijas Pašvaldību savienība par likumprojektu ir izteik</w:t>
            </w:r>
            <w:r w:rsidR="00F502A7">
              <w:rPr>
                <w:rFonts w:ascii="Times New Roman" w:hAnsi="Times New Roman"/>
                <w:sz w:val="28"/>
                <w:szCs w:val="28"/>
                <w:lang w:val="lv-LV"/>
              </w:rPr>
              <w:t>usi iebildumu, ka nepieciešamās</w:t>
            </w:r>
            <w:r w:rsidRPr="00F502A7">
              <w:rPr>
                <w:rFonts w:ascii="Times New Roman" w:hAnsi="Times New Roman"/>
                <w:sz w:val="28"/>
                <w:szCs w:val="28"/>
                <w:lang w:val="lv-LV"/>
              </w:rPr>
              <w:t xml:space="preserve"> izmaiņas, lai nodrošinātu minēto risinājumu, ir sedzamas no valsts budžeta līdzekļiem.</w:t>
            </w:r>
          </w:p>
          <w:p w:rsidR="005D4392" w:rsidRPr="00F502A7" w:rsidRDefault="005D4392" w:rsidP="002765FE">
            <w:pPr>
              <w:tabs>
                <w:tab w:val="left" w:pos="567"/>
              </w:tabs>
              <w:spacing w:after="0" w:line="240" w:lineRule="auto"/>
              <w:ind w:firstLine="771"/>
              <w:jc w:val="both"/>
              <w:rPr>
                <w:rFonts w:ascii="Times New Roman" w:hAnsi="Times New Roman"/>
                <w:sz w:val="28"/>
                <w:szCs w:val="28"/>
                <w:lang w:val="lv-LV"/>
              </w:rPr>
            </w:pPr>
            <w:r w:rsidRPr="00F502A7">
              <w:rPr>
                <w:rFonts w:ascii="Times New Roman" w:hAnsi="Times New Roman"/>
                <w:sz w:val="28"/>
                <w:szCs w:val="28"/>
                <w:lang w:val="lv-LV"/>
              </w:rPr>
              <w:t>Lai pārrunātu starpsistēmu datu apmaiņas finansēšanas modeli, Valsts policijas un Iekšlietu ministrijas Informācijas centra pārstāvji tikās ar Rīgas pašvaldības policijas pārstāvi. Rīgas pašvaldības policija konceptuāli neiebilst par datu nodošanu Vienotajam notikumu reģistram, bet joprojām uztur iebildumu, ka nepieciešamās izmaksas ir sedzamas no valsts budžeta līdzekļiem. Tādējādi joprojām ir risināms jautājums par starpsistēmu datu apmaiņas finansēšanas modeli.</w:t>
            </w:r>
          </w:p>
          <w:p w:rsidR="002765FE" w:rsidRPr="00F502A7" w:rsidRDefault="002765FE" w:rsidP="002765FE">
            <w:pPr>
              <w:spacing w:after="0" w:line="240" w:lineRule="auto"/>
              <w:ind w:firstLine="720"/>
              <w:jc w:val="both"/>
              <w:rPr>
                <w:rFonts w:ascii="Times New Roman" w:hAnsi="Times New Roman"/>
                <w:noProof/>
                <w:sz w:val="28"/>
                <w:szCs w:val="28"/>
                <w:lang w:val="lv-LV"/>
              </w:rPr>
            </w:pPr>
            <w:r w:rsidRPr="00F502A7">
              <w:rPr>
                <w:rFonts w:ascii="Times New Roman" w:hAnsi="Times New Roman"/>
                <w:sz w:val="28"/>
                <w:szCs w:val="28"/>
                <w:lang w:val="lv-LV"/>
              </w:rPr>
              <w:t xml:space="preserve">Ņemot vērā </w:t>
            </w:r>
            <w:r w:rsidR="005D4392" w:rsidRPr="00F502A7">
              <w:rPr>
                <w:rFonts w:ascii="Times New Roman" w:hAnsi="Times New Roman"/>
                <w:sz w:val="28"/>
                <w:szCs w:val="28"/>
                <w:lang w:val="lv-LV"/>
              </w:rPr>
              <w:t>minēto</w:t>
            </w:r>
            <w:r w:rsidRPr="00F502A7">
              <w:rPr>
                <w:rFonts w:ascii="Times New Roman" w:hAnsi="Times New Roman"/>
                <w:sz w:val="28"/>
                <w:szCs w:val="28"/>
                <w:lang w:val="lv-LV"/>
              </w:rPr>
              <w:t>, Iekšlietu ministrija ir sagatavojusi protokollēmuma projektu</w:t>
            </w:r>
            <w:r w:rsidRPr="00F502A7">
              <w:rPr>
                <w:rFonts w:ascii="Times New Roman" w:hAnsi="Times New Roman"/>
                <w:noProof/>
                <w:sz w:val="28"/>
                <w:szCs w:val="28"/>
                <w:lang w:val="lv-LV"/>
              </w:rPr>
              <w:t xml:space="preserve">, paredzot, ka </w:t>
            </w:r>
            <w:r w:rsidRPr="00F502A7">
              <w:rPr>
                <w:rFonts w:ascii="Times New Roman" w:hAnsi="Times New Roman"/>
                <w:sz w:val="28"/>
                <w:szCs w:val="28"/>
                <w:lang w:val="lv-LV"/>
              </w:rPr>
              <w:t xml:space="preserve">informatīvā ziņojuma VI sadaļā minētie tiesību akta grozījumi </w:t>
            </w:r>
            <w:r w:rsidRPr="00F502A7">
              <w:rPr>
                <w:rFonts w:ascii="Times New Roman" w:hAnsi="Times New Roman"/>
                <w:noProof/>
                <w:sz w:val="28"/>
                <w:szCs w:val="28"/>
                <w:lang w:val="lv-LV"/>
              </w:rPr>
              <w:t>ir iesniedzami izskatīšanai Ministru kabinetā līdz 201</w:t>
            </w:r>
            <w:r w:rsidR="00437211" w:rsidRPr="00F502A7">
              <w:rPr>
                <w:rFonts w:ascii="Times New Roman" w:hAnsi="Times New Roman"/>
                <w:noProof/>
                <w:sz w:val="28"/>
                <w:szCs w:val="28"/>
                <w:lang w:val="lv-LV"/>
              </w:rPr>
              <w:t>7</w:t>
            </w:r>
            <w:r w:rsidRPr="00F502A7">
              <w:rPr>
                <w:rFonts w:ascii="Times New Roman" w:hAnsi="Times New Roman"/>
                <w:noProof/>
                <w:sz w:val="28"/>
                <w:szCs w:val="28"/>
                <w:lang w:val="lv-LV"/>
              </w:rPr>
              <w:t xml:space="preserve">.gada </w:t>
            </w:r>
            <w:r w:rsidR="005D4392" w:rsidRPr="00F502A7">
              <w:rPr>
                <w:rFonts w:ascii="Times New Roman" w:hAnsi="Times New Roman"/>
                <w:noProof/>
                <w:sz w:val="28"/>
                <w:szCs w:val="28"/>
                <w:lang w:val="lv-LV"/>
              </w:rPr>
              <w:t>1.jūnijam</w:t>
            </w:r>
            <w:r w:rsidRPr="00F502A7">
              <w:rPr>
                <w:rFonts w:ascii="Times New Roman" w:hAnsi="Times New Roman"/>
                <w:noProof/>
                <w:sz w:val="28"/>
                <w:szCs w:val="28"/>
                <w:lang w:val="lv-LV"/>
              </w:rPr>
              <w:t>.</w:t>
            </w:r>
          </w:p>
          <w:p w:rsidR="002765FE" w:rsidRPr="00F502A7" w:rsidRDefault="002765FE" w:rsidP="00C62011">
            <w:pPr>
              <w:tabs>
                <w:tab w:val="left" w:pos="567"/>
              </w:tabs>
              <w:spacing w:after="0" w:line="240" w:lineRule="auto"/>
              <w:jc w:val="both"/>
              <w:rPr>
                <w:rFonts w:ascii="Times New Roman" w:hAnsi="Times New Roman"/>
                <w:lang w:val="lv-LV" w:eastAsia="lv-LV"/>
              </w:rPr>
            </w:pPr>
          </w:p>
        </w:tc>
      </w:tr>
    </w:tbl>
    <w:p w:rsidR="002765FE" w:rsidRPr="00F502A7" w:rsidRDefault="002765FE" w:rsidP="002765FE">
      <w:pPr>
        <w:spacing w:after="0" w:line="240" w:lineRule="auto"/>
        <w:ind w:firstLine="720"/>
        <w:jc w:val="both"/>
        <w:rPr>
          <w:rFonts w:ascii="Times New Roman" w:hAnsi="Times New Roman"/>
          <w:sz w:val="28"/>
          <w:szCs w:val="28"/>
          <w:lang w:val="lv-LV"/>
        </w:rPr>
      </w:pPr>
    </w:p>
    <w:p w:rsidR="002765FE" w:rsidRPr="00F502A7" w:rsidRDefault="002765FE" w:rsidP="002765FE">
      <w:pPr>
        <w:spacing w:after="0" w:line="240" w:lineRule="auto"/>
        <w:ind w:firstLine="720"/>
        <w:jc w:val="both"/>
        <w:rPr>
          <w:rFonts w:ascii="Times New Roman" w:hAnsi="Times New Roman"/>
          <w:sz w:val="28"/>
          <w:szCs w:val="28"/>
          <w:lang w:val="lv-LV"/>
        </w:rPr>
      </w:pPr>
    </w:p>
    <w:p w:rsidR="002765FE" w:rsidRPr="00F502A7" w:rsidRDefault="002765FE" w:rsidP="002765FE">
      <w:pPr>
        <w:spacing w:after="0" w:line="240" w:lineRule="auto"/>
        <w:ind w:firstLine="720"/>
        <w:jc w:val="both"/>
        <w:rPr>
          <w:rFonts w:ascii="Times New Roman" w:eastAsia="Times New Roman" w:hAnsi="Times New Roman"/>
          <w:sz w:val="28"/>
          <w:szCs w:val="20"/>
          <w:lang w:val="lv-LV" w:eastAsia="lv-LV"/>
        </w:rPr>
      </w:pPr>
    </w:p>
    <w:p w:rsidR="002765FE" w:rsidRPr="00F502A7" w:rsidRDefault="002765FE" w:rsidP="002765FE">
      <w:pPr>
        <w:pStyle w:val="NormalWeb"/>
        <w:spacing w:before="0" w:beforeAutospacing="0" w:after="0" w:afterAutospacing="0"/>
        <w:jc w:val="both"/>
        <w:rPr>
          <w:sz w:val="28"/>
          <w:szCs w:val="28"/>
        </w:rPr>
      </w:pPr>
    </w:p>
    <w:p w:rsidR="0004729E" w:rsidRPr="00F502A7" w:rsidRDefault="002765FE" w:rsidP="002765FE">
      <w:pPr>
        <w:pStyle w:val="NormalWeb"/>
        <w:spacing w:before="0" w:beforeAutospacing="0" w:after="0" w:afterAutospacing="0"/>
        <w:jc w:val="both"/>
        <w:rPr>
          <w:sz w:val="28"/>
          <w:szCs w:val="28"/>
        </w:rPr>
      </w:pPr>
      <w:r w:rsidRPr="00F502A7">
        <w:rPr>
          <w:sz w:val="28"/>
          <w:szCs w:val="28"/>
        </w:rPr>
        <w:t xml:space="preserve">Pielikumā: </w:t>
      </w:r>
    </w:p>
    <w:p w:rsidR="002765FE" w:rsidRPr="00F502A7" w:rsidRDefault="002765FE" w:rsidP="0004729E">
      <w:pPr>
        <w:pStyle w:val="NormalWeb"/>
        <w:numPr>
          <w:ilvl w:val="0"/>
          <w:numId w:val="1"/>
        </w:numPr>
        <w:spacing w:before="0" w:beforeAutospacing="0" w:after="0" w:afterAutospacing="0"/>
        <w:jc w:val="both"/>
        <w:rPr>
          <w:sz w:val="28"/>
          <w:szCs w:val="28"/>
        </w:rPr>
      </w:pPr>
      <w:r w:rsidRPr="00F502A7">
        <w:rPr>
          <w:sz w:val="28"/>
          <w:szCs w:val="28"/>
        </w:rPr>
        <w:t>protokollēmuma projekts uz 1 lappuses (IEMprot_</w:t>
      </w:r>
      <w:r w:rsidR="005D4392" w:rsidRPr="00F502A7">
        <w:rPr>
          <w:sz w:val="28"/>
          <w:szCs w:val="28"/>
        </w:rPr>
        <w:t>2703</w:t>
      </w:r>
      <w:r w:rsidR="0004729E" w:rsidRPr="00F502A7">
        <w:rPr>
          <w:sz w:val="28"/>
          <w:szCs w:val="28"/>
        </w:rPr>
        <w:t>2017_Policija.docx);</w:t>
      </w:r>
    </w:p>
    <w:p w:rsidR="0004729E" w:rsidRPr="00F502A7" w:rsidRDefault="0004729E" w:rsidP="0004729E">
      <w:pPr>
        <w:pStyle w:val="NormalWeb"/>
        <w:numPr>
          <w:ilvl w:val="0"/>
          <w:numId w:val="1"/>
        </w:numPr>
        <w:spacing w:before="0" w:beforeAutospacing="0" w:after="0" w:afterAutospacing="0"/>
        <w:jc w:val="both"/>
        <w:rPr>
          <w:sz w:val="28"/>
          <w:szCs w:val="28"/>
        </w:rPr>
      </w:pPr>
      <w:r w:rsidRPr="00F502A7">
        <w:rPr>
          <w:sz w:val="28"/>
          <w:szCs w:val="28"/>
        </w:rPr>
        <w:t xml:space="preserve">Latvijas Lielo pilsētu asociācijas </w:t>
      </w:r>
      <w:proofErr w:type="gramStart"/>
      <w:r w:rsidRPr="00F502A7">
        <w:rPr>
          <w:sz w:val="28"/>
          <w:szCs w:val="28"/>
        </w:rPr>
        <w:t>2017.gada</w:t>
      </w:r>
      <w:proofErr w:type="gramEnd"/>
      <w:r w:rsidRPr="00F502A7">
        <w:rPr>
          <w:sz w:val="28"/>
          <w:szCs w:val="28"/>
        </w:rPr>
        <w:t xml:space="preserve"> </w:t>
      </w:r>
      <w:r w:rsidR="005D4392" w:rsidRPr="00F502A7">
        <w:rPr>
          <w:sz w:val="28"/>
          <w:szCs w:val="28"/>
        </w:rPr>
        <w:t>24.marta</w:t>
      </w:r>
      <w:r w:rsidRPr="00F502A7">
        <w:rPr>
          <w:sz w:val="28"/>
          <w:szCs w:val="28"/>
        </w:rPr>
        <w:t xml:space="preserve"> vēstule Nr.5-1/</w:t>
      </w:r>
      <w:r w:rsidR="005D4392" w:rsidRPr="00F502A7">
        <w:rPr>
          <w:sz w:val="28"/>
          <w:szCs w:val="28"/>
        </w:rPr>
        <w:t xml:space="preserve">111 </w:t>
      </w:r>
      <w:r w:rsidRPr="00F502A7">
        <w:rPr>
          <w:sz w:val="28"/>
          <w:szCs w:val="28"/>
        </w:rPr>
        <w:t xml:space="preserve">uz </w:t>
      </w:r>
      <w:r w:rsidR="00C91F8D" w:rsidRPr="00F502A7">
        <w:rPr>
          <w:sz w:val="28"/>
          <w:szCs w:val="28"/>
        </w:rPr>
        <w:t>2</w:t>
      </w:r>
      <w:r w:rsidRPr="00F502A7">
        <w:rPr>
          <w:sz w:val="28"/>
          <w:szCs w:val="28"/>
        </w:rPr>
        <w:t xml:space="preserve"> lappus</w:t>
      </w:r>
      <w:r w:rsidR="00C91F8D" w:rsidRPr="00F502A7">
        <w:rPr>
          <w:sz w:val="28"/>
          <w:szCs w:val="28"/>
        </w:rPr>
        <w:t>ēm</w:t>
      </w:r>
      <w:r w:rsidRPr="00F502A7">
        <w:rPr>
          <w:sz w:val="28"/>
          <w:szCs w:val="28"/>
        </w:rPr>
        <w:t xml:space="preserve"> (</w:t>
      </w:r>
      <w:r w:rsidR="00C91F8D" w:rsidRPr="00F502A7">
        <w:rPr>
          <w:sz w:val="28"/>
          <w:szCs w:val="28"/>
        </w:rPr>
        <w:t>24_03_2017_vestule_IeM</w:t>
      </w:r>
      <w:r w:rsidRPr="00F502A7">
        <w:rPr>
          <w:sz w:val="28"/>
          <w:szCs w:val="28"/>
        </w:rPr>
        <w:t>.pdf)</w:t>
      </w:r>
    </w:p>
    <w:p w:rsidR="002765FE" w:rsidRPr="00F502A7" w:rsidRDefault="002765FE" w:rsidP="002765FE">
      <w:pPr>
        <w:spacing w:after="0" w:line="240" w:lineRule="auto"/>
        <w:jc w:val="both"/>
        <w:rPr>
          <w:rFonts w:ascii="Times New Roman" w:hAnsi="Times New Roman"/>
          <w:lang w:val="lv-LV"/>
        </w:rPr>
      </w:pPr>
    </w:p>
    <w:p w:rsidR="002765FE" w:rsidRPr="00F502A7" w:rsidRDefault="002765FE" w:rsidP="002765FE">
      <w:pPr>
        <w:tabs>
          <w:tab w:val="right" w:pos="9070"/>
        </w:tabs>
        <w:spacing w:after="0" w:line="240" w:lineRule="auto"/>
        <w:jc w:val="both"/>
        <w:rPr>
          <w:rFonts w:ascii="Times New Roman" w:hAnsi="Times New Roman"/>
          <w:sz w:val="28"/>
          <w:szCs w:val="28"/>
          <w:lang w:val="lv-LV"/>
        </w:rPr>
      </w:pPr>
    </w:p>
    <w:p w:rsidR="002765FE" w:rsidRPr="00F502A7" w:rsidRDefault="0004729E" w:rsidP="002765FE">
      <w:pPr>
        <w:pStyle w:val="Subtitle"/>
        <w:spacing w:after="0"/>
        <w:jc w:val="left"/>
        <w:rPr>
          <w:rFonts w:ascii="Times New Roman" w:hAnsi="Times New Roman"/>
          <w:bCs/>
          <w:sz w:val="20"/>
          <w:szCs w:val="20"/>
          <w:lang w:val="lv-LV"/>
        </w:rPr>
      </w:pPr>
      <w:r w:rsidRPr="00F502A7">
        <w:rPr>
          <w:rFonts w:ascii="Times New Roman" w:eastAsia="Calibri" w:hAnsi="Times New Roman"/>
          <w:sz w:val="28"/>
          <w:szCs w:val="28"/>
          <w:lang w:val="lv-LV"/>
        </w:rPr>
        <w:t>Ministrs</w:t>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r>
      <w:r w:rsidRPr="00F502A7">
        <w:rPr>
          <w:rFonts w:ascii="Times New Roman" w:eastAsia="Calibri" w:hAnsi="Times New Roman"/>
          <w:sz w:val="28"/>
          <w:szCs w:val="28"/>
          <w:lang w:val="lv-LV"/>
        </w:rPr>
        <w:tab/>
        <w:t>R.Kozlovskis</w:t>
      </w: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C91F8D" w:rsidRPr="00F502A7" w:rsidRDefault="00C91F8D" w:rsidP="002765FE">
      <w:pPr>
        <w:tabs>
          <w:tab w:val="left" w:pos="2642"/>
        </w:tabs>
        <w:spacing w:after="0" w:line="240" w:lineRule="auto"/>
        <w:jc w:val="both"/>
        <w:rPr>
          <w:rFonts w:ascii="Times New Roman" w:hAnsi="Times New Roman"/>
          <w:sz w:val="20"/>
          <w:szCs w:val="20"/>
          <w:lang w:val="lv-LV"/>
        </w:rPr>
      </w:pPr>
    </w:p>
    <w:p w:rsidR="00C91F8D" w:rsidRPr="00F502A7" w:rsidRDefault="00C91F8D" w:rsidP="002765FE">
      <w:pPr>
        <w:tabs>
          <w:tab w:val="left" w:pos="2642"/>
        </w:tabs>
        <w:spacing w:after="0" w:line="240" w:lineRule="auto"/>
        <w:jc w:val="both"/>
        <w:rPr>
          <w:rFonts w:ascii="Times New Roman" w:hAnsi="Times New Roman"/>
          <w:sz w:val="20"/>
          <w:szCs w:val="20"/>
          <w:lang w:val="lv-LV"/>
        </w:rPr>
      </w:pPr>
    </w:p>
    <w:p w:rsidR="00C91F8D" w:rsidRPr="00F502A7" w:rsidRDefault="00C91F8D"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tabs>
          <w:tab w:val="left" w:pos="2642"/>
        </w:tabs>
        <w:spacing w:after="0" w:line="240" w:lineRule="auto"/>
        <w:jc w:val="both"/>
        <w:rPr>
          <w:rFonts w:ascii="Times New Roman" w:hAnsi="Times New Roman"/>
          <w:sz w:val="20"/>
          <w:szCs w:val="20"/>
          <w:lang w:val="lv-LV"/>
        </w:rPr>
      </w:pPr>
    </w:p>
    <w:p w:rsidR="002765FE" w:rsidRPr="00F502A7" w:rsidRDefault="002765FE" w:rsidP="002765FE">
      <w:pPr>
        <w:pStyle w:val="NormalWeb"/>
        <w:spacing w:before="0" w:beforeAutospacing="0" w:after="0" w:afterAutospacing="0"/>
        <w:rPr>
          <w:sz w:val="20"/>
          <w:szCs w:val="20"/>
        </w:rPr>
      </w:pPr>
      <w:r w:rsidRPr="00F502A7">
        <w:rPr>
          <w:sz w:val="20"/>
          <w:szCs w:val="20"/>
        </w:rPr>
        <w:t>Radzeviča,</w:t>
      </w:r>
      <w:r w:rsidR="00C91F8D" w:rsidRPr="00F502A7">
        <w:rPr>
          <w:sz w:val="20"/>
          <w:szCs w:val="20"/>
        </w:rPr>
        <w:t xml:space="preserve"> </w:t>
      </w:r>
      <w:r w:rsidRPr="00F502A7">
        <w:rPr>
          <w:sz w:val="20"/>
          <w:szCs w:val="20"/>
        </w:rPr>
        <w:t>67219418</w:t>
      </w:r>
    </w:p>
    <w:p w:rsidR="002765FE" w:rsidRPr="00F502A7" w:rsidRDefault="002765FE" w:rsidP="002765FE">
      <w:pPr>
        <w:pStyle w:val="NormalWeb"/>
        <w:spacing w:before="0" w:beforeAutospacing="0" w:after="0" w:afterAutospacing="0"/>
      </w:pPr>
      <w:r w:rsidRPr="00F502A7">
        <w:rPr>
          <w:sz w:val="20"/>
          <w:szCs w:val="20"/>
        </w:rPr>
        <w:t>dace.radzevica@iem.gov.lv</w:t>
      </w:r>
    </w:p>
    <w:p w:rsidR="00DA71B5" w:rsidRPr="00F502A7" w:rsidRDefault="00DA71B5">
      <w:pPr>
        <w:rPr>
          <w:lang w:val="lv-LV"/>
        </w:rPr>
      </w:pPr>
    </w:p>
    <w:sectPr w:rsidR="00DA71B5" w:rsidRPr="00F502A7" w:rsidSect="00F10FF7">
      <w:headerReference w:type="even" r:id="rId8"/>
      <w:headerReference w:type="default" r:id="rId9"/>
      <w:footerReference w:type="default" r:id="rId10"/>
      <w:footerReference w:type="first" r:id="rId11"/>
      <w:pgSz w:w="11905" w:h="16837"/>
      <w:pgMar w:top="1134" w:right="1134" w:bottom="1134" w:left="1701" w:header="851" w:footer="6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0C" w:rsidRDefault="00FA160C" w:rsidP="0004729E">
      <w:pPr>
        <w:spacing w:after="0" w:line="240" w:lineRule="auto"/>
      </w:pPr>
      <w:r>
        <w:separator/>
      </w:r>
    </w:p>
  </w:endnote>
  <w:endnote w:type="continuationSeparator" w:id="0">
    <w:p w:rsidR="00FA160C" w:rsidRDefault="00FA160C" w:rsidP="0004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9E" w:rsidRPr="00F10FF7" w:rsidRDefault="0004729E" w:rsidP="0004729E">
    <w:pPr>
      <w:pStyle w:val="Footer"/>
    </w:pPr>
    <w:r>
      <w:t>IEMpav_</w:t>
    </w:r>
    <w:r w:rsidR="00C91F8D">
      <w:t>2703</w:t>
    </w:r>
    <w:r>
      <w:t>2017_Policija</w:t>
    </w:r>
  </w:p>
  <w:p w:rsidR="00235177" w:rsidRPr="00F10FF7" w:rsidRDefault="00FA160C" w:rsidP="00F10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3C" w:rsidRPr="00F10FF7" w:rsidRDefault="0004729E" w:rsidP="00F10FF7">
    <w:pPr>
      <w:pStyle w:val="Footer"/>
    </w:pPr>
    <w:r>
      <w:t>IEMpav_</w:t>
    </w:r>
    <w:r w:rsidR="00C91F8D">
      <w:t>2703</w:t>
    </w:r>
    <w:r>
      <w:t>2017_Policija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0C" w:rsidRDefault="00FA160C" w:rsidP="0004729E">
      <w:pPr>
        <w:spacing w:after="0" w:line="240" w:lineRule="auto"/>
      </w:pPr>
      <w:r>
        <w:separator/>
      </w:r>
    </w:p>
  </w:footnote>
  <w:footnote w:type="continuationSeparator" w:id="0">
    <w:p w:rsidR="00FA160C" w:rsidRDefault="00FA160C" w:rsidP="00047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77" w:rsidRDefault="0004729E" w:rsidP="00BE43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177" w:rsidRDefault="00FA1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77" w:rsidRDefault="0004729E" w:rsidP="00BE43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9E8">
      <w:rPr>
        <w:rStyle w:val="PageNumber"/>
        <w:noProof/>
      </w:rPr>
      <w:t>4</w:t>
    </w:r>
    <w:r>
      <w:rPr>
        <w:rStyle w:val="PageNumber"/>
      </w:rPr>
      <w:fldChar w:fldCharType="end"/>
    </w:r>
  </w:p>
  <w:p w:rsidR="00235177" w:rsidRDefault="00FA160C">
    <w:pPr>
      <w:pStyle w:val="Header"/>
    </w:pPr>
  </w:p>
  <w:p w:rsidR="00235177" w:rsidRDefault="00FA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D4C59"/>
    <w:multiLevelType w:val="hybridMultilevel"/>
    <w:tmpl w:val="7800199C"/>
    <w:lvl w:ilvl="0" w:tplc="5C3AA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FE"/>
    <w:rsid w:val="0004729E"/>
    <w:rsid w:val="002765FE"/>
    <w:rsid w:val="002776AF"/>
    <w:rsid w:val="00437211"/>
    <w:rsid w:val="005D4392"/>
    <w:rsid w:val="00734FCA"/>
    <w:rsid w:val="008E2885"/>
    <w:rsid w:val="00A15710"/>
    <w:rsid w:val="00BF0084"/>
    <w:rsid w:val="00C83BF3"/>
    <w:rsid w:val="00C91F8D"/>
    <w:rsid w:val="00D179E8"/>
    <w:rsid w:val="00DA71B5"/>
    <w:rsid w:val="00E80BC7"/>
    <w:rsid w:val="00F25B9B"/>
    <w:rsid w:val="00F502A7"/>
    <w:rsid w:val="00FA1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47BC0-1F45-49DB-A7EA-5EC1FB2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FE"/>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2765FE"/>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765FE"/>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PageNumber">
    <w:name w:val="page number"/>
    <w:rsid w:val="002765FE"/>
    <w:rPr>
      <w:rFonts w:cs="Times New Roman"/>
    </w:rPr>
  </w:style>
  <w:style w:type="paragraph" w:styleId="Header">
    <w:name w:val="header"/>
    <w:basedOn w:val="Normal"/>
    <w:link w:val="HeaderChar"/>
    <w:uiPriority w:val="99"/>
    <w:rsid w:val="002765FE"/>
    <w:pPr>
      <w:widowControl/>
      <w:suppressAutoHyphens/>
      <w:spacing w:after="0" w:line="240" w:lineRule="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uiPriority w:val="99"/>
    <w:rsid w:val="002765FE"/>
    <w:rPr>
      <w:rFonts w:ascii="Times New Roman" w:eastAsia="Times New Roman" w:hAnsi="Times New Roman" w:cs="Times New Roman"/>
      <w:sz w:val="24"/>
      <w:szCs w:val="24"/>
      <w:lang w:eastAsia="ar-SA"/>
    </w:rPr>
  </w:style>
  <w:style w:type="paragraph" w:styleId="Footer">
    <w:name w:val="footer"/>
    <w:basedOn w:val="Normal"/>
    <w:link w:val="FooterChar"/>
    <w:rsid w:val="002765FE"/>
    <w:pPr>
      <w:widowControl/>
      <w:suppressAutoHyphens/>
      <w:spacing w:after="0" w:line="240" w:lineRule="auto"/>
    </w:pPr>
    <w:rPr>
      <w:rFonts w:ascii="Times New Roman" w:eastAsia="Times New Roman" w:hAnsi="Times New Roman"/>
      <w:sz w:val="24"/>
      <w:szCs w:val="24"/>
      <w:lang w:val="lv-LV" w:eastAsia="ar-SA"/>
    </w:rPr>
  </w:style>
  <w:style w:type="character" w:customStyle="1" w:styleId="FooterChar">
    <w:name w:val="Footer Char"/>
    <w:basedOn w:val="DefaultParagraphFont"/>
    <w:link w:val="Footer"/>
    <w:rsid w:val="002765FE"/>
    <w:rPr>
      <w:rFonts w:ascii="Times New Roman" w:eastAsia="Times New Roman" w:hAnsi="Times New Roman" w:cs="Times New Roman"/>
      <w:sz w:val="24"/>
      <w:szCs w:val="24"/>
      <w:lang w:eastAsia="ar-SA"/>
    </w:rPr>
  </w:style>
  <w:style w:type="paragraph" w:styleId="Subtitle">
    <w:name w:val="Subtitle"/>
    <w:basedOn w:val="Normal"/>
    <w:link w:val="SubtitleChar"/>
    <w:qFormat/>
    <w:rsid w:val="002765FE"/>
    <w:pPr>
      <w:widowControl/>
      <w:spacing w:after="60" w:line="240" w:lineRule="auto"/>
      <w:jc w:val="center"/>
      <w:outlineLvl w:val="1"/>
    </w:pPr>
    <w:rPr>
      <w:rFonts w:ascii="Arial" w:eastAsia="Times New Roman" w:hAnsi="Arial"/>
      <w:sz w:val="24"/>
      <w:szCs w:val="24"/>
      <w:lang w:val="x-none"/>
    </w:rPr>
  </w:style>
  <w:style w:type="character" w:customStyle="1" w:styleId="SubtitleChar">
    <w:name w:val="Subtitle Char"/>
    <w:basedOn w:val="DefaultParagraphFont"/>
    <w:link w:val="Subtitle"/>
    <w:rsid w:val="002765FE"/>
    <w:rPr>
      <w:rFonts w:ascii="Arial" w:eastAsia="Times New Roman" w:hAnsi="Arial" w:cs="Times New Roman"/>
      <w:sz w:val="24"/>
      <w:szCs w:val="24"/>
      <w:lang w:val="x-none"/>
    </w:rPr>
  </w:style>
  <w:style w:type="character" w:customStyle="1" w:styleId="xbe">
    <w:name w:val="_xbe"/>
    <w:basedOn w:val="DefaultParagraphFont"/>
    <w:rsid w:val="002765FE"/>
  </w:style>
  <w:style w:type="character" w:customStyle="1" w:styleId="Heading3Char">
    <w:name w:val="Heading 3 Char"/>
    <w:basedOn w:val="DefaultParagraphFont"/>
    <w:link w:val="Heading3"/>
    <w:uiPriority w:val="9"/>
    <w:rsid w:val="002765FE"/>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04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9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3596</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Ministru kabineta protokollēmuma “Par Ministru kabineta 2016.gada 5.aprīļa sēdes protokollēmuma (prot. Nr.16, 22.§) “Par informatīvo ziņojumu “Par Valsts policijas un republikas pilsētu un novadu pašvaldības policijas institūciju sadarbības pilnveidoš</vt:lpstr>
    </vt:vector>
  </TitlesOfParts>
  <Company>Iekšlietu ministrija</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protokollēmuma “Par Ministru kabineta 2016.gada 5.aprīļa sēdes protokollēmuma (prot. Nr.16, 22.§) “Par informatīvo ziņojumu “Par Valsts policijas un republikas pilsētu un novadu pašvaldības policijas institūciju sadarbības pilnveidošanu”” 2.punktā dotā uzdevuma izpildi</dc:title>
  <dc:subject>Pavadvēstule</dc:subject>
  <dc:creator>Dace Radzeviča</dc:creator>
  <cp:keywords/>
  <dc:description>dace.radzevica@iem.gov.lv, 67219418</dc:description>
  <cp:lastModifiedBy>Biruta Pedane</cp:lastModifiedBy>
  <cp:revision>10</cp:revision>
  <cp:lastPrinted>2017-03-27T12:09:00Z</cp:lastPrinted>
  <dcterms:created xsi:type="dcterms:W3CDTF">2017-01-13T07:29:00Z</dcterms:created>
  <dcterms:modified xsi:type="dcterms:W3CDTF">2017-04-04T06:57:00Z</dcterms:modified>
</cp:coreProperties>
</file>