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15" w:rsidRPr="002874CB" w:rsidRDefault="00A91E15" w:rsidP="00E80380">
      <w:pPr>
        <w:contextualSpacing/>
        <w:jc w:val="center"/>
        <w:rPr>
          <w:b/>
          <w:sz w:val="28"/>
          <w:szCs w:val="28"/>
        </w:rPr>
      </w:pPr>
      <w:r w:rsidRPr="002874CB">
        <w:rPr>
          <w:b/>
          <w:sz w:val="28"/>
          <w:szCs w:val="28"/>
        </w:rPr>
        <w:t>Min</w:t>
      </w:r>
      <w:r w:rsidR="00FC4B1D" w:rsidRPr="002874CB">
        <w:rPr>
          <w:b/>
          <w:sz w:val="28"/>
          <w:szCs w:val="28"/>
        </w:rPr>
        <w:t xml:space="preserve">istru kabineta rīkojuma </w:t>
      </w:r>
    </w:p>
    <w:p w:rsidR="00A91E15" w:rsidRPr="002874CB" w:rsidRDefault="00F064DE" w:rsidP="00E80380">
      <w:pPr>
        <w:contextualSpacing/>
        <w:jc w:val="center"/>
        <w:rPr>
          <w:b/>
          <w:sz w:val="28"/>
          <w:szCs w:val="28"/>
        </w:rPr>
      </w:pPr>
      <w:r w:rsidRPr="002874CB">
        <w:rPr>
          <w:b/>
          <w:sz w:val="28"/>
          <w:szCs w:val="28"/>
        </w:rPr>
        <w:t>"</w:t>
      </w:r>
      <w:r w:rsidR="00A91E15" w:rsidRPr="002874CB">
        <w:rPr>
          <w:b/>
          <w:sz w:val="28"/>
          <w:szCs w:val="28"/>
        </w:rPr>
        <w:t>Par Ministru kabineta Atzinības raksta piešķiršanu</w:t>
      </w:r>
      <w:r w:rsidRPr="002874CB">
        <w:rPr>
          <w:b/>
          <w:sz w:val="28"/>
          <w:szCs w:val="28"/>
        </w:rPr>
        <w:t>"</w:t>
      </w:r>
      <w:r w:rsidR="00EE071F" w:rsidRPr="002874CB">
        <w:rPr>
          <w:b/>
          <w:sz w:val="28"/>
          <w:szCs w:val="28"/>
        </w:rPr>
        <w:t xml:space="preserve"> projekta sākotnējās ietekmes novērtējuma ziņojums (anotācija)</w:t>
      </w:r>
    </w:p>
    <w:p w:rsidR="0004706C" w:rsidRPr="001D0DE5" w:rsidRDefault="0004706C" w:rsidP="00E80380">
      <w:pPr>
        <w:contextualSpacing/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6237"/>
      </w:tblGrid>
      <w:tr w:rsidR="0004706C" w:rsidRPr="001D0DE5" w:rsidTr="00CE3EBB">
        <w:tc>
          <w:tcPr>
            <w:tcW w:w="9322" w:type="dxa"/>
            <w:gridSpan w:val="3"/>
          </w:tcPr>
          <w:p w:rsidR="0004706C" w:rsidRPr="001D0DE5" w:rsidRDefault="0004706C" w:rsidP="00E80380">
            <w:pPr>
              <w:contextualSpacing/>
              <w:jc w:val="center"/>
              <w:rPr>
                <w:sz w:val="28"/>
                <w:szCs w:val="28"/>
              </w:rPr>
            </w:pPr>
            <w:r w:rsidRPr="001D0DE5">
              <w:rPr>
                <w:sz w:val="28"/>
                <w:szCs w:val="28"/>
              </w:rPr>
              <w:t>I. Tiesību akta projekta izstrādes nepieciešamība</w:t>
            </w:r>
          </w:p>
        </w:tc>
      </w:tr>
      <w:tr w:rsidR="0004706C" w:rsidRPr="001D0DE5" w:rsidTr="00CE3EBB">
        <w:tc>
          <w:tcPr>
            <w:tcW w:w="534" w:type="dxa"/>
          </w:tcPr>
          <w:p w:rsidR="0004706C" w:rsidRPr="001D0DE5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1D0DE5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04706C" w:rsidRPr="001D0DE5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1D0DE5">
              <w:rPr>
                <w:sz w:val="28"/>
                <w:szCs w:val="28"/>
              </w:rPr>
              <w:t>Pamatojums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706C" w:rsidRPr="001D0DE5" w:rsidRDefault="0004706C" w:rsidP="00ED3F95">
            <w:pPr>
              <w:contextualSpacing/>
              <w:rPr>
                <w:sz w:val="28"/>
                <w:szCs w:val="28"/>
              </w:rPr>
            </w:pPr>
            <w:r w:rsidRPr="001D0DE5">
              <w:rPr>
                <w:sz w:val="28"/>
                <w:szCs w:val="28"/>
              </w:rPr>
              <w:t>Ministru kabineta rīkojuma projekts sagatavots saskaņā ar Ministru kabineta 2</w:t>
            </w:r>
            <w:r w:rsidR="00D13E06" w:rsidRPr="001D0DE5">
              <w:rPr>
                <w:sz w:val="28"/>
                <w:szCs w:val="28"/>
              </w:rPr>
              <w:t>010. gada 5. oktobra noteikumu</w:t>
            </w:r>
            <w:r w:rsidRPr="001D0DE5">
              <w:rPr>
                <w:sz w:val="28"/>
                <w:szCs w:val="28"/>
              </w:rPr>
              <w:t xml:space="preserve"> Nr. 928 </w:t>
            </w:r>
            <w:r w:rsidR="00E524E1" w:rsidRPr="001D0DE5">
              <w:rPr>
                <w:sz w:val="28"/>
                <w:szCs w:val="28"/>
              </w:rPr>
              <w:t>"</w:t>
            </w:r>
            <w:r w:rsidRPr="001D0DE5">
              <w:rPr>
                <w:sz w:val="28"/>
                <w:szCs w:val="28"/>
              </w:rPr>
              <w:t>Kārtība, kādā dibināmi valsts institūciju un pašvaldību apbalvojumi</w:t>
            </w:r>
            <w:r w:rsidR="00F064DE" w:rsidRPr="001D0DE5">
              <w:rPr>
                <w:sz w:val="28"/>
                <w:szCs w:val="28"/>
              </w:rPr>
              <w:t>"</w:t>
            </w:r>
            <w:r w:rsidR="00D13E06" w:rsidRPr="001D0DE5">
              <w:rPr>
                <w:sz w:val="28"/>
                <w:szCs w:val="28"/>
              </w:rPr>
              <w:t xml:space="preserve"> un </w:t>
            </w:r>
            <w:r w:rsidRPr="001D0DE5">
              <w:rPr>
                <w:sz w:val="28"/>
                <w:szCs w:val="28"/>
              </w:rPr>
              <w:t>Ministru kabineta Apbalvošanas padomes</w:t>
            </w:r>
            <w:r w:rsidR="001D4906">
              <w:rPr>
                <w:sz w:val="28"/>
                <w:szCs w:val="28"/>
              </w:rPr>
              <w:t xml:space="preserve"> 2017</w:t>
            </w:r>
            <w:r w:rsidR="00670B98" w:rsidRPr="001D0DE5">
              <w:rPr>
                <w:sz w:val="28"/>
                <w:szCs w:val="28"/>
              </w:rPr>
              <w:t>.</w:t>
            </w:r>
            <w:r w:rsidR="00B6096D" w:rsidRPr="001D0DE5">
              <w:rPr>
                <w:sz w:val="28"/>
                <w:szCs w:val="28"/>
              </w:rPr>
              <w:t> </w:t>
            </w:r>
            <w:r w:rsidR="00B81E5D" w:rsidRPr="001D0DE5">
              <w:rPr>
                <w:sz w:val="28"/>
                <w:szCs w:val="28"/>
              </w:rPr>
              <w:t>g</w:t>
            </w:r>
            <w:r w:rsidR="003B6ACA" w:rsidRPr="001D0DE5">
              <w:rPr>
                <w:sz w:val="28"/>
                <w:szCs w:val="28"/>
              </w:rPr>
              <w:t xml:space="preserve">ada </w:t>
            </w:r>
            <w:r w:rsidR="007D4C01">
              <w:rPr>
                <w:sz w:val="28"/>
                <w:szCs w:val="28"/>
              </w:rPr>
              <w:t>30</w:t>
            </w:r>
            <w:r w:rsidR="001D4906">
              <w:rPr>
                <w:sz w:val="28"/>
                <w:szCs w:val="28"/>
              </w:rPr>
              <w:t>. </w:t>
            </w:r>
            <w:r w:rsidR="007D4C01">
              <w:rPr>
                <w:sz w:val="28"/>
                <w:szCs w:val="28"/>
              </w:rPr>
              <w:t>marta</w:t>
            </w:r>
            <w:r w:rsidR="007F2BF1" w:rsidRPr="001D0DE5">
              <w:rPr>
                <w:sz w:val="28"/>
                <w:szCs w:val="28"/>
              </w:rPr>
              <w:t xml:space="preserve"> </w:t>
            </w:r>
            <w:r w:rsidRPr="001D0DE5">
              <w:rPr>
                <w:sz w:val="28"/>
                <w:szCs w:val="28"/>
              </w:rPr>
              <w:t xml:space="preserve">lēmumu </w:t>
            </w:r>
            <w:r w:rsidR="0055260B" w:rsidRPr="001D0DE5">
              <w:rPr>
                <w:sz w:val="28"/>
                <w:szCs w:val="28"/>
              </w:rPr>
              <w:t>(p</w:t>
            </w:r>
            <w:r w:rsidR="00670B98" w:rsidRPr="001D0DE5">
              <w:rPr>
                <w:sz w:val="28"/>
                <w:szCs w:val="28"/>
              </w:rPr>
              <w:t>rotokols Nr.</w:t>
            </w:r>
            <w:r w:rsidR="00B6096D" w:rsidRPr="001D0DE5">
              <w:rPr>
                <w:sz w:val="28"/>
                <w:szCs w:val="28"/>
              </w:rPr>
              <w:t> </w:t>
            </w:r>
            <w:r w:rsidR="007D4C01">
              <w:rPr>
                <w:sz w:val="28"/>
                <w:szCs w:val="28"/>
              </w:rPr>
              <w:t>2</w:t>
            </w:r>
            <w:r w:rsidR="00670B98" w:rsidRPr="001D0DE5">
              <w:rPr>
                <w:sz w:val="28"/>
                <w:szCs w:val="28"/>
              </w:rPr>
              <w:t>)</w:t>
            </w:r>
          </w:p>
        </w:tc>
      </w:tr>
      <w:tr w:rsidR="0004706C" w:rsidRPr="001D0DE5" w:rsidTr="00B350F1">
        <w:trPr>
          <w:trHeight w:val="410"/>
        </w:trPr>
        <w:tc>
          <w:tcPr>
            <w:tcW w:w="534" w:type="dxa"/>
          </w:tcPr>
          <w:p w:rsidR="0004706C" w:rsidRPr="001D0DE5" w:rsidRDefault="0004706C" w:rsidP="00E80380">
            <w:pPr>
              <w:contextualSpacing/>
              <w:rPr>
                <w:sz w:val="28"/>
                <w:szCs w:val="28"/>
              </w:rPr>
            </w:pPr>
            <w:r w:rsidRPr="001D0DE5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9D1EB9" w:rsidRPr="001D0DE5" w:rsidRDefault="0004706C" w:rsidP="00E80380">
            <w:pPr>
              <w:contextualSpacing/>
              <w:rPr>
                <w:sz w:val="28"/>
                <w:szCs w:val="28"/>
              </w:rPr>
            </w:pPr>
            <w:r w:rsidRPr="001D0DE5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  <w:p w:rsidR="0004706C" w:rsidRPr="001D0DE5" w:rsidRDefault="0004706C" w:rsidP="009115B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D4C01" w:rsidRPr="007D4C01" w:rsidRDefault="00EF06F0" w:rsidP="007D4C01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1D4906">
              <w:rPr>
                <w:sz w:val="28"/>
                <w:szCs w:val="28"/>
              </w:rPr>
              <w:t>Ministru kabi</w:t>
            </w:r>
            <w:r w:rsidR="00E80380" w:rsidRPr="001D4906">
              <w:rPr>
                <w:sz w:val="28"/>
                <w:szCs w:val="28"/>
              </w:rPr>
              <w:t xml:space="preserve">neta Apbalvošanas padome </w:t>
            </w:r>
            <w:r w:rsidR="00AE48C2" w:rsidRPr="001D4906">
              <w:rPr>
                <w:sz w:val="28"/>
                <w:szCs w:val="28"/>
              </w:rPr>
              <w:t xml:space="preserve">izskatīja un </w:t>
            </w:r>
            <w:r w:rsidR="00BB3AC0" w:rsidRPr="00E3612A">
              <w:rPr>
                <w:sz w:val="28"/>
                <w:szCs w:val="28"/>
              </w:rPr>
              <w:t>atbalstīja</w:t>
            </w:r>
            <w:r w:rsidR="001D4906" w:rsidRPr="00E3612A">
              <w:rPr>
                <w:sz w:val="28"/>
                <w:szCs w:val="28"/>
              </w:rPr>
              <w:t xml:space="preserve"> </w:t>
            </w:r>
            <w:r w:rsidR="007D4C01">
              <w:rPr>
                <w:sz w:val="28"/>
                <w:szCs w:val="28"/>
              </w:rPr>
              <w:t xml:space="preserve">Kultūras ministrijas ierosinājumu (2017. gada 9. marta vēstule Nr. 3.1.2-4/562) par Ministru kabineta Atzinības raksta piešķiršanu kamerorķestrim </w:t>
            </w:r>
            <w:r w:rsidR="007D4C01" w:rsidRPr="007D4C01">
              <w:rPr>
                <w:bCs/>
                <w:sz w:val="28"/>
                <w:szCs w:val="28"/>
              </w:rPr>
              <w:t>“</w:t>
            </w:r>
            <w:proofErr w:type="spellStart"/>
            <w:r w:rsidR="007D4C01" w:rsidRPr="007D4C01">
              <w:rPr>
                <w:bCs/>
                <w:sz w:val="28"/>
                <w:szCs w:val="28"/>
              </w:rPr>
              <w:t>Kremerata</w:t>
            </w:r>
            <w:proofErr w:type="spellEnd"/>
            <w:r w:rsidR="007D4C01" w:rsidRPr="007D4C01">
              <w:rPr>
                <w:bCs/>
                <w:sz w:val="28"/>
                <w:szCs w:val="28"/>
              </w:rPr>
              <w:t xml:space="preserve"> Baltica”</w:t>
            </w:r>
            <w:r w:rsidR="007D4C01" w:rsidRPr="007D4C01">
              <w:rPr>
                <w:rFonts w:ascii="Calibri" w:hAnsi="Calibri"/>
                <w:sz w:val="28"/>
                <w:szCs w:val="28"/>
              </w:rPr>
              <w:t xml:space="preserve"> </w:t>
            </w:r>
            <w:r w:rsidR="00BE2344" w:rsidRPr="00C548FC">
              <w:rPr>
                <w:sz w:val="28"/>
                <w:szCs w:val="28"/>
              </w:rPr>
              <w:t xml:space="preserve">par ievērojamu ieguldījumu Latvijas profesionālās mūzikas izaugsmē </w:t>
            </w:r>
            <w:r w:rsidR="00BE2344" w:rsidRPr="004D6478">
              <w:rPr>
                <w:sz w:val="28"/>
                <w:szCs w:val="28"/>
              </w:rPr>
              <w:t>un izciliem starptautiskiem sasniegumiem</w:t>
            </w:r>
            <w:r w:rsidR="007D4C01" w:rsidRPr="007D4C01">
              <w:rPr>
                <w:sz w:val="28"/>
                <w:szCs w:val="28"/>
              </w:rPr>
              <w:t>.</w:t>
            </w:r>
          </w:p>
          <w:p w:rsidR="00B31986" w:rsidRPr="001D4906" w:rsidRDefault="007D4C01" w:rsidP="007D4C0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4706C" w:rsidRPr="001D0DE5" w:rsidTr="00CE3EBB">
        <w:trPr>
          <w:trHeight w:val="273"/>
        </w:trPr>
        <w:tc>
          <w:tcPr>
            <w:tcW w:w="534" w:type="dxa"/>
          </w:tcPr>
          <w:p w:rsidR="0004706C" w:rsidRPr="001D0DE5" w:rsidRDefault="0004706C" w:rsidP="00E80380">
            <w:pPr>
              <w:contextualSpacing/>
              <w:rPr>
                <w:sz w:val="28"/>
                <w:szCs w:val="28"/>
              </w:rPr>
            </w:pPr>
            <w:r w:rsidRPr="001D0DE5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04706C" w:rsidRPr="001D0DE5" w:rsidRDefault="0004706C" w:rsidP="00E80380">
            <w:pPr>
              <w:contextualSpacing/>
              <w:rPr>
                <w:sz w:val="28"/>
                <w:szCs w:val="28"/>
              </w:rPr>
            </w:pPr>
            <w:r w:rsidRPr="001D0DE5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706C" w:rsidRPr="001D0DE5" w:rsidRDefault="0004706C" w:rsidP="00E80380">
            <w:pPr>
              <w:pStyle w:val="NoSpacing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E5">
              <w:rPr>
                <w:rFonts w:ascii="Times New Roman" w:hAnsi="Times New Roman"/>
                <w:sz w:val="28"/>
                <w:szCs w:val="28"/>
              </w:rPr>
              <w:t>Valsts kanceleja</w:t>
            </w:r>
          </w:p>
        </w:tc>
      </w:tr>
      <w:tr w:rsidR="0004706C" w:rsidRPr="001D0DE5" w:rsidTr="00CE3EBB">
        <w:tc>
          <w:tcPr>
            <w:tcW w:w="534" w:type="dxa"/>
          </w:tcPr>
          <w:p w:rsidR="0004706C" w:rsidRPr="001D0DE5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1D0DE5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04706C" w:rsidRPr="001D0DE5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1D0DE5">
              <w:rPr>
                <w:sz w:val="28"/>
                <w:szCs w:val="28"/>
              </w:rPr>
              <w:t>Cita informācija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4706C" w:rsidRPr="001D0DE5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1D0DE5">
              <w:rPr>
                <w:sz w:val="28"/>
                <w:szCs w:val="28"/>
              </w:rPr>
              <w:t xml:space="preserve">Nav </w:t>
            </w:r>
          </w:p>
        </w:tc>
      </w:tr>
    </w:tbl>
    <w:p w:rsidR="00ED3F95" w:rsidRDefault="00ED3F95" w:rsidP="00E80380">
      <w:pPr>
        <w:contextualSpacing/>
        <w:jc w:val="both"/>
        <w:rPr>
          <w:sz w:val="28"/>
          <w:szCs w:val="28"/>
        </w:rPr>
      </w:pPr>
    </w:p>
    <w:p w:rsidR="00F064DE" w:rsidRPr="001D0DE5" w:rsidRDefault="0004706C" w:rsidP="00E80380">
      <w:pPr>
        <w:contextualSpacing/>
        <w:jc w:val="both"/>
        <w:rPr>
          <w:sz w:val="28"/>
          <w:szCs w:val="28"/>
        </w:rPr>
      </w:pPr>
      <w:r w:rsidRPr="001D0DE5">
        <w:rPr>
          <w:sz w:val="28"/>
          <w:szCs w:val="28"/>
        </w:rPr>
        <w:t>II–VII sadaļa – projekts šo jomu neskar.</w:t>
      </w:r>
    </w:p>
    <w:p w:rsidR="00AE48C2" w:rsidRDefault="00AE48C2" w:rsidP="00E80380">
      <w:pPr>
        <w:contextualSpacing/>
        <w:jc w:val="both"/>
        <w:rPr>
          <w:sz w:val="28"/>
          <w:szCs w:val="28"/>
        </w:rPr>
      </w:pPr>
    </w:p>
    <w:p w:rsidR="002874CB" w:rsidRPr="001D0DE5" w:rsidRDefault="002874CB" w:rsidP="00E80380">
      <w:pPr>
        <w:contextualSpacing/>
        <w:jc w:val="both"/>
        <w:rPr>
          <w:sz w:val="28"/>
          <w:szCs w:val="28"/>
        </w:rPr>
      </w:pPr>
    </w:p>
    <w:p w:rsidR="002A2E6E" w:rsidRPr="001D0DE5" w:rsidRDefault="002A2E6E" w:rsidP="00E80380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  <w:r w:rsidRPr="001D0DE5">
        <w:rPr>
          <w:sz w:val="28"/>
          <w:szCs w:val="28"/>
        </w:rPr>
        <w:t>Ministru prezident</w:t>
      </w:r>
      <w:r w:rsidR="00E80380" w:rsidRPr="001D0DE5">
        <w:rPr>
          <w:sz w:val="28"/>
          <w:szCs w:val="28"/>
        </w:rPr>
        <w:t>s</w:t>
      </w:r>
      <w:r w:rsidR="002874CB">
        <w:rPr>
          <w:sz w:val="28"/>
          <w:szCs w:val="28"/>
        </w:rPr>
        <w:tab/>
      </w:r>
      <w:r w:rsidR="007D4C01">
        <w:rPr>
          <w:sz w:val="28"/>
          <w:szCs w:val="28"/>
        </w:rPr>
        <w:t xml:space="preserve">          </w:t>
      </w:r>
      <w:r w:rsidR="00E80380" w:rsidRPr="001D0DE5">
        <w:rPr>
          <w:sz w:val="28"/>
          <w:szCs w:val="28"/>
        </w:rPr>
        <w:t>Māris Kučinskis</w:t>
      </w:r>
    </w:p>
    <w:p w:rsidR="00F064DE" w:rsidRDefault="00F064DE" w:rsidP="00E80380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</w:p>
    <w:p w:rsidR="002874CB" w:rsidRPr="007D4C01" w:rsidRDefault="002874CB" w:rsidP="00E80380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</w:p>
    <w:p w:rsidR="007D4C01" w:rsidRPr="007D4C01" w:rsidRDefault="007D4C01" w:rsidP="007D4C01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  <w:r w:rsidRPr="007D4C01">
        <w:rPr>
          <w:sz w:val="28"/>
          <w:szCs w:val="28"/>
        </w:rPr>
        <w:t>Vizē:</w:t>
      </w:r>
    </w:p>
    <w:p w:rsidR="007D4C01" w:rsidRPr="007D4C01" w:rsidRDefault="007D4C01" w:rsidP="007D4C01">
      <w:pPr>
        <w:ind w:firstLine="709"/>
        <w:contextualSpacing/>
        <w:jc w:val="both"/>
        <w:rPr>
          <w:sz w:val="28"/>
          <w:szCs w:val="28"/>
        </w:rPr>
      </w:pPr>
      <w:r w:rsidRPr="007D4C01">
        <w:rPr>
          <w:sz w:val="28"/>
          <w:szCs w:val="28"/>
        </w:rPr>
        <w:t xml:space="preserve">Valsts kancelejas direktora pienākumu izpildītāja, </w:t>
      </w:r>
    </w:p>
    <w:p w:rsidR="007D4C01" w:rsidRPr="007D4C01" w:rsidRDefault="007D4C01" w:rsidP="007D4C01">
      <w:pPr>
        <w:ind w:firstLine="709"/>
        <w:contextualSpacing/>
        <w:jc w:val="both"/>
        <w:rPr>
          <w:sz w:val="28"/>
          <w:szCs w:val="28"/>
        </w:rPr>
      </w:pPr>
      <w:r w:rsidRPr="007D4C01">
        <w:rPr>
          <w:sz w:val="28"/>
          <w:szCs w:val="28"/>
        </w:rPr>
        <w:t xml:space="preserve">direktora vietniece juridiskajos jautājumos, </w:t>
      </w:r>
    </w:p>
    <w:p w:rsidR="000F56C0" w:rsidRPr="007D4C01" w:rsidRDefault="007D4C01" w:rsidP="007D4C01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  <w:r w:rsidRPr="007D4C01">
        <w:rPr>
          <w:sz w:val="28"/>
          <w:szCs w:val="28"/>
        </w:rPr>
        <w:t>Juridiskā departamenta vadītāja ___________________</w:t>
      </w:r>
      <w:r>
        <w:rPr>
          <w:sz w:val="28"/>
          <w:szCs w:val="28"/>
        </w:rPr>
        <w:t>____</w:t>
      </w:r>
      <w:r w:rsidRPr="007D4C01">
        <w:rPr>
          <w:sz w:val="28"/>
          <w:szCs w:val="28"/>
        </w:rPr>
        <w:t>Inese Gailīte</w:t>
      </w:r>
    </w:p>
    <w:p w:rsidR="001D4906" w:rsidRPr="001D0DE5" w:rsidRDefault="001D4906" w:rsidP="00A14791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</w:p>
    <w:p w:rsidR="00ED3F95" w:rsidRDefault="00ED3F95" w:rsidP="00E80380">
      <w:pPr>
        <w:tabs>
          <w:tab w:val="left" w:pos="5850"/>
        </w:tabs>
        <w:contextualSpacing/>
        <w:jc w:val="both"/>
      </w:pPr>
    </w:p>
    <w:p w:rsidR="00ED3F95" w:rsidRDefault="00ED3F95" w:rsidP="00E80380">
      <w:pPr>
        <w:tabs>
          <w:tab w:val="left" w:pos="5850"/>
        </w:tabs>
        <w:contextualSpacing/>
        <w:jc w:val="both"/>
      </w:pPr>
    </w:p>
    <w:p w:rsidR="00ED3F95" w:rsidRDefault="00ED3F95" w:rsidP="00E80380">
      <w:pPr>
        <w:tabs>
          <w:tab w:val="left" w:pos="5850"/>
        </w:tabs>
        <w:contextualSpacing/>
        <w:jc w:val="both"/>
      </w:pPr>
    </w:p>
    <w:p w:rsidR="0004706C" w:rsidRPr="001D0DE5" w:rsidRDefault="007D4C01" w:rsidP="00E80380">
      <w:pPr>
        <w:tabs>
          <w:tab w:val="left" w:pos="5850"/>
        </w:tabs>
        <w:contextualSpacing/>
        <w:jc w:val="both"/>
      </w:pPr>
      <w:r>
        <w:t>30.03</w:t>
      </w:r>
      <w:r w:rsidR="001D4906">
        <w:t>.2017</w:t>
      </w:r>
      <w:r w:rsidR="0004706C" w:rsidRPr="001D0DE5">
        <w:t>.</w:t>
      </w:r>
    </w:p>
    <w:p w:rsidR="00400154" w:rsidRPr="001D0DE5" w:rsidRDefault="007D4C01" w:rsidP="00E80380">
      <w:pPr>
        <w:contextualSpacing/>
        <w:jc w:val="both"/>
      </w:pPr>
      <w:r>
        <w:t>155</w:t>
      </w:r>
      <w:bookmarkStart w:id="0" w:name="_GoBack"/>
      <w:bookmarkEnd w:id="0"/>
    </w:p>
    <w:p w:rsidR="00003648" w:rsidRPr="001D0DE5" w:rsidRDefault="009A3780" w:rsidP="00B934DD">
      <w:pPr>
        <w:contextualSpacing/>
        <w:jc w:val="both"/>
      </w:pPr>
      <w:proofErr w:type="spellStart"/>
      <w:r w:rsidRPr="001D0DE5">
        <w:t>Pļaveniece</w:t>
      </w:r>
      <w:proofErr w:type="spellEnd"/>
      <w:r w:rsidR="00003648" w:rsidRPr="001D0DE5">
        <w:t xml:space="preserve"> </w:t>
      </w:r>
      <w:r w:rsidR="006E2A23" w:rsidRPr="001D0DE5">
        <w:t>67082911</w:t>
      </w:r>
    </w:p>
    <w:p w:rsidR="00B934DD" w:rsidRPr="001D0DE5" w:rsidRDefault="00BE2344" w:rsidP="00B934DD">
      <w:pPr>
        <w:contextualSpacing/>
        <w:jc w:val="both"/>
      </w:pPr>
      <w:hyperlink r:id="rId8" w:history="1">
        <w:r w:rsidR="00F064DE" w:rsidRPr="001D0DE5">
          <w:rPr>
            <w:rStyle w:val="Hyperlink"/>
            <w:color w:val="auto"/>
            <w:u w:val="none"/>
          </w:rPr>
          <w:t>irena.plaveniece@mk.gov.lv</w:t>
        </w:r>
      </w:hyperlink>
    </w:p>
    <w:sectPr w:rsidR="00B934DD" w:rsidRPr="001D0DE5" w:rsidSect="002874CB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1E9" w:rsidRDefault="006C71E9" w:rsidP="00190620">
      <w:r>
        <w:separator/>
      </w:r>
    </w:p>
  </w:endnote>
  <w:endnote w:type="continuationSeparator" w:id="0">
    <w:p w:rsidR="006C71E9" w:rsidRDefault="006C71E9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E9" w:rsidRPr="00F064DE" w:rsidRDefault="006C71E9">
    <w:pPr>
      <w:pStyle w:val="Footer"/>
      <w:rPr>
        <w:sz w:val="16"/>
        <w:szCs w:val="16"/>
      </w:rPr>
    </w:pPr>
    <w:r w:rsidRPr="00F064DE">
      <w:rPr>
        <w:sz w:val="16"/>
        <w:szCs w:val="16"/>
      </w:rPr>
      <w:t>M</w:t>
    </w:r>
    <w:r w:rsidR="00381683" w:rsidRPr="00F064DE">
      <w:rPr>
        <w:sz w:val="16"/>
        <w:szCs w:val="16"/>
      </w:rPr>
      <w:t>Ka</w:t>
    </w:r>
    <w:r w:rsidR="009D1EB9" w:rsidRPr="00F064DE">
      <w:rPr>
        <w:sz w:val="16"/>
        <w:szCs w:val="16"/>
      </w:rPr>
      <w:t>not_</w:t>
    </w:r>
    <w:r w:rsidR="00D54599" w:rsidRPr="00F064DE">
      <w:rPr>
        <w:sz w:val="16"/>
        <w:szCs w:val="16"/>
      </w:rPr>
      <w:t>28</w:t>
    </w:r>
    <w:r w:rsidR="00381683" w:rsidRPr="00F064DE">
      <w:rPr>
        <w:sz w:val="16"/>
        <w:szCs w:val="16"/>
      </w:rPr>
      <w:t>11</w:t>
    </w:r>
    <w:r w:rsidR="00B934DD" w:rsidRPr="00F064DE">
      <w:rPr>
        <w:sz w:val="16"/>
        <w:szCs w:val="16"/>
      </w:rPr>
      <w:t>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E9" w:rsidRPr="00F064DE" w:rsidRDefault="00381683" w:rsidP="00381683">
    <w:pPr>
      <w:pStyle w:val="Footer"/>
      <w:rPr>
        <w:sz w:val="16"/>
        <w:szCs w:val="16"/>
      </w:rPr>
    </w:pPr>
    <w:r w:rsidRPr="00F064DE">
      <w:rPr>
        <w:sz w:val="16"/>
        <w:szCs w:val="16"/>
      </w:rPr>
      <w:t>MKanot_</w:t>
    </w:r>
    <w:r w:rsidR="007D4C01">
      <w:rPr>
        <w:sz w:val="16"/>
        <w:szCs w:val="16"/>
      </w:rPr>
      <w:t>300317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1E9" w:rsidRDefault="006C71E9" w:rsidP="00190620">
      <w:r>
        <w:separator/>
      </w:r>
    </w:p>
  </w:footnote>
  <w:footnote w:type="continuationSeparator" w:id="0">
    <w:p w:rsidR="006C71E9" w:rsidRDefault="006C71E9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87793"/>
      <w:docPartObj>
        <w:docPartGallery w:val="Page Numbers (Top of Page)"/>
        <w:docPartUnique/>
      </w:docPartObj>
    </w:sdtPr>
    <w:sdtEndPr/>
    <w:sdtContent>
      <w:p w:rsidR="006C71E9" w:rsidRDefault="006C71E9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4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1E9" w:rsidRDefault="006C7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00F8"/>
    <w:multiLevelType w:val="hybridMultilevel"/>
    <w:tmpl w:val="A802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1452"/>
    <w:multiLevelType w:val="hybridMultilevel"/>
    <w:tmpl w:val="6B32D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3" w15:restartNumberingAfterBreak="0">
    <w:nsid w:val="18DE3394"/>
    <w:multiLevelType w:val="hybridMultilevel"/>
    <w:tmpl w:val="C9988A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0509A"/>
    <w:multiLevelType w:val="hybridMultilevel"/>
    <w:tmpl w:val="BD6ED3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87D61"/>
    <w:multiLevelType w:val="hybridMultilevel"/>
    <w:tmpl w:val="78B8B0E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221F9"/>
    <w:multiLevelType w:val="hybridMultilevel"/>
    <w:tmpl w:val="C75A6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47B9B"/>
    <w:multiLevelType w:val="hybridMultilevel"/>
    <w:tmpl w:val="CAE40B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E4453"/>
    <w:multiLevelType w:val="hybridMultilevel"/>
    <w:tmpl w:val="7C184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A7044"/>
    <w:multiLevelType w:val="hybridMultilevel"/>
    <w:tmpl w:val="29CCE06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D5F6B"/>
    <w:multiLevelType w:val="hybridMultilevel"/>
    <w:tmpl w:val="6E8EC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329CD"/>
    <w:multiLevelType w:val="hybridMultilevel"/>
    <w:tmpl w:val="AB4C119C"/>
    <w:lvl w:ilvl="0" w:tplc="894228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37534"/>
    <w:multiLevelType w:val="hybridMultilevel"/>
    <w:tmpl w:val="C0DA0E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452AE"/>
    <w:multiLevelType w:val="hybridMultilevel"/>
    <w:tmpl w:val="9DAECB8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4" w:hanging="360"/>
      </w:pPr>
    </w:lvl>
    <w:lvl w:ilvl="2" w:tplc="0426001B" w:tentative="1">
      <w:start w:val="1"/>
      <w:numFmt w:val="lowerRoman"/>
      <w:lvlText w:val="%3."/>
      <w:lvlJc w:val="right"/>
      <w:pPr>
        <w:ind w:left="1934" w:hanging="180"/>
      </w:pPr>
    </w:lvl>
    <w:lvl w:ilvl="3" w:tplc="0426000F" w:tentative="1">
      <w:start w:val="1"/>
      <w:numFmt w:val="decimal"/>
      <w:lvlText w:val="%4."/>
      <w:lvlJc w:val="left"/>
      <w:pPr>
        <w:ind w:left="2654" w:hanging="360"/>
      </w:pPr>
    </w:lvl>
    <w:lvl w:ilvl="4" w:tplc="04260019" w:tentative="1">
      <w:start w:val="1"/>
      <w:numFmt w:val="lowerLetter"/>
      <w:lvlText w:val="%5."/>
      <w:lvlJc w:val="left"/>
      <w:pPr>
        <w:ind w:left="3374" w:hanging="360"/>
      </w:pPr>
    </w:lvl>
    <w:lvl w:ilvl="5" w:tplc="0426001B" w:tentative="1">
      <w:start w:val="1"/>
      <w:numFmt w:val="lowerRoman"/>
      <w:lvlText w:val="%6."/>
      <w:lvlJc w:val="right"/>
      <w:pPr>
        <w:ind w:left="4094" w:hanging="180"/>
      </w:pPr>
    </w:lvl>
    <w:lvl w:ilvl="6" w:tplc="0426000F" w:tentative="1">
      <w:start w:val="1"/>
      <w:numFmt w:val="decimal"/>
      <w:lvlText w:val="%7."/>
      <w:lvlJc w:val="left"/>
      <w:pPr>
        <w:ind w:left="4814" w:hanging="360"/>
      </w:pPr>
    </w:lvl>
    <w:lvl w:ilvl="7" w:tplc="04260019" w:tentative="1">
      <w:start w:val="1"/>
      <w:numFmt w:val="lowerLetter"/>
      <w:lvlText w:val="%8."/>
      <w:lvlJc w:val="left"/>
      <w:pPr>
        <w:ind w:left="5534" w:hanging="360"/>
      </w:pPr>
    </w:lvl>
    <w:lvl w:ilvl="8" w:tplc="0426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2D"/>
    <w:rsid w:val="00003341"/>
    <w:rsid w:val="00003648"/>
    <w:rsid w:val="00003CD0"/>
    <w:rsid w:val="00004D37"/>
    <w:rsid w:val="00007A32"/>
    <w:rsid w:val="000135E2"/>
    <w:rsid w:val="000142CE"/>
    <w:rsid w:val="000143D2"/>
    <w:rsid w:val="00022309"/>
    <w:rsid w:val="00023F3E"/>
    <w:rsid w:val="000266A1"/>
    <w:rsid w:val="000316FC"/>
    <w:rsid w:val="000320F0"/>
    <w:rsid w:val="0003246B"/>
    <w:rsid w:val="00033B31"/>
    <w:rsid w:val="00037D10"/>
    <w:rsid w:val="00043154"/>
    <w:rsid w:val="0004706C"/>
    <w:rsid w:val="0006058C"/>
    <w:rsid w:val="00060FE3"/>
    <w:rsid w:val="00066865"/>
    <w:rsid w:val="00067EFA"/>
    <w:rsid w:val="00072C1A"/>
    <w:rsid w:val="000776B4"/>
    <w:rsid w:val="00077A3B"/>
    <w:rsid w:val="000838C3"/>
    <w:rsid w:val="00084B3B"/>
    <w:rsid w:val="00086061"/>
    <w:rsid w:val="00086F59"/>
    <w:rsid w:val="00087F54"/>
    <w:rsid w:val="00095404"/>
    <w:rsid w:val="000979BA"/>
    <w:rsid w:val="000A0B53"/>
    <w:rsid w:val="000A3602"/>
    <w:rsid w:val="000A4593"/>
    <w:rsid w:val="000B7872"/>
    <w:rsid w:val="000C349D"/>
    <w:rsid w:val="000C5085"/>
    <w:rsid w:val="000C6212"/>
    <w:rsid w:val="000C792D"/>
    <w:rsid w:val="000C7CCA"/>
    <w:rsid w:val="000D2E8E"/>
    <w:rsid w:val="000D5605"/>
    <w:rsid w:val="000D578F"/>
    <w:rsid w:val="000E2D95"/>
    <w:rsid w:val="000E336A"/>
    <w:rsid w:val="000E3B8A"/>
    <w:rsid w:val="000E584D"/>
    <w:rsid w:val="000E76C8"/>
    <w:rsid w:val="000E7E71"/>
    <w:rsid w:val="000F220D"/>
    <w:rsid w:val="000F226D"/>
    <w:rsid w:val="000F280E"/>
    <w:rsid w:val="000F47F6"/>
    <w:rsid w:val="000F56C0"/>
    <w:rsid w:val="000F6366"/>
    <w:rsid w:val="000F6636"/>
    <w:rsid w:val="001055CA"/>
    <w:rsid w:val="001147F5"/>
    <w:rsid w:val="00114E78"/>
    <w:rsid w:val="00116C0D"/>
    <w:rsid w:val="001214D7"/>
    <w:rsid w:val="00123DFF"/>
    <w:rsid w:val="001240F1"/>
    <w:rsid w:val="00127021"/>
    <w:rsid w:val="00131E5D"/>
    <w:rsid w:val="001372C6"/>
    <w:rsid w:val="00137887"/>
    <w:rsid w:val="0013797C"/>
    <w:rsid w:val="0014067E"/>
    <w:rsid w:val="00141FA4"/>
    <w:rsid w:val="001512D8"/>
    <w:rsid w:val="00157230"/>
    <w:rsid w:val="001605C8"/>
    <w:rsid w:val="001612C3"/>
    <w:rsid w:val="001779AE"/>
    <w:rsid w:val="001852D6"/>
    <w:rsid w:val="00187638"/>
    <w:rsid w:val="00190214"/>
    <w:rsid w:val="00190620"/>
    <w:rsid w:val="00191E6A"/>
    <w:rsid w:val="00195751"/>
    <w:rsid w:val="001A01C8"/>
    <w:rsid w:val="001A0DF5"/>
    <w:rsid w:val="001A1135"/>
    <w:rsid w:val="001A1B5E"/>
    <w:rsid w:val="001A5480"/>
    <w:rsid w:val="001A70FA"/>
    <w:rsid w:val="001B3FDF"/>
    <w:rsid w:val="001C27E1"/>
    <w:rsid w:val="001C2C88"/>
    <w:rsid w:val="001C4AF8"/>
    <w:rsid w:val="001C709D"/>
    <w:rsid w:val="001D0DE5"/>
    <w:rsid w:val="001D4906"/>
    <w:rsid w:val="001D4AEC"/>
    <w:rsid w:val="001D4B5C"/>
    <w:rsid w:val="001D7E2D"/>
    <w:rsid w:val="001E61C1"/>
    <w:rsid w:val="001F00A3"/>
    <w:rsid w:val="001F5D0F"/>
    <w:rsid w:val="001F713F"/>
    <w:rsid w:val="00200E80"/>
    <w:rsid w:val="00201C32"/>
    <w:rsid w:val="00202395"/>
    <w:rsid w:val="002062F9"/>
    <w:rsid w:val="00206A16"/>
    <w:rsid w:val="00206BF2"/>
    <w:rsid w:val="00207DEB"/>
    <w:rsid w:val="002105C9"/>
    <w:rsid w:val="002176B9"/>
    <w:rsid w:val="0022236D"/>
    <w:rsid w:val="0022745C"/>
    <w:rsid w:val="002316D1"/>
    <w:rsid w:val="00240204"/>
    <w:rsid w:val="00242948"/>
    <w:rsid w:val="0024730E"/>
    <w:rsid w:val="00250C7A"/>
    <w:rsid w:val="002546D7"/>
    <w:rsid w:val="00261C63"/>
    <w:rsid w:val="00263C94"/>
    <w:rsid w:val="00265C97"/>
    <w:rsid w:val="00270931"/>
    <w:rsid w:val="00270A90"/>
    <w:rsid w:val="002732AA"/>
    <w:rsid w:val="0027597D"/>
    <w:rsid w:val="00276445"/>
    <w:rsid w:val="002770DD"/>
    <w:rsid w:val="00280455"/>
    <w:rsid w:val="00280A31"/>
    <w:rsid w:val="002874CB"/>
    <w:rsid w:val="0029105D"/>
    <w:rsid w:val="00293C96"/>
    <w:rsid w:val="00296450"/>
    <w:rsid w:val="00297F02"/>
    <w:rsid w:val="002A2E6E"/>
    <w:rsid w:val="002A4988"/>
    <w:rsid w:val="002B06EC"/>
    <w:rsid w:val="002B39CA"/>
    <w:rsid w:val="002D2192"/>
    <w:rsid w:val="002D2B7E"/>
    <w:rsid w:val="002D49F0"/>
    <w:rsid w:val="002D6557"/>
    <w:rsid w:val="002E15B4"/>
    <w:rsid w:val="002E670E"/>
    <w:rsid w:val="002E697C"/>
    <w:rsid w:val="002F3719"/>
    <w:rsid w:val="00303051"/>
    <w:rsid w:val="003041BC"/>
    <w:rsid w:val="0030510F"/>
    <w:rsid w:val="0030715E"/>
    <w:rsid w:val="00313783"/>
    <w:rsid w:val="00315060"/>
    <w:rsid w:val="0031786D"/>
    <w:rsid w:val="00320A27"/>
    <w:rsid w:val="00324D70"/>
    <w:rsid w:val="003276A0"/>
    <w:rsid w:val="00332426"/>
    <w:rsid w:val="003370ED"/>
    <w:rsid w:val="00340077"/>
    <w:rsid w:val="00341DE9"/>
    <w:rsid w:val="0034447C"/>
    <w:rsid w:val="003451D2"/>
    <w:rsid w:val="003467F2"/>
    <w:rsid w:val="00355EF6"/>
    <w:rsid w:val="003577FE"/>
    <w:rsid w:val="00360B6C"/>
    <w:rsid w:val="003625D5"/>
    <w:rsid w:val="003730FC"/>
    <w:rsid w:val="0037445A"/>
    <w:rsid w:val="00381683"/>
    <w:rsid w:val="00382385"/>
    <w:rsid w:val="0039131F"/>
    <w:rsid w:val="00397983"/>
    <w:rsid w:val="00397F79"/>
    <w:rsid w:val="003B2B5D"/>
    <w:rsid w:val="003B61A3"/>
    <w:rsid w:val="003B6ACA"/>
    <w:rsid w:val="003C3FFA"/>
    <w:rsid w:val="003D02A3"/>
    <w:rsid w:val="003D052E"/>
    <w:rsid w:val="003D5658"/>
    <w:rsid w:val="003E3F16"/>
    <w:rsid w:val="003E3FDB"/>
    <w:rsid w:val="003E58FF"/>
    <w:rsid w:val="003F5262"/>
    <w:rsid w:val="003F6854"/>
    <w:rsid w:val="003F7F30"/>
    <w:rsid w:val="00400154"/>
    <w:rsid w:val="004023B9"/>
    <w:rsid w:val="00404775"/>
    <w:rsid w:val="004070B9"/>
    <w:rsid w:val="00410A1C"/>
    <w:rsid w:val="00410E8C"/>
    <w:rsid w:val="004136E3"/>
    <w:rsid w:val="00413849"/>
    <w:rsid w:val="00416B7C"/>
    <w:rsid w:val="00425D3E"/>
    <w:rsid w:val="00426E97"/>
    <w:rsid w:val="004276CC"/>
    <w:rsid w:val="004309CB"/>
    <w:rsid w:val="00434FCF"/>
    <w:rsid w:val="00436034"/>
    <w:rsid w:val="00436776"/>
    <w:rsid w:val="0043753C"/>
    <w:rsid w:val="00440B3A"/>
    <w:rsid w:val="00441622"/>
    <w:rsid w:val="00453CC5"/>
    <w:rsid w:val="00454315"/>
    <w:rsid w:val="00454E09"/>
    <w:rsid w:val="00457812"/>
    <w:rsid w:val="0046021A"/>
    <w:rsid w:val="004610D5"/>
    <w:rsid w:val="00461F79"/>
    <w:rsid w:val="004638D8"/>
    <w:rsid w:val="004650F5"/>
    <w:rsid w:val="004655E3"/>
    <w:rsid w:val="00490030"/>
    <w:rsid w:val="004909AA"/>
    <w:rsid w:val="00492322"/>
    <w:rsid w:val="00494A82"/>
    <w:rsid w:val="004A7B6B"/>
    <w:rsid w:val="004B0D7D"/>
    <w:rsid w:val="004C0B25"/>
    <w:rsid w:val="004F0266"/>
    <w:rsid w:val="004F4CAE"/>
    <w:rsid w:val="004F4EA3"/>
    <w:rsid w:val="004F5AC8"/>
    <w:rsid w:val="00502A70"/>
    <w:rsid w:val="00504635"/>
    <w:rsid w:val="00511244"/>
    <w:rsid w:val="00511FAF"/>
    <w:rsid w:val="00520713"/>
    <w:rsid w:val="00525532"/>
    <w:rsid w:val="005359C8"/>
    <w:rsid w:val="00535C17"/>
    <w:rsid w:val="0053721C"/>
    <w:rsid w:val="00546572"/>
    <w:rsid w:val="0055260B"/>
    <w:rsid w:val="00557B1C"/>
    <w:rsid w:val="005611E1"/>
    <w:rsid w:val="00562DBA"/>
    <w:rsid w:val="00567EC0"/>
    <w:rsid w:val="005757BD"/>
    <w:rsid w:val="005758AC"/>
    <w:rsid w:val="00580BF4"/>
    <w:rsid w:val="005908DF"/>
    <w:rsid w:val="0059354E"/>
    <w:rsid w:val="005948F0"/>
    <w:rsid w:val="0059580B"/>
    <w:rsid w:val="005963ED"/>
    <w:rsid w:val="005A12B7"/>
    <w:rsid w:val="005A14B3"/>
    <w:rsid w:val="005A1DE4"/>
    <w:rsid w:val="005A68A1"/>
    <w:rsid w:val="005A74D4"/>
    <w:rsid w:val="005B0676"/>
    <w:rsid w:val="005B7A7D"/>
    <w:rsid w:val="005C05BB"/>
    <w:rsid w:val="005D3C46"/>
    <w:rsid w:val="005D4711"/>
    <w:rsid w:val="005D724A"/>
    <w:rsid w:val="005E5882"/>
    <w:rsid w:val="005F1D6A"/>
    <w:rsid w:val="005F2B1C"/>
    <w:rsid w:val="005F3336"/>
    <w:rsid w:val="005F530D"/>
    <w:rsid w:val="006013DF"/>
    <w:rsid w:val="00606E31"/>
    <w:rsid w:val="00623985"/>
    <w:rsid w:val="00625C62"/>
    <w:rsid w:val="00634152"/>
    <w:rsid w:val="00636334"/>
    <w:rsid w:val="00641036"/>
    <w:rsid w:val="0064225C"/>
    <w:rsid w:val="006427F2"/>
    <w:rsid w:val="00646E85"/>
    <w:rsid w:val="00651A6A"/>
    <w:rsid w:val="00661100"/>
    <w:rsid w:val="006611C0"/>
    <w:rsid w:val="006614FB"/>
    <w:rsid w:val="00661830"/>
    <w:rsid w:val="0066686B"/>
    <w:rsid w:val="006673FA"/>
    <w:rsid w:val="00670B98"/>
    <w:rsid w:val="00671968"/>
    <w:rsid w:val="00673409"/>
    <w:rsid w:val="00673424"/>
    <w:rsid w:val="006767CA"/>
    <w:rsid w:val="00676B85"/>
    <w:rsid w:val="006859F6"/>
    <w:rsid w:val="0068735D"/>
    <w:rsid w:val="006B335B"/>
    <w:rsid w:val="006B348B"/>
    <w:rsid w:val="006B50B0"/>
    <w:rsid w:val="006B5684"/>
    <w:rsid w:val="006C361C"/>
    <w:rsid w:val="006C4CF8"/>
    <w:rsid w:val="006C5BCC"/>
    <w:rsid w:val="006C71E9"/>
    <w:rsid w:val="006D2CE4"/>
    <w:rsid w:val="006D5C21"/>
    <w:rsid w:val="006E2A23"/>
    <w:rsid w:val="006E6F86"/>
    <w:rsid w:val="006F223C"/>
    <w:rsid w:val="006F2551"/>
    <w:rsid w:val="00703382"/>
    <w:rsid w:val="00710C30"/>
    <w:rsid w:val="00710D81"/>
    <w:rsid w:val="0071103E"/>
    <w:rsid w:val="00711316"/>
    <w:rsid w:val="00714953"/>
    <w:rsid w:val="007154C0"/>
    <w:rsid w:val="007206B2"/>
    <w:rsid w:val="0072475B"/>
    <w:rsid w:val="007279CC"/>
    <w:rsid w:val="00732C2E"/>
    <w:rsid w:val="007335B6"/>
    <w:rsid w:val="0073386B"/>
    <w:rsid w:val="00744733"/>
    <w:rsid w:val="00751C95"/>
    <w:rsid w:val="00753329"/>
    <w:rsid w:val="00754B4A"/>
    <w:rsid w:val="007557FD"/>
    <w:rsid w:val="00763A1C"/>
    <w:rsid w:val="00765893"/>
    <w:rsid w:val="00772610"/>
    <w:rsid w:val="007800D4"/>
    <w:rsid w:val="0078096F"/>
    <w:rsid w:val="00780A3E"/>
    <w:rsid w:val="00782336"/>
    <w:rsid w:val="0078429F"/>
    <w:rsid w:val="0078534A"/>
    <w:rsid w:val="00794E38"/>
    <w:rsid w:val="007A1594"/>
    <w:rsid w:val="007A654C"/>
    <w:rsid w:val="007B2C25"/>
    <w:rsid w:val="007B4D7D"/>
    <w:rsid w:val="007B56A5"/>
    <w:rsid w:val="007B6D7F"/>
    <w:rsid w:val="007C51B8"/>
    <w:rsid w:val="007C526E"/>
    <w:rsid w:val="007C7AC5"/>
    <w:rsid w:val="007D1410"/>
    <w:rsid w:val="007D1739"/>
    <w:rsid w:val="007D4C01"/>
    <w:rsid w:val="007D6BB5"/>
    <w:rsid w:val="007D74BA"/>
    <w:rsid w:val="007E02DC"/>
    <w:rsid w:val="007E56A3"/>
    <w:rsid w:val="007F22F8"/>
    <w:rsid w:val="007F2BF1"/>
    <w:rsid w:val="007F3485"/>
    <w:rsid w:val="007F5A55"/>
    <w:rsid w:val="008010D6"/>
    <w:rsid w:val="00802F3D"/>
    <w:rsid w:val="0081082A"/>
    <w:rsid w:val="008110E2"/>
    <w:rsid w:val="00817EB8"/>
    <w:rsid w:val="008203CF"/>
    <w:rsid w:val="008257B2"/>
    <w:rsid w:val="00827CBF"/>
    <w:rsid w:val="0083133E"/>
    <w:rsid w:val="008341C8"/>
    <w:rsid w:val="008347CC"/>
    <w:rsid w:val="00835953"/>
    <w:rsid w:val="008414E5"/>
    <w:rsid w:val="008433F6"/>
    <w:rsid w:val="0084528A"/>
    <w:rsid w:val="00852AA8"/>
    <w:rsid w:val="0086091C"/>
    <w:rsid w:val="00861DBB"/>
    <w:rsid w:val="00861E4B"/>
    <w:rsid w:val="00883914"/>
    <w:rsid w:val="00892D03"/>
    <w:rsid w:val="0089664A"/>
    <w:rsid w:val="00897565"/>
    <w:rsid w:val="008A249A"/>
    <w:rsid w:val="008A2629"/>
    <w:rsid w:val="008A40BB"/>
    <w:rsid w:val="008A621D"/>
    <w:rsid w:val="008B0335"/>
    <w:rsid w:val="008B0DEC"/>
    <w:rsid w:val="008C5285"/>
    <w:rsid w:val="008C6277"/>
    <w:rsid w:val="008C68F2"/>
    <w:rsid w:val="008C7BA9"/>
    <w:rsid w:val="008C7D16"/>
    <w:rsid w:val="008D45B1"/>
    <w:rsid w:val="008D5CBA"/>
    <w:rsid w:val="008D6D24"/>
    <w:rsid w:val="008E3496"/>
    <w:rsid w:val="008E5BA0"/>
    <w:rsid w:val="008F1DBD"/>
    <w:rsid w:val="008F34A7"/>
    <w:rsid w:val="008F3B59"/>
    <w:rsid w:val="009026B5"/>
    <w:rsid w:val="0090787D"/>
    <w:rsid w:val="009115B1"/>
    <w:rsid w:val="0091535E"/>
    <w:rsid w:val="0092193B"/>
    <w:rsid w:val="009327E1"/>
    <w:rsid w:val="00932BFF"/>
    <w:rsid w:val="00934439"/>
    <w:rsid w:val="00937C1B"/>
    <w:rsid w:val="00946F41"/>
    <w:rsid w:val="00951C5F"/>
    <w:rsid w:val="009538CF"/>
    <w:rsid w:val="0095459E"/>
    <w:rsid w:val="00956C05"/>
    <w:rsid w:val="00957894"/>
    <w:rsid w:val="009627DF"/>
    <w:rsid w:val="00964B16"/>
    <w:rsid w:val="009672A2"/>
    <w:rsid w:val="0097069E"/>
    <w:rsid w:val="00971063"/>
    <w:rsid w:val="0097257B"/>
    <w:rsid w:val="0097412B"/>
    <w:rsid w:val="009800F3"/>
    <w:rsid w:val="00980385"/>
    <w:rsid w:val="00980DE8"/>
    <w:rsid w:val="0098139B"/>
    <w:rsid w:val="0098223B"/>
    <w:rsid w:val="009837F4"/>
    <w:rsid w:val="00984ECA"/>
    <w:rsid w:val="0098641B"/>
    <w:rsid w:val="00994994"/>
    <w:rsid w:val="009A13BC"/>
    <w:rsid w:val="009A2169"/>
    <w:rsid w:val="009A3780"/>
    <w:rsid w:val="009A3853"/>
    <w:rsid w:val="009A5D7F"/>
    <w:rsid w:val="009B4EDD"/>
    <w:rsid w:val="009C0F94"/>
    <w:rsid w:val="009C4911"/>
    <w:rsid w:val="009C6EC7"/>
    <w:rsid w:val="009D03AD"/>
    <w:rsid w:val="009D06CF"/>
    <w:rsid w:val="009D0CF8"/>
    <w:rsid w:val="009D100F"/>
    <w:rsid w:val="009D1EB9"/>
    <w:rsid w:val="009D3DE0"/>
    <w:rsid w:val="009D7D17"/>
    <w:rsid w:val="009E06BC"/>
    <w:rsid w:val="009E10FC"/>
    <w:rsid w:val="009E32A5"/>
    <w:rsid w:val="009E6236"/>
    <w:rsid w:val="009F4515"/>
    <w:rsid w:val="009F70DA"/>
    <w:rsid w:val="00A129B4"/>
    <w:rsid w:val="00A13584"/>
    <w:rsid w:val="00A14791"/>
    <w:rsid w:val="00A23D8B"/>
    <w:rsid w:val="00A2691B"/>
    <w:rsid w:val="00A30D1E"/>
    <w:rsid w:val="00A321FC"/>
    <w:rsid w:val="00A34BD1"/>
    <w:rsid w:val="00A44A95"/>
    <w:rsid w:val="00A44B49"/>
    <w:rsid w:val="00A51686"/>
    <w:rsid w:val="00A52718"/>
    <w:rsid w:val="00A52CB1"/>
    <w:rsid w:val="00A5450D"/>
    <w:rsid w:val="00A56DDD"/>
    <w:rsid w:val="00A60569"/>
    <w:rsid w:val="00A70741"/>
    <w:rsid w:val="00A75F23"/>
    <w:rsid w:val="00A778A2"/>
    <w:rsid w:val="00A9053C"/>
    <w:rsid w:val="00A91E15"/>
    <w:rsid w:val="00A93583"/>
    <w:rsid w:val="00A93900"/>
    <w:rsid w:val="00A95F2B"/>
    <w:rsid w:val="00AA2C8C"/>
    <w:rsid w:val="00AA7DF2"/>
    <w:rsid w:val="00AC7EDD"/>
    <w:rsid w:val="00AC7F5B"/>
    <w:rsid w:val="00AD20BE"/>
    <w:rsid w:val="00AD4073"/>
    <w:rsid w:val="00AD7C22"/>
    <w:rsid w:val="00AE14F6"/>
    <w:rsid w:val="00AE23CE"/>
    <w:rsid w:val="00AE2B16"/>
    <w:rsid w:val="00AE48C2"/>
    <w:rsid w:val="00AE56DB"/>
    <w:rsid w:val="00AE7B0D"/>
    <w:rsid w:val="00AF3CFB"/>
    <w:rsid w:val="00AF5CC8"/>
    <w:rsid w:val="00AF6619"/>
    <w:rsid w:val="00B021CA"/>
    <w:rsid w:val="00B104C7"/>
    <w:rsid w:val="00B1404E"/>
    <w:rsid w:val="00B1421C"/>
    <w:rsid w:val="00B2338A"/>
    <w:rsid w:val="00B2598C"/>
    <w:rsid w:val="00B26582"/>
    <w:rsid w:val="00B30802"/>
    <w:rsid w:val="00B31986"/>
    <w:rsid w:val="00B350F1"/>
    <w:rsid w:val="00B36FE5"/>
    <w:rsid w:val="00B41DCC"/>
    <w:rsid w:val="00B50B0D"/>
    <w:rsid w:val="00B516D0"/>
    <w:rsid w:val="00B5329D"/>
    <w:rsid w:val="00B6096D"/>
    <w:rsid w:val="00B62ECB"/>
    <w:rsid w:val="00B6394C"/>
    <w:rsid w:val="00B654C1"/>
    <w:rsid w:val="00B65844"/>
    <w:rsid w:val="00B70FCC"/>
    <w:rsid w:val="00B735A2"/>
    <w:rsid w:val="00B75B1B"/>
    <w:rsid w:val="00B80E16"/>
    <w:rsid w:val="00B81E5D"/>
    <w:rsid w:val="00B82893"/>
    <w:rsid w:val="00B910BB"/>
    <w:rsid w:val="00B92E89"/>
    <w:rsid w:val="00B934DD"/>
    <w:rsid w:val="00B95924"/>
    <w:rsid w:val="00B96328"/>
    <w:rsid w:val="00B96717"/>
    <w:rsid w:val="00B97E85"/>
    <w:rsid w:val="00BA0EB9"/>
    <w:rsid w:val="00BA546E"/>
    <w:rsid w:val="00BB3AC0"/>
    <w:rsid w:val="00BB7760"/>
    <w:rsid w:val="00BC22D9"/>
    <w:rsid w:val="00BC7DAA"/>
    <w:rsid w:val="00BE1930"/>
    <w:rsid w:val="00BE2344"/>
    <w:rsid w:val="00BE26DA"/>
    <w:rsid w:val="00BF57AE"/>
    <w:rsid w:val="00C00B32"/>
    <w:rsid w:val="00C047BB"/>
    <w:rsid w:val="00C10B2B"/>
    <w:rsid w:val="00C14FD5"/>
    <w:rsid w:val="00C177F3"/>
    <w:rsid w:val="00C17999"/>
    <w:rsid w:val="00C2018D"/>
    <w:rsid w:val="00C20854"/>
    <w:rsid w:val="00C21B9F"/>
    <w:rsid w:val="00C225C5"/>
    <w:rsid w:val="00C233FA"/>
    <w:rsid w:val="00C2459E"/>
    <w:rsid w:val="00C30570"/>
    <w:rsid w:val="00C30644"/>
    <w:rsid w:val="00C355C3"/>
    <w:rsid w:val="00C37CC6"/>
    <w:rsid w:val="00C40767"/>
    <w:rsid w:val="00C435BC"/>
    <w:rsid w:val="00C56F51"/>
    <w:rsid w:val="00C576C1"/>
    <w:rsid w:val="00C613C7"/>
    <w:rsid w:val="00C65152"/>
    <w:rsid w:val="00C65544"/>
    <w:rsid w:val="00C71ECE"/>
    <w:rsid w:val="00C76FF2"/>
    <w:rsid w:val="00C84415"/>
    <w:rsid w:val="00C8542A"/>
    <w:rsid w:val="00C8629E"/>
    <w:rsid w:val="00C91D27"/>
    <w:rsid w:val="00C92FAB"/>
    <w:rsid w:val="00C93649"/>
    <w:rsid w:val="00CA13B9"/>
    <w:rsid w:val="00CA4AC0"/>
    <w:rsid w:val="00CB128F"/>
    <w:rsid w:val="00CB204C"/>
    <w:rsid w:val="00CB79B8"/>
    <w:rsid w:val="00CC0B90"/>
    <w:rsid w:val="00CC39FB"/>
    <w:rsid w:val="00CE1A30"/>
    <w:rsid w:val="00CE2298"/>
    <w:rsid w:val="00CF1F1A"/>
    <w:rsid w:val="00CF645F"/>
    <w:rsid w:val="00CF78BF"/>
    <w:rsid w:val="00D03138"/>
    <w:rsid w:val="00D10782"/>
    <w:rsid w:val="00D13561"/>
    <w:rsid w:val="00D13E06"/>
    <w:rsid w:val="00D155FB"/>
    <w:rsid w:val="00D179AD"/>
    <w:rsid w:val="00D21466"/>
    <w:rsid w:val="00D239BF"/>
    <w:rsid w:val="00D27D03"/>
    <w:rsid w:val="00D30A75"/>
    <w:rsid w:val="00D31E2B"/>
    <w:rsid w:val="00D343EA"/>
    <w:rsid w:val="00D43822"/>
    <w:rsid w:val="00D438E3"/>
    <w:rsid w:val="00D43908"/>
    <w:rsid w:val="00D47773"/>
    <w:rsid w:val="00D47804"/>
    <w:rsid w:val="00D54599"/>
    <w:rsid w:val="00D61AC2"/>
    <w:rsid w:val="00D6324C"/>
    <w:rsid w:val="00D63444"/>
    <w:rsid w:val="00D72E01"/>
    <w:rsid w:val="00D75DB0"/>
    <w:rsid w:val="00D76214"/>
    <w:rsid w:val="00D76E64"/>
    <w:rsid w:val="00D90DCB"/>
    <w:rsid w:val="00D96EF8"/>
    <w:rsid w:val="00D97605"/>
    <w:rsid w:val="00DA7938"/>
    <w:rsid w:val="00DB134D"/>
    <w:rsid w:val="00DC089A"/>
    <w:rsid w:val="00DC5406"/>
    <w:rsid w:val="00DC7CB2"/>
    <w:rsid w:val="00DE13DC"/>
    <w:rsid w:val="00DE2DD5"/>
    <w:rsid w:val="00DE4B39"/>
    <w:rsid w:val="00DE4C2F"/>
    <w:rsid w:val="00DF1C98"/>
    <w:rsid w:val="00DF2732"/>
    <w:rsid w:val="00DF279D"/>
    <w:rsid w:val="00DF46C2"/>
    <w:rsid w:val="00E02D3A"/>
    <w:rsid w:val="00E07C14"/>
    <w:rsid w:val="00E10D2A"/>
    <w:rsid w:val="00E1450C"/>
    <w:rsid w:val="00E2079E"/>
    <w:rsid w:val="00E211C6"/>
    <w:rsid w:val="00E2370A"/>
    <w:rsid w:val="00E344D9"/>
    <w:rsid w:val="00E3612A"/>
    <w:rsid w:val="00E4208D"/>
    <w:rsid w:val="00E42562"/>
    <w:rsid w:val="00E45F50"/>
    <w:rsid w:val="00E51F54"/>
    <w:rsid w:val="00E52011"/>
    <w:rsid w:val="00E52271"/>
    <w:rsid w:val="00E524E1"/>
    <w:rsid w:val="00E52864"/>
    <w:rsid w:val="00E60EE8"/>
    <w:rsid w:val="00E61783"/>
    <w:rsid w:val="00E62B8D"/>
    <w:rsid w:val="00E67203"/>
    <w:rsid w:val="00E6722C"/>
    <w:rsid w:val="00E70B3A"/>
    <w:rsid w:val="00E70DBD"/>
    <w:rsid w:val="00E7549F"/>
    <w:rsid w:val="00E754DD"/>
    <w:rsid w:val="00E77D73"/>
    <w:rsid w:val="00E80380"/>
    <w:rsid w:val="00E8607B"/>
    <w:rsid w:val="00E9794A"/>
    <w:rsid w:val="00EB7D1F"/>
    <w:rsid w:val="00EC1A65"/>
    <w:rsid w:val="00EC1EC7"/>
    <w:rsid w:val="00EC4B1F"/>
    <w:rsid w:val="00ED0D56"/>
    <w:rsid w:val="00ED101F"/>
    <w:rsid w:val="00ED1BB3"/>
    <w:rsid w:val="00ED1E04"/>
    <w:rsid w:val="00ED3F95"/>
    <w:rsid w:val="00EE071F"/>
    <w:rsid w:val="00EE4219"/>
    <w:rsid w:val="00EE4D8F"/>
    <w:rsid w:val="00EE5392"/>
    <w:rsid w:val="00EF04DE"/>
    <w:rsid w:val="00EF06F0"/>
    <w:rsid w:val="00EF4706"/>
    <w:rsid w:val="00EF64BF"/>
    <w:rsid w:val="00F018C2"/>
    <w:rsid w:val="00F01F81"/>
    <w:rsid w:val="00F0294F"/>
    <w:rsid w:val="00F064DE"/>
    <w:rsid w:val="00F1663D"/>
    <w:rsid w:val="00F17C70"/>
    <w:rsid w:val="00F20E26"/>
    <w:rsid w:val="00F217FB"/>
    <w:rsid w:val="00F250C0"/>
    <w:rsid w:val="00F30780"/>
    <w:rsid w:val="00F32288"/>
    <w:rsid w:val="00F4589A"/>
    <w:rsid w:val="00F45A1E"/>
    <w:rsid w:val="00F525F1"/>
    <w:rsid w:val="00F5385B"/>
    <w:rsid w:val="00F558C5"/>
    <w:rsid w:val="00F567BB"/>
    <w:rsid w:val="00F6144D"/>
    <w:rsid w:val="00F61637"/>
    <w:rsid w:val="00F72103"/>
    <w:rsid w:val="00F77167"/>
    <w:rsid w:val="00F80162"/>
    <w:rsid w:val="00F86197"/>
    <w:rsid w:val="00F86B05"/>
    <w:rsid w:val="00F9071A"/>
    <w:rsid w:val="00F93413"/>
    <w:rsid w:val="00FB0CD6"/>
    <w:rsid w:val="00FB0D00"/>
    <w:rsid w:val="00FB31F2"/>
    <w:rsid w:val="00FB386C"/>
    <w:rsid w:val="00FB45F1"/>
    <w:rsid w:val="00FB550D"/>
    <w:rsid w:val="00FC3D3C"/>
    <w:rsid w:val="00FC4B1D"/>
    <w:rsid w:val="00FC6828"/>
    <w:rsid w:val="00FD39CE"/>
    <w:rsid w:val="00FE2530"/>
    <w:rsid w:val="00FE2A3D"/>
    <w:rsid w:val="00FE4EDD"/>
    <w:rsid w:val="00FE53F1"/>
    <w:rsid w:val="00FE69BC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0B94A7C1"/>
  <w15:docId w15:val="{3D020376-D4B6-4BA5-8162-12AB8488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plaveniece@mk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CB8DC-A874-4D23-A35D-353A5495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VK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 Plaveniece</cp:lastModifiedBy>
  <cp:revision>5</cp:revision>
  <cp:lastPrinted>2017-02-20T13:04:00Z</cp:lastPrinted>
  <dcterms:created xsi:type="dcterms:W3CDTF">2014-04-08T10:31:00Z</dcterms:created>
  <dcterms:modified xsi:type="dcterms:W3CDTF">2017-03-30T09:53:00Z</dcterms:modified>
</cp:coreProperties>
</file>