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D4" w:rsidRPr="002D5991" w:rsidRDefault="00F255D4" w:rsidP="00F255D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A0A03" w:rsidRPr="001A0A03" w:rsidRDefault="001A0A03" w:rsidP="001A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proofErr w:type="gramStart"/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REPUBLIKAS MINISTRU KABINETA</w:t>
      </w:r>
      <w:proofErr w:type="gramEnd"/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</w:p>
    <w:p w:rsidR="001A0A03" w:rsidRPr="001A0A03" w:rsidRDefault="001A0A03" w:rsidP="001A0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F255D4" w:rsidRPr="002D5991" w:rsidRDefault="001A0A03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D05A13" w:rsidP="00F255D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2017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B3F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gada ___. _______</w:t>
      </w:r>
    </w:p>
    <w:p w:rsidR="00F255D4" w:rsidRPr="002D5991" w:rsidRDefault="00F255D4" w:rsidP="00F255D4">
      <w:pPr>
        <w:tabs>
          <w:tab w:val="left" w:pos="6804"/>
        </w:tabs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.§</w:t>
      </w:r>
    </w:p>
    <w:p w:rsidR="00F255D4" w:rsidRPr="001A0A03" w:rsidRDefault="00F255D4" w:rsidP="007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Informatīvais ziņojums </w:t>
      </w:r>
    </w:p>
    <w:p w:rsidR="00FB3F5B" w:rsidRDefault="007623D5" w:rsidP="007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</w:t>
      </w:r>
      <w:r w:rsidR="00F255D4"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ar priekšlikumiem turpmākai rīcībai, lai izveidotu mehānismu </w:t>
      </w:r>
    </w:p>
    <w:p w:rsidR="00F255D4" w:rsidRPr="001A0A03" w:rsidRDefault="00F255D4" w:rsidP="0076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0A0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konfiscēto noziedzīgi iegūto līdzekļu izmantošanai</w:t>
      </w: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1A0A03" w:rsidRDefault="00FB3F5B" w:rsidP="00766406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EA328C" w:rsidRPr="001A0A03">
        <w:rPr>
          <w:rFonts w:ascii="Times New Roman" w:eastAsia="Times New Roman" w:hAnsi="Times New Roman" w:cs="Times New Roman"/>
          <w:sz w:val="28"/>
          <w:szCs w:val="28"/>
          <w:lang w:eastAsia="lv-LV"/>
        </w:rPr>
        <w:t>Pieņemt zināšanai tieslietu ministra iesniegto informatīvo ziņojumu.</w:t>
      </w:r>
    </w:p>
    <w:p w:rsidR="00EA328C" w:rsidRPr="001A0A03" w:rsidRDefault="00EA328C" w:rsidP="00EA328C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EA328C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623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A140E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Atbalstīt plānoto mehānismu konfiscēto noziedzīgi iegūto līdzekļu izmantošanai un tā administrēšanai. </w:t>
      </w:r>
    </w:p>
    <w:p w:rsidR="00C77844" w:rsidRPr="002D5991" w:rsidRDefault="007B0C2D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Default="00EA328C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623D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7510E" w:rsidRPr="00F751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</w:t>
      </w:r>
      <w:r w:rsidR="00593F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ministrijai </w:t>
      </w:r>
      <w:r w:rsidR="00F7510E" w:rsidRPr="00F7510E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sadarbībā a</w:t>
      </w:r>
      <w:r w:rsidR="00593F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 Finanšu ministriju, Iekšlietu ministriju, Ģenerālprokuratūru, </w:t>
      </w:r>
      <w:r w:rsidR="00593FCA" w:rsidRPr="00593F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Korupcijas </w:t>
      </w:r>
      <w:r w:rsidR="00593FC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novēršanas un apkarošanas biroju </w:t>
      </w:r>
      <w:r w:rsidR="00F7510E" w:rsidRPr="00F751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informatīvajā ziņojumā izklāstītajiem priekšlikumiem </w:t>
      </w:r>
      <w:r w:rsidR="0054471B">
        <w:rPr>
          <w:rFonts w:ascii="Times New Roman" w:eastAsia="Times New Roman" w:hAnsi="Times New Roman" w:cs="Times New Roman"/>
          <w:sz w:val="28"/>
          <w:szCs w:val="28"/>
          <w:lang w:eastAsia="lv-LV"/>
        </w:rPr>
        <w:t>2017.</w:t>
      </w:r>
      <w:r w:rsidR="00FB3F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7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gadā </w:t>
      </w:r>
      <w:r w:rsidR="00593FCA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izstrādāt normatīvo regulējumu</w:t>
      </w:r>
      <w:r w:rsidR="00F7510E" w:rsidRPr="00F751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Tieslietu ministrijas jaunās valsts pamatbudžeta programmas finansēšanas un lēmumu pieņemšanas kārtību un procesu.</w:t>
      </w:r>
    </w:p>
    <w:p w:rsidR="00D05A13" w:rsidRDefault="00D05A13" w:rsidP="00EA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1A0A03" w:rsidRDefault="00F255D4" w:rsidP="00F25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1A0A03" w:rsidRDefault="00F255D4" w:rsidP="00F255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1A0A03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Māris Kučinskis</w:t>
      </w: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Mārtiņš Krieviņš</w:t>
      </w:r>
    </w:p>
    <w:p w:rsidR="00F255D4" w:rsidRPr="002D5991" w:rsidRDefault="00F255D4" w:rsidP="00F2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255D4" w:rsidRPr="002D5991" w:rsidRDefault="00F255D4" w:rsidP="00F255D4">
      <w:pPr>
        <w:tabs>
          <w:tab w:val="left" w:pos="17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</w:t>
      </w:r>
      <w:r w:rsidR="007B0C2D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  <w:bookmarkStart w:id="0" w:name="_GoBack"/>
      <w:bookmarkEnd w:id="0"/>
    </w:p>
    <w:p w:rsidR="00F255D4" w:rsidRPr="002D5991" w:rsidRDefault="00FB3F5B" w:rsidP="0076640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="00F255D4" w:rsidRPr="002D5991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 Rasnačs</w:t>
      </w:r>
    </w:p>
    <w:p w:rsidR="00F255D4" w:rsidRDefault="00F255D4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9472D" w:rsidRDefault="0039472D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39472D" w:rsidRPr="00224513" w:rsidRDefault="0039472D" w:rsidP="00F2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BC4981" w:rsidRPr="002D5991" w:rsidRDefault="00EF18BE" w:rsidP="00BC4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30.01.2017. 10:10</w:t>
      </w:r>
    </w:p>
    <w:p w:rsidR="00BC4981" w:rsidRPr="002D5991" w:rsidRDefault="006D7917" w:rsidP="00BC4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FB3F5B">
        <w:rPr>
          <w:rFonts w:ascii="Times New Roman" w:hAnsi="Times New Roman" w:cs="Times New Roman"/>
          <w:sz w:val="20"/>
          <w:szCs w:val="20"/>
        </w:rPr>
        <w:t>8</w:t>
      </w:r>
    </w:p>
    <w:p w:rsidR="00BC4981" w:rsidRPr="002D5991" w:rsidRDefault="00BC4981" w:rsidP="00BC4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5991">
        <w:rPr>
          <w:rFonts w:ascii="Times New Roman" w:hAnsi="Times New Roman" w:cs="Times New Roman"/>
          <w:sz w:val="20"/>
          <w:szCs w:val="20"/>
        </w:rPr>
        <w:t>K.Kalniņa</w:t>
      </w:r>
    </w:p>
    <w:p w:rsidR="00BC4981" w:rsidRPr="002D5991" w:rsidRDefault="00BC4981" w:rsidP="00BC498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991">
        <w:rPr>
          <w:rFonts w:ascii="Times New Roman" w:hAnsi="Times New Roman" w:cs="Times New Roman"/>
          <w:sz w:val="20"/>
          <w:szCs w:val="20"/>
        </w:rPr>
        <w:t>67036988, Kristiana.Kalnina@tm.gov.lv</w:t>
      </w:r>
    </w:p>
    <w:sectPr w:rsidR="00BC4981" w:rsidRPr="002D5991" w:rsidSect="00FB3F5B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33" w:rsidRDefault="009F2333" w:rsidP="00BC4981">
      <w:pPr>
        <w:spacing w:after="0" w:line="240" w:lineRule="auto"/>
      </w:pPr>
      <w:r>
        <w:separator/>
      </w:r>
    </w:p>
  </w:endnote>
  <w:endnote w:type="continuationSeparator" w:id="0">
    <w:p w:rsidR="009F2333" w:rsidRDefault="009F2333" w:rsidP="00BC4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81" w:rsidRDefault="00BC4981" w:rsidP="00766406">
    <w:pPr>
      <w:tabs>
        <w:tab w:val="right" w:pos="8306"/>
      </w:tabs>
      <w:spacing w:after="0" w:line="240" w:lineRule="auto"/>
      <w:jc w:val="both"/>
    </w:pPr>
    <w:r w:rsidRPr="00BC4981">
      <w:rPr>
        <w:rFonts w:ascii="Times New Roman" w:hAnsi="Times New Roman" w:cs="Times New Roman"/>
        <w:sz w:val="20"/>
        <w:szCs w:val="20"/>
      </w:rPr>
      <w:t>TM</w:t>
    </w:r>
    <w:r w:rsidR="003341E3">
      <w:rPr>
        <w:rFonts w:ascii="Times New Roman" w:hAnsi="Times New Roman" w:cs="Times New Roman"/>
        <w:sz w:val="20"/>
        <w:szCs w:val="20"/>
      </w:rPr>
      <w:t>Prot</w:t>
    </w:r>
    <w:r w:rsidRPr="00BC4981">
      <w:rPr>
        <w:rFonts w:ascii="Times New Roman" w:hAnsi="Times New Roman" w:cs="Times New Roman"/>
        <w:sz w:val="20"/>
        <w:szCs w:val="20"/>
      </w:rPr>
      <w:t>_</w:t>
    </w:r>
    <w:r w:rsidR="00EF18BE">
      <w:rPr>
        <w:rFonts w:ascii="Times New Roman" w:hAnsi="Times New Roman" w:cs="Times New Roman"/>
        <w:sz w:val="20"/>
        <w:szCs w:val="20"/>
      </w:rPr>
      <w:t>30</w:t>
    </w:r>
    <w:r w:rsidR="00D05A13">
      <w:rPr>
        <w:rFonts w:ascii="Times New Roman" w:hAnsi="Times New Roman" w:cs="Times New Roman"/>
        <w:sz w:val="20"/>
        <w:szCs w:val="20"/>
      </w:rPr>
      <w:t>0</w:t>
    </w:r>
    <w:r w:rsidR="00B56D8E">
      <w:rPr>
        <w:rFonts w:ascii="Times New Roman" w:hAnsi="Times New Roman" w:cs="Times New Roman"/>
        <w:sz w:val="20"/>
        <w:szCs w:val="20"/>
      </w:rPr>
      <w:t>1</w:t>
    </w:r>
    <w:r w:rsidR="00D05A13">
      <w:rPr>
        <w:rFonts w:ascii="Times New Roman" w:hAnsi="Times New Roman" w:cs="Times New Roman"/>
        <w:sz w:val="20"/>
        <w:szCs w:val="20"/>
      </w:rPr>
      <w:t>17</w:t>
    </w:r>
    <w:r w:rsidRPr="00BC4981">
      <w:rPr>
        <w:rFonts w:ascii="Times New Roman" w:hAnsi="Times New Roman" w:cs="Times New Roman"/>
        <w:sz w:val="20"/>
        <w:szCs w:val="20"/>
      </w:rPr>
      <w:t xml:space="preserve">_KF; Ministru kabineta sēdes protokollēmuma projekts </w:t>
    </w:r>
    <w:r w:rsidR="00FB3F5B" w:rsidRPr="00FB3F5B">
      <w:rPr>
        <w:rFonts w:ascii="Times New Roman" w:hAnsi="Times New Roman" w:cs="Times New Roman"/>
        <w:sz w:val="20"/>
        <w:szCs w:val="20"/>
      </w:rPr>
      <w:t>"</w:t>
    </w:r>
    <w:r w:rsidR="007623D5">
      <w:rPr>
        <w:rFonts w:ascii="Times New Roman" w:hAnsi="Times New Roman" w:cs="Times New Roman"/>
        <w:sz w:val="20"/>
        <w:szCs w:val="20"/>
      </w:rPr>
      <w:t>Informatīvais ziņojums p</w:t>
    </w:r>
    <w:r w:rsidRPr="00BC4981">
      <w:rPr>
        <w:rFonts w:ascii="Times New Roman" w:hAnsi="Times New Roman" w:cs="Times New Roman"/>
        <w:sz w:val="20"/>
        <w:szCs w:val="20"/>
      </w:rPr>
      <w:t>ar priekšlikumiem turpmākai rīcībai, lai izveidotu mehānismu konfiscēto noziedzīgi iegūto līdzekļu izmantošanai</w:t>
    </w:r>
    <w:r w:rsidR="00FB3F5B" w:rsidRPr="00FB3F5B">
      <w:rPr>
        <w:rFonts w:ascii="Times New Roman" w:hAnsi="Times New Roman" w:cs="Times New Roman"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33" w:rsidRDefault="009F2333" w:rsidP="00BC4981">
      <w:pPr>
        <w:spacing w:after="0" w:line="240" w:lineRule="auto"/>
      </w:pPr>
      <w:r>
        <w:separator/>
      </w:r>
    </w:p>
  </w:footnote>
  <w:footnote w:type="continuationSeparator" w:id="0">
    <w:p w:rsidR="009F2333" w:rsidRDefault="009F2333" w:rsidP="00BC4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879"/>
    <w:multiLevelType w:val="hybridMultilevel"/>
    <w:tmpl w:val="AE769164"/>
    <w:lvl w:ilvl="0" w:tplc="B0BEE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4"/>
    <w:rsid w:val="000513EB"/>
    <w:rsid w:val="000C3332"/>
    <w:rsid w:val="001A0A03"/>
    <w:rsid w:val="001A496D"/>
    <w:rsid w:val="001B021C"/>
    <w:rsid w:val="001D1E80"/>
    <w:rsid w:val="00224513"/>
    <w:rsid w:val="00240A7B"/>
    <w:rsid w:val="002D5991"/>
    <w:rsid w:val="00312EC7"/>
    <w:rsid w:val="003341E3"/>
    <w:rsid w:val="0038707A"/>
    <w:rsid w:val="00391AD1"/>
    <w:rsid w:val="0039472D"/>
    <w:rsid w:val="003A3CCC"/>
    <w:rsid w:val="003D408F"/>
    <w:rsid w:val="003E41A4"/>
    <w:rsid w:val="004D79EF"/>
    <w:rsid w:val="0054471B"/>
    <w:rsid w:val="00593FCA"/>
    <w:rsid w:val="005A398E"/>
    <w:rsid w:val="00654244"/>
    <w:rsid w:val="00673F12"/>
    <w:rsid w:val="00681E5B"/>
    <w:rsid w:val="006B1E94"/>
    <w:rsid w:val="006D0872"/>
    <w:rsid w:val="006D7917"/>
    <w:rsid w:val="007105EF"/>
    <w:rsid w:val="007623D5"/>
    <w:rsid w:val="00766406"/>
    <w:rsid w:val="007B0C2D"/>
    <w:rsid w:val="007E1DC4"/>
    <w:rsid w:val="00832528"/>
    <w:rsid w:val="008C439A"/>
    <w:rsid w:val="008C7953"/>
    <w:rsid w:val="009C2EA5"/>
    <w:rsid w:val="009F2333"/>
    <w:rsid w:val="00A014B2"/>
    <w:rsid w:val="00A915EB"/>
    <w:rsid w:val="00A964A0"/>
    <w:rsid w:val="00A96A73"/>
    <w:rsid w:val="00B07753"/>
    <w:rsid w:val="00B24635"/>
    <w:rsid w:val="00B56D8E"/>
    <w:rsid w:val="00BA140E"/>
    <w:rsid w:val="00BA5E2C"/>
    <w:rsid w:val="00BC4981"/>
    <w:rsid w:val="00CA6AB8"/>
    <w:rsid w:val="00D05A13"/>
    <w:rsid w:val="00D732F1"/>
    <w:rsid w:val="00D75CE8"/>
    <w:rsid w:val="00DA2E66"/>
    <w:rsid w:val="00DA7882"/>
    <w:rsid w:val="00DE27EF"/>
    <w:rsid w:val="00EA328C"/>
    <w:rsid w:val="00EF18BE"/>
    <w:rsid w:val="00F156F5"/>
    <w:rsid w:val="00F255D4"/>
    <w:rsid w:val="00F7510E"/>
    <w:rsid w:val="00FB3F5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328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4981"/>
  </w:style>
  <w:style w:type="paragraph" w:styleId="Kjene">
    <w:name w:val="footer"/>
    <w:basedOn w:val="Parasts"/>
    <w:link w:val="KjeneRakstz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4981"/>
  </w:style>
  <w:style w:type="paragraph" w:styleId="Balonteksts">
    <w:name w:val="Balloon Text"/>
    <w:basedOn w:val="Parasts"/>
    <w:link w:val="BalontekstsRakstz"/>
    <w:uiPriority w:val="99"/>
    <w:semiHidden/>
    <w:unhideWhenUsed/>
    <w:rsid w:val="001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0A0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0A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0A0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0A0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0A0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0A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328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C4981"/>
  </w:style>
  <w:style w:type="paragraph" w:styleId="Kjene">
    <w:name w:val="footer"/>
    <w:basedOn w:val="Parasts"/>
    <w:link w:val="KjeneRakstz"/>
    <w:uiPriority w:val="99"/>
    <w:unhideWhenUsed/>
    <w:rsid w:val="00BC49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C4981"/>
  </w:style>
  <w:style w:type="paragraph" w:styleId="Balonteksts">
    <w:name w:val="Balloon Text"/>
    <w:basedOn w:val="Parasts"/>
    <w:link w:val="BalontekstsRakstz"/>
    <w:uiPriority w:val="99"/>
    <w:semiHidden/>
    <w:unhideWhenUsed/>
    <w:rsid w:val="001A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0A0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0A0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0A0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0A0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0A0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0A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9ED7-9B35-4641-AF0E-FB9AA559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par priekšlikumiem turpmākai rīcībai, lai izveidotu mehānismu konfiscēto noziedzīgi iegūto līdzekļu izmantošanai</vt:lpstr>
    </vt:vector>
  </TitlesOfParts>
  <Company>Tieslietu ministrija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priekšlikumiem turpmākai rīcībai, lai izveidotu mehānismu konfiscēto noziedzīgi iegūto līdzekļu izmantošanai</dc:title>
  <dc:subject>Ministru kabineta sēdes protokollēmums</dc:subject>
  <dc:creator>Kristiāna Kalniņa</dc:creator>
  <dc:description>67036988, Kristiana.Kalnina@tm.gov.lv</dc:description>
  <cp:lastModifiedBy>Lelde Stepanova</cp:lastModifiedBy>
  <cp:revision>3</cp:revision>
  <cp:lastPrinted>2016-10-26T09:18:00Z</cp:lastPrinted>
  <dcterms:created xsi:type="dcterms:W3CDTF">2017-02-02T13:26:00Z</dcterms:created>
  <dcterms:modified xsi:type="dcterms:W3CDTF">2017-02-03T16:16:00Z</dcterms:modified>
</cp:coreProperties>
</file>