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5E74F6" w:rsidRPr="002C0F92" w:rsidRDefault="005E74F6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                                                          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3F0DB4">
        <w:rPr>
          <w:lang w:val="lv-LV"/>
        </w:rPr>
        <w:t>martā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FD0E00" w:rsidRPr="002C0F92" w:rsidRDefault="00FD0E00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53401" w:rsidRDefault="00653401" w:rsidP="00653401">
      <w:pPr>
        <w:pStyle w:val="BodyText"/>
        <w:rPr>
          <w:szCs w:val="24"/>
        </w:rPr>
      </w:pPr>
    </w:p>
    <w:p w:rsidR="00653401" w:rsidRPr="004E7E12" w:rsidRDefault="00653401" w:rsidP="004E7E12">
      <w:pPr>
        <w:pStyle w:val="BodyText"/>
        <w:rPr>
          <w:szCs w:val="24"/>
        </w:rPr>
      </w:pPr>
      <w:r w:rsidRPr="004E7E12">
        <w:rPr>
          <w:szCs w:val="24"/>
        </w:rPr>
        <w:t>Informatīvais ziņojums</w:t>
      </w:r>
      <w:r w:rsidR="00D704FC" w:rsidRPr="004E7E12">
        <w:rPr>
          <w:szCs w:val="24"/>
        </w:rPr>
        <w:t xml:space="preserve"> </w:t>
      </w:r>
      <w:r w:rsidR="004E7E12" w:rsidRPr="004E7E12">
        <w:rPr>
          <w:rFonts w:eastAsia="Calibri"/>
          <w:szCs w:val="24"/>
        </w:rPr>
        <w:t xml:space="preserve">par </w:t>
      </w:r>
      <w:r w:rsidR="004E07A6" w:rsidRPr="004E07A6">
        <w:rPr>
          <w:rFonts w:eastAsia="Calibri"/>
          <w:szCs w:val="24"/>
        </w:rPr>
        <w:t>nepieciešamajiem papildu resursiem saistībā ar Eiropas Savienības un Apvienotās Karalistes sarunām par izstāšanos no Eiropas Savienības</w:t>
      </w: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Pr="0067687F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653401" w:rsidRDefault="00653401" w:rsidP="00653401">
      <w:pPr>
        <w:pStyle w:val="BodyText"/>
        <w:jc w:val="both"/>
        <w:rPr>
          <w:b w:val="0"/>
          <w:bCs/>
          <w:szCs w:val="24"/>
        </w:rPr>
      </w:pPr>
    </w:p>
    <w:p w:rsidR="00FD0E00" w:rsidRPr="0067687F" w:rsidRDefault="00FD0E00" w:rsidP="00653401">
      <w:pPr>
        <w:pStyle w:val="BodyText"/>
        <w:jc w:val="both"/>
        <w:rPr>
          <w:b w:val="0"/>
          <w:bCs/>
          <w:szCs w:val="24"/>
        </w:rPr>
      </w:pPr>
    </w:p>
    <w:p w:rsidR="00653401" w:rsidRPr="00D17CD7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8570D4" w:rsidRDefault="00653401" w:rsidP="008570D4">
      <w:pPr>
        <w:pStyle w:val="BodyText"/>
        <w:numPr>
          <w:ilvl w:val="0"/>
          <w:numId w:val="28"/>
        </w:numPr>
        <w:spacing w:before="120"/>
        <w:ind w:left="426" w:hanging="426"/>
        <w:jc w:val="both"/>
        <w:rPr>
          <w:b w:val="0"/>
          <w:bCs/>
          <w:szCs w:val="24"/>
        </w:rPr>
      </w:pPr>
      <w:r w:rsidRPr="00D17CD7">
        <w:rPr>
          <w:b w:val="0"/>
          <w:bCs/>
          <w:szCs w:val="24"/>
        </w:rPr>
        <w:t>Pieņemt zināšanai iesniegto</w:t>
      </w:r>
      <w:r w:rsidR="001E067B">
        <w:rPr>
          <w:b w:val="0"/>
          <w:bCs/>
          <w:szCs w:val="24"/>
        </w:rPr>
        <w:t xml:space="preserve"> I</w:t>
      </w:r>
      <w:r w:rsidRPr="00D17CD7">
        <w:rPr>
          <w:b w:val="0"/>
          <w:bCs/>
          <w:szCs w:val="24"/>
        </w:rPr>
        <w:t>nformatīvo ziņojumu.</w:t>
      </w:r>
    </w:p>
    <w:p w:rsidR="004E07A6" w:rsidRDefault="008258B9" w:rsidP="003F0DB4">
      <w:pPr>
        <w:pStyle w:val="BodyText"/>
        <w:numPr>
          <w:ilvl w:val="0"/>
          <w:numId w:val="28"/>
        </w:numPr>
        <w:spacing w:before="120"/>
        <w:ind w:left="426" w:hanging="426"/>
        <w:jc w:val="both"/>
      </w:pPr>
      <w:r>
        <w:rPr>
          <w:b w:val="0"/>
          <w:szCs w:val="24"/>
        </w:rPr>
        <w:t>Pieņemt zināšanai, ka</w:t>
      </w:r>
      <w:r w:rsidR="0098779D">
        <w:rPr>
          <w:b w:val="0"/>
          <w:szCs w:val="24"/>
        </w:rPr>
        <w:t xml:space="preserve"> </w:t>
      </w:r>
      <w:r w:rsidR="00D17CD7" w:rsidRPr="008570D4">
        <w:rPr>
          <w:b w:val="0"/>
          <w:szCs w:val="24"/>
        </w:rPr>
        <w:t xml:space="preserve">Ārlietu ministrijai </w:t>
      </w:r>
      <w:r>
        <w:rPr>
          <w:b w:val="0"/>
          <w:szCs w:val="24"/>
        </w:rPr>
        <w:t xml:space="preserve">nepieciešamas </w:t>
      </w:r>
      <w:r w:rsidR="008570D4" w:rsidRPr="008570D4">
        <w:rPr>
          <w:b w:val="0"/>
          <w:bCs/>
          <w:szCs w:val="24"/>
        </w:rPr>
        <w:t>div</w:t>
      </w:r>
      <w:r>
        <w:rPr>
          <w:b w:val="0"/>
          <w:bCs/>
          <w:szCs w:val="24"/>
        </w:rPr>
        <w:t>as</w:t>
      </w:r>
      <w:r w:rsidR="008570D4" w:rsidRPr="008570D4">
        <w:rPr>
          <w:b w:val="0"/>
          <w:bCs/>
          <w:szCs w:val="24"/>
        </w:rPr>
        <w:t xml:space="preserve"> papildu diplomātu </w:t>
      </w:r>
      <w:r>
        <w:rPr>
          <w:b w:val="0"/>
          <w:bCs/>
          <w:szCs w:val="24"/>
        </w:rPr>
        <w:t>amata</w:t>
      </w:r>
      <w:r w:rsidRPr="008570D4">
        <w:rPr>
          <w:b w:val="0"/>
          <w:bCs/>
          <w:szCs w:val="24"/>
        </w:rPr>
        <w:t xml:space="preserve"> </w:t>
      </w:r>
      <w:r w:rsidR="008570D4" w:rsidRPr="008570D4">
        <w:rPr>
          <w:b w:val="0"/>
          <w:bCs/>
          <w:szCs w:val="24"/>
        </w:rPr>
        <w:t>viet</w:t>
      </w:r>
      <w:r>
        <w:rPr>
          <w:b w:val="0"/>
          <w:bCs/>
          <w:szCs w:val="24"/>
        </w:rPr>
        <w:t>as</w:t>
      </w:r>
      <w:r w:rsidR="008570D4" w:rsidRPr="008570D4">
        <w:rPr>
          <w:b w:val="0"/>
          <w:bCs/>
          <w:szCs w:val="24"/>
        </w:rPr>
        <w:t xml:space="preserve"> Latvijas Republikas Pastāvīgajā pārstāvniecībā Eiropas Savienībā</w:t>
      </w:r>
      <w:r w:rsidR="00D17CD7" w:rsidRPr="008570D4">
        <w:rPr>
          <w:b w:val="0"/>
          <w:szCs w:val="24"/>
        </w:rPr>
        <w:t xml:space="preserve">, </w:t>
      </w:r>
      <w:r w:rsidR="005E74F6" w:rsidRPr="008570D4">
        <w:rPr>
          <w:b w:val="0"/>
          <w:szCs w:val="24"/>
        </w:rPr>
        <w:t>ņ</w:t>
      </w:r>
      <w:r w:rsidR="005E74F6" w:rsidRPr="008570D4">
        <w:rPr>
          <w:b w:val="0"/>
          <w:bCs/>
          <w:szCs w:val="24"/>
        </w:rPr>
        <w:t>emot vērā ar Apvienotās Karalistes izstāšanos no Eiropas Savienības saistīto darba apjoma pieaugumu</w:t>
      </w:r>
      <w:r w:rsidR="008570D4" w:rsidRPr="008570D4">
        <w:rPr>
          <w:b w:val="0"/>
          <w:bCs/>
          <w:szCs w:val="24"/>
        </w:rPr>
        <w:t xml:space="preserve"> un papildus funkcij</w:t>
      </w:r>
      <w:r w:rsidR="003F0DB4">
        <w:rPr>
          <w:b w:val="0"/>
          <w:bCs/>
          <w:szCs w:val="24"/>
        </w:rPr>
        <w:t>as</w:t>
      </w:r>
      <w:r w:rsidR="008570D4" w:rsidRPr="008570D4">
        <w:rPr>
          <w:b w:val="0"/>
          <w:bCs/>
          <w:szCs w:val="24"/>
        </w:rPr>
        <w:t>, kuras no sarunu uzsākšanas brīža būs jānodrošina Latvijas Republikas Pastāvīgajai pārstāvniecībai Eiropas Savienībā un ko nav iespējams veikt ar pašreizējiem pārstāvniecības cilvēkresursiem</w:t>
      </w:r>
      <w:r w:rsidR="003F0DB4">
        <w:rPr>
          <w:b w:val="0"/>
          <w:bCs/>
          <w:szCs w:val="24"/>
        </w:rPr>
        <w:t>.</w:t>
      </w:r>
      <w:r w:rsidR="008570D4" w:rsidRPr="008570D4">
        <w:rPr>
          <w:b w:val="0"/>
          <w:bCs/>
          <w:szCs w:val="24"/>
        </w:rPr>
        <w:t xml:space="preserve"> </w:t>
      </w:r>
      <w:r w:rsidR="008570D4">
        <w:t xml:space="preserve"> </w:t>
      </w:r>
    </w:p>
    <w:p w:rsidR="00F65F0F" w:rsidRPr="0076656D" w:rsidRDefault="00F65F0F" w:rsidP="003F0DB4">
      <w:pPr>
        <w:pStyle w:val="BodyText"/>
        <w:numPr>
          <w:ilvl w:val="0"/>
          <w:numId w:val="28"/>
        </w:numPr>
        <w:spacing w:before="120"/>
        <w:ind w:left="426" w:hanging="426"/>
        <w:jc w:val="both"/>
        <w:rPr>
          <w:b w:val="0"/>
        </w:rPr>
      </w:pPr>
      <w:r w:rsidRPr="0076656D">
        <w:rPr>
          <w:b w:val="0"/>
        </w:rPr>
        <w:t>Ārlietu ministrija</w:t>
      </w:r>
      <w:r w:rsidR="00FF3433">
        <w:rPr>
          <w:b w:val="0"/>
        </w:rPr>
        <w:t>i</w:t>
      </w:r>
      <w:r w:rsidRPr="0076656D">
        <w:rPr>
          <w:b w:val="0"/>
        </w:rPr>
        <w:t xml:space="preserve"> </w:t>
      </w:r>
      <w:r w:rsidRPr="003F0DB4">
        <w:rPr>
          <w:b w:val="0"/>
          <w:szCs w:val="24"/>
        </w:rPr>
        <w:t>š</w:t>
      </w:r>
      <w:r w:rsidR="0033405A">
        <w:rPr>
          <w:b w:val="0"/>
          <w:szCs w:val="24"/>
        </w:rPr>
        <w:t>ā</w:t>
      </w:r>
      <w:r w:rsidRPr="003F0DB4">
        <w:rPr>
          <w:b w:val="0"/>
          <w:szCs w:val="24"/>
        </w:rPr>
        <w:t xml:space="preserve"> </w:t>
      </w:r>
      <w:proofErr w:type="spellStart"/>
      <w:r w:rsidR="0033405A">
        <w:rPr>
          <w:b w:val="0"/>
          <w:szCs w:val="24"/>
        </w:rPr>
        <w:t>protokollēmuma</w:t>
      </w:r>
      <w:proofErr w:type="spellEnd"/>
      <w:r w:rsidR="0033405A" w:rsidRPr="003F0DB4">
        <w:rPr>
          <w:b w:val="0"/>
          <w:szCs w:val="24"/>
        </w:rPr>
        <w:t xml:space="preserve"> </w:t>
      </w:r>
      <w:r>
        <w:rPr>
          <w:b w:val="0"/>
          <w:szCs w:val="24"/>
        </w:rPr>
        <w:t>2</w:t>
      </w:r>
      <w:r w:rsidRPr="003F0DB4">
        <w:rPr>
          <w:b w:val="0"/>
          <w:szCs w:val="24"/>
        </w:rPr>
        <w:t>. punktā minēto amata vietu uzturēšanas izdevumus no 201</w:t>
      </w:r>
      <w:r w:rsidR="005C3C9D">
        <w:rPr>
          <w:b w:val="0"/>
          <w:szCs w:val="24"/>
        </w:rPr>
        <w:t>7</w:t>
      </w:r>
      <w:r w:rsidRPr="003F0DB4">
        <w:rPr>
          <w:b w:val="0"/>
          <w:szCs w:val="24"/>
        </w:rPr>
        <w:t xml:space="preserve">. gada 1. </w:t>
      </w:r>
      <w:r w:rsidR="005C3C9D">
        <w:rPr>
          <w:b w:val="0"/>
          <w:szCs w:val="24"/>
        </w:rPr>
        <w:t>maija</w:t>
      </w:r>
      <w:r>
        <w:rPr>
          <w:b w:val="0"/>
          <w:szCs w:val="24"/>
        </w:rPr>
        <w:t xml:space="preserve"> līdz 31. </w:t>
      </w:r>
      <w:r w:rsidR="00C87A42">
        <w:rPr>
          <w:b w:val="0"/>
          <w:szCs w:val="24"/>
        </w:rPr>
        <w:t>d</w:t>
      </w:r>
      <w:r>
        <w:rPr>
          <w:b w:val="0"/>
          <w:szCs w:val="24"/>
        </w:rPr>
        <w:t>ecembrim</w:t>
      </w:r>
      <w:r w:rsidR="00C87A42">
        <w:rPr>
          <w:b w:val="0"/>
          <w:szCs w:val="24"/>
        </w:rPr>
        <w:t xml:space="preserve"> </w:t>
      </w:r>
      <w:r w:rsidR="00C87A42" w:rsidRPr="003F0DB4">
        <w:rPr>
          <w:b w:val="0"/>
          <w:szCs w:val="24"/>
        </w:rPr>
        <w:t>nodrošinā</w:t>
      </w:r>
      <w:r w:rsidR="00FF3433">
        <w:rPr>
          <w:b w:val="0"/>
          <w:szCs w:val="24"/>
        </w:rPr>
        <w:t>t</w:t>
      </w:r>
      <w:r w:rsidR="00C87A42">
        <w:rPr>
          <w:b w:val="0"/>
          <w:szCs w:val="24"/>
        </w:rPr>
        <w:t xml:space="preserve"> </w:t>
      </w:r>
      <w:r w:rsidR="008258B9">
        <w:rPr>
          <w:b w:val="0"/>
          <w:szCs w:val="24"/>
        </w:rPr>
        <w:t xml:space="preserve">piešķirto </w:t>
      </w:r>
      <w:r w:rsidR="00C87A42">
        <w:rPr>
          <w:b w:val="0"/>
          <w:szCs w:val="24"/>
        </w:rPr>
        <w:t xml:space="preserve">budžeta </w:t>
      </w:r>
      <w:r w:rsidR="008258B9">
        <w:rPr>
          <w:b w:val="0"/>
          <w:szCs w:val="24"/>
        </w:rPr>
        <w:t xml:space="preserve">līdzekļu </w:t>
      </w:r>
      <w:r w:rsidR="00C87A42">
        <w:rPr>
          <w:b w:val="0"/>
          <w:szCs w:val="24"/>
        </w:rPr>
        <w:t>ietvaros</w:t>
      </w:r>
      <w:r w:rsidRPr="003F0DB4">
        <w:rPr>
          <w:b w:val="0"/>
          <w:szCs w:val="24"/>
        </w:rPr>
        <w:t>.</w:t>
      </w:r>
      <w:r w:rsidRPr="0076656D">
        <w:rPr>
          <w:b w:val="0"/>
        </w:rPr>
        <w:t xml:space="preserve"> </w:t>
      </w:r>
    </w:p>
    <w:p w:rsidR="00D17CD7" w:rsidRPr="003F0DB4" w:rsidRDefault="00D17CD7" w:rsidP="003F0DB4">
      <w:pPr>
        <w:pStyle w:val="BodyText"/>
        <w:numPr>
          <w:ilvl w:val="0"/>
          <w:numId w:val="28"/>
        </w:numPr>
        <w:spacing w:before="120"/>
        <w:ind w:left="426" w:hanging="426"/>
        <w:jc w:val="both"/>
        <w:rPr>
          <w:b w:val="0"/>
          <w:bCs/>
          <w:szCs w:val="24"/>
        </w:rPr>
      </w:pPr>
      <w:r w:rsidRPr="003F0DB4">
        <w:rPr>
          <w:b w:val="0"/>
          <w:szCs w:val="24"/>
        </w:rPr>
        <w:t xml:space="preserve">Finanšu ministrijai precizēt un palielināt Ārlietu ministrijas 2018. gada un </w:t>
      </w:r>
      <w:proofErr w:type="gramStart"/>
      <w:r w:rsidR="007B74BC">
        <w:rPr>
          <w:b w:val="0"/>
          <w:szCs w:val="24"/>
        </w:rPr>
        <w:t>2019.gada</w:t>
      </w:r>
      <w:proofErr w:type="gramEnd"/>
      <w:r w:rsidRPr="003F0DB4">
        <w:rPr>
          <w:b w:val="0"/>
          <w:szCs w:val="24"/>
        </w:rPr>
        <w:t xml:space="preserve"> budžeta bāzes izdevumus apakšprogrammā </w:t>
      </w:r>
      <w:r w:rsidR="007545F4">
        <w:rPr>
          <w:b w:val="0"/>
          <w:szCs w:val="24"/>
        </w:rPr>
        <w:t xml:space="preserve">01.04.00 </w:t>
      </w:r>
      <w:r w:rsidRPr="003F0DB4">
        <w:rPr>
          <w:b w:val="0"/>
          <w:szCs w:val="24"/>
        </w:rPr>
        <w:t xml:space="preserve">"Diplomātiskās misijas ārvalstīs" </w:t>
      </w:r>
      <w:r w:rsidR="00C87A42">
        <w:rPr>
          <w:b w:val="0"/>
          <w:szCs w:val="24"/>
        </w:rPr>
        <w:t xml:space="preserve">par </w:t>
      </w:r>
      <w:r w:rsidRPr="003F0DB4">
        <w:rPr>
          <w:b w:val="0"/>
          <w:szCs w:val="24"/>
        </w:rPr>
        <w:t xml:space="preserve">177 684 </w:t>
      </w:r>
      <w:r w:rsidRPr="007545F4">
        <w:rPr>
          <w:b w:val="0"/>
          <w:i/>
          <w:szCs w:val="24"/>
        </w:rPr>
        <w:t>euro</w:t>
      </w:r>
      <w:r w:rsidRPr="003F0DB4">
        <w:rPr>
          <w:b w:val="0"/>
          <w:szCs w:val="24"/>
        </w:rPr>
        <w:t xml:space="preserve"> </w:t>
      </w:r>
      <w:r w:rsidR="00C87A42">
        <w:rPr>
          <w:b w:val="0"/>
          <w:szCs w:val="24"/>
        </w:rPr>
        <w:t>katru gadu</w:t>
      </w:r>
      <w:r w:rsidR="00C87A42" w:rsidRPr="003F0DB4">
        <w:rPr>
          <w:b w:val="0"/>
          <w:szCs w:val="24"/>
        </w:rPr>
        <w:t xml:space="preserve"> </w:t>
      </w:r>
      <w:r w:rsidRPr="003F0DB4">
        <w:rPr>
          <w:b w:val="0"/>
          <w:szCs w:val="24"/>
        </w:rPr>
        <w:t xml:space="preserve">(atlīdzībai 128 966 </w:t>
      </w:r>
      <w:r w:rsidRPr="007545F4">
        <w:rPr>
          <w:b w:val="0"/>
          <w:i/>
          <w:szCs w:val="24"/>
        </w:rPr>
        <w:t>euro</w:t>
      </w:r>
      <w:r w:rsidRPr="003F0DB4">
        <w:rPr>
          <w:b w:val="0"/>
          <w:szCs w:val="24"/>
        </w:rPr>
        <w:t>, precēm un pakalpojumie</w:t>
      </w:r>
      <w:r w:rsidR="00B4025D" w:rsidRPr="003F0DB4">
        <w:rPr>
          <w:b w:val="0"/>
          <w:szCs w:val="24"/>
        </w:rPr>
        <w:t xml:space="preserve">m 48 718 </w:t>
      </w:r>
      <w:proofErr w:type="spellStart"/>
      <w:r w:rsidR="00B4025D" w:rsidRPr="007545F4">
        <w:rPr>
          <w:b w:val="0"/>
          <w:i/>
          <w:szCs w:val="24"/>
        </w:rPr>
        <w:t>euro</w:t>
      </w:r>
      <w:proofErr w:type="spellEnd"/>
      <w:r w:rsidR="00B4025D" w:rsidRPr="003F0DB4">
        <w:rPr>
          <w:b w:val="0"/>
          <w:szCs w:val="24"/>
        </w:rPr>
        <w:t xml:space="preserve">), </w:t>
      </w:r>
      <w:r w:rsidRPr="003F0DB4">
        <w:rPr>
          <w:b w:val="0"/>
          <w:szCs w:val="24"/>
        </w:rPr>
        <w:t>lai nodrošinātu š</w:t>
      </w:r>
      <w:r w:rsidR="0033405A">
        <w:rPr>
          <w:b w:val="0"/>
          <w:szCs w:val="24"/>
        </w:rPr>
        <w:t>ā</w:t>
      </w:r>
      <w:r w:rsidRPr="003F0DB4">
        <w:rPr>
          <w:b w:val="0"/>
          <w:szCs w:val="24"/>
        </w:rPr>
        <w:t xml:space="preserve"> </w:t>
      </w:r>
      <w:proofErr w:type="spellStart"/>
      <w:r w:rsidR="0033405A">
        <w:rPr>
          <w:b w:val="0"/>
          <w:szCs w:val="24"/>
        </w:rPr>
        <w:t>protokollēmuma</w:t>
      </w:r>
      <w:proofErr w:type="spellEnd"/>
      <w:r w:rsidR="0033405A" w:rsidRPr="003F0DB4">
        <w:rPr>
          <w:b w:val="0"/>
          <w:szCs w:val="24"/>
        </w:rPr>
        <w:t xml:space="preserve"> </w:t>
      </w:r>
      <w:r w:rsidR="00B92F4E">
        <w:rPr>
          <w:b w:val="0"/>
          <w:szCs w:val="24"/>
        </w:rPr>
        <w:t>2</w:t>
      </w:r>
      <w:r w:rsidRPr="003F0DB4">
        <w:rPr>
          <w:b w:val="0"/>
          <w:szCs w:val="24"/>
        </w:rPr>
        <w:t xml:space="preserve">. punktā minēto amata vietu uzturēšanas izdevumus no 2018. gada 1. </w:t>
      </w:r>
      <w:r w:rsidR="00F65F0F">
        <w:rPr>
          <w:b w:val="0"/>
          <w:szCs w:val="24"/>
        </w:rPr>
        <w:t>j</w:t>
      </w:r>
      <w:r w:rsidR="00F65F0F" w:rsidRPr="003F0DB4">
        <w:rPr>
          <w:b w:val="0"/>
          <w:szCs w:val="24"/>
        </w:rPr>
        <w:t>anvāra</w:t>
      </w:r>
      <w:r w:rsidR="00F65F0F">
        <w:rPr>
          <w:b w:val="0"/>
          <w:szCs w:val="24"/>
        </w:rPr>
        <w:t xml:space="preserve"> </w:t>
      </w:r>
      <w:r w:rsidR="00DD6040">
        <w:rPr>
          <w:b w:val="0"/>
          <w:szCs w:val="24"/>
        </w:rPr>
        <w:t>līdz 2019.</w:t>
      </w:r>
      <w:r w:rsidR="005C3C9D">
        <w:rPr>
          <w:b w:val="0"/>
          <w:szCs w:val="24"/>
        </w:rPr>
        <w:t xml:space="preserve"> </w:t>
      </w:r>
      <w:r w:rsidR="00DD6040">
        <w:rPr>
          <w:b w:val="0"/>
          <w:szCs w:val="24"/>
        </w:rPr>
        <w:t>gada 31.</w:t>
      </w:r>
      <w:r w:rsidR="00F65F0F">
        <w:rPr>
          <w:b w:val="0"/>
          <w:szCs w:val="24"/>
        </w:rPr>
        <w:t xml:space="preserve"> </w:t>
      </w:r>
      <w:r w:rsidR="00DD6040">
        <w:rPr>
          <w:b w:val="0"/>
          <w:szCs w:val="24"/>
        </w:rPr>
        <w:t>decembrim</w:t>
      </w:r>
      <w:r w:rsidRPr="003F0DB4">
        <w:rPr>
          <w:b w:val="0"/>
          <w:szCs w:val="24"/>
        </w:rPr>
        <w:t>.</w:t>
      </w:r>
    </w:p>
    <w:p w:rsidR="00D17CD7" w:rsidRPr="00CC4CFB" w:rsidRDefault="00D17CD7" w:rsidP="00D17CD7">
      <w:pPr>
        <w:pStyle w:val="ListParagraph"/>
        <w:rPr>
          <w:bCs/>
        </w:rPr>
      </w:pPr>
    </w:p>
    <w:p w:rsidR="00552129" w:rsidRDefault="00552129" w:rsidP="00552129">
      <w:pPr>
        <w:pStyle w:val="ListParagraph"/>
        <w:rPr>
          <w:b/>
          <w:iCs/>
        </w:rPr>
      </w:pPr>
    </w:p>
    <w:p w:rsidR="00653401" w:rsidRPr="006F6465" w:rsidRDefault="00653401" w:rsidP="00653401">
      <w:pPr>
        <w:pStyle w:val="ListParagraph"/>
      </w:pPr>
    </w:p>
    <w:p w:rsidR="00EF6DDC" w:rsidRPr="006F6465" w:rsidRDefault="00EF6DDC" w:rsidP="00EF6DDC">
      <w:pPr>
        <w:pStyle w:val="BodyText"/>
        <w:ind w:left="426"/>
        <w:jc w:val="both"/>
        <w:rPr>
          <w:b w:val="0"/>
          <w:bCs/>
          <w:szCs w:val="24"/>
        </w:rPr>
      </w:pPr>
    </w:p>
    <w:p w:rsidR="00E63207" w:rsidRPr="00D17CD7" w:rsidRDefault="00E63207" w:rsidP="00D17CD7">
      <w:pPr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ED7D0B" w:rsidRPr="0067687F" w:rsidRDefault="00ED7D0B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7B74BC" w:rsidRPr="007B74BC">
        <w:t xml:space="preserve">Jānis </w:t>
      </w:r>
      <w:proofErr w:type="spellStart"/>
      <w:r w:rsidR="007B74BC" w:rsidRPr="007B74BC">
        <w:t>Citskovskis</w:t>
      </w:r>
      <w:proofErr w:type="spellEnd"/>
    </w:p>
    <w:p w:rsidR="00493224" w:rsidRPr="0067687F" w:rsidRDefault="00493224"/>
    <w:p w:rsidR="00594267" w:rsidRPr="0067687F" w:rsidRDefault="00594267"/>
    <w:p w:rsidR="00ED7D0B" w:rsidRPr="0067687F" w:rsidRDefault="00ED7D0B"/>
    <w:p w:rsidR="00FD0E00" w:rsidRDefault="00FD0E00" w:rsidP="00CD701D">
      <w:pPr>
        <w:tabs>
          <w:tab w:val="left" w:pos="1418"/>
          <w:tab w:val="left" w:pos="6096"/>
        </w:tabs>
      </w:pPr>
    </w:p>
    <w:p w:rsidR="00A93DE1" w:rsidRPr="0067687F" w:rsidRDefault="00A93DE1" w:rsidP="00CD701D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r w:rsidR="00CD701D">
        <w:t>ārlietu ministrs</w:t>
      </w:r>
      <w:r w:rsidR="008C6D44">
        <w:tab/>
      </w:r>
      <w:r w:rsidR="008C6D44">
        <w:tab/>
      </w:r>
      <w:r w:rsidR="00CD701D">
        <w:t>Edgars Rinkēvičs</w:t>
      </w:r>
    </w:p>
    <w:p w:rsidR="0004667E" w:rsidRPr="0067687F" w:rsidRDefault="0004667E"/>
    <w:p w:rsidR="00ED7D0B" w:rsidRPr="0067687F" w:rsidRDefault="00ED7D0B"/>
    <w:p w:rsidR="009A6F18" w:rsidRPr="0067687F" w:rsidRDefault="009A6F18"/>
    <w:p w:rsidR="009C75A8" w:rsidRPr="001D4FB7" w:rsidRDefault="00D704FC" w:rsidP="008E4A69">
      <w:pPr>
        <w:tabs>
          <w:tab w:val="left" w:pos="6096"/>
        </w:tabs>
      </w:pPr>
      <w:r w:rsidRPr="0067687F">
        <w:t>Vīza: valsts sekretār</w:t>
      </w:r>
      <w:r w:rsidR="00EB40EF">
        <w:t xml:space="preserve">a </w:t>
      </w:r>
      <w:proofErr w:type="spellStart"/>
      <w:r w:rsidR="00EB40EF">
        <w:t>p.i</w:t>
      </w:r>
      <w:proofErr w:type="spellEnd"/>
      <w:r w:rsidR="00EB40EF">
        <w:t>.</w:t>
      </w:r>
      <w:r>
        <w:tab/>
      </w:r>
      <w:r>
        <w:tab/>
      </w:r>
      <w:r w:rsidR="00EB40EF">
        <w:t>Andris Pelšs</w:t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8570D4" w:rsidRDefault="008570D4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CREATEDATE  \@ "dd.MM.yyyy H:mm"  \* MERGEFORMAT </w:instrText>
      </w:r>
      <w:r>
        <w:rPr>
          <w:sz w:val="20"/>
        </w:rPr>
        <w:fldChar w:fldCharType="separate"/>
      </w:r>
      <w:r w:rsidR="00C5219F">
        <w:rPr>
          <w:noProof/>
          <w:sz w:val="20"/>
        </w:rPr>
        <w:t>12.04.2017 9:35</w:t>
      </w:r>
      <w:r>
        <w:rPr>
          <w:sz w:val="20"/>
        </w:rPr>
        <w:fldChar w:fldCharType="end"/>
      </w:r>
    </w:p>
    <w:p w:rsidR="00C15600" w:rsidRDefault="00C15600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C5219F">
        <w:rPr>
          <w:noProof/>
          <w:sz w:val="20"/>
        </w:rPr>
        <w:t>206</w:t>
      </w:r>
      <w:r>
        <w:rPr>
          <w:sz w:val="20"/>
        </w:rPr>
        <w:fldChar w:fldCharType="end"/>
      </w:r>
    </w:p>
    <w:p w:rsidR="003F0DB4" w:rsidRDefault="00F82DFA">
      <w:pPr>
        <w:rPr>
          <w:sz w:val="20"/>
        </w:rPr>
      </w:pPr>
      <w:r>
        <w:rPr>
          <w:sz w:val="20"/>
        </w:rPr>
        <w:t>Tatevika Paronjana</w:t>
      </w:r>
      <w:r w:rsidR="003F0DB4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5332</w:t>
      </w:r>
    </w:p>
    <w:p w:rsidR="00424BFD" w:rsidRPr="00AA4867" w:rsidRDefault="007A75E9">
      <w:pPr>
        <w:rPr>
          <w:color w:val="000000" w:themeColor="text1"/>
          <w:sz w:val="20"/>
          <w:szCs w:val="20"/>
          <w:u w:val="single"/>
        </w:rPr>
      </w:pPr>
      <w:r>
        <w:rPr>
          <w:sz w:val="20"/>
        </w:rPr>
        <w:t xml:space="preserve"> </w:t>
      </w:r>
      <w:hyperlink r:id="rId9" w:history="1">
        <w:r w:rsidR="00F82DFA" w:rsidRPr="0090352C">
          <w:rPr>
            <w:rStyle w:val="Hyperlink"/>
            <w:sz w:val="20"/>
            <w:szCs w:val="20"/>
          </w:rPr>
          <w:t>tatevika.paronjana@mfa.gov.lv</w:t>
        </w:r>
      </w:hyperlink>
    </w:p>
    <w:sectPr w:rsidR="00424BFD" w:rsidRPr="00AA4867" w:rsidSect="007A7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1287" w:bottom="993" w:left="1797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57" w:rsidRDefault="008F6557">
      <w:r>
        <w:separator/>
      </w:r>
    </w:p>
  </w:endnote>
  <w:endnote w:type="continuationSeparator" w:id="0">
    <w:p w:rsidR="008F6557" w:rsidRDefault="008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9F" w:rsidRDefault="00C5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E9" w:rsidRDefault="007A75E9" w:rsidP="00564083">
    <w:pPr>
      <w:pStyle w:val="Footer"/>
      <w:jc w:val="both"/>
      <w:rPr>
        <w:sz w:val="20"/>
        <w:szCs w:val="20"/>
      </w:rPr>
    </w:pPr>
  </w:p>
  <w:p w:rsidR="00781303" w:rsidRPr="00312C74" w:rsidRDefault="00C15600" w:rsidP="00564083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5219F">
      <w:rPr>
        <w:noProof/>
        <w:sz w:val="20"/>
        <w:szCs w:val="20"/>
      </w:rPr>
      <w:t>AM_Prot_121042017</w:t>
    </w:r>
    <w:r>
      <w:rPr>
        <w:sz w:val="20"/>
        <w:szCs w:val="20"/>
      </w:rPr>
      <w:fldChar w:fldCharType="end"/>
    </w:r>
    <w:bookmarkStart w:id="0" w:name="_GoBack"/>
    <w:bookmarkEnd w:id="0"/>
    <w:r w:rsidR="00564083" w:rsidRPr="00312C74">
      <w:rPr>
        <w:sz w:val="20"/>
        <w:szCs w:val="20"/>
      </w:rPr>
      <w:t xml:space="preserve">; </w:t>
    </w:r>
    <w:r w:rsidRPr="00C15600">
      <w:rPr>
        <w:sz w:val="20"/>
        <w:szCs w:val="20"/>
      </w:rPr>
      <w:t>Ministru kabineta sēdes protokollēmuma projekts “par nepieciešamajiem papildu resursiem saistībā ar Eiropas Savienības un Apvienotās Karalistes sarunām par izstāšanos no Eiropas Savienības”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E9" w:rsidRDefault="007A75E9" w:rsidP="007A75E9">
    <w:pPr>
      <w:pStyle w:val="Footer"/>
      <w:jc w:val="both"/>
      <w:rPr>
        <w:sz w:val="20"/>
        <w:szCs w:val="20"/>
      </w:rPr>
    </w:pPr>
  </w:p>
  <w:p w:rsidR="007C3FA0" w:rsidRPr="007A75E9" w:rsidRDefault="00C15600" w:rsidP="007A75E9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5219F">
      <w:rPr>
        <w:noProof/>
        <w:sz w:val="20"/>
        <w:szCs w:val="20"/>
      </w:rPr>
      <w:t>AM_Prot_121042017</w:t>
    </w:r>
    <w:r>
      <w:rPr>
        <w:sz w:val="20"/>
        <w:szCs w:val="20"/>
      </w:rPr>
      <w:fldChar w:fldCharType="end"/>
    </w:r>
    <w:r w:rsidR="007A75E9" w:rsidRPr="00312C74">
      <w:rPr>
        <w:sz w:val="20"/>
        <w:szCs w:val="20"/>
      </w:rPr>
      <w:t xml:space="preserve">; </w:t>
    </w:r>
    <w:r w:rsidR="007A75E9">
      <w:rPr>
        <w:sz w:val="20"/>
        <w:szCs w:val="20"/>
      </w:rPr>
      <w:t>Ministru kabineta sēdes p</w:t>
    </w:r>
    <w:r w:rsidR="007A75E9" w:rsidRPr="00312C74">
      <w:rPr>
        <w:sz w:val="20"/>
        <w:szCs w:val="20"/>
      </w:rPr>
      <w:t xml:space="preserve">rotokollēmuma projekts </w:t>
    </w:r>
    <w:r w:rsidR="007A75E9" w:rsidRPr="00312C74">
      <w:rPr>
        <w:rFonts w:eastAsia="Calibri"/>
        <w:sz w:val="20"/>
        <w:szCs w:val="20"/>
      </w:rPr>
      <w:t>“</w:t>
    </w:r>
    <w:r w:rsidRPr="00C15600">
      <w:rPr>
        <w:sz w:val="20"/>
        <w:szCs w:val="20"/>
      </w:rPr>
      <w:t>par nepieciešamajiem papildu resursiem saistībā ar Eiropas Savienības un Apvienotās Karalistes sarunām par izstāšanos no Eiropas Savienības</w:t>
    </w:r>
    <w:r w:rsidR="007A75E9" w:rsidRPr="00312C7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57" w:rsidRDefault="008F6557">
      <w:r>
        <w:separator/>
      </w:r>
    </w:p>
  </w:footnote>
  <w:footnote w:type="continuationSeparator" w:id="0">
    <w:p w:rsidR="008F6557" w:rsidRDefault="008F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9F" w:rsidRDefault="00C52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E186860E"/>
    <w:lvl w:ilvl="0" w:tplc="34F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793411E"/>
    <w:multiLevelType w:val="hybridMultilevel"/>
    <w:tmpl w:val="C0F2986A"/>
    <w:lvl w:ilvl="0" w:tplc="BA329356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s Belovs">
    <w15:presenceInfo w15:providerId="None" w15:userId="Igors Belov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1A8C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54E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7621A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5E4F"/>
    <w:rsid w:val="000D72BA"/>
    <w:rsid w:val="000D7B07"/>
    <w:rsid w:val="000D7DC7"/>
    <w:rsid w:val="000E22A2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67B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A761F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1D9F"/>
    <w:rsid w:val="002F20A9"/>
    <w:rsid w:val="003011E8"/>
    <w:rsid w:val="003027A7"/>
    <w:rsid w:val="00303EEE"/>
    <w:rsid w:val="00304C4D"/>
    <w:rsid w:val="003072DC"/>
    <w:rsid w:val="003100A1"/>
    <w:rsid w:val="00311650"/>
    <w:rsid w:val="00312C74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405A"/>
    <w:rsid w:val="0034172F"/>
    <w:rsid w:val="00341BFE"/>
    <w:rsid w:val="00342408"/>
    <w:rsid w:val="00342F53"/>
    <w:rsid w:val="0034434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596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9733F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0DB4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622D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2EE"/>
    <w:rsid w:val="0048475C"/>
    <w:rsid w:val="00484CA3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07A6"/>
    <w:rsid w:val="004E2B38"/>
    <w:rsid w:val="004E323C"/>
    <w:rsid w:val="004E3D70"/>
    <w:rsid w:val="004E643F"/>
    <w:rsid w:val="004E7E12"/>
    <w:rsid w:val="004F26BE"/>
    <w:rsid w:val="004F2C6D"/>
    <w:rsid w:val="004F300F"/>
    <w:rsid w:val="004F3D8D"/>
    <w:rsid w:val="004F3DA8"/>
    <w:rsid w:val="004F5349"/>
    <w:rsid w:val="004F6C7B"/>
    <w:rsid w:val="005007E4"/>
    <w:rsid w:val="00503B87"/>
    <w:rsid w:val="0050570B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1A2"/>
    <w:rsid w:val="00544E47"/>
    <w:rsid w:val="0054673D"/>
    <w:rsid w:val="00546DDD"/>
    <w:rsid w:val="00547255"/>
    <w:rsid w:val="005500B5"/>
    <w:rsid w:val="005513AD"/>
    <w:rsid w:val="00551917"/>
    <w:rsid w:val="00552129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6F07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34F2"/>
    <w:rsid w:val="005B4F0C"/>
    <w:rsid w:val="005C099D"/>
    <w:rsid w:val="005C17FA"/>
    <w:rsid w:val="005C3C9D"/>
    <w:rsid w:val="005C4CF1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633F"/>
    <w:rsid w:val="005E74F6"/>
    <w:rsid w:val="005E797B"/>
    <w:rsid w:val="005F0098"/>
    <w:rsid w:val="005F0F05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85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2E7A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6F6465"/>
    <w:rsid w:val="00701318"/>
    <w:rsid w:val="00704E36"/>
    <w:rsid w:val="00705595"/>
    <w:rsid w:val="007056A3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1DB2"/>
    <w:rsid w:val="00741EB7"/>
    <w:rsid w:val="0074227E"/>
    <w:rsid w:val="007429BF"/>
    <w:rsid w:val="007468B5"/>
    <w:rsid w:val="00750534"/>
    <w:rsid w:val="007517F1"/>
    <w:rsid w:val="00751ABF"/>
    <w:rsid w:val="007545F4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6656D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97583"/>
    <w:rsid w:val="007A00CA"/>
    <w:rsid w:val="007A127F"/>
    <w:rsid w:val="007A2B13"/>
    <w:rsid w:val="007A50EC"/>
    <w:rsid w:val="007A5A29"/>
    <w:rsid w:val="007A6A6C"/>
    <w:rsid w:val="007A70AD"/>
    <w:rsid w:val="007A72AA"/>
    <w:rsid w:val="007A75E9"/>
    <w:rsid w:val="007A7BA3"/>
    <w:rsid w:val="007B74BC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58B9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570D4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745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1C23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4ADF"/>
    <w:rsid w:val="008F6557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8779D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00AA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342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25D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2F4E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0D9B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07F30"/>
    <w:rsid w:val="00C101B3"/>
    <w:rsid w:val="00C124D9"/>
    <w:rsid w:val="00C15600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219F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A42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4CFB"/>
    <w:rsid w:val="00CC7F34"/>
    <w:rsid w:val="00CD3980"/>
    <w:rsid w:val="00CD3AE4"/>
    <w:rsid w:val="00CD3F0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4804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17CD7"/>
    <w:rsid w:val="00D17F0C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4746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040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651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0AA1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3950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142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0EF"/>
    <w:rsid w:val="00EB49FA"/>
    <w:rsid w:val="00EB504B"/>
    <w:rsid w:val="00EB5524"/>
    <w:rsid w:val="00EB5E9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6F5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0E2C"/>
    <w:rsid w:val="00F01F31"/>
    <w:rsid w:val="00F025F2"/>
    <w:rsid w:val="00F02D3D"/>
    <w:rsid w:val="00F03CA7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5F0F"/>
    <w:rsid w:val="00F66AD4"/>
    <w:rsid w:val="00F67433"/>
    <w:rsid w:val="00F677C3"/>
    <w:rsid w:val="00F71498"/>
    <w:rsid w:val="00F73445"/>
    <w:rsid w:val="00F750C9"/>
    <w:rsid w:val="00F76E1E"/>
    <w:rsid w:val="00F82DFA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087D"/>
    <w:rsid w:val="00FD0E00"/>
    <w:rsid w:val="00FD1FC8"/>
    <w:rsid w:val="00FD37EE"/>
    <w:rsid w:val="00FD40E2"/>
    <w:rsid w:val="00FD59F8"/>
    <w:rsid w:val="00FD76EA"/>
    <w:rsid w:val="00FD7B1B"/>
    <w:rsid w:val="00FE0621"/>
    <w:rsid w:val="00FE1CB7"/>
    <w:rsid w:val="00FE39BE"/>
    <w:rsid w:val="00FE3B81"/>
    <w:rsid w:val="00FF163F"/>
    <w:rsid w:val="00FF33AA"/>
    <w:rsid w:val="00FF3433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12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7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17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12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C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2C74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D1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evika.paronjana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3612-7823-4E1C-848F-8514A98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1717</Characters>
  <Application>Microsoft Office Word</Application>
  <DocSecurity>0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1933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Tatevika Paronjana</cp:lastModifiedBy>
  <cp:revision>3</cp:revision>
  <cp:lastPrinted>2017-04-11T06:32:00Z</cp:lastPrinted>
  <dcterms:created xsi:type="dcterms:W3CDTF">2017-04-12T06:35:00Z</dcterms:created>
  <dcterms:modified xsi:type="dcterms:W3CDTF">2017-04-12T06:35:00Z</dcterms:modified>
</cp:coreProperties>
</file>