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EE" w:rsidRPr="00350A36" w:rsidRDefault="00EC13EE" w:rsidP="00642312">
      <w:pPr>
        <w:tabs>
          <w:tab w:val="left" w:pos="540"/>
        </w:tabs>
        <w:ind w:firstLine="720"/>
        <w:jc w:val="right"/>
        <w:rPr>
          <w:sz w:val="28"/>
          <w:szCs w:val="28"/>
        </w:rPr>
      </w:pPr>
      <w:bookmarkStart w:id="0" w:name="_GoBack"/>
      <w:bookmarkEnd w:id="0"/>
      <w:r w:rsidRPr="00350A36">
        <w:rPr>
          <w:sz w:val="28"/>
          <w:szCs w:val="28"/>
        </w:rPr>
        <w:t>Projekts</w:t>
      </w:r>
    </w:p>
    <w:p w:rsidR="00EC13EE" w:rsidRPr="00350A36" w:rsidRDefault="00EC13EE" w:rsidP="00642312">
      <w:pPr>
        <w:tabs>
          <w:tab w:val="left" w:pos="540"/>
        </w:tabs>
        <w:ind w:firstLine="720"/>
        <w:jc w:val="center"/>
        <w:rPr>
          <w:sz w:val="16"/>
          <w:szCs w:val="16"/>
        </w:rPr>
      </w:pPr>
    </w:p>
    <w:p w:rsidR="00EC13EE" w:rsidRPr="00350A36" w:rsidRDefault="00EC13EE" w:rsidP="00642312">
      <w:pPr>
        <w:pStyle w:val="Heading1"/>
        <w:tabs>
          <w:tab w:val="left" w:pos="540"/>
        </w:tabs>
        <w:rPr>
          <w:rStyle w:val="Strong"/>
          <w:smallCaps/>
          <w:sz w:val="28"/>
          <w:szCs w:val="28"/>
        </w:rPr>
      </w:pPr>
      <w:r w:rsidRPr="00350A36">
        <w:rPr>
          <w:rStyle w:val="Strong"/>
          <w:smallCaps/>
          <w:sz w:val="28"/>
          <w:szCs w:val="28"/>
        </w:rPr>
        <w:t>LATVIJAS REPUBLIKAS MINISTRU KABINETS</w:t>
      </w:r>
    </w:p>
    <w:p w:rsidR="00EC13EE" w:rsidRPr="00350A36" w:rsidRDefault="006E2B5F" w:rsidP="00642312">
      <w:pPr>
        <w:tabs>
          <w:tab w:val="left" w:pos="540"/>
        </w:tabs>
        <w:ind w:firstLine="72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05BC0520" wp14:editId="191D47B6">
                <wp:simplePos x="0" y="0"/>
                <wp:positionH relativeFrom="column">
                  <wp:posOffset>14605</wp:posOffset>
                </wp:positionH>
                <wp:positionV relativeFrom="paragraph">
                  <wp:posOffset>64134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97756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5.05pt" to="469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" o:allowincell="f" strokeweight="1.5pt"/>
            </w:pict>
          </mc:Fallback>
        </mc:AlternateContent>
      </w:r>
    </w:p>
    <w:p w:rsidR="00EC13EE" w:rsidRDefault="00EC13EE" w:rsidP="00642312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7E25D2" w:rsidRDefault="007E25D2" w:rsidP="00642312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7E25D2" w:rsidRDefault="007E25D2" w:rsidP="00642312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6011AC" w:rsidRDefault="006011AC" w:rsidP="00642312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6011AC" w:rsidRDefault="006011AC" w:rsidP="00642312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6011AC" w:rsidRDefault="006011AC" w:rsidP="00642312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6011AC" w:rsidRPr="00350A36" w:rsidRDefault="006011AC" w:rsidP="00642312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EC13EE" w:rsidRPr="00350A36" w:rsidRDefault="00EC13EE" w:rsidP="00642312">
      <w:pPr>
        <w:tabs>
          <w:tab w:val="left" w:pos="540"/>
        </w:tabs>
        <w:rPr>
          <w:sz w:val="28"/>
          <w:szCs w:val="28"/>
        </w:rPr>
      </w:pPr>
      <w:r w:rsidRPr="00350A3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9559C">
        <w:rPr>
          <w:sz w:val="28"/>
          <w:szCs w:val="28"/>
        </w:rPr>
        <w:t>7</w:t>
      </w:r>
      <w:r w:rsidRPr="00350A36">
        <w:rPr>
          <w:sz w:val="28"/>
          <w:szCs w:val="28"/>
        </w:rPr>
        <w:t>.gada</w:t>
      </w:r>
      <w:r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0A36">
        <w:rPr>
          <w:sz w:val="28"/>
          <w:szCs w:val="28"/>
        </w:rPr>
        <w:t>Noteikumi Nr.</w:t>
      </w:r>
    </w:p>
    <w:p w:rsidR="00EC13EE" w:rsidRPr="00350A36" w:rsidRDefault="00EC13EE" w:rsidP="00642312">
      <w:pPr>
        <w:tabs>
          <w:tab w:val="left" w:pos="540"/>
        </w:tabs>
        <w:rPr>
          <w:sz w:val="28"/>
          <w:szCs w:val="28"/>
        </w:rPr>
      </w:pPr>
      <w:r w:rsidRPr="00350A36">
        <w:rPr>
          <w:sz w:val="28"/>
          <w:szCs w:val="28"/>
        </w:rPr>
        <w:t xml:space="preserve">Rīgā </w:t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0A36">
        <w:rPr>
          <w:sz w:val="28"/>
          <w:szCs w:val="28"/>
        </w:rPr>
        <w:t>(prot. Nr.</w:t>
      </w:r>
      <w:r w:rsidRPr="00350A36">
        <w:rPr>
          <w:sz w:val="28"/>
          <w:szCs w:val="28"/>
        </w:rPr>
        <w:tab/>
        <w:t>.§)</w:t>
      </w:r>
    </w:p>
    <w:p w:rsidR="00EC13EE" w:rsidRDefault="00EC13EE" w:rsidP="00642312">
      <w:pPr>
        <w:tabs>
          <w:tab w:val="left" w:pos="540"/>
        </w:tabs>
        <w:ind w:firstLine="720"/>
        <w:rPr>
          <w:sz w:val="28"/>
          <w:szCs w:val="28"/>
        </w:rPr>
      </w:pPr>
    </w:p>
    <w:p w:rsidR="00EC13EE" w:rsidRPr="00350A36" w:rsidRDefault="00EC13EE" w:rsidP="00642312">
      <w:pPr>
        <w:pStyle w:val="BodyText2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Grozījum</w:t>
      </w:r>
      <w:r w:rsidR="00F11DB8">
        <w:rPr>
          <w:sz w:val="28"/>
          <w:szCs w:val="28"/>
        </w:rPr>
        <w:t>i</w:t>
      </w:r>
      <w:r>
        <w:rPr>
          <w:sz w:val="28"/>
          <w:szCs w:val="28"/>
        </w:rPr>
        <w:t xml:space="preserve"> Ministru kabineta 2010</w:t>
      </w:r>
      <w:r w:rsidRPr="00350A36">
        <w:rPr>
          <w:sz w:val="28"/>
          <w:szCs w:val="28"/>
        </w:rPr>
        <w:t>.gada 30.</w:t>
      </w:r>
      <w:r>
        <w:rPr>
          <w:sz w:val="28"/>
          <w:szCs w:val="28"/>
        </w:rPr>
        <w:t>marta noteikumos Nr.300</w:t>
      </w:r>
      <w:r w:rsidRPr="00350A36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50A36">
        <w:rPr>
          <w:sz w:val="28"/>
          <w:szCs w:val="28"/>
        </w:rPr>
        <w:t xml:space="preserve">Noteikumi par akcīzes nodokļa </w:t>
      </w:r>
      <w:r>
        <w:rPr>
          <w:sz w:val="28"/>
          <w:szCs w:val="28"/>
        </w:rPr>
        <w:t>deklarācijas veidlapām un to aizpildīšanas kārtību"</w:t>
      </w:r>
    </w:p>
    <w:p w:rsidR="00EC13EE" w:rsidRPr="00350A36" w:rsidRDefault="00EC13EE" w:rsidP="00642312">
      <w:pPr>
        <w:pStyle w:val="BodyText2"/>
        <w:tabs>
          <w:tab w:val="left" w:pos="540"/>
        </w:tabs>
        <w:ind w:firstLine="720"/>
        <w:jc w:val="both"/>
        <w:rPr>
          <w:b w:val="0"/>
          <w:sz w:val="28"/>
          <w:szCs w:val="28"/>
        </w:rPr>
      </w:pPr>
    </w:p>
    <w:p w:rsidR="00EC13EE" w:rsidRDefault="00EC13EE" w:rsidP="0064231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A3286D">
        <w:rPr>
          <w:sz w:val="28"/>
          <w:szCs w:val="28"/>
        </w:rPr>
        <w:t xml:space="preserve">Izdoti saskaņā ar </w:t>
      </w:r>
    </w:p>
    <w:p w:rsidR="00EC13EE" w:rsidRDefault="00EC13EE" w:rsidP="0064231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A3286D">
        <w:rPr>
          <w:sz w:val="28"/>
          <w:szCs w:val="28"/>
        </w:rPr>
        <w:t xml:space="preserve">likuma </w:t>
      </w:r>
      <w:r>
        <w:rPr>
          <w:sz w:val="28"/>
          <w:szCs w:val="28"/>
        </w:rPr>
        <w:t>"</w:t>
      </w:r>
      <w:r w:rsidRPr="00A3286D">
        <w:rPr>
          <w:sz w:val="28"/>
          <w:szCs w:val="28"/>
        </w:rPr>
        <w:t>Par akcīzes nodokli</w:t>
      </w:r>
      <w:r>
        <w:rPr>
          <w:sz w:val="28"/>
          <w:szCs w:val="28"/>
        </w:rPr>
        <w:t>"</w:t>
      </w:r>
    </w:p>
    <w:p w:rsidR="00EC13EE" w:rsidRDefault="00EC13EE" w:rsidP="0064231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A3286D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A3286D">
        <w:rPr>
          <w:sz w:val="28"/>
          <w:szCs w:val="28"/>
        </w:rPr>
        <w:t xml:space="preserve">.panta </w:t>
      </w:r>
      <w:r>
        <w:rPr>
          <w:sz w:val="28"/>
          <w:szCs w:val="28"/>
        </w:rPr>
        <w:t>trešo</w:t>
      </w:r>
      <w:r w:rsidRPr="00A3286D">
        <w:rPr>
          <w:sz w:val="28"/>
          <w:szCs w:val="28"/>
        </w:rPr>
        <w:t xml:space="preserve"> daļu</w:t>
      </w:r>
      <w:r>
        <w:rPr>
          <w:sz w:val="28"/>
          <w:szCs w:val="28"/>
        </w:rPr>
        <w:t xml:space="preserve"> </w:t>
      </w:r>
    </w:p>
    <w:p w:rsidR="00EC13EE" w:rsidRDefault="00EC13EE" w:rsidP="0064231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C13EE" w:rsidRDefault="009A3370" w:rsidP="005A3433">
      <w:pPr>
        <w:tabs>
          <w:tab w:val="left" w:pos="851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3EE">
        <w:rPr>
          <w:sz w:val="28"/>
          <w:szCs w:val="28"/>
        </w:rPr>
        <w:t>Izdarīt Ministru kabineta 2010</w:t>
      </w:r>
      <w:r w:rsidR="00EC13EE" w:rsidRPr="00350A36">
        <w:rPr>
          <w:sz w:val="28"/>
          <w:szCs w:val="28"/>
        </w:rPr>
        <w:t>.gada 30.</w:t>
      </w:r>
      <w:r w:rsidR="00EC13EE">
        <w:rPr>
          <w:sz w:val="28"/>
          <w:szCs w:val="28"/>
        </w:rPr>
        <w:t>marta noteikumos Nr.300</w:t>
      </w:r>
      <w:r w:rsidR="00EC13EE" w:rsidRPr="00350A36">
        <w:rPr>
          <w:sz w:val="28"/>
          <w:szCs w:val="28"/>
        </w:rPr>
        <w:t xml:space="preserve"> </w:t>
      </w:r>
      <w:r w:rsidR="00EC13EE">
        <w:rPr>
          <w:sz w:val="28"/>
          <w:szCs w:val="28"/>
        </w:rPr>
        <w:t>"</w:t>
      </w:r>
      <w:r w:rsidR="00EC13EE" w:rsidRPr="00350A36">
        <w:rPr>
          <w:bCs/>
          <w:sz w:val="28"/>
          <w:szCs w:val="28"/>
        </w:rPr>
        <w:t xml:space="preserve">Noteikumi par akcīzes nodokļa </w:t>
      </w:r>
      <w:r w:rsidR="00EC13EE">
        <w:rPr>
          <w:bCs/>
          <w:sz w:val="28"/>
          <w:szCs w:val="28"/>
        </w:rPr>
        <w:t>deklarācij</w:t>
      </w:r>
      <w:r w:rsidR="007E25D2">
        <w:rPr>
          <w:bCs/>
          <w:sz w:val="28"/>
          <w:szCs w:val="28"/>
        </w:rPr>
        <w:t>as</w:t>
      </w:r>
      <w:r w:rsidR="00EC13EE">
        <w:rPr>
          <w:bCs/>
          <w:sz w:val="28"/>
          <w:szCs w:val="28"/>
        </w:rPr>
        <w:t xml:space="preserve"> veidlapām un to aizpildīšanas kārtību</w:t>
      </w:r>
      <w:r w:rsidR="00EC13EE">
        <w:rPr>
          <w:sz w:val="28"/>
          <w:szCs w:val="28"/>
        </w:rPr>
        <w:t>" (</w:t>
      </w:r>
      <w:r w:rsidR="00EC13EE" w:rsidRPr="00322C58">
        <w:rPr>
          <w:color w:val="000000"/>
          <w:sz w:val="28"/>
          <w:szCs w:val="28"/>
        </w:rPr>
        <w:t xml:space="preserve">Latvijas </w:t>
      </w:r>
      <w:r w:rsidR="00EC13EE" w:rsidRPr="00EB4A58">
        <w:rPr>
          <w:sz w:val="28"/>
          <w:szCs w:val="28"/>
        </w:rPr>
        <w:t>Vēstnesis, 2010, 51./52.nr., 121.nr.</w:t>
      </w:r>
      <w:r w:rsidR="00723FAF" w:rsidRPr="00EB4A58">
        <w:rPr>
          <w:sz w:val="28"/>
          <w:szCs w:val="28"/>
        </w:rPr>
        <w:t>;</w:t>
      </w:r>
      <w:r w:rsidR="00E366FB" w:rsidRPr="00EB4A58">
        <w:rPr>
          <w:sz w:val="28"/>
          <w:szCs w:val="28"/>
        </w:rPr>
        <w:t xml:space="preserve"> 2012, 34.nr.</w:t>
      </w:r>
      <w:r w:rsidR="00723FAF" w:rsidRPr="00EB4A58">
        <w:rPr>
          <w:sz w:val="28"/>
          <w:szCs w:val="28"/>
        </w:rPr>
        <w:t>;</w:t>
      </w:r>
      <w:r w:rsidR="005A04C5" w:rsidRPr="00EB4A58">
        <w:rPr>
          <w:sz w:val="28"/>
          <w:szCs w:val="28"/>
        </w:rPr>
        <w:t xml:space="preserve"> 2013, 198.nr.</w:t>
      </w:r>
      <w:r w:rsidR="00723FAF" w:rsidRPr="00EB4A58">
        <w:rPr>
          <w:sz w:val="28"/>
          <w:szCs w:val="28"/>
        </w:rPr>
        <w:t>;</w:t>
      </w:r>
      <w:r w:rsidR="009650D9" w:rsidRPr="00EB4A58">
        <w:rPr>
          <w:sz w:val="28"/>
          <w:szCs w:val="28"/>
        </w:rPr>
        <w:t xml:space="preserve"> 2014, 22.nr.</w:t>
      </w:r>
      <w:r w:rsidR="00044622" w:rsidRPr="00EB4A58">
        <w:rPr>
          <w:sz w:val="28"/>
          <w:szCs w:val="28"/>
        </w:rPr>
        <w:t>, 258.nr.</w:t>
      </w:r>
      <w:r w:rsidR="00EA68D3" w:rsidRPr="00EB4A58">
        <w:rPr>
          <w:sz w:val="28"/>
          <w:szCs w:val="28"/>
        </w:rPr>
        <w:t>; 2015, 14</w:t>
      </w:r>
      <w:r w:rsidR="00EB4A58">
        <w:rPr>
          <w:sz w:val="28"/>
          <w:szCs w:val="28"/>
        </w:rPr>
        <w:t>8</w:t>
      </w:r>
      <w:r w:rsidR="00EA68D3" w:rsidRPr="00EB4A58">
        <w:rPr>
          <w:sz w:val="28"/>
          <w:szCs w:val="28"/>
        </w:rPr>
        <w:t>.nr.; 2016, 50.nr.</w:t>
      </w:r>
      <w:r w:rsidR="00EC13EE" w:rsidRPr="00EB4A58">
        <w:rPr>
          <w:sz w:val="28"/>
          <w:szCs w:val="28"/>
        </w:rPr>
        <w:t xml:space="preserve">) </w:t>
      </w:r>
      <w:r w:rsidR="00FF68AC" w:rsidRPr="00EB4A58">
        <w:rPr>
          <w:sz w:val="28"/>
          <w:szCs w:val="28"/>
        </w:rPr>
        <w:t>šādus grozījumus</w:t>
      </w:r>
      <w:r w:rsidR="00FF68AC">
        <w:rPr>
          <w:sz w:val="28"/>
          <w:szCs w:val="28"/>
        </w:rPr>
        <w:t>:</w:t>
      </w:r>
    </w:p>
    <w:p w:rsidR="00CC2699" w:rsidRPr="005A3433" w:rsidRDefault="00706903" w:rsidP="00FC6DCE">
      <w:pPr>
        <w:pStyle w:val="ListParagraph"/>
        <w:tabs>
          <w:tab w:val="left" w:pos="851"/>
        </w:tabs>
        <w:ind w:left="1575" w:hanging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3308" w:rsidRPr="005A3433">
        <w:rPr>
          <w:sz w:val="28"/>
          <w:szCs w:val="28"/>
        </w:rPr>
        <w:t>Izteikt 2.</w:t>
      </w:r>
      <w:r w:rsidR="00CC2699" w:rsidRPr="005A3433">
        <w:rPr>
          <w:sz w:val="28"/>
          <w:szCs w:val="28"/>
          <w:vertAlign w:val="superscript"/>
        </w:rPr>
        <w:t xml:space="preserve"> </w:t>
      </w:r>
      <w:r w:rsidR="007D3308" w:rsidRPr="005A3433">
        <w:rPr>
          <w:sz w:val="28"/>
          <w:szCs w:val="28"/>
        </w:rPr>
        <w:t>p</w:t>
      </w:r>
      <w:r w:rsidR="00CC2699" w:rsidRPr="005A3433">
        <w:rPr>
          <w:sz w:val="28"/>
          <w:szCs w:val="28"/>
        </w:rPr>
        <w:t>unkt</w:t>
      </w:r>
      <w:r w:rsidR="007D3308" w:rsidRPr="005A3433">
        <w:rPr>
          <w:sz w:val="28"/>
          <w:szCs w:val="28"/>
        </w:rPr>
        <w:t>a pirmo teikumu</w:t>
      </w:r>
      <w:r w:rsidR="00CC2699" w:rsidRPr="005A3433">
        <w:rPr>
          <w:sz w:val="28"/>
          <w:szCs w:val="28"/>
        </w:rPr>
        <w:t xml:space="preserve"> šādā redakcijā:</w:t>
      </w:r>
    </w:p>
    <w:p w:rsidR="00A57725" w:rsidRDefault="00A57725" w:rsidP="005A3433">
      <w:pPr>
        <w:tabs>
          <w:tab w:val="left" w:pos="1134"/>
        </w:tabs>
        <w:ind w:left="1571"/>
        <w:jc w:val="both"/>
        <w:rPr>
          <w:sz w:val="28"/>
          <w:szCs w:val="28"/>
        </w:rPr>
      </w:pPr>
    </w:p>
    <w:p w:rsidR="00CC2699" w:rsidRPr="009A3370" w:rsidRDefault="00F56D95" w:rsidP="005A343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A3433">
        <w:rPr>
          <w:sz w:val="28"/>
          <w:szCs w:val="28"/>
        </w:rPr>
        <w:t>"</w:t>
      </w:r>
      <w:r w:rsidR="007D3308">
        <w:rPr>
          <w:sz w:val="28"/>
          <w:szCs w:val="28"/>
        </w:rPr>
        <w:t xml:space="preserve">2. </w:t>
      </w:r>
      <w:r w:rsidR="007D3308" w:rsidRPr="007D3308">
        <w:rPr>
          <w:sz w:val="28"/>
          <w:szCs w:val="28"/>
        </w:rPr>
        <w:t>Apstiprināts noliktavas turētājs</w:t>
      </w:r>
      <w:r w:rsidR="007D3308">
        <w:rPr>
          <w:sz w:val="28"/>
          <w:szCs w:val="28"/>
        </w:rPr>
        <w:t xml:space="preserve">, </w:t>
      </w:r>
      <w:r w:rsidR="0025491B" w:rsidRPr="0048192F">
        <w:rPr>
          <w:sz w:val="28"/>
          <w:szCs w:val="28"/>
        </w:rPr>
        <w:t>apstiprināt</w:t>
      </w:r>
      <w:r w:rsidR="0025491B">
        <w:rPr>
          <w:sz w:val="28"/>
          <w:szCs w:val="28"/>
        </w:rPr>
        <w:t>s</w:t>
      </w:r>
      <w:r w:rsidR="0025491B" w:rsidRPr="0048192F">
        <w:rPr>
          <w:sz w:val="28"/>
          <w:szCs w:val="28"/>
        </w:rPr>
        <w:t xml:space="preserve"> noliktavas turētāj</w:t>
      </w:r>
      <w:r w:rsidR="0025491B">
        <w:rPr>
          <w:sz w:val="28"/>
          <w:szCs w:val="28"/>
        </w:rPr>
        <w:t>s</w:t>
      </w:r>
      <w:r w:rsidR="0025491B" w:rsidRPr="0048192F">
        <w:rPr>
          <w:sz w:val="28"/>
          <w:szCs w:val="28"/>
        </w:rPr>
        <w:t xml:space="preserve"> darbībām ar dabasgāzi (tajā skaitā sašķidrināto dabasgāzi un saspiesto dabasgāzi), ja dabasgāze netiek transportēta pa dabasgāzes pārvades un sadales sistēmas c</w:t>
      </w:r>
      <w:r w:rsidR="0025491B">
        <w:rPr>
          <w:sz w:val="28"/>
          <w:szCs w:val="28"/>
        </w:rPr>
        <w:t xml:space="preserve">auruļvadiem (turpmāk – </w:t>
      </w:r>
      <w:r w:rsidR="007D3308">
        <w:rPr>
          <w:sz w:val="28"/>
          <w:szCs w:val="28"/>
        </w:rPr>
        <w:t>a</w:t>
      </w:r>
      <w:r w:rsidR="007D3308" w:rsidRPr="007D3308">
        <w:rPr>
          <w:sz w:val="28"/>
          <w:szCs w:val="28"/>
        </w:rPr>
        <w:t>pstiprināts noliktavas turētājs</w:t>
      </w:r>
      <w:r w:rsidR="007D3308">
        <w:rPr>
          <w:sz w:val="28"/>
          <w:szCs w:val="28"/>
        </w:rPr>
        <w:t xml:space="preserve"> darbībām ar dabasgāzi</w:t>
      </w:r>
      <w:r w:rsidR="0025491B">
        <w:rPr>
          <w:sz w:val="28"/>
          <w:szCs w:val="28"/>
        </w:rPr>
        <w:t>)</w:t>
      </w:r>
      <w:r w:rsidR="007D3308" w:rsidRPr="007D3308">
        <w:rPr>
          <w:sz w:val="28"/>
          <w:szCs w:val="28"/>
        </w:rPr>
        <w:t xml:space="preserve"> un reģistrēts saņēmējs aizpilda un iesniedz akcīzes nodokļa deklarāciju Valsts ieņēmumu dienestā arī tad, ja taksācijas periodā darbības ar akcīzes precēm nav veiktas</w:t>
      </w:r>
      <w:r w:rsidR="007D3308">
        <w:rPr>
          <w:sz w:val="28"/>
          <w:szCs w:val="28"/>
        </w:rPr>
        <w:t>.</w:t>
      </w:r>
      <w:r w:rsidRPr="005A3433">
        <w:rPr>
          <w:sz w:val="28"/>
          <w:szCs w:val="28"/>
        </w:rPr>
        <w:t>"</w:t>
      </w:r>
    </w:p>
    <w:p w:rsidR="00F56D95" w:rsidRPr="007D3308" w:rsidRDefault="00F56D95" w:rsidP="005A3433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77D2F" w:rsidRPr="00FC6DCE" w:rsidRDefault="00706903" w:rsidP="00FC6DCE">
      <w:pPr>
        <w:tabs>
          <w:tab w:val="left" w:pos="1276"/>
        </w:tabs>
        <w:ind w:left="855"/>
        <w:jc w:val="both"/>
        <w:rPr>
          <w:sz w:val="28"/>
          <w:szCs w:val="28"/>
        </w:rPr>
      </w:pPr>
      <w:r w:rsidRPr="00FC6DCE">
        <w:rPr>
          <w:sz w:val="28"/>
          <w:szCs w:val="28"/>
        </w:rPr>
        <w:t xml:space="preserve">2. </w:t>
      </w:r>
      <w:r w:rsidR="00EB4A58" w:rsidRPr="00FC6DCE">
        <w:rPr>
          <w:sz w:val="28"/>
          <w:szCs w:val="28"/>
        </w:rPr>
        <w:t xml:space="preserve">izteikt </w:t>
      </w:r>
      <w:r w:rsidR="00A77D2F" w:rsidRPr="00FC6DCE">
        <w:rPr>
          <w:sz w:val="28"/>
          <w:szCs w:val="28"/>
        </w:rPr>
        <w:t>V</w:t>
      </w:r>
      <w:r w:rsidR="00A77D2F" w:rsidRPr="00FC6DCE">
        <w:rPr>
          <w:sz w:val="28"/>
          <w:szCs w:val="28"/>
          <w:vertAlign w:val="superscript"/>
        </w:rPr>
        <w:t xml:space="preserve">1 </w:t>
      </w:r>
      <w:r w:rsidR="00A77D2F" w:rsidRPr="00FC6DCE">
        <w:rPr>
          <w:sz w:val="28"/>
          <w:szCs w:val="28"/>
        </w:rPr>
        <w:t>nodaļu šādā redakcijā:</w:t>
      </w:r>
    </w:p>
    <w:p w:rsidR="00EA68D3" w:rsidRDefault="00EA68D3" w:rsidP="007C76CE">
      <w:pPr>
        <w:tabs>
          <w:tab w:val="left" w:pos="1276"/>
        </w:tabs>
        <w:ind w:left="420"/>
        <w:jc w:val="both"/>
        <w:rPr>
          <w:sz w:val="28"/>
          <w:szCs w:val="28"/>
        </w:rPr>
      </w:pPr>
    </w:p>
    <w:p w:rsidR="00EA68D3" w:rsidRDefault="00EA68D3" w:rsidP="005A3433">
      <w:pPr>
        <w:pStyle w:val="tv2131"/>
        <w:spacing w:line="240" w:lineRule="auto"/>
        <w:ind w:firstLine="720"/>
        <w:rPr>
          <w:sz w:val="28"/>
          <w:szCs w:val="28"/>
        </w:rPr>
      </w:pPr>
      <w:r w:rsidRPr="005A3433">
        <w:rPr>
          <w:b/>
          <w:color w:val="auto"/>
          <w:sz w:val="28"/>
          <w:szCs w:val="28"/>
        </w:rPr>
        <w:t>"</w:t>
      </w:r>
      <w:r>
        <w:rPr>
          <w:b/>
          <w:bCs/>
          <w:color w:val="auto"/>
          <w:sz w:val="28"/>
          <w:szCs w:val="28"/>
        </w:rPr>
        <w:t>V</w:t>
      </w:r>
      <w:r>
        <w:rPr>
          <w:b/>
          <w:bCs/>
          <w:color w:val="auto"/>
          <w:sz w:val="28"/>
          <w:szCs w:val="28"/>
          <w:vertAlign w:val="superscript"/>
        </w:rPr>
        <w:t>1</w:t>
      </w:r>
      <w:r>
        <w:rPr>
          <w:b/>
          <w:bCs/>
          <w:color w:val="auto"/>
          <w:sz w:val="28"/>
          <w:szCs w:val="28"/>
        </w:rPr>
        <w:t xml:space="preserve">. </w:t>
      </w:r>
      <w:r w:rsidRPr="00EA68D3">
        <w:rPr>
          <w:b/>
          <w:bCs/>
          <w:color w:val="auto"/>
          <w:sz w:val="28"/>
          <w:szCs w:val="28"/>
        </w:rPr>
        <w:t>Dabasgāzes akcīzes nodokļa deklarācijas aizpildīšana</w:t>
      </w:r>
    </w:p>
    <w:p w:rsidR="00EA68D3" w:rsidRPr="00864916" w:rsidRDefault="00EA68D3" w:rsidP="005A3433">
      <w:pPr>
        <w:ind w:firstLine="851"/>
        <w:jc w:val="both"/>
        <w:rPr>
          <w:sz w:val="28"/>
          <w:szCs w:val="28"/>
        </w:rPr>
      </w:pPr>
      <w:r w:rsidRPr="00864916">
        <w:rPr>
          <w:sz w:val="28"/>
          <w:szCs w:val="28"/>
        </w:rPr>
        <w:t>55.</w:t>
      </w:r>
      <w:r w:rsidRPr="00864916">
        <w:rPr>
          <w:sz w:val="28"/>
          <w:szCs w:val="28"/>
          <w:vertAlign w:val="superscript"/>
        </w:rPr>
        <w:t>1</w:t>
      </w:r>
      <w:r w:rsidRPr="00864916">
        <w:rPr>
          <w:sz w:val="28"/>
          <w:szCs w:val="28"/>
        </w:rPr>
        <w:t xml:space="preserve"> Aizpildot dabasgāzes akcīzes nodokļa deklarāciju (turpmāk – dabasgāzes deklarācija</w:t>
      </w:r>
      <w:r w:rsidR="00920407">
        <w:rPr>
          <w:sz w:val="28"/>
          <w:szCs w:val="28"/>
        </w:rPr>
        <w:t>)</w:t>
      </w:r>
      <w:r w:rsidRPr="00864916">
        <w:rPr>
          <w:sz w:val="28"/>
          <w:szCs w:val="28"/>
        </w:rPr>
        <w:t xml:space="preserve"> (</w:t>
      </w:r>
      <w:hyperlink r:id="rId8" w:anchor="piel5" w:tgtFrame="_blank" w:history="1">
        <w:r w:rsidRPr="00864916">
          <w:rPr>
            <w:color w:val="0000FF"/>
            <w:sz w:val="28"/>
            <w:szCs w:val="28"/>
            <w:u w:val="single"/>
          </w:rPr>
          <w:t>5. pielikums</w:t>
        </w:r>
      </w:hyperlink>
      <w:r w:rsidRPr="00864916">
        <w:rPr>
          <w:sz w:val="28"/>
          <w:szCs w:val="28"/>
        </w:rPr>
        <w:t>),  norāda:</w:t>
      </w:r>
    </w:p>
    <w:p w:rsidR="00EA68D3" w:rsidRPr="00864916" w:rsidRDefault="00EA68D3" w:rsidP="00F56D95">
      <w:pPr>
        <w:ind w:firstLine="851"/>
        <w:jc w:val="both"/>
        <w:rPr>
          <w:sz w:val="28"/>
          <w:szCs w:val="28"/>
        </w:rPr>
      </w:pPr>
      <w:r w:rsidRPr="00864916">
        <w:rPr>
          <w:sz w:val="28"/>
          <w:szCs w:val="28"/>
        </w:rPr>
        <w:t>55.</w:t>
      </w:r>
      <w:r w:rsidRPr="00864916">
        <w:rPr>
          <w:sz w:val="28"/>
          <w:szCs w:val="28"/>
          <w:vertAlign w:val="superscript"/>
        </w:rPr>
        <w:t>1</w:t>
      </w:r>
      <w:r w:rsidRPr="00864916">
        <w:rPr>
          <w:sz w:val="28"/>
          <w:szCs w:val="28"/>
        </w:rPr>
        <w:t xml:space="preserve"> 1. akcīzes nodokļa aprēķina periodu;</w:t>
      </w:r>
    </w:p>
    <w:p w:rsidR="00EA68D3" w:rsidRPr="00864916" w:rsidRDefault="00EA68D3" w:rsidP="007C76CE">
      <w:pPr>
        <w:ind w:firstLine="851"/>
        <w:jc w:val="both"/>
        <w:rPr>
          <w:sz w:val="28"/>
          <w:szCs w:val="28"/>
        </w:rPr>
      </w:pPr>
      <w:r w:rsidRPr="00864916">
        <w:rPr>
          <w:sz w:val="28"/>
          <w:szCs w:val="28"/>
        </w:rPr>
        <w:t>55.</w:t>
      </w:r>
      <w:r w:rsidRPr="00864916">
        <w:rPr>
          <w:sz w:val="28"/>
          <w:szCs w:val="28"/>
          <w:vertAlign w:val="superscript"/>
        </w:rPr>
        <w:t>1</w:t>
      </w:r>
      <w:r w:rsidRPr="00864916">
        <w:rPr>
          <w:sz w:val="28"/>
          <w:szCs w:val="28"/>
        </w:rPr>
        <w:t xml:space="preserve"> 2. likuma </w:t>
      </w:r>
      <w:hyperlink r:id="rId9" w:anchor="p23" w:tgtFrame="_blank" w:history="1">
        <w:r w:rsidRPr="00864916">
          <w:rPr>
            <w:color w:val="0000FF"/>
            <w:sz w:val="28"/>
            <w:szCs w:val="28"/>
            <w:u w:val="single"/>
          </w:rPr>
          <w:t>23. pantā</w:t>
        </w:r>
      </w:hyperlink>
      <w:r w:rsidRPr="00864916">
        <w:rPr>
          <w:sz w:val="28"/>
          <w:szCs w:val="28"/>
        </w:rPr>
        <w:t xml:space="preserve"> noteikto akcīzes nodokļa samaksas termiņu;</w:t>
      </w:r>
    </w:p>
    <w:p w:rsidR="00864916" w:rsidRPr="00864916" w:rsidRDefault="00864916">
      <w:pPr>
        <w:ind w:firstLine="851"/>
        <w:jc w:val="both"/>
        <w:rPr>
          <w:sz w:val="28"/>
          <w:szCs w:val="28"/>
        </w:rPr>
      </w:pPr>
      <w:r w:rsidRPr="00864916">
        <w:rPr>
          <w:sz w:val="28"/>
          <w:szCs w:val="28"/>
        </w:rPr>
        <w:t>55.</w:t>
      </w:r>
      <w:r w:rsidRPr="00864916">
        <w:rPr>
          <w:sz w:val="28"/>
          <w:szCs w:val="28"/>
          <w:vertAlign w:val="superscript"/>
        </w:rPr>
        <w:t>1</w:t>
      </w:r>
      <w:r w:rsidRPr="00864916">
        <w:rPr>
          <w:sz w:val="28"/>
          <w:szCs w:val="28"/>
        </w:rPr>
        <w:t xml:space="preserve"> 3. ziņas par akcīzes nodokļa maksātāju:</w:t>
      </w:r>
    </w:p>
    <w:p w:rsidR="00864916" w:rsidRPr="00864916" w:rsidRDefault="00864916">
      <w:pPr>
        <w:ind w:firstLine="851"/>
        <w:jc w:val="both"/>
        <w:rPr>
          <w:sz w:val="28"/>
          <w:szCs w:val="28"/>
        </w:rPr>
      </w:pPr>
      <w:r w:rsidRPr="00864916">
        <w:rPr>
          <w:sz w:val="28"/>
          <w:szCs w:val="28"/>
        </w:rPr>
        <w:lastRenderedPageBreak/>
        <w:t>55.</w:t>
      </w:r>
      <w:r w:rsidRPr="00864916">
        <w:rPr>
          <w:sz w:val="28"/>
          <w:szCs w:val="28"/>
          <w:vertAlign w:val="superscript"/>
        </w:rPr>
        <w:t>1</w:t>
      </w:r>
      <w:r w:rsidRPr="00864916">
        <w:rPr>
          <w:sz w:val="28"/>
          <w:szCs w:val="28"/>
        </w:rPr>
        <w:t xml:space="preserve"> 3.1. akcīzes nodokļa maksātāja </w:t>
      </w:r>
      <w:r>
        <w:rPr>
          <w:sz w:val="28"/>
          <w:szCs w:val="28"/>
        </w:rPr>
        <w:t>status</w:t>
      </w:r>
      <w:r w:rsidR="00B84494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Pr="00864916">
        <w:rPr>
          <w:sz w:val="28"/>
          <w:szCs w:val="28"/>
        </w:rPr>
        <w:t>(</w:t>
      </w:r>
      <w:r>
        <w:rPr>
          <w:sz w:val="28"/>
          <w:szCs w:val="28"/>
        </w:rPr>
        <w:t xml:space="preserve">apstiprināts noliktavas </w:t>
      </w:r>
      <w:r w:rsidR="00917921">
        <w:rPr>
          <w:sz w:val="28"/>
          <w:szCs w:val="28"/>
        </w:rPr>
        <w:t>turētājs</w:t>
      </w:r>
      <w:r w:rsidR="00C56D81">
        <w:rPr>
          <w:sz w:val="28"/>
          <w:szCs w:val="28"/>
        </w:rPr>
        <w:t xml:space="preserve"> darbībām ar dabasgāzi</w:t>
      </w:r>
      <w:r>
        <w:rPr>
          <w:sz w:val="28"/>
          <w:szCs w:val="28"/>
        </w:rPr>
        <w:t>, dabasgāzes tirgotājs</w:t>
      </w:r>
      <w:r w:rsidR="00917921">
        <w:rPr>
          <w:sz w:val="28"/>
          <w:szCs w:val="28"/>
        </w:rPr>
        <w:t xml:space="preserve">, </w:t>
      </w:r>
      <w:r w:rsidR="00D2518C">
        <w:rPr>
          <w:sz w:val="28"/>
          <w:szCs w:val="28"/>
        </w:rPr>
        <w:t xml:space="preserve">publiskais tirgotājs, </w:t>
      </w:r>
      <w:r w:rsidR="00917921">
        <w:rPr>
          <w:sz w:val="28"/>
          <w:szCs w:val="28"/>
        </w:rPr>
        <w:t xml:space="preserve">galalietotājs, persona, kas ieved un realizē dabasgāzi mazumtirdzniecībā kā degvielu, dabasgāzes </w:t>
      </w:r>
      <w:r w:rsidR="00F837F9">
        <w:rPr>
          <w:sz w:val="28"/>
          <w:szCs w:val="28"/>
        </w:rPr>
        <w:t>sadales</w:t>
      </w:r>
      <w:r w:rsidR="00D2518C">
        <w:rPr>
          <w:sz w:val="28"/>
          <w:szCs w:val="28"/>
        </w:rPr>
        <w:t xml:space="preserve"> </w:t>
      </w:r>
      <w:r w:rsidR="00C56D81">
        <w:rPr>
          <w:sz w:val="28"/>
          <w:szCs w:val="28"/>
        </w:rPr>
        <w:t>sistēmas operators</w:t>
      </w:r>
      <w:r w:rsidR="009E03A0">
        <w:rPr>
          <w:sz w:val="28"/>
          <w:szCs w:val="28"/>
        </w:rPr>
        <w:t xml:space="preserve">). </w:t>
      </w:r>
      <w:r w:rsidR="003B3ED9">
        <w:rPr>
          <w:sz w:val="28"/>
          <w:szCs w:val="28"/>
        </w:rPr>
        <w:t xml:space="preserve">Ja dabasgāzes </w:t>
      </w:r>
      <w:r w:rsidR="00F837F9">
        <w:rPr>
          <w:sz w:val="28"/>
          <w:szCs w:val="28"/>
        </w:rPr>
        <w:t>sadales sistēmas</w:t>
      </w:r>
      <w:r w:rsidR="003B3ED9">
        <w:rPr>
          <w:sz w:val="28"/>
          <w:szCs w:val="28"/>
        </w:rPr>
        <w:t xml:space="preserve"> operators vienlaikus ir arī galalietotājs</w:t>
      </w:r>
      <w:r w:rsidR="007F62CA">
        <w:rPr>
          <w:sz w:val="28"/>
          <w:szCs w:val="28"/>
        </w:rPr>
        <w:t>, kas pats ieved dabasgāzi Latvijas Republikā savam patēriņam no citas valsts</w:t>
      </w:r>
      <w:r w:rsidR="00A678AC">
        <w:rPr>
          <w:sz w:val="28"/>
          <w:szCs w:val="28"/>
        </w:rPr>
        <w:t>,</w:t>
      </w:r>
      <w:r w:rsidR="003B3ED9">
        <w:rPr>
          <w:sz w:val="28"/>
          <w:szCs w:val="28"/>
        </w:rPr>
        <w:t xml:space="preserve"> </w:t>
      </w:r>
      <w:r w:rsidR="00D2518C" w:rsidRPr="00D2518C">
        <w:rPr>
          <w:sz w:val="28"/>
          <w:szCs w:val="28"/>
        </w:rPr>
        <w:t>papildus norāda status</w:t>
      </w:r>
      <w:r w:rsidR="00B84494">
        <w:rPr>
          <w:sz w:val="28"/>
          <w:szCs w:val="28"/>
        </w:rPr>
        <w:t>u</w:t>
      </w:r>
      <w:r w:rsidR="00D2518C" w:rsidRPr="00D2518C">
        <w:rPr>
          <w:sz w:val="28"/>
          <w:szCs w:val="28"/>
        </w:rPr>
        <w:t xml:space="preserve"> </w:t>
      </w:r>
      <w:r w:rsidR="00D2518C">
        <w:rPr>
          <w:sz w:val="28"/>
          <w:szCs w:val="28"/>
        </w:rPr>
        <w:t>–</w:t>
      </w:r>
      <w:r w:rsidR="00D2518C" w:rsidRPr="00D2518C">
        <w:rPr>
          <w:sz w:val="28"/>
          <w:szCs w:val="28"/>
        </w:rPr>
        <w:t xml:space="preserve"> galalietotājs</w:t>
      </w:r>
      <w:r w:rsidR="00D2518C">
        <w:rPr>
          <w:sz w:val="28"/>
          <w:szCs w:val="28"/>
        </w:rPr>
        <w:t xml:space="preserve">, bet, </w:t>
      </w:r>
      <w:r w:rsidR="007F62CA">
        <w:rPr>
          <w:sz w:val="28"/>
          <w:szCs w:val="28"/>
        </w:rPr>
        <w:t xml:space="preserve">ja sadales sistēmas operators </w:t>
      </w:r>
      <w:r w:rsidR="003B3ED9">
        <w:rPr>
          <w:sz w:val="28"/>
          <w:szCs w:val="28"/>
        </w:rPr>
        <w:t xml:space="preserve">realizē un piegādā dabasgāzi galalietotājam, nodrošinot pēdējās garantētās piegādes pakalpojumu, tad </w:t>
      </w:r>
      <w:r w:rsidR="00D2518C" w:rsidRPr="00D2518C">
        <w:rPr>
          <w:sz w:val="28"/>
          <w:szCs w:val="28"/>
        </w:rPr>
        <w:t>papildus norāda status</w:t>
      </w:r>
      <w:r w:rsidR="00B84494">
        <w:rPr>
          <w:sz w:val="28"/>
          <w:szCs w:val="28"/>
        </w:rPr>
        <w:t>u</w:t>
      </w:r>
      <w:r w:rsidR="00D2518C" w:rsidRPr="00D2518C">
        <w:rPr>
          <w:sz w:val="28"/>
          <w:szCs w:val="28"/>
        </w:rPr>
        <w:t xml:space="preserve"> </w:t>
      </w:r>
      <w:r w:rsidR="00D2518C">
        <w:rPr>
          <w:sz w:val="28"/>
          <w:szCs w:val="28"/>
        </w:rPr>
        <w:t xml:space="preserve">- </w:t>
      </w:r>
      <w:r w:rsidR="003B3ED9">
        <w:rPr>
          <w:sz w:val="28"/>
          <w:szCs w:val="28"/>
        </w:rPr>
        <w:t>dabasgāzes tirgotājs.</w:t>
      </w:r>
    </w:p>
    <w:p w:rsidR="00917921" w:rsidRDefault="00864916">
      <w:pPr>
        <w:ind w:firstLine="851"/>
        <w:jc w:val="both"/>
        <w:rPr>
          <w:sz w:val="28"/>
          <w:szCs w:val="28"/>
        </w:rPr>
      </w:pPr>
      <w:r w:rsidRPr="00864916">
        <w:rPr>
          <w:sz w:val="28"/>
          <w:szCs w:val="28"/>
        </w:rPr>
        <w:t>55.</w:t>
      </w:r>
      <w:r w:rsidRPr="00864916">
        <w:rPr>
          <w:sz w:val="28"/>
          <w:szCs w:val="28"/>
          <w:vertAlign w:val="superscript"/>
        </w:rPr>
        <w:t>1</w:t>
      </w:r>
      <w:r w:rsidRPr="00864916">
        <w:rPr>
          <w:sz w:val="28"/>
          <w:szCs w:val="28"/>
        </w:rPr>
        <w:t xml:space="preserve"> 3.2. </w:t>
      </w:r>
      <w:r w:rsidR="00007FD2">
        <w:rPr>
          <w:sz w:val="28"/>
          <w:szCs w:val="28"/>
        </w:rPr>
        <w:t xml:space="preserve">akcīzes </w:t>
      </w:r>
      <w:r w:rsidRPr="00864916">
        <w:rPr>
          <w:sz w:val="28"/>
          <w:szCs w:val="28"/>
        </w:rPr>
        <w:t>nodokļ</w:t>
      </w:r>
      <w:r w:rsidR="00007FD2">
        <w:rPr>
          <w:sz w:val="28"/>
          <w:szCs w:val="28"/>
        </w:rPr>
        <w:t>a</w:t>
      </w:r>
      <w:r w:rsidRPr="00864916">
        <w:rPr>
          <w:sz w:val="28"/>
          <w:szCs w:val="28"/>
        </w:rPr>
        <w:t xml:space="preserve"> maksātāja </w:t>
      </w:r>
      <w:r w:rsidR="00917921">
        <w:rPr>
          <w:sz w:val="28"/>
          <w:szCs w:val="28"/>
        </w:rPr>
        <w:t>nosaukum</w:t>
      </w:r>
      <w:r w:rsidR="00B84494">
        <w:rPr>
          <w:sz w:val="28"/>
          <w:szCs w:val="28"/>
        </w:rPr>
        <w:t>u</w:t>
      </w:r>
      <w:r w:rsidRPr="00864916">
        <w:rPr>
          <w:sz w:val="28"/>
          <w:szCs w:val="28"/>
        </w:rPr>
        <w:t xml:space="preserve"> vai </w:t>
      </w:r>
      <w:r w:rsidR="00917921">
        <w:rPr>
          <w:sz w:val="28"/>
          <w:szCs w:val="28"/>
        </w:rPr>
        <w:t>vārd</w:t>
      </w:r>
      <w:r w:rsidR="00B84494">
        <w:rPr>
          <w:sz w:val="28"/>
          <w:szCs w:val="28"/>
        </w:rPr>
        <w:t>u</w:t>
      </w:r>
      <w:r w:rsidR="00917921">
        <w:rPr>
          <w:sz w:val="28"/>
          <w:szCs w:val="28"/>
        </w:rPr>
        <w:t xml:space="preserve"> un uzvārd</w:t>
      </w:r>
      <w:r w:rsidR="00B84494">
        <w:rPr>
          <w:sz w:val="28"/>
          <w:szCs w:val="28"/>
        </w:rPr>
        <w:t>u</w:t>
      </w:r>
      <w:r w:rsidRPr="00864916">
        <w:rPr>
          <w:sz w:val="28"/>
          <w:szCs w:val="28"/>
        </w:rPr>
        <w:t xml:space="preserve"> (fizisk</w:t>
      </w:r>
      <w:r w:rsidR="00917921">
        <w:rPr>
          <w:sz w:val="28"/>
          <w:szCs w:val="28"/>
        </w:rPr>
        <w:t>ām</w:t>
      </w:r>
      <w:r w:rsidRPr="00864916">
        <w:rPr>
          <w:sz w:val="28"/>
          <w:szCs w:val="28"/>
        </w:rPr>
        <w:t xml:space="preserve"> person</w:t>
      </w:r>
      <w:r w:rsidR="00917921">
        <w:rPr>
          <w:sz w:val="28"/>
          <w:szCs w:val="28"/>
        </w:rPr>
        <w:t>ām</w:t>
      </w:r>
      <w:r w:rsidRPr="00864916">
        <w:rPr>
          <w:sz w:val="28"/>
          <w:szCs w:val="28"/>
        </w:rPr>
        <w:t>)</w:t>
      </w:r>
      <w:r w:rsidR="00917921">
        <w:rPr>
          <w:sz w:val="28"/>
          <w:szCs w:val="28"/>
        </w:rPr>
        <w:t>;</w:t>
      </w:r>
    </w:p>
    <w:p w:rsidR="00864916" w:rsidRDefault="00917921">
      <w:pPr>
        <w:ind w:firstLine="851"/>
        <w:jc w:val="both"/>
        <w:rPr>
          <w:sz w:val="28"/>
          <w:szCs w:val="28"/>
        </w:rPr>
      </w:pPr>
      <w:r w:rsidRPr="00864916">
        <w:rPr>
          <w:sz w:val="28"/>
          <w:szCs w:val="28"/>
        </w:rPr>
        <w:t>55.</w:t>
      </w:r>
      <w:r w:rsidRPr="0086491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3.3. nodokļ</w:t>
      </w:r>
      <w:r w:rsidR="00007FD2">
        <w:rPr>
          <w:sz w:val="28"/>
          <w:szCs w:val="28"/>
        </w:rPr>
        <w:t>a</w:t>
      </w:r>
      <w:r>
        <w:rPr>
          <w:sz w:val="28"/>
          <w:szCs w:val="28"/>
        </w:rPr>
        <w:t xml:space="preserve"> maksātāja reģistrācijas kod</w:t>
      </w:r>
      <w:r w:rsidR="00B84494">
        <w:rPr>
          <w:sz w:val="28"/>
          <w:szCs w:val="28"/>
        </w:rPr>
        <w:t>u</w:t>
      </w:r>
      <w:r>
        <w:rPr>
          <w:sz w:val="28"/>
          <w:szCs w:val="28"/>
        </w:rPr>
        <w:t xml:space="preserve"> vai pe</w:t>
      </w:r>
      <w:r w:rsidR="008858E1">
        <w:rPr>
          <w:sz w:val="28"/>
          <w:szCs w:val="28"/>
        </w:rPr>
        <w:t>rsonas kod</w:t>
      </w:r>
      <w:r w:rsidR="00B84494">
        <w:rPr>
          <w:sz w:val="28"/>
          <w:szCs w:val="28"/>
        </w:rPr>
        <w:t>u</w:t>
      </w:r>
      <w:r w:rsidR="008858E1">
        <w:rPr>
          <w:sz w:val="28"/>
          <w:szCs w:val="28"/>
        </w:rPr>
        <w:t xml:space="preserve"> (fiziskām personām);</w:t>
      </w:r>
    </w:p>
    <w:p w:rsidR="00917921" w:rsidRDefault="00917921" w:rsidP="005A3433">
      <w:pPr>
        <w:ind w:firstLine="851"/>
        <w:jc w:val="both"/>
        <w:rPr>
          <w:sz w:val="28"/>
          <w:szCs w:val="28"/>
        </w:rPr>
      </w:pPr>
      <w:r w:rsidRPr="00864916">
        <w:rPr>
          <w:sz w:val="28"/>
          <w:szCs w:val="28"/>
        </w:rPr>
        <w:t>55.</w:t>
      </w:r>
      <w:r w:rsidRPr="0086491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3.4. </w:t>
      </w:r>
      <w:r w:rsidRPr="00917921">
        <w:rPr>
          <w:sz w:val="28"/>
          <w:szCs w:val="28"/>
        </w:rPr>
        <w:t>apstiprināts noliktavas turētājs</w:t>
      </w:r>
      <w:r w:rsidR="00C56D81">
        <w:rPr>
          <w:sz w:val="28"/>
          <w:szCs w:val="28"/>
        </w:rPr>
        <w:t xml:space="preserve"> darbībām ar dabasgāzi un persona, kas ieved un realizē dabasgāzi mazumtirdzniecībā kā degvielu, </w:t>
      </w:r>
      <w:r w:rsidRPr="00917921">
        <w:rPr>
          <w:sz w:val="28"/>
          <w:szCs w:val="28"/>
        </w:rPr>
        <w:t xml:space="preserve"> </w:t>
      </w:r>
      <w:r w:rsidR="00007FD2" w:rsidRPr="00007FD2">
        <w:rPr>
          <w:sz w:val="28"/>
          <w:szCs w:val="28"/>
        </w:rPr>
        <w:t xml:space="preserve">norāda </w:t>
      </w:r>
      <w:r w:rsidR="00007FD2">
        <w:rPr>
          <w:sz w:val="28"/>
          <w:szCs w:val="28"/>
        </w:rPr>
        <w:t xml:space="preserve">speciālās atļaujas (licences) </w:t>
      </w:r>
      <w:r>
        <w:rPr>
          <w:sz w:val="28"/>
          <w:szCs w:val="28"/>
        </w:rPr>
        <w:t xml:space="preserve">darbībām ar dabasgāzi </w:t>
      </w:r>
      <w:r w:rsidR="001122C6">
        <w:rPr>
          <w:sz w:val="28"/>
          <w:szCs w:val="28"/>
        </w:rPr>
        <w:t>numuru;</w:t>
      </w:r>
    </w:p>
    <w:p w:rsidR="001122C6" w:rsidRPr="00642312" w:rsidRDefault="001122C6" w:rsidP="001122C6">
      <w:pPr>
        <w:spacing w:after="120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55.</w:t>
      </w:r>
      <w:r w:rsidRPr="00046F0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3.5. dabasgāzes tirgotājs, publiskais tirgotājs un dabasgāzes sadales sistēmas operators, kas piegādā dabasgāzi galalietotājiem, norāda Dabasgāzes tirgotāju reģistra numuru</w:t>
      </w:r>
      <w:r w:rsidRPr="00007FD2">
        <w:rPr>
          <w:sz w:val="28"/>
          <w:szCs w:val="28"/>
        </w:rPr>
        <w:t>.</w:t>
      </w:r>
      <w:r w:rsidRPr="00642312">
        <w:rPr>
          <w:color w:val="FF0000"/>
          <w:sz w:val="28"/>
          <w:szCs w:val="28"/>
        </w:rPr>
        <w:t xml:space="preserve"> </w:t>
      </w:r>
    </w:p>
    <w:p w:rsidR="00F56D95" w:rsidRPr="00642312" w:rsidRDefault="00F56D95" w:rsidP="005A3433">
      <w:pPr>
        <w:ind w:firstLine="851"/>
        <w:jc w:val="both"/>
        <w:rPr>
          <w:color w:val="FF0000"/>
          <w:sz w:val="28"/>
          <w:szCs w:val="28"/>
        </w:rPr>
      </w:pPr>
    </w:p>
    <w:p w:rsidR="00007FD2" w:rsidRDefault="00007FD2" w:rsidP="005A3433">
      <w:pPr>
        <w:ind w:firstLine="851"/>
        <w:jc w:val="both"/>
        <w:rPr>
          <w:sz w:val="28"/>
          <w:szCs w:val="28"/>
        </w:rPr>
      </w:pPr>
      <w:bookmarkStart w:id="1" w:name="p55.2"/>
      <w:bookmarkStart w:id="2" w:name="p-505950"/>
      <w:bookmarkEnd w:id="1"/>
      <w:bookmarkEnd w:id="2"/>
      <w:r w:rsidRPr="00864916">
        <w:rPr>
          <w:sz w:val="28"/>
          <w:szCs w:val="28"/>
        </w:rPr>
        <w:t>55.</w:t>
      </w:r>
      <w:r w:rsidRPr="00864916">
        <w:rPr>
          <w:sz w:val="28"/>
          <w:szCs w:val="28"/>
          <w:vertAlign w:val="superscript"/>
        </w:rPr>
        <w:t>2</w:t>
      </w:r>
      <w:r w:rsidR="00B84494" w:rsidRPr="00B84494">
        <w:rPr>
          <w:sz w:val="28"/>
          <w:szCs w:val="28"/>
        </w:rPr>
        <w:t xml:space="preserve"> </w:t>
      </w:r>
      <w:r w:rsidR="00B84494" w:rsidRPr="00864916">
        <w:rPr>
          <w:sz w:val="28"/>
          <w:szCs w:val="28"/>
        </w:rPr>
        <w:t xml:space="preserve">Akcīzes nodokļa maksātājs dabasgāzes deklarācijā dabasgāzes </w:t>
      </w:r>
      <w:r w:rsidR="00B84494">
        <w:rPr>
          <w:sz w:val="28"/>
          <w:szCs w:val="28"/>
        </w:rPr>
        <w:t>apjomu</w:t>
      </w:r>
      <w:r w:rsidR="00B84494" w:rsidRPr="00864916">
        <w:rPr>
          <w:sz w:val="28"/>
          <w:szCs w:val="28"/>
        </w:rPr>
        <w:t xml:space="preserve"> norāda </w:t>
      </w:r>
      <w:r w:rsidR="00B84494">
        <w:rPr>
          <w:sz w:val="28"/>
          <w:szCs w:val="28"/>
        </w:rPr>
        <w:t>kilovatstundās (kWh)</w:t>
      </w:r>
      <w:r w:rsidRPr="00864916">
        <w:rPr>
          <w:sz w:val="28"/>
          <w:szCs w:val="28"/>
        </w:rPr>
        <w:t>.</w:t>
      </w:r>
    </w:p>
    <w:p w:rsidR="00F56D95" w:rsidRPr="00864916" w:rsidRDefault="00F56D95" w:rsidP="005A3433">
      <w:pPr>
        <w:ind w:firstLine="851"/>
        <w:jc w:val="both"/>
        <w:rPr>
          <w:sz w:val="28"/>
          <w:szCs w:val="28"/>
        </w:rPr>
      </w:pPr>
    </w:p>
    <w:p w:rsidR="00864916" w:rsidRDefault="00864916" w:rsidP="005A3433">
      <w:pPr>
        <w:ind w:firstLine="851"/>
        <w:jc w:val="both"/>
        <w:rPr>
          <w:sz w:val="28"/>
          <w:szCs w:val="28"/>
        </w:rPr>
      </w:pPr>
      <w:r w:rsidRPr="00864916">
        <w:rPr>
          <w:sz w:val="28"/>
          <w:szCs w:val="28"/>
        </w:rPr>
        <w:t>55.</w:t>
      </w:r>
      <w:r w:rsidR="00686199">
        <w:rPr>
          <w:sz w:val="28"/>
          <w:szCs w:val="28"/>
          <w:vertAlign w:val="superscript"/>
        </w:rPr>
        <w:t>3</w:t>
      </w:r>
      <w:r w:rsidRPr="00864916">
        <w:rPr>
          <w:sz w:val="28"/>
          <w:szCs w:val="28"/>
        </w:rPr>
        <w:t xml:space="preserve"> </w:t>
      </w:r>
      <w:r w:rsidR="00B84494" w:rsidRPr="00B84494">
        <w:rPr>
          <w:sz w:val="28"/>
          <w:szCs w:val="28"/>
        </w:rPr>
        <w:t>Akcīzes nodokļa maksātājs dabasgāzes deklarācijas 8.rindā norāda attiecīgajā taksācijas periodā spēkā esošo akcīzes nodokļa likmi dabasgāzei saskaņā ar likuma 15.</w:t>
      </w:r>
      <w:r w:rsidR="00B84494" w:rsidRPr="005A3433">
        <w:rPr>
          <w:sz w:val="28"/>
          <w:szCs w:val="28"/>
          <w:vertAlign w:val="superscript"/>
        </w:rPr>
        <w:t>1</w:t>
      </w:r>
      <w:r w:rsidR="00B84494" w:rsidRPr="00B84494">
        <w:rPr>
          <w:sz w:val="28"/>
          <w:szCs w:val="28"/>
        </w:rPr>
        <w:t xml:space="preserve"> pantu</w:t>
      </w:r>
      <w:r w:rsidRPr="00864916">
        <w:rPr>
          <w:sz w:val="28"/>
          <w:szCs w:val="28"/>
        </w:rPr>
        <w:t>.</w:t>
      </w:r>
    </w:p>
    <w:p w:rsidR="00F56D95" w:rsidRPr="00864916" w:rsidRDefault="00F56D95" w:rsidP="005A3433">
      <w:pPr>
        <w:ind w:firstLine="851"/>
        <w:jc w:val="both"/>
        <w:rPr>
          <w:sz w:val="28"/>
          <w:szCs w:val="28"/>
        </w:rPr>
      </w:pPr>
    </w:p>
    <w:p w:rsidR="008858E1" w:rsidRDefault="00864916" w:rsidP="005A3433">
      <w:pPr>
        <w:ind w:firstLine="851"/>
        <w:jc w:val="both"/>
        <w:rPr>
          <w:sz w:val="28"/>
          <w:szCs w:val="28"/>
        </w:rPr>
      </w:pPr>
      <w:bookmarkStart w:id="3" w:name="p55.3"/>
      <w:bookmarkStart w:id="4" w:name="p-505951"/>
      <w:bookmarkEnd w:id="3"/>
      <w:bookmarkEnd w:id="4"/>
      <w:r w:rsidRPr="00D044E2">
        <w:rPr>
          <w:sz w:val="28"/>
          <w:szCs w:val="28"/>
        </w:rPr>
        <w:t>55.</w:t>
      </w:r>
      <w:r w:rsidR="00686199">
        <w:rPr>
          <w:sz w:val="28"/>
          <w:szCs w:val="28"/>
          <w:vertAlign w:val="superscript"/>
        </w:rPr>
        <w:t>4</w:t>
      </w:r>
      <w:r w:rsidRPr="00D044E2">
        <w:rPr>
          <w:sz w:val="28"/>
          <w:szCs w:val="28"/>
        </w:rPr>
        <w:t xml:space="preserve"> </w:t>
      </w:r>
      <w:r w:rsidR="008858E1">
        <w:rPr>
          <w:sz w:val="28"/>
          <w:szCs w:val="28"/>
        </w:rPr>
        <w:t xml:space="preserve">Apstiprināts noliktavas turētājs </w:t>
      </w:r>
      <w:r w:rsidR="004F3016">
        <w:rPr>
          <w:sz w:val="28"/>
          <w:szCs w:val="28"/>
        </w:rPr>
        <w:t xml:space="preserve">darbībām ar dabasgāzi, aizpildot dabasgāzes deklarācijas </w:t>
      </w:r>
      <w:r w:rsidR="00686199">
        <w:rPr>
          <w:sz w:val="28"/>
          <w:szCs w:val="28"/>
        </w:rPr>
        <w:t>9</w:t>
      </w:r>
      <w:r w:rsidR="004F3016">
        <w:rPr>
          <w:sz w:val="28"/>
          <w:szCs w:val="28"/>
        </w:rPr>
        <w:t>.</w:t>
      </w:r>
      <w:r w:rsidR="00920407">
        <w:rPr>
          <w:sz w:val="28"/>
          <w:szCs w:val="28"/>
        </w:rPr>
        <w:t xml:space="preserve"> – </w:t>
      </w:r>
      <w:r w:rsidR="00686199">
        <w:rPr>
          <w:sz w:val="28"/>
          <w:szCs w:val="28"/>
        </w:rPr>
        <w:t>10</w:t>
      </w:r>
      <w:r w:rsidR="004F3016">
        <w:rPr>
          <w:sz w:val="28"/>
          <w:szCs w:val="28"/>
        </w:rPr>
        <w:t>.rindu, norāda:</w:t>
      </w:r>
    </w:p>
    <w:p w:rsidR="00902485" w:rsidRDefault="00902485" w:rsidP="00F56D95">
      <w:pPr>
        <w:ind w:firstLine="851"/>
        <w:jc w:val="both"/>
        <w:rPr>
          <w:sz w:val="28"/>
          <w:szCs w:val="28"/>
        </w:rPr>
      </w:pPr>
      <w:r w:rsidRPr="00D044E2">
        <w:rPr>
          <w:sz w:val="28"/>
          <w:szCs w:val="28"/>
        </w:rPr>
        <w:t>55.</w:t>
      </w:r>
      <w:r w:rsidR="00686199">
        <w:rPr>
          <w:sz w:val="28"/>
          <w:szCs w:val="28"/>
          <w:vertAlign w:val="superscript"/>
        </w:rPr>
        <w:t>4</w:t>
      </w:r>
      <w:r w:rsidR="00920407">
        <w:rPr>
          <w:sz w:val="28"/>
          <w:szCs w:val="28"/>
        </w:rPr>
        <w:t xml:space="preserve"> 1</w:t>
      </w:r>
      <w:r w:rsidRPr="00D044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6199">
        <w:rPr>
          <w:sz w:val="28"/>
          <w:szCs w:val="28"/>
        </w:rPr>
        <w:t>9</w:t>
      </w:r>
      <w:r>
        <w:rPr>
          <w:sz w:val="28"/>
          <w:szCs w:val="28"/>
        </w:rPr>
        <w:t xml:space="preserve">.rindā – </w:t>
      </w:r>
      <w:r w:rsidR="00686199">
        <w:rPr>
          <w:sz w:val="28"/>
          <w:szCs w:val="28"/>
        </w:rPr>
        <w:t xml:space="preserve">kopējo taksācijas periodā </w:t>
      </w:r>
      <w:r>
        <w:rPr>
          <w:sz w:val="28"/>
          <w:szCs w:val="28"/>
        </w:rPr>
        <w:t>akcīzes preču noliktavā ievesto dabasgāzes apjomu</w:t>
      </w:r>
      <w:r w:rsidR="00686199">
        <w:rPr>
          <w:sz w:val="28"/>
          <w:szCs w:val="28"/>
        </w:rPr>
        <w:t>, kas ievests piemērojot atlikto akcīzes nodokļa maksāšanu saskaņā ar likuma 25.pantu</w:t>
      </w:r>
      <w:r w:rsidR="00897BBB">
        <w:rPr>
          <w:sz w:val="28"/>
          <w:szCs w:val="28"/>
        </w:rPr>
        <w:t>;</w:t>
      </w:r>
    </w:p>
    <w:p w:rsidR="00897BBB" w:rsidRDefault="00605924" w:rsidP="005A34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BBB">
        <w:rPr>
          <w:sz w:val="28"/>
          <w:szCs w:val="28"/>
        </w:rPr>
        <w:t>55.</w:t>
      </w:r>
      <w:r w:rsidR="00686199">
        <w:rPr>
          <w:sz w:val="28"/>
          <w:szCs w:val="28"/>
          <w:vertAlign w:val="superscript"/>
        </w:rPr>
        <w:t>4</w:t>
      </w:r>
      <w:r w:rsidR="00920407">
        <w:rPr>
          <w:sz w:val="28"/>
          <w:szCs w:val="28"/>
        </w:rPr>
        <w:t> 2. </w:t>
      </w:r>
      <w:r w:rsidR="00686199">
        <w:rPr>
          <w:sz w:val="28"/>
          <w:szCs w:val="28"/>
        </w:rPr>
        <w:t>10</w:t>
      </w:r>
      <w:r w:rsidR="00897BBB">
        <w:rPr>
          <w:sz w:val="28"/>
          <w:szCs w:val="28"/>
        </w:rPr>
        <w:t>.rindā</w:t>
      </w:r>
      <w:r w:rsidR="00920407">
        <w:rPr>
          <w:sz w:val="28"/>
          <w:szCs w:val="28"/>
        </w:rPr>
        <w:t> </w:t>
      </w:r>
      <w:r w:rsidR="00897BBB">
        <w:rPr>
          <w:sz w:val="28"/>
          <w:szCs w:val="28"/>
        </w:rPr>
        <w:t>–</w:t>
      </w:r>
      <w:r w:rsidR="00920407">
        <w:rPr>
          <w:sz w:val="28"/>
          <w:szCs w:val="28"/>
        </w:rPr>
        <w:t> </w:t>
      </w:r>
      <w:r w:rsidR="00686199">
        <w:rPr>
          <w:sz w:val="28"/>
          <w:szCs w:val="28"/>
        </w:rPr>
        <w:t xml:space="preserve">kopējo dabasgāzes </w:t>
      </w:r>
      <w:r w:rsidR="00897BBB">
        <w:rPr>
          <w:sz w:val="28"/>
          <w:szCs w:val="28"/>
        </w:rPr>
        <w:t xml:space="preserve">apjomu, kas </w:t>
      </w:r>
      <w:r w:rsidR="00686199">
        <w:rPr>
          <w:sz w:val="28"/>
          <w:szCs w:val="28"/>
        </w:rPr>
        <w:t xml:space="preserve">taksācijas periodā </w:t>
      </w:r>
      <w:r w:rsidR="00897BBB">
        <w:rPr>
          <w:sz w:val="28"/>
          <w:szCs w:val="28"/>
        </w:rPr>
        <w:t>izvests no akcīzes</w:t>
      </w:r>
      <w:r w:rsidR="00775708">
        <w:rPr>
          <w:sz w:val="28"/>
          <w:szCs w:val="28"/>
        </w:rPr>
        <w:t xml:space="preserve"> preču noliktavas, </w:t>
      </w:r>
      <w:r w:rsidR="00897BBB">
        <w:rPr>
          <w:sz w:val="28"/>
          <w:szCs w:val="28"/>
        </w:rPr>
        <w:t>piemērojot atlikto nodokļa maksāšanu saskaņā ar likuma 25.pantu.</w:t>
      </w:r>
    </w:p>
    <w:p w:rsidR="00F56D95" w:rsidRDefault="00F56D95" w:rsidP="005A3433">
      <w:pPr>
        <w:ind w:firstLine="720"/>
        <w:jc w:val="both"/>
        <w:rPr>
          <w:sz w:val="28"/>
          <w:szCs w:val="28"/>
        </w:rPr>
      </w:pPr>
    </w:p>
    <w:p w:rsidR="007B410E" w:rsidRDefault="007B410E" w:rsidP="005A3433">
      <w:pPr>
        <w:ind w:firstLine="851"/>
        <w:jc w:val="both"/>
        <w:rPr>
          <w:sz w:val="28"/>
          <w:szCs w:val="28"/>
        </w:rPr>
      </w:pPr>
      <w:r w:rsidRPr="00D044E2">
        <w:rPr>
          <w:sz w:val="28"/>
          <w:szCs w:val="28"/>
        </w:rPr>
        <w:t>55.</w:t>
      </w:r>
      <w:r>
        <w:rPr>
          <w:sz w:val="28"/>
          <w:szCs w:val="28"/>
          <w:vertAlign w:val="superscript"/>
        </w:rPr>
        <w:t>5</w:t>
      </w:r>
      <w:r w:rsidRPr="00D04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Apstiprināts noliktavas turētājs </w:t>
      </w:r>
      <w:r w:rsidR="0025491B">
        <w:rPr>
          <w:sz w:val="28"/>
          <w:szCs w:val="28"/>
        </w:rPr>
        <w:t xml:space="preserve">darbībām ar dabasgāzi </w:t>
      </w:r>
      <w:r w:rsidR="00C46A37" w:rsidRPr="00C46A37">
        <w:rPr>
          <w:sz w:val="28"/>
          <w:szCs w:val="28"/>
        </w:rPr>
        <w:t xml:space="preserve">saskaņā ar likuma 25.panta astoņpadsmito daļu pievieno dabasgāzes deklarācijai dokumentus </w:t>
      </w:r>
      <w:r>
        <w:rPr>
          <w:sz w:val="28"/>
          <w:szCs w:val="28"/>
        </w:rPr>
        <w:t xml:space="preserve">par dabasgāzes deklarācijas 9. un 10.rindā norādītajiem </w:t>
      </w:r>
      <w:r w:rsidR="00C46A37">
        <w:rPr>
          <w:sz w:val="28"/>
          <w:szCs w:val="28"/>
        </w:rPr>
        <w:t xml:space="preserve">dabasgāzes </w:t>
      </w:r>
      <w:r>
        <w:rPr>
          <w:sz w:val="28"/>
          <w:szCs w:val="28"/>
        </w:rPr>
        <w:t xml:space="preserve">apjomiem </w:t>
      </w:r>
      <w:r w:rsidR="00630EE7">
        <w:rPr>
          <w:sz w:val="28"/>
          <w:szCs w:val="28"/>
        </w:rPr>
        <w:t>vai apstiprinātu to uzskaitījumu</w:t>
      </w:r>
      <w:r>
        <w:rPr>
          <w:sz w:val="28"/>
          <w:szCs w:val="28"/>
        </w:rPr>
        <w:t>.</w:t>
      </w:r>
    </w:p>
    <w:p w:rsidR="00F56D95" w:rsidRDefault="00F56D95" w:rsidP="005A3433">
      <w:pPr>
        <w:ind w:firstLine="851"/>
        <w:jc w:val="both"/>
        <w:rPr>
          <w:sz w:val="28"/>
          <w:szCs w:val="28"/>
        </w:rPr>
      </w:pPr>
    </w:p>
    <w:p w:rsidR="0066701E" w:rsidRDefault="00884494" w:rsidP="005A3433">
      <w:pPr>
        <w:ind w:firstLine="851"/>
        <w:jc w:val="both"/>
        <w:rPr>
          <w:sz w:val="28"/>
          <w:szCs w:val="28"/>
        </w:rPr>
      </w:pPr>
      <w:r w:rsidRPr="00D044E2">
        <w:rPr>
          <w:sz w:val="28"/>
          <w:szCs w:val="28"/>
        </w:rPr>
        <w:t>55.</w:t>
      </w:r>
      <w:r>
        <w:rPr>
          <w:sz w:val="28"/>
          <w:szCs w:val="28"/>
          <w:vertAlign w:val="superscript"/>
        </w:rPr>
        <w:t>6</w:t>
      </w:r>
      <w:r w:rsidRPr="00D044E2">
        <w:rPr>
          <w:sz w:val="28"/>
          <w:szCs w:val="28"/>
        </w:rPr>
        <w:t xml:space="preserve"> </w:t>
      </w:r>
      <w:r w:rsidR="00E24437">
        <w:rPr>
          <w:sz w:val="28"/>
          <w:szCs w:val="28"/>
        </w:rPr>
        <w:t>Apstiprināts noliktavas turētājs</w:t>
      </w:r>
      <w:r w:rsidR="0022216D">
        <w:rPr>
          <w:sz w:val="28"/>
          <w:szCs w:val="28"/>
        </w:rPr>
        <w:t xml:space="preserve"> darbībām ar dabasgāzi</w:t>
      </w:r>
      <w:r w:rsidR="00C56D81">
        <w:rPr>
          <w:sz w:val="28"/>
          <w:szCs w:val="28"/>
        </w:rPr>
        <w:t xml:space="preserve"> aizpilda </w:t>
      </w:r>
      <w:r w:rsidR="0022216D">
        <w:rPr>
          <w:sz w:val="28"/>
          <w:szCs w:val="28"/>
        </w:rPr>
        <w:t xml:space="preserve">dabasgāzes </w:t>
      </w:r>
      <w:r w:rsidR="00C56D81">
        <w:rPr>
          <w:sz w:val="28"/>
          <w:szCs w:val="28"/>
        </w:rPr>
        <w:t>deklar</w:t>
      </w:r>
      <w:r w:rsidR="0022216D">
        <w:rPr>
          <w:sz w:val="28"/>
          <w:szCs w:val="28"/>
        </w:rPr>
        <w:t>ācij</w:t>
      </w:r>
      <w:r w:rsidR="00A678AC">
        <w:rPr>
          <w:sz w:val="28"/>
          <w:szCs w:val="28"/>
        </w:rPr>
        <w:t xml:space="preserve">as </w:t>
      </w:r>
      <w:r w:rsidR="0022216D">
        <w:rPr>
          <w:sz w:val="28"/>
          <w:szCs w:val="28"/>
        </w:rPr>
        <w:t>12.</w:t>
      </w:r>
      <w:r w:rsidR="00630EE7">
        <w:rPr>
          <w:sz w:val="28"/>
          <w:szCs w:val="28"/>
        </w:rPr>
        <w:t xml:space="preserve"> </w:t>
      </w:r>
      <w:r w:rsidR="0022216D">
        <w:rPr>
          <w:sz w:val="28"/>
          <w:szCs w:val="28"/>
        </w:rPr>
        <w:t xml:space="preserve">līdz </w:t>
      </w:r>
      <w:r w:rsidR="00A678AC">
        <w:rPr>
          <w:sz w:val="28"/>
          <w:szCs w:val="28"/>
        </w:rPr>
        <w:t>26.rindu</w:t>
      </w:r>
      <w:r w:rsidR="00F707DB">
        <w:rPr>
          <w:sz w:val="28"/>
          <w:szCs w:val="28"/>
        </w:rPr>
        <w:t>.</w:t>
      </w:r>
      <w:r w:rsidR="0022216D">
        <w:rPr>
          <w:sz w:val="28"/>
          <w:szCs w:val="28"/>
        </w:rPr>
        <w:t xml:space="preserve"> </w:t>
      </w:r>
      <w:r w:rsidR="00F707DB" w:rsidDel="00F707DB">
        <w:rPr>
          <w:sz w:val="28"/>
          <w:szCs w:val="28"/>
        </w:rPr>
        <w:t xml:space="preserve"> </w:t>
      </w:r>
    </w:p>
    <w:p w:rsidR="00F56D95" w:rsidRDefault="00F56D95" w:rsidP="005A3433">
      <w:pPr>
        <w:ind w:firstLine="851"/>
        <w:jc w:val="both"/>
        <w:rPr>
          <w:sz w:val="28"/>
          <w:szCs w:val="28"/>
        </w:rPr>
      </w:pPr>
    </w:p>
    <w:p w:rsidR="00D8729C" w:rsidRDefault="00686199" w:rsidP="005A3433">
      <w:pPr>
        <w:ind w:firstLine="851"/>
        <w:jc w:val="both"/>
        <w:rPr>
          <w:sz w:val="28"/>
          <w:szCs w:val="28"/>
        </w:rPr>
      </w:pPr>
      <w:r w:rsidRPr="00864916">
        <w:rPr>
          <w:sz w:val="28"/>
          <w:szCs w:val="28"/>
        </w:rPr>
        <w:lastRenderedPageBreak/>
        <w:t>55.</w:t>
      </w:r>
      <w:r w:rsidR="00884494">
        <w:rPr>
          <w:sz w:val="28"/>
          <w:szCs w:val="28"/>
          <w:vertAlign w:val="superscript"/>
        </w:rPr>
        <w:t>7</w:t>
      </w:r>
      <w:r w:rsidRPr="00864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Dabasgāzes </w:t>
      </w:r>
      <w:r w:rsidR="00421C66">
        <w:rPr>
          <w:sz w:val="28"/>
          <w:szCs w:val="28"/>
        </w:rPr>
        <w:t>sadales</w:t>
      </w:r>
      <w:r w:rsidR="00E24437">
        <w:rPr>
          <w:sz w:val="28"/>
          <w:szCs w:val="28"/>
        </w:rPr>
        <w:t xml:space="preserve"> </w:t>
      </w:r>
      <w:r>
        <w:rPr>
          <w:sz w:val="28"/>
          <w:szCs w:val="28"/>
        </w:rPr>
        <w:t>sistēmas operators</w:t>
      </w:r>
      <w:r w:rsidR="00E24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dabasgāzes deklarācijas 11</w:t>
      </w:r>
      <w:r w:rsidR="00D8729C">
        <w:rPr>
          <w:sz w:val="28"/>
          <w:szCs w:val="28"/>
        </w:rPr>
        <w:t>.rind</w:t>
      </w:r>
      <w:r w:rsidR="00E24437">
        <w:rPr>
          <w:sz w:val="28"/>
          <w:szCs w:val="28"/>
        </w:rPr>
        <w:t>ā</w:t>
      </w:r>
      <w:r w:rsidR="00D8729C">
        <w:rPr>
          <w:sz w:val="28"/>
          <w:szCs w:val="28"/>
        </w:rPr>
        <w:t xml:space="preserve"> norāda kopējo dabasgāzes apjomu, kas taksācijas periodā piegādāts galalietotāj</w:t>
      </w:r>
      <w:r w:rsidR="000B530F">
        <w:rPr>
          <w:sz w:val="28"/>
          <w:szCs w:val="28"/>
        </w:rPr>
        <w:t>iem</w:t>
      </w:r>
      <w:r w:rsidR="00D8729C">
        <w:rPr>
          <w:sz w:val="28"/>
          <w:szCs w:val="28"/>
        </w:rPr>
        <w:t xml:space="preserve"> izmantojot sadales</w:t>
      </w:r>
      <w:r w:rsidR="00421C66">
        <w:rPr>
          <w:sz w:val="28"/>
          <w:szCs w:val="28"/>
        </w:rPr>
        <w:t xml:space="preserve"> </w:t>
      </w:r>
      <w:r w:rsidR="00D8729C">
        <w:rPr>
          <w:sz w:val="28"/>
          <w:szCs w:val="28"/>
        </w:rPr>
        <w:t>sistēmu</w:t>
      </w:r>
      <w:r w:rsidR="00C46A37">
        <w:rPr>
          <w:sz w:val="28"/>
          <w:szCs w:val="28"/>
        </w:rPr>
        <w:t xml:space="preserve">. </w:t>
      </w:r>
      <w:r w:rsidR="00D8729C">
        <w:rPr>
          <w:sz w:val="28"/>
          <w:szCs w:val="28"/>
        </w:rPr>
        <w:t xml:space="preserve"> </w:t>
      </w:r>
    </w:p>
    <w:p w:rsidR="00F56D95" w:rsidRDefault="00F56D95" w:rsidP="005A3433">
      <w:pPr>
        <w:ind w:firstLine="851"/>
        <w:jc w:val="both"/>
        <w:rPr>
          <w:sz w:val="28"/>
          <w:szCs w:val="28"/>
        </w:rPr>
      </w:pPr>
    </w:p>
    <w:p w:rsidR="008B22C4" w:rsidRDefault="007B410E" w:rsidP="005A3433">
      <w:pPr>
        <w:ind w:firstLine="851"/>
        <w:jc w:val="both"/>
        <w:rPr>
          <w:sz w:val="28"/>
          <w:szCs w:val="28"/>
        </w:rPr>
      </w:pPr>
      <w:r w:rsidRPr="00864916">
        <w:rPr>
          <w:sz w:val="28"/>
          <w:szCs w:val="28"/>
        </w:rPr>
        <w:t>55.</w:t>
      </w:r>
      <w:r w:rsidR="00884494">
        <w:rPr>
          <w:sz w:val="28"/>
          <w:szCs w:val="28"/>
          <w:vertAlign w:val="superscript"/>
        </w:rPr>
        <w:t>8</w:t>
      </w:r>
      <w:r w:rsidRPr="00864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Dabasgāzes </w:t>
      </w:r>
      <w:r w:rsidR="00421C66">
        <w:rPr>
          <w:sz w:val="28"/>
          <w:szCs w:val="28"/>
        </w:rPr>
        <w:t>sadales</w:t>
      </w:r>
      <w:r>
        <w:rPr>
          <w:sz w:val="28"/>
          <w:szCs w:val="28"/>
        </w:rPr>
        <w:t xml:space="preserve"> sistēmas operators dabasgāzes deklarācija</w:t>
      </w:r>
      <w:r w:rsidR="00421C66">
        <w:rPr>
          <w:sz w:val="28"/>
          <w:szCs w:val="28"/>
        </w:rPr>
        <w:t>i</w:t>
      </w:r>
      <w:r w:rsidR="0053115A">
        <w:rPr>
          <w:sz w:val="28"/>
          <w:szCs w:val="28"/>
        </w:rPr>
        <w:t xml:space="preserve"> pielikumā</w:t>
      </w:r>
      <w:r w:rsidR="00421C66">
        <w:rPr>
          <w:sz w:val="28"/>
          <w:szCs w:val="28"/>
        </w:rPr>
        <w:t xml:space="preserve"> pievieno </w:t>
      </w:r>
      <w:r w:rsidR="008B22C4">
        <w:rPr>
          <w:sz w:val="28"/>
          <w:szCs w:val="28"/>
        </w:rPr>
        <w:t>informāciju</w:t>
      </w:r>
      <w:r>
        <w:rPr>
          <w:sz w:val="28"/>
          <w:szCs w:val="28"/>
        </w:rPr>
        <w:t xml:space="preserve"> </w:t>
      </w:r>
      <w:r w:rsidR="00421C66">
        <w:rPr>
          <w:sz w:val="28"/>
          <w:szCs w:val="28"/>
        </w:rPr>
        <w:t xml:space="preserve">par </w:t>
      </w:r>
      <w:r>
        <w:rPr>
          <w:sz w:val="28"/>
          <w:szCs w:val="28"/>
        </w:rPr>
        <w:t xml:space="preserve">11.rindā norādīto </w:t>
      </w:r>
      <w:r w:rsidR="008B22C4">
        <w:rPr>
          <w:sz w:val="28"/>
          <w:szCs w:val="28"/>
        </w:rPr>
        <w:t xml:space="preserve">dabasgāzes </w:t>
      </w:r>
      <w:r>
        <w:rPr>
          <w:sz w:val="28"/>
          <w:szCs w:val="28"/>
        </w:rPr>
        <w:t>apjomu</w:t>
      </w:r>
      <w:r w:rsidR="008B22C4">
        <w:rPr>
          <w:sz w:val="28"/>
          <w:szCs w:val="28"/>
        </w:rPr>
        <w:t xml:space="preserve">, </w:t>
      </w:r>
      <w:r w:rsidR="00F04E36">
        <w:rPr>
          <w:sz w:val="28"/>
          <w:szCs w:val="28"/>
        </w:rPr>
        <w:t xml:space="preserve">atsevišķi </w:t>
      </w:r>
      <w:r w:rsidR="008B22C4">
        <w:rPr>
          <w:sz w:val="28"/>
          <w:szCs w:val="28"/>
        </w:rPr>
        <w:t>norādot:</w:t>
      </w:r>
    </w:p>
    <w:p w:rsidR="007B410E" w:rsidRDefault="007B410E" w:rsidP="005A3433">
      <w:pPr>
        <w:jc w:val="both"/>
        <w:rPr>
          <w:sz w:val="28"/>
          <w:szCs w:val="28"/>
        </w:rPr>
      </w:pPr>
      <w:r w:rsidRPr="0094391E">
        <w:rPr>
          <w:sz w:val="28"/>
          <w:szCs w:val="28"/>
        </w:rPr>
        <w:tab/>
      </w:r>
    </w:p>
    <w:p w:rsidR="00F04E36" w:rsidRDefault="0094391E" w:rsidP="005A3433">
      <w:pPr>
        <w:ind w:firstLine="851"/>
        <w:jc w:val="both"/>
        <w:rPr>
          <w:sz w:val="28"/>
          <w:szCs w:val="28"/>
        </w:rPr>
      </w:pPr>
      <w:r w:rsidRPr="0094391E">
        <w:rPr>
          <w:sz w:val="28"/>
          <w:szCs w:val="28"/>
        </w:rPr>
        <w:t>55.</w:t>
      </w:r>
      <w:r w:rsidR="00884494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</w:t>
      </w:r>
      <w:r w:rsidR="004B7583">
        <w:rPr>
          <w:sz w:val="28"/>
          <w:szCs w:val="28"/>
        </w:rPr>
        <w:t>1</w:t>
      </w:r>
      <w:r w:rsidRPr="0094391E">
        <w:rPr>
          <w:sz w:val="28"/>
          <w:szCs w:val="28"/>
        </w:rPr>
        <w:t xml:space="preserve">. </w:t>
      </w:r>
      <w:r w:rsidR="005E58B8">
        <w:rPr>
          <w:sz w:val="28"/>
          <w:szCs w:val="28"/>
        </w:rPr>
        <w:t>d</w:t>
      </w:r>
      <w:r w:rsidR="00EB5B22">
        <w:rPr>
          <w:sz w:val="28"/>
          <w:szCs w:val="28"/>
        </w:rPr>
        <w:t xml:space="preserve">abasgāzes </w:t>
      </w:r>
      <w:r w:rsidR="005E58B8">
        <w:rPr>
          <w:sz w:val="28"/>
          <w:szCs w:val="28"/>
        </w:rPr>
        <w:t xml:space="preserve">apjomu </w:t>
      </w:r>
      <w:r w:rsidR="00EB5B22">
        <w:rPr>
          <w:sz w:val="28"/>
          <w:szCs w:val="28"/>
        </w:rPr>
        <w:t xml:space="preserve">(kWh), ko sadales sistēmas operators piegādājis galalietotājiem, sadalījumā pa </w:t>
      </w:r>
      <w:r w:rsidR="00421C66">
        <w:rPr>
          <w:sz w:val="28"/>
          <w:szCs w:val="28"/>
        </w:rPr>
        <w:t>dabasgāzes tirgot</w:t>
      </w:r>
      <w:r w:rsidR="00EB5B22">
        <w:rPr>
          <w:sz w:val="28"/>
          <w:szCs w:val="28"/>
        </w:rPr>
        <w:t>ājie</w:t>
      </w:r>
      <w:r w:rsidR="004B7583">
        <w:rPr>
          <w:sz w:val="28"/>
          <w:szCs w:val="28"/>
        </w:rPr>
        <w:t>m</w:t>
      </w:r>
      <w:r w:rsidR="00F04E36">
        <w:rPr>
          <w:sz w:val="28"/>
          <w:szCs w:val="28"/>
        </w:rPr>
        <w:t xml:space="preserve"> (par ti</w:t>
      </w:r>
      <w:r w:rsidR="004B7583">
        <w:rPr>
          <w:sz w:val="28"/>
          <w:szCs w:val="28"/>
        </w:rPr>
        <w:t>r</w:t>
      </w:r>
      <w:r w:rsidR="00F04E36">
        <w:rPr>
          <w:sz w:val="28"/>
          <w:szCs w:val="28"/>
        </w:rPr>
        <w:t>gotāju norāda</w:t>
      </w:r>
      <w:r w:rsidR="00F04E36" w:rsidRPr="00F04E36">
        <w:t xml:space="preserve"> </w:t>
      </w:r>
      <w:r w:rsidR="00F04E36">
        <w:t xml:space="preserve"> </w:t>
      </w:r>
      <w:r w:rsidR="00F04E36" w:rsidRPr="00F04E36">
        <w:rPr>
          <w:sz w:val="28"/>
          <w:szCs w:val="28"/>
        </w:rPr>
        <w:t>nosaukum</w:t>
      </w:r>
      <w:r w:rsidR="00F04E36">
        <w:rPr>
          <w:sz w:val="28"/>
          <w:szCs w:val="28"/>
        </w:rPr>
        <w:t>u un</w:t>
      </w:r>
      <w:r w:rsidR="00F04E36" w:rsidRPr="00F04E36">
        <w:rPr>
          <w:sz w:val="28"/>
          <w:szCs w:val="28"/>
        </w:rPr>
        <w:t xml:space="preserve"> nodokļu maksātāja reģistrācijas kod</w:t>
      </w:r>
      <w:r w:rsidR="00F04E36">
        <w:rPr>
          <w:sz w:val="28"/>
          <w:szCs w:val="28"/>
        </w:rPr>
        <w:t>u)</w:t>
      </w:r>
      <w:r w:rsidR="004B7583">
        <w:rPr>
          <w:sz w:val="28"/>
          <w:szCs w:val="28"/>
        </w:rPr>
        <w:t>;</w:t>
      </w:r>
    </w:p>
    <w:p w:rsidR="0094391E" w:rsidRDefault="00F04E36" w:rsidP="005A3433">
      <w:pPr>
        <w:ind w:firstLine="851"/>
        <w:jc w:val="both"/>
        <w:rPr>
          <w:sz w:val="28"/>
          <w:szCs w:val="28"/>
        </w:rPr>
      </w:pPr>
      <w:r w:rsidRPr="0094391E">
        <w:rPr>
          <w:sz w:val="28"/>
          <w:szCs w:val="28"/>
        </w:rPr>
        <w:t>55.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2</w:t>
      </w:r>
      <w:r w:rsidRPr="009439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4E36">
        <w:rPr>
          <w:sz w:val="28"/>
          <w:szCs w:val="28"/>
        </w:rPr>
        <w:t>dabasgāzes apjom</w:t>
      </w:r>
      <w:r w:rsidR="004B7583">
        <w:rPr>
          <w:sz w:val="28"/>
          <w:szCs w:val="28"/>
        </w:rPr>
        <w:t>u</w:t>
      </w:r>
      <w:r w:rsidRPr="00F04E36">
        <w:rPr>
          <w:sz w:val="28"/>
          <w:szCs w:val="28"/>
        </w:rPr>
        <w:t xml:space="preserve"> (kWh), ko sadales sistēmas operators piegādājis katram galalietotājam</w:t>
      </w:r>
      <w:r w:rsidR="00AC7BB8">
        <w:rPr>
          <w:sz w:val="28"/>
          <w:szCs w:val="28"/>
        </w:rPr>
        <w:t>,</w:t>
      </w:r>
      <w:r w:rsidR="004B7583">
        <w:rPr>
          <w:sz w:val="28"/>
          <w:szCs w:val="28"/>
        </w:rPr>
        <w:t xml:space="preserve"> </w:t>
      </w:r>
      <w:r w:rsidR="00AC7BB8" w:rsidRPr="00F04E36">
        <w:rPr>
          <w:sz w:val="28"/>
          <w:szCs w:val="28"/>
        </w:rPr>
        <w:t>kurš pats ievedis vai saņēmis dabasgāzi Latvijas Republikā izmantošanai savam patēriņam</w:t>
      </w:r>
      <w:r w:rsidR="00AC7BB8">
        <w:rPr>
          <w:sz w:val="28"/>
          <w:szCs w:val="28"/>
        </w:rPr>
        <w:t xml:space="preserve"> </w:t>
      </w:r>
      <w:r w:rsidR="004B7583">
        <w:rPr>
          <w:sz w:val="28"/>
          <w:szCs w:val="28"/>
        </w:rPr>
        <w:t>(</w:t>
      </w:r>
      <w:r w:rsidR="004B7583" w:rsidRPr="004B7583">
        <w:rPr>
          <w:sz w:val="28"/>
          <w:szCs w:val="28"/>
        </w:rPr>
        <w:t xml:space="preserve">par </w:t>
      </w:r>
      <w:r w:rsidR="004B7583">
        <w:rPr>
          <w:sz w:val="28"/>
          <w:szCs w:val="28"/>
        </w:rPr>
        <w:t xml:space="preserve">galalietotāju </w:t>
      </w:r>
      <w:r w:rsidR="004B7583" w:rsidRPr="004B7583">
        <w:rPr>
          <w:sz w:val="28"/>
          <w:szCs w:val="28"/>
        </w:rPr>
        <w:t>norāda  nosaukumu</w:t>
      </w:r>
      <w:r w:rsidR="004B7583">
        <w:rPr>
          <w:sz w:val="28"/>
          <w:szCs w:val="28"/>
        </w:rPr>
        <w:t xml:space="preserve"> </w:t>
      </w:r>
      <w:r w:rsidR="004B7583" w:rsidRPr="004B7583">
        <w:rPr>
          <w:sz w:val="28"/>
          <w:szCs w:val="28"/>
        </w:rPr>
        <w:t>un nodokļu maksātāja reģistrācijas kodu</w:t>
      </w:r>
      <w:r w:rsidR="004B7583">
        <w:rPr>
          <w:sz w:val="28"/>
          <w:szCs w:val="28"/>
        </w:rPr>
        <w:t>)</w:t>
      </w:r>
      <w:r w:rsidR="00F000DB">
        <w:rPr>
          <w:sz w:val="28"/>
          <w:szCs w:val="28"/>
        </w:rPr>
        <w:t>.</w:t>
      </w:r>
      <w:r w:rsidR="00421C66">
        <w:rPr>
          <w:sz w:val="28"/>
          <w:szCs w:val="28"/>
        </w:rPr>
        <w:t xml:space="preserve"> </w:t>
      </w:r>
    </w:p>
    <w:p w:rsidR="00F56D95" w:rsidRPr="0094391E" w:rsidRDefault="00F56D95" w:rsidP="005A3433">
      <w:pPr>
        <w:ind w:firstLine="851"/>
        <w:jc w:val="both"/>
        <w:rPr>
          <w:sz w:val="28"/>
          <w:szCs w:val="28"/>
        </w:rPr>
      </w:pPr>
    </w:p>
    <w:p w:rsidR="00864916" w:rsidRPr="00D044E2" w:rsidRDefault="00897BBB" w:rsidP="005A3433">
      <w:pPr>
        <w:ind w:firstLine="851"/>
        <w:jc w:val="both"/>
        <w:rPr>
          <w:sz w:val="28"/>
          <w:szCs w:val="28"/>
        </w:rPr>
      </w:pPr>
      <w:r w:rsidRPr="00D044E2">
        <w:rPr>
          <w:sz w:val="28"/>
          <w:szCs w:val="28"/>
        </w:rPr>
        <w:t>55.</w:t>
      </w:r>
      <w:r w:rsidR="00884494">
        <w:rPr>
          <w:sz w:val="28"/>
          <w:szCs w:val="28"/>
          <w:vertAlign w:val="superscript"/>
        </w:rPr>
        <w:t>9</w:t>
      </w:r>
      <w:r>
        <w:rPr>
          <w:sz w:val="28"/>
          <w:szCs w:val="28"/>
          <w:vertAlign w:val="superscript"/>
        </w:rPr>
        <w:t xml:space="preserve"> </w:t>
      </w:r>
      <w:r w:rsidR="00864916" w:rsidRPr="00D044E2">
        <w:rPr>
          <w:sz w:val="28"/>
          <w:szCs w:val="28"/>
        </w:rPr>
        <w:t xml:space="preserve">Akcīzes nodokļa maksātājs dabasgāzes deklarācijas </w:t>
      </w:r>
      <w:r>
        <w:rPr>
          <w:sz w:val="28"/>
          <w:szCs w:val="28"/>
        </w:rPr>
        <w:t>1</w:t>
      </w:r>
      <w:r w:rsidR="0049201D">
        <w:rPr>
          <w:sz w:val="28"/>
          <w:szCs w:val="28"/>
        </w:rPr>
        <w:t>2</w:t>
      </w:r>
      <w:r w:rsidR="00864916" w:rsidRPr="00D044E2">
        <w:rPr>
          <w:sz w:val="28"/>
          <w:szCs w:val="28"/>
        </w:rPr>
        <w:t>.–</w:t>
      </w:r>
      <w:r w:rsidR="0049201D">
        <w:rPr>
          <w:sz w:val="28"/>
          <w:szCs w:val="28"/>
        </w:rPr>
        <w:t>16</w:t>
      </w:r>
      <w:r w:rsidR="00864916" w:rsidRPr="00D044E2">
        <w:rPr>
          <w:sz w:val="28"/>
          <w:szCs w:val="28"/>
        </w:rPr>
        <w:t>. rind</w:t>
      </w:r>
      <w:r w:rsidR="00041878">
        <w:rPr>
          <w:sz w:val="28"/>
          <w:szCs w:val="28"/>
        </w:rPr>
        <w:t>ā</w:t>
      </w:r>
      <w:r w:rsidR="00864916" w:rsidRPr="00D044E2">
        <w:rPr>
          <w:sz w:val="28"/>
          <w:szCs w:val="28"/>
        </w:rPr>
        <w:t xml:space="preserve">, norāda dabasgāzes </w:t>
      </w:r>
      <w:r>
        <w:rPr>
          <w:sz w:val="28"/>
          <w:szCs w:val="28"/>
        </w:rPr>
        <w:t>apjomu</w:t>
      </w:r>
      <w:r w:rsidR="00864916" w:rsidRPr="00D044E2">
        <w:rPr>
          <w:sz w:val="28"/>
          <w:szCs w:val="28"/>
        </w:rPr>
        <w:t>, kuru saskaņā ar likum</w:t>
      </w:r>
      <w:r w:rsidR="0049201D">
        <w:rPr>
          <w:sz w:val="28"/>
          <w:szCs w:val="28"/>
        </w:rPr>
        <w:t xml:space="preserve">a </w:t>
      </w:r>
      <w:r w:rsidR="00864916" w:rsidRPr="00D044E2">
        <w:rPr>
          <w:sz w:val="28"/>
          <w:szCs w:val="28"/>
        </w:rPr>
        <w:t xml:space="preserve"> </w:t>
      </w:r>
      <w:r w:rsidR="0049201D">
        <w:rPr>
          <w:sz w:val="28"/>
          <w:szCs w:val="28"/>
        </w:rPr>
        <w:t>6.</w:t>
      </w:r>
      <w:r w:rsidR="0049201D" w:rsidRPr="0049201D">
        <w:rPr>
          <w:sz w:val="28"/>
          <w:szCs w:val="28"/>
          <w:vertAlign w:val="superscript"/>
        </w:rPr>
        <w:t>1</w:t>
      </w:r>
      <w:r w:rsidR="0049201D">
        <w:rPr>
          <w:sz w:val="28"/>
          <w:szCs w:val="28"/>
        </w:rPr>
        <w:t xml:space="preserve"> panta </w:t>
      </w:r>
      <w:r w:rsidR="005B2792">
        <w:rPr>
          <w:sz w:val="28"/>
          <w:szCs w:val="28"/>
        </w:rPr>
        <w:t>otro</w:t>
      </w:r>
      <w:r w:rsidR="00435381">
        <w:rPr>
          <w:sz w:val="28"/>
          <w:szCs w:val="28"/>
        </w:rPr>
        <w:t xml:space="preserve"> un </w:t>
      </w:r>
      <w:r w:rsidR="005B2792">
        <w:rPr>
          <w:sz w:val="28"/>
          <w:szCs w:val="28"/>
        </w:rPr>
        <w:t>ceturto</w:t>
      </w:r>
      <w:r w:rsidR="00435381">
        <w:rPr>
          <w:sz w:val="28"/>
          <w:szCs w:val="28"/>
        </w:rPr>
        <w:t xml:space="preserve"> </w:t>
      </w:r>
      <w:r w:rsidR="0049201D">
        <w:rPr>
          <w:sz w:val="28"/>
          <w:szCs w:val="28"/>
        </w:rPr>
        <w:t xml:space="preserve">daļu </w:t>
      </w:r>
      <w:r w:rsidR="00864916" w:rsidRPr="00D044E2">
        <w:rPr>
          <w:sz w:val="28"/>
          <w:szCs w:val="28"/>
        </w:rPr>
        <w:t>neapliek ar akcīzes nodokli:</w:t>
      </w:r>
    </w:p>
    <w:p w:rsidR="00864916" w:rsidRPr="00D044E2" w:rsidRDefault="00864916" w:rsidP="00F56D95">
      <w:pPr>
        <w:ind w:firstLine="720"/>
        <w:jc w:val="both"/>
        <w:rPr>
          <w:sz w:val="28"/>
          <w:szCs w:val="28"/>
        </w:rPr>
      </w:pPr>
      <w:r w:rsidRPr="00D044E2">
        <w:rPr>
          <w:sz w:val="28"/>
          <w:szCs w:val="28"/>
        </w:rPr>
        <w:t>55.</w:t>
      </w:r>
      <w:r w:rsidR="00884494">
        <w:rPr>
          <w:sz w:val="28"/>
          <w:szCs w:val="28"/>
          <w:vertAlign w:val="superscript"/>
        </w:rPr>
        <w:t>9</w:t>
      </w:r>
      <w:r w:rsidR="00920407">
        <w:rPr>
          <w:sz w:val="28"/>
          <w:szCs w:val="28"/>
        </w:rPr>
        <w:t> </w:t>
      </w:r>
      <w:r w:rsidRPr="00D044E2">
        <w:rPr>
          <w:sz w:val="28"/>
          <w:szCs w:val="28"/>
        </w:rPr>
        <w:t>1.</w:t>
      </w:r>
      <w:r w:rsidR="00775708">
        <w:rPr>
          <w:sz w:val="28"/>
          <w:szCs w:val="28"/>
        </w:rPr>
        <w:t> </w:t>
      </w:r>
      <w:r w:rsidR="00897BBB">
        <w:rPr>
          <w:sz w:val="28"/>
          <w:szCs w:val="28"/>
        </w:rPr>
        <w:t>1</w:t>
      </w:r>
      <w:r w:rsidR="0049201D">
        <w:rPr>
          <w:sz w:val="28"/>
          <w:szCs w:val="28"/>
        </w:rPr>
        <w:t>2</w:t>
      </w:r>
      <w:r w:rsidRPr="00D044E2">
        <w:rPr>
          <w:sz w:val="28"/>
          <w:szCs w:val="28"/>
        </w:rPr>
        <w:t xml:space="preserve">. rindā – kopējo </w:t>
      </w:r>
      <w:r w:rsidR="0049201D">
        <w:rPr>
          <w:sz w:val="28"/>
          <w:szCs w:val="28"/>
        </w:rPr>
        <w:t>dabasgāzes</w:t>
      </w:r>
      <w:r w:rsidR="00642312" w:rsidRPr="00642312" w:rsidDel="00A01F61">
        <w:rPr>
          <w:sz w:val="28"/>
          <w:szCs w:val="28"/>
        </w:rPr>
        <w:t xml:space="preserve"> </w:t>
      </w:r>
      <w:r w:rsidR="00A01F61">
        <w:rPr>
          <w:sz w:val="28"/>
          <w:szCs w:val="28"/>
        </w:rPr>
        <w:t>apjomu</w:t>
      </w:r>
      <w:r w:rsidR="00435381">
        <w:rPr>
          <w:sz w:val="28"/>
          <w:szCs w:val="28"/>
        </w:rPr>
        <w:t xml:space="preserve">, </w:t>
      </w:r>
      <w:r w:rsidRPr="00D044E2">
        <w:rPr>
          <w:sz w:val="28"/>
          <w:szCs w:val="28"/>
        </w:rPr>
        <w:t>k</w:t>
      </w:r>
      <w:r w:rsidR="0049201D">
        <w:rPr>
          <w:sz w:val="28"/>
          <w:szCs w:val="28"/>
        </w:rPr>
        <w:t>o</w:t>
      </w:r>
      <w:r w:rsidRPr="00D044E2">
        <w:rPr>
          <w:sz w:val="28"/>
          <w:szCs w:val="28"/>
        </w:rPr>
        <w:t xml:space="preserve"> neapliek ar akcīzes no</w:t>
      </w:r>
      <w:r w:rsidR="0049201D">
        <w:rPr>
          <w:sz w:val="28"/>
          <w:szCs w:val="28"/>
        </w:rPr>
        <w:t>dokli, t.sk</w:t>
      </w:r>
      <w:r w:rsidRPr="00D044E2">
        <w:rPr>
          <w:sz w:val="28"/>
          <w:szCs w:val="28"/>
        </w:rPr>
        <w:t>;</w:t>
      </w:r>
    </w:p>
    <w:p w:rsidR="00864916" w:rsidRPr="00D044E2" w:rsidRDefault="00864916" w:rsidP="007C76CE">
      <w:pPr>
        <w:ind w:left="720"/>
        <w:jc w:val="both"/>
        <w:rPr>
          <w:sz w:val="28"/>
          <w:szCs w:val="28"/>
        </w:rPr>
      </w:pPr>
      <w:r w:rsidRPr="00D044E2">
        <w:rPr>
          <w:sz w:val="28"/>
          <w:szCs w:val="28"/>
        </w:rPr>
        <w:t>55.</w:t>
      </w:r>
      <w:r w:rsidR="00884494">
        <w:rPr>
          <w:sz w:val="28"/>
          <w:szCs w:val="28"/>
          <w:vertAlign w:val="superscript"/>
        </w:rPr>
        <w:t>9</w:t>
      </w:r>
      <w:r w:rsidRPr="00D044E2">
        <w:rPr>
          <w:sz w:val="28"/>
          <w:szCs w:val="28"/>
        </w:rPr>
        <w:t xml:space="preserve"> 2.</w:t>
      </w:r>
      <w:r w:rsidR="00775708">
        <w:rPr>
          <w:sz w:val="28"/>
          <w:szCs w:val="28"/>
        </w:rPr>
        <w:t> </w:t>
      </w:r>
      <w:r w:rsidR="00A01F61">
        <w:rPr>
          <w:sz w:val="28"/>
          <w:szCs w:val="28"/>
        </w:rPr>
        <w:t>1</w:t>
      </w:r>
      <w:r w:rsidR="0049201D">
        <w:rPr>
          <w:sz w:val="28"/>
          <w:szCs w:val="28"/>
        </w:rPr>
        <w:t>3</w:t>
      </w:r>
      <w:r w:rsidRPr="00D044E2">
        <w:rPr>
          <w:sz w:val="28"/>
          <w:szCs w:val="28"/>
        </w:rPr>
        <w:t>. rindā –</w:t>
      </w:r>
      <w:r w:rsidR="00AC7BB8">
        <w:rPr>
          <w:sz w:val="28"/>
          <w:szCs w:val="28"/>
        </w:rPr>
        <w:t xml:space="preserve"> </w:t>
      </w:r>
      <w:r w:rsidRPr="00D044E2">
        <w:rPr>
          <w:sz w:val="28"/>
          <w:szCs w:val="28"/>
        </w:rPr>
        <w:t xml:space="preserve">dabasgāzes </w:t>
      </w:r>
      <w:r w:rsidR="00A01F61">
        <w:rPr>
          <w:sz w:val="28"/>
          <w:szCs w:val="28"/>
        </w:rPr>
        <w:t>apjomu</w:t>
      </w:r>
      <w:r w:rsidRPr="00D044E2">
        <w:rPr>
          <w:sz w:val="28"/>
          <w:szCs w:val="28"/>
        </w:rPr>
        <w:t xml:space="preserve">, </w:t>
      </w:r>
      <w:r w:rsidR="00435381" w:rsidRPr="00435381">
        <w:rPr>
          <w:sz w:val="28"/>
          <w:szCs w:val="28"/>
        </w:rPr>
        <w:t xml:space="preserve">kuru galalietotājs </w:t>
      </w:r>
      <w:r w:rsidRPr="00D044E2">
        <w:rPr>
          <w:sz w:val="28"/>
          <w:szCs w:val="28"/>
        </w:rPr>
        <w:t xml:space="preserve">taksācijas periodā </w:t>
      </w:r>
      <w:r w:rsidR="00435381" w:rsidRPr="00435381">
        <w:rPr>
          <w:sz w:val="28"/>
          <w:szCs w:val="28"/>
        </w:rPr>
        <w:t xml:space="preserve">izmanto </w:t>
      </w:r>
      <w:r w:rsidRPr="00D044E2">
        <w:rPr>
          <w:sz w:val="28"/>
          <w:szCs w:val="28"/>
        </w:rPr>
        <w:t>citiem mērķiem, nevis par degvielu vai kurināmo;</w:t>
      </w:r>
    </w:p>
    <w:p w:rsidR="00864916" w:rsidRPr="00D044E2" w:rsidRDefault="00864916">
      <w:pPr>
        <w:ind w:firstLine="720"/>
        <w:jc w:val="both"/>
        <w:rPr>
          <w:sz w:val="28"/>
          <w:szCs w:val="28"/>
        </w:rPr>
      </w:pPr>
      <w:r w:rsidRPr="00D044E2">
        <w:rPr>
          <w:sz w:val="28"/>
          <w:szCs w:val="28"/>
        </w:rPr>
        <w:t>55.</w:t>
      </w:r>
      <w:r w:rsidR="00884494">
        <w:rPr>
          <w:sz w:val="28"/>
          <w:szCs w:val="28"/>
          <w:vertAlign w:val="superscript"/>
        </w:rPr>
        <w:t>9</w:t>
      </w:r>
      <w:r w:rsidR="00775708">
        <w:rPr>
          <w:sz w:val="28"/>
          <w:szCs w:val="28"/>
        </w:rPr>
        <w:t> </w:t>
      </w:r>
      <w:r w:rsidRPr="00D044E2">
        <w:rPr>
          <w:sz w:val="28"/>
          <w:szCs w:val="28"/>
        </w:rPr>
        <w:t>3.</w:t>
      </w:r>
      <w:r w:rsidR="00775708">
        <w:t> </w:t>
      </w:r>
      <w:r w:rsidR="00A01F61">
        <w:rPr>
          <w:sz w:val="28"/>
          <w:szCs w:val="28"/>
        </w:rPr>
        <w:t>1</w:t>
      </w:r>
      <w:r w:rsidR="0049201D">
        <w:rPr>
          <w:sz w:val="28"/>
          <w:szCs w:val="28"/>
        </w:rPr>
        <w:t>4</w:t>
      </w:r>
      <w:r w:rsidRPr="00D044E2">
        <w:rPr>
          <w:sz w:val="28"/>
          <w:szCs w:val="28"/>
        </w:rPr>
        <w:t>. rindā –</w:t>
      </w:r>
      <w:r w:rsidR="00AC7BB8">
        <w:rPr>
          <w:sz w:val="28"/>
          <w:szCs w:val="28"/>
        </w:rPr>
        <w:t xml:space="preserve"> </w:t>
      </w:r>
      <w:r w:rsidRPr="00D044E2">
        <w:rPr>
          <w:sz w:val="28"/>
          <w:szCs w:val="28"/>
        </w:rPr>
        <w:t xml:space="preserve">dabasgāzes </w:t>
      </w:r>
      <w:r w:rsidR="0049201D">
        <w:rPr>
          <w:sz w:val="28"/>
          <w:szCs w:val="28"/>
        </w:rPr>
        <w:t>apjomu</w:t>
      </w:r>
      <w:r w:rsidR="00435381" w:rsidRPr="00435381">
        <w:rPr>
          <w:sz w:val="28"/>
          <w:szCs w:val="28"/>
        </w:rPr>
        <w:t xml:space="preserve"> kuru galalietotājs </w:t>
      </w:r>
      <w:r w:rsidR="00435381" w:rsidRPr="00D044E2">
        <w:rPr>
          <w:sz w:val="28"/>
          <w:szCs w:val="28"/>
        </w:rPr>
        <w:t xml:space="preserve">taksācijas periodā </w:t>
      </w:r>
      <w:r w:rsidR="00435381" w:rsidRPr="00435381">
        <w:rPr>
          <w:sz w:val="28"/>
          <w:szCs w:val="28"/>
        </w:rPr>
        <w:t xml:space="preserve">izmanto </w:t>
      </w:r>
      <w:r w:rsidRPr="00D044E2">
        <w:rPr>
          <w:sz w:val="28"/>
          <w:szCs w:val="28"/>
        </w:rPr>
        <w:t xml:space="preserve">divējādi atbilstoši likuma </w:t>
      </w:r>
      <w:hyperlink r:id="rId10" w:anchor="p5" w:tgtFrame="_blank" w:history="1">
        <w:r w:rsidRPr="00D044E2">
          <w:rPr>
            <w:color w:val="0000FF"/>
            <w:sz w:val="28"/>
            <w:szCs w:val="28"/>
            <w:u w:val="single"/>
          </w:rPr>
          <w:t>5.panta</w:t>
        </w:r>
      </w:hyperlink>
      <w:r w:rsidRPr="00D044E2">
        <w:rPr>
          <w:sz w:val="28"/>
          <w:szCs w:val="28"/>
        </w:rPr>
        <w:t xml:space="preserve"> 3.</w:t>
      </w:r>
      <w:r w:rsidRPr="00D044E2">
        <w:rPr>
          <w:sz w:val="28"/>
          <w:szCs w:val="28"/>
          <w:vertAlign w:val="superscript"/>
        </w:rPr>
        <w:t>1</w:t>
      </w:r>
      <w:r w:rsidRPr="00D044E2">
        <w:rPr>
          <w:sz w:val="28"/>
          <w:szCs w:val="28"/>
        </w:rPr>
        <w:t xml:space="preserve"> daļā minētajiem nosacījumiem;</w:t>
      </w:r>
    </w:p>
    <w:p w:rsidR="00864916" w:rsidRPr="00D044E2" w:rsidRDefault="00864916">
      <w:pPr>
        <w:ind w:firstLine="720"/>
        <w:jc w:val="both"/>
        <w:rPr>
          <w:sz w:val="28"/>
          <w:szCs w:val="28"/>
        </w:rPr>
      </w:pPr>
      <w:r w:rsidRPr="00D044E2">
        <w:rPr>
          <w:sz w:val="28"/>
          <w:szCs w:val="28"/>
        </w:rPr>
        <w:t>55.</w:t>
      </w:r>
      <w:r w:rsidR="00884494">
        <w:rPr>
          <w:sz w:val="28"/>
          <w:szCs w:val="28"/>
          <w:vertAlign w:val="superscript"/>
        </w:rPr>
        <w:t>9</w:t>
      </w:r>
      <w:r w:rsidR="00775708">
        <w:rPr>
          <w:sz w:val="28"/>
          <w:szCs w:val="28"/>
        </w:rPr>
        <w:t> </w:t>
      </w:r>
      <w:r w:rsidRPr="00D044E2">
        <w:rPr>
          <w:sz w:val="28"/>
          <w:szCs w:val="28"/>
        </w:rPr>
        <w:t>4.</w:t>
      </w:r>
      <w:r w:rsidR="00775708">
        <w:rPr>
          <w:sz w:val="28"/>
          <w:szCs w:val="28"/>
        </w:rPr>
        <w:t> </w:t>
      </w:r>
      <w:r w:rsidR="00A01F61">
        <w:rPr>
          <w:sz w:val="28"/>
          <w:szCs w:val="28"/>
        </w:rPr>
        <w:t>1</w:t>
      </w:r>
      <w:r w:rsidR="0049201D">
        <w:rPr>
          <w:sz w:val="28"/>
          <w:szCs w:val="28"/>
        </w:rPr>
        <w:t>5</w:t>
      </w:r>
      <w:r w:rsidRPr="00D044E2">
        <w:rPr>
          <w:sz w:val="28"/>
          <w:szCs w:val="28"/>
        </w:rPr>
        <w:t>. rindā –</w:t>
      </w:r>
      <w:r w:rsidR="00AC7BB8">
        <w:rPr>
          <w:sz w:val="28"/>
          <w:szCs w:val="28"/>
        </w:rPr>
        <w:t xml:space="preserve"> </w:t>
      </w:r>
      <w:r w:rsidRPr="00D044E2">
        <w:rPr>
          <w:sz w:val="28"/>
          <w:szCs w:val="28"/>
        </w:rPr>
        <w:t xml:space="preserve">dabasgāzes </w:t>
      </w:r>
      <w:r w:rsidR="0049201D">
        <w:rPr>
          <w:sz w:val="28"/>
          <w:szCs w:val="28"/>
        </w:rPr>
        <w:t>apjomu</w:t>
      </w:r>
      <w:r w:rsidRPr="00D044E2">
        <w:rPr>
          <w:sz w:val="28"/>
          <w:szCs w:val="28"/>
        </w:rPr>
        <w:t xml:space="preserve">, </w:t>
      </w:r>
      <w:r w:rsidR="00435381" w:rsidRPr="00435381">
        <w:rPr>
          <w:sz w:val="28"/>
          <w:szCs w:val="28"/>
        </w:rPr>
        <w:t xml:space="preserve">kuru galalietotājs </w:t>
      </w:r>
      <w:r w:rsidR="00435381" w:rsidRPr="00D044E2">
        <w:rPr>
          <w:sz w:val="28"/>
          <w:szCs w:val="28"/>
        </w:rPr>
        <w:t xml:space="preserve">taksācijas periodā </w:t>
      </w:r>
      <w:r w:rsidR="00435381" w:rsidRPr="00435381">
        <w:rPr>
          <w:sz w:val="28"/>
          <w:szCs w:val="28"/>
        </w:rPr>
        <w:t xml:space="preserve">izmanto </w:t>
      </w:r>
      <w:r w:rsidRPr="00D044E2">
        <w:rPr>
          <w:sz w:val="28"/>
          <w:szCs w:val="28"/>
        </w:rPr>
        <w:t>mineraloģiskiem procesiem;</w:t>
      </w:r>
    </w:p>
    <w:p w:rsidR="00864916" w:rsidRDefault="00864916" w:rsidP="005A3433">
      <w:pPr>
        <w:ind w:firstLine="720"/>
        <w:jc w:val="both"/>
        <w:rPr>
          <w:sz w:val="28"/>
          <w:szCs w:val="28"/>
        </w:rPr>
      </w:pPr>
      <w:r w:rsidRPr="00D044E2">
        <w:rPr>
          <w:sz w:val="28"/>
          <w:szCs w:val="28"/>
        </w:rPr>
        <w:t>55.</w:t>
      </w:r>
      <w:r w:rsidR="00884494">
        <w:rPr>
          <w:sz w:val="28"/>
          <w:szCs w:val="28"/>
          <w:vertAlign w:val="superscript"/>
        </w:rPr>
        <w:t>9</w:t>
      </w:r>
      <w:r w:rsidR="00775708">
        <w:rPr>
          <w:sz w:val="28"/>
          <w:szCs w:val="28"/>
        </w:rPr>
        <w:t> </w:t>
      </w:r>
      <w:r w:rsidRPr="00D044E2">
        <w:rPr>
          <w:sz w:val="28"/>
          <w:szCs w:val="28"/>
        </w:rPr>
        <w:t>5.</w:t>
      </w:r>
      <w:r w:rsidR="00775708">
        <w:rPr>
          <w:sz w:val="28"/>
          <w:szCs w:val="28"/>
        </w:rPr>
        <w:t> </w:t>
      </w:r>
      <w:r w:rsidR="00A01F61">
        <w:rPr>
          <w:sz w:val="28"/>
          <w:szCs w:val="28"/>
        </w:rPr>
        <w:t>1</w:t>
      </w:r>
      <w:r w:rsidR="0049201D">
        <w:rPr>
          <w:sz w:val="28"/>
          <w:szCs w:val="28"/>
        </w:rPr>
        <w:t>6</w:t>
      </w:r>
      <w:r w:rsidRPr="00D044E2">
        <w:rPr>
          <w:sz w:val="28"/>
          <w:szCs w:val="28"/>
        </w:rPr>
        <w:t>. rindā –</w:t>
      </w:r>
      <w:r w:rsidR="00AC7BB8">
        <w:rPr>
          <w:sz w:val="28"/>
          <w:szCs w:val="28"/>
        </w:rPr>
        <w:t xml:space="preserve"> </w:t>
      </w:r>
      <w:r w:rsidRPr="00D044E2">
        <w:rPr>
          <w:sz w:val="28"/>
          <w:szCs w:val="28"/>
        </w:rPr>
        <w:t xml:space="preserve">dabasgāzes </w:t>
      </w:r>
      <w:r w:rsidR="0049201D">
        <w:rPr>
          <w:sz w:val="28"/>
          <w:szCs w:val="28"/>
        </w:rPr>
        <w:t>apjomu</w:t>
      </w:r>
      <w:r w:rsidRPr="00D044E2">
        <w:rPr>
          <w:sz w:val="28"/>
          <w:szCs w:val="28"/>
        </w:rPr>
        <w:t xml:space="preserve">, </w:t>
      </w:r>
      <w:r w:rsidRPr="004B22E3">
        <w:rPr>
          <w:sz w:val="28"/>
          <w:szCs w:val="28"/>
        </w:rPr>
        <w:t>k</w:t>
      </w:r>
      <w:r w:rsidR="00435381" w:rsidRPr="004B22E3">
        <w:rPr>
          <w:sz w:val="28"/>
          <w:szCs w:val="28"/>
        </w:rPr>
        <w:t>uru</w:t>
      </w:r>
      <w:r w:rsidRPr="004B22E3">
        <w:rPr>
          <w:sz w:val="28"/>
          <w:szCs w:val="28"/>
        </w:rPr>
        <w:t xml:space="preserve"> </w:t>
      </w:r>
      <w:r w:rsidR="00453AD3" w:rsidRPr="004B22E3">
        <w:rPr>
          <w:sz w:val="28"/>
          <w:szCs w:val="28"/>
        </w:rPr>
        <w:t xml:space="preserve">vienotais </w:t>
      </w:r>
      <w:r w:rsidRPr="004B22E3">
        <w:rPr>
          <w:sz w:val="28"/>
          <w:szCs w:val="28"/>
        </w:rPr>
        <w:t>dabasgāzes pārvades</w:t>
      </w:r>
      <w:r w:rsidR="00A01F61" w:rsidRPr="004B22E3">
        <w:rPr>
          <w:sz w:val="28"/>
          <w:szCs w:val="28"/>
        </w:rPr>
        <w:t xml:space="preserve"> </w:t>
      </w:r>
      <w:r w:rsidR="001203B1" w:rsidRPr="004B22E3">
        <w:rPr>
          <w:sz w:val="28"/>
          <w:szCs w:val="28"/>
        </w:rPr>
        <w:t xml:space="preserve">un uzglabāšanas </w:t>
      </w:r>
      <w:r w:rsidR="00A01F61" w:rsidRPr="004B22E3">
        <w:rPr>
          <w:sz w:val="28"/>
          <w:szCs w:val="28"/>
        </w:rPr>
        <w:t>sistēmas operators</w:t>
      </w:r>
      <w:r w:rsidR="00E8596A" w:rsidRPr="004B22E3">
        <w:rPr>
          <w:sz w:val="28"/>
          <w:szCs w:val="28"/>
        </w:rPr>
        <w:t xml:space="preserve">, </w:t>
      </w:r>
      <w:r w:rsidR="00A01F61" w:rsidRPr="004B22E3">
        <w:rPr>
          <w:sz w:val="28"/>
          <w:szCs w:val="28"/>
        </w:rPr>
        <w:t xml:space="preserve">dabasgāzes </w:t>
      </w:r>
      <w:r w:rsidRPr="004B22E3">
        <w:rPr>
          <w:sz w:val="28"/>
          <w:szCs w:val="28"/>
        </w:rPr>
        <w:t>sadales sistēmas operators</w:t>
      </w:r>
      <w:r w:rsidR="001203B1" w:rsidRPr="004B22E3">
        <w:rPr>
          <w:sz w:val="28"/>
          <w:szCs w:val="28"/>
        </w:rPr>
        <w:t xml:space="preserve">, </w:t>
      </w:r>
      <w:r w:rsidR="003C1B70" w:rsidRPr="004B22E3">
        <w:rPr>
          <w:sz w:val="28"/>
          <w:szCs w:val="28"/>
        </w:rPr>
        <w:t xml:space="preserve"> dabasgāzes uzglabāšanas sistēmas operators </w:t>
      </w:r>
      <w:r w:rsidR="001203B1" w:rsidRPr="004B22E3">
        <w:rPr>
          <w:sz w:val="28"/>
          <w:szCs w:val="28"/>
        </w:rPr>
        <w:t xml:space="preserve">un dabasgāzes pārvades sistēmas operators </w:t>
      </w:r>
      <w:r w:rsidRPr="004B22E3">
        <w:rPr>
          <w:sz w:val="28"/>
          <w:szCs w:val="28"/>
        </w:rPr>
        <w:t xml:space="preserve">taksācijas periodā </w:t>
      </w:r>
      <w:r w:rsidR="002724EA" w:rsidRPr="004B22E3">
        <w:rPr>
          <w:sz w:val="28"/>
          <w:szCs w:val="28"/>
        </w:rPr>
        <w:t xml:space="preserve">izlietojis </w:t>
      </w:r>
      <w:r w:rsidRPr="004B22E3">
        <w:rPr>
          <w:sz w:val="28"/>
          <w:szCs w:val="28"/>
        </w:rPr>
        <w:t xml:space="preserve">dabasgāzes </w:t>
      </w:r>
      <w:r w:rsidR="002724EA" w:rsidRPr="004B22E3">
        <w:rPr>
          <w:sz w:val="28"/>
          <w:szCs w:val="28"/>
        </w:rPr>
        <w:t xml:space="preserve">pārvades, </w:t>
      </w:r>
      <w:r w:rsidR="003C1B70" w:rsidRPr="004B22E3">
        <w:rPr>
          <w:sz w:val="28"/>
          <w:szCs w:val="28"/>
        </w:rPr>
        <w:t xml:space="preserve">sadales </w:t>
      </w:r>
      <w:r w:rsidR="002724EA" w:rsidRPr="004B22E3">
        <w:rPr>
          <w:sz w:val="28"/>
          <w:szCs w:val="28"/>
        </w:rPr>
        <w:t xml:space="preserve">vai </w:t>
      </w:r>
      <w:r w:rsidR="003C1B70" w:rsidRPr="004B22E3">
        <w:rPr>
          <w:sz w:val="28"/>
          <w:szCs w:val="28"/>
        </w:rPr>
        <w:t xml:space="preserve">uzglabāšanas </w:t>
      </w:r>
      <w:r w:rsidRPr="004B22E3">
        <w:rPr>
          <w:sz w:val="28"/>
          <w:szCs w:val="28"/>
        </w:rPr>
        <w:t>sistēmas tehnoloģiskajām vajadzībām</w:t>
      </w:r>
      <w:r w:rsidR="00E8596A" w:rsidRPr="004B22E3">
        <w:rPr>
          <w:sz w:val="28"/>
          <w:szCs w:val="28"/>
        </w:rPr>
        <w:t>, t.sk dabasgāzes</w:t>
      </w:r>
      <w:r w:rsidR="00E8596A" w:rsidRPr="00E8596A">
        <w:rPr>
          <w:sz w:val="28"/>
          <w:szCs w:val="28"/>
        </w:rPr>
        <w:t xml:space="preserve"> zudumi</w:t>
      </w:r>
      <w:r w:rsidR="005C7C66">
        <w:rPr>
          <w:sz w:val="28"/>
          <w:szCs w:val="28"/>
        </w:rPr>
        <w:t>.</w:t>
      </w:r>
      <w:r w:rsidR="00E8596A" w:rsidRPr="00E8596A">
        <w:t xml:space="preserve"> </w:t>
      </w:r>
      <w:r w:rsidR="00E8596A" w:rsidRPr="00E8596A">
        <w:rPr>
          <w:sz w:val="28"/>
          <w:szCs w:val="28"/>
        </w:rPr>
        <w:t>Dabasgāzes zudumi ir dabasgāzes pārvades, uzglabāšanas un sadales sistēmai pievadītās un galalietotājiem piegādātās dabasgāzes apjomu starpība attiecīgajā laikposmā, neskaitot dabasgāzes patēriņu tehnoloģiskām vajadzībām</w:t>
      </w:r>
      <w:r w:rsidR="00E8596A">
        <w:rPr>
          <w:sz w:val="28"/>
          <w:szCs w:val="28"/>
        </w:rPr>
        <w:t>.</w:t>
      </w:r>
    </w:p>
    <w:p w:rsidR="00F56D95" w:rsidRDefault="00F56D95" w:rsidP="005A3433">
      <w:pPr>
        <w:ind w:firstLine="720"/>
        <w:jc w:val="both"/>
        <w:rPr>
          <w:sz w:val="28"/>
          <w:szCs w:val="28"/>
        </w:rPr>
      </w:pPr>
    </w:p>
    <w:p w:rsidR="00382142" w:rsidRDefault="00F56D95" w:rsidP="005A343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382142" w:rsidRPr="00864916">
        <w:rPr>
          <w:sz w:val="28"/>
          <w:szCs w:val="28"/>
        </w:rPr>
        <w:t>55.</w:t>
      </w:r>
      <w:r w:rsidR="00884494">
        <w:rPr>
          <w:sz w:val="28"/>
          <w:szCs w:val="28"/>
          <w:vertAlign w:val="superscript"/>
        </w:rPr>
        <w:t>10</w:t>
      </w:r>
      <w:r w:rsidR="00382142" w:rsidRPr="00864916">
        <w:rPr>
          <w:sz w:val="28"/>
          <w:szCs w:val="28"/>
        </w:rPr>
        <w:t xml:space="preserve"> </w:t>
      </w:r>
      <w:r w:rsidR="00382142">
        <w:rPr>
          <w:sz w:val="28"/>
          <w:szCs w:val="28"/>
        </w:rPr>
        <w:t xml:space="preserve">Akcīzes nodokļa maksātājs par dabasgāzes deklarācijas 12. rindā norādīto apjomu </w:t>
      </w:r>
      <w:r w:rsidR="0087232A">
        <w:rPr>
          <w:sz w:val="28"/>
          <w:szCs w:val="28"/>
        </w:rPr>
        <w:t>dabasgāzes deklarācijai</w:t>
      </w:r>
      <w:r w:rsidR="0053115A">
        <w:rPr>
          <w:sz w:val="28"/>
          <w:szCs w:val="28"/>
        </w:rPr>
        <w:t xml:space="preserve"> pielikumā</w:t>
      </w:r>
      <w:r w:rsidR="0087232A">
        <w:rPr>
          <w:sz w:val="28"/>
          <w:szCs w:val="28"/>
        </w:rPr>
        <w:t xml:space="preserve"> </w:t>
      </w:r>
      <w:r w:rsidR="00382142">
        <w:rPr>
          <w:sz w:val="28"/>
          <w:szCs w:val="28"/>
        </w:rPr>
        <w:t>pievieno</w:t>
      </w:r>
      <w:r w:rsidR="003C0BFA">
        <w:rPr>
          <w:sz w:val="28"/>
          <w:szCs w:val="28"/>
        </w:rPr>
        <w:t xml:space="preserve"> šādu</w:t>
      </w:r>
      <w:r w:rsidR="00382142">
        <w:rPr>
          <w:sz w:val="28"/>
          <w:szCs w:val="28"/>
        </w:rPr>
        <w:t xml:space="preserve"> </w:t>
      </w:r>
      <w:r w:rsidR="0087232A">
        <w:rPr>
          <w:sz w:val="28"/>
          <w:szCs w:val="28"/>
        </w:rPr>
        <w:t>informāciju</w:t>
      </w:r>
      <w:r w:rsidR="00382142" w:rsidRPr="00382142">
        <w:rPr>
          <w:sz w:val="28"/>
          <w:szCs w:val="28"/>
        </w:rPr>
        <w:t>:</w:t>
      </w:r>
    </w:p>
    <w:p w:rsidR="00382142" w:rsidRDefault="00382142" w:rsidP="005A3433">
      <w:pPr>
        <w:jc w:val="both"/>
        <w:rPr>
          <w:sz w:val="28"/>
          <w:szCs w:val="28"/>
        </w:rPr>
      </w:pPr>
      <w:r w:rsidRPr="0094391E">
        <w:rPr>
          <w:sz w:val="28"/>
          <w:szCs w:val="28"/>
        </w:rPr>
        <w:tab/>
        <w:t>55.</w:t>
      </w:r>
      <w:r w:rsidR="00C170E7">
        <w:rPr>
          <w:sz w:val="28"/>
          <w:szCs w:val="28"/>
          <w:vertAlign w:val="superscript"/>
        </w:rPr>
        <w:t>10</w:t>
      </w:r>
      <w:r w:rsidRPr="0094391E">
        <w:rPr>
          <w:sz w:val="28"/>
          <w:szCs w:val="28"/>
        </w:rPr>
        <w:t xml:space="preserve"> 1.</w:t>
      </w:r>
      <w:r w:rsidR="003772BF">
        <w:rPr>
          <w:sz w:val="28"/>
          <w:szCs w:val="28"/>
        </w:rPr>
        <w:t xml:space="preserve"> g</w:t>
      </w:r>
      <w:r w:rsidR="005363AC">
        <w:rPr>
          <w:sz w:val="28"/>
          <w:szCs w:val="28"/>
        </w:rPr>
        <w:t>alalietotāja</w:t>
      </w:r>
      <w:r w:rsidR="003772BF">
        <w:rPr>
          <w:sz w:val="28"/>
          <w:szCs w:val="28"/>
        </w:rPr>
        <w:t>, kurš izmanto</w:t>
      </w:r>
      <w:r w:rsidR="003772BF" w:rsidRPr="003772BF">
        <w:rPr>
          <w:sz w:val="28"/>
          <w:szCs w:val="28"/>
        </w:rPr>
        <w:t xml:space="preserve"> </w:t>
      </w:r>
      <w:r w:rsidR="003772BF">
        <w:rPr>
          <w:sz w:val="28"/>
          <w:szCs w:val="28"/>
        </w:rPr>
        <w:t>dabasgāzi, kuru neapliek ar akcīzes nodokli,</w:t>
      </w:r>
      <w:r w:rsidR="005363AC">
        <w:rPr>
          <w:sz w:val="28"/>
          <w:szCs w:val="28"/>
        </w:rPr>
        <w:t xml:space="preserve"> </w:t>
      </w:r>
      <w:r w:rsidRPr="0094391E">
        <w:rPr>
          <w:sz w:val="28"/>
          <w:szCs w:val="28"/>
        </w:rPr>
        <w:t>nosaukum</w:t>
      </w:r>
      <w:r w:rsidR="001122C6">
        <w:rPr>
          <w:sz w:val="28"/>
          <w:szCs w:val="28"/>
        </w:rPr>
        <w:t>u</w:t>
      </w:r>
      <w:r>
        <w:rPr>
          <w:sz w:val="28"/>
          <w:szCs w:val="28"/>
        </w:rPr>
        <w:t>, nodokļu maksātāja reģistrācijas kod</w:t>
      </w:r>
      <w:r w:rsidR="001122C6">
        <w:rPr>
          <w:sz w:val="28"/>
          <w:szCs w:val="28"/>
        </w:rPr>
        <w:t>u</w:t>
      </w:r>
      <w:r w:rsidRPr="0094391E">
        <w:rPr>
          <w:sz w:val="28"/>
          <w:szCs w:val="28"/>
        </w:rPr>
        <w:t>;</w:t>
      </w:r>
    </w:p>
    <w:p w:rsidR="00382142" w:rsidRPr="0094391E" w:rsidRDefault="00382142" w:rsidP="005A3433">
      <w:pPr>
        <w:ind w:firstLine="720"/>
        <w:jc w:val="both"/>
        <w:rPr>
          <w:sz w:val="28"/>
          <w:szCs w:val="28"/>
        </w:rPr>
      </w:pPr>
      <w:r w:rsidRPr="0094391E">
        <w:rPr>
          <w:sz w:val="28"/>
          <w:szCs w:val="28"/>
        </w:rPr>
        <w:t>55.</w:t>
      </w:r>
      <w:r w:rsidR="00C170E7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2</w:t>
      </w:r>
      <w:r w:rsidRPr="0094391E">
        <w:rPr>
          <w:sz w:val="28"/>
          <w:szCs w:val="28"/>
        </w:rPr>
        <w:t xml:space="preserve">. </w:t>
      </w:r>
      <w:r w:rsidR="00FF3716">
        <w:rPr>
          <w:sz w:val="28"/>
          <w:szCs w:val="28"/>
        </w:rPr>
        <w:t xml:space="preserve">galalietotājam </w:t>
      </w:r>
      <w:r w:rsidR="005363AC">
        <w:rPr>
          <w:sz w:val="28"/>
          <w:szCs w:val="28"/>
        </w:rPr>
        <w:t>p</w:t>
      </w:r>
      <w:r w:rsidR="005363AC" w:rsidRPr="005363AC">
        <w:rPr>
          <w:sz w:val="28"/>
          <w:szCs w:val="28"/>
        </w:rPr>
        <w:t>iegādātās dabasgāzes apjom</w:t>
      </w:r>
      <w:r w:rsidR="001122C6">
        <w:rPr>
          <w:sz w:val="28"/>
          <w:szCs w:val="28"/>
        </w:rPr>
        <w:t>u</w:t>
      </w:r>
      <w:r w:rsidR="005363AC" w:rsidRPr="005363AC">
        <w:rPr>
          <w:sz w:val="28"/>
          <w:szCs w:val="28"/>
        </w:rPr>
        <w:t xml:space="preserve"> (kWh)</w:t>
      </w:r>
      <w:r w:rsidRPr="0094391E">
        <w:rPr>
          <w:sz w:val="28"/>
          <w:szCs w:val="28"/>
        </w:rPr>
        <w:t>;</w:t>
      </w:r>
    </w:p>
    <w:p w:rsidR="00F56D95" w:rsidRDefault="00382142" w:rsidP="005A3433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94391E">
        <w:rPr>
          <w:sz w:val="28"/>
          <w:szCs w:val="28"/>
        </w:rPr>
        <w:t>55.</w:t>
      </w:r>
      <w:r w:rsidR="00C170E7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3</w:t>
      </w:r>
      <w:r w:rsidRPr="0094391E">
        <w:rPr>
          <w:sz w:val="28"/>
          <w:szCs w:val="28"/>
        </w:rPr>
        <w:t xml:space="preserve">. </w:t>
      </w:r>
      <w:r w:rsidR="005363AC">
        <w:rPr>
          <w:sz w:val="28"/>
          <w:szCs w:val="28"/>
        </w:rPr>
        <w:t xml:space="preserve">dabasgāzes izmantošanas mērķi </w:t>
      </w:r>
      <w:r w:rsidR="00F34ED2">
        <w:rPr>
          <w:sz w:val="28"/>
          <w:szCs w:val="28"/>
        </w:rPr>
        <w:t>vai</w:t>
      </w:r>
      <w:r w:rsidR="005B2792">
        <w:rPr>
          <w:sz w:val="28"/>
          <w:szCs w:val="28"/>
        </w:rPr>
        <w:t xml:space="preserve"> </w:t>
      </w:r>
      <w:r w:rsidR="00692BF9">
        <w:rPr>
          <w:sz w:val="28"/>
          <w:szCs w:val="28"/>
        </w:rPr>
        <w:t xml:space="preserve">saimnieciskās darbības </w:t>
      </w:r>
      <w:r w:rsidR="0025491B">
        <w:rPr>
          <w:sz w:val="28"/>
          <w:szCs w:val="28"/>
        </w:rPr>
        <w:t xml:space="preserve">kodu </w:t>
      </w:r>
      <w:r w:rsidR="00692BF9">
        <w:rPr>
          <w:sz w:val="28"/>
          <w:szCs w:val="28"/>
        </w:rPr>
        <w:t>a</w:t>
      </w:r>
      <w:r w:rsidR="0025491B" w:rsidRPr="00C7444D">
        <w:rPr>
          <w:sz w:val="28"/>
          <w:szCs w:val="28"/>
        </w:rPr>
        <w:t>tbilst</w:t>
      </w:r>
      <w:r w:rsidR="00692BF9">
        <w:rPr>
          <w:sz w:val="28"/>
          <w:szCs w:val="28"/>
        </w:rPr>
        <w:t>oši</w:t>
      </w:r>
      <w:r w:rsidR="0025491B" w:rsidRPr="00C7444D">
        <w:rPr>
          <w:sz w:val="28"/>
          <w:szCs w:val="28"/>
        </w:rPr>
        <w:t xml:space="preserve"> Eiropas Parlamenta un Padomes 2006. gada 20. decembra regula</w:t>
      </w:r>
      <w:r w:rsidR="00692BF9">
        <w:rPr>
          <w:sz w:val="28"/>
          <w:szCs w:val="28"/>
        </w:rPr>
        <w:t>i</w:t>
      </w:r>
      <w:r w:rsidR="0025491B" w:rsidRPr="00C7444D">
        <w:rPr>
          <w:sz w:val="28"/>
          <w:szCs w:val="28"/>
        </w:rPr>
        <w:t xml:space="preserve"> (EK) Nr.  1893/2006, ar ko izveido NACE 2. red. saimniecisko darbību statistisko klasifikāciju, kā arī groza Padomes regulu (EEK) Nr. 3037/90 un dažas EK </w:t>
      </w:r>
      <w:r w:rsidR="0025491B" w:rsidRPr="00C7444D">
        <w:rPr>
          <w:sz w:val="28"/>
          <w:szCs w:val="28"/>
        </w:rPr>
        <w:lastRenderedPageBreak/>
        <w:t>regulas par īpašām statistikas jomām (Dokuments attiecas uz EEZ) (turpmāk</w:t>
      </w:r>
      <w:r w:rsidR="0025491B">
        <w:rPr>
          <w:sz w:val="28"/>
          <w:szCs w:val="28"/>
        </w:rPr>
        <w:t xml:space="preserve"> –</w:t>
      </w:r>
      <w:r w:rsidR="0025491B" w:rsidRPr="00C7444D">
        <w:rPr>
          <w:sz w:val="28"/>
          <w:szCs w:val="28"/>
        </w:rPr>
        <w:t xml:space="preserve"> </w:t>
      </w:r>
      <w:r w:rsidR="0025491B">
        <w:rPr>
          <w:sz w:val="28"/>
          <w:szCs w:val="28"/>
        </w:rPr>
        <w:t>NACE kod</w:t>
      </w:r>
      <w:r w:rsidR="00692BF9">
        <w:rPr>
          <w:sz w:val="28"/>
          <w:szCs w:val="28"/>
        </w:rPr>
        <w:t>s</w:t>
      </w:r>
      <w:r w:rsidR="0025491B">
        <w:rPr>
          <w:sz w:val="28"/>
          <w:szCs w:val="28"/>
        </w:rPr>
        <w:t>)</w:t>
      </w:r>
      <w:r w:rsidR="005B2792">
        <w:rPr>
          <w:sz w:val="28"/>
          <w:szCs w:val="28"/>
        </w:rPr>
        <w:t>.</w:t>
      </w:r>
    </w:p>
    <w:p w:rsidR="0094391E" w:rsidRDefault="005B2792" w:rsidP="005A3433">
      <w:pPr>
        <w:tabs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1F61" w:rsidRDefault="00A01F61" w:rsidP="005A3433">
      <w:pPr>
        <w:ind w:firstLine="709"/>
        <w:jc w:val="both"/>
        <w:rPr>
          <w:sz w:val="28"/>
          <w:szCs w:val="28"/>
        </w:rPr>
      </w:pPr>
      <w:r w:rsidRPr="00D044E2">
        <w:rPr>
          <w:sz w:val="28"/>
          <w:szCs w:val="28"/>
        </w:rPr>
        <w:t>55.</w:t>
      </w:r>
      <w:r w:rsidR="00C170E7">
        <w:rPr>
          <w:sz w:val="28"/>
          <w:szCs w:val="28"/>
          <w:vertAlign w:val="superscript"/>
        </w:rPr>
        <w:t>11</w:t>
      </w:r>
      <w:r>
        <w:rPr>
          <w:sz w:val="28"/>
          <w:szCs w:val="28"/>
          <w:vertAlign w:val="superscript"/>
        </w:rPr>
        <w:t xml:space="preserve"> </w:t>
      </w:r>
      <w:r w:rsidRPr="00D044E2">
        <w:rPr>
          <w:sz w:val="28"/>
          <w:szCs w:val="28"/>
        </w:rPr>
        <w:t xml:space="preserve">Akcīzes nodokļa maksātājs, aizpildot dabasgāzes deklarācijas </w:t>
      </w:r>
      <w:r>
        <w:rPr>
          <w:sz w:val="28"/>
          <w:szCs w:val="28"/>
        </w:rPr>
        <w:t>1</w:t>
      </w:r>
      <w:r w:rsidR="00435381">
        <w:rPr>
          <w:sz w:val="28"/>
          <w:szCs w:val="28"/>
        </w:rPr>
        <w:t>7</w:t>
      </w:r>
      <w:r w:rsidRPr="00D044E2">
        <w:rPr>
          <w:sz w:val="28"/>
          <w:szCs w:val="28"/>
        </w:rPr>
        <w:t>.–</w:t>
      </w:r>
      <w:r>
        <w:rPr>
          <w:sz w:val="28"/>
          <w:szCs w:val="28"/>
        </w:rPr>
        <w:t>1</w:t>
      </w:r>
      <w:r w:rsidR="00435381">
        <w:rPr>
          <w:sz w:val="28"/>
          <w:szCs w:val="28"/>
        </w:rPr>
        <w:t>9</w:t>
      </w:r>
      <w:r w:rsidRPr="00D044E2">
        <w:rPr>
          <w:sz w:val="28"/>
          <w:szCs w:val="28"/>
        </w:rPr>
        <w:t xml:space="preserve">. rindu, norāda dabasgāzes </w:t>
      </w:r>
      <w:r>
        <w:rPr>
          <w:sz w:val="28"/>
          <w:szCs w:val="28"/>
        </w:rPr>
        <w:t>apjomu</w:t>
      </w:r>
      <w:r w:rsidRPr="00D044E2">
        <w:rPr>
          <w:sz w:val="28"/>
          <w:szCs w:val="28"/>
        </w:rPr>
        <w:t>, kuru saskaņā ar likum</w:t>
      </w:r>
      <w:r w:rsidR="00435381">
        <w:rPr>
          <w:sz w:val="28"/>
          <w:szCs w:val="28"/>
        </w:rPr>
        <w:t>a</w:t>
      </w:r>
      <w:r w:rsidRPr="00D044E2">
        <w:rPr>
          <w:sz w:val="28"/>
          <w:szCs w:val="28"/>
        </w:rPr>
        <w:t xml:space="preserve"> </w:t>
      </w:r>
      <w:r w:rsidR="00435381" w:rsidRPr="00435381">
        <w:rPr>
          <w:sz w:val="28"/>
          <w:szCs w:val="28"/>
        </w:rPr>
        <w:t>6.</w:t>
      </w:r>
      <w:r w:rsidR="00435381" w:rsidRPr="00435381">
        <w:rPr>
          <w:sz w:val="28"/>
          <w:szCs w:val="28"/>
          <w:vertAlign w:val="superscript"/>
        </w:rPr>
        <w:t>1</w:t>
      </w:r>
      <w:r w:rsidR="00435381" w:rsidRPr="00435381">
        <w:rPr>
          <w:sz w:val="28"/>
          <w:szCs w:val="28"/>
        </w:rPr>
        <w:t xml:space="preserve"> panta </w:t>
      </w:r>
      <w:r w:rsidR="00655165">
        <w:rPr>
          <w:sz w:val="28"/>
          <w:szCs w:val="28"/>
        </w:rPr>
        <w:t xml:space="preserve">trešo </w:t>
      </w:r>
      <w:r w:rsidR="00435381" w:rsidRPr="00435381">
        <w:rPr>
          <w:sz w:val="28"/>
          <w:szCs w:val="28"/>
        </w:rPr>
        <w:t xml:space="preserve">daļu </w:t>
      </w:r>
      <w:r>
        <w:rPr>
          <w:sz w:val="28"/>
          <w:szCs w:val="28"/>
        </w:rPr>
        <w:t>atbrīvo no akcīzes nodokļa</w:t>
      </w:r>
      <w:r w:rsidRPr="00D044E2">
        <w:rPr>
          <w:sz w:val="28"/>
          <w:szCs w:val="28"/>
        </w:rPr>
        <w:t>:</w:t>
      </w:r>
    </w:p>
    <w:p w:rsidR="00A01F61" w:rsidRDefault="00A01F61" w:rsidP="00F56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55.</w:t>
      </w:r>
      <w:r w:rsidR="00C170E7"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1. 1</w:t>
      </w:r>
      <w:r w:rsidR="00435381">
        <w:rPr>
          <w:sz w:val="28"/>
          <w:szCs w:val="28"/>
        </w:rPr>
        <w:t>7</w:t>
      </w:r>
      <w:r>
        <w:rPr>
          <w:sz w:val="28"/>
          <w:szCs w:val="28"/>
        </w:rPr>
        <w:t xml:space="preserve">.rindā </w:t>
      </w:r>
      <w:r w:rsidRPr="00D044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01F61">
        <w:rPr>
          <w:sz w:val="28"/>
          <w:szCs w:val="28"/>
        </w:rPr>
        <w:t xml:space="preserve">kopējo dabasgāzes apjomu, kuru </w:t>
      </w:r>
      <w:r>
        <w:rPr>
          <w:sz w:val="28"/>
          <w:szCs w:val="28"/>
        </w:rPr>
        <w:t>atbrīvo no akcīzes nodokļa</w:t>
      </w:r>
      <w:r w:rsidRPr="00A01F61">
        <w:rPr>
          <w:sz w:val="28"/>
          <w:szCs w:val="28"/>
        </w:rPr>
        <w:t>,</w:t>
      </w:r>
      <w:r w:rsidR="00435381">
        <w:rPr>
          <w:sz w:val="28"/>
          <w:szCs w:val="28"/>
        </w:rPr>
        <w:t xml:space="preserve"> t.sk</w:t>
      </w:r>
      <w:r w:rsidR="001122C6">
        <w:rPr>
          <w:sz w:val="28"/>
          <w:szCs w:val="28"/>
        </w:rPr>
        <w:t>.</w:t>
      </w:r>
      <w:r w:rsidRPr="00A01F61">
        <w:rPr>
          <w:sz w:val="28"/>
          <w:szCs w:val="28"/>
        </w:rPr>
        <w:t>;</w:t>
      </w:r>
    </w:p>
    <w:p w:rsidR="00864916" w:rsidRPr="00D044E2" w:rsidRDefault="00A01F61" w:rsidP="00F56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F61">
        <w:rPr>
          <w:sz w:val="28"/>
          <w:szCs w:val="28"/>
        </w:rPr>
        <w:t>55.</w:t>
      </w:r>
      <w:r w:rsidR="00C170E7"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2. 1</w:t>
      </w:r>
      <w:r w:rsidR="00435381">
        <w:rPr>
          <w:sz w:val="28"/>
          <w:szCs w:val="28"/>
        </w:rPr>
        <w:t>8</w:t>
      </w:r>
      <w:r w:rsidRPr="00A01F61">
        <w:rPr>
          <w:sz w:val="28"/>
          <w:szCs w:val="28"/>
        </w:rPr>
        <w:t>.rindā –</w:t>
      </w:r>
      <w:r>
        <w:rPr>
          <w:sz w:val="28"/>
          <w:szCs w:val="28"/>
        </w:rPr>
        <w:t xml:space="preserve"> </w:t>
      </w:r>
      <w:r w:rsidR="00864916" w:rsidRPr="00D044E2">
        <w:rPr>
          <w:sz w:val="28"/>
          <w:szCs w:val="28"/>
        </w:rPr>
        <w:t xml:space="preserve">to dabasgāzes </w:t>
      </w:r>
      <w:r>
        <w:rPr>
          <w:sz w:val="28"/>
          <w:szCs w:val="28"/>
        </w:rPr>
        <w:t>apjomu</w:t>
      </w:r>
      <w:r w:rsidR="00864916" w:rsidRPr="00D044E2">
        <w:rPr>
          <w:sz w:val="28"/>
          <w:szCs w:val="28"/>
        </w:rPr>
        <w:t xml:space="preserve">, </w:t>
      </w:r>
      <w:r w:rsidR="00435381" w:rsidRPr="00435381">
        <w:rPr>
          <w:sz w:val="28"/>
          <w:szCs w:val="28"/>
        </w:rPr>
        <w:t xml:space="preserve">kuru galalietotājs </w:t>
      </w:r>
      <w:r w:rsidR="00435381" w:rsidRPr="00D044E2">
        <w:rPr>
          <w:sz w:val="28"/>
          <w:szCs w:val="28"/>
        </w:rPr>
        <w:t xml:space="preserve">taksācijas periodā </w:t>
      </w:r>
      <w:r w:rsidR="00435381" w:rsidRPr="00435381">
        <w:rPr>
          <w:sz w:val="28"/>
          <w:szCs w:val="28"/>
        </w:rPr>
        <w:t>izmanto</w:t>
      </w:r>
      <w:r w:rsidR="00435381" w:rsidRPr="00D044E2">
        <w:rPr>
          <w:sz w:val="28"/>
          <w:szCs w:val="28"/>
        </w:rPr>
        <w:t xml:space="preserve"> </w:t>
      </w:r>
      <w:r w:rsidR="00864916" w:rsidRPr="00D044E2">
        <w:rPr>
          <w:sz w:val="28"/>
          <w:szCs w:val="28"/>
        </w:rPr>
        <w:t>lauksaimniecībā izmantojamās zemes segto platību (siltumnīcu) siltumapgādei;</w:t>
      </w:r>
    </w:p>
    <w:p w:rsidR="00864916" w:rsidRDefault="00864916" w:rsidP="005A3433">
      <w:pPr>
        <w:ind w:firstLine="851"/>
        <w:jc w:val="both"/>
        <w:rPr>
          <w:sz w:val="28"/>
          <w:szCs w:val="28"/>
        </w:rPr>
      </w:pPr>
      <w:r w:rsidRPr="00D044E2">
        <w:rPr>
          <w:sz w:val="28"/>
          <w:szCs w:val="28"/>
        </w:rPr>
        <w:t>55.</w:t>
      </w:r>
      <w:r w:rsidR="00C170E7">
        <w:rPr>
          <w:sz w:val="28"/>
          <w:szCs w:val="28"/>
          <w:vertAlign w:val="superscript"/>
        </w:rPr>
        <w:t>11</w:t>
      </w:r>
      <w:r w:rsidR="00686289" w:rsidRPr="00D044E2">
        <w:rPr>
          <w:sz w:val="28"/>
          <w:szCs w:val="28"/>
        </w:rPr>
        <w:t xml:space="preserve"> </w:t>
      </w:r>
      <w:r w:rsidR="00686289">
        <w:rPr>
          <w:sz w:val="28"/>
          <w:szCs w:val="28"/>
        </w:rPr>
        <w:t>3</w:t>
      </w:r>
      <w:r w:rsidRPr="00D044E2">
        <w:rPr>
          <w:sz w:val="28"/>
          <w:szCs w:val="28"/>
        </w:rPr>
        <w:t>. 1</w:t>
      </w:r>
      <w:r w:rsidR="00435381">
        <w:rPr>
          <w:sz w:val="28"/>
          <w:szCs w:val="28"/>
        </w:rPr>
        <w:t>9</w:t>
      </w:r>
      <w:r w:rsidRPr="00D044E2">
        <w:rPr>
          <w:sz w:val="28"/>
          <w:szCs w:val="28"/>
        </w:rPr>
        <w:t xml:space="preserve">.rindā – to dabasgāzes </w:t>
      </w:r>
      <w:r w:rsidR="00686289">
        <w:rPr>
          <w:sz w:val="28"/>
          <w:szCs w:val="28"/>
        </w:rPr>
        <w:t>apjomu</w:t>
      </w:r>
      <w:r w:rsidRPr="00D044E2">
        <w:rPr>
          <w:sz w:val="28"/>
          <w:szCs w:val="28"/>
        </w:rPr>
        <w:t xml:space="preserve">, </w:t>
      </w:r>
      <w:r w:rsidR="00435381" w:rsidRPr="00435381">
        <w:rPr>
          <w:sz w:val="28"/>
          <w:szCs w:val="28"/>
        </w:rPr>
        <w:t xml:space="preserve">kuru galalietotājs taksācijas periodā izmanto </w:t>
      </w:r>
      <w:r w:rsidRPr="00D044E2">
        <w:rPr>
          <w:sz w:val="28"/>
          <w:szCs w:val="28"/>
        </w:rPr>
        <w:t>rūpniecisko mājputnu novietņu (kūts) un inkubatoru siltumapgādei.</w:t>
      </w:r>
    </w:p>
    <w:p w:rsidR="00F56D95" w:rsidRDefault="00F56D95" w:rsidP="005A3433">
      <w:pPr>
        <w:ind w:firstLine="851"/>
        <w:jc w:val="both"/>
        <w:rPr>
          <w:sz w:val="28"/>
          <w:szCs w:val="28"/>
        </w:rPr>
      </w:pPr>
    </w:p>
    <w:p w:rsidR="00D91EC1" w:rsidRDefault="00D91EC1" w:rsidP="005A3433">
      <w:pPr>
        <w:ind w:firstLine="851"/>
        <w:jc w:val="both"/>
        <w:rPr>
          <w:color w:val="FF0000"/>
          <w:sz w:val="28"/>
          <w:szCs w:val="28"/>
        </w:rPr>
      </w:pPr>
      <w:r w:rsidRPr="00864916">
        <w:rPr>
          <w:sz w:val="28"/>
          <w:szCs w:val="28"/>
        </w:rPr>
        <w:t>55.</w:t>
      </w:r>
      <w:r w:rsidR="00C170E7">
        <w:rPr>
          <w:sz w:val="28"/>
          <w:szCs w:val="28"/>
          <w:vertAlign w:val="superscript"/>
        </w:rPr>
        <w:t>12</w:t>
      </w:r>
      <w:r w:rsidRPr="00864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Akcīzes nodokļa maksātājs par dabasgāzes deklarācijas </w:t>
      </w:r>
      <w:r w:rsidR="00041878">
        <w:rPr>
          <w:sz w:val="28"/>
          <w:szCs w:val="28"/>
        </w:rPr>
        <w:t>17.</w:t>
      </w:r>
      <w:r w:rsidRPr="00D91EC1">
        <w:rPr>
          <w:sz w:val="28"/>
          <w:szCs w:val="28"/>
        </w:rPr>
        <w:t xml:space="preserve"> rindā</w:t>
      </w:r>
      <w:r>
        <w:rPr>
          <w:sz w:val="28"/>
          <w:szCs w:val="28"/>
        </w:rPr>
        <w:t xml:space="preserve"> norādīto apjomu</w:t>
      </w:r>
      <w:r w:rsidR="00655165">
        <w:rPr>
          <w:sz w:val="28"/>
          <w:szCs w:val="28"/>
        </w:rPr>
        <w:t xml:space="preserve"> </w:t>
      </w:r>
      <w:r w:rsidR="00655165" w:rsidRPr="00655165">
        <w:rPr>
          <w:sz w:val="28"/>
          <w:szCs w:val="28"/>
        </w:rPr>
        <w:t>dabasgāzes deklarācijai</w:t>
      </w:r>
      <w:r w:rsidR="0053115A">
        <w:rPr>
          <w:sz w:val="28"/>
          <w:szCs w:val="28"/>
        </w:rPr>
        <w:t xml:space="preserve"> pielikumā</w:t>
      </w:r>
      <w:r>
        <w:rPr>
          <w:sz w:val="28"/>
          <w:szCs w:val="28"/>
        </w:rPr>
        <w:t xml:space="preserve"> </w:t>
      </w:r>
      <w:r w:rsidR="00655165">
        <w:rPr>
          <w:sz w:val="28"/>
          <w:szCs w:val="28"/>
        </w:rPr>
        <w:t>pievieno šādu informāciju</w:t>
      </w:r>
      <w:r w:rsidRPr="00382142">
        <w:rPr>
          <w:sz w:val="28"/>
          <w:szCs w:val="28"/>
        </w:rPr>
        <w:t>:</w:t>
      </w:r>
    </w:p>
    <w:p w:rsidR="00D91EC1" w:rsidRDefault="00D91EC1" w:rsidP="005A3433">
      <w:pPr>
        <w:ind w:firstLine="851"/>
        <w:jc w:val="both"/>
        <w:rPr>
          <w:sz w:val="28"/>
          <w:szCs w:val="28"/>
        </w:rPr>
      </w:pPr>
      <w:r w:rsidRPr="0094391E">
        <w:rPr>
          <w:sz w:val="28"/>
          <w:szCs w:val="28"/>
        </w:rPr>
        <w:t>55.</w:t>
      </w:r>
      <w:r w:rsidR="00C170E7">
        <w:rPr>
          <w:sz w:val="28"/>
          <w:szCs w:val="28"/>
          <w:vertAlign w:val="superscript"/>
        </w:rPr>
        <w:t>12</w:t>
      </w:r>
      <w:r w:rsidRPr="0094391E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="00655165">
        <w:rPr>
          <w:sz w:val="28"/>
          <w:szCs w:val="28"/>
        </w:rPr>
        <w:t>g</w:t>
      </w:r>
      <w:r>
        <w:rPr>
          <w:sz w:val="28"/>
          <w:szCs w:val="28"/>
        </w:rPr>
        <w:t>alalietotāja</w:t>
      </w:r>
      <w:r w:rsidR="006551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5165" w:rsidRPr="00655165">
        <w:rPr>
          <w:sz w:val="28"/>
          <w:szCs w:val="28"/>
        </w:rPr>
        <w:t>kurš izmanto dabasgāzi, kas atbrīvota no akcīzes nodokļa</w:t>
      </w:r>
      <w:r w:rsidR="00655165">
        <w:rPr>
          <w:sz w:val="28"/>
          <w:szCs w:val="28"/>
        </w:rPr>
        <w:t>,</w:t>
      </w:r>
      <w:r w:rsidR="00655165" w:rsidRPr="00655165">
        <w:rPr>
          <w:sz w:val="28"/>
          <w:szCs w:val="28"/>
        </w:rPr>
        <w:t xml:space="preserve"> </w:t>
      </w:r>
      <w:r w:rsidRPr="0094391E">
        <w:rPr>
          <w:sz w:val="28"/>
          <w:szCs w:val="28"/>
        </w:rPr>
        <w:t>nosaukum</w:t>
      </w:r>
      <w:r w:rsidR="001122C6">
        <w:rPr>
          <w:sz w:val="28"/>
          <w:szCs w:val="28"/>
        </w:rPr>
        <w:t>u</w:t>
      </w:r>
      <w:r>
        <w:rPr>
          <w:sz w:val="28"/>
          <w:szCs w:val="28"/>
        </w:rPr>
        <w:t>, nodokļu maksātāja reģistrācijas kod</w:t>
      </w:r>
      <w:r w:rsidR="001122C6">
        <w:rPr>
          <w:sz w:val="28"/>
          <w:szCs w:val="28"/>
        </w:rPr>
        <w:t>u</w:t>
      </w:r>
      <w:r w:rsidRPr="0094391E">
        <w:rPr>
          <w:sz w:val="28"/>
          <w:szCs w:val="28"/>
        </w:rPr>
        <w:t>;</w:t>
      </w:r>
    </w:p>
    <w:p w:rsidR="00D91EC1" w:rsidRPr="0094391E" w:rsidRDefault="00D91EC1" w:rsidP="005A3433">
      <w:pPr>
        <w:ind w:firstLine="851"/>
        <w:jc w:val="both"/>
        <w:rPr>
          <w:sz w:val="28"/>
          <w:szCs w:val="28"/>
        </w:rPr>
      </w:pPr>
      <w:r w:rsidRPr="0094391E">
        <w:rPr>
          <w:sz w:val="28"/>
          <w:szCs w:val="28"/>
        </w:rPr>
        <w:t>55.</w:t>
      </w:r>
      <w:r w:rsidR="00C170E7"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2</w:t>
      </w:r>
      <w:r w:rsidRPr="0094391E">
        <w:rPr>
          <w:sz w:val="28"/>
          <w:szCs w:val="28"/>
        </w:rPr>
        <w:t xml:space="preserve">. </w:t>
      </w:r>
      <w:r>
        <w:rPr>
          <w:sz w:val="28"/>
          <w:szCs w:val="28"/>
        </w:rPr>
        <w:t>p</w:t>
      </w:r>
      <w:r w:rsidRPr="005363AC">
        <w:rPr>
          <w:sz w:val="28"/>
          <w:szCs w:val="28"/>
        </w:rPr>
        <w:t>iegādātās dabasgāzes apjom</w:t>
      </w:r>
      <w:r w:rsidR="001122C6">
        <w:rPr>
          <w:sz w:val="28"/>
          <w:szCs w:val="28"/>
        </w:rPr>
        <w:t>u</w:t>
      </w:r>
      <w:r w:rsidRPr="005363AC">
        <w:rPr>
          <w:sz w:val="28"/>
          <w:szCs w:val="28"/>
        </w:rPr>
        <w:t xml:space="preserve"> (kWh)</w:t>
      </w:r>
      <w:r w:rsidRPr="0094391E">
        <w:rPr>
          <w:sz w:val="28"/>
          <w:szCs w:val="28"/>
        </w:rPr>
        <w:t>;</w:t>
      </w:r>
    </w:p>
    <w:p w:rsidR="00D91EC1" w:rsidRDefault="00D91EC1" w:rsidP="005A3433">
      <w:pPr>
        <w:ind w:firstLine="851"/>
        <w:jc w:val="both"/>
        <w:rPr>
          <w:sz w:val="28"/>
          <w:szCs w:val="28"/>
        </w:rPr>
      </w:pPr>
      <w:r w:rsidRPr="0094391E">
        <w:rPr>
          <w:sz w:val="28"/>
          <w:szCs w:val="28"/>
        </w:rPr>
        <w:t>55.</w:t>
      </w:r>
      <w:r w:rsidR="00C170E7"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3</w:t>
      </w:r>
      <w:r w:rsidRPr="0094391E">
        <w:rPr>
          <w:sz w:val="28"/>
          <w:szCs w:val="28"/>
        </w:rPr>
        <w:t xml:space="preserve">. </w:t>
      </w:r>
      <w:r>
        <w:rPr>
          <w:sz w:val="28"/>
          <w:szCs w:val="28"/>
        </w:rPr>
        <w:t>dabasgāzes izmantošanas mērķi</w:t>
      </w:r>
      <w:r w:rsidR="003772BF">
        <w:rPr>
          <w:sz w:val="28"/>
          <w:szCs w:val="28"/>
        </w:rPr>
        <w:t>s</w:t>
      </w:r>
      <w:r>
        <w:rPr>
          <w:sz w:val="28"/>
          <w:szCs w:val="28"/>
        </w:rPr>
        <w:t xml:space="preserve"> atbilstoši </w:t>
      </w:r>
      <w:r w:rsidR="00655165">
        <w:rPr>
          <w:sz w:val="28"/>
          <w:szCs w:val="28"/>
        </w:rPr>
        <w:t xml:space="preserve">likuma </w:t>
      </w:r>
      <w:r w:rsidR="00655165" w:rsidRPr="00435381">
        <w:rPr>
          <w:sz w:val="28"/>
          <w:szCs w:val="28"/>
        </w:rPr>
        <w:t>6.</w:t>
      </w:r>
      <w:r w:rsidR="00655165" w:rsidRPr="00435381">
        <w:rPr>
          <w:sz w:val="28"/>
          <w:szCs w:val="28"/>
          <w:vertAlign w:val="superscript"/>
        </w:rPr>
        <w:t>1</w:t>
      </w:r>
      <w:r w:rsidR="00655165" w:rsidRPr="00435381">
        <w:rPr>
          <w:sz w:val="28"/>
          <w:szCs w:val="28"/>
        </w:rPr>
        <w:t xml:space="preserve"> panta </w:t>
      </w:r>
      <w:r w:rsidR="00655165">
        <w:rPr>
          <w:sz w:val="28"/>
          <w:szCs w:val="28"/>
        </w:rPr>
        <w:t xml:space="preserve">trešajai </w:t>
      </w:r>
      <w:r w:rsidR="00655165" w:rsidRPr="00435381">
        <w:rPr>
          <w:sz w:val="28"/>
          <w:szCs w:val="28"/>
        </w:rPr>
        <w:t>daļ</w:t>
      </w:r>
      <w:r w:rsidR="00655165">
        <w:rPr>
          <w:sz w:val="28"/>
          <w:szCs w:val="28"/>
        </w:rPr>
        <w:t>ai</w:t>
      </w:r>
      <w:r w:rsidR="001122C6">
        <w:rPr>
          <w:sz w:val="28"/>
          <w:szCs w:val="28"/>
        </w:rPr>
        <w:t xml:space="preserve"> </w:t>
      </w:r>
      <w:r w:rsidR="00F34ED2">
        <w:rPr>
          <w:sz w:val="28"/>
          <w:szCs w:val="28"/>
        </w:rPr>
        <w:t>vai</w:t>
      </w:r>
      <w:r w:rsidR="001122C6">
        <w:rPr>
          <w:sz w:val="28"/>
          <w:szCs w:val="28"/>
        </w:rPr>
        <w:t xml:space="preserve"> NACE kod</w:t>
      </w:r>
      <w:r w:rsidR="00F34ED2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F56D95" w:rsidRDefault="00F56D95" w:rsidP="005A3433">
      <w:pPr>
        <w:ind w:firstLine="851"/>
        <w:jc w:val="both"/>
        <w:rPr>
          <w:sz w:val="28"/>
          <w:szCs w:val="28"/>
        </w:rPr>
      </w:pPr>
    </w:p>
    <w:p w:rsidR="00864916" w:rsidRPr="00D044E2" w:rsidRDefault="00864916" w:rsidP="005A3433">
      <w:pPr>
        <w:ind w:firstLine="851"/>
        <w:jc w:val="both"/>
        <w:rPr>
          <w:sz w:val="28"/>
          <w:szCs w:val="28"/>
        </w:rPr>
      </w:pPr>
      <w:bookmarkStart w:id="5" w:name="p55.4"/>
      <w:bookmarkStart w:id="6" w:name="p-505952"/>
      <w:bookmarkEnd w:id="5"/>
      <w:bookmarkEnd w:id="6"/>
      <w:r w:rsidRPr="00D044E2">
        <w:rPr>
          <w:sz w:val="28"/>
          <w:szCs w:val="28"/>
        </w:rPr>
        <w:t>55.</w:t>
      </w:r>
      <w:r w:rsidR="00C170E7">
        <w:rPr>
          <w:sz w:val="28"/>
          <w:szCs w:val="28"/>
          <w:vertAlign w:val="superscript"/>
        </w:rPr>
        <w:t>13</w:t>
      </w:r>
      <w:r w:rsidR="00686289" w:rsidRPr="00D044E2">
        <w:rPr>
          <w:sz w:val="28"/>
          <w:szCs w:val="28"/>
        </w:rPr>
        <w:t xml:space="preserve"> </w:t>
      </w:r>
      <w:r w:rsidR="00686289" w:rsidRPr="00686289">
        <w:rPr>
          <w:sz w:val="28"/>
          <w:szCs w:val="28"/>
        </w:rPr>
        <w:t>Akcīzes nodokļa maksātājs</w:t>
      </w:r>
      <w:r w:rsidR="006E6733">
        <w:rPr>
          <w:sz w:val="28"/>
          <w:szCs w:val="28"/>
        </w:rPr>
        <w:t xml:space="preserve"> dabasgāzes deklarācijas 20</w:t>
      </w:r>
      <w:r w:rsidR="00686289">
        <w:rPr>
          <w:sz w:val="28"/>
          <w:szCs w:val="28"/>
        </w:rPr>
        <w:t>.–2</w:t>
      </w:r>
      <w:r w:rsidR="006E6733">
        <w:rPr>
          <w:sz w:val="28"/>
          <w:szCs w:val="28"/>
        </w:rPr>
        <w:t>1</w:t>
      </w:r>
      <w:r w:rsidR="00686289" w:rsidRPr="00686289">
        <w:rPr>
          <w:sz w:val="28"/>
          <w:szCs w:val="28"/>
        </w:rPr>
        <w:t>. rind</w:t>
      </w:r>
      <w:r w:rsidR="00041878">
        <w:rPr>
          <w:sz w:val="28"/>
          <w:szCs w:val="28"/>
        </w:rPr>
        <w:t>ā</w:t>
      </w:r>
      <w:r w:rsidR="00686289" w:rsidRPr="00686289">
        <w:rPr>
          <w:sz w:val="28"/>
          <w:szCs w:val="28"/>
        </w:rPr>
        <w:t xml:space="preserve"> norāda</w:t>
      </w:r>
      <w:r w:rsidR="003F2D78">
        <w:rPr>
          <w:sz w:val="28"/>
          <w:szCs w:val="28"/>
        </w:rPr>
        <w:t xml:space="preserve"> dabasgāzes apjomu, ko apliek ar akcīzes nodokli</w:t>
      </w:r>
      <w:r w:rsidR="00882A18">
        <w:rPr>
          <w:sz w:val="28"/>
          <w:szCs w:val="28"/>
        </w:rPr>
        <w:t xml:space="preserve"> un aprēķināto akcīzes nodokli</w:t>
      </w:r>
      <w:r w:rsidR="00686289">
        <w:rPr>
          <w:sz w:val="28"/>
          <w:szCs w:val="28"/>
        </w:rPr>
        <w:t>:</w:t>
      </w:r>
    </w:p>
    <w:p w:rsidR="00864916" w:rsidRPr="00D044E2" w:rsidRDefault="00864916" w:rsidP="00F56D95">
      <w:pPr>
        <w:ind w:firstLine="851"/>
        <w:jc w:val="both"/>
        <w:rPr>
          <w:sz w:val="28"/>
          <w:szCs w:val="28"/>
        </w:rPr>
      </w:pPr>
      <w:r w:rsidRPr="00D044E2">
        <w:rPr>
          <w:sz w:val="28"/>
          <w:szCs w:val="28"/>
        </w:rPr>
        <w:t>55.</w:t>
      </w:r>
      <w:r w:rsidR="00C170E7">
        <w:rPr>
          <w:sz w:val="28"/>
          <w:szCs w:val="28"/>
          <w:vertAlign w:val="superscript"/>
        </w:rPr>
        <w:t>13</w:t>
      </w:r>
      <w:r w:rsidRPr="00D044E2">
        <w:rPr>
          <w:sz w:val="28"/>
          <w:szCs w:val="28"/>
        </w:rPr>
        <w:t xml:space="preserve"> 1. </w:t>
      </w:r>
      <w:r w:rsidR="006E6733">
        <w:rPr>
          <w:sz w:val="28"/>
          <w:szCs w:val="28"/>
        </w:rPr>
        <w:t>20</w:t>
      </w:r>
      <w:r w:rsidRPr="00D044E2">
        <w:rPr>
          <w:sz w:val="28"/>
          <w:szCs w:val="28"/>
        </w:rPr>
        <w:t>.rindā –</w:t>
      </w:r>
      <w:r w:rsidR="006E6733">
        <w:rPr>
          <w:sz w:val="28"/>
          <w:szCs w:val="28"/>
        </w:rPr>
        <w:t xml:space="preserve"> </w:t>
      </w:r>
      <w:r w:rsidR="006E6733" w:rsidRPr="00D044E2">
        <w:rPr>
          <w:sz w:val="28"/>
          <w:szCs w:val="28"/>
        </w:rPr>
        <w:t xml:space="preserve">taksācijas periodā </w:t>
      </w:r>
      <w:r w:rsidR="006E6733" w:rsidRPr="006E6733">
        <w:rPr>
          <w:sz w:val="28"/>
          <w:szCs w:val="28"/>
        </w:rPr>
        <w:t>galalietotājiem piegādāt</w:t>
      </w:r>
      <w:r w:rsidR="006E6733">
        <w:rPr>
          <w:sz w:val="28"/>
          <w:szCs w:val="28"/>
        </w:rPr>
        <w:t>ās</w:t>
      </w:r>
      <w:r w:rsidR="006E6733" w:rsidRPr="006E6733">
        <w:rPr>
          <w:sz w:val="28"/>
          <w:szCs w:val="28"/>
        </w:rPr>
        <w:t xml:space="preserve"> dabasgāze</w:t>
      </w:r>
      <w:r w:rsidR="006E6733">
        <w:rPr>
          <w:sz w:val="28"/>
          <w:szCs w:val="28"/>
        </w:rPr>
        <w:t>s</w:t>
      </w:r>
      <w:r w:rsidR="006E6733" w:rsidRPr="006E6733">
        <w:rPr>
          <w:sz w:val="28"/>
          <w:szCs w:val="28"/>
        </w:rPr>
        <w:t xml:space="preserve"> </w:t>
      </w:r>
      <w:r w:rsidR="006E6733">
        <w:rPr>
          <w:sz w:val="28"/>
          <w:szCs w:val="28"/>
        </w:rPr>
        <w:t>apjomu</w:t>
      </w:r>
      <w:r w:rsidR="001122C6">
        <w:rPr>
          <w:sz w:val="28"/>
          <w:szCs w:val="28"/>
        </w:rPr>
        <w:t xml:space="preserve"> (kWh)</w:t>
      </w:r>
      <w:r w:rsidR="006E6733" w:rsidRPr="00D044E2">
        <w:rPr>
          <w:sz w:val="28"/>
          <w:szCs w:val="28"/>
        </w:rPr>
        <w:t xml:space="preserve">, </w:t>
      </w:r>
      <w:r w:rsidR="00CF156D">
        <w:rPr>
          <w:sz w:val="28"/>
          <w:szCs w:val="28"/>
        </w:rPr>
        <w:t>sadalījumā pa piemēroja</w:t>
      </w:r>
      <w:r w:rsidR="00AC7BB8">
        <w:rPr>
          <w:sz w:val="28"/>
          <w:szCs w:val="28"/>
        </w:rPr>
        <w:t>maj</w:t>
      </w:r>
      <w:r w:rsidR="00CF156D">
        <w:rPr>
          <w:sz w:val="28"/>
          <w:szCs w:val="28"/>
        </w:rPr>
        <w:t>ām akcīzes nodokļa likmēm</w:t>
      </w:r>
      <w:r w:rsidR="00AC7BB8">
        <w:rPr>
          <w:sz w:val="28"/>
          <w:szCs w:val="28"/>
        </w:rPr>
        <w:t>, atbilstoši izlietošanas mērķim</w:t>
      </w:r>
      <w:r w:rsidRPr="00D044E2">
        <w:rPr>
          <w:sz w:val="28"/>
          <w:szCs w:val="28"/>
        </w:rPr>
        <w:t>;</w:t>
      </w:r>
    </w:p>
    <w:p w:rsidR="003F2D78" w:rsidRDefault="00864916" w:rsidP="007C76CE">
      <w:pPr>
        <w:ind w:firstLine="851"/>
        <w:jc w:val="both"/>
        <w:rPr>
          <w:sz w:val="28"/>
          <w:szCs w:val="28"/>
        </w:rPr>
      </w:pPr>
      <w:r w:rsidRPr="00D044E2">
        <w:rPr>
          <w:sz w:val="28"/>
          <w:szCs w:val="28"/>
        </w:rPr>
        <w:t>55.</w:t>
      </w:r>
      <w:r w:rsidR="00C170E7">
        <w:rPr>
          <w:sz w:val="28"/>
          <w:szCs w:val="28"/>
          <w:vertAlign w:val="superscript"/>
        </w:rPr>
        <w:t>13</w:t>
      </w:r>
      <w:r w:rsidR="00104A4C">
        <w:rPr>
          <w:sz w:val="28"/>
          <w:szCs w:val="28"/>
        </w:rPr>
        <w:t xml:space="preserve"> 2</w:t>
      </w:r>
      <w:r w:rsidRPr="00D044E2">
        <w:rPr>
          <w:sz w:val="28"/>
          <w:szCs w:val="28"/>
        </w:rPr>
        <w:t xml:space="preserve">. </w:t>
      </w:r>
      <w:r w:rsidR="006E6733">
        <w:rPr>
          <w:sz w:val="28"/>
          <w:szCs w:val="28"/>
        </w:rPr>
        <w:t>2</w:t>
      </w:r>
      <w:r w:rsidR="00104A4C">
        <w:rPr>
          <w:sz w:val="28"/>
          <w:szCs w:val="28"/>
        </w:rPr>
        <w:t>1</w:t>
      </w:r>
      <w:r w:rsidRPr="00D044E2">
        <w:rPr>
          <w:sz w:val="28"/>
          <w:szCs w:val="28"/>
        </w:rPr>
        <w:t>.rindā –</w:t>
      </w:r>
      <w:r w:rsidR="00104A4C" w:rsidRPr="00104A4C">
        <w:t xml:space="preserve"> </w:t>
      </w:r>
      <w:r w:rsidR="006E6733" w:rsidRPr="006E6733">
        <w:rPr>
          <w:sz w:val="28"/>
          <w:szCs w:val="28"/>
        </w:rPr>
        <w:t xml:space="preserve">aprēķināto akcīzes nodokļa </w:t>
      </w:r>
      <w:r w:rsidR="006E6733">
        <w:rPr>
          <w:sz w:val="28"/>
          <w:szCs w:val="28"/>
        </w:rPr>
        <w:t xml:space="preserve">summu par 20.rindā </w:t>
      </w:r>
      <w:r w:rsidR="003F2D78">
        <w:rPr>
          <w:sz w:val="28"/>
          <w:szCs w:val="28"/>
        </w:rPr>
        <w:t xml:space="preserve">norādīto </w:t>
      </w:r>
      <w:r w:rsidR="00104A4C" w:rsidRPr="00104A4C">
        <w:rPr>
          <w:sz w:val="28"/>
          <w:szCs w:val="28"/>
        </w:rPr>
        <w:t xml:space="preserve">dabasgāzes </w:t>
      </w:r>
      <w:r w:rsidR="00104A4C">
        <w:rPr>
          <w:sz w:val="28"/>
          <w:szCs w:val="28"/>
        </w:rPr>
        <w:t>apjomu</w:t>
      </w:r>
      <w:r w:rsidR="003F2D78">
        <w:rPr>
          <w:sz w:val="28"/>
          <w:szCs w:val="28"/>
        </w:rPr>
        <w:t xml:space="preserve">, ievērojot šajā rindā noteikto </w:t>
      </w:r>
      <w:r w:rsidR="00CF156D">
        <w:rPr>
          <w:sz w:val="28"/>
          <w:szCs w:val="28"/>
        </w:rPr>
        <w:t xml:space="preserve">aprēķina </w:t>
      </w:r>
      <w:r w:rsidR="003F2D78">
        <w:rPr>
          <w:sz w:val="28"/>
          <w:szCs w:val="28"/>
        </w:rPr>
        <w:t>formulu.</w:t>
      </w:r>
    </w:p>
    <w:p w:rsidR="00D91EC1" w:rsidRDefault="00D91EC1">
      <w:pPr>
        <w:jc w:val="both"/>
        <w:rPr>
          <w:sz w:val="28"/>
          <w:szCs w:val="28"/>
        </w:rPr>
      </w:pPr>
    </w:p>
    <w:p w:rsidR="00D91EC1" w:rsidRDefault="00D91EC1" w:rsidP="005A3433">
      <w:pPr>
        <w:ind w:firstLine="851"/>
        <w:jc w:val="both"/>
        <w:rPr>
          <w:color w:val="FF0000"/>
          <w:sz w:val="28"/>
          <w:szCs w:val="28"/>
        </w:rPr>
      </w:pPr>
      <w:r w:rsidRPr="00864916">
        <w:rPr>
          <w:sz w:val="28"/>
          <w:szCs w:val="28"/>
        </w:rPr>
        <w:t>55.</w:t>
      </w:r>
      <w:r w:rsidR="00C170E7">
        <w:rPr>
          <w:sz w:val="28"/>
          <w:szCs w:val="28"/>
          <w:vertAlign w:val="superscript"/>
        </w:rPr>
        <w:t>14</w:t>
      </w:r>
      <w:r w:rsidRPr="00864916">
        <w:rPr>
          <w:sz w:val="28"/>
          <w:szCs w:val="28"/>
        </w:rPr>
        <w:t xml:space="preserve"> </w:t>
      </w:r>
      <w:r>
        <w:rPr>
          <w:sz w:val="28"/>
          <w:szCs w:val="28"/>
        </w:rPr>
        <w:t>Akcīzes nodokļa maksātājs par dabasgāzes deklarācijas 20</w:t>
      </w:r>
      <w:r w:rsidRPr="00D91EC1">
        <w:rPr>
          <w:sz w:val="28"/>
          <w:szCs w:val="28"/>
        </w:rPr>
        <w:t>. rindā</w:t>
      </w:r>
      <w:r>
        <w:rPr>
          <w:sz w:val="28"/>
          <w:szCs w:val="28"/>
        </w:rPr>
        <w:t xml:space="preserve"> norādīto apjomu, kam piemēro</w:t>
      </w:r>
      <w:r w:rsidR="007C7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akcīzes nodokļa </w:t>
      </w:r>
      <w:r w:rsidR="007C76CE">
        <w:rPr>
          <w:sz w:val="28"/>
          <w:szCs w:val="28"/>
        </w:rPr>
        <w:t xml:space="preserve">likmi </w:t>
      </w:r>
      <w:r>
        <w:rPr>
          <w:sz w:val="28"/>
          <w:szCs w:val="28"/>
        </w:rPr>
        <w:t>saskaņā ar likuma</w:t>
      </w:r>
      <w:r w:rsidRPr="00D91EC1">
        <w:rPr>
          <w:sz w:val="28"/>
          <w:szCs w:val="28"/>
        </w:rPr>
        <w:t xml:space="preserve"> 15.</w:t>
      </w:r>
      <w:r w:rsidRPr="00D91EC1">
        <w:rPr>
          <w:sz w:val="28"/>
          <w:szCs w:val="28"/>
          <w:vertAlign w:val="superscript"/>
        </w:rPr>
        <w:t>1</w:t>
      </w:r>
      <w:r w:rsidRPr="00D91EC1">
        <w:rPr>
          <w:sz w:val="28"/>
          <w:szCs w:val="28"/>
        </w:rPr>
        <w:t xml:space="preserve"> panta </w:t>
      </w:r>
      <w:r>
        <w:rPr>
          <w:sz w:val="28"/>
          <w:szCs w:val="28"/>
        </w:rPr>
        <w:t xml:space="preserve">pirmās </w:t>
      </w:r>
      <w:r w:rsidRPr="00D91EC1">
        <w:rPr>
          <w:sz w:val="28"/>
          <w:szCs w:val="28"/>
        </w:rPr>
        <w:t>daļas 3.punktu</w:t>
      </w:r>
      <w:r w:rsidR="003772BF">
        <w:rPr>
          <w:sz w:val="28"/>
          <w:szCs w:val="28"/>
        </w:rPr>
        <w:t>,</w:t>
      </w:r>
      <w:r w:rsidR="00FF3716">
        <w:rPr>
          <w:sz w:val="28"/>
          <w:szCs w:val="28"/>
        </w:rPr>
        <w:t xml:space="preserve"> </w:t>
      </w:r>
      <w:r w:rsidR="00CF156D">
        <w:rPr>
          <w:sz w:val="28"/>
          <w:szCs w:val="28"/>
        </w:rPr>
        <w:t xml:space="preserve">dabasgāzes deklarācijai </w:t>
      </w:r>
      <w:r w:rsidR="0053115A">
        <w:rPr>
          <w:sz w:val="28"/>
          <w:szCs w:val="28"/>
        </w:rPr>
        <w:t xml:space="preserve">pielikumā </w:t>
      </w:r>
      <w:r>
        <w:rPr>
          <w:sz w:val="28"/>
          <w:szCs w:val="28"/>
        </w:rPr>
        <w:t xml:space="preserve">pievieno </w:t>
      </w:r>
      <w:r w:rsidR="00CF156D">
        <w:rPr>
          <w:sz w:val="28"/>
          <w:szCs w:val="28"/>
        </w:rPr>
        <w:t>šādu informāciju</w:t>
      </w:r>
      <w:r w:rsidRPr="00382142">
        <w:rPr>
          <w:sz w:val="28"/>
          <w:szCs w:val="28"/>
        </w:rPr>
        <w:t>:</w:t>
      </w:r>
    </w:p>
    <w:p w:rsidR="00D91EC1" w:rsidRDefault="00D91EC1" w:rsidP="005A3433">
      <w:pPr>
        <w:ind w:firstLine="851"/>
        <w:jc w:val="both"/>
        <w:rPr>
          <w:sz w:val="28"/>
          <w:szCs w:val="28"/>
        </w:rPr>
      </w:pPr>
      <w:r w:rsidRPr="0094391E">
        <w:rPr>
          <w:sz w:val="28"/>
          <w:szCs w:val="28"/>
        </w:rPr>
        <w:t>55.</w:t>
      </w:r>
      <w:r w:rsidR="00C170E7">
        <w:rPr>
          <w:sz w:val="28"/>
          <w:szCs w:val="28"/>
          <w:vertAlign w:val="superscript"/>
        </w:rPr>
        <w:t>14</w:t>
      </w:r>
      <w:r w:rsidRPr="0094391E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="00B25C91">
        <w:rPr>
          <w:sz w:val="28"/>
          <w:szCs w:val="28"/>
        </w:rPr>
        <w:t>g</w:t>
      </w:r>
      <w:r>
        <w:rPr>
          <w:sz w:val="28"/>
          <w:szCs w:val="28"/>
        </w:rPr>
        <w:t>alalietotāja</w:t>
      </w:r>
      <w:r w:rsidR="003772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72BF">
        <w:rPr>
          <w:sz w:val="28"/>
          <w:szCs w:val="28"/>
        </w:rPr>
        <w:t>kurš izmanto dabasgāzi</w:t>
      </w:r>
      <w:r w:rsidR="003772BF" w:rsidRPr="005363AC">
        <w:rPr>
          <w:sz w:val="28"/>
          <w:szCs w:val="28"/>
        </w:rPr>
        <w:t>, kur</w:t>
      </w:r>
      <w:r w:rsidR="003772BF">
        <w:rPr>
          <w:sz w:val="28"/>
          <w:szCs w:val="28"/>
        </w:rPr>
        <w:t>ai</w:t>
      </w:r>
      <w:r w:rsidR="003772BF" w:rsidRPr="005363AC">
        <w:rPr>
          <w:sz w:val="28"/>
          <w:szCs w:val="28"/>
        </w:rPr>
        <w:t xml:space="preserve"> </w:t>
      </w:r>
      <w:r w:rsidR="003772BF">
        <w:rPr>
          <w:sz w:val="28"/>
          <w:szCs w:val="28"/>
        </w:rPr>
        <w:t>piemēro likuma</w:t>
      </w:r>
      <w:r w:rsidR="003772BF" w:rsidRPr="00D91EC1">
        <w:rPr>
          <w:sz w:val="28"/>
          <w:szCs w:val="28"/>
        </w:rPr>
        <w:t xml:space="preserve"> 15.</w:t>
      </w:r>
      <w:r w:rsidR="003772BF" w:rsidRPr="00D91EC1">
        <w:rPr>
          <w:sz w:val="28"/>
          <w:szCs w:val="28"/>
          <w:vertAlign w:val="superscript"/>
        </w:rPr>
        <w:t>1</w:t>
      </w:r>
      <w:r w:rsidR="003772BF" w:rsidRPr="00D91EC1">
        <w:rPr>
          <w:sz w:val="28"/>
          <w:szCs w:val="28"/>
        </w:rPr>
        <w:t xml:space="preserve"> panta </w:t>
      </w:r>
      <w:r w:rsidR="003772BF">
        <w:rPr>
          <w:sz w:val="28"/>
          <w:szCs w:val="28"/>
        </w:rPr>
        <w:t xml:space="preserve">pirmās </w:t>
      </w:r>
      <w:r w:rsidR="003772BF" w:rsidRPr="00D91EC1">
        <w:rPr>
          <w:sz w:val="28"/>
          <w:szCs w:val="28"/>
        </w:rPr>
        <w:t>daļ</w:t>
      </w:r>
      <w:r w:rsidR="003772BF">
        <w:rPr>
          <w:sz w:val="28"/>
          <w:szCs w:val="28"/>
        </w:rPr>
        <w:t>as 3.punktā  noteikto akcīzes nodokļa likmi,</w:t>
      </w:r>
      <w:r w:rsidR="003772BF" w:rsidRPr="0094391E">
        <w:rPr>
          <w:sz w:val="28"/>
          <w:szCs w:val="28"/>
        </w:rPr>
        <w:t xml:space="preserve"> </w:t>
      </w:r>
      <w:r w:rsidR="0053115A" w:rsidRPr="0094391E">
        <w:rPr>
          <w:sz w:val="28"/>
          <w:szCs w:val="28"/>
        </w:rPr>
        <w:t>nosaukum</w:t>
      </w:r>
      <w:r w:rsidR="001122C6">
        <w:rPr>
          <w:sz w:val="28"/>
          <w:szCs w:val="28"/>
        </w:rPr>
        <w:t>u</w:t>
      </w:r>
      <w:r>
        <w:rPr>
          <w:sz w:val="28"/>
          <w:szCs w:val="28"/>
        </w:rPr>
        <w:t xml:space="preserve">, nodokļu maksātāja reģistrācijas </w:t>
      </w:r>
      <w:r w:rsidR="0053115A">
        <w:rPr>
          <w:sz w:val="28"/>
          <w:szCs w:val="28"/>
        </w:rPr>
        <w:t>kod</w:t>
      </w:r>
      <w:r w:rsidR="001122C6">
        <w:rPr>
          <w:sz w:val="28"/>
          <w:szCs w:val="28"/>
        </w:rPr>
        <w:t>u</w:t>
      </w:r>
      <w:r w:rsidRPr="0094391E">
        <w:rPr>
          <w:sz w:val="28"/>
          <w:szCs w:val="28"/>
        </w:rPr>
        <w:t>;</w:t>
      </w:r>
    </w:p>
    <w:p w:rsidR="00D91EC1" w:rsidRPr="0094391E" w:rsidRDefault="00D91EC1" w:rsidP="005A3433">
      <w:pPr>
        <w:ind w:firstLine="851"/>
        <w:jc w:val="both"/>
        <w:rPr>
          <w:sz w:val="28"/>
          <w:szCs w:val="28"/>
        </w:rPr>
      </w:pPr>
      <w:r w:rsidRPr="0094391E">
        <w:rPr>
          <w:sz w:val="28"/>
          <w:szCs w:val="28"/>
        </w:rPr>
        <w:t>55.</w:t>
      </w:r>
      <w:r w:rsidR="00C170E7"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 2</w:t>
      </w:r>
      <w:r w:rsidRPr="0094391E">
        <w:rPr>
          <w:sz w:val="28"/>
          <w:szCs w:val="28"/>
        </w:rPr>
        <w:t xml:space="preserve">. </w:t>
      </w:r>
      <w:r>
        <w:rPr>
          <w:sz w:val="28"/>
          <w:szCs w:val="28"/>
        </w:rPr>
        <w:t>p</w:t>
      </w:r>
      <w:r w:rsidRPr="005363AC">
        <w:rPr>
          <w:sz w:val="28"/>
          <w:szCs w:val="28"/>
        </w:rPr>
        <w:t>iegādātās dabasgāzes apjom</w:t>
      </w:r>
      <w:r w:rsidR="001122C6">
        <w:rPr>
          <w:sz w:val="28"/>
          <w:szCs w:val="28"/>
        </w:rPr>
        <w:t>u</w:t>
      </w:r>
      <w:r w:rsidRPr="005363AC">
        <w:rPr>
          <w:sz w:val="28"/>
          <w:szCs w:val="28"/>
        </w:rPr>
        <w:t xml:space="preserve"> (kWh)</w:t>
      </w:r>
      <w:r w:rsidRPr="0094391E">
        <w:rPr>
          <w:sz w:val="28"/>
          <w:szCs w:val="28"/>
        </w:rPr>
        <w:t>;</w:t>
      </w:r>
    </w:p>
    <w:p w:rsidR="00D91EC1" w:rsidRDefault="00D91EC1" w:rsidP="005A3433">
      <w:pPr>
        <w:ind w:firstLine="851"/>
        <w:jc w:val="both"/>
        <w:rPr>
          <w:sz w:val="28"/>
          <w:szCs w:val="28"/>
        </w:rPr>
      </w:pPr>
      <w:r w:rsidRPr="0094391E">
        <w:rPr>
          <w:sz w:val="28"/>
          <w:szCs w:val="28"/>
        </w:rPr>
        <w:t>55.</w:t>
      </w:r>
      <w:r w:rsidR="00C170E7"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 3</w:t>
      </w:r>
      <w:r w:rsidRPr="0094391E">
        <w:rPr>
          <w:sz w:val="28"/>
          <w:szCs w:val="28"/>
        </w:rPr>
        <w:t xml:space="preserve">. </w:t>
      </w:r>
      <w:r>
        <w:rPr>
          <w:sz w:val="28"/>
          <w:szCs w:val="28"/>
        </w:rPr>
        <w:t>dabasgāzes izmantošanas mērķi</w:t>
      </w:r>
      <w:r w:rsidR="005B2792">
        <w:rPr>
          <w:sz w:val="28"/>
          <w:szCs w:val="28"/>
        </w:rPr>
        <w:t xml:space="preserve"> </w:t>
      </w:r>
      <w:r w:rsidR="00F34ED2">
        <w:rPr>
          <w:sz w:val="28"/>
          <w:szCs w:val="28"/>
        </w:rPr>
        <w:t>vai</w:t>
      </w:r>
      <w:r w:rsidR="005B2792">
        <w:rPr>
          <w:sz w:val="28"/>
          <w:szCs w:val="28"/>
        </w:rPr>
        <w:t xml:space="preserve"> NACE kod</w:t>
      </w:r>
      <w:r w:rsidR="001122C6">
        <w:rPr>
          <w:sz w:val="28"/>
          <w:szCs w:val="28"/>
        </w:rPr>
        <w:t>u</w:t>
      </w:r>
      <w:r w:rsidR="005B2792">
        <w:rPr>
          <w:sz w:val="28"/>
          <w:szCs w:val="28"/>
        </w:rPr>
        <w:t>.</w:t>
      </w:r>
    </w:p>
    <w:p w:rsidR="00D91EC1" w:rsidRDefault="00D91EC1" w:rsidP="00F56D95">
      <w:pPr>
        <w:jc w:val="both"/>
        <w:rPr>
          <w:sz w:val="28"/>
          <w:szCs w:val="28"/>
        </w:rPr>
      </w:pPr>
    </w:p>
    <w:p w:rsidR="00CC2120" w:rsidRDefault="009A10A4" w:rsidP="005A34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C170E7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Akcīzes nodokļa maksātājs dabasgāzes deklarācijas 22.</w:t>
      </w:r>
      <w:r w:rsidR="003F2D78">
        <w:rPr>
          <w:sz w:val="28"/>
          <w:szCs w:val="28"/>
        </w:rPr>
        <w:t xml:space="preserve"> un 23.rindu</w:t>
      </w:r>
      <w:r>
        <w:rPr>
          <w:sz w:val="28"/>
          <w:szCs w:val="28"/>
        </w:rPr>
        <w:t xml:space="preserve"> aizpilda </w:t>
      </w:r>
      <w:r w:rsidR="0053115A">
        <w:rPr>
          <w:sz w:val="28"/>
          <w:szCs w:val="28"/>
        </w:rPr>
        <w:t>tikai gadījumā</w:t>
      </w:r>
      <w:r>
        <w:rPr>
          <w:sz w:val="28"/>
          <w:szCs w:val="28"/>
        </w:rPr>
        <w:t xml:space="preserve">, ja nepieciešams precizēt dabasgāzes apjomu un šim nolūkam nav izmantojamas citas </w:t>
      </w:r>
      <w:r w:rsidR="0053115A">
        <w:rPr>
          <w:sz w:val="28"/>
          <w:szCs w:val="28"/>
        </w:rPr>
        <w:t xml:space="preserve">dabasgāzes deklarācijas </w:t>
      </w:r>
      <w:r>
        <w:rPr>
          <w:sz w:val="28"/>
          <w:szCs w:val="28"/>
        </w:rPr>
        <w:t xml:space="preserve">ailes. </w:t>
      </w:r>
      <w:r w:rsidR="008600FE" w:rsidRPr="008600FE">
        <w:rPr>
          <w:sz w:val="28"/>
          <w:szCs w:val="28"/>
        </w:rPr>
        <w:t xml:space="preserve">Ja, veicot </w:t>
      </w:r>
      <w:r w:rsidR="008600FE" w:rsidRPr="008600FE">
        <w:rPr>
          <w:sz w:val="28"/>
          <w:szCs w:val="28"/>
        </w:rPr>
        <w:lastRenderedPageBreak/>
        <w:t xml:space="preserve">precizējumus, </w:t>
      </w:r>
      <w:r w:rsidR="008600FE">
        <w:rPr>
          <w:sz w:val="28"/>
          <w:szCs w:val="28"/>
        </w:rPr>
        <w:t>dabasgāzes apjoms</w:t>
      </w:r>
      <w:r w:rsidR="008600FE" w:rsidRPr="008600FE">
        <w:rPr>
          <w:sz w:val="28"/>
          <w:szCs w:val="28"/>
        </w:rPr>
        <w:t xml:space="preserve"> s</w:t>
      </w:r>
      <w:r w:rsidR="006E1A1B">
        <w:rPr>
          <w:sz w:val="28"/>
          <w:szCs w:val="28"/>
        </w:rPr>
        <w:t>amazinās, to norāda ar "–" zīmi</w:t>
      </w:r>
      <w:r w:rsidR="00857429">
        <w:rPr>
          <w:sz w:val="28"/>
          <w:szCs w:val="28"/>
        </w:rPr>
        <w:t>.</w:t>
      </w:r>
      <w:r w:rsidR="008600FE" w:rsidRPr="008600FE">
        <w:rPr>
          <w:sz w:val="28"/>
          <w:szCs w:val="28"/>
        </w:rPr>
        <w:t xml:space="preserve"> </w:t>
      </w:r>
      <w:r w:rsidR="000F3051">
        <w:rPr>
          <w:sz w:val="28"/>
          <w:szCs w:val="28"/>
        </w:rPr>
        <w:t>Dabasgāzes deklarācijai pievieno</w:t>
      </w:r>
      <w:r w:rsidR="008600FE" w:rsidRPr="008600FE">
        <w:rPr>
          <w:sz w:val="28"/>
          <w:szCs w:val="28"/>
        </w:rPr>
        <w:t xml:space="preserve"> attaisnojuma dokumentu</w:t>
      </w:r>
      <w:r w:rsidR="000F3051">
        <w:rPr>
          <w:sz w:val="28"/>
          <w:szCs w:val="28"/>
        </w:rPr>
        <w:t>s</w:t>
      </w:r>
      <w:r w:rsidR="008600FE" w:rsidRPr="008600FE">
        <w:rPr>
          <w:sz w:val="28"/>
          <w:szCs w:val="28"/>
        </w:rPr>
        <w:t xml:space="preserve">, kas pamato </w:t>
      </w:r>
      <w:r w:rsidR="008600FE">
        <w:rPr>
          <w:sz w:val="28"/>
          <w:szCs w:val="28"/>
        </w:rPr>
        <w:t>22</w:t>
      </w:r>
      <w:r w:rsidR="008600FE" w:rsidRPr="008600FE">
        <w:rPr>
          <w:sz w:val="28"/>
          <w:szCs w:val="28"/>
        </w:rPr>
        <w:t xml:space="preserve">.rindā norādīto </w:t>
      </w:r>
      <w:r w:rsidR="008600FE">
        <w:rPr>
          <w:sz w:val="28"/>
          <w:szCs w:val="28"/>
        </w:rPr>
        <w:t>dabasgāzes apjomu</w:t>
      </w:r>
      <w:r w:rsidR="008600FE" w:rsidRPr="008600FE">
        <w:rPr>
          <w:sz w:val="28"/>
          <w:szCs w:val="28"/>
        </w:rPr>
        <w:t>. Korekcijas rind</w:t>
      </w:r>
      <w:r w:rsidR="00F55A48">
        <w:rPr>
          <w:sz w:val="28"/>
          <w:szCs w:val="28"/>
        </w:rPr>
        <w:t>ā</w:t>
      </w:r>
      <w:r w:rsidR="008600FE" w:rsidRPr="008600FE">
        <w:rPr>
          <w:sz w:val="28"/>
          <w:szCs w:val="28"/>
        </w:rPr>
        <w:t xml:space="preserve">s </w:t>
      </w:r>
      <w:r w:rsidR="00F55A48">
        <w:rPr>
          <w:sz w:val="28"/>
          <w:szCs w:val="28"/>
        </w:rPr>
        <w:t>nenorāda</w:t>
      </w:r>
      <w:r w:rsidR="008600FE" w:rsidRPr="008600FE">
        <w:rPr>
          <w:sz w:val="28"/>
          <w:szCs w:val="28"/>
        </w:rPr>
        <w:t xml:space="preserve"> akcīzes nodokļa summ</w:t>
      </w:r>
      <w:r w:rsidR="00F55A48">
        <w:rPr>
          <w:sz w:val="28"/>
          <w:szCs w:val="28"/>
        </w:rPr>
        <w:t>as</w:t>
      </w:r>
      <w:r w:rsidR="008600FE" w:rsidRPr="008600FE">
        <w:rPr>
          <w:sz w:val="28"/>
          <w:szCs w:val="28"/>
        </w:rPr>
        <w:t>, kas iekļauta</w:t>
      </w:r>
      <w:r w:rsidR="00F55A48">
        <w:rPr>
          <w:sz w:val="28"/>
          <w:szCs w:val="28"/>
        </w:rPr>
        <w:t>s</w:t>
      </w:r>
      <w:r w:rsidR="008600FE" w:rsidRPr="008600FE">
        <w:rPr>
          <w:sz w:val="28"/>
          <w:szCs w:val="28"/>
        </w:rPr>
        <w:t xml:space="preserve"> Valsts ieņēmumu dienesta lēmumos </w:t>
      </w:r>
      <w:r w:rsidR="00BE5BFE" w:rsidRPr="00BE5BFE">
        <w:rPr>
          <w:sz w:val="28"/>
          <w:szCs w:val="28"/>
        </w:rPr>
        <w:t>(piemēram, par akcīzes nodokļa atmaksu, pārmaksas novirzīšanu turpmākiem maksājumiem)</w:t>
      </w:r>
      <w:r w:rsidR="008600FE" w:rsidRPr="008600FE">
        <w:rPr>
          <w:sz w:val="28"/>
          <w:szCs w:val="28"/>
        </w:rPr>
        <w:t xml:space="preserve">. </w:t>
      </w:r>
    </w:p>
    <w:p w:rsidR="007C76CE" w:rsidRDefault="007C76CE" w:rsidP="005A3433">
      <w:pPr>
        <w:ind w:firstLine="851"/>
        <w:jc w:val="both"/>
        <w:rPr>
          <w:sz w:val="28"/>
          <w:szCs w:val="28"/>
        </w:rPr>
      </w:pPr>
    </w:p>
    <w:p w:rsidR="008600FE" w:rsidRDefault="00CC2120" w:rsidP="005A34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BD7820">
        <w:rPr>
          <w:sz w:val="28"/>
          <w:szCs w:val="28"/>
          <w:vertAlign w:val="superscript"/>
        </w:rPr>
        <w:t>16</w:t>
      </w:r>
      <w:r w:rsidR="00BD7820">
        <w:rPr>
          <w:sz w:val="28"/>
          <w:szCs w:val="28"/>
        </w:rPr>
        <w:t xml:space="preserve"> </w:t>
      </w:r>
      <w:r w:rsidR="008600FE" w:rsidRPr="008600FE">
        <w:rPr>
          <w:sz w:val="28"/>
          <w:szCs w:val="28"/>
        </w:rPr>
        <w:t>Akcīzes nodokļa maksātājs</w:t>
      </w:r>
      <w:r w:rsidR="00B25C91">
        <w:rPr>
          <w:sz w:val="28"/>
          <w:szCs w:val="28"/>
        </w:rPr>
        <w:t>,</w:t>
      </w:r>
      <w:r w:rsidR="00FD5DEA">
        <w:rPr>
          <w:sz w:val="28"/>
          <w:szCs w:val="28"/>
        </w:rPr>
        <w:t xml:space="preserve"> veicot korekcijas</w:t>
      </w:r>
      <w:r w:rsidR="008600FE" w:rsidRPr="008600FE">
        <w:rPr>
          <w:sz w:val="28"/>
          <w:szCs w:val="28"/>
        </w:rPr>
        <w:t xml:space="preserve"> </w:t>
      </w:r>
      <w:r w:rsidR="00FD5DEA">
        <w:rPr>
          <w:sz w:val="28"/>
          <w:szCs w:val="28"/>
        </w:rPr>
        <w:t>deklarācijas</w:t>
      </w:r>
      <w:r w:rsidR="00FD5DEA" w:rsidRPr="008600FE">
        <w:rPr>
          <w:sz w:val="28"/>
          <w:szCs w:val="28"/>
        </w:rPr>
        <w:t xml:space="preserve"> </w:t>
      </w:r>
      <w:r w:rsidR="008600FE">
        <w:rPr>
          <w:sz w:val="28"/>
          <w:szCs w:val="28"/>
        </w:rPr>
        <w:t>22.</w:t>
      </w:r>
      <w:r w:rsidR="00BD7820" w:rsidRPr="003F2D78" w:rsidDel="00BD7820">
        <w:rPr>
          <w:sz w:val="28"/>
          <w:szCs w:val="28"/>
        </w:rPr>
        <w:t xml:space="preserve"> </w:t>
      </w:r>
      <w:r w:rsidR="003F2D78" w:rsidRPr="003F2D78">
        <w:rPr>
          <w:sz w:val="28"/>
          <w:szCs w:val="28"/>
        </w:rPr>
        <w:t>rind</w:t>
      </w:r>
      <w:r w:rsidR="00CE4F80">
        <w:rPr>
          <w:sz w:val="28"/>
          <w:szCs w:val="28"/>
        </w:rPr>
        <w:t>ā</w:t>
      </w:r>
      <w:r w:rsidR="003F2D78">
        <w:rPr>
          <w:sz w:val="28"/>
          <w:szCs w:val="28"/>
        </w:rPr>
        <w:t>:</w:t>
      </w:r>
      <w:r w:rsidR="006E1A1B">
        <w:rPr>
          <w:sz w:val="28"/>
          <w:szCs w:val="28"/>
        </w:rPr>
        <w:t xml:space="preserve"> </w:t>
      </w:r>
    </w:p>
    <w:p w:rsidR="008600FE" w:rsidRDefault="003F2D78" w:rsidP="005A34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BD7820">
        <w:rPr>
          <w:sz w:val="28"/>
          <w:szCs w:val="28"/>
          <w:vertAlign w:val="superscript"/>
        </w:rPr>
        <w:t>16</w:t>
      </w:r>
      <w:r w:rsidR="00BD7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8600FE" w:rsidRPr="008600FE">
        <w:rPr>
          <w:sz w:val="28"/>
          <w:szCs w:val="28"/>
        </w:rPr>
        <w:t xml:space="preserve">norāda </w:t>
      </w:r>
      <w:r w:rsidR="008600FE">
        <w:rPr>
          <w:sz w:val="28"/>
          <w:szCs w:val="28"/>
        </w:rPr>
        <w:t>dabasgāzes apjomu</w:t>
      </w:r>
      <w:r w:rsidR="001122C6">
        <w:rPr>
          <w:sz w:val="28"/>
          <w:szCs w:val="28"/>
        </w:rPr>
        <w:t xml:space="preserve"> (kWh)</w:t>
      </w:r>
      <w:r w:rsidR="008600FE" w:rsidRPr="008600FE">
        <w:rPr>
          <w:sz w:val="28"/>
          <w:szCs w:val="28"/>
        </w:rPr>
        <w:t>, kas zudis nepārvaramas varas dēļ un ir atbrīvots no akcīzes nodokļa saskaņā ar likuma 21.panta pirmo daļu;</w:t>
      </w:r>
    </w:p>
    <w:p w:rsidR="0037528F" w:rsidRDefault="003752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BD7820">
        <w:rPr>
          <w:sz w:val="28"/>
          <w:szCs w:val="28"/>
          <w:vertAlign w:val="superscript"/>
        </w:rPr>
        <w:t>16</w:t>
      </w:r>
      <w:r w:rsidR="00BD7820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37528F">
        <w:rPr>
          <w:sz w:val="28"/>
          <w:szCs w:val="28"/>
        </w:rPr>
        <w:t xml:space="preserve">apstiprināts noliktavas turētājs </w:t>
      </w:r>
      <w:r w:rsidR="00BD7820">
        <w:rPr>
          <w:sz w:val="28"/>
          <w:szCs w:val="28"/>
        </w:rPr>
        <w:t xml:space="preserve">darbībām ar dabasgāzi </w:t>
      </w:r>
      <w:r w:rsidRPr="008600FE">
        <w:rPr>
          <w:sz w:val="28"/>
          <w:szCs w:val="28"/>
        </w:rPr>
        <w:t xml:space="preserve">norāda </w:t>
      </w:r>
      <w:r>
        <w:rPr>
          <w:sz w:val="28"/>
          <w:szCs w:val="28"/>
        </w:rPr>
        <w:t>dabasgāzes apjomu</w:t>
      </w:r>
      <w:r w:rsidR="001122C6">
        <w:rPr>
          <w:sz w:val="28"/>
          <w:szCs w:val="28"/>
        </w:rPr>
        <w:t xml:space="preserve"> (kWh)</w:t>
      </w:r>
      <w:r w:rsidRPr="008600FE">
        <w:rPr>
          <w:sz w:val="28"/>
          <w:szCs w:val="28"/>
        </w:rPr>
        <w:t xml:space="preserve">, </w:t>
      </w:r>
      <w:r>
        <w:rPr>
          <w:sz w:val="28"/>
          <w:szCs w:val="28"/>
        </w:rPr>
        <w:t>par kuru akcīzes nodoklis maksājams</w:t>
      </w:r>
      <w:r w:rsidRPr="0037528F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8600FE">
        <w:rPr>
          <w:sz w:val="28"/>
          <w:szCs w:val="28"/>
        </w:rPr>
        <w:t>askaņā ar likuma 2</w:t>
      </w:r>
      <w:r>
        <w:rPr>
          <w:sz w:val="28"/>
          <w:szCs w:val="28"/>
        </w:rPr>
        <w:t>5</w:t>
      </w:r>
      <w:r w:rsidRPr="008600FE">
        <w:rPr>
          <w:sz w:val="28"/>
          <w:szCs w:val="28"/>
        </w:rPr>
        <w:t xml:space="preserve">.panta </w:t>
      </w:r>
      <w:r>
        <w:rPr>
          <w:sz w:val="28"/>
          <w:szCs w:val="28"/>
        </w:rPr>
        <w:t>astoņpadsmito</w:t>
      </w:r>
      <w:r w:rsidRPr="008600FE">
        <w:rPr>
          <w:sz w:val="28"/>
          <w:szCs w:val="28"/>
        </w:rPr>
        <w:t xml:space="preserve"> daļu;</w:t>
      </w:r>
    </w:p>
    <w:p w:rsidR="0068572D" w:rsidRDefault="006857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BD7820">
        <w:rPr>
          <w:sz w:val="28"/>
          <w:szCs w:val="28"/>
          <w:vertAlign w:val="superscript"/>
        </w:rPr>
        <w:t>16</w:t>
      </w:r>
      <w:r w:rsidR="00BD782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8600FE">
        <w:rPr>
          <w:sz w:val="28"/>
          <w:szCs w:val="28"/>
        </w:rPr>
        <w:t xml:space="preserve">norāda </w:t>
      </w:r>
      <w:r>
        <w:rPr>
          <w:sz w:val="28"/>
          <w:szCs w:val="28"/>
        </w:rPr>
        <w:t>dabasgāzes apjomu</w:t>
      </w:r>
      <w:r w:rsidR="001122C6">
        <w:rPr>
          <w:sz w:val="28"/>
          <w:szCs w:val="28"/>
        </w:rPr>
        <w:t xml:space="preserve"> (kWh)</w:t>
      </w:r>
      <w:r w:rsidRPr="008600FE">
        <w:rPr>
          <w:sz w:val="28"/>
          <w:szCs w:val="28"/>
        </w:rPr>
        <w:t xml:space="preserve">, </w:t>
      </w:r>
      <w:r w:rsidR="00BD7820" w:rsidRPr="0068572D">
        <w:rPr>
          <w:sz w:val="28"/>
          <w:szCs w:val="28"/>
        </w:rPr>
        <w:t>kura</w:t>
      </w:r>
      <w:r w:rsidR="00BD7820">
        <w:rPr>
          <w:sz w:val="28"/>
          <w:szCs w:val="28"/>
        </w:rPr>
        <w:t>m</w:t>
      </w:r>
      <w:r w:rsidR="00BD7820" w:rsidRPr="0068572D">
        <w:rPr>
          <w:sz w:val="28"/>
          <w:szCs w:val="28"/>
        </w:rPr>
        <w:t xml:space="preserve"> </w:t>
      </w:r>
      <w:r w:rsidRPr="0068572D">
        <w:rPr>
          <w:sz w:val="28"/>
          <w:szCs w:val="28"/>
        </w:rPr>
        <w:t xml:space="preserve">piemērots atbrīvojums </w:t>
      </w:r>
      <w:r w:rsidR="001779BC">
        <w:rPr>
          <w:sz w:val="28"/>
          <w:szCs w:val="28"/>
        </w:rPr>
        <w:t xml:space="preserve">no akcīzes nodokļa </w:t>
      </w:r>
      <w:r w:rsidRPr="0068572D">
        <w:rPr>
          <w:sz w:val="28"/>
          <w:szCs w:val="28"/>
        </w:rPr>
        <w:t xml:space="preserve">vai </w:t>
      </w:r>
      <w:r w:rsidR="001779BC">
        <w:rPr>
          <w:sz w:val="28"/>
          <w:szCs w:val="28"/>
        </w:rPr>
        <w:t>zem</w:t>
      </w:r>
      <w:r w:rsidR="001779BC" w:rsidRPr="0068572D">
        <w:rPr>
          <w:sz w:val="28"/>
          <w:szCs w:val="28"/>
        </w:rPr>
        <w:t xml:space="preserve">āka </w:t>
      </w:r>
      <w:r w:rsidR="001779BC">
        <w:rPr>
          <w:sz w:val="28"/>
          <w:szCs w:val="28"/>
        </w:rPr>
        <w:t xml:space="preserve">akcīzes </w:t>
      </w:r>
      <w:r w:rsidRPr="0068572D">
        <w:rPr>
          <w:sz w:val="28"/>
          <w:szCs w:val="28"/>
        </w:rPr>
        <w:t xml:space="preserve">nodokļa likme, </w:t>
      </w:r>
      <w:r w:rsidR="0037528F">
        <w:rPr>
          <w:sz w:val="28"/>
          <w:szCs w:val="28"/>
        </w:rPr>
        <w:t>bet</w:t>
      </w:r>
      <w:r w:rsidRPr="0068572D">
        <w:rPr>
          <w:sz w:val="28"/>
          <w:szCs w:val="28"/>
        </w:rPr>
        <w:t xml:space="preserve"> main</w:t>
      </w:r>
      <w:r w:rsidR="0037528F">
        <w:rPr>
          <w:sz w:val="28"/>
          <w:szCs w:val="28"/>
        </w:rPr>
        <w:t>oties</w:t>
      </w:r>
      <w:r w:rsidRPr="0068572D">
        <w:rPr>
          <w:sz w:val="28"/>
          <w:szCs w:val="28"/>
        </w:rPr>
        <w:t xml:space="preserve"> dabasgāzes izmantošanas mērķi</w:t>
      </w:r>
      <w:r w:rsidR="0037528F">
        <w:rPr>
          <w:sz w:val="28"/>
          <w:szCs w:val="28"/>
        </w:rPr>
        <w:t>m</w:t>
      </w:r>
      <w:r w:rsidRPr="006857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528F">
        <w:rPr>
          <w:sz w:val="28"/>
          <w:szCs w:val="28"/>
        </w:rPr>
        <w:t xml:space="preserve">jāsamaksā akcīzes </w:t>
      </w:r>
      <w:r w:rsidR="0037528F" w:rsidRPr="0037528F">
        <w:rPr>
          <w:sz w:val="28"/>
          <w:szCs w:val="28"/>
        </w:rPr>
        <w:t>nodokli</w:t>
      </w:r>
      <w:r w:rsidR="0037528F">
        <w:rPr>
          <w:sz w:val="28"/>
          <w:szCs w:val="28"/>
        </w:rPr>
        <w:t>s</w:t>
      </w:r>
      <w:r w:rsidR="0037528F" w:rsidRPr="0037528F">
        <w:rPr>
          <w:sz w:val="28"/>
          <w:szCs w:val="28"/>
        </w:rPr>
        <w:t xml:space="preserve"> vai nodokļa starpīb</w:t>
      </w:r>
      <w:r w:rsidR="0037528F">
        <w:rPr>
          <w:sz w:val="28"/>
          <w:szCs w:val="28"/>
        </w:rPr>
        <w:t>a par</w:t>
      </w:r>
      <w:r w:rsidR="0037528F" w:rsidRPr="0037528F">
        <w:rPr>
          <w:sz w:val="28"/>
          <w:szCs w:val="28"/>
        </w:rPr>
        <w:t xml:space="preserve"> saņemto dabasgāzes </w:t>
      </w:r>
      <w:r w:rsidR="0037528F">
        <w:rPr>
          <w:sz w:val="28"/>
          <w:szCs w:val="28"/>
        </w:rPr>
        <w:t>apjomu</w:t>
      </w:r>
      <w:r w:rsidR="0037528F" w:rsidRPr="0037528F">
        <w:rPr>
          <w:sz w:val="28"/>
          <w:szCs w:val="28"/>
        </w:rPr>
        <w:t xml:space="preserve"> atbilstoši izmantošanas mērķim noteiktai nodokļa likmei </w:t>
      </w:r>
      <w:r w:rsidR="0037528F">
        <w:rPr>
          <w:sz w:val="28"/>
          <w:szCs w:val="28"/>
        </w:rPr>
        <w:t>s</w:t>
      </w:r>
      <w:r w:rsidRPr="008600FE">
        <w:rPr>
          <w:sz w:val="28"/>
          <w:szCs w:val="28"/>
        </w:rPr>
        <w:t>askaņā ar likuma 2</w:t>
      </w:r>
      <w:r w:rsidR="0037528F">
        <w:rPr>
          <w:sz w:val="28"/>
          <w:szCs w:val="28"/>
        </w:rPr>
        <w:t>3</w:t>
      </w:r>
      <w:r w:rsidRPr="008600FE">
        <w:rPr>
          <w:sz w:val="28"/>
          <w:szCs w:val="28"/>
        </w:rPr>
        <w:t xml:space="preserve">.panta </w:t>
      </w:r>
      <w:r w:rsidR="0037528F">
        <w:rPr>
          <w:sz w:val="28"/>
          <w:szCs w:val="28"/>
        </w:rPr>
        <w:t>divdesmit piekto</w:t>
      </w:r>
      <w:r w:rsidRPr="008600FE">
        <w:rPr>
          <w:sz w:val="28"/>
          <w:szCs w:val="28"/>
        </w:rPr>
        <w:t xml:space="preserve"> daļu;</w:t>
      </w:r>
    </w:p>
    <w:p w:rsidR="008600FE" w:rsidRDefault="0068572D" w:rsidP="005A3433">
      <w:pPr>
        <w:ind w:firstLine="851"/>
        <w:jc w:val="both"/>
        <w:rPr>
          <w:sz w:val="28"/>
          <w:szCs w:val="28"/>
        </w:rPr>
      </w:pPr>
      <w:r w:rsidRPr="0068572D">
        <w:rPr>
          <w:sz w:val="28"/>
          <w:szCs w:val="28"/>
        </w:rPr>
        <w:t>55.</w:t>
      </w:r>
      <w:r w:rsidR="001779BC">
        <w:rPr>
          <w:sz w:val="28"/>
          <w:szCs w:val="28"/>
          <w:vertAlign w:val="superscript"/>
        </w:rPr>
        <w:t>16</w:t>
      </w:r>
      <w:r w:rsidR="001779BC" w:rsidRPr="0068572D">
        <w:rPr>
          <w:sz w:val="28"/>
          <w:szCs w:val="28"/>
        </w:rPr>
        <w:t xml:space="preserve"> </w:t>
      </w:r>
      <w:r w:rsidR="001779BC">
        <w:rPr>
          <w:sz w:val="28"/>
          <w:szCs w:val="28"/>
        </w:rPr>
        <w:t>4</w:t>
      </w:r>
      <w:r w:rsidR="008600FE" w:rsidRPr="008600FE">
        <w:rPr>
          <w:sz w:val="28"/>
          <w:szCs w:val="28"/>
        </w:rPr>
        <w:t>.</w:t>
      </w:r>
      <w:r w:rsidR="008600FE">
        <w:rPr>
          <w:sz w:val="28"/>
          <w:szCs w:val="28"/>
        </w:rPr>
        <w:t xml:space="preserve"> </w:t>
      </w:r>
      <w:r w:rsidR="00B61419" w:rsidRPr="00B61419">
        <w:rPr>
          <w:sz w:val="28"/>
          <w:szCs w:val="28"/>
        </w:rPr>
        <w:t xml:space="preserve">norāda </w:t>
      </w:r>
      <w:r>
        <w:rPr>
          <w:sz w:val="28"/>
          <w:szCs w:val="28"/>
        </w:rPr>
        <w:t>dabasgāzes apjomu</w:t>
      </w:r>
      <w:r w:rsidR="00B61419" w:rsidRPr="00B61419">
        <w:rPr>
          <w:sz w:val="28"/>
          <w:szCs w:val="28"/>
        </w:rPr>
        <w:t>, par kuru jā</w:t>
      </w:r>
      <w:r w:rsidR="001779BC">
        <w:rPr>
          <w:sz w:val="28"/>
          <w:szCs w:val="28"/>
        </w:rPr>
        <w:t xml:space="preserve">veic korekcijas </w:t>
      </w:r>
      <w:r w:rsidR="00B61419" w:rsidRPr="00B61419">
        <w:rPr>
          <w:sz w:val="28"/>
          <w:szCs w:val="28"/>
        </w:rPr>
        <w:t xml:space="preserve">akcīzes nodokļa </w:t>
      </w:r>
      <w:r w:rsidR="001779BC" w:rsidRPr="00B61419">
        <w:rPr>
          <w:sz w:val="28"/>
          <w:szCs w:val="28"/>
        </w:rPr>
        <w:t>aprēķin</w:t>
      </w:r>
      <w:r w:rsidR="001779BC">
        <w:rPr>
          <w:sz w:val="28"/>
          <w:szCs w:val="28"/>
        </w:rPr>
        <w:t>ā</w:t>
      </w:r>
      <w:r w:rsidR="00B61419" w:rsidRPr="00B61419">
        <w:rPr>
          <w:sz w:val="28"/>
          <w:szCs w:val="28"/>
        </w:rPr>
        <w:t>, un citos gadījumos, ja šim nolūkam nav izmantojamas citas ailes</w:t>
      </w:r>
      <w:r w:rsidR="001779BC">
        <w:rPr>
          <w:sz w:val="28"/>
          <w:szCs w:val="28"/>
        </w:rPr>
        <w:t>.</w:t>
      </w:r>
    </w:p>
    <w:p w:rsidR="00F56D95" w:rsidRDefault="00F56D95" w:rsidP="005A3433">
      <w:pPr>
        <w:ind w:firstLine="851"/>
        <w:jc w:val="both"/>
        <w:rPr>
          <w:sz w:val="28"/>
          <w:szCs w:val="28"/>
        </w:rPr>
      </w:pPr>
    </w:p>
    <w:p w:rsidR="00F56D95" w:rsidRDefault="009E03A0" w:rsidP="005A34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1779BC">
        <w:rPr>
          <w:sz w:val="28"/>
          <w:szCs w:val="28"/>
          <w:vertAlign w:val="superscript"/>
        </w:rPr>
        <w:t>17</w:t>
      </w:r>
      <w:r w:rsidR="00177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79BC" w:rsidRPr="001779BC">
        <w:rPr>
          <w:sz w:val="28"/>
          <w:szCs w:val="28"/>
        </w:rPr>
        <w:t>Akcīzes nodokļa maksātājs</w:t>
      </w:r>
      <w:r w:rsidR="00FD5DEA">
        <w:rPr>
          <w:sz w:val="28"/>
          <w:szCs w:val="28"/>
        </w:rPr>
        <w:t xml:space="preserve"> veicot</w:t>
      </w:r>
      <w:r w:rsidR="001779BC" w:rsidRPr="001779BC">
        <w:rPr>
          <w:sz w:val="28"/>
          <w:szCs w:val="28"/>
        </w:rPr>
        <w:t xml:space="preserve"> korekcijas</w:t>
      </w:r>
      <w:r w:rsidR="00FD5DEA">
        <w:rPr>
          <w:sz w:val="28"/>
          <w:szCs w:val="28"/>
        </w:rPr>
        <w:t xml:space="preserve"> deklarācijas</w:t>
      </w:r>
      <w:r w:rsidR="001779BC" w:rsidRPr="00177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23.rindā </w:t>
      </w:r>
      <w:r w:rsidR="001779BC">
        <w:rPr>
          <w:sz w:val="28"/>
          <w:szCs w:val="28"/>
        </w:rPr>
        <w:t xml:space="preserve">norāda </w:t>
      </w:r>
      <w:r>
        <w:rPr>
          <w:sz w:val="28"/>
          <w:szCs w:val="28"/>
        </w:rPr>
        <w:t>aprēķināto akcīzes nodokļa summu par 22.rindā norādīto dabasgāzes apjomu</w:t>
      </w:r>
      <w:r w:rsidR="001779BC">
        <w:rPr>
          <w:sz w:val="28"/>
          <w:szCs w:val="28"/>
        </w:rPr>
        <w:t>,</w:t>
      </w:r>
      <w:r>
        <w:rPr>
          <w:sz w:val="28"/>
          <w:szCs w:val="28"/>
        </w:rPr>
        <w:t xml:space="preserve"> ievērojot šajā rindā noteikto formulu.</w:t>
      </w:r>
    </w:p>
    <w:p w:rsidR="009E03A0" w:rsidRDefault="009E03A0" w:rsidP="005A34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6E4B" w:rsidRDefault="00BC6E4B" w:rsidP="005A34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1779BC">
        <w:rPr>
          <w:sz w:val="28"/>
          <w:szCs w:val="28"/>
          <w:vertAlign w:val="superscript"/>
        </w:rPr>
        <w:t xml:space="preserve">18 </w:t>
      </w:r>
      <w:r w:rsidRPr="00BC6E4B">
        <w:rPr>
          <w:sz w:val="28"/>
          <w:szCs w:val="28"/>
        </w:rPr>
        <w:t xml:space="preserve">Akcīzes nodokļa maksātājs, aizpildot </w:t>
      </w:r>
      <w:r>
        <w:rPr>
          <w:sz w:val="28"/>
          <w:szCs w:val="28"/>
        </w:rPr>
        <w:t>dabasgāzes deklarācijas 2</w:t>
      </w:r>
      <w:r w:rsidR="009E03A0">
        <w:rPr>
          <w:sz w:val="28"/>
          <w:szCs w:val="28"/>
        </w:rPr>
        <w:t>4</w:t>
      </w:r>
      <w:r w:rsidRPr="00BC6E4B">
        <w:rPr>
          <w:sz w:val="28"/>
          <w:szCs w:val="28"/>
        </w:rPr>
        <w:t xml:space="preserve">.rindu, norāda </w:t>
      </w:r>
      <w:r>
        <w:rPr>
          <w:sz w:val="28"/>
          <w:szCs w:val="28"/>
        </w:rPr>
        <w:t>kopējo</w:t>
      </w:r>
      <w:r w:rsidR="009E03A0">
        <w:rPr>
          <w:sz w:val="28"/>
          <w:szCs w:val="28"/>
        </w:rPr>
        <w:t xml:space="preserve"> akcīzes nodokļa summu katrai ailei </w:t>
      </w:r>
      <w:r w:rsidRPr="00BC6E4B">
        <w:rPr>
          <w:sz w:val="28"/>
          <w:szCs w:val="28"/>
        </w:rPr>
        <w:t>(</w:t>
      </w:r>
      <w:r w:rsidRPr="00BC6E4B">
        <w:rPr>
          <w:i/>
          <w:sz w:val="28"/>
          <w:szCs w:val="28"/>
        </w:rPr>
        <w:t>euro</w:t>
      </w:r>
      <w:r w:rsidRPr="00BC6E4B">
        <w:rPr>
          <w:sz w:val="28"/>
          <w:szCs w:val="28"/>
        </w:rPr>
        <w:t>), ievērojot šajā rindā noteikto formulu.</w:t>
      </w:r>
    </w:p>
    <w:p w:rsidR="00F56D95" w:rsidRDefault="00F56D95" w:rsidP="005A3433">
      <w:pPr>
        <w:ind w:firstLine="851"/>
        <w:jc w:val="both"/>
        <w:rPr>
          <w:sz w:val="28"/>
          <w:szCs w:val="28"/>
        </w:rPr>
      </w:pPr>
    </w:p>
    <w:p w:rsidR="009E03A0" w:rsidRDefault="009E03A0" w:rsidP="005A34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1779BC">
        <w:rPr>
          <w:sz w:val="28"/>
          <w:szCs w:val="28"/>
          <w:vertAlign w:val="superscript"/>
        </w:rPr>
        <w:t>19</w:t>
      </w:r>
      <w:r w:rsidR="001779BC">
        <w:rPr>
          <w:sz w:val="28"/>
          <w:szCs w:val="28"/>
        </w:rPr>
        <w:t xml:space="preserve"> </w:t>
      </w:r>
      <w:r w:rsidRPr="00BC6E4B">
        <w:rPr>
          <w:sz w:val="28"/>
          <w:szCs w:val="28"/>
        </w:rPr>
        <w:t xml:space="preserve">Akcīzes nodokļa maksātājs, aizpildot </w:t>
      </w:r>
      <w:r>
        <w:rPr>
          <w:sz w:val="28"/>
          <w:szCs w:val="28"/>
        </w:rPr>
        <w:t>dabasgāzes deklarācijas 25</w:t>
      </w:r>
      <w:r w:rsidRPr="00BC6E4B">
        <w:rPr>
          <w:sz w:val="28"/>
          <w:szCs w:val="28"/>
        </w:rPr>
        <w:t xml:space="preserve">.rindu, norāda </w:t>
      </w:r>
      <w:r>
        <w:rPr>
          <w:sz w:val="28"/>
          <w:szCs w:val="28"/>
        </w:rPr>
        <w:t xml:space="preserve">kopējo </w:t>
      </w:r>
      <w:r w:rsidRPr="00BC6E4B">
        <w:rPr>
          <w:sz w:val="28"/>
          <w:szCs w:val="28"/>
        </w:rPr>
        <w:t>valsts budžetā maksājamo akcīzes nodokļa summu (</w:t>
      </w:r>
      <w:r w:rsidRPr="00BC6E4B">
        <w:rPr>
          <w:i/>
          <w:sz w:val="28"/>
          <w:szCs w:val="28"/>
        </w:rPr>
        <w:t>euro</w:t>
      </w:r>
      <w:r>
        <w:rPr>
          <w:sz w:val="28"/>
          <w:szCs w:val="28"/>
        </w:rPr>
        <w:t>)</w:t>
      </w:r>
      <w:r w:rsidRPr="00BC6E4B">
        <w:rPr>
          <w:sz w:val="28"/>
          <w:szCs w:val="28"/>
        </w:rPr>
        <w:t xml:space="preserve">, </w:t>
      </w:r>
      <w:r>
        <w:rPr>
          <w:sz w:val="28"/>
          <w:szCs w:val="28"/>
        </w:rPr>
        <w:t>s</w:t>
      </w:r>
      <w:r w:rsidR="001779BC">
        <w:rPr>
          <w:sz w:val="28"/>
          <w:szCs w:val="28"/>
        </w:rPr>
        <w:t>ummējot</w:t>
      </w:r>
      <w:r>
        <w:rPr>
          <w:sz w:val="28"/>
          <w:szCs w:val="28"/>
        </w:rPr>
        <w:t xml:space="preserve"> 24.rindas 1.-4.aili</w:t>
      </w:r>
      <w:r w:rsidRPr="00BC6E4B">
        <w:rPr>
          <w:sz w:val="28"/>
          <w:szCs w:val="28"/>
        </w:rPr>
        <w:t>.</w:t>
      </w:r>
    </w:p>
    <w:p w:rsidR="00F56D95" w:rsidRPr="00BC6E4B" w:rsidRDefault="00F56D95" w:rsidP="005A3433">
      <w:pPr>
        <w:ind w:firstLine="851"/>
        <w:jc w:val="both"/>
        <w:rPr>
          <w:sz w:val="28"/>
          <w:szCs w:val="28"/>
        </w:rPr>
      </w:pPr>
    </w:p>
    <w:p w:rsidR="00864916" w:rsidRDefault="00864916" w:rsidP="005A3433">
      <w:pPr>
        <w:ind w:firstLine="851"/>
        <w:jc w:val="both"/>
        <w:rPr>
          <w:b/>
          <w:sz w:val="28"/>
          <w:szCs w:val="28"/>
        </w:rPr>
      </w:pPr>
      <w:bookmarkStart w:id="7" w:name="p55.5"/>
      <w:bookmarkStart w:id="8" w:name="p-505953"/>
      <w:bookmarkEnd w:id="7"/>
      <w:bookmarkEnd w:id="8"/>
      <w:r w:rsidRPr="00D044E2">
        <w:rPr>
          <w:sz w:val="28"/>
          <w:szCs w:val="28"/>
        </w:rPr>
        <w:t>55.</w:t>
      </w:r>
      <w:r w:rsidR="001779BC">
        <w:rPr>
          <w:sz w:val="28"/>
          <w:szCs w:val="28"/>
          <w:vertAlign w:val="superscript"/>
        </w:rPr>
        <w:t>20</w:t>
      </w:r>
      <w:r w:rsidR="001779BC" w:rsidRPr="00D044E2">
        <w:rPr>
          <w:sz w:val="28"/>
          <w:szCs w:val="28"/>
        </w:rPr>
        <w:t xml:space="preserve"> </w:t>
      </w:r>
      <w:r w:rsidRPr="00D044E2">
        <w:rPr>
          <w:sz w:val="28"/>
          <w:szCs w:val="28"/>
        </w:rPr>
        <w:t>Akcīzes nodokļa maksātājs dabasgāzes deklarācijas 2</w:t>
      </w:r>
      <w:r w:rsidR="009E03A0">
        <w:rPr>
          <w:sz w:val="28"/>
          <w:szCs w:val="28"/>
        </w:rPr>
        <w:t>6</w:t>
      </w:r>
      <w:r w:rsidRPr="00D044E2">
        <w:rPr>
          <w:sz w:val="28"/>
          <w:szCs w:val="28"/>
        </w:rPr>
        <w:t>. rindā norāda dabasgāzes deklarācijai pievienotos dokumentus.</w:t>
      </w:r>
      <w:r w:rsidR="00A57725" w:rsidRPr="00A57725">
        <w:rPr>
          <w:b/>
          <w:sz w:val="28"/>
          <w:szCs w:val="28"/>
        </w:rPr>
        <w:t xml:space="preserve"> "</w:t>
      </w:r>
    </w:p>
    <w:p w:rsidR="00706903" w:rsidRDefault="00706903" w:rsidP="005A3433">
      <w:pPr>
        <w:ind w:firstLine="851"/>
        <w:jc w:val="both"/>
        <w:rPr>
          <w:b/>
          <w:sz w:val="28"/>
          <w:szCs w:val="28"/>
        </w:rPr>
      </w:pPr>
    </w:p>
    <w:p w:rsidR="00706903" w:rsidRDefault="00706903" w:rsidP="0032543D">
      <w:pPr>
        <w:pStyle w:val="ListParagraph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06903">
        <w:t xml:space="preserve"> </w:t>
      </w:r>
      <w:r w:rsidRPr="00706903">
        <w:rPr>
          <w:sz w:val="28"/>
          <w:szCs w:val="28"/>
        </w:rPr>
        <w:t>Papildināt noteikumus ar 58.</w:t>
      </w:r>
      <w:r w:rsidRPr="00FC6DCE">
        <w:rPr>
          <w:sz w:val="28"/>
          <w:szCs w:val="28"/>
          <w:vertAlign w:val="superscript"/>
        </w:rPr>
        <w:t>1</w:t>
      </w:r>
      <w:r w:rsidRPr="00706903">
        <w:rPr>
          <w:sz w:val="28"/>
          <w:szCs w:val="28"/>
        </w:rPr>
        <w:t xml:space="preserve"> punktu šādā redakcijā:</w:t>
      </w:r>
    </w:p>
    <w:p w:rsidR="0032543D" w:rsidRPr="00706903" w:rsidRDefault="0032543D" w:rsidP="0032543D">
      <w:pPr>
        <w:pStyle w:val="ListParagraph"/>
        <w:ind w:left="851"/>
        <w:jc w:val="both"/>
        <w:rPr>
          <w:sz w:val="28"/>
          <w:szCs w:val="28"/>
        </w:rPr>
      </w:pPr>
    </w:p>
    <w:p w:rsidR="00706903" w:rsidRPr="00FC6DCE" w:rsidRDefault="00706903" w:rsidP="00FC6DCE">
      <w:pPr>
        <w:pStyle w:val="ListParagraph"/>
        <w:ind w:left="0" w:firstLine="851"/>
        <w:jc w:val="both"/>
        <w:rPr>
          <w:sz w:val="28"/>
          <w:szCs w:val="28"/>
        </w:rPr>
      </w:pPr>
      <w:r w:rsidRPr="00706903">
        <w:rPr>
          <w:sz w:val="28"/>
          <w:szCs w:val="28"/>
        </w:rPr>
        <w:t>“58.</w:t>
      </w:r>
      <w:r w:rsidRPr="00FC6DCE">
        <w:rPr>
          <w:sz w:val="28"/>
          <w:szCs w:val="28"/>
          <w:vertAlign w:val="superscript"/>
        </w:rPr>
        <w:t>1</w:t>
      </w:r>
      <w:r w:rsidRPr="00706903">
        <w:rPr>
          <w:sz w:val="28"/>
          <w:szCs w:val="28"/>
        </w:rPr>
        <w:t xml:space="preserve"> Grozījumi šo noteikumu V</w:t>
      </w:r>
      <w:r w:rsidRPr="00FC6DCE">
        <w:rPr>
          <w:sz w:val="28"/>
          <w:szCs w:val="28"/>
          <w:vertAlign w:val="superscript"/>
        </w:rPr>
        <w:t>1</w:t>
      </w:r>
      <w:r w:rsidRPr="00706903">
        <w:rPr>
          <w:sz w:val="28"/>
          <w:szCs w:val="28"/>
        </w:rPr>
        <w:t xml:space="preserve"> nodaļā, kas nosaka jaunu dabasgāzes deklarācijas aizpildīšanas kārtību, un 5.pielikumā, kas nosaka jaunu dabasgāzes deklarācijas </w:t>
      </w:r>
      <w:r w:rsidR="0032543D">
        <w:rPr>
          <w:sz w:val="28"/>
          <w:szCs w:val="28"/>
        </w:rPr>
        <w:t>veidlapu</w:t>
      </w:r>
      <w:r w:rsidRPr="00706903">
        <w:rPr>
          <w:sz w:val="28"/>
          <w:szCs w:val="28"/>
        </w:rPr>
        <w:t xml:space="preserve">, un kas izdarīti </w:t>
      </w:r>
      <w:r w:rsidR="003D3267">
        <w:rPr>
          <w:sz w:val="28"/>
          <w:szCs w:val="28"/>
        </w:rPr>
        <w:t>pamatojoties uz</w:t>
      </w:r>
      <w:r w:rsidRPr="00706903">
        <w:rPr>
          <w:sz w:val="28"/>
          <w:szCs w:val="28"/>
        </w:rPr>
        <w:t xml:space="preserve"> Saeimā 2017.gada  9.martā pieņemtajiem grozījumiem  likumā “Par akcīzes nodokli”, dabasgāzes deklarācijas aizpildīšanai un iesniegšanai piemērojami sākot ar 2017.gada aprīļa mēneša taksācijas periodu.”</w:t>
      </w:r>
    </w:p>
    <w:p w:rsidR="005C7C66" w:rsidRDefault="005C7C66" w:rsidP="005C7C66">
      <w:pPr>
        <w:ind w:left="993" w:firstLine="447"/>
        <w:jc w:val="both"/>
        <w:rPr>
          <w:sz w:val="28"/>
          <w:szCs w:val="28"/>
        </w:rPr>
      </w:pPr>
    </w:p>
    <w:p w:rsidR="005C7C66" w:rsidRPr="00FC6DCE" w:rsidRDefault="00706903" w:rsidP="00FC6DCE">
      <w:pPr>
        <w:tabs>
          <w:tab w:val="left" w:pos="1276"/>
        </w:tabs>
        <w:ind w:left="855"/>
        <w:jc w:val="both"/>
        <w:rPr>
          <w:sz w:val="28"/>
          <w:szCs w:val="28"/>
        </w:rPr>
      </w:pPr>
      <w:r w:rsidRPr="00FC6DCE">
        <w:rPr>
          <w:sz w:val="28"/>
          <w:szCs w:val="28"/>
        </w:rPr>
        <w:t xml:space="preserve">4. </w:t>
      </w:r>
      <w:r w:rsidR="005C7C66" w:rsidRPr="00FC6DCE">
        <w:rPr>
          <w:sz w:val="28"/>
          <w:szCs w:val="28"/>
        </w:rPr>
        <w:t>izteikt 5.pielikumu šādā redakcijā:</w:t>
      </w:r>
    </w:p>
    <w:p w:rsidR="005C7C66" w:rsidRPr="00D044E2" w:rsidRDefault="005C7C66" w:rsidP="005C7C66">
      <w:pPr>
        <w:ind w:left="993" w:firstLine="447"/>
        <w:jc w:val="both"/>
        <w:rPr>
          <w:sz w:val="28"/>
          <w:szCs w:val="28"/>
        </w:rPr>
      </w:pPr>
    </w:p>
    <w:p w:rsidR="00EA68D3" w:rsidRDefault="00EA68D3" w:rsidP="00897BBB">
      <w:pPr>
        <w:tabs>
          <w:tab w:val="left" w:pos="1276"/>
        </w:tabs>
        <w:jc w:val="both"/>
        <w:rPr>
          <w:sz w:val="28"/>
          <w:szCs w:val="28"/>
        </w:rPr>
      </w:pPr>
    </w:p>
    <w:p w:rsidR="00F74429" w:rsidRPr="006A7723" w:rsidRDefault="00A57725" w:rsidP="00F74429">
      <w:pPr>
        <w:jc w:val="right"/>
        <w:rPr>
          <w:sz w:val="28"/>
          <w:szCs w:val="28"/>
          <w:lang w:eastAsia="en-US"/>
        </w:rPr>
      </w:pPr>
      <w:r w:rsidRPr="00A57725">
        <w:rPr>
          <w:b/>
          <w:sz w:val="28"/>
          <w:szCs w:val="28"/>
          <w:lang w:eastAsia="en-US"/>
        </w:rPr>
        <w:t>"</w:t>
      </w:r>
      <w:r w:rsidR="00F74429">
        <w:rPr>
          <w:sz w:val="28"/>
          <w:szCs w:val="28"/>
          <w:lang w:eastAsia="en-US"/>
        </w:rPr>
        <w:t>5</w:t>
      </w:r>
      <w:r w:rsidR="00F74429" w:rsidRPr="006A7723">
        <w:rPr>
          <w:sz w:val="28"/>
          <w:szCs w:val="28"/>
          <w:lang w:eastAsia="en-US"/>
        </w:rPr>
        <w:t>.pielikums</w:t>
      </w:r>
    </w:p>
    <w:p w:rsidR="00F74429" w:rsidRPr="006A7723" w:rsidRDefault="00F74429" w:rsidP="00F74429">
      <w:pPr>
        <w:jc w:val="right"/>
        <w:rPr>
          <w:sz w:val="28"/>
          <w:szCs w:val="28"/>
          <w:lang w:eastAsia="en-US"/>
        </w:rPr>
      </w:pPr>
      <w:r w:rsidRPr="006A7723">
        <w:rPr>
          <w:sz w:val="28"/>
          <w:szCs w:val="28"/>
          <w:lang w:eastAsia="en-US"/>
        </w:rPr>
        <w:t>Ministru kabineta</w:t>
      </w:r>
    </w:p>
    <w:p w:rsidR="00F74429" w:rsidRPr="006A7723" w:rsidRDefault="00F74429" w:rsidP="00F74429">
      <w:pPr>
        <w:ind w:left="6732" w:hanging="561"/>
        <w:jc w:val="right"/>
        <w:rPr>
          <w:sz w:val="28"/>
          <w:szCs w:val="28"/>
          <w:lang w:eastAsia="en-US"/>
        </w:rPr>
      </w:pPr>
      <w:r w:rsidRPr="006A7723">
        <w:rPr>
          <w:sz w:val="28"/>
          <w:szCs w:val="28"/>
          <w:lang w:eastAsia="en-US"/>
        </w:rPr>
        <w:t xml:space="preserve">2010.gada </w:t>
      </w:r>
      <w:r>
        <w:rPr>
          <w:sz w:val="28"/>
          <w:szCs w:val="28"/>
          <w:lang w:eastAsia="en-US"/>
        </w:rPr>
        <w:t>30.marta</w:t>
      </w:r>
      <w:r w:rsidRPr="006A7723">
        <w:rPr>
          <w:sz w:val="28"/>
          <w:szCs w:val="28"/>
          <w:lang w:eastAsia="en-US"/>
        </w:rPr>
        <w:t xml:space="preserve"> </w:t>
      </w:r>
    </w:p>
    <w:p w:rsidR="00F74429" w:rsidRPr="006A7723" w:rsidRDefault="00F74429" w:rsidP="00F74429">
      <w:pPr>
        <w:ind w:left="6480" w:hanging="1057"/>
        <w:jc w:val="right"/>
        <w:rPr>
          <w:sz w:val="28"/>
          <w:szCs w:val="28"/>
          <w:lang w:eastAsia="en-US"/>
        </w:rPr>
      </w:pPr>
      <w:r w:rsidRPr="006A7723">
        <w:rPr>
          <w:sz w:val="28"/>
          <w:szCs w:val="28"/>
          <w:lang w:eastAsia="en-US"/>
        </w:rPr>
        <w:t>noteikumiem Nr.</w:t>
      </w:r>
      <w:r>
        <w:rPr>
          <w:sz w:val="28"/>
          <w:szCs w:val="28"/>
          <w:lang w:eastAsia="en-US"/>
        </w:rPr>
        <w:t>300</w:t>
      </w:r>
    </w:p>
    <w:p w:rsidR="00F74429" w:rsidRPr="00E575A8" w:rsidRDefault="00F74429" w:rsidP="00F74429">
      <w:pPr>
        <w:rPr>
          <w:lang w:eastAsia="en-US"/>
        </w:rPr>
      </w:pPr>
    </w:p>
    <w:p w:rsidR="00F74429" w:rsidRPr="00F74429" w:rsidRDefault="00F74429" w:rsidP="00F74429">
      <w:pPr>
        <w:pStyle w:val="Heading2"/>
        <w:jc w:val="center"/>
        <w:rPr>
          <w:iCs/>
          <w:color w:val="auto"/>
          <w:sz w:val="28"/>
          <w:lang w:eastAsia="en-US"/>
        </w:rPr>
      </w:pPr>
      <w:r w:rsidRPr="00F74429">
        <w:rPr>
          <w:color w:val="auto"/>
          <w:sz w:val="28"/>
          <w:lang w:eastAsia="en-US"/>
        </w:rPr>
        <w:t>Dabasgāzes akcīzes nodokļa deklarācija</w:t>
      </w:r>
    </w:p>
    <w:p w:rsidR="00F74429" w:rsidRPr="007B357E" w:rsidRDefault="00F74429" w:rsidP="00F74429">
      <w:pPr>
        <w:rPr>
          <w:sz w:val="28"/>
          <w:szCs w:val="28"/>
          <w:lang w:eastAsia="en-US"/>
        </w:rPr>
      </w:pPr>
    </w:p>
    <w:p w:rsidR="00F74429" w:rsidRDefault="00F74429" w:rsidP="00F74429">
      <w:pPr>
        <w:spacing w:after="60"/>
      </w:pPr>
      <w:r>
        <w:rPr>
          <w:b/>
          <w:bCs/>
          <w:lang w:eastAsia="en-US"/>
        </w:rPr>
        <w:t>1. P</w:t>
      </w:r>
      <w:r w:rsidRPr="0007045E">
        <w:rPr>
          <w:b/>
          <w:bCs/>
          <w:lang w:eastAsia="en-US"/>
        </w:rPr>
        <w:t>eriods</w:t>
      </w:r>
    </w:p>
    <w:tbl>
      <w:tblPr>
        <w:tblW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624"/>
        <w:gridCol w:w="236"/>
        <w:gridCol w:w="424"/>
        <w:gridCol w:w="425"/>
        <w:gridCol w:w="425"/>
        <w:gridCol w:w="425"/>
      </w:tblGrid>
      <w:tr w:rsidR="00F74429" w:rsidRPr="0007045E" w:rsidTr="004731AF">
        <w:trPr>
          <w:cantSplit/>
          <w:trHeight w:val="284"/>
        </w:trPr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07045E">
              <w:rPr>
                <w:lang w:eastAsia="en-US"/>
              </w:rPr>
              <w:t>gads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  <w:r w:rsidRPr="0007045E">
              <w:rPr>
                <w:lang w:eastAsia="en-US"/>
              </w:rPr>
              <w:t>01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</w:tr>
    </w:tbl>
    <w:p w:rsidR="00F74429" w:rsidRPr="00FC2116" w:rsidRDefault="00F74429" w:rsidP="00F74429">
      <w:pPr>
        <w:rPr>
          <w:sz w:val="12"/>
          <w:szCs w:val="12"/>
          <w:lang w:eastAsia="en-US"/>
        </w:rPr>
      </w:pPr>
    </w:p>
    <w:tbl>
      <w:tblPr>
        <w:tblW w:w="6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624"/>
        <w:gridCol w:w="236"/>
        <w:gridCol w:w="354"/>
        <w:gridCol w:w="354"/>
      </w:tblGrid>
      <w:tr w:rsidR="00F74429" w:rsidRPr="0007045E" w:rsidTr="004731AF">
        <w:trPr>
          <w:cantSplit/>
          <w:trHeight w:val="284"/>
        </w:trPr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07045E">
              <w:rPr>
                <w:lang w:eastAsia="en-US"/>
              </w:rPr>
              <w:t>mēnesis</w:t>
            </w:r>
          </w:p>
        </w:tc>
        <w:tc>
          <w:tcPr>
            <w:tcW w:w="624" w:type="dxa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  <w:r w:rsidRPr="0007045E">
              <w:rPr>
                <w:lang w:eastAsia="en-US"/>
              </w:rPr>
              <w:t>02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54" w:type="dxa"/>
            <w:vAlign w:val="center"/>
          </w:tcPr>
          <w:p w:rsidR="00F74429" w:rsidRPr="0007045E" w:rsidRDefault="00F74429" w:rsidP="004731AF">
            <w:pPr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354" w:type="dxa"/>
            <w:vAlign w:val="center"/>
          </w:tcPr>
          <w:p w:rsidR="00F74429" w:rsidRPr="0007045E" w:rsidRDefault="00F74429" w:rsidP="004731AF">
            <w:pPr>
              <w:ind w:left="-57" w:right="-57"/>
              <w:jc w:val="center"/>
              <w:rPr>
                <w:lang w:eastAsia="en-US"/>
              </w:rPr>
            </w:pPr>
          </w:p>
        </w:tc>
      </w:tr>
    </w:tbl>
    <w:p w:rsidR="00F74429" w:rsidRPr="00FC2116" w:rsidRDefault="00F74429" w:rsidP="00F74429">
      <w:pPr>
        <w:rPr>
          <w:sz w:val="12"/>
          <w:szCs w:val="12"/>
          <w:lang w:eastAsia="en-US"/>
        </w:rPr>
      </w:pPr>
    </w:p>
    <w:p w:rsidR="00F74429" w:rsidRDefault="00F74429" w:rsidP="00F74429">
      <w:pPr>
        <w:spacing w:before="60" w:after="60"/>
      </w:pPr>
      <w:r>
        <w:rPr>
          <w:b/>
          <w:bCs/>
          <w:lang w:eastAsia="en-US"/>
        </w:rPr>
        <w:t>2. </w:t>
      </w:r>
      <w:r w:rsidRPr="0007045E">
        <w:rPr>
          <w:b/>
          <w:bCs/>
          <w:lang w:eastAsia="en-US"/>
        </w:rPr>
        <w:t xml:space="preserve">Likuma </w:t>
      </w:r>
      <w:r>
        <w:rPr>
          <w:b/>
          <w:bCs/>
          <w:lang w:eastAsia="en-US"/>
        </w:rPr>
        <w:t>"</w:t>
      </w:r>
      <w:r w:rsidRPr="0007045E">
        <w:rPr>
          <w:b/>
          <w:bCs/>
          <w:lang w:eastAsia="en-US"/>
        </w:rPr>
        <w:t>Par akcīzes nodokli</w:t>
      </w:r>
      <w:r>
        <w:rPr>
          <w:b/>
          <w:bCs/>
          <w:lang w:eastAsia="en-US"/>
        </w:rPr>
        <w:t>"</w:t>
      </w:r>
      <w:r w:rsidRPr="0007045E">
        <w:rPr>
          <w:b/>
          <w:bCs/>
          <w:lang w:eastAsia="en-US"/>
        </w:rPr>
        <w:t xml:space="preserve"> 23.pantā noteiktais nodokļa samaksas termiņš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623"/>
        <w:gridCol w:w="245"/>
        <w:gridCol w:w="424"/>
        <w:gridCol w:w="424"/>
        <w:gridCol w:w="425"/>
        <w:gridCol w:w="424"/>
        <w:gridCol w:w="425"/>
        <w:gridCol w:w="424"/>
        <w:gridCol w:w="424"/>
        <w:gridCol w:w="425"/>
        <w:gridCol w:w="424"/>
        <w:gridCol w:w="425"/>
      </w:tblGrid>
      <w:tr w:rsidR="00F74429" w:rsidRPr="0007045E" w:rsidTr="004731AF">
        <w:trPr>
          <w:trHeight w:val="284"/>
        </w:trPr>
        <w:tc>
          <w:tcPr>
            <w:tcW w:w="45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numPr>
                <w:ilvl w:val="12"/>
                <w:numId w:val="0"/>
              </w:numPr>
              <w:tabs>
                <w:tab w:val="left" w:pos="-134"/>
              </w:tabs>
              <w:rPr>
                <w:lang w:eastAsia="en-US"/>
              </w:rPr>
            </w:pPr>
            <w:r w:rsidRPr="00F05144">
              <w:rPr>
                <w:lang w:eastAsia="en-US"/>
              </w:rPr>
              <w:t>- gads, datums, mēnesis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07045E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</w:tr>
    </w:tbl>
    <w:p w:rsidR="00F74429" w:rsidRPr="00FC2116" w:rsidRDefault="00F74429" w:rsidP="00F74429">
      <w:pPr>
        <w:rPr>
          <w:sz w:val="12"/>
          <w:szCs w:val="12"/>
          <w:lang w:eastAsia="en-US"/>
        </w:rPr>
      </w:pPr>
    </w:p>
    <w:p w:rsidR="00F74429" w:rsidRDefault="00F74429" w:rsidP="00F74429">
      <w:pPr>
        <w:spacing w:before="60" w:after="60"/>
      </w:pPr>
      <w:r>
        <w:rPr>
          <w:b/>
          <w:bCs/>
          <w:lang w:eastAsia="en-US"/>
        </w:rPr>
        <w:t>3. </w:t>
      </w:r>
      <w:r w:rsidRPr="0007045E">
        <w:rPr>
          <w:b/>
          <w:bCs/>
          <w:lang w:eastAsia="en-US"/>
        </w:rPr>
        <w:t>Ziņas par akcīzes nodokļa maksātāju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7"/>
        <w:gridCol w:w="623"/>
        <w:gridCol w:w="236"/>
        <w:gridCol w:w="330"/>
        <w:gridCol w:w="25"/>
        <w:gridCol w:w="303"/>
        <w:gridCol w:w="52"/>
        <w:gridCol w:w="276"/>
        <w:gridCol w:w="79"/>
        <w:gridCol w:w="248"/>
        <w:gridCol w:w="108"/>
        <w:gridCol w:w="220"/>
        <w:gridCol w:w="135"/>
        <w:gridCol w:w="193"/>
        <w:gridCol w:w="162"/>
        <w:gridCol w:w="165"/>
        <w:gridCol w:w="190"/>
        <w:gridCol w:w="138"/>
        <w:gridCol w:w="218"/>
        <w:gridCol w:w="110"/>
        <w:gridCol w:w="245"/>
        <w:gridCol w:w="82"/>
        <w:gridCol w:w="273"/>
        <w:gridCol w:w="55"/>
        <w:gridCol w:w="300"/>
        <w:gridCol w:w="28"/>
        <w:gridCol w:w="328"/>
      </w:tblGrid>
      <w:tr w:rsidR="00F74429" w:rsidRPr="0007045E" w:rsidTr="004731AF">
        <w:trPr>
          <w:trHeight w:val="57"/>
        </w:trPr>
        <w:tc>
          <w:tcPr>
            <w:tcW w:w="4517" w:type="dxa"/>
            <w:vMerge w:val="restart"/>
            <w:tcBorders>
              <w:top w:val="nil"/>
              <w:left w:val="nil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  <w:r>
              <w:rPr>
                <w:lang w:eastAsia="en-US"/>
              </w:rPr>
              <w:t>- statuss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</w:tcBorders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  <w:r w:rsidRPr="0007045E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9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  <w:r>
              <w:rPr>
                <w:lang w:eastAsia="en-US"/>
              </w:rPr>
              <w:t>apstiprināts noliktavas turētājs</w:t>
            </w:r>
            <w:r w:rsidR="00F55A48">
              <w:rPr>
                <w:lang w:eastAsia="en-US"/>
              </w:rPr>
              <w:t xml:space="preserve"> darbībām ar dabasgāzi</w:t>
            </w:r>
          </w:p>
        </w:tc>
      </w:tr>
      <w:tr w:rsidR="00F74429" w:rsidRPr="0007045E" w:rsidTr="004731AF">
        <w:trPr>
          <w:trHeight w:val="57"/>
        </w:trPr>
        <w:tc>
          <w:tcPr>
            <w:tcW w:w="4517" w:type="dxa"/>
            <w:vMerge/>
            <w:tcBorders>
              <w:left w:val="nil"/>
            </w:tcBorders>
          </w:tcPr>
          <w:p w:rsidR="00F74429" w:rsidRDefault="00F74429" w:rsidP="004731AF">
            <w:pPr>
              <w:rPr>
                <w:lang w:eastAsia="en-US"/>
              </w:rPr>
            </w:pPr>
          </w:p>
        </w:tc>
        <w:tc>
          <w:tcPr>
            <w:tcW w:w="623" w:type="dxa"/>
            <w:vMerge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39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07045E" w:rsidTr="004731AF">
        <w:trPr>
          <w:trHeight w:val="57"/>
        </w:trPr>
        <w:tc>
          <w:tcPr>
            <w:tcW w:w="4517" w:type="dxa"/>
            <w:vMerge/>
            <w:tcBorders>
              <w:left w:val="nil"/>
              <w:bottom w:val="nil"/>
            </w:tcBorders>
          </w:tcPr>
          <w:p w:rsidR="00F74429" w:rsidRDefault="00F74429" w:rsidP="004731AF">
            <w:pPr>
              <w:rPr>
                <w:lang w:eastAsia="en-US"/>
              </w:rPr>
            </w:pPr>
          </w:p>
        </w:tc>
        <w:tc>
          <w:tcPr>
            <w:tcW w:w="623" w:type="dxa"/>
            <w:vMerge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9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614223" w:rsidRDefault="00F74429" w:rsidP="004731AF">
            <w:pPr>
              <w:rPr>
                <w:lang w:eastAsia="en-US"/>
              </w:rPr>
            </w:pPr>
            <w:r>
              <w:rPr>
                <w:lang w:eastAsia="en-US"/>
              </w:rPr>
              <w:t>dabasgāzes tirgotājs</w:t>
            </w:r>
            <w:r w:rsidR="008D5795">
              <w:rPr>
                <w:lang w:eastAsia="en-US"/>
              </w:rPr>
              <w:t>, publiskais tirgotājs</w:t>
            </w:r>
          </w:p>
        </w:tc>
      </w:tr>
      <w:tr w:rsidR="00F74429" w:rsidRPr="00607F00" w:rsidTr="004731AF">
        <w:tc>
          <w:tcPr>
            <w:tcW w:w="4517" w:type="dxa"/>
            <w:tcBorders>
              <w:top w:val="nil"/>
              <w:left w:val="nil"/>
              <w:bottom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623" w:type="dxa"/>
            <w:vMerge/>
          </w:tcPr>
          <w:p w:rsidR="00F74429" w:rsidRPr="00607F00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07045E" w:rsidTr="004731AF">
        <w:trPr>
          <w:trHeight w:val="57"/>
        </w:trPr>
        <w:tc>
          <w:tcPr>
            <w:tcW w:w="4517" w:type="dxa"/>
            <w:vMerge w:val="restart"/>
            <w:tcBorders>
              <w:top w:val="nil"/>
              <w:left w:val="nil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623" w:type="dxa"/>
            <w:vMerge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9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  <w:r w:rsidRPr="00614223">
              <w:rPr>
                <w:lang w:eastAsia="en-US"/>
              </w:rPr>
              <w:t>galalietotājs</w:t>
            </w:r>
          </w:p>
        </w:tc>
      </w:tr>
      <w:tr w:rsidR="00F74429" w:rsidRPr="0007045E" w:rsidTr="004731AF">
        <w:trPr>
          <w:trHeight w:val="57"/>
        </w:trPr>
        <w:tc>
          <w:tcPr>
            <w:tcW w:w="4517" w:type="dxa"/>
            <w:vMerge/>
            <w:tcBorders>
              <w:left w:val="nil"/>
            </w:tcBorders>
          </w:tcPr>
          <w:p w:rsidR="00F74429" w:rsidRDefault="00F74429" w:rsidP="004731AF">
            <w:pPr>
              <w:rPr>
                <w:lang w:eastAsia="en-US"/>
              </w:rPr>
            </w:pPr>
          </w:p>
        </w:tc>
        <w:tc>
          <w:tcPr>
            <w:tcW w:w="623" w:type="dxa"/>
            <w:vMerge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39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07045E" w:rsidTr="004731AF">
        <w:trPr>
          <w:trHeight w:val="57"/>
        </w:trPr>
        <w:tc>
          <w:tcPr>
            <w:tcW w:w="4517" w:type="dxa"/>
            <w:vMerge/>
            <w:tcBorders>
              <w:left w:val="nil"/>
              <w:bottom w:val="nil"/>
            </w:tcBorders>
          </w:tcPr>
          <w:p w:rsidR="00F74429" w:rsidRDefault="00F74429" w:rsidP="004731AF">
            <w:pPr>
              <w:rPr>
                <w:lang w:eastAsia="en-US"/>
              </w:rPr>
            </w:pPr>
          </w:p>
        </w:tc>
        <w:tc>
          <w:tcPr>
            <w:tcW w:w="623" w:type="dxa"/>
            <w:vMerge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9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614223" w:rsidRDefault="00F74429" w:rsidP="004731AF">
            <w:pPr>
              <w:rPr>
                <w:lang w:eastAsia="en-US"/>
              </w:rPr>
            </w:pPr>
            <w:r>
              <w:rPr>
                <w:lang w:eastAsia="en-US"/>
              </w:rPr>
              <w:t>persona, kas ieved un realizē dabasgāzi mazumtirdzniecībā kā degvielu</w:t>
            </w:r>
          </w:p>
        </w:tc>
      </w:tr>
      <w:tr w:rsidR="00F74429" w:rsidRPr="00607F00" w:rsidTr="004731AF">
        <w:tc>
          <w:tcPr>
            <w:tcW w:w="4517" w:type="dxa"/>
            <w:tcBorders>
              <w:top w:val="nil"/>
              <w:left w:val="nil"/>
              <w:bottom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623" w:type="dxa"/>
            <w:vMerge/>
          </w:tcPr>
          <w:p w:rsidR="00F74429" w:rsidRPr="00607F00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07045E" w:rsidTr="004731AF">
        <w:trPr>
          <w:trHeight w:val="57"/>
        </w:trPr>
        <w:tc>
          <w:tcPr>
            <w:tcW w:w="4517" w:type="dxa"/>
            <w:tcBorders>
              <w:top w:val="nil"/>
              <w:left w:val="nil"/>
              <w:bottom w:val="nil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9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8D5795">
            <w:pPr>
              <w:rPr>
                <w:lang w:eastAsia="en-US"/>
              </w:rPr>
            </w:pPr>
            <w:r>
              <w:rPr>
                <w:lang w:eastAsia="en-US"/>
              </w:rPr>
              <w:t>dabasgāzes sadales sistēmas operators</w:t>
            </w:r>
          </w:p>
        </w:tc>
      </w:tr>
      <w:tr w:rsidR="00F74429" w:rsidRPr="00607F00" w:rsidTr="004731AF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07045E" w:rsidTr="004731AF">
        <w:trPr>
          <w:trHeight w:val="366"/>
        </w:trPr>
        <w:tc>
          <w:tcPr>
            <w:tcW w:w="4517" w:type="dxa"/>
            <w:tcBorders>
              <w:top w:val="nil"/>
              <w:left w:val="nil"/>
              <w:bottom w:val="nil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  <w:r>
              <w:rPr>
                <w:lang w:eastAsia="en-US"/>
              </w:rPr>
              <w:t>- nodokļa maksātāja nosaukums</w:t>
            </w:r>
            <w:r w:rsidRPr="0069040C">
              <w:rPr>
                <w:lang w:eastAsia="en-US"/>
              </w:rPr>
              <w:t xml:space="preserve"> vai vārds un uzvārds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</w:tr>
      <w:tr w:rsidR="00F74429" w:rsidRPr="00607F00" w:rsidTr="004731AF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29" w:rsidRPr="00607F00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07045E" w:rsidTr="004731AF">
        <w:tc>
          <w:tcPr>
            <w:tcW w:w="4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69040C">
              <w:rPr>
                <w:lang w:eastAsia="en-US"/>
              </w:rPr>
              <w:t>nodokļ</w:t>
            </w:r>
            <w:r>
              <w:rPr>
                <w:lang w:eastAsia="en-US"/>
              </w:rPr>
              <w:t>a</w:t>
            </w:r>
            <w:r w:rsidRPr="0069040C">
              <w:rPr>
                <w:lang w:eastAsia="en-US"/>
              </w:rPr>
              <w:t xml:space="preserve"> maksātāja reģistrācijas </w:t>
            </w:r>
            <w:r w:rsidRPr="006520AF">
              <w:rPr>
                <w:lang w:eastAsia="en-US"/>
              </w:rPr>
              <w:t>kods</w:t>
            </w:r>
            <w:r w:rsidRPr="0069040C">
              <w:rPr>
                <w:lang w:eastAsia="en-US"/>
              </w:rPr>
              <w:t xml:space="preserve"> vai personas kods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</w:tr>
      <w:tr w:rsidR="00F74429" w:rsidRPr="00607F00" w:rsidTr="004731AF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429" w:rsidRPr="00607F00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07045E" w:rsidTr="004731AF">
        <w:tc>
          <w:tcPr>
            <w:tcW w:w="4517" w:type="dxa"/>
            <w:tcBorders>
              <w:top w:val="nil"/>
              <w:left w:val="nil"/>
              <w:bottom w:val="nil"/>
            </w:tcBorders>
          </w:tcPr>
          <w:p w:rsidR="00F74429" w:rsidRPr="00D63EB6" w:rsidRDefault="00F74429" w:rsidP="00170F26">
            <w:pPr>
              <w:rPr>
                <w:lang w:eastAsia="en-US"/>
              </w:rPr>
            </w:pPr>
            <w:r w:rsidRPr="00D63EB6">
              <w:rPr>
                <w:lang w:eastAsia="en-US"/>
              </w:rPr>
              <w:t>- </w:t>
            </w:r>
            <w:r>
              <w:rPr>
                <w:lang w:eastAsia="en-US"/>
              </w:rPr>
              <w:t>speciālās atļaujas (licences) darbībām ar dabasgāzi,</w:t>
            </w:r>
            <w:r w:rsidRPr="00D63EB6">
              <w:rPr>
                <w:lang w:eastAsia="en-US"/>
              </w:rPr>
              <w:t xml:space="preserve"> numurs</w:t>
            </w:r>
            <w:r w:rsidR="001122C6">
              <w:rPr>
                <w:lang w:eastAsia="en-US"/>
              </w:rPr>
              <w:t xml:space="preserve"> </w:t>
            </w:r>
            <w:r w:rsidR="001122C6" w:rsidRPr="001122C6">
              <w:rPr>
                <w:lang w:eastAsia="en-US"/>
              </w:rPr>
              <w:t xml:space="preserve">vai </w:t>
            </w:r>
            <w:r w:rsidR="00170F26">
              <w:rPr>
                <w:lang w:eastAsia="en-US"/>
              </w:rPr>
              <w:t>D</w:t>
            </w:r>
            <w:r w:rsidR="001122C6" w:rsidRPr="001122C6">
              <w:rPr>
                <w:lang w:eastAsia="en-US"/>
              </w:rPr>
              <w:t>abasgāzes tirgotāju reģistra numurs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F74429" w:rsidRPr="00D63EB6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</w:tr>
    </w:tbl>
    <w:p w:rsidR="00F74429" w:rsidRPr="00462F35" w:rsidRDefault="00F74429" w:rsidP="00F74429">
      <w:pPr>
        <w:rPr>
          <w:sz w:val="12"/>
          <w:szCs w:val="12"/>
          <w:lang w:eastAsia="en-US"/>
        </w:rPr>
      </w:pP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2"/>
        <w:gridCol w:w="574"/>
        <w:gridCol w:w="236"/>
        <w:gridCol w:w="1387"/>
        <w:gridCol w:w="1389"/>
        <w:gridCol w:w="1443"/>
        <w:gridCol w:w="1469"/>
      </w:tblGrid>
      <w:tr w:rsidR="00F74429" w:rsidRPr="0007045E" w:rsidTr="004731AF">
        <w:trPr>
          <w:cantSplit/>
          <w:trHeight w:val="578"/>
        </w:trPr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</w:tcPr>
          <w:p w:rsidR="00F74429" w:rsidRPr="0007045E" w:rsidRDefault="00F74429" w:rsidP="004731AF">
            <w:pPr>
              <w:spacing w:after="60"/>
              <w:rPr>
                <w:b/>
                <w:bCs/>
                <w:lang w:eastAsia="en-US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nil"/>
              <w:right w:val="nil"/>
            </w:tcBorders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  <w:r w:rsidRPr="007E74A7">
              <w:rPr>
                <w:lang w:eastAsia="en-US"/>
              </w:rPr>
              <w:t>Dabasgāze</w:t>
            </w:r>
            <w:r>
              <w:rPr>
                <w:lang w:eastAsia="en-US"/>
              </w:rPr>
              <w:t>, ko neapliek vai atbrīvo no akcīzes nodokļa</w:t>
            </w:r>
            <w:r w:rsidRPr="007E74A7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kWh</w:t>
            </w:r>
            <w:r w:rsidRPr="007E74A7">
              <w:rPr>
                <w:lang w:eastAsia="en-US"/>
              </w:rPr>
              <w:t>)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429" w:rsidRPr="007A64E8" w:rsidRDefault="00F74429" w:rsidP="00DA3BE2">
            <w:pPr>
              <w:jc w:val="center"/>
              <w:rPr>
                <w:lang w:eastAsia="en-US"/>
              </w:rPr>
            </w:pPr>
            <w:r w:rsidRPr="007E74A7">
              <w:rPr>
                <w:lang w:eastAsia="en-US"/>
              </w:rPr>
              <w:t>Dabasgāze</w:t>
            </w:r>
            <w:r w:rsidR="00BB0BB2">
              <w:rPr>
                <w:lang w:eastAsia="en-US"/>
              </w:rPr>
              <w:t>i</w:t>
            </w:r>
            <w:r>
              <w:rPr>
                <w:lang w:eastAsia="en-US"/>
              </w:rPr>
              <w:t>, ko apliek ar akcīzes nodokli</w:t>
            </w:r>
            <w:r w:rsidRPr="007E74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un izmanto</w:t>
            </w:r>
          </w:p>
        </w:tc>
      </w:tr>
      <w:tr w:rsidR="00F74429" w:rsidRPr="0007045E" w:rsidTr="004731AF">
        <w:trPr>
          <w:cantSplit/>
          <w:trHeight w:val="577"/>
        </w:trPr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:rsidR="00F74429" w:rsidRPr="0007045E" w:rsidRDefault="00F74429" w:rsidP="004731AF">
            <w:pPr>
              <w:spacing w:after="60"/>
              <w:rPr>
                <w:b/>
                <w:bCs/>
                <w:lang w:eastAsia="en-US"/>
              </w:rPr>
            </w:pPr>
          </w:p>
        </w:tc>
        <w:tc>
          <w:tcPr>
            <w:tcW w:w="597" w:type="dxa"/>
            <w:vMerge/>
            <w:tcBorders>
              <w:left w:val="nil"/>
              <w:bottom w:val="nil"/>
              <w:right w:val="nil"/>
            </w:tcBorders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7E74A7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 kurināmo</w:t>
            </w:r>
            <w:r w:rsidR="00BB0BB2">
              <w:t xml:space="preserve"> </w:t>
            </w:r>
            <w:r w:rsidR="00BB0BB2" w:rsidRPr="00BB0BB2">
              <w:rPr>
                <w:lang w:eastAsia="en-US"/>
              </w:rPr>
              <w:t>saskaņā ar likuma "Par akcīzes nodokli"  15.</w:t>
            </w:r>
            <w:r w:rsidR="00BB0BB2" w:rsidRPr="00DA3BE2">
              <w:rPr>
                <w:vertAlign w:val="superscript"/>
                <w:lang w:eastAsia="en-US"/>
              </w:rPr>
              <w:t>1</w:t>
            </w:r>
            <w:r w:rsidR="00BB0BB2" w:rsidRPr="00BB0BB2">
              <w:rPr>
                <w:lang w:eastAsia="en-US"/>
              </w:rPr>
              <w:t xml:space="preserve"> panta </w:t>
            </w:r>
            <w:r w:rsidR="00576A08">
              <w:rPr>
                <w:lang w:eastAsia="en-US"/>
              </w:rPr>
              <w:t xml:space="preserve">pirmās </w:t>
            </w:r>
            <w:r w:rsidR="00BB0BB2" w:rsidRPr="00BB0BB2">
              <w:rPr>
                <w:lang w:eastAsia="en-US"/>
              </w:rPr>
              <w:t>daļas</w:t>
            </w:r>
          </w:p>
          <w:p w:rsidR="00BB0BB2" w:rsidRDefault="00BB0BB2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1.punktu</w:t>
            </w:r>
          </w:p>
          <w:p w:rsidR="00B007A3" w:rsidRPr="007E74A7" w:rsidRDefault="00B007A3" w:rsidP="004731AF">
            <w:pPr>
              <w:jc w:val="center"/>
              <w:rPr>
                <w:lang w:eastAsia="en-US"/>
              </w:rPr>
            </w:pPr>
            <w:r w:rsidRPr="00B007A3">
              <w:rPr>
                <w:lang w:eastAsia="en-US"/>
              </w:rPr>
              <w:t>(kWh)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Default="00F74429" w:rsidP="00576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par kurināmo saskaņā ar likuma </w:t>
            </w:r>
            <w:r w:rsidRPr="001660F6">
              <w:rPr>
                <w:lang w:eastAsia="en-US"/>
              </w:rPr>
              <w:t xml:space="preserve">"Par akcīzes nodokli" </w:t>
            </w:r>
            <w:r>
              <w:t xml:space="preserve"> </w:t>
            </w:r>
            <w:r w:rsidRPr="00C408A7">
              <w:rPr>
                <w:lang w:eastAsia="en-US"/>
              </w:rPr>
              <w:t>15.</w:t>
            </w:r>
            <w:r w:rsidRPr="009312D7">
              <w:rPr>
                <w:vertAlign w:val="superscript"/>
                <w:lang w:eastAsia="en-US"/>
              </w:rPr>
              <w:t>1</w:t>
            </w:r>
            <w:r w:rsidRPr="00C408A7">
              <w:rPr>
                <w:lang w:eastAsia="en-US"/>
              </w:rPr>
              <w:t xml:space="preserve"> panta</w:t>
            </w:r>
            <w:r w:rsidR="00576A08">
              <w:rPr>
                <w:lang w:eastAsia="en-US"/>
              </w:rPr>
              <w:t xml:space="preserve"> pirmās</w:t>
            </w:r>
            <w:r w:rsidR="00DA3BE2">
              <w:rPr>
                <w:lang w:eastAsia="en-US"/>
              </w:rPr>
              <w:t xml:space="preserve"> </w:t>
            </w:r>
            <w:r w:rsidR="00576A08">
              <w:rPr>
                <w:lang w:eastAsia="en-US"/>
              </w:rPr>
              <w:t>daļ</w:t>
            </w:r>
            <w:r>
              <w:rPr>
                <w:lang w:eastAsia="en-US"/>
              </w:rPr>
              <w:t xml:space="preserve">as 3.punktu </w:t>
            </w:r>
          </w:p>
          <w:p w:rsidR="00B007A3" w:rsidRPr="007E74A7" w:rsidRDefault="00B007A3" w:rsidP="00576A08">
            <w:pPr>
              <w:jc w:val="center"/>
              <w:rPr>
                <w:lang w:eastAsia="en-US"/>
              </w:rPr>
            </w:pPr>
            <w:r w:rsidRPr="00B007A3">
              <w:rPr>
                <w:lang w:eastAsia="en-US"/>
              </w:rPr>
              <w:t>(kWh)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 degvielu</w:t>
            </w:r>
            <w:r w:rsidR="001122C6">
              <w:rPr>
                <w:lang w:eastAsia="en-US"/>
              </w:rPr>
              <w:t xml:space="preserve"> </w:t>
            </w:r>
            <w:r w:rsidR="001122C6" w:rsidRPr="001122C6">
              <w:rPr>
                <w:lang w:eastAsia="en-US"/>
              </w:rPr>
              <w:t>saskaņā ar likuma “Par akcīzes nodokli” 15.</w:t>
            </w:r>
            <w:r w:rsidR="001122C6" w:rsidRPr="00170F26">
              <w:rPr>
                <w:vertAlign w:val="superscript"/>
                <w:lang w:eastAsia="en-US"/>
              </w:rPr>
              <w:t>1</w:t>
            </w:r>
            <w:r w:rsidR="001122C6" w:rsidRPr="001122C6">
              <w:rPr>
                <w:lang w:eastAsia="en-US"/>
              </w:rPr>
              <w:t xml:space="preserve"> panta pirmās daļas 2.punktu</w:t>
            </w:r>
          </w:p>
          <w:p w:rsidR="00B007A3" w:rsidRPr="007A64E8" w:rsidRDefault="00B007A3" w:rsidP="004731AF">
            <w:pPr>
              <w:jc w:val="center"/>
              <w:rPr>
                <w:lang w:eastAsia="en-US"/>
              </w:rPr>
            </w:pPr>
            <w:r w:rsidRPr="00B007A3">
              <w:rPr>
                <w:lang w:eastAsia="en-US"/>
              </w:rPr>
              <w:t>(kWh)</w:t>
            </w:r>
          </w:p>
        </w:tc>
      </w:tr>
      <w:tr w:rsidR="00F74429" w:rsidRPr="0007045E" w:rsidTr="004731AF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07045E" w:rsidRDefault="00F74429" w:rsidP="004731AF">
            <w:pPr>
              <w:spacing w:after="60"/>
              <w:rPr>
                <w:b/>
                <w:bCs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74429" w:rsidRPr="0007045E" w:rsidTr="00F74429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spacing w:after="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 Akcīzes nodokļa likme (</w:t>
            </w:r>
            <w:r w:rsidRPr="007E74A7">
              <w:rPr>
                <w:i/>
                <w:lang w:eastAsia="en-US"/>
              </w:rPr>
              <w:t>euro</w:t>
            </w:r>
            <w:r w:rsidRPr="007E74A7">
              <w:rPr>
                <w:lang w:eastAsia="en-US"/>
              </w:rPr>
              <w:t xml:space="preserve"> par 1000 </w:t>
            </w:r>
            <w:r>
              <w:rPr>
                <w:lang w:eastAsia="en-US"/>
              </w:rPr>
              <w:t>kWh</w:t>
            </w:r>
            <w:r w:rsidRPr="007E74A7">
              <w:rPr>
                <w:lang w:eastAsia="en-US"/>
              </w:rPr>
              <w:t>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1660F6" w:rsidRDefault="00F74429" w:rsidP="004731A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1660F6" w:rsidRDefault="00F74429" w:rsidP="004731A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1660F6" w:rsidRDefault="00F74429" w:rsidP="004731AF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F74429" w:rsidRPr="00D63EB6" w:rsidTr="004731AF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D63EB6" w:rsidRDefault="00F74429" w:rsidP="004731AF">
            <w:pPr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429" w:rsidRPr="00D63EB6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D63EB6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429" w:rsidRPr="00D63EB6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1219EA" w:rsidTr="004731AF">
        <w:trPr>
          <w:cantSplit/>
          <w:trHeight w:val="14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429" w:rsidRPr="001219EA" w:rsidRDefault="00F74429" w:rsidP="004731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1219EA">
              <w:rPr>
                <w:b/>
                <w:lang w:eastAsia="en-US"/>
              </w:rPr>
              <w:t>. </w:t>
            </w:r>
            <w:r>
              <w:rPr>
                <w:b/>
                <w:lang w:eastAsia="en-US"/>
              </w:rPr>
              <w:t>Apstiprināts noliktavas turētājs</w:t>
            </w:r>
            <w:r w:rsidR="00C54D50">
              <w:rPr>
                <w:b/>
                <w:lang w:eastAsia="en-US"/>
              </w:rPr>
              <w:t xml:space="preserve"> darbībām ar dabasgāzi</w:t>
            </w:r>
          </w:p>
        </w:tc>
      </w:tr>
      <w:tr w:rsidR="00F74429" w:rsidRPr="00607F00" w:rsidTr="004731AF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607F00" w:rsidTr="00F74429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Default="00F74429" w:rsidP="004731AF">
            <w:pPr>
              <w:rPr>
                <w:lang w:eastAsia="en-US"/>
              </w:rPr>
            </w:pPr>
            <w:r>
              <w:rPr>
                <w:lang w:eastAsia="en-US"/>
              </w:rPr>
              <w:t>Akcīzes preču noliktavā ievestais apjoms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F77554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0C2447" w:rsidTr="004731AF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0C2447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429" w:rsidRPr="00F77554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0C2447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29" w:rsidRPr="000C2447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429" w:rsidRPr="000C2447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607F00" w:rsidTr="00F74429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654AEE" w:rsidRDefault="00F74429" w:rsidP="004731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Apjoms</w:t>
            </w:r>
            <w:r w:rsidRPr="00332DEB">
              <w:rPr>
                <w:lang w:eastAsia="en-US"/>
              </w:rPr>
              <w:t>, kas izvests no akcīzes preču noliktavas, piemērojot atlikto nodokļa maksāšanu saskaņā ar likuma "Par akcīzes nodokli" 25.pantu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F77554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607F00" w:rsidTr="004731AF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429" w:rsidRPr="00F77554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07045E" w:rsidTr="004731AF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F77554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F77554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F77554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29" w:rsidRPr="00F77554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607F00" w:rsidTr="00F74429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530EBF" w:rsidRDefault="00F74429" w:rsidP="00576A0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530EBF">
              <w:rPr>
                <w:b/>
                <w:lang w:eastAsia="en-US"/>
              </w:rPr>
              <w:t xml:space="preserve">. Dabasgāzes apjoms, kas </w:t>
            </w:r>
            <w:r>
              <w:rPr>
                <w:b/>
                <w:lang w:eastAsia="en-US"/>
              </w:rPr>
              <w:t>piegādāts galalietotājam izmantojot sadales</w:t>
            </w:r>
            <w:r w:rsidR="00576A08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sistēmu</w:t>
            </w:r>
            <w:r w:rsidRPr="00530EBF">
              <w:rPr>
                <w:b/>
                <w:lang w:eastAsia="en-US"/>
              </w:rPr>
              <w:t xml:space="preserve">: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F77554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29" w:rsidRPr="00AA1F4D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429" w:rsidRPr="00CA6095" w:rsidRDefault="00F74429" w:rsidP="004731AF">
            <w:pPr>
              <w:rPr>
                <w:lang w:eastAsia="en-US"/>
              </w:rPr>
            </w:pPr>
          </w:p>
        </w:tc>
      </w:tr>
      <w:tr w:rsidR="00F74429" w:rsidRPr="0007045E" w:rsidTr="004731AF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429" w:rsidRDefault="00F74429" w:rsidP="004731AF">
            <w:pPr>
              <w:rPr>
                <w:sz w:val="12"/>
                <w:szCs w:val="12"/>
                <w:lang w:eastAsia="en-US"/>
              </w:rPr>
            </w:pPr>
          </w:p>
          <w:p w:rsidR="00F74429" w:rsidRDefault="00F74429" w:rsidP="004731AF">
            <w:pPr>
              <w:rPr>
                <w:sz w:val="12"/>
                <w:szCs w:val="12"/>
                <w:lang w:eastAsia="en-US"/>
              </w:rPr>
            </w:pPr>
          </w:p>
          <w:p w:rsidR="00F74429" w:rsidRDefault="00F74429" w:rsidP="004731AF">
            <w:pPr>
              <w:rPr>
                <w:sz w:val="12"/>
                <w:szCs w:val="12"/>
                <w:lang w:eastAsia="en-US"/>
              </w:rPr>
            </w:pPr>
          </w:p>
          <w:p w:rsidR="00F74429" w:rsidRPr="00F77554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F77554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F77554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29" w:rsidRPr="00F77554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07045E" w:rsidTr="004731AF">
        <w:trPr>
          <w:cantSplit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7. Dabasgāzes apjoms,</w:t>
            </w:r>
            <w:r w:rsidRPr="0046403B">
              <w:rPr>
                <w:b/>
                <w:color w:val="000000"/>
                <w:lang w:eastAsia="en-US"/>
              </w:rPr>
              <w:t xml:space="preserve"> ko neapliek ar akcīzes nodokli</w:t>
            </w:r>
            <w:r>
              <w:rPr>
                <w:b/>
                <w:color w:val="000000"/>
                <w:lang w:eastAsia="en-US"/>
              </w:rPr>
              <w:t>:</w:t>
            </w:r>
            <w:r>
              <w:t xml:space="preserve"> </w:t>
            </w:r>
          </w:p>
        </w:tc>
      </w:tr>
      <w:tr w:rsidR="00F74429" w:rsidRPr="00C34433" w:rsidTr="004731AF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C34433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29" w:rsidRPr="00C34433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C34433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29" w:rsidRPr="00C34433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07045E" w:rsidTr="00F74429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  <w:r>
              <w:rPr>
                <w:lang w:eastAsia="en-US"/>
              </w:rPr>
              <w:t>Kopējais apjoms, ko neapliek ar akcīzes nodokli, t.sk.: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429" w:rsidRPr="00AA1F4D" w:rsidRDefault="00F74429" w:rsidP="004731AF">
            <w:pPr>
              <w:rPr>
                <w:lang w:eastAsia="en-US"/>
              </w:rPr>
            </w:pPr>
          </w:p>
        </w:tc>
      </w:tr>
      <w:tr w:rsidR="00F74429" w:rsidRPr="0007045E" w:rsidTr="004731AF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29" w:rsidRDefault="00F74429" w:rsidP="004731AF">
            <w:pPr>
              <w:ind w:left="18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29" w:rsidRPr="00AA1F4D" w:rsidRDefault="00F74429" w:rsidP="004731AF">
            <w:pPr>
              <w:rPr>
                <w:lang w:eastAsia="en-US"/>
              </w:rPr>
            </w:pPr>
          </w:p>
        </w:tc>
      </w:tr>
      <w:tr w:rsidR="00F74429" w:rsidRPr="0007045E" w:rsidTr="00F74429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DD15E0" w:rsidRDefault="00F74429" w:rsidP="00576A08">
            <w:pPr>
              <w:ind w:left="18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apjoms</w:t>
            </w:r>
            <w:r w:rsidRPr="00E44232">
              <w:rPr>
                <w:color w:val="000000"/>
                <w:lang w:eastAsia="en-US"/>
              </w:rPr>
              <w:t>, kas izmantots citiem mērķiem, nevis par degvielu vai kurināmo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429" w:rsidRPr="00AA1F4D" w:rsidRDefault="00F74429" w:rsidP="004731AF">
            <w:pPr>
              <w:rPr>
                <w:lang w:eastAsia="en-US"/>
              </w:rPr>
            </w:pPr>
          </w:p>
        </w:tc>
      </w:tr>
      <w:tr w:rsidR="00F74429" w:rsidRPr="0007045E" w:rsidTr="00F74429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DD15E0" w:rsidRDefault="00F74429" w:rsidP="00576A08">
            <w:pPr>
              <w:ind w:left="18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apjoms</w:t>
            </w:r>
            <w:r w:rsidRPr="00E44232">
              <w:rPr>
                <w:color w:val="000000"/>
                <w:lang w:eastAsia="en-US"/>
              </w:rPr>
              <w:t>, kas izmantots divējādi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</w:tr>
      <w:tr w:rsidR="00F74429" w:rsidRPr="0007045E" w:rsidTr="00F74429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DD15E0" w:rsidRDefault="00F74429" w:rsidP="00576A08">
            <w:pPr>
              <w:ind w:left="18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apjoms</w:t>
            </w:r>
            <w:r w:rsidRPr="00E44232">
              <w:rPr>
                <w:color w:val="000000"/>
                <w:lang w:eastAsia="en-US"/>
              </w:rPr>
              <w:t>, kas izmantots mineraloģiskiem procesiem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</w:tr>
      <w:tr w:rsidR="00F74429" w:rsidRPr="0007045E" w:rsidTr="00F74429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DD15E0" w:rsidRDefault="00F74429" w:rsidP="001203B1">
            <w:pPr>
              <w:ind w:left="18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apjoms</w:t>
            </w:r>
            <w:r w:rsidRPr="007E74A7">
              <w:rPr>
                <w:color w:val="000000"/>
                <w:lang w:eastAsia="en-US"/>
              </w:rPr>
              <w:t xml:space="preserve">, ko </w:t>
            </w:r>
            <w:r>
              <w:rPr>
                <w:color w:val="000000"/>
                <w:lang w:eastAsia="en-US"/>
              </w:rPr>
              <w:t xml:space="preserve">vienotais dabasgāzes </w:t>
            </w:r>
            <w:r w:rsidR="001203B1">
              <w:rPr>
                <w:color w:val="000000"/>
                <w:lang w:eastAsia="en-US"/>
              </w:rPr>
              <w:t xml:space="preserve">uzglabāšanas un </w:t>
            </w:r>
            <w:r>
              <w:rPr>
                <w:color w:val="000000"/>
                <w:lang w:eastAsia="en-US"/>
              </w:rPr>
              <w:t>pārvades</w:t>
            </w:r>
            <w:r w:rsidR="00453AD3">
              <w:rPr>
                <w:color w:val="000000"/>
                <w:lang w:eastAsia="en-US"/>
              </w:rPr>
              <w:t xml:space="preserve"> sistēmas operators, dabasgāzes </w:t>
            </w:r>
            <w:r w:rsidR="003C1B70">
              <w:rPr>
                <w:color w:val="000000"/>
                <w:lang w:eastAsia="en-US"/>
              </w:rPr>
              <w:t>sadales sistēmas operators</w:t>
            </w:r>
            <w:r w:rsidR="001203B1">
              <w:rPr>
                <w:color w:val="000000"/>
                <w:lang w:eastAsia="en-US"/>
              </w:rPr>
              <w:t>, d</w:t>
            </w:r>
            <w:r w:rsidR="003C1B70">
              <w:rPr>
                <w:color w:val="000000"/>
                <w:lang w:eastAsia="en-US"/>
              </w:rPr>
              <w:t xml:space="preserve">abasgāzes </w:t>
            </w:r>
            <w:r w:rsidRPr="007E74A7">
              <w:rPr>
                <w:color w:val="000000"/>
                <w:lang w:eastAsia="en-US"/>
              </w:rPr>
              <w:t>uzglabāšanas sistēmas operators</w:t>
            </w:r>
            <w:r>
              <w:rPr>
                <w:color w:val="000000"/>
                <w:lang w:eastAsia="en-US"/>
              </w:rPr>
              <w:t xml:space="preserve"> </w:t>
            </w:r>
            <w:r w:rsidR="001203B1">
              <w:rPr>
                <w:color w:val="000000"/>
                <w:lang w:eastAsia="en-US"/>
              </w:rPr>
              <w:t xml:space="preserve">un dabasgāzes pārvades sistēmas operators </w:t>
            </w:r>
            <w:r w:rsidRPr="007E74A7">
              <w:rPr>
                <w:color w:val="000000"/>
                <w:lang w:eastAsia="en-US"/>
              </w:rPr>
              <w:t>iz</w:t>
            </w:r>
            <w:r w:rsidR="00CC2699">
              <w:rPr>
                <w:color w:val="000000"/>
                <w:lang w:eastAsia="en-US"/>
              </w:rPr>
              <w:t>liet</w:t>
            </w:r>
            <w:r>
              <w:rPr>
                <w:color w:val="000000"/>
                <w:lang w:eastAsia="en-US"/>
              </w:rPr>
              <w:t>ojis</w:t>
            </w:r>
            <w:r w:rsidRPr="007E74A7">
              <w:rPr>
                <w:color w:val="000000"/>
                <w:lang w:eastAsia="en-US"/>
              </w:rPr>
              <w:t xml:space="preserve"> dabasgāzes </w:t>
            </w:r>
            <w:r w:rsidR="00CC2699">
              <w:rPr>
                <w:color w:val="000000"/>
                <w:lang w:eastAsia="en-US"/>
              </w:rPr>
              <w:t>pārva</w:t>
            </w:r>
            <w:r w:rsidR="00CC2699" w:rsidRPr="007E74A7">
              <w:rPr>
                <w:color w:val="000000"/>
                <w:lang w:eastAsia="en-US"/>
              </w:rPr>
              <w:t>des</w:t>
            </w:r>
            <w:r w:rsidR="00CC2699">
              <w:rPr>
                <w:color w:val="000000"/>
                <w:lang w:eastAsia="en-US"/>
              </w:rPr>
              <w:t>, uzglabāšanas vai sadales</w:t>
            </w:r>
            <w:r w:rsidR="00CC2699" w:rsidRPr="007E74A7">
              <w:rPr>
                <w:color w:val="000000"/>
                <w:lang w:eastAsia="en-US"/>
              </w:rPr>
              <w:t xml:space="preserve"> </w:t>
            </w:r>
            <w:r w:rsidRPr="007E74A7">
              <w:rPr>
                <w:color w:val="000000"/>
                <w:lang w:eastAsia="en-US"/>
              </w:rPr>
              <w:t>sistēmas tehnoloģiskajām vajadzībām</w:t>
            </w:r>
            <w:r w:rsidR="00453AD3">
              <w:rPr>
                <w:color w:val="000000"/>
                <w:lang w:eastAsia="en-US"/>
              </w:rPr>
              <w:t>, t.sk. zudumi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</w:tr>
      <w:tr w:rsidR="00F74429" w:rsidRPr="0007045E" w:rsidTr="004731AF">
        <w:trPr>
          <w:cantSplit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3BE2" w:rsidRDefault="00DA3BE2" w:rsidP="004731AF">
            <w:pPr>
              <w:rPr>
                <w:b/>
                <w:color w:val="000000"/>
                <w:lang w:eastAsia="en-US"/>
              </w:rPr>
            </w:pPr>
          </w:p>
        </w:tc>
      </w:tr>
      <w:tr w:rsidR="00F74429" w:rsidRPr="0007045E" w:rsidTr="004731AF">
        <w:trPr>
          <w:cantSplit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8. Dabasgāzes apjoms,</w:t>
            </w:r>
            <w:r w:rsidRPr="0046403B">
              <w:rPr>
                <w:b/>
                <w:color w:val="000000"/>
                <w:lang w:eastAsia="en-US"/>
              </w:rPr>
              <w:t xml:space="preserve"> ko </w:t>
            </w:r>
            <w:r w:rsidRPr="002A5478">
              <w:rPr>
                <w:b/>
                <w:color w:val="000000"/>
                <w:lang w:eastAsia="en-US"/>
              </w:rPr>
              <w:t>a</w:t>
            </w:r>
            <w:r>
              <w:rPr>
                <w:b/>
                <w:color w:val="000000"/>
                <w:lang w:eastAsia="en-US"/>
              </w:rPr>
              <w:t>tbrīvo no akcīzes nodokļa:</w:t>
            </w:r>
            <w:r>
              <w:t xml:space="preserve"> </w:t>
            </w:r>
          </w:p>
        </w:tc>
      </w:tr>
      <w:tr w:rsidR="00F74429" w:rsidRPr="00C34433" w:rsidTr="004731AF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C34433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29" w:rsidRPr="00C34433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C34433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29" w:rsidRPr="00C34433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07045E" w:rsidTr="00F74429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Kopējais apjoms, ko </w:t>
            </w:r>
            <w:r>
              <w:rPr>
                <w:color w:val="000000"/>
                <w:lang w:eastAsia="en-US"/>
              </w:rPr>
              <w:t>atbrīvo no akcīzes nodokļa</w:t>
            </w:r>
            <w:r>
              <w:rPr>
                <w:lang w:eastAsia="en-US"/>
              </w:rPr>
              <w:t>, t.sk.: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429" w:rsidRPr="00AA1F4D" w:rsidRDefault="00F74429" w:rsidP="004731AF">
            <w:pPr>
              <w:rPr>
                <w:lang w:eastAsia="en-US"/>
              </w:rPr>
            </w:pPr>
          </w:p>
        </w:tc>
      </w:tr>
      <w:tr w:rsidR="00F74429" w:rsidRPr="00AA13B4" w:rsidTr="004731AF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AA13B4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29" w:rsidRPr="00AA13B4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AA13B4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29" w:rsidRPr="00AA13B4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07045E" w:rsidTr="00F74429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DD15E0" w:rsidRDefault="00F74429" w:rsidP="00CC2699">
            <w:pPr>
              <w:ind w:left="18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apjoms</w:t>
            </w:r>
            <w:r w:rsidRPr="00D109B1">
              <w:rPr>
                <w:color w:val="000000"/>
                <w:lang w:eastAsia="en-US"/>
              </w:rPr>
              <w:t>, kas izmantots lauksaimniecībā izmantojamās zemes segto platību (siltumnīcu) siltumapgādei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</w:tr>
      <w:tr w:rsidR="00F74429" w:rsidRPr="0007045E" w:rsidTr="00F74429"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DD15E0" w:rsidRDefault="00F74429" w:rsidP="00CC2699">
            <w:pPr>
              <w:ind w:left="18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apjoms</w:t>
            </w:r>
            <w:r w:rsidRPr="00D109B1">
              <w:rPr>
                <w:color w:val="000000"/>
                <w:lang w:eastAsia="en-US"/>
              </w:rPr>
              <w:t>, kas izmantots rūpniecisko mājputnu novietņu (kūts) un inkubatoru siltumapgādei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</w:tr>
      <w:tr w:rsidR="00F74429" w:rsidRPr="000C2447" w:rsidTr="004731AF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0C2447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4429" w:rsidRPr="00F77554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0C2447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429" w:rsidRPr="000C2447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429" w:rsidRPr="000C2447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07045E" w:rsidTr="004731AF">
        <w:trPr>
          <w:cantSplit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9. Dabasgāzes apjoms,</w:t>
            </w:r>
            <w:r w:rsidRPr="0046403B">
              <w:rPr>
                <w:b/>
                <w:color w:val="000000"/>
                <w:lang w:eastAsia="en-US"/>
              </w:rPr>
              <w:t xml:space="preserve"> ko </w:t>
            </w:r>
            <w:r>
              <w:rPr>
                <w:b/>
                <w:color w:val="000000"/>
                <w:lang w:eastAsia="en-US"/>
              </w:rPr>
              <w:t>apliek ar akcīzes nodokli:</w:t>
            </w:r>
            <w:r>
              <w:t xml:space="preserve"> </w:t>
            </w:r>
          </w:p>
        </w:tc>
      </w:tr>
      <w:tr w:rsidR="00F74429" w:rsidRPr="00607F00" w:rsidTr="00F74429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107443" w:rsidRDefault="00F74429" w:rsidP="00F74429">
            <w:pPr>
              <w:pStyle w:val="ListParagraph"/>
              <w:numPr>
                <w:ilvl w:val="0"/>
                <w:numId w:val="15"/>
              </w:numPr>
              <w:ind w:hanging="222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107443">
              <w:rPr>
                <w:lang w:eastAsia="en-US"/>
              </w:rPr>
              <w:t xml:space="preserve">abasgāzes apjoms, </w:t>
            </w:r>
            <w:r w:rsidRPr="00A82D20">
              <w:rPr>
                <w:lang w:eastAsia="en-US"/>
              </w:rPr>
              <w:t>ko apliek ar akcīzes nodokli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F77554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607F00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CA6095" w:rsidRDefault="00F74429" w:rsidP="004731AF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CA6095" w:rsidRDefault="00F74429" w:rsidP="004731AF">
            <w:pPr>
              <w:rPr>
                <w:lang w:eastAsia="en-US"/>
              </w:rPr>
            </w:pPr>
          </w:p>
        </w:tc>
      </w:tr>
      <w:tr w:rsidR="00F74429" w:rsidRPr="00607F00" w:rsidTr="00F74429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F01004" w:rsidRDefault="00F74429" w:rsidP="004731AF">
            <w:pPr>
              <w:jc w:val="both"/>
              <w:rPr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429" w:rsidRPr="00607F00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  <w:tr w:rsidR="00F74429" w:rsidRPr="00607F00" w:rsidTr="00F74429">
        <w:trPr>
          <w:cantSplit/>
          <w:trHeight w:val="145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Default="00F74429" w:rsidP="00F74429">
            <w:pPr>
              <w:pStyle w:val="ListParagraph"/>
              <w:numPr>
                <w:ilvl w:val="0"/>
                <w:numId w:val="15"/>
              </w:numPr>
              <w:ind w:hanging="222"/>
              <w:jc w:val="both"/>
              <w:rPr>
                <w:lang w:eastAsia="en-US"/>
              </w:rPr>
            </w:pPr>
            <w:r>
              <w:rPr>
                <w:lang w:eastAsia="en-US"/>
              </w:rPr>
              <w:t>akcīzes n</w:t>
            </w:r>
            <w:r w:rsidRPr="00107443">
              <w:rPr>
                <w:lang w:eastAsia="en-US"/>
              </w:rPr>
              <w:t>odokļa summa</w:t>
            </w:r>
            <w:r>
              <w:rPr>
                <w:lang w:eastAsia="en-US"/>
              </w:rPr>
              <w:t xml:space="preserve"> (EUR) </w:t>
            </w:r>
          </w:p>
          <w:p w:rsidR="00F74429" w:rsidRPr="00107443" w:rsidRDefault="00F74429" w:rsidP="004731AF">
            <w:pPr>
              <w:pStyle w:val="ListParagraph"/>
              <w:ind w:left="405"/>
              <w:jc w:val="both"/>
              <w:rPr>
                <w:lang w:eastAsia="en-US"/>
              </w:rPr>
            </w:pPr>
            <w:r>
              <w:rPr>
                <w:lang w:eastAsia="en-US"/>
              </w:rPr>
              <w:t>(08.r x 20.r :1000)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F77554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607F00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</w:tbl>
    <w:p w:rsidR="00F74429" w:rsidRDefault="00F74429" w:rsidP="00F74429">
      <w:pPr>
        <w:ind w:hanging="709"/>
        <w:rPr>
          <w:b/>
          <w:bCs/>
          <w:lang w:eastAsia="en-US"/>
        </w:rPr>
      </w:pPr>
    </w:p>
    <w:p w:rsidR="00F74429" w:rsidRDefault="00F74429" w:rsidP="00F74429">
      <w:pPr>
        <w:ind w:hanging="709"/>
      </w:pPr>
      <w:r>
        <w:rPr>
          <w:b/>
          <w:bCs/>
          <w:lang w:eastAsia="en-US"/>
        </w:rPr>
        <w:t>1</w:t>
      </w:r>
      <w:r w:rsidR="00DA3BE2">
        <w:rPr>
          <w:b/>
          <w:bCs/>
          <w:lang w:eastAsia="en-US"/>
        </w:rPr>
        <w:t>0</w:t>
      </w:r>
      <w:r w:rsidRPr="00530EBF">
        <w:rPr>
          <w:b/>
          <w:bCs/>
          <w:lang w:eastAsia="en-US"/>
        </w:rPr>
        <w:t>. Korekcija (+/–)</w:t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69"/>
        <w:gridCol w:w="236"/>
        <w:gridCol w:w="194"/>
        <w:gridCol w:w="47"/>
        <w:gridCol w:w="1222"/>
        <w:gridCol w:w="1276"/>
        <w:gridCol w:w="734"/>
        <w:gridCol w:w="825"/>
        <w:gridCol w:w="1417"/>
      </w:tblGrid>
      <w:tr w:rsidR="00F74429" w:rsidRPr="0007045E" w:rsidTr="004731AF">
        <w:trPr>
          <w:cantSplit/>
          <w:trHeight w:val="284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07045E" w:rsidRDefault="00BA242A" w:rsidP="00BA242A">
            <w:pPr>
              <w:rPr>
                <w:lang w:eastAsia="en-US"/>
              </w:rPr>
            </w:pPr>
            <w:r>
              <w:rPr>
                <w:lang w:eastAsia="en-US"/>
              </w:rPr>
              <w:t>Dabasgāzes a</w:t>
            </w:r>
            <w:r w:rsidR="00F74429">
              <w:rPr>
                <w:lang w:eastAsia="en-US"/>
              </w:rPr>
              <w:t>pjoma korekcija: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</w:tr>
      <w:tr w:rsidR="00F74429" w:rsidRPr="0007045E" w:rsidTr="004731AF">
        <w:trPr>
          <w:cantSplit/>
          <w:trHeight w:val="28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F74429" w:rsidRDefault="00F74429" w:rsidP="004731AF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429" w:rsidRDefault="00F74429" w:rsidP="004731AF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</w:tr>
      <w:tr w:rsidR="00F74429" w:rsidRPr="0007045E" w:rsidTr="004731AF">
        <w:trPr>
          <w:cantSplit/>
          <w:trHeight w:val="284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Default="00F55A48" w:rsidP="00FC18A0">
            <w:pPr>
              <w:rPr>
                <w:lang w:eastAsia="en-US"/>
              </w:rPr>
            </w:pPr>
            <w:r>
              <w:rPr>
                <w:lang w:eastAsia="en-US"/>
              </w:rPr>
              <w:t>Akcīzes n</w:t>
            </w:r>
            <w:r w:rsidR="00F74429">
              <w:rPr>
                <w:lang w:eastAsia="en-US"/>
              </w:rPr>
              <w:t>odokļa summa (08.r x 22.r.</w:t>
            </w:r>
            <w:r w:rsidR="00FC18A0">
              <w:rPr>
                <w:lang w:eastAsia="en-US"/>
              </w:rPr>
              <w:t xml:space="preserve"> : </w:t>
            </w:r>
            <w:r w:rsidR="00F74429">
              <w:rPr>
                <w:lang w:eastAsia="en-US"/>
              </w:rPr>
              <w:t>1000)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Default="00F74429" w:rsidP="004731AF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</w:p>
        </w:tc>
      </w:tr>
      <w:tr w:rsidR="00F74429" w:rsidRPr="00607F00" w:rsidTr="004731AF">
        <w:trPr>
          <w:cantSplit/>
          <w:trHeight w:val="14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F74429" w:rsidRDefault="00F74429" w:rsidP="004731AF">
            <w:pPr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29" w:rsidRPr="00607F00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29" w:rsidRPr="00CA6095" w:rsidRDefault="00F74429" w:rsidP="004731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429" w:rsidRPr="00CA6095" w:rsidRDefault="00F74429" w:rsidP="004731AF">
            <w:pPr>
              <w:rPr>
                <w:lang w:eastAsia="en-US"/>
              </w:rPr>
            </w:pPr>
          </w:p>
        </w:tc>
      </w:tr>
      <w:tr w:rsidR="00F74429" w:rsidRPr="00607F00" w:rsidTr="004731AF">
        <w:trPr>
          <w:cantSplit/>
          <w:trHeight w:val="145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107443" w:rsidRDefault="00F74429" w:rsidP="00F707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Kopējā akcīzes n</w:t>
            </w:r>
            <w:r w:rsidRPr="00107443">
              <w:rPr>
                <w:lang w:eastAsia="en-US"/>
              </w:rPr>
              <w:t>odokļa summa</w:t>
            </w:r>
            <w:r>
              <w:rPr>
                <w:lang w:eastAsia="en-US"/>
              </w:rPr>
              <w:t xml:space="preserve"> </w:t>
            </w:r>
            <w:r w:rsidR="00CC2699">
              <w:rPr>
                <w:lang w:eastAsia="en-US"/>
              </w:rPr>
              <w:t xml:space="preserve">pa </w:t>
            </w:r>
            <w:r w:rsidR="00F707DB">
              <w:rPr>
                <w:lang w:eastAsia="en-US"/>
              </w:rPr>
              <w:t>veidiem</w:t>
            </w:r>
            <w:r w:rsidR="00CC269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="00F55A48" w:rsidRPr="00294B77">
              <w:rPr>
                <w:b/>
                <w:i/>
                <w:lang w:eastAsia="en-US"/>
              </w:rPr>
              <w:t>euro</w:t>
            </w:r>
            <w:r>
              <w:rPr>
                <w:lang w:eastAsia="en-US"/>
              </w:rPr>
              <w:t>) (21.r + 23.r)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9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607F00" w:rsidRDefault="00F74429" w:rsidP="004731AF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CA6095" w:rsidRDefault="00F74429" w:rsidP="004731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CA6095" w:rsidRDefault="00F74429" w:rsidP="004731AF">
            <w:pPr>
              <w:rPr>
                <w:lang w:eastAsia="en-US"/>
              </w:rPr>
            </w:pPr>
          </w:p>
        </w:tc>
      </w:tr>
      <w:tr w:rsidR="00F74429" w:rsidRPr="00607F00" w:rsidTr="004731AF">
        <w:trPr>
          <w:cantSplit/>
          <w:trHeight w:val="14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429" w:rsidRPr="00607F00" w:rsidRDefault="00F74429" w:rsidP="004731AF">
            <w:pPr>
              <w:rPr>
                <w:sz w:val="12"/>
                <w:szCs w:val="12"/>
                <w:lang w:eastAsia="en-US"/>
              </w:rPr>
            </w:pPr>
          </w:p>
        </w:tc>
      </w:tr>
    </w:tbl>
    <w:p w:rsidR="00F74429" w:rsidRPr="00141B40" w:rsidRDefault="00F74429" w:rsidP="00F74429">
      <w:pPr>
        <w:rPr>
          <w:sz w:val="16"/>
          <w:szCs w:val="16"/>
        </w:rPr>
      </w:pPr>
    </w:p>
    <w:tbl>
      <w:tblPr>
        <w:tblW w:w="892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283"/>
        <w:gridCol w:w="1418"/>
        <w:gridCol w:w="846"/>
        <w:gridCol w:w="425"/>
        <w:gridCol w:w="1416"/>
      </w:tblGrid>
      <w:tr w:rsidR="00F74429" w:rsidRPr="0007045E" w:rsidTr="00F74429">
        <w:trPr>
          <w:cantSplit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ind w:left="-247" w:firstLine="24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A3BE2">
              <w:rPr>
                <w:b/>
                <w:lang w:eastAsia="en-US"/>
              </w:rPr>
              <w:t>1</w:t>
            </w:r>
            <w:r w:rsidRPr="0007045E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 </w:t>
            </w:r>
            <w:r w:rsidRPr="0007045E">
              <w:rPr>
                <w:b/>
                <w:lang w:eastAsia="en-US"/>
              </w:rPr>
              <w:t>Kopējā akcīzes nodokļa summa (</w:t>
            </w:r>
            <w:r w:rsidRPr="00294B77">
              <w:rPr>
                <w:b/>
                <w:i/>
                <w:lang w:eastAsia="en-US"/>
              </w:rPr>
              <w:t>euro</w:t>
            </w:r>
            <w:r w:rsidRPr="0007045E">
              <w:rPr>
                <w:b/>
                <w:lang w:eastAsia="en-US"/>
              </w:rPr>
              <w:t>)</w:t>
            </w:r>
          </w:p>
          <w:p w:rsidR="00F74429" w:rsidRPr="0007045E" w:rsidRDefault="00F74429" w:rsidP="004731A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(24</w:t>
            </w:r>
            <w:r w:rsidRPr="0007045E">
              <w:rPr>
                <w:b/>
                <w:bCs/>
                <w:lang w:eastAsia="en-US"/>
              </w:rPr>
              <w:t>.r</w:t>
            </w:r>
            <w:r>
              <w:rPr>
                <w:b/>
                <w:bCs/>
                <w:lang w:eastAsia="en-US"/>
              </w:rPr>
              <w:t>indas 1., 2., 3. un 4.ailes summa</w:t>
            </w:r>
            <w:r w:rsidRPr="0007045E">
              <w:rPr>
                <w:b/>
                <w:bCs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</w:tr>
    </w:tbl>
    <w:p w:rsidR="00F74429" w:rsidRPr="00141B40" w:rsidRDefault="00F74429" w:rsidP="00F74429">
      <w:pPr>
        <w:rPr>
          <w:sz w:val="16"/>
          <w:szCs w:val="16"/>
        </w:rPr>
      </w:pPr>
    </w:p>
    <w:tbl>
      <w:tblPr>
        <w:tblW w:w="921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39"/>
        <w:gridCol w:w="236"/>
        <w:gridCol w:w="4370"/>
      </w:tblGrid>
      <w:tr w:rsidR="00F74429" w:rsidRPr="0007045E" w:rsidTr="005A3433">
        <w:trPr>
          <w:cantSplit/>
          <w:trHeight w:val="275"/>
        </w:trPr>
        <w:tc>
          <w:tcPr>
            <w:tcW w:w="39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74429" w:rsidRPr="0007045E" w:rsidRDefault="00F74429" w:rsidP="00DA3BE2">
            <w:pPr>
              <w:numPr>
                <w:ilvl w:val="12"/>
                <w:numId w:val="0"/>
              </w:numPr>
              <w:ind w:left="321" w:hanging="32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DA3BE2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. </w:t>
            </w:r>
            <w:r w:rsidRPr="0007045E">
              <w:rPr>
                <w:b/>
                <w:bCs/>
                <w:lang w:eastAsia="en-US"/>
              </w:rPr>
              <w:t xml:space="preserve">Atzīmes par deklarācijai pievienotajiem </w:t>
            </w:r>
            <w:r w:rsidRPr="0007045E">
              <w:rPr>
                <w:b/>
                <w:bCs/>
                <w:lang w:eastAsia="en-US"/>
              </w:rPr>
              <w:lastRenderedPageBreak/>
              <w:t>dokumentiem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</w:tr>
      <w:tr w:rsidR="00F74429" w:rsidRPr="0007045E" w:rsidTr="005A3433">
        <w:trPr>
          <w:cantSplit/>
          <w:trHeight w:val="275"/>
        </w:trPr>
        <w:tc>
          <w:tcPr>
            <w:tcW w:w="3970" w:type="dxa"/>
            <w:vMerge/>
            <w:tcBorders>
              <w:left w:val="nil"/>
              <w:right w:val="single" w:sz="4" w:space="0" w:color="auto"/>
            </w:tcBorders>
          </w:tcPr>
          <w:p w:rsidR="00F74429" w:rsidRPr="0007045E" w:rsidRDefault="00F74429" w:rsidP="004731AF">
            <w:pPr>
              <w:numPr>
                <w:ilvl w:val="12"/>
                <w:numId w:val="0"/>
              </w:numPr>
              <w:rPr>
                <w:b/>
                <w:bCs/>
                <w:lang w:eastAsia="en-US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</w:tr>
      <w:tr w:rsidR="00F74429" w:rsidRPr="0007045E" w:rsidTr="005A3433">
        <w:trPr>
          <w:cantSplit/>
          <w:trHeight w:val="275"/>
        </w:trPr>
        <w:tc>
          <w:tcPr>
            <w:tcW w:w="39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numPr>
                <w:ilvl w:val="12"/>
                <w:numId w:val="0"/>
              </w:numPr>
              <w:rPr>
                <w:b/>
                <w:bCs/>
                <w:lang w:eastAsia="en-US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29" w:rsidRPr="0007045E" w:rsidRDefault="00F74429" w:rsidP="004731AF">
            <w:pPr>
              <w:rPr>
                <w:lang w:eastAsia="en-US"/>
              </w:rPr>
            </w:pPr>
          </w:p>
        </w:tc>
      </w:tr>
    </w:tbl>
    <w:p w:rsidR="00EC13EE" w:rsidRDefault="00A57725" w:rsidP="008600FE">
      <w:pPr>
        <w:tabs>
          <w:tab w:val="left" w:pos="540"/>
        </w:tabs>
        <w:jc w:val="both"/>
        <w:rPr>
          <w:sz w:val="28"/>
          <w:szCs w:val="28"/>
        </w:rPr>
      </w:pPr>
      <w:r w:rsidRPr="00A57725">
        <w:rPr>
          <w:b/>
          <w:sz w:val="28"/>
          <w:szCs w:val="28"/>
          <w:lang w:eastAsia="en-US"/>
        </w:rPr>
        <w:t>"</w:t>
      </w:r>
    </w:p>
    <w:p w:rsidR="00A57725" w:rsidRDefault="00A57725" w:rsidP="006E1A1B">
      <w:pPr>
        <w:tabs>
          <w:tab w:val="left" w:pos="6804"/>
        </w:tabs>
        <w:jc w:val="both"/>
        <w:rPr>
          <w:sz w:val="28"/>
          <w:szCs w:val="28"/>
        </w:rPr>
      </w:pPr>
    </w:p>
    <w:p w:rsidR="00A57725" w:rsidRDefault="00A57725" w:rsidP="006E1A1B">
      <w:pPr>
        <w:tabs>
          <w:tab w:val="left" w:pos="6804"/>
        </w:tabs>
        <w:jc w:val="both"/>
        <w:rPr>
          <w:sz w:val="28"/>
          <w:szCs w:val="28"/>
        </w:rPr>
      </w:pPr>
    </w:p>
    <w:p w:rsidR="004D5675" w:rsidRDefault="004D5675" w:rsidP="006E1A1B">
      <w:pPr>
        <w:tabs>
          <w:tab w:val="left" w:pos="6804"/>
        </w:tabs>
        <w:jc w:val="both"/>
        <w:rPr>
          <w:sz w:val="28"/>
          <w:szCs w:val="28"/>
        </w:rPr>
      </w:pPr>
    </w:p>
    <w:p w:rsidR="00EC13EE" w:rsidRPr="00041FDB" w:rsidRDefault="006D1440" w:rsidP="006E1A1B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1B7630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1B7630">
        <w:rPr>
          <w:sz w:val="28"/>
          <w:szCs w:val="28"/>
        </w:rPr>
        <w:t>M.</w:t>
      </w:r>
      <w:hyperlink r:id="rId11" w:tooltip="Māris Kučinskis" w:history="1">
        <w:r w:rsidR="001B7630" w:rsidRPr="001B7630">
          <w:rPr>
            <w:sz w:val="28"/>
            <w:szCs w:val="28"/>
          </w:rPr>
          <w:t>Kučinskis</w:t>
        </w:r>
      </w:hyperlink>
    </w:p>
    <w:p w:rsidR="00EC13EE" w:rsidRDefault="00EC13EE" w:rsidP="00BC6E4B">
      <w:pPr>
        <w:jc w:val="both"/>
        <w:rPr>
          <w:sz w:val="28"/>
          <w:szCs w:val="28"/>
        </w:rPr>
      </w:pPr>
    </w:p>
    <w:p w:rsidR="00EC13EE" w:rsidRPr="00041FDB" w:rsidRDefault="00EC13EE" w:rsidP="008D2FD7">
      <w:pPr>
        <w:jc w:val="both"/>
        <w:rPr>
          <w:sz w:val="28"/>
          <w:szCs w:val="28"/>
        </w:rPr>
      </w:pPr>
    </w:p>
    <w:p w:rsidR="00EC13EE" w:rsidRPr="00041FDB" w:rsidRDefault="001B7630" w:rsidP="008D2FD7">
      <w:pPr>
        <w:tabs>
          <w:tab w:val="left" w:pos="709"/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Finanšu ministre</w:t>
      </w:r>
      <w:r w:rsidR="00EC13EE">
        <w:rPr>
          <w:smallCaps/>
          <w:sz w:val="28"/>
          <w:szCs w:val="28"/>
        </w:rPr>
        <w:tab/>
      </w:r>
      <w:r w:rsidRPr="001B7630">
        <w:rPr>
          <w:sz w:val="28"/>
          <w:szCs w:val="28"/>
        </w:rPr>
        <w:t>D.</w:t>
      </w:r>
      <w:hyperlink r:id="rId12" w:tooltip="Dana Reizniece-Ozola" w:history="1">
        <w:r w:rsidRPr="001B7630">
          <w:rPr>
            <w:sz w:val="28"/>
            <w:szCs w:val="28"/>
          </w:rPr>
          <w:t>Reizniece-Ozola</w:t>
        </w:r>
      </w:hyperlink>
    </w:p>
    <w:p w:rsidR="00A47BE7" w:rsidRDefault="00A47BE7" w:rsidP="006809AC">
      <w:pPr>
        <w:rPr>
          <w:sz w:val="28"/>
          <w:szCs w:val="28"/>
        </w:rPr>
      </w:pPr>
    </w:p>
    <w:p w:rsidR="00FC18A0" w:rsidRDefault="0093486B" w:rsidP="006809AC">
      <w:pPr>
        <w:rPr>
          <w:sz w:val="22"/>
          <w:szCs w:val="22"/>
        </w:rPr>
      </w:pPr>
      <w:r w:rsidRPr="0093486B">
        <w:rPr>
          <w:sz w:val="22"/>
          <w:szCs w:val="22"/>
        </w:rPr>
        <w:t>S.Gaile</w:t>
      </w:r>
      <w:r w:rsidR="00FC18A0">
        <w:rPr>
          <w:sz w:val="22"/>
          <w:szCs w:val="22"/>
        </w:rPr>
        <w:t xml:space="preserve"> </w:t>
      </w:r>
      <w:r w:rsidRPr="0093486B">
        <w:rPr>
          <w:sz w:val="22"/>
          <w:szCs w:val="22"/>
        </w:rPr>
        <w:t>67120166</w:t>
      </w:r>
    </w:p>
    <w:p w:rsidR="005B71E2" w:rsidRPr="001F1D10" w:rsidRDefault="008B4DB6" w:rsidP="006809AC">
      <w:pPr>
        <w:rPr>
          <w:sz w:val="22"/>
          <w:szCs w:val="22"/>
          <w:lang w:eastAsia="en-US"/>
        </w:rPr>
      </w:pPr>
      <w:hyperlink r:id="rId13" w:history="1">
        <w:r w:rsidR="0093486B" w:rsidRPr="0093486B">
          <w:rPr>
            <w:rStyle w:val="Hyperlink"/>
            <w:sz w:val="22"/>
            <w:szCs w:val="22"/>
          </w:rPr>
          <w:t>Sandra.Gaile@vid.gov.lv</w:t>
        </w:r>
      </w:hyperlink>
      <w:r w:rsidR="0093486B" w:rsidRPr="0093486B">
        <w:rPr>
          <w:sz w:val="22"/>
          <w:szCs w:val="22"/>
        </w:rPr>
        <w:t xml:space="preserve"> </w:t>
      </w:r>
      <w:r w:rsidR="00A47BE7" w:rsidRPr="001F1D10">
        <w:rPr>
          <w:sz w:val="22"/>
          <w:szCs w:val="22"/>
          <w:lang w:eastAsia="en-US"/>
        </w:rPr>
        <w:t xml:space="preserve"> </w:t>
      </w:r>
    </w:p>
    <w:sectPr w:rsidR="005B71E2" w:rsidRPr="001F1D10" w:rsidSect="00EC13EE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B6" w:rsidRDefault="008B4DB6" w:rsidP="00776BC2">
      <w:r>
        <w:separator/>
      </w:r>
    </w:p>
  </w:endnote>
  <w:endnote w:type="continuationSeparator" w:id="0">
    <w:p w:rsidR="008B4DB6" w:rsidRDefault="008B4DB6" w:rsidP="0077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AC" w:rsidRPr="00765697" w:rsidRDefault="00765697" w:rsidP="00765697">
    <w:pPr>
      <w:pStyle w:val="Footer"/>
    </w:pPr>
    <w:r w:rsidRPr="00765697">
      <w:t>FMNot_040417_groz_300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AC" w:rsidRDefault="00765697" w:rsidP="002A49ED">
    <w:pPr>
      <w:pStyle w:val="Footer"/>
      <w:jc w:val="both"/>
    </w:pPr>
    <w:r w:rsidRPr="00765697">
      <w:t>FMNot_040417_groz_300</w:t>
    </w:r>
    <w:r w:rsidR="008B4DB6">
      <w:fldChar w:fldCharType="begin"/>
    </w:r>
    <w:r w:rsidR="008B4DB6">
      <w:instrText xml:space="preserve"> FILENAME   \* MERGEFORMAT </w:instrText>
    </w:r>
    <w:r w:rsidR="008B4DB6">
      <w:fldChar w:fldCharType="separate"/>
    </w:r>
    <w:r w:rsidR="008B4DB6">
      <w:fldChar w:fldCharType="end"/>
    </w:r>
    <w:r w:rsidR="006809AC" w:rsidRPr="000C311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B6" w:rsidRDefault="008B4DB6" w:rsidP="00776BC2">
      <w:r>
        <w:separator/>
      </w:r>
    </w:p>
  </w:footnote>
  <w:footnote w:type="continuationSeparator" w:id="0">
    <w:p w:rsidR="008B4DB6" w:rsidRDefault="008B4DB6" w:rsidP="0077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AC" w:rsidRDefault="006809AC" w:rsidP="00902E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9AC" w:rsidRDefault="006809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AC" w:rsidRPr="00570637" w:rsidRDefault="006809AC" w:rsidP="00902E4C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570637">
      <w:rPr>
        <w:rStyle w:val="PageNumber"/>
        <w:sz w:val="24"/>
        <w:szCs w:val="24"/>
      </w:rPr>
      <w:fldChar w:fldCharType="begin"/>
    </w:r>
    <w:r w:rsidRPr="00570637">
      <w:rPr>
        <w:rStyle w:val="PageNumber"/>
        <w:sz w:val="24"/>
        <w:szCs w:val="24"/>
      </w:rPr>
      <w:instrText xml:space="preserve">PAGE  </w:instrText>
    </w:r>
    <w:r w:rsidRPr="00570637">
      <w:rPr>
        <w:rStyle w:val="PageNumber"/>
        <w:sz w:val="24"/>
        <w:szCs w:val="24"/>
      </w:rPr>
      <w:fldChar w:fldCharType="separate"/>
    </w:r>
    <w:r w:rsidR="005622DB">
      <w:rPr>
        <w:rStyle w:val="PageNumber"/>
        <w:noProof/>
        <w:sz w:val="24"/>
        <w:szCs w:val="24"/>
      </w:rPr>
      <w:t>2</w:t>
    </w:r>
    <w:r w:rsidRPr="00570637">
      <w:rPr>
        <w:rStyle w:val="PageNumber"/>
        <w:sz w:val="24"/>
        <w:szCs w:val="24"/>
      </w:rPr>
      <w:fldChar w:fldCharType="end"/>
    </w:r>
  </w:p>
  <w:p w:rsidR="006809AC" w:rsidRDefault="00680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08F5"/>
    <w:multiLevelType w:val="hybridMultilevel"/>
    <w:tmpl w:val="59466B8E"/>
    <w:lvl w:ilvl="0" w:tplc="9610538A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7F20131"/>
    <w:multiLevelType w:val="hybridMultilevel"/>
    <w:tmpl w:val="63BA5D1C"/>
    <w:lvl w:ilvl="0" w:tplc="8A6862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B8A4DF5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BAD0B8D"/>
    <w:multiLevelType w:val="hybridMultilevel"/>
    <w:tmpl w:val="466AD542"/>
    <w:lvl w:ilvl="0" w:tplc="7DB4FDCA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0F597150"/>
    <w:multiLevelType w:val="multilevel"/>
    <w:tmpl w:val="B67E9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1C6E523D"/>
    <w:multiLevelType w:val="hybridMultilevel"/>
    <w:tmpl w:val="F59E76AE"/>
    <w:lvl w:ilvl="0" w:tplc="B7723A6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EE3251B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22C172E4"/>
    <w:multiLevelType w:val="hybridMultilevel"/>
    <w:tmpl w:val="BAA847B2"/>
    <w:lvl w:ilvl="0" w:tplc="1E4CB0F2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E524B5B"/>
    <w:multiLevelType w:val="hybridMultilevel"/>
    <w:tmpl w:val="C8CE1A40"/>
    <w:lvl w:ilvl="0" w:tplc="7F2069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D5347"/>
    <w:multiLevelType w:val="hybridMultilevel"/>
    <w:tmpl w:val="5CFECF0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E3543"/>
    <w:multiLevelType w:val="multilevel"/>
    <w:tmpl w:val="AB7E6D88"/>
    <w:lvl w:ilvl="0">
      <w:start w:val="5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1">
    <w:nsid w:val="3A807653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52420398"/>
    <w:multiLevelType w:val="hybridMultilevel"/>
    <w:tmpl w:val="F2869190"/>
    <w:lvl w:ilvl="0" w:tplc="3A4CCCC4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CDC22CC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775C519E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77DC7FE7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77E00B5D"/>
    <w:multiLevelType w:val="hybridMultilevel"/>
    <w:tmpl w:val="466AD542"/>
    <w:lvl w:ilvl="0" w:tplc="7DB4FDCA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15"/>
  </w:num>
  <w:num w:numId="11">
    <w:abstractNumId w:val="6"/>
  </w:num>
  <w:num w:numId="12">
    <w:abstractNumId w:val="2"/>
  </w:num>
  <w:num w:numId="13">
    <w:abstractNumId w:val="12"/>
  </w:num>
  <w:num w:numId="14">
    <w:abstractNumId w:val="7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C2"/>
    <w:rsid w:val="00001276"/>
    <w:rsid w:val="00003DD9"/>
    <w:rsid w:val="000042EC"/>
    <w:rsid w:val="00007FD2"/>
    <w:rsid w:val="000117F4"/>
    <w:rsid w:val="0001389B"/>
    <w:rsid w:val="00017D44"/>
    <w:rsid w:val="00021631"/>
    <w:rsid w:val="00022A80"/>
    <w:rsid w:val="00026C1D"/>
    <w:rsid w:val="00033B05"/>
    <w:rsid w:val="000345C7"/>
    <w:rsid w:val="0003792B"/>
    <w:rsid w:val="00041152"/>
    <w:rsid w:val="00041878"/>
    <w:rsid w:val="00041FDB"/>
    <w:rsid w:val="00044622"/>
    <w:rsid w:val="00044CB5"/>
    <w:rsid w:val="00045422"/>
    <w:rsid w:val="00051232"/>
    <w:rsid w:val="00052B17"/>
    <w:rsid w:val="0005570D"/>
    <w:rsid w:val="000701A1"/>
    <w:rsid w:val="00074C9E"/>
    <w:rsid w:val="00096AFB"/>
    <w:rsid w:val="000A306D"/>
    <w:rsid w:val="000B4907"/>
    <w:rsid w:val="000B530F"/>
    <w:rsid w:val="000B6F62"/>
    <w:rsid w:val="000C3111"/>
    <w:rsid w:val="000C3CDD"/>
    <w:rsid w:val="000C4B0C"/>
    <w:rsid w:val="000D0271"/>
    <w:rsid w:val="000D1855"/>
    <w:rsid w:val="000D1DCB"/>
    <w:rsid w:val="000D2913"/>
    <w:rsid w:val="000D7BA9"/>
    <w:rsid w:val="000E7965"/>
    <w:rsid w:val="000F2587"/>
    <w:rsid w:val="000F3051"/>
    <w:rsid w:val="000F3559"/>
    <w:rsid w:val="000F7C13"/>
    <w:rsid w:val="001018EF"/>
    <w:rsid w:val="001047EF"/>
    <w:rsid w:val="00104A4C"/>
    <w:rsid w:val="001122C6"/>
    <w:rsid w:val="00115DD3"/>
    <w:rsid w:val="001203B1"/>
    <w:rsid w:val="00131D19"/>
    <w:rsid w:val="0013332D"/>
    <w:rsid w:val="001357E4"/>
    <w:rsid w:val="00137938"/>
    <w:rsid w:val="00137F3E"/>
    <w:rsid w:val="00154351"/>
    <w:rsid w:val="00154E6A"/>
    <w:rsid w:val="001566C8"/>
    <w:rsid w:val="00163F9E"/>
    <w:rsid w:val="001653C3"/>
    <w:rsid w:val="00165910"/>
    <w:rsid w:val="00165FCA"/>
    <w:rsid w:val="00170826"/>
    <w:rsid w:val="00170F26"/>
    <w:rsid w:val="00173E6B"/>
    <w:rsid w:val="00175B49"/>
    <w:rsid w:val="001779BC"/>
    <w:rsid w:val="00182226"/>
    <w:rsid w:val="0018393C"/>
    <w:rsid w:val="00193816"/>
    <w:rsid w:val="001950C7"/>
    <w:rsid w:val="00196AD9"/>
    <w:rsid w:val="001A0CD9"/>
    <w:rsid w:val="001A7617"/>
    <w:rsid w:val="001B0DF6"/>
    <w:rsid w:val="001B24AA"/>
    <w:rsid w:val="001B7630"/>
    <w:rsid w:val="001C7AC4"/>
    <w:rsid w:val="001D25EA"/>
    <w:rsid w:val="001D4547"/>
    <w:rsid w:val="001D51D7"/>
    <w:rsid w:val="001D5ED5"/>
    <w:rsid w:val="001E3897"/>
    <w:rsid w:val="001F0277"/>
    <w:rsid w:val="001F1B07"/>
    <w:rsid w:val="001F1D10"/>
    <w:rsid w:val="001F3275"/>
    <w:rsid w:val="002018C5"/>
    <w:rsid w:val="0020212A"/>
    <w:rsid w:val="002031C7"/>
    <w:rsid w:val="0020337A"/>
    <w:rsid w:val="0022216D"/>
    <w:rsid w:val="00222242"/>
    <w:rsid w:val="0023010C"/>
    <w:rsid w:val="00231D29"/>
    <w:rsid w:val="002425B0"/>
    <w:rsid w:val="00245399"/>
    <w:rsid w:val="002504E4"/>
    <w:rsid w:val="0025491B"/>
    <w:rsid w:val="0026244A"/>
    <w:rsid w:val="0026480E"/>
    <w:rsid w:val="0026574A"/>
    <w:rsid w:val="002671A6"/>
    <w:rsid w:val="002724EA"/>
    <w:rsid w:val="00273B2F"/>
    <w:rsid w:val="00275EFF"/>
    <w:rsid w:val="00280C2F"/>
    <w:rsid w:val="002821BA"/>
    <w:rsid w:val="00285B1C"/>
    <w:rsid w:val="00295253"/>
    <w:rsid w:val="002966FF"/>
    <w:rsid w:val="00296C9D"/>
    <w:rsid w:val="002A01F0"/>
    <w:rsid w:val="002A30D7"/>
    <w:rsid w:val="002A49ED"/>
    <w:rsid w:val="002A62FE"/>
    <w:rsid w:val="002B1CFF"/>
    <w:rsid w:val="002B2EAA"/>
    <w:rsid w:val="002B35DB"/>
    <w:rsid w:val="002E6E39"/>
    <w:rsid w:val="002F6A5A"/>
    <w:rsid w:val="002F6D03"/>
    <w:rsid w:val="00300CDC"/>
    <w:rsid w:val="003153A4"/>
    <w:rsid w:val="00316874"/>
    <w:rsid w:val="003171DD"/>
    <w:rsid w:val="00317A4F"/>
    <w:rsid w:val="00322C58"/>
    <w:rsid w:val="003247AA"/>
    <w:rsid w:val="0032543D"/>
    <w:rsid w:val="00326415"/>
    <w:rsid w:val="003264EF"/>
    <w:rsid w:val="00331F03"/>
    <w:rsid w:val="003324DF"/>
    <w:rsid w:val="0033637D"/>
    <w:rsid w:val="003367E3"/>
    <w:rsid w:val="00344113"/>
    <w:rsid w:val="00346917"/>
    <w:rsid w:val="00350A36"/>
    <w:rsid w:val="0036713E"/>
    <w:rsid w:val="00372B74"/>
    <w:rsid w:val="0037528F"/>
    <w:rsid w:val="003772BF"/>
    <w:rsid w:val="00377973"/>
    <w:rsid w:val="00377C68"/>
    <w:rsid w:val="00380C8B"/>
    <w:rsid w:val="00382142"/>
    <w:rsid w:val="00383007"/>
    <w:rsid w:val="003859F9"/>
    <w:rsid w:val="003864E9"/>
    <w:rsid w:val="0038690E"/>
    <w:rsid w:val="00390DFE"/>
    <w:rsid w:val="0039474D"/>
    <w:rsid w:val="0039559C"/>
    <w:rsid w:val="003B3B66"/>
    <w:rsid w:val="003B3ED9"/>
    <w:rsid w:val="003B59AB"/>
    <w:rsid w:val="003C0BFA"/>
    <w:rsid w:val="003C1B70"/>
    <w:rsid w:val="003C3C04"/>
    <w:rsid w:val="003C72EB"/>
    <w:rsid w:val="003C7EB4"/>
    <w:rsid w:val="003D083D"/>
    <w:rsid w:val="003D3267"/>
    <w:rsid w:val="003F104F"/>
    <w:rsid w:val="003F129E"/>
    <w:rsid w:val="003F1F0B"/>
    <w:rsid w:val="003F2D78"/>
    <w:rsid w:val="00401A1D"/>
    <w:rsid w:val="00406363"/>
    <w:rsid w:val="00421C66"/>
    <w:rsid w:val="00426AB5"/>
    <w:rsid w:val="00432408"/>
    <w:rsid w:val="004337A9"/>
    <w:rsid w:val="00435381"/>
    <w:rsid w:val="004429F3"/>
    <w:rsid w:val="00452A9A"/>
    <w:rsid w:val="00453AD3"/>
    <w:rsid w:val="0045696F"/>
    <w:rsid w:val="00457963"/>
    <w:rsid w:val="00460790"/>
    <w:rsid w:val="004622EE"/>
    <w:rsid w:val="00466FDB"/>
    <w:rsid w:val="00470305"/>
    <w:rsid w:val="004731AF"/>
    <w:rsid w:val="004747B4"/>
    <w:rsid w:val="0048363D"/>
    <w:rsid w:val="00487439"/>
    <w:rsid w:val="00487CE1"/>
    <w:rsid w:val="00490867"/>
    <w:rsid w:val="00491B93"/>
    <w:rsid w:val="0049201D"/>
    <w:rsid w:val="004928A6"/>
    <w:rsid w:val="00492A27"/>
    <w:rsid w:val="00495157"/>
    <w:rsid w:val="004B22E3"/>
    <w:rsid w:val="004B6334"/>
    <w:rsid w:val="004B7583"/>
    <w:rsid w:val="004C4C82"/>
    <w:rsid w:val="004D0BF5"/>
    <w:rsid w:val="004D4C18"/>
    <w:rsid w:val="004D5675"/>
    <w:rsid w:val="004D64C4"/>
    <w:rsid w:val="004D6528"/>
    <w:rsid w:val="004D7332"/>
    <w:rsid w:val="004E449D"/>
    <w:rsid w:val="004E6131"/>
    <w:rsid w:val="004E6DCC"/>
    <w:rsid w:val="004F3016"/>
    <w:rsid w:val="004F6FBF"/>
    <w:rsid w:val="00503B3C"/>
    <w:rsid w:val="00510E69"/>
    <w:rsid w:val="005153A3"/>
    <w:rsid w:val="0051584B"/>
    <w:rsid w:val="0051614F"/>
    <w:rsid w:val="005251FB"/>
    <w:rsid w:val="0053115A"/>
    <w:rsid w:val="00534838"/>
    <w:rsid w:val="005363AC"/>
    <w:rsid w:val="005409EC"/>
    <w:rsid w:val="00542F71"/>
    <w:rsid w:val="00547BFE"/>
    <w:rsid w:val="005502C7"/>
    <w:rsid w:val="00551D0F"/>
    <w:rsid w:val="00557CC2"/>
    <w:rsid w:val="005608CB"/>
    <w:rsid w:val="005622DB"/>
    <w:rsid w:val="00562378"/>
    <w:rsid w:val="00563DF3"/>
    <w:rsid w:val="00570637"/>
    <w:rsid w:val="00576A08"/>
    <w:rsid w:val="00581639"/>
    <w:rsid w:val="00581DF9"/>
    <w:rsid w:val="00584D7D"/>
    <w:rsid w:val="00584FAF"/>
    <w:rsid w:val="005864FF"/>
    <w:rsid w:val="005932E9"/>
    <w:rsid w:val="005975EF"/>
    <w:rsid w:val="005A04C5"/>
    <w:rsid w:val="005A3433"/>
    <w:rsid w:val="005B17BF"/>
    <w:rsid w:val="005B2792"/>
    <w:rsid w:val="005B7190"/>
    <w:rsid w:val="005B71E2"/>
    <w:rsid w:val="005C0686"/>
    <w:rsid w:val="005C7C66"/>
    <w:rsid w:val="005E58B8"/>
    <w:rsid w:val="005F675C"/>
    <w:rsid w:val="0060093D"/>
    <w:rsid w:val="006010AB"/>
    <w:rsid w:val="006011AC"/>
    <w:rsid w:val="006012AC"/>
    <w:rsid w:val="006016B4"/>
    <w:rsid w:val="00602D96"/>
    <w:rsid w:val="00605924"/>
    <w:rsid w:val="006069B9"/>
    <w:rsid w:val="006111C3"/>
    <w:rsid w:val="00612D5B"/>
    <w:rsid w:val="00614F5A"/>
    <w:rsid w:val="00620240"/>
    <w:rsid w:val="00622120"/>
    <w:rsid w:val="00622372"/>
    <w:rsid w:val="00625E35"/>
    <w:rsid w:val="006275D6"/>
    <w:rsid w:val="00630EE7"/>
    <w:rsid w:val="006341BA"/>
    <w:rsid w:val="00642312"/>
    <w:rsid w:val="00646240"/>
    <w:rsid w:val="00653A34"/>
    <w:rsid w:val="00655165"/>
    <w:rsid w:val="00655A93"/>
    <w:rsid w:val="006623BC"/>
    <w:rsid w:val="0066246F"/>
    <w:rsid w:val="00663850"/>
    <w:rsid w:val="00663EC6"/>
    <w:rsid w:val="0066461D"/>
    <w:rsid w:val="0066701E"/>
    <w:rsid w:val="00680567"/>
    <w:rsid w:val="006809AC"/>
    <w:rsid w:val="0068572D"/>
    <w:rsid w:val="00686199"/>
    <w:rsid w:val="00686289"/>
    <w:rsid w:val="00686CBD"/>
    <w:rsid w:val="00690272"/>
    <w:rsid w:val="0069132C"/>
    <w:rsid w:val="00692BF9"/>
    <w:rsid w:val="00696422"/>
    <w:rsid w:val="006A4C92"/>
    <w:rsid w:val="006C2433"/>
    <w:rsid w:val="006C4329"/>
    <w:rsid w:val="006D1440"/>
    <w:rsid w:val="006D5487"/>
    <w:rsid w:val="006D7798"/>
    <w:rsid w:val="006E138E"/>
    <w:rsid w:val="006E1A1B"/>
    <w:rsid w:val="006E2B5F"/>
    <w:rsid w:val="006E6733"/>
    <w:rsid w:val="006E6905"/>
    <w:rsid w:val="006F6346"/>
    <w:rsid w:val="006F7486"/>
    <w:rsid w:val="00700325"/>
    <w:rsid w:val="0070594F"/>
    <w:rsid w:val="00706903"/>
    <w:rsid w:val="0071348B"/>
    <w:rsid w:val="00717CEF"/>
    <w:rsid w:val="007220A1"/>
    <w:rsid w:val="00723FAF"/>
    <w:rsid w:val="007246CB"/>
    <w:rsid w:val="00726EB4"/>
    <w:rsid w:val="007407C8"/>
    <w:rsid w:val="00741010"/>
    <w:rsid w:val="00743491"/>
    <w:rsid w:val="00744D3C"/>
    <w:rsid w:val="00745ECA"/>
    <w:rsid w:val="00751F78"/>
    <w:rsid w:val="00753052"/>
    <w:rsid w:val="007571A1"/>
    <w:rsid w:val="00765697"/>
    <w:rsid w:val="00774C75"/>
    <w:rsid w:val="00775708"/>
    <w:rsid w:val="00776BC2"/>
    <w:rsid w:val="00781233"/>
    <w:rsid w:val="00784E0D"/>
    <w:rsid w:val="007855BB"/>
    <w:rsid w:val="00786BA6"/>
    <w:rsid w:val="00787BE3"/>
    <w:rsid w:val="0079130D"/>
    <w:rsid w:val="00794A9A"/>
    <w:rsid w:val="007A232A"/>
    <w:rsid w:val="007A3C63"/>
    <w:rsid w:val="007B1867"/>
    <w:rsid w:val="007B410E"/>
    <w:rsid w:val="007C2335"/>
    <w:rsid w:val="007C76CE"/>
    <w:rsid w:val="007D3308"/>
    <w:rsid w:val="007D53C0"/>
    <w:rsid w:val="007D6A4B"/>
    <w:rsid w:val="007E03AC"/>
    <w:rsid w:val="007E25AD"/>
    <w:rsid w:val="007E25D2"/>
    <w:rsid w:val="007E5121"/>
    <w:rsid w:val="007E5EE4"/>
    <w:rsid w:val="007F420B"/>
    <w:rsid w:val="007F62CA"/>
    <w:rsid w:val="008043B9"/>
    <w:rsid w:val="00804D14"/>
    <w:rsid w:val="00822D3B"/>
    <w:rsid w:val="00824386"/>
    <w:rsid w:val="0083725E"/>
    <w:rsid w:val="00845DEF"/>
    <w:rsid w:val="00847484"/>
    <w:rsid w:val="00851273"/>
    <w:rsid w:val="00852929"/>
    <w:rsid w:val="00854BBC"/>
    <w:rsid w:val="00857429"/>
    <w:rsid w:val="008600FE"/>
    <w:rsid w:val="00864526"/>
    <w:rsid w:val="00864916"/>
    <w:rsid w:val="0086632A"/>
    <w:rsid w:val="00866D23"/>
    <w:rsid w:val="00872301"/>
    <w:rsid w:val="0087232A"/>
    <w:rsid w:val="00872BDF"/>
    <w:rsid w:val="00872D9D"/>
    <w:rsid w:val="008765CC"/>
    <w:rsid w:val="00882A18"/>
    <w:rsid w:val="00882DD0"/>
    <w:rsid w:val="00884494"/>
    <w:rsid w:val="008858E1"/>
    <w:rsid w:val="008868C3"/>
    <w:rsid w:val="00887731"/>
    <w:rsid w:val="00891E3A"/>
    <w:rsid w:val="00893619"/>
    <w:rsid w:val="008960A0"/>
    <w:rsid w:val="00897BBB"/>
    <w:rsid w:val="008A3E5D"/>
    <w:rsid w:val="008B22C4"/>
    <w:rsid w:val="008B3D9D"/>
    <w:rsid w:val="008B4DB6"/>
    <w:rsid w:val="008B63B3"/>
    <w:rsid w:val="008C0CA6"/>
    <w:rsid w:val="008C3451"/>
    <w:rsid w:val="008D2FD7"/>
    <w:rsid w:val="008D5795"/>
    <w:rsid w:val="008D6DFE"/>
    <w:rsid w:val="008E2AEF"/>
    <w:rsid w:val="008E52FF"/>
    <w:rsid w:val="008E56B8"/>
    <w:rsid w:val="008E5EC9"/>
    <w:rsid w:val="008F021D"/>
    <w:rsid w:val="008F0436"/>
    <w:rsid w:val="008F63C5"/>
    <w:rsid w:val="009001E3"/>
    <w:rsid w:val="00902485"/>
    <w:rsid w:val="00902C78"/>
    <w:rsid w:val="00902E4C"/>
    <w:rsid w:val="00907C18"/>
    <w:rsid w:val="009125E2"/>
    <w:rsid w:val="00913DE7"/>
    <w:rsid w:val="0091741F"/>
    <w:rsid w:val="00917921"/>
    <w:rsid w:val="00920407"/>
    <w:rsid w:val="00933FA4"/>
    <w:rsid w:val="0093486B"/>
    <w:rsid w:val="009356E0"/>
    <w:rsid w:val="009358D3"/>
    <w:rsid w:val="0093607C"/>
    <w:rsid w:val="00942F0D"/>
    <w:rsid w:val="0094391E"/>
    <w:rsid w:val="00947D2D"/>
    <w:rsid w:val="00953305"/>
    <w:rsid w:val="009545B7"/>
    <w:rsid w:val="0095533E"/>
    <w:rsid w:val="00955FB1"/>
    <w:rsid w:val="0095621C"/>
    <w:rsid w:val="00957669"/>
    <w:rsid w:val="00960528"/>
    <w:rsid w:val="009650D9"/>
    <w:rsid w:val="00972198"/>
    <w:rsid w:val="00976B65"/>
    <w:rsid w:val="00980F8F"/>
    <w:rsid w:val="00982E95"/>
    <w:rsid w:val="00983256"/>
    <w:rsid w:val="009863F9"/>
    <w:rsid w:val="00991FCF"/>
    <w:rsid w:val="009928BA"/>
    <w:rsid w:val="009A0B2D"/>
    <w:rsid w:val="009A10A4"/>
    <w:rsid w:val="009A3370"/>
    <w:rsid w:val="009A5326"/>
    <w:rsid w:val="009A7660"/>
    <w:rsid w:val="009A7D3F"/>
    <w:rsid w:val="009B1CE3"/>
    <w:rsid w:val="009B3B4F"/>
    <w:rsid w:val="009B53AE"/>
    <w:rsid w:val="009B5733"/>
    <w:rsid w:val="009B5898"/>
    <w:rsid w:val="009B748E"/>
    <w:rsid w:val="009C023D"/>
    <w:rsid w:val="009C0364"/>
    <w:rsid w:val="009C1F27"/>
    <w:rsid w:val="009D0133"/>
    <w:rsid w:val="009D0B7E"/>
    <w:rsid w:val="009E03A0"/>
    <w:rsid w:val="009E781D"/>
    <w:rsid w:val="009F17EB"/>
    <w:rsid w:val="00A01F61"/>
    <w:rsid w:val="00A04293"/>
    <w:rsid w:val="00A14E52"/>
    <w:rsid w:val="00A2334D"/>
    <w:rsid w:val="00A240AF"/>
    <w:rsid w:val="00A3286D"/>
    <w:rsid w:val="00A36314"/>
    <w:rsid w:val="00A42162"/>
    <w:rsid w:val="00A46B3B"/>
    <w:rsid w:val="00A47BE7"/>
    <w:rsid w:val="00A50418"/>
    <w:rsid w:val="00A5263A"/>
    <w:rsid w:val="00A57725"/>
    <w:rsid w:val="00A57BDD"/>
    <w:rsid w:val="00A605DC"/>
    <w:rsid w:val="00A61477"/>
    <w:rsid w:val="00A678AC"/>
    <w:rsid w:val="00A73736"/>
    <w:rsid w:val="00A74290"/>
    <w:rsid w:val="00A77D2F"/>
    <w:rsid w:val="00A97291"/>
    <w:rsid w:val="00AA7FF5"/>
    <w:rsid w:val="00AC622E"/>
    <w:rsid w:val="00AC6EF4"/>
    <w:rsid w:val="00AC7BB8"/>
    <w:rsid w:val="00AD5744"/>
    <w:rsid w:val="00AE3F4F"/>
    <w:rsid w:val="00AE5D5A"/>
    <w:rsid w:val="00AE618A"/>
    <w:rsid w:val="00AE7120"/>
    <w:rsid w:val="00AE7F62"/>
    <w:rsid w:val="00AF5876"/>
    <w:rsid w:val="00B007A3"/>
    <w:rsid w:val="00B02CE7"/>
    <w:rsid w:val="00B0643C"/>
    <w:rsid w:val="00B126B0"/>
    <w:rsid w:val="00B241DD"/>
    <w:rsid w:val="00B25C91"/>
    <w:rsid w:val="00B26AF4"/>
    <w:rsid w:val="00B35C2F"/>
    <w:rsid w:val="00B50585"/>
    <w:rsid w:val="00B543A2"/>
    <w:rsid w:val="00B5580C"/>
    <w:rsid w:val="00B55B6B"/>
    <w:rsid w:val="00B562CB"/>
    <w:rsid w:val="00B61419"/>
    <w:rsid w:val="00B61CAE"/>
    <w:rsid w:val="00B63C3E"/>
    <w:rsid w:val="00B70680"/>
    <w:rsid w:val="00B75E7C"/>
    <w:rsid w:val="00B7722C"/>
    <w:rsid w:val="00B84494"/>
    <w:rsid w:val="00B8498A"/>
    <w:rsid w:val="00B86084"/>
    <w:rsid w:val="00B95F30"/>
    <w:rsid w:val="00BA0B1C"/>
    <w:rsid w:val="00BA207C"/>
    <w:rsid w:val="00BA242A"/>
    <w:rsid w:val="00BA2F29"/>
    <w:rsid w:val="00BB0BB2"/>
    <w:rsid w:val="00BC6E4B"/>
    <w:rsid w:val="00BD07CD"/>
    <w:rsid w:val="00BD7820"/>
    <w:rsid w:val="00BE5BFE"/>
    <w:rsid w:val="00BE68B7"/>
    <w:rsid w:val="00BF03A3"/>
    <w:rsid w:val="00BF2317"/>
    <w:rsid w:val="00BF3C08"/>
    <w:rsid w:val="00C005B5"/>
    <w:rsid w:val="00C024C8"/>
    <w:rsid w:val="00C075EB"/>
    <w:rsid w:val="00C166FA"/>
    <w:rsid w:val="00C170E7"/>
    <w:rsid w:val="00C2044C"/>
    <w:rsid w:val="00C23AB1"/>
    <w:rsid w:val="00C26526"/>
    <w:rsid w:val="00C364F8"/>
    <w:rsid w:val="00C4102C"/>
    <w:rsid w:val="00C42A16"/>
    <w:rsid w:val="00C460F5"/>
    <w:rsid w:val="00C46A37"/>
    <w:rsid w:val="00C54D50"/>
    <w:rsid w:val="00C562F3"/>
    <w:rsid w:val="00C56D81"/>
    <w:rsid w:val="00C56ED1"/>
    <w:rsid w:val="00C62D81"/>
    <w:rsid w:val="00C65EBD"/>
    <w:rsid w:val="00C725B0"/>
    <w:rsid w:val="00C751E0"/>
    <w:rsid w:val="00C7673E"/>
    <w:rsid w:val="00C8206C"/>
    <w:rsid w:val="00C85DFF"/>
    <w:rsid w:val="00C930DF"/>
    <w:rsid w:val="00CA6E27"/>
    <w:rsid w:val="00CB6B41"/>
    <w:rsid w:val="00CB7DBA"/>
    <w:rsid w:val="00CC0C78"/>
    <w:rsid w:val="00CC2120"/>
    <w:rsid w:val="00CC2699"/>
    <w:rsid w:val="00CD01CC"/>
    <w:rsid w:val="00CD53A4"/>
    <w:rsid w:val="00CD5B95"/>
    <w:rsid w:val="00CE4EC8"/>
    <w:rsid w:val="00CE4F80"/>
    <w:rsid w:val="00CF0B8C"/>
    <w:rsid w:val="00CF156D"/>
    <w:rsid w:val="00CF38A9"/>
    <w:rsid w:val="00D044E2"/>
    <w:rsid w:val="00D04DF8"/>
    <w:rsid w:val="00D10E7B"/>
    <w:rsid w:val="00D11BD7"/>
    <w:rsid w:val="00D14548"/>
    <w:rsid w:val="00D21946"/>
    <w:rsid w:val="00D2518C"/>
    <w:rsid w:val="00D33197"/>
    <w:rsid w:val="00D40EFA"/>
    <w:rsid w:val="00D42007"/>
    <w:rsid w:val="00D429A5"/>
    <w:rsid w:val="00D46F9F"/>
    <w:rsid w:val="00D57838"/>
    <w:rsid w:val="00D65094"/>
    <w:rsid w:val="00D6522B"/>
    <w:rsid w:val="00D70EDD"/>
    <w:rsid w:val="00D7518C"/>
    <w:rsid w:val="00D77655"/>
    <w:rsid w:val="00D8677E"/>
    <w:rsid w:val="00D8729C"/>
    <w:rsid w:val="00D900D1"/>
    <w:rsid w:val="00D903F5"/>
    <w:rsid w:val="00D91EC1"/>
    <w:rsid w:val="00D94AEA"/>
    <w:rsid w:val="00DA364C"/>
    <w:rsid w:val="00DA3BE2"/>
    <w:rsid w:val="00DA58CE"/>
    <w:rsid w:val="00DD15B8"/>
    <w:rsid w:val="00DD3B0A"/>
    <w:rsid w:val="00DE0239"/>
    <w:rsid w:val="00DE33DC"/>
    <w:rsid w:val="00DE3A29"/>
    <w:rsid w:val="00DF4986"/>
    <w:rsid w:val="00E03C94"/>
    <w:rsid w:val="00E11D0C"/>
    <w:rsid w:val="00E13631"/>
    <w:rsid w:val="00E13BA6"/>
    <w:rsid w:val="00E16164"/>
    <w:rsid w:val="00E1655E"/>
    <w:rsid w:val="00E24437"/>
    <w:rsid w:val="00E302A7"/>
    <w:rsid w:val="00E3568B"/>
    <w:rsid w:val="00E366FB"/>
    <w:rsid w:val="00E369BF"/>
    <w:rsid w:val="00E41BA4"/>
    <w:rsid w:val="00E427AC"/>
    <w:rsid w:val="00E45806"/>
    <w:rsid w:val="00E46ECC"/>
    <w:rsid w:val="00E54C4F"/>
    <w:rsid w:val="00E6325A"/>
    <w:rsid w:val="00E66BC1"/>
    <w:rsid w:val="00E71B85"/>
    <w:rsid w:val="00E80082"/>
    <w:rsid w:val="00E83EA0"/>
    <w:rsid w:val="00E85278"/>
    <w:rsid w:val="00E8596A"/>
    <w:rsid w:val="00E8657B"/>
    <w:rsid w:val="00E96851"/>
    <w:rsid w:val="00EA0B78"/>
    <w:rsid w:val="00EA147E"/>
    <w:rsid w:val="00EA1A79"/>
    <w:rsid w:val="00EA68D3"/>
    <w:rsid w:val="00EA792F"/>
    <w:rsid w:val="00EB4A58"/>
    <w:rsid w:val="00EB4D54"/>
    <w:rsid w:val="00EB5B22"/>
    <w:rsid w:val="00EB649B"/>
    <w:rsid w:val="00EC13EE"/>
    <w:rsid w:val="00EC465A"/>
    <w:rsid w:val="00ED0612"/>
    <w:rsid w:val="00EE2184"/>
    <w:rsid w:val="00EF07DE"/>
    <w:rsid w:val="00EF1105"/>
    <w:rsid w:val="00EF1156"/>
    <w:rsid w:val="00EF1B0E"/>
    <w:rsid w:val="00F000DB"/>
    <w:rsid w:val="00F01B90"/>
    <w:rsid w:val="00F04E36"/>
    <w:rsid w:val="00F0624C"/>
    <w:rsid w:val="00F11DB8"/>
    <w:rsid w:val="00F2027D"/>
    <w:rsid w:val="00F3055A"/>
    <w:rsid w:val="00F307B1"/>
    <w:rsid w:val="00F34ED2"/>
    <w:rsid w:val="00F374B2"/>
    <w:rsid w:val="00F40D87"/>
    <w:rsid w:val="00F41CFB"/>
    <w:rsid w:val="00F44415"/>
    <w:rsid w:val="00F456A2"/>
    <w:rsid w:val="00F55A48"/>
    <w:rsid w:val="00F56D95"/>
    <w:rsid w:val="00F633EE"/>
    <w:rsid w:val="00F707DB"/>
    <w:rsid w:val="00F73518"/>
    <w:rsid w:val="00F74429"/>
    <w:rsid w:val="00F837F9"/>
    <w:rsid w:val="00F84D90"/>
    <w:rsid w:val="00F85525"/>
    <w:rsid w:val="00F90A58"/>
    <w:rsid w:val="00F91C08"/>
    <w:rsid w:val="00F96CA5"/>
    <w:rsid w:val="00F97010"/>
    <w:rsid w:val="00F97693"/>
    <w:rsid w:val="00FA0400"/>
    <w:rsid w:val="00FA1777"/>
    <w:rsid w:val="00FA5FB5"/>
    <w:rsid w:val="00FA6673"/>
    <w:rsid w:val="00FB6C9D"/>
    <w:rsid w:val="00FC18A0"/>
    <w:rsid w:val="00FC2075"/>
    <w:rsid w:val="00FC3942"/>
    <w:rsid w:val="00FC6DCE"/>
    <w:rsid w:val="00FD03B1"/>
    <w:rsid w:val="00FD5DEA"/>
    <w:rsid w:val="00FD65E1"/>
    <w:rsid w:val="00FF3468"/>
    <w:rsid w:val="00FF3716"/>
    <w:rsid w:val="00FF6898"/>
    <w:rsid w:val="00FF68AC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4462C83-800C-4F69-8C63-1C11AAA5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C2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6BC2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D14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6BC2"/>
    <w:rPr>
      <w:rFonts w:eastAsia="Times New Roman" w:cs="Times New Roman"/>
      <w:sz w:val="20"/>
      <w:szCs w:val="20"/>
      <w:lang w:eastAsia="lv-LV"/>
    </w:rPr>
  </w:style>
  <w:style w:type="character" w:styleId="Strong">
    <w:name w:val="Strong"/>
    <w:uiPriority w:val="99"/>
    <w:qFormat/>
    <w:rsid w:val="00776BC2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776BC2"/>
    <w:pPr>
      <w:jc w:val="center"/>
    </w:pPr>
    <w:rPr>
      <w:b/>
      <w:sz w:val="24"/>
    </w:rPr>
  </w:style>
  <w:style w:type="character" w:customStyle="1" w:styleId="BodyText2Char">
    <w:name w:val="Body Text 2 Char"/>
    <w:link w:val="BodyText2"/>
    <w:uiPriority w:val="99"/>
    <w:locked/>
    <w:rsid w:val="00776BC2"/>
    <w:rPr>
      <w:rFonts w:eastAsia="Times New Roman" w:cs="Times New Roman"/>
      <w:b/>
      <w:sz w:val="20"/>
      <w:szCs w:val="20"/>
      <w:lang w:eastAsia="lv-LV"/>
    </w:rPr>
  </w:style>
  <w:style w:type="paragraph" w:styleId="NormalWeb">
    <w:name w:val="Normal (Web)"/>
    <w:basedOn w:val="Normal"/>
    <w:uiPriority w:val="99"/>
    <w:rsid w:val="00776BC2"/>
    <w:pPr>
      <w:spacing w:before="100" w:beforeAutospacing="1" w:after="100" w:afterAutospacing="1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rsid w:val="00776B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76BC2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776B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776BC2"/>
    <w:rPr>
      <w:rFonts w:eastAsia="Times New Roman" w:cs="Times New Roman"/>
      <w:sz w:val="20"/>
      <w:szCs w:val="20"/>
      <w:lang w:eastAsia="lv-LV"/>
    </w:rPr>
  </w:style>
  <w:style w:type="character" w:styleId="PlaceholderText">
    <w:name w:val="Placeholder Text"/>
    <w:uiPriority w:val="99"/>
    <w:semiHidden/>
    <w:rsid w:val="0029525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95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5253"/>
    <w:rPr>
      <w:rFonts w:ascii="Tahoma" w:hAnsi="Tahoma" w:cs="Tahoma"/>
      <w:sz w:val="16"/>
      <w:szCs w:val="16"/>
      <w:lang w:eastAsia="lv-LV"/>
    </w:rPr>
  </w:style>
  <w:style w:type="character" w:styleId="Hyperlink">
    <w:name w:val="Hyperlink"/>
    <w:uiPriority w:val="99"/>
    <w:rsid w:val="00295253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3B3B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3B66"/>
  </w:style>
  <w:style w:type="character" w:customStyle="1" w:styleId="CommentTextChar">
    <w:name w:val="Comment Text Char"/>
    <w:link w:val="CommentText"/>
    <w:uiPriority w:val="99"/>
    <w:semiHidden/>
    <w:locked/>
    <w:rsid w:val="003B3B66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3B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B3B66"/>
    <w:rPr>
      <w:rFonts w:eastAsia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125E2"/>
    <w:pPr>
      <w:ind w:left="720"/>
      <w:contextualSpacing/>
    </w:pPr>
  </w:style>
  <w:style w:type="paragraph" w:styleId="Revision">
    <w:name w:val="Revision"/>
    <w:hidden/>
    <w:uiPriority w:val="99"/>
    <w:semiHidden/>
    <w:rsid w:val="00D903F5"/>
    <w:rPr>
      <w:rFonts w:eastAsia="Times New Roman"/>
    </w:rPr>
  </w:style>
  <w:style w:type="character" w:styleId="PageNumber">
    <w:name w:val="page number"/>
    <w:uiPriority w:val="99"/>
    <w:rsid w:val="00F307B1"/>
    <w:rPr>
      <w:rFonts w:cs="Times New Roman"/>
    </w:rPr>
  </w:style>
  <w:style w:type="character" w:customStyle="1" w:styleId="Heading2Char">
    <w:name w:val="Heading 2 Char"/>
    <w:link w:val="Heading2"/>
    <w:semiHidden/>
    <w:rsid w:val="006D14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isf">
    <w:name w:val="naisf"/>
    <w:basedOn w:val="Normal"/>
    <w:rsid w:val="006D1440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 w:eastAsia="en-US"/>
    </w:rPr>
  </w:style>
  <w:style w:type="table" w:styleId="TableGrid">
    <w:name w:val="Table Grid"/>
    <w:basedOn w:val="TableNormal"/>
    <w:locked/>
    <w:rsid w:val="006E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991FCF"/>
    <w:pPr>
      <w:spacing w:line="360" w:lineRule="auto"/>
      <w:ind w:firstLine="300"/>
    </w:pPr>
    <w:rPr>
      <w:color w:val="414142"/>
    </w:rPr>
  </w:style>
  <w:style w:type="paragraph" w:customStyle="1" w:styleId="labojumupamats1">
    <w:name w:val="labojumu_pamats1"/>
    <w:basedOn w:val="Normal"/>
    <w:rsid w:val="00991FCF"/>
    <w:pPr>
      <w:spacing w:before="45" w:line="360" w:lineRule="auto"/>
      <w:ind w:firstLine="300"/>
    </w:pPr>
    <w:rPr>
      <w:i/>
      <w:iCs/>
      <w:color w:val="41414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FD7"/>
  </w:style>
  <w:style w:type="character" w:customStyle="1" w:styleId="EndnoteTextChar">
    <w:name w:val="Endnote Text Char"/>
    <w:link w:val="EndnoteText"/>
    <w:uiPriority w:val="99"/>
    <w:semiHidden/>
    <w:rsid w:val="008D2FD7"/>
    <w:rPr>
      <w:rFonts w:eastAsia="Times New Roman"/>
    </w:rPr>
  </w:style>
  <w:style w:type="character" w:styleId="EndnoteReference">
    <w:name w:val="endnote reference"/>
    <w:uiPriority w:val="99"/>
    <w:semiHidden/>
    <w:unhideWhenUsed/>
    <w:rsid w:val="008D2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07473" TargetMode="External"/><Relationship Id="rId13" Type="http://schemas.openxmlformats.org/officeDocument/2006/relationships/hyperlink" Target="mailto:Sandra.Gaile@vid.gov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v.wikipedia.org/wiki/Dana_Reizniece-Ozol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v.wikipedia.org/wiki/M%C4%81ris_Ku%C4%8Dinski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ta/id/81066-par-akcizes-nodokl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81066-par-akcizes-nodokl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8C9F-47E0-410A-BF74-5939AAD1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9646</Words>
  <Characters>5499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2010.gada 30.marta noteikumos Nr.300 "Noteikumi par akcīzes nodokļa deklarācijas veidlapām un to aizpildīšanas kārtību""</vt:lpstr>
    </vt:vector>
  </TitlesOfParts>
  <Company>Valsts ieņēmumu dienests</Company>
  <LinksUpToDate>false</LinksUpToDate>
  <CharactersWithSpaces>15115</CharactersWithSpaces>
  <SharedDoc>false</SharedDoc>
  <HLinks>
    <vt:vector size="36" baseType="variant"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mailto:Sandra.Gaile@vid.gov.lv</vt:lpwstr>
      </vt:variant>
      <vt:variant>
        <vt:lpwstr/>
      </vt:variant>
      <vt:variant>
        <vt:i4>2162694</vt:i4>
      </vt:variant>
      <vt:variant>
        <vt:i4>12</vt:i4>
      </vt:variant>
      <vt:variant>
        <vt:i4>0</vt:i4>
      </vt:variant>
      <vt:variant>
        <vt:i4>5</vt:i4>
      </vt:variant>
      <vt:variant>
        <vt:lpwstr>https://lv.wikipedia.org/wiki/Dana_Reizniece-Ozola</vt:lpwstr>
      </vt:variant>
      <vt:variant>
        <vt:lpwstr/>
      </vt:variant>
      <vt:variant>
        <vt:i4>2883587</vt:i4>
      </vt:variant>
      <vt:variant>
        <vt:i4>9</vt:i4>
      </vt:variant>
      <vt:variant>
        <vt:i4>0</vt:i4>
      </vt:variant>
      <vt:variant>
        <vt:i4>5</vt:i4>
      </vt:variant>
      <vt:variant>
        <vt:lpwstr>https://lv.wikipedia.org/wiki/M%C4%81ris_Ku%C4%8Dinskis</vt:lpwstr>
      </vt:variant>
      <vt:variant>
        <vt:lpwstr/>
      </vt:variant>
      <vt:variant>
        <vt:i4>7667819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https://likumi.lv/ta/id/81066-par-akcizes-nodokli</vt:lpwstr>
      </vt:variant>
      <vt:variant>
        <vt:lpwstr>p5</vt:lpwstr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https://likumi.lv/ta/id/81066-par-akcizes-nodokli</vt:lpwstr>
      </vt:variant>
      <vt:variant>
        <vt:lpwstr>p23</vt:lpwstr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https://likumi.lv/doc.php?id=207473</vt:lpwstr>
      </vt:variant>
      <vt:variant>
        <vt:lpwstr>piel5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2010.gada 30.marta noteikumos Nr.300 "Noteikumi par akcīzes nodokļa deklarācijas veidlapām un to aizpildīšanas kārtību""</dc:title>
  <dc:subject>Noteikumu projekts</dc:subject>
  <dc:creator>S.Gaile</dc:creator>
  <dc:description>Gaile 67120166
Sandra.Gaile@vid.gov.lv</dc:description>
  <cp:lastModifiedBy>Gunta Puidīte</cp:lastModifiedBy>
  <cp:revision>11</cp:revision>
  <cp:lastPrinted>2017-04-03T13:27:00Z</cp:lastPrinted>
  <dcterms:created xsi:type="dcterms:W3CDTF">2017-05-11T12:29:00Z</dcterms:created>
  <dcterms:modified xsi:type="dcterms:W3CDTF">2017-05-17T12:49:00Z</dcterms:modified>
</cp:coreProperties>
</file>