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F707" w14:textId="77777777" w:rsidR="004C1465" w:rsidRPr="00935F3B" w:rsidRDefault="00D82FD4" w:rsidP="00025013">
      <w:pPr>
        <w:spacing w:after="0" w:line="240" w:lineRule="auto"/>
        <w:jc w:val="center"/>
        <w:rPr>
          <w:rFonts w:ascii="Times New Roman" w:hAnsi="Times New Roman"/>
          <w:b/>
          <w:noProof/>
          <w:sz w:val="28"/>
          <w:szCs w:val="28"/>
          <w:lang w:val="lv-LV"/>
        </w:rPr>
      </w:pPr>
      <w:bookmarkStart w:id="0" w:name="OLE_LINK1"/>
      <w:bookmarkStart w:id="1" w:name="OLE_LINK2"/>
      <w:bookmarkStart w:id="2" w:name="OLE_LINK3"/>
      <w:r>
        <w:rPr>
          <w:rFonts w:ascii="Times New Roman" w:hAnsi="Times New Roman"/>
          <w:b/>
          <w:noProof/>
          <w:sz w:val="28"/>
          <w:szCs w:val="28"/>
          <w:lang w:val="lv-LV"/>
        </w:rPr>
        <w:t>Ministru kabineta rīkojuma</w:t>
      </w:r>
      <w:r w:rsidR="00716274" w:rsidRPr="00935F3B">
        <w:rPr>
          <w:rFonts w:ascii="Times New Roman" w:hAnsi="Times New Roman"/>
          <w:b/>
          <w:noProof/>
          <w:sz w:val="28"/>
          <w:szCs w:val="28"/>
          <w:lang w:val="lv-LV"/>
        </w:rPr>
        <w:t xml:space="preserve"> projekta</w:t>
      </w:r>
    </w:p>
    <w:bookmarkEnd w:id="0"/>
    <w:bookmarkEnd w:id="1"/>
    <w:p w14:paraId="75FB81FC" w14:textId="77777777" w:rsidR="004C1465" w:rsidRPr="00935F3B" w:rsidRDefault="00E327B8" w:rsidP="000752B8">
      <w:pPr>
        <w:spacing w:after="0" w:line="240" w:lineRule="auto"/>
        <w:jc w:val="center"/>
        <w:rPr>
          <w:rFonts w:ascii="Times New Roman" w:hAnsi="Times New Roman"/>
          <w:b/>
          <w:noProof/>
          <w:sz w:val="28"/>
          <w:szCs w:val="28"/>
          <w:lang w:val="lv-LV"/>
        </w:rPr>
      </w:pPr>
      <w:r>
        <w:rPr>
          <w:rFonts w:ascii="Times New Roman" w:hAnsi="Times New Roman"/>
          <w:b/>
          <w:bCs/>
          <w:noProof/>
          <w:sz w:val="28"/>
          <w:szCs w:val="28"/>
          <w:lang w:val="lv-LV"/>
        </w:rPr>
        <w:t>”</w:t>
      </w:r>
      <w:r w:rsidR="00665CD6">
        <w:rPr>
          <w:rFonts w:ascii="Times New Roman" w:hAnsi="Times New Roman"/>
          <w:b/>
          <w:bCs/>
          <w:noProof/>
          <w:sz w:val="28"/>
          <w:szCs w:val="28"/>
          <w:lang w:val="lv-LV"/>
        </w:rPr>
        <w:t xml:space="preserve">Par </w:t>
      </w:r>
      <w:r w:rsidR="00106BE9" w:rsidRPr="00935F3B">
        <w:rPr>
          <w:rFonts w:ascii="Times New Roman" w:hAnsi="Times New Roman"/>
          <w:b/>
          <w:bCs/>
          <w:noProof/>
          <w:sz w:val="28"/>
          <w:szCs w:val="28"/>
          <w:lang w:val="lv-LV"/>
        </w:rPr>
        <w:t>Paula Stradiņa Medicīnas vēstures mu</w:t>
      </w:r>
      <w:r w:rsidR="003E230A">
        <w:rPr>
          <w:rFonts w:ascii="Times New Roman" w:hAnsi="Times New Roman"/>
          <w:b/>
          <w:bCs/>
          <w:noProof/>
          <w:sz w:val="28"/>
          <w:szCs w:val="28"/>
          <w:lang w:val="lv-LV"/>
        </w:rPr>
        <w:t xml:space="preserve">zeja </w:t>
      </w:r>
      <w:r w:rsidR="00665CD6">
        <w:rPr>
          <w:rFonts w:ascii="Times New Roman" w:hAnsi="Times New Roman"/>
          <w:b/>
          <w:bCs/>
          <w:noProof/>
          <w:sz w:val="28"/>
          <w:szCs w:val="28"/>
          <w:lang w:val="lv-LV"/>
        </w:rPr>
        <w:t xml:space="preserve">reorganizāciju un tā </w:t>
      </w:r>
      <w:r w:rsidR="003E230A">
        <w:rPr>
          <w:rFonts w:ascii="Times New Roman" w:hAnsi="Times New Roman"/>
          <w:b/>
          <w:bCs/>
          <w:noProof/>
          <w:sz w:val="28"/>
          <w:szCs w:val="28"/>
          <w:lang w:val="lv-LV"/>
        </w:rPr>
        <w:t xml:space="preserve">struktūrvienības – filiāles </w:t>
      </w:r>
      <w:r w:rsidR="00B75BF7">
        <w:rPr>
          <w:rFonts w:ascii="Times New Roman" w:hAnsi="Times New Roman"/>
          <w:b/>
          <w:bCs/>
          <w:noProof/>
          <w:sz w:val="28"/>
          <w:szCs w:val="28"/>
          <w:lang w:val="lv-LV"/>
        </w:rPr>
        <w:t>”</w:t>
      </w:r>
      <w:r w:rsidR="003E230A">
        <w:rPr>
          <w:rFonts w:ascii="Times New Roman" w:hAnsi="Times New Roman"/>
          <w:b/>
          <w:bCs/>
          <w:noProof/>
          <w:sz w:val="28"/>
          <w:szCs w:val="28"/>
          <w:lang w:val="lv-LV"/>
        </w:rPr>
        <w:t>Jēkaba Prīmaņa Anatomijas muzejs</w:t>
      </w:r>
      <w:r w:rsidR="00B75BF7">
        <w:rPr>
          <w:rFonts w:ascii="Times New Roman" w:hAnsi="Times New Roman"/>
          <w:b/>
          <w:bCs/>
          <w:noProof/>
          <w:sz w:val="28"/>
          <w:szCs w:val="28"/>
          <w:lang w:val="lv-LV"/>
        </w:rPr>
        <w:t>”</w:t>
      </w:r>
      <w:r w:rsidR="003E230A">
        <w:rPr>
          <w:rFonts w:ascii="Times New Roman" w:hAnsi="Times New Roman"/>
          <w:b/>
          <w:bCs/>
          <w:noProof/>
          <w:sz w:val="28"/>
          <w:szCs w:val="28"/>
          <w:lang w:val="lv-LV"/>
        </w:rPr>
        <w:t xml:space="preserve"> nodošanu Rīgas Stradiņa universitātei</w:t>
      </w:r>
      <w:r w:rsidR="00716274" w:rsidRPr="00935F3B">
        <w:rPr>
          <w:rFonts w:ascii="Times New Roman" w:hAnsi="Times New Roman"/>
          <w:b/>
          <w:noProof/>
          <w:sz w:val="28"/>
          <w:szCs w:val="28"/>
          <w:lang w:val="lv-LV"/>
        </w:rPr>
        <w:t>” sākotnējās</w:t>
      </w:r>
      <w:r w:rsidR="004C1465" w:rsidRPr="00935F3B">
        <w:rPr>
          <w:rFonts w:ascii="Times New Roman" w:hAnsi="Times New Roman"/>
          <w:b/>
          <w:noProof/>
          <w:sz w:val="28"/>
          <w:szCs w:val="28"/>
          <w:lang w:val="lv-LV"/>
        </w:rPr>
        <w:t xml:space="preserve"> ietekmes novērtējuma ziņojums</w:t>
      </w:r>
    </w:p>
    <w:p w14:paraId="4CB69476" w14:textId="77777777" w:rsidR="004C1465" w:rsidRPr="00935F3B" w:rsidRDefault="004C1465" w:rsidP="000752B8">
      <w:pPr>
        <w:spacing w:after="0" w:line="240" w:lineRule="auto"/>
        <w:jc w:val="center"/>
        <w:rPr>
          <w:rFonts w:ascii="Times New Roman" w:hAnsi="Times New Roman"/>
          <w:b/>
          <w:noProof/>
          <w:sz w:val="28"/>
          <w:szCs w:val="28"/>
          <w:lang w:val="lv-LV"/>
        </w:rPr>
      </w:pPr>
      <w:r w:rsidRPr="00935F3B">
        <w:rPr>
          <w:rFonts w:ascii="Times New Roman" w:hAnsi="Times New Roman"/>
          <w:b/>
          <w:noProof/>
          <w:sz w:val="28"/>
          <w:szCs w:val="28"/>
          <w:lang w:val="lv-LV"/>
        </w:rPr>
        <w:t>(anotācija)</w:t>
      </w:r>
    </w:p>
    <w:bookmarkEnd w:id="2"/>
    <w:p w14:paraId="136A4CB6" w14:textId="77777777" w:rsidR="00484E0A" w:rsidRPr="00935F3B" w:rsidRDefault="00484E0A" w:rsidP="000752B8">
      <w:pPr>
        <w:spacing w:after="0" w:line="240" w:lineRule="auto"/>
        <w:jc w:val="center"/>
        <w:rPr>
          <w:rFonts w:ascii="Times New Roman" w:hAnsi="Times New Roman"/>
          <w:noProof/>
          <w:sz w:val="28"/>
          <w:szCs w:val="28"/>
          <w:lang w:val="lv-LV"/>
        </w:rPr>
      </w:pPr>
    </w:p>
    <w:tbl>
      <w:tblPr>
        <w:tblW w:w="95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9"/>
        <w:gridCol w:w="2860"/>
        <w:gridCol w:w="6137"/>
      </w:tblGrid>
      <w:tr w:rsidR="00106BE9" w:rsidRPr="00935F3B" w14:paraId="52F767FC" w14:textId="77777777" w:rsidTr="00C53D1A">
        <w:trPr>
          <w:jc w:val="center"/>
        </w:trPr>
        <w:tc>
          <w:tcPr>
            <w:tcW w:w="9536" w:type="dxa"/>
            <w:gridSpan w:val="3"/>
            <w:vAlign w:val="center"/>
            <w:hideMark/>
          </w:tcPr>
          <w:p w14:paraId="700D8D6C" w14:textId="77777777" w:rsidR="00106BE9" w:rsidRPr="00935F3B" w:rsidRDefault="00106BE9" w:rsidP="00AC480A">
            <w:pPr>
              <w:spacing w:before="75" w:after="75" w:line="240" w:lineRule="auto"/>
              <w:jc w:val="center"/>
              <w:rPr>
                <w:rFonts w:ascii="Times New Roman" w:eastAsia="Times New Roman" w:hAnsi="Times New Roman"/>
                <w:noProof/>
                <w:sz w:val="24"/>
                <w:szCs w:val="24"/>
                <w:lang w:val="lv-LV" w:eastAsia="lv-LV"/>
              </w:rPr>
            </w:pPr>
            <w:r w:rsidRPr="00935F3B">
              <w:rPr>
                <w:rFonts w:ascii="Times New Roman" w:eastAsia="Times New Roman" w:hAnsi="Times New Roman"/>
                <w:b/>
                <w:bCs/>
                <w:noProof/>
                <w:sz w:val="24"/>
                <w:szCs w:val="24"/>
                <w:lang w:val="lv-LV" w:eastAsia="lv-LV"/>
              </w:rPr>
              <w:t> I. Tiesību akta projekta izstrādes nepieciešamība</w:t>
            </w:r>
          </w:p>
        </w:tc>
      </w:tr>
      <w:tr w:rsidR="00106BE9" w:rsidRPr="00C53D1A" w14:paraId="32F6BCE8" w14:textId="77777777" w:rsidTr="00C1554A">
        <w:trPr>
          <w:trHeight w:val="454"/>
          <w:jc w:val="center"/>
        </w:trPr>
        <w:tc>
          <w:tcPr>
            <w:tcW w:w="539" w:type="dxa"/>
            <w:hideMark/>
          </w:tcPr>
          <w:p w14:paraId="785D2335" w14:textId="77777777" w:rsidR="00106BE9" w:rsidRPr="00935F3B" w:rsidRDefault="00106BE9" w:rsidP="00AC480A">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1.</w:t>
            </w:r>
          </w:p>
        </w:tc>
        <w:tc>
          <w:tcPr>
            <w:tcW w:w="2860" w:type="dxa"/>
            <w:hideMark/>
          </w:tcPr>
          <w:p w14:paraId="281CA157" w14:textId="77777777" w:rsidR="00106BE9" w:rsidRPr="00935F3B" w:rsidRDefault="00106BE9" w:rsidP="00AC480A">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Pamatojums</w:t>
            </w:r>
          </w:p>
        </w:tc>
        <w:tc>
          <w:tcPr>
            <w:tcW w:w="6137" w:type="dxa"/>
            <w:hideMark/>
          </w:tcPr>
          <w:p w14:paraId="6D664E76" w14:textId="77777777" w:rsidR="00D711CD" w:rsidRDefault="00D7585B" w:rsidP="00810D5B">
            <w:pPr>
              <w:spacing w:after="0" w:line="240" w:lineRule="auto"/>
              <w:jc w:val="both"/>
              <w:rPr>
                <w:rFonts w:ascii="Times New Roman" w:hAnsi="Times New Roman"/>
                <w:noProof/>
                <w:sz w:val="24"/>
                <w:szCs w:val="24"/>
                <w:lang w:val="lv-LV"/>
              </w:rPr>
            </w:pPr>
            <w:r w:rsidRPr="003B0443">
              <w:rPr>
                <w:rFonts w:ascii="Times New Roman" w:hAnsi="Times New Roman"/>
                <w:noProof/>
                <w:sz w:val="24"/>
                <w:szCs w:val="24"/>
                <w:lang w:val="lv-LV"/>
              </w:rPr>
              <w:t xml:space="preserve">Valsts pārvaldes iekārtas likuma 15.panta </w:t>
            </w:r>
            <w:r w:rsidR="00D711CD">
              <w:rPr>
                <w:rFonts w:ascii="Times New Roman" w:hAnsi="Times New Roman"/>
                <w:noProof/>
                <w:sz w:val="24"/>
                <w:szCs w:val="24"/>
                <w:lang w:val="lv-LV"/>
              </w:rPr>
              <w:t>pirmā daļa</w:t>
            </w:r>
            <w:r w:rsidR="00B7502F">
              <w:rPr>
                <w:rFonts w:ascii="Times New Roman" w:hAnsi="Times New Roman"/>
                <w:noProof/>
                <w:sz w:val="24"/>
                <w:szCs w:val="24"/>
                <w:lang w:val="lv-LV"/>
              </w:rPr>
              <w:t>, kas nosaka, ka valsts pārvald</w:t>
            </w:r>
            <w:r w:rsidR="00D711CD">
              <w:rPr>
                <w:rFonts w:ascii="Times New Roman" w:hAnsi="Times New Roman"/>
                <w:noProof/>
                <w:sz w:val="24"/>
                <w:szCs w:val="24"/>
                <w:lang w:val="lv-LV"/>
              </w:rPr>
              <w:t>i reorganizē Ministru kabinets.</w:t>
            </w:r>
          </w:p>
          <w:p w14:paraId="08DCE621" w14:textId="478CE31A" w:rsidR="00106BE9" w:rsidRPr="003B0443" w:rsidRDefault="00D711CD" w:rsidP="00810D5B">
            <w:pPr>
              <w:spacing w:after="0" w:line="240" w:lineRule="auto"/>
              <w:jc w:val="both"/>
              <w:rPr>
                <w:rFonts w:ascii="Times New Roman" w:hAnsi="Times New Roman"/>
                <w:noProof/>
                <w:sz w:val="24"/>
                <w:szCs w:val="24"/>
                <w:lang w:val="lv-LV"/>
              </w:rPr>
            </w:pPr>
            <w:r w:rsidRPr="003B0443">
              <w:rPr>
                <w:rFonts w:ascii="Times New Roman" w:hAnsi="Times New Roman"/>
                <w:noProof/>
                <w:sz w:val="24"/>
                <w:szCs w:val="24"/>
                <w:lang w:val="lv-LV"/>
              </w:rPr>
              <w:t xml:space="preserve">Valsts pārvaldes iekārtas likuma 15.panta </w:t>
            </w:r>
            <w:r w:rsidR="00657B73">
              <w:rPr>
                <w:rFonts w:ascii="Times New Roman" w:hAnsi="Times New Roman"/>
                <w:noProof/>
                <w:sz w:val="24"/>
                <w:szCs w:val="24"/>
                <w:lang w:val="lv-LV"/>
              </w:rPr>
              <w:t>trešās daļas 3</w:t>
            </w:r>
            <w:r w:rsidR="00D7585B" w:rsidRPr="003B0443">
              <w:rPr>
                <w:rFonts w:ascii="Times New Roman" w:hAnsi="Times New Roman"/>
                <w:noProof/>
                <w:sz w:val="24"/>
                <w:szCs w:val="24"/>
                <w:lang w:val="lv-LV"/>
              </w:rPr>
              <w:t>.punkts</w:t>
            </w:r>
            <w:r w:rsidR="00B7502F">
              <w:rPr>
                <w:rFonts w:ascii="Times New Roman" w:hAnsi="Times New Roman"/>
                <w:noProof/>
                <w:sz w:val="24"/>
                <w:szCs w:val="24"/>
                <w:lang w:val="lv-LV"/>
              </w:rPr>
              <w:t>.</w:t>
            </w:r>
          </w:p>
          <w:p w14:paraId="1D752AC6" w14:textId="77777777" w:rsidR="00D7585B" w:rsidRPr="00935F3B" w:rsidRDefault="00D7585B" w:rsidP="00810D5B">
            <w:pPr>
              <w:spacing w:after="0" w:line="240" w:lineRule="auto"/>
              <w:jc w:val="both"/>
              <w:rPr>
                <w:rFonts w:ascii="Times New Roman" w:hAnsi="Times New Roman"/>
                <w:noProof/>
                <w:sz w:val="24"/>
                <w:szCs w:val="24"/>
                <w:lang w:val="lv-LV"/>
              </w:rPr>
            </w:pPr>
            <w:r w:rsidRPr="003B0443">
              <w:rPr>
                <w:rFonts w:ascii="Times New Roman" w:hAnsi="Times New Roman"/>
                <w:noProof/>
                <w:sz w:val="24"/>
                <w:szCs w:val="24"/>
                <w:lang w:val="lv-LV"/>
              </w:rPr>
              <w:t>Muzeju likuma 8.panta pirmā daļa</w:t>
            </w:r>
            <w:r w:rsidR="00D711CD">
              <w:rPr>
                <w:rFonts w:ascii="Times New Roman" w:hAnsi="Times New Roman"/>
                <w:noProof/>
                <w:sz w:val="24"/>
                <w:szCs w:val="24"/>
                <w:lang w:val="lv-LV"/>
              </w:rPr>
              <w:t>, kas nosaka, ka muzeju reorganizē Ministru kabinets pē</w:t>
            </w:r>
            <w:r w:rsidR="00B7502F">
              <w:rPr>
                <w:rFonts w:ascii="Times New Roman" w:hAnsi="Times New Roman"/>
                <w:noProof/>
                <w:sz w:val="24"/>
                <w:szCs w:val="24"/>
                <w:lang w:val="lv-LV"/>
              </w:rPr>
              <w:t>c Kultūras ministrijas vai cita</w:t>
            </w:r>
            <w:r w:rsidR="00D711CD">
              <w:rPr>
                <w:rFonts w:ascii="Times New Roman" w:hAnsi="Times New Roman"/>
                <w:noProof/>
                <w:sz w:val="24"/>
                <w:szCs w:val="24"/>
                <w:lang w:val="lv-LV"/>
              </w:rPr>
              <w:t>s</w:t>
            </w:r>
            <w:r w:rsidR="00B7502F">
              <w:rPr>
                <w:rFonts w:ascii="Times New Roman" w:hAnsi="Times New Roman"/>
                <w:noProof/>
                <w:sz w:val="24"/>
                <w:szCs w:val="24"/>
                <w:lang w:val="lv-LV"/>
              </w:rPr>
              <w:t xml:space="preserve"> ministrijas ierosinājum</w:t>
            </w:r>
            <w:r w:rsidR="00D711CD">
              <w:rPr>
                <w:rFonts w:ascii="Times New Roman" w:hAnsi="Times New Roman"/>
                <w:noProof/>
                <w:sz w:val="24"/>
                <w:szCs w:val="24"/>
                <w:lang w:val="lv-LV"/>
              </w:rPr>
              <w:t>a, konsultējoties ar Muzeju padomi.</w:t>
            </w:r>
          </w:p>
        </w:tc>
      </w:tr>
      <w:tr w:rsidR="00106BE9" w:rsidRPr="00C53D1A" w14:paraId="2DC27CAD" w14:textId="77777777" w:rsidTr="00C1554A">
        <w:trPr>
          <w:trHeight w:val="472"/>
          <w:jc w:val="center"/>
        </w:trPr>
        <w:tc>
          <w:tcPr>
            <w:tcW w:w="539" w:type="dxa"/>
            <w:hideMark/>
          </w:tcPr>
          <w:p w14:paraId="3EB9D4FE" w14:textId="77777777" w:rsidR="00106BE9" w:rsidRPr="00935F3B" w:rsidRDefault="00106BE9" w:rsidP="00AC480A">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2.</w:t>
            </w:r>
          </w:p>
        </w:tc>
        <w:tc>
          <w:tcPr>
            <w:tcW w:w="2860" w:type="dxa"/>
            <w:hideMark/>
          </w:tcPr>
          <w:p w14:paraId="7A2CDD66" w14:textId="77777777" w:rsidR="00106BE9" w:rsidRPr="00B7502F" w:rsidRDefault="00106BE9" w:rsidP="00130A35">
            <w:pPr>
              <w:spacing w:before="75" w:after="75" w:line="240" w:lineRule="auto"/>
              <w:rPr>
                <w:rFonts w:ascii="Times New Roman" w:eastAsia="Times New Roman" w:hAnsi="Times New Roman"/>
                <w:sz w:val="24"/>
                <w:szCs w:val="24"/>
                <w:lang w:val="lv-LV" w:eastAsia="lv-LV"/>
              </w:rPr>
            </w:pPr>
            <w:r w:rsidRPr="00935F3B">
              <w:rPr>
                <w:rFonts w:ascii="Times New Roman" w:eastAsia="Times New Roman" w:hAnsi="Times New Roman"/>
                <w:noProof/>
                <w:sz w:val="24"/>
                <w:szCs w:val="24"/>
                <w:lang w:val="lv-LV" w:eastAsia="lv-LV"/>
              </w:rPr>
              <w:t> </w:t>
            </w:r>
            <w:r w:rsidR="00DC5584" w:rsidRPr="00935F3B">
              <w:rPr>
                <w:rFonts w:ascii="Times New Roman" w:hAnsi="Times New Roman"/>
                <w:noProof/>
                <w:sz w:val="24"/>
                <w:szCs w:val="24"/>
                <w:lang w:val="lv-LV"/>
              </w:rPr>
              <w:t>Pašreizējā situācija un problēmas, kuru risināšanai tiesību akta projekts izstrādāts, tiesiskā regulējuma mērķis un būtība</w:t>
            </w:r>
          </w:p>
        </w:tc>
        <w:tc>
          <w:tcPr>
            <w:tcW w:w="6137" w:type="dxa"/>
            <w:hideMark/>
          </w:tcPr>
          <w:p w14:paraId="26369D0C" w14:textId="12CA19A6" w:rsidR="002606C4" w:rsidRPr="00907A65" w:rsidRDefault="00665CD6" w:rsidP="001C6F17">
            <w:pPr>
              <w:pStyle w:val="NoSpacing"/>
              <w:jc w:val="both"/>
              <w:rPr>
                <w:rFonts w:ascii="Times New Roman" w:hAnsi="Times New Roman"/>
                <w:color w:val="000000" w:themeColor="text1"/>
                <w:sz w:val="24"/>
                <w:szCs w:val="24"/>
                <w:lang w:val="lv-LV"/>
              </w:rPr>
            </w:pPr>
            <w:r w:rsidRPr="00907A65">
              <w:rPr>
                <w:rFonts w:ascii="Times New Roman" w:hAnsi="Times New Roman"/>
                <w:noProof/>
                <w:color w:val="000000" w:themeColor="text1"/>
                <w:sz w:val="24"/>
                <w:szCs w:val="24"/>
                <w:lang w:val="lv-LV"/>
              </w:rPr>
              <w:t xml:space="preserve">Ministru kabineta rīkojuma projekts </w:t>
            </w:r>
            <w:r w:rsidR="000A4149" w:rsidRPr="00907A65">
              <w:rPr>
                <w:rFonts w:ascii="Times New Roman" w:hAnsi="Times New Roman"/>
                <w:noProof/>
                <w:color w:val="000000" w:themeColor="text1"/>
                <w:sz w:val="24"/>
                <w:szCs w:val="24"/>
                <w:lang w:val="lv-LV"/>
              </w:rPr>
              <w:t>”</w:t>
            </w:r>
            <w:r w:rsidRPr="00907A65">
              <w:rPr>
                <w:rFonts w:ascii="Times New Roman" w:hAnsi="Times New Roman"/>
                <w:noProof/>
                <w:color w:val="000000" w:themeColor="text1"/>
                <w:sz w:val="24"/>
                <w:szCs w:val="24"/>
                <w:lang w:val="lv-LV"/>
              </w:rPr>
              <w:t xml:space="preserve">Par Paula Stradiņa Medicīnas vēstures muzeja reorganizāciju un </w:t>
            </w:r>
            <w:r w:rsidR="00B75BF7" w:rsidRPr="00907A65">
              <w:rPr>
                <w:rFonts w:ascii="Times New Roman" w:hAnsi="Times New Roman"/>
                <w:noProof/>
                <w:color w:val="000000" w:themeColor="text1"/>
                <w:sz w:val="24"/>
                <w:szCs w:val="24"/>
                <w:lang w:val="lv-LV"/>
              </w:rPr>
              <w:t>tās struktūrvienības - filiāles ”Jēkaba Prīmaņa Anatomijas muzejs”</w:t>
            </w:r>
            <w:r w:rsidRPr="00907A65">
              <w:rPr>
                <w:rFonts w:ascii="Times New Roman" w:hAnsi="Times New Roman"/>
                <w:noProof/>
                <w:color w:val="000000" w:themeColor="text1"/>
                <w:sz w:val="24"/>
                <w:szCs w:val="24"/>
                <w:lang w:val="lv-LV"/>
              </w:rPr>
              <w:t xml:space="preserve"> nodo</w:t>
            </w:r>
            <w:r w:rsidR="00B75BF7" w:rsidRPr="00907A65">
              <w:rPr>
                <w:rFonts w:ascii="Times New Roman" w:hAnsi="Times New Roman"/>
                <w:noProof/>
                <w:color w:val="000000" w:themeColor="text1"/>
                <w:sz w:val="24"/>
                <w:szCs w:val="24"/>
                <w:lang w:val="lv-LV"/>
              </w:rPr>
              <w:t>š</w:t>
            </w:r>
            <w:r w:rsidRPr="00907A65">
              <w:rPr>
                <w:rFonts w:ascii="Times New Roman" w:hAnsi="Times New Roman"/>
                <w:noProof/>
                <w:color w:val="000000" w:themeColor="text1"/>
                <w:sz w:val="24"/>
                <w:szCs w:val="24"/>
                <w:lang w:val="lv-LV"/>
              </w:rPr>
              <w:t xml:space="preserve">anu Rīgas Stradiņa universitātei” </w:t>
            </w:r>
            <w:r w:rsidR="00B75BF7" w:rsidRPr="00907A65">
              <w:rPr>
                <w:rFonts w:ascii="Times New Roman" w:hAnsi="Times New Roman"/>
                <w:noProof/>
                <w:color w:val="000000" w:themeColor="text1"/>
                <w:sz w:val="24"/>
                <w:szCs w:val="24"/>
                <w:lang w:val="lv-LV"/>
              </w:rPr>
              <w:t xml:space="preserve">(turpmāk – rīkojuma projekts) </w:t>
            </w:r>
            <w:r w:rsidR="0029050E" w:rsidRPr="00907A65">
              <w:rPr>
                <w:rFonts w:ascii="Times New Roman" w:hAnsi="Times New Roman"/>
                <w:noProof/>
                <w:color w:val="000000" w:themeColor="text1"/>
                <w:sz w:val="24"/>
                <w:szCs w:val="24"/>
                <w:lang w:val="lv-LV"/>
              </w:rPr>
              <w:t xml:space="preserve">paredz  reorganizēt veselības </w:t>
            </w:r>
            <w:r w:rsidRPr="00907A65">
              <w:rPr>
                <w:rFonts w:ascii="Times New Roman" w:hAnsi="Times New Roman"/>
                <w:noProof/>
                <w:color w:val="000000" w:themeColor="text1"/>
                <w:sz w:val="24"/>
                <w:szCs w:val="24"/>
                <w:lang w:val="lv-LV"/>
              </w:rPr>
              <w:t>ministra pakļautībā esoš</w:t>
            </w:r>
            <w:r w:rsidR="000A4149" w:rsidRPr="00907A65">
              <w:rPr>
                <w:rFonts w:ascii="Times New Roman" w:hAnsi="Times New Roman"/>
                <w:noProof/>
                <w:color w:val="000000" w:themeColor="text1"/>
                <w:sz w:val="24"/>
                <w:szCs w:val="24"/>
                <w:lang w:val="lv-LV"/>
              </w:rPr>
              <w:t>o</w:t>
            </w:r>
            <w:r w:rsidR="00B7502F" w:rsidRPr="00907A65">
              <w:rPr>
                <w:rFonts w:ascii="Times New Roman" w:hAnsi="Times New Roman"/>
                <w:noProof/>
                <w:color w:val="000000" w:themeColor="text1"/>
                <w:sz w:val="24"/>
                <w:szCs w:val="24"/>
                <w:lang w:val="lv-LV"/>
              </w:rPr>
              <w:t xml:space="preserve"> tiešā</w:t>
            </w:r>
            <w:r w:rsidRPr="00907A65">
              <w:rPr>
                <w:rFonts w:ascii="Times New Roman" w:hAnsi="Times New Roman"/>
                <w:noProof/>
                <w:color w:val="000000" w:themeColor="text1"/>
                <w:sz w:val="24"/>
                <w:szCs w:val="24"/>
                <w:lang w:val="lv-LV"/>
              </w:rPr>
              <w:t>s parvaldes iestād</w:t>
            </w:r>
            <w:r w:rsidR="0029050E" w:rsidRPr="00907A65">
              <w:rPr>
                <w:rFonts w:ascii="Times New Roman" w:hAnsi="Times New Roman"/>
                <w:noProof/>
                <w:color w:val="000000" w:themeColor="text1"/>
                <w:sz w:val="24"/>
                <w:szCs w:val="24"/>
                <w:lang w:val="lv-LV"/>
              </w:rPr>
              <w:t>i</w:t>
            </w:r>
            <w:r w:rsidRPr="00907A65">
              <w:rPr>
                <w:rFonts w:ascii="Times New Roman" w:hAnsi="Times New Roman"/>
                <w:noProof/>
                <w:color w:val="000000" w:themeColor="text1"/>
                <w:sz w:val="24"/>
                <w:szCs w:val="24"/>
                <w:lang w:val="lv-LV"/>
              </w:rPr>
              <w:t xml:space="preserve"> ”Paula Stradiņa medicīna</w:t>
            </w:r>
            <w:r w:rsidR="0029050E" w:rsidRPr="00907A65">
              <w:rPr>
                <w:rFonts w:ascii="Times New Roman" w:hAnsi="Times New Roman"/>
                <w:noProof/>
                <w:color w:val="000000" w:themeColor="text1"/>
                <w:sz w:val="24"/>
                <w:szCs w:val="24"/>
                <w:lang w:val="lv-LV"/>
              </w:rPr>
              <w:t xml:space="preserve">s </w:t>
            </w:r>
            <w:r w:rsidRPr="00907A65">
              <w:rPr>
                <w:rFonts w:ascii="Times New Roman" w:hAnsi="Times New Roman"/>
                <w:noProof/>
                <w:color w:val="000000" w:themeColor="text1"/>
                <w:sz w:val="24"/>
                <w:szCs w:val="24"/>
                <w:lang w:val="lv-LV"/>
              </w:rPr>
              <w:t>vēstures muzejs”</w:t>
            </w:r>
            <w:r w:rsidR="00F15E80" w:rsidRPr="00907A65">
              <w:rPr>
                <w:rFonts w:ascii="Times New Roman" w:hAnsi="Times New Roman"/>
                <w:noProof/>
                <w:color w:val="000000" w:themeColor="text1"/>
                <w:sz w:val="24"/>
                <w:szCs w:val="24"/>
                <w:lang w:val="lv-LV"/>
              </w:rPr>
              <w:t xml:space="preserve"> (turpmāk – Muzejs)</w:t>
            </w:r>
            <w:r w:rsidR="0029050E" w:rsidRPr="00907A65">
              <w:rPr>
                <w:rFonts w:ascii="Times New Roman" w:hAnsi="Times New Roman"/>
                <w:noProof/>
                <w:color w:val="000000" w:themeColor="text1"/>
                <w:sz w:val="24"/>
                <w:szCs w:val="24"/>
                <w:lang w:val="lv-LV"/>
              </w:rPr>
              <w:t xml:space="preserve">, atdalot no tās struktūrvienību – filiāli </w:t>
            </w:r>
            <w:r w:rsidRPr="00907A65">
              <w:rPr>
                <w:rFonts w:ascii="Times New Roman" w:hAnsi="Times New Roman"/>
                <w:noProof/>
                <w:color w:val="000000" w:themeColor="text1"/>
                <w:sz w:val="24"/>
                <w:szCs w:val="24"/>
                <w:lang w:val="lv-LV"/>
              </w:rPr>
              <w:t>”Jēkaba Prīmaņa Anatomijas muzejs”</w:t>
            </w:r>
            <w:r w:rsidR="0029050E" w:rsidRPr="00907A65">
              <w:rPr>
                <w:rFonts w:ascii="Times New Roman" w:hAnsi="Times New Roman"/>
                <w:noProof/>
                <w:color w:val="000000" w:themeColor="text1"/>
                <w:sz w:val="24"/>
                <w:szCs w:val="24"/>
                <w:lang w:val="lv-LV"/>
              </w:rPr>
              <w:t xml:space="preserve"> (turpmāk – </w:t>
            </w:r>
            <w:r w:rsidR="00925D5D" w:rsidRPr="00907A65">
              <w:rPr>
                <w:rFonts w:ascii="Times New Roman" w:hAnsi="Times New Roman"/>
                <w:noProof/>
                <w:color w:val="000000" w:themeColor="text1"/>
                <w:sz w:val="24"/>
                <w:szCs w:val="24"/>
                <w:lang w:val="lv-LV"/>
              </w:rPr>
              <w:t xml:space="preserve">Prīmaņa </w:t>
            </w:r>
            <w:r w:rsidR="0029050E" w:rsidRPr="00907A65">
              <w:rPr>
                <w:rFonts w:ascii="Times New Roman" w:hAnsi="Times New Roman"/>
                <w:noProof/>
                <w:color w:val="000000" w:themeColor="text1"/>
                <w:sz w:val="24"/>
                <w:szCs w:val="24"/>
                <w:lang w:val="lv-LV"/>
              </w:rPr>
              <w:t>Anatomijas muzejs)</w:t>
            </w:r>
            <w:r w:rsidR="000A4149" w:rsidRPr="00907A65">
              <w:rPr>
                <w:rFonts w:ascii="Times New Roman" w:hAnsi="Times New Roman"/>
                <w:noProof/>
                <w:color w:val="000000" w:themeColor="text1"/>
                <w:sz w:val="24"/>
                <w:szCs w:val="24"/>
                <w:lang w:val="lv-LV"/>
              </w:rPr>
              <w:t>,</w:t>
            </w:r>
            <w:r w:rsidR="0029050E" w:rsidRPr="00907A65">
              <w:rPr>
                <w:rFonts w:ascii="Times New Roman" w:hAnsi="Times New Roman"/>
                <w:noProof/>
                <w:color w:val="000000" w:themeColor="text1"/>
                <w:sz w:val="24"/>
                <w:szCs w:val="24"/>
                <w:lang w:val="lv-LV"/>
              </w:rPr>
              <w:t xml:space="preserve"> un nodot </w:t>
            </w:r>
            <w:r w:rsidR="00925D5D" w:rsidRPr="00907A65">
              <w:rPr>
                <w:rFonts w:ascii="Times New Roman" w:hAnsi="Times New Roman"/>
                <w:noProof/>
                <w:color w:val="000000" w:themeColor="text1"/>
                <w:sz w:val="24"/>
                <w:szCs w:val="24"/>
                <w:lang w:val="lv-LV"/>
              </w:rPr>
              <w:t xml:space="preserve">Prīmaņa </w:t>
            </w:r>
            <w:r w:rsidR="000A4149" w:rsidRPr="00907A65">
              <w:rPr>
                <w:rFonts w:ascii="Times New Roman" w:hAnsi="Times New Roman"/>
                <w:noProof/>
                <w:color w:val="000000" w:themeColor="text1"/>
                <w:sz w:val="24"/>
                <w:szCs w:val="24"/>
                <w:lang w:val="lv-LV"/>
              </w:rPr>
              <w:t>Anatomijas muzeju</w:t>
            </w:r>
            <w:r w:rsidR="0029050E" w:rsidRPr="00907A65">
              <w:rPr>
                <w:rFonts w:ascii="Times New Roman" w:hAnsi="Times New Roman"/>
                <w:noProof/>
                <w:color w:val="000000" w:themeColor="text1"/>
                <w:sz w:val="24"/>
                <w:szCs w:val="24"/>
                <w:lang w:val="lv-LV"/>
              </w:rPr>
              <w:t xml:space="preserve"> Rīgas Stradiņa</w:t>
            </w:r>
            <w:r w:rsidR="00B7502F" w:rsidRPr="00907A65">
              <w:rPr>
                <w:rFonts w:ascii="Times New Roman" w:hAnsi="Times New Roman"/>
                <w:noProof/>
                <w:color w:val="000000" w:themeColor="text1"/>
                <w:sz w:val="24"/>
                <w:szCs w:val="24"/>
                <w:lang w:val="lv-LV"/>
              </w:rPr>
              <w:t xml:space="preserve"> universitātei (turpmāk – RSU)</w:t>
            </w:r>
            <w:r w:rsidR="002A40C1" w:rsidRPr="00907A65">
              <w:rPr>
                <w:rFonts w:ascii="Times New Roman" w:hAnsi="Times New Roman"/>
                <w:noProof/>
                <w:color w:val="000000" w:themeColor="text1"/>
                <w:sz w:val="24"/>
                <w:szCs w:val="24"/>
                <w:lang w:val="lv-LV"/>
              </w:rPr>
              <w:t xml:space="preserve">. </w:t>
            </w:r>
            <w:r w:rsidR="00130A35" w:rsidRPr="00907A65">
              <w:rPr>
                <w:rFonts w:ascii="Times New Roman" w:hAnsi="Times New Roman"/>
                <w:noProof/>
                <w:color w:val="000000" w:themeColor="text1"/>
                <w:sz w:val="24"/>
                <w:szCs w:val="24"/>
                <w:lang w:val="lv-LV"/>
              </w:rPr>
              <w:t xml:space="preserve">Prīmaņa </w:t>
            </w:r>
            <w:r w:rsidR="002A40C1" w:rsidRPr="00907A65">
              <w:rPr>
                <w:rFonts w:ascii="Times New Roman" w:hAnsi="Times New Roman"/>
                <w:color w:val="000000" w:themeColor="text1"/>
                <w:sz w:val="24"/>
                <w:szCs w:val="24"/>
                <w:lang w:val="lv-LV"/>
              </w:rPr>
              <w:t xml:space="preserve">Anatomijas muzejs jau no tā pirmsākumiem atrodas </w:t>
            </w:r>
            <w:r w:rsidR="000A4149" w:rsidRPr="00907A65">
              <w:rPr>
                <w:rFonts w:ascii="Times New Roman" w:hAnsi="Times New Roman"/>
                <w:color w:val="000000" w:themeColor="text1"/>
                <w:sz w:val="24"/>
                <w:szCs w:val="24"/>
                <w:lang w:val="lv-LV"/>
              </w:rPr>
              <w:t>Kronvalda bulvārī 9, Rīgā</w:t>
            </w:r>
            <w:r w:rsidR="00925D5D" w:rsidRPr="00907A65">
              <w:rPr>
                <w:rFonts w:ascii="Times New Roman" w:hAnsi="Times New Roman"/>
                <w:color w:val="000000" w:themeColor="text1"/>
                <w:sz w:val="24"/>
                <w:szCs w:val="24"/>
                <w:lang w:val="lv-LV"/>
              </w:rPr>
              <w:t xml:space="preserve">, </w:t>
            </w:r>
            <w:r w:rsidR="000A4149" w:rsidRPr="00907A65">
              <w:rPr>
                <w:rFonts w:ascii="Times New Roman" w:hAnsi="Times New Roman"/>
                <w:color w:val="000000" w:themeColor="text1"/>
                <w:sz w:val="24"/>
                <w:szCs w:val="24"/>
                <w:lang w:val="lv-LV"/>
              </w:rPr>
              <w:t>RSU valdījumā nodotā nekustamā īpašumā, kur</w:t>
            </w:r>
            <w:r w:rsidR="00130A35" w:rsidRPr="00907A65">
              <w:rPr>
                <w:rFonts w:ascii="Times New Roman" w:hAnsi="Times New Roman"/>
                <w:color w:val="000000" w:themeColor="text1"/>
                <w:sz w:val="24"/>
                <w:szCs w:val="24"/>
                <w:lang w:val="lv-LV"/>
              </w:rPr>
              <w:t>ā</w:t>
            </w:r>
            <w:r w:rsidR="000A4149" w:rsidRPr="00907A65">
              <w:rPr>
                <w:rFonts w:ascii="Times New Roman" w:hAnsi="Times New Roman"/>
                <w:color w:val="000000" w:themeColor="text1"/>
                <w:sz w:val="24"/>
                <w:szCs w:val="24"/>
                <w:lang w:val="lv-LV"/>
              </w:rPr>
              <w:t xml:space="preserve"> atrodas arī </w:t>
            </w:r>
            <w:r w:rsidR="002A40C1" w:rsidRPr="00907A65">
              <w:rPr>
                <w:rFonts w:ascii="Times New Roman" w:hAnsi="Times New Roman"/>
                <w:color w:val="000000" w:themeColor="text1"/>
                <w:sz w:val="24"/>
                <w:szCs w:val="24"/>
                <w:lang w:val="lv-LV"/>
              </w:rPr>
              <w:t>RSU</w:t>
            </w:r>
            <w:r w:rsidR="006A44C4" w:rsidRPr="00907A65">
              <w:rPr>
                <w:rFonts w:ascii="Times New Roman" w:hAnsi="Times New Roman"/>
                <w:color w:val="000000" w:themeColor="text1"/>
                <w:sz w:val="24"/>
                <w:szCs w:val="24"/>
                <w:lang w:val="lv-LV"/>
              </w:rPr>
              <w:t xml:space="preserve"> Anatomijas un</w:t>
            </w:r>
            <w:r w:rsidR="00130A35" w:rsidRPr="00907A65">
              <w:rPr>
                <w:rFonts w:ascii="Times New Roman" w:hAnsi="Times New Roman"/>
                <w:color w:val="000000" w:themeColor="text1"/>
                <w:sz w:val="24"/>
                <w:szCs w:val="24"/>
                <w:lang w:val="lv-LV"/>
              </w:rPr>
              <w:t xml:space="preserve"> antropoloģijas institūts (jeb A</w:t>
            </w:r>
            <w:r w:rsidR="006A44C4" w:rsidRPr="00907A65">
              <w:rPr>
                <w:rFonts w:ascii="Times New Roman" w:hAnsi="Times New Roman"/>
                <w:color w:val="000000" w:themeColor="text1"/>
                <w:sz w:val="24"/>
                <w:szCs w:val="24"/>
                <w:lang w:val="lv-LV"/>
              </w:rPr>
              <w:t>natomikums)</w:t>
            </w:r>
            <w:r w:rsidR="002606C4" w:rsidRPr="00907A65">
              <w:rPr>
                <w:rFonts w:ascii="Times New Roman" w:hAnsi="Times New Roman"/>
                <w:color w:val="000000" w:themeColor="text1"/>
                <w:sz w:val="24"/>
                <w:szCs w:val="24"/>
                <w:lang w:val="lv-LV"/>
              </w:rPr>
              <w:t>.</w:t>
            </w:r>
          </w:p>
          <w:p w14:paraId="1833AD1A" w14:textId="77777777" w:rsidR="002A40C1" w:rsidRPr="00907A65" w:rsidRDefault="00130A35" w:rsidP="001C6F17">
            <w:pPr>
              <w:pStyle w:val="NoSpacing"/>
              <w:jc w:val="both"/>
              <w:rPr>
                <w:rFonts w:ascii="Times New Roman" w:hAnsi="Times New Roman"/>
                <w:color w:val="000000" w:themeColor="text1"/>
                <w:sz w:val="24"/>
                <w:szCs w:val="24"/>
                <w:lang w:val="lv-LV"/>
              </w:rPr>
            </w:pPr>
            <w:r w:rsidRPr="00907A65">
              <w:rPr>
                <w:rFonts w:ascii="Times New Roman" w:hAnsi="Times New Roman"/>
                <w:color w:val="000000" w:themeColor="text1"/>
                <w:sz w:val="24"/>
                <w:szCs w:val="24"/>
                <w:lang w:val="lv-LV"/>
              </w:rPr>
              <w:t>Muzeja kolekciju A</w:t>
            </w:r>
            <w:r w:rsidR="002A40C1" w:rsidRPr="00907A65">
              <w:rPr>
                <w:rFonts w:ascii="Times New Roman" w:hAnsi="Times New Roman"/>
                <w:color w:val="000000" w:themeColor="text1"/>
                <w:sz w:val="24"/>
                <w:szCs w:val="24"/>
                <w:lang w:val="lv-LV"/>
              </w:rPr>
              <w:t>natomikumā uzsāka veidot 20. gadsimta 20.</w:t>
            </w:r>
            <w:r w:rsidR="0098193B" w:rsidRPr="00907A65">
              <w:rPr>
                <w:rFonts w:ascii="Times New Roman" w:hAnsi="Times New Roman"/>
                <w:color w:val="000000" w:themeColor="text1"/>
                <w:sz w:val="24"/>
                <w:szCs w:val="24"/>
                <w:lang w:val="lv-LV"/>
              </w:rPr>
              <w:t xml:space="preserve"> </w:t>
            </w:r>
            <w:r w:rsidR="002A40C1" w:rsidRPr="00907A65">
              <w:rPr>
                <w:rFonts w:ascii="Times New Roman" w:hAnsi="Times New Roman"/>
                <w:color w:val="000000" w:themeColor="text1"/>
                <w:sz w:val="24"/>
                <w:szCs w:val="24"/>
                <w:lang w:val="lv-LV"/>
              </w:rPr>
              <w:t xml:space="preserve">gados kā mācību palīglīdzekli Medicīnas fakultātes studijām. Līdz 1987. gadam </w:t>
            </w:r>
            <w:proofErr w:type="spellStart"/>
            <w:r w:rsidR="00925D5D" w:rsidRPr="00907A65">
              <w:rPr>
                <w:rFonts w:ascii="Times New Roman" w:hAnsi="Times New Roman"/>
                <w:color w:val="000000" w:themeColor="text1"/>
                <w:sz w:val="24"/>
                <w:szCs w:val="24"/>
                <w:lang w:val="lv-LV"/>
              </w:rPr>
              <w:t>Prīmaņa</w:t>
            </w:r>
            <w:proofErr w:type="spellEnd"/>
            <w:r w:rsidR="00925D5D" w:rsidRPr="00907A65">
              <w:rPr>
                <w:rFonts w:ascii="Times New Roman" w:hAnsi="Times New Roman"/>
                <w:color w:val="000000" w:themeColor="text1"/>
                <w:sz w:val="24"/>
                <w:szCs w:val="24"/>
                <w:lang w:val="lv-LV"/>
              </w:rPr>
              <w:t xml:space="preserve"> </w:t>
            </w:r>
            <w:r w:rsidR="002A40C1" w:rsidRPr="00907A65">
              <w:rPr>
                <w:rFonts w:ascii="Times New Roman" w:hAnsi="Times New Roman"/>
                <w:color w:val="000000" w:themeColor="text1"/>
                <w:sz w:val="24"/>
                <w:szCs w:val="24"/>
                <w:lang w:val="lv-LV"/>
              </w:rPr>
              <w:t>Anatomijas muzeja kolekciju uzturēja RSU priekštecis - Rīgas Medicīnas institūts.</w:t>
            </w:r>
          </w:p>
          <w:p w14:paraId="11848CD3" w14:textId="77777777" w:rsidR="002A40C1" w:rsidRPr="00907A65" w:rsidRDefault="002A40C1" w:rsidP="001C6F17">
            <w:pPr>
              <w:pStyle w:val="NoSpacing"/>
              <w:jc w:val="both"/>
              <w:rPr>
                <w:rFonts w:ascii="Times New Roman" w:hAnsi="Times New Roman"/>
                <w:color w:val="000000" w:themeColor="text1"/>
                <w:sz w:val="24"/>
                <w:szCs w:val="24"/>
                <w:lang w:val="lv-LV"/>
              </w:rPr>
            </w:pPr>
            <w:r w:rsidRPr="00907A65">
              <w:rPr>
                <w:rFonts w:ascii="Times New Roman" w:hAnsi="Times New Roman"/>
                <w:color w:val="000000" w:themeColor="text1"/>
                <w:sz w:val="24"/>
                <w:szCs w:val="24"/>
                <w:lang w:val="lv-LV"/>
              </w:rPr>
              <w:t>RSU Senāts 2016.gada 22.novembrī pieņēma lēmumu</w:t>
            </w:r>
            <w:r w:rsidR="00B03543" w:rsidRPr="00907A65">
              <w:rPr>
                <w:rFonts w:ascii="Times New Roman" w:hAnsi="Times New Roman"/>
                <w:color w:val="000000" w:themeColor="text1"/>
                <w:sz w:val="24"/>
                <w:szCs w:val="24"/>
                <w:lang w:val="lv-LV"/>
              </w:rPr>
              <w:t xml:space="preserve"> (sēdes prot.1-2/22.11.16  4.p.)</w:t>
            </w:r>
            <w:r w:rsidRPr="00907A65">
              <w:rPr>
                <w:rFonts w:ascii="Times New Roman" w:hAnsi="Times New Roman"/>
                <w:color w:val="000000" w:themeColor="text1"/>
                <w:sz w:val="24"/>
                <w:szCs w:val="24"/>
                <w:lang w:val="lv-LV"/>
              </w:rPr>
              <w:t xml:space="preserve"> atbalstīt </w:t>
            </w:r>
            <w:proofErr w:type="spellStart"/>
            <w:r w:rsidR="00925D5D" w:rsidRPr="00907A65">
              <w:rPr>
                <w:rFonts w:ascii="Times New Roman" w:hAnsi="Times New Roman"/>
                <w:color w:val="000000" w:themeColor="text1"/>
                <w:sz w:val="24"/>
                <w:szCs w:val="24"/>
                <w:lang w:val="lv-LV"/>
              </w:rPr>
              <w:t>Prīmaņa</w:t>
            </w:r>
            <w:proofErr w:type="spellEnd"/>
            <w:r w:rsidR="00925D5D" w:rsidRPr="00907A65">
              <w:rPr>
                <w:rFonts w:ascii="Times New Roman" w:hAnsi="Times New Roman"/>
                <w:color w:val="000000" w:themeColor="text1"/>
                <w:sz w:val="24"/>
                <w:szCs w:val="24"/>
                <w:lang w:val="lv-LV"/>
              </w:rPr>
              <w:t xml:space="preserve"> </w:t>
            </w:r>
            <w:r w:rsidRPr="00907A65">
              <w:rPr>
                <w:rFonts w:ascii="Times New Roman" w:hAnsi="Times New Roman"/>
                <w:color w:val="000000" w:themeColor="text1"/>
                <w:sz w:val="24"/>
                <w:szCs w:val="24"/>
                <w:lang w:val="lv-LV"/>
              </w:rPr>
              <w:t>Anatomijas muzeja nodošanu RSU.</w:t>
            </w:r>
            <w:r w:rsidR="002606C4" w:rsidRPr="00907A65">
              <w:rPr>
                <w:rFonts w:ascii="Times New Roman" w:hAnsi="Times New Roman"/>
                <w:color w:val="000000" w:themeColor="text1"/>
                <w:sz w:val="24"/>
                <w:szCs w:val="24"/>
                <w:lang w:val="lv-LV"/>
              </w:rPr>
              <w:t xml:space="preserve"> RSU lūdza Veselības ministriju atbalstīt </w:t>
            </w:r>
            <w:proofErr w:type="spellStart"/>
            <w:r w:rsidR="00925D5D" w:rsidRPr="00907A65">
              <w:rPr>
                <w:rFonts w:ascii="Times New Roman" w:hAnsi="Times New Roman"/>
                <w:color w:val="000000" w:themeColor="text1"/>
                <w:sz w:val="24"/>
                <w:szCs w:val="24"/>
                <w:lang w:val="lv-LV"/>
              </w:rPr>
              <w:t>Prīmaņa</w:t>
            </w:r>
            <w:proofErr w:type="spellEnd"/>
            <w:r w:rsidR="00925D5D" w:rsidRPr="00907A65">
              <w:rPr>
                <w:rFonts w:ascii="Times New Roman" w:hAnsi="Times New Roman"/>
                <w:color w:val="000000" w:themeColor="text1"/>
                <w:sz w:val="24"/>
                <w:szCs w:val="24"/>
                <w:lang w:val="lv-LV"/>
              </w:rPr>
              <w:t xml:space="preserve"> </w:t>
            </w:r>
            <w:r w:rsidR="002606C4" w:rsidRPr="00907A65">
              <w:rPr>
                <w:rFonts w:ascii="Times New Roman" w:hAnsi="Times New Roman"/>
                <w:color w:val="000000" w:themeColor="text1"/>
                <w:sz w:val="24"/>
                <w:szCs w:val="24"/>
                <w:lang w:val="lv-LV"/>
              </w:rPr>
              <w:t>Anatomijas muzeja nodošanu RSU.</w:t>
            </w:r>
          </w:p>
          <w:p w14:paraId="251B2DFB" w14:textId="77777777" w:rsidR="002A40C1" w:rsidRPr="00907A65" w:rsidRDefault="002A40C1" w:rsidP="001C6F17">
            <w:pPr>
              <w:pStyle w:val="NoSpacing"/>
              <w:jc w:val="both"/>
              <w:rPr>
                <w:rFonts w:ascii="Times New Roman" w:hAnsi="Times New Roman"/>
                <w:color w:val="000000" w:themeColor="text1"/>
                <w:sz w:val="24"/>
                <w:szCs w:val="24"/>
                <w:lang w:val="lv-LV"/>
              </w:rPr>
            </w:pPr>
            <w:r w:rsidRPr="00907A65">
              <w:rPr>
                <w:rFonts w:ascii="Times New Roman" w:hAnsi="Times New Roman"/>
                <w:color w:val="000000" w:themeColor="text1"/>
                <w:sz w:val="24"/>
                <w:szCs w:val="24"/>
                <w:lang w:val="lv-LV"/>
              </w:rPr>
              <w:t xml:space="preserve">Pēc nodošanas RSU </w:t>
            </w:r>
            <w:proofErr w:type="spellStart"/>
            <w:r w:rsidR="00925D5D" w:rsidRPr="00907A65">
              <w:rPr>
                <w:rFonts w:ascii="Times New Roman" w:hAnsi="Times New Roman"/>
                <w:color w:val="000000" w:themeColor="text1"/>
                <w:sz w:val="24"/>
                <w:szCs w:val="24"/>
                <w:lang w:val="lv-LV"/>
              </w:rPr>
              <w:t>Prīmaņa</w:t>
            </w:r>
            <w:proofErr w:type="spellEnd"/>
            <w:r w:rsidR="00925D5D" w:rsidRPr="00907A65">
              <w:rPr>
                <w:rFonts w:ascii="Times New Roman" w:hAnsi="Times New Roman"/>
                <w:color w:val="000000" w:themeColor="text1"/>
                <w:sz w:val="24"/>
                <w:szCs w:val="24"/>
                <w:lang w:val="lv-LV"/>
              </w:rPr>
              <w:t xml:space="preserve"> </w:t>
            </w:r>
            <w:r w:rsidRPr="00907A65">
              <w:rPr>
                <w:rFonts w:ascii="Times New Roman" w:hAnsi="Times New Roman"/>
                <w:color w:val="000000" w:themeColor="text1"/>
                <w:sz w:val="24"/>
                <w:szCs w:val="24"/>
                <w:lang w:val="lv-LV"/>
              </w:rPr>
              <w:t>Anatomijas muzej</w:t>
            </w:r>
            <w:r w:rsidR="00220C11" w:rsidRPr="00907A65">
              <w:rPr>
                <w:rFonts w:ascii="Times New Roman" w:hAnsi="Times New Roman"/>
                <w:color w:val="000000" w:themeColor="text1"/>
                <w:sz w:val="24"/>
                <w:szCs w:val="24"/>
                <w:lang w:val="lv-LV"/>
              </w:rPr>
              <w:t>u plānots</w:t>
            </w:r>
            <w:r w:rsidRPr="00907A65">
              <w:rPr>
                <w:rFonts w:ascii="Times New Roman" w:hAnsi="Times New Roman"/>
                <w:color w:val="000000" w:themeColor="text1"/>
                <w:sz w:val="24"/>
                <w:szCs w:val="24"/>
                <w:lang w:val="lv-LV"/>
              </w:rPr>
              <w:t xml:space="preserve"> </w:t>
            </w:r>
            <w:r w:rsidR="00B21476" w:rsidRPr="00907A65">
              <w:rPr>
                <w:rFonts w:ascii="Times New Roman" w:hAnsi="Times New Roman"/>
                <w:color w:val="000000" w:themeColor="text1"/>
                <w:sz w:val="24"/>
                <w:szCs w:val="24"/>
                <w:lang w:val="lv-LV"/>
              </w:rPr>
              <w:t>pievienot</w:t>
            </w:r>
            <w:r w:rsidRPr="00907A65">
              <w:rPr>
                <w:rFonts w:ascii="Times New Roman" w:hAnsi="Times New Roman"/>
                <w:color w:val="000000" w:themeColor="text1"/>
                <w:sz w:val="24"/>
                <w:szCs w:val="24"/>
                <w:lang w:val="lv-LV"/>
              </w:rPr>
              <w:t xml:space="preserve"> </w:t>
            </w:r>
            <w:r w:rsidR="00220C11" w:rsidRPr="00907A65">
              <w:rPr>
                <w:rFonts w:ascii="Times New Roman" w:hAnsi="Times New Roman"/>
                <w:color w:val="000000" w:themeColor="text1"/>
                <w:sz w:val="24"/>
                <w:szCs w:val="24"/>
                <w:lang w:val="lv-LV"/>
              </w:rPr>
              <w:t xml:space="preserve">RSU </w:t>
            </w:r>
            <w:r w:rsidRPr="00907A65">
              <w:rPr>
                <w:rFonts w:ascii="Times New Roman" w:hAnsi="Times New Roman"/>
                <w:color w:val="000000" w:themeColor="text1"/>
                <w:sz w:val="24"/>
                <w:szCs w:val="24"/>
                <w:lang w:val="lv-LV"/>
              </w:rPr>
              <w:t>muzej</w:t>
            </w:r>
            <w:r w:rsidR="00B21476" w:rsidRPr="00907A65">
              <w:rPr>
                <w:rFonts w:ascii="Times New Roman" w:hAnsi="Times New Roman"/>
                <w:color w:val="000000" w:themeColor="text1"/>
                <w:sz w:val="24"/>
                <w:szCs w:val="24"/>
                <w:lang w:val="lv-LV"/>
              </w:rPr>
              <w:t>am</w:t>
            </w:r>
            <w:r w:rsidRPr="00907A65">
              <w:rPr>
                <w:rFonts w:ascii="Times New Roman" w:hAnsi="Times New Roman"/>
                <w:color w:val="000000" w:themeColor="text1"/>
                <w:sz w:val="24"/>
                <w:szCs w:val="24"/>
                <w:lang w:val="lv-LV"/>
              </w:rPr>
              <w:t xml:space="preserve">, veidojot vienotu RSU muzeju ar kopīgu infrastruktūru un personālu. RSU muzejs pēdējos gados ir attīstījies un </w:t>
            </w:r>
            <w:r w:rsidR="00130A35" w:rsidRPr="00907A65">
              <w:rPr>
                <w:rFonts w:ascii="Times New Roman" w:hAnsi="Times New Roman"/>
                <w:color w:val="000000" w:themeColor="text1"/>
                <w:sz w:val="24"/>
                <w:szCs w:val="24"/>
                <w:lang w:val="lv-LV"/>
              </w:rPr>
              <w:t xml:space="preserve">tas </w:t>
            </w:r>
            <w:r w:rsidRPr="00907A65">
              <w:rPr>
                <w:rFonts w:ascii="Times New Roman" w:hAnsi="Times New Roman"/>
                <w:color w:val="000000" w:themeColor="text1"/>
                <w:sz w:val="24"/>
                <w:szCs w:val="24"/>
                <w:lang w:val="lv-LV"/>
              </w:rPr>
              <w:t>2015.gada 9.novembrī no Kultūras ministrijas saņēma Muzeja akreditācijas apliecību Nr.</w:t>
            </w:r>
            <w:r w:rsidR="00220C11" w:rsidRPr="00907A65">
              <w:rPr>
                <w:rFonts w:ascii="Times New Roman" w:hAnsi="Times New Roman"/>
                <w:color w:val="000000" w:themeColor="text1"/>
                <w:sz w:val="24"/>
                <w:szCs w:val="24"/>
                <w:lang w:val="lv-LV"/>
              </w:rPr>
              <w:t>125.</w:t>
            </w:r>
            <w:r w:rsidR="00B7502F" w:rsidRPr="00907A65">
              <w:rPr>
                <w:rFonts w:ascii="Times New Roman" w:hAnsi="Times New Roman"/>
                <w:color w:val="000000" w:themeColor="text1"/>
                <w:sz w:val="24"/>
                <w:szCs w:val="24"/>
                <w:lang w:val="lv-LV"/>
              </w:rPr>
              <w:t xml:space="preserve"> </w:t>
            </w:r>
            <w:r w:rsidR="00925D5D" w:rsidRPr="00907A65">
              <w:rPr>
                <w:rFonts w:ascii="Times New Roman" w:hAnsi="Times New Roman"/>
                <w:color w:val="000000" w:themeColor="text1"/>
                <w:sz w:val="24"/>
                <w:szCs w:val="24"/>
                <w:lang w:val="lv-LV"/>
              </w:rPr>
              <w:t>RSU muzej</w:t>
            </w:r>
            <w:r w:rsidR="00693C00" w:rsidRPr="00907A65">
              <w:rPr>
                <w:rFonts w:ascii="Times New Roman" w:hAnsi="Times New Roman"/>
                <w:color w:val="000000" w:themeColor="text1"/>
                <w:sz w:val="24"/>
                <w:szCs w:val="24"/>
                <w:lang w:val="lv-LV"/>
              </w:rPr>
              <w:t>a krājums</w:t>
            </w:r>
            <w:r w:rsidR="00925D5D" w:rsidRPr="00907A65">
              <w:rPr>
                <w:rFonts w:ascii="Times New Roman" w:hAnsi="Times New Roman"/>
                <w:color w:val="000000" w:themeColor="text1"/>
                <w:sz w:val="24"/>
                <w:szCs w:val="24"/>
                <w:lang w:val="lv-LV"/>
              </w:rPr>
              <w:t xml:space="preserve"> ir Nacionālā muzeju krājuma sastāvdaļa</w:t>
            </w:r>
            <w:r w:rsidR="005B26A1" w:rsidRPr="00907A65">
              <w:rPr>
                <w:rFonts w:ascii="Times New Roman" w:hAnsi="Times New Roman"/>
                <w:color w:val="000000" w:themeColor="text1"/>
                <w:sz w:val="24"/>
                <w:szCs w:val="24"/>
                <w:lang w:val="lv-LV"/>
              </w:rPr>
              <w:t>, k</w:t>
            </w:r>
            <w:r w:rsidR="00693C00" w:rsidRPr="00907A65">
              <w:rPr>
                <w:rFonts w:ascii="Times New Roman" w:hAnsi="Times New Roman"/>
                <w:color w:val="000000" w:themeColor="text1"/>
                <w:sz w:val="24"/>
                <w:szCs w:val="24"/>
                <w:lang w:val="lv-LV"/>
              </w:rPr>
              <w:t>ura uzturēšanu nodrošina</w:t>
            </w:r>
            <w:r w:rsidR="005B26A1" w:rsidRPr="00907A65">
              <w:rPr>
                <w:rFonts w:ascii="Times New Roman" w:hAnsi="Times New Roman"/>
                <w:color w:val="000000" w:themeColor="text1"/>
                <w:sz w:val="24"/>
                <w:szCs w:val="24"/>
                <w:lang w:val="lv-LV"/>
              </w:rPr>
              <w:t xml:space="preserve"> RSU </w:t>
            </w:r>
            <w:r w:rsidR="00693C00" w:rsidRPr="00907A65">
              <w:rPr>
                <w:rFonts w:ascii="Times New Roman" w:hAnsi="Times New Roman"/>
                <w:color w:val="000000" w:themeColor="text1"/>
                <w:sz w:val="24"/>
                <w:szCs w:val="24"/>
                <w:lang w:val="lv-LV"/>
              </w:rPr>
              <w:t>(</w:t>
            </w:r>
            <w:r w:rsidR="0014762F" w:rsidRPr="00907A65">
              <w:rPr>
                <w:rFonts w:ascii="Times New Roman" w:hAnsi="Times New Roman"/>
                <w:color w:val="000000" w:themeColor="text1"/>
                <w:sz w:val="24"/>
                <w:szCs w:val="24"/>
                <w:lang w:val="lv-LV"/>
              </w:rPr>
              <w:t xml:space="preserve">RSU </w:t>
            </w:r>
            <w:r w:rsidR="005B26A1" w:rsidRPr="00907A65">
              <w:rPr>
                <w:rFonts w:ascii="Times New Roman" w:hAnsi="Times New Roman"/>
                <w:color w:val="000000" w:themeColor="text1"/>
                <w:sz w:val="24"/>
                <w:szCs w:val="24"/>
                <w:lang w:val="lv-LV"/>
              </w:rPr>
              <w:t>Komunikācijas departamenta struktūrvienība</w:t>
            </w:r>
            <w:r w:rsidR="00693C00" w:rsidRPr="00907A65">
              <w:rPr>
                <w:rFonts w:ascii="Times New Roman" w:hAnsi="Times New Roman"/>
                <w:color w:val="000000" w:themeColor="text1"/>
                <w:sz w:val="24"/>
                <w:szCs w:val="24"/>
                <w:lang w:val="lv-LV"/>
              </w:rPr>
              <w:t>).</w:t>
            </w:r>
          </w:p>
          <w:p w14:paraId="1EBFB9EC" w14:textId="77777777" w:rsidR="00B21476" w:rsidRPr="00907A65" w:rsidRDefault="00B21476" w:rsidP="001C6F17">
            <w:pPr>
              <w:spacing w:after="0" w:line="240" w:lineRule="auto"/>
              <w:jc w:val="both"/>
              <w:rPr>
                <w:rFonts w:ascii="Times New Roman" w:hAnsi="Times New Roman"/>
                <w:color w:val="000000" w:themeColor="text1"/>
                <w:sz w:val="24"/>
                <w:szCs w:val="24"/>
                <w:lang w:val="lv-LV"/>
              </w:rPr>
            </w:pPr>
            <w:r w:rsidRPr="00907A65">
              <w:rPr>
                <w:rFonts w:ascii="Times New Roman" w:hAnsi="Times New Roman"/>
                <w:color w:val="000000" w:themeColor="text1"/>
                <w:sz w:val="24"/>
                <w:szCs w:val="24"/>
                <w:lang w:val="lv-LV"/>
              </w:rPr>
              <w:t xml:space="preserve">RSU pārņem šādas </w:t>
            </w:r>
            <w:r w:rsidRPr="00907A65">
              <w:rPr>
                <w:rFonts w:ascii="Times New Roman" w:hAnsi="Times New Roman"/>
                <w:i/>
                <w:color w:val="000000" w:themeColor="text1"/>
                <w:sz w:val="24"/>
                <w:szCs w:val="24"/>
                <w:lang w:val="lv-LV"/>
              </w:rPr>
              <w:t>Muzeja likumā</w:t>
            </w:r>
            <w:r w:rsidRPr="00907A65">
              <w:rPr>
                <w:rFonts w:ascii="Times New Roman" w:hAnsi="Times New Roman"/>
                <w:color w:val="000000" w:themeColor="text1"/>
                <w:sz w:val="24"/>
                <w:szCs w:val="24"/>
                <w:lang w:val="lv-LV"/>
              </w:rPr>
              <w:t xml:space="preserve"> noteiktā funkcijas, kuras turpina </w:t>
            </w:r>
            <w:proofErr w:type="spellStart"/>
            <w:r w:rsidRPr="00907A65">
              <w:rPr>
                <w:rFonts w:ascii="Times New Roman" w:hAnsi="Times New Roman"/>
                <w:color w:val="000000" w:themeColor="text1"/>
                <w:sz w:val="24"/>
                <w:szCs w:val="24"/>
                <w:lang w:val="lv-LV"/>
              </w:rPr>
              <w:t>Prīmaņa</w:t>
            </w:r>
            <w:proofErr w:type="spellEnd"/>
            <w:r w:rsidRPr="00907A65">
              <w:rPr>
                <w:rFonts w:ascii="Times New Roman" w:hAnsi="Times New Roman"/>
                <w:color w:val="000000" w:themeColor="text1"/>
                <w:sz w:val="24"/>
                <w:szCs w:val="24"/>
                <w:lang w:val="lv-LV"/>
              </w:rPr>
              <w:t xml:space="preserve"> Anatomijas muzejā realizēt normatīvajos </w:t>
            </w:r>
            <w:r w:rsidRPr="00907A65">
              <w:rPr>
                <w:rFonts w:ascii="Times New Roman" w:hAnsi="Times New Roman"/>
                <w:color w:val="000000" w:themeColor="text1"/>
                <w:sz w:val="24"/>
                <w:szCs w:val="24"/>
                <w:lang w:val="lv-LV"/>
              </w:rPr>
              <w:lastRenderedPageBreak/>
              <w:t xml:space="preserve">aktos noteiktajā kārtībā: 1. uzturēt un veidot </w:t>
            </w:r>
            <w:proofErr w:type="spellStart"/>
            <w:r w:rsidRPr="00907A65">
              <w:rPr>
                <w:rFonts w:ascii="Times New Roman" w:hAnsi="Times New Roman"/>
                <w:color w:val="000000" w:themeColor="text1"/>
                <w:sz w:val="24"/>
                <w:szCs w:val="24"/>
                <w:lang w:val="lv-LV"/>
              </w:rPr>
              <w:t>Prīmaņa</w:t>
            </w:r>
            <w:proofErr w:type="spellEnd"/>
            <w:r w:rsidRPr="00907A65">
              <w:rPr>
                <w:rFonts w:ascii="Times New Roman" w:hAnsi="Times New Roman"/>
                <w:color w:val="000000" w:themeColor="text1"/>
                <w:sz w:val="24"/>
                <w:szCs w:val="24"/>
                <w:lang w:val="lv-LV"/>
              </w:rPr>
              <w:t xml:space="preserve"> Anatomijas muzejā esošo muzeja krājumu kā Nacionālā muzeja krājuma daļu un nodrošināt tā saglabāšanu,</w:t>
            </w:r>
          </w:p>
          <w:p w14:paraId="3C4C4E01" w14:textId="77777777" w:rsidR="00B21476" w:rsidRPr="00907A65" w:rsidRDefault="00B21476" w:rsidP="001C6F17">
            <w:pPr>
              <w:pStyle w:val="naisf"/>
              <w:spacing w:before="0" w:after="0"/>
              <w:ind w:firstLine="0"/>
              <w:rPr>
                <w:color w:val="000000" w:themeColor="text1"/>
              </w:rPr>
            </w:pPr>
            <w:r w:rsidRPr="00907A65">
              <w:rPr>
                <w:color w:val="000000" w:themeColor="text1"/>
              </w:rPr>
              <w:t xml:space="preserve">2. nodrošināt </w:t>
            </w:r>
            <w:proofErr w:type="spellStart"/>
            <w:r w:rsidRPr="00907A65">
              <w:rPr>
                <w:color w:val="000000" w:themeColor="text1"/>
              </w:rPr>
              <w:t>Prīmaņa</w:t>
            </w:r>
            <w:proofErr w:type="spellEnd"/>
            <w:r w:rsidRPr="00907A65">
              <w:rPr>
                <w:color w:val="000000" w:themeColor="text1"/>
              </w:rPr>
              <w:t xml:space="preserve"> Anatomijas muzejā esošo muzeja vērtību pieejamību sabiedrībai,</w:t>
            </w:r>
          </w:p>
          <w:p w14:paraId="565949D7" w14:textId="77777777" w:rsidR="00B21476" w:rsidRPr="00907A65" w:rsidRDefault="00B21476" w:rsidP="001C6F17">
            <w:pPr>
              <w:pStyle w:val="naisf"/>
              <w:spacing w:before="0" w:after="0"/>
              <w:ind w:firstLine="0"/>
              <w:rPr>
                <w:color w:val="000000" w:themeColor="text1"/>
              </w:rPr>
            </w:pPr>
            <w:r w:rsidRPr="00907A65">
              <w:rPr>
                <w:color w:val="000000" w:themeColor="text1"/>
              </w:rPr>
              <w:t>3. veikt pētniecisko darbu anatomijas zinātnes mantojuma apzināšanā,</w:t>
            </w:r>
          </w:p>
          <w:p w14:paraId="3A728FE7" w14:textId="77777777" w:rsidR="00B21476" w:rsidRPr="00907A65" w:rsidRDefault="00B21476" w:rsidP="001C6F17">
            <w:pPr>
              <w:pStyle w:val="naisf"/>
              <w:spacing w:before="0" w:after="0"/>
              <w:ind w:firstLine="0"/>
              <w:rPr>
                <w:color w:val="000000" w:themeColor="text1"/>
              </w:rPr>
            </w:pPr>
            <w:r w:rsidRPr="00907A65">
              <w:rPr>
                <w:color w:val="000000" w:themeColor="text1"/>
              </w:rPr>
              <w:t xml:space="preserve">4. veikt sabiedrības izglītošanu veselīga dzīvesveida popularizēšanai, </w:t>
            </w:r>
          </w:p>
          <w:p w14:paraId="58075FBE" w14:textId="534ABCDC" w:rsidR="00B21476" w:rsidRDefault="00B21476" w:rsidP="001C6F17">
            <w:pPr>
              <w:pStyle w:val="naisf"/>
              <w:spacing w:before="0" w:after="0"/>
              <w:ind w:firstLine="0"/>
              <w:rPr>
                <w:color w:val="000000" w:themeColor="text1"/>
              </w:rPr>
            </w:pPr>
            <w:r w:rsidRPr="00907A65">
              <w:rPr>
                <w:color w:val="000000" w:themeColor="text1"/>
              </w:rPr>
              <w:t xml:space="preserve">5. veikt citas </w:t>
            </w:r>
            <w:r w:rsidRPr="00907A65">
              <w:rPr>
                <w:i/>
                <w:color w:val="000000" w:themeColor="text1"/>
              </w:rPr>
              <w:t>Muzeju likumā</w:t>
            </w:r>
            <w:r w:rsidR="00784C62" w:rsidRPr="00907A65">
              <w:rPr>
                <w:color w:val="000000" w:themeColor="text1"/>
              </w:rPr>
              <w:t xml:space="preserve"> norādītās funkcijas</w:t>
            </w:r>
            <w:r w:rsidR="00896BEE">
              <w:rPr>
                <w:color w:val="000000" w:themeColor="text1"/>
              </w:rPr>
              <w:t>.</w:t>
            </w:r>
          </w:p>
          <w:p w14:paraId="753C1A16" w14:textId="40FF5256" w:rsidR="00631511" w:rsidRPr="003B087C" w:rsidRDefault="00631511" w:rsidP="001C6F17">
            <w:pPr>
              <w:pStyle w:val="naisf"/>
              <w:spacing w:before="0" w:after="0"/>
              <w:ind w:firstLine="0"/>
              <w:rPr>
                <w:u w:val="single"/>
              </w:rPr>
            </w:pPr>
            <w:r w:rsidRPr="003B087C">
              <w:rPr>
                <w:u w:val="single"/>
              </w:rPr>
              <w:t xml:space="preserve">Saskaņā ar Valsts pārvaldes iekārtas likuma 15.panta pirmo daļu Ministru kabinets izveido, reorganizē un likvidē tiešās pārvaldes iestādi, pamatojoties uz likumu vai pēc savas iniciatīvas, ievērojot valsts pārvaldes principus, veicot funkciju </w:t>
            </w:r>
            <w:proofErr w:type="spellStart"/>
            <w:r w:rsidRPr="003B087C">
              <w:rPr>
                <w:u w:val="single"/>
              </w:rPr>
              <w:t>izvērtējumu</w:t>
            </w:r>
            <w:proofErr w:type="spellEnd"/>
            <w:r w:rsidRPr="003B087C">
              <w:rPr>
                <w:u w:val="single"/>
              </w:rPr>
              <w:t>, funkciju un pakalpojumu izmaksu salīdzinājumu un izvērtējot ietekmi uz iestādes saistībām.</w:t>
            </w:r>
          </w:p>
          <w:p w14:paraId="75F0E029" w14:textId="49044F2E" w:rsidR="00896BEE" w:rsidRPr="003B087C" w:rsidRDefault="00896BEE" w:rsidP="001C6F17">
            <w:pPr>
              <w:pStyle w:val="naisf"/>
              <w:spacing w:before="0" w:after="0"/>
              <w:ind w:firstLine="0"/>
              <w:rPr>
                <w:u w:val="single"/>
              </w:rPr>
            </w:pPr>
            <w:r w:rsidRPr="003B087C">
              <w:rPr>
                <w:u w:val="single"/>
              </w:rPr>
              <w:t xml:space="preserve">Informācija par </w:t>
            </w:r>
            <w:r w:rsidR="00B85D6C" w:rsidRPr="003B087C">
              <w:rPr>
                <w:u w:val="single"/>
              </w:rPr>
              <w:t xml:space="preserve">Muzeja </w:t>
            </w:r>
            <w:r w:rsidRPr="003B087C">
              <w:rPr>
                <w:u w:val="single"/>
              </w:rPr>
              <w:t xml:space="preserve">funkciju </w:t>
            </w:r>
            <w:proofErr w:type="spellStart"/>
            <w:r w:rsidRPr="003B087C">
              <w:rPr>
                <w:u w:val="single"/>
              </w:rPr>
              <w:t>izvērtējumu</w:t>
            </w:r>
            <w:proofErr w:type="spellEnd"/>
            <w:r w:rsidRPr="003B087C">
              <w:rPr>
                <w:u w:val="single"/>
              </w:rPr>
              <w:t>, funkciju un pakalpojumu izmaksu salīdzinājumu, kā arī ietekme</w:t>
            </w:r>
            <w:r w:rsidR="00B85D6C" w:rsidRPr="003B087C">
              <w:rPr>
                <w:u w:val="single"/>
              </w:rPr>
              <w:t xml:space="preserve">s </w:t>
            </w:r>
            <w:proofErr w:type="spellStart"/>
            <w:r w:rsidR="00B85D6C" w:rsidRPr="003B087C">
              <w:rPr>
                <w:u w:val="single"/>
              </w:rPr>
              <w:t>izvērtējums</w:t>
            </w:r>
            <w:proofErr w:type="spellEnd"/>
            <w:r w:rsidRPr="003B087C">
              <w:rPr>
                <w:u w:val="single"/>
              </w:rPr>
              <w:t xml:space="preserve"> uz iestādes saistībām</w:t>
            </w:r>
            <w:r w:rsidR="00B85D6C" w:rsidRPr="003B087C">
              <w:rPr>
                <w:u w:val="single"/>
              </w:rPr>
              <w:t xml:space="preserve"> ir sniegts</w:t>
            </w:r>
            <w:r w:rsidRPr="003B087C">
              <w:rPr>
                <w:u w:val="single"/>
              </w:rPr>
              <w:t xml:space="preserve"> anotācijas III</w:t>
            </w:r>
            <w:r w:rsidR="00B85D6C" w:rsidRPr="003B087C">
              <w:rPr>
                <w:u w:val="single"/>
              </w:rPr>
              <w:t xml:space="preserve"> </w:t>
            </w:r>
            <w:r w:rsidRPr="003B087C">
              <w:rPr>
                <w:u w:val="single"/>
              </w:rPr>
              <w:t>sadaļas 6.punktā.</w:t>
            </w:r>
          </w:p>
          <w:p w14:paraId="2DF0D929" w14:textId="77777777" w:rsidR="00B21476" w:rsidRPr="00907A65" w:rsidRDefault="004571EB" w:rsidP="001C6F17">
            <w:pPr>
              <w:spacing w:after="0" w:line="240" w:lineRule="auto"/>
              <w:contextualSpacing/>
              <w:jc w:val="both"/>
              <w:rPr>
                <w:rFonts w:ascii="Times New Roman" w:hAnsi="Times New Roman"/>
                <w:i/>
                <w:color w:val="000000" w:themeColor="text1"/>
                <w:sz w:val="24"/>
                <w:szCs w:val="24"/>
                <w:lang w:val="lv-LV"/>
              </w:rPr>
            </w:pPr>
            <w:proofErr w:type="spellStart"/>
            <w:r w:rsidRPr="00907A65">
              <w:rPr>
                <w:rFonts w:ascii="Times New Roman" w:hAnsi="Times New Roman"/>
                <w:color w:val="000000" w:themeColor="text1"/>
                <w:sz w:val="24"/>
                <w:szCs w:val="24"/>
              </w:rPr>
              <w:t>Muzejs</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nodod</w:t>
            </w:r>
            <w:proofErr w:type="spellEnd"/>
            <w:r w:rsidRPr="00907A65">
              <w:rPr>
                <w:rFonts w:ascii="Times New Roman" w:hAnsi="Times New Roman"/>
                <w:color w:val="000000" w:themeColor="text1"/>
                <w:sz w:val="24"/>
                <w:szCs w:val="24"/>
              </w:rPr>
              <w:t xml:space="preserve"> RSU </w:t>
            </w:r>
            <w:proofErr w:type="spellStart"/>
            <w:r w:rsidRPr="00907A65">
              <w:rPr>
                <w:rFonts w:ascii="Times New Roman" w:hAnsi="Times New Roman"/>
                <w:color w:val="000000" w:themeColor="text1"/>
                <w:sz w:val="24"/>
                <w:szCs w:val="24"/>
              </w:rPr>
              <w:t>Prīmaņa</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Anatomijas</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muzeja</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krājumu</w:t>
            </w:r>
            <w:proofErr w:type="spellEnd"/>
            <w:r w:rsidRPr="00907A65">
              <w:rPr>
                <w:rFonts w:ascii="Times New Roman" w:hAnsi="Times New Roman"/>
                <w:color w:val="000000" w:themeColor="text1"/>
                <w:sz w:val="24"/>
                <w:szCs w:val="24"/>
              </w:rPr>
              <w:t xml:space="preserve"> – 5928 </w:t>
            </w:r>
            <w:proofErr w:type="spellStart"/>
            <w:r w:rsidRPr="00907A65">
              <w:rPr>
                <w:rFonts w:ascii="Times New Roman" w:hAnsi="Times New Roman"/>
                <w:color w:val="000000" w:themeColor="text1"/>
                <w:sz w:val="24"/>
                <w:szCs w:val="24"/>
              </w:rPr>
              <w:t>vienības</w:t>
            </w:r>
            <w:proofErr w:type="spellEnd"/>
            <w:r w:rsidRPr="00907A65">
              <w:rPr>
                <w:rFonts w:ascii="Times New Roman" w:hAnsi="Times New Roman"/>
                <w:color w:val="000000" w:themeColor="text1"/>
                <w:sz w:val="24"/>
                <w:szCs w:val="24"/>
              </w:rPr>
              <w:t xml:space="preserve"> 32 734,01 EUR </w:t>
            </w:r>
            <w:proofErr w:type="spellStart"/>
            <w:r w:rsidRPr="00907A65">
              <w:rPr>
                <w:rFonts w:ascii="Times New Roman" w:hAnsi="Times New Roman"/>
                <w:color w:val="000000" w:themeColor="text1"/>
                <w:sz w:val="24"/>
                <w:szCs w:val="24"/>
              </w:rPr>
              <w:t>vērtībā</w:t>
            </w:r>
            <w:proofErr w:type="spellEnd"/>
            <w:r w:rsidRPr="00907A65">
              <w:rPr>
                <w:rFonts w:ascii="Times New Roman" w:hAnsi="Times New Roman"/>
                <w:color w:val="000000" w:themeColor="text1"/>
                <w:sz w:val="24"/>
                <w:szCs w:val="24"/>
              </w:rPr>
              <w:t xml:space="preserve"> un </w:t>
            </w:r>
            <w:proofErr w:type="spellStart"/>
            <w:r w:rsidRPr="00907A65">
              <w:rPr>
                <w:rFonts w:ascii="Times New Roman" w:hAnsi="Times New Roman"/>
                <w:color w:val="000000" w:themeColor="text1"/>
                <w:sz w:val="24"/>
                <w:szCs w:val="24"/>
              </w:rPr>
              <w:t>eksponātu</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vitrīnas</w:t>
            </w:r>
            <w:proofErr w:type="spellEnd"/>
            <w:r w:rsidRPr="00907A65">
              <w:rPr>
                <w:rFonts w:ascii="Times New Roman" w:hAnsi="Times New Roman"/>
                <w:color w:val="000000" w:themeColor="text1"/>
                <w:sz w:val="24"/>
                <w:szCs w:val="24"/>
              </w:rPr>
              <w:t>.</w:t>
            </w:r>
            <w:r w:rsidR="00A87A3A" w:rsidRPr="00907A65">
              <w:rPr>
                <w:rFonts w:ascii="Times New Roman" w:hAnsi="Times New Roman"/>
                <w:color w:val="000000" w:themeColor="text1"/>
                <w:sz w:val="24"/>
                <w:szCs w:val="24"/>
              </w:rPr>
              <w:t xml:space="preserve"> </w:t>
            </w:r>
            <w:proofErr w:type="spellStart"/>
            <w:r w:rsidR="00B452E9" w:rsidRPr="00907A65">
              <w:rPr>
                <w:rFonts w:ascii="Times New Roman" w:hAnsi="Times New Roman"/>
                <w:color w:val="000000" w:themeColor="text1"/>
                <w:sz w:val="24"/>
                <w:szCs w:val="24"/>
                <w:lang w:val="lv-LV"/>
              </w:rPr>
              <w:t>Prīmaņa</w:t>
            </w:r>
            <w:proofErr w:type="spellEnd"/>
            <w:r w:rsidR="00B452E9" w:rsidRPr="00907A65">
              <w:rPr>
                <w:rFonts w:ascii="Times New Roman" w:hAnsi="Times New Roman"/>
                <w:color w:val="000000" w:themeColor="text1"/>
                <w:sz w:val="24"/>
                <w:szCs w:val="24"/>
                <w:lang w:val="lv-LV"/>
              </w:rPr>
              <w:t xml:space="preserve"> </w:t>
            </w:r>
            <w:proofErr w:type="spellStart"/>
            <w:r w:rsidR="00B452E9" w:rsidRPr="00907A65">
              <w:rPr>
                <w:rFonts w:ascii="Times New Roman" w:hAnsi="Times New Roman"/>
                <w:color w:val="000000" w:themeColor="text1"/>
                <w:sz w:val="24"/>
                <w:szCs w:val="24"/>
              </w:rPr>
              <w:t>Anatomijas</w:t>
            </w:r>
            <w:proofErr w:type="spellEnd"/>
            <w:r w:rsidR="00B452E9" w:rsidRPr="00907A65">
              <w:rPr>
                <w:rFonts w:ascii="Times New Roman" w:hAnsi="Times New Roman"/>
                <w:color w:val="000000" w:themeColor="text1"/>
                <w:sz w:val="24"/>
                <w:szCs w:val="24"/>
              </w:rPr>
              <w:t xml:space="preserve"> </w:t>
            </w:r>
            <w:proofErr w:type="spellStart"/>
            <w:r w:rsidR="00B452E9" w:rsidRPr="00907A65">
              <w:rPr>
                <w:rFonts w:ascii="Times New Roman" w:hAnsi="Times New Roman"/>
                <w:color w:val="000000" w:themeColor="text1"/>
                <w:sz w:val="24"/>
                <w:szCs w:val="24"/>
              </w:rPr>
              <w:t>muzejā</w:t>
            </w:r>
            <w:proofErr w:type="spellEnd"/>
            <w:r w:rsidR="00B452E9" w:rsidRPr="00907A65">
              <w:rPr>
                <w:rFonts w:ascii="Times New Roman" w:hAnsi="Times New Roman"/>
                <w:color w:val="000000" w:themeColor="text1"/>
                <w:sz w:val="24"/>
                <w:szCs w:val="24"/>
              </w:rPr>
              <w:t xml:space="preserve"> </w:t>
            </w:r>
            <w:r w:rsidR="00B452E9" w:rsidRPr="00907A65">
              <w:rPr>
                <w:rFonts w:ascii="Times New Roman" w:hAnsi="Times New Roman"/>
                <w:color w:val="000000" w:themeColor="text1"/>
                <w:sz w:val="24"/>
                <w:szCs w:val="24"/>
                <w:lang w:val="lv-LV"/>
              </w:rPr>
              <w:t xml:space="preserve">esošais muzeja krājums tiks izmantots atbilstoši </w:t>
            </w:r>
            <w:r w:rsidR="00B452E9" w:rsidRPr="00907A65">
              <w:rPr>
                <w:rFonts w:ascii="Times New Roman" w:hAnsi="Times New Roman"/>
                <w:i/>
                <w:color w:val="000000" w:themeColor="text1"/>
                <w:sz w:val="24"/>
                <w:szCs w:val="24"/>
                <w:lang w:val="lv-LV"/>
              </w:rPr>
              <w:t>Muzeju likumam</w:t>
            </w:r>
            <w:r w:rsidR="00B452E9" w:rsidRPr="00907A65">
              <w:rPr>
                <w:rFonts w:ascii="Times New Roman" w:hAnsi="Times New Roman"/>
                <w:color w:val="000000" w:themeColor="text1"/>
                <w:sz w:val="24"/>
                <w:szCs w:val="24"/>
                <w:lang w:val="lv-LV"/>
              </w:rPr>
              <w:t xml:space="preserve"> un Ministru kabineta 2006.gada 21.novembra noteikumiem Nr.956 </w:t>
            </w:r>
            <w:r w:rsidR="00B452E9" w:rsidRPr="00907A65">
              <w:rPr>
                <w:rFonts w:ascii="Times New Roman" w:hAnsi="Times New Roman"/>
                <w:i/>
                <w:color w:val="000000" w:themeColor="text1"/>
                <w:sz w:val="24"/>
                <w:szCs w:val="24"/>
                <w:lang w:val="lv-LV"/>
              </w:rPr>
              <w:t>“Noteikumi par Nacionālo muzeju krājumu”.</w:t>
            </w:r>
          </w:p>
          <w:p w14:paraId="0BC7CB45" w14:textId="77777777" w:rsidR="0047706A" w:rsidRPr="00907A65" w:rsidRDefault="00D5143F" w:rsidP="001C6F17">
            <w:pPr>
              <w:pStyle w:val="NoSpacing"/>
              <w:jc w:val="both"/>
              <w:rPr>
                <w:rFonts w:ascii="Times New Roman" w:hAnsi="Times New Roman"/>
                <w:color w:val="000000" w:themeColor="text1"/>
                <w:sz w:val="24"/>
                <w:szCs w:val="24"/>
              </w:rPr>
            </w:pPr>
            <w:proofErr w:type="spellStart"/>
            <w:r w:rsidRPr="00907A65">
              <w:rPr>
                <w:rFonts w:ascii="Times New Roman" w:hAnsi="Times New Roman"/>
                <w:color w:val="000000" w:themeColor="text1"/>
                <w:sz w:val="24"/>
                <w:szCs w:val="24"/>
                <w:lang w:val="lv-LV"/>
              </w:rPr>
              <w:t>Prīmaņa</w:t>
            </w:r>
            <w:proofErr w:type="spellEnd"/>
            <w:r w:rsidRPr="00907A65">
              <w:rPr>
                <w:rFonts w:ascii="Times New Roman" w:hAnsi="Times New Roman"/>
                <w:color w:val="000000" w:themeColor="text1"/>
                <w:sz w:val="24"/>
                <w:szCs w:val="24"/>
                <w:lang w:val="lv-LV"/>
              </w:rPr>
              <w:t xml:space="preserve"> </w:t>
            </w:r>
            <w:proofErr w:type="spellStart"/>
            <w:r w:rsidRPr="00907A65">
              <w:rPr>
                <w:rFonts w:ascii="Times New Roman" w:hAnsi="Times New Roman"/>
                <w:color w:val="000000" w:themeColor="text1"/>
                <w:sz w:val="24"/>
                <w:szCs w:val="24"/>
              </w:rPr>
              <w:t>Anatomijas</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muzeja</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krājums</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atradīsies</w:t>
            </w:r>
            <w:proofErr w:type="spellEnd"/>
            <w:r w:rsidRPr="00907A65">
              <w:rPr>
                <w:rFonts w:ascii="Times New Roman" w:hAnsi="Times New Roman"/>
                <w:color w:val="000000" w:themeColor="text1"/>
                <w:sz w:val="24"/>
                <w:szCs w:val="24"/>
              </w:rPr>
              <w:t xml:space="preserve"> tai </w:t>
            </w:r>
            <w:proofErr w:type="spellStart"/>
            <w:r w:rsidRPr="00907A65">
              <w:rPr>
                <w:rFonts w:ascii="Times New Roman" w:hAnsi="Times New Roman"/>
                <w:color w:val="000000" w:themeColor="text1"/>
                <w:sz w:val="24"/>
                <w:szCs w:val="24"/>
              </w:rPr>
              <w:t>pašā</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juridiskajā</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adresē</w:t>
            </w:r>
            <w:proofErr w:type="spellEnd"/>
            <w:r w:rsidRPr="00907A65">
              <w:rPr>
                <w:rFonts w:ascii="Times New Roman" w:hAnsi="Times New Roman"/>
                <w:color w:val="000000" w:themeColor="text1"/>
                <w:sz w:val="24"/>
                <w:szCs w:val="24"/>
              </w:rPr>
              <w:t xml:space="preserve">. </w:t>
            </w:r>
            <w:r w:rsidR="002A40C1" w:rsidRPr="00907A65">
              <w:rPr>
                <w:rFonts w:ascii="Times New Roman" w:hAnsi="Times New Roman"/>
                <w:color w:val="000000" w:themeColor="text1"/>
                <w:sz w:val="24"/>
                <w:szCs w:val="24"/>
              </w:rPr>
              <w:t xml:space="preserve">Lai </w:t>
            </w:r>
            <w:proofErr w:type="spellStart"/>
            <w:r w:rsidR="002A40C1" w:rsidRPr="00907A65">
              <w:rPr>
                <w:rFonts w:ascii="Times New Roman" w:hAnsi="Times New Roman"/>
                <w:color w:val="000000" w:themeColor="text1"/>
                <w:sz w:val="24"/>
                <w:szCs w:val="24"/>
              </w:rPr>
              <w:t>nodrošinātu</w:t>
            </w:r>
            <w:proofErr w:type="spellEnd"/>
            <w:r w:rsidR="002A40C1" w:rsidRPr="00907A65">
              <w:rPr>
                <w:rFonts w:ascii="Times New Roman" w:hAnsi="Times New Roman"/>
                <w:color w:val="000000" w:themeColor="text1"/>
                <w:sz w:val="24"/>
                <w:szCs w:val="24"/>
              </w:rPr>
              <w:t xml:space="preserve"> </w:t>
            </w:r>
            <w:proofErr w:type="spellStart"/>
            <w:r w:rsidR="00925D5D" w:rsidRPr="00907A65">
              <w:rPr>
                <w:rFonts w:ascii="Times New Roman" w:hAnsi="Times New Roman"/>
                <w:color w:val="000000" w:themeColor="text1"/>
                <w:sz w:val="24"/>
                <w:szCs w:val="24"/>
              </w:rPr>
              <w:t>Prīmaņa</w:t>
            </w:r>
            <w:proofErr w:type="spellEnd"/>
            <w:r w:rsidR="00925D5D"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Anatomijas</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muzeja</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pieejamību</w:t>
            </w:r>
            <w:proofErr w:type="spellEnd"/>
            <w:r w:rsidR="002A40C1" w:rsidRPr="00907A65">
              <w:rPr>
                <w:rFonts w:ascii="Times New Roman" w:hAnsi="Times New Roman"/>
                <w:color w:val="000000" w:themeColor="text1"/>
                <w:sz w:val="24"/>
                <w:szCs w:val="24"/>
              </w:rPr>
              <w:t xml:space="preserve"> un </w:t>
            </w:r>
            <w:proofErr w:type="spellStart"/>
            <w:r w:rsidR="002A40C1" w:rsidRPr="00907A65">
              <w:rPr>
                <w:rFonts w:ascii="Times New Roman" w:hAnsi="Times New Roman"/>
                <w:color w:val="000000" w:themeColor="text1"/>
                <w:sz w:val="24"/>
                <w:szCs w:val="24"/>
              </w:rPr>
              <w:t>darbu</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jaunā</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kvalitātē</w:t>
            </w:r>
            <w:proofErr w:type="spellEnd"/>
            <w:r w:rsidR="002A40C1" w:rsidRPr="00907A65">
              <w:rPr>
                <w:rFonts w:ascii="Times New Roman" w:hAnsi="Times New Roman"/>
                <w:color w:val="000000" w:themeColor="text1"/>
                <w:sz w:val="24"/>
                <w:szCs w:val="24"/>
              </w:rPr>
              <w:t xml:space="preserve">, RSU </w:t>
            </w:r>
            <w:proofErr w:type="spellStart"/>
            <w:r w:rsidR="002A40C1" w:rsidRPr="00907A65">
              <w:rPr>
                <w:rFonts w:ascii="Times New Roman" w:hAnsi="Times New Roman"/>
                <w:color w:val="000000" w:themeColor="text1"/>
                <w:sz w:val="24"/>
                <w:szCs w:val="24"/>
              </w:rPr>
              <w:t>plāno</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ieguldīt</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līdzekļus</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atsevišķas</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muzejam</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piemērotas</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ēkas</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renovācijā</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vēsturiskajā</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Anatomikum</w:t>
            </w:r>
            <w:r w:rsidR="00220C11" w:rsidRPr="00907A65">
              <w:rPr>
                <w:rFonts w:ascii="Times New Roman" w:hAnsi="Times New Roman"/>
                <w:color w:val="000000" w:themeColor="text1"/>
                <w:sz w:val="24"/>
                <w:szCs w:val="24"/>
              </w:rPr>
              <w:t>a</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ēku</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kompleksā</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Kronvalda</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bulvārī</w:t>
            </w:r>
            <w:proofErr w:type="spellEnd"/>
            <w:r w:rsidR="002A40C1" w:rsidRPr="00907A65">
              <w:rPr>
                <w:rFonts w:ascii="Times New Roman" w:hAnsi="Times New Roman"/>
                <w:color w:val="000000" w:themeColor="text1"/>
                <w:sz w:val="24"/>
                <w:szCs w:val="24"/>
              </w:rPr>
              <w:t xml:space="preserve"> 9, </w:t>
            </w:r>
            <w:proofErr w:type="spellStart"/>
            <w:r w:rsidR="002A40C1" w:rsidRPr="00907A65">
              <w:rPr>
                <w:rFonts w:ascii="Times New Roman" w:hAnsi="Times New Roman"/>
                <w:color w:val="000000" w:themeColor="text1"/>
                <w:sz w:val="24"/>
                <w:szCs w:val="24"/>
              </w:rPr>
              <w:t>Rīgā</w:t>
            </w:r>
            <w:proofErr w:type="spellEnd"/>
            <w:r w:rsidR="002A40C1" w:rsidRPr="00907A65">
              <w:rPr>
                <w:rFonts w:ascii="Times New Roman" w:hAnsi="Times New Roman"/>
                <w:color w:val="000000" w:themeColor="text1"/>
                <w:sz w:val="24"/>
                <w:szCs w:val="24"/>
              </w:rPr>
              <w:t xml:space="preserve">. </w:t>
            </w:r>
            <w:proofErr w:type="spellStart"/>
            <w:r w:rsidR="003F000D" w:rsidRPr="00907A65">
              <w:rPr>
                <w:rFonts w:ascii="Times New Roman" w:hAnsi="Times New Roman"/>
                <w:color w:val="000000" w:themeColor="text1"/>
                <w:sz w:val="24"/>
                <w:szCs w:val="24"/>
              </w:rPr>
              <w:t>Muzeja</w:t>
            </w:r>
            <w:proofErr w:type="spellEnd"/>
            <w:r w:rsidR="003F000D" w:rsidRPr="00907A65">
              <w:rPr>
                <w:rFonts w:ascii="Times New Roman" w:hAnsi="Times New Roman"/>
                <w:color w:val="000000" w:themeColor="text1"/>
                <w:sz w:val="24"/>
                <w:szCs w:val="24"/>
              </w:rPr>
              <w:t xml:space="preserve"> </w:t>
            </w:r>
            <w:proofErr w:type="spellStart"/>
            <w:r w:rsidR="00125C05" w:rsidRPr="00907A65">
              <w:rPr>
                <w:rFonts w:ascii="Times New Roman" w:hAnsi="Times New Roman"/>
                <w:color w:val="000000" w:themeColor="text1"/>
                <w:sz w:val="24"/>
                <w:szCs w:val="24"/>
              </w:rPr>
              <w:t>ē</w:t>
            </w:r>
            <w:r w:rsidR="003F000D" w:rsidRPr="00907A65">
              <w:rPr>
                <w:rFonts w:ascii="Times New Roman" w:hAnsi="Times New Roman"/>
                <w:color w:val="000000" w:themeColor="text1"/>
                <w:sz w:val="24"/>
                <w:szCs w:val="24"/>
              </w:rPr>
              <w:t>kas</w:t>
            </w:r>
            <w:proofErr w:type="spellEnd"/>
            <w:r w:rsidR="003F000D" w:rsidRPr="00907A65">
              <w:rPr>
                <w:rFonts w:ascii="Times New Roman" w:hAnsi="Times New Roman"/>
                <w:color w:val="000000" w:themeColor="text1"/>
                <w:sz w:val="24"/>
                <w:szCs w:val="24"/>
              </w:rPr>
              <w:t xml:space="preserve"> </w:t>
            </w:r>
            <w:proofErr w:type="spellStart"/>
            <w:r w:rsidR="003F000D" w:rsidRPr="00907A65">
              <w:rPr>
                <w:rFonts w:ascii="Times New Roman" w:hAnsi="Times New Roman"/>
                <w:color w:val="000000" w:themeColor="text1"/>
                <w:sz w:val="24"/>
                <w:szCs w:val="24"/>
              </w:rPr>
              <w:t>renovācijas</w:t>
            </w:r>
            <w:proofErr w:type="spellEnd"/>
            <w:r w:rsidR="003F000D" w:rsidRPr="00907A65">
              <w:rPr>
                <w:rFonts w:ascii="Times New Roman" w:hAnsi="Times New Roman"/>
                <w:color w:val="000000" w:themeColor="text1"/>
                <w:sz w:val="24"/>
                <w:szCs w:val="24"/>
              </w:rPr>
              <w:t xml:space="preserve"> </w:t>
            </w:r>
            <w:proofErr w:type="spellStart"/>
            <w:r w:rsidR="003F000D" w:rsidRPr="00907A65">
              <w:rPr>
                <w:rFonts w:ascii="Times New Roman" w:hAnsi="Times New Roman"/>
                <w:color w:val="000000" w:themeColor="text1"/>
                <w:sz w:val="24"/>
                <w:szCs w:val="24"/>
              </w:rPr>
              <w:t>projektu</w:t>
            </w:r>
            <w:proofErr w:type="spellEnd"/>
            <w:r w:rsidR="003F000D" w:rsidRPr="00907A65">
              <w:rPr>
                <w:rFonts w:ascii="Times New Roman" w:hAnsi="Times New Roman"/>
                <w:color w:val="000000" w:themeColor="text1"/>
                <w:sz w:val="24"/>
                <w:szCs w:val="24"/>
              </w:rPr>
              <w:t xml:space="preserve"> </w:t>
            </w:r>
            <w:proofErr w:type="spellStart"/>
            <w:r w:rsidR="003F000D" w:rsidRPr="00907A65">
              <w:rPr>
                <w:rFonts w:ascii="Times New Roman" w:hAnsi="Times New Roman"/>
                <w:color w:val="000000" w:themeColor="text1"/>
                <w:sz w:val="24"/>
                <w:szCs w:val="24"/>
              </w:rPr>
              <w:t>ir</w:t>
            </w:r>
            <w:proofErr w:type="spellEnd"/>
            <w:r w:rsidR="003F000D" w:rsidRPr="00907A65">
              <w:rPr>
                <w:rFonts w:ascii="Times New Roman" w:hAnsi="Times New Roman"/>
                <w:color w:val="000000" w:themeColor="text1"/>
                <w:sz w:val="24"/>
                <w:szCs w:val="24"/>
              </w:rPr>
              <w:t xml:space="preserve"> </w:t>
            </w:r>
            <w:proofErr w:type="spellStart"/>
            <w:r w:rsidR="003F000D" w:rsidRPr="00907A65">
              <w:rPr>
                <w:rFonts w:ascii="Times New Roman" w:hAnsi="Times New Roman"/>
                <w:color w:val="000000" w:themeColor="text1"/>
                <w:sz w:val="24"/>
                <w:szCs w:val="24"/>
              </w:rPr>
              <w:t>saskaņojusi</w:t>
            </w:r>
            <w:proofErr w:type="spellEnd"/>
            <w:r w:rsidR="003F000D" w:rsidRPr="00907A65">
              <w:rPr>
                <w:rFonts w:ascii="Times New Roman" w:hAnsi="Times New Roman"/>
                <w:color w:val="000000" w:themeColor="text1"/>
                <w:sz w:val="24"/>
                <w:szCs w:val="24"/>
              </w:rPr>
              <w:t xml:space="preserve"> </w:t>
            </w:r>
            <w:proofErr w:type="spellStart"/>
            <w:r w:rsidR="003F000D" w:rsidRPr="00907A65">
              <w:rPr>
                <w:rFonts w:ascii="Times New Roman" w:hAnsi="Times New Roman"/>
                <w:color w:val="000000" w:themeColor="text1"/>
                <w:sz w:val="24"/>
                <w:szCs w:val="24"/>
              </w:rPr>
              <w:t>Valsts</w:t>
            </w:r>
            <w:proofErr w:type="spellEnd"/>
            <w:r w:rsidR="003F000D" w:rsidRPr="00907A65">
              <w:rPr>
                <w:rFonts w:ascii="Times New Roman" w:hAnsi="Times New Roman"/>
                <w:color w:val="000000" w:themeColor="text1"/>
                <w:sz w:val="24"/>
                <w:szCs w:val="24"/>
              </w:rPr>
              <w:t xml:space="preserve"> </w:t>
            </w:r>
            <w:proofErr w:type="spellStart"/>
            <w:r w:rsidR="003F000D" w:rsidRPr="00907A65">
              <w:rPr>
                <w:rFonts w:ascii="Times New Roman" w:hAnsi="Times New Roman"/>
                <w:color w:val="000000" w:themeColor="text1"/>
                <w:sz w:val="24"/>
                <w:szCs w:val="24"/>
              </w:rPr>
              <w:t>kultūras</w:t>
            </w:r>
            <w:proofErr w:type="spellEnd"/>
            <w:r w:rsidR="003F000D" w:rsidRPr="00907A65">
              <w:rPr>
                <w:rFonts w:ascii="Times New Roman" w:hAnsi="Times New Roman"/>
                <w:color w:val="000000" w:themeColor="text1"/>
                <w:sz w:val="24"/>
                <w:szCs w:val="24"/>
              </w:rPr>
              <w:t xml:space="preserve"> </w:t>
            </w:r>
            <w:proofErr w:type="spellStart"/>
            <w:r w:rsidR="003F000D" w:rsidRPr="00907A65">
              <w:rPr>
                <w:rFonts w:ascii="Times New Roman" w:hAnsi="Times New Roman"/>
                <w:color w:val="000000" w:themeColor="text1"/>
                <w:sz w:val="24"/>
                <w:szCs w:val="24"/>
              </w:rPr>
              <w:t>pieminekļu</w:t>
            </w:r>
            <w:proofErr w:type="spellEnd"/>
            <w:r w:rsidR="003F000D" w:rsidRPr="00907A65">
              <w:rPr>
                <w:rFonts w:ascii="Times New Roman" w:hAnsi="Times New Roman"/>
                <w:color w:val="000000" w:themeColor="text1"/>
                <w:sz w:val="24"/>
                <w:szCs w:val="24"/>
              </w:rPr>
              <w:t xml:space="preserve"> </w:t>
            </w:r>
            <w:proofErr w:type="spellStart"/>
            <w:r w:rsidR="003F000D" w:rsidRPr="00907A65">
              <w:rPr>
                <w:rFonts w:ascii="Times New Roman" w:hAnsi="Times New Roman"/>
                <w:color w:val="000000" w:themeColor="text1"/>
                <w:sz w:val="24"/>
                <w:szCs w:val="24"/>
              </w:rPr>
              <w:t>aizsardzības</w:t>
            </w:r>
            <w:proofErr w:type="spellEnd"/>
            <w:r w:rsidR="003F000D" w:rsidRPr="00907A65">
              <w:rPr>
                <w:rFonts w:ascii="Times New Roman" w:hAnsi="Times New Roman"/>
                <w:color w:val="000000" w:themeColor="text1"/>
                <w:sz w:val="24"/>
                <w:szCs w:val="24"/>
              </w:rPr>
              <w:t xml:space="preserve"> </w:t>
            </w:r>
            <w:proofErr w:type="spellStart"/>
            <w:r w:rsidR="003F000D" w:rsidRPr="00907A65">
              <w:rPr>
                <w:rFonts w:ascii="Times New Roman" w:hAnsi="Times New Roman"/>
                <w:color w:val="000000" w:themeColor="text1"/>
                <w:sz w:val="24"/>
                <w:szCs w:val="24"/>
              </w:rPr>
              <w:t>inspekcija</w:t>
            </w:r>
            <w:proofErr w:type="spellEnd"/>
            <w:r w:rsidR="003F000D" w:rsidRPr="00907A65">
              <w:rPr>
                <w:rFonts w:ascii="Times New Roman" w:hAnsi="Times New Roman"/>
                <w:color w:val="000000" w:themeColor="text1"/>
                <w:sz w:val="24"/>
                <w:szCs w:val="24"/>
              </w:rPr>
              <w:t xml:space="preserve">. </w:t>
            </w:r>
            <w:r w:rsidR="00925D5D" w:rsidRPr="00907A65">
              <w:rPr>
                <w:rFonts w:ascii="Times New Roman" w:hAnsi="Times New Roman"/>
                <w:color w:val="000000" w:themeColor="text1"/>
                <w:sz w:val="24"/>
                <w:szCs w:val="24"/>
              </w:rPr>
              <w:t xml:space="preserve">RSU </w:t>
            </w:r>
            <w:proofErr w:type="spellStart"/>
            <w:r w:rsidR="00925D5D" w:rsidRPr="00907A65">
              <w:rPr>
                <w:rFonts w:ascii="Times New Roman" w:hAnsi="Times New Roman"/>
                <w:color w:val="000000" w:themeColor="text1"/>
                <w:sz w:val="24"/>
                <w:szCs w:val="24"/>
              </w:rPr>
              <w:t>m</w:t>
            </w:r>
            <w:r w:rsidR="002A40C1" w:rsidRPr="00907A65">
              <w:rPr>
                <w:rFonts w:ascii="Times New Roman" w:hAnsi="Times New Roman"/>
                <w:color w:val="000000" w:themeColor="text1"/>
                <w:sz w:val="24"/>
                <w:szCs w:val="24"/>
              </w:rPr>
              <w:t>uzeja</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izvietošana</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atsevišķā</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muzeja</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vajadzībām</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renovētā</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ēkā</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paplašinās</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iespējas</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piedāvāt</w:t>
            </w:r>
            <w:proofErr w:type="spellEnd"/>
            <w:r w:rsidR="002A40C1" w:rsidRPr="00907A65">
              <w:rPr>
                <w:rFonts w:ascii="Times New Roman" w:hAnsi="Times New Roman"/>
                <w:color w:val="000000" w:themeColor="text1"/>
                <w:sz w:val="24"/>
                <w:szCs w:val="24"/>
              </w:rPr>
              <w:t xml:space="preserve"> </w:t>
            </w:r>
            <w:proofErr w:type="spellStart"/>
            <w:r w:rsidR="00925D5D" w:rsidRPr="00907A65">
              <w:rPr>
                <w:rFonts w:ascii="Times New Roman" w:hAnsi="Times New Roman"/>
                <w:color w:val="000000" w:themeColor="text1"/>
                <w:sz w:val="24"/>
                <w:szCs w:val="24"/>
              </w:rPr>
              <w:t>Prīmaņa</w:t>
            </w:r>
            <w:proofErr w:type="spellEnd"/>
            <w:r w:rsidR="00925D5D" w:rsidRPr="00907A65">
              <w:rPr>
                <w:rFonts w:ascii="Times New Roman" w:hAnsi="Times New Roman"/>
                <w:color w:val="000000" w:themeColor="text1"/>
                <w:sz w:val="24"/>
                <w:szCs w:val="24"/>
              </w:rPr>
              <w:t xml:space="preserve"> </w:t>
            </w:r>
            <w:proofErr w:type="spellStart"/>
            <w:r w:rsidR="00220C11" w:rsidRPr="00907A65">
              <w:rPr>
                <w:rFonts w:ascii="Times New Roman" w:hAnsi="Times New Roman"/>
                <w:color w:val="000000" w:themeColor="text1"/>
                <w:sz w:val="24"/>
                <w:szCs w:val="24"/>
              </w:rPr>
              <w:t>Anatomijas</w:t>
            </w:r>
            <w:proofErr w:type="spellEnd"/>
            <w:r w:rsidR="00220C1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muzeja</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kolekcijas</w:t>
            </w:r>
            <w:proofErr w:type="spellEnd"/>
            <w:r w:rsidR="002A40C1" w:rsidRPr="00907A65">
              <w:rPr>
                <w:rFonts w:ascii="Times New Roman" w:hAnsi="Times New Roman"/>
                <w:color w:val="000000" w:themeColor="text1"/>
                <w:sz w:val="24"/>
                <w:szCs w:val="24"/>
              </w:rPr>
              <w:t xml:space="preserve"> </w:t>
            </w:r>
            <w:proofErr w:type="spellStart"/>
            <w:r w:rsidR="00220C11" w:rsidRPr="00907A65">
              <w:rPr>
                <w:rFonts w:ascii="Times New Roman" w:hAnsi="Times New Roman"/>
                <w:color w:val="000000" w:themeColor="text1"/>
                <w:sz w:val="24"/>
                <w:szCs w:val="24"/>
              </w:rPr>
              <w:t>pieejamību</w:t>
            </w:r>
            <w:proofErr w:type="spellEnd"/>
            <w:r w:rsidR="00220C11" w:rsidRPr="00907A65">
              <w:rPr>
                <w:rFonts w:ascii="Times New Roman" w:hAnsi="Times New Roman"/>
                <w:color w:val="000000" w:themeColor="text1"/>
                <w:sz w:val="24"/>
                <w:szCs w:val="24"/>
              </w:rPr>
              <w:t xml:space="preserve"> </w:t>
            </w:r>
            <w:proofErr w:type="spellStart"/>
            <w:r w:rsidR="0047706A" w:rsidRPr="00907A65">
              <w:rPr>
                <w:rFonts w:ascii="Times New Roman" w:hAnsi="Times New Roman"/>
                <w:color w:val="000000" w:themeColor="text1"/>
                <w:sz w:val="24"/>
                <w:szCs w:val="24"/>
              </w:rPr>
              <w:t>plašam</w:t>
            </w:r>
            <w:proofErr w:type="spellEnd"/>
            <w:r w:rsidR="0047706A" w:rsidRPr="00907A65">
              <w:rPr>
                <w:rFonts w:ascii="Times New Roman" w:hAnsi="Times New Roman"/>
                <w:color w:val="000000" w:themeColor="text1"/>
                <w:sz w:val="24"/>
                <w:szCs w:val="24"/>
              </w:rPr>
              <w:t xml:space="preserve"> </w:t>
            </w:r>
            <w:proofErr w:type="spellStart"/>
            <w:r w:rsidR="0047706A" w:rsidRPr="00907A65">
              <w:rPr>
                <w:rFonts w:ascii="Times New Roman" w:hAnsi="Times New Roman"/>
                <w:color w:val="000000" w:themeColor="text1"/>
                <w:sz w:val="24"/>
                <w:szCs w:val="24"/>
              </w:rPr>
              <w:t>interesentu</w:t>
            </w:r>
            <w:proofErr w:type="spellEnd"/>
            <w:r w:rsidR="0047706A" w:rsidRPr="00907A65">
              <w:rPr>
                <w:rFonts w:ascii="Times New Roman" w:hAnsi="Times New Roman"/>
                <w:color w:val="000000" w:themeColor="text1"/>
                <w:sz w:val="24"/>
                <w:szCs w:val="24"/>
              </w:rPr>
              <w:t xml:space="preserve"> </w:t>
            </w:r>
            <w:proofErr w:type="spellStart"/>
            <w:r w:rsidR="0047706A" w:rsidRPr="00907A65">
              <w:rPr>
                <w:rFonts w:ascii="Times New Roman" w:hAnsi="Times New Roman"/>
                <w:color w:val="000000" w:themeColor="text1"/>
                <w:sz w:val="24"/>
                <w:szCs w:val="24"/>
              </w:rPr>
              <w:t>lokam</w:t>
            </w:r>
            <w:proofErr w:type="spellEnd"/>
            <w:r w:rsidR="0047706A" w:rsidRPr="00907A65">
              <w:rPr>
                <w:rFonts w:ascii="Times New Roman" w:hAnsi="Times New Roman"/>
                <w:color w:val="000000" w:themeColor="text1"/>
                <w:sz w:val="24"/>
                <w:szCs w:val="24"/>
              </w:rPr>
              <w:t xml:space="preserve">. </w:t>
            </w:r>
            <w:proofErr w:type="spellStart"/>
            <w:r w:rsidR="0047706A" w:rsidRPr="00907A65">
              <w:rPr>
                <w:rFonts w:ascii="Times New Roman" w:hAnsi="Times New Roman"/>
                <w:color w:val="000000" w:themeColor="text1"/>
                <w:sz w:val="24"/>
                <w:szCs w:val="24"/>
              </w:rPr>
              <w:t>Muzejs</w:t>
            </w:r>
            <w:proofErr w:type="spellEnd"/>
            <w:r w:rsidR="0047706A" w:rsidRPr="00907A65">
              <w:rPr>
                <w:rFonts w:ascii="Times New Roman" w:hAnsi="Times New Roman"/>
                <w:color w:val="000000" w:themeColor="text1"/>
                <w:sz w:val="24"/>
                <w:szCs w:val="24"/>
              </w:rPr>
              <w:t xml:space="preserve"> </w:t>
            </w:r>
            <w:proofErr w:type="spellStart"/>
            <w:r w:rsidR="0047706A" w:rsidRPr="00907A65">
              <w:rPr>
                <w:rFonts w:ascii="Times New Roman" w:hAnsi="Times New Roman"/>
                <w:color w:val="000000" w:themeColor="text1"/>
                <w:sz w:val="24"/>
                <w:szCs w:val="24"/>
              </w:rPr>
              <w:t>būs</w:t>
            </w:r>
            <w:proofErr w:type="spellEnd"/>
            <w:r w:rsidR="0047706A" w:rsidRPr="00907A65">
              <w:rPr>
                <w:rFonts w:ascii="Times New Roman" w:hAnsi="Times New Roman"/>
                <w:color w:val="000000" w:themeColor="text1"/>
                <w:sz w:val="24"/>
                <w:szCs w:val="24"/>
              </w:rPr>
              <w:t xml:space="preserve"> </w:t>
            </w:r>
            <w:proofErr w:type="spellStart"/>
            <w:r w:rsidR="0047706A" w:rsidRPr="00907A65">
              <w:rPr>
                <w:rFonts w:ascii="Times New Roman" w:hAnsi="Times New Roman"/>
                <w:color w:val="000000" w:themeColor="text1"/>
                <w:sz w:val="24"/>
                <w:szCs w:val="24"/>
              </w:rPr>
              <w:t>pieejams</w:t>
            </w:r>
            <w:proofErr w:type="spellEnd"/>
            <w:r w:rsidR="0047706A" w:rsidRPr="00907A65">
              <w:rPr>
                <w:rFonts w:ascii="Times New Roman" w:hAnsi="Times New Roman"/>
                <w:color w:val="000000" w:themeColor="text1"/>
                <w:sz w:val="24"/>
                <w:szCs w:val="24"/>
              </w:rPr>
              <w:t xml:space="preserve"> </w:t>
            </w:r>
            <w:proofErr w:type="spellStart"/>
            <w:r w:rsidR="0047706A" w:rsidRPr="00907A65">
              <w:rPr>
                <w:rFonts w:ascii="Times New Roman" w:hAnsi="Times New Roman"/>
                <w:color w:val="000000" w:themeColor="text1"/>
                <w:sz w:val="24"/>
                <w:szCs w:val="24"/>
              </w:rPr>
              <w:t>atvērtā</w:t>
            </w:r>
            <w:proofErr w:type="spellEnd"/>
            <w:r w:rsidR="0047706A" w:rsidRPr="00907A65">
              <w:rPr>
                <w:rFonts w:ascii="Times New Roman" w:hAnsi="Times New Roman"/>
                <w:color w:val="000000" w:themeColor="text1"/>
                <w:sz w:val="24"/>
                <w:szCs w:val="24"/>
              </w:rPr>
              <w:t xml:space="preserve"> </w:t>
            </w:r>
            <w:proofErr w:type="spellStart"/>
            <w:r w:rsidR="0047706A" w:rsidRPr="00907A65">
              <w:rPr>
                <w:rFonts w:ascii="Times New Roman" w:hAnsi="Times New Roman"/>
                <w:color w:val="000000" w:themeColor="text1"/>
                <w:sz w:val="24"/>
                <w:szCs w:val="24"/>
              </w:rPr>
              <w:t>veidā</w:t>
            </w:r>
            <w:proofErr w:type="spellEnd"/>
            <w:r w:rsidR="0047706A" w:rsidRPr="00907A65">
              <w:rPr>
                <w:rFonts w:ascii="Times New Roman" w:hAnsi="Times New Roman"/>
                <w:color w:val="000000" w:themeColor="text1"/>
                <w:sz w:val="24"/>
                <w:szCs w:val="24"/>
              </w:rPr>
              <w:t xml:space="preserve">. </w:t>
            </w:r>
            <w:proofErr w:type="spellStart"/>
            <w:r w:rsidR="0047706A" w:rsidRPr="00907A65">
              <w:rPr>
                <w:rFonts w:ascii="Times New Roman" w:hAnsi="Times New Roman"/>
                <w:color w:val="000000" w:themeColor="text1"/>
                <w:sz w:val="24"/>
                <w:szCs w:val="24"/>
              </w:rPr>
              <w:t>Līdz</w:t>
            </w:r>
            <w:proofErr w:type="spellEnd"/>
            <w:r w:rsidR="0047706A" w:rsidRPr="00907A65">
              <w:rPr>
                <w:rFonts w:ascii="Times New Roman" w:hAnsi="Times New Roman"/>
                <w:color w:val="000000" w:themeColor="text1"/>
                <w:sz w:val="24"/>
                <w:szCs w:val="24"/>
              </w:rPr>
              <w:t xml:space="preserve"> </w:t>
            </w:r>
            <w:proofErr w:type="spellStart"/>
            <w:r w:rsidR="0047706A" w:rsidRPr="00907A65">
              <w:rPr>
                <w:rFonts w:ascii="Times New Roman" w:hAnsi="Times New Roman"/>
                <w:color w:val="000000" w:themeColor="text1"/>
                <w:sz w:val="24"/>
                <w:szCs w:val="24"/>
              </w:rPr>
              <w:t>šim</w:t>
            </w:r>
            <w:proofErr w:type="spellEnd"/>
            <w:r w:rsidR="0047706A" w:rsidRPr="00907A65">
              <w:rPr>
                <w:rFonts w:ascii="Times New Roman" w:hAnsi="Times New Roman"/>
                <w:color w:val="000000" w:themeColor="text1"/>
                <w:sz w:val="24"/>
                <w:szCs w:val="24"/>
              </w:rPr>
              <w:t xml:space="preserve"> </w:t>
            </w:r>
            <w:proofErr w:type="spellStart"/>
            <w:r w:rsidR="0047706A" w:rsidRPr="00907A65">
              <w:rPr>
                <w:rFonts w:ascii="Times New Roman" w:hAnsi="Times New Roman"/>
                <w:color w:val="000000" w:themeColor="text1"/>
                <w:sz w:val="24"/>
                <w:szCs w:val="24"/>
              </w:rPr>
              <w:t>Prīmaņa</w:t>
            </w:r>
            <w:proofErr w:type="spellEnd"/>
            <w:r w:rsidR="0047706A" w:rsidRPr="00907A65">
              <w:rPr>
                <w:rFonts w:ascii="Times New Roman" w:hAnsi="Times New Roman"/>
                <w:color w:val="000000" w:themeColor="text1"/>
                <w:sz w:val="24"/>
                <w:szCs w:val="24"/>
              </w:rPr>
              <w:t xml:space="preserve"> </w:t>
            </w:r>
            <w:proofErr w:type="spellStart"/>
            <w:r w:rsidR="0047706A" w:rsidRPr="00907A65">
              <w:rPr>
                <w:rFonts w:ascii="Times New Roman" w:hAnsi="Times New Roman"/>
                <w:color w:val="000000" w:themeColor="text1"/>
                <w:sz w:val="24"/>
                <w:szCs w:val="24"/>
              </w:rPr>
              <w:t>Anatomijas</w:t>
            </w:r>
            <w:proofErr w:type="spellEnd"/>
            <w:r w:rsidR="0047706A" w:rsidRPr="00907A65">
              <w:rPr>
                <w:rFonts w:ascii="Times New Roman" w:hAnsi="Times New Roman"/>
                <w:color w:val="000000" w:themeColor="text1"/>
                <w:sz w:val="24"/>
                <w:szCs w:val="24"/>
              </w:rPr>
              <w:t xml:space="preserve"> </w:t>
            </w:r>
            <w:proofErr w:type="spellStart"/>
            <w:r w:rsidR="0047706A" w:rsidRPr="00907A65">
              <w:rPr>
                <w:rFonts w:ascii="Times New Roman" w:hAnsi="Times New Roman"/>
                <w:color w:val="000000" w:themeColor="text1"/>
                <w:sz w:val="24"/>
                <w:szCs w:val="24"/>
              </w:rPr>
              <w:t>muzejs</w:t>
            </w:r>
            <w:proofErr w:type="spellEnd"/>
            <w:r w:rsidR="0047706A" w:rsidRPr="00907A65">
              <w:rPr>
                <w:rFonts w:ascii="Times New Roman" w:hAnsi="Times New Roman"/>
                <w:color w:val="000000" w:themeColor="text1"/>
                <w:sz w:val="24"/>
                <w:szCs w:val="24"/>
              </w:rPr>
              <w:t xml:space="preserve"> </w:t>
            </w:r>
            <w:proofErr w:type="spellStart"/>
            <w:r w:rsidR="0047706A" w:rsidRPr="00907A65">
              <w:rPr>
                <w:rFonts w:ascii="Times New Roman" w:hAnsi="Times New Roman"/>
                <w:color w:val="000000" w:themeColor="text1"/>
                <w:sz w:val="24"/>
                <w:szCs w:val="24"/>
              </w:rPr>
              <w:t>bija</w:t>
            </w:r>
            <w:proofErr w:type="spellEnd"/>
            <w:r w:rsidR="0047706A" w:rsidRPr="00907A65">
              <w:rPr>
                <w:rFonts w:ascii="Times New Roman" w:hAnsi="Times New Roman"/>
                <w:color w:val="000000" w:themeColor="text1"/>
                <w:sz w:val="24"/>
                <w:szCs w:val="24"/>
              </w:rPr>
              <w:t xml:space="preserve"> </w:t>
            </w:r>
            <w:proofErr w:type="spellStart"/>
            <w:r w:rsidR="0047706A" w:rsidRPr="00907A65">
              <w:rPr>
                <w:rFonts w:ascii="Times New Roman" w:hAnsi="Times New Roman"/>
                <w:color w:val="000000" w:themeColor="text1"/>
                <w:sz w:val="24"/>
                <w:szCs w:val="24"/>
              </w:rPr>
              <w:t>pieejams</w:t>
            </w:r>
            <w:proofErr w:type="spellEnd"/>
            <w:r w:rsidR="0047706A" w:rsidRPr="00907A65">
              <w:rPr>
                <w:rFonts w:ascii="Times New Roman" w:hAnsi="Times New Roman"/>
                <w:color w:val="000000" w:themeColor="text1"/>
                <w:sz w:val="24"/>
                <w:szCs w:val="24"/>
              </w:rPr>
              <w:t xml:space="preserve">, </w:t>
            </w:r>
            <w:proofErr w:type="spellStart"/>
            <w:r w:rsidR="0047706A" w:rsidRPr="00907A65">
              <w:rPr>
                <w:rFonts w:ascii="Times New Roman" w:hAnsi="Times New Roman"/>
                <w:color w:val="000000" w:themeColor="text1"/>
                <w:sz w:val="24"/>
                <w:szCs w:val="24"/>
              </w:rPr>
              <w:t>tikai</w:t>
            </w:r>
            <w:proofErr w:type="spellEnd"/>
            <w:r w:rsidR="0047706A" w:rsidRPr="00907A65">
              <w:rPr>
                <w:rFonts w:ascii="Times New Roman" w:hAnsi="Times New Roman"/>
                <w:color w:val="000000" w:themeColor="text1"/>
                <w:sz w:val="24"/>
                <w:szCs w:val="24"/>
              </w:rPr>
              <w:t xml:space="preserve"> </w:t>
            </w:r>
            <w:proofErr w:type="spellStart"/>
            <w:r w:rsidR="0047706A" w:rsidRPr="00907A65">
              <w:rPr>
                <w:rFonts w:ascii="Times New Roman" w:hAnsi="Times New Roman"/>
                <w:color w:val="000000" w:themeColor="text1"/>
                <w:sz w:val="24"/>
                <w:szCs w:val="24"/>
              </w:rPr>
              <w:t>iepriekš</w:t>
            </w:r>
            <w:proofErr w:type="spellEnd"/>
            <w:r w:rsidR="0047706A" w:rsidRPr="00907A65">
              <w:rPr>
                <w:rFonts w:ascii="Times New Roman" w:hAnsi="Times New Roman"/>
                <w:color w:val="000000" w:themeColor="text1"/>
                <w:sz w:val="24"/>
                <w:szCs w:val="24"/>
              </w:rPr>
              <w:t xml:space="preserve"> </w:t>
            </w:r>
            <w:proofErr w:type="spellStart"/>
            <w:r w:rsidR="0047706A" w:rsidRPr="00907A65">
              <w:rPr>
                <w:rFonts w:ascii="Times New Roman" w:hAnsi="Times New Roman"/>
                <w:color w:val="000000" w:themeColor="text1"/>
                <w:sz w:val="24"/>
                <w:szCs w:val="24"/>
              </w:rPr>
              <w:t>piesakoties</w:t>
            </w:r>
            <w:proofErr w:type="spellEnd"/>
            <w:r w:rsidR="0047706A" w:rsidRPr="00907A65">
              <w:rPr>
                <w:rFonts w:ascii="Times New Roman" w:hAnsi="Times New Roman"/>
                <w:color w:val="000000" w:themeColor="text1"/>
                <w:sz w:val="24"/>
                <w:szCs w:val="24"/>
              </w:rPr>
              <w:t xml:space="preserve">, </w:t>
            </w:r>
            <w:proofErr w:type="spellStart"/>
            <w:r w:rsidR="0047706A" w:rsidRPr="00907A65">
              <w:rPr>
                <w:rFonts w:ascii="Times New Roman" w:hAnsi="Times New Roman"/>
                <w:color w:val="000000" w:themeColor="text1"/>
                <w:sz w:val="24"/>
                <w:szCs w:val="24"/>
              </w:rPr>
              <w:t>kas</w:t>
            </w:r>
            <w:proofErr w:type="spellEnd"/>
            <w:r w:rsidR="0047706A" w:rsidRPr="00907A65">
              <w:rPr>
                <w:rFonts w:ascii="Times New Roman" w:hAnsi="Times New Roman"/>
                <w:color w:val="000000" w:themeColor="text1"/>
                <w:sz w:val="24"/>
                <w:szCs w:val="24"/>
              </w:rPr>
              <w:t xml:space="preserve"> </w:t>
            </w:r>
            <w:proofErr w:type="spellStart"/>
            <w:r w:rsidR="0047706A" w:rsidRPr="00907A65">
              <w:rPr>
                <w:rFonts w:ascii="Times New Roman" w:hAnsi="Times New Roman"/>
                <w:color w:val="000000" w:themeColor="text1"/>
                <w:sz w:val="24"/>
                <w:szCs w:val="24"/>
              </w:rPr>
              <w:t>daļēji</w:t>
            </w:r>
            <w:proofErr w:type="spellEnd"/>
            <w:r w:rsidR="0047706A" w:rsidRPr="00907A65">
              <w:rPr>
                <w:rFonts w:ascii="Times New Roman" w:hAnsi="Times New Roman"/>
                <w:color w:val="000000" w:themeColor="text1"/>
                <w:sz w:val="24"/>
                <w:szCs w:val="24"/>
              </w:rPr>
              <w:t xml:space="preserve"> </w:t>
            </w:r>
            <w:proofErr w:type="spellStart"/>
            <w:r w:rsidR="0047706A" w:rsidRPr="00907A65">
              <w:rPr>
                <w:rFonts w:ascii="Times New Roman" w:hAnsi="Times New Roman"/>
                <w:color w:val="000000" w:themeColor="text1"/>
                <w:sz w:val="24"/>
                <w:szCs w:val="24"/>
              </w:rPr>
              <w:t>ierobežoja</w:t>
            </w:r>
            <w:proofErr w:type="spellEnd"/>
            <w:r w:rsidR="0047706A" w:rsidRPr="00907A65">
              <w:rPr>
                <w:rFonts w:ascii="Times New Roman" w:hAnsi="Times New Roman"/>
                <w:color w:val="000000" w:themeColor="text1"/>
                <w:sz w:val="24"/>
                <w:szCs w:val="24"/>
              </w:rPr>
              <w:t xml:space="preserve"> </w:t>
            </w:r>
            <w:proofErr w:type="spellStart"/>
            <w:r w:rsidR="0047706A" w:rsidRPr="00907A65">
              <w:rPr>
                <w:rFonts w:ascii="Times New Roman" w:hAnsi="Times New Roman"/>
                <w:color w:val="000000" w:themeColor="text1"/>
                <w:sz w:val="24"/>
                <w:szCs w:val="24"/>
              </w:rPr>
              <w:t>muzeja</w:t>
            </w:r>
            <w:proofErr w:type="spellEnd"/>
            <w:r w:rsidR="0047706A" w:rsidRPr="00907A65">
              <w:rPr>
                <w:rFonts w:ascii="Times New Roman" w:hAnsi="Times New Roman"/>
                <w:color w:val="000000" w:themeColor="text1"/>
                <w:sz w:val="24"/>
                <w:szCs w:val="24"/>
              </w:rPr>
              <w:t xml:space="preserve"> </w:t>
            </w:r>
            <w:proofErr w:type="spellStart"/>
            <w:r w:rsidR="0047706A" w:rsidRPr="00907A65">
              <w:rPr>
                <w:rFonts w:ascii="Times New Roman" w:hAnsi="Times New Roman"/>
                <w:color w:val="000000" w:themeColor="text1"/>
                <w:sz w:val="24"/>
                <w:szCs w:val="24"/>
              </w:rPr>
              <w:t>apmeklēšanu</w:t>
            </w:r>
            <w:proofErr w:type="spellEnd"/>
            <w:r w:rsidR="0047706A" w:rsidRPr="00907A65">
              <w:rPr>
                <w:rFonts w:ascii="Times New Roman" w:hAnsi="Times New Roman"/>
                <w:color w:val="000000" w:themeColor="text1"/>
                <w:sz w:val="24"/>
                <w:szCs w:val="24"/>
              </w:rPr>
              <w:t xml:space="preserve">. </w:t>
            </w:r>
            <w:proofErr w:type="spellStart"/>
            <w:r w:rsidR="0047706A" w:rsidRPr="00907A65">
              <w:rPr>
                <w:rFonts w:ascii="Times New Roman" w:hAnsi="Times New Roman"/>
                <w:color w:val="000000" w:themeColor="text1"/>
                <w:sz w:val="24"/>
                <w:szCs w:val="24"/>
              </w:rPr>
              <w:t>Tiks</w:t>
            </w:r>
            <w:proofErr w:type="spellEnd"/>
            <w:r w:rsidR="0047706A" w:rsidRPr="00907A65">
              <w:rPr>
                <w:rFonts w:ascii="Times New Roman" w:hAnsi="Times New Roman"/>
                <w:color w:val="000000" w:themeColor="text1"/>
                <w:sz w:val="24"/>
                <w:szCs w:val="24"/>
              </w:rPr>
              <w:t xml:space="preserve"> </w:t>
            </w:r>
            <w:proofErr w:type="spellStart"/>
            <w:r w:rsidR="0047706A" w:rsidRPr="00907A65">
              <w:rPr>
                <w:rFonts w:ascii="Times New Roman" w:hAnsi="Times New Roman"/>
                <w:color w:val="000000" w:themeColor="text1"/>
                <w:sz w:val="24"/>
                <w:szCs w:val="24"/>
              </w:rPr>
              <w:t>palielināta</w:t>
            </w:r>
            <w:proofErr w:type="spellEnd"/>
            <w:r w:rsidR="0047706A" w:rsidRPr="00907A65">
              <w:rPr>
                <w:rFonts w:ascii="Times New Roman" w:hAnsi="Times New Roman"/>
                <w:color w:val="000000" w:themeColor="text1"/>
                <w:sz w:val="24"/>
                <w:szCs w:val="24"/>
              </w:rPr>
              <w:t xml:space="preserve"> </w:t>
            </w:r>
            <w:proofErr w:type="spellStart"/>
            <w:r w:rsidR="0047706A" w:rsidRPr="00907A65">
              <w:rPr>
                <w:rFonts w:ascii="Times New Roman" w:hAnsi="Times New Roman"/>
                <w:color w:val="000000" w:themeColor="text1"/>
                <w:sz w:val="24"/>
                <w:szCs w:val="24"/>
              </w:rPr>
              <w:t>iespēja</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veikt</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muzejpedagoģisko</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darbu</w:t>
            </w:r>
            <w:proofErr w:type="spellEnd"/>
            <w:r w:rsidR="002A40C1" w:rsidRPr="00907A65">
              <w:rPr>
                <w:rFonts w:ascii="Times New Roman" w:hAnsi="Times New Roman"/>
                <w:color w:val="000000" w:themeColor="text1"/>
                <w:sz w:val="24"/>
                <w:szCs w:val="24"/>
              </w:rPr>
              <w:t xml:space="preserve"> un </w:t>
            </w:r>
            <w:proofErr w:type="spellStart"/>
            <w:r w:rsidR="002A40C1" w:rsidRPr="00907A65">
              <w:rPr>
                <w:rFonts w:ascii="Times New Roman" w:hAnsi="Times New Roman"/>
                <w:color w:val="000000" w:themeColor="text1"/>
                <w:sz w:val="24"/>
                <w:szCs w:val="24"/>
              </w:rPr>
              <w:t>pētniecību</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kā</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arī</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organizēt</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jauniešu</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profesionālās</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orientācijas</w:t>
            </w:r>
            <w:proofErr w:type="spellEnd"/>
            <w:r w:rsidR="002A40C1" w:rsidRPr="00907A65">
              <w:rPr>
                <w:rFonts w:ascii="Times New Roman" w:hAnsi="Times New Roman"/>
                <w:color w:val="000000" w:themeColor="text1"/>
                <w:sz w:val="24"/>
                <w:szCs w:val="24"/>
              </w:rPr>
              <w:t xml:space="preserve"> </w:t>
            </w:r>
            <w:proofErr w:type="spellStart"/>
            <w:r w:rsidR="002A40C1" w:rsidRPr="00907A65">
              <w:rPr>
                <w:rFonts w:ascii="Times New Roman" w:hAnsi="Times New Roman"/>
                <w:color w:val="000000" w:themeColor="text1"/>
                <w:sz w:val="24"/>
                <w:szCs w:val="24"/>
              </w:rPr>
              <w:t>pasākumus</w:t>
            </w:r>
            <w:proofErr w:type="spellEnd"/>
            <w:r w:rsidR="002A40C1" w:rsidRPr="00907A65">
              <w:rPr>
                <w:rFonts w:ascii="Times New Roman" w:hAnsi="Times New Roman"/>
                <w:color w:val="000000" w:themeColor="text1"/>
                <w:sz w:val="24"/>
                <w:szCs w:val="24"/>
              </w:rPr>
              <w:t xml:space="preserve">. </w:t>
            </w:r>
          </w:p>
          <w:p w14:paraId="0ACDD396" w14:textId="77777777" w:rsidR="002A40C1" w:rsidRPr="00907A65" w:rsidRDefault="002A40C1" w:rsidP="001C6F17">
            <w:pPr>
              <w:pStyle w:val="BodyText1"/>
              <w:shd w:val="clear" w:color="auto" w:fill="auto"/>
              <w:spacing w:after="0" w:line="240" w:lineRule="auto"/>
              <w:ind w:firstLine="0"/>
              <w:jc w:val="both"/>
              <w:rPr>
                <w:color w:val="000000" w:themeColor="text1"/>
                <w:sz w:val="24"/>
                <w:szCs w:val="24"/>
              </w:rPr>
            </w:pPr>
            <w:r w:rsidRPr="00907A65">
              <w:rPr>
                <w:color w:val="000000" w:themeColor="text1"/>
                <w:sz w:val="24"/>
                <w:szCs w:val="24"/>
              </w:rPr>
              <w:t xml:space="preserve">Paula Stradiņa Medicīnas vēstures muzejs ir valsts iestāde, tādēļ tā struktūrvienības </w:t>
            </w:r>
            <w:r w:rsidR="00ED53DD" w:rsidRPr="00907A65">
              <w:rPr>
                <w:color w:val="000000" w:themeColor="text1"/>
                <w:sz w:val="24"/>
                <w:szCs w:val="24"/>
              </w:rPr>
              <w:t>–</w:t>
            </w:r>
            <w:r w:rsidRPr="00907A65">
              <w:rPr>
                <w:color w:val="000000" w:themeColor="text1"/>
                <w:sz w:val="24"/>
                <w:szCs w:val="24"/>
              </w:rPr>
              <w:t xml:space="preserve"> </w:t>
            </w:r>
            <w:proofErr w:type="spellStart"/>
            <w:r w:rsidR="00925D5D" w:rsidRPr="00907A65">
              <w:rPr>
                <w:color w:val="000000" w:themeColor="text1"/>
                <w:sz w:val="24"/>
                <w:szCs w:val="24"/>
              </w:rPr>
              <w:t>Prīmaņa</w:t>
            </w:r>
            <w:proofErr w:type="spellEnd"/>
            <w:r w:rsidR="00925D5D" w:rsidRPr="00907A65">
              <w:rPr>
                <w:color w:val="000000" w:themeColor="text1"/>
                <w:sz w:val="24"/>
                <w:szCs w:val="24"/>
              </w:rPr>
              <w:t xml:space="preserve"> </w:t>
            </w:r>
            <w:r w:rsidR="00ED53DD" w:rsidRPr="00907A65">
              <w:rPr>
                <w:color w:val="000000" w:themeColor="text1"/>
                <w:sz w:val="24"/>
                <w:szCs w:val="24"/>
              </w:rPr>
              <w:t>Anatomijas muzeja</w:t>
            </w:r>
            <w:r w:rsidRPr="00907A65">
              <w:rPr>
                <w:color w:val="000000" w:themeColor="text1"/>
                <w:sz w:val="24"/>
                <w:szCs w:val="24"/>
              </w:rPr>
              <w:t xml:space="preserve"> nodošanai piemērojams </w:t>
            </w:r>
            <w:r w:rsidRPr="00907A65">
              <w:rPr>
                <w:i/>
                <w:color w:val="000000" w:themeColor="text1"/>
                <w:sz w:val="24"/>
                <w:szCs w:val="24"/>
              </w:rPr>
              <w:t>Valsts pārvaldes iekārtas likums</w:t>
            </w:r>
            <w:r w:rsidRPr="00907A65">
              <w:rPr>
                <w:color w:val="000000" w:themeColor="text1"/>
                <w:sz w:val="24"/>
                <w:szCs w:val="24"/>
              </w:rPr>
              <w:t xml:space="preserve"> un </w:t>
            </w:r>
            <w:r w:rsidRPr="00907A65">
              <w:rPr>
                <w:i/>
                <w:color w:val="000000" w:themeColor="text1"/>
                <w:sz w:val="24"/>
                <w:szCs w:val="24"/>
              </w:rPr>
              <w:t>Muzeju likums</w:t>
            </w:r>
            <w:r w:rsidRPr="00907A65">
              <w:rPr>
                <w:color w:val="000000" w:themeColor="text1"/>
                <w:sz w:val="24"/>
                <w:szCs w:val="24"/>
              </w:rPr>
              <w:t xml:space="preserve">. </w:t>
            </w:r>
            <w:r w:rsidRPr="00907A65">
              <w:rPr>
                <w:i/>
                <w:color w:val="000000" w:themeColor="text1"/>
                <w:sz w:val="24"/>
                <w:szCs w:val="24"/>
              </w:rPr>
              <w:t>Muzeju likuma</w:t>
            </w:r>
            <w:r w:rsidRPr="00907A65">
              <w:rPr>
                <w:color w:val="000000" w:themeColor="text1"/>
                <w:sz w:val="24"/>
                <w:szCs w:val="24"/>
              </w:rPr>
              <w:t xml:space="preserve"> 8.panta pirmā nosaka, ka valsts muzeju filiāles reorganizē Ministru kabinets pēc Kultūras ministrijas vai citas ministrijas ierosinājuma, konsultējoties ar Muzeju padomi.</w:t>
            </w:r>
            <w:r w:rsidRPr="00907A65">
              <w:rPr>
                <w:color w:val="000000" w:themeColor="text1"/>
                <w:sz w:val="24"/>
                <w:szCs w:val="24"/>
              </w:rPr>
              <w:br w:type="page"/>
            </w:r>
          </w:p>
          <w:p w14:paraId="153AD9D7" w14:textId="6692A36E" w:rsidR="002A40C1" w:rsidRPr="00907A65" w:rsidRDefault="00693C00" w:rsidP="001C6F17">
            <w:pPr>
              <w:pStyle w:val="BodyText1"/>
              <w:shd w:val="clear" w:color="auto" w:fill="auto"/>
              <w:spacing w:after="0" w:line="240" w:lineRule="auto"/>
              <w:ind w:firstLine="0"/>
              <w:jc w:val="both"/>
              <w:rPr>
                <w:color w:val="000000" w:themeColor="text1"/>
                <w:sz w:val="24"/>
                <w:szCs w:val="24"/>
              </w:rPr>
            </w:pPr>
            <w:r w:rsidRPr="00907A65">
              <w:rPr>
                <w:color w:val="000000" w:themeColor="text1"/>
                <w:sz w:val="24"/>
                <w:szCs w:val="24"/>
              </w:rPr>
              <w:lastRenderedPageBreak/>
              <w:t>Veicot Paula Stradiņa M</w:t>
            </w:r>
            <w:r w:rsidR="009D561C" w:rsidRPr="00907A65">
              <w:rPr>
                <w:color w:val="000000" w:themeColor="text1"/>
                <w:sz w:val="24"/>
                <w:szCs w:val="24"/>
              </w:rPr>
              <w:t>edicīnas vēstures muzeja reorganizāciju s</w:t>
            </w:r>
            <w:r w:rsidR="002A40C1" w:rsidRPr="00907A65">
              <w:rPr>
                <w:color w:val="000000" w:themeColor="text1"/>
                <w:sz w:val="24"/>
                <w:szCs w:val="24"/>
              </w:rPr>
              <w:t xml:space="preserve">askaņā ar </w:t>
            </w:r>
            <w:r w:rsidR="002A40C1" w:rsidRPr="00907A65">
              <w:rPr>
                <w:i/>
                <w:color w:val="000000" w:themeColor="text1"/>
                <w:sz w:val="24"/>
                <w:szCs w:val="24"/>
              </w:rPr>
              <w:t>Valsts pārvaldes iekārtas likuma</w:t>
            </w:r>
            <w:r w:rsidR="002A40C1" w:rsidRPr="00907A65">
              <w:rPr>
                <w:color w:val="000000" w:themeColor="text1"/>
                <w:sz w:val="24"/>
                <w:szCs w:val="24"/>
              </w:rPr>
              <w:t xml:space="preserve"> 15.panta trešo daļu</w:t>
            </w:r>
            <w:r w:rsidR="009D561C" w:rsidRPr="00907A65">
              <w:rPr>
                <w:color w:val="000000" w:themeColor="text1"/>
                <w:sz w:val="24"/>
                <w:szCs w:val="24"/>
              </w:rPr>
              <w:t>,</w:t>
            </w:r>
            <w:r w:rsidR="002A40C1" w:rsidRPr="00907A65">
              <w:rPr>
                <w:color w:val="000000" w:themeColor="text1"/>
                <w:sz w:val="24"/>
                <w:szCs w:val="24"/>
              </w:rPr>
              <w:t xml:space="preserve"> </w:t>
            </w:r>
            <w:r w:rsidR="00130A35" w:rsidRPr="00907A65">
              <w:rPr>
                <w:color w:val="000000" w:themeColor="text1"/>
                <w:sz w:val="24"/>
                <w:szCs w:val="24"/>
              </w:rPr>
              <w:t xml:space="preserve">pēc </w:t>
            </w:r>
            <w:proofErr w:type="spellStart"/>
            <w:r w:rsidR="00925D5D" w:rsidRPr="00907A65">
              <w:rPr>
                <w:color w:val="000000" w:themeColor="text1"/>
                <w:sz w:val="24"/>
                <w:szCs w:val="24"/>
              </w:rPr>
              <w:t>Prīmaņa</w:t>
            </w:r>
            <w:proofErr w:type="spellEnd"/>
            <w:r w:rsidR="00925D5D" w:rsidRPr="00907A65">
              <w:rPr>
                <w:color w:val="000000" w:themeColor="text1"/>
                <w:sz w:val="24"/>
                <w:szCs w:val="24"/>
              </w:rPr>
              <w:t xml:space="preserve"> </w:t>
            </w:r>
            <w:r w:rsidR="009D561C" w:rsidRPr="00907A65">
              <w:rPr>
                <w:color w:val="000000" w:themeColor="text1"/>
                <w:sz w:val="24"/>
                <w:szCs w:val="24"/>
              </w:rPr>
              <w:t>Anatomijas muzeja (</w:t>
            </w:r>
            <w:r w:rsidR="002A40C1" w:rsidRPr="00907A65">
              <w:rPr>
                <w:color w:val="000000" w:themeColor="text1"/>
                <w:sz w:val="24"/>
                <w:szCs w:val="24"/>
              </w:rPr>
              <w:t>struktūrvienības</w:t>
            </w:r>
            <w:r w:rsidR="009D561C" w:rsidRPr="00907A65">
              <w:rPr>
                <w:color w:val="000000" w:themeColor="text1"/>
                <w:sz w:val="24"/>
                <w:szCs w:val="24"/>
              </w:rPr>
              <w:t>)</w:t>
            </w:r>
            <w:r w:rsidR="002A40C1" w:rsidRPr="00907A65">
              <w:rPr>
                <w:color w:val="000000" w:themeColor="text1"/>
                <w:sz w:val="24"/>
                <w:szCs w:val="24"/>
              </w:rPr>
              <w:t xml:space="preserve"> nodošana</w:t>
            </w:r>
            <w:r w:rsidR="00130A35" w:rsidRPr="00907A65">
              <w:rPr>
                <w:color w:val="000000" w:themeColor="text1"/>
                <w:sz w:val="24"/>
                <w:szCs w:val="24"/>
              </w:rPr>
              <w:t>s</w:t>
            </w:r>
            <w:r w:rsidR="009D561C" w:rsidRPr="00907A65">
              <w:rPr>
                <w:color w:val="000000" w:themeColor="text1"/>
                <w:sz w:val="24"/>
                <w:szCs w:val="24"/>
              </w:rPr>
              <w:t xml:space="preserve"> RSU, reorganiz</w:t>
            </w:r>
            <w:r w:rsidR="00130A35" w:rsidRPr="00907A65">
              <w:rPr>
                <w:color w:val="000000" w:themeColor="text1"/>
                <w:sz w:val="24"/>
                <w:szCs w:val="24"/>
              </w:rPr>
              <w:t>ētā (</w:t>
            </w:r>
            <w:r w:rsidR="002A40C1" w:rsidRPr="00907A65">
              <w:rPr>
                <w:color w:val="000000" w:themeColor="text1"/>
                <w:sz w:val="24"/>
                <w:szCs w:val="24"/>
              </w:rPr>
              <w:t>sadalāmā</w:t>
            </w:r>
            <w:r w:rsidR="00130A35" w:rsidRPr="00907A65">
              <w:rPr>
                <w:color w:val="000000" w:themeColor="text1"/>
                <w:sz w:val="24"/>
                <w:szCs w:val="24"/>
              </w:rPr>
              <w:t>)</w:t>
            </w:r>
            <w:r w:rsidR="002A40C1" w:rsidRPr="00907A65">
              <w:rPr>
                <w:color w:val="000000" w:themeColor="text1"/>
                <w:sz w:val="24"/>
                <w:szCs w:val="24"/>
              </w:rPr>
              <w:t xml:space="preserve"> iestāde </w:t>
            </w:r>
            <w:r w:rsidR="009D561C" w:rsidRPr="00907A65">
              <w:rPr>
                <w:color w:val="000000" w:themeColor="text1"/>
                <w:sz w:val="24"/>
                <w:szCs w:val="24"/>
              </w:rPr>
              <w:t xml:space="preserve">Paula Stradiņa </w:t>
            </w:r>
            <w:r w:rsidRPr="00907A65">
              <w:rPr>
                <w:color w:val="000000" w:themeColor="text1"/>
                <w:sz w:val="24"/>
                <w:szCs w:val="24"/>
              </w:rPr>
              <w:t>M</w:t>
            </w:r>
            <w:r w:rsidR="009D561C" w:rsidRPr="00907A65">
              <w:rPr>
                <w:color w:val="000000" w:themeColor="text1"/>
                <w:sz w:val="24"/>
                <w:szCs w:val="24"/>
              </w:rPr>
              <w:t>edicīnas vēstures muzejs t</w:t>
            </w:r>
            <w:r w:rsidR="002A40C1" w:rsidRPr="00907A65">
              <w:rPr>
                <w:color w:val="000000" w:themeColor="text1"/>
                <w:sz w:val="24"/>
                <w:szCs w:val="24"/>
              </w:rPr>
              <w:t>urpin</w:t>
            </w:r>
            <w:r w:rsidR="00130A35" w:rsidRPr="00907A65">
              <w:rPr>
                <w:color w:val="000000" w:themeColor="text1"/>
                <w:sz w:val="24"/>
                <w:szCs w:val="24"/>
              </w:rPr>
              <w:t>ās</w:t>
            </w:r>
            <w:r w:rsidR="002A40C1" w:rsidRPr="00907A65">
              <w:rPr>
                <w:color w:val="000000" w:themeColor="text1"/>
                <w:sz w:val="24"/>
                <w:szCs w:val="24"/>
              </w:rPr>
              <w:t xml:space="preserve"> pastāvēt. Š</w:t>
            </w:r>
            <w:r w:rsidR="00130A35" w:rsidRPr="00907A65">
              <w:rPr>
                <w:color w:val="000000" w:themeColor="text1"/>
                <w:sz w:val="24"/>
                <w:szCs w:val="24"/>
              </w:rPr>
              <w:t>ā</w:t>
            </w:r>
            <w:r w:rsidR="002A40C1" w:rsidRPr="00907A65">
              <w:rPr>
                <w:color w:val="000000" w:themeColor="text1"/>
                <w:sz w:val="24"/>
                <w:szCs w:val="24"/>
              </w:rPr>
              <w:t xml:space="preserve"> panta pirmā daļa nosaka, ka tiešās pārvaldes iestādi reorganizē Ministru kabinets.</w:t>
            </w:r>
            <w:r w:rsidR="00130A35" w:rsidRPr="00907A65">
              <w:rPr>
                <w:color w:val="000000" w:themeColor="text1"/>
                <w:sz w:val="24"/>
                <w:szCs w:val="24"/>
              </w:rPr>
              <w:t xml:space="preserve"> </w:t>
            </w:r>
            <w:r w:rsidR="00ED53DD" w:rsidRPr="00907A65">
              <w:rPr>
                <w:color w:val="000000" w:themeColor="text1"/>
                <w:sz w:val="24"/>
                <w:szCs w:val="24"/>
              </w:rPr>
              <w:t>Rīkojuma projekt</w:t>
            </w:r>
            <w:r w:rsidR="003F6FDC" w:rsidRPr="00907A65">
              <w:rPr>
                <w:color w:val="000000" w:themeColor="text1"/>
                <w:sz w:val="24"/>
                <w:szCs w:val="24"/>
              </w:rPr>
              <w:t>s</w:t>
            </w:r>
            <w:r w:rsidR="00ED53DD" w:rsidRPr="00907A65">
              <w:rPr>
                <w:color w:val="000000" w:themeColor="text1"/>
                <w:sz w:val="24"/>
                <w:szCs w:val="24"/>
              </w:rPr>
              <w:t xml:space="preserve"> nosaka, ka </w:t>
            </w:r>
            <w:proofErr w:type="spellStart"/>
            <w:r w:rsidR="00925D5D" w:rsidRPr="00907A65">
              <w:rPr>
                <w:color w:val="000000" w:themeColor="text1"/>
                <w:sz w:val="24"/>
                <w:szCs w:val="24"/>
              </w:rPr>
              <w:t>Prīmaņa</w:t>
            </w:r>
            <w:proofErr w:type="spellEnd"/>
            <w:r w:rsidR="00925D5D" w:rsidRPr="00907A65">
              <w:rPr>
                <w:color w:val="000000" w:themeColor="text1"/>
                <w:sz w:val="24"/>
                <w:szCs w:val="24"/>
              </w:rPr>
              <w:t xml:space="preserve"> </w:t>
            </w:r>
            <w:r w:rsidR="002A40C1" w:rsidRPr="00907A65">
              <w:rPr>
                <w:rStyle w:val="Bodytext11pt"/>
                <w:i w:val="0"/>
                <w:color w:val="000000" w:themeColor="text1"/>
                <w:sz w:val="24"/>
                <w:szCs w:val="24"/>
              </w:rPr>
              <w:t>Anatomijas muzejs</w:t>
            </w:r>
            <w:r w:rsidR="00ED53DD" w:rsidRPr="00907A65">
              <w:rPr>
                <w:color w:val="000000" w:themeColor="text1"/>
                <w:sz w:val="24"/>
                <w:szCs w:val="24"/>
              </w:rPr>
              <w:t xml:space="preserve"> tiek nodots</w:t>
            </w:r>
            <w:r w:rsidR="002A40C1" w:rsidRPr="00907A65">
              <w:rPr>
                <w:color w:val="000000" w:themeColor="text1"/>
                <w:sz w:val="24"/>
                <w:szCs w:val="24"/>
              </w:rPr>
              <w:t xml:space="preserve"> R</w:t>
            </w:r>
            <w:r w:rsidR="00ED53DD" w:rsidRPr="00907A65">
              <w:rPr>
                <w:color w:val="000000" w:themeColor="text1"/>
                <w:sz w:val="24"/>
                <w:szCs w:val="24"/>
              </w:rPr>
              <w:t>SU ar 2017.gada 1.</w:t>
            </w:r>
            <w:r w:rsidR="009174CA" w:rsidRPr="00907A65">
              <w:rPr>
                <w:color w:val="000000" w:themeColor="text1"/>
                <w:sz w:val="24"/>
                <w:szCs w:val="24"/>
              </w:rPr>
              <w:t>jūl</w:t>
            </w:r>
            <w:r w:rsidR="00125C05" w:rsidRPr="00907A65">
              <w:rPr>
                <w:color w:val="000000" w:themeColor="text1"/>
                <w:sz w:val="24"/>
                <w:szCs w:val="24"/>
              </w:rPr>
              <w:t>ij</w:t>
            </w:r>
            <w:r w:rsidR="009B39A9" w:rsidRPr="00907A65">
              <w:rPr>
                <w:color w:val="000000" w:themeColor="text1"/>
                <w:sz w:val="24"/>
                <w:szCs w:val="24"/>
              </w:rPr>
              <w:t>u</w:t>
            </w:r>
            <w:r w:rsidR="002A40C1" w:rsidRPr="00907A65">
              <w:rPr>
                <w:color w:val="000000" w:themeColor="text1"/>
                <w:sz w:val="24"/>
                <w:szCs w:val="24"/>
              </w:rPr>
              <w:t>.</w:t>
            </w:r>
          </w:p>
          <w:p w14:paraId="0DC3D75D" w14:textId="77777777" w:rsidR="00496F5A" w:rsidRPr="00907A65" w:rsidRDefault="002A40C1" w:rsidP="001C6F17">
            <w:pPr>
              <w:pStyle w:val="BodyText1"/>
              <w:shd w:val="clear" w:color="auto" w:fill="auto"/>
              <w:spacing w:after="0" w:line="240" w:lineRule="auto"/>
              <w:ind w:firstLine="0"/>
              <w:jc w:val="both"/>
              <w:rPr>
                <w:color w:val="000000" w:themeColor="text1"/>
                <w:sz w:val="24"/>
                <w:szCs w:val="24"/>
              </w:rPr>
            </w:pPr>
            <w:r w:rsidRPr="00907A65">
              <w:rPr>
                <w:color w:val="000000" w:themeColor="text1"/>
                <w:sz w:val="24"/>
                <w:szCs w:val="24"/>
              </w:rPr>
              <w:t>Latvijas Muzeju padome</w:t>
            </w:r>
            <w:r w:rsidR="00D711CD" w:rsidRPr="00907A65">
              <w:rPr>
                <w:color w:val="000000" w:themeColor="text1"/>
                <w:sz w:val="24"/>
                <w:szCs w:val="24"/>
              </w:rPr>
              <w:t xml:space="preserve"> savā </w:t>
            </w:r>
            <w:r w:rsidR="00B7502F" w:rsidRPr="00907A65">
              <w:rPr>
                <w:color w:val="000000" w:themeColor="text1"/>
                <w:sz w:val="24"/>
                <w:szCs w:val="24"/>
              </w:rPr>
              <w:t>2016.gada 3.februāra</w:t>
            </w:r>
            <w:r w:rsidR="00AD6432" w:rsidRPr="00907A65">
              <w:rPr>
                <w:color w:val="000000" w:themeColor="text1"/>
                <w:sz w:val="24"/>
                <w:szCs w:val="24"/>
              </w:rPr>
              <w:t xml:space="preserve"> </w:t>
            </w:r>
            <w:r w:rsidRPr="00907A65">
              <w:rPr>
                <w:color w:val="000000" w:themeColor="text1"/>
                <w:sz w:val="24"/>
                <w:szCs w:val="24"/>
              </w:rPr>
              <w:t>atzinum</w:t>
            </w:r>
            <w:r w:rsidR="00D711CD" w:rsidRPr="00907A65">
              <w:rPr>
                <w:color w:val="000000" w:themeColor="text1"/>
                <w:sz w:val="24"/>
                <w:szCs w:val="24"/>
              </w:rPr>
              <w:t>ā</w:t>
            </w:r>
            <w:r w:rsidRPr="00907A65">
              <w:rPr>
                <w:color w:val="000000" w:themeColor="text1"/>
                <w:sz w:val="24"/>
                <w:szCs w:val="24"/>
              </w:rPr>
              <w:t xml:space="preserve"> </w:t>
            </w:r>
            <w:r w:rsidR="00AD6432" w:rsidRPr="00907A65">
              <w:rPr>
                <w:color w:val="000000" w:themeColor="text1"/>
                <w:sz w:val="24"/>
                <w:szCs w:val="24"/>
              </w:rPr>
              <w:t xml:space="preserve">Nr.1 </w:t>
            </w:r>
            <w:r w:rsidRPr="00907A65">
              <w:rPr>
                <w:color w:val="000000" w:themeColor="text1"/>
                <w:sz w:val="24"/>
                <w:szCs w:val="24"/>
              </w:rPr>
              <w:t xml:space="preserve">norāda, ka </w:t>
            </w:r>
            <w:proofErr w:type="spellStart"/>
            <w:r w:rsidR="00925D5D" w:rsidRPr="00907A65">
              <w:rPr>
                <w:color w:val="000000" w:themeColor="text1"/>
                <w:sz w:val="24"/>
                <w:szCs w:val="24"/>
              </w:rPr>
              <w:t>Prīmaņa</w:t>
            </w:r>
            <w:proofErr w:type="spellEnd"/>
            <w:r w:rsidR="00925D5D" w:rsidRPr="00907A65">
              <w:rPr>
                <w:color w:val="000000" w:themeColor="text1"/>
                <w:sz w:val="24"/>
                <w:szCs w:val="24"/>
              </w:rPr>
              <w:t xml:space="preserve"> </w:t>
            </w:r>
            <w:r w:rsidRPr="00907A65">
              <w:rPr>
                <w:color w:val="000000" w:themeColor="text1"/>
                <w:sz w:val="24"/>
                <w:szCs w:val="24"/>
              </w:rPr>
              <w:t xml:space="preserve">Anatomijas muzeja </w:t>
            </w:r>
            <w:r w:rsidR="00E45D51" w:rsidRPr="00907A65">
              <w:rPr>
                <w:color w:val="000000" w:themeColor="text1"/>
                <w:sz w:val="24"/>
                <w:szCs w:val="24"/>
              </w:rPr>
              <w:t xml:space="preserve">nodošana RSU un </w:t>
            </w:r>
            <w:r w:rsidRPr="00907A65">
              <w:rPr>
                <w:color w:val="000000" w:themeColor="text1"/>
                <w:sz w:val="24"/>
                <w:szCs w:val="24"/>
              </w:rPr>
              <w:t>iekļaušana R</w:t>
            </w:r>
            <w:r w:rsidR="00E45D51" w:rsidRPr="00907A65">
              <w:rPr>
                <w:color w:val="000000" w:themeColor="text1"/>
                <w:sz w:val="24"/>
                <w:szCs w:val="24"/>
              </w:rPr>
              <w:t>SU</w:t>
            </w:r>
            <w:r w:rsidRPr="00907A65">
              <w:rPr>
                <w:color w:val="000000" w:themeColor="text1"/>
                <w:sz w:val="24"/>
                <w:szCs w:val="24"/>
              </w:rPr>
              <w:t xml:space="preserve"> muzeja sastāvā nodrošinās muzeja kolekciju aktīvāku izmantošanu, ciešāku saikni ar mērķauditoriju, kā arī pavērs iespējas muzeja infrastruktūras uzlabošanai, tādējādi s</w:t>
            </w:r>
            <w:r w:rsidR="00D711CD" w:rsidRPr="00907A65">
              <w:rPr>
                <w:color w:val="000000" w:themeColor="text1"/>
                <w:sz w:val="24"/>
                <w:szCs w:val="24"/>
              </w:rPr>
              <w:t>ekmējot muzeja darba kvalitāti.</w:t>
            </w:r>
            <w:r w:rsidR="00925D5D" w:rsidRPr="00907A65">
              <w:rPr>
                <w:color w:val="000000" w:themeColor="text1"/>
                <w:sz w:val="24"/>
                <w:szCs w:val="24"/>
              </w:rPr>
              <w:t xml:space="preserve"> Latvijas Muzeju padome  norāda, ka, ja RSU nolemj izbeigt RSU muzeja darbību, tad </w:t>
            </w:r>
            <w:proofErr w:type="spellStart"/>
            <w:r w:rsidR="00925D5D" w:rsidRPr="00907A65">
              <w:rPr>
                <w:color w:val="000000" w:themeColor="text1"/>
                <w:sz w:val="24"/>
                <w:szCs w:val="24"/>
              </w:rPr>
              <w:t>Prīmaņa</w:t>
            </w:r>
            <w:proofErr w:type="spellEnd"/>
            <w:r w:rsidR="00925D5D" w:rsidRPr="00907A65">
              <w:rPr>
                <w:color w:val="000000" w:themeColor="text1"/>
                <w:sz w:val="24"/>
                <w:szCs w:val="24"/>
              </w:rPr>
              <w:t xml:space="preserve"> Anat</w:t>
            </w:r>
            <w:r w:rsidR="00B7502F" w:rsidRPr="00907A65">
              <w:rPr>
                <w:color w:val="000000" w:themeColor="text1"/>
                <w:sz w:val="24"/>
                <w:szCs w:val="24"/>
              </w:rPr>
              <w:t>omijas muzeja krājums ir atgriež</w:t>
            </w:r>
            <w:r w:rsidR="00925D5D" w:rsidRPr="00907A65">
              <w:rPr>
                <w:color w:val="000000" w:themeColor="text1"/>
                <w:sz w:val="24"/>
                <w:szCs w:val="24"/>
              </w:rPr>
              <w:t xml:space="preserve">ams valsts īpašumā. </w:t>
            </w:r>
            <w:r w:rsidR="00496F5A" w:rsidRPr="00907A65">
              <w:rPr>
                <w:color w:val="000000" w:themeColor="text1"/>
                <w:sz w:val="24"/>
                <w:szCs w:val="24"/>
              </w:rPr>
              <w:t xml:space="preserve">Rīkojuma projekts paredz, ka īpašuma tiesības uz </w:t>
            </w:r>
            <w:proofErr w:type="spellStart"/>
            <w:r w:rsidR="00496F5A" w:rsidRPr="00907A65">
              <w:rPr>
                <w:color w:val="000000" w:themeColor="text1"/>
                <w:sz w:val="24"/>
                <w:szCs w:val="24"/>
              </w:rPr>
              <w:t>Prīmaņa</w:t>
            </w:r>
            <w:proofErr w:type="spellEnd"/>
            <w:r w:rsidR="00496F5A" w:rsidRPr="00907A65">
              <w:rPr>
                <w:color w:val="000000" w:themeColor="text1"/>
                <w:sz w:val="24"/>
                <w:szCs w:val="24"/>
              </w:rPr>
              <w:t xml:space="preserve"> Anatomijas muzeja krājumu RSU tiek nodotas uz laiku, kamēr RSU nodrošina tā izmantošanu </w:t>
            </w:r>
            <w:proofErr w:type="spellStart"/>
            <w:r w:rsidR="00496F5A" w:rsidRPr="00907A65">
              <w:rPr>
                <w:color w:val="000000" w:themeColor="text1"/>
                <w:sz w:val="24"/>
                <w:szCs w:val="24"/>
              </w:rPr>
              <w:t>muzejisko</w:t>
            </w:r>
            <w:proofErr w:type="spellEnd"/>
            <w:r w:rsidR="00496F5A" w:rsidRPr="00907A65">
              <w:rPr>
                <w:color w:val="000000" w:themeColor="text1"/>
                <w:sz w:val="24"/>
                <w:szCs w:val="24"/>
              </w:rPr>
              <w:t xml:space="preserve"> funkciju veikšanai</w:t>
            </w:r>
            <w:r w:rsidR="00A419F8" w:rsidRPr="00907A65">
              <w:rPr>
                <w:color w:val="000000" w:themeColor="text1"/>
                <w:sz w:val="24"/>
                <w:szCs w:val="24"/>
              </w:rPr>
              <w:t>. RSU</w:t>
            </w:r>
            <w:r w:rsidR="00496F5A" w:rsidRPr="00907A65">
              <w:rPr>
                <w:color w:val="000000" w:themeColor="text1"/>
                <w:sz w:val="24"/>
                <w:szCs w:val="24"/>
              </w:rPr>
              <w:t xml:space="preserve"> </w:t>
            </w:r>
            <w:proofErr w:type="spellStart"/>
            <w:r w:rsidR="00A419F8" w:rsidRPr="00907A65">
              <w:rPr>
                <w:color w:val="000000" w:themeColor="text1"/>
                <w:sz w:val="24"/>
                <w:szCs w:val="24"/>
              </w:rPr>
              <w:t>Prīmaņa</w:t>
            </w:r>
            <w:proofErr w:type="spellEnd"/>
            <w:r w:rsidR="00A419F8" w:rsidRPr="00907A65">
              <w:rPr>
                <w:color w:val="000000" w:themeColor="text1"/>
                <w:sz w:val="24"/>
                <w:szCs w:val="24"/>
              </w:rPr>
              <w:t xml:space="preserve"> Anatomijas muzeja krājumu </w:t>
            </w:r>
            <w:r w:rsidR="00496F5A" w:rsidRPr="00907A65">
              <w:rPr>
                <w:color w:val="000000" w:themeColor="text1"/>
                <w:sz w:val="24"/>
                <w:szCs w:val="24"/>
              </w:rPr>
              <w:t>nedrī</w:t>
            </w:r>
            <w:r w:rsidR="00391C1D" w:rsidRPr="00907A65">
              <w:rPr>
                <w:color w:val="000000" w:themeColor="text1"/>
                <w:sz w:val="24"/>
                <w:szCs w:val="24"/>
              </w:rPr>
              <w:t>kst atsavināt trešajām personām.</w:t>
            </w:r>
          </w:p>
          <w:p w14:paraId="6453432B" w14:textId="4369B006" w:rsidR="00A307C1" w:rsidRDefault="00391C1D" w:rsidP="001C6F17">
            <w:pPr>
              <w:spacing w:after="0" w:line="240" w:lineRule="auto"/>
              <w:jc w:val="both"/>
              <w:rPr>
                <w:rFonts w:ascii="Times New Roman" w:hAnsi="Times New Roman"/>
                <w:color w:val="000000" w:themeColor="text1"/>
                <w:sz w:val="24"/>
                <w:szCs w:val="24"/>
                <w:lang w:val="lv-LV"/>
              </w:rPr>
            </w:pPr>
            <w:r w:rsidRPr="00907A65">
              <w:rPr>
                <w:rFonts w:ascii="Times New Roman" w:hAnsi="Times New Roman"/>
                <w:color w:val="000000" w:themeColor="text1"/>
                <w:sz w:val="24"/>
                <w:szCs w:val="24"/>
                <w:lang w:val="lv-LV"/>
              </w:rPr>
              <w:t xml:space="preserve">RSU pārņem Muzeja tiesības un pienākumus pret </w:t>
            </w:r>
            <w:proofErr w:type="spellStart"/>
            <w:r w:rsidR="009B418B" w:rsidRPr="00907A65">
              <w:rPr>
                <w:rFonts w:ascii="Times New Roman" w:hAnsi="Times New Roman"/>
                <w:color w:val="000000" w:themeColor="text1"/>
                <w:sz w:val="24"/>
                <w:szCs w:val="24"/>
              </w:rPr>
              <w:t>Prīmaņa</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Anatomijas</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muzeja</w:t>
            </w:r>
            <w:proofErr w:type="spellEnd"/>
            <w:r w:rsidRPr="00907A65">
              <w:rPr>
                <w:rFonts w:ascii="Times New Roman" w:hAnsi="Times New Roman"/>
                <w:color w:val="000000" w:themeColor="text1"/>
                <w:sz w:val="24"/>
                <w:szCs w:val="24"/>
              </w:rPr>
              <w:t xml:space="preserve"> </w:t>
            </w:r>
            <w:r w:rsidRPr="00907A65">
              <w:rPr>
                <w:rFonts w:ascii="Times New Roman" w:hAnsi="Times New Roman"/>
                <w:color w:val="000000" w:themeColor="text1"/>
                <w:sz w:val="24"/>
                <w:szCs w:val="24"/>
                <w:lang w:val="lv-LV"/>
              </w:rPr>
              <w:t xml:space="preserve">darbiniekiem, kas izriet </w:t>
            </w:r>
            <w:proofErr w:type="spellStart"/>
            <w:r w:rsidRPr="00907A65">
              <w:rPr>
                <w:rFonts w:ascii="Times New Roman" w:hAnsi="Times New Roman"/>
                <w:color w:val="000000" w:themeColor="text1"/>
                <w:sz w:val="24"/>
                <w:szCs w:val="24"/>
              </w:rPr>
              <w:t>Prīmaņa</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Anatomijas</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muzeja</w:t>
            </w:r>
            <w:proofErr w:type="spellEnd"/>
            <w:r w:rsidRPr="00907A65">
              <w:rPr>
                <w:rFonts w:ascii="Times New Roman" w:hAnsi="Times New Roman"/>
                <w:color w:val="000000" w:themeColor="text1"/>
                <w:sz w:val="24"/>
                <w:szCs w:val="24"/>
              </w:rPr>
              <w:t xml:space="preserve"> </w:t>
            </w:r>
            <w:r w:rsidRPr="00907A65">
              <w:rPr>
                <w:rFonts w:ascii="Times New Roman" w:hAnsi="Times New Roman"/>
                <w:color w:val="000000" w:themeColor="text1"/>
                <w:sz w:val="24"/>
                <w:szCs w:val="24"/>
                <w:lang w:val="lv-LV"/>
              </w:rPr>
              <w:t>nodošanas brīdī esošajām darba tiesiskajām attiecībām.</w:t>
            </w:r>
          </w:p>
          <w:p w14:paraId="5CEA6BC3" w14:textId="77777777" w:rsidR="00A307C1" w:rsidRPr="00907A65" w:rsidRDefault="00A307C1" w:rsidP="001C6F17">
            <w:pPr>
              <w:spacing w:after="0" w:line="240" w:lineRule="auto"/>
              <w:jc w:val="both"/>
              <w:rPr>
                <w:rFonts w:ascii="Times New Roman" w:hAnsi="Times New Roman"/>
                <w:color w:val="000000" w:themeColor="text1"/>
                <w:sz w:val="24"/>
                <w:szCs w:val="24"/>
                <w:lang w:val="lv-LV"/>
              </w:rPr>
            </w:pPr>
          </w:p>
          <w:p w14:paraId="357D81A0" w14:textId="77777777" w:rsidR="00784C62" w:rsidRPr="00907A65" w:rsidRDefault="00784C62" w:rsidP="00BF0187">
            <w:pPr>
              <w:spacing w:after="0" w:line="240" w:lineRule="auto"/>
              <w:contextualSpacing/>
              <w:jc w:val="both"/>
              <w:rPr>
                <w:rFonts w:ascii="Times New Roman" w:hAnsi="Times New Roman"/>
                <w:color w:val="000000" w:themeColor="text1"/>
                <w:sz w:val="24"/>
                <w:szCs w:val="24"/>
              </w:rPr>
            </w:pPr>
            <w:proofErr w:type="spellStart"/>
            <w:r w:rsidRPr="00907A65">
              <w:rPr>
                <w:rFonts w:ascii="Times New Roman" w:hAnsi="Times New Roman"/>
                <w:color w:val="000000" w:themeColor="text1"/>
                <w:sz w:val="24"/>
                <w:szCs w:val="24"/>
              </w:rPr>
              <w:t>Pŗīmaņa</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Anatomijas</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muzejs</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nav</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iesaistīts</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Eiropas</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finanšu</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instrumentu</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projektos</w:t>
            </w:r>
            <w:proofErr w:type="spellEnd"/>
            <w:r w:rsidRPr="00907A65">
              <w:rPr>
                <w:rFonts w:ascii="Times New Roman" w:hAnsi="Times New Roman"/>
                <w:color w:val="000000" w:themeColor="text1"/>
                <w:sz w:val="24"/>
                <w:szCs w:val="24"/>
              </w:rPr>
              <w:t xml:space="preserve">, tam </w:t>
            </w:r>
            <w:proofErr w:type="spellStart"/>
            <w:r w:rsidRPr="00907A65">
              <w:rPr>
                <w:rFonts w:ascii="Times New Roman" w:hAnsi="Times New Roman"/>
                <w:color w:val="000000" w:themeColor="text1"/>
                <w:sz w:val="24"/>
                <w:szCs w:val="24"/>
              </w:rPr>
              <w:t>nav</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savu</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patstāvīgu</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finanšu</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saistību</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nav</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iesaistīts</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tiesvedībās</w:t>
            </w:r>
            <w:proofErr w:type="spellEnd"/>
            <w:r w:rsidRPr="00907A65">
              <w:rPr>
                <w:rFonts w:ascii="Times New Roman" w:hAnsi="Times New Roman"/>
                <w:color w:val="000000" w:themeColor="text1"/>
                <w:sz w:val="24"/>
                <w:szCs w:val="24"/>
              </w:rPr>
              <w:t>.</w:t>
            </w:r>
          </w:p>
          <w:p w14:paraId="53C03B84" w14:textId="0808ACEC" w:rsidR="00FA7F3D" w:rsidRPr="00907A65" w:rsidRDefault="009B418B" w:rsidP="001C6F17">
            <w:pPr>
              <w:spacing w:after="0" w:line="240" w:lineRule="auto"/>
              <w:jc w:val="both"/>
              <w:rPr>
                <w:rFonts w:ascii="Times New Roman" w:hAnsi="Times New Roman"/>
                <w:color w:val="000000" w:themeColor="text1"/>
                <w:sz w:val="24"/>
                <w:szCs w:val="24"/>
                <w:lang w:val="lv-LV"/>
              </w:rPr>
            </w:pPr>
            <w:r w:rsidRPr="00907A65">
              <w:rPr>
                <w:rFonts w:ascii="Times New Roman" w:hAnsi="Times New Roman"/>
                <w:color w:val="000000" w:themeColor="text1"/>
                <w:sz w:val="24"/>
                <w:szCs w:val="24"/>
                <w:lang w:val="lv-LV"/>
              </w:rPr>
              <w:t xml:space="preserve">RSU pāriet </w:t>
            </w:r>
            <w:proofErr w:type="spellStart"/>
            <w:r w:rsidRPr="00907A65">
              <w:rPr>
                <w:rFonts w:ascii="Times New Roman" w:hAnsi="Times New Roman"/>
                <w:color w:val="000000" w:themeColor="text1"/>
                <w:sz w:val="24"/>
                <w:szCs w:val="24"/>
              </w:rPr>
              <w:t>Prīmaņa</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Anatomijas</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muzeja</w:t>
            </w:r>
            <w:proofErr w:type="spellEnd"/>
            <w:r w:rsidRPr="00907A65">
              <w:rPr>
                <w:rFonts w:ascii="Times New Roman" w:hAnsi="Times New Roman"/>
                <w:color w:val="000000" w:themeColor="text1"/>
                <w:sz w:val="24"/>
                <w:szCs w:val="24"/>
                <w:lang w:val="lv-LV"/>
              </w:rPr>
              <w:t xml:space="preserve"> lietvedība (arhīvs), </w:t>
            </w:r>
            <w:r w:rsidR="00AE64CE" w:rsidRPr="00907A65">
              <w:rPr>
                <w:rFonts w:ascii="Times New Roman" w:hAnsi="Times New Roman"/>
                <w:color w:val="000000" w:themeColor="text1"/>
                <w:sz w:val="24"/>
                <w:szCs w:val="24"/>
                <w:lang w:val="lv-LV"/>
              </w:rPr>
              <w:t xml:space="preserve">tiesības un pienākumi pret Filiāles darbiniekiem, kas izriet Filiāles nodošanas brīdī esošajām darba tiesiskajām attiecībām, </w:t>
            </w:r>
            <w:r w:rsidRPr="00907A65">
              <w:rPr>
                <w:rFonts w:ascii="Times New Roman" w:hAnsi="Times New Roman"/>
                <w:color w:val="000000" w:themeColor="text1"/>
                <w:sz w:val="24"/>
                <w:szCs w:val="24"/>
                <w:lang w:val="lv-LV"/>
              </w:rPr>
              <w:t xml:space="preserve">arī </w:t>
            </w:r>
            <w:r w:rsidR="00784C62" w:rsidRPr="00907A65">
              <w:rPr>
                <w:rFonts w:ascii="Times New Roman" w:hAnsi="Times New Roman"/>
                <w:color w:val="000000" w:themeColor="text1"/>
                <w:sz w:val="24"/>
                <w:szCs w:val="24"/>
                <w:lang w:val="lv-LV"/>
              </w:rPr>
              <w:t>s</w:t>
            </w:r>
            <w:r w:rsidRPr="00907A65">
              <w:rPr>
                <w:rFonts w:ascii="Times New Roman" w:hAnsi="Times New Roman"/>
                <w:color w:val="000000" w:themeColor="text1"/>
                <w:sz w:val="24"/>
                <w:szCs w:val="24"/>
                <w:lang w:val="lv-LV"/>
              </w:rPr>
              <w:t xml:space="preserve">aistības, kas ir piekrītošas </w:t>
            </w:r>
            <w:proofErr w:type="spellStart"/>
            <w:r w:rsidRPr="00907A65">
              <w:rPr>
                <w:rFonts w:ascii="Times New Roman" w:hAnsi="Times New Roman"/>
                <w:color w:val="000000" w:themeColor="text1"/>
                <w:sz w:val="24"/>
                <w:szCs w:val="24"/>
              </w:rPr>
              <w:t>Prīmaņa</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Anatomijas</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muzeja</w:t>
            </w:r>
            <w:proofErr w:type="spellEnd"/>
            <w:r w:rsidRPr="00907A65">
              <w:rPr>
                <w:rFonts w:ascii="Times New Roman" w:hAnsi="Times New Roman"/>
                <w:color w:val="000000" w:themeColor="text1"/>
                <w:sz w:val="24"/>
                <w:szCs w:val="24"/>
                <w:lang w:val="lv-LV"/>
              </w:rPr>
              <w:t xml:space="preserve">m tās normālā darba režīma nodrošināšanā, ievērojot to, ka </w:t>
            </w:r>
            <w:proofErr w:type="spellStart"/>
            <w:r w:rsidRPr="00907A65">
              <w:rPr>
                <w:rFonts w:ascii="Times New Roman" w:hAnsi="Times New Roman"/>
                <w:color w:val="000000" w:themeColor="text1"/>
                <w:sz w:val="24"/>
                <w:szCs w:val="24"/>
              </w:rPr>
              <w:t>Prīmaņa</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Anatomijas</w:t>
            </w:r>
            <w:proofErr w:type="spellEnd"/>
            <w:r w:rsidRPr="00907A65">
              <w:rPr>
                <w:rFonts w:ascii="Times New Roman" w:hAnsi="Times New Roman"/>
                <w:color w:val="000000" w:themeColor="text1"/>
                <w:sz w:val="24"/>
                <w:szCs w:val="24"/>
              </w:rPr>
              <w:t xml:space="preserve"> </w:t>
            </w:r>
            <w:proofErr w:type="spellStart"/>
            <w:r w:rsidRPr="00907A65">
              <w:rPr>
                <w:rFonts w:ascii="Times New Roman" w:hAnsi="Times New Roman"/>
                <w:color w:val="000000" w:themeColor="text1"/>
                <w:sz w:val="24"/>
                <w:szCs w:val="24"/>
              </w:rPr>
              <w:t>muzejs</w:t>
            </w:r>
            <w:proofErr w:type="spellEnd"/>
            <w:r w:rsidRPr="00907A65">
              <w:rPr>
                <w:rFonts w:ascii="Times New Roman" w:hAnsi="Times New Roman"/>
                <w:color w:val="000000" w:themeColor="text1"/>
                <w:sz w:val="24"/>
                <w:szCs w:val="24"/>
                <w:lang w:val="lv-LV"/>
              </w:rPr>
              <w:t xml:space="preserve"> turpmāk turpinās pastāvēt kā RSU muzeja struktūrvienība.</w:t>
            </w:r>
            <w:r w:rsidR="00AE64CE" w:rsidRPr="00907A65">
              <w:rPr>
                <w:rFonts w:ascii="Times New Roman" w:hAnsi="Times New Roman"/>
                <w:color w:val="000000" w:themeColor="text1"/>
                <w:sz w:val="24"/>
                <w:szCs w:val="24"/>
                <w:lang w:val="lv-LV"/>
              </w:rPr>
              <w:t xml:space="preserve"> </w:t>
            </w:r>
            <w:r w:rsidR="00B7502F" w:rsidRPr="00907A65">
              <w:rPr>
                <w:rFonts w:ascii="Times New Roman" w:hAnsi="Times New Roman"/>
                <w:color w:val="000000" w:themeColor="text1"/>
                <w:sz w:val="24"/>
                <w:szCs w:val="24"/>
                <w:lang w:val="lv-LV"/>
              </w:rPr>
              <w:t>Rīkojuma projekts nosaka, ka RSU</w:t>
            </w:r>
            <w:r w:rsidR="00FA7F3D" w:rsidRPr="00907A65">
              <w:rPr>
                <w:rFonts w:ascii="Times New Roman" w:hAnsi="Times New Roman"/>
                <w:color w:val="000000" w:themeColor="text1"/>
                <w:sz w:val="24"/>
                <w:szCs w:val="24"/>
                <w:lang w:val="lv-LV"/>
              </w:rPr>
              <w:t xml:space="preserve"> ir </w:t>
            </w:r>
            <w:proofErr w:type="spellStart"/>
            <w:r w:rsidR="00FA7F3D" w:rsidRPr="00907A65">
              <w:rPr>
                <w:rFonts w:ascii="Times New Roman" w:hAnsi="Times New Roman"/>
                <w:color w:val="000000" w:themeColor="text1"/>
                <w:sz w:val="24"/>
                <w:szCs w:val="24"/>
                <w:lang w:val="lv-LV"/>
              </w:rPr>
              <w:t>Prīmaņa</w:t>
            </w:r>
            <w:proofErr w:type="spellEnd"/>
            <w:r w:rsidR="00FA7F3D" w:rsidRPr="00907A65">
              <w:rPr>
                <w:rFonts w:ascii="Times New Roman" w:hAnsi="Times New Roman"/>
                <w:color w:val="000000" w:themeColor="text1"/>
                <w:sz w:val="24"/>
                <w:szCs w:val="24"/>
                <w:lang w:val="lv-LV"/>
              </w:rPr>
              <w:t xml:space="preserve"> Anatomijas muzej</w:t>
            </w:r>
            <w:r w:rsidR="00F942E4" w:rsidRPr="00907A65">
              <w:rPr>
                <w:rFonts w:ascii="Times New Roman" w:hAnsi="Times New Roman"/>
                <w:color w:val="000000" w:themeColor="text1"/>
                <w:sz w:val="24"/>
                <w:szCs w:val="24"/>
                <w:lang w:val="lv-LV"/>
              </w:rPr>
              <w:t>a</w:t>
            </w:r>
            <w:r w:rsidR="00FA7F3D" w:rsidRPr="00907A65">
              <w:rPr>
                <w:rFonts w:ascii="Times New Roman" w:hAnsi="Times New Roman"/>
                <w:color w:val="000000" w:themeColor="text1"/>
                <w:sz w:val="24"/>
                <w:szCs w:val="24"/>
                <w:lang w:val="lv-LV"/>
              </w:rPr>
              <w:t xml:space="preserve"> saistību, tiesību un mantas pārņēmēja.</w:t>
            </w:r>
          </w:p>
          <w:p w14:paraId="61562FE4" w14:textId="30D3B509" w:rsidR="00D3529E" w:rsidRPr="00826101" w:rsidRDefault="00FA7F3D" w:rsidP="00D3529E">
            <w:pPr>
              <w:pStyle w:val="NormalWeb"/>
              <w:spacing w:before="0" w:after="0"/>
              <w:jc w:val="both"/>
              <w:rPr>
                <w:sz w:val="28"/>
                <w:szCs w:val="28"/>
              </w:rPr>
            </w:pPr>
            <w:r w:rsidRPr="00D3529E">
              <w:rPr>
                <w:color w:val="000000" w:themeColor="text1"/>
              </w:rPr>
              <w:t xml:space="preserve">Rīkojuma projekts nosaka, ka </w:t>
            </w:r>
            <w:r w:rsidR="00D3529E" w:rsidRPr="00D3529E">
              <w:rPr>
                <w:color w:val="000000" w:themeColor="text1"/>
              </w:rPr>
              <w:t>v</w:t>
            </w:r>
            <w:r w:rsidR="00D3529E" w:rsidRPr="00D3529E">
              <w:t>eselības ministram nedēļas laikā pēc šā rīkojuma stāšanās spēkā</w:t>
            </w:r>
            <w:r w:rsidR="00D3529E" w:rsidRPr="00D3529E">
              <w:rPr>
                <w:rFonts w:ascii="Verdana" w:hAnsi="Verdana"/>
              </w:rPr>
              <w:t xml:space="preserve"> </w:t>
            </w:r>
            <w:r w:rsidR="00D3529E" w:rsidRPr="00D3529E">
              <w:t xml:space="preserve">izveidot Paula Stradiņa Medicīnas vēstures muzeja reorganizācijas komisiju. Reorganizācijas komisijai veikt filiāles ”Jēkaba </w:t>
            </w:r>
            <w:proofErr w:type="spellStart"/>
            <w:r w:rsidR="00D3529E" w:rsidRPr="00D3529E">
              <w:t>Prīmaņa</w:t>
            </w:r>
            <w:proofErr w:type="spellEnd"/>
            <w:r w:rsidR="00D3529E" w:rsidRPr="00D3529E">
              <w:t xml:space="preserve"> Anatomijas muzejs” materiālo vērtību un finanšu līdzekļu inventarizāciju, noteikt šīs mantas vērtību un saistību apjomu, kā arī nodrošināt filiāles ”Jēkaba </w:t>
            </w:r>
            <w:proofErr w:type="spellStart"/>
            <w:r w:rsidR="00D3529E" w:rsidRPr="00D3529E">
              <w:t>Prīmaņa</w:t>
            </w:r>
            <w:proofErr w:type="spellEnd"/>
            <w:r w:rsidR="00D3529E" w:rsidRPr="00D3529E">
              <w:t xml:space="preserve"> Anatomijas muzejs” mantas un saistību, lietvedības (arhīva) nodošanu Rīgas</w:t>
            </w:r>
            <w:r w:rsidR="00D3529E" w:rsidRPr="00826101">
              <w:rPr>
                <w:sz w:val="28"/>
                <w:szCs w:val="28"/>
              </w:rPr>
              <w:t xml:space="preserve"> </w:t>
            </w:r>
            <w:r w:rsidR="00D3529E" w:rsidRPr="00D3529E">
              <w:lastRenderedPageBreak/>
              <w:t>Stradiņa universitātei saskaņā ar šā rīkojuma 1.punktā noteikto, kā arī pēc muzeja krājuma priekšmetu inventarizācijas pabeigšanas un muzeja krājuma vērtības noteikšanas organizēt muzeja krājuma priekšmetu atsavināšanas procedūru atbilstoši Ministru kabineta 2006.gada 21.novembra noteikumos Nr.956 ”Noteikumi par Nacionālo muzeju krājumu” 32.punktā noteiktajai kārtībai.</w:t>
            </w:r>
          </w:p>
          <w:p w14:paraId="65203201" w14:textId="77777777" w:rsidR="00D3529E" w:rsidRPr="00907A65" w:rsidRDefault="00D3529E" w:rsidP="001C6F17">
            <w:pPr>
              <w:pStyle w:val="NormalWeb"/>
              <w:spacing w:before="0" w:after="0"/>
              <w:jc w:val="both"/>
              <w:rPr>
                <w:color w:val="000000" w:themeColor="text1"/>
              </w:rPr>
            </w:pPr>
          </w:p>
          <w:p w14:paraId="2C593FB1" w14:textId="77777777" w:rsidR="008E7AF2" w:rsidRPr="003C6D8F" w:rsidRDefault="0054362F" w:rsidP="008E7AF2">
            <w:pPr>
              <w:pStyle w:val="tv213"/>
              <w:shd w:val="clear" w:color="auto" w:fill="FFFFFF"/>
              <w:spacing w:before="0" w:beforeAutospacing="0" w:after="0" w:afterAutospacing="0" w:line="293" w:lineRule="atLeast"/>
              <w:ind w:firstLine="300"/>
              <w:jc w:val="both"/>
              <w:rPr>
                <w:u w:val="single"/>
              </w:rPr>
            </w:pPr>
            <w:r w:rsidRPr="00907A65">
              <w:rPr>
                <w:color w:val="000000" w:themeColor="text1"/>
              </w:rPr>
              <w:t>Pēc rīkojuma pieņemšanas tiks noslēgta Ministru kabineta un RSU vienošanās par reorganizācijas nosacījumiem, ievērojot Valsts pārvaldes iek</w:t>
            </w:r>
            <w:r w:rsidR="0083600C" w:rsidRPr="00907A65">
              <w:rPr>
                <w:color w:val="000000" w:themeColor="text1"/>
              </w:rPr>
              <w:t>ā</w:t>
            </w:r>
            <w:r w:rsidRPr="00907A65">
              <w:rPr>
                <w:color w:val="000000" w:themeColor="text1"/>
              </w:rPr>
              <w:t>rtas likuma 15.panta sestajā daļas noteikumus.</w:t>
            </w:r>
            <w:r w:rsidR="0083600C" w:rsidRPr="00907A65">
              <w:rPr>
                <w:color w:val="000000" w:themeColor="text1"/>
              </w:rPr>
              <w:t xml:space="preserve"> </w:t>
            </w:r>
            <w:r w:rsidR="000407A8" w:rsidRPr="00907A65">
              <w:rPr>
                <w:color w:val="000000" w:themeColor="text1"/>
              </w:rPr>
              <w:t xml:space="preserve">Rīkojuma projektam pievienots Ministru kabineta sēdes </w:t>
            </w:r>
            <w:proofErr w:type="spellStart"/>
            <w:r w:rsidR="000407A8" w:rsidRPr="00907A65">
              <w:rPr>
                <w:color w:val="000000" w:themeColor="text1"/>
              </w:rPr>
              <w:t>protokollēmums</w:t>
            </w:r>
            <w:proofErr w:type="spellEnd"/>
            <w:r w:rsidR="000F7730" w:rsidRPr="00907A65">
              <w:rPr>
                <w:color w:val="000000" w:themeColor="text1"/>
              </w:rPr>
              <w:t>,</w:t>
            </w:r>
            <w:r w:rsidR="000407A8" w:rsidRPr="00907A65">
              <w:rPr>
                <w:color w:val="000000" w:themeColor="text1"/>
              </w:rPr>
              <w:t xml:space="preserve"> ar k</w:t>
            </w:r>
            <w:r w:rsidR="000F7730" w:rsidRPr="00907A65">
              <w:rPr>
                <w:color w:val="000000" w:themeColor="text1"/>
              </w:rPr>
              <w:t>o</w:t>
            </w:r>
            <w:r w:rsidR="00D307DB" w:rsidRPr="00907A65">
              <w:rPr>
                <w:color w:val="000000" w:themeColor="text1"/>
              </w:rPr>
              <w:t xml:space="preserve"> v</w:t>
            </w:r>
            <w:r w:rsidR="000407A8" w:rsidRPr="00907A65">
              <w:rPr>
                <w:color w:val="000000" w:themeColor="text1"/>
              </w:rPr>
              <w:t>eselība</w:t>
            </w:r>
            <w:r w:rsidR="000F7730" w:rsidRPr="00907A65">
              <w:rPr>
                <w:color w:val="000000" w:themeColor="text1"/>
              </w:rPr>
              <w:t xml:space="preserve">s </w:t>
            </w:r>
            <w:r w:rsidR="000407A8" w:rsidRPr="00907A65">
              <w:rPr>
                <w:color w:val="000000" w:themeColor="text1"/>
              </w:rPr>
              <w:t xml:space="preserve">ministre </w:t>
            </w:r>
            <w:proofErr w:type="spellStart"/>
            <w:r w:rsidR="000407A8" w:rsidRPr="00907A65">
              <w:rPr>
                <w:color w:val="000000" w:themeColor="text1"/>
              </w:rPr>
              <w:t>A.Čakša</w:t>
            </w:r>
            <w:proofErr w:type="spellEnd"/>
            <w:r w:rsidR="000407A8" w:rsidRPr="00907A65">
              <w:rPr>
                <w:color w:val="000000" w:themeColor="text1"/>
              </w:rPr>
              <w:t xml:space="preserve"> ir pilnvarota Ministru kabineta vārdā noslēgt ar RSU vienošanos par </w:t>
            </w:r>
            <w:proofErr w:type="spellStart"/>
            <w:r w:rsidRPr="00907A65">
              <w:rPr>
                <w:color w:val="000000" w:themeColor="text1"/>
              </w:rPr>
              <w:t>Prīmaņ</w:t>
            </w:r>
            <w:r w:rsidR="00F942E4" w:rsidRPr="00907A65">
              <w:rPr>
                <w:color w:val="000000" w:themeColor="text1"/>
              </w:rPr>
              <w:t>a</w:t>
            </w:r>
            <w:proofErr w:type="spellEnd"/>
            <w:r w:rsidR="00F942E4" w:rsidRPr="00907A65">
              <w:rPr>
                <w:color w:val="000000" w:themeColor="text1"/>
              </w:rPr>
              <w:t xml:space="preserve"> Anatomijas muzeja </w:t>
            </w:r>
            <w:r w:rsidR="000407A8" w:rsidRPr="00907A65">
              <w:rPr>
                <w:color w:val="000000" w:themeColor="text1"/>
              </w:rPr>
              <w:t>reorganizācijas nosacījumiem.</w:t>
            </w:r>
            <w:r w:rsidR="008E7AF2">
              <w:rPr>
                <w:color w:val="000000" w:themeColor="text1"/>
              </w:rPr>
              <w:t xml:space="preserve"> </w:t>
            </w:r>
            <w:r w:rsidR="008E7AF2" w:rsidRPr="0000318E">
              <w:rPr>
                <w:color w:val="000000" w:themeColor="text1"/>
                <w:u w:val="single"/>
              </w:rPr>
              <w:t xml:space="preserve">RSU uzņemas visus ar krājuma izmantošanu saistītos apgrūtinājumus, t.sk. īpašnieka nosacījumus, kas ietverti Ministru kabineta un RSU vienošanās par reorganizācijas nosacījumiem, kā arī </w:t>
            </w:r>
            <w:r w:rsidR="008E7AF2" w:rsidRPr="0000318E">
              <w:rPr>
                <w:i/>
                <w:color w:val="000000" w:themeColor="text1"/>
                <w:u w:val="single"/>
              </w:rPr>
              <w:t>Autortiesību likumā</w:t>
            </w:r>
            <w:r w:rsidR="008E7AF2" w:rsidRPr="0000318E">
              <w:rPr>
                <w:color w:val="000000" w:themeColor="text1"/>
                <w:u w:val="single"/>
              </w:rPr>
              <w:t xml:space="preserve"> un </w:t>
            </w:r>
            <w:r w:rsidR="008E7AF2" w:rsidRPr="0000318E">
              <w:rPr>
                <w:i/>
                <w:color w:val="000000" w:themeColor="text1"/>
                <w:u w:val="single"/>
              </w:rPr>
              <w:t>Muzeju likuma</w:t>
            </w:r>
            <w:r w:rsidR="008E7AF2" w:rsidRPr="0000318E">
              <w:rPr>
                <w:color w:val="000000" w:themeColor="text1"/>
                <w:u w:val="single"/>
              </w:rPr>
              <w:t xml:space="preserve"> 10.panta pirmās daļas trešajā punktā noteikto </w:t>
            </w:r>
            <w:r w:rsidR="008E7AF2" w:rsidRPr="0000318E">
              <w:rPr>
                <w:u w:val="single"/>
              </w:rPr>
              <w:t xml:space="preserve">attiecībā uz autortiesībām, ka muzejam ir tiesības </w:t>
            </w:r>
            <w:r w:rsidR="008E7AF2" w:rsidRPr="003C6D8F">
              <w:rPr>
                <w:u w:val="single"/>
              </w:rPr>
              <w:t>saskaņā ar Autortiesību likumu īstenot autortiesības attiecībā uz tā</w:t>
            </w:r>
            <w:r w:rsidR="008E7AF2" w:rsidRPr="0000318E">
              <w:rPr>
                <w:u w:val="single"/>
              </w:rPr>
              <w:t xml:space="preserve"> valdījumā esošo muzeja krājumu.</w:t>
            </w:r>
          </w:p>
          <w:p w14:paraId="027715C1" w14:textId="04364587" w:rsidR="00FF7D42" w:rsidRPr="00907A65" w:rsidRDefault="00FF7D42" w:rsidP="001C6F17">
            <w:pPr>
              <w:pStyle w:val="NormalWeb"/>
              <w:spacing w:before="0" w:after="0"/>
              <w:jc w:val="both"/>
              <w:rPr>
                <w:color w:val="000000" w:themeColor="text1"/>
              </w:rPr>
            </w:pPr>
          </w:p>
          <w:p w14:paraId="2D8A4D41" w14:textId="20E0F321" w:rsidR="00987F4A" w:rsidRPr="00907A65" w:rsidRDefault="00987F4A" w:rsidP="001C6F17">
            <w:pPr>
              <w:pStyle w:val="tv213"/>
              <w:shd w:val="clear" w:color="auto" w:fill="FFFFFF"/>
              <w:spacing w:before="0" w:beforeAutospacing="0" w:after="0" w:afterAutospacing="0"/>
              <w:jc w:val="both"/>
              <w:rPr>
                <w:color w:val="000000" w:themeColor="text1"/>
              </w:rPr>
            </w:pPr>
            <w:r w:rsidRPr="00907A65">
              <w:rPr>
                <w:color w:val="000000" w:themeColor="text1"/>
              </w:rPr>
              <w:t>V</w:t>
            </w:r>
            <w:r w:rsidR="00F34A70" w:rsidRPr="00907A65">
              <w:rPr>
                <w:color w:val="000000" w:themeColor="text1"/>
              </w:rPr>
              <w:t>ei</w:t>
            </w:r>
            <w:r w:rsidRPr="00907A65">
              <w:rPr>
                <w:color w:val="000000" w:themeColor="text1"/>
              </w:rPr>
              <w:t xml:space="preserve">cot </w:t>
            </w:r>
            <w:r w:rsidR="002A0DFD" w:rsidRPr="00907A65">
              <w:rPr>
                <w:color w:val="000000" w:themeColor="text1"/>
              </w:rPr>
              <w:t xml:space="preserve">ar </w:t>
            </w:r>
            <w:r w:rsidR="00F34A70" w:rsidRPr="00907A65">
              <w:rPr>
                <w:color w:val="000000" w:themeColor="text1"/>
              </w:rPr>
              <w:t>reorganizāciju</w:t>
            </w:r>
            <w:r w:rsidR="002A0DFD" w:rsidRPr="00907A65">
              <w:rPr>
                <w:color w:val="000000" w:themeColor="text1"/>
              </w:rPr>
              <w:t xml:space="preserve"> saistīto</w:t>
            </w:r>
            <w:r w:rsidR="00F34A70" w:rsidRPr="00907A65">
              <w:rPr>
                <w:color w:val="000000" w:themeColor="text1"/>
              </w:rPr>
              <w:t xml:space="preserve"> </w:t>
            </w:r>
            <w:r w:rsidRPr="00907A65">
              <w:rPr>
                <w:color w:val="000000" w:themeColor="text1"/>
              </w:rPr>
              <w:t xml:space="preserve">funkciju </w:t>
            </w:r>
            <w:proofErr w:type="spellStart"/>
            <w:r w:rsidRPr="00907A65">
              <w:rPr>
                <w:color w:val="000000" w:themeColor="text1"/>
              </w:rPr>
              <w:t>izvērtējum</w:t>
            </w:r>
            <w:r w:rsidR="00F34A70" w:rsidRPr="00907A65">
              <w:rPr>
                <w:color w:val="000000" w:themeColor="text1"/>
              </w:rPr>
              <w:t>u</w:t>
            </w:r>
            <w:proofErr w:type="spellEnd"/>
            <w:r w:rsidR="002A0DFD" w:rsidRPr="00907A65">
              <w:rPr>
                <w:color w:val="000000" w:themeColor="text1"/>
              </w:rPr>
              <w:t xml:space="preserve"> </w:t>
            </w:r>
            <w:r w:rsidRPr="00907A65">
              <w:rPr>
                <w:color w:val="000000" w:themeColor="text1"/>
              </w:rPr>
              <w:t xml:space="preserve">un pakalpojumu izmaksu salīdzinājumu un izvērtējot reorganizācijas ietekmi uz iestādes saistībām, </w:t>
            </w:r>
            <w:r w:rsidR="00F34A70" w:rsidRPr="00907A65">
              <w:rPr>
                <w:color w:val="000000" w:themeColor="text1"/>
              </w:rPr>
              <w:t xml:space="preserve">tika </w:t>
            </w:r>
            <w:r w:rsidRPr="00907A65">
              <w:rPr>
                <w:color w:val="000000" w:themeColor="text1"/>
              </w:rPr>
              <w:t xml:space="preserve">ņemta vērā </w:t>
            </w:r>
            <w:r w:rsidR="00F34A70" w:rsidRPr="00907A65">
              <w:rPr>
                <w:i/>
                <w:color w:val="000000" w:themeColor="text1"/>
              </w:rPr>
              <w:t>Valsts pārvaldes iekārtas likuma</w:t>
            </w:r>
            <w:r w:rsidR="00F34A70" w:rsidRPr="00907A65">
              <w:rPr>
                <w:color w:val="000000" w:themeColor="text1"/>
              </w:rPr>
              <w:t xml:space="preserve"> 10.pantā minēto </w:t>
            </w:r>
            <w:r w:rsidRPr="00907A65">
              <w:rPr>
                <w:color w:val="000000" w:themeColor="text1"/>
              </w:rPr>
              <w:t xml:space="preserve">valsts pārvaldes </w:t>
            </w:r>
            <w:r w:rsidRPr="00AD4DCD">
              <w:rPr>
                <w:color w:val="000000" w:themeColor="text1"/>
              </w:rPr>
              <w:t>principu</w:t>
            </w:r>
            <w:r w:rsidRPr="00907A65">
              <w:rPr>
                <w:color w:val="000000" w:themeColor="text1"/>
              </w:rPr>
              <w:t xml:space="preserve"> ievērošana</w:t>
            </w:r>
            <w:r w:rsidR="00F34A70" w:rsidRPr="00907A65">
              <w:rPr>
                <w:color w:val="000000" w:themeColor="text1"/>
              </w:rPr>
              <w:t>, lai nodrošinātu</w:t>
            </w:r>
            <w:r w:rsidR="00F34A70" w:rsidRPr="00907A65">
              <w:rPr>
                <w:color w:val="000000" w:themeColor="text1"/>
                <w:u w:val="single"/>
              </w:rPr>
              <w:t xml:space="preserve"> </w:t>
            </w:r>
            <w:r w:rsidR="00F07EE0" w:rsidRPr="00907A65">
              <w:rPr>
                <w:color w:val="000000" w:themeColor="text1"/>
              </w:rPr>
              <w:t>reorganizācijas tiesiskumu un</w:t>
            </w:r>
            <w:r w:rsidR="00F34A70" w:rsidRPr="00907A65">
              <w:rPr>
                <w:color w:val="000000" w:themeColor="text1"/>
              </w:rPr>
              <w:t xml:space="preserve"> lietderību, </w:t>
            </w:r>
            <w:r w:rsidR="002B210A" w:rsidRPr="00907A65">
              <w:rPr>
                <w:color w:val="000000" w:themeColor="text1"/>
              </w:rPr>
              <w:t xml:space="preserve">ņemot vērā, ka </w:t>
            </w:r>
            <w:proofErr w:type="spellStart"/>
            <w:r w:rsidR="00F07EE0" w:rsidRPr="00907A65">
              <w:rPr>
                <w:color w:val="000000" w:themeColor="text1"/>
              </w:rPr>
              <w:t>Prīmaņa</w:t>
            </w:r>
            <w:proofErr w:type="spellEnd"/>
            <w:r w:rsidR="00F07EE0" w:rsidRPr="00907A65">
              <w:rPr>
                <w:color w:val="000000" w:themeColor="text1"/>
              </w:rPr>
              <w:t xml:space="preserve"> Anatomijas </w:t>
            </w:r>
            <w:r w:rsidR="002B210A" w:rsidRPr="00907A65">
              <w:rPr>
                <w:color w:val="000000" w:themeColor="text1"/>
              </w:rPr>
              <w:t>muzeja krājumu RSU var pārvaldīt efekt</w:t>
            </w:r>
            <w:bookmarkStart w:id="3" w:name="_GoBack"/>
            <w:bookmarkEnd w:id="3"/>
            <w:r w:rsidR="002B210A" w:rsidRPr="00907A65">
              <w:rPr>
                <w:color w:val="000000" w:themeColor="text1"/>
              </w:rPr>
              <w:t>īvāk, izmantojot to plašāk studentu apmācībai, ņemot vērā tā krājuma atrašanās v</w:t>
            </w:r>
            <w:r w:rsidR="00264279" w:rsidRPr="00907A65">
              <w:rPr>
                <w:color w:val="000000" w:themeColor="text1"/>
              </w:rPr>
              <w:t>ietas saistību ar Ana</w:t>
            </w:r>
            <w:r w:rsidR="002B210A" w:rsidRPr="00907A65">
              <w:rPr>
                <w:color w:val="000000" w:themeColor="text1"/>
              </w:rPr>
              <w:t xml:space="preserve">tomikumu. </w:t>
            </w:r>
            <w:r w:rsidR="00F07EE0" w:rsidRPr="00907A65">
              <w:rPr>
                <w:color w:val="000000" w:themeColor="text1"/>
              </w:rPr>
              <w:t>R</w:t>
            </w:r>
            <w:r w:rsidR="00F34A70" w:rsidRPr="00907A65">
              <w:rPr>
                <w:color w:val="000000" w:themeColor="text1"/>
              </w:rPr>
              <w:t xml:space="preserve">eorganizācija </w:t>
            </w:r>
            <w:r w:rsidR="00F07EE0" w:rsidRPr="00907A65">
              <w:rPr>
                <w:color w:val="000000" w:themeColor="text1"/>
              </w:rPr>
              <w:t>tiek veikta</w:t>
            </w:r>
            <w:r w:rsidR="00F34A70" w:rsidRPr="00907A65">
              <w:rPr>
                <w:color w:val="000000" w:themeColor="text1"/>
              </w:rPr>
              <w:t xml:space="preserve"> sabiedrības interesēs,</w:t>
            </w:r>
            <w:r w:rsidR="002B210A" w:rsidRPr="00907A65">
              <w:rPr>
                <w:color w:val="000000" w:themeColor="text1"/>
              </w:rPr>
              <w:t xml:space="preserve"> lai efektīvāk nodrošinātu muzeja krājuma labāku pieejamību sabiedrībai,</w:t>
            </w:r>
            <w:r w:rsidR="00F07EE0" w:rsidRPr="00907A65">
              <w:rPr>
                <w:color w:val="000000" w:themeColor="text1"/>
              </w:rPr>
              <w:t xml:space="preserve"> kās arī </w:t>
            </w:r>
            <w:r w:rsidR="002B210A" w:rsidRPr="00907A65">
              <w:rPr>
                <w:color w:val="000000" w:themeColor="text1"/>
              </w:rPr>
              <w:t xml:space="preserve">ņemot </w:t>
            </w:r>
            <w:r w:rsidR="00F34A70" w:rsidRPr="00907A65">
              <w:rPr>
                <w:color w:val="000000" w:themeColor="text1"/>
              </w:rPr>
              <w:t>cilvēktiesību ievērošanu darbinieku tiesību nodrošināšanā</w:t>
            </w:r>
            <w:r w:rsidR="00F34A70" w:rsidRPr="00907A65">
              <w:rPr>
                <w:bCs/>
                <w:color w:val="000000" w:themeColor="text1"/>
              </w:rPr>
              <w:t>, ievērojot atklātību pret sabiedrību</w:t>
            </w:r>
            <w:r w:rsidR="00F07EE0" w:rsidRPr="00907A65">
              <w:rPr>
                <w:bCs/>
                <w:color w:val="000000" w:themeColor="text1"/>
              </w:rPr>
              <w:t xml:space="preserve"> (</w:t>
            </w:r>
            <w:r w:rsidR="00F34A70" w:rsidRPr="00907A65">
              <w:rPr>
                <w:bCs/>
                <w:color w:val="000000" w:themeColor="text1"/>
              </w:rPr>
              <w:t xml:space="preserve">Muzeja mājas lapā savlaicīgi sniegta informācija sabiedrībai par paredzēto </w:t>
            </w:r>
            <w:proofErr w:type="spellStart"/>
            <w:r w:rsidR="00F34A70" w:rsidRPr="00907A65">
              <w:rPr>
                <w:bCs/>
                <w:color w:val="000000" w:themeColor="text1"/>
              </w:rPr>
              <w:t>Prīma</w:t>
            </w:r>
            <w:r w:rsidR="002B210A" w:rsidRPr="00907A65">
              <w:rPr>
                <w:bCs/>
                <w:color w:val="000000" w:themeColor="text1"/>
              </w:rPr>
              <w:t>ņa</w:t>
            </w:r>
            <w:proofErr w:type="spellEnd"/>
            <w:r w:rsidR="002B210A" w:rsidRPr="00907A65">
              <w:rPr>
                <w:bCs/>
                <w:color w:val="000000" w:themeColor="text1"/>
              </w:rPr>
              <w:t xml:space="preserve"> A</w:t>
            </w:r>
            <w:r w:rsidR="00F34A70" w:rsidRPr="00907A65">
              <w:rPr>
                <w:bCs/>
                <w:color w:val="000000" w:themeColor="text1"/>
              </w:rPr>
              <w:t>natomijas muzeja pievienošanu RSU muzejam</w:t>
            </w:r>
            <w:r w:rsidR="00F07EE0" w:rsidRPr="00907A65">
              <w:rPr>
                <w:bCs/>
                <w:color w:val="000000" w:themeColor="text1"/>
              </w:rPr>
              <w:t>), p</w:t>
            </w:r>
            <w:r w:rsidR="002B210A" w:rsidRPr="00907A65">
              <w:rPr>
                <w:bCs/>
                <w:color w:val="000000" w:themeColor="text1"/>
              </w:rPr>
              <w:t xml:space="preserve">aredzot </w:t>
            </w:r>
            <w:r w:rsidR="002B210A" w:rsidRPr="00907A65">
              <w:rPr>
                <w:color w:val="000000" w:themeColor="text1"/>
              </w:rPr>
              <w:t>pastāvīgi pārbaudīt un uzlabo</w:t>
            </w:r>
            <w:r w:rsidR="00F07EE0" w:rsidRPr="00907A65">
              <w:rPr>
                <w:color w:val="000000" w:themeColor="text1"/>
              </w:rPr>
              <w:t>t</w:t>
            </w:r>
            <w:r w:rsidR="002B210A" w:rsidRPr="00907A65">
              <w:rPr>
                <w:color w:val="000000" w:themeColor="text1"/>
              </w:rPr>
              <w:t xml:space="preserve"> sabiedrībai sniegto RSU muzeja pakalpojumu kvalitāti </w:t>
            </w:r>
            <w:proofErr w:type="spellStart"/>
            <w:r w:rsidR="002B210A" w:rsidRPr="00907A65">
              <w:rPr>
                <w:bCs/>
                <w:color w:val="000000" w:themeColor="text1"/>
              </w:rPr>
              <w:t>Prīmaņa</w:t>
            </w:r>
            <w:proofErr w:type="spellEnd"/>
            <w:r w:rsidR="002B210A" w:rsidRPr="00907A65">
              <w:rPr>
                <w:bCs/>
                <w:color w:val="000000" w:themeColor="text1"/>
              </w:rPr>
              <w:t xml:space="preserve"> Anatomijas muzeja krājuma izmantošanā.</w:t>
            </w:r>
          </w:p>
        </w:tc>
      </w:tr>
      <w:tr w:rsidR="00106BE9" w:rsidRPr="00935F3B" w14:paraId="1AB17714" w14:textId="77777777" w:rsidTr="00C1554A">
        <w:trPr>
          <w:trHeight w:val="476"/>
          <w:jc w:val="center"/>
        </w:trPr>
        <w:tc>
          <w:tcPr>
            <w:tcW w:w="539" w:type="dxa"/>
            <w:hideMark/>
          </w:tcPr>
          <w:p w14:paraId="1935BCF6" w14:textId="77777777" w:rsidR="00106BE9" w:rsidRPr="00935F3B" w:rsidRDefault="00DC5584" w:rsidP="00AC480A">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lastRenderedPageBreak/>
              <w:t> 3</w:t>
            </w:r>
            <w:r w:rsidR="00106BE9" w:rsidRPr="00935F3B">
              <w:rPr>
                <w:rFonts w:ascii="Times New Roman" w:eastAsia="Times New Roman" w:hAnsi="Times New Roman"/>
                <w:noProof/>
                <w:sz w:val="24"/>
                <w:szCs w:val="24"/>
                <w:lang w:val="lv-LV" w:eastAsia="lv-LV"/>
              </w:rPr>
              <w:t>.</w:t>
            </w:r>
          </w:p>
        </w:tc>
        <w:tc>
          <w:tcPr>
            <w:tcW w:w="2860" w:type="dxa"/>
            <w:hideMark/>
          </w:tcPr>
          <w:p w14:paraId="3D9EE11D" w14:textId="77777777" w:rsidR="00106BE9" w:rsidRPr="00935F3B" w:rsidRDefault="00106BE9" w:rsidP="00AC480A">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Projekta izstrādē iesaistītās institūcijas</w:t>
            </w:r>
          </w:p>
        </w:tc>
        <w:tc>
          <w:tcPr>
            <w:tcW w:w="6137" w:type="dxa"/>
            <w:hideMark/>
          </w:tcPr>
          <w:p w14:paraId="132EF4C6" w14:textId="77777777" w:rsidR="00A42323" w:rsidRPr="00907A65" w:rsidRDefault="00A42323" w:rsidP="00D84757">
            <w:pPr>
              <w:spacing w:after="0" w:line="240" w:lineRule="auto"/>
              <w:jc w:val="both"/>
              <w:rPr>
                <w:rFonts w:ascii="Times New Roman" w:eastAsia="Times New Roman" w:hAnsi="Times New Roman"/>
                <w:noProof/>
                <w:color w:val="000000" w:themeColor="text1"/>
                <w:sz w:val="24"/>
                <w:szCs w:val="24"/>
                <w:lang w:val="lv-LV" w:eastAsia="lv-LV"/>
              </w:rPr>
            </w:pPr>
            <w:r w:rsidRPr="00907A65">
              <w:rPr>
                <w:rFonts w:ascii="Times New Roman" w:eastAsia="Times New Roman" w:hAnsi="Times New Roman"/>
                <w:noProof/>
                <w:color w:val="000000" w:themeColor="text1"/>
                <w:sz w:val="24"/>
                <w:szCs w:val="24"/>
                <w:lang w:val="lv-LV" w:eastAsia="lv-LV"/>
              </w:rPr>
              <w:t>Paula Stradiņa Medicīnas vēstures muzejs</w:t>
            </w:r>
          </w:p>
          <w:p w14:paraId="0B70FE3D" w14:textId="77777777" w:rsidR="00106BE9" w:rsidRPr="00907A65" w:rsidRDefault="00A42323" w:rsidP="00D84757">
            <w:pPr>
              <w:spacing w:after="0" w:line="240" w:lineRule="auto"/>
              <w:jc w:val="both"/>
              <w:rPr>
                <w:rFonts w:ascii="Times New Roman" w:eastAsia="Times New Roman" w:hAnsi="Times New Roman"/>
                <w:noProof/>
                <w:color w:val="000000" w:themeColor="text1"/>
                <w:sz w:val="24"/>
                <w:szCs w:val="24"/>
                <w:lang w:val="lv-LV" w:eastAsia="lv-LV"/>
              </w:rPr>
            </w:pPr>
            <w:r w:rsidRPr="00907A65">
              <w:rPr>
                <w:rFonts w:ascii="Times New Roman" w:eastAsia="Times New Roman" w:hAnsi="Times New Roman"/>
                <w:noProof/>
                <w:color w:val="000000" w:themeColor="text1"/>
                <w:sz w:val="24"/>
                <w:szCs w:val="24"/>
                <w:lang w:val="lv-LV" w:eastAsia="lv-LV"/>
              </w:rPr>
              <w:t>Veselības ministrija</w:t>
            </w:r>
          </w:p>
          <w:p w14:paraId="08D62761" w14:textId="77777777" w:rsidR="0088408F" w:rsidRPr="00907A65" w:rsidRDefault="0088408F" w:rsidP="00D84757">
            <w:pPr>
              <w:spacing w:after="0" w:line="240" w:lineRule="auto"/>
              <w:jc w:val="both"/>
              <w:rPr>
                <w:rFonts w:ascii="Times New Roman" w:eastAsia="Times New Roman" w:hAnsi="Times New Roman"/>
                <w:noProof/>
                <w:color w:val="000000" w:themeColor="text1"/>
                <w:sz w:val="24"/>
                <w:szCs w:val="24"/>
                <w:lang w:val="lv-LV" w:eastAsia="lv-LV"/>
              </w:rPr>
            </w:pPr>
            <w:r w:rsidRPr="00907A65">
              <w:rPr>
                <w:rFonts w:ascii="Times New Roman" w:eastAsia="Times New Roman" w:hAnsi="Times New Roman"/>
                <w:noProof/>
                <w:color w:val="000000" w:themeColor="text1"/>
                <w:sz w:val="24"/>
                <w:szCs w:val="24"/>
                <w:lang w:val="lv-LV" w:eastAsia="lv-LV"/>
              </w:rPr>
              <w:t>RSU</w:t>
            </w:r>
          </w:p>
        </w:tc>
      </w:tr>
      <w:tr w:rsidR="00106BE9" w:rsidRPr="00935F3B" w14:paraId="311BB8C8" w14:textId="77777777" w:rsidTr="00C1554A">
        <w:trPr>
          <w:jc w:val="center"/>
        </w:trPr>
        <w:tc>
          <w:tcPr>
            <w:tcW w:w="539" w:type="dxa"/>
            <w:hideMark/>
          </w:tcPr>
          <w:p w14:paraId="2531EEA4" w14:textId="77777777" w:rsidR="00106BE9" w:rsidRPr="00935F3B" w:rsidRDefault="00DC5584" w:rsidP="00AC480A">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4</w:t>
            </w:r>
            <w:r w:rsidR="00106BE9" w:rsidRPr="00935F3B">
              <w:rPr>
                <w:rFonts w:ascii="Times New Roman" w:eastAsia="Times New Roman" w:hAnsi="Times New Roman"/>
                <w:noProof/>
                <w:sz w:val="24"/>
                <w:szCs w:val="24"/>
                <w:lang w:val="lv-LV" w:eastAsia="lv-LV"/>
              </w:rPr>
              <w:t>.</w:t>
            </w:r>
          </w:p>
        </w:tc>
        <w:tc>
          <w:tcPr>
            <w:tcW w:w="2860" w:type="dxa"/>
            <w:hideMark/>
          </w:tcPr>
          <w:p w14:paraId="079CE226" w14:textId="77777777" w:rsidR="00106BE9" w:rsidRPr="00935F3B" w:rsidRDefault="00106BE9" w:rsidP="00AC480A">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Cita informācija</w:t>
            </w:r>
          </w:p>
        </w:tc>
        <w:tc>
          <w:tcPr>
            <w:tcW w:w="6137" w:type="dxa"/>
            <w:hideMark/>
          </w:tcPr>
          <w:p w14:paraId="289C73BE" w14:textId="77777777" w:rsidR="00981706" w:rsidRPr="00981706" w:rsidRDefault="00981706" w:rsidP="001C6F17">
            <w:pPr>
              <w:pStyle w:val="naisc"/>
              <w:spacing w:before="0" w:after="0"/>
              <w:jc w:val="both"/>
            </w:pPr>
            <w:r w:rsidRPr="00981706">
              <w:t xml:space="preserve">RSU nav plānots nodot visu </w:t>
            </w:r>
            <w:r w:rsidR="00F15E80">
              <w:t>M</w:t>
            </w:r>
            <w:r w:rsidRPr="00981706">
              <w:t>uzeju, bet tikai vienu filiāli</w:t>
            </w:r>
            <w:r w:rsidR="00960B76">
              <w:t>, jo:</w:t>
            </w:r>
          </w:p>
          <w:p w14:paraId="151112BF" w14:textId="77777777" w:rsidR="00981706" w:rsidRPr="00001F35" w:rsidRDefault="00001F35" w:rsidP="001C6F17">
            <w:pPr>
              <w:pStyle w:val="naisc"/>
              <w:spacing w:before="0" w:after="0"/>
              <w:jc w:val="both"/>
            </w:pPr>
            <w:r w:rsidRPr="00001F35">
              <w:lastRenderedPageBreak/>
              <w:t xml:space="preserve">1. </w:t>
            </w:r>
            <w:r w:rsidR="00981706" w:rsidRPr="00001F35">
              <w:t xml:space="preserve">atšķiras </w:t>
            </w:r>
            <w:r w:rsidR="00F15E80" w:rsidRPr="00001F35">
              <w:t xml:space="preserve">RSU un Muzeja </w:t>
            </w:r>
            <w:r w:rsidR="00981706" w:rsidRPr="00001F35">
              <w:t>darbības mērķi</w:t>
            </w:r>
            <w:r w:rsidR="00B7638F">
              <w:t xml:space="preserve"> -</w:t>
            </w:r>
            <w:r w:rsidR="00F15E80" w:rsidRPr="00001F35">
              <w:t xml:space="preserve"> M</w:t>
            </w:r>
            <w:r w:rsidR="00981706" w:rsidRPr="00001F35">
              <w:t xml:space="preserve">uzeja darbības mērķis ir vākt, saglabāt, pētīt, izstādīt un popularizēt materiālās un nemateriālās liecības, kurām ir vēsturiska, zinātniska un memoriāla nozīme, kā arī ar tām saistītu informāciju par </w:t>
            </w:r>
            <w:r w:rsidR="00981706" w:rsidRPr="00001F35">
              <w:rPr>
                <w:u w:val="single"/>
              </w:rPr>
              <w:t>Latvijas un pasaules medicīnas vēsturi</w:t>
            </w:r>
            <w:r w:rsidR="00981706" w:rsidRPr="00001F35">
              <w:t>, lai veicinātu sabie</w:t>
            </w:r>
            <w:r w:rsidR="00F15E80" w:rsidRPr="00001F35">
              <w:t>drības izglītošanu un attīstību. S</w:t>
            </w:r>
            <w:r w:rsidR="00981706" w:rsidRPr="00001F35">
              <w:t>avukārt</w:t>
            </w:r>
            <w:r w:rsidR="00F15E80" w:rsidRPr="00001F35">
              <w:t>,</w:t>
            </w:r>
            <w:r w:rsidR="00981706" w:rsidRPr="00001F35">
              <w:t xml:space="preserve"> RSU </w:t>
            </w:r>
            <w:r w:rsidR="00F15E80" w:rsidRPr="00001F35">
              <w:t>m</w:t>
            </w:r>
            <w:r w:rsidR="00981706" w:rsidRPr="00001F35">
              <w:t xml:space="preserve">uzeja misija </w:t>
            </w:r>
            <w:r w:rsidR="00F15E80" w:rsidRPr="00001F35">
              <w:t>ir</w:t>
            </w:r>
            <w:r w:rsidR="00981706" w:rsidRPr="00001F35">
              <w:t xml:space="preserve"> iedvesmot potenciālos un esošos studentus studijām, bet darbiniekus – darbam R</w:t>
            </w:r>
            <w:r w:rsidR="00F15E80" w:rsidRPr="00001F35">
              <w:t>SU</w:t>
            </w:r>
            <w:r w:rsidR="00981706" w:rsidRPr="00001F35">
              <w:t xml:space="preserve">; veicināt sabiedrības izpratni par </w:t>
            </w:r>
            <w:r w:rsidR="00F15E80" w:rsidRPr="00001F35">
              <w:t>RSU</w:t>
            </w:r>
            <w:r w:rsidR="00981706" w:rsidRPr="00001F35">
              <w:t xml:space="preserve"> kā vienu no vadošajām Latvijas </w:t>
            </w:r>
            <w:r w:rsidR="00981706" w:rsidRPr="00B7638F">
              <w:t>augstskolām, šim nolūkam saglabājot un darot sabiedrībai pieejamu vēsturisko mantojumu par šo augstskolu no 1950. gada līdz mūsdienām.</w:t>
            </w:r>
            <w:r w:rsidR="00981706" w:rsidRPr="00001F35">
              <w:t xml:space="preserve"> RSU Muzejs ir viens no </w:t>
            </w:r>
            <w:r w:rsidR="00F15E80" w:rsidRPr="00001F35">
              <w:t xml:space="preserve">RSU </w:t>
            </w:r>
            <w:r w:rsidR="00981706" w:rsidRPr="00001F35">
              <w:t xml:space="preserve">studentu </w:t>
            </w:r>
            <w:proofErr w:type="spellStart"/>
            <w:r w:rsidR="00981706" w:rsidRPr="00001F35">
              <w:t>rekrutēšanas</w:t>
            </w:r>
            <w:proofErr w:type="spellEnd"/>
            <w:r w:rsidR="00981706" w:rsidRPr="00001F35">
              <w:t xml:space="preserve"> un augstskolas reprezentācijas instrumentiem.</w:t>
            </w:r>
          </w:p>
          <w:p w14:paraId="4B08F13E" w14:textId="52CF74E3" w:rsidR="00911C10" w:rsidRPr="00981706" w:rsidRDefault="00001F35" w:rsidP="001C6F17">
            <w:pPr>
              <w:spacing w:after="0" w:line="240" w:lineRule="auto"/>
              <w:jc w:val="both"/>
              <w:rPr>
                <w:rFonts w:ascii="Times New Roman" w:eastAsia="Times New Roman" w:hAnsi="Times New Roman"/>
                <w:noProof/>
                <w:sz w:val="24"/>
                <w:szCs w:val="24"/>
                <w:lang w:val="lv-LV" w:eastAsia="lv-LV"/>
              </w:rPr>
            </w:pPr>
            <w:r>
              <w:rPr>
                <w:rFonts w:ascii="Times New Roman" w:hAnsi="Times New Roman"/>
                <w:sz w:val="24"/>
                <w:szCs w:val="24"/>
              </w:rPr>
              <w:t xml:space="preserve">2. </w:t>
            </w:r>
            <w:proofErr w:type="spellStart"/>
            <w:r w:rsidR="00F15E80" w:rsidRPr="00001F35">
              <w:rPr>
                <w:rFonts w:ascii="Times New Roman" w:hAnsi="Times New Roman"/>
                <w:sz w:val="24"/>
                <w:szCs w:val="24"/>
              </w:rPr>
              <w:t>Prīmaņa</w:t>
            </w:r>
            <w:proofErr w:type="spellEnd"/>
            <w:r w:rsidR="00F15E80" w:rsidRPr="00001F35">
              <w:rPr>
                <w:rFonts w:ascii="Times New Roman" w:hAnsi="Times New Roman"/>
                <w:sz w:val="24"/>
                <w:szCs w:val="24"/>
              </w:rPr>
              <w:t xml:space="preserve"> </w:t>
            </w:r>
            <w:proofErr w:type="spellStart"/>
            <w:r w:rsidR="00981706" w:rsidRPr="00001F35">
              <w:rPr>
                <w:rFonts w:ascii="Times New Roman" w:hAnsi="Times New Roman"/>
                <w:sz w:val="24"/>
                <w:szCs w:val="24"/>
              </w:rPr>
              <w:t>Anatomijas</w:t>
            </w:r>
            <w:proofErr w:type="spellEnd"/>
            <w:r w:rsidR="00981706" w:rsidRPr="00001F35">
              <w:rPr>
                <w:rFonts w:ascii="Times New Roman" w:hAnsi="Times New Roman"/>
                <w:sz w:val="24"/>
                <w:szCs w:val="24"/>
              </w:rPr>
              <w:t xml:space="preserve"> </w:t>
            </w:r>
            <w:proofErr w:type="spellStart"/>
            <w:r w:rsidR="00981706" w:rsidRPr="00001F35">
              <w:rPr>
                <w:rFonts w:ascii="Times New Roman" w:hAnsi="Times New Roman"/>
                <w:sz w:val="24"/>
                <w:szCs w:val="24"/>
              </w:rPr>
              <w:t>muzejs</w:t>
            </w:r>
            <w:proofErr w:type="spellEnd"/>
            <w:r w:rsidR="00981706" w:rsidRPr="00001F35">
              <w:rPr>
                <w:rFonts w:ascii="Times New Roman" w:hAnsi="Times New Roman"/>
                <w:sz w:val="24"/>
                <w:szCs w:val="24"/>
              </w:rPr>
              <w:t xml:space="preserve"> </w:t>
            </w:r>
            <w:proofErr w:type="spellStart"/>
            <w:r w:rsidR="00981706" w:rsidRPr="00001F35">
              <w:rPr>
                <w:rFonts w:ascii="Times New Roman" w:hAnsi="Times New Roman"/>
                <w:sz w:val="24"/>
                <w:szCs w:val="24"/>
              </w:rPr>
              <w:t>tika</w:t>
            </w:r>
            <w:proofErr w:type="spellEnd"/>
            <w:r w:rsidR="00981706" w:rsidRPr="00001F35">
              <w:rPr>
                <w:rFonts w:ascii="Times New Roman" w:hAnsi="Times New Roman"/>
                <w:sz w:val="24"/>
                <w:szCs w:val="24"/>
              </w:rPr>
              <w:t xml:space="preserve"> </w:t>
            </w:r>
            <w:proofErr w:type="spellStart"/>
            <w:r w:rsidR="00981706" w:rsidRPr="00001F35">
              <w:rPr>
                <w:rFonts w:ascii="Times New Roman" w:hAnsi="Times New Roman"/>
                <w:sz w:val="24"/>
                <w:szCs w:val="24"/>
              </w:rPr>
              <w:t>izve</w:t>
            </w:r>
            <w:r w:rsidR="00F15E80" w:rsidRPr="00001F35">
              <w:rPr>
                <w:rFonts w:ascii="Times New Roman" w:hAnsi="Times New Roman"/>
                <w:sz w:val="24"/>
                <w:szCs w:val="24"/>
              </w:rPr>
              <w:t>idots</w:t>
            </w:r>
            <w:proofErr w:type="spellEnd"/>
            <w:r w:rsidR="00F15E80" w:rsidRPr="00001F35">
              <w:rPr>
                <w:rFonts w:ascii="Times New Roman" w:hAnsi="Times New Roman"/>
                <w:sz w:val="24"/>
                <w:szCs w:val="24"/>
              </w:rPr>
              <w:t xml:space="preserve"> 1920.</w:t>
            </w:r>
            <w:r w:rsidR="00981706" w:rsidRPr="00001F35">
              <w:rPr>
                <w:rFonts w:ascii="Times New Roman" w:hAnsi="Times New Roman"/>
                <w:sz w:val="24"/>
                <w:szCs w:val="24"/>
              </w:rPr>
              <w:t xml:space="preserve">gadā </w:t>
            </w:r>
            <w:proofErr w:type="spellStart"/>
            <w:r w:rsidR="00981706" w:rsidRPr="00001F35">
              <w:rPr>
                <w:rFonts w:ascii="Times New Roman" w:hAnsi="Times New Roman"/>
                <w:sz w:val="24"/>
                <w:szCs w:val="24"/>
              </w:rPr>
              <w:t>kā</w:t>
            </w:r>
            <w:proofErr w:type="spellEnd"/>
            <w:r w:rsidR="00981706" w:rsidRPr="00001F35">
              <w:rPr>
                <w:rFonts w:ascii="Times New Roman" w:hAnsi="Times New Roman"/>
                <w:sz w:val="24"/>
                <w:szCs w:val="24"/>
              </w:rPr>
              <w:t xml:space="preserve"> </w:t>
            </w:r>
            <w:proofErr w:type="spellStart"/>
            <w:r w:rsidR="00981706" w:rsidRPr="00001F35">
              <w:rPr>
                <w:rFonts w:ascii="Times New Roman" w:hAnsi="Times New Roman"/>
                <w:sz w:val="24"/>
                <w:szCs w:val="24"/>
              </w:rPr>
              <w:t>mācību</w:t>
            </w:r>
            <w:proofErr w:type="spellEnd"/>
            <w:r w:rsidR="00981706" w:rsidRPr="00001F35">
              <w:rPr>
                <w:rFonts w:ascii="Times New Roman" w:hAnsi="Times New Roman"/>
                <w:sz w:val="24"/>
                <w:szCs w:val="24"/>
              </w:rPr>
              <w:t xml:space="preserve"> </w:t>
            </w:r>
            <w:proofErr w:type="spellStart"/>
            <w:r w:rsidR="00981706" w:rsidRPr="00001F35">
              <w:rPr>
                <w:rFonts w:ascii="Times New Roman" w:hAnsi="Times New Roman"/>
                <w:sz w:val="24"/>
                <w:szCs w:val="24"/>
              </w:rPr>
              <w:t>muzejs</w:t>
            </w:r>
            <w:proofErr w:type="spellEnd"/>
            <w:r w:rsidR="00981706" w:rsidRPr="00001F35">
              <w:rPr>
                <w:rFonts w:ascii="Times New Roman" w:hAnsi="Times New Roman"/>
                <w:sz w:val="24"/>
                <w:szCs w:val="24"/>
              </w:rPr>
              <w:t xml:space="preserve"> </w:t>
            </w:r>
            <w:proofErr w:type="spellStart"/>
            <w:r w:rsidR="00981706" w:rsidRPr="00001F35">
              <w:rPr>
                <w:rFonts w:ascii="Times New Roman" w:hAnsi="Times New Roman"/>
                <w:sz w:val="24"/>
                <w:szCs w:val="24"/>
              </w:rPr>
              <w:t>Latvijas</w:t>
            </w:r>
            <w:proofErr w:type="spellEnd"/>
            <w:r w:rsidR="00981706" w:rsidRPr="00001F35">
              <w:rPr>
                <w:rFonts w:ascii="Times New Roman" w:hAnsi="Times New Roman"/>
                <w:sz w:val="24"/>
                <w:szCs w:val="24"/>
              </w:rPr>
              <w:t xml:space="preserve"> </w:t>
            </w:r>
            <w:proofErr w:type="spellStart"/>
            <w:r w:rsidR="00981706" w:rsidRPr="00001F35">
              <w:rPr>
                <w:rFonts w:ascii="Times New Roman" w:hAnsi="Times New Roman"/>
                <w:sz w:val="24"/>
                <w:szCs w:val="24"/>
              </w:rPr>
              <w:t>Universitātes</w:t>
            </w:r>
            <w:proofErr w:type="spellEnd"/>
            <w:r w:rsidR="00981706" w:rsidRPr="00001F35">
              <w:rPr>
                <w:rFonts w:ascii="Times New Roman" w:hAnsi="Times New Roman"/>
                <w:sz w:val="24"/>
                <w:szCs w:val="24"/>
              </w:rPr>
              <w:t xml:space="preserve"> </w:t>
            </w:r>
            <w:proofErr w:type="spellStart"/>
            <w:r w:rsidR="00981706" w:rsidRPr="00001F35">
              <w:rPr>
                <w:rFonts w:ascii="Times New Roman" w:hAnsi="Times New Roman"/>
                <w:sz w:val="24"/>
                <w:szCs w:val="24"/>
              </w:rPr>
              <w:t>Medicīn</w:t>
            </w:r>
            <w:r w:rsidR="00F15E80" w:rsidRPr="00001F35">
              <w:rPr>
                <w:rFonts w:ascii="Times New Roman" w:hAnsi="Times New Roman"/>
                <w:sz w:val="24"/>
                <w:szCs w:val="24"/>
              </w:rPr>
              <w:t>as</w:t>
            </w:r>
            <w:proofErr w:type="spellEnd"/>
            <w:r w:rsidR="00F15E80" w:rsidRPr="00001F35">
              <w:rPr>
                <w:rFonts w:ascii="Times New Roman" w:hAnsi="Times New Roman"/>
                <w:sz w:val="24"/>
                <w:szCs w:val="24"/>
              </w:rPr>
              <w:t xml:space="preserve"> </w:t>
            </w:r>
            <w:proofErr w:type="spellStart"/>
            <w:r w:rsidR="00F15E80" w:rsidRPr="00001F35">
              <w:rPr>
                <w:rFonts w:ascii="Times New Roman" w:hAnsi="Times New Roman"/>
                <w:sz w:val="24"/>
                <w:szCs w:val="24"/>
              </w:rPr>
              <w:t>fakultātes</w:t>
            </w:r>
            <w:proofErr w:type="spellEnd"/>
            <w:r w:rsidR="00F15E80" w:rsidRPr="00001F35">
              <w:rPr>
                <w:rFonts w:ascii="Times New Roman" w:hAnsi="Times New Roman"/>
                <w:sz w:val="24"/>
                <w:szCs w:val="24"/>
              </w:rPr>
              <w:t xml:space="preserve"> </w:t>
            </w:r>
            <w:proofErr w:type="spellStart"/>
            <w:r w:rsidR="00F15E80" w:rsidRPr="00001F35">
              <w:rPr>
                <w:rFonts w:ascii="Times New Roman" w:hAnsi="Times New Roman"/>
                <w:sz w:val="24"/>
                <w:szCs w:val="24"/>
              </w:rPr>
              <w:t>vajadzībām</w:t>
            </w:r>
            <w:proofErr w:type="spellEnd"/>
            <w:r w:rsidR="00F15E80" w:rsidRPr="00001F35">
              <w:rPr>
                <w:rFonts w:ascii="Times New Roman" w:hAnsi="Times New Roman"/>
                <w:sz w:val="24"/>
                <w:szCs w:val="24"/>
              </w:rPr>
              <w:t xml:space="preserve">. </w:t>
            </w:r>
            <w:proofErr w:type="spellStart"/>
            <w:r w:rsidR="00911C10" w:rsidRPr="00001F35">
              <w:rPr>
                <w:rFonts w:ascii="Times New Roman" w:hAnsi="Times New Roman"/>
                <w:sz w:val="24"/>
                <w:szCs w:val="24"/>
              </w:rPr>
              <w:t>Kopš</w:t>
            </w:r>
            <w:proofErr w:type="spellEnd"/>
            <w:r w:rsidR="00911C10" w:rsidRPr="00001F35">
              <w:rPr>
                <w:rFonts w:ascii="Times New Roman" w:hAnsi="Times New Roman"/>
                <w:sz w:val="24"/>
                <w:szCs w:val="24"/>
              </w:rPr>
              <w:t xml:space="preserve"> </w:t>
            </w:r>
            <w:proofErr w:type="spellStart"/>
            <w:r w:rsidR="00911C10" w:rsidRPr="00001F35">
              <w:rPr>
                <w:rFonts w:ascii="Times New Roman" w:hAnsi="Times New Roman"/>
                <w:sz w:val="24"/>
                <w:szCs w:val="24"/>
              </w:rPr>
              <w:t>Prīmaņa</w:t>
            </w:r>
            <w:proofErr w:type="spellEnd"/>
            <w:r w:rsidR="00911C10" w:rsidRPr="00001F35">
              <w:rPr>
                <w:rFonts w:ascii="Times New Roman" w:hAnsi="Times New Roman"/>
                <w:sz w:val="24"/>
                <w:szCs w:val="24"/>
              </w:rPr>
              <w:t xml:space="preserve"> </w:t>
            </w:r>
            <w:proofErr w:type="spellStart"/>
            <w:r w:rsidR="00911C10" w:rsidRPr="00001F35">
              <w:rPr>
                <w:rFonts w:ascii="Times New Roman" w:hAnsi="Times New Roman"/>
                <w:sz w:val="24"/>
                <w:szCs w:val="24"/>
              </w:rPr>
              <w:t>Anatomijas</w:t>
            </w:r>
            <w:proofErr w:type="spellEnd"/>
            <w:r w:rsidR="00911C10" w:rsidRPr="00001F35">
              <w:rPr>
                <w:rFonts w:ascii="Times New Roman" w:hAnsi="Times New Roman"/>
                <w:sz w:val="24"/>
                <w:szCs w:val="24"/>
              </w:rPr>
              <w:t xml:space="preserve"> </w:t>
            </w:r>
            <w:proofErr w:type="spellStart"/>
            <w:r w:rsidR="00911C10" w:rsidRPr="00001F35">
              <w:rPr>
                <w:rFonts w:ascii="Times New Roman" w:hAnsi="Times New Roman"/>
                <w:sz w:val="24"/>
                <w:szCs w:val="24"/>
              </w:rPr>
              <w:t>muzeja</w:t>
            </w:r>
            <w:proofErr w:type="spellEnd"/>
            <w:r w:rsidR="00911C10" w:rsidRPr="00001F35">
              <w:rPr>
                <w:rFonts w:ascii="Times New Roman" w:hAnsi="Times New Roman"/>
                <w:sz w:val="24"/>
                <w:szCs w:val="24"/>
              </w:rPr>
              <w:t xml:space="preserve"> </w:t>
            </w:r>
            <w:proofErr w:type="spellStart"/>
            <w:r w:rsidR="00911C10" w:rsidRPr="00001F35">
              <w:rPr>
                <w:rFonts w:ascii="Times New Roman" w:hAnsi="Times New Roman"/>
                <w:sz w:val="24"/>
                <w:szCs w:val="24"/>
              </w:rPr>
              <w:t>dibināšanas</w:t>
            </w:r>
            <w:proofErr w:type="spellEnd"/>
            <w:r w:rsidR="00911C10" w:rsidRPr="00001F35">
              <w:rPr>
                <w:rFonts w:ascii="Times New Roman" w:hAnsi="Times New Roman"/>
                <w:sz w:val="24"/>
                <w:szCs w:val="24"/>
              </w:rPr>
              <w:t xml:space="preserve"> </w:t>
            </w:r>
            <w:proofErr w:type="spellStart"/>
            <w:r w:rsidR="00911C10" w:rsidRPr="00001F35">
              <w:rPr>
                <w:rFonts w:ascii="Times New Roman" w:hAnsi="Times New Roman"/>
                <w:sz w:val="24"/>
                <w:szCs w:val="24"/>
              </w:rPr>
              <w:t>muzejs</w:t>
            </w:r>
            <w:proofErr w:type="spellEnd"/>
            <w:r w:rsidR="00911C10" w:rsidRPr="00001F35">
              <w:rPr>
                <w:rFonts w:ascii="Times New Roman" w:hAnsi="Times New Roman"/>
                <w:sz w:val="24"/>
                <w:szCs w:val="24"/>
              </w:rPr>
              <w:t xml:space="preserve"> </w:t>
            </w:r>
            <w:proofErr w:type="spellStart"/>
            <w:r w:rsidR="00911C10" w:rsidRPr="00001F35">
              <w:rPr>
                <w:rFonts w:ascii="Times New Roman" w:hAnsi="Times New Roman"/>
                <w:sz w:val="24"/>
                <w:szCs w:val="24"/>
              </w:rPr>
              <w:t>ir</w:t>
            </w:r>
            <w:proofErr w:type="spellEnd"/>
            <w:r w:rsidR="00911C10" w:rsidRPr="00001F35">
              <w:rPr>
                <w:rFonts w:ascii="Times New Roman" w:hAnsi="Times New Roman"/>
                <w:sz w:val="24"/>
                <w:szCs w:val="24"/>
              </w:rPr>
              <w:t xml:space="preserve"> </w:t>
            </w:r>
            <w:proofErr w:type="spellStart"/>
            <w:r w:rsidR="00911C10" w:rsidRPr="00001F35">
              <w:rPr>
                <w:rFonts w:ascii="Times New Roman" w:hAnsi="Times New Roman"/>
                <w:sz w:val="24"/>
                <w:szCs w:val="24"/>
              </w:rPr>
              <w:t>atradies</w:t>
            </w:r>
            <w:proofErr w:type="spellEnd"/>
            <w:r w:rsidR="00911C10" w:rsidRPr="00001F35">
              <w:rPr>
                <w:rFonts w:ascii="Times New Roman" w:hAnsi="Times New Roman"/>
                <w:sz w:val="24"/>
                <w:szCs w:val="24"/>
              </w:rPr>
              <w:t xml:space="preserve"> RSU </w:t>
            </w:r>
            <w:proofErr w:type="spellStart"/>
            <w:r w:rsidR="00911C10" w:rsidRPr="00001F35">
              <w:rPr>
                <w:rFonts w:ascii="Times New Roman" w:hAnsi="Times New Roman"/>
                <w:sz w:val="24"/>
                <w:szCs w:val="24"/>
              </w:rPr>
              <w:t>telpās</w:t>
            </w:r>
            <w:proofErr w:type="spellEnd"/>
            <w:r w:rsidR="00911C10" w:rsidRPr="00001F35">
              <w:rPr>
                <w:rFonts w:ascii="Times New Roman" w:hAnsi="Times New Roman"/>
                <w:sz w:val="24"/>
                <w:szCs w:val="24"/>
              </w:rPr>
              <w:t xml:space="preserve"> </w:t>
            </w:r>
            <w:proofErr w:type="spellStart"/>
            <w:r w:rsidR="00911C10" w:rsidRPr="00001F35">
              <w:rPr>
                <w:rFonts w:ascii="Times New Roman" w:hAnsi="Times New Roman"/>
                <w:sz w:val="24"/>
                <w:szCs w:val="24"/>
              </w:rPr>
              <w:t>Kronvalda</w:t>
            </w:r>
            <w:proofErr w:type="spellEnd"/>
            <w:r w:rsidR="00911C10" w:rsidRPr="00001F35">
              <w:rPr>
                <w:rFonts w:ascii="Times New Roman" w:hAnsi="Times New Roman"/>
                <w:sz w:val="24"/>
                <w:szCs w:val="24"/>
              </w:rPr>
              <w:t xml:space="preserve"> </w:t>
            </w:r>
            <w:proofErr w:type="spellStart"/>
            <w:r w:rsidR="00911C10" w:rsidRPr="00001F35">
              <w:rPr>
                <w:rFonts w:ascii="Times New Roman" w:hAnsi="Times New Roman"/>
                <w:sz w:val="24"/>
                <w:szCs w:val="24"/>
              </w:rPr>
              <w:t>bulvārī</w:t>
            </w:r>
            <w:proofErr w:type="spellEnd"/>
            <w:r w:rsidR="00911C10" w:rsidRPr="00001F35">
              <w:rPr>
                <w:rFonts w:ascii="Times New Roman" w:hAnsi="Times New Roman"/>
                <w:sz w:val="24"/>
                <w:szCs w:val="24"/>
              </w:rPr>
              <w:t xml:space="preserve"> 9, </w:t>
            </w:r>
            <w:proofErr w:type="spellStart"/>
            <w:r w:rsidR="00911C10" w:rsidRPr="00001F35">
              <w:rPr>
                <w:rFonts w:ascii="Times New Roman" w:hAnsi="Times New Roman"/>
                <w:sz w:val="24"/>
                <w:szCs w:val="24"/>
              </w:rPr>
              <w:t>Rīgā</w:t>
            </w:r>
            <w:proofErr w:type="spellEnd"/>
            <w:r w:rsidR="00911C10" w:rsidRPr="00001F35">
              <w:rPr>
                <w:rFonts w:ascii="Times New Roman" w:hAnsi="Times New Roman"/>
                <w:sz w:val="24"/>
                <w:szCs w:val="24"/>
              </w:rPr>
              <w:t xml:space="preserve"> un </w:t>
            </w:r>
            <w:proofErr w:type="spellStart"/>
            <w:r w:rsidR="00911C10" w:rsidRPr="00001F35">
              <w:rPr>
                <w:rFonts w:ascii="Times New Roman" w:hAnsi="Times New Roman"/>
                <w:sz w:val="24"/>
                <w:szCs w:val="24"/>
              </w:rPr>
              <w:t>izmantots</w:t>
            </w:r>
            <w:proofErr w:type="spellEnd"/>
            <w:r w:rsidR="00911C10" w:rsidRPr="00001F35">
              <w:rPr>
                <w:rFonts w:ascii="Times New Roman" w:hAnsi="Times New Roman"/>
                <w:sz w:val="24"/>
                <w:szCs w:val="24"/>
              </w:rPr>
              <w:t xml:space="preserve"> </w:t>
            </w:r>
            <w:proofErr w:type="spellStart"/>
            <w:r w:rsidR="00911C10" w:rsidRPr="00001F35">
              <w:rPr>
                <w:rFonts w:ascii="Times New Roman" w:hAnsi="Times New Roman"/>
                <w:sz w:val="24"/>
                <w:szCs w:val="24"/>
              </w:rPr>
              <w:t>mācību</w:t>
            </w:r>
            <w:proofErr w:type="spellEnd"/>
            <w:r w:rsidR="00911C10" w:rsidRPr="00001F35">
              <w:rPr>
                <w:rFonts w:ascii="Times New Roman" w:hAnsi="Times New Roman"/>
                <w:sz w:val="24"/>
                <w:szCs w:val="24"/>
              </w:rPr>
              <w:t xml:space="preserve"> </w:t>
            </w:r>
            <w:proofErr w:type="spellStart"/>
            <w:r w:rsidR="00911C10" w:rsidRPr="00001F35">
              <w:rPr>
                <w:rFonts w:ascii="Times New Roman" w:hAnsi="Times New Roman"/>
                <w:sz w:val="24"/>
                <w:szCs w:val="24"/>
              </w:rPr>
              <w:t>procesa</w:t>
            </w:r>
            <w:proofErr w:type="spellEnd"/>
            <w:r w:rsidR="00911C10" w:rsidRPr="00001F35">
              <w:rPr>
                <w:rFonts w:ascii="Times New Roman" w:hAnsi="Times New Roman"/>
                <w:sz w:val="24"/>
                <w:szCs w:val="24"/>
              </w:rPr>
              <w:t xml:space="preserve"> </w:t>
            </w:r>
            <w:proofErr w:type="spellStart"/>
            <w:r w:rsidR="00911C10" w:rsidRPr="00001F35">
              <w:rPr>
                <w:rFonts w:ascii="Times New Roman" w:hAnsi="Times New Roman"/>
                <w:sz w:val="24"/>
                <w:szCs w:val="24"/>
              </w:rPr>
              <w:t>nodrošināšanai</w:t>
            </w:r>
            <w:proofErr w:type="spellEnd"/>
            <w:r w:rsidR="00911C10" w:rsidRPr="00001F35">
              <w:rPr>
                <w:rFonts w:ascii="Times New Roman" w:hAnsi="Times New Roman"/>
                <w:sz w:val="24"/>
                <w:szCs w:val="24"/>
              </w:rPr>
              <w:t xml:space="preserve">. </w:t>
            </w:r>
            <w:r w:rsidR="00F15E80" w:rsidRPr="00001F35">
              <w:rPr>
                <w:rFonts w:ascii="Times New Roman" w:hAnsi="Times New Roman"/>
                <w:sz w:val="24"/>
                <w:szCs w:val="24"/>
              </w:rPr>
              <w:t>1987.</w:t>
            </w:r>
            <w:r w:rsidR="00981706" w:rsidRPr="00001F35">
              <w:rPr>
                <w:rFonts w:ascii="Times New Roman" w:hAnsi="Times New Roman"/>
                <w:sz w:val="24"/>
                <w:szCs w:val="24"/>
              </w:rPr>
              <w:t xml:space="preserve">gadā </w:t>
            </w:r>
            <w:proofErr w:type="spellStart"/>
            <w:r w:rsidR="00F15E80" w:rsidRPr="00001F35">
              <w:rPr>
                <w:rFonts w:ascii="Times New Roman" w:hAnsi="Times New Roman"/>
                <w:sz w:val="24"/>
                <w:szCs w:val="24"/>
              </w:rPr>
              <w:t>Prīmaņa</w:t>
            </w:r>
            <w:proofErr w:type="spellEnd"/>
            <w:r w:rsidR="00F15E80" w:rsidRPr="00001F35">
              <w:rPr>
                <w:rFonts w:ascii="Times New Roman" w:hAnsi="Times New Roman"/>
                <w:sz w:val="24"/>
                <w:szCs w:val="24"/>
              </w:rPr>
              <w:t xml:space="preserve"> </w:t>
            </w:r>
            <w:proofErr w:type="spellStart"/>
            <w:r w:rsidR="00F15E80" w:rsidRPr="00001F35">
              <w:rPr>
                <w:rFonts w:ascii="Times New Roman" w:hAnsi="Times New Roman"/>
                <w:sz w:val="24"/>
                <w:szCs w:val="24"/>
              </w:rPr>
              <w:t>Anatomijas</w:t>
            </w:r>
            <w:proofErr w:type="spellEnd"/>
            <w:r w:rsidR="00F15E80" w:rsidRPr="00001F35">
              <w:rPr>
                <w:rFonts w:ascii="Times New Roman" w:hAnsi="Times New Roman"/>
                <w:sz w:val="24"/>
                <w:szCs w:val="24"/>
              </w:rPr>
              <w:t xml:space="preserve"> </w:t>
            </w:r>
            <w:proofErr w:type="spellStart"/>
            <w:r w:rsidR="00981706" w:rsidRPr="00001F35">
              <w:rPr>
                <w:rFonts w:ascii="Times New Roman" w:hAnsi="Times New Roman"/>
                <w:sz w:val="24"/>
                <w:szCs w:val="24"/>
              </w:rPr>
              <w:t>muzejs</w:t>
            </w:r>
            <w:proofErr w:type="spellEnd"/>
            <w:r w:rsidR="00981706" w:rsidRPr="00001F35">
              <w:rPr>
                <w:rFonts w:ascii="Times New Roman" w:hAnsi="Times New Roman"/>
                <w:sz w:val="24"/>
                <w:szCs w:val="24"/>
              </w:rPr>
              <w:t xml:space="preserve"> </w:t>
            </w:r>
            <w:proofErr w:type="spellStart"/>
            <w:r w:rsidR="00981706" w:rsidRPr="00001F35">
              <w:rPr>
                <w:rFonts w:ascii="Times New Roman" w:hAnsi="Times New Roman"/>
                <w:sz w:val="24"/>
                <w:szCs w:val="24"/>
              </w:rPr>
              <w:t>tika</w:t>
            </w:r>
            <w:proofErr w:type="spellEnd"/>
            <w:r w:rsidR="00981706" w:rsidRPr="00001F35">
              <w:rPr>
                <w:rFonts w:ascii="Times New Roman" w:hAnsi="Times New Roman"/>
                <w:sz w:val="24"/>
                <w:szCs w:val="24"/>
              </w:rPr>
              <w:t xml:space="preserve"> </w:t>
            </w:r>
            <w:proofErr w:type="spellStart"/>
            <w:r w:rsidR="00981706" w:rsidRPr="00001F35">
              <w:rPr>
                <w:rFonts w:ascii="Times New Roman" w:hAnsi="Times New Roman"/>
                <w:sz w:val="24"/>
                <w:szCs w:val="24"/>
              </w:rPr>
              <w:t>nodots</w:t>
            </w:r>
            <w:proofErr w:type="spellEnd"/>
            <w:r w:rsidR="00981706" w:rsidRPr="00001F35">
              <w:rPr>
                <w:rFonts w:ascii="Times New Roman" w:hAnsi="Times New Roman"/>
                <w:sz w:val="24"/>
                <w:szCs w:val="24"/>
              </w:rPr>
              <w:t xml:space="preserve"> </w:t>
            </w:r>
            <w:proofErr w:type="spellStart"/>
            <w:r w:rsidR="00F15E80" w:rsidRPr="00001F35">
              <w:rPr>
                <w:rFonts w:ascii="Times New Roman" w:hAnsi="Times New Roman"/>
                <w:sz w:val="24"/>
                <w:szCs w:val="24"/>
              </w:rPr>
              <w:t>M</w:t>
            </w:r>
            <w:r w:rsidR="00981706" w:rsidRPr="00001F35">
              <w:rPr>
                <w:rFonts w:ascii="Times New Roman" w:hAnsi="Times New Roman"/>
                <w:sz w:val="24"/>
                <w:szCs w:val="24"/>
              </w:rPr>
              <w:t>uzejam</w:t>
            </w:r>
            <w:proofErr w:type="spellEnd"/>
            <w:r w:rsidR="00981706" w:rsidRPr="00001F35">
              <w:rPr>
                <w:rFonts w:ascii="Times New Roman" w:hAnsi="Times New Roman"/>
                <w:sz w:val="24"/>
                <w:szCs w:val="24"/>
              </w:rPr>
              <w:t xml:space="preserve"> un </w:t>
            </w:r>
            <w:proofErr w:type="spellStart"/>
            <w:r w:rsidR="00981706" w:rsidRPr="00001F35">
              <w:rPr>
                <w:rFonts w:ascii="Times New Roman" w:hAnsi="Times New Roman"/>
                <w:sz w:val="24"/>
                <w:szCs w:val="24"/>
              </w:rPr>
              <w:t>tā</w:t>
            </w:r>
            <w:proofErr w:type="spellEnd"/>
            <w:r w:rsidR="00981706" w:rsidRPr="00001F35">
              <w:rPr>
                <w:rFonts w:ascii="Times New Roman" w:hAnsi="Times New Roman"/>
                <w:sz w:val="24"/>
                <w:szCs w:val="24"/>
              </w:rPr>
              <w:t xml:space="preserve"> </w:t>
            </w:r>
            <w:proofErr w:type="spellStart"/>
            <w:r w:rsidR="00981706" w:rsidRPr="00001F35">
              <w:rPr>
                <w:rFonts w:ascii="Times New Roman" w:hAnsi="Times New Roman"/>
                <w:sz w:val="24"/>
                <w:szCs w:val="24"/>
              </w:rPr>
              <w:t>krājums</w:t>
            </w:r>
            <w:proofErr w:type="spellEnd"/>
            <w:r w:rsidR="00981706" w:rsidRPr="00001F35">
              <w:rPr>
                <w:rFonts w:ascii="Times New Roman" w:hAnsi="Times New Roman"/>
                <w:sz w:val="24"/>
                <w:szCs w:val="24"/>
              </w:rPr>
              <w:t xml:space="preserve"> </w:t>
            </w:r>
            <w:proofErr w:type="spellStart"/>
            <w:r w:rsidR="00981706" w:rsidRPr="00001F35">
              <w:rPr>
                <w:rFonts w:ascii="Times New Roman" w:hAnsi="Times New Roman"/>
                <w:sz w:val="24"/>
                <w:szCs w:val="24"/>
              </w:rPr>
              <w:t>iekļauts</w:t>
            </w:r>
            <w:proofErr w:type="spellEnd"/>
            <w:r w:rsidR="00981706" w:rsidRPr="00001F35">
              <w:rPr>
                <w:rFonts w:ascii="Times New Roman" w:hAnsi="Times New Roman"/>
                <w:sz w:val="24"/>
                <w:szCs w:val="24"/>
              </w:rPr>
              <w:t xml:space="preserve"> </w:t>
            </w:r>
            <w:proofErr w:type="spellStart"/>
            <w:r w:rsidR="00981706" w:rsidRPr="00001F35">
              <w:rPr>
                <w:rFonts w:ascii="Times New Roman" w:hAnsi="Times New Roman"/>
                <w:sz w:val="24"/>
                <w:szCs w:val="24"/>
              </w:rPr>
              <w:t>Nacionālajā</w:t>
            </w:r>
            <w:proofErr w:type="spellEnd"/>
            <w:r w:rsidR="00981706" w:rsidRPr="00001F35">
              <w:rPr>
                <w:rFonts w:ascii="Times New Roman" w:hAnsi="Times New Roman"/>
                <w:sz w:val="24"/>
                <w:szCs w:val="24"/>
              </w:rPr>
              <w:t xml:space="preserve"> </w:t>
            </w:r>
            <w:proofErr w:type="spellStart"/>
            <w:r w:rsidR="00981706" w:rsidRPr="00001F35">
              <w:rPr>
                <w:rFonts w:ascii="Times New Roman" w:hAnsi="Times New Roman"/>
                <w:sz w:val="24"/>
                <w:szCs w:val="24"/>
              </w:rPr>
              <w:t>muzeju</w:t>
            </w:r>
            <w:proofErr w:type="spellEnd"/>
            <w:r w:rsidR="00981706" w:rsidRPr="00001F35">
              <w:rPr>
                <w:rFonts w:ascii="Times New Roman" w:hAnsi="Times New Roman"/>
                <w:sz w:val="24"/>
                <w:szCs w:val="24"/>
              </w:rPr>
              <w:t xml:space="preserve"> </w:t>
            </w:r>
            <w:proofErr w:type="spellStart"/>
            <w:r w:rsidR="00981706" w:rsidRPr="00001F35">
              <w:rPr>
                <w:rFonts w:ascii="Times New Roman" w:hAnsi="Times New Roman"/>
                <w:sz w:val="24"/>
                <w:szCs w:val="24"/>
              </w:rPr>
              <w:t>krājumā</w:t>
            </w:r>
            <w:proofErr w:type="spellEnd"/>
            <w:r w:rsidR="00981706" w:rsidRPr="00001F35">
              <w:rPr>
                <w:rFonts w:ascii="Times New Roman" w:hAnsi="Times New Roman"/>
                <w:sz w:val="24"/>
                <w:szCs w:val="24"/>
              </w:rPr>
              <w:t xml:space="preserve">. </w:t>
            </w:r>
            <w:proofErr w:type="spellStart"/>
            <w:r w:rsidR="00981706" w:rsidRPr="00001F35">
              <w:rPr>
                <w:rFonts w:ascii="Times New Roman" w:hAnsi="Times New Roman"/>
                <w:sz w:val="24"/>
                <w:szCs w:val="24"/>
              </w:rPr>
              <w:t>Ņemot</w:t>
            </w:r>
            <w:proofErr w:type="spellEnd"/>
            <w:r w:rsidR="00981706" w:rsidRPr="00001F35">
              <w:rPr>
                <w:rFonts w:ascii="Times New Roman" w:hAnsi="Times New Roman"/>
                <w:sz w:val="24"/>
                <w:szCs w:val="24"/>
              </w:rPr>
              <w:t xml:space="preserve"> </w:t>
            </w:r>
            <w:proofErr w:type="spellStart"/>
            <w:r w:rsidR="00981706" w:rsidRPr="00001F35">
              <w:rPr>
                <w:rFonts w:ascii="Times New Roman" w:hAnsi="Times New Roman"/>
                <w:sz w:val="24"/>
                <w:szCs w:val="24"/>
              </w:rPr>
              <w:t>vērā</w:t>
            </w:r>
            <w:proofErr w:type="spellEnd"/>
            <w:r w:rsidR="00981706" w:rsidRPr="00001F35">
              <w:rPr>
                <w:rFonts w:ascii="Times New Roman" w:hAnsi="Times New Roman"/>
                <w:sz w:val="24"/>
                <w:szCs w:val="24"/>
              </w:rPr>
              <w:t xml:space="preserve"> R</w:t>
            </w:r>
            <w:r w:rsidR="00164388" w:rsidRPr="00001F35">
              <w:rPr>
                <w:rFonts w:ascii="Times New Roman" w:hAnsi="Times New Roman"/>
                <w:sz w:val="24"/>
                <w:szCs w:val="24"/>
              </w:rPr>
              <w:t>SU</w:t>
            </w:r>
            <w:r w:rsidR="00981706" w:rsidRPr="00001F35">
              <w:rPr>
                <w:rFonts w:ascii="Times New Roman" w:hAnsi="Times New Roman"/>
                <w:sz w:val="24"/>
                <w:szCs w:val="24"/>
              </w:rPr>
              <w:t xml:space="preserve"> </w:t>
            </w:r>
            <w:proofErr w:type="spellStart"/>
            <w:r w:rsidR="00981706" w:rsidRPr="00001F35">
              <w:rPr>
                <w:rFonts w:ascii="Times New Roman" w:hAnsi="Times New Roman"/>
                <w:sz w:val="24"/>
                <w:szCs w:val="24"/>
              </w:rPr>
              <w:t>izaugsmi</w:t>
            </w:r>
            <w:proofErr w:type="spellEnd"/>
            <w:r w:rsidR="00981706" w:rsidRPr="00001F35">
              <w:rPr>
                <w:rFonts w:ascii="Times New Roman" w:hAnsi="Times New Roman"/>
                <w:sz w:val="24"/>
                <w:szCs w:val="24"/>
              </w:rPr>
              <w:t xml:space="preserve"> un </w:t>
            </w:r>
            <w:proofErr w:type="spellStart"/>
            <w:r w:rsidR="00981706" w:rsidRPr="00001F35">
              <w:rPr>
                <w:rFonts w:ascii="Times New Roman" w:hAnsi="Times New Roman"/>
                <w:sz w:val="24"/>
                <w:szCs w:val="24"/>
              </w:rPr>
              <w:t>finansiālās</w:t>
            </w:r>
            <w:proofErr w:type="spellEnd"/>
            <w:r w:rsidR="00981706" w:rsidRPr="00001F35">
              <w:rPr>
                <w:rFonts w:ascii="Times New Roman" w:hAnsi="Times New Roman"/>
                <w:sz w:val="24"/>
                <w:szCs w:val="24"/>
              </w:rPr>
              <w:t xml:space="preserve"> </w:t>
            </w:r>
            <w:proofErr w:type="spellStart"/>
            <w:r w:rsidR="00981706" w:rsidRPr="00001F35">
              <w:rPr>
                <w:rFonts w:ascii="Times New Roman" w:hAnsi="Times New Roman"/>
                <w:sz w:val="24"/>
                <w:szCs w:val="24"/>
              </w:rPr>
              <w:t>iespējas</w:t>
            </w:r>
            <w:proofErr w:type="spellEnd"/>
            <w:r w:rsidR="00981706" w:rsidRPr="00001F35">
              <w:rPr>
                <w:rFonts w:ascii="Times New Roman" w:hAnsi="Times New Roman"/>
                <w:sz w:val="24"/>
                <w:szCs w:val="24"/>
              </w:rPr>
              <w:t>, R</w:t>
            </w:r>
            <w:r w:rsidR="00164388" w:rsidRPr="00001F35">
              <w:rPr>
                <w:rFonts w:ascii="Times New Roman" w:hAnsi="Times New Roman"/>
                <w:sz w:val="24"/>
                <w:szCs w:val="24"/>
              </w:rPr>
              <w:t>SU</w:t>
            </w:r>
            <w:r w:rsidR="00981706" w:rsidRPr="00001F35">
              <w:rPr>
                <w:rFonts w:ascii="Times New Roman" w:hAnsi="Times New Roman"/>
                <w:sz w:val="24"/>
                <w:szCs w:val="24"/>
              </w:rPr>
              <w:t xml:space="preserve"> </w:t>
            </w:r>
            <w:proofErr w:type="spellStart"/>
            <w:r w:rsidR="00981706" w:rsidRPr="00001F35">
              <w:rPr>
                <w:rFonts w:ascii="Times New Roman" w:hAnsi="Times New Roman"/>
                <w:sz w:val="24"/>
                <w:szCs w:val="24"/>
              </w:rPr>
              <w:t>spēs</w:t>
            </w:r>
            <w:proofErr w:type="spellEnd"/>
            <w:r w:rsidR="00981706" w:rsidRPr="00001F35">
              <w:rPr>
                <w:rFonts w:ascii="Times New Roman" w:hAnsi="Times New Roman"/>
                <w:sz w:val="24"/>
                <w:szCs w:val="24"/>
              </w:rPr>
              <w:t xml:space="preserve"> </w:t>
            </w:r>
            <w:proofErr w:type="spellStart"/>
            <w:r w:rsidR="00981706" w:rsidRPr="00001F35">
              <w:rPr>
                <w:rFonts w:ascii="Times New Roman" w:hAnsi="Times New Roman"/>
                <w:sz w:val="24"/>
                <w:szCs w:val="24"/>
              </w:rPr>
              <w:t>nodrošināt</w:t>
            </w:r>
            <w:proofErr w:type="spellEnd"/>
            <w:r w:rsidR="00981706" w:rsidRPr="00001F35">
              <w:rPr>
                <w:rFonts w:ascii="Times New Roman" w:hAnsi="Times New Roman"/>
                <w:sz w:val="24"/>
                <w:szCs w:val="24"/>
              </w:rPr>
              <w:t xml:space="preserve"> </w:t>
            </w:r>
            <w:proofErr w:type="spellStart"/>
            <w:r w:rsidR="00164388" w:rsidRPr="00001F35">
              <w:rPr>
                <w:rFonts w:ascii="Times New Roman" w:hAnsi="Times New Roman"/>
                <w:sz w:val="24"/>
                <w:szCs w:val="24"/>
              </w:rPr>
              <w:t>Prīmaņa</w:t>
            </w:r>
            <w:proofErr w:type="spellEnd"/>
            <w:r w:rsidR="00164388" w:rsidRPr="00001F35">
              <w:rPr>
                <w:rFonts w:ascii="Times New Roman" w:hAnsi="Times New Roman"/>
                <w:sz w:val="24"/>
                <w:szCs w:val="24"/>
              </w:rPr>
              <w:t xml:space="preserve"> </w:t>
            </w:r>
            <w:proofErr w:type="spellStart"/>
            <w:r w:rsidR="00164388" w:rsidRPr="00001F35">
              <w:rPr>
                <w:rFonts w:ascii="Times New Roman" w:hAnsi="Times New Roman"/>
                <w:sz w:val="24"/>
                <w:szCs w:val="24"/>
              </w:rPr>
              <w:t>Anatomijas</w:t>
            </w:r>
            <w:proofErr w:type="spellEnd"/>
            <w:r w:rsidR="00164388" w:rsidRPr="00001F35">
              <w:rPr>
                <w:rFonts w:ascii="Times New Roman" w:hAnsi="Times New Roman"/>
                <w:sz w:val="24"/>
                <w:szCs w:val="24"/>
              </w:rPr>
              <w:t xml:space="preserve"> </w:t>
            </w:r>
            <w:proofErr w:type="spellStart"/>
            <w:r w:rsidR="00981706" w:rsidRPr="00001F35">
              <w:rPr>
                <w:rFonts w:ascii="Times New Roman" w:hAnsi="Times New Roman"/>
                <w:sz w:val="24"/>
                <w:szCs w:val="24"/>
              </w:rPr>
              <w:t>muzeja</w:t>
            </w:r>
            <w:proofErr w:type="spellEnd"/>
            <w:r w:rsidR="00981706" w:rsidRPr="00001F35">
              <w:rPr>
                <w:rFonts w:ascii="Times New Roman" w:hAnsi="Times New Roman"/>
                <w:sz w:val="24"/>
                <w:szCs w:val="24"/>
              </w:rPr>
              <w:t xml:space="preserve"> </w:t>
            </w:r>
            <w:proofErr w:type="spellStart"/>
            <w:r w:rsidR="00981706" w:rsidRPr="00001F35">
              <w:rPr>
                <w:rFonts w:ascii="Times New Roman" w:hAnsi="Times New Roman"/>
                <w:sz w:val="24"/>
                <w:szCs w:val="24"/>
              </w:rPr>
              <w:t>uzturēšanu</w:t>
            </w:r>
            <w:proofErr w:type="spellEnd"/>
            <w:r w:rsidR="00164388" w:rsidRPr="00001F35">
              <w:rPr>
                <w:rFonts w:ascii="Times New Roman" w:hAnsi="Times New Roman"/>
                <w:sz w:val="24"/>
                <w:szCs w:val="24"/>
              </w:rPr>
              <w:t xml:space="preserve"> un </w:t>
            </w:r>
            <w:proofErr w:type="spellStart"/>
            <w:r w:rsidR="00F07EE0">
              <w:rPr>
                <w:rFonts w:ascii="Times New Roman" w:hAnsi="Times New Roman"/>
                <w:sz w:val="24"/>
                <w:szCs w:val="24"/>
              </w:rPr>
              <w:t>attīstību</w:t>
            </w:r>
            <w:proofErr w:type="spellEnd"/>
            <w:r w:rsidR="00F07EE0">
              <w:rPr>
                <w:rFonts w:ascii="Times New Roman" w:hAnsi="Times New Roman"/>
                <w:sz w:val="24"/>
                <w:szCs w:val="24"/>
              </w:rPr>
              <w:t xml:space="preserve"> (</w:t>
            </w:r>
            <w:proofErr w:type="spellStart"/>
            <w:r w:rsidR="00F07EE0">
              <w:rPr>
                <w:rFonts w:ascii="Times New Roman" w:hAnsi="Times New Roman"/>
                <w:sz w:val="24"/>
                <w:szCs w:val="24"/>
              </w:rPr>
              <w:t>reorganizācijas</w:t>
            </w:r>
            <w:proofErr w:type="spellEnd"/>
            <w:r w:rsidR="00F07EE0">
              <w:rPr>
                <w:rFonts w:ascii="Times New Roman" w:hAnsi="Times New Roman"/>
                <w:sz w:val="24"/>
                <w:szCs w:val="24"/>
              </w:rPr>
              <w:t xml:space="preserve"> </w:t>
            </w:r>
            <w:proofErr w:type="spellStart"/>
            <w:r w:rsidR="00F07EE0">
              <w:rPr>
                <w:rFonts w:ascii="Times New Roman" w:hAnsi="Times New Roman"/>
                <w:sz w:val="24"/>
                <w:szCs w:val="24"/>
              </w:rPr>
              <w:t>rezultātā</w:t>
            </w:r>
            <w:proofErr w:type="spellEnd"/>
            <w:r w:rsidR="00F07EE0">
              <w:rPr>
                <w:rFonts w:ascii="Times New Roman" w:hAnsi="Times New Roman"/>
                <w:sz w:val="24"/>
                <w:szCs w:val="24"/>
              </w:rPr>
              <w:t xml:space="preserve"> </w:t>
            </w:r>
            <w:proofErr w:type="spellStart"/>
            <w:r w:rsidR="00F07EE0">
              <w:rPr>
                <w:rFonts w:ascii="Times New Roman" w:hAnsi="Times New Roman"/>
                <w:sz w:val="24"/>
                <w:szCs w:val="24"/>
              </w:rPr>
              <w:t>t</w:t>
            </w:r>
            <w:r w:rsidR="00420536" w:rsidRPr="00001F35">
              <w:rPr>
                <w:rFonts w:ascii="Times New Roman" w:hAnsi="Times New Roman"/>
                <w:sz w:val="24"/>
                <w:szCs w:val="24"/>
              </w:rPr>
              <w:t>iks</w:t>
            </w:r>
            <w:proofErr w:type="spellEnd"/>
            <w:r w:rsidR="00420536" w:rsidRPr="00001F35">
              <w:rPr>
                <w:rFonts w:ascii="Times New Roman" w:hAnsi="Times New Roman"/>
                <w:sz w:val="24"/>
                <w:szCs w:val="24"/>
              </w:rPr>
              <w:t xml:space="preserve"> </w:t>
            </w:r>
            <w:proofErr w:type="spellStart"/>
            <w:r w:rsidR="00420536" w:rsidRPr="00001F35">
              <w:rPr>
                <w:rFonts w:ascii="Times New Roman" w:hAnsi="Times New Roman"/>
                <w:sz w:val="24"/>
                <w:szCs w:val="24"/>
              </w:rPr>
              <w:t>veikts</w:t>
            </w:r>
            <w:proofErr w:type="spellEnd"/>
            <w:r w:rsidR="00420536" w:rsidRPr="00001F35">
              <w:rPr>
                <w:rFonts w:ascii="Times New Roman" w:hAnsi="Times New Roman"/>
                <w:sz w:val="24"/>
                <w:szCs w:val="24"/>
              </w:rPr>
              <w:t xml:space="preserve"> </w:t>
            </w:r>
            <w:proofErr w:type="spellStart"/>
            <w:r w:rsidR="00420536" w:rsidRPr="00001F35">
              <w:rPr>
                <w:rFonts w:ascii="Times New Roman" w:hAnsi="Times New Roman"/>
                <w:sz w:val="24"/>
                <w:szCs w:val="24"/>
              </w:rPr>
              <w:t>Prīmaņa</w:t>
            </w:r>
            <w:proofErr w:type="spellEnd"/>
            <w:r w:rsidR="00420536" w:rsidRPr="00001F35">
              <w:rPr>
                <w:rFonts w:ascii="Times New Roman" w:hAnsi="Times New Roman"/>
                <w:sz w:val="24"/>
                <w:szCs w:val="24"/>
              </w:rPr>
              <w:t xml:space="preserve"> </w:t>
            </w:r>
            <w:proofErr w:type="spellStart"/>
            <w:r w:rsidR="00420536" w:rsidRPr="00001F35">
              <w:rPr>
                <w:rFonts w:ascii="Times New Roman" w:hAnsi="Times New Roman"/>
                <w:sz w:val="24"/>
                <w:szCs w:val="24"/>
              </w:rPr>
              <w:t>Anatomijas</w:t>
            </w:r>
            <w:proofErr w:type="spellEnd"/>
            <w:r w:rsidR="00420536" w:rsidRPr="00001F35">
              <w:rPr>
                <w:rFonts w:ascii="Times New Roman" w:hAnsi="Times New Roman"/>
                <w:sz w:val="24"/>
                <w:szCs w:val="24"/>
              </w:rPr>
              <w:t xml:space="preserve"> </w:t>
            </w:r>
            <w:proofErr w:type="spellStart"/>
            <w:r w:rsidR="00420536" w:rsidRPr="00001F35">
              <w:rPr>
                <w:rFonts w:ascii="Times New Roman" w:hAnsi="Times New Roman"/>
                <w:sz w:val="24"/>
                <w:szCs w:val="24"/>
              </w:rPr>
              <w:t>muzeja</w:t>
            </w:r>
            <w:proofErr w:type="spellEnd"/>
            <w:r w:rsidR="00420536" w:rsidRPr="00001F35">
              <w:rPr>
                <w:rFonts w:ascii="Times New Roman" w:hAnsi="Times New Roman"/>
                <w:sz w:val="24"/>
                <w:szCs w:val="24"/>
              </w:rPr>
              <w:t xml:space="preserve"> </w:t>
            </w:r>
            <w:proofErr w:type="spellStart"/>
            <w:r w:rsidR="00420536" w:rsidRPr="00F07EE0">
              <w:rPr>
                <w:rFonts w:ascii="Times New Roman" w:hAnsi="Times New Roman"/>
                <w:sz w:val="24"/>
                <w:szCs w:val="24"/>
              </w:rPr>
              <w:t>pievienošana</w:t>
            </w:r>
            <w:proofErr w:type="spellEnd"/>
            <w:r w:rsidR="00420536" w:rsidRPr="00001F35">
              <w:rPr>
                <w:rFonts w:ascii="Times New Roman" w:hAnsi="Times New Roman"/>
                <w:sz w:val="24"/>
                <w:szCs w:val="24"/>
              </w:rPr>
              <w:t xml:space="preserve"> RSU </w:t>
            </w:r>
            <w:proofErr w:type="spellStart"/>
            <w:r w:rsidR="00420536" w:rsidRPr="00001F35">
              <w:rPr>
                <w:rFonts w:ascii="Times New Roman" w:hAnsi="Times New Roman"/>
                <w:sz w:val="24"/>
                <w:szCs w:val="24"/>
              </w:rPr>
              <w:t>muzejam</w:t>
            </w:r>
            <w:proofErr w:type="spellEnd"/>
            <w:r w:rsidR="00420536" w:rsidRPr="00001F35">
              <w:rPr>
                <w:rFonts w:ascii="Times New Roman" w:hAnsi="Times New Roman"/>
                <w:sz w:val="24"/>
                <w:szCs w:val="24"/>
              </w:rPr>
              <w:t xml:space="preserve">, </w:t>
            </w:r>
            <w:proofErr w:type="spellStart"/>
            <w:r w:rsidR="00420536" w:rsidRPr="00001F35">
              <w:rPr>
                <w:rFonts w:ascii="Times New Roman" w:hAnsi="Times New Roman"/>
                <w:sz w:val="24"/>
                <w:szCs w:val="24"/>
              </w:rPr>
              <w:t>nevis</w:t>
            </w:r>
            <w:proofErr w:type="spellEnd"/>
            <w:r w:rsidR="00420536" w:rsidRPr="00001F35">
              <w:rPr>
                <w:rFonts w:ascii="Times New Roman" w:hAnsi="Times New Roman"/>
                <w:sz w:val="24"/>
                <w:szCs w:val="24"/>
              </w:rPr>
              <w:t xml:space="preserve"> </w:t>
            </w:r>
            <w:proofErr w:type="spellStart"/>
            <w:r w:rsidR="00420536" w:rsidRPr="00001F35">
              <w:rPr>
                <w:rFonts w:ascii="Times New Roman" w:hAnsi="Times New Roman"/>
                <w:sz w:val="24"/>
                <w:szCs w:val="24"/>
              </w:rPr>
              <w:t>Prīmaņa</w:t>
            </w:r>
            <w:proofErr w:type="spellEnd"/>
            <w:r w:rsidR="00420536" w:rsidRPr="00001F35">
              <w:rPr>
                <w:rFonts w:ascii="Times New Roman" w:hAnsi="Times New Roman"/>
                <w:sz w:val="24"/>
                <w:szCs w:val="24"/>
              </w:rPr>
              <w:t xml:space="preserve"> </w:t>
            </w:r>
            <w:proofErr w:type="spellStart"/>
            <w:r w:rsidR="00420536" w:rsidRPr="00001F35">
              <w:rPr>
                <w:rFonts w:ascii="Times New Roman" w:hAnsi="Times New Roman"/>
                <w:sz w:val="24"/>
                <w:szCs w:val="24"/>
              </w:rPr>
              <w:t>Anatomijas</w:t>
            </w:r>
            <w:proofErr w:type="spellEnd"/>
            <w:r w:rsidR="00420536" w:rsidRPr="00001F35">
              <w:rPr>
                <w:rFonts w:ascii="Times New Roman" w:hAnsi="Times New Roman"/>
                <w:sz w:val="24"/>
                <w:szCs w:val="24"/>
              </w:rPr>
              <w:t xml:space="preserve"> </w:t>
            </w:r>
            <w:proofErr w:type="spellStart"/>
            <w:r w:rsidR="00420536" w:rsidRPr="00001F35">
              <w:rPr>
                <w:rFonts w:ascii="Times New Roman" w:hAnsi="Times New Roman"/>
                <w:sz w:val="24"/>
                <w:szCs w:val="24"/>
              </w:rPr>
              <w:t>muzeja</w:t>
            </w:r>
            <w:proofErr w:type="spellEnd"/>
            <w:r w:rsidR="00420536" w:rsidRPr="00001F35">
              <w:rPr>
                <w:rFonts w:ascii="Times New Roman" w:hAnsi="Times New Roman"/>
                <w:sz w:val="24"/>
                <w:szCs w:val="24"/>
              </w:rPr>
              <w:t xml:space="preserve"> un RSU </w:t>
            </w:r>
            <w:proofErr w:type="spellStart"/>
            <w:r w:rsidR="00420536" w:rsidRPr="00001F35">
              <w:rPr>
                <w:rFonts w:ascii="Times New Roman" w:hAnsi="Times New Roman"/>
                <w:sz w:val="24"/>
                <w:szCs w:val="24"/>
              </w:rPr>
              <w:t>muzeja</w:t>
            </w:r>
            <w:proofErr w:type="spellEnd"/>
            <w:r w:rsidR="00420536" w:rsidRPr="00001F35">
              <w:rPr>
                <w:rFonts w:ascii="Times New Roman" w:hAnsi="Times New Roman"/>
                <w:sz w:val="24"/>
                <w:szCs w:val="24"/>
              </w:rPr>
              <w:t xml:space="preserve"> </w:t>
            </w:r>
            <w:proofErr w:type="spellStart"/>
            <w:r w:rsidR="00420536" w:rsidRPr="00001F35">
              <w:rPr>
                <w:rFonts w:ascii="Times New Roman" w:hAnsi="Times New Roman"/>
                <w:sz w:val="24"/>
                <w:szCs w:val="24"/>
              </w:rPr>
              <w:t>apvienošana</w:t>
            </w:r>
            <w:proofErr w:type="spellEnd"/>
            <w:r w:rsidR="00F07EE0">
              <w:rPr>
                <w:rFonts w:ascii="Times New Roman" w:hAnsi="Times New Roman"/>
                <w:sz w:val="24"/>
                <w:szCs w:val="24"/>
              </w:rPr>
              <w:t>)</w:t>
            </w:r>
            <w:r w:rsidR="00420536" w:rsidRPr="00420536">
              <w:rPr>
                <w:rFonts w:ascii="Times New Roman" w:hAnsi="Times New Roman"/>
                <w:sz w:val="24"/>
                <w:szCs w:val="24"/>
              </w:rPr>
              <w:t>.</w:t>
            </w:r>
          </w:p>
        </w:tc>
      </w:tr>
      <w:tr w:rsidR="00905970" w:rsidRPr="00C53D1A" w14:paraId="21226B12" w14:textId="77777777" w:rsidTr="00C53D1A">
        <w:trPr>
          <w:jc w:val="center"/>
        </w:trPr>
        <w:tc>
          <w:tcPr>
            <w:tcW w:w="9536" w:type="dxa"/>
            <w:gridSpan w:val="3"/>
            <w:shd w:val="clear" w:color="auto" w:fill="auto"/>
            <w:vAlign w:val="center"/>
            <w:hideMark/>
          </w:tcPr>
          <w:p w14:paraId="0F8CA1A8" w14:textId="77777777" w:rsidR="00905970" w:rsidRPr="00935F3B" w:rsidRDefault="00905970" w:rsidP="00DB1C43">
            <w:pPr>
              <w:spacing w:before="75" w:after="75" w:line="240" w:lineRule="auto"/>
              <w:jc w:val="center"/>
              <w:rPr>
                <w:rFonts w:ascii="Times New Roman" w:eastAsia="Times New Roman" w:hAnsi="Times New Roman"/>
                <w:noProof/>
                <w:sz w:val="24"/>
                <w:szCs w:val="24"/>
                <w:lang w:val="lv-LV" w:eastAsia="lv-LV"/>
              </w:rPr>
            </w:pPr>
            <w:r w:rsidRPr="00935F3B">
              <w:rPr>
                <w:rFonts w:ascii="Times New Roman" w:eastAsia="Times New Roman" w:hAnsi="Times New Roman"/>
                <w:b/>
                <w:bCs/>
                <w:noProof/>
                <w:sz w:val="24"/>
                <w:szCs w:val="24"/>
                <w:lang w:val="lv-LV" w:eastAsia="lv-LV"/>
              </w:rPr>
              <w:lastRenderedPageBreak/>
              <w:t> II. Tiesību akta projekta ietekme uz sabiedrību, tautsaimniecības attīstību un administratīvo slogu</w:t>
            </w:r>
          </w:p>
        </w:tc>
      </w:tr>
      <w:tr w:rsidR="00905970" w:rsidRPr="00C53D1A" w14:paraId="54FE8A5A" w14:textId="77777777" w:rsidTr="00C1554A">
        <w:trPr>
          <w:trHeight w:val="454"/>
          <w:jc w:val="center"/>
        </w:trPr>
        <w:tc>
          <w:tcPr>
            <w:tcW w:w="539" w:type="dxa"/>
            <w:shd w:val="clear" w:color="auto" w:fill="auto"/>
            <w:hideMark/>
          </w:tcPr>
          <w:p w14:paraId="40725E7E" w14:textId="77777777" w:rsidR="00905970" w:rsidRPr="00935F3B" w:rsidRDefault="00905970" w:rsidP="00DB1C43">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1.</w:t>
            </w:r>
          </w:p>
        </w:tc>
        <w:tc>
          <w:tcPr>
            <w:tcW w:w="2860" w:type="dxa"/>
            <w:shd w:val="clear" w:color="auto" w:fill="auto"/>
            <w:hideMark/>
          </w:tcPr>
          <w:p w14:paraId="7E9FD027" w14:textId="77777777" w:rsidR="00905970" w:rsidRPr="00935F3B" w:rsidRDefault="00905970" w:rsidP="0098193B">
            <w:pPr>
              <w:spacing w:after="0"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Sabiedrības mērķgrupas, kuras tiesiskais regulējums ietekmē vai varētu ietekmēt</w:t>
            </w:r>
          </w:p>
        </w:tc>
        <w:tc>
          <w:tcPr>
            <w:tcW w:w="6137" w:type="dxa"/>
            <w:shd w:val="clear" w:color="auto" w:fill="auto"/>
            <w:hideMark/>
          </w:tcPr>
          <w:p w14:paraId="540153D7" w14:textId="77777777" w:rsidR="00905970" w:rsidRDefault="00366564" w:rsidP="0098193B">
            <w:pPr>
              <w:spacing w:after="0" w:line="240" w:lineRule="auto"/>
              <w:jc w:val="both"/>
              <w:rPr>
                <w:rFonts w:ascii="Times New Roman" w:hAnsi="Times New Roman"/>
                <w:noProof/>
                <w:sz w:val="24"/>
                <w:szCs w:val="24"/>
                <w:lang w:val="lv-LV"/>
              </w:rPr>
            </w:pPr>
            <w:r w:rsidRPr="00366564">
              <w:rPr>
                <w:rFonts w:ascii="Times New Roman" w:hAnsi="Times New Roman"/>
                <w:noProof/>
                <w:sz w:val="24"/>
                <w:szCs w:val="24"/>
                <w:lang w:val="lv-LV"/>
              </w:rPr>
              <w:t xml:space="preserve">Prīmaņa </w:t>
            </w:r>
            <w:r w:rsidR="005B26A1">
              <w:rPr>
                <w:rFonts w:ascii="Times New Roman" w:hAnsi="Times New Roman"/>
                <w:noProof/>
                <w:sz w:val="24"/>
                <w:szCs w:val="24"/>
                <w:lang w:val="lv-LV"/>
              </w:rPr>
              <w:t xml:space="preserve">Anatomijas </w:t>
            </w:r>
            <w:r w:rsidRPr="00366564">
              <w:rPr>
                <w:rFonts w:ascii="Times New Roman" w:hAnsi="Times New Roman"/>
                <w:noProof/>
                <w:sz w:val="24"/>
                <w:szCs w:val="24"/>
                <w:lang w:val="lv-LV"/>
              </w:rPr>
              <w:t>muzeja darbinieki, kuri tiks</w:t>
            </w:r>
            <w:r w:rsidR="00391439">
              <w:rPr>
                <w:rFonts w:ascii="Times New Roman" w:hAnsi="Times New Roman"/>
                <w:noProof/>
                <w:sz w:val="24"/>
                <w:szCs w:val="24"/>
                <w:lang w:val="lv-LV"/>
              </w:rPr>
              <w:t xml:space="preserve"> </w:t>
            </w:r>
            <w:r w:rsidRPr="00366564">
              <w:rPr>
                <w:rFonts w:ascii="Times New Roman" w:hAnsi="Times New Roman"/>
                <w:noProof/>
                <w:sz w:val="24"/>
                <w:szCs w:val="24"/>
                <w:lang w:val="lv-LV"/>
              </w:rPr>
              <w:t>pārcelti uz RSU muzeju</w:t>
            </w:r>
            <w:r w:rsidR="00391439">
              <w:rPr>
                <w:rFonts w:ascii="Times New Roman" w:hAnsi="Times New Roman"/>
                <w:noProof/>
                <w:sz w:val="24"/>
                <w:szCs w:val="24"/>
                <w:lang w:val="lv-LV"/>
              </w:rPr>
              <w:t>.</w:t>
            </w:r>
          </w:p>
          <w:p w14:paraId="51FA39B1" w14:textId="77777777" w:rsidR="00391439" w:rsidRDefault="00391439" w:rsidP="0098193B">
            <w:pPr>
              <w:spacing w:after="0" w:line="240" w:lineRule="auto"/>
              <w:jc w:val="both"/>
              <w:rPr>
                <w:rFonts w:ascii="Times New Roman" w:hAnsi="Times New Roman"/>
                <w:noProof/>
                <w:sz w:val="24"/>
                <w:szCs w:val="24"/>
                <w:lang w:val="lv-LV"/>
              </w:rPr>
            </w:pPr>
            <w:r>
              <w:rPr>
                <w:rFonts w:ascii="Times New Roman" w:hAnsi="Times New Roman"/>
                <w:noProof/>
                <w:sz w:val="24"/>
                <w:szCs w:val="24"/>
                <w:lang w:val="lv-LV"/>
              </w:rPr>
              <w:t>RSU muzeja darbinieki, ka</w:t>
            </w:r>
            <w:r w:rsidR="003F6FDC">
              <w:rPr>
                <w:rFonts w:ascii="Times New Roman" w:hAnsi="Times New Roman"/>
                <w:noProof/>
                <w:sz w:val="24"/>
                <w:szCs w:val="24"/>
                <w:lang w:val="lv-LV"/>
              </w:rPr>
              <w:t xml:space="preserve">m pavērsies iespēja </w:t>
            </w:r>
            <w:r>
              <w:rPr>
                <w:rFonts w:ascii="Times New Roman" w:hAnsi="Times New Roman"/>
                <w:noProof/>
                <w:sz w:val="24"/>
                <w:szCs w:val="24"/>
                <w:lang w:val="lv-LV"/>
              </w:rPr>
              <w:t>veikt plašu krājuma izpēti</w:t>
            </w:r>
            <w:r w:rsidR="00130A35">
              <w:rPr>
                <w:rFonts w:ascii="Times New Roman" w:hAnsi="Times New Roman"/>
                <w:noProof/>
                <w:sz w:val="24"/>
                <w:szCs w:val="24"/>
                <w:lang w:val="lv-LV"/>
              </w:rPr>
              <w:t>.</w:t>
            </w:r>
          </w:p>
          <w:p w14:paraId="07842C4C" w14:textId="77777777" w:rsidR="008C42E0" w:rsidRDefault="004E2787" w:rsidP="0098193B">
            <w:pPr>
              <w:spacing w:after="0" w:line="240" w:lineRule="auto"/>
              <w:jc w:val="both"/>
              <w:rPr>
                <w:rFonts w:ascii="Times New Roman" w:hAnsi="Times New Roman"/>
                <w:noProof/>
                <w:sz w:val="24"/>
                <w:szCs w:val="24"/>
                <w:lang w:val="lv-LV"/>
              </w:rPr>
            </w:pPr>
            <w:r>
              <w:rPr>
                <w:rFonts w:ascii="Times New Roman" w:hAnsi="Times New Roman"/>
                <w:noProof/>
                <w:sz w:val="24"/>
                <w:szCs w:val="24"/>
                <w:lang w:val="lv-LV"/>
              </w:rPr>
              <w:t>RSU studenti, kam būs pieejams plašāks RSU muzeja krājums</w:t>
            </w:r>
            <w:r w:rsidR="008C42E0">
              <w:rPr>
                <w:rFonts w:ascii="Times New Roman" w:hAnsi="Times New Roman"/>
                <w:noProof/>
                <w:sz w:val="24"/>
                <w:szCs w:val="24"/>
                <w:lang w:val="lv-LV"/>
              </w:rPr>
              <w:t>.</w:t>
            </w:r>
          </w:p>
          <w:p w14:paraId="74A40FC9" w14:textId="77777777" w:rsidR="008C42E0" w:rsidRPr="00935F3B" w:rsidRDefault="004E2787" w:rsidP="008601B1">
            <w:pPr>
              <w:spacing w:after="0" w:line="240" w:lineRule="auto"/>
              <w:jc w:val="both"/>
              <w:rPr>
                <w:rFonts w:ascii="Times New Roman" w:hAnsi="Times New Roman"/>
                <w:noProof/>
                <w:sz w:val="24"/>
                <w:szCs w:val="24"/>
                <w:lang w:val="lv-LV"/>
              </w:rPr>
            </w:pPr>
            <w:r>
              <w:rPr>
                <w:rFonts w:ascii="Times New Roman" w:hAnsi="Times New Roman"/>
                <w:noProof/>
                <w:sz w:val="24"/>
                <w:szCs w:val="24"/>
                <w:lang w:val="lv-LV"/>
              </w:rPr>
              <w:t>Citi RSU m</w:t>
            </w:r>
            <w:r w:rsidR="00366564">
              <w:rPr>
                <w:rFonts w:ascii="Times New Roman" w:hAnsi="Times New Roman"/>
                <w:noProof/>
                <w:sz w:val="24"/>
                <w:szCs w:val="24"/>
                <w:lang w:val="lv-LV"/>
              </w:rPr>
              <w:t>uzeja apmeklētāji, kur</w:t>
            </w:r>
            <w:r w:rsidR="008601B1">
              <w:rPr>
                <w:rFonts w:ascii="Times New Roman" w:hAnsi="Times New Roman"/>
                <w:noProof/>
                <w:sz w:val="24"/>
                <w:szCs w:val="24"/>
                <w:lang w:val="lv-LV"/>
              </w:rPr>
              <w:t>am būs</w:t>
            </w:r>
            <w:r w:rsidR="00391439">
              <w:rPr>
                <w:rFonts w:ascii="Times New Roman" w:hAnsi="Times New Roman"/>
                <w:noProof/>
                <w:sz w:val="24"/>
                <w:szCs w:val="24"/>
                <w:lang w:val="lv-LV"/>
              </w:rPr>
              <w:t xml:space="preserve"> </w:t>
            </w:r>
            <w:r w:rsidR="008601B1">
              <w:rPr>
                <w:rFonts w:ascii="Times New Roman" w:hAnsi="Times New Roman"/>
                <w:noProof/>
                <w:sz w:val="24"/>
                <w:szCs w:val="24"/>
                <w:lang w:val="lv-LV"/>
              </w:rPr>
              <w:t>ērtāka pieeja</w:t>
            </w:r>
            <w:r w:rsidR="00391439">
              <w:rPr>
                <w:rFonts w:ascii="Times New Roman" w:hAnsi="Times New Roman"/>
                <w:noProof/>
                <w:sz w:val="24"/>
                <w:szCs w:val="24"/>
                <w:lang w:val="lv-LV"/>
              </w:rPr>
              <w:t xml:space="preserve"> ar muzeja ekspozī</w:t>
            </w:r>
            <w:r w:rsidR="00366564">
              <w:rPr>
                <w:rFonts w:ascii="Times New Roman" w:hAnsi="Times New Roman"/>
                <w:noProof/>
                <w:sz w:val="24"/>
                <w:szCs w:val="24"/>
                <w:lang w:val="lv-LV"/>
              </w:rPr>
              <w:t>cij</w:t>
            </w:r>
            <w:r w:rsidR="008601B1">
              <w:rPr>
                <w:rFonts w:ascii="Times New Roman" w:hAnsi="Times New Roman"/>
                <w:noProof/>
                <w:sz w:val="24"/>
                <w:szCs w:val="24"/>
                <w:lang w:val="lv-LV"/>
              </w:rPr>
              <w:t>ai</w:t>
            </w:r>
            <w:r w:rsidR="00366564">
              <w:rPr>
                <w:rFonts w:ascii="Times New Roman" w:hAnsi="Times New Roman"/>
                <w:noProof/>
                <w:sz w:val="24"/>
                <w:szCs w:val="24"/>
                <w:lang w:val="lv-LV"/>
              </w:rPr>
              <w:t xml:space="preserve"> </w:t>
            </w:r>
            <w:r w:rsidR="00391439">
              <w:rPr>
                <w:rFonts w:ascii="Times New Roman" w:hAnsi="Times New Roman"/>
                <w:noProof/>
                <w:sz w:val="24"/>
                <w:szCs w:val="24"/>
                <w:lang w:val="lv-LV"/>
              </w:rPr>
              <w:t>(</w:t>
            </w:r>
            <w:r w:rsidR="00366564">
              <w:rPr>
                <w:rFonts w:ascii="Times New Roman" w:hAnsi="Times New Roman"/>
                <w:noProof/>
                <w:sz w:val="24"/>
                <w:szCs w:val="24"/>
                <w:lang w:val="lv-LV"/>
              </w:rPr>
              <w:t>muzeja krājumiem</w:t>
            </w:r>
            <w:r w:rsidR="00391439">
              <w:rPr>
                <w:rFonts w:ascii="Times New Roman" w:hAnsi="Times New Roman"/>
                <w:noProof/>
                <w:sz w:val="24"/>
                <w:szCs w:val="24"/>
                <w:lang w:val="lv-LV"/>
              </w:rPr>
              <w:t>)</w:t>
            </w:r>
            <w:r w:rsidR="00366564">
              <w:rPr>
                <w:rFonts w:ascii="Times New Roman" w:hAnsi="Times New Roman"/>
                <w:noProof/>
                <w:sz w:val="24"/>
                <w:szCs w:val="24"/>
                <w:lang w:val="lv-LV"/>
              </w:rPr>
              <w:t xml:space="preserve"> RSU </w:t>
            </w:r>
            <w:r w:rsidR="00391439">
              <w:rPr>
                <w:rFonts w:ascii="Times New Roman" w:hAnsi="Times New Roman"/>
                <w:noProof/>
                <w:sz w:val="24"/>
                <w:szCs w:val="24"/>
                <w:lang w:val="lv-LV"/>
              </w:rPr>
              <w:t xml:space="preserve">muzeja ekspozīcijas </w:t>
            </w:r>
            <w:r w:rsidR="00366564">
              <w:rPr>
                <w:rFonts w:ascii="Times New Roman" w:hAnsi="Times New Roman"/>
                <w:noProof/>
                <w:sz w:val="24"/>
                <w:szCs w:val="24"/>
                <w:lang w:val="lv-LV"/>
              </w:rPr>
              <w:t>kolekcijas sastāvā.</w:t>
            </w:r>
          </w:p>
        </w:tc>
      </w:tr>
      <w:tr w:rsidR="00905970" w:rsidRPr="00043229" w14:paraId="377C4D35" w14:textId="77777777" w:rsidTr="00C1554A">
        <w:trPr>
          <w:trHeight w:val="472"/>
          <w:jc w:val="center"/>
        </w:trPr>
        <w:tc>
          <w:tcPr>
            <w:tcW w:w="539" w:type="dxa"/>
            <w:shd w:val="clear" w:color="auto" w:fill="auto"/>
            <w:hideMark/>
          </w:tcPr>
          <w:p w14:paraId="440E941C" w14:textId="77777777" w:rsidR="00391439" w:rsidRDefault="00391439" w:rsidP="00DB1C43">
            <w:pPr>
              <w:spacing w:before="75" w:after="75" w:line="240" w:lineRule="auto"/>
              <w:rPr>
                <w:rFonts w:ascii="Times New Roman" w:eastAsia="Times New Roman" w:hAnsi="Times New Roman"/>
                <w:noProof/>
                <w:sz w:val="24"/>
                <w:szCs w:val="24"/>
                <w:lang w:val="lv-LV" w:eastAsia="lv-LV"/>
              </w:rPr>
            </w:pPr>
            <w:r>
              <w:rPr>
                <w:rFonts w:ascii="Times New Roman" w:eastAsia="Times New Roman" w:hAnsi="Times New Roman"/>
                <w:noProof/>
                <w:sz w:val="24"/>
                <w:szCs w:val="24"/>
                <w:lang w:val="lv-LV" w:eastAsia="lv-LV"/>
              </w:rPr>
              <w:t>.</w:t>
            </w:r>
          </w:p>
          <w:p w14:paraId="7E54C1D9" w14:textId="77777777" w:rsidR="00905970" w:rsidRPr="00935F3B" w:rsidRDefault="00905970" w:rsidP="00DB1C43">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2.</w:t>
            </w:r>
          </w:p>
        </w:tc>
        <w:tc>
          <w:tcPr>
            <w:tcW w:w="2860" w:type="dxa"/>
            <w:shd w:val="clear" w:color="auto" w:fill="auto"/>
            <w:hideMark/>
          </w:tcPr>
          <w:p w14:paraId="149D8D35" w14:textId="77777777" w:rsidR="00905970" w:rsidRPr="00935F3B" w:rsidRDefault="00905970" w:rsidP="0098193B">
            <w:pPr>
              <w:spacing w:after="0"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Tiesiskā regulējuma ietekme uz tautsaimniecību un administratīvo slogu</w:t>
            </w:r>
          </w:p>
        </w:tc>
        <w:tc>
          <w:tcPr>
            <w:tcW w:w="6137" w:type="dxa"/>
            <w:shd w:val="clear" w:color="auto" w:fill="auto"/>
            <w:hideMark/>
          </w:tcPr>
          <w:p w14:paraId="7B3EE8F7" w14:textId="77777777" w:rsidR="00710A6E" w:rsidRPr="006B49A6" w:rsidRDefault="00391439" w:rsidP="001E2A11">
            <w:pPr>
              <w:spacing w:after="0" w:line="240" w:lineRule="auto"/>
              <w:jc w:val="both"/>
              <w:rPr>
                <w:rFonts w:ascii="Times New Roman" w:hAnsi="Times New Roman"/>
                <w:bCs/>
                <w:noProof/>
                <w:sz w:val="24"/>
                <w:szCs w:val="24"/>
                <w:lang w:val="lv-LV"/>
              </w:rPr>
            </w:pPr>
            <w:r>
              <w:rPr>
                <w:rFonts w:ascii="Times New Roman" w:hAnsi="Times New Roman"/>
                <w:noProof/>
                <w:sz w:val="24"/>
                <w:szCs w:val="24"/>
                <w:lang w:val="lv-LV"/>
              </w:rPr>
              <w:t xml:space="preserve">Projektam nav ietekme uz tautsaimniecību </w:t>
            </w:r>
            <w:r w:rsidR="001E2A11">
              <w:rPr>
                <w:rFonts w:ascii="Times New Roman" w:hAnsi="Times New Roman"/>
                <w:noProof/>
                <w:sz w:val="24"/>
                <w:szCs w:val="24"/>
                <w:lang w:val="lv-LV"/>
              </w:rPr>
              <w:t xml:space="preserve"> un </w:t>
            </w:r>
            <w:r>
              <w:rPr>
                <w:rFonts w:ascii="Times New Roman" w:hAnsi="Times New Roman"/>
                <w:noProof/>
                <w:sz w:val="24"/>
                <w:szCs w:val="24"/>
                <w:lang w:val="lv-LV"/>
              </w:rPr>
              <w:t>administratīvo slogu</w:t>
            </w:r>
          </w:p>
        </w:tc>
      </w:tr>
      <w:tr w:rsidR="00905970" w:rsidRPr="00935F3B" w14:paraId="3D69C318" w14:textId="77777777" w:rsidTr="00C1554A">
        <w:trPr>
          <w:trHeight w:val="685"/>
          <w:jc w:val="center"/>
        </w:trPr>
        <w:tc>
          <w:tcPr>
            <w:tcW w:w="539" w:type="dxa"/>
            <w:shd w:val="clear" w:color="auto" w:fill="auto"/>
            <w:hideMark/>
          </w:tcPr>
          <w:p w14:paraId="36AABF4C" w14:textId="77777777" w:rsidR="00905970" w:rsidRPr="00935F3B" w:rsidRDefault="00905970" w:rsidP="00DB1C43">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3.</w:t>
            </w:r>
          </w:p>
        </w:tc>
        <w:tc>
          <w:tcPr>
            <w:tcW w:w="2860" w:type="dxa"/>
            <w:shd w:val="clear" w:color="auto" w:fill="auto"/>
            <w:hideMark/>
          </w:tcPr>
          <w:p w14:paraId="4F79A6AB" w14:textId="77777777" w:rsidR="00905970" w:rsidRPr="00935F3B" w:rsidRDefault="00905970" w:rsidP="0098193B">
            <w:pPr>
              <w:spacing w:after="0"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w:t>
            </w:r>
            <w:r w:rsidR="00C47E2D" w:rsidRPr="00935F3B">
              <w:rPr>
                <w:rFonts w:ascii="Times New Roman" w:hAnsi="Times New Roman"/>
                <w:noProof/>
                <w:sz w:val="24"/>
                <w:szCs w:val="24"/>
                <w:lang w:val="lv-LV"/>
              </w:rPr>
              <w:t>Administratīvo izmaksu monetārs novērtējums</w:t>
            </w:r>
          </w:p>
        </w:tc>
        <w:tc>
          <w:tcPr>
            <w:tcW w:w="6137" w:type="dxa"/>
            <w:shd w:val="clear" w:color="auto" w:fill="auto"/>
            <w:hideMark/>
          </w:tcPr>
          <w:p w14:paraId="08FBC2B8" w14:textId="77777777" w:rsidR="00905970" w:rsidRPr="00935F3B" w:rsidRDefault="00905970" w:rsidP="0098193B">
            <w:pPr>
              <w:spacing w:after="0" w:line="240" w:lineRule="auto"/>
              <w:rPr>
                <w:rFonts w:ascii="Times New Roman" w:eastAsia="Times New Roman" w:hAnsi="Times New Roman"/>
                <w:noProof/>
                <w:sz w:val="24"/>
                <w:szCs w:val="24"/>
                <w:lang w:val="lv-LV" w:eastAsia="lv-LV"/>
              </w:rPr>
            </w:pPr>
            <w:r w:rsidRPr="00935F3B">
              <w:rPr>
                <w:rFonts w:ascii="Times New Roman" w:hAnsi="Times New Roman"/>
                <w:noProof/>
                <w:sz w:val="24"/>
                <w:szCs w:val="24"/>
                <w:lang w:val="lv-LV"/>
              </w:rPr>
              <w:t>Projekts šo jomu neskar.</w:t>
            </w:r>
          </w:p>
        </w:tc>
      </w:tr>
      <w:tr w:rsidR="00905970" w:rsidRPr="00935F3B" w14:paraId="288A704C" w14:textId="77777777" w:rsidTr="00C1554A">
        <w:trPr>
          <w:trHeight w:val="228"/>
          <w:jc w:val="center"/>
        </w:trPr>
        <w:tc>
          <w:tcPr>
            <w:tcW w:w="539" w:type="dxa"/>
            <w:shd w:val="clear" w:color="auto" w:fill="auto"/>
            <w:hideMark/>
          </w:tcPr>
          <w:p w14:paraId="1D6E36AE" w14:textId="77777777" w:rsidR="00905970" w:rsidRPr="00935F3B" w:rsidRDefault="00C47E2D" w:rsidP="00DB1C43">
            <w:pPr>
              <w:spacing w:before="75" w:after="75"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4</w:t>
            </w:r>
            <w:r w:rsidR="00905970" w:rsidRPr="00935F3B">
              <w:rPr>
                <w:rFonts w:ascii="Times New Roman" w:eastAsia="Times New Roman" w:hAnsi="Times New Roman"/>
                <w:noProof/>
                <w:sz w:val="24"/>
                <w:szCs w:val="24"/>
                <w:lang w:val="lv-LV" w:eastAsia="lv-LV"/>
              </w:rPr>
              <w:t>.</w:t>
            </w:r>
          </w:p>
        </w:tc>
        <w:tc>
          <w:tcPr>
            <w:tcW w:w="2860" w:type="dxa"/>
            <w:shd w:val="clear" w:color="auto" w:fill="auto"/>
            <w:hideMark/>
          </w:tcPr>
          <w:p w14:paraId="28346537" w14:textId="77777777" w:rsidR="00905970" w:rsidRPr="00935F3B" w:rsidRDefault="00905970" w:rsidP="0098193B">
            <w:pPr>
              <w:spacing w:after="0"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Cita informācija</w:t>
            </w:r>
          </w:p>
        </w:tc>
        <w:tc>
          <w:tcPr>
            <w:tcW w:w="6137" w:type="dxa"/>
            <w:shd w:val="clear" w:color="auto" w:fill="auto"/>
            <w:hideMark/>
          </w:tcPr>
          <w:p w14:paraId="7D1BA4B3" w14:textId="77777777" w:rsidR="00905970" w:rsidRPr="00935F3B" w:rsidRDefault="00630BAA" w:rsidP="0098193B">
            <w:pPr>
              <w:spacing w:after="0" w:line="240" w:lineRule="auto"/>
              <w:jc w:val="both"/>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Nav</w:t>
            </w:r>
          </w:p>
        </w:tc>
      </w:tr>
    </w:tbl>
    <w:p w14:paraId="6202E475" w14:textId="77777777" w:rsidR="00C47E2D" w:rsidRPr="00935F3B" w:rsidRDefault="00C47E2D" w:rsidP="00C47E2D">
      <w:pPr>
        <w:ind w:left="720"/>
        <w:rPr>
          <w:noProof/>
          <w:lang w:val="lv-LV"/>
        </w:rPr>
      </w:pPr>
    </w:p>
    <w:tbl>
      <w:tblPr>
        <w:tblW w:w="964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91"/>
        <w:gridCol w:w="1450"/>
        <w:gridCol w:w="1385"/>
        <w:gridCol w:w="1391"/>
        <w:gridCol w:w="1418"/>
        <w:gridCol w:w="1307"/>
      </w:tblGrid>
      <w:tr w:rsidR="00905970" w:rsidRPr="00C53D1A" w14:paraId="2A3A404A" w14:textId="77777777" w:rsidTr="00C53D1A">
        <w:trPr>
          <w:trHeight w:val="386"/>
          <w:jc w:val="center"/>
        </w:trPr>
        <w:tc>
          <w:tcPr>
            <w:tcW w:w="9642" w:type="dxa"/>
            <w:gridSpan w:val="6"/>
          </w:tcPr>
          <w:p w14:paraId="240335F8" w14:textId="77777777" w:rsidR="00905970" w:rsidRPr="00935F3B" w:rsidRDefault="00905970" w:rsidP="00DB1C43">
            <w:pPr>
              <w:pStyle w:val="naisnod"/>
              <w:spacing w:before="0" w:after="0"/>
              <w:rPr>
                <w:i/>
                <w:noProof/>
              </w:rPr>
            </w:pPr>
            <w:r w:rsidRPr="00935F3B">
              <w:rPr>
                <w:noProof/>
              </w:rPr>
              <w:br w:type="page"/>
              <w:t>III. Tiesību akta projekta ietekme uz valsts budžetu un pašvaldību budžetiem</w:t>
            </w:r>
          </w:p>
        </w:tc>
      </w:tr>
      <w:tr w:rsidR="00905970" w:rsidRPr="00935F3B" w14:paraId="6E0E95F0" w14:textId="77777777" w:rsidTr="008527F5">
        <w:trPr>
          <w:jc w:val="center"/>
        </w:trPr>
        <w:tc>
          <w:tcPr>
            <w:tcW w:w="2691" w:type="dxa"/>
            <w:vMerge w:val="restart"/>
            <w:vAlign w:val="center"/>
          </w:tcPr>
          <w:p w14:paraId="17C11E84" w14:textId="77777777" w:rsidR="00905970" w:rsidRPr="00935F3B" w:rsidRDefault="00905970" w:rsidP="00DB1C43">
            <w:pPr>
              <w:pStyle w:val="naisf"/>
              <w:spacing w:before="0" w:after="0"/>
              <w:ind w:firstLine="0"/>
              <w:jc w:val="center"/>
              <w:rPr>
                <w:b/>
                <w:noProof/>
              </w:rPr>
            </w:pPr>
            <w:r w:rsidRPr="00935F3B">
              <w:rPr>
                <w:b/>
                <w:noProof/>
              </w:rPr>
              <w:t>Rādītāji</w:t>
            </w:r>
          </w:p>
        </w:tc>
        <w:tc>
          <w:tcPr>
            <w:tcW w:w="2835" w:type="dxa"/>
            <w:gridSpan w:val="2"/>
            <w:vMerge w:val="restart"/>
            <w:vAlign w:val="center"/>
          </w:tcPr>
          <w:p w14:paraId="66BC7A4E" w14:textId="77777777" w:rsidR="00905970" w:rsidRPr="00935F3B" w:rsidRDefault="00B7502F" w:rsidP="00DB1C43">
            <w:pPr>
              <w:pStyle w:val="naisf"/>
              <w:spacing w:before="0" w:after="0"/>
              <w:ind w:firstLine="0"/>
              <w:jc w:val="center"/>
              <w:rPr>
                <w:b/>
                <w:noProof/>
              </w:rPr>
            </w:pPr>
            <w:r>
              <w:rPr>
                <w:b/>
                <w:noProof/>
              </w:rPr>
              <w:t>2017</w:t>
            </w:r>
            <w:r w:rsidR="00905970" w:rsidRPr="00935F3B">
              <w:rPr>
                <w:b/>
                <w:noProof/>
              </w:rPr>
              <w:t>. gads</w:t>
            </w:r>
          </w:p>
        </w:tc>
        <w:tc>
          <w:tcPr>
            <w:tcW w:w="4116" w:type="dxa"/>
            <w:gridSpan w:val="3"/>
            <w:vAlign w:val="center"/>
          </w:tcPr>
          <w:p w14:paraId="67ACDFB2" w14:textId="77777777" w:rsidR="00905970" w:rsidRPr="00935F3B" w:rsidRDefault="00905970" w:rsidP="00DB1C43">
            <w:pPr>
              <w:pStyle w:val="naisf"/>
              <w:spacing w:before="0" w:after="0"/>
              <w:ind w:firstLine="0"/>
              <w:jc w:val="center"/>
              <w:rPr>
                <w:b/>
                <w:i/>
                <w:noProof/>
              </w:rPr>
            </w:pPr>
            <w:r w:rsidRPr="00935F3B">
              <w:rPr>
                <w:noProof/>
              </w:rPr>
              <w:t xml:space="preserve">Turpmākie trīs gadi (tūkst. </w:t>
            </w:r>
            <w:r w:rsidRPr="00935F3B">
              <w:rPr>
                <w:i/>
                <w:noProof/>
              </w:rPr>
              <w:t>euro</w:t>
            </w:r>
            <w:r w:rsidRPr="00935F3B">
              <w:rPr>
                <w:noProof/>
              </w:rPr>
              <w:t>)</w:t>
            </w:r>
          </w:p>
        </w:tc>
      </w:tr>
      <w:tr w:rsidR="00905970" w:rsidRPr="00935F3B" w14:paraId="4670DF7C" w14:textId="77777777" w:rsidTr="008527F5">
        <w:trPr>
          <w:jc w:val="center"/>
        </w:trPr>
        <w:tc>
          <w:tcPr>
            <w:tcW w:w="2691" w:type="dxa"/>
            <w:vMerge/>
            <w:vAlign w:val="center"/>
          </w:tcPr>
          <w:p w14:paraId="409B1611" w14:textId="77777777" w:rsidR="00905970" w:rsidRPr="00935F3B" w:rsidRDefault="00905970" w:rsidP="00DB1C43">
            <w:pPr>
              <w:pStyle w:val="naisf"/>
              <w:spacing w:before="0" w:after="0"/>
              <w:ind w:firstLine="0"/>
              <w:jc w:val="center"/>
              <w:rPr>
                <w:b/>
                <w:i/>
                <w:noProof/>
              </w:rPr>
            </w:pPr>
          </w:p>
        </w:tc>
        <w:tc>
          <w:tcPr>
            <w:tcW w:w="2835" w:type="dxa"/>
            <w:gridSpan w:val="2"/>
            <w:vMerge/>
            <w:vAlign w:val="center"/>
          </w:tcPr>
          <w:p w14:paraId="18AA6A03" w14:textId="77777777" w:rsidR="00905970" w:rsidRPr="00935F3B" w:rsidRDefault="00905970" w:rsidP="00DB1C43">
            <w:pPr>
              <w:pStyle w:val="naisf"/>
              <w:spacing w:before="0" w:after="0"/>
              <w:ind w:firstLine="0"/>
              <w:jc w:val="center"/>
              <w:rPr>
                <w:b/>
                <w:i/>
                <w:noProof/>
              </w:rPr>
            </w:pPr>
          </w:p>
        </w:tc>
        <w:tc>
          <w:tcPr>
            <w:tcW w:w="1391" w:type="dxa"/>
            <w:vAlign w:val="center"/>
          </w:tcPr>
          <w:p w14:paraId="5CB1B4C7" w14:textId="77777777" w:rsidR="00905970" w:rsidRPr="00935F3B" w:rsidRDefault="00B7502F" w:rsidP="00DB1C43">
            <w:pPr>
              <w:pStyle w:val="naisf"/>
              <w:spacing w:before="0" w:after="0"/>
              <w:ind w:firstLine="0"/>
              <w:jc w:val="center"/>
              <w:rPr>
                <w:b/>
                <w:i/>
                <w:noProof/>
              </w:rPr>
            </w:pPr>
            <w:r>
              <w:rPr>
                <w:b/>
                <w:noProof/>
              </w:rPr>
              <w:t>2018</w:t>
            </w:r>
            <w:r w:rsidR="00905970" w:rsidRPr="00935F3B">
              <w:rPr>
                <w:b/>
                <w:noProof/>
              </w:rPr>
              <w:t>. gads</w:t>
            </w:r>
          </w:p>
        </w:tc>
        <w:tc>
          <w:tcPr>
            <w:tcW w:w="1418" w:type="dxa"/>
            <w:vAlign w:val="center"/>
          </w:tcPr>
          <w:p w14:paraId="28711F45" w14:textId="77777777" w:rsidR="00905970" w:rsidRPr="00935F3B" w:rsidRDefault="00B7502F" w:rsidP="00DB1C43">
            <w:pPr>
              <w:pStyle w:val="naisf"/>
              <w:spacing w:before="0" w:after="0"/>
              <w:ind w:firstLine="0"/>
              <w:jc w:val="center"/>
              <w:rPr>
                <w:b/>
                <w:i/>
                <w:noProof/>
              </w:rPr>
            </w:pPr>
            <w:r>
              <w:rPr>
                <w:b/>
                <w:noProof/>
              </w:rPr>
              <w:t>2019</w:t>
            </w:r>
            <w:r w:rsidR="00905970" w:rsidRPr="00935F3B">
              <w:rPr>
                <w:b/>
                <w:noProof/>
              </w:rPr>
              <w:t>. gads</w:t>
            </w:r>
          </w:p>
        </w:tc>
        <w:tc>
          <w:tcPr>
            <w:tcW w:w="1307" w:type="dxa"/>
            <w:vAlign w:val="center"/>
          </w:tcPr>
          <w:p w14:paraId="16C95FE7" w14:textId="77777777" w:rsidR="00905970" w:rsidRPr="00935F3B" w:rsidRDefault="00B7502F" w:rsidP="00DB1C43">
            <w:pPr>
              <w:pStyle w:val="naisf"/>
              <w:spacing w:before="0" w:after="0"/>
              <w:ind w:firstLine="0"/>
              <w:jc w:val="center"/>
              <w:rPr>
                <w:b/>
                <w:i/>
                <w:noProof/>
              </w:rPr>
            </w:pPr>
            <w:r>
              <w:rPr>
                <w:b/>
                <w:noProof/>
              </w:rPr>
              <w:t>2020</w:t>
            </w:r>
            <w:r w:rsidR="00905970" w:rsidRPr="00935F3B">
              <w:rPr>
                <w:b/>
                <w:noProof/>
              </w:rPr>
              <w:t>. gads</w:t>
            </w:r>
          </w:p>
        </w:tc>
      </w:tr>
      <w:tr w:rsidR="00905970" w:rsidRPr="00935F3B" w14:paraId="3DED94AE" w14:textId="77777777" w:rsidTr="008527F5">
        <w:trPr>
          <w:jc w:val="center"/>
        </w:trPr>
        <w:tc>
          <w:tcPr>
            <w:tcW w:w="2691" w:type="dxa"/>
            <w:vMerge/>
            <w:vAlign w:val="center"/>
          </w:tcPr>
          <w:p w14:paraId="733A6538" w14:textId="77777777" w:rsidR="00905970" w:rsidRPr="00935F3B" w:rsidRDefault="00905970" w:rsidP="00DB1C43">
            <w:pPr>
              <w:pStyle w:val="naisf"/>
              <w:spacing w:before="0" w:after="0"/>
              <w:ind w:firstLine="0"/>
              <w:jc w:val="center"/>
              <w:rPr>
                <w:b/>
                <w:i/>
                <w:noProof/>
              </w:rPr>
            </w:pPr>
          </w:p>
        </w:tc>
        <w:tc>
          <w:tcPr>
            <w:tcW w:w="1450" w:type="dxa"/>
            <w:vAlign w:val="center"/>
          </w:tcPr>
          <w:p w14:paraId="224A18FF" w14:textId="77777777" w:rsidR="00905970" w:rsidRPr="00935F3B" w:rsidRDefault="00905970" w:rsidP="00DB1C43">
            <w:pPr>
              <w:pStyle w:val="naisf"/>
              <w:spacing w:before="0" w:after="0"/>
              <w:ind w:firstLine="0"/>
              <w:jc w:val="center"/>
              <w:rPr>
                <w:b/>
                <w:i/>
                <w:noProof/>
              </w:rPr>
            </w:pPr>
            <w:r w:rsidRPr="00935F3B">
              <w:rPr>
                <w:noProof/>
              </w:rPr>
              <w:t>Saskaņā ar valsts budžetu kārtējam gadam</w:t>
            </w:r>
          </w:p>
        </w:tc>
        <w:tc>
          <w:tcPr>
            <w:tcW w:w="1385" w:type="dxa"/>
            <w:vAlign w:val="center"/>
          </w:tcPr>
          <w:p w14:paraId="0FADA7A9" w14:textId="77777777" w:rsidR="00905970" w:rsidRPr="00935F3B" w:rsidRDefault="00905970" w:rsidP="00DB1C43">
            <w:pPr>
              <w:pStyle w:val="naisf"/>
              <w:spacing w:before="0" w:after="0"/>
              <w:ind w:firstLine="0"/>
              <w:jc w:val="center"/>
              <w:rPr>
                <w:b/>
                <w:i/>
                <w:noProof/>
              </w:rPr>
            </w:pPr>
            <w:r w:rsidRPr="00935F3B">
              <w:rPr>
                <w:noProof/>
              </w:rPr>
              <w:t>Izmaiņas kārtējā gadā, salīdzinot ar budžetu kārtējam gadam</w:t>
            </w:r>
          </w:p>
        </w:tc>
        <w:tc>
          <w:tcPr>
            <w:tcW w:w="1391" w:type="dxa"/>
            <w:vAlign w:val="center"/>
          </w:tcPr>
          <w:p w14:paraId="1405BAA4" w14:textId="1C2B02F9" w:rsidR="00905970" w:rsidRPr="00935F3B" w:rsidRDefault="00905970" w:rsidP="00DB1C43">
            <w:pPr>
              <w:pStyle w:val="naisf"/>
              <w:spacing w:before="0" w:after="0"/>
              <w:ind w:firstLine="0"/>
              <w:jc w:val="center"/>
              <w:rPr>
                <w:b/>
                <w:i/>
                <w:noProof/>
              </w:rPr>
            </w:pPr>
            <w:r w:rsidRPr="00935F3B">
              <w:rPr>
                <w:noProof/>
              </w:rPr>
              <w:t>Izma</w:t>
            </w:r>
            <w:r w:rsidR="009747CE">
              <w:rPr>
                <w:noProof/>
              </w:rPr>
              <w:t>iņas, salīdzinot ar kārtējo 2017</w:t>
            </w:r>
            <w:r w:rsidRPr="00935F3B">
              <w:rPr>
                <w:noProof/>
              </w:rPr>
              <w:t>. gadu</w:t>
            </w:r>
          </w:p>
        </w:tc>
        <w:tc>
          <w:tcPr>
            <w:tcW w:w="1418" w:type="dxa"/>
            <w:vAlign w:val="center"/>
          </w:tcPr>
          <w:p w14:paraId="3AD5DA8E" w14:textId="1CF3D6BF" w:rsidR="00905970" w:rsidRPr="00935F3B" w:rsidRDefault="00905970" w:rsidP="00DB1C43">
            <w:pPr>
              <w:pStyle w:val="naisf"/>
              <w:spacing w:before="0" w:after="0"/>
              <w:ind w:firstLine="0"/>
              <w:jc w:val="center"/>
              <w:rPr>
                <w:b/>
                <w:i/>
                <w:noProof/>
              </w:rPr>
            </w:pPr>
            <w:r w:rsidRPr="00935F3B">
              <w:rPr>
                <w:noProof/>
              </w:rPr>
              <w:t>Izma</w:t>
            </w:r>
            <w:r w:rsidR="009747CE">
              <w:rPr>
                <w:noProof/>
              </w:rPr>
              <w:t>iņas, salīdzinot ar kārtējo 2017</w:t>
            </w:r>
            <w:r w:rsidRPr="00935F3B">
              <w:rPr>
                <w:noProof/>
              </w:rPr>
              <w:t>. gadu</w:t>
            </w:r>
          </w:p>
        </w:tc>
        <w:tc>
          <w:tcPr>
            <w:tcW w:w="1307" w:type="dxa"/>
            <w:vAlign w:val="center"/>
          </w:tcPr>
          <w:p w14:paraId="392E3D2C" w14:textId="4A94F066" w:rsidR="00905970" w:rsidRPr="00935F3B" w:rsidRDefault="00905970" w:rsidP="00DB1C43">
            <w:pPr>
              <w:pStyle w:val="naisf"/>
              <w:spacing w:before="0" w:after="0"/>
              <w:ind w:firstLine="0"/>
              <w:jc w:val="center"/>
              <w:rPr>
                <w:b/>
                <w:i/>
                <w:noProof/>
              </w:rPr>
            </w:pPr>
            <w:r w:rsidRPr="00935F3B">
              <w:rPr>
                <w:noProof/>
              </w:rPr>
              <w:t>Izma</w:t>
            </w:r>
            <w:r w:rsidR="009747CE">
              <w:rPr>
                <w:noProof/>
              </w:rPr>
              <w:t>iņas, salīdzinot ar kārtējo 2017</w:t>
            </w:r>
            <w:r w:rsidRPr="00935F3B">
              <w:rPr>
                <w:noProof/>
              </w:rPr>
              <w:t>. gadu</w:t>
            </w:r>
          </w:p>
        </w:tc>
      </w:tr>
      <w:tr w:rsidR="00905970" w:rsidRPr="00935F3B" w14:paraId="6AAF9A05" w14:textId="77777777" w:rsidTr="008527F5">
        <w:trPr>
          <w:jc w:val="center"/>
        </w:trPr>
        <w:tc>
          <w:tcPr>
            <w:tcW w:w="2691" w:type="dxa"/>
            <w:vAlign w:val="center"/>
          </w:tcPr>
          <w:p w14:paraId="5E6DACED" w14:textId="77777777" w:rsidR="00905970" w:rsidRPr="00935F3B" w:rsidRDefault="00905970" w:rsidP="00DB1C43">
            <w:pPr>
              <w:pStyle w:val="naisf"/>
              <w:spacing w:before="0" w:after="0"/>
              <w:ind w:firstLine="0"/>
              <w:jc w:val="center"/>
              <w:rPr>
                <w:bCs/>
                <w:noProof/>
              </w:rPr>
            </w:pPr>
            <w:r w:rsidRPr="00935F3B">
              <w:rPr>
                <w:bCs/>
                <w:noProof/>
              </w:rPr>
              <w:t>1</w:t>
            </w:r>
          </w:p>
        </w:tc>
        <w:tc>
          <w:tcPr>
            <w:tcW w:w="1450" w:type="dxa"/>
            <w:vAlign w:val="center"/>
          </w:tcPr>
          <w:p w14:paraId="308FF882" w14:textId="77777777" w:rsidR="00905970" w:rsidRPr="00935F3B" w:rsidRDefault="00905970" w:rsidP="00DB1C43">
            <w:pPr>
              <w:pStyle w:val="naisf"/>
              <w:spacing w:before="0" w:after="0"/>
              <w:ind w:firstLine="0"/>
              <w:jc w:val="center"/>
              <w:rPr>
                <w:bCs/>
                <w:noProof/>
              </w:rPr>
            </w:pPr>
            <w:r w:rsidRPr="00935F3B">
              <w:rPr>
                <w:bCs/>
                <w:noProof/>
              </w:rPr>
              <w:t>2</w:t>
            </w:r>
          </w:p>
        </w:tc>
        <w:tc>
          <w:tcPr>
            <w:tcW w:w="1385" w:type="dxa"/>
            <w:vAlign w:val="center"/>
          </w:tcPr>
          <w:p w14:paraId="1E3D6919" w14:textId="77777777" w:rsidR="00905970" w:rsidRPr="00935F3B" w:rsidRDefault="00905970" w:rsidP="00DB1C43">
            <w:pPr>
              <w:pStyle w:val="naisf"/>
              <w:spacing w:before="0" w:after="0"/>
              <w:ind w:firstLine="0"/>
              <w:jc w:val="center"/>
              <w:rPr>
                <w:bCs/>
                <w:noProof/>
              </w:rPr>
            </w:pPr>
            <w:r w:rsidRPr="00935F3B">
              <w:rPr>
                <w:bCs/>
                <w:noProof/>
              </w:rPr>
              <w:t>3</w:t>
            </w:r>
          </w:p>
        </w:tc>
        <w:tc>
          <w:tcPr>
            <w:tcW w:w="1391" w:type="dxa"/>
            <w:vAlign w:val="center"/>
          </w:tcPr>
          <w:p w14:paraId="34F59DB4" w14:textId="77777777" w:rsidR="00905970" w:rsidRPr="00935F3B" w:rsidRDefault="00905970" w:rsidP="00DB1C43">
            <w:pPr>
              <w:pStyle w:val="naisf"/>
              <w:spacing w:before="0" w:after="0"/>
              <w:ind w:firstLine="0"/>
              <w:jc w:val="center"/>
              <w:rPr>
                <w:bCs/>
                <w:noProof/>
              </w:rPr>
            </w:pPr>
            <w:r w:rsidRPr="00935F3B">
              <w:rPr>
                <w:bCs/>
                <w:noProof/>
              </w:rPr>
              <w:t>4</w:t>
            </w:r>
          </w:p>
        </w:tc>
        <w:tc>
          <w:tcPr>
            <w:tcW w:w="1418" w:type="dxa"/>
            <w:vAlign w:val="center"/>
          </w:tcPr>
          <w:p w14:paraId="4DAFD004" w14:textId="77777777" w:rsidR="00905970" w:rsidRPr="00935F3B" w:rsidRDefault="00905970" w:rsidP="00DB1C43">
            <w:pPr>
              <w:pStyle w:val="naisf"/>
              <w:spacing w:before="0" w:after="0"/>
              <w:ind w:firstLine="0"/>
              <w:jc w:val="center"/>
              <w:rPr>
                <w:bCs/>
                <w:noProof/>
              </w:rPr>
            </w:pPr>
            <w:r w:rsidRPr="00935F3B">
              <w:rPr>
                <w:bCs/>
                <w:noProof/>
              </w:rPr>
              <w:t>5</w:t>
            </w:r>
          </w:p>
        </w:tc>
        <w:tc>
          <w:tcPr>
            <w:tcW w:w="1307" w:type="dxa"/>
            <w:vAlign w:val="center"/>
          </w:tcPr>
          <w:p w14:paraId="6CCC0A2F" w14:textId="77777777" w:rsidR="00905970" w:rsidRPr="00935F3B" w:rsidRDefault="00905970" w:rsidP="00DB1C43">
            <w:pPr>
              <w:pStyle w:val="naisf"/>
              <w:spacing w:before="0" w:after="0"/>
              <w:ind w:firstLine="0"/>
              <w:jc w:val="center"/>
              <w:rPr>
                <w:bCs/>
                <w:noProof/>
              </w:rPr>
            </w:pPr>
            <w:r w:rsidRPr="00935F3B">
              <w:rPr>
                <w:bCs/>
                <w:noProof/>
              </w:rPr>
              <w:t>6</w:t>
            </w:r>
          </w:p>
        </w:tc>
      </w:tr>
      <w:tr w:rsidR="009747CE" w:rsidRPr="00935F3B" w14:paraId="7C00E309" w14:textId="77777777" w:rsidTr="008527F5">
        <w:trPr>
          <w:jc w:val="center"/>
        </w:trPr>
        <w:tc>
          <w:tcPr>
            <w:tcW w:w="2691" w:type="dxa"/>
          </w:tcPr>
          <w:p w14:paraId="6DB48FD9" w14:textId="77777777" w:rsidR="009747CE" w:rsidRPr="00935F3B" w:rsidRDefault="009747CE" w:rsidP="009747CE">
            <w:pPr>
              <w:pStyle w:val="naisf"/>
              <w:spacing w:before="0" w:after="0"/>
              <w:ind w:firstLine="0"/>
              <w:jc w:val="left"/>
              <w:rPr>
                <w:b/>
                <w:noProof/>
              </w:rPr>
            </w:pPr>
            <w:r w:rsidRPr="00935F3B">
              <w:rPr>
                <w:b/>
                <w:noProof/>
              </w:rPr>
              <w:t>1. Budžeta ieņēmumi:</w:t>
            </w:r>
          </w:p>
        </w:tc>
        <w:tc>
          <w:tcPr>
            <w:tcW w:w="1450" w:type="dxa"/>
          </w:tcPr>
          <w:p w14:paraId="42FF7676" w14:textId="77777777" w:rsidR="009747CE" w:rsidRPr="00935F3B" w:rsidRDefault="009747CE" w:rsidP="009747CE">
            <w:pPr>
              <w:pStyle w:val="naisf"/>
              <w:spacing w:before="0" w:after="0"/>
              <w:ind w:firstLine="0"/>
              <w:jc w:val="center"/>
              <w:rPr>
                <w:b/>
                <w:noProof/>
              </w:rPr>
            </w:pPr>
            <w:r>
              <w:rPr>
                <w:b/>
                <w:noProof/>
              </w:rPr>
              <w:t>738 029</w:t>
            </w:r>
          </w:p>
        </w:tc>
        <w:tc>
          <w:tcPr>
            <w:tcW w:w="1385" w:type="dxa"/>
          </w:tcPr>
          <w:p w14:paraId="5D7065CE" w14:textId="6BEA8435" w:rsidR="009747CE" w:rsidRPr="003720F0" w:rsidRDefault="009747CE" w:rsidP="009747CE">
            <w:pPr>
              <w:pStyle w:val="naisf"/>
              <w:spacing w:before="0" w:after="0"/>
              <w:ind w:firstLine="0"/>
              <w:jc w:val="center"/>
              <w:rPr>
                <w:b/>
                <w:noProof/>
              </w:rPr>
            </w:pPr>
            <w:r>
              <w:rPr>
                <w:b/>
                <w:noProof/>
              </w:rPr>
              <w:t>-2047</w:t>
            </w:r>
          </w:p>
        </w:tc>
        <w:tc>
          <w:tcPr>
            <w:tcW w:w="1391" w:type="dxa"/>
          </w:tcPr>
          <w:p w14:paraId="3BFE80FA" w14:textId="53930536" w:rsidR="009747CE" w:rsidRPr="00935F3B" w:rsidRDefault="009747CE" w:rsidP="009747CE">
            <w:pPr>
              <w:pStyle w:val="naisf"/>
              <w:spacing w:before="0" w:after="0"/>
              <w:ind w:firstLine="0"/>
              <w:jc w:val="center"/>
              <w:rPr>
                <w:b/>
                <w:noProof/>
              </w:rPr>
            </w:pPr>
            <w:r>
              <w:rPr>
                <w:b/>
                <w:noProof/>
              </w:rPr>
              <w:t>-4094</w:t>
            </w:r>
          </w:p>
        </w:tc>
        <w:tc>
          <w:tcPr>
            <w:tcW w:w="1418" w:type="dxa"/>
          </w:tcPr>
          <w:p w14:paraId="2DA6DB4D" w14:textId="79715E14" w:rsidR="009747CE" w:rsidRPr="00935F3B" w:rsidRDefault="009747CE" w:rsidP="009747CE">
            <w:pPr>
              <w:pStyle w:val="naisf"/>
              <w:spacing w:before="0" w:after="0"/>
              <w:ind w:firstLine="0"/>
              <w:jc w:val="center"/>
              <w:rPr>
                <w:b/>
                <w:noProof/>
              </w:rPr>
            </w:pPr>
            <w:r>
              <w:rPr>
                <w:b/>
                <w:noProof/>
              </w:rPr>
              <w:t>-4094</w:t>
            </w:r>
          </w:p>
        </w:tc>
        <w:tc>
          <w:tcPr>
            <w:tcW w:w="1307" w:type="dxa"/>
          </w:tcPr>
          <w:p w14:paraId="7537E2B3" w14:textId="06BAA0E0" w:rsidR="009747CE" w:rsidRPr="00935F3B" w:rsidRDefault="009747CE" w:rsidP="009747CE">
            <w:pPr>
              <w:pStyle w:val="naisf"/>
              <w:spacing w:before="0" w:after="0"/>
              <w:ind w:firstLine="0"/>
              <w:jc w:val="center"/>
              <w:rPr>
                <w:b/>
                <w:noProof/>
              </w:rPr>
            </w:pPr>
            <w:r>
              <w:rPr>
                <w:b/>
                <w:noProof/>
              </w:rPr>
              <w:t>-4094</w:t>
            </w:r>
          </w:p>
        </w:tc>
      </w:tr>
      <w:tr w:rsidR="009747CE" w:rsidRPr="00935F3B" w14:paraId="37C1E7EF" w14:textId="77777777" w:rsidTr="008527F5">
        <w:trPr>
          <w:jc w:val="center"/>
        </w:trPr>
        <w:tc>
          <w:tcPr>
            <w:tcW w:w="2691" w:type="dxa"/>
          </w:tcPr>
          <w:p w14:paraId="4912D3C5" w14:textId="77777777" w:rsidR="009747CE" w:rsidRPr="00935F3B" w:rsidRDefault="009747CE" w:rsidP="009747CE">
            <w:pPr>
              <w:pStyle w:val="naisf"/>
              <w:spacing w:before="0" w:after="0"/>
              <w:ind w:firstLine="0"/>
              <w:rPr>
                <w:i/>
                <w:noProof/>
              </w:rPr>
            </w:pPr>
            <w:r w:rsidRPr="00935F3B">
              <w:rPr>
                <w:noProof/>
              </w:rPr>
              <w:t>1.1. valsts pamatbudžets, tai skaitā ieņēmumi no maksas pakalpojumiem un citi pašu ieņēmumi</w:t>
            </w:r>
          </w:p>
        </w:tc>
        <w:tc>
          <w:tcPr>
            <w:tcW w:w="1450" w:type="dxa"/>
            <w:vAlign w:val="center"/>
          </w:tcPr>
          <w:p w14:paraId="7252FE03" w14:textId="77777777" w:rsidR="009747CE" w:rsidRPr="00935F3B" w:rsidRDefault="009747CE" w:rsidP="009747CE">
            <w:pPr>
              <w:pStyle w:val="naisf"/>
              <w:spacing w:before="0" w:after="0"/>
              <w:ind w:firstLine="0"/>
              <w:jc w:val="center"/>
              <w:rPr>
                <w:noProof/>
              </w:rPr>
            </w:pPr>
            <w:r>
              <w:rPr>
                <w:noProof/>
              </w:rPr>
              <w:t>64 915</w:t>
            </w:r>
          </w:p>
        </w:tc>
        <w:tc>
          <w:tcPr>
            <w:tcW w:w="1385" w:type="dxa"/>
            <w:vAlign w:val="center"/>
          </w:tcPr>
          <w:p w14:paraId="74E7A3EF" w14:textId="7C36EF77" w:rsidR="009747CE" w:rsidRPr="003720F0" w:rsidRDefault="009747CE" w:rsidP="009747CE">
            <w:pPr>
              <w:pStyle w:val="naisf"/>
              <w:spacing w:before="0" w:after="0"/>
              <w:ind w:firstLine="0"/>
              <w:jc w:val="center"/>
              <w:rPr>
                <w:noProof/>
              </w:rPr>
            </w:pPr>
            <w:r>
              <w:rPr>
                <w:noProof/>
              </w:rPr>
              <w:t>-2047</w:t>
            </w:r>
          </w:p>
        </w:tc>
        <w:tc>
          <w:tcPr>
            <w:tcW w:w="1391" w:type="dxa"/>
            <w:vAlign w:val="center"/>
          </w:tcPr>
          <w:p w14:paraId="758908EC" w14:textId="5DA412BB" w:rsidR="009747CE" w:rsidRPr="00935F3B" w:rsidRDefault="009747CE" w:rsidP="009747CE">
            <w:pPr>
              <w:pStyle w:val="naisf"/>
              <w:spacing w:before="0" w:after="0"/>
              <w:ind w:firstLine="0"/>
              <w:jc w:val="center"/>
              <w:rPr>
                <w:noProof/>
              </w:rPr>
            </w:pPr>
            <w:r>
              <w:rPr>
                <w:noProof/>
              </w:rPr>
              <w:t>-4094</w:t>
            </w:r>
          </w:p>
        </w:tc>
        <w:tc>
          <w:tcPr>
            <w:tcW w:w="1418" w:type="dxa"/>
            <w:vAlign w:val="center"/>
          </w:tcPr>
          <w:p w14:paraId="252844BD" w14:textId="7FF769E7" w:rsidR="009747CE" w:rsidRPr="00935F3B" w:rsidRDefault="009747CE" w:rsidP="009747CE">
            <w:pPr>
              <w:pStyle w:val="naisf"/>
              <w:spacing w:before="0" w:after="0"/>
              <w:ind w:firstLine="0"/>
              <w:jc w:val="center"/>
              <w:rPr>
                <w:noProof/>
              </w:rPr>
            </w:pPr>
            <w:r>
              <w:rPr>
                <w:noProof/>
              </w:rPr>
              <w:t>-4094</w:t>
            </w:r>
          </w:p>
        </w:tc>
        <w:tc>
          <w:tcPr>
            <w:tcW w:w="1307" w:type="dxa"/>
            <w:vAlign w:val="center"/>
          </w:tcPr>
          <w:p w14:paraId="14E1DC02" w14:textId="4A87E7AF" w:rsidR="009747CE" w:rsidRPr="00935F3B" w:rsidRDefault="009747CE" w:rsidP="009747CE">
            <w:pPr>
              <w:pStyle w:val="naisf"/>
              <w:spacing w:before="0" w:after="0"/>
              <w:ind w:firstLine="0"/>
              <w:jc w:val="center"/>
              <w:rPr>
                <w:noProof/>
              </w:rPr>
            </w:pPr>
            <w:r>
              <w:rPr>
                <w:noProof/>
              </w:rPr>
              <w:t>-4094</w:t>
            </w:r>
          </w:p>
        </w:tc>
      </w:tr>
      <w:tr w:rsidR="00905970" w:rsidRPr="00935F3B" w14:paraId="7F8B6941" w14:textId="77777777" w:rsidTr="008527F5">
        <w:trPr>
          <w:jc w:val="center"/>
        </w:trPr>
        <w:tc>
          <w:tcPr>
            <w:tcW w:w="2691" w:type="dxa"/>
          </w:tcPr>
          <w:p w14:paraId="24EB7FF0" w14:textId="77777777" w:rsidR="00905970" w:rsidRPr="00935F3B" w:rsidRDefault="00905970" w:rsidP="00DB1C43">
            <w:pPr>
              <w:pStyle w:val="naisf"/>
              <w:spacing w:before="0" w:after="0"/>
              <w:ind w:firstLine="0"/>
              <w:rPr>
                <w:i/>
                <w:noProof/>
              </w:rPr>
            </w:pPr>
            <w:r w:rsidRPr="00935F3B">
              <w:rPr>
                <w:noProof/>
              </w:rPr>
              <w:t>1.2. valsts speciālais budžets</w:t>
            </w:r>
          </w:p>
        </w:tc>
        <w:tc>
          <w:tcPr>
            <w:tcW w:w="1450" w:type="dxa"/>
          </w:tcPr>
          <w:p w14:paraId="7997D1EE" w14:textId="77777777" w:rsidR="00905970" w:rsidRPr="00935F3B" w:rsidRDefault="00905970" w:rsidP="00DC3212">
            <w:pPr>
              <w:pStyle w:val="naisf"/>
              <w:spacing w:before="0" w:after="0"/>
              <w:ind w:firstLine="0"/>
              <w:jc w:val="center"/>
              <w:rPr>
                <w:noProof/>
              </w:rPr>
            </w:pPr>
            <w:r w:rsidRPr="00935F3B">
              <w:rPr>
                <w:noProof/>
              </w:rPr>
              <w:t>0</w:t>
            </w:r>
          </w:p>
        </w:tc>
        <w:tc>
          <w:tcPr>
            <w:tcW w:w="1385" w:type="dxa"/>
          </w:tcPr>
          <w:p w14:paraId="505D9D0F" w14:textId="77777777" w:rsidR="00905970" w:rsidRPr="003720F0" w:rsidRDefault="00905970" w:rsidP="00DC3212">
            <w:pPr>
              <w:pStyle w:val="naisf"/>
              <w:spacing w:before="0" w:after="0"/>
              <w:ind w:firstLine="0"/>
              <w:jc w:val="center"/>
              <w:rPr>
                <w:noProof/>
              </w:rPr>
            </w:pPr>
            <w:r w:rsidRPr="003720F0">
              <w:rPr>
                <w:noProof/>
              </w:rPr>
              <w:t>0</w:t>
            </w:r>
          </w:p>
        </w:tc>
        <w:tc>
          <w:tcPr>
            <w:tcW w:w="1391" w:type="dxa"/>
          </w:tcPr>
          <w:p w14:paraId="325F1D32" w14:textId="77777777" w:rsidR="00905970" w:rsidRPr="00935F3B" w:rsidRDefault="00905970" w:rsidP="00DC3212">
            <w:pPr>
              <w:pStyle w:val="naisf"/>
              <w:spacing w:before="0" w:after="0"/>
              <w:ind w:firstLine="0"/>
              <w:jc w:val="center"/>
              <w:rPr>
                <w:noProof/>
              </w:rPr>
            </w:pPr>
            <w:r w:rsidRPr="00935F3B">
              <w:rPr>
                <w:noProof/>
              </w:rPr>
              <w:t>0</w:t>
            </w:r>
          </w:p>
        </w:tc>
        <w:tc>
          <w:tcPr>
            <w:tcW w:w="1418" w:type="dxa"/>
          </w:tcPr>
          <w:p w14:paraId="05EFCB5A" w14:textId="77777777" w:rsidR="00905970" w:rsidRPr="00935F3B" w:rsidRDefault="00905970" w:rsidP="00DC3212">
            <w:pPr>
              <w:pStyle w:val="naisf"/>
              <w:spacing w:before="0" w:after="0"/>
              <w:ind w:firstLine="0"/>
              <w:jc w:val="center"/>
              <w:rPr>
                <w:noProof/>
              </w:rPr>
            </w:pPr>
            <w:r w:rsidRPr="00935F3B">
              <w:rPr>
                <w:noProof/>
              </w:rPr>
              <w:t>0</w:t>
            </w:r>
          </w:p>
        </w:tc>
        <w:tc>
          <w:tcPr>
            <w:tcW w:w="1307" w:type="dxa"/>
          </w:tcPr>
          <w:p w14:paraId="5B58FA69" w14:textId="77777777" w:rsidR="00905970" w:rsidRPr="00935F3B" w:rsidRDefault="00905970" w:rsidP="00DC3212">
            <w:pPr>
              <w:pStyle w:val="naisf"/>
              <w:spacing w:before="0" w:after="0"/>
              <w:ind w:firstLine="0"/>
              <w:jc w:val="center"/>
              <w:rPr>
                <w:noProof/>
              </w:rPr>
            </w:pPr>
            <w:r w:rsidRPr="00935F3B">
              <w:rPr>
                <w:noProof/>
              </w:rPr>
              <w:t>0</w:t>
            </w:r>
          </w:p>
        </w:tc>
      </w:tr>
      <w:tr w:rsidR="00905970" w:rsidRPr="00935F3B" w14:paraId="622DA191" w14:textId="77777777" w:rsidTr="008527F5">
        <w:trPr>
          <w:jc w:val="center"/>
        </w:trPr>
        <w:tc>
          <w:tcPr>
            <w:tcW w:w="2691" w:type="dxa"/>
          </w:tcPr>
          <w:p w14:paraId="2251DE06" w14:textId="77777777" w:rsidR="00905970" w:rsidRPr="00935F3B" w:rsidRDefault="00905970" w:rsidP="00DB1C43">
            <w:pPr>
              <w:pStyle w:val="naisf"/>
              <w:spacing w:before="0" w:after="0"/>
              <w:ind w:firstLine="0"/>
              <w:rPr>
                <w:i/>
                <w:noProof/>
              </w:rPr>
            </w:pPr>
            <w:r w:rsidRPr="00935F3B">
              <w:rPr>
                <w:noProof/>
              </w:rPr>
              <w:t>1.3. pašvaldību budžets</w:t>
            </w:r>
          </w:p>
        </w:tc>
        <w:tc>
          <w:tcPr>
            <w:tcW w:w="1450" w:type="dxa"/>
          </w:tcPr>
          <w:p w14:paraId="39BF45F3" w14:textId="77777777" w:rsidR="00905970" w:rsidRPr="00935F3B" w:rsidRDefault="00905970" w:rsidP="00DC3212">
            <w:pPr>
              <w:pStyle w:val="naisf"/>
              <w:spacing w:before="0" w:after="0"/>
              <w:ind w:firstLine="0"/>
              <w:jc w:val="center"/>
              <w:rPr>
                <w:noProof/>
              </w:rPr>
            </w:pPr>
            <w:r w:rsidRPr="00935F3B">
              <w:rPr>
                <w:noProof/>
              </w:rPr>
              <w:t>0</w:t>
            </w:r>
          </w:p>
        </w:tc>
        <w:tc>
          <w:tcPr>
            <w:tcW w:w="1385" w:type="dxa"/>
          </w:tcPr>
          <w:p w14:paraId="79EB56D6" w14:textId="77777777" w:rsidR="00905970" w:rsidRPr="003720F0" w:rsidRDefault="00905970" w:rsidP="00DC3212">
            <w:pPr>
              <w:pStyle w:val="naisf"/>
              <w:spacing w:before="0" w:after="0"/>
              <w:ind w:firstLine="0"/>
              <w:jc w:val="center"/>
              <w:rPr>
                <w:noProof/>
              </w:rPr>
            </w:pPr>
            <w:r w:rsidRPr="003720F0">
              <w:rPr>
                <w:noProof/>
              </w:rPr>
              <w:t>0</w:t>
            </w:r>
          </w:p>
        </w:tc>
        <w:tc>
          <w:tcPr>
            <w:tcW w:w="1391" w:type="dxa"/>
          </w:tcPr>
          <w:p w14:paraId="546F4E98" w14:textId="77777777" w:rsidR="00905970" w:rsidRPr="00935F3B" w:rsidRDefault="00905970" w:rsidP="00DC3212">
            <w:pPr>
              <w:pStyle w:val="naisf"/>
              <w:spacing w:before="0" w:after="0"/>
              <w:ind w:firstLine="0"/>
              <w:jc w:val="center"/>
              <w:rPr>
                <w:noProof/>
              </w:rPr>
            </w:pPr>
            <w:r w:rsidRPr="00935F3B">
              <w:rPr>
                <w:noProof/>
              </w:rPr>
              <w:t>0</w:t>
            </w:r>
          </w:p>
        </w:tc>
        <w:tc>
          <w:tcPr>
            <w:tcW w:w="1418" w:type="dxa"/>
          </w:tcPr>
          <w:p w14:paraId="4D270AFD" w14:textId="77777777" w:rsidR="00905970" w:rsidRPr="00935F3B" w:rsidRDefault="00905970" w:rsidP="00DC3212">
            <w:pPr>
              <w:pStyle w:val="naisf"/>
              <w:spacing w:before="0" w:after="0"/>
              <w:ind w:firstLine="0"/>
              <w:jc w:val="center"/>
              <w:rPr>
                <w:noProof/>
              </w:rPr>
            </w:pPr>
            <w:r w:rsidRPr="00935F3B">
              <w:rPr>
                <w:noProof/>
              </w:rPr>
              <w:t>0</w:t>
            </w:r>
          </w:p>
        </w:tc>
        <w:tc>
          <w:tcPr>
            <w:tcW w:w="1307" w:type="dxa"/>
          </w:tcPr>
          <w:p w14:paraId="6DDD69B8" w14:textId="77777777" w:rsidR="00905970" w:rsidRPr="00935F3B" w:rsidRDefault="00905970" w:rsidP="00DC3212">
            <w:pPr>
              <w:pStyle w:val="naisf"/>
              <w:spacing w:before="0" w:after="0"/>
              <w:ind w:firstLine="0"/>
              <w:jc w:val="center"/>
              <w:rPr>
                <w:noProof/>
              </w:rPr>
            </w:pPr>
            <w:r w:rsidRPr="00935F3B">
              <w:rPr>
                <w:noProof/>
              </w:rPr>
              <w:t>0</w:t>
            </w:r>
          </w:p>
        </w:tc>
      </w:tr>
      <w:tr w:rsidR="009747CE" w:rsidRPr="00935F3B" w14:paraId="7D7E65D0" w14:textId="77777777" w:rsidTr="008527F5">
        <w:trPr>
          <w:jc w:val="center"/>
        </w:trPr>
        <w:tc>
          <w:tcPr>
            <w:tcW w:w="2691" w:type="dxa"/>
          </w:tcPr>
          <w:p w14:paraId="0B9C1CE8" w14:textId="77777777" w:rsidR="009747CE" w:rsidRPr="00935F3B" w:rsidRDefault="009747CE" w:rsidP="009747CE">
            <w:pPr>
              <w:spacing w:after="0" w:line="240" w:lineRule="auto"/>
              <w:jc w:val="both"/>
              <w:rPr>
                <w:rFonts w:ascii="Times New Roman" w:hAnsi="Times New Roman"/>
                <w:b/>
                <w:noProof/>
                <w:sz w:val="24"/>
                <w:szCs w:val="24"/>
                <w:lang w:val="lv-LV"/>
              </w:rPr>
            </w:pPr>
            <w:r w:rsidRPr="00935F3B">
              <w:rPr>
                <w:rFonts w:ascii="Times New Roman" w:hAnsi="Times New Roman"/>
                <w:b/>
                <w:noProof/>
                <w:sz w:val="24"/>
                <w:szCs w:val="24"/>
                <w:lang w:val="lv-LV"/>
              </w:rPr>
              <w:t>2. Budžeta izdevumi:</w:t>
            </w:r>
          </w:p>
        </w:tc>
        <w:tc>
          <w:tcPr>
            <w:tcW w:w="1450" w:type="dxa"/>
          </w:tcPr>
          <w:p w14:paraId="7F0DB2F7" w14:textId="77777777" w:rsidR="009747CE" w:rsidRPr="00935F3B" w:rsidRDefault="009747CE" w:rsidP="009747CE">
            <w:pPr>
              <w:pStyle w:val="naisf"/>
              <w:spacing w:before="0" w:after="0"/>
              <w:ind w:firstLine="0"/>
              <w:jc w:val="center"/>
              <w:rPr>
                <w:b/>
                <w:noProof/>
              </w:rPr>
            </w:pPr>
            <w:r>
              <w:rPr>
                <w:b/>
                <w:noProof/>
              </w:rPr>
              <w:t>738 029</w:t>
            </w:r>
          </w:p>
        </w:tc>
        <w:tc>
          <w:tcPr>
            <w:tcW w:w="1385" w:type="dxa"/>
          </w:tcPr>
          <w:p w14:paraId="4B97A0E5" w14:textId="71F15694" w:rsidR="009747CE" w:rsidRPr="003720F0" w:rsidRDefault="009747CE" w:rsidP="009747CE">
            <w:pPr>
              <w:pStyle w:val="naisf"/>
              <w:spacing w:before="0" w:after="0"/>
              <w:ind w:firstLine="0"/>
              <w:jc w:val="center"/>
              <w:rPr>
                <w:b/>
                <w:noProof/>
              </w:rPr>
            </w:pPr>
            <w:r>
              <w:rPr>
                <w:b/>
                <w:noProof/>
              </w:rPr>
              <w:t>-2047</w:t>
            </w:r>
          </w:p>
        </w:tc>
        <w:tc>
          <w:tcPr>
            <w:tcW w:w="1391" w:type="dxa"/>
          </w:tcPr>
          <w:p w14:paraId="13045214" w14:textId="24F4947C" w:rsidR="009747CE" w:rsidRPr="00935F3B" w:rsidRDefault="009747CE" w:rsidP="009747CE">
            <w:pPr>
              <w:pStyle w:val="naisf"/>
              <w:spacing w:before="0" w:after="0"/>
              <w:ind w:firstLine="0"/>
              <w:jc w:val="center"/>
              <w:rPr>
                <w:b/>
                <w:noProof/>
              </w:rPr>
            </w:pPr>
            <w:r>
              <w:rPr>
                <w:b/>
                <w:noProof/>
              </w:rPr>
              <w:t>-4094</w:t>
            </w:r>
          </w:p>
        </w:tc>
        <w:tc>
          <w:tcPr>
            <w:tcW w:w="1418" w:type="dxa"/>
          </w:tcPr>
          <w:p w14:paraId="27CD776C" w14:textId="2DFBAD80" w:rsidR="009747CE" w:rsidRPr="00935F3B" w:rsidRDefault="009747CE" w:rsidP="009747CE">
            <w:pPr>
              <w:pStyle w:val="naisf"/>
              <w:spacing w:before="0" w:after="0"/>
              <w:ind w:firstLine="0"/>
              <w:jc w:val="center"/>
              <w:rPr>
                <w:b/>
                <w:noProof/>
              </w:rPr>
            </w:pPr>
            <w:r>
              <w:rPr>
                <w:b/>
                <w:noProof/>
              </w:rPr>
              <w:t>-4094</w:t>
            </w:r>
          </w:p>
        </w:tc>
        <w:tc>
          <w:tcPr>
            <w:tcW w:w="1307" w:type="dxa"/>
          </w:tcPr>
          <w:p w14:paraId="106B3FE1" w14:textId="073B1706" w:rsidR="009747CE" w:rsidRPr="00935F3B" w:rsidRDefault="009747CE" w:rsidP="009747CE">
            <w:pPr>
              <w:pStyle w:val="naisf"/>
              <w:spacing w:before="0" w:after="0"/>
              <w:ind w:firstLine="0"/>
              <w:jc w:val="center"/>
              <w:rPr>
                <w:b/>
                <w:noProof/>
              </w:rPr>
            </w:pPr>
            <w:r>
              <w:rPr>
                <w:b/>
                <w:noProof/>
              </w:rPr>
              <w:t>-4094</w:t>
            </w:r>
          </w:p>
        </w:tc>
      </w:tr>
      <w:tr w:rsidR="009747CE" w:rsidRPr="00935F3B" w14:paraId="3540721F" w14:textId="77777777" w:rsidTr="003507D5">
        <w:trPr>
          <w:jc w:val="center"/>
        </w:trPr>
        <w:tc>
          <w:tcPr>
            <w:tcW w:w="2691" w:type="dxa"/>
          </w:tcPr>
          <w:p w14:paraId="7514DCE9" w14:textId="77777777" w:rsidR="009747CE" w:rsidRPr="00935F3B" w:rsidRDefault="009747CE" w:rsidP="009747CE">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2.1. valsts pamatbudžets</w:t>
            </w:r>
          </w:p>
        </w:tc>
        <w:tc>
          <w:tcPr>
            <w:tcW w:w="1450" w:type="dxa"/>
          </w:tcPr>
          <w:p w14:paraId="3C6BDCB1" w14:textId="77777777" w:rsidR="009747CE" w:rsidRPr="00935F3B" w:rsidRDefault="009747CE" w:rsidP="009747CE">
            <w:pPr>
              <w:pStyle w:val="naisf"/>
              <w:spacing w:before="0" w:after="0"/>
              <w:ind w:firstLine="0"/>
              <w:jc w:val="center"/>
              <w:rPr>
                <w:noProof/>
              </w:rPr>
            </w:pPr>
            <w:r>
              <w:rPr>
                <w:noProof/>
              </w:rPr>
              <w:t>738 029</w:t>
            </w:r>
          </w:p>
        </w:tc>
        <w:tc>
          <w:tcPr>
            <w:tcW w:w="1385" w:type="dxa"/>
          </w:tcPr>
          <w:p w14:paraId="10FE4A7F" w14:textId="3EC3DA69" w:rsidR="009747CE" w:rsidRPr="003720F0" w:rsidRDefault="009747CE" w:rsidP="009747CE">
            <w:pPr>
              <w:pStyle w:val="naisf"/>
              <w:spacing w:before="0" w:after="0"/>
              <w:ind w:firstLine="0"/>
              <w:jc w:val="center"/>
              <w:rPr>
                <w:noProof/>
              </w:rPr>
            </w:pPr>
            <w:r>
              <w:rPr>
                <w:noProof/>
              </w:rPr>
              <w:t>-2047</w:t>
            </w:r>
          </w:p>
        </w:tc>
        <w:tc>
          <w:tcPr>
            <w:tcW w:w="1391" w:type="dxa"/>
            <w:vAlign w:val="center"/>
          </w:tcPr>
          <w:p w14:paraId="067C9599" w14:textId="1D6E6BDA" w:rsidR="009747CE" w:rsidRPr="00935F3B" w:rsidRDefault="009747CE" w:rsidP="009747CE">
            <w:pPr>
              <w:pStyle w:val="naisf"/>
              <w:spacing w:before="0" w:after="0"/>
              <w:ind w:firstLine="0"/>
              <w:jc w:val="center"/>
              <w:rPr>
                <w:noProof/>
              </w:rPr>
            </w:pPr>
            <w:r>
              <w:rPr>
                <w:noProof/>
              </w:rPr>
              <w:t>-4094</w:t>
            </w:r>
          </w:p>
        </w:tc>
        <w:tc>
          <w:tcPr>
            <w:tcW w:w="1418" w:type="dxa"/>
            <w:vAlign w:val="center"/>
          </w:tcPr>
          <w:p w14:paraId="7483CF8B" w14:textId="314C6EC8" w:rsidR="009747CE" w:rsidRPr="00935F3B" w:rsidRDefault="009747CE" w:rsidP="009747CE">
            <w:pPr>
              <w:pStyle w:val="naisf"/>
              <w:spacing w:before="0" w:after="0"/>
              <w:ind w:firstLine="0"/>
              <w:jc w:val="center"/>
              <w:rPr>
                <w:noProof/>
              </w:rPr>
            </w:pPr>
            <w:r>
              <w:rPr>
                <w:noProof/>
              </w:rPr>
              <w:t>-4094</w:t>
            </w:r>
          </w:p>
        </w:tc>
        <w:tc>
          <w:tcPr>
            <w:tcW w:w="1307" w:type="dxa"/>
            <w:vAlign w:val="center"/>
          </w:tcPr>
          <w:p w14:paraId="7FBDF3D7" w14:textId="67E7FCD3" w:rsidR="009747CE" w:rsidRPr="00935F3B" w:rsidRDefault="009747CE" w:rsidP="009747CE">
            <w:pPr>
              <w:pStyle w:val="naisf"/>
              <w:spacing w:before="0" w:after="0"/>
              <w:ind w:firstLine="0"/>
              <w:jc w:val="center"/>
              <w:rPr>
                <w:noProof/>
              </w:rPr>
            </w:pPr>
            <w:r>
              <w:rPr>
                <w:noProof/>
              </w:rPr>
              <w:t>-4094</w:t>
            </w:r>
          </w:p>
        </w:tc>
      </w:tr>
      <w:tr w:rsidR="00905970" w:rsidRPr="00935F3B" w14:paraId="519E2DC7" w14:textId="77777777" w:rsidTr="008527F5">
        <w:trPr>
          <w:jc w:val="center"/>
        </w:trPr>
        <w:tc>
          <w:tcPr>
            <w:tcW w:w="2691" w:type="dxa"/>
          </w:tcPr>
          <w:p w14:paraId="0466E236" w14:textId="77777777" w:rsidR="00905970" w:rsidRPr="00935F3B" w:rsidRDefault="00905970" w:rsidP="00DB1C4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2.2. valsts speciālais budžets</w:t>
            </w:r>
          </w:p>
        </w:tc>
        <w:tc>
          <w:tcPr>
            <w:tcW w:w="1450" w:type="dxa"/>
          </w:tcPr>
          <w:p w14:paraId="7A00E803" w14:textId="77777777" w:rsidR="00905970" w:rsidRPr="00935F3B" w:rsidRDefault="00905970" w:rsidP="00DC3212">
            <w:pPr>
              <w:pStyle w:val="naisf"/>
              <w:spacing w:before="0" w:after="0"/>
              <w:ind w:firstLine="0"/>
              <w:jc w:val="center"/>
              <w:rPr>
                <w:noProof/>
              </w:rPr>
            </w:pPr>
            <w:r w:rsidRPr="00935F3B">
              <w:rPr>
                <w:noProof/>
              </w:rPr>
              <w:t>0</w:t>
            </w:r>
          </w:p>
        </w:tc>
        <w:tc>
          <w:tcPr>
            <w:tcW w:w="1385" w:type="dxa"/>
          </w:tcPr>
          <w:p w14:paraId="0FD1B65A" w14:textId="77777777" w:rsidR="00905970" w:rsidRPr="00935F3B" w:rsidRDefault="00905970" w:rsidP="00DC3212">
            <w:pPr>
              <w:pStyle w:val="naisf"/>
              <w:spacing w:before="0" w:after="0"/>
              <w:ind w:firstLine="0"/>
              <w:jc w:val="center"/>
              <w:rPr>
                <w:noProof/>
              </w:rPr>
            </w:pPr>
            <w:r w:rsidRPr="00935F3B">
              <w:rPr>
                <w:noProof/>
              </w:rPr>
              <w:t>0</w:t>
            </w:r>
          </w:p>
        </w:tc>
        <w:tc>
          <w:tcPr>
            <w:tcW w:w="1391" w:type="dxa"/>
          </w:tcPr>
          <w:p w14:paraId="7B4D4686" w14:textId="77777777" w:rsidR="00905970" w:rsidRPr="00935F3B" w:rsidRDefault="00905970" w:rsidP="00DC3212">
            <w:pPr>
              <w:pStyle w:val="naisf"/>
              <w:spacing w:before="0" w:after="0"/>
              <w:ind w:firstLine="0"/>
              <w:jc w:val="center"/>
              <w:rPr>
                <w:noProof/>
              </w:rPr>
            </w:pPr>
            <w:r w:rsidRPr="00935F3B">
              <w:rPr>
                <w:noProof/>
              </w:rPr>
              <w:t>0</w:t>
            </w:r>
          </w:p>
        </w:tc>
        <w:tc>
          <w:tcPr>
            <w:tcW w:w="1418" w:type="dxa"/>
          </w:tcPr>
          <w:p w14:paraId="5E978CD9" w14:textId="77777777" w:rsidR="00905970" w:rsidRPr="00935F3B" w:rsidRDefault="00905970" w:rsidP="00DC3212">
            <w:pPr>
              <w:pStyle w:val="naisf"/>
              <w:spacing w:before="0" w:after="0"/>
              <w:ind w:firstLine="0"/>
              <w:jc w:val="center"/>
              <w:rPr>
                <w:noProof/>
              </w:rPr>
            </w:pPr>
            <w:r w:rsidRPr="00935F3B">
              <w:rPr>
                <w:noProof/>
              </w:rPr>
              <w:t>0</w:t>
            </w:r>
          </w:p>
        </w:tc>
        <w:tc>
          <w:tcPr>
            <w:tcW w:w="1307" w:type="dxa"/>
          </w:tcPr>
          <w:p w14:paraId="77033892" w14:textId="77777777" w:rsidR="00905970" w:rsidRPr="00935F3B" w:rsidRDefault="00905970" w:rsidP="00DC3212">
            <w:pPr>
              <w:pStyle w:val="naisf"/>
              <w:spacing w:before="0" w:after="0"/>
              <w:ind w:firstLine="0"/>
              <w:jc w:val="center"/>
              <w:rPr>
                <w:noProof/>
              </w:rPr>
            </w:pPr>
            <w:r w:rsidRPr="00935F3B">
              <w:rPr>
                <w:noProof/>
              </w:rPr>
              <w:t>0</w:t>
            </w:r>
          </w:p>
        </w:tc>
      </w:tr>
      <w:tr w:rsidR="00905970" w:rsidRPr="00935F3B" w14:paraId="06602892" w14:textId="77777777" w:rsidTr="008527F5">
        <w:trPr>
          <w:jc w:val="center"/>
        </w:trPr>
        <w:tc>
          <w:tcPr>
            <w:tcW w:w="2691" w:type="dxa"/>
          </w:tcPr>
          <w:p w14:paraId="3C4F0522" w14:textId="77777777" w:rsidR="00905970" w:rsidRPr="00935F3B" w:rsidRDefault="00905970" w:rsidP="00DB1C4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 xml:space="preserve">2.3. pašvaldību budžets </w:t>
            </w:r>
          </w:p>
        </w:tc>
        <w:tc>
          <w:tcPr>
            <w:tcW w:w="1450" w:type="dxa"/>
          </w:tcPr>
          <w:p w14:paraId="3E84BB06" w14:textId="77777777" w:rsidR="00905970" w:rsidRPr="00935F3B" w:rsidRDefault="00905970" w:rsidP="00DC3212">
            <w:pPr>
              <w:pStyle w:val="naisf"/>
              <w:spacing w:before="0" w:after="0"/>
              <w:ind w:firstLine="0"/>
              <w:jc w:val="center"/>
              <w:rPr>
                <w:noProof/>
              </w:rPr>
            </w:pPr>
            <w:r w:rsidRPr="00935F3B">
              <w:rPr>
                <w:noProof/>
              </w:rPr>
              <w:t>0</w:t>
            </w:r>
          </w:p>
        </w:tc>
        <w:tc>
          <w:tcPr>
            <w:tcW w:w="1385" w:type="dxa"/>
          </w:tcPr>
          <w:p w14:paraId="0507AE93" w14:textId="77777777" w:rsidR="00905970" w:rsidRPr="00935F3B" w:rsidRDefault="00905970" w:rsidP="00DC3212">
            <w:pPr>
              <w:pStyle w:val="naisf"/>
              <w:spacing w:before="0" w:after="0"/>
              <w:ind w:firstLine="0"/>
              <w:jc w:val="center"/>
              <w:rPr>
                <w:noProof/>
              </w:rPr>
            </w:pPr>
            <w:r w:rsidRPr="00935F3B">
              <w:rPr>
                <w:noProof/>
              </w:rPr>
              <w:t>0</w:t>
            </w:r>
          </w:p>
        </w:tc>
        <w:tc>
          <w:tcPr>
            <w:tcW w:w="1391" w:type="dxa"/>
          </w:tcPr>
          <w:p w14:paraId="12C0E544" w14:textId="77777777" w:rsidR="00905970" w:rsidRPr="00935F3B" w:rsidRDefault="00905970" w:rsidP="00DC3212">
            <w:pPr>
              <w:pStyle w:val="naisf"/>
              <w:spacing w:before="0" w:after="0"/>
              <w:ind w:firstLine="0"/>
              <w:jc w:val="center"/>
              <w:rPr>
                <w:noProof/>
              </w:rPr>
            </w:pPr>
            <w:r w:rsidRPr="00935F3B">
              <w:rPr>
                <w:noProof/>
              </w:rPr>
              <w:t>0</w:t>
            </w:r>
          </w:p>
        </w:tc>
        <w:tc>
          <w:tcPr>
            <w:tcW w:w="1418" w:type="dxa"/>
          </w:tcPr>
          <w:p w14:paraId="0D282D76" w14:textId="77777777" w:rsidR="00905970" w:rsidRPr="00935F3B" w:rsidRDefault="00905970" w:rsidP="00DC3212">
            <w:pPr>
              <w:pStyle w:val="naisf"/>
              <w:spacing w:before="0" w:after="0"/>
              <w:ind w:firstLine="0"/>
              <w:jc w:val="center"/>
              <w:rPr>
                <w:noProof/>
              </w:rPr>
            </w:pPr>
            <w:r w:rsidRPr="00935F3B">
              <w:rPr>
                <w:noProof/>
              </w:rPr>
              <w:t>0</w:t>
            </w:r>
          </w:p>
        </w:tc>
        <w:tc>
          <w:tcPr>
            <w:tcW w:w="1307" w:type="dxa"/>
          </w:tcPr>
          <w:p w14:paraId="5964AD7B" w14:textId="77777777" w:rsidR="00905970" w:rsidRPr="00935F3B" w:rsidRDefault="00905970" w:rsidP="00DC3212">
            <w:pPr>
              <w:pStyle w:val="naisf"/>
              <w:spacing w:before="0" w:after="0"/>
              <w:ind w:firstLine="0"/>
              <w:jc w:val="center"/>
              <w:rPr>
                <w:noProof/>
              </w:rPr>
            </w:pPr>
            <w:r w:rsidRPr="00935F3B">
              <w:rPr>
                <w:noProof/>
              </w:rPr>
              <w:t>0</w:t>
            </w:r>
          </w:p>
        </w:tc>
      </w:tr>
      <w:tr w:rsidR="00905970" w:rsidRPr="00935F3B" w14:paraId="598B2651" w14:textId="77777777" w:rsidTr="008527F5">
        <w:trPr>
          <w:jc w:val="center"/>
        </w:trPr>
        <w:tc>
          <w:tcPr>
            <w:tcW w:w="2691" w:type="dxa"/>
          </w:tcPr>
          <w:p w14:paraId="32011732" w14:textId="77777777" w:rsidR="00905970" w:rsidRPr="00935F3B" w:rsidRDefault="00905970" w:rsidP="00DB1C43">
            <w:pPr>
              <w:spacing w:after="0" w:line="240" w:lineRule="auto"/>
              <w:jc w:val="both"/>
              <w:rPr>
                <w:rFonts w:ascii="Times New Roman" w:hAnsi="Times New Roman"/>
                <w:b/>
                <w:noProof/>
                <w:sz w:val="24"/>
                <w:szCs w:val="24"/>
                <w:lang w:val="lv-LV"/>
              </w:rPr>
            </w:pPr>
            <w:r w:rsidRPr="00935F3B">
              <w:rPr>
                <w:rFonts w:ascii="Times New Roman" w:hAnsi="Times New Roman"/>
                <w:b/>
                <w:noProof/>
                <w:sz w:val="24"/>
                <w:szCs w:val="24"/>
                <w:lang w:val="lv-LV"/>
              </w:rPr>
              <w:t>3. Finansiālā ietekme:</w:t>
            </w:r>
          </w:p>
        </w:tc>
        <w:tc>
          <w:tcPr>
            <w:tcW w:w="1450" w:type="dxa"/>
          </w:tcPr>
          <w:p w14:paraId="6EE3AECE" w14:textId="77777777" w:rsidR="00905970" w:rsidRPr="00935F3B" w:rsidRDefault="00905970" w:rsidP="00DC3212">
            <w:pPr>
              <w:pStyle w:val="naisf"/>
              <w:spacing w:before="0" w:after="0"/>
              <w:ind w:firstLine="0"/>
              <w:jc w:val="center"/>
              <w:rPr>
                <w:b/>
                <w:noProof/>
              </w:rPr>
            </w:pPr>
            <w:r w:rsidRPr="00935F3B">
              <w:rPr>
                <w:b/>
                <w:noProof/>
              </w:rPr>
              <w:t>0</w:t>
            </w:r>
          </w:p>
        </w:tc>
        <w:tc>
          <w:tcPr>
            <w:tcW w:w="1385" w:type="dxa"/>
          </w:tcPr>
          <w:p w14:paraId="2FB60647" w14:textId="77777777" w:rsidR="00905970" w:rsidRPr="00935F3B" w:rsidRDefault="00905970" w:rsidP="00DC3212">
            <w:pPr>
              <w:pStyle w:val="naisf"/>
              <w:spacing w:before="0" w:after="0"/>
              <w:ind w:firstLine="0"/>
              <w:jc w:val="center"/>
              <w:rPr>
                <w:b/>
                <w:noProof/>
              </w:rPr>
            </w:pPr>
            <w:r w:rsidRPr="00935F3B">
              <w:rPr>
                <w:b/>
                <w:noProof/>
              </w:rPr>
              <w:t>0</w:t>
            </w:r>
          </w:p>
        </w:tc>
        <w:tc>
          <w:tcPr>
            <w:tcW w:w="1391" w:type="dxa"/>
          </w:tcPr>
          <w:p w14:paraId="751BABEE" w14:textId="77777777" w:rsidR="00905970" w:rsidRPr="00935F3B" w:rsidRDefault="00905970" w:rsidP="00DC3212">
            <w:pPr>
              <w:pStyle w:val="naisf"/>
              <w:spacing w:before="0" w:after="0"/>
              <w:ind w:firstLine="0"/>
              <w:jc w:val="center"/>
              <w:rPr>
                <w:b/>
                <w:noProof/>
              </w:rPr>
            </w:pPr>
            <w:r w:rsidRPr="00935F3B">
              <w:rPr>
                <w:b/>
                <w:noProof/>
              </w:rPr>
              <w:t>0</w:t>
            </w:r>
          </w:p>
        </w:tc>
        <w:tc>
          <w:tcPr>
            <w:tcW w:w="1418" w:type="dxa"/>
          </w:tcPr>
          <w:p w14:paraId="419FB702" w14:textId="77777777" w:rsidR="00905970" w:rsidRPr="00935F3B" w:rsidRDefault="00905970" w:rsidP="00DC3212">
            <w:pPr>
              <w:pStyle w:val="naisf"/>
              <w:spacing w:before="0" w:after="0"/>
              <w:ind w:firstLine="0"/>
              <w:jc w:val="center"/>
              <w:rPr>
                <w:b/>
                <w:noProof/>
              </w:rPr>
            </w:pPr>
            <w:r w:rsidRPr="00935F3B">
              <w:rPr>
                <w:b/>
                <w:noProof/>
              </w:rPr>
              <w:t>0</w:t>
            </w:r>
          </w:p>
        </w:tc>
        <w:tc>
          <w:tcPr>
            <w:tcW w:w="1307" w:type="dxa"/>
          </w:tcPr>
          <w:p w14:paraId="273C90C9" w14:textId="77777777" w:rsidR="00905970" w:rsidRPr="00935F3B" w:rsidRDefault="00905970" w:rsidP="00DC3212">
            <w:pPr>
              <w:pStyle w:val="naisf"/>
              <w:spacing w:before="0" w:after="0"/>
              <w:ind w:firstLine="0"/>
              <w:jc w:val="center"/>
              <w:rPr>
                <w:b/>
                <w:noProof/>
              </w:rPr>
            </w:pPr>
            <w:r w:rsidRPr="00935F3B">
              <w:rPr>
                <w:b/>
                <w:noProof/>
              </w:rPr>
              <w:t>0</w:t>
            </w:r>
          </w:p>
        </w:tc>
      </w:tr>
      <w:tr w:rsidR="00905970" w:rsidRPr="00935F3B" w14:paraId="2CA185C6" w14:textId="77777777" w:rsidTr="008527F5">
        <w:trPr>
          <w:jc w:val="center"/>
        </w:trPr>
        <w:tc>
          <w:tcPr>
            <w:tcW w:w="2691" w:type="dxa"/>
          </w:tcPr>
          <w:p w14:paraId="4A49CD36" w14:textId="77777777" w:rsidR="00905970" w:rsidRPr="00935F3B" w:rsidRDefault="00905970" w:rsidP="00DB1C4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3.1. valsts pamatbudžets</w:t>
            </w:r>
          </w:p>
        </w:tc>
        <w:tc>
          <w:tcPr>
            <w:tcW w:w="1450" w:type="dxa"/>
          </w:tcPr>
          <w:p w14:paraId="0C527E04" w14:textId="77777777" w:rsidR="00905970" w:rsidRPr="00935F3B" w:rsidRDefault="00905970" w:rsidP="00DC3212">
            <w:pPr>
              <w:pStyle w:val="naisf"/>
              <w:spacing w:before="0" w:after="0"/>
              <w:ind w:firstLine="0"/>
              <w:jc w:val="center"/>
              <w:rPr>
                <w:noProof/>
              </w:rPr>
            </w:pPr>
            <w:r w:rsidRPr="00935F3B">
              <w:rPr>
                <w:noProof/>
              </w:rPr>
              <w:t>0</w:t>
            </w:r>
          </w:p>
        </w:tc>
        <w:tc>
          <w:tcPr>
            <w:tcW w:w="1385" w:type="dxa"/>
          </w:tcPr>
          <w:p w14:paraId="53B91A6C" w14:textId="77777777" w:rsidR="00905970" w:rsidRPr="00935F3B" w:rsidRDefault="00905970" w:rsidP="00DC3212">
            <w:pPr>
              <w:pStyle w:val="naisf"/>
              <w:spacing w:before="0" w:after="0"/>
              <w:ind w:firstLine="0"/>
              <w:jc w:val="center"/>
              <w:rPr>
                <w:noProof/>
              </w:rPr>
            </w:pPr>
            <w:r w:rsidRPr="00935F3B">
              <w:rPr>
                <w:noProof/>
              </w:rPr>
              <w:t>0</w:t>
            </w:r>
          </w:p>
        </w:tc>
        <w:tc>
          <w:tcPr>
            <w:tcW w:w="1391" w:type="dxa"/>
          </w:tcPr>
          <w:p w14:paraId="7F377932" w14:textId="77777777" w:rsidR="00905970" w:rsidRPr="00935F3B" w:rsidRDefault="00905970" w:rsidP="00DC3212">
            <w:pPr>
              <w:pStyle w:val="naisf"/>
              <w:spacing w:before="0" w:after="0"/>
              <w:ind w:firstLine="0"/>
              <w:jc w:val="center"/>
              <w:rPr>
                <w:noProof/>
              </w:rPr>
            </w:pPr>
            <w:r w:rsidRPr="00935F3B">
              <w:rPr>
                <w:noProof/>
              </w:rPr>
              <w:t>0</w:t>
            </w:r>
          </w:p>
        </w:tc>
        <w:tc>
          <w:tcPr>
            <w:tcW w:w="1418" w:type="dxa"/>
          </w:tcPr>
          <w:p w14:paraId="0E317CD0" w14:textId="77777777" w:rsidR="00905970" w:rsidRPr="00935F3B" w:rsidRDefault="00905970" w:rsidP="00DC3212">
            <w:pPr>
              <w:pStyle w:val="naisf"/>
              <w:spacing w:before="0" w:after="0"/>
              <w:ind w:firstLine="0"/>
              <w:jc w:val="center"/>
              <w:rPr>
                <w:noProof/>
              </w:rPr>
            </w:pPr>
            <w:r w:rsidRPr="00935F3B">
              <w:rPr>
                <w:noProof/>
              </w:rPr>
              <w:t>0</w:t>
            </w:r>
          </w:p>
        </w:tc>
        <w:tc>
          <w:tcPr>
            <w:tcW w:w="1307" w:type="dxa"/>
          </w:tcPr>
          <w:p w14:paraId="1B8DDE9A" w14:textId="77777777" w:rsidR="00905970" w:rsidRPr="00935F3B" w:rsidRDefault="00905970" w:rsidP="00DC3212">
            <w:pPr>
              <w:pStyle w:val="naisf"/>
              <w:spacing w:before="0" w:after="0"/>
              <w:ind w:firstLine="0"/>
              <w:jc w:val="center"/>
              <w:rPr>
                <w:noProof/>
              </w:rPr>
            </w:pPr>
            <w:r w:rsidRPr="00935F3B">
              <w:rPr>
                <w:noProof/>
              </w:rPr>
              <w:t>0</w:t>
            </w:r>
          </w:p>
        </w:tc>
      </w:tr>
      <w:tr w:rsidR="00905970" w:rsidRPr="00935F3B" w14:paraId="20DBE339" w14:textId="77777777" w:rsidTr="008527F5">
        <w:trPr>
          <w:jc w:val="center"/>
        </w:trPr>
        <w:tc>
          <w:tcPr>
            <w:tcW w:w="2691" w:type="dxa"/>
          </w:tcPr>
          <w:p w14:paraId="4B95CFE0" w14:textId="77777777" w:rsidR="00905970" w:rsidRPr="00935F3B" w:rsidRDefault="00905970" w:rsidP="00DB1C4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3.2. speciālais budžets</w:t>
            </w:r>
          </w:p>
        </w:tc>
        <w:tc>
          <w:tcPr>
            <w:tcW w:w="1450" w:type="dxa"/>
          </w:tcPr>
          <w:p w14:paraId="4D54A123" w14:textId="77777777" w:rsidR="00905970" w:rsidRPr="00935F3B" w:rsidRDefault="00905970" w:rsidP="00DC3212">
            <w:pPr>
              <w:pStyle w:val="naisf"/>
              <w:spacing w:before="0" w:after="0"/>
              <w:ind w:firstLine="0"/>
              <w:jc w:val="center"/>
              <w:rPr>
                <w:noProof/>
              </w:rPr>
            </w:pPr>
            <w:r w:rsidRPr="00935F3B">
              <w:rPr>
                <w:noProof/>
              </w:rPr>
              <w:t>0</w:t>
            </w:r>
          </w:p>
        </w:tc>
        <w:tc>
          <w:tcPr>
            <w:tcW w:w="1385" w:type="dxa"/>
          </w:tcPr>
          <w:p w14:paraId="42B6909C" w14:textId="77777777" w:rsidR="00905970" w:rsidRPr="00935F3B" w:rsidRDefault="00905970" w:rsidP="00DC3212">
            <w:pPr>
              <w:pStyle w:val="naisf"/>
              <w:spacing w:before="0" w:after="0"/>
              <w:ind w:firstLine="0"/>
              <w:jc w:val="center"/>
              <w:rPr>
                <w:noProof/>
              </w:rPr>
            </w:pPr>
            <w:r w:rsidRPr="00935F3B">
              <w:rPr>
                <w:noProof/>
              </w:rPr>
              <w:t>0</w:t>
            </w:r>
          </w:p>
        </w:tc>
        <w:tc>
          <w:tcPr>
            <w:tcW w:w="1391" w:type="dxa"/>
          </w:tcPr>
          <w:p w14:paraId="70D682CA" w14:textId="77777777" w:rsidR="00905970" w:rsidRPr="00935F3B" w:rsidRDefault="00905970" w:rsidP="00DC3212">
            <w:pPr>
              <w:pStyle w:val="naisf"/>
              <w:spacing w:before="0" w:after="0"/>
              <w:ind w:firstLine="0"/>
              <w:jc w:val="center"/>
              <w:rPr>
                <w:noProof/>
              </w:rPr>
            </w:pPr>
            <w:r w:rsidRPr="00935F3B">
              <w:rPr>
                <w:noProof/>
              </w:rPr>
              <w:t>0</w:t>
            </w:r>
          </w:p>
        </w:tc>
        <w:tc>
          <w:tcPr>
            <w:tcW w:w="1418" w:type="dxa"/>
          </w:tcPr>
          <w:p w14:paraId="70648294" w14:textId="77777777" w:rsidR="00905970" w:rsidRPr="00935F3B" w:rsidRDefault="00905970" w:rsidP="00DC3212">
            <w:pPr>
              <w:pStyle w:val="naisf"/>
              <w:spacing w:before="0" w:after="0"/>
              <w:ind w:firstLine="0"/>
              <w:jc w:val="center"/>
              <w:rPr>
                <w:noProof/>
              </w:rPr>
            </w:pPr>
            <w:r w:rsidRPr="00935F3B">
              <w:rPr>
                <w:noProof/>
              </w:rPr>
              <w:t>0</w:t>
            </w:r>
          </w:p>
        </w:tc>
        <w:tc>
          <w:tcPr>
            <w:tcW w:w="1307" w:type="dxa"/>
          </w:tcPr>
          <w:p w14:paraId="5AF26A11" w14:textId="77777777" w:rsidR="00905970" w:rsidRPr="00935F3B" w:rsidRDefault="00905970" w:rsidP="00DC3212">
            <w:pPr>
              <w:pStyle w:val="naisf"/>
              <w:spacing w:before="0" w:after="0"/>
              <w:ind w:firstLine="0"/>
              <w:jc w:val="center"/>
              <w:rPr>
                <w:noProof/>
              </w:rPr>
            </w:pPr>
            <w:r w:rsidRPr="00935F3B">
              <w:rPr>
                <w:noProof/>
              </w:rPr>
              <w:t>0</w:t>
            </w:r>
          </w:p>
        </w:tc>
      </w:tr>
      <w:tr w:rsidR="00905970" w:rsidRPr="00935F3B" w14:paraId="4AA836A8" w14:textId="77777777" w:rsidTr="008527F5">
        <w:trPr>
          <w:jc w:val="center"/>
        </w:trPr>
        <w:tc>
          <w:tcPr>
            <w:tcW w:w="2691" w:type="dxa"/>
          </w:tcPr>
          <w:p w14:paraId="2EA8BB67" w14:textId="77777777" w:rsidR="00905970" w:rsidRPr="00935F3B" w:rsidRDefault="00905970" w:rsidP="00DB1C4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 xml:space="preserve">3.3. pašvaldību budžets </w:t>
            </w:r>
          </w:p>
        </w:tc>
        <w:tc>
          <w:tcPr>
            <w:tcW w:w="1450" w:type="dxa"/>
          </w:tcPr>
          <w:p w14:paraId="1A2A3304" w14:textId="77777777" w:rsidR="00905970" w:rsidRPr="00935F3B" w:rsidRDefault="00905970" w:rsidP="00DC3212">
            <w:pPr>
              <w:pStyle w:val="naisf"/>
              <w:spacing w:before="0" w:after="0"/>
              <w:ind w:firstLine="0"/>
              <w:jc w:val="center"/>
              <w:rPr>
                <w:noProof/>
              </w:rPr>
            </w:pPr>
            <w:r w:rsidRPr="00935F3B">
              <w:rPr>
                <w:noProof/>
              </w:rPr>
              <w:t>0</w:t>
            </w:r>
          </w:p>
        </w:tc>
        <w:tc>
          <w:tcPr>
            <w:tcW w:w="1385" w:type="dxa"/>
          </w:tcPr>
          <w:p w14:paraId="5FF3D6B3" w14:textId="77777777" w:rsidR="00905970" w:rsidRPr="00935F3B" w:rsidRDefault="00905970" w:rsidP="00DC3212">
            <w:pPr>
              <w:pStyle w:val="naisf"/>
              <w:spacing w:before="0" w:after="0"/>
              <w:ind w:firstLine="0"/>
              <w:jc w:val="center"/>
              <w:rPr>
                <w:noProof/>
              </w:rPr>
            </w:pPr>
            <w:r w:rsidRPr="00935F3B">
              <w:rPr>
                <w:noProof/>
              </w:rPr>
              <w:t>0</w:t>
            </w:r>
          </w:p>
        </w:tc>
        <w:tc>
          <w:tcPr>
            <w:tcW w:w="1391" w:type="dxa"/>
          </w:tcPr>
          <w:p w14:paraId="28807E59" w14:textId="77777777" w:rsidR="00905970" w:rsidRPr="00935F3B" w:rsidRDefault="00905970" w:rsidP="00DC3212">
            <w:pPr>
              <w:pStyle w:val="naisf"/>
              <w:spacing w:before="0" w:after="0"/>
              <w:ind w:firstLine="0"/>
              <w:jc w:val="center"/>
              <w:rPr>
                <w:noProof/>
              </w:rPr>
            </w:pPr>
            <w:r w:rsidRPr="00935F3B">
              <w:rPr>
                <w:noProof/>
              </w:rPr>
              <w:t>0</w:t>
            </w:r>
          </w:p>
        </w:tc>
        <w:tc>
          <w:tcPr>
            <w:tcW w:w="1418" w:type="dxa"/>
          </w:tcPr>
          <w:p w14:paraId="647BF6B2" w14:textId="77777777" w:rsidR="00905970" w:rsidRPr="00935F3B" w:rsidRDefault="00905970" w:rsidP="00DC3212">
            <w:pPr>
              <w:pStyle w:val="naisf"/>
              <w:spacing w:before="0" w:after="0"/>
              <w:ind w:firstLine="0"/>
              <w:jc w:val="center"/>
              <w:rPr>
                <w:noProof/>
              </w:rPr>
            </w:pPr>
            <w:r w:rsidRPr="00935F3B">
              <w:rPr>
                <w:noProof/>
              </w:rPr>
              <w:t>0</w:t>
            </w:r>
          </w:p>
        </w:tc>
        <w:tc>
          <w:tcPr>
            <w:tcW w:w="1307" w:type="dxa"/>
          </w:tcPr>
          <w:p w14:paraId="02B3E6C1" w14:textId="77777777" w:rsidR="00905970" w:rsidRPr="00935F3B" w:rsidRDefault="00905970" w:rsidP="00DC3212">
            <w:pPr>
              <w:pStyle w:val="naisf"/>
              <w:spacing w:before="0" w:after="0"/>
              <w:ind w:firstLine="0"/>
              <w:jc w:val="center"/>
              <w:rPr>
                <w:noProof/>
              </w:rPr>
            </w:pPr>
            <w:r w:rsidRPr="00935F3B">
              <w:rPr>
                <w:noProof/>
              </w:rPr>
              <w:t>0</w:t>
            </w:r>
          </w:p>
        </w:tc>
      </w:tr>
      <w:tr w:rsidR="00905970" w:rsidRPr="00935F3B" w14:paraId="27587BD8" w14:textId="77777777" w:rsidTr="008527F5">
        <w:trPr>
          <w:jc w:val="center"/>
        </w:trPr>
        <w:tc>
          <w:tcPr>
            <w:tcW w:w="2691" w:type="dxa"/>
            <w:vMerge w:val="restart"/>
          </w:tcPr>
          <w:p w14:paraId="32459BE2" w14:textId="77777777" w:rsidR="00905970" w:rsidRPr="00935F3B" w:rsidRDefault="00905970" w:rsidP="00DB1C43">
            <w:pPr>
              <w:spacing w:after="0" w:line="240" w:lineRule="auto"/>
              <w:jc w:val="both"/>
              <w:rPr>
                <w:rFonts w:ascii="Times New Roman" w:hAnsi="Times New Roman"/>
                <w:noProof/>
                <w:sz w:val="24"/>
                <w:szCs w:val="24"/>
                <w:lang w:val="lv-LV"/>
              </w:rPr>
            </w:pPr>
            <w:r w:rsidRPr="00262838">
              <w:rPr>
                <w:rFonts w:ascii="Times New Roman" w:hAnsi="Times New Roman"/>
                <w:b/>
                <w:noProof/>
                <w:spacing w:val="-6"/>
                <w:sz w:val="24"/>
                <w:szCs w:val="24"/>
                <w:lang w:val="lv-LV"/>
              </w:rPr>
              <w:t>4</w:t>
            </w:r>
            <w:r w:rsidR="0003406F" w:rsidRPr="00262838">
              <w:rPr>
                <w:rFonts w:ascii="Times New Roman" w:hAnsi="Times New Roman"/>
                <w:b/>
                <w:noProof/>
                <w:spacing w:val="-6"/>
                <w:sz w:val="24"/>
                <w:szCs w:val="24"/>
                <w:lang w:val="lv-LV"/>
              </w:rPr>
              <w:t>. Finanšu līdzekļi papildu izde</w:t>
            </w:r>
            <w:r w:rsidRPr="00262838">
              <w:rPr>
                <w:rFonts w:ascii="Times New Roman" w:hAnsi="Times New Roman"/>
                <w:b/>
                <w:noProof/>
                <w:spacing w:val="-6"/>
                <w:sz w:val="24"/>
                <w:szCs w:val="24"/>
                <w:lang w:val="lv-LV"/>
              </w:rPr>
              <w:t>vumu finansēšanai</w:t>
            </w:r>
            <w:r w:rsidRPr="00935F3B">
              <w:rPr>
                <w:rFonts w:ascii="Times New Roman" w:hAnsi="Times New Roman"/>
                <w:noProof/>
                <w:sz w:val="24"/>
                <w:szCs w:val="24"/>
                <w:lang w:val="lv-LV"/>
              </w:rPr>
              <w:t xml:space="preserve"> (kompensējošu izdevumu samazinājumu norāda ar "+" zīmi)</w:t>
            </w:r>
          </w:p>
        </w:tc>
        <w:tc>
          <w:tcPr>
            <w:tcW w:w="1450" w:type="dxa"/>
            <w:vMerge w:val="restart"/>
          </w:tcPr>
          <w:p w14:paraId="3379F735" w14:textId="77777777" w:rsidR="00905970" w:rsidRPr="00935F3B" w:rsidRDefault="00905970" w:rsidP="00DC3212">
            <w:pPr>
              <w:pStyle w:val="naisf"/>
              <w:spacing w:before="0" w:after="0"/>
              <w:ind w:firstLine="0"/>
              <w:jc w:val="center"/>
              <w:rPr>
                <w:i/>
                <w:noProof/>
              </w:rPr>
            </w:pPr>
            <w:r w:rsidRPr="00935F3B">
              <w:rPr>
                <w:noProof/>
              </w:rPr>
              <w:t>X</w:t>
            </w:r>
          </w:p>
        </w:tc>
        <w:tc>
          <w:tcPr>
            <w:tcW w:w="1385" w:type="dxa"/>
          </w:tcPr>
          <w:p w14:paraId="690D7861" w14:textId="77777777" w:rsidR="00905970" w:rsidRPr="00262838" w:rsidRDefault="00905970" w:rsidP="00DC3212">
            <w:pPr>
              <w:pStyle w:val="naisf"/>
              <w:spacing w:before="0" w:after="0"/>
              <w:ind w:firstLine="0"/>
              <w:jc w:val="center"/>
              <w:rPr>
                <w:b/>
                <w:noProof/>
              </w:rPr>
            </w:pPr>
            <w:r w:rsidRPr="00262838">
              <w:rPr>
                <w:b/>
                <w:noProof/>
              </w:rPr>
              <w:t>0</w:t>
            </w:r>
          </w:p>
        </w:tc>
        <w:tc>
          <w:tcPr>
            <w:tcW w:w="1391" w:type="dxa"/>
          </w:tcPr>
          <w:p w14:paraId="44D0100F" w14:textId="77777777" w:rsidR="00905970" w:rsidRPr="00262838" w:rsidRDefault="00905970" w:rsidP="00DC3212">
            <w:pPr>
              <w:pStyle w:val="naisf"/>
              <w:spacing w:before="0" w:after="0"/>
              <w:ind w:firstLine="0"/>
              <w:jc w:val="center"/>
              <w:rPr>
                <w:b/>
                <w:noProof/>
              </w:rPr>
            </w:pPr>
            <w:r w:rsidRPr="00262838">
              <w:rPr>
                <w:b/>
                <w:noProof/>
              </w:rPr>
              <w:t>0</w:t>
            </w:r>
          </w:p>
        </w:tc>
        <w:tc>
          <w:tcPr>
            <w:tcW w:w="1418" w:type="dxa"/>
          </w:tcPr>
          <w:p w14:paraId="7D04DBB9" w14:textId="77777777" w:rsidR="00905970" w:rsidRPr="00262838" w:rsidRDefault="00905970" w:rsidP="00DC3212">
            <w:pPr>
              <w:pStyle w:val="naisf"/>
              <w:spacing w:before="0" w:after="0"/>
              <w:ind w:firstLine="0"/>
              <w:jc w:val="center"/>
              <w:rPr>
                <w:b/>
                <w:noProof/>
              </w:rPr>
            </w:pPr>
            <w:r w:rsidRPr="00262838">
              <w:rPr>
                <w:b/>
                <w:noProof/>
              </w:rPr>
              <w:t>0</w:t>
            </w:r>
          </w:p>
        </w:tc>
        <w:tc>
          <w:tcPr>
            <w:tcW w:w="1307" w:type="dxa"/>
          </w:tcPr>
          <w:p w14:paraId="3E6E44F7" w14:textId="77777777" w:rsidR="00905970" w:rsidRPr="00262838" w:rsidRDefault="00905970" w:rsidP="00DC3212">
            <w:pPr>
              <w:pStyle w:val="naisf"/>
              <w:spacing w:before="0" w:after="0"/>
              <w:ind w:firstLine="0"/>
              <w:jc w:val="center"/>
              <w:rPr>
                <w:b/>
                <w:noProof/>
              </w:rPr>
            </w:pPr>
            <w:r w:rsidRPr="00262838">
              <w:rPr>
                <w:b/>
                <w:noProof/>
              </w:rPr>
              <w:t>0</w:t>
            </w:r>
          </w:p>
        </w:tc>
      </w:tr>
      <w:tr w:rsidR="00905970" w:rsidRPr="00935F3B" w14:paraId="0C5E48B0" w14:textId="77777777" w:rsidTr="008527F5">
        <w:trPr>
          <w:jc w:val="center"/>
        </w:trPr>
        <w:tc>
          <w:tcPr>
            <w:tcW w:w="2691" w:type="dxa"/>
            <w:vMerge/>
          </w:tcPr>
          <w:p w14:paraId="0893C538" w14:textId="77777777" w:rsidR="00905970" w:rsidRPr="00935F3B" w:rsidRDefault="00905970" w:rsidP="00DB1C43">
            <w:pPr>
              <w:spacing w:after="0" w:line="240" w:lineRule="auto"/>
              <w:jc w:val="both"/>
              <w:rPr>
                <w:rFonts w:ascii="Times New Roman" w:hAnsi="Times New Roman"/>
                <w:noProof/>
                <w:sz w:val="24"/>
                <w:szCs w:val="24"/>
                <w:lang w:val="lv-LV"/>
              </w:rPr>
            </w:pPr>
          </w:p>
        </w:tc>
        <w:tc>
          <w:tcPr>
            <w:tcW w:w="1450" w:type="dxa"/>
            <w:vMerge/>
          </w:tcPr>
          <w:p w14:paraId="2801AE37" w14:textId="77777777" w:rsidR="00905970" w:rsidRPr="00935F3B" w:rsidRDefault="00905970" w:rsidP="00DC3212">
            <w:pPr>
              <w:pStyle w:val="naisf"/>
              <w:spacing w:before="0" w:after="0"/>
              <w:ind w:firstLine="0"/>
              <w:jc w:val="center"/>
              <w:rPr>
                <w:i/>
                <w:noProof/>
              </w:rPr>
            </w:pPr>
          </w:p>
        </w:tc>
        <w:tc>
          <w:tcPr>
            <w:tcW w:w="1385" w:type="dxa"/>
          </w:tcPr>
          <w:p w14:paraId="638548A6" w14:textId="77777777" w:rsidR="00905970" w:rsidRPr="00935F3B" w:rsidRDefault="00905970" w:rsidP="00DC3212">
            <w:pPr>
              <w:pStyle w:val="naisf"/>
              <w:spacing w:before="0" w:after="0"/>
              <w:ind w:firstLine="0"/>
              <w:jc w:val="center"/>
              <w:rPr>
                <w:noProof/>
              </w:rPr>
            </w:pPr>
            <w:r w:rsidRPr="00935F3B">
              <w:rPr>
                <w:noProof/>
              </w:rPr>
              <w:t>0</w:t>
            </w:r>
          </w:p>
        </w:tc>
        <w:tc>
          <w:tcPr>
            <w:tcW w:w="1391" w:type="dxa"/>
          </w:tcPr>
          <w:p w14:paraId="0B40EBE3" w14:textId="77777777" w:rsidR="00905970" w:rsidRPr="00935F3B" w:rsidRDefault="00905970" w:rsidP="00DC3212">
            <w:pPr>
              <w:pStyle w:val="naisf"/>
              <w:spacing w:before="0" w:after="0"/>
              <w:ind w:firstLine="0"/>
              <w:jc w:val="center"/>
              <w:rPr>
                <w:noProof/>
              </w:rPr>
            </w:pPr>
            <w:r w:rsidRPr="00935F3B">
              <w:rPr>
                <w:noProof/>
              </w:rPr>
              <w:t>0</w:t>
            </w:r>
          </w:p>
        </w:tc>
        <w:tc>
          <w:tcPr>
            <w:tcW w:w="1418" w:type="dxa"/>
          </w:tcPr>
          <w:p w14:paraId="54A6264D" w14:textId="77777777" w:rsidR="00905970" w:rsidRPr="00935F3B" w:rsidRDefault="00905970" w:rsidP="00DC3212">
            <w:pPr>
              <w:pStyle w:val="naisf"/>
              <w:spacing w:before="0" w:after="0"/>
              <w:ind w:firstLine="0"/>
              <w:jc w:val="center"/>
              <w:rPr>
                <w:noProof/>
              </w:rPr>
            </w:pPr>
            <w:r w:rsidRPr="00935F3B">
              <w:rPr>
                <w:noProof/>
              </w:rPr>
              <w:t>0</w:t>
            </w:r>
          </w:p>
        </w:tc>
        <w:tc>
          <w:tcPr>
            <w:tcW w:w="1307" w:type="dxa"/>
          </w:tcPr>
          <w:p w14:paraId="051832B7" w14:textId="77777777" w:rsidR="00905970" w:rsidRPr="00935F3B" w:rsidRDefault="00905970" w:rsidP="00DC3212">
            <w:pPr>
              <w:pStyle w:val="naisf"/>
              <w:spacing w:before="0" w:after="0"/>
              <w:ind w:firstLine="0"/>
              <w:jc w:val="center"/>
              <w:rPr>
                <w:noProof/>
              </w:rPr>
            </w:pPr>
            <w:r w:rsidRPr="00935F3B">
              <w:rPr>
                <w:noProof/>
              </w:rPr>
              <w:t>0</w:t>
            </w:r>
          </w:p>
        </w:tc>
      </w:tr>
      <w:tr w:rsidR="00905970" w:rsidRPr="00935F3B" w14:paraId="0E813198" w14:textId="77777777" w:rsidTr="008527F5">
        <w:trPr>
          <w:jc w:val="center"/>
        </w:trPr>
        <w:tc>
          <w:tcPr>
            <w:tcW w:w="2691" w:type="dxa"/>
            <w:vMerge/>
          </w:tcPr>
          <w:p w14:paraId="18172FE1" w14:textId="77777777" w:rsidR="00905970" w:rsidRPr="00935F3B" w:rsidRDefault="00905970" w:rsidP="00DB1C43">
            <w:pPr>
              <w:spacing w:after="0" w:line="240" w:lineRule="auto"/>
              <w:jc w:val="both"/>
              <w:rPr>
                <w:rFonts w:ascii="Times New Roman" w:hAnsi="Times New Roman"/>
                <w:noProof/>
                <w:sz w:val="24"/>
                <w:szCs w:val="24"/>
                <w:lang w:val="lv-LV"/>
              </w:rPr>
            </w:pPr>
          </w:p>
        </w:tc>
        <w:tc>
          <w:tcPr>
            <w:tcW w:w="1450" w:type="dxa"/>
            <w:vMerge/>
          </w:tcPr>
          <w:p w14:paraId="4C947718" w14:textId="77777777" w:rsidR="00905970" w:rsidRPr="00935F3B" w:rsidRDefault="00905970" w:rsidP="00DC3212">
            <w:pPr>
              <w:pStyle w:val="naisf"/>
              <w:spacing w:before="0" w:after="0"/>
              <w:ind w:firstLine="0"/>
              <w:jc w:val="center"/>
              <w:rPr>
                <w:i/>
                <w:noProof/>
              </w:rPr>
            </w:pPr>
          </w:p>
        </w:tc>
        <w:tc>
          <w:tcPr>
            <w:tcW w:w="1385" w:type="dxa"/>
          </w:tcPr>
          <w:p w14:paraId="76A9C1EF" w14:textId="77777777" w:rsidR="00905970" w:rsidRPr="00935F3B" w:rsidRDefault="00905970" w:rsidP="00DC3212">
            <w:pPr>
              <w:pStyle w:val="naisf"/>
              <w:spacing w:before="0" w:after="0"/>
              <w:ind w:firstLine="0"/>
              <w:jc w:val="center"/>
              <w:rPr>
                <w:noProof/>
              </w:rPr>
            </w:pPr>
            <w:r w:rsidRPr="00935F3B">
              <w:rPr>
                <w:noProof/>
              </w:rPr>
              <w:t>0</w:t>
            </w:r>
          </w:p>
        </w:tc>
        <w:tc>
          <w:tcPr>
            <w:tcW w:w="1391" w:type="dxa"/>
          </w:tcPr>
          <w:p w14:paraId="6981F571" w14:textId="77777777" w:rsidR="00905970" w:rsidRPr="00935F3B" w:rsidRDefault="00905970" w:rsidP="00DC3212">
            <w:pPr>
              <w:pStyle w:val="naisf"/>
              <w:spacing w:before="0" w:after="0"/>
              <w:ind w:firstLine="0"/>
              <w:jc w:val="center"/>
              <w:rPr>
                <w:noProof/>
              </w:rPr>
            </w:pPr>
            <w:r w:rsidRPr="00935F3B">
              <w:rPr>
                <w:noProof/>
              </w:rPr>
              <w:t>0</w:t>
            </w:r>
          </w:p>
        </w:tc>
        <w:tc>
          <w:tcPr>
            <w:tcW w:w="1418" w:type="dxa"/>
          </w:tcPr>
          <w:p w14:paraId="39B1E790" w14:textId="77777777" w:rsidR="00905970" w:rsidRPr="00935F3B" w:rsidRDefault="00905970" w:rsidP="00DC3212">
            <w:pPr>
              <w:pStyle w:val="naisf"/>
              <w:spacing w:before="0" w:after="0"/>
              <w:ind w:firstLine="0"/>
              <w:jc w:val="center"/>
              <w:rPr>
                <w:noProof/>
              </w:rPr>
            </w:pPr>
            <w:r w:rsidRPr="00935F3B">
              <w:rPr>
                <w:noProof/>
              </w:rPr>
              <w:t>0</w:t>
            </w:r>
          </w:p>
        </w:tc>
        <w:tc>
          <w:tcPr>
            <w:tcW w:w="1307" w:type="dxa"/>
          </w:tcPr>
          <w:p w14:paraId="790D4E49" w14:textId="77777777" w:rsidR="00905970" w:rsidRPr="00935F3B" w:rsidRDefault="00905970" w:rsidP="00DC3212">
            <w:pPr>
              <w:pStyle w:val="naisf"/>
              <w:spacing w:before="0" w:after="0"/>
              <w:ind w:firstLine="0"/>
              <w:jc w:val="center"/>
              <w:rPr>
                <w:noProof/>
              </w:rPr>
            </w:pPr>
            <w:r w:rsidRPr="00935F3B">
              <w:rPr>
                <w:noProof/>
              </w:rPr>
              <w:t>0</w:t>
            </w:r>
          </w:p>
        </w:tc>
      </w:tr>
      <w:tr w:rsidR="00905970" w:rsidRPr="00935F3B" w14:paraId="38AE556C" w14:textId="77777777" w:rsidTr="008527F5">
        <w:trPr>
          <w:jc w:val="center"/>
        </w:trPr>
        <w:tc>
          <w:tcPr>
            <w:tcW w:w="2691" w:type="dxa"/>
          </w:tcPr>
          <w:p w14:paraId="0D585D6D" w14:textId="77777777" w:rsidR="00905970" w:rsidRPr="00935F3B" w:rsidRDefault="00905970" w:rsidP="00DB1C43">
            <w:pPr>
              <w:spacing w:after="0" w:line="240" w:lineRule="auto"/>
              <w:jc w:val="both"/>
              <w:rPr>
                <w:rFonts w:ascii="Times New Roman" w:hAnsi="Times New Roman"/>
                <w:b/>
                <w:noProof/>
                <w:sz w:val="24"/>
                <w:szCs w:val="24"/>
                <w:lang w:val="lv-LV"/>
              </w:rPr>
            </w:pPr>
            <w:r w:rsidRPr="00935F3B">
              <w:rPr>
                <w:rFonts w:ascii="Times New Roman" w:hAnsi="Times New Roman"/>
                <w:b/>
                <w:noProof/>
                <w:sz w:val="24"/>
                <w:szCs w:val="24"/>
                <w:lang w:val="lv-LV"/>
              </w:rPr>
              <w:t>5. Precizēta finansiālā ietekme:</w:t>
            </w:r>
          </w:p>
        </w:tc>
        <w:tc>
          <w:tcPr>
            <w:tcW w:w="1450" w:type="dxa"/>
            <w:vMerge w:val="restart"/>
          </w:tcPr>
          <w:p w14:paraId="1204E3D6" w14:textId="77777777" w:rsidR="00905970" w:rsidRPr="00935F3B" w:rsidRDefault="00905970" w:rsidP="00DC3212">
            <w:pPr>
              <w:pStyle w:val="naisf"/>
              <w:spacing w:before="0" w:after="0"/>
              <w:ind w:firstLine="0"/>
              <w:jc w:val="center"/>
              <w:rPr>
                <w:i/>
                <w:noProof/>
              </w:rPr>
            </w:pPr>
            <w:r w:rsidRPr="00935F3B">
              <w:rPr>
                <w:noProof/>
              </w:rPr>
              <w:t>X</w:t>
            </w:r>
          </w:p>
        </w:tc>
        <w:tc>
          <w:tcPr>
            <w:tcW w:w="1385" w:type="dxa"/>
          </w:tcPr>
          <w:p w14:paraId="60A535EC" w14:textId="77777777" w:rsidR="00905970" w:rsidRPr="00935F3B" w:rsidRDefault="00905970" w:rsidP="00DC3212">
            <w:pPr>
              <w:pStyle w:val="naisf"/>
              <w:spacing w:before="0" w:after="0"/>
              <w:ind w:firstLine="0"/>
              <w:jc w:val="center"/>
              <w:rPr>
                <w:b/>
                <w:noProof/>
              </w:rPr>
            </w:pPr>
            <w:r w:rsidRPr="00935F3B">
              <w:rPr>
                <w:b/>
                <w:noProof/>
              </w:rPr>
              <w:t>0</w:t>
            </w:r>
          </w:p>
        </w:tc>
        <w:tc>
          <w:tcPr>
            <w:tcW w:w="1391" w:type="dxa"/>
          </w:tcPr>
          <w:p w14:paraId="3D128CE1" w14:textId="77777777" w:rsidR="00905970" w:rsidRPr="00935F3B" w:rsidRDefault="00905970" w:rsidP="00DC3212">
            <w:pPr>
              <w:pStyle w:val="naisf"/>
              <w:spacing w:before="0" w:after="0"/>
              <w:ind w:firstLine="0"/>
              <w:jc w:val="center"/>
              <w:rPr>
                <w:b/>
                <w:noProof/>
              </w:rPr>
            </w:pPr>
            <w:r w:rsidRPr="00935F3B">
              <w:rPr>
                <w:b/>
                <w:noProof/>
              </w:rPr>
              <w:t>0</w:t>
            </w:r>
          </w:p>
        </w:tc>
        <w:tc>
          <w:tcPr>
            <w:tcW w:w="1418" w:type="dxa"/>
          </w:tcPr>
          <w:p w14:paraId="0BB36E08" w14:textId="77777777" w:rsidR="00905970" w:rsidRPr="00935F3B" w:rsidRDefault="00905970" w:rsidP="00DC3212">
            <w:pPr>
              <w:pStyle w:val="naisf"/>
              <w:spacing w:before="0" w:after="0"/>
              <w:ind w:firstLine="0"/>
              <w:jc w:val="center"/>
              <w:rPr>
                <w:b/>
                <w:noProof/>
              </w:rPr>
            </w:pPr>
            <w:r w:rsidRPr="00935F3B">
              <w:rPr>
                <w:b/>
                <w:noProof/>
              </w:rPr>
              <w:t>0</w:t>
            </w:r>
          </w:p>
        </w:tc>
        <w:tc>
          <w:tcPr>
            <w:tcW w:w="1307" w:type="dxa"/>
          </w:tcPr>
          <w:p w14:paraId="7D90D7A8" w14:textId="77777777" w:rsidR="00905970" w:rsidRPr="00935F3B" w:rsidRDefault="00905970" w:rsidP="00DC3212">
            <w:pPr>
              <w:pStyle w:val="naisf"/>
              <w:spacing w:before="0" w:after="0"/>
              <w:ind w:firstLine="0"/>
              <w:jc w:val="center"/>
              <w:rPr>
                <w:b/>
                <w:noProof/>
              </w:rPr>
            </w:pPr>
            <w:r w:rsidRPr="00935F3B">
              <w:rPr>
                <w:b/>
                <w:noProof/>
              </w:rPr>
              <w:t>0</w:t>
            </w:r>
          </w:p>
        </w:tc>
      </w:tr>
      <w:tr w:rsidR="00905970" w:rsidRPr="00935F3B" w14:paraId="1862411A" w14:textId="77777777" w:rsidTr="008527F5">
        <w:trPr>
          <w:jc w:val="center"/>
        </w:trPr>
        <w:tc>
          <w:tcPr>
            <w:tcW w:w="2691" w:type="dxa"/>
          </w:tcPr>
          <w:p w14:paraId="130FE0C9" w14:textId="77777777" w:rsidR="00905970" w:rsidRPr="00935F3B" w:rsidRDefault="00905970" w:rsidP="00DB1C4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5.1. valsts pamatbudžets</w:t>
            </w:r>
          </w:p>
        </w:tc>
        <w:tc>
          <w:tcPr>
            <w:tcW w:w="1450" w:type="dxa"/>
            <w:vMerge/>
            <w:vAlign w:val="center"/>
          </w:tcPr>
          <w:p w14:paraId="632F3C9C" w14:textId="77777777" w:rsidR="00905970" w:rsidRPr="00935F3B" w:rsidRDefault="00905970" w:rsidP="00DC3212">
            <w:pPr>
              <w:pStyle w:val="naisf"/>
              <w:spacing w:before="0" w:after="0"/>
              <w:ind w:firstLine="0"/>
              <w:jc w:val="center"/>
              <w:rPr>
                <w:i/>
                <w:noProof/>
              </w:rPr>
            </w:pPr>
          </w:p>
        </w:tc>
        <w:tc>
          <w:tcPr>
            <w:tcW w:w="1385" w:type="dxa"/>
          </w:tcPr>
          <w:p w14:paraId="2635125A" w14:textId="77777777" w:rsidR="00905970" w:rsidRPr="00935F3B" w:rsidRDefault="00905970" w:rsidP="00DC3212">
            <w:pPr>
              <w:pStyle w:val="naisf"/>
              <w:spacing w:before="0" w:after="0"/>
              <w:ind w:firstLine="0"/>
              <w:jc w:val="center"/>
              <w:rPr>
                <w:noProof/>
              </w:rPr>
            </w:pPr>
            <w:r w:rsidRPr="00935F3B">
              <w:rPr>
                <w:noProof/>
              </w:rPr>
              <w:t>0</w:t>
            </w:r>
          </w:p>
        </w:tc>
        <w:tc>
          <w:tcPr>
            <w:tcW w:w="1391" w:type="dxa"/>
          </w:tcPr>
          <w:p w14:paraId="5D0DCCD4" w14:textId="77777777" w:rsidR="00905970" w:rsidRPr="00935F3B" w:rsidRDefault="00905970" w:rsidP="00DC3212">
            <w:pPr>
              <w:pStyle w:val="naisf"/>
              <w:spacing w:before="0" w:after="0"/>
              <w:ind w:firstLine="0"/>
              <w:jc w:val="center"/>
              <w:rPr>
                <w:noProof/>
              </w:rPr>
            </w:pPr>
            <w:r w:rsidRPr="00935F3B">
              <w:rPr>
                <w:noProof/>
              </w:rPr>
              <w:t>0</w:t>
            </w:r>
          </w:p>
        </w:tc>
        <w:tc>
          <w:tcPr>
            <w:tcW w:w="1418" w:type="dxa"/>
          </w:tcPr>
          <w:p w14:paraId="7577BB73" w14:textId="77777777" w:rsidR="00905970" w:rsidRPr="00935F3B" w:rsidRDefault="00905970" w:rsidP="00DC3212">
            <w:pPr>
              <w:pStyle w:val="naisf"/>
              <w:spacing w:before="0" w:after="0"/>
              <w:ind w:firstLine="0"/>
              <w:jc w:val="center"/>
              <w:rPr>
                <w:noProof/>
              </w:rPr>
            </w:pPr>
            <w:r w:rsidRPr="00935F3B">
              <w:rPr>
                <w:noProof/>
              </w:rPr>
              <w:t>0</w:t>
            </w:r>
          </w:p>
        </w:tc>
        <w:tc>
          <w:tcPr>
            <w:tcW w:w="1307" w:type="dxa"/>
          </w:tcPr>
          <w:p w14:paraId="0D5F3433" w14:textId="77777777" w:rsidR="00905970" w:rsidRPr="00935F3B" w:rsidRDefault="00905970" w:rsidP="00DC3212">
            <w:pPr>
              <w:pStyle w:val="naisf"/>
              <w:spacing w:before="0" w:after="0"/>
              <w:ind w:firstLine="0"/>
              <w:jc w:val="center"/>
              <w:rPr>
                <w:noProof/>
              </w:rPr>
            </w:pPr>
            <w:r w:rsidRPr="00935F3B">
              <w:rPr>
                <w:noProof/>
              </w:rPr>
              <w:t>0</w:t>
            </w:r>
          </w:p>
        </w:tc>
      </w:tr>
      <w:tr w:rsidR="00905970" w:rsidRPr="00935F3B" w14:paraId="3273C127" w14:textId="77777777" w:rsidTr="008527F5">
        <w:trPr>
          <w:jc w:val="center"/>
        </w:trPr>
        <w:tc>
          <w:tcPr>
            <w:tcW w:w="2691" w:type="dxa"/>
          </w:tcPr>
          <w:p w14:paraId="0C683B3F" w14:textId="77777777" w:rsidR="00905970" w:rsidRPr="00935F3B" w:rsidRDefault="00905970" w:rsidP="00DB1C4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5.2. speciālais budžets</w:t>
            </w:r>
          </w:p>
        </w:tc>
        <w:tc>
          <w:tcPr>
            <w:tcW w:w="1450" w:type="dxa"/>
            <w:vMerge/>
            <w:vAlign w:val="center"/>
          </w:tcPr>
          <w:p w14:paraId="15B5873A" w14:textId="77777777" w:rsidR="00905970" w:rsidRPr="00935F3B" w:rsidRDefault="00905970" w:rsidP="00DC3212">
            <w:pPr>
              <w:pStyle w:val="naisf"/>
              <w:spacing w:before="0" w:after="0"/>
              <w:ind w:firstLine="0"/>
              <w:jc w:val="center"/>
              <w:rPr>
                <w:i/>
                <w:noProof/>
              </w:rPr>
            </w:pPr>
          </w:p>
        </w:tc>
        <w:tc>
          <w:tcPr>
            <w:tcW w:w="1385" w:type="dxa"/>
          </w:tcPr>
          <w:p w14:paraId="70117D68" w14:textId="77777777" w:rsidR="00905970" w:rsidRPr="00935F3B" w:rsidRDefault="00905970" w:rsidP="00DC3212">
            <w:pPr>
              <w:pStyle w:val="naisf"/>
              <w:spacing w:before="0" w:after="0"/>
              <w:ind w:firstLine="0"/>
              <w:jc w:val="center"/>
              <w:rPr>
                <w:noProof/>
              </w:rPr>
            </w:pPr>
            <w:r w:rsidRPr="00935F3B">
              <w:rPr>
                <w:noProof/>
              </w:rPr>
              <w:t>0</w:t>
            </w:r>
          </w:p>
        </w:tc>
        <w:tc>
          <w:tcPr>
            <w:tcW w:w="1391" w:type="dxa"/>
          </w:tcPr>
          <w:p w14:paraId="6A04E79B" w14:textId="77777777" w:rsidR="00905970" w:rsidRPr="00935F3B" w:rsidRDefault="00905970" w:rsidP="00DC3212">
            <w:pPr>
              <w:pStyle w:val="naisf"/>
              <w:spacing w:before="0" w:after="0"/>
              <w:ind w:firstLine="0"/>
              <w:jc w:val="center"/>
              <w:rPr>
                <w:noProof/>
              </w:rPr>
            </w:pPr>
            <w:r w:rsidRPr="00935F3B">
              <w:rPr>
                <w:noProof/>
              </w:rPr>
              <w:t>0</w:t>
            </w:r>
          </w:p>
        </w:tc>
        <w:tc>
          <w:tcPr>
            <w:tcW w:w="1418" w:type="dxa"/>
          </w:tcPr>
          <w:p w14:paraId="593603A4" w14:textId="77777777" w:rsidR="00905970" w:rsidRPr="00935F3B" w:rsidRDefault="00905970" w:rsidP="00DC3212">
            <w:pPr>
              <w:pStyle w:val="naisf"/>
              <w:spacing w:before="0" w:after="0"/>
              <w:ind w:firstLine="0"/>
              <w:jc w:val="center"/>
              <w:rPr>
                <w:noProof/>
              </w:rPr>
            </w:pPr>
            <w:r w:rsidRPr="00935F3B">
              <w:rPr>
                <w:noProof/>
              </w:rPr>
              <w:t>0</w:t>
            </w:r>
          </w:p>
        </w:tc>
        <w:tc>
          <w:tcPr>
            <w:tcW w:w="1307" w:type="dxa"/>
          </w:tcPr>
          <w:p w14:paraId="08369EB9" w14:textId="77777777" w:rsidR="00905970" w:rsidRPr="00935F3B" w:rsidRDefault="00905970" w:rsidP="00DC3212">
            <w:pPr>
              <w:pStyle w:val="naisf"/>
              <w:spacing w:before="0" w:after="0"/>
              <w:ind w:firstLine="0"/>
              <w:jc w:val="center"/>
              <w:rPr>
                <w:noProof/>
              </w:rPr>
            </w:pPr>
            <w:r w:rsidRPr="00935F3B">
              <w:rPr>
                <w:noProof/>
              </w:rPr>
              <w:t>0</w:t>
            </w:r>
          </w:p>
        </w:tc>
      </w:tr>
      <w:tr w:rsidR="00905970" w:rsidRPr="00935F3B" w14:paraId="0D92DFCB" w14:textId="77777777" w:rsidTr="008527F5">
        <w:trPr>
          <w:jc w:val="center"/>
        </w:trPr>
        <w:tc>
          <w:tcPr>
            <w:tcW w:w="2691" w:type="dxa"/>
          </w:tcPr>
          <w:p w14:paraId="1DC5B383" w14:textId="77777777" w:rsidR="00A24CE7" w:rsidRDefault="00905970" w:rsidP="00DB1C4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 xml:space="preserve">5.3. pašvaldību budžets </w:t>
            </w:r>
          </w:p>
          <w:p w14:paraId="448460DC" w14:textId="77777777" w:rsidR="00905970" w:rsidRPr="00A24CE7" w:rsidRDefault="00905970" w:rsidP="00A24CE7">
            <w:pPr>
              <w:jc w:val="center"/>
              <w:rPr>
                <w:rFonts w:ascii="Times New Roman" w:hAnsi="Times New Roman"/>
                <w:sz w:val="24"/>
                <w:szCs w:val="24"/>
                <w:lang w:val="lv-LV"/>
              </w:rPr>
            </w:pPr>
          </w:p>
        </w:tc>
        <w:tc>
          <w:tcPr>
            <w:tcW w:w="1450" w:type="dxa"/>
            <w:vMerge/>
            <w:vAlign w:val="center"/>
          </w:tcPr>
          <w:p w14:paraId="2584C193" w14:textId="77777777" w:rsidR="00905970" w:rsidRPr="00935F3B" w:rsidRDefault="00905970" w:rsidP="00DC3212">
            <w:pPr>
              <w:pStyle w:val="naisf"/>
              <w:spacing w:before="0" w:after="0"/>
              <w:ind w:firstLine="0"/>
              <w:jc w:val="center"/>
              <w:rPr>
                <w:i/>
                <w:noProof/>
              </w:rPr>
            </w:pPr>
          </w:p>
        </w:tc>
        <w:tc>
          <w:tcPr>
            <w:tcW w:w="1385" w:type="dxa"/>
          </w:tcPr>
          <w:p w14:paraId="7102DC39" w14:textId="77777777" w:rsidR="00905970" w:rsidRPr="00935F3B" w:rsidRDefault="00905970" w:rsidP="00DC3212">
            <w:pPr>
              <w:pStyle w:val="naisf"/>
              <w:spacing w:before="0" w:after="0"/>
              <w:ind w:firstLine="0"/>
              <w:jc w:val="center"/>
              <w:rPr>
                <w:noProof/>
              </w:rPr>
            </w:pPr>
            <w:r w:rsidRPr="00935F3B">
              <w:rPr>
                <w:noProof/>
              </w:rPr>
              <w:t>0</w:t>
            </w:r>
          </w:p>
        </w:tc>
        <w:tc>
          <w:tcPr>
            <w:tcW w:w="1391" w:type="dxa"/>
          </w:tcPr>
          <w:p w14:paraId="15C75CEA" w14:textId="77777777" w:rsidR="00905970" w:rsidRPr="00935F3B" w:rsidRDefault="00905970" w:rsidP="00DC3212">
            <w:pPr>
              <w:pStyle w:val="naisf"/>
              <w:spacing w:before="0" w:after="0"/>
              <w:ind w:firstLine="0"/>
              <w:jc w:val="center"/>
              <w:rPr>
                <w:noProof/>
              </w:rPr>
            </w:pPr>
            <w:r w:rsidRPr="00935F3B">
              <w:rPr>
                <w:noProof/>
              </w:rPr>
              <w:t>0</w:t>
            </w:r>
          </w:p>
        </w:tc>
        <w:tc>
          <w:tcPr>
            <w:tcW w:w="1418" w:type="dxa"/>
          </w:tcPr>
          <w:p w14:paraId="1C442732" w14:textId="77777777" w:rsidR="00905970" w:rsidRPr="00935F3B" w:rsidRDefault="00905970" w:rsidP="00DC3212">
            <w:pPr>
              <w:pStyle w:val="naisf"/>
              <w:spacing w:before="0" w:after="0"/>
              <w:ind w:firstLine="0"/>
              <w:jc w:val="center"/>
              <w:rPr>
                <w:noProof/>
              </w:rPr>
            </w:pPr>
            <w:r w:rsidRPr="00935F3B">
              <w:rPr>
                <w:noProof/>
              </w:rPr>
              <w:t>0</w:t>
            </w:r>
          </w:p>
        </w:tc>
        <w:tc>
          <w:tcPr>
            <w:tcW w:w="1307" w:type="dxa"/>
          </w:tcPr>
          <w:p w14:paraId="7DA066C0" w14:textId="77777777" w:rsidR="00905970" w:rsidRPr="00935F3B" w:rsidRDefault="00905970" w:rsidP="00DC3212">
            <w:pPr>
              <w:pStyle w:val="naisf"/>
              <w:spacing w:before="0" w:after="0"/>
              <w:ind w:firstLine="0"/>
              <w:jc w:val="center"/>
              <w:rPr>
                <w:noProof/>
              </w:rPr>
            </w:pPr>
            <w:r w:rsidRPr="00935F3B">
              <w:rPr>
                <w:noProof/>
              </w:rPr>
              <w:t>0</w:t>
            </w:r>
          </w:p>
        </w:tc>
      </w:tr>
      <w:tr w:rsidR="00907A65" w:rsidRPr="00C53D1A" w14:paraId="43600123" w14:textId="77777777" w:rsidTr="008527F5">
        <w:trPr>
          <w:jc w:val="center"/>
        </w:trPr>
        <w:tc>
          <w:tcPr>
            <w:tcW w:w="2691" w:type="dxa"/>
          </w:tcPr>
          <w:p w14:paraId="56A034F4" w14:textId="77777777" w:rsidR="00907A65" w:rsidRPr="00935F3B" w:rsidRDefault="00907A65" w:rsidP="00907A65">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6. Detalizēts ieņēmumu un izdevumu aprēķins (ja nepieciešams, detalizētu ieņēmumu un izdevumu aprēķinu var pievienot anotācijas pielikumā):</w:t>
            </w:r>
          </w:p>
        </w:tc>
        <w:tc>
          <w:tcPr>
            <w:tcW w:w="6951" w:type="dxa"/>
            <w:gridSpan w:val="5"/>
            <w:vMerge w:val="restart"/>
          </w:tcPr>
          <w:p w14:paraId="2F9C58CC" w14:textId="77777777" w:rsidR="00907A65" w:rsidRPr="007F001A" w:rsidRDefault="00907A65" w:rsidP="00907A65">
            <w:pPr>
              <w:pStyle w:val="naisf"/>
              <w:spacing w:before="0" w:after="0"/>
              <w:ind w:firstLine="0"/>
              <w:rPr>
                <w:noProof/>
                <w:color w:val="000000" w:themeColor="text1"/>
              </w:rPr>
            </w:pPr>
            <w:r w:rsidRPr="007F001A">
              <w:rPr>
                <w:noProof/>
                <w:color w:val="000000" w:themeColor="text1"/>
              </w:rPr>
              <w:t xml:space="preserve">Paula Stradiņa Medicīnas vēstures muzejam finansējums atbilstoši </w:t>
            </w:r>
            <w:r>
              <w:rPr>
                <w:noProof/>
                <w:color w:val="000000" w:themeColor="text1"/>
                <w:u w:val="single"/>
              </w:rPr>
              <w:t>likumam „Par valsts budžetu 2017</w:t>
            </w:r>
            <w:r w:rsidRPr="007F001A">
              <w:rPr>
                <w:noProof/>
                <w:color w:val="000000" w:themeColor="text1"/>
                <w:u w:val="single"/>
              </w:rPr>
              <w:t>.gadam</w:t>
            </w:r>
            <w:r w:rsidRPr="007F001A">
              <w:rPr>
                <w:noProof/>
                <w:color w:val="000000" w:themeColor="text1"/>
              </w:rPr>
              <w:t xml:space="preserve">” apakšprogrammā 06.02.00 „Medicīnas vēstures muzejs”: </w:t>
            </w:r>
          </w:p>
          <w:p w14:paraId="1C074F7F" w14:textId="77777777" w:rsidR="00907A65" w:rsidRPr="00573D97" w:rsidRDefault="00907A65" w:rsidP="00907A65">
            <w:pPr>
              <w:spacing w:after="0" w:line="240" w:lineRule="auto"/>
              <w:jc w:val="both"/>
              <w:rPr>
                <w:rFonts w:ascii="Times New Roman" w:hAnsi="Times New Roman"/>
                <w:noProof/>
                <w:sz w:val="24"/>
                <w:szCs w:val="24"/>
                <w:lang w:val="lv-LV" w:eastAsia="lv-LV"/>
              </w:rPr>
            </w:pPr>
            <w:r w:rsidRPr="007F001A">
              <w:rPr>
                <w:rFonts w:ascii="Times New Roman" w:hAnsi="Times New Roman"/>
                <w:noProof/>
                <w:color w:val="000000" w:themeColor="text1"/>
                <w:sz w:val="24"/>
                <w:szCs w:val="24"/>
                <w:lang w:val="lv-LV" w:eastAsia="lv-LV"/>
              </w:rPr>
              <w:t xml:space="preserve">Resursi izdevumu segšanai </w:t>
            </w:r>
            <w:r>
              <w:rPr>
                <w:rFonts w:ascii="Times New Roman" w:hAnsi="Times New Roman"/>
                <w:noProof/>
                <w:color w:val="000000" w:themeColor="text1"/>
                <w:sz w:val="24"/>
                <w:szCs w:val="24"/>
                <w:lang w:val="lv-LV" w:eastAsia="lv-LV"/>
              </w:rPr>
              <w:t>738 029</w:t>
            </w:r>
            <w:r w:rsidRPr="007F001A">
              <w:rPr>
                <w:rFonts w:ascii="Times New Roman" w:hAnsi="Times New Roman"/>
                <w:noProof/>
                <w:color w:val="000000" w:themeColor="text1"/>
                <w:sz w:val="24"/>
                <w:szCs w:val="24"/>
                <w:lang w:val="lv-LV" w:eastAsia="lv-LV"/>
              </w:rPr>
              <w:t xml:space="preserve"> </w:t>
            </w:r>
            <w:r w:rsidRPr="007F001A">
              <w:rPr>
                <w:rFonts w:ascii="Times New Roman" w:hAnsi="Times New Roman"/>
                <w:i/>
                <w:noProof/>
                <w:color w:val="000000" w:themeColor="text1"/>
                <w:sz w:val="24"/>
                <w:szCs w:val="24"/>
                <w:lang w:val="lv-LV" w:eastAsia="lv-LV"/>
              </w:rPr>
              <w:t>euro</w:t>
            </w:r>
            <w:r w:rsidRPr="007F001A">
              <w:rPr>
                <w:rFonts w:ascii="Times New Roman" w:hAnsi="Times New Roman"/>
                <w:noProof/>
                <w:color w:val="000000" w:themeColor="text1"/>
                <w:sz w:val="24"/>
                <w:szCs w:val="24"/>
                <w:lang w:val="lv-LV" w:eastAsia="lv-LV"/>
              </w:rPr>
              <w:t>, tai skaitā:</w:t>
            </w:r>
            <w:r>
              <w:rPr>
                <w:rFonts w:ascii="Times New Roman" w:hAnsi="Times New Roman"/>
                <w:noProof/>
                <w:color w:val="000000" w:themeColor="text1"/>
                <w:sz w:val="24"/>
                <w:szCs w:val="24"/>
                <w:lang w:val="lv-LV" w:eastAsia="lv-LV"/>
              </w:rPr>
              <w:t xml:space="preserve"> pašu ieņēmumi 64 915</w:t>
            </w:r>
            <w:r w:rsidRPr="007F001A">
              <w:rPr>
                <w:rFonts w:ascii="Times New Roman" w:hAnsi="Times New Roman"/>
                <w:noProof/>
                <w:color w:val="000000" w:themeColor="text1"/>
                <w:sz w:val="24"/>
                <w:szCs w:val="24"/>
                <w:lang w:val="lv-LV" w:eastAsia="lv-LV"/>
              </w:rPr>
              <w:t> </w:t>
            </w:r>
            <w:r w:rsidRPr="007F001A">
              <w:rPr>
                <w:rFonts w:ascii="Times New Roman" w:hAnsi="Times New Roman"/>
                <w:i/>
                <w:noProof/>
                <w:color w:val="000000" w:themeColor="text1"/>
                <w:sz w:val="24"/>
                <w:szCs w:val="24"/>
                <w:lang w:val="lv-LV" w:eastAsia="lv-LV"/>
              </w:rPr>
              <w:t>euro</w:t>
            </w:r>
            <w:r w:rsidRPr="007F001A">
              <w:rPr>
                <w:rFonts w:ascii="Times New Roman" w:hAnsi="Times New Roman"/>
                <w:noProof/>
                <w:color w:val="000000" w:themeColor="text1"/>
                <w:sz w:val="24"/>
                <w:szCs w:val="24"/>
                <w:lang w:val="lv-LV" w:eastAsia="lv-LV"/>
              </w:rPr>
              <w:t xml:space="preserve">, dotācija no vispārējiem ieņēmumiem </w:t>
            </w:r>
            <w:r>
              <w:rPr>
                <w:rFonts w:ascii="Times New Roman" w:hAnsi="Times New Roman"/>
                <w:noProof/>
                <w:color w:val="000000" w:themeColor="text1"/>
                <w:sz w:val="24"/>
                <w:szCs w:val="24"/>
                <w:lang w:val="lv-LV" w:eastAsia="lv-LV"/>
              </w:rPr>
              <w:t>673 114</w:t>
            </w:r>
            <w:r w:rsidRPr="007F001A">
              <w:rPr>
                <w:rFonts w:ascii="Times New Roman" w:hAnsi="Times New Roman"/>
                <w:noProof/>
                <w:color w:val="000000" w:themeColor="text1"/>
                <w:sz w:val="24"/>
                <w:szCs w:val="24"/>
                <w:lang w:val="lv-LV" w:eastAsia="lv-LV"/>
              </w:rPr>
              <w:t> </w:t>
            </w:r>
            <w:r w:rsidRPr="007F001A">
              <w:rPr>
                <w:rFonts w:ascii="Times New Roman" w:hAnsi="Times New Roman"/>
                <w:i/>
                <w:noProof/>
                <w:color w:val="000000" w:themeColor="text1"/>
                <w:sz w:val="24"/>
                <w:szCs w:val="24"/>
                <w:lang w:val="lv-LV" w:eastAsia="lv-LV"/>
              </w:rPr>
              <w:t>euro</w:t>
            </w:r>
            <w:r w:rsidRPr="007F001A">
              <w:rPr>
                <w:rFonts w:ascii="Times New Roman" w:hAnsi="Times New Roman"/>
                <w:noProof/>
                <w:color w:val="000000" w:themeColor="text1"/>
                <w:sz w:val="24"/>
                <w:szCs w:val="24"/>
                <w:lang w:val="lv-LV" w:eastAsia="lv-LV"/>
              </w:rPr>
              <w:t xml:space="preserve">. Izdevumi </w:t>
            </w:r>
            <w:r>
              <w:rPr>
                <w:rFonts w:ascii="Times New Roman" w:hAnsi="Times New Roman"/>
                <w:noProof/>
                <w:color w:val="000000" w:themeColor="text1"/>
                <w:sz w:val="24"/>
                <w:szCs w:val="24"/>
                <w:lang w:val="lv-LV" w:eastAsia="lv-LV"/>
              </w:rPr>
              <w:t>738 029</w:t>
            </w:r>
            <w:r w:rsidRPr="007F001A">
              <w:rPr>
                <w:rFonts w:ascii="Times New Roman" w:hAnsi="Times New Roman"/>
                <w:noProof/>
                <w:color w:val="000000" w:themeColor="text1"/>
                <w:sz w:val="24"/>
                <w:szCs w:val="24"/>
                <w:lang w:val="lv-LV" w:eastAsia="lv-LV"/>
              </w:rPr>
              <w:t> </w:t>
            </w:r>
            <w:r w:rsidRPr="007F001A">
              <w:rPr>
                <w:rFonts w:ascii="Times New Roman" w:hAnsi="Times New Roman"/>
                <w:i/>
                <w:noProof/>
                <w:color w:val="000000" w:themeColor="text1"/>
                <w:sz w:val="24"/>
                <w:szCs w:val="24"/>
                <w:lang w:val="lv-LV" w:eastAsia="lv-LV"/>
              </w:rPr>
              <w:t>euro</w:t>
            </w:r>
            <w:r>
              <w:rPr>
                <w:rFonts w:ascii="Times New Roman" w:hAnsi="Times New Roman"/>
                <w:noProof/>
                <w:color w:val="000000" w:themeColor="text1"/>
                <w:sz w:val="24"/>
                <w:szCs w:val="24"/>
                <w:lang w:val="lv-LV" w:eastAsia="lv-LV"/>
              </w:rPr>
              <w:t>, tai skaitā: atlīdzība 603 364</w:t>
            </w:r>
            <w:r w:rsidRPr="007F001A">
              <w:rPr>
                <w:rFonts w:ascii="Times New Roman" w:hAnsi="Times New Roman"/>
                <w:noProof/>
                <w:color w:val="000000" w:themeColor="text1"/>
                <w:sz w:val="24"/>
                <w:szCs w:val="24"/>
                <w:lang w:val="lv-LV" w:eastAsia="lv-LV"/>
              </w:rPr>
              <w:t> </w:t>
            </w:r>
            <w:r w:rsidRPr="007F001A">
              <w:rPr>
                <w:rFonts w:ascii="Times New Roman" w:hAnsi="Times New Roman"/>
                <w:i/>
                <w:noProof/>
                <w:color w:val="000000" w:themeColor="text1"/>
                <w:sz w:val="24"/>
                <w:szCs w:val="24"/>
                <w:lang w:val="lv-LV" w:eastAsia="lv-LV"/>
              </w:rPr>
              <w:t>euro</w:t>
            </w:r>
            <w:r>
              <w:rPr>
                <w:rFonts w:ascii="Times New Roman" w:hAnsi="Times New Roman"/>
                <w:noProof/>
                <w:color w:val="000000" w:themeColor="text1"/>
                <w:sz w:val="24"/>
                <w:szCs w:val="24"/>
                <w:lang w:val="lv-LV" w:eastAsia="lv-LV"/>
              </w:rPr>
              <w:t xml:space="preserve">, t.sk. </w:t>
            </w:r>
            <w:r w:rsidRPr="00573D97">
              <w:rPr>
                <w:rFonts w:ascii="Times New Roman" w:hAnsi="Times New Roman"/>
                <w:noProof/>
                <w:sz w:val="24"/>
                <w:szCs w:val="24"/>
                <w:lang w:val="lv-LV" w:eastAsia="lv-LV"/>
              </w:rPr>
              <w:t>atalgojums 487 931 </w:t>
            </w:r>
            <w:r w:rsidRPr="00573D97">
              <w:rPr>
                <w:rFonts w:ascii="Times New Roman" w:hAnsi="Times New Roman"/>
                <w:i/>
                <w:noProof/>
                <w:sz w:val="24"/>
                <w:szCs w:val="24"/>
                <w:lang w:val="lv-LV" w:eastAsia="lv-LV"/>
              </w:rPr>
              <w:t>euro</w:t>
            </w:r>
            <w:r w:rsidRPr="00573D97">
              <w:rPr>
                <w:rFonts w:ascii="Times New Roman" w:hAnsi="Times New Roman"/>
                <w:noProof/>
                <w:sz w:val="24"/>
                <w:szCs w:val="24"/>
                <w:lang w:val="lv-LV" w:eastAsia="lv-LV"/>
              </w:rPr>
              <w:t>, preces un pakalpojumi 120 436 </w:t>
            </w:r>
            <w:r w:rsidRPr="00573D97">
              <w:rPr>
                <w:rFonts w:ascii="Times New Roman" w:hAnsi="Times New Roman"/>
                <w:i/>
                <w:noProof/>
                <w:sz w:val="24"/>
                <w:szCs w:val="24"/>
                <w:lang w:val="lv-LV" w:eastAsia="lv-LV"/>
              </w:rPr>
              <w:t>euro</w:t>
            </w:r>
            <w:r w:rsidRPr="00573D97">
              <w:rPr>
                <w:rFonts w:ascii="Times New Roman" w:hAnsi="Times New Roman"/>
                <w:noProof/>
                <w:sz w:val="24"/>
                <w:szCs w:val="24"/>
                <w:lang w:val="lv-LV" w:eastAsia="lv-LV"/>
              </w:rPr>
              <w:t xml:space="preserve">, kapitālie izdevumi 14 229 </w:t>
            </w:r>
            <w:r w:rsidRPr="00573D97">
              <w:rPr>
                <w:rFonts w:ascii="Times New Roman" w:hAnsi="Times New Roman"/>
                <w:i/>
                <w:noProof/>
                <w:sz w:val="24"/>
                <w:szCs w:val="24"/>
                <w:lang w:val="lv-LV" w:eastAsia="lv-LV"/>
              </w:rPr>
              <w:t>euro</w:t>
            </w:r>
            <w:r w:rsidRPr="00573D97">
              <w:rPr>
                <w:rFonts w:ascii="Times New Roman" w:hAnsi="Times New Roman"/>
                <w:noProof/>
                <w:sz w:val="24"/>
                <w:szCs w:val="24"/>
                <w:lang w:val="lv-LV" w:eastAsia="lv-LV"/>
              </w:rPr>
              <w:t xml:space="preserve">. </w:t>
            </w:r>
          </w:p>
          <w:p w14:paraId="5F817641" w14:textId="77777777" w:rsidR="00907A65" w:rsidRPr="00573D97" w:rsidRDefault="00907A65" w:rsidP="00907A65">
            <w:pPr>
              <w:spacing w:after="0" w:line="240" w:lineRule="auto"/>
              <w:jc w:val="both"/>
              <w:rPr>
                <w:rFonts w:ascii="Times New Roman" w:hAnsi="Times New Roman"/>
                <w:noProof/>
                <w:sz w:val="24"/>
                <w:szCs w:val="24"/>
                <w:u w:val="single"/>
                <w:lang w:val="lv-LV" w:eastAsia="lv-LV"/>
              </w:rPr>
            </w:pPr>
            <w:r w:rsidRPr="00573D97">
              <w:rPr>
                <w:rFonts w:ascii="Times New Roman" w:hAnsi="Times New Roman"/>
                <w:noProof/>
                <w:sz w:val="24"/>
                <w:szCs w:val="24"/>
                <w:u w:val="single"/>
                <w:lang w:val="lv-LV" w:eastAsia="lv-LV"/>
              </w:rPr>
              <w:lastRenderedPageBreak/>
              <w:t>Ietekme uz 2017.gada budžetu</w:t>
            </w:r>
          </w:p>
          <w:p w14:paraId="04A28185" w14:textId="77777777" w:rsidR="00907A65" w:rsidRPr="00573D97" w:rsidRDefault="00907A65" w:rsidP="00907A65">
            <w:pPr>
              <w:spacing w:after="0" w:line="240" w:lineRule="auto"/>
              <w:jc w:val="both"/>
              <w:rPr>
                <w:rFonts w:ascii="Times New Roman" w:hAnsi="Times New Roman"/>
                <w:bCs/>
                <w:sz w:val="24"/>
                <w:szCs w:val="24"/>
              </w:rPr>
            </w:pPr>
            <w:r>
              <w:rPr>
                <w:rFonts w:ascii="Times New Roman" w:eastAsia="Times New Roman" w:hAnsi="Times New Roman"/>
                <w:sz w:val="24"/>
                <w:szCs w:val="24"/>
                <w:shd w:val="clear" w:color="auto" w:fill="FFFFFF"/>
                <w:lang w:val="lv-LV"/>
              </w:rPr>
              <w:t>Rīkojuma p</w:t>
            </w:r>
            <w:r w:rsidRPr="00573D97">
              <w:rPr>
                <w:rFonts w:ascii="Times New Roman" w:eastAsia="Times New Roman" w:hAnsi="Times New Roman"/>
                <w:sz w:val="24"/>
                <w:szCs w:val="24"/>
                <w:shd w:val="clear" w:color="auto" w:fill="FFFFFF"/>
                <w:lang w:val="lv-LV"/>
              </w:rPr>
              <w:t xml:space="preserve">rojekts paredz </w:t>
            </w:r>
            <w:r w:rsidRPr="00573D97">
              <w:rPr>
                <w:rFonts w:ascii="Times New Roman" w:hAnsi="Times New Roman"/>
                <w:noProof/>
                <w:sz w:val="24"/>
                <w:szCs w:val="24"/>
              </w:rPr>
              <w:t xml:space="preserve">Paula Stradiņa Medicīnas vēstures muzeja filiāles  </w:t>
            </w:r>
            <w:proofErr w:type="spellStart"/>
            <w:r w:rsidRPr="00573D97">
              <w:rPr>
                <w:rFonts w:ascii="Times New Roman" w:hAnsi="Times New Roman"/>
                <w:bCs/>
                <w:sz w:val="24"/>
                <w:szCs w:val="24"/>
              </w:rPr>
              <w:t>Prīmaņa</w:t>
            </w:r>
            <w:proofErr w:type="spellEnd"/>
            <w:r w:rsidRPr="00573D97">
              <w:rPr>
                <w:rFonts w:ascii="Times New Roman" w:hAnsi="Times New Roman"/>
                <w:bCs/>
                <w:sz w:val="24"/>
                <w:szCs w:val="24"/>
              </w:rPr>
              <w:t xml:space="preserve"> </w:t>
            </w:r>
            <w:proofErr w:type="spellStart"/>
            <w:r w:rsidRPr="00573D97">
              <w:rPr>
                <w:rFonts w:ascii="Times New Roman" w:hAnsi="Times New Roman"/>
                <w:bCs/>
                <w:sz w:val="24"/>
                <w:szCs w:val="24"/>
              </w:rPr>
              <w:t>Anatomijas</w:t>
            </w:r>
            <w:proofErr w:type="spellEnd"/>
            <w:r w:rsidRPr="00573D97">
              <w:rPr>
                <w:rFonts w:ascii="Times New Roman" w:hAnsi="Times New Roman"/>
                <w:bCs/>
                <w:sz w:val="24"/>
                <w:szCs w:val="24"/>
              </w:rPr>
              <w:t xml:space="preserve"> </w:t>
            </w:r>
            <w:proofErr w:type="spellStart"/>
            <w:r w:rsidRPr="00573D97">
              <w:rPr>
                <w:rFonts w:ascii="Times New Roman" w:hAnsi="Times New Roman"/>
                <w:bCs/>
                <w:sz w:val="24"/>
                <w:szCs w:val="24"/>
              </w:rPr>
              <w:t>muzeja</w:t>
            </w:r>
            <w:proofErr w:type="spellEnd"/>
            <w:r w:rsidRPr="00573D97">
              <w:rPr>
                <w:rFonts w:ascii="Times New Roman" w:hAnsi="Times New Roman"/>
                <w:bCs/>
                <w:sz w:val="24"/>
                <w:szCs w:val="24"/>
              </w:rPr>
              <w:t xml:space="preserve"> </w:t>
            </w:r>
            <w:proofErr w:type="spellStart"/>
            <w:r w:rsidRPr="00573D97">
              <w:rPr>
                <w:rFonts w:ascii="Times New Roman" w:hAnsi="Times New Roman"/>
                <w:bCs/>
                <w:sz w:val="24"/>
                <w:szCs w:val="24"/>
              </w:rPr>
              <w:t>pievienošanu</w:t>
            </w:r>
            <w:proofErr w:type="spellEnd"/>
            <w:r w:rsidRPr="00573D97">
              <w:rPr>
                <w:rFonts w:ascii="Times New Roman" w:hAnsi="Times New Roman"/>
                <w:bCs/>
                <w:sz w:val="24"/>
                <w:szCs w:val="24"/>
              </w:rPr>
              <w:t xml:space="preserve"> RSU </w:t>
            </w:r>
            <w:proofErr w:type="spellStart"/>
            <w:r w:rsidRPr="00573D97">
              <w:rPr>
                <w:rFonts w:ascii="Times New Roman" w:hAnsi="Times New Roman"/>
                <w:bCs/>
                <w:sz w:val="24"/>
                <w:szCs w:val="24"/>
              </w:rPr>
              <w:t>muzejam</w:t>
            </w:r>
            <w:proofErr w:type="spellEnd"/>
            <w:r w:rsidRPr="00573D97">
              <w:rPr>
                <w:rFonts w:ascii="Times New Roman" w:hAnsi="Times New Roman"/>
                <w:bCs/>
                <w:sz w:val="24"/>
                <w:szCs w:val="24"/>
              </w:rPr>
              <w:t xml:space="preserve">. </w:t>
            </w:r>
          </w:p>
          <w:p w14:paraId="694F7FFD" w14:textId="77777777" w:rsidR="00907A65" w:rsidRPr="00573D97" w:rsidRDefault="00907A65" w:rsidP="00907A65">
            <w:pPr>
              <w:spacing w:after="0" w:line="240" w:lineRule="auto"/>
              <w:jc w:val="both"/>
              <w:rPr>
                <w:rFonts w:ascii="Times New Roman" w:eastAsia="Times New Roman" w:hAnsi="Times New Roman"/>
                <w:sz w:val="24"/>
                <w:szCs w:val="24"/>
                <w:shd w:val="clear" w:color="auto" w:fill="FFFFFF"/>
                <w:lang w:val="lv-LV"/>
              </w:rPr>
            </w:pPr>
            <w:proofErr w:type="spellStart"/>
            <w:r w:rsidRPr="00573D97">
              <w:rPr>
                <w:rFonts w:ascii="Times New Roman" w:hAnsi="Times New Roman"/>
                <w:bCs/>
                <w:sz w:val="24"/>
                <w:szCs w:val="24"/>
              </w:rPr>
              <w:t>Prīmaņa</w:t>
            </w:r>
            <w:proofErr w:type="spellEnd"/>
            <w:r w:rsidRPr="00573D97">
              <w:rPr>
                <w:rFonts w:ascii="Times New Roman" w:hAnsi="Times New Roman"/>
                <w:bCs/>
                <w:sz w:val="24"/>
                <w:szCs w:val="24"/>
              </w:rPr>
              <w:t xml:space="preserve"> </w:t>
            </w:r>
            <w:proofErr w:type="spellStart"/>
            <w:r w:rsidRPr="00573D97">
              <w:rPr>
                <w:rFonts w:ascii="Times New Roman" w:hAnsi="Times New Roman"/>
                <w:bCs/>
                <w:sz w:val="24"/>
                <w:szCs w:val="24"/>
              </w:rPr>
              <w:t>Anatomijas</w:t>
            </w:r>
            <w:proofErr w:type="spellEnd"/>
            <w:r w:rsidRPr="00573D97">
              <w:rPr>
                <w:rFonts w:ascii="Times New Roman" w:hAnsi="Times New Roman"/>
                <w:bCs/>
                <w:sz w:val="24"/>
                <w:szCs w:val="24"/>
              </w:rPr>
              <w:t xml:space="preserve"> </w:t>
            </w:r>
            <w:proofErr w:type="spellStart"/>
            <w:r w:rsidRPr="00573D97">
              <w:rPr>
                <w:rFonts w:ascii="Times New Roman" w:hAnsi="Times New Roman"/>
                <w:bCs/>
                <w:sz w:val="24"/>
                <w:szCs w:val="24"/>
              </w:rPr>
              <w:t>muzeja</w:t>
            </w:r>
            <w:proofErr w:type="spellEnd"/>
            <w:r w:rsidRPr="00573D97">
              <w:rPr>
                <w:rFonts w:ascii="Times New Roman" w:eastAsia="Times New Roman" w:hAnsi="Times New Roman"/>
                <w:sz w:val="24"/>
                <w:szCs w:val="24"/>
                <w:shd w:val="clear" w:color="auto" w:fill="FFFFFF"/>
                <w:lang w:val="lv-LV"/>
              </w:rPr>
              <w:t xml:space="preserve"> plānotais finansējums 2017.gadam (sākot no plā</w:t>
            </w:r>
            <w:r>
              <w:rPr>
                <w:rFonts w:ascii="Times New Roman" w:eastAsia="Times New Roman" w:hAnsi="Times New Roman"/>
                <w:sz w:val="24"/>
                <w:szCs w:val="24"/>
                <w:shd w:val="clear" w:color="auto" w:fill="FFFFFF"/>
                <w:lang w:val="lv-LV"/>
              </w:rPr>
              <w:t>notā pievienošanas brīža – 01.07</w:t>
            </w:r>
            <w:r w:rsidRPr="00573D97">
              <w:rPr>
                <w:rFonts w:ascii="Times New Roman" w:eastAsia="Times New Roman" w:hAnsi="Times New Roman"/>
                <w:sz w:val="24"/>
                <w:szCs w:val="24"/>
                <w:shd w:val="clear" w:color="auto" w:fill="FFFFFF"/>
                <w:lang w:val="lv-LV"/>
              </w:rPr>
              <w:t>.2017.)</w:t>
            </w:r>
          </w:p>
          <w:p w14:paraId="29EE015A" w14:textId="77777777" w:rsidR="00907A65" w:rsidRPr="00573D97" w:rsidRDefault="00907A65" w:rsidP="00907A65">
            <w:pPr>
              <w:pStyle w:val="NormalWeb"/>
              <w:numPr>
                <w:ilvl w:val="0"/>
                <w:numId w:val="22"/>
              </w:numPr>
              <w:spacing w:before="0" w:after="0"/>
              <w:ind w:left="0"/>
              <w:jc w:val="both"/>
              <w:rPr>
                <w:rFonts w:eastAsia="Times New Roman"/>
                <w:shd w:val="clear" w:color="auto" w:fill="FFFFFF"/>
              </w:rPr>
            </w:pPr>
            <w:r w:rsidRPr="00573D97">
              <w:rPr>
                <w:rFonts w:eastAsia="Times New Roman"/>
                <w:shd w:val="clear" w:color="auto" w:fill="FFFFFF"/>
              </w:rPr>
              <w:t xml:space="preserve">1) 2017.gadā maksas pakalpojumu ieņēmumi: 2 </w:t>
            </w:r>
            <w:r>
              <w:rPr>
                <w:rFonts w:eastAsia="Times New Roman"/>
                <w:shd w:val="clear" w:color="auto" w:fill="FFFFFF"/>
              </w:rPr>
              <w:t>047</w:t>
            </w:r>
            <w:r w:rsidRPr="00573D97">
              <w:rPr>
                <w:rFonts w:eastAsia="Times New Roman"/>
                <w:shd w:val="clear" w:color="auto" w:fill="FFFFFF"/>
              </w:rPr>
              <w:t xml:space="preserve"> </w:t>
            </w:r>
            <w:proofErr w:type="spellStart"/>
            <w:r w:rsidRPr="00573D97">
              <w:rPr>
                <w:rFonts w:eastAsia="Times New Roman"/>
                <w:shd w:val="clear" w:color="auto" w:fill="FFFFFF"/>
              </w:rPr>
              <w:t>euro</w:t>
            </w:r>
            <w:proofErr w:type="spellEnd"/>
          </w:p>
          <w:p w14:paraId="2AB69783" w14:textId="77777777" w:rsidR="00907A65" w:rsidRPr="00573D97" w:rsidRDefault="00907A65" w:rsidP="00907A65">
            <w:pPr>
              <w:pStyle w:val="NormalWeb"/>
              <w:spacing w:before="0" w:after="0"/>
              <w:jc w:val="both"/>
              <w:rPr>
                <w:rFonts w:eastAsia="Times New Roman"/>
              </w:rPr>
            </w:pPr>
            <w:r w:rsidRPr="00573D97">
              <w:rPr>
                <w:rFonts w:eastAsia="Times New Roman"/>
              </w:rPr>
              <w:t>Vispārējā kārtībā sadalāmā dotācija no vispārējiem ieņēmumiem: 1</w:t>
            </w:r>
            <w:r>
              <w:rPr>
                <w:rFonts w:eastAsia="Times New Roman"/>
              </w:rPr>
              <w:t>5</w:t>
            </w:r>
            <w:r w:rsidRPr="00573D97">
              <w:rPr>
                <w:rFonts w:eastAsia="Times New Roman"/>
              </w:rPr>
              <w:t xml:space="preserve"> </w:t>
            </w:r>
            <w:r>
              <w:rPr>
                <w:rFonts w:eastAsia="Times New Roman"/>
              </w:rPr>
              <w:t>209</w:t>
            </w:r>
            <w:r w:rsidRPr="00573D97">
              <w:rPr>
                <w:rFonts w:eastAsia="Times New Roman"/>
              </w:rPr>
              <w:t xml:space="preserve"> </w:t>
            </w:r>
            <w:proofErr w:type="spellStart"/>
            <w:r w:rsidRPr="00573D97">
              <w:rPr>
                <w:rFonts w:eastAsia="Times New Roman"/>
              </w:rPr>
              <w:t>euro</w:t>
            </w:r>
            <w:proofErr w:type="spellEnd"/>
            <w:r w:rsidRPr="00573D97">
              <w:rPr>
                <w:rFonts w:eastAsia="Times New Roman"/>
              </w:rPr>
              <w:t>.</w:t>
            </w:r>
          </w:p>
          <w:p w14:paraId="39DF50CF" w14:textId="414E99C1" w:rsidR="00907A65" w:rsidRPr="00573D97" w:rsidRDefault="00907A65" w:rsidP="00907A65">
            <w:pPr>
              <w:pStyle w:val="NormalWeb"/>
              <w:spacing w:before="0" w:after="0"/>
              <w:jc w:val="both"/>
              <w:rPr>
                <w:rFonts w:eastAsia="Times New Roman"/>
              </w:rPr>
            </w:pPr>
            <w:r w:rsidRPr="00573D97">
              <w:rPr>
                <w:rFonts w:eastAsia="Times New Roman"/>
              </w:rPr>
              <w:t xml:space="preserve">Izdevumi atlīdzībai </w:t>
            </w:r>
            <w:r>
              <w:rPr>
                <w:rFonts w:eastAsia="Times New Roman"/>
              </w:rPr>
              <w:t>17 256</w:t>
            </w:r>
            <w:r w:rsidRPr="00573D97">
              <w:rPr>
                <w:rFonts w:eastAsia="Times New Roman"/>
              </w:rPr>
              <w:t xml:space="preserve"> </w:t>
            </w:r>
            <w:proofErr w:type="spellStart"/>
            <w:r w:rsidRPr="00573D97">
              <w:rPr>
                <w:rFonts w:eastAsia="Times New Roman"/>
              </w:rPr>
              <w:t>euro</w:t>
            </w:r>
            <w:proofErr w:type="spellEnd"/>
            <w:r>
              <w:rPr>
                <w:rFonts w:eastAsia="Times New Roman"/>
              </w:rPr>
              <w:t>.</w:t>
            </w:r>
          </w:p>
          <w:p w14:paraId="472BF555" w14:textId="77777777" w:rsidR="00907A65" w:rsidRPr="00573D97" w:rsidRDefault="00907A65" w:rsidP="00907A65">
            <w:pPr>
              <w:spacing w:after="0" w:line="240" w:lineRule="auto"/>
              <w:jc w:val="both"/>
              <w:rPr>
                <w:rFonts w:ascii="Times New Roman" w:eastAsia="Times New Roman" w:hAnsi="Times New Roman"/>
                <w:sz w:val="24"/>
                <w:szCs w:val="24"/>
                <w:shd w:val="clear" w:color="auto" w:fill="FFFFFF"/>
              </w:rPr>
            </w:pPr>
            <w:proofErr w:type="spellStart"/>
            <w:r w:rsidRPr="00573D97">
              <w:rPr>
                <w:rFonts w:ascii="Times New Roman" w:eastAsia="Times New Roman" w:hAnsi="Times New Roman"/>
                <w:sz w:val="24"/>
                <w:szCs w:val="24"/>
              </w:rPr>
              <w:t>Ar</w:t>
            </w:r>
            <w:proofErr w:type="spellEnd"/>
            <w:r w:rsidRPr="00573D97">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rīkojuma</w:t>
            </w:r>
            <w:proofErr w:type="spellEnd"/>
            <w:r>
              <w:rPr>
                <w:rFonts w:ascii="Times New Roman" w:eastAsia="Times New Roman" w:hAnsi="Times New Roman"/>
                <w:sz w:val="24"/>
                <w:szCs w:val="24"/>
              </w:rPr>
              <w:t xml:space="preserve"> </w:t>
            </w:r>
            <w:proofErr w:type="spellStart"/>
            <w:r w:rsidRPr="00573D97">
              <w:rPr>
                <w:rFonts w:ascii="Times New Roman" w:eastAsia="Times New Roman" w:hAnsi="Times New Roman"/>
                <w:sz w:val="24"/>
                <w:szCs w:val="24"/>
              </w:rPr>
              <w:t>projektu</w:t>
            </w:r>
            <w:proofErr w:type="spellEnd"/>
            <w:r w:rsidRPr="00573D97">
              <w:rPr>
                <w:rFonts w:ascii="Times New Roman" w:eastAsia="Times New Roman" w:hAnsi="Times New Roman"/>
                <w:sz w:val="24"/>
                <w:szCs w:val="24"/>
              </w:rPr>
              <w:t xml:space="preserve"> </w:t>
            </w:r>
            <w:proofErr w:type="spellStart"/>
            <w:r w:rsidRPr="00573D97">
              <w:rPr>
                <w:rFonts w:ascii="Times New Roman" w:eastAsia="Times New Roman" w:hAnsi="Times New Roman"/>
                <w:sz w:val="24"/>
                <w:szCs w:val="24"/>
              </w:rPr>
              <w:t>plānots</w:t>
            </w:r>
            <w:proofErr w:type="spellEnd"/>
            <w:r w:rsidRPr="00573D97">
              <w:rPr>
                <w:rFonts w:ascii="Times New Roman" w:eastAsia="Times New Roman" w:hAnsi="Times New Roman"/>
                <w:sz w:val="24"/>
                <w:szCs w:val="24"/>
              </w:rPr>
              <w:t xml:space="preserve"> </w:t>
            </w:r>
            <w:r w:rsidRPr="00573D97">
              <w:rPr>
                <w:rFonts w:ascii="Times New Roman" w:eastAsia="Times New Roman" w:hAnsi="Times New Roman"/>
                <w:sz w:val="24"/>
                <w:szCs w:val="24"/>
                <w:shd w:val="clear" w:color="auto" w:fill="FFFFFF"/>
              </w:rPr>
              <w:t xml:space="preserve">RSU </w:t>
            </w:r>
            <w:proofErr w:type="spellStart"/>
            <w:r w:rsidRPr="00573D97">
              <w:rPr>
                <w:rFonts w:ascii="Times New Roman" w:eastAsia="Times New Roman" w:hAnsi="Times New Roman"/>
                <w:sz w:val="24"/>
                <w:szCs w:val="24"/>
              </w:rPr>
              <w:t>pārņemt</w:t>
            </w:r>
            <w:proofErr w:type="spellEnd"/>
            <w:r w:rsidRPr="00573D97">
              <w:rPr>
                <w:rFonts w:ascii="Times New Roman" w:eastAsia="Times New Roman" w:hAnsi="Times New Roman"/>
                <w:sz w:val="24"/>
                <w:szCs w:val="24"/>
              </w:rPr>
              <w:t xml:space="preserve"> </w:t>
            </w:r>
            <w:proofErr w:type="spellStart"/>
            <w:r w:rsidRPr="00573D97">
              <w:rPr>
                <w:rFonts w:ascii="Times New Roman" w:eastAsia="Times New Roman" w:hAnsi="Times New Roman"/>
                <w:sz w:val="24"/>
                <w:szCs w:val="24"/>
              </w:rPr>
              <w:t>šobrīd</w:t>
            </w:r>
            <w:proofErr w:type="spellEnd"/>
            <w:r w:rsidRPr="00573D97">
              <w:rPr>
                <w:rFonts w:ascii="Times New Roman" w:eastAsia="Times New Roman" w:hAnsi="Times New Roman"/>
                <w:sz w:val="24"/>
                <w:szCs w:val="24"/>
              </w:rPr>
              <w:t xml:space="preserve"> </w:t>
            </w:r>
            <w:proofErr w:type="spellStart"/>
            <w:r w:rsidRPr="00573D97">
              <w:rPr>
                <w:rFonts w:ascii="Times New Roman" w:eastAsia="Times New Roman" w:hAnsi="Times New Roman"/>
                <w:sz w:val="24"/>
                <w:szCs w:val="24"/>
              </w:rPr>
              <w:t>muzejā</w:t>
            </w:r>
            <w:proofErr w:type="spellEnd"/>
            <w:r w:rsidRPr="00573D97">
              <w:rPr>
                <w:rFonts w:ascii="Times New Roman" w:eastAsia="Times New Roman" w:hAnsi="Times New Roman"/>
                <w:sz w:val="24"/>
                <w:szCs w:val="24"/>
              </w:rPr>
              <w:t xml:space="preserve"> </w:t>
            </w:r>
            <w:proofErr w:type="spellStart"/>
            <w:r w:rsidRPr="00573D97">
              <w:rPr>
                <w:rFonts w:ascii="Times New Roman" w:eastAsia="Times New Roman" w:hAnsi="Times New Roman"/>
                <w:sz w:val="24"/>
                <w:szCs w:val="24"/>
              </w:rPr>
              <w:t>strādājošo</w:t>
            </w:r>
            <w:proofErr w:type="spellEnd"/>
            <w:r w:rsidRPr="00573D97">
              <w:rPr>
                <w:rFonts w:ascii="Times New Roman" w:eastAsia="Times New Roman" w:hAnsi="Times New Roman"/>
                <w:sz w:val="24"/>
                <w:szCs w:val="24"/>
              </w:rPr>
              <w:t xml:space="preserve"> </w:t>
            </w:r>
            <w:proofErr w:type="spellStart"/>
            <w:r w:rsidRPr="00573D97">
              <w:rPr>
                <w:rFonts w:ascii="Times New Roman" w:eastAsia="Times New Roman" w:hAnsi="Times New Roman"/>
                <w:sz w:val="24"/>
                <w:szCs w:val="24"/>
              </w:rPr>
              <w:t>darbinieku</w:t>
            </w:r>
            <w:proofErr w:type="spellEnd"/>
            <w:r w:rsidRPr="00573D97">
              <w:rPr>
                <w:rFonts w:ascii="Times New Roman" w:eastAsia="Times New Roman" w:hAnsi="Times New Roman"/>
                <w:sz w:val="24"/>
                <w:szCs w:val="24"/>
              </w:rPr>
              <w:t xml:space="preserve"> 4,5 </w:t>
            </w:r>
            <w:proofErr w:type="spellStart"/>
            <w:r w:rsidRPr="00573D97">
              <w:rPr>
                <w:rFonts w:ascii="Times New Roman" w:eastAsia="Times New Roman" w:hAnsi="Times New Roman"/>
                <w:sz w:val="24"/>
                <w:szCs w:val="24"/>
              </w:rPr>
              <w:t>slodzes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tādējādi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rodot</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shd w:val="clear" w:color="auto" w:fill="FFFFFF"/>
              </w:rPr>
              <w:t xml:space="preserve">Paula </w:t>
            </w:r>
            <w:proofErr w:type="spellStart"/>
            <w:r>
              <w:rPr>
                <w:rFonts w:ascii="Times New Roman" w:eastAsia="Times New Roman" w:hAnsi="Times New Roman"/>
                <w:sz w:val="24"/>
                <w:szCs w:val="24"/>
                <w:shd w:val="clear" w:color="auto" w:fill="FFFFFF"/>
              </w:rPr>
              <w:t>Stradiņa</w:t>
            </w:r>
            <w:proofErr w:type="spellEnd"/>
            <w:r>
              <w:rPr>
                <w:rFonts w:ascii="Times New Roman" w:eastAsia="Times New Roman" w:hAnsi="Times New Roman"/>
                <w:sz w:val="24"/>
                <w:szCs w:val="24"/>
                <w:shd w:val="clear" w:color="auto" w:fill="FFFFFF"/>
              </w:rPr>
              <w:t xml:space="preserve"> </w:t>
            </w:r>
            <w:proofErr w:type="spellStart"/>
            <w:r>
              <w:rPr>
                <w:rFonts w:ascii="Times New Roman" w:eastAsia="Times New Roman" w:hAnsi="Times New Roman"/>
                <w:sz w:val="24"/>
                <w:szCs w:val="24"/>
                <w:shd w:val="clear" w:color="auto" w:fill="FFFFFF"/>
              </w:rPr>
              <w:t>medicīnas</w:t>
            </w:r>
            <w:proofErr w:type="spellEnd"/>
            <w:r>
              <w:rPr>
                <w:rFonts w:ascii="Times New Roman" w:eastAsia="Times New Roman" w:hAnsi="Times New Roman"/>
                <w:sz w:val="24"/>
                <w:szCs w:val="24"/>
                <w:shd w:val="clear" w:color="auto" w:fill="FFFFFF"/>
              </w:rPr>
              <w:t xml:space="preserve"> </w:t>
            </w:r>
            <w:proofErr w:type="spellStart"/>
            <w:r>
              <w:rPr>
                <w:rFonts w:ascii="Times New Roman" w:eastAsia="Times New Roman" w:hAnsi="Times New Roman"/>
                <w:sz w:val="24"/>
                <w:szCs w:val="24"/>
                <w:shd w:val="clear" w:color="auto" w:fill="FFFFFF"/>
              </w:rPr>
              <w:t>vēstures</w:t>
            </w:r>
            <w:proofErr w:type="spellEnd"/>
            <w:r>
              <w:rPr>
                <w:rFonts w:ascii="Times New Roman" w:eastAsia="Times New Roman" w:hAnsi="Times New Roman"/>
                <w:sz w:val="24"/>
                <w:szCs w:val="24"/>
                <w:shd w:val="clear" w:color="auto" w:fill="FFFFFF"/>
              </w:rPr>
              <w:t xml:space="preserve"> </w:t>
            </w:r>
            <w:proofErr w:type="spellStart"/>
            <w:r>
              <w:rPr>
                <w:rFonts w:ascii="Times New Roman" w:eastAsia="Times New Roman" w:hAnsi="Times New Roman"/>
                <w:sz w:val="24"/>
                <w:szCs w:val="24"/>
                <w:shd w:val="clear" w:color="auto" w:fill="FFFFFF"/>
              </w:rPr>
              <w:t>muzejā</w:t>
            </w:r>
            <w:proofErr w:type="spellEnd"/>
            <w:r>
              <w:rPr>
                <w:rFonts w:ascii="Times New Roman" w:eastAsia="Times New Roman" w:hAnsi="Times New Roman"/>
                <w:sz w:val="24"/>
                <w:szCs w:val="24"/>
                <w:shd w:val="clear" w:color="auto" w:fill="FFFFFF"/>
              </w:rPr>
              <w:t xml:space="preserve"> </w:t>
            </w:r>
            <w:proofErr w:type="spellStart"/>
            <w:r>
              <w:rPr>
                <w:rFonts w:ascii="Times New Roman" w:eastAsia="Times New Roman" w:hAnsi="Times New Roman"/>
                <w:sz w:val="24"/>
                <w:szCs w:val="24"/>
                <w:shd w:val="clear" w:color="auto" w:fill="FFFFFF"/>
              </w:rPr>
              <w:t>cilvēkresursu</w:t>
            </w:r>
            <w:proofErr w:type="spellEnd"/>
            <w:r>
              <w:rPr>
                <w:rFonts w:ascii="Times New Roman" w:eastAsia="Times New Roman" w:hAnsi="Times New Roman"/>
                <w:sz w:val="24"/>
                <w:szCs w:val="24"/>
                <w:shd w:val="clear" w:color="auto" w:fill="FFFFFF"/>
              </w:rPr>
              <w:t xml:space="preserve"> </w:t>
            </w:r>
            <w:proofErr w:type="spellStart"/>
            <w:r>
              <w:rPr>
                <w:rFonts w:ascii="Times New Roman" w:eastAsia="Times New Roman" w:hAnsi="Times New Roman"/>
                <w:sz w:val="24"/>
                <w:szCs w:val="24"/>
                <w:shd w:val="clear" w:color="auto" w:fill="FFFFFF"/>
              </w:rPr>
              <w:t>samazinājumu</w:t>
            </w:r>
            <w:proofErr w:type="spellEnd"/>
            <w:r>
              <w:rPr>
                <w:rFonts w:ascii="Times New Roman" w:eastAsia="Times New Roman" w:hAnsi="Times New Roman"/>
                <w:sz w:val="24"/>
                <w:szCs w:val="24"/>
                <w:shd w:val="clear" w:color="auto" w:fill="FFFFFF"/>
              </w:rPr>
              <w:t>,</w:t>
            </w:r>
            <w:r w:rsidRPr="00573D97">
              <w:rPr>
                <w:rFonts w:ascii="Times New Roman" w:eastAsia="Times New Roman" w:hAnsi="Times New Roman"/>
                <w:sz w:val="24"/>
                <w:szCs w:val="24"/>
              </w:rPr>
              <w:t xml:space="preserve"> un </w:t>
            </w:r>
            <w:proofErr w:type="spellStart"/>
            <w:r w:rsidRPr="00573D97">
              <w:rPr>
                <w:rFonts w:ascii="Times New Roman" w:eastAsia="Times New Roman" w:hAnsi="Times New Roman"/>
                <w:sz w:val="24"/>
                <w:szCs w:val="24"/>
              </w:rPr>
              <w:t>materiālās</w:t>
            </w:r>
            <w:proofErr w:type="spellEnd"/>
            <w:r w:rsidRPr="00573D97">
              <w:rPr>
                <w:rFonts w:ascii="Times New Roman" w:eastAsia="Times New Roman" w:hAnsi="Times New Roman"/>
                <w:sz w:val="24"/>
                <w:szCs w:val="24"/>
              </w:rPr>
              <w:t xml:space="preserve"> </w:t>
            </w:r>
            <w:proofErr w:type="spellStart"/>
            <w:r w:rsidRPr="00573D97">
              <w:rPr>
                <w:rFonts w:ascii="Times New Roman" w:eastAsia="Times New Roman" w:hAnsi="Times New Roman"/>
                <w:sz w:val="24"/>
                <w:szCs w:val="24"/>
              </w:rPr>
              <w:t>vērtības</w:t>
            </w:r>
            <w:proofErr w:type="spellEnd"/>
            <w:r w:rsidRPr="00573D97">
              <w:rPr>
                <w:rFonts w:ascii="Times New Roman" w:eastAsia="Times New Roman" w:hAnsi="Times New Roman"/>
                <w:sz w:val="24"/>
                <w:szCs w:val="24"/>
              </w:rPr>
              <w:t xml:space="preserve"> </w:t>
            </w:r>
            <w:r w:rsidRPr="00573D97">
              <w:rPr>
                <w:rFonts w:ascii="Times New Roman" w:eastAsia="Times New Roman" w:hAnsi="Times New Roman"/>
                <w:sz w:val="24"/>
                <w:szCs w:val="24"/>
                <w:shd w:val="clear" w:color="auto" w:fill="FFFFFF"/>
              </w:rPr>
              <w:t xml:space="preserve">bez </w:t>
            </w:r>
            <w:proofErr w:type="spellStart"/>
            <w:r w:rsidRPr="00573D97">
              <w:rPr>
                <w:rFonts w:ascii="Times New Roman" w:eastAsia="Times New Roman" w:hAnsi="Times New Roman"/>
                <w:sz w:val="24"/>
                <w:szCs w:val="24"/>
                <w:shd w:val="clear" w:color="auto" w:fill="FFFFFF"/>
              </w:rPr>
              <w:t>finanšu</w:t>
            </w:r>
            <w:proofErr w:type="spellEnd"/>
            <w:r w:rsidRPr="00573D97">
              <w:rPr>
                <w:rFonts w:ascii="Times New Roman" w:eastAsia="Times New Roman" w:hAnsi="Times New Roman"/>
                <w:sz w:val="24"/>
                <w:szCs w:val="24"/>
                <w:shd w:val="clear" w:color="auto" w:fill="FFFFFF"/>
              </w:rPr>
              <w:t xml:space="preserve"> </w:t>
            </w:r>
            <w:proofErr w:type="spellStart"/>
            <w:r w:rsidRPr="00573D97">
              <w:rPr>
                <w:rFonts w:ascii="Times New Roman" w:eastAsia="Times New Roman" w:hAnsi="Times New Roman"/>
                <w:sz w:val="24"/>
                <w:szCs w:val="24"/>
                <w:shd w:val="clear" w:color="auto" w:fill="FFFFFF"/>
              </w:rPr>
              <w:t>līdzekļiem</w:t>
            </w:r>
            <w:proofErr w:type="spellEnd"/>
            <w:r w:rsidRPr="00573D97">
              <w:rPr>
                <w:rFonts w:ascii="Times New Roman" w:eastAsia="Times New Roman" w:hAnsi="Times New Roman"/>
                <w:sz w:val="24"/>
                <w:szCs w:val="24"/>
                <w:shd w:val="clear" w:color="auto" w:fill="FFFFFF"/>
              </w:rPr>
              <w:t xml:space="preserve">, </w:t>
            </w:r>
            <w:proofErr w:type="spellStart"/>
            <w:r w:rsidRPr="00573D97">
              <w:rPr>
                <w:rFonts w:ascii="Times New Roman" w:eastAsia="Times New Roman" w:hAnsi="Times New Roman"/>
                <w:sz w:val="24"/>
                <w:szCs w:val="24"/>
                <w:shd w:val="clear" w:color="auto" w:fill="FFFFFF"/>
              </w:rPr>
              <w:t>turpmāk</w:t>
            </w:r>
            <w:proofErr w:type="spellEnd"/>
            <w:r w:rsidRPr="00573D97">
              <w:rPr>
                <w:rFonts w:ascii="Times New Roman" w:eastAsia="Times New Roman" w:hAnsi="Times New Roman"/>
                <w:sz w:val="24"/>
                <w:szCs w:val="24"/>
                <w:shd w:val="clear" w:color="auto" w:fill="FFFFFF"/>
              </w:rPr>
              <w:t xml:space="preserve"> </w:t>
            </w:r>
            <w:proofErr w:type="spellStart"/>
            <w:r w:rsidRPr="00573D97">
              <w:rPr>
                <w:rFonts w:ascii="Times New Roman" w:eastAsia="Times New Roman" w:hAnsi="Times New Roman"/>
                <w:sz w:val="24"/>
                <w:szCs w:val="24"/>
                <w:shd w:val="clear" w:color="auto" w:fill="FFFFFF"/>
              </w:rPr>
              <w:t>organizējot</w:t>
            </w:r>
            <w:proofErr w:type="spellEnd"/>
            <w:r w:rsidRPr="00573D97">
              <w:rPr>
                <w:rFonts w:ascii="Times New Roman" w:eastAsia="Times New Roman" w:hAnsi="Times New Roman"/>
                <w:sz w:val="24"/>
                <w:szCs w:val="24"/>
                <w:shd w:val="clear" w:color="auto" w:fill="FFFFFF"/>
              </w:rPr>
              <w:t xml:space="preserve"> </w:t>
            </w:r>
            <w:proofErr w:type="spellStart"/>
            <w:r w:rsidRPr="00573D97">
              <w:rPr>
                <w:rFonts w:ascii="Times New Roman" w:eastAsia="Times New Roman" w:hAnsi="Times New Roman"/>
                <w:sz w:val="24"/>
                <w:szCs w:val="24"/>
                <w:shd w:val="clear" w:color="auto" w:fill="FFFFFF"/>
              </w:rPr>
              <w:t>Prīmaņa</w:t>
            </w:r>
            <w:proofErr w:type="spellEnd"/>
            <w:r w:rsidRPr="00573D97">
              <w:rPr>
                <w:rFonts w:ascii="Times New Roman" w:eastAsia="Times New Roman" w:hAnsi="Times New Roman"/>
                <w:sz w:val="24"/>
                <w:szCs w:val="24"/>
                <w:shd w:val="clear" w:color="auto" w:fill="FFFFFF"/>
              </w:rPr>
              <w:t xml:space="preserve"> </w:t>
            </w:r>
            <w:proofErr w:type="spellStart"/>
            <w:r w:rsidRPr="00573D97">
              <w:rPr>
                <w:rFonts w:ascii="Times New Roman" w:eastAsia="Times New Roman" w:hAnsi="Times New Roman"/>
                <w:sz w:val="24"/>
                <w:szCs w:val="24"/>
                <w:shd w:val="clear" w:color="auto" w:fill="FFFFFF"/>
              </w:rPr>
              <w:t>Anatomijas</w:t>
            </w:r>
            <w:proofErr w:type="spellEnd"/>
            <w:r w:rsidRPr="00573D97">
              <w:rPr>
                <w:rFonts w:ascii="Times New Roman" w:eastAsia="Times New Roman" w:hAnsi="Times New Roman"/>
                <w:sz w:val="24"/>
                <w:szCs w:val="24"/>
                <w:shd w:val="clear" w:color="auto" w:fill="FFFFFF"/>
              </w:rPr>
              <w:t xml:space="preserve"> </w:t>
            </w:r>
            <w:proofErr w:type="spellStart"/>
            <w:r w:rsidRPr="00573D97">
              <w:rPr>
                <w:rFonts w:ascii="Times New Roman" w:eastAsia="Times New Roman" w:hAnsi="Times New Roman"/>
                <w:sz w:val="24"/>
                <w:szCs w:val="24"/>
                <w:shd w:val="clear" w:color="auto" w:fill="FFFFFF"/>
              </w:rPr>
              <w:t>muzej</w:t>
            </w:r>
            <w:r>
              <w:rPr>
                <w:rFonts w:ascii="Times New Roman" w:eastAsia="Times New Roman" w:hAnsi="Times New Roman"/>
                <w:sz w:val="24"/>
                <w:szCs w:val="24"/>
                <w:shd w:val="clear" w:color="auto" w:fill="FFFFFF"/>
              </w:rPr>
              <w:t>a</w:t>
            </w:r>
            <w:proofErr w:type="spellEnd"/>
            <w:r>
              <w:rPr>
                <w:rFonts w:ascii="Times New Roman" w:eastAsia="Times New Roman" w:hAnsi="Times New Roman"/>
                <w:sz w:val="24"/>
                <w:szCs w:val="24"/>
                <w:shd w:val="clear" w:color="auto" w:fill="FFFFFF"/>
              </w:rPr>
              <w:t xml:space="preserve"> </w:t>
            </w:r>
            <w:proofErr w:type="spellStart"/>
            <w:r>
              <w:rPr>
                <w:rFonts w:ascii="Times New Roman" w:eastAsia="Times New Roman" w:hAnsi="Times New Roman"/>
                <w:sz w:val="24"/>
                <w:szCs w:val="24"/>
                <w:shd w:val="clear" w:color="auto" w:fill="FFFFFF"/>
              </w:rPr>
              <w:t>darbību</w:t>
            </w:r>
            <w:proofErr w:type="spellEnd"/>
            <w:r>
              <w:rPr>
                <w:rFonts w:ascii="Times New Roman" w:eastAsia="Times New Roman" w:hAnsi="Times New Roman"/>
                <w:sz w:val="24"/>
                <w:szCs w:val="24"/>
                <w:shd w:val="clear" w:color="auto" w:fill="FFFFFF"/>
              </w:rPr>
              <w:t xml:space="preserve"> </w:t>
            </w:r>
            <w:proofErr w:type="spellStart"/>
            <w:r>
              <w:rPr>
                <w:rFonts w:ascii="Times New Roman" w:eastAsia="Times New Roman" w:hAnsi="Times New Roman"/>
                <w:sz w:val="24"/>
                <w:szCs w:val="24"/>
                <w:shd w:val="clear" w:color="auto" w:fill="FFFFFF"/>
              </w:rPr>
              <w:t>pēc</w:t>
            </w:r>
            <w:proofErr w:type="spellEnd"/>
            <w:r>
              <w:rPr>
                <w:rFonts w:ascii="Times New Roman" w:eastAsia="Times New Roman" w:hAnsi="Times New Roman"/>
                <w:sz w:val="24"/>
                <w:szCs w:val="24"/>
                <w:shd w:val="clear" w:color="auto" w:fill="FFFFFF"/>
              </w:rPr>
              <w:t xml:space="preserve"> </w:t>
            </w:r>
            <w:proofErr w:type="spellStart"/>
            <w:r>
              <w:rPr>
                <w:rFonts w:ascii="Times New Roman" w:eastAsia="Times New Roman" w:hAnsi="Times New Roman"/>
                <w:sz w:val="24"/>
                <w:szCs w:val="24"/>
                <w:shd w:val="clear" w:color="auto" w:fill="FFFFFF"/>
              </w:rPr>
              <w:t>saviem</w:t>
            </w:r>
            <w:proofErr w:type="spellEnd"/>
            <w:r>
              <w:rPr>
                <w:rFonts w:ascii="Times New Roman" w:eastAsia="Times New Roman" w:hAnsi="Times New Roman"/>
                <w:sz w:val="24"/>
                <w:szCs w:val="24"/>
                <w:shd w:val="clear" w:color="auto" w:fill="FFFFFF"/>
              </w:rPr>
              <w:t xml:space="preserve"> </w:t>
            </w:r>
            <w:proofErr w:type="spellStart"/>
            <w:r>
              <w:rPr>
                <w:rFonts w:ascii="Times New Roman" w:eastAsia="Times New Roman" w:hAnsi="Times New Roman"/>
                <w:sz w:val="24"/>
                <w:szCs w:val="24"/>
                <w:shd w:val="clear" w:color="auto" w:fill="FFFFFF"/>
              </w:rPr>
              <w:t>ieskatiem</w:t>
            </w:r>
            <w:proofErr w:type="spellEnd"/>
            <w:r>
              <w:rPr>
                <w:rFonts w:ascii="Times New Roman" w:eastAsia="Times New Roman" w:hAnsi="Times New Roman"/>
                <w:sz w:val="24"/>
                <w:szCs w:val="24"/>
                <w:shd w:val="clear" w:color="auto" w:fill="FFFFFF"/>
              </w:rPr>
              <w:t xml:space="preserve">. </w:t>
            </w:r>
            <w:r w:rsidRPr="00573D97">
              <w:rPr>
                <w:rFonts w:ascii="Times New Roman" w:eastAsia="Times New Roman" w:hAnsi="Times New Roman"/>
                <w:sz w:val="24"/>
                <w:szCs w:val="24"/>
                <w:shd w:val="clear" w:color="auto" w:fill="FFFFFF"/>
              </w:rPr>
              <w:t xml:space="preserve">2016.gada 12 </w:t>
            </w:r>
            <w:proofErr w:type="spellStart"/>
            <w:r w:rsidRPr="00573D97">
              <w:rPr>
                <w:rFonts w:ascii="Times New Roman" w:eastAsia="Times New Roman" w:hAnsi="Times New Roman"/>
                <w:sz w:val="24"/>
                <w:szCs w:val="24"/>
                <w:shd w:val="clear" w:color="auto" w:fill="FFFFFF"/>
              </w:rPr>
              <w:t>mēnešos</w:t>
            </w:r>
            <w:proofErr w:type="spellEnd"/>
            <w:r w:rsidRPr="00573D97">
              <w:rPr>
                <w:rFonts w:ascii="Times New Roman" w:eastAsia="Times New Roman" w:hAnsi="Times New Roman"/>
                <w:sz w:val="24"/>
                <w:szCs w:val="24"/>
                <w:shd w:val="clear" w:color="auto" w:fill="FFFFFF"/>
              </w:rPr>
              <w:t xml:space="preserve"> </w:t>
            </w:r>
            <w:proofErr w:type="spellStart"/>
            <w:r w:rsidRPr="00573D97">
              <w:rPr>
                <w:rFonts w:ascii="Times New Roman" w:eastAsia="Times New Roman" w:hAnsi="Times New Roman"/>
                <w:sz w:val="24"/>
                <w:szCs w:val="24"/>
                <w:shd w:val="clear" w:color="auto" w:fill="FFFFFF"/>
              </w:rPr>
              <w:t>Prīmaņa</w:t>
            </w:r>
            <w:proofErr w:type="spellEnd"/>
            <w:r w:rsidRPr="00573D97">
              <w:rPr>
                <w:rFonts w:ascii="Times New Roman" w:eastAsia="Times New Roman" w:hAnsi="Times New Roman"/>
                <w:sz w:val="24"/>
                <w:szCs w:val="24"/>
                <w:shd w:val="clear" w:color="auto" w:fill="FFFFFF"/>
              </w:rPr>
              <w:t xml:space="preserve"> </w:t>
            </w:r>
            <w:proofErr w:type="spellStart"/>
            <w:r w:rsidRPr="00573D97">
              <w:rPr>
                <w:rFonts w:ascii="Times New Roman" w:eastAsia="Times New Roman" w:hAnsi="Times New Roman"/>
                <w:sz w:val="24"/>
                <w:szCs w:val="24"/>
                <w:shd w:val="clear" w:color="auto" w:fill="FFFFFF"/>
              </w:rPr>
              <w:t>Anatomijas</w:t>
            </w:r>
            <w:proofErr w:type="spellEnd"/>
            <w:r w:rsidRPr="00573D97">
              <w:rPr>
                <w:rFonts w:ascii="Times New Roman" w:eastAsia="Times New Roman" w:hAnsi="Times New Roman"/>
                <w:sz w:val="24"/>
                <w:szCs w:val="24"/>
                <w:shd w:val="clear" w:color="auto" w:fill="FFFFFF"/>
              </w:rPr>
              <w:t xml:space="preserve"> </w:t>
            </w:r>
            <w:proofErr w:type="spellStart"/>
            <w:r w:rsidRPr="00573D97">
              <w:rPr>
                <w:rFonts w:ascii="Times New Roman" w:eastAsia="Times New Roman" w:hAnsi="Times New Roman"/>
                <w:sz w:val="24"/>
                <w:szCs w:val="24"/>
                <w:shd w:val="clear" w:color="auto" w:fill="FFFFFF"/>
              </w:rPr>
              <w:t>muzeju</w:t>
            </w:r>
            <w:proofErr w:type="spellEnd"/>
            <w:r w:rsidRPr="00573D97">
              <w:rPr>
                <w:rFonts w:ascii="Times New Roman" w:eastAsia="Times New Roman" w:hAnsi="Times New Roman"/>
                <w:sz w:val="24"/>
                <w:szCs w:val="24"/>
                <w:shd w:val="clear" w:color="auto" w:fill="FFFFFF"/>
              </w:rPr>
              <w:t xml:space="preserve"> </w:t>
            </w:r>
            <w:proofErr w:type="spellStart"/>
            <w:r w:rsidRPr="00573D97">
              <w:rPr>
                <w:rFonts w:ascii="Times New Roman" w:eastAsia="Times New Roman" w:hAnsi="Times New Roman"/>
                <w:sz w:val="24"/>
                <w:szCs w:val="24"/>
                <w:shd w:val="clear" w:color="auto" w:fill="FFFFFF"/>
              </w:rPr>
              <w:t>kopā</w:t>
            </w:r>
            <w:proofErr w:type="spellEnd"/>
            <w:r w:rsidRPr="00573D97">
              <w:rPr>
                <w:rFonts w:ascii="Times New Roman" w:eastAsia="Times New Roman" w:hAnsi="Times New Roman"/>
                <w:sz w:val="24"/>
                <w:szCs w:val="24"/>
                <w:shd w:val="clear" w:color="auto" w:fill="FFFFFF"/>
              </w:rPr>
              <w:t xml:space="preserve"> </w:t>
            </w:r>
            <w:proofErr w:type="spellStart"/>
            <w:r w:rsidRPr="00573D97">
              <w:rPr>
                <w:rFonts w:ascii="Times New Roman" w:eastAsia="Times New Roman" w:hAnsi="Times New Roman"/>
                <w:sz w:val="24"/>
                <w:szCs w:val="24"/>
                <w:shd w:val="clear" w:color="auto" w:fill="FFFFFF"/>
              </w:rPr>
              <w:t>ir</w:t>
            </w:r>
            <w:proofErr w:type="spellEnd"/>
            <w:r w:rsidRPr="00573D97">
              <w:rPr>
                <w:rFonts w:ascii="Times New Roman" w:eastAsia="Times New Roman" w:hAnsi="Times New Roman"/>
                <w:sz w:val="24"/>
                <w:szCs w:val="24"/>
                <w:shd w:val="clear" w:color="auto" w:fill="FFFFFF"/>
              </w:rPr>
              <w:t xml:space="preserve"> </w:t>
            </w:r>
            <w:proofErr w:type="spellStart"/>
            <w:r w:rsidRPr="00573D97">
              <w:rPr>
                <w:rFonts w:ascii="Times New Roman" w:eastAsia="Times New Roman" w:hAnsi="Times New Roman"/>
                <w:sz w:val="24"/>
                <w:szCs w:val="24"/>
                <w:shd w:val="clear" w:color="auto" w:fill="FFFFFF"/>
              </w:rPr>
              <w:t>apmeklējuši</w:t>
            </w:r>
            <w:proofErr w:type="spellEnd"/>
            <w:r w:rsidRPr="00573D97">
              <w:rPr>
                <w:rFonts w:ascii="Times New Roman" w:eastAsia="Times New Roman" w:hAnsi="Times New Roman"/>
                <w:sz w:val="24"/>
                <w:szCs w:val="24"/>
                <w:shd w:val="clear" w:color="auto" w:fill="FFFFFF"/>
              </w:rPr>
              <w:t xml:space="preserve"> 10015 </w:t>
            </w:r>
            <w:proofErr w:type="spellStart"/>
            <w:r w:rsidRPr="00573D97">
              <w:rPr>
                <w:rFonts w:ascii="Times New Roman" w:eastAsia="Times New Roman" w:hAnsi="Times New Roman"/>
                <w:sz w:val="24"/>
                <w:szCs w:val="24"/>
                <w:shd w:val="clear" w:color="auto" w:fill="FFFFFF"/>
              </w:rPr>
              <w:t>apmeklētāji</w:t>
            </w:r>
            <w:proofErr w:type="spellEnd"/>
            <w:r w:rsidRPr="00573D97">
              <w:rPr>
                <w:rFonts w:ascii="Times New Roman" w:eastAsia="Times New Roman" w:hAnsi="Times New Roman"/>
                <w:sz w:val="24"/>
                <w:szCs w:val="24"/>
                <w:shd w:val="clear" w:color="auto" w:fill="FFFFFF"/>
              </w:rPr>
              <w:t xml:space="preserve">, no </w:t>
            </w:r>
            <w:proofErr w:type="spellStart"/>
            <w:r w:rsidRPr="00573D97">
              <w:rPr>
                <w:rFonts w:ascii="Times New Roman" w:eastAsia="Times New Roman" w:hAnsi="Times New Roman"/>
                <w:sz w:val="24"/>
                <w:szCs w:val="24"/>
                <w:shd w:val="clear" w:color="auto" w:fill="FFFFFF"/>
              </w:rPr>
              <w:t>kuriem</w:t>
            </w:r>
            <w:proofErr w:type="spellEnd"/>
            <w:r w:rsidRPr="00573D97">
              <w:rPr>
                <w:rFonts w:ascii="Times New Roman" w:eastAsia="Times New Roman" w:hAnsi="Times New Roman"/>
                <w:sz w:val="24"/>
                <w:szCs w:val="24"/>
                <w:shd w:val="clear" w:color="auto" w:fill="FFFFFF"/>
              </w:rPr>
              <w:t xml:space="preserve"> 7430 </w:t>
            </w:r>
            <w:proofErr w:type="spellStart"/>
            <w:r w:rsidRPr="00573D97">
              <w:rPr>
                <w:rFonts w:ascii="Times New Roman" w:eastAsia="Times New Roman" w:hAnsi="Times New Roman"/>
                <w:sz w:val="24"/>
                <w:szCs w:val="24"/>
                <w:shd w:val="clear" w:color="auto" w:fill="FFFFFF"/>
              </w:rPr>
              <w:t>apmeklētāji</w:t>
            </w:r>
            <w:proofErr w:type="spellEnd"/>
            <w:r w:rsidRPr="00573D97">
              <w:rPr>
                <w:rFonts w:ascii="Times New Roman" w:eastAsia="Times New Roman" w:hAnsi="Times New Roman"/>
                <w:sz w:val="24"/>
                <w:szCs w:val="24"/>
                <w:shd w:val="clear" w:color="auto" w:fill="FFFFFF"/>
              </w:rPr>
              <w:t xml:space="preserve"> </w:t>
            </w:r>
            <w:proofErr w:type="spellStart"/>
            <w:r w:rsidRPr="00573D97">
              <w:rPr>
                <w:rFonts w:ascii="Times New Roman" w:eastAsia="Times New Roman" w:hAnsi="Times New Roman"/>
                <w:sz w:val="24"/>
                <w:szCs w:val="24"/>
                <w:shd w:val="clear" w:color="auto" w:fill="FFFFFF"/>
              </w:rPr>
              <w:t>bija</w:t>
            </w:r>
            <w:proofErr w:type="spellEnd"/>
            <w:r w:rsidRPr="00573D97">
              <w:rPr>
                <w:rFonts w:ascii="Times New Roman" w:eastAsia="Times New Roman" w:hAnsi="Times New Roman"/>
                <w:sz w:val="24"/>
                <w:szCs w:val="24"/>
                <w:shd w:val="clear" w:color="auto" w:fill="FFFFFF"/>
              </w:rPr>
              <w:t xml:space="preserve"> RSU </w:t>
            </w:r>
            <w:proofErr w:type="spellStart"/>
            <w:r w:rsidRPr="00573D97">
              <w:rPr>
                <w:rFonts w:ascii="Times New Roman" w:eastAsia="Times New Roman" w:hAnsi="Times New Roman"/>
                <w:sz w:val="24"/>
                <w:szCs w:val="24"/>
                <w:shd w:val="clear" w:color="auto" w:fill="FFFFFF"/>
              </w:rPr>
              <w:t>studenti</w:t>
            </w:r>
            <w:proofErr w:type="spellEnd"/>
            <w:r w:rsidRPr="00573D97">
              <w:rPr>
                <w:rFonts w:ascii="Times New Roman" w:eastAsia="Times New Roman" w:hAnsi="Times New Roman"/>
                <w:sz w:val="24"/>
                <w:szCs w:val="24"/>
                <w:shd w:val="clear" w:color="auto" w:fill="FFFFFF"/>
              </w:rPr>
              <w:t xml:space="preserve">, </w:t>
            </w:r>
            <w:proofErr w:type="spellStart"/>
            <w:r w:rsidRPr="00573D97">
              <w:rPr>
                <w:rFonts w:ascii="Times New Roman" w:eastAsia="Times New Roman" w:hAnsi="Times New Roman"/>
                <w:sz w:val="24"/>
                <w:szCs w:val="24"/>
                <w:shd w:val="clear" w:color="auto" w:fill="FFFFFF"/>
              </w:rPr>
              <w:t>kuriem</w:t>
            </w:r>
            <w:proofErr w:type="spellEnd"/>
            <w:r w:rsidRPr="00573D97">
              <w:rPr>
                <w:rFonts w:ascii="Times New Roman" w:eastAsia="Times New Roman" w:hAnsi="Times New Roman"/>
                <w:sz w:val="24"/>
                <w:szCs w:val="24"/>
                <w:shd w:val="clear" w:color="auto" w:fill="FFFFFF"/>
              </w:rPr>
              <w:t xml:space="preserve"> </w:t>
            </w:r>
            <w:proofErr w:type="spellStart"/>
            <w:r w:rsidRPr="00573D97">
              <w:rPr>
                <w:rFonts w:ascii="Times New Roman" w:eastAsia="Times New Roman" w:hAnsi="Times New Roman"/>
                <w:sz w:val="24"/>
                <w:szCs w:val="24"/>
                <w:shd w:val="clear" w:color="auto" w:fill="FFFFFF"/>
              </w:rPr>
              <w:t>netiek</w:t>
            </w:r>
            <w:proofErr w:type="spellEnd"/>
            <w:r w:rsidRPr="00573D97">
              <w:rPr>
                <w:rFonts w:ascii="Times New Roman" w:eastAsia="Times New Roman" w:hAnsi="Times New Roman"/>
                <w:sz w:val="24"/>
                <w:szCs w:val="24"/>
                <w:shd w:val="clear" w:color="auto" w:fill="FFFFFF"/>
              </w:rPr>
              <w:t xml:space="preserve"> </w:t>
            </w:r>
            <w:proofErr w:type="spellStart"/>
            <w:r w:rsidRPr="00573D97">
              <w:rPr>
                <w:rFonts w:ascii="Times New Roman" w:eastAsia="Times New Roman" w:hAnsi="Times New Roman"/>
                <w:sz w:val="24"/>
                <w:szCs w:val="24"/>
                <w:shd w:val="clear" w:color="auto" w:fill="FFFFFF"/>
              </w:rPr>
              <w:t>piemērota</w:t>
            </w:r>
            <w:proofErr w:type="spellEnd"/>
            <w:r w:rsidRPr="00573D97">
              <w:rPr>
                <w:rFonts w:ascii="Times New Roman" w:eastAsia="Times New Roman" w:hAnsi="Times New Roman"/>
                <w:sz w:val="24"/>
                <w:szCs w:val="24"/>
                <w:shd w:val="clear" w:color="auto" w:fill="FFFFFF"/>
              </w:rPr>
              <w:t xml:space="preserve"> </w:t>
            </w:r>
            <w:proofErr w:type="spellStart"/>
            <w:r w:rsidRPr="00573D97">
              <w:rPr>
                <w:rFonts w:ascii="Times New Roman" w:eastAsia="Times New Roman" w:hAnsi="Times New Roman"/>
                <w:sz w:val="24"/>
                <w:szCs w:val="24"/>
                <w:shd w:val="clear" w:color="auto" w:fill="FFFFFF"/>
              </w:rPr>
              <w:t>maksa</w:t>
            </w:r>
            <w:proofErr w:type="spellEnd"/>
            <w:r w:rsidRPr="00573D97">
              <w:rPr>
                <w:rFonts w:ascii="Times New Roman" w:eastAsia="Times New Roman" w:hAnsi="Times New Roman"/>
                <w:sz w:val="24"/>
                <w:szCs w:val="24"/>
                <w:shd w:val="clear" w:color="auto" w:fill="FFFFFF"/>
              </w:rPr>
              <w:t xml:space="preserve"> un </w:t>
            </w:r>
            <w:proofErr w:type="spellStart"/>
            <w:r w:rsidRPr="00573D97">
              <w:rPr>
                <w:rFonts w:ascii="Times New Roman" w:eastAsia="Times New Roman" w:hAnsi="Times New Roman"/>
                <w:sz w:val="24"/>
                <w:szCs w:val="24"/>
                <w:shd w:val="clear" w:color="auto" w:fill="FFFFFF"/>
              </w:rPr>
              <w:t>pārējos</w:t>
            </w:r>
            <w:proofErr w:type="spellEnd"/>
            <w:r w:rsidRPr="00573D97">
              <w:rPr>
                <w:rFonts w:ascii="Times New Roman" w:eastAsia="Times New Roman" w:hAnsi="Times New Roman"/>
                <w:sz w:val="24"/>
                <w:szCs w:val="24"/>
                <w:shd w:val="clear" w:color="auto" w:fill="FFFFFF"/>
              </w:rPr>
              <w:t xml:space="preserve"> 2585 </w:t>
            </w:r>
            <w:proofErr w:type="spellStart"/>
            <w:r w:rsidRPr="00573D97">
              <w:rPr>
                <w:rFonts w:ascii="Times New Roman" w:eastAsia="Times New Roman" w:hAnsi="Times New Roman"/>
                <w:sz w:val="24"/>
                <w:szCs w:val="24"/>
                <w:shd w:val="clear" w:color="auto" w:fill="FFFFFF"/>
              </w:rPr>
              <w:t>apmeklētājos</w:t>
            </w:r>
            <w:proofErr w:type="spellEnd"/>
            <w:r w:rsidRPr="00573D97">
              <w:rPr>
                <w:rFonts w:ascii="Times New Roman" w:eastAsia="Times New Roman" w:hAnsi="Times New Roman"/>
                <w:sz w:val="24"/>
                <w:szCs w:val="24"/>
                <w:shd w:val="clear" w:color="auto" w:fill="FFFFFF"/>
              </w:rPr>
              <w:t xml:space="preserve"> </w:t>
            </w:r>
            <w:proofErr w:type="spellStart"/>
            <w:r w:rsidRPr="00573D97">
              <w:rPr>
                <w:rFonts w:ascii="Times New Roman" w:eastAsia="Times New Roman" w:hAnsi="Times New Roman"/>
                <w:sz w:val="24"/>
                <w:szCs w:val="24"/>
                <w:shd w:val="clear" w:color="auto" w:fill="FFFFFF"/>
              </w:rPr>
              <w:t>ietilpst</w:t>
            </w:r>
            <w:proofErr w:type="spellEnd"/>
            <w:r w:rsidRPr="00573D97">
              <w:rPr>
                <w:rFonts w:ascii="Times New Roman" w:eastAsia="Times New Roman" w:hAnsi="Times New Roman"/>
                <w:sz w:val="24"/>
                <w:szCs w:val="24"/>
                <w:shd w:val="clear" w:color="auto" w:fill="FFFFFF"/>
              </w:rPr>
              <w:t xml:space="preserve"> </w:t>
            </w:r>
            <w:proofErr w:type="spellStart"/>
            <w:r w:rsidRPr="00573D97">
              <w:rPr>
                <w:rFonts w:ascii="Times New Roman" w:eastAsia="Times New Roman" w:hAnsi="Times New Roman"/>
                <w:sz w:val="24"/>
                <w:szCs w:val="24"/>
                <w:shd w:val="clear" w:color="auto" w:fill="FFFFFF"/>
              </w:rPr>
              <w:t>apmeklētāji</w:t>
            </w:r>
            <w:proofErr w:type="spellEnd"/>
            <w:r w:rsidRPr="00573D97">
              <w:rPr>
                <w:rFonts w:ascii="Times New Roman" w:eastAsia="Times New Roman" w:hAnsi="Times New Roman"/>
                <w:sz w:val="24"/>
                <w:szCs w:val="24"/>
                <w:shd w:val="clear" w:color="auto" w:fill="FFFFFF"/>
              </w:rPr>
              <w:t xml:space="preserve">, </w:t>
            </w:r>
            <w:proofErr w:type="spellStart"/>
            <w:r w:rsidRPr="00573D97">
              <w:rPr>
                <w:rFonts w:ascii="Times New Roman" w:eastAsia="Times New Roman" w:hAnsi="Times New Roman"/>
                <w:sz w:val="24"/>
                <w:szCs w:val="24"/>
                <w:shd w:val="clear" w:color="auto" w:fill="FFFFFF"/>
              </w:rPr>
              <w:t>k</w:t>
            </w:r>
            <w:r>
              <w:rPr>
                <w:rFonts w:ascii="Times New Roman" w:eastAsia="Times New Roman" w:hAnsi="Times New Roman"/>
                <w:sz w:val="24"/>
                <w:szCs w:val="24"/>
                <w:shd w:val="clear" w:color="auto" w:fill="FFFFFF"/>
              </w:rPr>
              <w:t>uriem</w:t>
            </w:r>
            <w:proofErr w:type="spellEnd"/>
            <w:r>
              <w:rPr>
                <w:rFonts w:ascii="Times New Roman" w:eastAsia="Times New Roman" w:hAnsi="Times New Roman"/>
                <w:sz w:val="24"/>
                <w:szCs w:val="24"/>
                <w:shd w:val="clear" w:color="auto" w:fill="FFFFFF"/>
              </w:rPr>
              <w:t xml:space="preserve"> </w:t>
            </w:r>
            <w:proofErr w:type="spellStart"/>
            <w:r>
              <w:rPr>
                <w:rFonts w:ascii="Times New Roman" w:eastAsia="Times New Roman" w:hAnsi="Times New Roman"/>
                <w:sz w:val="24"/>
                <w:szCs w:val="24"/>
                <w:shd w:val="clear" w:color="auto" w:fill="FFFFFF"/>
              </w:rPr>
              <w:t>tiek</w:t>
            </w:r>
            <w:proofErr w:type="spellEnd"/>
            <w:r>
              <w:rPr>
                <w:rFonts w:ascii="Times New Roman" w:eastAsia="Times New Roman" w:hAnsi="Times New Roman"/>
                <w:sz w:val="24"/>
                <w:szCs w:val="24"/>
                <w:shd w:val="clear" w:color="auto" w:fill="FFFFFF"/>
              </w:rPr>
              <w:t xml:space="preserve"> </w:t>
            </w:r>
            <w:proofErr w:type="spellStart"/>
            <w:r>
              <w:rPr>
                <w:rFonts w:ascii="Times New Roman" w:eastAsia="Times New Roman" w:hAnsi="Times New Roman"/>
                <w:sz w:val="24"/>
                <w:szCs w:val="24"/>
                <w:shd w:val="clear" w:color="auto" w:fill="FFFFFF"/>
              </w:rPr>
              <w:t>piemērotas</w:t>
            </w:r>
            <w:proofErr w:type="spellEnd"/>
            <w:r>
              <w:rPr>
                <w:rFonts w:ascii="Times New Roman" w:eastAsia="Times New Roman" w:hAnsi="Times New Roman"/>
                <w:sz w:val="24"/>
                <w:szCs w:val="24"/>
                <w:shd w:val="clear" w:color="auto" w:fill="FFFFFF"/>
              </w:rPr>
              <w:t xml:space="preserve"> </w:t>
            </w:r>
            <w:proofErr w:type="spellStart"/>
            <w:r>
              <w:rPr>
                <w:rFonts w:ascii="Times New Roman" w:eastAsia="Times New Roman" w:hAnsi="Times New Roman"/>
                <w:sz w:val="24"/>
                <w:szCs w:val="24"/>
                <w:shd w:val="clear" w:color="auto" w:fill="FFFFFF"/>
              </w:rPr>
              <w:t>atlaides</w:t>
            </w:r>
            <w:proofErr w:type="spellEnd"/>
            <w:r>
              <w:rPr>
                <w:rFonts w:ascii="Times New Roman" w:eastAsia="Times New Roman" w:hAnsi="Times New Roman"/>
                <w:sz w:val="24"/>
                <w:szCs w:val="24"/>
                <w:shd w:val="clear" w:color="auto" w:fill="FFFFFF"/>
              </w:rPr>
              <w:t>.</w:t>
            </w:r>
          </w:p>
          <w:p w14:paraId="7C6F9970" w14:textId="77777777" w:rsidR="00907A65" w:rsidRPr="00573D97" w:rsidRDefault="00907A65" w:rsidP="00907A65">
            <w:pPr>
              <w:pStyle w:val="NormalWeb"/>
              <w:spacing w:before="0" w:after="0"/>
              <w:jc w:val="both"/>
              <w:rPr>
                <w:rFonts w:eastAsia="Times New Roman"/>
                <w:shd w:val="clear" w:color="auto" w:fill="FFFFFF"/>
              </w:rPr>
            </w:pPr>
            <w:r w:rsidRPr="00573D97">
              <w:rPr>
                <w:rFonts w:eastAsia="Times New Roman"/>
                <w:shd w:val="clear" w:color="auto" w:fill="FFFFFF"/>
              </w:rPr>
              <w:t xml:space="preserve">Līdz ar </w:t>
            </w:r>
            <w:proofErr w:type="spellStart"/>
            <w:r w:rsidRPr="00573D97">
              <w:rPr>
                <w:rFonts w:eastAsia="Times New Roman"/>
                <w:shd w:val="clear" w:color="auto" w:fill="FFFFFF"/>
              </w:rPr>
              <w:t>Prīmaņa</w:t>
            </w:r>
            <w:proofErr w:type="spellEnd"/>
            <w:r w:rsidRPr="00573D97">
              <w:rPr>
                <w:rFonts w:eastAsia="Times New Roman"/>
                <w:shd w:val="clear" w:color="auto" w:fill="FFFFFF"/>
              </w:rPr>
              <w:t xml:space="preserve"> Anatomijas muzeja nodošanu RSU plānots nodot 5 928 Nacionālā muzeja krājumu vienības 32 734 </w:t>
            </w:r>
            <w:proofErr w:type="spellStart"/>
            <w:r w:rsidRPr="00573D97">
              <w:rPr>
                <w:rFonts w:eastAsia="Times New Roman"/>
                <w:shd w:val="clear" w:color="auto" w:fill="FFFFFF"/>
              </w:rPr>
              <w:t>euro</w:t>
            </w:r>
            <w:proofErr w:type="spellEnd"/>
            <w:r w:rsidRPr="00573D97">
              <w:rPr>
                <w:rFonts w:eastAsia="Times New Roman"/>
                <w:shd w:val="clear" w:color="auto" w:fill="FFFFFF"/>
              </w:rPr>
              <w:t xml:space="preserve"> vērtībā un eksponātu vitrīnas, kas atbilstoši normatīvo aktu prasībām tiks nodotas reorganizācijas brīdī, sagatavojot pieņemšanas - nodošanas aktu.</w:t>
            </w:r>
          </w:p>
          <w:p w14:paraId="605E5C8A" w14:textId="77777777" w:rsidR="00907A65" w:rsidRPr="00573D97" w:rsidRDefault="00907A65" w:rsidP="00907A65">
            <w:pPr>
              <w:pStyle w:val="NormalWeb"/>
              <w:spacing w:before="0" w:after="0"/>
              <w:jc w:val="both"/>
              <w:rPr>
                <w:rFonts w:eastAsia="Times New Roman"/>
              </w:rPr>
            </w:pPr>
            <w:r w:rsidRPr="00573D97">
              <w:rPr>
                <w:rFonts w:eastAsia="Times New Roman"/>
                <w:shd w:val="clear" w:color="auto" w:fill="FFFFFF"/>
              </w:rPr>
              <w:t xml:space="preserve">Līdz ar </w:t>
            </w:r>
            <w:proofErr w:type="spellStart"/>
            <w:r w:rsidRPr="00573D97">
              <w:rPr>
                <w:rFonts w:eastAsia="Times New Roman"/>
                <w:shd w:val="clear" w:color="auto" w:fill="FFFFFF"/>
              </w:rPr>
              <w:t>Prīmaņa</w:t>
            </w:r>
            <w:proofErr w:type="spellEnd"/>
            <w:r w:rsidRPr="00573D97">
              <w:rPr>
                <w:rFonts w:eastAsia="Times New Roman"/>
                <w:shd w:val="clear" w:color="auto" w:fill="FFFFFF"/>
              </w:rPr>
              <w:t xml:space="preserve"> Anatomijas muzeja nodošanu </w:t>
            </w:r>
            <w:r w:rsidRPr="00573D97">
              <w:rPr>
                <w:rFonts w:eastAsia="Times New Roman"/>
              </w:rPr>
              <w:t>06.02.00 apakšprogrammā rasts ietaupījums  1</w:t>
            </w:r>
            <w:r>
              <w:rPr>
                <w:rFonts w:eastAsia="Times New Roman"/>
              </w:rPr>
              <w:t>5</w:t>
            </w:r>
            <w:r w:rsidRPr="00573D97">
              <w:rPr>
                <w:rFonts w:eastAsia="Times New Roman"/>
              </w:rPr>
              <w:t xml:space="preserve"> </w:t>
            </w:r>
            <w:r>
              <w:rPr>
                <w:rFonts w:eastAsia="Times New Roman"/>
              </w:rPr>
              <w:t>209</w:t>
            </w:r>
            <w:r w:rsidRPr="00573D97">
              <w:rPr>
                <w:rFonts w:eastAsia="Times New Roman"/>
              </w:rPr>
              <w:t xml:space="preserve"> </w:t>
            </w:r>
            <w:proofErr w:type="spellStart"/>
            <w:r w:rsidRPr="00573D97">
              <w:rPr>
                <w:rFonts w:eastAsia="Times New Roman"/>
              </w:rPr>
              <w:t>euro</w:t>
            </w:r>
            <w:proofErr w:type="spellEnd"/>
            <w:r w:rsidRPr="00573D97">
              <w:rPr>
                <w:rFonts w:eastAsia="Times New Roman"/>
              </w:rPr>
              <w:t xml:space="preserve"> no PSMVM filiāles nodošanas RSU, ko  plānots novirzīt PSMVM esošo darbinieku motivācijai, kā arī darba par brīvdienām un svētku dienām apmaksai. </w:t>
            </w:r>
          </w:p>
          <w:p w14:paraId="1F1107E8" w14:textId="77777777" w:rsidR="00907A65" w:rsidRPr="00573D97" w:rsidRDefault="00907A65" w:rsidP="00907A65">
            <w:pPr>
              <w:spacing w:after="0" w:line="240" w:lineRule="auto"/>
              <w:jc w:val="both"/>
              <w:rPr>
                <w:rFonts w:ascii="Times New Roman" w:hAnsi="Times New Roman"/>
                <w:noProof/>
                <w:sz w:val="24"/>
                <w:szCs w:val="24"/>
                <w:u w:val="single"/>
                <w:lang w:val="lv-LV" w:eastAsia="lv-LV"/>
              </w:rPr>
            </w:pPr>
            <w:r w:rsidRPr="00573D97">
              <w:rPr>
                <w:rFonts w:ascii="Times New Roman" w:hAnsi="Times New Roman"/>
                <w:noProof/>
                <w:sz w:val="24"/>
                <w:szCs w:val="24"/>
                <w:u w:val="single"/>
                <w:lang w:val="lv-LV" w:eastAsia="lv-LV"/>
              </w:rPr>
              <w:t>Ietekme uz 2018.gada budžetu un turpmākajiem gadiem</w:t>
            </w:r>
          </w:p>
          <w:p w14:paraId="6B6906BA" w14:textId="77777777" w:rsidR="00907A65" w:rsidRPr="00573D97" w:rsidRDefault="00907A65" w:rsidP="00907A65">
            <w:pPr>
              <w:pStyle w:val="NormalWeb"/>
              <w:numPr>
                <w:ilvl w:val="0"/>
                <w:numId w:val="22"/>
              </w:numPr>
              <w:spacing w:before="0" w:after="0"/>
              <w:ind w:left="0"/>
              <w:jc w:val="both"/>
              <w:rPr>
                <w:rFonts w:eastAsia="Times New Roman"/>
              </w:rPr>
            </w:pPr>
            <w:r w:rsidRPr="00573D97">
              <w:rPr>
                <w:rFonts w:eastAsia="Times New Roman"/>
                <w:shd w:val="clear" w:color="auto" w:fill="FFFFFF"/>
              </w:rPr>
              <w:t xml:space="preserve">2) </w:t>
            </w:r>
            <w:proofErr w:type="spellStart"/>
            <w:r w:rsidRPr="00573D97">
              <w:rPr>
                <w:bCs/>
              </w:rPr>
              <w:t>Prīmaņa</w:t>
            </w:r>
            <w:proofErr w:type="spellEnd"/>
            <w:r w:rsidRPr="00573D97">
              <w:rPr>
                <w:bCs/>
              </w:rPr>
              <w:t xml:space="preserve"> Anatomijas muzeja</w:t>
            </w:r>
            <w:r w:rsidRPr="00573D97">
              <w:rPr>
                <w:rFonts w:eastAsia="Times New Roman"/>
                <w:shd w:val="clear" w:color="auto" w:fill="FFFFFF"/>
              </w:rPr>
              <w:t xml:space="preserve"> plānotais finansējums 2018.gadam </w:t>
            </w:r>
            <w:r w:rsidRPr="00573D97">
              <w:rPr>
                <w:rFonts w:eastAsia="Times New Roman"/>
              </w:rPr>
              <w:t xml:space="preserve">maksas pakalpojumu ieņēmumi: 4 094 </w:t>
            </w:r>
            <w:proofErr w:type="spellStart"/>
            <w:r w:rsidRPr="00573D97">
              <w:rPr>
                <w:rFonts w:eastAsia="Times New Roman"/>
              </w:rPr>
              <w:t>euro</w:t>
            </w:r>
            <w:proofErr w:type="spellEnd"/>
            <w:r w:rsidRPr="00573D97">
              <w:rPr>
                <w:rFonts w:eastAsia="Times New Roman"/>
              </w:rPr>
              <w:t>.</w:t>
            </w:r>
          </w:p>
          <w:p w14:paraId="3733F74C" w14:textId="77777777" w:rsidR="00907A65" w:rsidRPr="00573D97" w:rsidRDefault="00907A65" w:rsidP="00907A65">
            <w:pPr>
              <w:pStyle w:val="NormalWeb"/>
              <w:spacing w:before="0" w:after="0"/>
              <w:jc w:val="both"/>
              <w:rPr>
                <w:rFonts w:eastAsia="Times New Roman"/>
              </w:rPr>
            </w:pPr>
            <w:r w:rsidRPr="00573D97">
              <w:rPr>
                <w:rFonts w:eastAsia="Times New Roman"/>
              </w:rPr>
              <w:t xml:space="preserve">Vispārējā kārtībā sadalāmā dotācija no vispārējiem ieņēmumiem: 30 417 </w:t>
            </w:r>
            <w:proofErr w:type="spellStart"/>
            <w:r w:rsidRPr="00573D97">
              <w:rPr>
                <w:rFonts w:eastAsia="Times New Roman"/>
              </w:rPr>
              <w:t>euro</w:t>
            </w:r>
            <w:proofErr w:type="spellEnd"/>
            <w:r w:rsidRPr="00573D97">
              <w:rPr>
                <w:rFonts w:eastAsia="Times New Roman"/>
              </w:rPr>
              <w:t>.</w:t>
            </w:r>
          </w:p>
          <w:p w14:paraId="5FA2DD79" w14:textId="77777777" w:rsidR="00907A65" w:rsidRPr="00573D97" w:rsidRDefault="00907A65" w:rsidP="00907A65">
            <w:pPr>
              <w:pStyle w:val="NormalWeb"/>
              <w:spacing w:before="0" w:after="0"/>
              <w:jc w:val="both"/>
              <w:rPr>
                <w:rFonts w:eastAsia="Times New Roman"/>
              </w:rPr>
            </w:pPr>
            <w:r w:rsidRPr="00573D97">
              <w:rPr>
                <w:rFonts w:eastAsia="Times New Roman"/>
              </w:rPr>
              <w:t xml:space="preserve">Izdevumi atlīdzībai : 34 511 </w:t>
            </w:r>
            <w:proofErr w:type="spellStart"/>
            <w:r w:rsidRPr="00573D97">
              <w:rPr>
                <w:rFonts w:eastAsia="Times New Roman"/>
              </w:rPr>
              <w:t>euro</w:t>
            </w:r>
            <w:proofErr w:type="spellEnd"/>
            <w:r w:rsidRPr="00573D97">
              <w:rPr>
                <w:rFonts w:eastAsia="Times New Roman"/>
              </w:rPr>
              <w:t>.</w:t>
            </w:r>
          </w:p>
          <w:p w14:paraId="7BF36469" w14:textId="06175403" w:rsidR="00907A65" w:rsidRPr="00573D97" w:rsidRDefault="00907A65" w:rsidP="00907A65">
            <w:pPr>
              <w:pStyle w:val="NormalWeb"/>
              <w:spacing w:before="0" w:after="0"/>
              <w:jc w:val="both"/>
              <w:rPr>
                <w:rFonts w:eastAsia="Times New Roman"/>
              </w:rPr>
            </w:pPr>
            <w:r w:rsidRPr="00573D97">
              <w:rPr>
                <w:rFonts w:eastAsia="Times New Roman"/>
              </w:rPr>
              <w:t xml:space="preserve">Attiecīgi 06.02.00. apakšprogrammā rasto ietaupījumu 30 417 </w:t>
            </w:r>
            <w:proofErr w:type="spellStart"/>
            <w:r w:rsidRPr="00573D97">
              <w:rPr>
                <w:rFonts w:eastAsia="Times New Roman"/>
              </w:rPr>
              <w:t>euro</w:t>
            </w:r>
            <w:proofErr w:type="spellEnd"/>
            <w:r w:rsidRPr="00573D97">
              <w:rPr>
                <w:rFonts w:eastAsia="Times New Roman"/>
              </w:rPr>
              <w:t xml:space="preserve"> no PSMVM filiāles nodošanas RSU plānots novirzīt PSMVM esošo darbinieku motivācijai, kā arī darba par brīvdienām un svētku dienām apmaksai. </w:t>
            </w:r>
          </w:p>
        </w:tc>
      </w:tr>
      <w:tr w:rsidR="00905970" w:rsidRPr="00935F3B" w14:paraId="3BAA7C2D" w14:textId="77777777" w:rsidTr="008527F5">
        <w:trPr>
          <w:jc w:val="center"/>
        </w:trPr>
        <w:tc>
          <w:tcPr>
            <w:tcW w:w="2691" w:type="dxa"/>
          </w:tcPr>
          <w:p w14:paraId="55187242" w14:textId="77777777" w:rsidR="00905970" w:rsidRPr="00935F3B" w:rsidRDefault="00905970" w:rsidP="00DB1C4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6.1. detalizēts ieņēmumu aprēķins</w:t>
            </w:r>
          </w:p>
        </w:tc>
        <w:tc>
          <w:tcPr>
            <w:tcW w:w="6951" w:type="dxa"/>
            <w:gridSpan w:val="5"/>
            <w:vMerge/>
          </w:tcPr>
          <w:p w14:paraId="25E41FF3" w14:textId="77777777" w:rsidR="00905970" w:rsidRPr="00935F3B" w:rsidRDefault="00905970" w:rsidP="000E37D3">
            <w:pPr>
              <w:pStyle w:val="naisf"/>
              <w:spacing w:before="0" w:after="0"/>
              <w:ind w:firstLine="0"/>
              <w:rPr>
                <w:b/>
                <w:i/>
                <w:noProof/>
              </w:rPr>
            </w:pPr>
          </w:p>
        </w:tc>
      </w:tr>
      <w:tr w:rsidR="00905970" w:rsidRPr="00935F3B" w14:paraId="1E459196" w14:textId="77777777" w:rsidTr="008527F5">
        <w:trPr>
          <w:jc w:val="center"/>
        </w:trPr>
        <w:tc>
          <w:tcPr>
            <w:tcW w:w="2691" w:type="dxa"/>
          </w:tcPr>
          <w:p w14:paraId="166AAE74" w14:textId="77777777" w:rsidR="00905970" w:rsidRPr="00935F3B" w:rsidRDefault="00905970" w:rsidP="00DB1C4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lastRenderedPageBreak/>
              <w:t>6.2. detalizēts izdevumu aprēķins</w:t>
            </w:r>
          </w:p>
        </w:tc>
        <w:tc>
          <w:tcPr>
            <w:tcW w:w="6951" w:type="dxa"/>
            <w:gridSpan w:val="5"/>
            <w:vMerge/>
          </w:tcPr>
          <w:p w14:paraId="15B36565" w14:textId="77777777" w:rsidR="00905970" w:rsidRPr="00935F3B" w:rsidRDefault="00905970" w:rsidP="000E37D3">
            <w:pPr>
              <w:pStyle w:val="naisf"/>
              <w:spacing w:before="0" w:after="0"/>
              <w:ind w:firstLine="0"/>
              <w:rPr>
                <w:b/>
                <w:i/>
                <w:noProof/>
              </w:rPr>
            </w:pPr>
          </w:p>
        </w:tc>
      </w:tr>
      <w:tr w:rsidR="00905970" w:rsidRPr="00470D8D" w14:paraId="7603039F" w14:textId="77777777" w:rsidTr="008527F5">
        <w:trPr>
          <w:trHeight w:val="178"/>
          <w:jc w:val="center"/>
        </w:trPr>
        <w:tc>
          <w:tcPr>
            <w:tcW w:w="2691" w:type="dxa"/>
          </w:tcPr>
          <w:p w14:paraId="6DEEDC50" w14:textId="77777777" w:rsidR="00905970" w:rsidRPr="00935F3B" w:rsidRDefault="00905970" w:rsidP="00894733">
            <w:pPr>
              <w:spacing w:after="0" w:line="240" w:lineRule="auto"/>
              <w:jc w:val="both"/>
              <w:rPr>
                <w:rFonts w:ascii="Times New Roman" w:hAnsi="Times New Roman"/>
                <w:noProof/>
                <w:sz w:val="24"/>
                <w:szCs w:val="24"/>
                <w:lang w:val="lv-LV"/>
              </w:rPr>
            </w:pPr>
            <w:r w:rsidRPr="00935F3B">
              <w:rPr>
                <w:rFonts w:ascii="Times New Roman" w:hAnsi="Times New Roman"/>
                <w:noProof/>
                <w:sz w:val="24"/>
                <w:szCs w:val="24"/>
                <w:lang w:val="lv-LV"/>
              </w:rPr>
              <w:t>7. Cita informācija</w:t>
            </w:r>
          </w:p>
        </w:tc>
        <w:tc>
          <w:tcPr>
            <w:tcW w:w="6951" w:type="dxa"/>
            <w:gridSpan w:val="5"/>
          </w:tcPr>
          <w:p w14:paraId="7F86EB6F" w14:textId="7ADD8073" w:rsidR="00905970" w:rsidRPr="00935F3B" w:rsidRDefault="003517B9" w:rsidP="000E37D3">
            <w:pPr>
              <w:pStyle w:val="naisf"/>
              <w:spacing w:before="0" w:after="0"/>
              <w:ind w:firstLine="0"/>
              <w:rPr>
                <w:noProof/>
                <w:highlight w:val="yellow"/>
              </w:rPr>
            </w:pPr>
            <w:r>
              <w:rPr>
                <w:noProof/>
              </w:rPr>
              <w:t xml:space="preserve">Rīkojuma </w:t>
            </w:r>
            <w:r w:rsidR="0088408F">
              <w:rPr>
                <w:noProof/>
              </w:rPr>
              <w:t xml:space="preserve">projekts neprasīs papildus </w:t>
            </w:r>
            <w:r w:rsidR="003F6FDC">
              <w:rPr>
                <w:noProof/>
              </w:rPr>
              <w:t xml:space="preserve">valsts </w:t>
            </w:r>
            <w:r w:rsidR="00E0323B">
              <w:rPr>
                <w:noProof/>
              </w:rPr>
              <w:t xml:space="preserve">budžeta </w:t>
            </w:r>
            <w:r w:rsidR="003F6FDC">
              <w:rPr>
                <w:noProof/>
              </w:rPr>
              <w:t>līdzekļus</w:t>
            </w:r>
            <w:r w:rsidR="00E0323B">
              <w:rPr>
                <w:noProof/>
              </w:rPr>
              <w:t xml:space="preserve"> ne </w:t>
            </w:r>
            <w:proofErr w:type="spellStart"/>
            <w:r w:rsidR="00B412FF" w:rsidRPr="001C5C3F">
              <w:rPr>
                <w:color w:val="000000" w:themeColor="text1"/>
                <w:shd w:val="clear" w:color="auto" w:fill="FFFFFF"/>
              </w:rPr>
              <w:t>Prīmaņa</w:t>
            </w:r>
            <w:proofErr w:type="spellEnd"/>
            <w:r w:rsidR="00B412FF" w:rsidRPr="001C5C3F">
              <w:rPr>
                <w:color w:val="000000" w:themeColor="text1"/>
                <w:shd w:val="clear" w:color="auto" w:fill="FFFFFF"/>
              </w:rPr>
              <w:t xml:space="preserve"> Anatomijas </w:t>
            </w:r>
            <w:r w:rsidR="00E0323B">
              <w:rPr>
                <w:noProof/>
              </w:rPr>
              <w:t>muzejam</w:t>
            </w:r>
            <w:r w:rsidR="00B412FF">
              <w:rPr>
                <w:noProof/>
              </w:rPr>
              <w:t>,</w:t>
            </w:r>
            <w:r w:rsidR="00E0323B">
              <w:rPr>
                <w:noProof/>
              </w:rPr>
              <w:t xml:space="preserve"> ne RSU</w:t>
            </w:r>
            <w:r>
              <w:rPr>
                <w:noProof/>
              </w:rPr>
              <w:t xml:space="preserve"> (p</w:t>
            </w:r>
            <w:r w:rsidR="008527F5">
              <w:rPr>
                <w:noProof/>
              </w:rPr>
              <w:t xml:space="preserve">ārņemto krājumu uzturēšana notiks RSU budžeta </w:t>
            </w:r>
            <w:r w:rsidR="00B412FF">
              <w:rPr>
                <w:noProof/>
              </w:rPr>
              <w:t xml:space="preserve">līdzekļu </w:t>
            </w:r>
            <w:r w:rsidR="008527F5">
              <w:rPr>
                <w:noProof/>
              </w:rPr>
              <w:t>ietvaros)</w:t>
            </w:r>
            <w:r w:rsidR="0088408F">
              <w:rPr>
                <w:noProof/>
              </w:rPr>
              <w:t>.</w:t>
            </w:r>
          </w:p>
        </w:tc>
      </w:tr>
    </w:tbl>
    <w:p w14:paraId="6CAEE62B" w14:textId="1DCF39B6" w:rsidR="006E442F" w:rsidRDefault="006E442F" w:rsidP="00894733">
      <w:pPr>
        <w:pStyle w:val="naisf"/>
        <w:spacing w:before="0" w:after="0"/>
        <w:ind w:firstLine="0"/>
        <w:rPr>
          <w:iCs/>
          <w:noProof/>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2161"/>
        <w:gridCol w:w="6804"/>
      </w:tblGrid>
      <w:tr w:rsidR="00ED4729" w:rsidRPr="00C53D1A" w14:paraId="5E54CAC0" w14:textId="77777777" w:rsidTr="00BD156F">
        <w:trPr>
          <w:jc w:val="center"/>
        </w:trPr>
        <w:tc>
          <w:tcPr>
            <w:tcW w:w="9634" w:type="dxa"/>
            <w:gridSpan w:val="3"/>
          </w:tcPr>
          <w:p w14:paraId="0CC0DFC2" w14:textId="77777777" w:rsidR="00ED4729" w:rsidRPr="0098193B" w:rsidRDefault="00ED4729" w:rsidP="00ED4729">
            <w:pPr>
              <w:spacing w:after="0" w:line="240" w:lineRule="auto"/>
              <w:jc w:val="center"/>
              <w:rPr>
                <w:rFonts w:ascii="Times New Roman" w:hAnsi="Times New Roman"/>
                <w:b/>
                <w:bCs/>
                <w:color w:val="000000"/>
                <w:sz w:val="24"/>
                <w:szCs w:val="24"/>
                <w:lang w:val="lv-LV" w:eastAsia="lv-LV"/>
              </w:rPr>
            </w:pPr>
            <w:r w:rsidRPr="0098193B">
              <w:rPr>
                <w:rFonts w:ascii="Times New Roman" w:hAnsi="Times New Roman"/>
                <w:b/>
                <w:bCs/>
                <w:color w:val="000000"/>
                <w:sz w:val="24"/>
                <w:szCs w:val="24"/>
                <w:lang w:val="lv-LV" w:eastAsia="lv-LV"/>
              </w:rPr>
              <w:t>IV. Tiesību akta projekta ietekme uz spēkā esošo tiesību normu sistēmu</w:t>
            </w:r>
          </w:p>
        </w:tc>
      </w:tr>
      <w:tr w:rsidR="00ED4729" w:rsidRPr="00C53D1A" w14:paraId="57FD9AA0" w14:textId="77777777" w:rsidTr="00BD156F">
        <w:trPr>
          <w:jc w:val="center"/>
        </w:trPr>
        <w:tc>
          <w:tcPr>
            <w:tcW w:w="669" w:type="dxa"/>
          </w:tcPr>
          <w:p w14:paraId="75F30735" w14:textId="77777777" w:rsidR="00ED4729" w:rsidRPr="0098193B" w:rsidRDefault="00ED4729" w:rsidP="00ED4729">
            <w:pPr>
              <w:tabs>
                <w:tab w:val="left" w:pos="2628"/>
              </w:tabs>
              <w:spacing w:after="0" w:line="240" w:lineRule="auto"/>
              <w:jc w:val="both"/>
              <w:rPr>
                <w:rFonts w:ascii="Times New Roman" w:hAnsi="Times New Roman"/>
                <w:iCs/>
                <w:color w:val="000000"/>
                <w:sz w:val="24"/>
                <w:szCs w:val="24"/>
                <w:lang w:val="lv-LV" w:eastAsia="lv-LV"/>
              </w:rPr>
            </w:pPr>
            <w:r w:rsidRPr="0098193B">
              <w:rPr>
                <w:rFonts w:ascii="Times New Roman" w:hAnsi="Times New Roman"/>
                <w:iCs/>
                <w:color w:val="000000"/>
                <w:sz w:val="24"/>
                <w:szCs w:val="24"/>
                <w:lang w:val="lv-LV" w:eastAsia="lv-LV"/>
              </w:rPr>
              <w:t>1.</w:t>
            </w:r>
          </w:p>
        </w:tc>
        <w:tc>
          <w:tcPr>
            <w:tcW w:w="2161" w:type="dxa"/>
          </w:tcPr>
          <w:p w14:paraId="076865D5" w14:textId="77777777" w:rsidR="00ED4729" w:rsidRPr="0098193B" w:rsidRDefault="00ED4729" w:rsidP="00ED4729">
            <w:pPr>
              <w:tabs>
                <w:tab w:val="left" w:pos="2628"/>
              </w:tabs>
              <w:spacing w:after="0" w:line="240" w:lineRule="auto"/>
              <w:jc w:val="both"/>
              <w:rPr>
                <w:rFonts w:ascii="Times New Roman" w:hAnsi="Times New Roman"/>
                <w:iCs/>
                <w:color w:val="000000"/>
                <w:sz w:val="24"/>
                <w:szCs w:val="24"/>
                <w:lang w:val="lv-LV" w:eastAsia="lv-LV"/>
              </w:rPr>
            </w:pPr>
            <w:r w:rsidRPr="0098193B">
              <w:rPr>
                <w:rFonts w:ascii="Times New Roman" w:hAnsi="Times New Roman"/>
                <w:color w:val="000000"/>
                <w:sz w:val="24"/>
                <w:szCs w:val="24"/>
                <w:lang w:val="lv-LV" w:eastAsia="lv-LV"/>
              </w:rPr>
              <w:t>Nepieciešamie saistītie tiesību aktu projekti</w:t>
            </w:r>
          </w:p>
        </w:tc>
        <w:tc>
          <w:tcPr>
            <w:tcW w:w="6804" w:type="dxa"/>
          </w:tcPr>
          <w:p w14:paraId="4B174D4F" w14:textId="125F1510" w:rsidR="00ED4729" w:rsidRPr="0098193B" w:rsidRDefault="006232D8" w:rsidP="00EF36A2">
            <w:pPr>
              <w:tabs>
                <w:tab w:val="left" w:pos="2628"/>
              </w:tabs>
              <w:spacing w:after="0" w:line="240" w:lineRule="auto"/>
              <w:jc w:val="both"/>
              <w:rPr>
                <w:rFonts w:ascii="Times New Roman" w:eastAsia="Times New Roman" w:hAnsi="Times New Roman"/>
                <w:color w:val="000000"/>
                <w:sz w:val="24"/>
                <w:szCs w:val="24"/>
                <w:lang w:val="lv-LV" w:eastAsia="lv-LV"/>
              </w:rPr>
            </w:pPr>
            <w:r w:rsidRPr="0098193B">
              <w:rPr>
                <w:rFonts w:ascii="Times New Roman" w:hAnsi="Times New Roman"/>
                <w:sz w:val="24"/>
                <w:szCs w:val="24"/>
                <w:lang w:val="lv-LV"/>
              </w:rPr>
              <w:t>Veselības ministrija līdz 2017</w:t>
            </w:r>
            <w:r w:rsidR="00F2462A" w:rsidRPr="0098193B">
              <w:rPr>
                <w:rFonts w:ascii="Times New Roman" w:hAnsi="Times New Roman"/>
                <w:sz w:val="24"/>
                <w:szCs w:val="24"/>
                <w:lang w:val="lv-LV"/>
              </w:rPr>
              <w:t>.gada 1.</w:t>
            </w:r>
            <w:r w:rsidR="00C1554A">
              <w:rPr>
                <w:rFonts w:ascii="Times New Roman" w:hAnsi="Times New Roman"/>
                <w:sz w:val="24"/>
                <w:szCs w:val="24"/>
                <w:lang w:val="lv-LV"/>
              </w:rPr>
              <w:t>jūlijam</w:t>
            </w:r>
            <w:r w:rsidR="00F2462A" w:rsidRPr="0098193B">
              <w:rPr>
                <w:rFonts w:ascii="Times New Roman" w:hAnsi="Times New Roman"/>
                <w:sz w:val="24"/>
                <w:szCs w:val="24"/>
                <w:lang w:val="lv-LV"/>
              </w:rPr>
              <w:t xml:space="preserve"> nodrošinās nepieciešamo grozījumu veikšanu </w:t>
            </w:r>
            <w:r w:rsidR="00CD64B7" w:rsidRPr="0098193B">
              <w:rPr>
                <w:rFonts w:ascii="Times New Roman" w:hAnsi="Times New Roman"/>
                <w:color w:val="000000"/>
                <w:sz w:val="24"/>
                <w:szCs w:val="24"/>
                <w:lang w:val="lv-LV" w:eastAsia="lv-LV"/>
              </w:rPr>
              <w:t>Ministru kabineta 2009</w:t>
            </w:r>
            <w:r w:rsidR="00ED4729" w:rsidRPr="0098193B">
              <w:rPr>
                <w:rFonts w:ascii="Times New Roman" w:hAnsi="Times New Roman"/>
                <w:color w:val="000000"/>
                <w:sz w:val="24"/>
                <w:szCs w:val="24"/>
                <w:lang w:val="lv-LV" w:eastAsia="lv-LV"/>
              </w:rPr>
              <w:t xml:space="preserve">.gada </w:t>
            </w:r>
            <w:r w:rsidR="00CD64B7" w:rsidRPr="0098193B">
              <w:rPr>
                <w:rFonts w:ascii="Times New Roman" w:hAnsi="Times New Roman"/>
                <w:color w:val="000000"/>
                <w:sz w:val="24"/>
                <w:szCs w:val="24"/>
                <w:lang w:val="lv-LV" w:eastAsia="lv-LV"/>
              </w:rPr>
              <w:t>27.oktobra</w:t>
            </w:r>
            <w:r w:rsidR="00ED4729" w:rsidRPr="0098193B">
              <w:rPr>
                <w:rFonts w:ascii="Times New Roman" w:hAnsi="Times New Roman"/>
                <w:color w:val="000000"/>
                <w:sz w:val="24"/>
                <w:szCs w:val="24"/>
                <w:lang w:val="lv-LV" w:eastAsia="lv-LV"/>
              </w:rPr>
              <w:t xml:space="preserve"> noteikumos Nr.</w:t>
            </w:r>
            <w:r w:rsidR="00CD64B7" w:rsidRPr="0098193B">
              <w:rPr>
                <w:rFonts w:ascii="Times New Roman" w:hAnsi="Times New Roman"/>
                <w:color w:val="000000"/>
                <w:sz w:val="24"/>
                <w:szCs w:val="24"/>
                <w:lang w:val="lv-LV" w:eastAsia="lv-LV"/>
              </w:rPr>
              <w:t>1</w:t>
            </w:r>
            <w:r w:rsidR="00ED4729" w:rsidRPr="0098193B">
              <w:rPr>
                <w:rFonts w:ascii="Times New Roman" w:hAnsi="Times New Roman"/>
                <w:color w:val="000000"/>
                <w:sz w:val="24"/>
                <w:szCs w:val="24"/>
                <w:lang w:val="lv-LV" w:eastAsia="lv-LV"/>
              </w:rPr>
              <w:t>2</w:t>
            </w:r>
            <w:r w:rsidR="00CD64B7" w:rsidRPr="0098193B">
              <w:rPr>
                <w:rFonts w:ascii="Times New Roman" w:hAnsi="Times New Roman"/>
                <w:color w:val="000000"/>
                <w:sz w:val="24"/>
                <w:szCs w:val="24"/>
                <w:lang w:val="lv-LV" w:eastAsia="lv-LV"/>
              </w:rPr>
              <w:t>33</w:t>
            </w:r>
            <w:r w:rsidR="005B26A1">
              <w:rPr>
                <w:rFonts w:ascii="Times New Roman" w:hAnsi="Times New Roman"/>
                <w:color w:val="000000"/>
                <w:sz w:val="24"/>
                <w:szCs w:val="24"/>
                <w:lang w:val="lv-LV" w:eastAsia="lv-LV"/>
              </w:rPr>
              <w:t xml:space="preserve"> ”</w:t>
            </w:r>
            <w:r w:rsidR="00186B4D" w:rsidRPr="0098193B">
              <w:rPr>
                <w:rFonts w:ascii="Times New Roman" w:hAnsi="Times New Roman"/>
                <w:color w:val="000000"/>
                <w:sz w:val="24"/>
                <w:szCs w:val="24"/>
                <w:lang w:val="lv-LV" w:eastAsia="lv-LV"/>
              </w:rPr>
              <w:t xml:space="preserve">Paula Stradiņa </w:t>
            </w:r>
            <w:r w:rsidR="00693C00">
              <w:rPr>
                <w:rFonts w:ascii="Times New Roman" w:hAnsi="Times New Roman"/>
                <w:color w:val="000000"/>
                <w:sz w:val="24"/>
                <w:szCs w:val="24"/>
                <w:lang w:val="lv-LV" w:eastAsia="lv-LV"/>
              </w:rPr>
              <w:t>M</w:t>
            </w:r>
            <w:r w:rsidR="00186B4D" w:rsidRPr="0098193B">
              <w:rPr>
                <w:rFonts w:ascii="Times New Roman" w:hAnsi="Times New Roman"/>
                <w:color w:val="000000"/>
                <w:sz w:val="24"/>
                <w:szCs w:val="24"/>
                <w:lang w:val="lv-LV" w:eastAsia="lv-LV"/>
              </w:rPr>
              <w:t>edic</w:t>
            </w:r>
            <w:r w:rsidR="00A50933" w:rsidRPr="0098193B">
              <w:rPr>
                <w:rFonts w:ascii="Times New Roman" w:hAnsi="Times New Roman"/>
                <w:color w:val="000000"/>
                <w:sz w:val="24"/>
                <w:szCs w:val="24"/>
                <w:lang w:val="lv-LV" w:eastAsia="lv-LV"/>
              </w:rPr>
              <w:t>īn</w:t>
            </w:r>
            <w:r w:rsidR="00186B4D" w:rsidRPr="0098193B">
              <w:rPr>
                <w:rFonts w:ascii="Times New Roman" w:hAnsi="Times New Roman"/>
                <w:color w:val="000000"/>
                <w:sz w:val="24"/>
                <w:szCs w:val="24"/>
                <w:lang w:val="lv-LV" w:eastAsia="lv-LV"/>
              </w:rPr>
              <w:t>as</w:t>
            </w:r>
            <w:r w:rsidR="00A50933" w:rsidRPr="0098193B">
              <w:rPr>
                <w:rFonts w:ascii="Times New Roman" w:hAnsi="Times New Roman"/>
                <w:color w:val="000000"/>
                <w:sz w:val="24"/>
                <w:szCs w:val="24"/>
                <w:lang w:val="lv-LV" w:eastAsia="lv-LV"/>
              </w:rPr>
              <w:t xml:space="preserve"> </w:t>
            </w:r>
            <w:r w:rsidR="00186B4D" w:rsidRPr="0098193B">
              <w:rPr>
                <w:rFonts w:ascii="Times New Roman" w:hAnsi="Times New Roman"/>
                <w:color w:val="000000"/>
                <w:sz w:val="24"/>
                <w:szCs w:val="24"/>
                <w:lang w:val="lv-LV" w:eastAsia="lv-LV"/>
              </w:rPr>
              <w:t>v</w:t>
            </w:r>
            <w:r w:rsidR="00CD64B7" w:rsidRPr="0098193B">
              <w:rPr>
                <w:rFonts w:ascii="Times New Roman" w:hAnsi="Times New Roman"/>
                <w:color w:val="000000"/>
                <w:sz w:val="24"/>
                <w:szCs w:val="24"/>
                <w:lang w:val="lv-LV" w:eastAsia="lv-LV"/>
              </w:rPr>
              <w:t>ēstures muzeja nolikums</w:t>
            </w:r>
            <w:r w:rsidR="00186B4D" w:rsidRPr="0098193B">
              <w:rPr>
                <w:rFonts w:ascii="Times New Roman" w:hAnsi="Times New Roman"/>
                <w:color w:val="000000"/>
                <w:sz w:val="24"/>
                <w:szCs w:val="24"/>
                <w:lang w:val="lv-LV" w:eastAsia="lv-LV"/>
              </w:rPr>
              <w:t>”</w:t>
            </w:r>
            <w:r w:rsidR="001E2A11">
              <w:rPr>
                <w:rFonts w:ascii="Times New Roman" w:hAnsi="Times New Roman"/>
                <w:color w:val="000000"/>
                <w:sz w:val="24"/>
                <w:szCs w:val="24"/>
                <w:lang w:val="lv-LV" w:eastAsia="lv-LV"/>
              </w:rPr>
              <w:t xml:space="preserve"> un</w:t>
            </w:r>
            <w:r w:rsidR="00ED4729" w:rsidRPr="0098193B">
              <w:rPr>
                <w:rFonts w:ascii="Times New Roman" w:hAnsi="Times New Roman"/>
                <w:color w:val="000000"/>
                <w:sz w:val="24"/>
                <w:szCs w:val="24"/>
                <w:lang w:val="lv-LV" w:eastAsia="lv-LV"/>
              </w:rPr>
              <w:t xml:space="preserve"> </w:t>
            </w:r>
            <w:r w:rsidR="00125C05">
              <w:rPr>
                <w:rFonts w:ascii="Times New Roman" w:hAnsi="Times New Roman"/>
                <w:color w:val="000000"/>
                <w:sz w:val="24"/>
                <w:szCs w:val="24"/>
                <w:lang w:val="lv-LV" w:eastAsia="lv-LV"/>
              </w:rPr>
              <w:t xml:space="preserve">Ministru kabineta </w:t>
            </w:r>
            <w:r w:rsidR="00A50933" w:rsidRPr="0098193B">
              <w:rPr>
                <w:rFonts w:ascii="Times New Roman" w:hAnsi="Times New Roman"/>
                <w:color w:val="000000"/>
                <w:sz w:val="24"/>
                <w:szCs w:val="24"/>
                <w:lang w:val="lv-LV" w:eastAsia="lv-LV"/>
              </w:rPr>
              <w:t>20</w:t>
            </w:r>
            <w:r w:rsidR="00CD64B7" w:rsidRPr="0098193B">
              <w:rPr>
                <w:rFonts w:ascii="Times New Roman" w:hAnsi="Times New Roman"/>
                <w:color w:val="000000"/>
                <w:sz w:val="24"/>
                <w:szCs w:val="24"/>
                <w:lang w:val="lv-LV" w:eastAsia="lv-LV"/>
              </w:rPr>
              <w:t>1</w:t>
            </w:r>
            <w:r w:rsidR="00A50933" w:rsidRPr="0098193B">
              <w:rPr>
                <w:rFonts w:ascii="Times New Roman" w:hAnsi="Times New Roman"/>
                <w:color w:val="000000"/>
                <w:sz w:val="24"/>
                <w:szCs w:val="24"/>
                <w:lang w:val="lv-LV" w:eastAsia="lv-LV"/>
              </w:rPr>
              <w:t>3.</w:t>
            </w:r>
            <w:r w:rsidR="00CD64B7" w:rsidRPr="0098193B">
              <w:rPr>
                <w:rFonts w:ascii="Times New Roman" w:hAnsi="Times New Roman"/>
                <w:color w:val="000000"/>
                <w:sz w:val="24"/>
                <w:szCs w:val="24"/>
                <w:lang w:val="lv-LV" w:eastAsia="lv-LV"/>
              </w:rPr>
              <w:t>gada 10.septembra noteikumos Nr.</w:t>
            </w:r>
            <w:r w:rsidR="00A50933" w:rsidRPr="0098193B">
              <w:rPr>
                <w:rFonts w:ascii="Times New Roman" w:hAnsi="Times New Roman"/>
                <w:color w:val="000000"/>
                <w:sz w:val="24"/>
                <w:szCs w:val="24"/>
                <w:lang w:val="lv-LV" w:eastAsia="lv-LV"/>
              </w:rPr>
              <w:t>8</w:t>
            </w:r>
            <w:r w:rsidR="00CD64B7" w:rsidRPr="0098193B">
              <w:rPr>
                <w:rFonts w:ascii="Times New Roman" w:hAnsi="Times New Roman"/>
                <w:color w:val="000000"/>
                <w:sz w:val="24"/>
                <w:szCs w:val="24"/>
                <w:lang w:val="lv-LV" w:eastAsia="lv-LV"/>
              </w:rPr>
              <w:t>08</w:t>
            </w:r>
            <w:r w:rsidR="005B26A1">
              <w:rPr>
                <w:rFonts w:ascii="Times New Roman" w:hAnsi="Times New Roman"/>
                <w:color w:val="000000"/>
                <w:sz w:val="24"/>
                <w:szCs w:val="24"/>
                <w:lang w:val="lv-LV" w:eastAsia="lv-LV"/>
              </w:rPr>
              <w:t xml:space="preserve"> ”</w:t>
            </w:r>
            <w:r w:rsidR="00A50933" w:rsidRPr="0098193B">
              <w:rPr>
                <w:rFonts w:ascii="Times New Roman" w:hAnsi="Times New Roman"/>
                <w:color w:val="000000"/>
                <w:sz w:val="24"/>
                <w:szCs w:val="24"/>
                <w:lang w:val="lv-LV" w:eastAsia="lv-LV"/>
              </w:rPr>
              <w:t xml:space="preserve">Paula Stradiņa </w:t>
            </w:r>
            <w:r w:rsidR="00CD64B7" w:rsidRPr="0098193B">
              <w:rPr>
                <w:rFonts w:ascii="Times New Roman" w:hAnsi="Times New Roman"/>
                <w:color w:val="000000"/>
                <w:sz w:val="24"/>
                <w:szCs w:val="24"/>
                <w:lang w:val="lv-LV" w:eastAsia="lv-LV"/>
              </w:rPr>
              <w:t>M</w:t>
            </w:r>
            <w:r w:rsidR="00A50933" w:rsidRPr="0098193B">
              <w:rPr>
                <w:rFonts w:ascii="Times New Roman" w:hAnsi="Times New Roman"/>
                <w:color w:val="000000"/>
                <w:sz w:val="24"/>
                <w:szCs w:val="24"/>
                <w:lang w:val="lv-LV" w:eastAsia="lv-LV"/>
              </w:rPr>
              <w:t>edicīnas vēstures muzej</w:t>
            </w:r>
            <w:r w:rsidR="00CD64B7" w:rsidRPr="0098193B">
              <w:rPr>
                <w:rFonts w:ascii="Times New Roman" w:hAnsi="Times New Roman"/>
                <w:color w:val="000000"/>
                <w:sz w:val="24"/>
                <w:szCs w:val="24"/>
                <w:lang w:val="lv-LV" w:eastAsia="lv-LV"/>
              </w:rPr>
              <w:t>a maksas pakalpojumu cenrādis</w:t>
            </w:r>
            <w:r w:rsidR="00A50933" w:rsidRPr="0098193B">
              <w:rPr>
                <w:rFonts w:ascii="Times New Roman" w:hAnsi="Times New Roman"/>
                <w:color w:val="000000"/>
                <w:sz w:val="24"/>
                <w:szCs w:val="24"/>
                <w:lang w:val="lv-LV" w:eastAsia="lv-LV"/>
              </w:rPr>
              <w:t xml:space="preserve">”. </w:t>
            </w:r>
          </w:p>
        </w:tc>
      </w:tr>
      <w:tr w:rsidR="00ED4729" w:rsidRPr="00ED4729" w14:paraId="44DAD3EF" w14:textId="77777777" w:rsidTr="00BD156F">
        <w:trPr>
          <w:trHeight w:val="283"/>
          <w:jc w:val="center"/>
        </w:trPr>
        <w:tc>
          <w:tcPr>
            <w:tcW w:w="669" w:type="dxa"/>
          </w:tcPr>
          <w:p w14:paraId="3721DE8B" w14:textId="77777777" w:rsidR="00ED4729" w:rsidRPr="0098193B" w:rsidRDefault="00ED4729" w:rsidP="00ED4729">
            <w:pPr>
              <w:tabs>
                <w:tab w:val="left" w:pos="2628"/>
              </w:tabs>
              <w:spacing w:after="0" w:line="240" w:lineRule="auto"/>
              <w:jc w:val="both"/>
              <w:rPr>
                <w:rFonts w:ascii="Times New Roman" w:hAnsi="Times New Roman"/>
                <w:iCs/>
                <w:color w:val="000000"/>
                <w:sz w:val="24"/>
                <w:szCs w:val="24"/>
                <w:lang w:val="lv-LV" w:eastAsia="lv-LV"/>
              </w:rPr>
            </w:pPr>
            <w:r w:rsidRPr="0098193B">
              <w:rPr>
                <w:rFonts w:ascii="Times New Roman" w:hAnsi="Times New Roman"/>
                <w:iCs/>
                <w:color w:val="000000"/>
                <w:sz w:val="24"/>
                <w:szCs w:val="24"/>
                <w:lang w:val="lv-LV" w:eastAsia="lv-LV"/>
              </w:rPr>
              <w:lastRenderedPageBreak/>
              <w:t>2.</w:t>
            </w:r>
          </w:p>
        </w:tc>
        <w:tc>
          <w:tcPr>
            <w:tcW w:w="2161" w:type="dxa"/>
          </w:tcPr>
          <w:p w14:paraId="29633BFC" w14:textId="77777777" w:rsidR="00ED4729" w:rsidRPr="005335D9" w:rsidRDefault="00ED4729" w:rsidP="00292EF0">
            <w:pPr>
              <w:tabs>
                <w:tab w:val="left" w:pos="2628"/>
              </w:tabs>
              <w:spacing w:after="0" w:line="240" w:lineRule="auto"/>
              <w:jc w:val="both"/>
              <w:rPr>
                <w:rFonts w:ascii="Times New Roman" w:hAnsi="Times New Roman"/>
                <w:sz w:val="24"/>
                <w:szCs w:val="24"/>
                <w:lang w:val="lv-LV" w:eastAsia="lv-LV"/>
              </w:rPr>
            </w:pPr>
            <w:r w:rsidRPr="0098193B">
              <w:rPr>
                <w:rFonts w:ascii="Times New Roman" w:hAnsi="Times New Roman"/>
                <w:color w:val="000000"/>
                <w:sz w:val="24"/>
                <w:szCs w:val="24"/>
                <w:lang w:val="lv-LV" w:eastAsia="lv-LV"/>
              </w:rPr>
              <w:t>Cita informācija</w:t>
            </w:r>
          </w:p>
        </w:tc>
        <w:tc>
          <w:tcPr>
            <w:tcW w:w="6804" w:type="dxa"/>
          </w:tcPr>
          <w:p w14:paraId="5F0102F2" w14:textId="77777777" w:rsidR="00286C30" w:rsidRPr="0098193B" w:rsidRDefault="00ED4729" w:rsidP="00125C05">
            <w:pPr>
              <w:tabs>
                <w:tab w:val="left" w:pos="2628"/>
              </w:tabs>
              <w:spacing w:after="0" w:line="240" w:lineRule="auto"/>
              <w:jc w:val="both"/>
              <w:rPr>
                <w:rFonts w:ascii="Times New Roman" w:hAnsi="Times New Roman"/>
                <w:iCs/>
                <w:color w:val="000000"/>
                <w:sz w:val="24"/>
                <w:szCs w:val="24"/>
                <w:lang w:val="lv-LV" w:eastAsia="lv-LV"/>
              </w:rPr>
            </w:pPr>
            <w:r w:rsidRPr="0098193B">
              <w:rPr>
                <w:rFonts w:ascii="Times New Roman" w:hAnsi="Times New Roman"/>
                <w:iCs/>
                <w:color w:val="000000"/>
                <w:sz w:val="24"/>
                <w:szCs w:val="24"/>
                <w:lang w:val="lv-LV" w:eastAsia="lv-LV"/>
              </w:rPr>
              <w:t>Nav</w:t>
            </w:r>
          </w:p>
        </w:tc>
      </w:tr>
    </w:tbl>
    <w:p w14:paraId="1A013F62" w14:textId="77777777" w:rsidR="00484E0A" w:rsidRPr="00ED4729" w:rsidRDefault="00484E0A" w:rsidP="00ED4729">
      <w:pPr>
        <w:spacing w:after="0" w:line="360" w:lineRule="auto"/>
        <w:rPr>
          <w:rFonts w:ascii="Times New Roman" w:eastAsia="Times New Roman" w:hAnsi="Times New Roman"/>
          <w:vanish/>
          <w:color w:val="000000"/>
          <w:sz w:val="24"/>
          <w:szCs w:val="24"/>
          <w:lang w:val="lv-LV" w:bidi="lo-LA"/>
        </w:rPr>
      </w:pPr>
    </w:p>
    <w:tbl>
      <w:tblPr>
        <w:tblW w:w="513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128"/>
        <w:gridCol w:w="6940"/>
      </w:tblGrid>
      <w:tr w:rsidR="00453C6A" w:rsidRPr="00C53D1A" w14:paraId="5EE14007" w14:textId="77777777" w:rsidTr="00BD156F">
        <w:trPr>
          <w:trHeight w:val="268"/>
        </w:trPr>
        <w:tc>
          <w:tcPr>
            <w:tcW w:w="5000" w:type="pct"/>
            <w:gridSpan w:val="3"/>
            <w:shd w:val="clear" w:color="auto" w:fill="auto"/>
          </w:tcPr>
          <w:p w14:paraId="3CE957FC" w14:textId="77777777" w:rsidR="00453C6A" w:rsidRPr="00D35EC7" w:rsidRDefault="00453C6A" w:rsidP="00453C6A">
            <w:pPr>
              <w:spacing w:after="0" w:line="240" w:lineRule="auto"/>
              <w:jc w:val="center"/>
              <w:rPr>
                <w:rFonts w:ascii="Times New Roman" w:eastAsia="Times New Roman" w:hAnsi="Times New Roman"/>
                <w:b/>
                <w:sz w:val="24"/>
                <w:szCs w:val="24"/>
                <w:lang w:val="lv-LV" w:eastAsia="lv-LV"/>
              </w:rPr>
            </w:pPr>
            <w:r w:rsidRPr="00D35EC7">
              <w:rPr>
                <w:rFonts w:ascii="Times New Roman" w:eastAsia="Times New Roman" w:hAnsi="Times New Roman"/>
                <w:b/>
                <w:sz w:val="24"/>
                <w:szCs w:val="24"/>
                <w:lang w:val="lv-LV" w:eastAsia="lv-LV"/>
              </w:rPr>
              <w:t>VI. Sabiedrības līdzdalība un komunikācijas aktivitātes</w:t>
            </w:r>
          </w:p>
        </w:tc>
      </w:tr>
      <w:tr w:rsidR="00453C6A" w:rsidRPr="00C53D1A" w14:paraId="6BC0A16F" w14:textId="77777777" w:rsidTr="00BD156F">
        <w:tc>
          <w:tcPr>
            <w:tcW w:w="296" w:type="pct"/>
            <w:shd w:val="clear" w:color="auto" w:fill="auto"/>
          </w:tcPr>
          <w:p w14:paraId="02623273" w14:textId="77777777" w:rsidR="00453C6A" w:rsidRPr="00D35EC7" w:rsidRDefault="00453C6A" w:rsidP="00453C6A">
            <w:pPr>
              <w:spacing w:after="0" w:line="240" w:lineRule="auto"/>
              <w:jc w:val="center"/>
              <w:rPr>
                <w:rFonts w:ascii="Times New Roman" w:eastAsia="Times New Roman" w:hAnsi="Times New Roman"/>
                <w:sz w:val="24"/>
                <w:szCs w:val="24"/>
                <w:lang w:val="lv-LV" w:eastAsia="lv-LV"/>
              </w:rPr>
            </w:pPr>
            <w:r w:rsidRPr="00D35EC7">
              <w:rPr>
                <w:rFonts w:ascii="Times New Roman" w:eastAsia="Times New Roman" w:hAnsi="Times New Roman"/>
                <w:sz w:val="24"/>
                <w:szCs w:val="24"/>
                <w:lang w:val="lv-LV" w:eastAsia="lv-LV"/>
              </w:rPr>
              <w:t>1.</w:t>
            </w:r>
          </w:p>
        </w:tc>
        <w:tc>
          <w:tcPr>
            <w:tcW w:w="1104" w:type="pct"/>
            <w:shd w:val="clear" w:color="auto" w:fill="auto"/>
          </w:tcPr>
          <w:p w14:paraId="0C361A75" w14:textId="77777777" w:rsidR="00453C6A" w:rsidRPr="00D35EC7" w:rsidRDefault="00453C6A" w:rsidP="00453C6A">
            <w:pPr>
              <w:spacing w:after="0" w:line="240" w:lineRule="auto"/>
              <w:rPr>
                <w:rFonts w:ascii="Times New Roman" w:eastAsia="Times New Roman" w:hAnsi="Times New Roman"/>
                <w:sz w:val="24"/>
                <w:szCs w:val="24"/>
                <w:lang w:val="lv-LV" w:eastAsia="lv-LV"/>
              </w:rPr>
            </w:pPr>
            <w:r w:rsidRPr="00D35EC7">
              <w:rPr>
                <w:rFonts w:ascii="Times New Roman" w:eastAsia="Times New Roman" w:hAnsi="Times New Roman"/>
                <w:sz w:val="24"/>
                <w:szCs w:val="24"/>
                <w:lang w:val="lv-LV" w:eastAsia="lv-LV"/>
              </w:rPr>
              <w:t>Plānotās sabiedrības līdzdalības un komunikācijas aktivitātes saistībā ar projektu</w:t>
            </w:r>
          </w:p>
        </w:tc>
        <w:tc>
          <w:tcPr>
            <w:tcW w:w="3600" w:type="pct"/>
            <w:shd w:val="clear" w:color="auto" w:fill="auto"/>
          </w:tcPr>
          <w:p w14:paraId="12A1A239" w14:textId="77777777" w:rsidR="0047706A" w:rsidRPr="009747CE" w:rsidRDefault="003F6FDC" w:rsidP="005348F8">
            <w:pPr>
              <w:spacing w:after="0" w:line="240" w:lineRule="auto"/>
              <w:jc w:val="both"/>
              <w:rPr>
                <w:rFonts w:ascii="Times New Roman" w:hAnsi="Times New Roman"/>
                <w:color w:val="000000" w:themeColor="text1"/>
                <w:sz w:val="24"/>
                <w:szCs w:val="24"/>
                <w:lang w:val="lv-LV"/>
              </w:rPr>
            </w:pPr>
            <w:r w:rsidRPr="009747CE">
              <w:rPr>
                <w:rFonts w:ascii="Times New Roman" w:hAnsi="Times New Roman"/>
                <w:color w:val="000000" w:themeColor="text1"/>
                <w:sz w:val="24"/>
                <w:szCs w:val="24"/>
                <w:lang w:val="lv-LV"/>
              </w:rPr>
              <w:t xml:space="preserve">Paula Stradiņa Medicīnas vēstures muzeja mājas lapā ir izvietota informāciju par gaidāmo </w:t>
            </w:r>
            <w:proofErr w:type="spellStart"/>
            <w:r w:rsidRPr="009747CE">
              <w:rPr>
                <w:rFonts w:ascii="Times New Roman" w:hAnsi="Times New Roman"/>
                <w:color w:val="000000" w:themeColor="text1"/>
                <w:sz w:val="24"/>
                <w:szCs w:val="24"/>
                <w:lang w:val="lv-LV"/>
              </w:rPr>
              <w:t>Prīmaņa</w:t>
            </w:r>
            <w:proofErr w:type="spellEnd"/>
            <w:r w:rsidRPr="009747CE">
              <w:rPr>
                <w:rFonts w:ascii="Times New Roman" w:hAnsi="Times New Roman"/>
                <w:color w:val="000000" w:themeColor="text1"/>
                <w:sz w:val="24"/>
                <w:szCs w:val="24"/>
                <w:lang w:val="lv-LV"/>
              </w:rPr>
              <w:t xml:space="preserve"> Anatomijas muzeja  nodošanu RSU</w:t>
            </w:r>
            <w:r w:rsidR="0047706A" w:rsidRPr="009747CE">
              <w:rPr>
                <w:rFonts w:ascii="Times New Roman" w:hAnsi="Times New Roman"/>
                <w:color w:val="000000" w:themeColor="text1"/>
                <w:sz w:val="24"/>
                <w:szCs w:val="24"/>
                <w:lang w:val="lv-LV"/>
              </w:rPr>
              <w:t>.</w:t>
            </w:r>
          </w:p>
          <w:p w14:paraId="5DD91327" w14:textId="77777777" w:rsidR="00453C6A" w:rsidRPr="009747CE" w:rsidRDefault="000E2755" w:rsidP="000E2755">
            <w:pPr>
              <w:spacing w:after="0" w:line="240" w:lineRule="auto"/>
              <w:contextualSpacing/>
              <w:jc w:val="both"/>
              <w:rPr>
                <w:rFonts w:ascii="Times New Roman" w:eastAsia="Times New Roman" w:hAnsi="Times New Roman"/>
                <w:color w:val="000000" w:themeColor="text1"/>
                <w:sz w:val="24"/>
                <w:szCs w:val="24"/>
                <w:lang w:val="lv-LV" w:eastAsia="lv-LV"/>
              </w:rPr>
            </w:pPr>
            <w:r w:rsidRPr="009747CE">
              <w:rPr>
                <w:rFonts w:ascii="Times New Roman" w:hAnsi="Times New Roman"/>
                <w:bCs/>
                <w:color w:val="000000" w:themeColor="text1"/>
                <w:sz w:val="24"/>
                <w:szCs w:val="24"/>
                <w:shd w:val="clear" w:color="auto" w:fill="FFFFFF"/>
                <w:lang w:val="lv-LV"/>
              </w:rPr>
              <w:t>Sabiedriskā a</w:t>
            </w:r>
            <w:r w:rsidR="0047706A" w:rsidRPr="009747CE">
              <w:rPr>
                <w:rFonts w:ascii="Times New Roman" w:hAnsi="Times New Roman"/>
                <w:bCs/>
                <w:color w:val="000000" w:themeColor="text1"/>
                <w:sz w:val="24"/>
                <w:szCs w:val="24"/>
                <w:shd w:val="clear" w:color="auto" w:fill="FFFFFF"/>
                <w:lang w:val="lv-LV"/>
              </w:rPr>
              <w:t>pspriešana projekta izstrādē nav veikta, jo projekts būtiski nemaina esošo regulējumu un neparedz ieviest jaunas politiskās iniciatīvas.</w:t>
            </w:r>
          </w:p>
        </w:tc>
      </w:tr>
      <w:tr w:rsidR="00453C6A" w:rsidRPr="00C53D1A" w14:paraId="0F69843F" w14:textId="77777777" w:rsidTr="00BD156F">
        <w:tc>
          <w:tcPr>
            <w:tcW w:w="296" w:type="pct"/>
            <w:shd w:val="clear" w:color="auto" w:fill="auto"/>
          </w:tcPr>
          <w:p w14:paraId="57FE14D0" w14:textId="77777777" w:rsidR="00453C6A" w:rsidRPr="00D35EC7" w:rsidRDefault="00453C6A" w:rsidP="00453C6A">
            <w:pPr>
              <w:spacing w:after="0" w:line="240" w:lineRule="auto"/>
              <w:jc w:val="center"/>
              <w:rPr>
                <w:rFonts w:ascii="Times New Roman" w:eastAsia="Times New Roman" w:hAnsi="Times New Roman"/>
                <w:sz w:val="24"/>
                <w:szCs w:val="24"/>
                <w:lang w:val="lv-LV" w:eastAsia="lv-LV"/>
              </w:rPr>
            </w:pPr>
            <w:r w:rsidRPr="00D35EC7">
              <w:rPr>
                <w:rFonts w:ascii="Times New Roman" w:eastAsia="Times New Roman" w:hAnsi="Times New Roman"/>
                <w:sz w:val="24"/>
                <w:szCs w:val="24"/>
                <w:lang w:val="lv-LV" w:eastAsia="lv-LV"/>
              </w:rPr>
              <w:t>2.</w:t>
            </w:r>
          </w:p>
        </w:tc>
        <w:tc>
          <w:tcPr>
            <w:tcW w:w="1104" w:type="pct"/>
            <w:shd w:val="clear" w:color="auto" w:fill="auto"/>
          </w:tcPr>
          <w:p w14:paraId="49714235" w14:textId="77777777" w:rsidR="00453C6A" w:rsidRPr="00D35EC7" w:rsidRDefault="00453C6A" w:rsidP="00453C6A">
            <w:pPr>
              <w:spacing w:after="0" w:line="240" w:lineRule="auto"/>
              <w:rPr>
                <w:rFonts w:ascii="Times New Roman" w:eastAsia="Times New Roman" w:hAnsi="Times New Roman"/>
                <w:sz w:val="24"/>
                <w:szCs w:val="24"/>
                <w:lang w:val="lv-LV" w:eastAsia="lv-LV"/>
              </w:rPr>
            </w:pPr>
            <w:r w:rsidRPr="00D35EC7">
              <w:rPr>
                <w:rFonts w:ascii="Times New Roman" w:eastAsia="Times New Roman" w:hAnsi="Times New Roman"/>
                <w:sz w:val="24"/>
                <w:szCs w:val="24"/>
                <w:lang w:val="lv-LV" w:eastAsia="lv-LV"/>
              </w:rPr>
              <w:t>Sabiedrības līdzdalība projekta izstrādē</w:t>
            </w:r>
          </w:p>
        </w:tc>
        <w:tc>
          <w:tcPr>
            <w:tcW w:w="3600" w:type="pct"/>
            <w:shd w:val="clear" w:color="auto" w:fill="auto"/>
          </w:tcPr>
          <w:p w14:paraId="1905D282" w14:textId="77777777" w:rsidR="00453C6A" w:rsidRPr="00D35EC7" w:rsidRDefault="00125C05" w:rsidP="00125C05">
            <w:pPr>
              <w:spacing w:after="0" w:line="240" w:lineRule="auto"/>
              <w:contextualSpacing/>
              <w:jc w:val="both"/>
              <w:rPr>
                <w:rFonts w:ascii="Times New Roman" w:hAnsi="Times New Roman"/>
                <w:sz w:val="24"/>
                <w:szCs w:val="24"/>
                <w:lang w:val="lv-LV"/>
              </w:rPr>
            </w:pPr>
            <w:r>
              <w:rPr>
                <w:rFonts w:ascii="Times New Roman" w:hAnsi="Times New Roman"/>
                <w:sz w:val="24"/>
                <w:szCs w:val="24"/>
                <w:lang w:val="lv-LV"/>
              </w:rPr>
              <w:t xml:space="preserve">Viedokli par </w:t>
            </w:r>
            <w:proofErr w:type="spellStart"/>
            <w:r>
              <w:rPr>
                <w:rFonts w:ascii="Times New Roman" w:hAnsi="Times New Roman"/>
                <w:sz w:val="24"/>
                <w:szCs w:val="24"/>
                <w:lang w:val="lv-LV"/>
              </w:rPr>
              <w:t>Prīmaņa</w:t>
            </w:r>
            <w:proofErr w:type="spellEnd"/>
            <w:r>
              <w:rPr>
                <w:rFonts w:ascii="Times New Roman" w:hAnsi="Times New Roman"/>
                <w:sz w:val="24"/>
                <w:szCs w:val="24"/>
                <w:lang w:val="lv-LV"/>
              </w:rPr>
              <w:t xml:space="preserve"> Anatomijas muzeja nodošanu RSU sniedza Latvijas Muzeju padome.</w:t>
            </w:r>
          </w:p>
        </w:tc>
      </w:tr>
      <w:tr w:rsidR="00453C6A" w:rsidRPr="00C53D1A" w14:paraId="7241D479" w14:textId="77777777" w:rsidTr="00BD156F">
        <w:tc>
          <w:tcPr>
            <w:tcW w:w="296" w:type="pct"/>
            <w:shd w:val="clear" w:color="auto" w:fill="auto"/>
          </w:tcPr>
          <w:p w14:paraId="5E030F25" w14:textId="77777777" w:rsidR="00453C6A" w:rsidRPr="00D35EC7" w:rsidRDefault="00453C6A" w:rsidP="00453C6A">
            <w:pPr>
              <w:spacing w:after="0" w:line="240" w:lineRule="auto"/>
              <w:jc w:val="center"/>
              <w:rPr>
                <w:rFonts w:ascii="Times New Roman" w:eastAsia="Times New Roman" w:hAnsi="Times New Roman"/>
                <w:sz w:val="24"/>
                <w:szCs w:val="24"/>
                <w:lang w:val="lv-LV" w:eastAsia="lv-LV"/>
              </w:rPr>
            </w:pPr>
            <w:r w:rsidRPr="00D35EC7">
              <w:rPr>
                <w:rFonts w:ascii="Times New Roman" w:eastAsia="Times New Roman" w:hAnsi="Times New Roman"/>
                <w:sz w:val="24"/>
                <w:szCs w:val="24"/>
                <w:lang w:val="lv-LV" w:eastAsia="lv-LV"/>
              </w:rPr>
              <w:t>3.</w:t>
            </w:r>
          </w:p>
        </w:tc>
        <w:tc>
          <w:tcPr>
            <w:tcW w:w="1104" w:type="pct"/>
            <w:shd w:val="clear" w:color="auto" w:fill="auto"/>
          </w:tcPr>
          <w:p w14:paraId="3668E95D" w14:textId="77777777" w:rsidR="00453C6A" w:rsidRPr="00D35EC7" w:rsidRDefault="00453C6A" w:rsidP="00453C6A">
            <w:pPr>
              <w:spacing w:after="0" w:line="240" w:lineRule="auto"/>
              <w:rPr>
                <w:rFonts w:ascii="Times New Roman" w:eastAsia="Times New Roman" w:hAnsi="Times New Roman"/>
                <w:sz w:val="24"/>
                <w:szCs w:val="24"/>
                <w:lang w:val="lv-LV" w:eastAsia="lv-LV"/>
              </w:rPr>
            </w:pPr>
            <w:r w:rsidRPr="00D35EC7">
              <w:rPr>
                <w:rFonts w:ascii="Times New Roman" w:eastAsia="Times New Roman" w:hAnsi="Times New Roman"/>
                <w:sz w:val="24"/>
                <w:szCs w:val="24"/>
                <w:lang w:val="lv-LV" w:eastAsia="lv-LV"/>
              </w:rPr>
              <w:t>Sabiedrības līdzdalības rezultāti</w:t>
            </w:r>
          </w:p>
        </w:tc>
        <w:tc>
          <w:tcPr>
            <w:tcW w:w="3600" w:type="pct"/>
            <w:shd w:val="clear" w:color="auto" w:fill="auto"/>
          </w:tcPr>
          <w:p w14:paraId="71CD7657" w14:textId="77777777" w:rsidR="00453C6A" w:rsidRPr="00D35EC7" w:rsidRDefault="00C552F0" w:rsidP="00C552F0">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Latvijas Muzeju padome </w:t>
            </w:r>
            <w:r w:rsidR="00453C6A" w:rsidRPr="00D35EC7">
              <w:rPr>
                <w:rFonts w:ascii="Times New Roman" w:eastAsia="Times New Roman" w:hAnsi="Times New Roman"/>
                <w:sz w:val="24"/>
                <w:szCs w:val="24"/>
                <w:lang w:val="lv-LV" w:eastAsia="lv-LV"/>
              </w:rPr>
              <w:t xml:space="preserve">atbalsta </w:t>
            </w:r>
            <w:proofErr w:type="spellStart"/>
            <w:r w:rsidR="00AD6432" w:rsidRPr="00D35EC7">
              <w:rPr>
                <w:rFonts w:ascii="Times New Roman" w:eastAsia="Times New Roman" w:hAnsi="Times New Roman"/>
                <w:sz w:val="24"/>
                <w:szCs w:val="24"/>
                <w:lang w:val="lv-LV" w:eastAsia="lv-LV"/>
              </w:rPr>
              <w:t>Prīmaņa</w:t>
            </w:r>
            <w:proofErr w:type="spellEnd"/>
            <w:r w:rsidR="00AD6432" w:rsidRPr="00D35EC7">
              <w:rPr>
                <w:rFonts w:ascii="Times New Roman" w:eastAsia="Times New Roman" w:hAnsi="Times New Roman"/>
                <w:sz w:val="24"/>
                <w:szCs w:val="24"/>
                <w:lang w:val="lv-LV" w:eastAsia="lv-LV"/>
              </w:rPr>
              <w:t xml:space="preserve"> </w:t>
            </w:r>
            <w:r w:rsidR="001E2A11">
              <w:rPr>
                <w:rFonts w:ascii="Times New Roman" w:eastAsia="Times New Roman" w:hAnsi="Times New Roman"/>
                <w:sz w:val="24"/>
                <w:szCs w:val="24"/>
                <w:lang w:val="lv-LV" w:eastAsia="lv-LV"/>
              </w:rPr>
              <w:t>A</w:t>
            </w:r>
            <w:r w:rsidR="00FA1542" w:rsidRPr="00D35EC7">
              <w:rPr>
                <w:rFonts w:ascii="Times New Roman" w:eastAsia="Times New Roman" w:hAnsi="Times New Roman"/>
                <w:sz w:val="24"/>
                <w:szCs w:val="24"/>
                <w:lang w:val="lv-LV" w:eastAsia="lv-LV"/>
              </w:rPr>
              <w:t>natomijas muzeja nodošanu RSU, iek</w:t>
            </w:r>
            <w:r w:rsidR="00DB4230" w:rsidRPr="00D35EC7">
              <w:rPr>
                <w:rFonts w:ascii="Times New Roman" w:eastAsia="Times New Roman" w:hAnsi="Times New Roman"/>
                <w:sz w:val="24"/>
                <w:szCs w:val="24"/>
                <w:lang w:val="lv-LV" w:eastAsia="lv-LV"/>
              </w:rPr>
              <w:t>ļau</w:t>
            </w:r>
            <w:r w:rsidR="00FA1542" w:rsidRPr="00D35EC7">
              <w:rPr>
                <w:rFonts w:ascii="Times New Roman" w:eastAsia="Times New Roman" w:hAnsi="Times New Roman"/>
                <w:sz w:val="24"/>
                <w:szCs w:val="24"/>
                <w:lang w:val="lv-LV" w:eastAsia="lv-LV"/>
              </w:rPr>
              <w:t>jot to RSU muzeja sastāvā</w:t>
            </w:r>
            <w:r w:rsidR="00453C6A" w:rsidRPr="00D35EC7">
              <w:rPr>
                <w:rFonts w:ascii="Times New Roman" w:hAnsi="Times New Roman"/>
                <w:sz w:val="24"/>
                <w:szCs w:val="24"/>
                <w:shd w:val="clear" w:color="auto" w:fill="FFFFFF"/>
                <w:lang w:val="lv-LV"/>
              </w:rPr>
              <w:t>.</w:t>
            </w:r>
          </w:p>
        </w:tc>
      </w:tr>
      <w:tr w:rsidR="00453C6A" w:rsidRPr="00D35EC7" w14:paraId="79408495" w14:textId="77777777" w:rsidTr="00BD156F">
        <w:trPr>
          <w:trHeight w:val="431"/>
        </w:trPr>
        <w:tc>
          <w:tcPr>
            <w:tcW w:w="296" w:type="pct"/>
            <w:tcBorders>
              <w:bottom w:val="single" w:sz="4" w:space="0" w:color="auto"/>
            </w:tcBorders>
            <w:shd w:val="clear" w:color="auto" w:fill="auto"/>
          </w:tcPr>
          <w:p w14:paraId="6281234F" w14:textId="77777777" w:rsidR="00453C6A" w:rsidRPr="00D35EC7" w:rsidRDefault="00453C6A" w:rsidP="00453C6A">
            <w:pPr>
              <w:spacing w:after="0" w:line="240" w:lineRule="auto"/>
              <w:jc w:val="center"/>
              <w:rPr>
                <w:rFonts w:ascii="Times New Roman" w:eastAsia="Times New Roman" w:hAnsi="Times New Roman"/>
                <w:sz w:val="24"/>
                <w:szCs w:val="24"/>
                <w:lang w:val="lv-LV" w:eastAsia="lv-LV"/>
              </w:rPr>
            </w:pPr>
            <w:r w:rsidRPr="00D35EC7">
              <w:rPr>
                <w:rFonts w:ascii="Times New Roman" w:eastAsia="Times New Roman" w:hAnsi="Times New Roman"/>
                <w:sz w:val="24"/>
                <w:szCs w:val="24"/>
                <w:lang w:val="lv-LV" w:eastAsia="lv-LV"/>
              </w:rPr>
              <w:t>4.</w:t>
            </w:r>
          </w:p>
        </w:tc>
        <w:tc>
          <w:tcPr>
            <w:tcW w:w="1104" w:type="pct"/>
            <w:tcBorders>
              <w:bottom w:val="single" w:sz="4" w:space="0" w:color="auto"/>
            </w:tcBorders>
            <w:shd w:val="clear" w:color="auto" w:fill="auto"/>
          </w:tcPr>
          <w:p w14:paraId="0F34898F" w14:textId="77777777" w:rsidR="00453C6A" w:rsidRPr="00D35EC7" w:rsidRDefault="00453C6A" w:rsidP="00453C6A">
            <w:pPr>
              <w:spacing w:after="0" w:line="240" w:lineRule="auto"/>
              <w:rPr>
                <w:rFonts w:ascii="Times New Roman" w:eastAsia="Times New Roman" w:hAnsi="Times New Roman"/>
                <w:sz w:val="24"/>
                <w:szCs w:val="24"/>
                <w:lang w:val="lv-LV" w:eastAsia="lv-LV"/>
              </w:rPr>
            </w:pPr>
            <w:r w:rsidRPr="00D35EC7">
              <w:rPr>
                <w:rFonts w:ascii="Times New Roman" w:eastAsia="Times New Roman" w:hAnsi="Times New Roman"/>
                <w:sz w:val="24"/>
                <w:szCs w:val="24"/>
                <w:lang w:val="lv-LV" w:eastAsia="lv-LV"/>
              </w:rPr>
              <w:t>Cita informācija</w:t>
            </w:r>
          </w:p>
        </w:tc>
        <w:tc>
          <w:tcPr>
            <w:tcW w:w="3600" w:type="pct"/>
            <w:tcBorders>
              <w:bottom w:val="single" w:sz="4" w:space="0" w:color="auto"/>
            </w:tcBorders>
            <w:shd w:val="clear" w:color="auto" w:fill="auto"/>
          </w:tcPr>
          <w:p w14:paraId="6D8DF017" w14:textId="77777777" w:rsidR="00453C6A" w:rsidRPr="00D35EC7" w:rsidRDefault="00453C6A" w:rsidP="00453C6A">
            <w:pPr>
              <w:spacing w:after="0" w:line="240" w:lineRule="auto"/>
              <w:jc w:val="both"/>
              <w:rPr>
                <w:rFonts w:ascii="Times New Roman" w:eastAsia="Times New Roman" w:hAnsi="Times New Roman"/>
                <w:sz w:val="24"/>
                <w:szCs w:val="24"/>
                <w:lang w:val="lv-LV" w:eastAsia="lv-LV"/>
              </w:rPr>
            </w:pPr>
            <w:r w:rsidRPr="00D35EC7">
              <w:rPr>
                <w:rFonts w:ascii="Times New Roman" w:eastAsia="Times New Roman" w:hAnsi="Times New Roman"/>
                <w:sz w:val="24"/>
                <w:szCs w:val="24"/>
                <w:lang w:val="lv-LV" w:eastAsia="lv-LV"/>
              </w:rPr>
              <w:t>Nav</w:t>
            </w:r>
          </w:p>
        </w:tc>
      </w:tr>
    </w:tbl>
    <w:p w14:paraId="3B2B4D6D" w14:textId="77777777" w:rsidR="00ED4729" w:rsidRDefault="00ED4729" w:rsidP="000752B8">
      <w:pPr>
        <w:pStyle w:val="naisf"/>
        <w:spacing w:before="0" w:after="0"/>
        <w:ind w:firstLine="0"/>
        <w:rPr>
          <w:iCs/>
          <w:noProof/>
        </w:rPr>
      </w:pPr>
    </w:p>
    <w:tbl>
      <w:tblPr>
        <w:tblW w:w="954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65"/>
        <w:gridCol w:w="2262"/>
        <w:gridCol w:w="6714"/>
      </w:tblGrid>
      <w:tr w:rsidR="002143EB" w:rsidRPr="00C53D1A" w14:paraId="2A59190D" w14:textId="77777777" w:rsidTr="00286C30">
        <w:trPr>
          <w:jc w:val="center"/>
        </w:trPr>
        <w:tc>
          <w:tcPr>
            <w:tcW w:w="9541" w:type="dxa"/>
            <w:gridSpan w:val="3"/>
            <w:tcBorders>
              <w:top w:val="outset" w:sz="6" w:space="0" w:color="auto"/>
              <w:left w:val="outset" w:sz="6" w:space="0" w:color="auto"/>
              <w:bottom w:val="outset" w:sz="6" w:space="0" w:color="auto"/>
              <w:right w:val="outset" w:sz="6" w:space="0" w:color="auto"/>
            </w:tcBorders>
            <w:hideMark/>
          </w:tcPr>
          <w:p w14:paraId="07462DD6" w14:textId="77777777" w:rsidR="002143EB" w:rsidRPr="00935F3B" w:rsidRDefault="002143EB" w:rsidP="00241C16">
            <w:pPr>
              <w:spacing w:before="75" w:after="75" w:line="240" w:lineRule="auto"/>
              <w:jc w:val="center"/>
              <w:rPr>
                <w:rFonts w:ascii="Times New Roman" w:eastAsia="Times New Roman" w:hAnsi="Times New Roman"/>
                <w:noProof/>
                <w:sz w:val="24"/>
                <w:szCs w:val="24"/>
                <w:lang w:val="lv-LV" w:eastAsia="lv-LV"/>
              </w:rPr>
            </w:pPr>
            <w:r w:rsidRPr="00935F3B">
              <w:rPr>
                <w:rFonts w:ascii="Times New Roman" w:eastAsia="Times New Roman" w:hAnsi="Times New Roman"/>
                <w:b/>
                <w:bCs/>
                <w:noProof/>
                <w:sz w:val="24"/>
                <w:szCs w:val="24"/>
                <w:lang w:val="lv-LV" w:eastAsia="lv-LV"/>
              </w:rPr>
              <w:t> VII. Tiesību akta projekta izpildes nodrošināšana un tās ietekme uz institūcijām</w:t>
            </w:r>
          </w:p>
        </w:tc>
      </w:tr>
      <w:tr w:rsidR="002143EB" w:rsidRPr="00935F3B" w14:paraId="67E475F4" w14:textId="77777777" w:rsidTr="00286C30">
        <w:trPr>
          <w:trHeight w:val="427"/>
          <w:jc w:val="center"/>
        </w:trPr>
        <w:tc>
          <w:tcPr>
            <w:tcW w:w="565" w:type="dxa"/>
            <w:tcBorders>
              <w:top w:val="outset" w:sz="6" w:space="0" w:color="auto"/>
              <w:left w:val="outset" w:sz="6" w:space="0" w:color="auto"/>
              <w:bottom w:val="outset" w:sz="6" w:space="0" w:color="auto"/>
              <w:right w:val="outset" w:sz="6" w:space="0" w:color="auto"/>
            </w:tcBorders>
            <w:hideMark/>
          </w:tcPr>
          <w:p w14:paraId="3722C4F1" w14:textId="77777777" w:rsidR="002143EB" w:rsidRPr="00935F3B" w:rsidRDefault="002143EB" w:rsidP="00D35EC7">
            <w:pPr>
              <w:spacing w:after="0"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1.</w:t>
            </w:r>
          </w:p>
        </w:tc>
        <w:tc>
          <w:tcPr>
            <w:tcW w:w="2262" w:type="dxa"/>
            <w:tcBorders>
              <w:top w:val="outset" w:sz="6" w:space="0" w:color="auto"/>
              <w:left w:val="outset" w:sz="6" w:space="0" w:color="auto"/>
              <w:bottom w:val="outset" w:sz="6" w:space="0" w:color="auto"/>
              <w:right w:val="outset" w:sz="6" w:space="0" w:color="auto"/>
            </w:tcBorders>
            <w:hideMark/>
          </w:tcPr>
          <w:p w14:paraId="4BEA1463" w14:textId="77777777" w:rsidR="002143EB" w:rsidRPr="00935F3B" w:rsidRDefault="002143EB" w:rsidP="00D35EC7">
            <w:pPr>
              <w:spacing w:after="0"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Projekta izpildē iesaistītās institūcijas</w:t>
            </w:r>
          </w:p>
        </w:tc>
        <w:tc>
          <w:tcPr>
            <w:tcW w:w="6714" w:type="dxa"/>
            <w:tcBorders>
              <w:top w:val="outset" w:sz="6" w:space="0" w:color="auto"/>
              <w:left w:val="outset" w:sz="6" w:space="0" w:color="auto"/>
              <w:bottom w:val="outset" w:sz="6" w:space="0" w:color="auto"/>
              <w:right w:val="outset" w:sz="6" w:space="0" w:color="auto"/>
            </w:tcBorders>
            <w:hideMark/>
          </w:tcPr>
          <w:p w14:paraId="6E1CF4B3" w14:textId="77777777" w:rsidR="002143EB" w:rsidRPr="00935F3B" w:rsidRDefault="002143EB" w:rsidP="00C552F0">
            <w:pPr>
              <w:spacing w:after="0" w:line="240" w:lineRule="auto"/>
              <w:jc w:val="both"/>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Noteikumu projekta izpildi nodrošinās</w:t>
            </w:r>
            <w:r w:rsidR="007C6FBA">
              <w:rPr>
                <w:rFonts w:ascii="Times New Roman" w:eastAsia="Times New Roman" w:hAnsi="Times New Roman"/>
                <w:noProof/>
                <w:sz w:val="24"/>
                <w:szCs w:val="24"/>
                <w:lang w:val="lv-LV" w:eastAsia="lv-LV"/>
              </w:rPr>
              <w:t xml:space="preserve"> Veselības ministrija, </w:t>
            </w:r>
            <w:r w:rsidRPr="00935F3B">
              <w:rPr>
                <w:rFonts w:ascii="Times New Roman" w:hAnsi="Times New Roman"/>
                <w:noProof/>
                <w:sz w:val="24"/>
                <w:szCs w:val="24"/>
                <w:lang w:val="lv-LV"/>
              </w:rPr>
              <w:t>Paula Stradiņa Medicīnas vēstures muzejs</w:t>
            </w:r>
            <w:r w:rsidR="00C552F0">
              <w:rPr>
                <w:rFonts w:ascii="Times New Roman" w:hAnsi="Times New Roman"/>
                <w:noProof/>
                <w:sz w:val="24"/>
                <w:szCs w:val="24"/>
                <w:lang w:val="lv-LV"/>
              </w:rPr>
              <w:t>,</w:t>
            </w:r>
            <w:r w:rsidR="0088408F">
              <w:rPr>
                <w:rFonts w:ascii="Times New Roman" w:eastAsia="Times New Roman" w:hAnsi="Times New Roman"/>
                <w:noProof/>
                <w:sz w:val="24"/>
                <w:szCs w:val="24"/>
                <w:lang w:val="lv-LV" w:eastAsia="lv-LV"/>
              </w:rPr>
              <w:t xml:space="preserve"> </w:t>
            </w:r>
            <w:r w:rsidR="001E2A11">
              <w:rPr>
                <w:rFonts w:ascii="Times New Roman" w:eastAsia="Times New Roman" w:hAnsi="Times New Roman"/>
                <w:noProof/>
                <w:sz w:val="24"/>
                <w:szCs w:val="24"/>
                <w:lang w:val="lv-LV" w:eastAsia="lv-LV"/>
              </w:rPr>
              <w:t>RSU</w:t>
            </w:r>
          </w:p>
        </w:tc>
      </w:tr>
      <w:tr w:rsidR="002143EB" w:rsidRPr="00027E07" w14:paraId="6B183A5C" w14:textId="77777777" w:rsidTr="00286C30">
        <w:trPr>
          <w:trHeight w:val="463"/>
          <w:jc w:val="center"/>
        </w:trPr>
        <w:tc>
          <w:tcPr>
            <w:tcW w:w="565" w:type="dxa"/>
            <w:tcBorders>
              <w:top w:val="outset" w:sz="6" w:space="0" w:color="auto"/>
              <w:left w:val="outset" w:sz="6" w:space="0" w:color="auto"/>
              <w:bottom w:val="outset" w:sz="6" w:space="0" w:color="auto"/>
              <w:right w:val="outset" w:sz="6" w:space="0" w:color="auto"/>
            </w:tcBorders>
            <w:hideMark/>
          </w:tcPr>
          <w:p w14:paraId="428E0674" w14:textId="77777777" w:rsidR="002143EB" w:rsidRPr="00935F3B" w:rsidRDefault="002143EB" w:rsidP="00D35EC7">
            <w:pPr>
              <w:spacing w:after="0"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2.</w:t>
            </w:r>
          </w:p>
        </w:tc>
        <w:tc>
          <w:tcPr>
            <w:tcW w:w="2262" w:type="dxa"/>
            <w:tcBorders>
              <w:top w:val="outset" w:sz="6" w:space="0" w:color="auto"/>
              <w:left w:val="outset" w:sz="6" w:space="0" w:color="auto"/>
              <w:bottom w:val="outset" w:sz="6" w:space="0" w:color="auto"/>
              <w:right w:val="outset" w:sz="6" w:space="0" w:color="auto"/>
            </w:tcBorders>
            <w:hideMark/>
          </w:tcPr>
          <w:p w14:paraId="5D9A70CC" w14:textId="77777777" w:rsidR="00C63108" w:rsidRPr="00935F3B" w:rsidRDefault="00C63108" w:rsidP="00D35EC7">
            <w:pPr>
              <w:spacing w:after="0"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xml:space="preserve">Projekta izpildes ietekme uz pārvaldes funkcijām un institucionālo struktūru. </w:t>
            </w:r>
          </w:p>
          <w:p w14:paraId="08E62817" w14:textId="77777777" w:rsidR="002143EB" w:rsidRPr="00935F3B" w:rsidRDefault="00C63108" w:rsidP="00D35EC7">
            <w:pPr>
              <w:spacing w:after="0" w:line="240" w:lineRule="auto"/>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Jaunu institūciju izveide, esošu institūciju likvidācija vai reorganizācija, to ietekme uz institūcijas cilvēkresursiem</w:t>
            </w:r>
          </w:p>
        </w:tc>
        <w:tc>
          <w:tcPr>
            <w:tcW w:w="6714" w:type="dxa"/>
            <w:tcBorders>
              <w:top w:val="outset" w:sz="6" w:space="0" w:color="auto"/>
              <w:left w:val="outset" w:sz="6" w:space="0" w:color="auto"/>
              <w:bottom w:val="outset" w:sz="6" w:space="0" w:color="auto"/>
              <w:right w:val="outset" w:sz="6" w:space="0" w:color="auto"/>
            </w:tcBorders>
            <w:hideMark/>
          </w:tcPr>
          <w:p w14:paraId="009CB601" w14:textId="77777777" w:rsidR="0088408F" w:rsidRPr="005938DC" w:rsidRDefault="00693C00" w:rsidP="00D35EC7">
            <w:pPr>
              <w:spacing w:after="0" w:line="240" w:lineRule="auto"/>
              <w:jc w:val="both"/>
              <w:rPr>
                <w:rFonts w:ascii="Times New Roman" w:hAnsi="Times New Roman"/>
                <w:sz w:val="24"/>
                <w:szCs w:val="24"/>
                <w:lang w:val="lv-LV"/>
              </w:rPr>
            </w:pPr>
            <w:r>
              <w:rPr>
                <w:rFonts w:ascii="Times New Roman" w:hAnsi="Times New Roman"/>
                <w:sz w:val="24"/>
                <w:szCs w:val="24"/>
                <w:lang w:val="lv-LV"/>
              </w:rPr>
              <w:t>Paula Stradiņa M</w:t>
            </w:r>
            <w:r w:rsidR="0088408F" w:rsidRPr="005938DC">
              <w:rPr>
                <w:rFonts w:ascii="Times New Roman" w:hAnsi="Times New Roman"/>
                <w:sz w:val="24"/>
                <w:szCs w:val="24"/>
                <w:lang w:val="lv-LV"/>
              </w:rPr>
              <w:t>edicīnas vēstures muzeja reorganizācijas rezultātā RSU tiek nodota tā struktūrvienība –</w:t>
            </w:r>
            <w:proofErr w:type="spellStart"/>
            <w:r w:rsidR="001E2A11">
              <w:rPr>
                <w:rFonts w:ascii="Times New Roman" w:hAnsi="Times New Roman"/>
                <w:sz w:val="24"/>
                <w:szCs w:val="24"/>
                <w:lang w:val="lv-LV"/>
              </w:rPr>
              <w:t>Prīmaņa</w:t>
            </w:r>
            <w:proofErr w:type="spellEnd"/>
            <w:r w:rsidR="001E2A11">
              <w:rPr>
                <w:rFonts w:ascii="Times New Roman" w:hAnsi="Times New Roman"/>
                <w:sz w:val="24"/>
                <w:szCs w:val="24"/>
                <w:lang w:val="lv-LV"/>
              </w:rPr>
              <w:t xml:space="preserve"> </w:t>
            </w:r>
            <w:r w:rsidR="0088408F" w:rsidRPr="005938DC">
              <w:rPr>
                <w:rFonts w:ascii="Times New Roman" w:hAnsi="Times New Roman"/>
                <w:sz w:val="24"/>
                <w:szCs w:val="24"/>
                <w:lang w:val="lv-LV"/>
              </w:rPr>
              <w:t>Anatomijas  muzejs.</w:t>
            </w:r>
          </w:p>
          <w:p w14:paraId="16FEE7F5" w14:textId="77777777" w:rsidR="0088408F" w:rsidRPr="005938DC" w:rsidRDefault="0088408F" w:rsidP="00D35EC7">
            <w:pPr>
              <w:spacing w:after="0" w:line="240" w:lineRule="auto"/>
              <w:jc w:val="both"/>
              <w:rPr>
                <w:rFonts w:ascii="Times New Roman" w:hAnsi="Times New Roman"/>
                <w:sz w:val="24"/>
                <w:szCs w:val="24"/>
                <w:lang w:val="lv-LV"/>
              </w:rPr>
            </w:pPr>
            <w:r w:rsidRPr="005938DC">
              <w:rPr>
                <w:rFonts w:ascii="Times New Roman" w:hAnsi="Times New Roman"/>
                <w:sz w:val="24"/>
                <w:szCs w:val="24"/>
                <w:lang w:val="lv-LV"/>
              </w:rPr>
              <w:t xml:space="preserve">Saskaņā ar </w:t>
            </w:r>
            <w:r w:rsidRPr="003517B9">
              <w:rPr>
                <w:rFonts w:ascii="Times New Roman" w:hAnsi="Times New Roman"/>
                <w:i/>
                <w:sz w:val="24"/>
                <w:szCs w:val="24"/>
                <w:lang w:val="lv-LV"/>
              </w:rPr>
              <w:t>Valsts pārvaldes iekārtas likuma</w:t>
            </w:r>
            <w:r w:rsidRPr="005938DC">
              <w:rPr>
                <w:rFonts w:ascii="Times New Roman" w:hAnsi="Times New Roman"/>
                <w:sz w:val="24"/>
                <w:szCs w:val="24"/>
                <w:lang w:val="lv-LV"/>
              </w:rPr>
              <w:t xml:space="preserve"> 15.panta trešo daļu veiktās reorganizācijas rezultātā, nododot Anatomijas muzeju (struktūrvienību) nodošana R</w:t>
            </w:r>
            <w:r w:rsidR="00693C00">
              <w:rPr>
                <w:rFonts w:ascii="Times New Roman" w:hAnsi="Times New Roman"/>
                <w:sz w:val="24"/>
                <w:szCs w:val="24"/>
                <w:lang w:val="lv-LV"/>
              </w:rPr>
              <w:t>SU, tiek veikta Paula Stradiņa M</w:t>
            </w:r>
            <w:r w:rsidRPr="005938DC">
              <w:rPr>
                <w:rFonts w:ascii="Times New Roman" w:hAnsi="Times New Roman"/>
                <w:sz w:val="24"/>
                <w:szCs w:val="24"/>
                <w:lang w:val="lv-LV"/>
              </w:rPr>
              <w:t>edicīnas vēstures muzeja reorganizācija, kuras rezultātā sadalāmā iestāde Pa</w:t>
            </w:r>
            <w:r w:rsidR="00693C00">
              <w:rPr>
                <w:rFonts w:ascii="Times New Roman" w:hAnsi="Times New Roman"/>
                <w:sz w:val="24"/>
                <w:szCs w:val="24"/>
                <w:lang w:val="lv-LV"/>
              </w:rPr>
              <w:t>ula Stradiņa M</w:t>
            </w:r>
            <w:r w:rsidRPr="005938DC">
              <w:rPr>
                <w:rFonts w:ascii="Times New Roman" w:hAnsi="Times New Roman"/>
                <w:sz w:val="24"/>
                <w:szCs w:val="24"/>
                <w:lang w:val="lv-LV"/>
              </w:rPr>
              <w:t>edicīnas vēstures muzejs turpina pastāvēt.</w:t>
            </w:r>
            <w:r w:rsidR="00906C92" w:rsidRPr="005938DC">
              <w:rPr>
                <w:rFonts w:ascii="Times New Roman" w:hAnsi="Times New Roman"/>
                <w:sz w:val="24"/>
                <w:szCs w:val="24"/>
                <w:lang w:val="lv-LV"/>
              </w:rPr>
              <w:t xml:space="preserve"> </w:t>
            </w:r>
            <w:r w:rsidR="00125C05">
              <w:rPr>
                <w:rFonts w:ascii="Times New Roman" w:hAnsi="Times New Roman"/>
                <w:sz w:val="24"/>
                <w:szCs w:val="24"/>
                <w:lang w:val="lv-LV"/>
              </w:rPr>
              <w:t>Rīkojuma</w:t>
            </w:r>
            <w:r w:rsidR="00906C92" w:rsidRPr="005938DC">
              <w:rPr>
                <w:rFonts w:ascii="Times New Roman" w:hAnsi="Times New Roman"/>
                <w:lang w:val="lv-LV"/>
              </w:rPr>
              <w:t xml:space="preserve"> projekts neparedz papildu jaunu institūciju izveidi.</w:t>
            </w:r>
          </w:p>
          <w:p w14:paraId="4C156032" w14:textId="77777777" w:rsidR="00CA368B" w:rsidRPr="005938DC" w:rsidRDefault="0088408F" w:rsidP="00693C00">
            <w:pPr>
              <w:spacing w:after="0" w:line="240" w:lineRule="auto"/>
              <w:jc w:val="both"/>
              <w:rPr>
                <w:rFonts w:ascii="Times New Roman" w:hAnsi="Times New Roman"/>
                <w:noProof/>
                <w:sz w:val="24"/>
                <w:szCs w:val="24"/>
                <w:lang w:val="lv-LV"/>
              </w:rPr>
            </w:pPr>
            <w:r w:rsidRPr="005938DC">
              <w:rPr>
                <w:rFonts w:ascii="Times New Roman" w:hAnsi="Times New Roman"/>
                <w:sz w:val="24"/>
                <w:szCs w:val="24"/>
                <w:lang w:val="lv-LV"/>
              </w:rPr>
              <w:t xml:space="preserve">Paula Stradiņa </w:t>
            </w:r>
            <w:r w:rsidR="00693C00">
              <w:rPr>
                <w:rFonts w:ascii="Times New Roman" w:hAnsi="Times New Roman"/>
                <w:sz w:val="24"/>
                <w:szCs w:val="24"/>
                <w:lang w:val="lv-LV"/>
              </w:rPr>
              <w:t>M</w:t>
            </w:r>
            <w:r w:rsidRPr="005938DC">
              <w:rPr>
                <w:rFonts w:ascii="Times New Roman" w:hAnsi="Times New Roman"/>
                <w:sz w:val="24"/>
                <w:szCs w:val="24"/>
                <w:lang w:val="lv-LV"/>
              </w:rPr>
              <w:t>edicīnas vēstures muzeja funkcijas reorganizācijas rezultātā netiek grozītas.</w:t>
            </w:r>
            <w:r w:rsidR="00CA368B" w:rsidRPr="005938DC">
              <w:rPr>
                <w:rFonts w:ascii="Times New Roman" w:hAnsi="Times New Roman"/>
                <w:sz w:val="24"/>
                <w:szCs w:val="24"/>
                <w:lang w:val="lv-LV"/>
              </w:rPr>
              <w:t xml:space="preserve"> </w:t>
            </w:r>
            <w:r w:rsidR="00CA368B" w:rsidRPr="005938DC">
              <w:rPr>
                <w:rFonts w:ascii="Times New Roman" w:hAnsi="Times New Roman"/>
                <w:bCs/>
                <w:color w:val="000000"/>
                <w:lang w:val="lv-LV"/>
              </w:rPr>
              <w:t>Rīkojums projekts neparedz sašaurināt vai paplašināt pārvaldes funkcijas.</w:t>
            </w:r>
          </w:p>
        </w:tc>
      </w:tr>
      <w:tr w:rsidR="002143EB" w:rsidRPr="00935F3B" w14:paraId="78B316BC" w14:textId="77777777" w:rsidTr="00286C30">
        <w:trPr>
          <w:trHeight w:val="476"/>
          <w:jc w:val="center"/>
        </w:trPr>
        <w:tc>
          <w:tcPr>
            <w:tcW w:w="565" w:type="dxa"/>
            <w:tcBorders>
              <w:top w:val="outset" w:sz="6" w:space="0" w:color="auto"/>
              <w:left w:val="outset" w:sz="6" w:space="0" w:color="auto"/>
              <w:bottom w:val="outset" w:sz="6" w:space="0" w:color="auto"/>
              <w:right w:val="outset" w:sz="6" w:space="0" w:color="auto"/>
            </w:tcBorders>
            <w:hideMark/>
          </w:tcPr>
          <w:p w14:paraId="1B83DC00" w14:textId="77777777" w:rsidR="002143EB" w:rsidRPr="00935F3B" w:rsidRDefault="00C63108" w:rsidP="0092214C">
            <w:pPr>
              <w:spacing w:after="0" w:line="240" w:lineRule="auto"/>
              <w:jc w:val="both"/>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 3</w:t>
            </w:r>
            <w:r w:rsidR="002143EB" w:rsidRPr="00935F3B">
              <w:rPr>
                <w:rFonts w:ascii="Times New Roman" w:eastAsia="Times New Roman" w:hAnsi="Times New Roman"/>
                <w:noProof/>
                <w:sz w:val="24"/>
                <w:szCs w:val="24"/>
                <w:lang w:val="lv-LV" w:eastAsia="lv-LV"/>
              </w:rPr>
              <w:t>.</w:t>
            </w:r>
          </w:p>
        </w:tc>
        <w:tc>
          <w:tcPr>
            <w:tcW w:w="2262" w:type="dxa"/>
            <w:tcBorders>
              <w:top w:val="outset" w:sz="6" w:space="0" w:color="auto"/>
              <w:left w:val="outset" w:sz="6" w:space="0" w:color="auto"/>
              <w:bottom w:val="outset" w:sz="6" w:space="0" w:color="auto"/>
              <w:right w:val="outset" w:sz="6" w:space="0" w:color="auto"/>
            </w:tcBorders>
            <w:hideMark/>
          </w:tcPr>
          <w:p w14:paraId="2C9BBA27" w14:textId="77777777" w:rsidR="002143EB" w:rsidRPr="00935F3B" w:rsidRDefault="002143EB" w:rsidP="0092214C">
            <w:pPr>
              <w:spacing w:after="0" w:line="240" w:lineRule="auto"/>
              <w:jc w:val="both"/>
              <w:rPr>
                <w:rFonts w:ascii="Times New Roman" w:eastAsia="Times New Roman" w:hAnsi="Times New Roman"/>
                <w:noProof/>
                <w:sz w:val="24"/>
                <w:szCs w:val="24"/>
                <w:lang w:val="lv-LV" w:eastAsia="lv-LV"/>
              </w:rPr>
            </w:pPr>
            <w:r w:rsidRPr="00935F3B">
              <w:rPr>
                <w:rFonts w:ascii="Times New Roman" w:eastAsia="Times New Roman" w:hAnsi="Times New Roman"/>
                <w:noProof/>
                <w:sz w:val="24"/>
                <w:szCs w:val="24"/>
                <w:lang w:val="lv-LV" w:eastAsia="lv-LV"/>
              </w:rPr>
              <w:t>Cita informācija</w:t>
            </w:r>
          </w:p>
        </w:tc>
        <w:tc>
          <w:tcPr>
            <w:tcW w:w="6714" w:type="dxa"/>
            <w:tcBorders>
              <w:top w:val="outset" w:sz="6" w:space="0" w:color="auto"/>
              <w:left w:val="outset" w:sz="6" w:space="0" w:color="auto"/>
              <w:bottom w:val="outset" w:sz="6" w:space="0" w:color="auto"/>
              <w:right w:val="outset" w:sz="6" w:space="0" w:color="auto"/>
            </w:tcBorders>
            <w:hideMark/>
          </w:tcPr>
          <w:p w14:paraId="6D412EF3" w14:textId="77777777" w:rsidR="002143EB" w:rsidRPr="00935F3B" w:rsidRDefault="0088408F" w:rsidP="0092214C">
            <w:pPr>
              <w:spacing w:after="0" w:line="240" w:lineRule="auto"/>
              <w:jc w:val="both"/>
              <w:rPr>
                <w:rFonts w:ascii="Times New Roman" w:eastAsia="Times New Roman" w:hAnsi="Times New Roman"/>
                <w:noProof/>
                <w:sz w:val="24"/>
                <w:szCs w:val="24"/>
                <w:lang w:val="lv-LV" w:eastAsia="lv-LV"/>
              </w:rPr>
            </w:pPr>
            <w:r>
              <w:rPr>
                <w:rFonts w:ascii="Times New Roman" w:eastAsia="Times New Roman" w:hAnsi="Times New Roman"/>
                <w:noProof/>
                <w:sz w:val="24"/>
                <w:szCs w:val="24"/>
                <w:lang w:val="lv-LV" w:eastAsia="lv-LV"/>
              </w:rPr>
              <w:t>Nav</w:t>
            </w:r>
          </w:p>
        </w:tc>
      </w:tr>
    </w:tbl>
    <w:p w14:paraId="097C313F" w14:textId="77777777" w:rsidR="00CB168F" w:rsidRPr="003517B9" w:rsidRDefault="001E2A11" w:rsidP="00C53D1A">
      <w:pPr>
        <w:pStyle w:val="naisf"/>
        <w:spacing w:before="0" w:after="120"/>
        <w:ind w:firstLine="0"/>
        <w:jc w:val="center"/>
        <w:rPr>
          <w:i/>
          <w:noProof/>
        </w:rPr>
      </w:pPr>
      <w:r w:rsidRPr="003517B9">
        <w:rPr>
          <w:i/>
          <w:noProof/>
        </w:rPr>
        <w:t>Anotācija</w:t>
      </w:r>
      <w:r w:rsidR="00800B01" w:rsidRPr="003517B9">
        <w:rPr>
          <w:i/>
          <w:noProof/>
        </w:rPr>
        <w:t>s</w:t>
      </w:r>
      <w:r w:rsidRPr="003517B9">
        <w:rPr>
          <w:i/>
          <w:noProof/>
        </w:rPr>
        <w:t xml:space="preserve"> V</w:t>
      </w:r>
      <w:r w:rsidR="00CB168F" w:rsidRPr="003517B9">
        <w:rPr>
          <w:i/>
          <w:noProof/>
        </w:rPr>
        <w:t xml:space="preserve"> sadaļa – projekts š</w:t>
      </w:r>
      <w:r w:rsidR="00435D7F" w:rsidRPr="003517B9">
        <w:rPr>
          <w:i/>
          <w:noProof/>
        </w:rPr>
        <w:t>o</w:t>
      </w:r>
      <w:r w:rsidR="00CB168F" w:rsidRPr="003517B9">
        <w:rPr>
          <w:i/>
          <w:noProof/>
        </w:rPr>
        <w:t xml:space="preserve"> jom</w:t>
      </w:r>
      <w:r w:rsidR="00435D7F" w:rsidRPr="003517B9">
        <w:rPr>
          <w:i/>
          <w:noProof/>
        </w:rPr>
        <w:t>u</w:t>
      </w:r>
      <w:r w:rsidR="00CB168F" w:rsidRPr="003517B9">
        <w:rPr>
          <w:i/>
          <w:noProof/>
        </w:rPr>
        <w:t xml:space="preserve"> neskar.</w:t>
      </w:r>
    </w:p>
    <w:p w14:paraId="7C79F69B" w14:textId="77777777" w:rsidR="00CB168F" w:rsidRPr="003517B9" w:rsidRDefault="00CB168F" w:rsidP="005E31B4">
      <w:pPr>
        <w:pStyle w:val="naisf"/>
        <w:spacing w:before="0" w:after="0"/>
        <w:ind w:firstLine="0"/>
        <w:jc w:val="center"/>
        <w:rPr>
          <w:i/>
          <w:noProof/>
        </w:rPr>
      </w:pPr>
    </w:p>
    <w:p w14:paraId="6DF68567" w14:textId="77777777" w:rsidR="000B04A5" w:rsidRDefault="000B04A5" w:rsidP="00C5718F">
      <w:pPr>
        <w:tabs>
          <w:tab w:val="left" w:pos="7513"/>
          <w:tab w:val="right" w:pos="9072"/>
        </w:tabs>
        <w:spacing w:after="480" w:line="240" w:lineRule="auto"/>
        <w:ind w:right="-765"/>
        <w:contextualSpacing/>
        <w:rPr>
          <w:rFonts w:ascii="Times New Roman" w:hAnsi="Times New Roman"/>
          <w:noProof/>
          <w:sz w:val="28"/>
          <w:szCs w:val="28"/>
          <w:lang w:val="lv-LV" w:eastAsia="lv-LV"/>
        </w:rPr>
      </w:pPr>
      <w:r w:rsidRPr="00935F3B">
        <w:rPr>
          <w:rFonts w:ascii="Times New Roman" w:hAnsi="Times New Roman"/>
          <w:noProof/>
          <w:sz w:val="28"/>
          <w:szCs w:val="28"/>
          <w:lang w:val="lv-LV" w:eastAsia="lv-LV"/>
        </w:rPr>
        <w:t>Veselības ministre</w:t>
      </w:r>
      <w:r w:rsidRPr="00935F3B">
        <w:rPr>
          <w:rFonts w:ascii="Times New Roman" w:hAnsi="Times New Roman"/>
          <w:noProof/>
          <w:sz w:val="28"/>
          <w:szCs w:val="28"/>
          <w:lang w:val="lv-LV" w:eastAsia="lv-LV"/>
        </w:rPr>
        <w:tab/>
        <w:t>Anda Čakša</w:t>
      </w:r>
    </w:p>
    <w:p w14:paraId="2568AC3E" w14:textId="77777777" w:rsidR="000B04A5" w:rsidRPr="00935F3B" w:rsidRDefault="000B04A5" w:rsidP="000B04A5">
      <w:pPr>
        <w:tabs>
          <w:tab w:val="right" w:pos="9072"/>
        </w:tabs>
        <w:spacing w:after="480" w:line="240" w:lineRule="auto"/>
        <w:ind w:right="-765"/>
        <w:contextualSpacing/>
        <w:rPr>
          <w:rFonts w:ascii="Times New Roman" w:hAnsi="Times New Roman"/>
          <w:noProof/>
          <w:sz w:val="28"/>
          <w:szCs w:val="28"/>
          <w:lang w:val="lv-LV" w:eastAsia="lv-LV"/>
        </w:rPr>
      </w:pPr>
    </w:p>
    <w:p w14:paraId="3BA488B0" w14:textId="77777777" w:rsidR="00810D5B" w:rsidRPr="00BD156F" w:rsidRDefault="000B04A5" w:rsidP="00BD156F">
      <w:pPr>
        <w:tabs>
          <w:tab w:val="right" w:pos="9072"/>
        </w:tabs>
        <w:spacing w:after="0" w:line="240" w:lineRule="auto"/>
        <w:ind w:right="-765"/>
        <w:contextualSpacing/>
        <w:rPr>
          <w:rFonts w:ascii="Times New Roman" w:hAnsi="Times New Roman"/>
          <w:noProof/>
          <w:sz w:val="28"/>
          <w:szCs w:val="28"/>
          <w:lang w:val="lv-LV" w:eastAsia="lv-LV"/>
        </w:rPr>
      </w:pPr>
      <w:r w:rsidRPr="00935F3B">
        <w:rPr>
          <w:rFonts w:ascii="Times New Roman" w:hAnsi="Times New Roman"/>
          <w:noProof/>
          <w:sz w:val="28"/>
          <w:szCs w:val="28"/>
          <w:lang w:val="lv-LV" w:eastAsia="lv-LV"/>
        </w:rPr>
        <w:t>Vīza:</w:t>
      </w:r>
      <w:r w:rsidR="00810D5B">
        <w:rPr>
          <w:rFonts w:ascii="Times New Roman" w:hAnsi="Times New Roman"/>
          <w:noProof/>
          <w:sz w:val="28"/>
          <w:szCs w:val="28"/>
          <w:lang w:val="lv-LV" w:eastAsia="lv-LV"/>
        </w:rPr>
        <w:t xml:space="preserve"> Valsts sekretārs</w:t>
      </w:r>
      <w:r w:rsidR="00810D5B">
        <w:rPr>
          <w:rFonts w:ascii="Times New Roman" w:hAnsi="Times New Roman"/>
          <w:noProof/>
          <w:sz w:val="28"/>
          <w:szCs w:val="28"/>
          <w:lang w:val="lv-LV" w:eastAsia="lv-LV"/>
        </w:rPr>
        <w:tab/>
        <w:t>Kārlis Ketners</w:t>
      </w:r>
    </w:p>
    <w:p w14:paraId="321C8A53" w14:textId="4F3C20CB" w:rsidR="00292EF0" w:rsidRDefault="00292EF0" w:rsidP="002143EB">
      <w:pPr>
        <w:suppressAutoHyphens/>
        <w:spacing w:after="0" w:line="240" w:lineRule="auto"/>
        <w:rPr>
          <w:rFonts w:ascii="Times New Roman" w:hAnsi="Times New Roman"/>
          <w:noProof/>
          <w:sz w:val="24"/>
          <w:szCs w:val="24"/>
          <w:lang w:val="lv-LV"/>
        </w:rPr>
      </w:pPr>
    </w:p>
    <w:p w14:paraId="50C2F266" w14:textId="0784C049" w:rsidR="00310B91" w:rsidRDefault="00310B91" w:rsidP="002143EB">
      <w:pPr>
        <w:suppressAutoHyphens/>
        <w:spacing w:after="0" w:line="240" w:lineRule="auto"/>
        <w:rPr>
          <w:rFonts w:ascii="Times New Roman" w:hAnsi="Times New Roman"/>
          <w:noProof/>
          <w:sz w:val="24"/>
          <w:szCs w:val="24"/>
          <w:lang w:val="lv-LV"/>
        </w:rPr>
      </w:pPr>
    </w:p>
    <w:p w14:paraId="0AD17801" w14:textId="77777777" w:rsidR="00310B91" w:rsidRDefault="00310B91" w:rsidP="002143EB">
      <w:pPr>
        <w:suppressAutoHyphens/>
        <w:spacing w:after="0" w:line="240" w:lineRule="auto"/>
        <w:rPr>
          <w:rFonts w:ascii="Times New Roman" w:hAnsi="Times New Roman"/>
          <w:noProof/>
          <w:sz w:val="24"/>
          <w:szCs w:val="24"/>
          <w:lang w:val="lv-LV"/>
        </w:rPr>
      </w:pPr>
    </w:p>
    <w:p w14:paraId="0BF36973" w14:textId="77777777" w:rsidR="009D3A92" w:rsidRPr="003B0446" w:rsidRDefault="003F000D" w:rsidP="00A24CE7">
      <w:pPr>
        <w:suppressAutoHyphens/>
        <w:spacing w:after="0" w:line="240" w:lineRule="auto"/>
        <w:rPr>
          <w:rFonts w:ascii="Times New Roman" w:hAnsi="Times New Roman"/>
          <w:noProof/>
          <w:sz w:val="20"/>
          <w:szCs w:val="20"/>
          <w:lang w:val="lv-LV"/>
        </w:rPr>
      </w:pPr>
      <w:r w:rsidRPr="003B0446">
        <w:rPr>
          <w:rFonts w:ascii="Times New Roman" w:hAnsi="Times New Roman"/>
          <w:noProof/>
          <w:sz w:val="20"/>
          <w:szCs w:val="20"/>
          <w:lang w:val="lv-LV"/>
        </w:rPr>
        <w:t>L.</w:t>
      </w:r>
      <w:r w:rsidR="005D6217" w:rsidRPr="003B0446">
        <w:rPr>
          <w:rFonts w:ascii="Times New Roman" w:hAnsi="Times New Roman"/>
          <w:noProof/>
          <w:sz w:val="20"/>
          <w:szCs w:val="20"/>
          <w:lang w:val="lv-LV"/>
        </w:rPr>
        <w:t>Zandberga</w:t>
      </w:r>
      <w:r w:rsidR="009D3A92" w:rsidRPr="003B0446">
        <w:rPr>
          <w:rFonts w:ascii="Times New Roman" w:hAnsi="Times New Roman"/>
          <w:noProof/>
          <w:sz w:val="20"/>
          <w:szCs w:val="20"/>
          <w:lang w:val="lv-LV"/>
        </w:rPr>
        <w:t xml:space="preserve"> </w:t>
      </w:r>
      <w:r w:rsidR="00AB47A0" w:rsidRPr="003B0446">
        <w:rPr>
          <w:rFonts w:ascii="Times New Roman" w:hAnsi="Times New Roman"/>
          <w:noProof/>
          <w:sz w:val="20"/>
          <w:szCs w:val="20"/>
          <w:lang w:val="lv-LV"/>
        </w:rPr>
        <w:t>67876041</w:t>
      </w:r>
    </w:p>
    <w:p w14:paraId="14210558" w14:textId="77777777" w:rsidR="00AB47A0" w:rsidRPr="003B0446" w:rsidRDefault="0000318E" w:rsidP="00A24CE7">
      <w:pPr>
        <w:suppressAutoHyphens/>
        <w:spacing w:after="0" w:line="240" w:lineRule="auto"/>
        <w:rPr>
          <w:rFonts w:ascii="Times New Roman" w:hAnsi="Times New Roman"/>
          <w:noProof/>
          <w:sz w:val="20"/>
          <w:szCs w:val="20"/>
          <w:lang w:val="lv-LV"/>
        </w:rPr>
      </w:pPr>
      <w:hyperlink r:id="rId8" w:history="1">
        <w:r w:rsidR="0054795F" w:rsidRPr="003B0446">
          <w:rPr>
            <w:rStyle w:val="Hyperlink"/>
            <w:rFonts w:ascii="Times New Roman" w:hAnsi="Times New Roman"/>
            <w:noProof/>
            <w:color w:val="auto"/>
            <w:sz w:val="20"/>
            <w:szCs w:val="20"/>
            <w:u w:val="none"/>
            <w:lang w:val="lv-LV"/>
          </w:rPr>
          <w:t>Lasma.Zandberga@vm.gov.lv</w:t>
        </w:r>
      </w:hyperlink>
    </w:p>
    <w:p w14:paraId="51D6CD05" w14:textId="77777777" w:rsidR="00464E11" w:rsidRPr="003B0446" w:rsidRDefault="003F000D" w:rsidP="00A24CE7">
      <w:pPr>
        <w:suppressAutoHyphens/>
        <w:spacing w:after="0" w:line="240" w:lineRule="auto"/>
        <w:rPr>
          <w:rFonts w:ascii="Times New Roman" w:hAnsi="Times New Roman"/>
          <w:noProof/>
          <w:sz w:val="20"/>
          <w:szCs w:val="20"/>
          <w:lang w:val="lv-LV"/>
        </w:rPr>
      </w:pPr>
      <w:r w:rsidRPr="003B0446">
        <w:rPr>
          <w:rFonts w:ascii="Times New Roman" w:hAnsi="Times New Roman"/>
          <w:noProof/>
          <w:sz w:val="20"/>
          <w:szCs w:val="20"/>
          <w:lang w:val="lv-LV"/>
        </w:rPr>
        <w:t>I.</w:t>
      </w:r>
      <w:r w:rsidR="00464E11" w:rsidRPr="003B0446">
        <w:rPr>
          <w:rFonts w:ascii="Times New Roman" w:hAnsi="Times New Roman"/>
          <w:noProof/>
          <w:sz w:val="20"/>
          <w:szCs w:val="20"/>
          <w:lang w:val="lv-LV"/>
        </w:rPr>
        <w:t>Brūvere 67876061</w:t>
      </w:r>
    </w:p>
    <w:p w14:paraId="388420AB" w14:textId="77777777" w:rsidR="00464E11" w:rsidRPr="003B0446" w:rsidRDefault="00464E11" w:rsidP="002143EB">
      <w:pPr>
        <w:suppressAutoHyphens/>
        <w:spacing w:after="0" w:line="240" w:lineRule="auto"/>
        <w:rPr>
          <w:rFonts w:ascii="Times New Roman" w:hAnsi="Times New Roman"/>
          <w:noProof/>
          <w:sz w:val="20"/>
          <w:szCs w:val="20"/>
          <w:lang w:val="lv-LV"/>
        </w:rPr>
      </w:pPr>
      <w:r w:rsidRPr="003B0446">
        <w:rPr>
          <w:rFonts w:ascii="Times New Roman" w:hAnsi="Times New Roman"/>
          <w:noProof/>
          <w:sz w:val="20"/>
          <w:szCs w:val="20"/>
          <w:lang w:val="lv-LV"/>
        </w:rPr>
        <w:t>Ieva.</w:t>
      </w:r>
      <w:hyperlink r:id="rId9" w:history="1">
        <w:r w:rsidRPr="003B0446">
          <w:rPr>
            <w:rStyle w:val="Hyperlink"/>
            <w:rFonts w:ascii="Times New Roman" w:hAnsi="Times New Roman"/>
            <w:noProof/>
            <w:color w:val="auto"/>
            <w:sz w:val="20"/>
            <w:szCs w:val="20"/>
            <w:u w:val="none"/>
            <w:lang w:val="lv-LV"/>
          </w:rPr>
          <w:t>Bruvere@vm.gov.lv</w:t>
        </w:r>
      </w:hyperlink>
    </w:p>
    <w:sectPr w:rsidR="00464E11" w:rsidRPr="003B0446" w:rsidSect="00286C30">
      <w:headerReference w:type="even" r:id="rId10"/>
      <w:headerReference w:type="default" r:id="rId11"/>
      <w:footerReference w:type="even" r:id="rId12"/>
      <w:footerReference w:type="default" r:id="rId13"/>
      <w:headerReference w:type="first" r:id="rId14"/>
      <w:footerReference w:type="first" r:id="rId15"/>
      <w:pgSz w:w="12240" w:h="15840"/>
      <w:pgMar w:top="1418" w:right="1134" w:bottom="1134"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CF3A6" w14:textId="77777777" w:rsidR="00464E11" w:rsidRDefault="00464E11" w:rsidP="00D176BF">
      <w:pPr>
        <w:spacing w:after="0" w:line="240" w:lineRule="auto"/>
      </w:pPr>
      <w:r>
        <w:separator/>
      </w:r>
    </w:p>
  </w:endnote>
  <w:endnote w:type="continuationSeparator" w:id="0">
    <w:p w14:paraId="31DB2E0C" w14:textId="77777777" w:rsidR="00464E11" w:rsidRDefault="00464E11" w:rsidP="00D17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EAA53" w14:textId="77777777" w:rsidR="004B0F9E" w:rsidRDefault="004B0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B10B1" w14:textId="4F47F6A5" w:rsidR="00464E11" w:rsidRPr="0094265B" w:rsidRDefault="00027E07" w:rsidP="0014731E">
    <w:pPr>
      <w:jc w:val="both"/>
      <w:rPr>
        <w:rFonts w:ascii="Times New Roman" w:hAnsi="Times New Roman"/>
        <w:sz w:val="20"/>
        <w:szCs w:val="20"/>
        <w:lang w:val="lv-LV"/>
      </w:rPr>
    </w:pPr>
    <w:r>
      <w:rPr>
        <w:rFonts w:ascii="Times New Roman" w:hAnsi="Times New Roman"/>
        <w:sz w:val="20"/>
        <w:szCs w:val="20"/>
        <w:lang w:val="lv-LV"/>
      </w:rPr>
      <w:t>VManot_</w:t>
    </w:r>
    <w:r w:rsidR="004B0F9E">
      <w:rPr>
        <w:rFonts w:ascii="Times New Roman" w:hAnsi="Times New Roman"/>
        <w:sz w:val="20"/>
        <w:szCs w:val="20"/>
        <w:lang w:val="lv-LV"/>
      </w:rPr>
      <w:t>26</w:t>
    </w:r>
    <w:r w:rsidR="00EF36A2">
      <w:rPr>
        <w:rFonts w:ascii="Times New Roman" w:hAnsi="Times New Roman"/>
        <w:sz w:val="20"/>
        <w:szCs w:val="20"/>
        <w:lang w:val="lv-LV"/>
      </w:rPr>
      <w:t>0</w:t>
    </w:r>
    <w:r w:rsidR="00907A65">
      <w:rPr>
        <w:rFonts w:ascii="Times New Roman" w:hAnsi="Times New Roman"/>
        <w:sz w:val="20"/>
        <w:szCs w:val="20"/>
        <w:lang w:val="lv-LV"/>
      </w:rPr>
      <w:t>4</w:t>
    </w:r>
    <w:r w:rsidR="00EF36A2">
      <w:rPr>
        <w:rFonts w:ascii="Times New Roman" w:hAnsi="Times New Roman"/>
        <w:sz w:val="20"/>
        <w:szCs w:val="20"/>
        <w:lang w:val="lv-LV"/>
      </w:rPr>
      <w:t>17</w:t>
    </w:r>
    <w:r w:rsidR="00464E11" w:rsidRPr="0094265B">
      <w:rPr>
        <w:rFonts w:ascii="Times New Roman" w:hAnsi="Times New Roman"/>
        <w:sz w:val="20"/>
        <w:szCs w:val="20"/>
        <w:lang w:val="lv-LV"/>
      </w:rPr>
      <w:t>_muzejs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F8BCB" w14:textId="0CA09D04" w:rsidR="00464E11" w:rsidRPr="0094265B" w:rsidRDefault="00464E11" w:rsidP="00517A3F">
    <w:pPr>
      <w:jc w:val="both"/>
      <w:rPr>
        <w:rFonts w:ascii="Times New Roman" w:hAnsi="Times New Roman"/>
        <w:sz w:val="20"/>
        <w:szCs w:val="20"/>
        <w:lang w:val="lv-LV"/>
      </w:rPr>
    </w:pPr>
    <w:r w:rsidRPr="0094265B">
      <w:rPr>
        <w:rFonts w:ascii="Times New Roman" w:hAnsi="Times New Roman"/>
        <w:sz w:val="20"/>
        <w:szCs w:val="20"/>
        <w:lang w:val="lv-LV"/>
      </w:rPr>
      <w:t>VManot_</w:t>
    </w:r>
    <w:r w:rsidR="004B0F9E">
      <w:rPr>
        <w:rFonts w:ascii="Times New Roman" w:hAnsi="Times New Roman"/>
        <w:sz w:val="20"/>
        <w:szCs w:val="20"/>
        <w:lang w:val="lv-LV"/>
      </w:rPr>
      <w:t>26</w:t>
    </w:r>
    <w:r w:rsidR="00EF36A2">
      <w:rPr>
        <w:rFonts w:ascii="Times New Roman" w:hAnsi="Times New Roman"/>
        <w:sz w:val="20"/>
        <w:szCs w:val="20"/>
        <w:lang w:val="lv-LV"/>
      </w:rPr>
      <w:t>0</w:t>
    </w:r>
    <w:r w:rsidR="00907A65">
      <w:rPr>
        <w:rFonts w:ascii="Times New Roman" w:hAnsi="Times New Roman"/>
        <w:sz w:val="20"/>
        <w:szCs w:val="20"/>
        <w:lang w:val="lv-LV"/>
      </w:rPr>
      <w:t>4</w:t>
    </w:r>
    <w:r w:rsidR="00EF36A2">
      <w:rPr>
        <w:rFonts w:ascii="Times New Roman" w:hAnsi="Times New Roman"/>
        <w:sz w:val="20"/>
        <w:szCs w:val="20"/>
        <w:lang w:val="lv-LV"/>
      </w:rPr>
      <w:t>17</w:t>
    </w:r>
    <w:r w:rsidRPr="0094265B">
      <w:rPr>
        <w:rFonts w:ascii="Times New Roman" w:hAnsi="Times New Roman"/>
        <w:sz w:val="20"/>
        <w:szCs w:val="20"/>
        <w:lang w:val="lv-LV"/>
      </w:rPr>
      <w:t>_muzejs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673EF" w14:textId="77777777" w:rsidR="00464E11" w:rsidRDefault="00464E11" w:rsidP="00D176BF">
      <w:pPr>
        <w:spacing w:after="0" w:line="240" w:lineRule="auto"/>
      </w:pPr>
      <w:r>
        <w:separator/>
      </w:r>
    </w:p>
  </w:footnote>
  <w:footnote w:type="continuationSeparator" w:id="0">
    <w:p w14:paraId="6798216D" w14:textId="77777777" w:rsidR="00464E11" w:rsidRDefault="00464E11" w:rsidP="00D17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429B2" w14:textId="77777777" w:rsidR="004B0F9E" w:rsidRDefault="004B0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D5BA" w14:textId="358B1EE8" w:rsidR="00464E11" w:rsidRPr="00292EF0" w:rsidRDefault="00045A4A">
    <w:pPr>
      <w:pStyle w:val="Header"/>
      <w:jc w:val="center"/>
      <w:rPr>
        <w:sz w:val="24"/>
        <w:szCs w:val="24"/>
      </w:rPr>
    </w:pPr>
    <w:r w:rsidRPr="00292EF0">
      <w:rPr>
        <w:rFonts w:ascii="Times New Roman" w:hAnsi="Times New Roman"/>
        <w:sz w:val="24"/>
        <w:szCs w:val="24"/>
      </w:rPr>
      <w:fldChar w:fldCharType="begin"/>
    </w:r>
    <w:r w:rsidR="00464E11" w:rsidRPr="00292EF0">
      <w:rPr>
        <w:rFonts w:ascii="Times New Roman" w:hAnsi="Times New Roman"/>
        <w:sz w:val="24"/>
        <w:szCs w:val="24"/>
      </w:rPr>
      <w:instrText xml:space="preserve"> PAGE   \* MERGEFORMAT </w:instrText>
    </w:r>
    <w:r w:rsidRPr="00292EF0">
      <w:rPr>
        <w:rFonts w:ascii="Times New Roman" w:hAnsi="Times New Roman"/>
        <w:sz w:val="24"/>
        <w:szCs w:val="24"/>
      </w:rPr>
      <w:fldChar w:fldCharType="separate"/>
    </w:r>
    <w:r w:rsidR="0000318E">
      <w:rPr>
        <w:rFonts w:ascii="Times New Roman" w:hAnsi="Times New Roman"/>
        <w:noProof/>
        <w:sz w:val="24"/>
        <w:szCs w:val="24"/>
      </w:rPr>
      <w:t>8</w:t>
    </w:r>
    <w:r w:rsidRPr="00292EF0">
      <w:rPr>
        <w:rFonts w:ascii="Times New Roman" w:hAnsi="Times New Roman"/>
        <w:sz w:val="24"/>
        <w:szCs w:val="24"/>
      </w:rPr>
      <w:fldChar w:fldCharType="end"/>
    </w:r>
  </w:p>
  <w:p w14:paraId="77C5226C" w14:textId="77777777" w:rsidR="00464E11" w:rsidRDefault="00464E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7859E" w14:textId="77777777" w:rsidR="004B0F9E" w:rsidRDefault="004B0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07C3D"/>
    <w:multiLevelType w:val="hybridMultilevel"/>
    <w:tmpl w:val="323A441E"/>
    <w:lvl w:ilvl="0" w:tplc="D84C5486">
      <w:start w:val="20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6758F"/>
    <w:multiLevelType w:val="hybridMultilevel"/>
    <w:tmpl w:val="C310F654"/>
    <w:lvl w:ilvl="0" w:tplc="D696CDCC">
      <w:start w:val="20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36AB1"/>
    <w:multiLevelType w:val="hybridMultilevel"/>
    <w:tmpl w:val="9326B458"/>
    <w:lvl w:ilvl="0" w:tplc="6D166858">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461AE"/>
    <w:multiLevelType w:val="hybridMultilevel"/>
    <w:tmpl w:val="E02C9A5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5E17097"/>
    <w:multiLevelType w:val="hybridMultilevel"/>
    <w:tmpl w:val="09FC8008"/>
    <w:lvl w:ilvl="0" w:tplc="2EDABABA">
      <w:start w:val="20"/>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26AD04AA"/>
    <w:multiLevelType w:val="hybridMultilevel"/>
    <w:tmpl w:val="A856889A"/>
    <w:lvl w:ilvl="0" w:tplc="DC1A8A7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8476106"/>
    <w:multiLevelType w:val="hybridMultilevel"/>
    <w:tmpl w:val="E07C6E6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34E0560"/>
    <w:multiLevelType w:val="hybridMultilevel"/>
    <w:tmpl w:val="CE784F1E"/>
    <w:lvl w:ilvl="0" w:tplc="78A6080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9D55A37"/>
    <w:multiLevelType w:val="hybridMultilevel"/>
    <w:tmpl w:val="891209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BBE356D"/>
    <w:multiLevelType w:val="hybridMultilevel"/>
    <w:tmpl w:val="61AED49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D6C0D8F"/>
    <w:multiLevelType w:val="hybridMultilevel"/>
    <w:tmpl w:val="7EEC8FE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60A2C50"/>
    <w:multiLevelType w:val="multilevel"/>
    <w:tmpl w:val="24F07FC4"/>
    <w:lvl w:ilvl="0">
      <w:start w:val="1"/>
      <w:numFmt w:val="decimal"/>
      <w:lvlText w:val="%1."/>
      <w:lvlJc w:val="left"/>
      <w:pPr>
        <w:ind w:left="928" w:hanging="360"/>
      </w:pPr>
      <w:rPr>
        <w:rFonts w:cs="Times New Roman" w:hint="default"/>
        <w:sz w:val="28"/>
        <w:szCs w:val="28"/>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475B358F"/>
    <w:multiLevelType w:val="hybridMultilevel"/>
    <w:tmpl w:val="4F4EC7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854B72"/>
    <w:multiLevelType w:val="hybridMultilevel"/>
    <w:tmpl w:val="0066925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A8D44A8"/>
    <w:multiLevelType w:val="hybridMultilevel"/>
    <w:tmpl w:val="194E1B0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FE96CF0"/>
    <w:multiLevelType w:val="multilevel"/>
    <w:tmpl w:val="19C623BE"/>
    <w:lvl w:ilvl="0">
      <w:start w:val="1"/>
      <w:numFmt w:val="decimal"/>
      <w:lvlText w:val="%1."/>
      <w:lvlJc w:val="left"/>
      <w:pPr>
        <w:ind w:left="420" w:hanging="420"/>
      </w:pPr>
      <w:rPr>
        <w:rFonts w:cs="Times New Roman" w:hint="default"/>
      </w:rPr>
    </w:lvl>
    <w:lvl w:ilvl="1">
      <w:start w:val="1"/>
      <w:numFmt w:val="decimal"/>
      <w:lvlText w:val="%1.%2."/>
      <w:lvlJc w:val="left"/>
      <w:pPr>
        <w:ind w:left="465" w:hanging="420"/>
      </w:pPr>
      <w:rPr>
        <w:rFonts w:cs="Times New Roman" w:hint="default"/>
      </w:rPr>
    </w:lvl>
    <w:lvl w:ilvl="2">
      <w:start w:val="1"/>
      <w:numFmt w:val="decimal"/>
      <w:lvlText w:val="%1.%2.%3."/>
      <w:lvlJc w:val="left"/>
      <w:pPr>
        <w:ind w:left="810" w:hanging="720"/>
      </w:pPr>
      <w:rPr>
        <w:rFonts w:cs="Times New Roman" w:hint="default"/>
      </w:rPr>
    </w:lvl>
    <w:lvl w:ilvl="3">
      <w:start w:val="1"/>
      <w:numFmt w:val="decimal"/>
      <w:lvlText w:val="%1.%2.%3.%4."/>
      <w:lvlJc w:val="left"/>
      <w:pPr>
        <w:ind w:left="855" w:hanging="720"/>
      </w:pPr>
      <w:rPr>
        <w:rFonts w:cs="Times New Roman" w:hint="default"/>
      </w:rPr>
    </w:lvl>
    <w:lvl w:ilvl="4">
      <w:start w:val="1"/>
      <w:numFmt w:val="decimal"/>
      <w:lvlText w:val="%1.%2.%3.%4.%5."/>
      <w:lvlJc w:val="left"/>
      <w:pPr>
        <w:ind w:left="1260" w:hanging="1080"/>
      </w:pPr>
      <w:rPr>
        <w:rFonts w:cs="Times New Roman" w:hint="default"/>
      </w:rPr>
    </w:lvl>
    <w:lvl w:ilvl="5">
      <w:start w:val="1"/>
      <w:numFmt w:val="decimal"/>
      <w:lvlText w:val="%1.%2.%3.%4.%5.%6."/>
      <w:lvlJc w:val="left"/>
      <w:pPr>
        <w:ind w:left="1305" w:hanging="1080"/>
      </w:pPr>
      <w:rPr>
        <w:rFonts w:cs="Times New Roman" w:hint="default"/>
      </w:rPr>
    </w:lvl>
    <w:lvl w:ilvl="6">
      <w:start w:val="1"/>
      <w:numFmt w:val="decimal"/>
      <w:lvlText w:val="%1.%2.%3.%4.%5.%6.%7."/>
      <w:lvlJc w:val="left"/>
      <w:pPr>
        <w:ind w:left="1710" w:hanging="1440"/>
      </w:pPr>
      <w:rPr>
        <w:rFonts w:cs="Times New Roman" w:hint="default"/>
      </w:rPr>
    </w:lvl>
    <w:lvl w:ilvl="7">
      <w:start w:val="1"/>
      <w:numFmt w:val="decimal"/>
      <w:lvlText w:val="%1.%2.%3.%4.%5.%6.%7.%8."/>
      <w:lvlJc w:val="left"/>
      <w:pPr>
        <w:ind w:left="1755"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16" w15:restartNumberingAfterBreak="0">
    <w:nsid w:val="557E110B"/>
    <w:multiLevelType w:val="hybridMultilevel"/>
    <w:tmpl w:val="E07C6E6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61BF2636"/>
    <w:multiLevelType w:val="hybridMultilevel"/>
    <w:tmpl w:val="4086E0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CD5651C"/>
    <w:multiLevelType w:val="hybridMultilevel"/>
    <w:tmpl w:val="278EDF6A"/>
    <w:lvl w:ilvl="0" w:tplc="F4EEE740">
      <w:start w:val="4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F4A4A09"/>
    <w:multiLevelType w:val="hybridMultilevel"/>
    <w:tmpl w:val="491AD5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31008FA"/>
    <w:multiLevelType w:val="multilevel"/>
    <w:tmpl w:val="2DB6F736"/>
    <w:lvl w:ilvl="0">
      <w:start w:val="45"/>
      <w:numFmt w:val="decimal"/>
      <w:lvlText w:val="%1"/>
      <w:lvlJc w:val="left"/>
      <w:pPr>
        <w:ind w:left="840" w:hanging="840"/>
      </w:pPr>
      <w:rPr>
        <w:rFonts w:cs="Times New Roman" w:hint="default"/>
      </w:rPr>
    </w:lvl>
    <w:lvl w:ilvl="1">
      <w:start w:val="2"/>
      <w:numFmt w:val="decimalZero"/>
      <w:lvlText w:val="%1.%2.0"/>
      <w:lvlJc w:val="left"/>
      <w:pPr>
        <w:ind w:left="1080" w:hanging="840"/>
      </w:pPr>
      <w:rPr>
        <w:rFonts w:cs="Times New Roman" w:hint="default"/>
      </w:rPr>
    </w:lvl>
    <w:lvl w:ilvl="2">
      <w:start w:val="1"/>
      <w:numFmt w:val="decimalZero"/>
      <w:lvlText w:val="%1.%2.%3"/>
      <w:lvlJc w:val="left"/>
      <w:pPr>
        <w:ind w:left="1320" w:hanging="840"/>
      </w:pPr>
      <w:rPr>
        <w:rFonts w:cs="Times New Roman" w:hint="default"/>
      </w:rPr>
    </w:lvl>
    <w:lvl w:ilvl="3">
      <w:start w:val="1"/>
      <w:numFmt w:val="decimal"/>
      <w:lvlText w:val="%1.%2.%3.%4"/>
      <w:lvlJc w:val="left"/>
      <w:pPr>
        <w:ind w:left="1560" w:hanging="84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21" w15:restartNumberingAfterBreak="0">
    <w:nsid w:val="73DA4FEE"/>
    <w:multiLevelType w:val="hybridMultilevel"/>
    <w:tmpl w:val="6486F570"/>
    <w:lvl w:ilvl="0" w:tplc="C304EDF4">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3"/>
  </w:num>
  <w:num w:numId="3">
    <w:abstractNumId w:val="8"/>
  </w:num>
  <w:num w:numId="4">
    <w:abstractNumId w:val="14"/>
  </w:num>
  <w:num w:numId="5">
    <w:abstractNumId w:val="19"/>
  </w:num>
  <w:num w:numId="6">
    <w:abstractNumId w:val="21"/>
  </w:num>
  <w:num w:numId="7">
    <w:abstractNumId w:val="2"/>
  </w:num>
  <w:num w:numId="8">
    <w:abstractNumId w:val="13"/>
  </w:num>
  <w:num w:numId="9">
    <w:abstractNumId w:val="0"/>
  </w:num>
  <w:num w:numId="10">
    <w:abstractNumId w:val="1"/>
  </w:num>
  <w:num w:numId="11">
    <w:abstractNumId w:val="15"/>
  </w:num>
  <w:num w:numId="12">
    <w:abstractNumId w:val="11"/>
  </w:num>
  <w:num w:numId="13">
    <w:abstractNumId w:val="6"/>
  </w:num>
  <w:num w:numId="14">
    <w:abstractNumId w:val="16"/>
  </w:num>
  <w:num w:numId="15">
    <w:abstractNumId w:val="4"/>
  </w:num>
  <w:num w:numId="16">
    <w:abstractNumId w:val="20"/>
  </w:num>
  <w:num w:numId="17">
    <w:abstractNumId w:val="18"/>
  </w:num>
  <w:num w:numId="18">
    <w:abstractNumId w:val="5"/>
  </w:num>
  <w:num w:numId="19">
    <w:abstractNumId w:val="17"/>
  </w:num>
  <w:num w:numId="20">
    <w:abstractNumId w:val="7"/>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BF"/>
    <w:rsid w:val="00000362"/>
    <w:rsid w:val="00001F35"/>
    <w:rsid w:val="0000318E"/>
    <w:rsid w:val="0000785A"/>
    <w:rsid w:val="00011728"/>
    <w:rsid w:val="000178DB"/>
    <w:rsid w:val="000203A7"/>
    <w:rsid w:val="00020B09"/>
    <w:rsid w:val="00020C0C"/>
    <w:rsid w:val="00025013"/>
    <w:rsid w:val="000253A5"/>
    <w:rsid w:val="00027D07"/>
    <w:rsid w:val="00027E07"/>
    <w:rsid w:val="0003406F"/>
    <w:rsid w:val="000407A8"/>
    <w:rsid w:val="00040EB8"/>
    <w:rsid w:val="0004227B"/>
    <w:rsid w:val="00043229"/>
    <w:rsid w:val="00045A4A"/>
    <w:rsid w:val="00047080"/>
    <w:rsid w:val="00052149"/>
    <w:rsid w:val="00053897"/>
    <w:rsid w:val="00060E6A"/>
    <w:rsid w:val="00063230"/>
    <w:rsid w:val="00067F88"/>
    <w:rsid w:val="000752B8"/>
    <w:rsid w:val="0007588F"/>
    <w:rsid w:val="00076727"/>
    <w:rsid w:val="00076978"/>
    <w:rsid w:val="00077070"/>
    <w:rsid w:val="000833C5"/>
    <w:rsid w:val="000834BE"/>
    <w:rsid w:val="0008651B"/>
    <w:rsid w:val="00090C8C"/>
    <w:rsid w:val="000914ED"/>
    <w:rsid w:val="00093CD1"/>
    <w:rsid w:val="0009665A"/>
    <w:rsid w:val="0009784C"/>
    <w:rsid w:val="000A0751"/>
    <w:rsid w:val="000A4149"/>
    <w:rsid w:val="000B04A5"/>
    <w:rsid w:val="000B7ADE"/>
    <w:rsid w:val="000C5F3C"/>
    <w:rsid w:val="000C77C4"/>
    <w:rsid w:val="000D313A"/>
    <w:rsid w:val="000D469D"/>
    <w:rsid w:val="000D52FE"/>
    <w:rsid w:val="000E03FB"/>
    <w:rsid w:val="000E2755"/>
    <w:rsid w:val="000E37D3"/>
    <w:rsid w:val="000F0009"/>
    <w:rsid w:val="000F08D1"/>
    <w:rsid w:val="000F12B2"/>
    <w:rsid w:val="000F1F9A"/>
    <w:rsid w:val="000F23BE"/>
    <w:rsid w:val="000F3665"/>
    <w:rsid w:val="000F53A1"/>
    <w:rsid w:val="000F6551"/>
    <w:rsid w:val="000F7730"/>
    <w:rsid w:val="00101CAA"/>
    <w:rsid w:val="001028CB"/>
    <w:rsid w:val="00104C96"/>
    <w:rsid w:val="00106BE9"/>
    <w:rsid w:val="0011335C"/>
    <w:rsid w:val="0011591E"/>
    <w:rsid w:val="00116200"/>
    <w:rsid w:val="00125C05"/>
    <w:rsid w:val="00130A35"/>
    <w:rsid w:val="0013330A"/>
    <w:rsid w:val="00135079"/>
    <w:rsid w:val="00141BE3"/>
    <w:rsid w:val="00142244"/>
    <w:rsid w:val="00145DE6"/>
    <w:rsid w:val="00145EC5"/>
    <w:rsid w:val="0014731E"/>
    <w:rsid w:val="0014762F"/>
    <w:rsid w:val="00150589"/>
    <w:rsid w:val="00150ABB"/>
    <w:rsid w:val="001536C0"/>
    <w:rsid w:val="0015431A"/>
    <w:rsid w:val="00154FFB"/>
    <w:rsid w:val="00164099"/>
    <w:rsid w:val="00164388"/>
    <w:rsid w:val="001648FF"/>
    <w:rsid w:val="00171B5A"/>
    <w:rsid w:val="0017506D"/>
    <w:rsid w:val="00176877"/>
    <w:rsid w:val="00176CD4"/>
    <w:rsid w:val="00180D7E"/>
    <w:rsid w:val="00181209"/>
    <w:rsid w:val="00186B4D"/>
    <w:rsid w:val="00191346"/>
    <w:rsid w:val="001941BF"/>
    <w:rsid w:val="001A0BBA"/>
    <w:rsid w:val="001A261B"/>
    <w:rsid w:val="001B05B2"/>
    <w:rsid w:val="001B141F"/>
    <w:rsid w:val="001B4C40"/>
    <w:rsid w:val="001B51C8"/>
    <w:rsid w:val="001C0BF7"/>
    <w:rsid w:val="001C5C3F"/>
    <w:rsid w:val="001C6F17"/>
    <w:rsid w:val="001C7C5C"/>
    <w:rsid w:val="001D5605"/>
    <w:rsid w:val="001D59DA"/>
    <w:rsid w:val="001D732D"/>
    <w:rsid w:val="001E2A11"/>
    <w:rsid w:val="001F33B8"/>
    <w:rsid w:val="001F607C"/>
    <w:rsid w:val="002001A5"/>
    <w:rsid w:val="00203E2B"/>
    <w:rsid w:val="0021084F"/>
    <w:rsid w:val="00211D92"/>
    <w:rsid w:val="002143EB"/>
    <w:rsid w:val="00220C11"/>
    <w:rsid w:val="0022258E"/>
    <w:rsid w:val="00222B6F"/>
    <w:rsid w:val="00227725"/>
    <w:rsid w:val="00235649"/>
    <w:rsid w:val="00235FE6"/>
    <w:rsid w:val="00236343"/>
    <w:rsid w:val="002419A9"/>
    <w:rsid w:val="00241C16"/>
    <w:rsid w:val="00245710"/>
    <w:rsid w:val="0025078C"/>
    <w:rsid w:val="00251BDC"/>
    <w:rsid w:val="0025543A"/>
    <w:rsid w:val="002606C4"/>
    <w:rsid w:val="00262838"/>
    <w:rsid w:val="002637E7"/>
    <w:rsid w:val="002639BD"/>
    <w:rsid w:val="00264279"/>
    <w:rsid w:val="00267173"/>
    <w:rsid w:val="00267BEC"/>
    <w:rsid w:val="00270573"/>
    <w:rsid w:val="0027286E"/>
    <w:rsid w:val="0027622F"/>
    <w:rsid w:val="002825B3"/>
    <w:rsid w:val="002864A5"/>
    <w:rsid w:val="00286C30"/>
    <w:rsid w:val="0029050E"/>
    <w:rsid w:val="00291782"/>
    <w:rsid w:val="00292EF0"/>
    <w:rsid w:val="00292F2A"/>
    <w:rsid w:val="002965F3"/>
    <w:rsid w:val="002A0DFD"/>
    <w:rsid w:val="002A40C1"/>
    <w:rsid w:val="002A4162"/>
    <w:rsid w:val="002A4881"/>
    <w:rsid w:val="002A51C6"/>
    <w:rsid w:val="002B17BD"/>
    <w:rsid w:val="002B210A"/>
    <w:rsid w:val="002C6D2F"/>
    <w:rsid w:val="002C76B7"/>
    <w:rsid w:val="002D1522"/>
    <w:rsid w:val="002E50CE"/>
    <w:rsid w:val="002F696C"/>
    <w:rsid w:val="0030553F"/>
    <w:rsid w:val="00306641"/>
    <w:rsid w:val="00310B91"/>
    <w:rsid w:val="00311A04"/>
    <w:rsid w:val="00312F06"/>
    <w:rsid w:val="0031547E"/>
    <w:rsid w:val="003203BC"/>
    <w:rsid w:val="003229B1"/>
    <w:rsid w:val="00324283"/>
    <w:rsid w:val="00325BB3"/>
    <w:rsid w:val="00335F3F"/>
    <w:rsid w:val="00341F31"/>
    <w:rsid w:val="00341FB8"/>
    <w:rsid w:val="0034358A"/>
    <w:rsid w:val="00345CFC"/>
    <w:rsid w:val="003517B9"/>
    <w:rsid w:val="00365E8B"/>
    <w:rsid w:val="00366564"/>
    <w:rsid w:val="003720F0"/>
    <w:rsid w:val="0037236D"/>
    <w:rsid w:val="003735BD"/>
    <w:rsid w:val="0037510C"/>
    <w:rsid w:val="003775C6"/>
    <w:rsid w:val="0038278E"/>
    <w:rsid w:val="003838C5"/>
    <w:rsid w:val="00387B92"/>
    <w:rsid w:val="00391439"/>
    <w:rsid w:val="00391C1D"/>
    <w:rsid w:val="00392160"/>
    <w:rsid w:val="00395EA2"/>
    <w:rsid w:val="00396195"/>
    <w:rsid w:val="0039749C"/>
    <w:rsid w:val="003A23F1"/>
    <w:rsid w:val="003A4781"/>
    <w:rsid w:val="003A50A7"/>
    <w:rsid w:val="003A5F34"/>
    <w:rsid w:val="003A6A1A"/>
    <w:rsid w:val="003B0443"/>
    <w:rsid w:val="003B0446"/>
    <w:rsid w:val="003B087C"/>
    <w:rsid w:val="003B18B3"/>
    <w:rsid w:val="003B33B2"/>
    <w:rsid w:val="003B73DC"/>
    <w:rsid w:val="003C50C6"/>
    <w:rsid w:val="003C5F08"/>
    <w:rsid w:val="003C66BC"/>
    <w:rsid w:val="003C6D8F"/>
    <w:rsid w:val="003C6F78"/>
    <w:rsid w:val="003D1D07"/>
    <w:rsid w:val="003E230A"/>
    <w:rsid w:val="003E306E"/>
    <w:rsid w:val="003E4C4A"/>
    <w:rsid w:val="003E4ED8"/>
    <w:rsid w:val="003E7EFC"/>
    <w:rsid w:val="003F0001"/>
    <w:rsid w:val="003F000D"/>
    <w:rsid w:val="003F0CA5"/>
    <w:rsid w:val="003F412B"/>
    <w:rsid w:val="003F4512"/>
    <w:rsid w:val="003F4FD3"/>
    <w:rsid w:val="003F6650"/>
    <w:rsid w:val="003F6FDC"/>
    <w:rsid w:val="004013E2"/>
    <w:rsid w:val="00406D82"/>
    <w:rsid w:val="00407C8E"/>
    <w:rsid w:val="00411537"/>
    <w:rsid w:val="004117DC"/>
    <w:rsid w:val="00412BAC"/>
    <w:rsid w:val="004144CF"/>
    <w:rsid w:val="00417D35"/>
    <w:rsid w:val="00420498"/>
    <w:rsid w:val="00420536"/>
    <w:rsid w:val="004234B0"/>
    <w:rsid w:val="00425645"/>
    <w:rsid w:val="0042610B"/>
    <w:rsid w:val="00431D99"/>
    <w:rsid w:val="00435D7F"/>
    <w:rsid w:val="00453C6A"/>
    <w:rsid w:val="00455411"/>
    <w:rsid w:val="004571EB"/>
    <w:rsid w:val="00457DFB"/>
    <w:rsid w:val="0046030E"/>
    <w:rsid w:val="00460C11"/>
    <w:rsid w:val="004631F4"/>
    <w:rsid w:val="0046466C"/>
    <w:rsid w:val="00464BB3"/>
    <w:rsid w:val="00464E11"/>
    <w:rsid w:val="00470D8D"/>
    <w:rsid w:val="00474923"/>
    <w:rsid w:val="00476CBE"/>
    <w:rsid w:val="0047706A"/>
    <w:rsid w:val="00484E0A"/>
    <w:rsid w:val="00492D51"/>
    <w:rsid w:val="00493400"/>
    <w:rsid w:val="00496F5A"/>
    <w:rsid w:val="004A1BC5"/>
    <w:rsid w:val="004A4E32"/>
    <w:rsid w:val="004A61E8"/>
    <w:rsid w:val="004A7AF2"/>
    <w:rsid w:val="004B0F9E"/>
    <w:rsid w:val="004B405B"/>
    <w:rsid w:val="004B415E"/>
    <w:rsid w:val="004B68DA"/>
    <w:rsid w:val="004C1465"/>
    <w:rsid w:val="004C3A89"/>
    <w:rsid w:val="004E00D0"/>
    <w:rsid w:val="004E2787"/>
    <w:rsid w:val="004E32E7"/>
    <w:rsid w:val="004E6DE5"/>
    <w:rsid w:val="004F03D6"/>
    <w:rsid w:val="005054CC"/>
    <w:rsid w:val="00517A3F"/>
    <w:rsid w:val="00525B42"/>
    <w:rsid w:val="00525B75"/>
    <w:rsid w:val="005265C4"/>
    <w:rsid w:val="005335D9"/>
    <w:rsid w:val="00534048"/>
    <w:rsid w:val="005348F8"/>
    <w:rsid w:val="00540818"/>
    <w:rsid w:val="005411E1"/>
    <w:rsid w:val="0054362F"/>
    <w:rsid w:val="0054795F"/>
    <w:rsid w:val="005506A0"/>
    <w:rsid w:val="005534FE"/>
    <w:rsid w:val="005557D8"/>
    <w:rsid w:val="005602A4"/>
    <w:rsid w:val="00561DD1"/>
    <w:rsid w:val="005651E9"/>
    <w:rsid w:val="00566D78"/>
    <w:rsid w:val="005677C2"/>
    <w:rsid w:val="0057017B"/>
    <w:rsid w:val="00571B41"/>
    <w:rsid w:val="00573D97"/>
    <w:rsid w:val="00584EDC"/>
    <w:rsid w:val="005866EF"/>
    <w:rsid w:val="005938DC"/>
    <w:rsid w:val="0059461C"/>
    <w:rsid w:val="005A7549"/>
    <w:rsid w:val="005B26A1"/>
    <w:rsid w:val="005B4E61"/>
    <w:rsid w:val="005D15E8"/>
    <w:rsid w:val="005D4AE6"/>
    <w:rsid w:val="005D6217"/>
    <w:rsid w:val="005D77CC"/>
    <w:rsid w:val="005E0545"/>
    <w:rsid w:val="005E31B4"/>
    <w:rsid w:val="005E4C76"/>
    <w:rsid w:val="005F2C40"/>
    <w:rsid w:val="005F5533"/>
    <w:rsid w:val="005F7640"/>
    <w:rsid w:val="005F76A5"/>
    <w:rsid w:val="0060182A"/>
    <w:rsid w:val="006055D9"/>
    <w:rsid w:val="006232D8"/>
    <w:rsid w:val="00630BAA"/>
    <w:rsid w:val="00631511"/>
    <w:rsid w:val="00646059"/>
    <w:rsid w:val="006514B3"/>
    <w:rsid w:val="00651E70"/>
    <w:rsid w:val="006528C4"/>
    <w:rsid w:val="00657B73"/>
    <w:rsid w:val="006614D3"/>
    <w:rsid w:val="00663130"/>
    <w:rsid w:val="00663B03"/>
    <w:rsid w:val="0066508E"/>
    <w:rsid w:val="006659A3"/>
    <w:rsid w:val="00665CD6"/>
    <w:rsid w:val="00666600"/>
    <w:rsid w:val="0067061D"/>
    <w:rsid w:val="00673C06"/>
    <w:rsid w:val="006757E3"/>
    <w:rsid w:val="00675CEE"/>
    <w:rsid w:val="00675D97"/>
    <w:rsid w:val="00677602"/>
    <w:rsid w:val="00691583"/>
    <w:rsid w:val="0069244E"/>
    <w:rsid w:val="006934B4"/>
    <w:rsid w:val="00693C00"/>
    <w:rsid w:val="00694649"/>
    <w:rsid w:val="006A44C4"/>
    <w:rsid w:val="006A5353"/>
    <w:rsid w:val="006A7D54"/>
    <w:rsid w:val="006B1A03"/>
    <w:rsid w:val="006B2600"/>
    <w:rsid w:val="006B35FF"/>
    <w:rsid w:val="006B49A6"/>
    <w:rsid w:val="006C126F"/>
    <w:rsid w:val="006C359A"/>
    <w:rsid w:val="006C52A1"/>
    <w:rsid w:val="006C63FD"/>
    <w:rsid w:val="006C64C5"/>
    <w:rsid w:val="006C71B1"/>
    <w:rsid w:val="006D181A"/>
    <w:rsid w:val="006E0ADB"/>
    <w:rsid w:val="006E1B1F"/>
    <w:rsid w:val="006E3C6F"/>
    <w:rsid w:val="006E442F"/>
    <w:rsid w:val="006E49B0"/>
    <w:rsid w:val="006E5FD1"/>
    <w:rsid w:val="006E619B"/>
    <w:rsid w:val="006E7258"/>
    <w:rsid w:val="007014D9"/>
    <w:rsid w:val="0070292C"/>
    <w:rsid w:val="00706376"/>
    <w:rsid w:val="00710A6E"/>
    <w:rsid w:val="00711B2F"/>
    <w:rsid w:val="00716274"/>
    <w:rsid w:val="007205B7"/>
    <w:rsid w:val="00724701"/>
    <w:rsid w:val="0072494F"/>
    <w:rsid w:val="00726E72"/>
    <w:rsid w:val="007270D6"/>
    <w:rsid w:val="00731B6D"/>
    <w:rsid w:val="00741751"/>
    <w:rsid w:val="007424AC"/>
    <w:rsid w:val="00746594"/>
    <w:rsid w:val="0075021F"/>
    <w:rsid w:val="0075091C"/>
    <w:rsid w:val="0075239E"/>
    <w:rsid w:val="00753290"/>
    <w:rsid w:val="007537F3"/>
    <w:rsid w:val="007549DC"/>
    <w:rsid w:val="00760809"/>
    <w:rsid w:val="0076323E"/>
    <w:rsid w:val="00766DC5"/>
    <w:rsid w:val="00772A6B"/>
    <w:rsid w:val="00772C22"/>
    <w:rsid w:val="00772FB3"/>
    <w:rsid w:val="00780206"/>
    <w:rsid w:val="00784C62"/>
    <w:rsid w:val="0078736E"/>
    <w:rsid w:val="007953A5"/>
    <w:rsid w:val="007A3C0A"/>
    <w:rsid w:val="007A7F2E"/>
    <w:rsid w:val="007B048D"/>
    <w:rsid w:val="007B3ED9"/>
    <w:rsid w:val="007C0863"/>
    <w:rsid w:val="007C16A4"/>
    <w:rsid w:val="007C6FBA"/>
    <w:rsid w:val="007D1667"/>
    <w:rsid w:val="007D1F18"/>
    <w:rsid w:val="007D7058"/>
    <w:rsid w:val="007E037A"/>
    <w:rsid w:val="007E0C28"/>
    <w:rsid w:val="007E1010"/>
    <w:rsid w:val="007E24D9"/>
    <w:rsid w:val="007E3E6A"/>
    <w:rsid w:val="007F001A"/>
    <w:rsid w:val="007F0C61"/>
    <w:rsid w:val="00800B01"/>
    <w:rsid w:val="00801285"/>
    <w:rsid w:val="00810D5B"/>
    <w:rsid w:val="00811A3F"/>
    <w:rsid w:val="008139E2"/>
    <w:rsid w:val="008143D2"/>
    <w:rsid w:val="00816016"/>
    <w:rsid w:val="00821980"/>
    <w:rsid w:val="00822B8C"/>
    <w:rsid w:val="00825ECD"/>
    <w:rsid w:val="00830408"/>
    <w:rsid w:val="0083600C"/>
    <w:rsid w:val="008527F5"/>
    <w:rsid w:val="008535C3"/>
    <w:rsid w:val="008601B1"/>
    <w:rsid w:val="008671C0"/>
    <w:rsid w:val="0088018F"/>
    <w:rsid w:val="0088218F"/>
    <w:rsid w:val="00882CA8"/>
    <w:rsid w:val="0088408F"/>
    <w:rsid w:val="008946F9"/>
    <w:rsid w:val="00894733"/>
    <w:rsid w:val="00896BEE"/>
    <w:rsid w:val="008A27F1"/>
    <w:rsid w:val="008A3639"/>
    <w:rsid w:val="008B0C2D"/>
    <w:rsid w:val="008B12D5"/>
    <w:rsid w:val="008B224F"/>
    <w:rsid w:val="008B36C6"/>
    <w:rsid w:val="008C093F"/>
    <w:rsid w:val="008C0B8F"/>
    <w:rsid w:val="008C325D"/>
    <w:rsid w:val="008C42E0"/>
    <w:rsid w:val="008C4BCE"/>
    <w:rsid w:val="008C5AC5"/>
    <w:rsid w:val="008D65B7"/>
    <w:rsid w:val="008E3D1F"/>
    <w:rsid w:val="008E3E63"/>
    <w:rsid w:val="008E7072"/>
    <w:rsid w:val="008E7AF2"/>
    <w:rsid w:val="008F0541"/>
    <w:rsid w:val="008F3227"/>
    <w:rsid w:val="008F3440"/>
    <w:rsid w:val="008F62BB"/>
    <w:rsid w:val="009008AC"/>
    <w:rsid w:val="00902CFA"/>
    <w:rsid w:val="00903B19"/>
    <w:rsid w:val="00904A3C"/>
    <w:rsid w:val="00904C68"/>
    <w:rsid w:val="00905970"/>
    <w:rsid w:val="00906C92"/>
    <w:rsid w:val="00907A65"/>
    <w:rsid w:val="00911C10"/>
    <w:rsid w:val="00915468"/>
    <w:rsid w:val="009174CA"/>
    <w:rsid w:val="0092214C"/>
    <w:rsid w:val="009253D0"/>
    <w:rsid w:val="00925D5D"/>
    <w:rsid w:val="00935F3B"/>
    <w:rsid w:val="0093718E"/>
    <w:rsid w:val="00940CF4"/>
    <w:rsid w:val="0094265B"/>
    <w:rsid w:val="009501D0"/>
    <w:rsid w:val="00957ED6"/>
    <w:rsid w:val="00960B76"/>
    <w:rsid w:val="0096232C"/>
    <w:rsid w:val="00963E03"/>
    <w:rsid w:val="00964BD3"/>
    <w:rsid w:val="0097354B"/>
    <w:rsid w:val="0097378B"/>
    <w:rsid w:val="009747CE"/>
    <w:rsid w:val="00975A9D"/>
    <w:rsid w:val="00981706"/>
    <w:rsid w:val="0098193B"/>
    <w:rsid w:val="00987F4A"/>
    <w:rsid w:val="00992F12"/>
    <w:rsid w:val="00996A24"/>
    <w:rsid w:val="009A25F8"/>
    <w:rsid w:val="009A269C"/>
    <w:rsid w:val="009A2AE8"/>
    <w:rsid w:val="009A2ECD"/>
    <w:rsid w:val="009A2F72"/>
    <w:rsid w:val="009A4588"/>
    <w:rsid w:val="009A75CC"/>
    <w:rsid w:val="009B2054"/>
    <w:rsid w:val="009B24FF"/>
    <w:rsid w:val="009B39A9"/>
    <w:rsid w:val="009B418B"/>
    <w:rsid w:val="009B47FF"/>
    <w:rsid w:val="009B48E2"/>
    <w:rsid w:val="009B656C"/>
    <w:rsid w:val="009C299F"/>
    <w:rsid w:val="009C6E45"/>
    <w:rsid w:val="009D31CB"/>
    <w:rsid w:val="009D3A92"/>
    <w:rsid w:val="009D451B"/>
    <w:rsid w:val="009D561C"/>
    <w:rsid w:val="009E1CCA"/>
    <w:rsid w:val="009E1DC9"/>
    <w:rsid w:val="009E3562"/>
    <w:rsid w:val="009E6FBA"/>
    <w:rsid w:val="009F2963"/>
    <w:rsid w:val="009F2D54"/>
    <w:rsid w:val="00A01DA9"/>
    <w:rsid w:val="00A10D77"/>
    <w:rsid w:val="00A132AB"/>
    <w:rsid w:val="00A14F85"/>
    <w:rsid w:val="00A17681"/>
    <w:rsid w:val="00A226E5"/>
    <w:rsid w:val="00A22853"/>
    <w:rsid w:val="00A237D9"/>
    <w:rsid w:val="00A23913"/>
    <w:rsid w:val="00A24CE7"/>
    <w:rsid w:val="00A26127"/>
    <w:rsid w:val="00A307C1"/>
    <w:rsid w:val="00A36BC2"/>
    <w:rsid w:val="00A419F8"/>
    <w:rsid w:val="00A42323"/>
    <w:rsid w:val="00A46B45"/>
    <w:rsid w:val="00A47AD0"/>
    <w:rsid w:val="00A50933"/>
    <w:rsid w:val="00A50CB9"/>
    <w:rsid w:val="00A57CED"/>
    <w:rsid w:val="00A619FC"/>
    <w:rsid w:val="00A62C32"/>
    <w:rsid w:val="00A708F3"/>
    <w:rsid w:val="00A76594"/>
    <w:rsid w:val="00A77B33"/>
    <w:rsid w:val="00A82F72"/>
    <w:rsid w:val="00A83D9E"/>
    <w:rsid w:val="00A858EB"/>
    <w:rsid w:val="00A87A3A"/>
    <w:rsid w:val="00A87ACB"/>
    <w:rsid w:val="00A90041"/>
    <w:rsid w:val="00A9062C"/>
    <w:rsid w:val="00A90A37"/>
    <w:rsid w:val="00A90B79"/>
    <w:rsid w:val="00A917BE"/>
    <w:rsid w:val="00A97102"/>
    <w:rsid w:val="00AA285E"/>
    <w:rsid w:val="00AA536F"/>
    <w:rsid w:val="00AA7631"/>
    <w:rsid w:val="00AA7CA8"/>
    <w:rsid w:val="00AB1850"/>
    <w:rsid w:val="00AB47A0"/>
    <w:rsid w:val="00AB4ABF"/>
    <w:rsid w:val="00AB6690"/>
    <w:rsid w:val="00AC480A"/>
    <w:rsid w:val="00AD23CD"/>
    <w:rsid w:val="00AD4DCD"/>
    <w:rsid w:val="00AD6432"/>
    <w:rsid w:val="00AD6B1B"/>
    <w:rsid w:val="00AD72CE"/>
    <w:rsid w:val="00AE471D"/>
    <w:rsid w:val="00AE64CE"/>
    <w:rsid w:val="00AE7309"/>
    <w:rsid w:val="00AF0A73"/>
    <w:rsid w:val="00AF1215"/>
    <w:rsid w:val="00AF1B69"/>
    <w:rsid w:val="00AF22E3"/>
    <w:rsid w:val="00AF25B0"/>
    <w:rsid w:val="00B01999"/>
    <w:rsid w:val="00B01DED"/>
    <w:rsid w:val="00B02314"/>
    <w:rsid w:val="00B03543"/>
    <w:rsid w:val="00B079C5"/>
    <w:rsid w:val="00B10414"/>
    <w:rsid w:val="00B107D0"/>
    <w:rsid w:val="00B16715"/>
    <w:rsid w:val="00B20BC2"/>
    <w:rsid w:val="00B21476"/>
    <w:rsid w:val="00B25A8C"/>
    <w:rsid w:val="00B35014"/>
    <w:rsid w:val="00B412FF"/>
    <w:rsid w:val="00B41505"/>
    <w:rsid w:val="00B452E9"/>
    <w:rsid w:val="00B45A16"/>
    <w:rsid w:val="00B46271"/>
    <w:rsid w:val="00B51920"/>
    <w:rsid w:val="00B555F1"/>
    <w:rsid w:val="00B57C43"/>
    <w:rsid w:val="00B621B6"/>
    <w:rsid w:val="00B62ED7"/>
    <w:rsid w:val="00B700D8"/>
    <w:rsid w:val="00B71C41"/>
    <w:rsid w:val="00B7502F"/>
    <w:rsid w:val="00B75BF7"/>
    <w:rsid w:val="00B7638F"/>
    <w:rsid w:val="00B77CD5"/>
    <w:rsid w:val="00B807E7"/>
    <w:rsid w:val="00B8155C"/>
    <w:rsid w:val="00B85D6C"/>
    <w:rsid w:val="00B86D9A"/>
    <w:rsid w:val="00B9753B"/>
    <w:rsid w:val="00BA2565"/>
    <w:rsid w:val="00BA30E3"/>
    <w:rsid w:val="00BB1494"/>
    <w:rsid w:val="00BB4AF8"/>
    <w:rsid w:val="00BC0414"/>
    <w:rsid w:val="00BC6D08"/>
    <w:rsid w:val="00BD156F"/>
    <w:rsid w:val="00BE2810"/>
    <w:rsid w:val="00BE6CA1"/>
    <w:rsid w:val="00BF0187"/>
    <w:rsid w:val="00BF41DB"/>
    <w:rsid w:val="00C13395"/>
    <w:rsid w:val="00C135D0"/>
    <w:rsid w:val="00C1554A"/>
    <w:rsid w:val="00C2353D"/>
    <w:rsid w:val="00C27CC2"/>
    <w:rsid w:val="00C31717"/>
    <w:rsid w:val="00C41808"/>
    <w:rsid w:val="00C462B4"/>
    <w:rsid w:val="00C4647A"/>
    <w:rsid w:val="00C4720E"/>
    <w:rsid w:val="00C473DB"/>
    <w:rsid w:val="00C47E2D"/>
    <w:rsid w:val="00C50A62"/>
    <w:rsid w:val="00C519B9"/>
    <w:rsid w:val="00C53D1A"/>
    <w:rsid w:val="00C552F0"/>
    <w:rsid w:val="00C56CE1"/>
    <w:rsid w:val="00C56E67"/>
    <w:rsid w:val="00C5718F"/>
    <w:rsid w:val="00C624C4"/>
    <w:rsid w:val="00C63108"/>
    <w:rsid w:val="00C64D79"/>
    <w:rsid w:val="00C71D38"/>
    <w:rsid w:val="00C80A77"/>
    <w:rsid w:val="00C82C07"/>
    <w:rsid w:val="00C855DF"/>
    <w:rsid w:val="00C90053"/>
    <w:rsid w:val="00C924B3"/>
    <w:rsid w:val="00C94BA4"/>
    <w:rsid w:val="00C94FF8"/>
    <w:rsid w:val="00CA0A59"/>
    <w:rsid w:val="00CA368B"/>
    <w:rsid w:val="00CA3E1C"/>
    <w:rsid w:val="00CA444C"/>
    <w:rsid w:val="00CA6033"/>
    <w:rsid w:val="00CB168F"/>
    <w:rsid w:val="00CB207B"/>
    <w:rsid w:val="00CC7E91"/>
    <w:rsid w:val="00CD3F57"/>
    <w:rsid w:val="00CD5BDB"/>
    <w:rsid w:val="00CD64B7"/>
    <w:rsid w:val="00CD7913"/>
    <w:rsid w:val="00CE0648"/>
    <w:rsid w:val="00CE149F"/>
    <w:rsid w:val="00CE1814"/>
    <w:rsid w:val="00CE1F61"/>
    <w:rsid w:val="00CE2F9C"/>
    <w:rsid w:val="00CE37A3"/>
    <w:rsid w:val="00CE5A39"/>
    <w:rsid w:val="00CE69AA"/>
    <w:rsid w:val="00CF4F5D"/>
    <w:rsid w:val="00CF6409"/>
    <w:rsid w:val="00CF6FA9"/>
    <w:rsid w:val="00CF7CAA"/>
    <w:rsid w:val="00D00B47"/>
    <w:rsid w:val="00D02021"/>
    <w:rsid w:val="00D0490D"/>
    <w:rsid w:val="00D110E9"/>
    <w:rsid w:val="00D176BF"/>
    <w:rsid w:val="00D228A4"/>
    <w:rsid w:val="00D22EE7"/>
    <w:rsid w:val="00D23050"/>
    <w:rsid w:val="00D301EC"/>
    <w:rsid w:val="00D307DB"/>
    <w:rsid w:val="00D34275"/>
    <w:rsid w:val="00D34FB1"/>
    <w:rsid w:val="00D3529E"/>
    <w:rsid w:val="00D35EC7"/>
    <w:rsid w:val="00D5143F"/>
    <w:rsid w:val="00D711CD"/>
    <w:rsid w:val="00D72EA4"/>
    <w:rsid w:val="00D7585B"/>
    <w:rsid w:val="00D75E7E"/>
    <w:rsid w:val="00D77185"/>
    <w:rsid w:val="00D77797"/>
    <w:rsid w:val="00D77995"/>
    <w:rsid w:val="00D82FD4"/>
    <w:rsid w:val="00D84757"/>
    <w:rsid w:val="00D84E87"/>
    <w:rsid w:val="00D87EC2"/>
    <w:rsid w:val="00D904EA"/>
    <w:rsid w:val="00D908F7"/>
    <w:rsid w:val="00D913E3"/>
    <w:rsid w:val="00D92465"/>
    <w:rsid w:val="00D94876"/>
    <w:rsid w:val="00D97DF6"/>
    <w:rsid w:val="00DA343B"/>
    <w:rsid w:val="00DA3FF2"/>
    <w:rsid w:val="00DA478D"/>
    <w:rsid w:val="00DA530D"/>
    <w:rsid w:val="00DA687D"/>
    <w:rsid w:val="00DB1C43"/>
    <w:rsid w:val="00DB4230"/>
    <w:rsid w:val="00DC0F2B"/>
    <w:rsid w:val="00DC3212"/>
    <w:rsid w:val="00DC5584"/>
    <w:rsid w:val="00DD50D2"/>
    <w:rsid w:val="00DD5244"/>
    <w:rsid w:val="00DE0B3A"/>
    <w:rsid w:val="00DE3A0E"/>
    <w:rsid w:val="00DE3ED1"/>
    <w:rsid w:val="00DE53CC"/>
    <w:rsid w:val="00DF6D63"/>
    <w:rsid w:val="00E00376"/>
    <w:rsid w:val="00E01C8A"/>
    <w:rsid w:val="00E03159"/>
    <w:rsid w:val="00E0323B"/>
    <w:rsid w:val="00E0611A"/>
    <w:rsid w:val="00E101D7"/>
    <w:rsid w:val="00E15819"/>
    <w:rsid w:val="00E17D56"/>
    <w:rsid w:val="00E327B8"/>
    <w:rsid w:val="00E45D51"/>
    <w:rsid w:val="00E46C79"/>
    <w:rsid w:val="00E47831"/>
    <w:rsid w:val="00E51A5B"/>
    <w:rsid w:val="00E556DE"/>
    <w:rsid w:val="00E57163"/>
    <w:rsid w:val="00E60065"/>
    <w:rsid w:val="00E631DF"/>
    <w:rsid w:val="00E67E07"/>
    <w:rsid w:val="00E703B8"/>
    <w:rsid w:val="00E80D61"/>
    <w:rsid w:val="00E82789"/>
    <w:rsid w:val="00E83593"/>
    <w:rsid w:val="00E83FDC"/>
    <w:rsid w:val="00E8692C"/>
    <w:rsid w:val="00E8755F"/>
    <w:rsid w:val="00E930F3"/>
    <w:rsid w:val="00E94700"/>
    <w:rsid w:val="00E9665D"/>
    <w:rsid w:val="00EB27EB"/>
    <w:rsid w:val="00EB40E9"/>
    <w:rsid w:val="00EB4AD0"/>
    <w:rsid w:val="00EC07C2"/>
    <w:rsid w:val="00EC6576"/>
    <w:rsid w:val="00ED26BA"/>
    <w:rsid w:val="00ED2F20"/>
    <w:rsid w:val="00ED4729"/>
    <w:rsid w:val="00ED53DD"/>
    <w:rsid w:val="00EF0EC2"/>
    <w:rsid w:val="00EF36A2"/>
    <w:rsid w:val="00EF50BE"/>
    <w:rsid w:val="00F02423"/>
    <w:rsid w:val="00F04828"/>
    <w:rsid w:val="00F07EE0"/>
    <w:rsid w:val="00F14405"/>
    <w:rsid w:val="00F15E80"/>
    <w:rsid w:val="00F2388F"/>
    <w:rsid w:val="00F2462A"/>
    <w:rsid w:val="00F319E8"/>
    <w:rsid w:val="00F34A70"/>
    <w:rsid w:val="00F359DF"/>
    <w:rsid w:val="00F408B2"/>
    <w:rsid w:val="00F44DBB"/>
    <w:rsid w:val="00F45657"/>
    <w:rsid w:val="00F46B77"/>
    <w:rsid w:val="00F50C7F"/>
    <w:rsid w:val="00F6163C"/>
    <w:rsid w:val="00F63AD2"/>
    <w:rsid w:val="00F70AF2"/>
    <w:rsid w:val="00F714F8"/>
    <w:rsid w:val="00F7360F"/>
    <w:rsid w:val="00F76510"/>
    <w:rsid w:val="00F81A95"/>
    <w:rsid w:val="00F81B85"/>
    <w:rsid w:val="00F85632"/>
    <w:rsid w:val="00F90BB0"/>
    <w:rsid w:val="00F942E4"/>
    <w:rsid w:val="00F94F58"/>
    <w:rsid w:val="00FA1542"/>
    <w:rsid w:val="00FA1F94"/>
    <w:rsid w:val="00FA7F3D"/>
    <w:rsid w:val="00FB11D6"/>
    <w:rsid w:val="00FB41CA"/>
    <w:rsid w:val="00FB5418"/>
    <w:rsid w:val="00FB5823"/>
    <w:rsid w:val="00FB5831"/>
    <w:rsid w:val="00FC0A93"/>
    <w:rsid w:val="00FD0CB2"/>
    <w:rsid w:val="00FD543A"/>
    <w:rsid w:val="00FD54E0"/>
    <w:rsid w:val="00FE58E6"/>
    <w:rsid w:val="00FE6329"/>
    <w:rsid w:val="00FE665B"/>
    <w:rsid w:val="00FE742A"/>
    <w:rsid w:val="00FF7D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1EB2C4FC"/>
  <w15:docId w15:val="{E99125A0-3184-4908-9D9E-2F88BA50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6006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76BF"/>
    <w:rPr>
      <w:rFonts w:cs="Times New Roman"/>
      <w:color w:val="0000FF"/>
      <w:u w:val="single"/>
    </w:rPr>
  </w:style>
  <w:style w:type="character" w:styleId="FollowedHyperlink">
    <w:name w:val="FollowedHyperlink"/>
    <w:uiPriority w:val="99"/>
    <w:semiHidden/>
    <w:rsid w:val="00D176BF"/>
    <w:rPr>
      <w:rFonts w:cs="Times New Roman"/>
      <w:color w:val="800080"/>
      <w:u w:val="single"/>
    </w:rPr>
  </w:style>
  <w:style w:type="paragraph" w:customStyle="1" w:styleId="h1">
    <w:name w:val="h1"/>
    <w:basedOn w:val="Normal"/>
    <w:uiPriority w:val="99"/>
    <w:rsid w:val="00D176BF"/>
    <w:pPr>
      <w:spacing w:after="150" w:line="240" w:lineRule="auto"/>
    </w:pPr>
    <w:rPr>
      <w:rFonts w:ascii="Times New Roman" w:eastAsia="Times New Roman" w:hAnsi="Times New Roman"/>
      <w:color w:val="306060"/>
      <w:sz w:val="31"/>
      <w:szCs w:val="31"/>
      <w:lang w:val="lv-LV" w:eastAsia="lv-LV"/>
    </w:rPr>
  </w:style>
  <w:style w:type="paragraph" w:customStyle="1" w:styleId="h2">
    <w:name w:val="h2"/>
    <w:basedOn w:val="Normal"/>
    <w:uiPriority w:val="99"/>
    <w:rsid w:val="00D176BF"/>
    <w:pPr>
      <w:spacing w:before="75" w:after="75" w:line="240" w:lineRule="auto"/>
    </w:pPr>
    <w:rPr>
      <w:rFonts w:ascii="Times New Roman" w:eastAsia="Times New Roman" w:hAnsi="Times New Roman"/>
      <w:color w:val="306060"/>
      <w:sz w:val="24"/>
      <w:szCs w:val="24"/>
      <w:lang w:val="lv-LV" w:eastAsia="lv-LV"/>
    </w:rPr>
  </w:style>
  <w:style w:type="paragraph" w:customStyle="1" w:styleId="a">
    <w:name w:val="a"/>
    <w:basedOn w:val="Normal"/>
    <w:uiPriority w:val="99"/>
    <w:rsid w:val="00D176BF"/>
    <w:pPr>
      <w:spacing w:before="75" w:after="75" w:line="240" w:lineRule="auto"/>
    </w:pPr>
    <w:rPr>
      <w:rFonts w:ascii="Times New Roman" w:eastAsia="Times New Roman" w:hAnsi="Times New Roman"/>
      <w:color w:val="306060"/>
      <w:sz w:val="24"/>
      <w:szCs w:val="24"/>
      <w:lang w:val="lv-LV" w:eastAsia="lv-LV"/>
    </w:rPr>
  </w:style>
  <w:style w:type="paragraph" w:customStyle="1" w:styleId="b">
    <w:name w:val="b"/>
    <w:basedOn w:val="Normal"/>
    <w:uiPriority w:val="99"/>
    <w:rsid w:val="00D176BF"/>
    <w:pPr>
      <w:spacing w:before="75" w:after="75" w:line="240" w:lineRule="auto"/>
    </w:pPr>
    <w:rPr>
      <w:rFonts w:ascii="Times New Roman" w:eastAsia="Times New Roman" w:hAnsi="Times New Roman"/>
      <w:color w:val="306060"/>
      <w:sz w:val="24"/>
      <w:szCs w:val="24"/>
      <w:lang w:val="lv-LV" w:eastAsia="lv-LV"/>
    </w:rPr>
  </w:style>
  <w:style w:type="paragraph" w:customStyle="1" w:styleId="body">
    <w:name w:val="body"/>
    <w:basedOn w:val="Normal"/>
    <w:uiPriority w:val="99"/>
    <w:rsid w:val="00D176BF"/>
    <w:pPr>
      <w:shd w:val="clear" w:color="auto" w:fill="C9E1DF"/>
      <w:spacing w:before="75" w:after="75" w:line="240" w:lineRule="auto"/>
    </w:pPr>
    <w:rPr>
      <w:rFonts w:ascii="Arial" w:eastAsia="Times New Roman" w:hAnsi="Arial" w:cs="Arial"/>
      <w:color w:val="333333"/>
      <w:sz w:val="24"/>
      <w:szCs w:val="24"/>
      <w:lang w:val="lv-LV" w:eastAsia="lv-LV"/>
    </w:rPr>
  </w:style>
  <w:style w:type="paragraph" w:customStyle="1" w:styleId="bodyfont">
    <w:name w:val="bodyfont"/>
    <w:basedOn w:val="Normal"/>
    <w:uiPriority w:val="99"/>
    <w:rsid w:val="00D176BF"/>
    <w:pPr>
      <w:spacing w:before="75" w:after="75" w:line="240" w:lineRule="auto"/>
    </w:pPr>
    <w:rPr>
      <w:rFonts w:ascii="Arial" w:eastAsia="Times New Roman" w:hAnsi="Arial" w:cs="Arial"/>
      <w:sz w:val="24"/>
      <w:szCs w:val="24"/>
      <w:lang w:val="lv-LV" w:eastAsia="lv-LV"/>
    </w:rPr>
  </w:style>
  <w:style w:type="paragraph" w:customStyle="1" w:styleId="button">
    <w:name w:val="button"/>
    <w:basedOn w:val="Normal"/>
    <w:uiPriority w:val="99"/>
    <w:rsid w:val="00D176BF"/>
    <w:pPr>
      <w:spacing w:before="75" w:after="75" w:line="240" w:lineRule="auto"/>
    </w:pPr>
    <w:rPr>
      <w:rFonts w:ascii="Times New Roman" w:eastAsia="Times New Roman" w:hAnsi="Times New Roman"/>
      <w:color w:val="F0F8F8"/>
      <w:sz w:val="24"/>
      <w:szCs w:val="24"/>
      <w:lang w:val="lv-LV" w:eastAsia="lv-LV"/>
    </w:rPr>
  </w:style>
  <w:style w:type="paragraph" w:customStyle="1" w:styleId="radio">
    <w:name w:val="radio"/>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headcol">
    <w:name w:val="headcol"/>
    <w:basedOn w:val="Normal"/>
    <w:uiPriority w:val="99"/>
    <w:rsid w:val="00D176BF"/>
    <w:pPr>
      <w:spacing w:before="75" w:after="75" w:line="240" w:lineRule="auto"/>
    </w:pPr>
    <w:rPr>
      <w:rFonts w:ascii="Times New Roman" w:eastAsia="Times New Roman" w:hAnsi="Times New Roman"/>
      <w:color w:val="F0F8F8"/>
      <w:sz w:val="24"/>
      <w:szCs w:val="24"/>
      <w:lang w:val="lv-LV" w:eastAsia="lv-LV"/>
    </w:rPr>
  </w:style>
  <w:style w:type="paragraph" w:customStyle="1" w:styleId="titlecol">
    <w:name w:val="titlecol"/>
    <w:basedOn w:val="Normal"/>
    <w:uiPriority w:val="99"/>
    <w:rsid w:val="00D176BF"/>
    <w:pPr>
      <w:spacing w:before="75" w:after="75" w:line="240" w:lineRule="auto"/>
      <w:jc w:val="right"/>
    </w:pPr>
    <w:rPr>
      <w:rFonts w:ascii="Times New Roman" w:eastAsia="Times New Roman" w:hAnsi="Times New Roman"/>
      <w:b/>
      <w:bCs/>
      <w:sz w:val="24"/>
      <w:szCs w:val="24"/>
      <w:lang w:val="lv-LV" w:eastAsia="lv-LV"/>
    </w:rPr>
  </w:style>
  <w:style w:type="paragraph" w:customStyle="1" w:styleId="th">
    <w:name w:val="th"/>
    <w:basedOn w:val="Normal"/>
    <w:uiPriority w:val="99"/>
    <w:rsid w:val="00D176BF"/>
    <w:pPr>
      <w:spacing w:before="75" w:after="75" w:line="240" w:lineRule="auto"/>
    </w:pPr>
    <w:rPr>
      <w:rFonts w:ascii="Times New Roman" w:eastAsia="Times New Roman" w:hAnsi="Times New Roman"/>
      <w:b/>
      <w:bCs/>
      <w:color w:val="333333"/>
      <w:sz w:val="24"/>
      <w:szCs w:val="24"/>
      <w:lang w:val="lv-LV" w:eastAsia="lv-LV"/>
    </w:rPr>
  </w:style>
  <w:style w:type="paragraph" w:customStyle="1" w:styleId="thr">
    <w:name w:val="thr"/>
    <w:basedOn w:val="Normal"/>
    <w:uiPriority w:val="99"/>
    <w:rsid w:val="00D176BF"/>
    <w:pPr>
      <w:spacing w:before="75" w:after="75" w:line="240" w:lineRule="auto"/>
      <w:jc w:val="right"/>
    </w:pPr>
    <w:rPr>
      <w:rFonts w:ascii="Times New Roman" w:eastAsia="Times New Roman" w:hAnsi="Times New Roman"/>
      <w:sz w:val="24"/>
      <w:szCs w:val="24"/>
      <w:lang w:val="lv-LV" w:eastAsia="lv-LV"/>
    </w:rPr>
  </w:style>
  <w:style w:type="paragraph" w:customStyle="1" w:styleId="bdc">
    <w:name w:val="bdc"/>
    <w:basedOn w:val="Normal"/>
    <w:uiPriority w:val="99"/>
    <w:rsid w:val="00D176BF"/>
    <w:pPr>
      <w:spacing w:before="75" w:after="75" w:line="240" w:lineRule="auto"/>
    </w:pPr>
    <w:rPr>
      <w:rFonts w:ascii="Times New Roman" w:eastAsia="Times New Roman" w:hAnsi="Times New Roman"/>
      <w:b/>
      <w:bCs/>
      <w:sz w:val="24"/>
      <w:szCs w:val="24"/>
      <w:lang w:val="lv-LV" w:eastAsia="lv-LV"/>
    </w:rPr>
  </w:style>
  <w:style w:type="paragraph" w:customStyle="1" w:styleId="input">
    <w:name w:val="input"/>
    <w:basedOn w:val="Normal"/>
    <w:uiPriority w:val="99"/>
    <w:rsid w:val="00D176BF"/>
    <w:pPr>
      <w:shd w:val="clear" w:color="auto" w:fill="F0F8F8"/>
      <w:spacing w:before="75" w:after="75" w:line="240" w:lineRule="auto"/>
    </w:pPr>
    <w:rPr>
      <w:rFonts w:ascii="Arial" w:eastAsia="Times New Roman" w:hAnsi="Arial" w:cs="Arial"/>
      <w:color w:val="333333"/>
      <w:sz w:val="24"/>
      <w:szCs w:val="24"/>
      <w:lang w:val="lv-LV" w:eastAsia="lv-LV"/>
    </w:rPr>
  </w:style>
  <w:style w:type="paragraph" w:customStyle="1" w:styleId="select">
    <w:name w:val="select"/>
    <w:basedOn w:val="Normal"/>
    <w:uiPriority w:val="99"/>
    <w:rsid w:val="00D176BF"/>
    <w:pPr>
      <w:shd w:val="clear" w:color="auto" w:fill="F0F8F8"/>
      <w:spacing w:before="75" w:after="75" w:line="240" w:lineRule="auto"/>
    </w:pPr>
    <w:rPr>
      <w:rFonts w:ascii="Times New Roman" w:eastAsia="Times New Roman" w:hAnsi="Times New Roman"/>
      <w:color w:val="333333"/>
      <w:sz w:val="24"/>
      <w:szCs w:val="24"/>
      <w:lang w:val="lv-LV" w:eastAsia="lv-LV"/>
    </w:rPr>
  </w:style>
  <w:style w:type="paragraph" w:customStyle="1" w:styleId="top1">
    <w:name w:val="top1"/>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logo">
    <w:name w:val="logo"/>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top2">
    <w:name w:val="top2"/>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hline">
    <w:name w:val="hline"/>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vline">
    <w:name w:val="vline"/>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zvabri">
    <w:name w:val="zvabri"/>
    <w:basedOn w:val="Normal"/>
    <w:uiPriority w:val="99"/>
    <w:rsid w:val="00D176BF"/>
    <w:pPr>
      <w:spacing w:before="75" w:after="75" w:line="240" w:lineRule="auto"/>
    </w:pPr>
    <w:rPr>
      <w:rFonts w:ascii="Times New Roman" w:eastAsia="Times New Roman" w:hAnsi="Times New Roman"/>
      <w:color w:val="FF0000"/>
      <w:sz w:val="24"/>
      <w:szCs w:val="24"/>
      <w:lang w:val="lv-LV" w:eastAsia="lv-LV"/>
    </w:rPr>
  </w:style>
  <w:style w:type="paragraph" w:customStyle="1" w:styleId="mktable">
    <w:name w:val="mk_table"/>
    <w:basedOn w:val="Normal"/>
    <w:uiPriority w:val="99"/>
    <w:rsid w:val="00D176BF"/>
    <w:pPr>
      <w:spacing w:before="75" w:after="75" w:line="240" w:lineRule="auto"/>
    </w:pPr>
    <w:rPr>
      <w:rFonts w:ascii="Times New Roman" w:eastAsia="Times New Roman" w:hAnsi="Times New Roman"/>
      <w:sz w:val="24"/>
      <w:szCs w:val="24"/>
      <w:lang w:val="lv-LV" w:eastAsia="lv-LV"/>
    </w:rPr>
  </w:style>
  <w:style w:type="paragraph" w:customStyle="1" w:styleId="regfields">
    <w:name w:val="regfields"/>
    <w:basedOn w:val="Normal"/>
    <w:uiPriority w:val="99"/>
    <w:rsid w:val="00D176BF"/>
    <w:pPr>
      <w:spacing w:before="75" w:after="75" w:line="240" w:lineRule="auto"/>
      <w:jc w:val="center"/>
    </w:pPr>
    <w:rPr>
      <w:rFonts w:ascii="Times New Roman" w:eastAsia="Times New Roman" w:hAnsi="Times New Roman"/>
      <w:sz w:val="24"/>
      <w:szCs w:val="24"/>
      <w:lang w:val="lv-LV" w:eastAsia="lv-LV"/>
    </w:rPr>
  </w:style>
  <w:style w:type="paragraph" w:styleId="NormalWeb">
    <w:name w:val="Normal (Web)"/>
    <w:basedOn w:val="Normal"/>
    <w:link w:val="NormalWebChar"/>
    <w:uiPriority w:val="99"/>
    <w:rsid w:val="00D176BF"/>
    <w:pPr>
      <w:spacing w:before="75" w:after="75" w:line="240" w:lineRule="auto"/>
    </w:pPr>
    <w:rPr>
      <w:rFonts w:ascii="Times New Roman" w:hAnsi="Times New Roman"/>
      <w:sz w:val="24"/>
      <w:szCs w:val="24"/>
      <w:lang w:val="lv-LV" w:eastAsia="lv-LV"/>
    </w:rPr>
  </w:style>
  <w:style w:type="paragraph" w:customStyle="1" w:styleId="naisf">
    <w:name w:val="naisf"/>
    <w:basedOn w:val="Normal"/>
    <w:rsid w:val="00D176BF"/>
    <w:pPr>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nais1">
    <w:name w:val="nais1"/>
    <w:basedOn w:val="Normal"/>
    <w:uiPriority w:val="99"/>
    <w:rsid w:val="00D176BF"/>
    <w:pPr>
      <w:spacing w:before="75" w:after="75" w:line="240" w:lineRule="auto"/>
      <w:ind w:left="450" w:firstLine="375"/>
      <w:jc w:val="both"/>
    </w:pPr>
    <w:rPr>
      <w:rFonts w:ascii="Times New Roman" w:eastAsia="Times New Roman" w:hAnsi="Times New Roman"/>
      <w:sz w:val="24"/>
      <w:szCs w:val="24"/>
      <w:lang w:val="lv-LV" w:eastAsia="lv-LV"/>
    </w:rPr>
  </w:style>
  <w:style w:type="paragraph" w:customStyle="1" w:styleId="nais2">
    <w:name w:val="nais2"/>
    <w:basedOn w:val="Normal"/>
    <w:uiPriority w:val="99"/>
    <w:rsid w:val="00D176BF"/>
    <w:pPr>
      <w:spacing w:before="75" w:after="75" w:line="240" w:lineRule="auto"/>
      <w:ind w:left="900" w:firstLine="375"/>
      <w:jc w:val="both"/>
    </w:pPr>
    <w:rPr>
      <w:rFonts w:ascii="Times New Roman" w:eastAsia="Times New Roman" w:hAnsi="Times New Roman"/>
      <w:sz w:val="24"/>
      <w:szCs w:val="24"/>
      <w:lang w:val="lv-LV" w:eastAsia="lv-LV"/>
    </w:rPr>
  </w:style>
  <w:style w:type="paragraph" w:customStyle="1" w:styleId="naispant">
    <w:name w:val="naispant"/>
    <w:basedOn w:val="Normal"/>
    <w:uiPriority w:val="99"/>
    <w:rsid w:val="00D176BF"/>
    <w:pPr>
      <w:spacing w:before="75" w:after="75" w:line="240" w:lineRule="auto"/>
      <w:ind w:left="375" w:firstLine="375"/>
      <w:jc w:val="both"/>
    </w:pPr>
    <w:rPr>
      <w:rFonts w:ascii="Times New Roman" w:eastAsia="Times New Roman" w:hAnsi="Times New Roman"/>
      <w:b/>
      <w:bCs/>
      <w:sz w:val="24"/>
      <w:szCs w:val="24"/>
      <w:lang w:val="lv-LV" w:eastAsia="lv-LV"/>
    </w:rPr>
  </w:style>
  <w:style w:type="paragraph" w:customStyle="1" w:styleId="naisvisr">
    <w:name w:val="naisvisr"/>
    <w:basedOn w:val="Normal"/>
    <w:uiPriority w:val="99"/>
    <w:rsid w:val="00D176BF"/>
    <w:pPr>
      <w:spacing w:before="150" w:after="150" w:line="240" w:lineRule="auto"/>
      <w:jc w:val="center"/>
    </w:pPr>
    <w:rPr>
      <w:rFonts w:ascii="Times New Roman" w:eastAsia="Times New Roman" w:hAnsi="Times New Roman"/>
      <w:b/>
      <w:bCs/>
      <w:sz w:val="28"/>
      <w:szCs w:val="28"/>
      <w:lang w:val="lv-LV" w:eastAsia="lv-LV"/>
    </w:rPr>
  </w:style>
  <w:style w:type="paragraph" w:customStyle="1" w:styleId="naisnod">
    <w:name w:val="naisnod"/>
    <w:basedOn w:val="Normal"/>
    <w:rsid w:val="00D176BF"/>
    <w:pPr>
      <w:spacing w:before="150" w:after="150" w:line="240" w:lineRule="auto"/>
      <w:jc w:val="center"/>
    </w:pPr>
    <w:rPr>
      <w:rFonts w:ascii="Times New Roman" w:eastAsia="Times New Roman" w:hAnsi="Times New Roman"/>
      <w:b/>
      <w:bCs/>
      <w:sz w:val="24"/>
      <w:szCs w:val="24"/>
      <w:lang w:val="lv-LV" w:eastAsia="lv-LV"/>
    </w:rPr>
  </w:style>
  <w:style w:type="paragraph" w:customStyle="1" w:styleId="naislab">
    <w:name w:val="naislab"/>
    <w:basedOn w:val="Normal"/>
    <w:uiPriority w:val="99"/>
    <w:rsid w:val="00D176BF"/>
    <w:pPr>
      <w:spacing w:before="75" w:after="75" w:line="240" w:lineRule="auto"/>
      <w:jc w:val="right"/>
    </w:pPr>
    <w:rPr>
      <w:rFonts w:ascii="Times New Roman" w:eastAsia="Times New Roman" w:hAnsi="Times New Roman"/>
      <w:sz w:val="24"/>
      <w:szCs w:val="24"/>
      <w:lang w:val="lv-LV" w:eastAsia="lv-LV"/>
    </w:rPr>
  </w:style>
  <w:style w:type="paragraph" w:customStyle="1" w:styleId="naiskr">
    <w:name w:val="naiskr"/>
    <w:basedOn w:val="Normal"/>
    <w:rsid w:val="00D176BF"/>
    <w:pPr>
      <w:spacing w:before="75" w:after="75" w:line="240" w:lineRule="auto"/>
    </w:pPr>
    <w:rPr>
      <w:rFonts w:ascii="Times New Roman" w:eastAsia="Times New Roman" w:hAnsi="Times New Roman"/>
      <w:sz w:val="24"/>
      <w:szCs w:val="24"/>
      <w:lang w:val="lv-LV" w:eastAsia="lv-LV"/>
    </w:rPr>
  </w:style>
  <w:style w:type="paragraph" w:customStyle="1" w:styleId="naisc">
    <w:name w:val="naisc"/>
    <w:basedOn w:val="Normal"/>
    <w:rsid w:val="00D176BF"/>
    <w:pPr>
      <w:spacing w:before="75" w:after="75" w:line="240" w:lineRule="auto"/>
      <w:jc w:val="center"/>
    </w:pPr>
    <w:rPr>
      <w:rFonts w:ascii="Times New Roman" w:eastAsia="Times New Roman" w:hAnsi="Times New Roman"/>
      <w:sz w:val="24"/>
      <w:szCs w:val="24"/>
      <w:lang w:val="lv-LV" w:eastAsia="lv-LV"/>
    </w:rPr>
  </w:style>
  <w:style w:type="paragraph" w:customStyle="1" w:styleId="naispie">
    <w:name w:val="naispie"/>
    <w:basedOn w:val="Normal"/>
    <w:uiPriority w:val="99"/>
    <w:rsid w:val="00D176BF"/>
    <w:pPr>
      <w:spacing w:before="75" w:after="75" w:line="240" w:lineRule="auto"/>
      <w:ind w:firstLine="375"/>
    </w:pPr>
    <w:rPr>
      <w:rFonts w:ascii="Times New Roman" w:eastAsia="Times New Roman" w:hAnsi="Times New Roman"/>
      <w:i/>
      <w:iCs/>
      <w:sz w:val="20"/>
      <w:szCs w:val="20"/>
      <w:lang w:val="lv-LV" w:eastAsia="lv-LV"/>
    </w:rPr>
  </w:style>
  <w:style w:type="paragraph" w:styleId="BalloonText">
    <w:name w:val="Balloon Text"/>
    <w:basedOn w:val="Normal"/>
    <w:link w:val="BalloonTextChar"/>
    <w:uiPriority w:val="99"/>
    <w:semiHidden/>
    <w:rsid w:val="00D176BF"/>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D176BF"/>
    <w:rPr>
      <w:rFonts w:ascii="Tahoma" w:hAnsi="Tahoma" w:cs="Tahoma"/>
      <w:sz w:val="16"/>
      <w:szCs w:val="16"/>
    </w:rPr>
  </w:style>
  <w:style w:type="paragraph" w:styleId="Header">
    <w:name w:val="header"/>
    <w:basedOn w:val="Normal"/>
    <w:link w:val="HeaderChar"/>
    <w:uiPriority w:val="99"/>
    <w:rsid w:val="00D176BF"/>
    <w:pPr>
      <w:tabs>
        <w:tab w:val="center" w:pos="4153"/>
        <w:tab w:val="right" w:pos="8306"/>
      </w:tabs>
      <w:spacing w:after="0" w:line="240" w:lineRule="auto"/>
    </w:pPr>
    <w:rPr>
      <w:sz w:val="20"/>
      <w:szCs w:val="20"/>
    </w:rPr>
  </w:style>
  <w:style w:type="character" w:customStyle="1" w:styleId="HeaderChar">
    <w:name w:val="Header Char"/>
    <w:link w:val="Header"/>
    <w:uiPriority w:val="99"/>
    <w:locked/>
    <w:rsid w:val="00D176BF"/>
    <w:rPr>
      <w:rFonts w:cs="Times New Roman"/>
    </w:rPr>
  </w:style>
  <w:style w:type="paragraph" w:styleId="Footer">
    <w:name w:val="footer"/>
    <w:basedOn w:val="Normal"/>
    <w:link w:val="FooterChar"/>
    <w:uiPriority w:val="99"/>
    <w:rsid w:val="00D176BF"/>
    <w:pPr>
      <w:tabs>
        <w:tab w:val="center" w:pos="4153"/>
        <w:tab w:val="right" w:pos="8306"/>
      </w:tabs>
      <w:spacing w:after="0" w:line="240" w:lineRule="auto"/>
    </w:pPr>
    <w:rPr>
      <w:sz w:val="20"/>
      <w:szCs w:val="20"/>
    </w:rPr>
  </w:style>
  <w:style w:type="character" w:customStyle="1" w:styleId="FooterChar">
    <w:name w:val="Footer Char"/>
    <w:link w:val="Footer"/>
    <w:uiPriority w:val="99"/>
    <w:locked/>
    <w:rsid w:val="00D176BF"/>
    <w:rPr>
      <w:rFonts w:cs="Times New Roman"/>
    </w:rPr>
  </w:style>
  <w:style w:type="paragraph" w:styleId="NoSpacing">
    <w:name w:val="No Spacing"/>
    <w:uiPriority w:val="99"/>
    <w:qFormat/>
    <w:rsid w:val="00FC0A93"/>
    <w:rPr>
      <w:sz w:val="22"/>
      <w:szCs w:val="22"/>
      <w:lang w:val="en-US" w:eastAsia="en-US"/>
    </w:rPr>
  </w:style>
  <w:style w:type="paragraph" w:customStyle="1" w:styleId="Default">
    <w:name w:val="Default"/>
    <w:uiPriority w:val="99"/>
    <w:rsid w:val="00FC0A93"/>
    <w:pPr>
      <w:autoSpaceDE w:val="0"/>
      <w:autoSpaceDN w:val="0"/>
      <w:adjustRightInd w:val="0"/>
    </w:pPr>
    <w:rPr>
      <w:rFonts w:ascii="EUAlbertina" w:hAnsi="EUAlbertina" w:cs="EUAlbertina"/>
      <w:color w:val="000000"/>
      <w:sz w:val="24"/>
      <w:szCs w:val="24"/>
    </w:rPr>
  </w:style>
  <w:style w:type="paragraph" w:styleId="ListParagraph">
    <w:name w:val="List Paragraph"/>
    <w:basedOn w:val="Normal"/>
    <w:uiPriority w:val="34"/>
    <w:qFormat/>
    <w:rsid w:val="00FC0A93"/>
    <w:pPr>
      <w:spacing w:after="0" w:line="240" w:lineRule="auto"/>
      <w:ind w:left="720"/>
    </w:pPr>
    <w:rPr>
      <w:lang w:val="lv-LV" w:eastAsia="lv-LV"/>
    </w:rPr>
  </w:style>
  <w:style w:type="character" w:customStyle="1" w:styleId="NormalWebChar">
    <w:name w:val="Normal (Web) Char"/>
    <w:link w:val="NormalWeb"/>
    <w:uiPriority w:val="99"/>
    <w:locked/>
    <w:rsid w:val="00FC0A93"/>
    <w:rPr>
      <w:rFonts w:ascii="Times New Roman" w:hAnsi="Times New Roman" w:cs="Times New Roman"/>
      <w:sz w:val="24"/>
      <w:szCs w:val="24"/>
      <w:lang w:val="lv-LV" w:eastAsia="lv-LV"/>
    </w:rPr>
  </w:style>
  <w:style w:type="character" w:customStyle="1" w:styleId="apple-style-span">
    <w:name w:val="apple-style-span"/>
    <w:uiPriority w:val="99"/>
    <w:rsid w:val="00FC0A93"/>
    <w:rPr>
      <w:rFonts w:cs="Times New Roman"/>
    </w:rPr>
  </w:style>
  <w:style w:type="paragraph" w:styleId="List2">
    <w:name w:val="List 2"/>
    <w:basedOn w:val="Normal"/>
    <w:uiPriority w:val="99"/>
    <w:rsid w:val="00651E70"/>
    <w:pPr>
      <w:spacing w:after="0" w:line="240" w:lineRule="auto"/>
      <w:ind w:left="566" w:hanging="283"/>
    </w:pPr>
    <w:rPr>
      <w:rFonts w:ascii="Times New Roman" w:eastAsia="Times New Roman" w:hAnsi="Times New Roman"/>
      <w:sz w:val="20"/>
      <w:szCs w:val="20"/>
    </w:rPr>
  </w:style>
  <w:style w:type="table" w:styleId="TableGrid">
    <w:name w:val="Table Grid"/>
    <w:basedOn w:val="TableNormal"/>
    <w:uiPriority w:val="99"/>
    <w:rsid w:val="00DA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uiPriority w:val="99"/>
    <w:rsid w:val="00D34FB1"/>
    <w:pPr>
      <w:spacing w:before="240" w:after="0" w:line="360" w:lineRule="auto"/>
      <w:ind w:firstLine="300"/>
      <w:jc w:val="both"/>
    </w:pPr>
    <w:rPr>
      <w:rFonts w:ascii="Verdana" w:eastAsia="Times New Roman" w:hAnsi="Verdana"/>
      <w:sz w:val="18"/>
      <w:szCs w:val="18"/>
    </w:rPr>
  </w:style>
  <w:style w:type="paragraph" w:customStyle="1" w:styleId="cipari">
    <w:name w:val="cipari"/>
    <w:basedOn w:val="Normal"/>
    <w:link w:val="cipariChar"/>
    <w:uiPriority w:val="99"/>
    <w:rsid w:val="00904C68"/>
    <w:pPr>
      <w:spacing w:after="120" w:line="240" w:lineRule="auto"/>
      <w:ind w:left="720" w:hanging="720"/>
      <w:jc w:val="both"/>
    </w:pPr>
    <w:rPr>
      <w:rFonts w:ascii="Times New Roman" w:hAnsi="Times New Roman"/>
      <w:sz w:val="20"/>
      <w:szCs w:val="20"/>
      <w:lang w:val="lv-LV"/>
    </w:rPr>
  </w:style>
  <w:style w:type="character" w:customStyle="1" w:styleId="cipariChar">
    <w:name w:val="cipari Char"/>
    <w:link w:val="cipari"/>
    <w:uiPriority w:val="99"/>
    <w:locked/>
    <w:rsid w:val="00904C68"/>
    <w:rPr>
      <w:rFonts w:ascii="Times New Roman" w:hAnsi="Times New Roman"/>
      <w:sz w:val="20"/>
      <w:lang w:val="lv-LV"/>
    </w:rPr>
  </w:style>
  <w:style w:type="paragraph" w:customStyle="1" w:styleId="tv2132">
    <w:name w:val="tv2132"/>
    <w:basedOn w:val="Normal"/>
    <w:rsid w:val="001F607C"/>
    <w:pPr>
      <w:spacing w:after="0" w:line="360" w:lineRule="auto"/>
      <w:ind w:firstLine="300"/>
    </w:pPr>
    <w:rPr>
      <w:rFonts w:ascii="Times New Roman" w:eastAsia="Times New Roman" w:hAnsi="Times New Roman"/>
      <w:color w:val="414142"/>
      <w:sz w:val="20"/>
      <w:szCs w:val="20"/>
      <w:lang w:val="lv-LV" w:eastAsia="lv-LV"/>
    </w:rPr>
  </w:style>
  <w:style w:type="paragraph" w:styleId="CommentText">
    <w:name w:val="annotation text"/>
    <w:basedOn w:val="Normal"/>
    <w:link w:val="CommentTextChar"/>
    <w:uiPriority w:val="99"/>
    <w:semiHidden/>
    <w:unhideWhenUsed/>
    <w:rsid w:val="00D75E7E"/>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D75E7E"/>
    <w:rPr>
      <w:rFonts w:ascii="Times New Roman" w:eastAsia="Times New Roman" w:hAnsi="Times New Roman"/>
      <w:lang w:eastAsia="en-US"/>
    </w:rPr>
  </w:style>
  <w:style w:type="paragraph" w:styleId="Revision">
    <w:name w:val="Revision"/>
    <w:hidden/>
    <w:uiPriority w:val="99"/>
    <w:semiHidden/>
    <w:rsid w:val="00DC5584"/>
    <w:rPr>
      <w:sz w:val="22"/>
      <w:szCs w:val="22"/>
      <w:lang w:val="en-US" w:eastAsia="en-US"/>
    </w:rPr>
  </w:style>
  <w:style w:type="paragraph" w:customStyle="1" w:styleId="tvhtml">
    <w:name w:val="tv_html"/>
    <w:basedOn w:val="Normal"/>
    <w:rsid w:val="00C63108"/>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Bodytext">
    <w:name w:val="Body text_"/>
    <w:basedOn w:val="DefaultParagraphFont"/>
    <w:link w:val="BodyText1"/>
    <w:rsid w:val="002A40C1"/>
    <w:rPr>
      <w:rFonts w:ascii="Times New Roman" w:eastAsia="Times New Roman" w:hAnsi="Times New Roman"/>
      <w:sz w:val="21"/>
      <w:szCs w:val="21"/>
      <w:shd w:val="clear" w:color="auto" w:fill="FFFFFF"/>
    </w:rPr>
  </w:style>
  <w:style w:type="character" w:customStyle="1" w:styleId="Bodytext11pt">
    <w:name w:val="Body text + 11 pt"/>
    <w:aliases w:val="Italic"/>
    <w:basedOn w:val="Bodytext"/>
    <w:rsid w:val="002A40C1"/>
    <w:rPr>
      <w:rFonts w:ascii="Times New Roman" w:eastAsia="Times New Roman" w:hAnsi="Times New Roman"/>
      <w:i/>
      <w:iCs/>
      <w:color w:val="000000"/>
      <w:spacing w:val="0"/>
      <w:w w:val="100"/>
      <w:position w:val="0"/>
      <w:sz w:val="22"/>
      <w:szCs w:val="22"/>
      <w:shd w:val="clear" w:color="auto" w:fill="FFFFFF"/>
      <w:lang w:val="lv-LV" w:eastAsia="lv-LV" w:bidi="lv-LV"/>
    </w:rPr>
  </w:style>
  <w:style w:type="paragraph" w:customStyle="1" w:styleId="BodyText1">
    <w:name w:val="Body Text1"/>
    <w:basedOn w:val="Normal"/>
    <w:link w:val="Bodytext"/>
    <w:rsid w:val="002A40C1"/>
    <w:pPr>
      <w:widowControl w:val="0"/>
      <w:shd w:val="clear" w:color="auto" w:fill="FFFFFF"/>
      <w:spacing w:after="540" w:line="256" w:lineRule="exact"/>
      <w:ind w:hanging="360"/>
    </w:pPr>
    <w:rPr>
      <w:rFonts w:ascii="Times New Roman" w:eastAsia="Times New Roman" w:hAnsi="Times New Roman"/>
      <w:sz w:val="21"/>
      <w:szCs w:val="21"/>
      <w:lang w:val="lv-LV" w:eastAsia="lv-LV"/>
    </w:rPr>
  </w:style>
  <w:style w:type="paragraph" w:customStyle="1" w:styleId="tv213">
    <w:name w:val="tv213"/>
    <w:basedOn w:val="Normal"/>
    <w:rsid w:val="00F34A70"/>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labojumupamats">
    <w:name w:val="labojumu_pamats"/>
    <w:basedOn w:val="Normal"/>
    <w:rsid w:val="00F34A7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apple-converted-space">
    <w:name w:val="apple-converted-space"/>
    <w:basedOn w:val="DefaultParagraphFont"/>
    <w:rsid w:val="00F34A70"/>
  </w:style>
  <w:style w:type="character" w:styleId="CommentReference">
    <w:name w:val="annotation reference"/>
    <w:basedOn w:val="DefaultParagraphFont"/>
    <w:uiPriority w:val="99"/>
    <w:semiHidden/>
    <w:unhideWhenUsed/>
    <w:rsid w:val="00BE6CA1"/>
    <w:rPr>
      <w:sz w:val="16"/>
      <w:szCs w:val="16"/>
    </w:rPr>
  </w:style>
  <w:style w:type="paragraph" w:styleId="CommentSubject">
    <w:name w:val="annotation subject"/>
    <w:basedOn w:val="CommentText"/>
    <w:next w:val="CommentText"/>
    <w:link w:val="CommentSubjectChar"/>
    <w:uiPriority w:val="99"/>
    <w:semiHidden/>
    <w:unhideWhenUsed/>
    <w:rsid w:val="00BE6CA1"/>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BE6CA1"/>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19444">
      <w:bodyDiv w:val="1"/>
      <w:marLeft w:val="0"/>
      <w:marRight w:val="0"/>
      <w:marTop w:val="0"/>
      <w:marBottom w:val="0"/>
      <w:divBdr>
        <w:top w:val="none" w:sz="0" w:space="0" w:color="auto"/>
        <w:left w:val="none" w:sz="0" w:space="0" w:color="auto"/>
        <w:bottom w:val="none" w:sz="0" w:space="0" w:color="auto"/>
        <w:right w:val="none" w:sz="0" w:space="0" w:color="auto"/>
      </w:divBdr>
    </w:div>
    <w:div w:id="260533191">
      <w:bodyDiv w:val="1"/>
      <w:marLeft w:val="0"/>
      <w:marRight w:val="0"/>
      <w:marTop w:val="0"/>
      <w:marBottom w:val="0"/>
      <w:divBdr>
        <w:top w:val="none" w:sz="0" w:space="0" w:color="auto"/>
        <w:left w:val="none" w:sz="0" w:space="0" w:color="auto"/>
        <w:bottom w:val="none" w:sz="0" w:space="0" w:color="auto"/>
        <w:right w:val="none" w:sz="0" w:space="0" w:color="auto"/>
      </w:divBdr>
    </w:div>
    <w:div w:id="597714102">
      <w:bodyDiv w:val="1"/>
      <w:marLeft w:val="0"/>
      <w:marRight w:val="0"/>
      <w:marTop w:val="0"/>
      <w:marBottom w:val="0"/>
      <w:divBdr>
        <w:top w:val="none" w:sz="0" w:space="0" w:color="auto"/>
        <w:left w:val="none" w:sz="0" w:space="0" w:color="auto"/>
        <w:bottom w:val="none" w:sz="0" w:space="0" w:color="auto"/>
        <w:right w:val="none" w:sz="0" w:space="0" w:color="auto"/>
      </w:divBdr>
    </w:div>
    <w:div w:id="631399940">
      <w:marLeft w:val="0"/>
      <w:marRight w:val="0"/>
      <w:marTop w:val="0"/>
      <w:marBottom w:val="0"/>
      <w:divBdr>
        <w:top w:val="none" w:sz="0" w:space="0" w:color="auto"/>
        <w:left w:val="none" w:sz="0" w:space="0" w:color="auto"/>
        <w:bottom w:val="none" w:sz="0" w:space="0" w:color="auto"/>
        <w:right w:val="none" w:sz="0" w:space="0" w:color="auto"/>
      </w:divBdr>
    </w:div>
    <w:div w:id="631399941">
      <w:marLeft w:val="0"/>
      <w:marRight w:val="0"/>
      <w:marTop w:val="0"/>
      <w:marBottom w:val="0"/>
      <w:divBdr>
        <w:top w:val="none" w:sz="0" w:space="0" w:color="auto"/>
        <w:left w:val="none" w:sz="0" w:space="0" w:color="auto"/>
        <w:bottom w:val="none" w:sz="0" w:space="0" w:color="auto"/>
        <w:right w:val="none" w:sz="0" w:space="0" w:color="auto"/>
      </w:divBdr>
    </w:div>
    <w:div w:id="631399942">
      <w:marLeft w:val="0"/>
      <w:marRight w:val="0"/>
      <w:marTop w:val="0"/>
      <w:marBottom w:val="0"/>
      <w:divBdr>
        <w:top w:val="none" w:sz="0" w:space="0" w:color="auto"/>
        <w:left w:val="none" w:sz="0" w:space="0" w:color="auto"/>
        <w:bottom w:val="none" w:sz="0" w:space="0" w:color="auto"/>
        <w:right w:val="none" w:sz="0" w:space="0" w:color="auto"/>
      </w:divBdr>
    </w:div>
    <w:div w:id="631399943">
      <w:marLeft w:val="45"/>
      <w:marRight w:val="45"/>
      <w:marTop w:val="90"/>
      <w:marBottom w:val="90"/>
      <w:divBdr>
        <w:top w:val="none" w:sz="0" w:space="0" w:color="auto"/>
        <w:left w:val="none" w:sz="0" w:space="0" w:color="auto"/>
        <w:bottom w:val="none" w:sz="0" w:space="0" w:color="auto"/>
        <w:right w:val="none" w:sz="0" w:space="0" w:color="auto"/>
      </w:divBdr>
      <w:divsChild>
        <w:div w:id="631399947">
          <w:marLeft w:val="0"/>
          <w:marRight w:val="0"/>
          <w:marTop w:val="240"/>
          <w:marBottom w:val="0"/>
          <w:divBdr>
            <w:top w:val="none" w:sz="0" w:space="0" w:color="auto"/>
            <w:left w:val="none" w:sz="0" w:space="0" w:color="auto"/>
            <w:bottom w:val="none" w:sz="0" w:space="0" w:color="auto"/>
            <w:right w:val="none" w:sz="0" w:space="0" w:color="auto"/>
          </w:divBdr>
        </w:div>
      </w:divsChild>
    </w:div>
    <w:div w:id="631399944">
      <w:marLeft w:val="0"/>
      <w:marRight w:val="0"/>
      <w:marTop w:val="0"/>
      <w:marBottom w:val="0"/>
      <w:divBdr>
        <w:top w:val="none" w:sz="0" w:space="0" w:color="auto"/>
        <w:left w:val="none" w:sz="0" w:space="0" w:color="auto"/>
        <w:bottom w:val="none" w:sz="0" w:space="0" w:color="auto"/>
        <w:right w:val="none" w:sz="0" w:space="0" w:color="auto"/>
      </w:divBdr>
    </w:div>
    <w:div w:id="631399945">
      <w:marLeft w:val="0"/>
      <w:marRight w:val="0"/>
      <w:marTop w:val="0"/>
      <w:marBottom w:val="0"/>
      <w:divBdr>
        <w:top w:val="none" w:sz="0" w:space="0" w:color="auto"/>
        <w:left w:val="none" w:sz="0" w:space="0" w:color="auto"/>
        <w:bottom w:val="none" w:sz="0" w:space="0" w:color="auto"/>
        <w:right w:val="none" w:sz="0" w:space="0" w:color="auto"/>
      </w:divBdr>
    </w:div>
    <w:div w:id="631399946">
      <w:marLeft w:val="0"/>
      <w:marRight w:val="0"/>
      <w:marTop w:val="0"/>
      <w:marBottom w:val="0"/>
      <w:divBdr>
        <w:top w:val="none" w:sz="0" w:space="0" w:color="auto"/>
        <w:left w:val="none" w:sz="0" w:space="0" w:color="auto"/>
        <w:bottom w:val="none" w:sz="0" w:space="0" w:color="auto"/>
        <w:right w:val="none" w:sz="0" w:space="0" w:color="auto"/>
      </w:divBdr>
    </w:div>
    <w:div w:id="631399949">
      <w:marLeft w:val="0"/>
      <w:marRight w:val="0"/>
      <w:marTop w:val="0"/>
      <w:marBottom w:val="0"/>
      <w:divBdr>
        <w:top w:val="none" w:sz="0" w:space="0" w:color="auto"/>
        <w:left w:val="none" w:sz="0" w:space="0" w:color="auto"/>
        <w:bottom w:val="none" w:sz="0" w:space="0" w:color="auto"/>
        <w:right w:val="none" w:sz="0" w:space="0" w:color="auto"/>
      </w:divBdr>
    </w:div>
    <w:div w:id="631399950">
      <w:marLeft w:val="0"/>
      <w:marRight w:val="0"/>
      <w:marTop w:val="0"/>
      <w:marBottom w:val="0"/>
      <w:divBdr>
        <w:top w:val="none" w:sz="0" w:space="0" w:color="auto"/>
        <w:left w:val="none" w:sz="0" w:space="0" w:color="auto"/>
        <w:bottom w:val="none" w:sz="0" w:space="0" w:color="auto"/>
        <w:right w:val="none" w:sz="0" w:space="0" w:color="auto"/>
      </w:divBdr>
    </w:div>
    <w:div w:id="631399951">
      <w:marLeft w:val="0"/>
      <w:marRight w:val="0"/>
      <w:marTop w:val="0"/>
      <w:marBottom w:val="0"/>
      <w:divBdr>
        <w:top w:val="none" w:sz="0" w:space="0" w:color="auto"/>
        <w:left w:val="none" w:sz="0" w:space="0" w:color="auto"/>
        <w:bottom w:val="none" w:sz="0" w:space="0" w:color="auto"/>
        <w:right w:val="none" w:sz="0" w:space="0" w:color="auto"/>
      </w:divBdr>
      <w:divsChild>
        <w:div w:id="631399948">
          <w:marLeft w:val="0"/>
          <w:marRight w:val="0"/>
          <w:marTop w:val="0"/>
          <w:marBottom w:val="0"/>
          <w:divBdr>
            <w:top w:val="none" w:sz="0" w:space="0" w:color="auto"/>
            <w:left w:val="none" w:sz="0" w:space="0" w:color="auto"/>
            <w:bottom w:val="none" w:sz="0" w:space="0" w:color="auto"/>
            <w:right w:val="none" w:sz="0" w:space="0" w:color="auto"/>
          </w:divBdr>
        </w:div>
      </w:divsChild>
    </w:div>
    <w:div w:id="631399952">
      <w:marLeft w:val="0"/>
      <w:marRight w:val="0"/>
      <w:marTop w:val="0"/>
      <w:marBottom w:val="0"/>
      <w:divBdr>
        <w:top w:val="none" w:sz="0" w:space="0" w:color="auto"/>
        <w:left w:val="none" w:sz="0" w:space="0" w:color="auto"/>
        <w:bottom w:val="none" w:sz="0" w:space="0" w:color="auto"/>
        <w:right w:val="none" w:sz="0" w:space="0" w:color="auto"/>
      </w:divBdr>
    </w:div>
    <w:div w:id="765272461">
      <w:bodyDiv w:val="1"/>
      <w:marLeft w:val="0"/>
      <w:marRight w:val="0"/>
      <w:marTop w:val="0"/>
      <w:marBottom w:val="0"/>
      <w:divBdr>
        <w:top w:val="none" w:sz="0" w:space="0" w:color="auto"/>
        <w:left w:val="none" w:sz="0" w:space="0" w:color="auto"/>
        <w:bottom w:val="none" w:sz="0" w:space="0" w:color="auto"/>
        <w:right w:val="none" w:sz="0" w:space="0" w:color="auto"/>
      </w:divBdr>
      <w:divsChild>
        <w:div w:id="41177194">
          <w:marLeft w:val="720"/>
          <w:marRight w:val="0"/>
          <w:marTop w:val="0"/>
          <w:marBottom w:val="0"/>
          <w:divBdr>
            <w:top w:val="none" w:sz="0" w:space="0" w:color="auto"/>
            <w:left w:val="none" w:sz="0" w:space="0" w:color="auto"/>
            <w:bottom w:val="none" w:sz="0" w:space="0" w:color="auto"/>
            <w:right w:val="none" w:sz="0" w:space="0" w:color="auto"/>
          </w:divBdr>
        </w:div>
        <w:div w:id="32731401">
          <w:marLeft w:val="0"/>
          <w:marRight w:val="0"/>
          <w:marTop w:val="0"/>
          <w:marBottom w:val="0"/>
          <w:divBdr>
            <w:top w:val="none" w:sz="0" w:space="0" w:color="auto"/>
            <w:left w:val="none" w:sz="0" w:space="0" w:color="auto"/>
            <w:bottom w:val="none" w:sz="0" w:space="0" w:color="auto"/>
            <w:right w:val="none" w:sz="0" w:space="0" w:color="auto"/>
          </w:divBdr>
        </w:div>
        <w:div w:id="230703697">
          <w:marLeft w:val="0"/>
          <w:marRight w:val="0"/>
          <w:marTop w:val="0"/>
          <w:marBottom w:val="0"/>
          <w:divBdr>
            <w:top w:val="none" w:sz="0" w:space="0" w:color="auto"/>
            <w:left w:val="none" w:sz="0" w:space="0" w:color="auto"/>
            <w:bottom w:val="none" w:sz="0" w:space="0" w:color="auto"/>
            <w:right w:val="none" w:sz="0" w:space="0" w:color="auto"/>
          </w:divBdr>
        </w:div>
        <w:div w:id="1116634783">
          <w:marLeft w:val="0"/>
          <w:marRight w:val="0"/>
          <w:marTop w:val="0"/>
          <w:marBottom w:val="0"/>
          <w:divBdr>
            <w:top w:val="none" w:sz="0" w:space="0" w:color="auto"/>
            <w:left w:val="none" w:sz="0" w:space="0" w:color="auto"/>
            <w:bottom w:val="none" w:sz="0" w:space="0" w:color="auto"/>
            <w:right w:val="none" w:sz="0" w:space="0" w:color="auto"/>
          </w:divBdr>
        </w:div>
        <w:div w:id="1137574388">
          <w:marLeft w:val="0"/>
          <w:marRight w:val="0"/>
          <w:marTop w:val="0"/>
          <w:marBottom w:val="0"/>
          <w:divBdr>
            <w:top w:val="none" w:sz="0" w:space="0" w:color="auto"/>
            <w:left w:val="none" w:sz="0" w:space="0" w:color="auto"/>
            <w:bottom w:val="none" w:sz="0" w:space="0" w:color="auto"/>
            <w:right w:val="none" w:sz="0" w:space="0" w:color="auto"/>
          </w:divBdr>
        </w:div>
        <w:div w:id="1753307110">
          <w:marLeft w:val="0"/>
          <w:marRight w:val="0"/>
          <w:marTop w:val="0"/>
          <w:marBottom w:val="0"/>
          <w:divBdr>
            <w:top w:val="none" w:sz="0" w:space="0" w:color="auto"/>
            <w:left w:val="none" w:sz="0" w:space="0" w:color="auto"/>
            <w:bottom w:val="none" w:sz="0" w:space="0" w:color="auto"/>
            <w:right w:val="none" w:sz="0" w:space="0" w:color="auto"/>
          </w:divBdr>
        </w:div>
      </w:divsChild>
    </w:div>
    <w:div w:id="1207255169">
      <w:bodyDiv w:val="1"/>
      <w:marLeft w:val="0"/>
      <w:marRight w:val="0"/>
      <w:marTop w:val="0"/>
      <w:marBottom w:val="0"/>
      <w:divBdr>
        <w:top w:val="none" w:sz="0" w:space="0" w:color="auto"/>
        <w:left w:val="none" w:sz="0" w:space="0" w:color="auto"/>
        <w:bottom w:val="none" w:sz="0" w:space="0" w:color="auto"/>
        <w:right w:val="none" w:sz="0" w:space="0" w:color="auto"/>
      </w:divBdr>
    </w:div>
    <w:div w:id="212789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ma.Zandberga@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uvere@v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3CE2E-CF06-439D-BC37-CFF07B14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2404</Words>
  <Characters>16447</Characters>
  <Application>Microsoft Office Word</Application>
  <DocSecurity>0</DocSecurity>
  <Lines>137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Paula Stradiņa Medicīnas vēstures muzeja reorganizāciju un tā struktūrvienības – filiāles ”Jēkaba Prīmaņa Anatomijas muzejs” nodošanu Rīgas Stradiņa universitātei</vt:lpstr>
      <vt:lpstr>Ministru kabineta noteikumu „Paula Stradiņa Medicīnas vēstures muzeja maksas pakalpojumu cenrādis” projekta sākotnējās (ex-ante) ietekmes novērtējuma ziņojums (anotācija)</vt:lpstr>
    </vt:vector>
  </TitlesOfParts>
  <Company>Veselības ministrija</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Paula Stradiņa Medicīnas vēstures muzeja reorganizāciju un tā struktūrvienības – filiāles ”Jēkaba Prīmaņa Anatomijas muzejs” nodošanu Rīgas Stradiņa universitātei</dc:title>
  <dc:subject>Anotācija</dc:subject>
  <dc:creator>Lāsma Zandberga</dc:creator>
  <dc:description>L.Zandberga, 67876041
Lasma.Zandberga@vm.gov.lv</dc:description>
  <cp:lastModifiedBy>Ieva Brūvere</cp:lastModifiedBy>
  <cp:revision>13</cp:revision>
  <cp:lastPrinted>2017-04-26T09:44:00Z</cp:lastPrinted>
  <dcterms:created xsi:type="dcterms:W3CDTF">2017-04-26T06:37:00Z</dcterms:created>
  <dcterms:modified xsi:type="dcterms:W3CDTF">2017-04-26T11:37:00Z</dcterms:modified>
</cp:coreProperties>
</file>