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BB" w:rsidRPr="00430CF9" w:rsidRDefault="004D1CBB" w:rsidP="004D1C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CF9">
        <w:rPr>
          <w:rFonts w:ascii="Times New Roman" w:hAnsi="Times New Roman" w:cs="Times New Roman"/>
          <w:b/>
          <w:sz w:val="26"/>
          <w:szCs w:val="26"/>
        </w:rPr>
        <w:t>Informatīvais ziņojums</w:t>
      </w:r>
    </w:p>
    <w:p w:rsidR="004D1CBB" w:rsidRPr="00430CF9" w:rsidRDefault="004D1CBB" w:rsidP="004D1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CF9">
        <w:rPr>
          <w:rFonts w:ascii="Times New Roman" w:hAnsi="Times New Roman" w:cs="Times New Roman"/>
          <w:b/>
          <w:sz w:val="26"/>
          <w:szCs w:val="26"/>
        </w:rPr>
        <w:t>“</w:t>
      </w:r>
      <w:r w:rsidRPr="009A429D">
        <w:rPr>
          <w:rFonts w:ascii="Times New Roman" w:hAnsi="Times New Roman" w:cs="Times New Roman"/>
          <w:b/>
          <w:sz w:val="26"/>
          <w:szCs w:val="26"/>
        </w:rPr>
        <w:t>Par iepirkuma “Sēklas un sākuma kapitāla fondu pārvaldnieku atlase” un iepirkuma “Izaugsmes kapitāla fondu pārvaldnieku atlase” dokumentāciju</w:t>
      </w:r>
      <w:r w:rsidRPr="00430CF9">
        <w:rPr>
          <w:rFonts w:ascii="Times New Roman" w:hAnsi="Times New Roman" w:cs="Times New Roman"/>
          <w:b/>
          <w:sz w:val="26"/>
          <w:szCs w:val="26"/>
        </w:rPr>
        <w:t>”</w:t>
      </w:r>
    </w:p>
    <w:p w:rsidR="00636324" w:rsidRPr="00430CF9" w:rsidRDefault="00636324" w:rsidP="006363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0CF9" w:rsidRPr="00FD12C8" w:rsidRDefault="00636324" w:rsidP="00FD12C8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CF9">
        <w:rPr>
          <w:rFonts w:ascii="Times New Roman" w:hAnsi="Times New Roman" w:cs="Times New Roman"/>
          <w:sz w:val="26"/>
          <w:szCs w:val="26"/>
        </w:rPr>
        <w:t xml:space="preserve">Saskaņā ar </w:t>
      </w:r>
      <w:r w:rsidR="00430CF9" w:rsidRPr="00430CF9">
        <w:rPr>
          <w:rFonts w:ascii="Times New Roman" w:hAnsi="Times New Roman" w:cs="Times New Roman"/>
          <w:sz w:val="26"/>
          <w:szCs w:val="26"/>
        </w:rPr>
        <w:t xml:space="preserve">Ministru kabineta </w:t>
      </w:r>
      <w:r w:rsidR="00430CF9">
        <w:rPr>
          <w:rFonts w:ascii="Times New Roman" w:hAnsi="Times New Roman" w:cs="Times New Roman"/>
          <w:sz w:val="26"/>
          <w:szCs w:val="26"/>
        </w:rPr>
        <w:t xml:space="preserve">2016.gada </w:t>
      </w:r>
      <w:r w:rsidR="009A429D">
        <w:rPr>
          <w:rFonts w:ascii="Times New Roman" w:hAnsi="Times New Roman" w:cs="Times New Roman"/>
          <w:sz w:val="26"/>
          <w:szCs w:val="26"/>
        </w:rPr>
        <w:t>2.augusta noteikumu Nr.518</w:t>
      </w:r>
      <w:r w:rsidR="00430CF9">
        <w:rPr>
          <w:rFonts w:ascii="Times New Roman" w:hAnsi="Times New Roman" w:cs="Times New Roman"/>
          <w:sz w:val="26"/>
          <w:szCs w:val="26"/>
        </w:rPr>
        <w:t xml:space="preserve"> </w:t>
      </w:r>
      <w:r w:rsidRPr="00430CF9">
        <w:rPr>
          <w:rFonts w:ascii="Times New Roman" w:hAnsi="Times New Roman" w:cs="Times New Roman"/>
          <w:sz w:val="26"/>
          <w:szCs w:val="26"/>
        </w:rPr>
        <w:t>“</w:t>
      </w:r>
      <w:r w:rsidR="009A429D" w:rsidRPr="009A429D">
        <w:rPr>
          <w:rFonts w:ascii="Times New Roman" w:eastAsia="Batang" w:hAnsi="Times New Roman" w:cs="Times New Roman"/>
          <w:sz w:val="26"/>
          <w:szCs w:val="26"/>
          <w:lang w:eastAsia="ko-KR"/>
        </w:rPr>
        <w:t>Noteikumi par sēklas kapitāla, sākuma kapitāla un izaugsmes kapitāla fondiem saimnieciskās darbības veicēju izveides, attīstības un konkurētspējas veicināšanai</w:t>
      </w:r>
      <w:r w:rsidR="00430CF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” </w:t>
      </w:r>
      <w:r w:rsidR="009A429D">
        <w:rPr>
          <w:rFonts w:ascii="Times New Roman" w:eastAsia="Batang" w:hAnsi="Times New Roman" w:cs="Times New Roman"/>
          <w:sz w:val="26"/>
          <w:szCs w:val="26"/>
          <w:lang w:eastAsia="ko-KR"/>
        </w:rPr>
        <w:t>4.</w:t>
      </w:r>
      <w:r w:rsidR="00430CF9">
        <w:rPr>
          <w:rFonts w:ascii="Times New Roman" w:eastAsia="Batang" w:hAnsi="Times New Roman" w:cs="Times New Roman"/>
          <w:sz w:val="26"/>
          <w:szCs w:val="26"/>
          <w:lang w:eastAsia="ko-KR"/>
        </w:rPr>
        <w:t>punktu</w:t>
      </w:r>
      <w:r w:rsidRPr="00430CF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430CF9">
        <w:rPr>
          <w:rFonts w:ascii="Times New Roman" w:hAnsi="Times New Roman" w:cs="Times New Roman"/>
          <w:sz w:val="26"/>
          <w:szCs w:val="26"/>
        </w:rPr>
        <w:t xml:space="preserve">atbalstu </w:t>
      </w:r>
      <w:r w:rsidR="009A429D">
        <w:rPr>
          <w:rFonts w:ascii="Times New Roman" w:hAnsi="Times New Roman" w:cs="Times New Roman"/>
          <w:sz w:val="26"/>
          <w:szCs w:val="26"/>
        </w:rPr>
        <w:t xml:space="preserve">sēklas kapitāla, sākuma kapitāla un izaugsmes kapitāla </w:t>
      </w:r>
      <w:r w:rsidRPr="00430CF9">
        <w:rPr>
          <w:rFonts w:ascii="Times New Roman" w:hAnsi="Times New Roman" w:cs="Times New Roman"/>
          <w:sz w:val="26"/>
          <w:szCs w:val="26"/>
        </w:rPr>
        <w:t xml:space="preserve">fondu ietvaros saimnieciskās darbības veicējiem sniedz finanšu starpnieki, kurus atbilstoši normatīvajiem aktiem publisko iepirkumu jomā izvēlas akciju sabiedrība </w:t>
      </w:r>
      <w:r w:rsidR="009C5ED9" w:rsidRPr="00430CF9">
        <w:rPr>
          <w:rFonts w:ascii="Times New Roman" w:hAnsi="Times New Roman" w:cs="Times New Roman"/>
          <w:sz w:val="26"/>
          <w:szCs w:val="26"/>
        </w:rPr>
        <w:t>“</w:t>
      </w:r>
      <w:r w:rsidRPr="00430CF9">
        <w:rPr>
          <w:rFonts w:ascii="Times New Roman" w:hAnsi="Times New Roman" w:cs="Times New Roman"/>
          <w:sz w:val="26"/>
          <w:szCs w:val="26"/>
        </w:rPr>
        <w:t>Attīstības finanšu institūcija Altum</w:t>
      </w:r>
      <w:r w:rsidR="009C5ED9" w:rsidRPr="00430CF9">
        <w:rPr>
          <w:rFonts w:ascii="Times New Roman" w:hAnsi="Times New Roman" w:cs="Times New Roman"/>
          <w:sz w:val="26"/>
          <w:szCs w:val="26"/>
        </w:rPr>
        <w:t>”</w:t>
      </w:r>
      <w:r w:rsidRPr="00430CF9">
        <w:rPr>
          <w:rFonts w:ascii="Times New Roman" w:hAnsi="Times New Roman" w:cs="Times New Roman"/>
          <w:sz w:val="26"/>
          <w:szCs w:val="26"/>
        </w:rPr>
        <w:t xml:space="preserve"> (turpmāk – Altum). </w:t>
      </w:r>
      <w:r w:rsidR="00430CF9" w:rsidRPr="009A429D">
        <w:rPr>
          <w:rFonts w:ascii="Times New Roman" w:hAnsi="Times New Roman" w:cs="Times New Roman"/>
          <w:sz w:val="26"/>
          <w:szCs w:val="26"/>
        </w:rPr>
        <w:t xml:space="preserve">Ņemot vērā minēto, un, lai nodrošinātu </w:t>
      </w:r>
      <w:r w:rsidR="009A429D" w:rsidRPr="009A429D">
        <w:rPr>
          <w:rFonts w:ascii="Times New Roman" w:hAnsi="Times New Roman" w:cs="Times New Roman"/>
          <w:sz w:val="26"/>
          <w:szCs w:val="26"/>
        </w:rPr>
        <w:t>sēklas kapitāla, sākuma kapitāla un izaugsmes kapitāla fondu</w:t>
      </w:r>
      <w:r w:rsidR="00430CF9" w:rsidRPr="009A429D">
        <w:rPr>
          <w:rFonts w:ascii="Times New Roman" w:hAnsi="Times New Roman" w:cs="Times New Roman"/>
          <w:sz w:val="26"/>
          <w:szCs w:val="26"/>
        </w:rPr>
        <w:t xml:space="preserve"> ieviešanu</w:t>
      </w:r>
      <w:r w:rsidR="009A429D" w:rsidRPr="009A429D">
        <w:rPr>
          <w:rFonts w:ascii="Times New Roman" w:hAnsi="Times New Roman" w:cs="Times New Roman"/>
          <w:sz w:val="26"/>
          <w:szCs w:val="26"/>
        </w:rPr>
        <w:t xml:space="preserve"> un investīciju pieejamību saimnieciskās darbības veicējiem</w:t>
      </w:r>
      <w:r w:rsidR="00430CF9" w:rsidRPr="009A429D">
        <w:rPr>
          <w:rFonts w:ascii="Times New Roman" w:hAnsi="Times New Roman" w:cs="Times New Roman"/>
          <w:sz w:val="26"/>
          <w:szCs w:val="26"/>
        </w:rPr>
        <w:t xml:space="preserve">, </w:t>
      </w:r>
      <w:r w:rsidR="00430CF9" w:rsidRPr="004D1CBB">
        <w:rPr>
          <w:rFonts w:ascii="Times New Roman" w:hAnsi="Times New Roman" w:cs="Times New Roman"/>
          <w:sz w:val="26"/>
          <w:szCs w:val="26"/>
        </w:rPr>
        <w:t>a</w:t>
      </w:r>
      <w:r w:rsidRPr="004D1CBB">
        <w:rPr>
          <w:rFonts w:ascii="Times New Roman" w:hAnsi="Times New Roman" w:cs="Times New Roman"/>
          <w:sz w:val="26"/>
          <w:szCs w:val="26"/>
        </w:rPr>
        <w:t xml:space="preserve">r </w:t>
      </w:r>
      <w:r w:rsidR="00771DB8" w:rsidRPr="004D1CBB">
        <w:rPr>
          <w:rFonts w:ascii="Times New Roman" w:hAnsi="Times New Roman" w:cs="Times New Roman"/>
          <w:sz w:val="26"/>
          <w:szCs w:val="26"/>
        </w:rPr>
        <w:t>Altum valdes 201</w:t>
      </w:r>
      <w:r w:rsidR="00BF1757" w:rsidRPr="004D1CBB">
        <w:rPr>
          <w:rFonts w:ascii="Times New Roman" w:hAnsi="Times New Roman" w:cs="Times New Roman"/>
          <w:sz w:val="26"/>
          <w:szCs w:val="26"/>
        </w:rPr>
        <w:t>6</w:t>
      </w:r>
      <w:r w:rsidR="00771DB8" w:rsidRPr="004D1CBB">
        <w:rPr>
          <w:rFonts w:ascii="Times New Roman" w:hAnsi="Times New Roman" w:cs="Times New Roman"/>
          <w:sz w:val="26"/>
          <w:szCs w:val="26"/>
        </w:rPr>
        <w:t xml:space="preserve">.gada </w:t>
      </w:r>
      <w:r w:rsidR="004D1CBB" w:rsidRPr="004D1CBB">
        <w:rPr>
          <w:rFonts w:ascii="Times New Roman" w:hAnsi="Times New Roman" w:cs="Times New Roman"/>
          <w:sz w:val="26"/>
          <w:szCs w:val="26"/>
        </w:rPr>
        <w:t>24</w:t>
      </w:r>
      <w:r w:rsidR="00AB7031" w:rsidRPr="004D1CBB">
        <w:rPr>
          <w:rFonts w:ascii="Times New Roman" w:hAnsi="Times New Roman" w:cs="Times New Roman"/>
          <w:sz w:val="26"/>
          <w:szCs w:val="26"/>
        </w:rPr>
        <w:t>.</w:t>
      </w:r>
      <w:r w:rsidR="004D1CBB" w:rsidRPr="004D1CBB">
        <w:rPr>
          <w:rFonts w:ascii="Times New Roman" w:hAnsi="Times New Roman" w:cs="Times New Roman"/>
          <w:sz w:val="26"/>
          <w:szCs w:val="26"/>
        </w:rPr>
        <w:t>novembra</w:t>
      </w:r>
      <w:r w:rsidR="00771DB8" w:rsidRPr="004D1CBB">
        <w:rPr>
          <w:rFonts w:ascii="Times New Roman" w:hAnsi="Times New Roman" w:cs="Times New Roman"/>
          <w:sz w:val="26"/>
          <w:szCs w:val="26"/>
        </w:rPr>
        <w:t xml:space="preserve"> lēmumu </w:t>
      </w:r>
      <w:r w:rsidR="00430CF9" w:rsidRPr="004D1CBB">
        <w:rPr>
          <w:rFonts w:ascii="Times New Roman" w:hAnsi="Times New Roman" w:cs="Times New Roman"/>
          <w:sz w:val="26"/>
          <w:szCs w:val="26"/>
        </w:rPr>
        <w:t xml:space="preserve">tika </w:t>
      </w:r>
      <w:r w:rsidR="00771DB8" w:rsidRPr="004D1CBB">
        <w:rPr>
          <w:rFonts w:ascii="Times New Roman" w:hAnsi="Times New Roman" w:cs="Times New Roman"/>
          <w:sz w:val="26"/>
          <w:szCs w:val="26"/>
        </w:rPr>
        <w:t>izveidot</w:t>
      </w:r>
      <w:r w:rsidR="00430CF9" w:rsidRPr="004D1CBB">
        <w:rPr>
          <w:rFonts w:ascii="Times New Roman" w:hAnsi="Times New Roman" w:cs="Times New Roman"/>
          <w:sz w:val="26"/>
          <w:szCs w:val="26"/>
        </w:rPr>
        <w:t>a</w:t>
      </w:r>
      <w:r w:rsidR="00771DB8" w:rsidRPr="004D1CBB">
        <w:rPr>
          <w:rFonts w:ascii="Times New Roman" w:hAnsi="Times New Roman" w:cs="Times New Roman"/>
          <w:sz w:val="26"/>
          <w:szCs w:val="26"/>
        </w:rPr>
        <w:t xml:space="preserve"> iepirkuma komisija</w:t>
      </w:r>
      <w:r w:rsidR="001F6C9D">
        <w:rPr>
          <w:rFonts w:ascii="Times New Roman" w:hAnsi="Times New Roman" w:cs="Times New Roman"/>
          <w:sz w:val="26"/>
          <w:szCs w:val="26"/>
        </w:rPr>
        <w:t xml:space="preserve"> sēklas kapitāla</w:t>
      </w:r>
      <w:r w:rsidR="004D1CBB" w:rsidRPr="004D1CBB">
        <w:rPr>
          <w:rFonts w:ascii="Times New Roman" w:hAnsi="Times New Roman" w:cs="Times New Roman"/>
          <w:sz w:val="26"/>
          <w:szCs w:val="26"/>
        </w:rPr>
        <w:t xml:space="preserve"> un sākuma kapitāla fondu pārvaldnieku atlasei un iepirkuma komisija izaugsmes kapitāla fondu pārvaldieku atlasei. </w:t>
      </w:r>
      <w:r w:rsidR="004D1CBB">
        <w:rPr>
          <w:rFonts w:ascii="Times New Roman" w:hAnsi="Times New Roman" w:cs="Times New Roman"/>
          <w:sz w:val="26"/>
          <w:szCs w:val="26"/>
        </w:rPr>
        <w:t>Komisiju</w:t>
      </w:r>
      <w:r w:rsidR="008539A8" w:rsidRPr="009A429D">
        <w:rPr>
          <w:rFonts w:ascii="Times New Roman" w:hAnsi="Times New Roman" w:cs="Times New Roman"/>
          <w:sz w:val="26"/>
          <w:szCs w:val="26"/>
        </w:rPr>
        <w:t xml:space="preserve"> sastāvā papildus Altum pārstāvjiem </w:t>
      </w:r>
      <w:r w:rsidR="00430CF9" w:rsidRPr="009A429D">
        <w:rPr>
          <w:rFonts w:ascii="Times New Roman" w:hAnsi="Times New Roman" w:cs="Times New Roman"/>
          <w:sz w:val="26"/>
          <w:szCs w:val="26"/>
        </w:rPr>
        <w:t>tika</w:t>
      </w:r>
      <w:r w:rsidR="008539A8" w:rsidRPr="009A429D">
        <w:rPr>
          <w:rFonts w:ascii="Times New Roman" w:hAnsi="Times New Roman" w:cs="Times New Roman"/>
          <w:sz w:val="26"/>
          <w:szCs w:val="26"/>
        </w:rPr>
        <w:t xml:space="preserve"> deleģēti pārstāvji arī no Finanšu ministrijas un Ekonomikas ministrijas,</w:t>
      </w:r>
      <w:r w:rsidR="00430CF9" w:rsidRPr="009A429D">
        <w:rPr>
          <w:rFonts w:ascii="Times New Roman" w:hAnsi="Times New Roman" w:cs="Times New Roman"/>
          <w:sz w:val="26"/>
          <w:szCs w:val="26"/>
        </w:rPr>
        <w:t xml:space="preserve"> kas </w:t>
      </w:r>
      <w:r w:rsidR="00771DB8" w:rsidRPr="009A429D">
        <w:rPr>
          <w:rFonts w:ascii="Times New Roman" w:hAnsi="Times New Roman" w:cs="Times New Roman"/>
          <w:sz w:val="26"/>
          <w:szCs w:val="26"/>
        </w:rPr>
        <w:t xml:space="preserve">izstrādāja atklāta konkursa </w:t>
      </w:r>
      <w:r w:rsidR="009A429D" w:rsidRPr="009A429D">
        <w:rPr>
          <w:rFonts w:ascii="Times New Roman" w:hAnsi="Times New Roman" w:cs="Times New Roman"/>
          <w:sz w:val="26"/>
          <w:szCs w:val="26"/>
        </w:rPr>
        <w:t>“Sēklas un sākuma kapitāla fondu pārvaldnieku atlase”</w:t>
      </w:r>
      <w:r w:rsidR="009A429D">
        <w:rPr>
          <w:rFonts w:ascii="Times New Roman" w:hAnsi="Times New Roman" w:cs="Times New Roman"/>
          <w:sz w:val="26"/>
          <w:szCs w:val="26"/>
        </w:rPr>
        <w:t>, i</w:t>
      </w:r>
      <w:r w:rsidR="009A429D" w:rsidRPr="009A429D">
        <w:rPr>
          <w:rFonts w:ascii="Times New Roman" w:hAnsi="Times New Roman" w:cs="Times New Roman"/>
          <w:sz w:val="26"/>
          <w:szCs w:val="26"/>
        </w:rPr>
        <w:t>dentifikācijas nr. ALTUM 2016/39/FSD</w:t>
      </w:r>
      <w:r w:rsidR="00FD12C8">
        <w:rPr>
          <w:rFonts w:ascii="Times New Roman" w:hAnsi="Times New Roman" w:cs="Times New Roman"/>
          <w:sz w:val="26"/>
          <w:szCs w:val="26"/>
        </w:rPr>
        <w:t>,</w:t>
      </w:r>
      <w:r w:rsidR="00913245">
        <w:rPr>
          <w:rFonts w:ascii="Times New Roman" w:hAnsi="Times New Roman" w:cs="Times New Roman"/>
          <w:sz w:val="26"/>
          <w:szCs w:val="26"/>
        </w:rPr>
        <w:t xml:space="preserve"> un atklāta konkursa </w:t>
      </w:r>
      <w:r w:rsidR="009A429D" w:rsidRPr="00913245">
        <w:rPr>
          <w:rFonts w:ascii="Times New Roman" w:hAnsi="Times New Roman" w:cs="Times New Roman"/>
          <w:sz w:val="26"/>
          <w:szCs w:val="26"/>
        </w:rPr>
        <w:t>“Izaugsmes kapitāla fondu pārvaldnieku atlase”</w:t>
      </w:r>
      <w:r w:rsidR="00913245">
        <w:rPr>
          <w:rFonts w:ascii="Times New Roman" w:hAnsi="Times New Roman" w:cs="Times New Roman"/>
          <w:sz w:val="26"/>
          <w:szCs w:val="26"/>
        </w:rPr>
        <w:t>, i</w:t>
      </w:r>
      <w:r w:rsidR="009A429D" w:rsidRPr="00913245">
        <w:rPr>
          <w:rFonts w:ascii="Times New Roman" w:hAnsi="Times New Roman" w:cs="Times New Roman"/>
          <w:sz w:val="26"/>
          <w:szCs w:val="26"/>
        </w:rPr>
        <w:t>dentifikācijas nr. ALTUM 2016/40/FSD</w:t>
      </w:r>
      <w:r w:rsidR="00FD12C8">
        <w:rPr>
          <w:rFonts w:ascii="Times New Roman" w:hAnsi="Times New Roman" w:cs="Times New Roman"/>
          <w:sz w:val="26"/>
          <w:szCs w:val="26"/>
        </w:rPr>
        <w:t xml:space="preserve">, </w:t>
      </w:r>
      <w:r w:rsidR="00924D53">
        <w:rPr>
          <w:rFonts w:ascii="Times New Roman" w:hAnsi="Times New Roman" w:cs="Times New Roman"/>
          <w:sz w:val="26"/>
          <w:szCs w:val="26"/>
        </w:rPr>
        <w:t>atklāta konkursa nolikumus</w:t>
      </w:r>
      <w:r w:rsidR="00771DB8" w:rsidRPr="00FD12C8">
        <w:rPr>
          <w:rFonts w:ascii="Times New Roman" w:hAnsi="Times New Roman" w:cs="Times New Roman"/>
          <w:sz w:val="26"/>
          <w:szCs w:val="26"/>
        </w:rPr>
        <w:t xml:space="preserve"> un </w:t>
      </w:r>
      <w:r w:rsidR="00FD12C8" w:rsidRPr="00FD12C8">
        <w:rPr>
          <w:rFonts w:ascii="Times New Roman" w:hAnsi="Times New Roman" w:cs="Times New Roman"/>
          <w:sz w:val="26"/>
          <w:szCs w:val="26"/>
        </w:rPr>
        <w:t>sēklas kapitāla fonda, sākuma kapitāla fonda un izaugsmes kapitāla fonda</w:t>
      </w:r>
      <w:r w:rsidR="00771DB8" w:rsidRPr="00FD12C8">
        <w:rPr>
          <w:rFonts w:ascii="Times New Roman" w:hAnsi="Times New Roman" w:cs="Times New Roman"/>
          <w:sz w:val="26"/>
          <w:szCs w:val="26"/>
        </w:rPr>
        <w:t xml:space="preserve"> </w:t>
      </w:r>
      <w:r w:rsidR="00730E0E">
        <w:rPr>
          <w:rFonts w:ascii="Times New Roman" w:hAnsi="Times New Roman" w:cs="Times New Roman"/>
          <w:sz w:val="26"/>
          <w:szCs w:val="26"/>
        </w:rPr>
        <w:t xml:space="preserve">komandītsabiedrības </w:t>
      </w:r>
      <w:r w:rsidR="00771DB8" w:rsidRPr="00FD12C8">
        <w:rPr>
          <w:rFonts w:ascii="Times New Roman" w:hAnsi="Times New Roman" w:cs="Times New Roman"/>
          <w:sz w:val="26"/>
          <w:szCs w:val="26"/>
        </w:rPr>
        <w:t xml:space="preserve">līgumu projektus. </w:t>
      </w:r>
    </w:p>
    <w:p w:rsidR="00947711" w:rsidRPr="009A429D" w:rsidRDefault="00771DB8" w:rsidP="00440A6B">
      <w:pPr>
        <w:spacing w:after="20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FD12C8">
        <w:rPr>
          <w:rFonts w:ascii="Times New Roman" w:hAnsi="Times New Roman" w:cs="Times New Roman"/>
          <w:sz w:val="26"/>
          <w:szCs w:val="26"/>
        </w:rPr>
        <w:t xml:space="preserve">Atbilstoši </w:t>
      </w:r>
      <w:r w:rsidR="00830D16" w:rsidRPr="00FD12C8">
        <w:rPr>
          <w:rFonts w:ascii="Times New Roman" w:hAnsi="Times New Roman" w:cs="Times New Roman"/>
          <w:sz w:val="26"/>
          <w:szCs w:val="26"/>
        </w:rPr>
        <w:t>Ministru prezidenta 2012.gada 16.oktobra rezolūcijā Nr. 111-1/104</w:t>
      </w:r>
      <w:r w:rsidR="00947711" w:rsidRPr="00FD12C8">
        <w:rPr>
          <w:rFonts w:ascii="Times New Roman" w:hAnsi="Times New Roman" w:cs="Times New Roman"/>
          <w:sz w:val="26"/>
          <w:szCs w:val="26"/>
        </w:rPr>
        <w:t xml:space="preserve"> (turpmāk – Ministru prezidenta rezolūcija)</w:t>
      </w:r>
      <w:r w:rsidR="00830D16" w:rsidRPr="00FD12C8">
        <w:rPr>
          <w:rFonts w:ascii="Times New Roman" w:hAnsi="Times New Roman" w:cs="Times New Roman"/>
          <w:sz w:val="26"/>
          <w:szCs w:val="26"/>
        </w:rPr>
        <w:t xml:space="preserve"> noteiktajam, </w:t>
      </w:r>
      <w:r w:rsidR="00FD12C8" w:rsidRPr="00FD12C8">
        <w:rPr>
          <w:rFonts w:ascii="Times New Roman" w:hAnsi="Times New Roman" w:cs="Times New Roman"/>
          <w:sz w:val="26"/>
          <w:szCs w:val="26"/>
        </w:rPr>
        <w:t>Ekonomikas ministrijā</w:t>
      </w:r>
      <w:r w:rsidR="00830D16" w:rsidRPr="00FD12C8">
        <w:rPr>
          <w:rFonts w:ascii="Times New Roman" w:hAnsi="Times New Roman" w:cs="Times New Roman"/>
          <w:sz w:val="26"/>
          <w:szCs w:val="26"/>
        </w:rPr>
        <w:t xml:space="preserve"> ir saņemts 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>Valsts kancelejas 201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7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.gada 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11.aprīļa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 atzinums Nr.18/SAN-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504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 un Tieslietu ministrijas 20</w:t>
      </w:r>
      <w:r w:rsidR="001F6C9D">
        <w:rPr>
          <w:rFonts w:ascii="Times New Roman" w:hAnsi="Times New Roman" w:cs="Times New Roman"/>
          <w:bCs/>
          <w:sz w:val="26"/>
          <w:szCs w:val="26"/>
        </w:rPr>
        <w:t>1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7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.gada 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13.aprīļa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 atzinums Nr.</w:t>
      </w:r>
      <w:r w:rsidR="00A81665" w:rsidRPr="00FD12C8">
        <w:rPr>
          <w:rFonts w:ascii="Times New Roman" w:hAnsi="Times New Roman" w:cs="Times New Roman"/>
          <w:bCs/>
          <w:sz w:val="26"/>
          <w:szCs w:val="26"/>
        </w:rPr>
        <w:t>1-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9.1</w:t>
      </w:r>
      <w:r w:rsidR="00A81665" w:rsidRPr="00FD12C8">
        <w:rPr>
          <w:rFonts w:ascii="Times New Roman" w:hAnsi="Times New Roman" w:cs="Times New Roman"/>
          <w:bCs/>
          <w:sz w:val="26"/>
          <w:szCs w:val="26"/>
        </w:rPr>
        <w:t>/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453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 par līgumu un tehnisko specifikāciju prasību atbilstību valsts interesēm no juridiskā aspekta, ciktāl attiecīgie līgumi un tehniskās specifikācijas šādas intereses varētu skart, kā arī Finanšu ministrijas 201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7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.gada 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18.aprīļa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 atzinums Nr.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 xml:space="preserve">7-2-01.1/3131 </w:t>
      </w:r>
      <w:r w:rsidR="00830D16" w:rsidRPr="00FD12C8">
        <w:rPr>
          <w:rFonts w:ascii="Times New Roman" w:hAnsi="Times New Roman" w:cs="Times New Roman"/>
          <w:bCs/>
          <w:sz w:val="26"/>
          <w:szCs w:val="26"/>
        </w:rPr>
        <w:t xml:space="preserve">par tehnisko specifikāciju prasību atbilstību valsts interesēm no neattiecināmo izmaksu riska novēršanas aspekta. </w:t>
      </w:r>
      <w:r w:rsidR="00FD12C8">
        <w:rPr>
          <w:rFonts w:ascii="Times New Roman" w:hAnsi="Times New Roman" w:cs="Times New Roman"/>
          <w:bCs/>
          <w:sz w:val="26"/>
          <w:szCs w:val="26"/>
        </w:rPr>
        <w:t>Iebildum</w:t>
      </w:r>
      <w:r w:rsidR="001F6C9D">
        <w:rPr>
          <w:rFonts w:ascii="Times New Roman" w:hAnsi="Times New Roman" w:cs="Times New Roman"/>
          <w:bCs/>
          <w:sz w:val="26"/>
          <w:szCs w:val="26"/>
        </w:rPr>
        <w:t xml:space="preserve">us izteica </w:t>
      </w:r>
      <w:r w:rsidR="00FD12C8">
        <w:rPr>
          <w:rFonts w:ascii="Times New Roman" w:hAnsi="Times New Roman" w:cs="Times New Roman"/>
          <w:bCs/>
          <w:sz w:val="26"/>
          <w:szCs w:val="26"/>
        </w:rPr>
        <w:t>Finanšu mi</w:t>
      </w:r>
      <w:r w:rsidR="001F6C9D">
        <w:rPr>
          <w:rFonts w:ascii="Times New Roman" w:hAnsi="Times New Roman" w:cs="Times New Roman"/>
          <w:bCs/>
          <w:sz w:val="26"/>
          <w:szCs w:val="26"/>
        </w:rPr>
        <w:t>nistrija</w:t>
      </w:r>
      <w:r w:rsidR="00FD12C8">
        <w:rPr>
          <w:rFonts w:ascii="Times New Roman" w:hAnsi="Times New Roman" w:cs="Times New Roman"/>
          <w:bCs/>
          <w:sz w:val="26"/>
          <w:szCs w:val="26"/>
        </w:rPr>
        <w:t xml:space="preserve">, un, lai nodrošinātu </w:t>
      </w:r>
      <w:r w:rsidR="001F6C9D">
        <w:rPr>
          <w:rFonts w:ascii="Times New Roman" w:hAnsi="Times New Roman" w:cs="Times New Roman"/>
          <w:bCs/>
          <w:sz w:val="26"/>
          <w:szCs w:val="26"/>
        </w:rPr>
        <w:t>iebildumu</w:t>
      </w:r>
      <w:r w:rsidR="00FD12C8">
        <w:rPr>
          <w:rFonts w:ascii="Times New Roman" w:hAnsi="Times New Roman" w:cs="Times New Roman"/>
          <w:bCs/>
          <w:sz w:val="26"/>
          <w:szCs w:val="26"/>
        </w:rPr>
        <w:t xml:space="preserve"> saskaņošanu, 2017.gada 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>20.aprī</w:t>
      </w:r>
      <w:r w:rsidR="00A8257D">
        <w:rPr>
          <w:rFonts w:ascii="Times New Roman" w:hAnsi="Times New Roman" w:cs="Times New Roman"/>
          <w:bCs/>
          <w:sz w:val="26"/>
          <w:szCs w:val="26"/>
        </w:rPr>
        <w:t>lī tika organizēta saskaņoša</w:t>
      </w:r>
      <w:r w:rsidR="001F6C9D">
        <w:rPr>
          <w:rFonts w:ascii="Times New Roman" w:hAnsi="Times New Roman" w:cs="Times New Roman"/>
          <w:bCs/>
          <w:sz w:val="26"/>
          <w:szCs w:val="26"/>
        </w:rPr>
        <w:t>nas sanāksme. Ņ</w:t>
      </w:r>
      <w:r w:rsidR="00A8257D">
        <w:rPr>
          <w:rFonts w:ascii="Times New Roman" w:hAnsi="Times New Roman" w:cs="Times New Roman"/>
          <w:bCs/>
          <w:sz w:val="26"/>
          <w:szCs w:val="26"/>
        </w:rPr>
        <w:t>emot vērā saskaņošanas sanāksmē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 xml:space="preserve"> pārrunāt</w:t>
      </w:r>
      <w:r w:rsidR="00A8257D">
        <w:rPr>
          <w:rFonts w:ascii="Times New Roman" w:hAnsi="Times New Roman" w:cs="Times New Roman"/>
          <w:bCs/>
          <w:sz w:val="26"/>
          <w:szCs w:val="26"/>
        </w:rPr>
        <w:t>o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 xml:space="preserve"> un panāktajām vienošanām</w:t>
      </w:r>
      <w:r w:rsidR="00A8257D">
        <w:rPr>
          <w:rFonts w:ascii="Times New Roman" w:hAnsi="Times New Roman" w:cs="Times New Roman"/>
          <w:bCs/>
          <w:sz w:val="26"/>
          <w:szCs w:val="26"/>
        </w:rPr>
        <w:t>, tika atbilstoši</w:t>
      </w:r>
      <w:r w:rsidR="00730E0E">
        <w:rPr>
          <w:rFonts w:ascii="Times New Roman" w:hAnsi="Times New Roman" w:cs="Times New Roman"/>
          <w:bCs/>
          <w:sz w:val="26"/>
          <w:szCs w:val="26"/>
        </w:rPr>
        <w:t xml:space="preserve"> precizēta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 xml:space="preserve"> iepirkuma “Sēklas un sākuma kapitāla fondu pārvaldieku atlase” un iepirkuma “Izaugsmes kapitāla fondu pā</w:t>
      </w:r>
      <w:r w:rsidR="00A8257D">
        <w:rPr>
          <w:rFonts w:ascii="Times New Roman" w:hAnsi="Times New Roman" w:cs="Times New Roman"/>
          <w:bCs/>
          <w:sz w:val="26"/>
          <w:szCs w:val="26"/>
        </w:rPr>
        <w:t>rvaldnieku atlase” dokumentācija</w:t>
      </w:r>
      <w:r w:rsidR="00FD12C8" w:rsidRPr="00FD12C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8257D" w:rsidRDefault="001F6C9D" w:rsidP="00A8257D">
      <w:pPr>
        <w:spacing w:after="20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Ir saņemti</w:t>
      </w:r>
      <w:r w:rsidR="00BA6BDB" w:rsidRPr="00A8257D">
        <w:rPr>
          <w:rFonts w:ascii="Times New Roman" w:hAnsi="Times New Roman" w:cs="Times New Roman"/>
          <w:bCs/>
          <w:sz w:val="26"/>
          <w:szCs w:val="26"/>
        </w:rPr>
        <w:t xml:space="preserve"> Valsts kancelejas, Finanšu ministrijas un Tieslietu ministrijas atzinumi par</w:t>
      </w:r>
      <w:r w:rsidR="00A8257D" w:rsidRPr="00A8257D">
        <w:rPr>
          <w:rFonts w:ascii="Times New Roman" w:hAnsi="Times New Roman" w:cs="Times New Roman"/>
          <w:bCs/>
          <w:sz w:val="26"/>
          <w:szCs w:val="26"/>
        </w:rPr>
        <w:t xml:space="preserve"> atklāta konkursa</w:t>
      </w:r>
      <w:r w:rsidR="00BA6BDB" w:rsidRPr="00A825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257D" w:rsidRPr="00A8257D">
        <w:rPr>
          <w:rFonts w:ascii="Times New Roman" w:hAnsi="Times New Roman" w:cs="Times New Roman"/>
          <w:sz w:val="26"/>
          <w:szCs w:val="26"/>
        </w:rPr>
        <w:t xml:space="preserve">“Sēklas un sākuma kapitāla fondu pārvaldnieku atlase”, identifikācijas nr. ALTUM 2016/39/FSD, un atklāta konkursa “Izaugsmes kapitāla fondu pārvaldnieku atlase”, identifikācijas nr. ALTUM 2016/40/FSD, </w:t>
      </w:r>
      <w:r w:rsidR="00BA6BDB" w:rsidRPr="00A8257D">
        <w:rPr>
          <w:rFonts w:ascii="Times New Roman" w:hAnsi="Times New Roman" w:cs="Times New Roman"/>
          <w:sz w:val="26"/>
          <w:szCs w:val="26"/>
        </w:rPr>
        <w:t>dokumentācijas tālāku virzību,</w:t>
      </w:r>
      <w:r w:rsidR="00BA6BDB" w:rsidRPr="00A8257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tādēļ, </w:t>
      </w:r>
      <w:r w:rsidR="00BA6BDB" w:rsidRPr="00A8257D">
        <w:rPr>
          <w:rFonts w:ascii="Times New Roman" w:hAnsi="Times New Roman" w:cs="Times New Roman"/>
          <w:bCs/>
          <w:sz w:val="26"/>
          <w:szCs w:val="26"/>
        </w:rPr>
        <w:t>i</w:t>
      </w:r>
      <w:r w:rsidR="00947711" w:rsidRPr="00A8257D">
        <w:rPr>
          <w:rFonts w:ascii="Times New Roman" w:hAnsi="Times New Roman" w:cs="Times New Roman"/>
          <w:bCs/>
          <w:sz w:val="26"/>
          <w:szCs w:val="26"/>
        </w:rPr>
        <w:t>evērojot Ministru prezidenta rezolūcijā noteikto, i</w:t>
      </w:r>
      <w:r w:rsidR="00830D16" w:rsidRPr="00A8257D">
        <w:rPr>
          <w:rFonts w:ascii="Times New Roman" w:hAnsi="Times New Roman" w:cs="Times New Roman"/>
          <w:bCs/>
          <w:sz w:val="26"/>
          <w:szCs w:val="26"/>
        </w:rPr>
        <w:t>zstrādāt</w:t>
      </w:r>
      <w:r w:rsidR="00730E0E">
        <w:rPr>
          <w:rFonts w:ascii="Times New Roman" w:hAnsi="Times New Roman" w:cs="Times New Roman"/>
          <w:bCs/>
          <w:sz w:val="26"/>
          <w:szCs w:val="26"/>
        </w:rPr>
        <w:t>ie</w:t>
      </w:r>
      <w:r w:rsidR="00830D16" w:rsidRPr="00A825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0E0E">
        <w:rPr>
          <w:rFonts w:ascii="Times New Roman" w:hAnsi="Times New Roman" w:cs="Times New Roman"/>
          <w:bCs/>
          <w:sz w:val="26"/>
          <w:szCs w:val="26"/>
        </w:rPr>
        <w:t>nolikumi</w:t>
      </w:r>
      <w:r w:rsidR="00A8257D" w:rsidRPr="00A8257D">
        <w:rPr>
          <w:rFonts w:ascii="Times New Roman" w:hAnsi="Times New Roman" w:cs="Times New Roman"/>
          <w:bCs/>
          <w:sz w:val="26"/>
          <w:szCs w:val="26"/>
        </w:rPr>
        <w:t xml:space="preserve"> un </w:t>
      </w:r>
      <w:r>
        <w:rPr>
          <w:rFonts w:ascii="Times New Roman" w:hAnsi="Times New Roman" w:cs="Times New Roman"/>
          <w:bCs/>
          <w:sz w:val="26"/>
          <w:szCs w:val="26"/>
        </w:rPr>
        <w:t xml:space="preserve">komandītsabiedrības </w:t>
      </w:r>
      <w:r w:rsidR="00A8257D" w:rsidRPr="00A8257D">
        <w:rPr>
          <w:rFonts w:ascii="Times New Roman" w:hAnsi="Times New Roman" w:cs="Times New Roman"/>
          <w:bCs/>
          <w:sz w:val="26"/>
          <w:szCs w:val="26"/>
        </w:rPr>
        <w:lastRenderedPageBreak/>
        <w:t>līgumi</w:t>
      </w:r>
      <w:r w:rsidR="00830D16" w:rsidRPr="00A8257D">
        <w:rPr>
          <w:rFonts w:ascii="Times New Roman" w:hAnsi="Times New Roman" w:cs="Times New Roman"/>
          <w:bCs/>
          <w:sz w:val="26"/>
          <w:szCs w:val="26"/>
        </w:rPr>
        <w:t xml:space="preserve"> kopā ar Valsts kancelejas, Finanšu ministrijas un Tieslietu m</w:t>
      </w:r>
      <w:r>
        <w:rPr>
          <w:rFonts w:ascii="Times New Roman" w:hAnsi="Times New Roman" w:cs="Times New Roman"/>
          <w:bCs/>
          <w:sz w:val="26"/>
          <w:szCs w:val="26"/>
        </w:rPr>
        <w:t>inistrijas atzinumiem</w:t>
      </w:r>
      <w:r w:rsidR="00A8257D" w:rsidRPr="00A8257D">
        <w:rPr>
          <w:rFonts w:ascii="Times New Roman" w:hAnsi="Times New Roman" w:cs="Times New Roman"/>
          <w:bCs/>
          <w:sz w:val="26"/>
          <w:szCs w:val="26"/>
        </w:rPr>
        <w:t xml:space="preserve"> tiek virzīti</w:t>
      </w:r>
      <w:r w:rsidR="00830D16" w:rsidRPr="00A8257D">
        <w:rPr>
          <w:rFonts w:ascii="Times New Roman" w:hAnsi="Times New Roman" w:cs="Times New Roman"/>
          <w:bCs/>
          <w:sz w:val="26"/>
          <w:szCs w:val="26"/>
        </w:rPr>
        <w:t xml:space="preserve"> izskatīšanai Ministru kabinetā.</w:t>
      </w:r>
    </w:p>
    <w:p w:rsidR="005E6329" w:rsidRDefault="00440A6B" w:rsidP="00A8257D">
      <w:pPr>
        <w:spacing w:after="20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329">
        <w:rPr>
          <w:rFonts w:ascii="Times New Roman" w:hAnsi="Times New Roman" w:cs="Times New Roman"/>
          <w:bCs/>
          <w:sz w:val="26"/>
          <w:szCs w:val="26"/>
        </w:rPr>
        <w:t>Pielikumā: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6329" w:rsidRDefault="00FB5870" w:rsidP="00A8257D">
      <w:pPr>
        <w:pStyle w:val="ListParagraph"/>
        <w:numPr>
          <w:ilvl w:val="0"/>
          <w:numId w:val="6"/>
        </w:numPr>
        <w:spacing w:after="2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Atklāta konkursa</w:t>
      </w:r>
      <w:r w:rsidR="00A8257D">
        <w:rPr>
          <w:bCs/>
          <w:sz w:val="26"/>
          <w:szCs w:val="26"/>
        </w:rPr>
        <w:t xml:space="preserve"> </w:t>
      </w:r>
      <w:r w:rsidR="00A8257D" w:rsidRPr="00A8257D">
        <w:rPr>
          <w:bCs/>
          <w:sz w:val="26"/>
          <w:szCs w:val="26"/>
        </w:rPr>
        <w:t>“Sēklas un sākuma kapitāla fondu pārvaldnieku atlase”</w:t>
      </w:r>
      <w:r w:rsidR="00A8257D">
        <w:rPr>
          <w:bCs/>
          <w:sz w:val="26"/>
          <w:szCs w:val="26"/>
        </w:rPr>
        <w:t>, i</w:t>
      </w:r>
      <w:r w:rsidR="00A8257D" w:rsidRPr="00A8257D">
        <w:rPr>
          <w:bCs/>
          <w:sz w:val="26"/>
          <w:szCs w:val="26"/>
        </w:rPr>
        <w:t>dentifikācijas nr. ALTUM 2016/39/FSD</w:t>
      </w:r>
      <w:r w:rsidR="00A8257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nolikums </w:t>
      </w:r>
      <w:r w:rsidR="005E6329" w:rsidRPr="00A8257D">
        <w:rPr>
          <w:bCs/>
          <w:sz w:val="26"/>
          <w:szCs w:val="26"/>
        </w:rPr>
        <w:t xml:space="preserve">uz </w:t>
      </w:r>
      <w:r w:rsidR="00A8257D">
        <w:rPr>
          <w:bCs/>
          <w:sz w:val="26"/>
          <w:szCs w:val="26"/>
        </w:rPr>
        <w:t>41 lappus</w:t>
      </w:r>
      <w:r w:rsidR="004D1CBB">
        <w:rPr>
          <w:bCs/>
          <w:sz w:val="26"/>
          <w:szCs w:val="26"/>
        </w:rPr>
        <w:t>es</w:t>
      </w:r>
      <w:r w:rsidR="00A8257D">
        <w:rPr>
          <w:bCs/>
          <w:sz w:val="26"/>
          <w:szCs w:val="26"/>
        </w:rPr>
        <w:t>;</w:t>
      </w:r>
    </w:p>
    <w:p w:rsidR="00FB5870" w:rsidRPr="00FB5870" w:rsidRDefault="00FB5870" w:rsidP="00FB5870">
      <w:pPr>
        <w:pStyle w:val="ListParagraph"/>
        <w:numPr>
          <w:ilvl w:val="0"/>
          <w:numId w:val="6"/>
        </w:numPr>
        <w:spacing w:after="2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Atklāta konkursa </w:t>
      </w:r>
      <w:r w:rsidRPr="00FB5870">
        <w:rPr>
          <w:bCs/>
          <w:sz w:val="26"/>
          <w:szCs w:val="26"/>
        </w:rPr>
        <w:t>“Izaugsmes kapitāla fondu pārvaldnieku atlase”</w:t>
      </w:r>
      <w:r>
        <w:rPr>
          <w:bCs/>
          <w:sz w:val="26"/>
          <w:szCs w:val="26"/>
        </w:rPr>
        <w:t>, i</w:t>
      </w:r>
      <w:r w:rsidRPr="00FB5870">
        <w:rPr>
          <w:bCs/>
          <w:sz w:val="26"/>
          <w:szCs w:val="26"/>
        </w:rPr>
        <w:t>dentifikācijas nr. ALTUM 2016/40/FSD</w:t>
      </w:r>
      <w:r>
        <w:rPr>
          <w:bCs/>
          <w:sz w:val="26"/>
          <w:szCs w:val="26"/>
        </w:rPr>
        <w:t>, nolikums uz 39 lappusēm;</w:t>
      </w:r>
    </w:p>
    <w:p w:rsidR="00A8257D" w:rsidRDefault="004D1CBB" w:rsidP="00A8257D">
      <w:pPr>
        <w:pStyle w:val="ListParagraph"/>
        <w:numPr>
          <w:ilvl w:val="0"/>
          <w:numId w:val="6"/>
        </w:numPr>
        <w:spacing w:after="2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Sēklas kapitāla fonda komandītsabiedrības līgums uz 117 lappusēm; </w:t>
      </w:r>
    </w:p>
    <w:p w:rsidR="00A8257D" w:rsidRDefault="004D1CBB" w:rsidP="00A8257D">
      <w:pPr>
        <w:pStyle w:val="ListParagraph"/>
        <w:numPr>
          <w:ilvl w:val="0"/>
          <w:numId w:val="6"/>
        </w:numPr>
        <w:spacing w:after="2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Sākuma kapitāla fonda komandītsabiedrības līgums uz 117 lappusēm;</w:t>
      </w:r>
    </w:p>
    <w:p w:rsidR="00A8257D" w:rsidRPr="00A8257D" w:rsidRDefault="004D1CBB" w:rsidP="00A8257D">
      <w:pPr>
        <w:pStyle w:val="ListParagraph"/>
        <w:numPr>
          <w:ilvl w:val="0"/>
          <w:numId w:val="6"/>
        </w:numPr>
        <w:spacing w:after="2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Izaugsmes kapitāla fonda komandītsabiedrības līgums uz 116 lappusēm. </w:t>
      </w:r>
    </w:p>
    <w:p w:rsidR="00947711" w:rsidRPr="00AB7031" w:rsidRDefault="00947711" w:rsidP="00947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168" w:rsidRDefault="004A3168" w:rsidP="004A3168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7449A6" w:rsidRPr="00E15B3A" w:rsidRDefault="007449A6" w:rsidP="004A3168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440A6B" w:rsidRDefault="00440A6B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4A3168" w:rsidRPr="00440A6B" w:rsidRDefault="004A3168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440A6B">
        <w:rPr>
          <w:rFonts w:ascii="Times New Roman" w:hAnsi="Times New Roman"/>
          <w:b/>
          <w:sz w:val="26"/>
          <w:szCs w:val="26"/>
        </w:rPr>
        <w:t>Iesniedzējs:</w:t>
      </w:r>
    </w:p>
    <w:p w:rsidR="004A3168" w:rsidRPr="00440A6B" w:rsidRDefault="004A3168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4A3168" w:rsidRPr="00440A6B" w:rsidRDefault="004A3168" w:rsidP="004A3168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b/>
          <w:sz w:val="26"/>
          <w:szCs w:val="26"/>
        </w:rPr>
      </w:pPr>
      <w:r w:rsidRPr="00440A6B">
        <w:rPr>
          <w:rFonts w:ascii="Times New Roman" w:hAnsi="Times New Roman"/>
          <w:b/>
          <w:sz w:val="26"/>
          <w:szCs w:val="26"/>
        </w:rPr>
        <w:t>Ministru prezidenta biedrs,</w:t>
      </w:r>
    </w:p>
    <w:p w:rsidR="004A3168" w:rsidRPr="00440A6B" w:rsidRDefault="004A3168" w:rsidP="004A3168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b/>
          <w:sz w:val="26"/>
          <w:szCs w:val="26"/>
        </w:rPr>
      </w:pPr>
      <w:r w:rsidRPr="00440A6B">
        <w:rPr>
          <w:rFonts w:ascii="Times New Roman" w:hAnsi="Times New Roman"/>
          <w:b/>
          <w:sz w:val="26"/>
          <w:szCs w:val="26"/>
        </w:rPr>
        <w:t>ekon</w:t>
      </w:r>
      <w:r w:rsidR="00440A6B">
        <w:rPr>
          <w:rFonts w:ascii="Times New Roman" w:hAnsi="Times New Roman"/>
          <w:b/>
          <w:sz w:val="26"/>
          <w:szCs w:val="26"/>
        </w:rPr>
        <w:t xml:space="preserve">omikas ministrs </w:t>
      </w:r>
      <w:r w:rsidR="00440A6B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="007449A6" w:rsidRPr="00440A6B">
        <w:rPr>
          <w:rFonts w:ascii="Times New Roman" w:hAnsi="Times New Roman"/>
          <w:b/>
          <w:sz w:val="26"/>
          <w:szCs w:val="26"/>
        </w:rPr>
        <w:t>A.Ašeradens</w:t>
      </w:r>
      <w:r w:rsidR="007449A6" w:rsidRPr="00440A6B">
        <w:rPr>
          <w:rFonts w:ascii="Times New Roman" w:hAnsi="Times New Roman"/>
          <w:b/>
          <w:sz w:val="26"/>
          <w:szCs w:val="26"/>
        </w:rPr>
        <w:tab/>
        <w:t xml:space="preserve">              </w:t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  <w:t xml:space="preserve">     </w:t>
      </w:r>
    </w:p>
    <w:p w:rsidR="004A3168" w:rsidRPr="00440A6B" w:rsidRDefault="004A3168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440A6B">
        <w:rPr>
          <w:rFonts w:ascii="Times New Roman" w:hAnsi="Times New Roman"/>
          <w:b/>
          <w:sz w:val="26"/>
          <w:szCs w:val="26"/>
        </w:rPr>
        <w:t>Vīza:</w:t>
      </w:r>
      <w:r w:rsidRPr="00440A6B">
        <w:rPr>
          <w:b/>
          <w:sz w:val="26"/>
          <w:szCs w:val="26"/>
        </w:rPr>
        <w:t xml:space="preserve"> </w:t>
      </w:r>
      <w:r w:rsidRPr="00440A6B">
        <w:rPr>
          <w:rFonts w:ascii="Times New Roman" w:hAnsi="Times New Roman"/>
          <w:b/>
          <w:sz w:val="26"/>
          <w:szCs w:val="26"/>
        </w:rPr>
        <w:t>Valsts sekretārs</w:t>
      </w:r>
      <w:r w:rsidR="007449A6" w:rsidRPr="00440A6B">
        <w:rPr>
          <w:rFonts w:ascii="Times New Roman" w:hAnsi="Times New Roman"/>
          <w:b/>
          <w:sz w:val="26"/>
          <w:szCs w:val="26"/>
        </w:rPr>
        <w:t xml:space="preserve"> </w:t>
      </w:r>
      <w:r w:rsidR="00440A6B">
        <w:rPr>
          <w:rFonts w:ascii="Times New Roman" w:hAnsi="Times New Roman"/>
          <w:b/>
          <w:sz w:val="26"/>
          <w:szCs w:val="26"/>
        </w:rPr>
        <w:tab/>
        <w:t xml:space="preserve">                 </w:t>
      </w:r>
      <w:r w:rsidR="007449A6" w:rsidRPr="00440A6B">
        <w:rPr>
          <w:rFonts w:ascii="Times New Roman" w:hAnsi="Times New Roman"/>
          <w:b/>
          <w:sz w:val="26"/>
          <w:szCs w:val="26"/>
        </w:rPr>
        <w:t>J.Stinka</w:t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</w:r>
      <w:r w:rsidRPr="00440A6B">
        <w:rPr>
          <w:rFonts w:ascii="Times New Roman" w:hAnsi="Times New Roman"/>
          <w:b/>
          <w:sz w:val="26"/>
          <w:szCs w:val="26"/>
        </w:rPr>
        <w:tab/>
        <w:t xml:space="preserve">        </w:t>
      </w:r>
    </w:p>
    <w:p w:rsidR="004A3168" w:rsidRDefault="004A3168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449A6" w:rsidRDefault="007449A6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449A6" w:rsidRDefault="007449A6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449A6" w:rsidRDefault="007449A6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449A6" w:rsidRDefault="007449A6" w:rsidP="004A3168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A3168" w:rsidRDefault="004A3168" w:rsidP="004A3168">
      <w:pPr>
        <w:pStyle w:val="Header"/>
        <w:rPr>
          <w:color w:val="000000"/>
          <w:sz w:val="18"/>
          <w:szCs w:val="18"/>
        </w:rPr>
      </w:pPr>
    </w:p>
    <w:p w:rsidR="004A3168" w:rsidRPr="007449A6" w:rsidRDefault="004A3168" w:rsidP="004A3168">
      <w:pPr>
        <w:pStyle w:val="Header"/>
        <w:rPr>
          <w:rFonts w:ascii="Times New Roman" w:hAnsi="Times New Roman" w:cs="Times New Roman"/>
          <w:color w:val="000000"/>
          <w:sz w:val="18"/>
          <w:szCs w:val="18"/>
        </w:rPr>
      </w:pPr>
    </w:p>
    <w:p w:rsidR="004A3168" w:rsidRPr="007449A6" w:rsidRDefault="00800437" w:rsidP="004A3168">
      <w:pPr>
        <w:pStyle w:val="Head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23</w:t>
      </w:r>
      <w:r w:rsidR="004D1CBB">
        <w:rPr>
          <w:rFonts w:ascii="Times New Roman" w:hAnsi="Times New Roman" w:cs="Times New Roman"/>
          <w:color w:val="000000"/>
          <w:sz w:val="18"/>
          <w:szCs w:val="18"/>
        </w:rPr>
        <w:t>.05.2017</w:t>
      </w:r>
      <w:r w:rsidR="004A3168" w:rsidRPr="007449A6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09:29</w:t>
      </w:r>
    </w:p>
    <w:p w:rsidR="004A3168" w:rsidRPr="007449A6" w:rsidRDefault="004D1CBB" w:rsidP="004A3168">
      <w:pPr>
        <w:pStyle w:val="Head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730E0E">
        <w:rPr>
          <w:rFonts w:ascii="Times New Roman" w:hAnsi="Times New Roman" w:cs="Times New Roman"/>
          <w:color w:val="000000"/>
          <w:sz w:val="18"/>
          <w:szCs w:val="18"/>
        </w:rPr>
        <w:t>43</w:t>
      </w:r>
    </w:p>
    <w:p w:rsidR="004A3168" w:rsidRPr="007449A6" w:rsidRDefault="004A3168" w:rsidP="004A3168">
      <w:pPr>
        <w:pStyle w:val="Header"/>
        <w:rPr>
          <w:rFonts w:ascii="Times New Roman" w:hAnsi="Times New Roman" w:cs="Times New Roman"/>
          <w:color w:val="000000"/>
          <w:sz w:val="18"/>
          <w:szCs w:val="18"/>
        </w:rPr>
      </w:pPr>
      <w:r w:rsidRPr="007449A6">
        <w:rPr>
          <w:rFonts w:ascii="Times New Roman" w:hAnsi="Times New Roman" w:cs="Times New Roman"/>
          <w:color w:val="000000"/>
          <w:sz w:val="18"/>
          <w:szCs w:val="18"/>
        </w:rPr>
        <w:t>A.Nicmane</w:t>
      </w:r>
    </w:p>
    <w:p w:rsidR="004A3168" w:rsidRPr="007449A6" w:rsidRDefault="004A3168" w:rsidP="004A3168">
      <w:pPr>
        <w:pStyle w:val="Header"/>
        <w:rPr>
          <w:rFonts w:ascii="Times New Roman" w:hAnsi="Times New Roman" w:cs="Times New Roman"/>
          <w:color w:val="000000"/>
          <w:sz w:val="18"/>
          <w:szCs w:val="18"/>
        </w:rPr>
      </w:pPr>
      <w:r w:rsidRPr="007449A6">
        <w:rPr>
          <w:rFonts w:ascii="Times New Roman" w:hAnsi="Times New Roman" w:cs="Times New Roman"/>
          <w:color w:val="000000"/>
          <w:sz w:val="18"/>
          <w:szCs w:val="18"/>
        </w:rPr>
        <w:t>67013203, Agita.Nicmane@em.gov.lv</w:t>
      </w:r>
    </w:p>
    <w:p w:rsidR="00947711" w:rsidRPr="00AB7031" w:rsidRDefault="00947711" w:rsidP="00430CF9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711" w:rsidRPr="00AB703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91" w:rsidRDefault="00193091" w:rsidP="00722564">
      <w:pPr>
        <w:spacing w:after="0" w:line="240" w:lineRule="auto"/>
      </w:pPr>
      <w:r>
        <w:separator/>
      </w:r>
    </w:p>
  </w:endnote>
  <w:endnote w:type="continuationSeparator" w:id="0">
    <w:p w:rsidR="00193091" w:rsidRDefault="00193091" w:rsidP="0072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2D" w:rsidRDefault="0035182D" w:rsidP="002D799F">
    <w:pPr>
      <w:tabs>
        <w:tab w:val="center" w:pos="4153"/>
        <w:tab w:val="right" w:pos="8306"/>
      </w:tabs>
      <w:spacing w:after="0" w:line="240" w:lineRule="auto"/>
      <w:jc w:val="both"/>
    </w:pPr>
    <w:r w:rsidRPr="0035182D">
      <w:rPr>
        <w:rFonts w:ascii="Times New Roman" w:eastAsia="Calibri" w:hAnsi="Times New Roman" w:cs="Times New Roman"/>
        <w:sz w:val="20"/>
        <w:szCs w:val="20"/>
      </w:rPr>
      <w:fldChar w:fldCharType="begin"/>
    </w:r>
    <w:r w:rsidRPr="0035182D"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 w:rsidRPr="0035182D">
      <w:rPr>
        <w:rFonts w:ascii="Times New Roman" w:eastAsia="Calibri" w:hAnsi="Times New Roman" w:cs="Times New Roman"/>
        <w:sz w:val="20"/>
        <w:szCs w:val="20"/>
      </w:rPr>
      <w:fldChar w:fldCharType="separate"/>
    </w:r>
    <w:r w:rsidR="00800437">
      <w:rPr>
        <w:rFonts w:ascii="Times New Roman" w:eastAsia="Calibri" w:hAnsi="Times New Roman" w:cs="Times New Roman"/>
        <w:noProof/>
        <w:sz w:val="20"/>
        <w:szCs w:val="20"/>
      </w:rPr>
      <w:t>EMZINO_RK_23052017.docx</w:t>
    </w:r>
    <w:r w:rsidRPr="0035182D">
      <w:rPr>
        <w:rFonts w:ascii="Times New Roman" w:eastAsia="Calibri" w:hAnsi="Times New Roman" w:cs="Times New Roman"/>
        <w:sz w:val="20"/>
        <w:szCs w:val="20"/>
      </w:rPr>
      <w:fldChar w:fldCharType="end"/>
    </w:r>
    <w:r w:rsidRPr="0035182D">
      <w:rPr>
        <w:rFonts w:ascii="Times New Roman" w:eastAsia="Calibri" w:hAnsi="Times New Roman" w:cs="Times New Roman"/>
        <w:sz w:val="20"/>
        <w:szCs w:val="20"/>
      </w:rPr>
      <w:t xml:space="preserve">; Informatīvais ziņojums </w:t>
    </w:r>
    <w:r w:rsidR="004D1CBB" w:rsidRPr="004D1CBB">
      <w:rPr>
        <w:rFonts w:ascii="Times New Roman" w:eastAsia="Calibri" w:hAnsi="Times New Roman" w:cs="Times New Roman"/>
        <w:sz w:val="20"/>
        <w:szCs w:val="20"/>
      </w:rPr>
      <w:t>“Par iepirkuma “Sēklas un sākuma kapitāla fondu pārvaldnieku atlase” un iepirkuma “Izaugsmes kapitāla fondu pārvaldnieku atlase” dokumentāciju”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91" w:rsidRDefault="00193091" w:rsidP="00722564">
      <w:pPr>
        <w:spacing w:after="0" w:line="240" w:lineRule="auto"/>
      </w:pPr>
      <w:r>
        <w:separator/>
      </w:r>
    </w:p>
  </w:footnote>
  <w:footnote w:type="continuationSeparator" w:id="0">
    <w:p w:rsidR="00193091" w:rsidRDefault="00193091" w:rsidP="0072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ED92052"/>
    <w:multiLevelType w:val="hybridMultilevel"/>
    <w:tmpl w:val="91A6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4713"/>
    <w:multiLevelType w:val="hybridMultilevel"/>
    <w:tmpl w:val="33DAB15C"/>
    <w:lvl w:ilvl="0" w:tplc="5B4C10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748"/>
    <w:multiLevelType w:val="hybridMultilevel"/>
    <w:tmpl w:val="D40C6FDE"/>
    <w:lvl w:ilvl="0" w:tplc="FB020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4D46C7"/>
    <w:multiLevelType w:val="hybridMultilevel"/>
    <w:tmpl w:val="CD8E3D76"/>
    <w:lvl w:ilvl="0" w:tplc="5082E3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12112"/>
    <w:multiLevelType w:val="hybridMultilevel"/>
    <w:tmpl w:val="13F04592"/>
    <w:lvl w:ilvl="0" w:tplc="B4DAA658">
      <w:start w:val="2"/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4"/>
    <w:rsid w:val="00193091"/>
    <w:rsid w:val="001F6C9D"/>
    <w:rsid w:val="002C3C20"/>
    <w:rsid w:val="002D799F"/>
    <w:rsid w:val="0035182D"/>
    <w:rsid w:val="00396900"/>
    <w:rsid w:val="00430CF9"/>
    <w:rsid w:val="00440A6B"/>
    <w:rsid w:val="004A3168"/>
    <w:rsid w:val="004C71FB"/>
    <w:rsid w:val="004D1CBB"/>
    <w:rsid w:val="00533BC1"/>
    <w:rsid w:val="005E6329"/>
    <w:rsid w:val="00636324"/>
    <w:rsid w:val="00722564"/>
    <w:rsid w:val="00730E0E"/>
    <w:rsid w:val="00731205"/>
    <w:rsid w:val="007449A6"/>
    <w:rsid w:val="00771DB8"/>
    <w:rsid w:val="007E04C1"/>
    <w:rsid w:val="00800437"/>
    <w:rsid w:val="00830D16"/>
    <w:rsid w:val="008539A8"/>
    <w:rsid w:val="00913245"/>
    <w:rsid w:val="00924D53"/>
    <w:rsid w:val="00947711"/>
    <w:rsid w:val="009A429D"/>
    <w:rsid w:val="009C5ED9"/>
    <w:rsid w:val="009E4572"/>
    <w:rsid w:val="009E6F5F"/>
    <w:rsid w:val="00A020B6"/>
    <w:rsid w:val="00A81665"/>
    <w:rsid w:val="00A8257D"/>
    <w:rsid w:val="00AB7031"/>
    <w:rsid w:val="00B045B0"/>
    <w:rsid w:val="00B15478"/>
    <w:rsid w:val="00BA6BDB"/>
    <w:rsid w:val="00BB3DFE"/>
    <w:rsid w:val="00BD693C"/>
    <w:rsid w:val="00BF1757"/>
    <w:rsid w:val="00C26908"/>
    <w:rsid w:val="00FB58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A1A5"/>
  <w15:chartTrackingRefBased/>
  <w15:docId w15:val="{5E2BE007-4FFD-43D8-BBA0-FF8239C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225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5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22564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2256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D693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693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2D"/>
  </w:style>
  <w:style w:type="paragraph" w:styleId="NormalWeb">
    <w:name w:val="Normal (Web)"/>
    <w:basedOn w:val="Normal"/>
    <w:uiPriority w:val="99"/>
    <w:rsid w:val="004A316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iepirkuma "Sēklas un sākuma kapitāla fondu pārvaldnieku atlase" un iepirkuma "Izaugsmes kapitāla fondu pārvaldnieku atlase" dokumentāciju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iepirkuma "Sēklas un sākuma kapitāla fondu pārvaldnieku atlase" un iepirkuma "Izaugsmes kapitāla fondu pārvaldnieku atlase" dokumentāciju</dc:title>
  <dc:subject>Ziņojums</dc:subject>
  <dc:creator>Agita Nicmane</dc:creator>
  <cp:keywords/>
  <dc:description>67 013 203</dc:description>
  <cp:lastModifiedBy>Agita Nicmane</cp:lastModifiedBy>
  <cp:revision>14</cp:revision>
  <cp:lastPrinted>2016-12-05T12:03:00Z</cp:lastPrinted>
  <dcterms:created xsi:type="dcterms:W3CDTF">2016-12-05T12:13:00Z</dcterms:created>
  <dcterms:modified xsi:type="dcterms:W3CDTF">2017-05-23T06:29:00Z</dcterms:modified>
</cp:coreProperties>
</file>