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0F420" w14:textId="77777777" w:rsidR="008E2919" w:rsidRPr="006E38AC" w:rsidRDefault="008E2919" w:rsidP="00EE33B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7A123322" w14:textId="77777777" w:rsidR="008E2919" w:rsidRPr="00EE33B9" w:rsidRDefault="008E2919" w:rsidP="00EE33B9">
      <w:pPr>
        <w:jc w:val="center"/>
        <w:rPr>
          <w:sz w:val="26"/>
          <w:szCs w:val="26"/>
        </w:rPr>
      </w:pPr>
    </w:p>
    <w:p w14:paraId="27409271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 xml:space="preserve">LATVIJAS REPUBLIKAS MINISTRU KABINETA </w:t>
      </w:r>
    </w:p>
    <w:p w14:paraId="733ED2E3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>SĒDES PROTOKOLLĒMUMS</w:t>
      </w:r>
    </w:p>
    <w:p w14:paraId="4C2D4680" w14:textId="77777777" w:rsidR="008E2919" w:rsidRPr="00EE33B9" w:rsidRDefault="008E2919" w:rsidP="00EE33B9">
      <w:pPr>
        <w:rPr>
          <w:sz w:val="26"/>
          <w:szCs w:val="26"/>
        </w:rPr>
      </w:pPr>
    </w:p>
    <w:p w14:paraId="7FF67609" w14:textId="77777777" w:rsidR="008E2919" w:rsidRPr="00EE33B9" w:rsidRDefault="008E2919" w:rsidP="00EE33B9">
      <w:pPr>
        <w:rPr>
          <w:sz w:val="26"/>
          <w:szCs w:val="26"/>
        </w:rPr>
      </w:pPr>
    </w:p>
    <w:p w14:paraId="2D1B39CC" w14:textId="77777777" w:rsidR="008E2919" w:rsidRPr="00EE33B9" w:rsidRDefault="008E2919" w:rsidP="00EE33B9">
      <w:pPr>
        <w:rPr>
          <w:sz w:val="26"/>
          <w:szCs w:val="26"/>
        </w:rPr>
      </w:pPr>
    </w:p>
    <w:p w14:paraId="08850AC6" w14:textId="30239840" w:rsidR="008E2919" w:rsidRPr="00EE33B9" w:rsidRDefault="008E2919" w:rsidP="00EE33B9">
      <w:pPr>
        <w:spacing w:after="240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Rīgā</w:t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  <w:t xml:space="preserve">    Nr.</w:t>
      </w:r>
      <w:r w:rsidRPr="00EE33B9">
        <w:rPr>
          <w:sz w:val="26"/>
          <w:szCs w:val="26"/>
        </w:rPr>
        <w:tab/>
        <w:t xml:space="preserve">   </w:t>
      </w:r>
      <w:r w:rsidRPr="00EE33B9">
        <w:rPr>
          <w:sz w:val="26"/>
          <w:szCs w:val="26"/>
        </w:rPr>
        <w:tab/>
        <w:t xml:space="preserve">     </w:t>
      </w:r>
      <w:r w:rsidR="0093028D" w:rsidRPr="00EE33B9">
        <w:rPr>
          <w:sz w:val="26"/>
          <w:szCs w:val="26"/>
        </w:rPr>
        <w:tab/>
      </w:r>
      <w:r w:rsidR="0093028D" w:rsidRPr="00EE33B9">
        <w:rPr>
          <w:sz w:val="26"/>
          <w:szCs w:val="26"/>
        </w:rPr>
        <w:tab/>
      </w:r>
      <w:r w:rsidR="00DD5CDC" w:rsidRPr="00EE33B9">
        <w:rPr>
          <w:sz w:val="26"/>
          <w:szCs w:val="26"/>
        </w:rPr>
        <w:t xml:space="preserve"> </w:t>
      </w:r>
      <w:r w:rsidR="008B1BDD" w:rsidRPr="00EE33B9">
        <w:rPr>
          <w:sz w:val="26"/>
          <w:szCs w:val="26"/>
        </w:rPr>
        <w:t>201</w:t>
      </w:r>
      <w:r w:rsidR="000607D8">
        <w:rPr>
          <w:sz w:val="26"/>
          <w:szCs w:val="26"/>
        </w:rPr>
        <w:t>7</w:t>
      </w:r>
      <w:r w:rsidR="008B1BDD" w:rsidRPr="00EE33B9">
        <w:rPr>
          <w:sz w:val="26"/>
          <w:szCs w:val="26"/>
        </w:rPr>
        <w:t>.</w:t>
      </w:r>
      <w:r w:rsidR="007E1CE5" w:rsidRPr="00EE33B9">
        <w:rPr>
          <w:sz w:val="26"/>
          <w:szCs w:val="26"/>
        </w:rPr>
        <w:t xml:space="preserve"> </w:t>
      </w:r>
      <w:r w:rsidR="00B52A69" w:rsidRPr="00EE33B9">
        <w:rPr>
          <w:sz w:val="26"/>
          <w:szCs w:val="26"/>
        </w:rPr>
        <w:t xml:space="preserve">gada </w:t>
      </w:r>
      <w:r w:rsidR="000607D8">
        <w:rPr>
          <w:sz w:val="26"/>
          <w:szCs w:val="26"/>
        </w:rPr>
        <w:t>_.</w:t>
      </w:r>
    </w:p>
    <w:p w14:paraId="72FB023A" w14:textId="77777777" w:rsidR="008E2919" w:rsidRPr="00EE33B9" w:rsidRDefault="008E2919" w:rsidP="00EE33B9">
      <w:pPr>
        <w:pStyle w:val="naiskr"/>
        <w:spacing w:before="0" w:beforeAutospacing="0" w:after="240" w:afterAutospacing="0"/>
        <w:jc w:val="both"/>
        <w:rPr>
          <w:b/>
          <w:sz w:val="26"/>
          <w:szCs w:val="26"/>
        </w:rPr>
      </w:pPr>
    </w:p>
    <w:p w14:paraId="5500F78D" w14:textId="3E942FC1" w:rsidR="00EE33B9" w:rsidRPr="00EE33B9" w:rsidRDefault="0015646D" w:rsidP="000607D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lv-LV"/>
        </w:rPr>
      </w:pPr>
      <w:bookmarkStart w:id="1" w:name="OLE_LINK3"/>
      <w:bookmarkStart w:id="2" w:name="OLE_LINK4"/>
      <w:bookmarkStart w:id="3" w:name="OLE_LINK1"/>
      <w:r w:rsidRPr="00EE33B9">
        <w:rPr>
          <w:b/>
          <w:sz w:val="26"/>
          <w:szCs w:val="26"/>
        </w:rPr>
        <w:t xml:space="preserve">Par </w:t>
      </w:r>
      <w:r w:rsidR="00EE33B9" w:rsidRPr="00EE33B9">
        <w:rPr>
          <w:b/>
          <w:sz w:val="26"/>
          <w:szCs w:val="26"/>
          <w:lang w:eastAsia="lv-LV"/>
        </w:rPr>
        <w:t>Informatīvo ziņojumu</w:t>
      </w:r>
      <w:r w:rsidR="000607D8">
        <w:rPr>
          <w:b/>
          <w:sz w:val="26"/>
          <w:szCs w:val="26"/>
          <w:lang w:eastAsia="lv-LV"/>
        </w:rPr>
        <w:t xml:space="preserve"> “</w:t>
      </w:r>
      <w:r w:rsidR="000607D8" w:rsidRPr="000607D8">
        <w:rPr>
          <w:b/>
          <w:sz w:val="26"/>
          <w:szCs w:val="26"/>
          <w:lang w:eastAsia="lv-LV"/>
        </w:rPr>
        <w:t>“Par valsts līdzdalības saglabāšanu valsts sabiedrībā ar ierobežotu atbildību “Latvijas Proves birojs””</w:t>
      </w:r>
    </w:p>
    <w:bookmarkEnd w:id="1"/>
    <w:bookmarkEnd w:id="2"/>
    <w:bookmarkEnd w:id="3"/>
    <w:p w14:paraId="2125D276" w14:textId="77777777" w:rsidR="00DB68F1" w:rsidRPr="00EE33B9" w:rsidRDefault="00DB68F1" w:rsidP="00EE33B9">
      <w:pPr>
        <w:pStyle w:val="BodyText"/>
        <w:jc w:val="center"/>
        <w:rPr>
          <w:b/>
          <w:sz w:val="26"/>
          <w:szCs w:val="26"/>
        </w:rPr>
      </w:pPr>
    </w:p>
    <w:p w14:paraId="767D3A9B" w14:textId="0D4E3B7C" w:rsidR="00DB68F1" w:rsidRDefault="00DB68F1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01BC9">
        <w:rPr>
          <w:sz w:val="26"/>
          <w:szCs w:val="26"/>
        </w:rPr>
        <w:t xml:space="preserve">Pieņemt zināšanai </w:t>
      </w:r>
      <w:r w:rsidR="00BB3E8D" w:rsidRPr="00701BC9">
        <w:rPr>
          <w:sz w:val="26"/>
          <w:szCs w:val="26"/>
        </w:rPr>
        <w:t xml:space="preserve">informatīvo ziņojumu </w:t>
      </w:r>
      <w:r w:rsidR="000607D8">
        <w:rPr>
          <w:sz w:val="26"/>
          <w:szCs w:val="26"/>
        </w:rPr>
        <w:t xml:space="preserve">“Par valsts līdzdalības saglabāšanu valsts sabiedrībā ar ierobežotu atbildību “Latvijas Proves birojs”” (turpmāk – informatīvais ziņojums). </w:t>
      </w:r>
    </w:p>
    <w:p w14:paraId="55F8DAAD" w14:textId="4FC88C8D" w:rsidR="000607D8" w:rsidRDefault="000607D8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Atbalstīt informatīvajā ziņojumā sniegto priekšlikumu un saglabāt valsts līdzdalību sabiedrībā ar ierobežotu atbildību “Latvijas Proves birojs”.</w:t>
      </w:r>
    </w:p>
    <w:p w14:paraId="0AE95851" w14:textId="4500C5A7" w:rsidR="005645C1" w:rsidRPr="005645C1" w:rsidRDefault="005645C1" w:rsidP="005645C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5645C1">
        <w:rPr>
          <w:sz w:val="26"/>
          <w:szCs w:val="26"/>
        </w:rPr>
        <w:t xml:space="preserve">Noteikt valsts sabiedrībai ar ierobežotu atbildību “Latvijas Proves birojs” vispārējo stratēģisko mērķi </w:t>
      </w:r>
      <w:r>
        <w:rPr>
          <w:sz w:val="26"/>
          <w:szCs w:val="26"/>
        </w:rPr>
        <w:t xml:space="preserve"> - n</w:t>
      </w:r>
      <w:r w:rsidRPr="005645C1">
        <w:rPr>
          <w:sz w:val="26"/>
          <w:szCs w:val="26"/>
        </w:rPr>
        <w:t>odrošināt sabiedrības un valsts intereses, veidojot sakārtotu, drošu un uzticamu dārgmetālu, dārgakmeņu un to izstrādājumu tirgu, veici</w:t>
      </w:r>
      <w:r w:rsidR="00645E0E">
        <w:rPr>
          <w:sz w:val="26"/>
          <w:szCs w:val="26"/>
        </w:rPr>
        <w:t>not izcilu uzņēmējdarbības vidi un testēšanas pakalpojumu pieejamību visiem tirgus dalībniekiem saskaņā ar augstākajiem kvalitātes sta</w:t>
      </w:r>
      <w:r w:rsidR="00F73BE1">
        <w:rPr>
          <w:sz w:val="26"/>
          <w:szCs w:val="26"/>
        </w:rPr>
        <w:t>ndartiem</w:t>
      </w:r>
      <w:r w:rsidR="00645E0E">
        <w:rPr>
          <w:sz w:val="26"/>
          <w:szCs w:val="26"/>
        </w:rPr>
        <w:t>.</w:t>
      </w:r>
    </w:p>
    <w:p w14:paraId="3B32660E" w14:textId="1CFEF6DF" w:rsidR="005645C1" w:rsidRPr="005645C1" w:rsidRDefault="005645C1" w:rsidP="005645C1">
      <w:pPr>
        <w:pStyle w:val="ListParagraph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3E4F5C" w14:textId="77777777" w:rsidR="00DB68F1" w:rsidRPr="00EE33B9" w:rsidRDefault="00DB68F1" w:rsidP="00EE33B9">
      <w:pPr>
        <w:pStyle w:val="Title"/>
        <w:jc w:val="both"/>
        <w:outlineLvl w:val="0"/>
        <w:rPr>
          <w:sz w:val="26"/>
          <w:szCs w:val="26"/>
        </w:rPr>
      </w:pPr>
    </w:p>
    <w:p w14:paraId="1A774A6D" w14:textId="77777777" w:rsidR="008E2919" w:rsidRDefault="008E2919" w:rsidP="00EE33B9">
      <w:pPr>
        <w:pStyle w:val="Title"/>
        <w:jc w:val="both"/>
        <w:outlineLvl w:val="0"/>
        <w:rPr>
          <w:sz w:val="26"/>
          <w:szCs w:val="26"/>
        </w:rPr>
      </w:pPr>
    </w:p>
    <w:p w14:paraId="45726093" w14:textId="77777777" w:rsidR="000607D8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4FEFB015" w14:textId="77777777" w:rsidR="000607D8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3942F6D0" w14:textId="77777777" w:rsidR="000607D8" w:rsidRPr="00EE33B9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6D6EEE71" w14:textId="76DC53E0" w:rsidR="008E2919" w:rsidRPr="00EE33B9" w:rsidRDefault="008E2919" w:rsidP="00EE33B9">
      <w:pPr>
        <w:pStyle w:val="BodyText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Ministru prezident</w:t>
      </w:r>
      <w:r w:rsidR="000607D8">
        <w:rPr>
          <w:sz w:val="26"/>
          <w:szCs w:val="26"/>
        </w:rPr>
        <w:t>s</w:t>
      </w:r>
      <w:r w:rsidRP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proofErr w:type="spellStart"/>
      <w:r w:rsidR="000607D8">
        <w:rPr>
          <w:sz w:val="26"/>
          <w:szCs w:val="26"/>
        </w:rPr>
        <w:t>M.Kučinskis</w:t>
      </w:r>
      <w:proofErr w:type="spellEnd"/>
    </w:p>
    <w:p w14:paraId="53BE63C1" w14:textId="4BF5AB8C" w:rsidR="008E2919" w:rsidRDefault="008E2919" w:rsidP="00EE33B9">
      <w:pPr>
        <w:pStyle w:val="BodyText"/>
        <w:jc w:val="both"/>
        <w:rPr>
          <w:sz w:val="26"/>
          <w:szCs w:val="26"/>
        </w:rPr>
      </w:pPr>
    </w:p>
    <w:p w14:paraId="2AC2FCEB" w14:textId="77777777" w:rsidR="003D2315" w:rsidRPr="00EE33B9" w:rsidRDefault="003D2315" w:rsidP="00EE33B9">
      <w:pPr>
        <w:pStyle w:val="BodyText"/>
        <w:jc w:val="both"/>
        <w:rPr>
          <w:sz w:val="26"/>
          <w:szCs w:val="26"/>
        </w:rPr>
      </w:pPr>
    </w:p>
    <w:p w14:paraId="4A05C2F2" w14:textId="643D3E6D" w:rsidR="0093028D" w:rsidRDefault="003D2315" w:rsidP="00EE33B9">
      <w:pPr>
        <w:pStyle w:val="BodyText"/>
        <w:jc w:val="both"/>
        <w:rPr>
          <w:sz w:val="26"/>
          <w:szCs w:val="26"/>
        </w:rPr>
      </w:pPr>
      <w:r w:rsidRPr="003D2315">
        <w:rPr>
          <w:sz w:val="26"/>
          <w:szCs w:val="26"/>
        </w:rPr>
        <w:t>Valsts kancelejas direktors</w:t>
      </w:r>
      <w:r w:rsidRPr="003D231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</w:t>
      </w:r>
      <w:r w:rsidRPr="003D2315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J.Citskovskis</w:t>
      </w:r>
      <w:proofErr w:type="spellEnd"/>
    </w:p>
    <w:p w14:paraId="27F2DFD5" w14:textId="2B81ADB2" w:rsidR="003D2315" w:rsidRDefault="003D2315" w:rsidP="00EE33B9">
      <w:pPr>
        <w:pStyle w:val="BodyText"/>
        <w:jc w:val="both"/>
        <w:rPr>
          <w:sz w:val="26"/>
          <w:szCs w:val="26"/>
        </w:rPr>
      </w:pPr>
    </w:p>
    <w:p w14:paraId="28F14BCC" w14:textId="77777777" w:rsidR="003D2315" w:rsidRPr="00EE33B9" w:rsidRDefault="003D2315" w:rsidP="00EE33B9">
      <w:pPr>
        <w:pStyle w:val="BodyText"/>
        <w:jc w:val="both"/>
        <w:rPr>
          <w:sz w:val="26"/>
          <w:szCs w:val="26"/>
        </w:rPr>
      </w:pPr>
    </w:p>
    <w:p w14:paraId="64E323B4" w14:textId="34A842F2" w:rsidR="00514D89" w:rsidRPr="00EE33B9" w:rsidRDefault="004C5310" w:rsidP="000607D8">
      <w:pPr>
        <w:rPr>
          <w:sz w:val="26"/>
          <w:szCs w:val="26"/>
        </w:rPr>
      </w:pPr>
      <w:r>
        <w:rPr>
          <w:sz w:val="26"/>
          <w:szCs w:val="26"/>
        </w:rPr>
        <w:t>Finanšu ministre</w:t>
      </w:r>
      <w:r w:rsidR="000607D8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="000607D8">
        <w:rPr>
          <w:sz w:val="26"/>
          <w:szCs w:val="26"/>
        </w:rPr>
        <w:t>D.Reizniece</w:t>
      </w:r>
      <w:proofErr w:type="spellEnd"/>
      <w:r w:rsidR="000607D8">
        <w:rPr>
          <w:sz w:val="26"/>
          <w:szCs w:val="26"/>
        </w:rPr>
        <w:t>-Ozola</w:t>
      </w:r>
    </w:p>
    <w:p w14:paraId="78DD9C95" w14:textId="77777777" w:rsidR="0015646D" w:rsidRPr="00EE33B9" w:rsidRDefault="0015646D" w:rsidP="00EE33B9">
      <w:pPr>
        <w:rPr>
          <w:sz w:val="26"/>
          <w:szCs w:val="26"/>
        </w:rPr>
      </w:pPr>
    </w:p>
    <w:p w14:paraId="68CD0B6B" w14:textId="77777777" w:rsidR="0015646D" w:rsidRPr="00EE33B9" w:rsidRDefault="0015646D" w:rsidP="00EE33B9">
      <w:pPr>
        <w:ind w:firstLine="567"/>
        <w:jc w:val="both"/>
        <w:rPr>
          <w:sz w:val="26"/>
          <w:szCs w:val="26"/>
        </w:rPr>
      </w:pPr>
    </w:p>
    <w:p w14:paraId="1D3BFB7D" w14:textId="77777777" w:rsidR="00EE33B9" w:rsidRDefault="00EE33B9" w:rsidP="00EE33B9"/>
    <w:p w14:paraId="212BA84E" w14:textId="77777777" w:rsidR="00EE33B9" w:rsidRDefault="00EE33B9" w:rsidP="00EE33B9"/>
    <w:p w14:paraId="6094A292" w14:textId="77777777" w:rsidR="00A00650" w:rsidRDefault="00A00650" w:rsidP="00EE33B9"/>
    <w:p w14:paraId="412D9447" w14:textId="77777777" w:rsidR="00A00650" w:rsidRDefault="00A00650" w:rsidP="00EE33B9"/>
    <w:sectPr w:rsidR="00A00650" w:rsidSect="00DE51F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3107" w14:textId="77777777"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 xml:space="preserve">Protokollēmums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23EDC478" w14:textId="77777777"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0DE3" w14:textId="676F1CC8" w:rsidR="00A168D7" w:rsidRPr="00EE33B9" w:rsidRDefault="004C5310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FMProt_</w:t>
    </w:r>
    <w:r w:rsidR="00A06FD8">
      <w:rPr>
        <w:sz w:val="18"/>
        <w:szCs w:val="18"/>
      </w:rPr>
      <w:t>22</w:t>
    </w:r>
    <w:r w:rsidR="005645C1">
      <w:rPr>
        <w:sz w:val="18"/>
        <w:szCs w:val="18"/>
      </w:rPr>
      <w:t>0</w:t>
    </w:r>
    <w:r w:rsidR="00A06FD8">
      <w:rPr>
        <w:sz w:val="18"/>
        <w:szCs w:val="18"/>
      </w:rPr>
      <w:t>5</w:t>
    </w:r>
    <w:r w:rsidR="000607D8">
      <w:rPr>
        <w:sz w:val="18"/>
        <w:szCs w:val="18"/>
      </w:rPr>
      <w:t>17_Prove;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109E"/>
    <w:rsid w:val="00026FF0"/>
    <w:rsid w:val="000607D8"/>
    <w:rsid w:val="00063E13"/>
    <w:rsid w:val="00095069"/>
    <w:rsid w:val="000A5185"/>
    <w:rsid w:val="000A59BB"/>
    <w:rsid w:val="000B59AF"/>
    <w:rsid w:val="000F0F3D"/>
    <w:rsid w:val="00106CAD"/>
    <w:rsid w:val="00107FE9"/>
    <w:rsid w:val="00133236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614CA3"/>
    <w:rsid w:val="00614D48"/>
    <w:rsid w:val="00623332"/>
    <w:rsid w:val="00645E0E"/>
    <w:rsid w:val="00657DB9"/>
    <w:rsid w:val="006710F5"/>
    <w:rsid w:val="00672C9A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80B92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94717"/>
    <w:rsid w:val="009A2961"/>
    <w:rsid w:val="009B1D4C"/>
    <w:rsid w:val="009D0F72"/>
    <w:rsid w:val="009D22F7"/>
    <w:rsid w:val="009D3F56"/>
    <w:rsid w:val="009F5E7B"/>
    <w:rsid w:val="00A00650"/>
    <w:rsid w:val="00A016DF"/>
    <w:rsid w:val="00A04AAE"/>
    <w:rsid w:val="00A06FD8"/>
    <w:rsid w:val="00A168D7"/>
    <w:rsid w:val="00A27E67"/>
    <w:rsid w:val="00A46AC1"/>
    <w:rsid w:val="00A53EB4"/>
    <w:rsid w:val="00A76C88"/>
    <w:rsid w:val="00A774F0"/>
    <w:rsid w:val="00A779A7"/>
    <w:rsid w:val="00A77D60"/>
    <w:rsid w:val="00A90785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D4197C"/>
    <w:rsid w:val="00D60299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23E2C"/>
    <w:rsid w:val="00E37B1F"/>
    <w:rsid w:val="00E40D65"/>
    <w:rsid w:val="00E770FD"/>
    <w:rsid w:val="00EA3E38"/>
    <w:rsid w:val="00EE10FB"/>
    <w:rsid w:val="00EE33B9"/>
    <w:rsid w:val="00EE4F31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9E64-271A-4908-9E4F-4D897B48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valsts līdzdalības kapitālsabiedrībās izvērtēšanu un ar Ministru prezidenta 2012.gada 19.jūnija rīkojumu Nr.233 izveidotās darba grupas priekšlikumiem turpmākai rīcībai”</vt:lpstr>
      <vt:lpstr>Par Latvijas informatīvo ziņojumu par 2012. gada 23. – 24.jūlija</vt:lpstr>
    </vt:vector>
  </TitlesOfParts>
  <Manager/>
  <Company>Finanšu ministrija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</dc:title>
  <dc:subject>MK protokollēmuma projekts</dc:subject>
  <dc:creator>agija.leitane-skele@fm.gov.lv</dc:creator>
  <dc:description>67095505,_x000d_
raimonda.kosmane@fm.gov.lv</dc:description>
  <cp:lastModifiedBy>Agija Leitāne-Šķēle</cp:lastModifiedBy>
  <cp:revision>10</cp:revision>
  <cp:lastPrinted>2017-05-23T09:58:00Z</cp:lastPrinted>
  <dcterms:created xsi:type="dcterms:W3CDTF">2017-05-01T08:02:00Z</dcterms:created>
  <dcterms:modified xsi:type="dcterms:W3CDTF">2017-05-25T08:03:00Z</dcterms:modified>
</cp:coreProperties>
</file>