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80834" w14:textId="77777777" w:rsidR="00B87899" w:rsidRPr="00B87899" w:rsidRDefault="00B87899" w:rsidP="00C14DA5">
      <w:pPr>
        <w:pStyle w:val="BodyText"/>
        <w:tabs>
          <w:tab w:val="left" w:pos="6480"/>
        </w:tabs>
        <w:jc w:val="left"/>
        <w:rPr>
          <w:b w:val="0"/>
          <w:bCs w:val="0"/>
          <w:lang w:eastAsia="lv-LV"/>
        </w:rPr>
      </w:pPr>
    </w:p>
    <w:p w14:paraId="30A08052" w14:textId="77777777" w:rsidR="00B87899" w:rsidRDefault="00B87899" w:rsidP="00C14DA5">
      <w:pPr>
        <w:pStyle w:val="BodyText"/>
        <w:tabs>
          <w:tab w:val="left" w:pos="6480"/>
        </w:tabs>
        <w:jc w:val="left"/>
        <w:rPr>
          <w:b w:val="0"/>
          <w:bCs w:val="0"/>
          <w:sz w:val="28"/>
          <w:szCs w:val="28"/>
          <w:lang w:val="lv-LV" w:eastAsia="lv-LV"/>
        </w:rPr>
      </w:pPr>
    </w:p>
    <w:p w14:paraId="426BB4D8" w14:textId="77777777" w:rsidR="00E7686E" w:rsidRPr="00B87899" w:rsidRDefault="00E7686E" w:rsidP="00C14DA5">
      <w:pPr>
        <w:pStyle w:val="BodyText"/>
        <w:tabs>
          <w:tab w:val="left" w:pos="6480"/>
        </w:tabs>
        <w:jc w:val="left"/>
        <w:rPr>
          <w:b w:val="0"/>
          <w:bCs w:val="0"/>
          <w:sz w:val="28"/>
          <w:szCs w:val="28"/>
          <w:lang w:val="lv-LV" w:eastAsia="lv-LV"/>
        </w:rPr>
      </w:pPr>
    </w:p>
    <w:p w14:paraId="0898A336" w14:textId="345CB7B4" w:rsidR="00E7686E" w:rsidRPr="00E7686E" w:rsidRDefault="00E7686E" w:rsidP="00C14DA5">
      <w:pPr>
        <w:tabs>
          <w:tab w:val="left" w:pos="6804"/>
        </w:tabs>
        <w:rPr>
          <w:rFonts w:ascii="Times New Roman" w:hAnsi="Times New Roman"/>
          <w:sz w:val="28"/>
          <w:szCs w:val="28"/>
        </w:rPr>
      </w:pPr>
      <w:r w:rsidRPr="00E7686E">
        <w:rPr>
          <w:rFonts w:ascii="Times New Roman" w:hAnsi="Times New Roman"/>
          <w:sz w:val="28"/>
          <w:szCs w:val="28"/>
        </w:rPr>
        <w:t xml:space="preserve">2017. gada </w:t>
      </w:r>
      <w:r w:rsidR="00CA6968">
        <w:rPr>
          <w:sz w:val="28"/>
          <w:szCs w:val="28"/>
        </w:rPr>
        <w:t>6. jūnijā</w:t>
      </w:r>
      <w:r w:rsidRPr="00E7686E">
        <w:rPr>
          <w:rFonts w:ascii="Times New Roman" w:hAnsi="Times New Roman"/>
          <w:sz w:val="28"/>
          <w:szCs w:val="28"/>
        </w:rPr>
        <w:tab/>
        <w:t>Noteikumi Nr.</w:t>
      </w:r>
      <w:r w:rsidR="00CA6968">
        <w:rPr>
          <w:rFonts w:ascii="Times New Roman" w:hAnsi="Times New Roman"/>
          <w:sz w:val="28"/>
          <w:szCs w:val="28"/>
        </w:rPr>
        <w:t> 304</w:t>
      </w:r>
    </w:p>
    <w:p w14:paraId="62BA0A2F" w14:textId="596163AC" w:rsidR="00E7686E" w:rsidRPr="00E7686E" w:rsidRDefault="00E7686E" w:rsidP="00C14DA5">
      <w:pPr>
        <w:tabs>
          <w:tab w:val="left" w:pos="6804"/>
        </w:tabs>
        <w:rPr>
          <w:rFonts w:ascii="Times New Roman" w:hAnsi="Times New Roman"/>
          <w:sz w:val="28"/>
          <w:szCs w:val="28"/>
        </w:rPr>
      </w:pPr>
      <w:r w:rsidRPr="00E7686E">
        <w:rPr>
          <w:rFonts w:ascii="Times New Roman" w:hAnsi="Times New Roman"/>
          <w:sz w:val="28"/>
          <w:szCs w:val="28"/>
        </w:rPr>
        <w:t>Rīgā</w:t>
      </w:r>
      <w:r w:rsidRPr="00E7686E">
        <w:rPr>
          <w:rFonts w:ascii="Times New Roman" w:hAnsi="Times New Roman"/>
          <w:sz w:val="28"/>
          <w:szCs w:val="28"/>
        </w:rPr>
        <w:tab/>
        <w:t>(prot. Nr. </w:t>
      </w:r>
      <w:r w:rsidR="00CA6968">
        <w:rPr>
          <w:rFonts w:ascii="Times New Roman" w:hAnsi="Times New Roman"/>
          <w:sz w:val="28"/>
          <w:szCs w:val="28"/>
        </w:rPr>
        <w:t>29</w:t>
      </w:r>
      <w:r w:rsidRPr="00E7686E">
        <w:rPr>
          <w:rFonts w:ascii="Times New Roman" w:hAnsi="Times New Roman"/>
          <w:sz w:val="28"/>
          <w:szCs w:val="28"/>
        </w:rPr>
        <w:t>  </w:t>
      </w:r>
      <w:r w:rsidR="00CA6968">
        <w:rPr>
          <w:rFonts w:ascii="Times New Roman" w:hAnsi="Times New Roman"/>
          <w:sz w:val="28"/>
          <w:szCs w:val="28"/>
        </w:rPr>
        <w:t>40</w:t>
      </w:r>
      <w:bookmarkStart w:id="0" w:name="_GoBack"/>
      <w:bookmarkEnd w:id="0"/>
      <w:r w:rsidRPr="00E7686E">
        <w:rPr>
          <w:rFonts w:ascii="Times New Roman" w:hAnsi="Times New Roman"/>
          <w:sz w:val="28"/>
          <w:szCs w:val="28"/>
        </w:rPr>
        <w:t>. §)</w:t>
      </w:r>
    </w:p>
    <w:p w14:paraId="6EEA1E75" w14:textId="47C91788" w:rsidR="00266AFA" w:rsidRPr="00B87899" w:rsidRDefault="00266AFA" w:rsidP="00C14DA5">
      <w:pPr>
        <w:tabs>
          <w:tab w:val="left" w:pos="6480"/>
        </w:tabs>
        <w:rPr>
          <w:rFonts w:ascii="Times New Roman" w:hAnsi="Times New Roman"/>
          <w:sz w:val="28"/>
          <w:szCs w:val="28"/>
        </w:rPr>
      </w:pPr>
    </w:p>
    <w:p w14:paraId="60E14468" w14:textId="6E2F52E1" w:rsidR="00D97CFC" w:rsidRPr="00B87899" w:rsidRDefault="00D97CFC" w:rsidP="00C14DA5">
      <w:pPr>
        <w:jc w:val="center"/>
        <w:rPr>
          <w:rFonts w:ascii="Times New Roman" w:hAnsi="Times New Roman"/>
          <w:b/>
          <w:sz w:val="28"/>
          <w:szCs w:val="28"/>
        </w:rPr>
      </w:pPr>
      <w:r w:rsidRPr="00B87899">
        <w:rPr>
          <w:rFonts w:ascii="Times New Roman" w:hAnsi="Times New Roman"/>
          <w:b/>
          <w:sz w:val="28"/>
          <w:szCs w:val="28"/>
        </w:rPr>
        <w:t>Grozījumi Ministru kabineta 2016.</w:t>
      </w:r>
      <w:r w:rsidR="00E7686E">
        <w:rPr>
          <w:rFonts w:ascii="Times New Roman" w:hAnsi="Times New Roman"/>
          <w:b/>
          <w:sz w:val="28"/>
          <w:szCs w:val="28"/>
        </w:rPr>
        <w:t> </w:t>
      </w:r>
      <w:r w:rsidRPr="00B87899">
        <w:rPr>
          <w:rFonts w:ascii="Times New Roman" w:hAnsi="Times New Roman"/>
          <w:b/>
          <w:sz w:val="28"/>
          <w:szCs w:val="28"/>
        </w:rPr>
        <w:t>gada 22.</w:t>
      </w:r>
      <w:r w:rsidR="00E7686E">
        <w:rPr>
          <w:rFonts w:ascii="Times New Roman" w:hAnsi="Times New Roman"/>
          <w:b/>
          <w:sz w:val="28"/>
          <w:szCs w:val="28"/>
        </w:rPr>
        <w:t> </w:t>
      </w:r>
      <w:r w:rsidRPr="00B87899">
        <w:rPr>
          <w:rFonts w:ascii="Times New Roman" w:hAnsi="Times New Roman"/>
          <w:b/>
          <w:sz w:val="28"/>
          <w:szCs w:val="28"/>
        </w:rPr>
        <w:t>marta noteikumos Nr.</w:t>
      </w:r>
      <w:r w:rsidR="00E7686E">
        <w:rPr>
          <w:rFonts w:ascii="Times New Roman" w:hAnsi="Times New Roman"/>
          <w:b/>
          <w:sz w:val="28"/>
          <w:szCs w:val="28"/>
        </w:rPr>
        <w:t> </w:t>
      </w:r>
      <w:r w:rsidRPr="00B87899">
        <w:rPr>
          <w:rFonts w:ascii="Times New Roman" w:hAnsi="Times New Roman"/>
          <w:b/>
          <w:sz w:val="28"/>
          <w:szCs w:val="28"/>
        </w:rPr>
        <w:t xml:space="preserve">173 </w:t>
      </w:r>
      <w:r w:rsidR="00E7686E">
        <w:rPr>
          <w:rFonts w:ascii="Times New Roman" w:hAnsi="Times New Roman"/>
          <w:b/>
          <w:sz w:val="28"/>
          <w:szCs w:val="28"/>
        </w:rPr>
        <w:t>"</w:t>
      </w:r>
      <w:r w:rsidRPr="00B87899">
        <w:rPr>
          <w:rFonts w:ascii="Times New Roman" w:hAnsi="Times New Roman"/>
          <w:b/>
          <w:sz w:val="28"/>
          <w:szCs w:val="28"/>
        </w:rPr>
        <w:t xml:space="preserve">Darbības programmas </w:t>
      </w:r>
      <w:r w:rsidR="00E7686E">
        <w:rPr>
          <w:rFonts w:ascii="Times New Roman" w:hAnsi="Times New Roman"/>
          <w:b/>
          <w:sz w:val="28"/>
          <w:szCs w:val="28"/>
        </w:rPr>
        <w:t>"</w:t>
      </w:r>
      <w:r w:rsidRPr="00B87899">
        <w:rPr>
          <w:rFonts w:ascii="Times New Roman" w:hAnsi="Times New Roman"/>
          <w:b/>
          <w:sz w:val="28"/>
          <w:szCs w:val="28"/>
        </w:rPr>
        <w:t>Izaugsme un nodarbinātība</w:t>
      </w:r>
      <w:r w:rsidR="00E7686E">
        <w:rPr>
          <w:rFonts w:ascii="Times New Roman" w:hAnsi="Times New Roman"/>
          <w:b/>
          <w:sz w:val="28"/>
          <w:szCs w:val="28"/>
        </w:rPr>
        <w:t>"</w:t>
      </w:r>
      <w:r w:rsidRPr="00B87899">
        <w:rPr>
          <w:rFonts w:ascii="Times New Roman" w:hAnsi="Times New Roman"/>
          <w:b/>
          <w:sz w:val="28"/>
          <w:szCs w:val="28"/>
        </w:rPr>
        <w:t xml:space="preserve"> 6.1.4. specifiskā atbalsta mērķa </w:t>
      </w:r>
      <w:r w:rsidR="00E7686E">
        <w:rPr>
          <w:rFonts w:ascii="Times New Roman" w:hAnsi="Times New Roman"/>
          <w:b/>
          <w:sz w:val="28"/>
          <w:szCs w:val="28"/>
        </w:rPr>
        <w:t>"</w:t>
      </w:r>
      <w:r w:rsidRPr="00B87899">
        <w:rPr>
          <w:rFonts w:ascii="Times New Roman" w:hAnsi="Times New Roman"/>
          <w:b/>
          <w:sz w:val="28"/>
          <w:szCs w:val="28"/>
        </w:rPr>
        <w:t>Pilsētu infrastruktūras sasaiste ar TEN-T tīklu</w:t>
      </w:r>
      <w:r w:rsidR="00E7686E">
        <w:rPr>
          <w:rFonts w:ascii="Times New Roman" w:hAnsi="Times New Roman"/>
          <w:b/>
          <w:sz w:val="28"/>
          <w:szCs w:val="28"/>
        </w:rPr>
        <w:t>"</w:t>
      </w:r>
      <w:r w:rsidRPr="00B87899">
        <w:rPr>
          <w:rFonts w:ascii="Times New Roman" w:hAnsi="Times New Roman"/>
          <w:b/>
          <w:sz w:val="28"/>
          <w:szCs w:val="28"/>
        </w:rPr>
        <w:t xml:space="preserve"> 6.1.4.1. pasākuma </w:t>
      </w:r>
      <w:r w:rsidR="00E7686E">
        <w:rPr>
          <w:rFonts w:ascii="Times New Roman" w:hAnsi="Times New Roman"/>
          <w:b/>
          <w:sz w:val="28"/>
          <w:szCs w:val="28"/>
        </w:rPr>
        <w:t>"</w:t>
      </w:r>
      <w:r w:rsidRPr="00B87899">
        <w:rPr>
          <w:rFonts w:ascii="Times New Roman" w:hAnsi="Times New Roman"/>
          <w:b/>
          <w:sz w:val="28"/>
          <w:szCs w:val="28"/>
        </w:rPr>
        <w:t>Rīgas ostas un Rīgas pilsētas integrēšana TEN-T tīklā</w:t>
      </w:r>
      <w:r w:rsidR="00E7686E">
        <w:rPr>
          <w:rFonts w:ascii="Times New Roman" w:hAnsi="Times New Roman"/>
          <w:b/>
          <w:sz w:val="28"/>
          <w:szCs w:val="28"/>
        </w:rPr>
        <w:t>"</w:t>
      </w:r>
      <w:r w:rsidRPr="00B87899">
        <w:rPr>
          <w:rFonts w:ascii="Times New Roman" w:hAnsi="Times New Roman"/>
          <w:b/>
          <w:sz w:val="28"/>
          <w:szCs w:val="28"/>
        </w:rPr>
        <w:t xml:space="preserve"> īstenošanas noteikumi</w:t>
      </w:r>
      <w:r w:rsidR="00E7686E">
        <w:rPr>
          <w:rFonts w:ascii="Times New Roman" w:hAnsi="Times New Roman"/>
          <w:b/>
          <w:sz w:val="28"/>
          <w:szCs w:val="28"/>
        </w:rPr>
        <w:t>"</w:t>
      </w:r>
    </w:p>
    <w:p w14:paraId="3D0A36F4" w14:textId="77777777" w:rsidR="00266AFA" w:rsidRPr="00B87899" w:rsidRDefault="00266AFA" w:rsidP="00C14DA5">
      <w:pPr>
        <w:jc w:val="right"/>
        <w:rPr>
          <w:rFonts w:ascii="Times New Roman" w:hAnsi="Times New Roman"/>
          <w:sz w:val="28"/>
          <w:szCs w:val="28"/>
        </w:rPr>
      </w:pPr>
    </w:p>
    <w:p w14:paraId="2C79DC3E" w14:textId="77777777" w:rsidR="00C14DA5" w:rsidRDefault="00266AFA" w:rsidP="00C14DA5">
      <w:pPr>
        <w:jc w:val="right"/>
        <w:rPr>
          <w:rFonts w:ascii="Times New Roman" w:hAnsi="Times New Roman"/>
          <w:sz w:val="28"/>
          <w:szCs w:val="28"/>
        </w:rPr>
      </w:pPr>
      <w:r w:rsidRPr="00B87899">
        <w:rPr>
          <w:rFonts w:ascii="Times New Roman" w:hAnsi="Times New Roman"/>
          <w:sz w:val="28"/>
          <w:szCs w:val="28"/>
        </w:rPr>
        <w:t xml:space="preserve">Izdoti saskaņā ar Eiropas </w:t>
      </w:r>
    </w:p>
    <w:p w14:paraId="4BEAFB11" w14:textId="5A030E1D" w:rsidR="00266AFA" w:rsidRPr="00B87899" w:rsidRDefault="00266AFA" w:rsidP="00C14DA5">
      <w:pPr>
        <w:jc w:val="right"/>
        <w:rPr>
          <w:rFonts w:ascii="Times New Roman" w:hAnsi="Times New Roman"/>
          <w:sz w:val="28"/>
          <w:szCs w:val="28"/>
        </w:rPr>
      </w:pPr>
      <w:r w:rsidRPr="00B87899">
        <w:rPr>
          <w:rFonts w:ascii="Times New Roman" w:hAnsi="Times New Roman"/>
          <w:sz w:val="28"/>
          <w:szCs w:val="28"/>
        </w:rPr>
        <w:t>Savienības struktūrfondu un</w:t>
      </w:r>
    </w:p>
    <w:p w14:paraId="42415556" w14:textId="77777777" w:rsidR="00C14DA5" w:rsidRDefault="00266AFA" w:rsidP="00C14DA5">
      <w:pPr>
        <w:jc w:val="right"/>
        <w:rPr>
          <w:rFonts w:ascii="Times New Roman" w:hAnsi="Times New Roman"/>
          <w:sz w:val="28"/>
          <w:szCs w:val="28"/>
        </w:rPr>
      </w:pPr>
      <w:r w:rsidRPr="00B87899">
        <w:rPr>
          <w:rFonts w:ascii="Times New Roman" w:hAnsi="Times New Roman"/>
          <w:sz w:val="28"/>
          <w:szCs w:val="28"/>
        </w:rPr>
        <w:t xml:space="preserve">Kohēzijas fonda 2014.–2020. gada </w:t>
      </w:r>
    </w:p>
    <w:p w14:paraId="10AE9F82" w14:textId="26E9C0A4" w:rsidR="00266AFA" w:rsidRPr="00B87899" w:rsidRDefault="00266AFA" w:rsidP="00C14DA5">
      <w:pPr>
        <w:jc w:val="right"/>
        <w:rPr>
          <w:rFonts w:ascii="Times New Roman" w:hAnsi="Times New Roman"/>
          <w:sz w:val="28"/>
          <w:szCs w:val="28"/>
        </w:rPr>
      </w:pPr>
      <w:r w:rsidRPr="00B87899">
        <w:rPr>
          <w:rFonts w:ascii="Times New Roman" w:hAnsi="Times New Roman"/>
          <w:sz w:val="28"/>
          <w:szCs w:val="28"/>
        </w:rPr>
        <w:t>plānošanas perioda</w:t>
      </w:r>
      <w:r w:rsidR="00C14DA5" w:rsidRPr="00C14DA5">
        <w:rPr>
          <w:rFonts w:ascii="Times New Roman" w:hAnsi="Times New Roman"/>
          <w:sz w:val="28"/>
          <w:szCs w:val="28"/>
        </w:rPr>
        <w:t xml:space="preserve"> </w:t>
      </w:r>
      <w:r w:rsidR="00C14DA5" w:rsidRPr="00B87899">
        <w:rPr>
          <w:rFonts w:ascii="Times New Roman" w:hAnsi="Times New Roman"/>
          <w:sz w:val="28"/>
          <w:szCs w:val="28"/>
        </w:rPr>
        <w:t>vadības likuma</w:t>
      </w:r>
    </w:p>
    <w:p w14:paraId="1629FA06" w14:textId="347B1F73" w:rsidR="00266AFA" w:rsidRPr="00B87899" w:rsidRDefault="00266AFA" w:rsidP="00C14DA5">
      <w:pPr>
        <w:jc w:val="right"/>
        <w:rPr>
          <w:rFonts w:ascii="Times New Roman" w:hAnsi="Times New Roman"/>
          <w:sz w:val="28"/>
          <w:szCs w:val="28"/>
        </w:rPr>
      </w:pPr>
      <w:r w:rsidRPr="00B87899">
        <w:rPr>
          <w:rFonts w:ascii="Times New Roman" w:hAnsi="Times New Roman"/>
          <w:sz w:val="28"/>
          <w:szCs w:val="28"/>
        </w:rPr>
        <w:t xml:space="preserve">20. panta </w:t>
      </w:r>
      <w:r w:rsidR="00710BF2" w:rsidRPr="00B87899">
        <w:rPr>
          <w:rFonts w:ascii="Times New Roman" w:hAnsi="Times New Roman"/>
          <w:sz w:val="28"/>
          <w:szCs w:val="28"/>
        </w:rPr>
        <w:t>6</w:t>
      </w:r>
      <w:r w:rsidRPr="00B87899">
        <w:rPr>
          <w:rFonts w:ascii="Times New Roman" w:hAnsi="Times New Roman"/>
          <w:sz w:val="28"/>
          <w:szCs w:val="28"/>
        </w:rPr>
        <w:t xml:space="preserve">. un </w:t>
      </w:r>
      <w:r w:rsidR="00710BF2" w:rsidRPr="00B87899">
        <w:rPr>
          <w:rFonts w:ascii="Times New Roman" w:hAnsi="Times New Roman"/>
          <w:sz w:val="28"/>
          <w:szCs w:val="28"/>
        </w:rPr>
        <w:t>13</w:t>
      </w:r>
      <w:r w:rsidRPr="00B87899">
        <w:rPr>
          <w:rFonts w:ascii="Times New Roman" w:hAnsi="Times New Roman"/>
          <w:sz w:val="28"/>
          <w:szCs w:val="28"/>
        </w:rPr>
        <w:t>. punktu</w:t>
      </w:r>
    </w:p>
    <w:p w14:paraId="5E092110" w14:textId="77777777" w:rsidR="00704BFE" w:rsidRPr="00B87899" w:rsidRDefault="00704BFE" w:rsidP="00C14DA5">
      <w:pPr>
        <w:pStyle w:val="naisc"/>
        <w:spacing w:before="0" w:beforeAutospacing="0" w:after="0" w:afterAutospacing="0"/>
        <w:jc w:val="left"/>
        <w:rPr>
          <w:bCs/>
          <w:sz w:val="28"/>
          <w:szCs w:val="28"/>
          <w:lang w:val="lv-LV"/>
        </w:rPr>
      </w:pPr>
    </w:p>
    <w:p w14:paraId="1F465AA0" w14:textId="5DE5EAFB" w:rsidR="00266AFA" w:rsidRPr="00B87899" w:rsidRDefault="00266AFA" w:rsidP="00C14DA5">
      <w:pPr>
        <w:pStyle w:val="naisf"/>
        <w:spacing w:before="0" w:beforeAutospacing="0" w:after="0" w:afterAutospacing="0"/>
        <w:ind w:firstLine="720"/>
        <w:rPr>
          <w:sz w:val="28"/>
          <w:szCs w:val="28"/>
          <w:lang w:val="lv-LV"/>
        </w:rPr>
      </w:pPr>
      <w:r w:rsidRPr="00B87899">
        <w:rPr>
          <w:sz w:val="28"/>
          <w:szCs w:val="28"/>
          <w:lang w:val="lv-LV"/>
        </w:rPr>
        <w:t xml:space="preserve">Izdarīt </w:t>
      </w:r>
      <w:r w:rsidR="00D97CFC" w:rsidRPr="00B87899">
        <w:rPr>
          <w:sz w:val="28"/>
          <w:szCs w:val="28"/>
          <w:lang w:val="lv-LV"/>
        </w:rPr>
        <w:t>Ministru kabineta 2016.</w:t>
      </w:r>
      <w:r w:rsidR="00C14DA5">
        <w:rPr>
          <w:sz w:val="28"/>
          <w:szCs w:val="28"/>
          <w:lang w:val="lv-LV"/>
        </w:rPr>
        <w:t> </w:t>
      </w:r>
      <w:r w:rsidR="00D97CFC" w:rsidRPr="00B87899">
        <w:rPr>
          <w:sz w:val="28"/>
          <w:szCs w:val="28"/>
          <w:lang w:val="lv-LV"/>
        </w:rPr>
        <w:t>gada 22.</w:t>
      </w:r>
      <w:r w:rsidR="00C14DA5">
        <w:rPr>
          <w:sz w:val="28"/>
          <w:szCs w:val="28"/>
          <w:lang w:val="lv-LV"/>
        </w:rPr>
        <w:t> </w:t>
      </w:r>
      <w:r w:rsidR="00D97CFC" w:rsidRPr="00B87899">
        <w:rPr>
          <w:sz w:val="28"/>
          <w:szCs w:val="28"/>
          <w:lang w:val="lv-LV"/>
        </w:rPr>
        <w:t>marta noteikumos Nr.</w:t>
      </w:r>
      <w:r w:rsidR="00C14DA5">
        <w:rPr>
          <w:sz w:val="28"/>
          <w:szCs w:val="28"/>
          <w:lang w:val="lv-LV"/>
        </w:rPr>
        <w:t> </w:t>
      </w:r>
      <w:r w:rsidR="00D97CFC" w:rsidRPr="00B87899">
        <w:rPr>
          <w:sz w:val="28"/>
          <w:szCs w:val="28"/>
          <w:lang w:val="lv-LV"/>
        </w:rPr>
        <w:t xml:space="preserve">173 </w:t>
      </w:r>
      <w:r w:rsidR="00E7686E">
        <w:rPr>
          <w:sz w:val="28"/>
          <w:szCs w:val="28"/>
          <w:lang w:val="lv-LV"/>
        </w:rPr>
        <w:t>"</w:t>
      </w:r>
      <w:r w:rsidR="00D97CFC" w:rsidRPr="00B87899">
        <w:rPr>
          <w:sz w:val="28"/>
          <w:szCs w:val="28"/>
          <w:lang w:val="lv-LV"/>
        </w:rPr>
        <w:t xml:space="preserve">Darbības programmas </w:t>
      </w:r>
      <w:r w:rsidR="00E7686E">
        <w:rPr>
          <w:sz w:val="28"/>
          <w:szCs w:val="28"/>
          <w:lang w:val="lv-LV"/>
        </w:rPr>
        <w:t>"</w:t>
      </w:r>
      <w:r w:rsidR="00D97CFC" w:rsidRPr="00B87899">
        <w:rPr>
          <w:sz w:val="28"/>
          <w:szCs w:val="28"/>
          <w:lang w:val="lv-LV"/>
        </w:rPr>
        <w:t>Izaugsme un nodarbinātība</w:t>
      </w:r>
      <w:r w:rsidR="00E7686E">
        <w:rPr>
          <w:sz w:val="28"/>
          <w:szCs w:val="28"/>
          <w:lang w:val="lv-LV"/>
        </w:rPr>
        <w:t>"</w:t>
      </w:r>
      <w:r w:rsidR="00D97CFC" w:rsidRPr="00B87899">
        <w:rPr>
          <w:sz w:val="28"/>
          <w:szCs w:val="28"/>
          <w:lang w:val="lv-LV"/>
        </w:rPr>
        <w:t xml:space="preserve"> 6.1.4.</w:t>
      </w:r>
      <w:r w:rsidR="00C14DA5">
        <w:rPr>
          <w:sz w:val="28"/>
          <w:szCs w:val="28"/>
          <w:lang w:val="lv-LV"/>
        </w:rPr>
        <w:t> </w:t>
      </w:r>
      <w:r w:rsidR="00D97CFC" w:rsidRPr="00B87899">
        <w:rPr>
          <w:sz w:val="28"/>
          <w:szCs w:val="28"/>
          <w:lang w:val="lv-LV"/>
        </w:rPr>
        <w:t xml:space="preserve">specifiskā atbalsta mērķa </w:t>
      </w:r>
      <w:r w:rsidR="00E7686E">
        <w:rPr>
          <w:sz w:val="28"/>
          <w:szCs w:val="28"/>
          <w:lang w:val="lv-LV"/>
        </w:rPr>
        <w:t>"</w:t>
      </w:r>
      <w:r w:rsidR="00D97CFC" w:rsidRPr="00B87899">
        <w:rPr>
          <w:sz w:val="28"/>
          <w:szCs w:val="28"/>
          <w:lang w:val="lv-LV"/>
        </w:rPr>
        <w:t>Pilsētu infrastruktūras sasaiste ar TEN-T tīklu</w:t>
      </w:r>
      <w:r w:rsidR="00E7686E">
        <w:rPr>
          <w:sz w:val="28"/>
          <w:szCs w:val="28"/>
          <w:lang w:val="lv-LV"/>
        </w:rPr>
        <w:t>"</w:t>
      </w:r>
      <w:r w:rsidR="00D97CFC" w:rsidRPr="00B87899">
        <w:rPr>
          <w:sz w:val="28"/>
          <w:szCs w:val="28"/>
          <w:lang w:val="lv-LV"/>
        </w:rPr>
        <w:t xml:space="preserve"> 6.1.4.1.</w:t>
      </w:r>
      <w:r w:rsidR="00C14DA5">
        <w:rPr>
          <w:sz w:val="28"/>
          <w:szCs w:val="28"/>
          <w:lang w:val="lv-LV"/>
        </w:rPr>
        <w:t> </w:t>
      </w:r>
      <w:r w:rsidR="00D97CFC" w:rsidRPr="00B87899">
        <w:rPr>
          <w:sz w:val="28"/>
          <w:szCs w:val="28"/>
          <w:lang w:val="lv-LV"/>
        </w:rPr>
        <w:t xml:space="preserve">pasākuma </w:t>
      </w:r>
      <w:r w:rsidR="00E7686E">
        <w:rPr>
          <w:sz w:val="28"/>
          <w:szCs w:val="28"/>
          <w:lang w:val="lv-LV"/>
        </w:rPr>
        <w:t>"</w:t>
      </w:r>
      <w:r w:rsidR="00D97CFC" w:rsidRPr="00B87899">
        <w:rPr>
          <w:sz w:val="28"/>
          <w:szCs w:val="28"/>
          <w:lang w:val="lv-LV"/>
        </w:rPr>
        <w:t>Rīgas ostas un Rīgas pilsētas integrēšana TEN-T tīklā</w:t>
      </w:r>
      <w:r w:rsidR="00E7686E">
        <w:rPr>
          <w:sz w:val="28"/>
          <w:szCs w:val="28"/>
          <w:lang w:val="lv-LV"/>
        </w:rPr>
        <w:t>"</w:t>
      </w:r>
      <w:r w:rsidR="00D97CFC" w:rsidRPr="00B87899">
        <w:rPr>
          <w:sz w:val="28"/>
          <w:szCs w:val="28"/>
          <w:lang w:val="lv-LV"/>
        </w:rPr>
        <w:t xml:space="preserve"> īstenošanas noteikumi</w:t>
      </w:r>
      <w:r w:rsidR="00E7686E">
        <w:rPr>
          <w:sz w:val="28"/>
          <w:szCs w:val="28"/>
          <w:lang w:val="lv-LV"/>
        </w:rPr>
        <w:t>"</w:t>
      </w:r>
      <w:r w:rsidRPr="00B87899">
        <w:rPr>
          <w:sz w:val="28"/>
          <w:szCs w:val="28"/>
          <w:lang w:val="lv-LV"/>
        </w:rPr>
        <w:t xml:space="preserve"> (Latvijas Vēstnesis, 2016, 6</w:t>
      </w:r>
      <w:r w:rsidR="00D97CFC" w:rsidRPr="00B87899">
        <w:rPr>
          <w:sz w:val="28"/>
          <w:szCs w:val="28"/>
          <w:lang w:val="lv-LV"/>
        </w:rPr>
        <w:t>7</w:t>
      </w:r>
      <w:r w:rsidR="00875AD7" w:rsidRPr="00B87899">
        <w:rPr>
          <w:sz w:val="28"/>
          <w:szCs w:val="28"/>
          <w:lang w:val="lv-LV"/>
        </w:rPr>
        <w:t>.</w:t>
      </w:r>
      <w:r w:rsidR="00C14DA5">
        <w:rPr>
          <w:sz w:val="28"/>
          <w:szCs w:val="28"/>
          <w:lang w:val="lv-LV"/>
        </w:rPr>
        <w:t> </w:t>
      </w:r>
      <w:r w:rsidR="00875AD7" w:rsidRPr="00B87899">
        <w:rPr>
          <w:sz w:val="28"/>
          <w:szCs w:val="28"/>
          <w:lang w:val="lv-LV"/>
        </w:rPr>
        <w:t>nr.</w:t>
      </w:r>
      <w:r w:rsidRPr="00B87899">
        <w:rPr>
          <w:sz w:val="28"/>
          <w:szCs w:val="28"/>
          <w:lang w:val="lv-LV"/>
        </w:rPr>
        <w:t xml:space="preserve">) šādus grozījumus: </w:t>
      </w:r>
    </w:p>
    <w:p w14:paraId="690F709B" w14:textId="77777777" w:rsidR="00D37C1F" w:rsidRPr="00B87899" w:rsidRDefault="00D37C1F" w:rsidP="00C14DA5">
      <w:pPr>
        <w:pStyle w:val="naisf"/>
        <w:spacing w:before="0" w:beforeAutospacing="0" w:after="0" w:afterAutospacing="0"/>
        <w:rPr>
          <w:sz w:val="28"/>
          <w:szCs w:val="28"/>
          <w:lang w:val="lv-LV"/>
        </w:rPr>
      </w:pPr>
    </w:p>
    <w:p w14:paraId="105FEB43" w14:textId="22B8A700" w:rsidR="00F34200" w:rsidRPr="00B87899" w:rsidRDefault="00875AD7" w:rsidP="00C14DA5">
      <w:pPr>
        <w:pStyle w:val="naisf"/>
        <w:numPr>
          <w:ilvl w:val="0"/>
          <w:numId w:val="1"/>
        </w:numPr>
        <w:tabs>
          <w:tab w:val="left" w:pos="993"/>
        </w:tabs>
        <w:spacing w:before="0" w:beforeAutospacing="0" w:after="0" w:afterAutospacing="0"/>
        <w:ind w:left="0" w:firstLine="709"/>
        <w:rPr>
          <w:sz w:val="28"/>
          <w:szCs w:val="28"/>
          <w:lang w:val="lv-LV"/>
        </w:rPr>
      </w:pPr>
      <w:r w:rsidRPr="00B87899">
        <w:rPr>
          <w:sz w:val="28"/>
          <w:szCs w:val="28"/>
          <w:lang w:val="lv-LV"/>
        </w:rPr>
        <w:t>A</w:t>
      </w:r>
      <w:r w:rsidR="00F34200" w:rsidRPr="00B87899">
        <w:rPr>
          <w:sz w:val="28"/>
          <w:szCs w:val="28"/>
          <w:lang w:val="lv-LV"/>
        </w:rPr>
        <w:t xml:space="preserve">izstāt </w:t>
      </w:r>
      <w:r w:rsidR="00136219" w:rsidRPr="00B87899">
        <w:rPr>
          <w:sz w:val="28"/>
          <w:szCs w:val="28"/>
          <w:lang w:val="lv-LV"/>
        </w:rPr>
        <w:t>4.</w:t>
      </w:r>
      <w:r w:rsidR="00F34200" w:rsidRPr="00B87899">
        <w:rPr>
          <w:sz w:val="28"/>
          <w:szCs w:val="28"/>
          <w:lang w:val="lv-LV"/>
        </w:rPr>
        <w:t>1.</w:t>
      </w:r>
      <w:r w:rsidR="00C14DA5">
        <w:rPr>
          <w:sz w:val="28"/>
          <w:szCs w:val="28"/>
          <w:lang w:val="lv-LV"/>
        </w:rPr>
        <w:t> </w:t>
      </w:r>
      <w:r w:rsidR="00D61A4A" w:rsidRPr="00B87899">
        <w:rPr>
          <w:sz w:val="28"/>
          <w:szCs w:val="28"/>
          <w:lang w:val="lv-LV"/>
        </w:rPr>
        <w:t>apakšpunktā</w:t>
      </w:r>
      <w:r w:rsidR="00F34200" w:rsidRPr="00B87899">
        <w:rPr>
          <w:sz w:val="28"/>
          <w:szCs w:val="28"/>
          <w:lang w:val="lv-LV"/>
        </w:rPr>
        <w:t xml:space="preserve"> skaitli</w:t>
      </w:r>
      <w:r w:rsidR="00D61A4A" w:rsidRPr="00B87899">
        <w:rPr>
          <w:sz w:val="28"/>
          <w:szCs w:val="28"/>
          <w:lang w:val="lv-LV"/>
        </w:rPr>
        <w:t xml:space="preserve"> </w:t>
      </w:r>
      <w:r w:rsidR="00E7686E">
        <w:rPr>
          <w:sz w:val="28"/>
          <w:szCs w:val="28"/>
          <w:lang w:val="lv-LV"/>
        </w:rPr>
        <w:t>"</w:t>
      </w:r>
      <w:r w:rsidR="00D61A4A" w:rsidRPr="00B87899">
        <w:rPr>
          <w:sz w:val="28"/>
          <w:szCs w:val="28"/>
          <w:lang w:val="lv-LV"/>
        </w:rPr>
        <w:t>5,01</w:t>
      </w:r>
      <w:r w:rsidR="00E7686E">
        <w:rPr>
          <w:sz w:val="28"/>
          <w:szCs w:val="28"/>
          <w:lang w:val="lv-LV"/>
        </w:rPr>
        <w:t>"</w:t>
      </w:r>
      <w:r w:rsidR="00D61A4A" w:rsidRPr="00B87899">
        <w:rPr>
          <w:sz w:val="28"/>
          <w:szCs w:val="28"/>
          <w:lang w:val="lv-LV"/>
        </w:rPr>
        <w:t xml:space="preserve"> </w:t>
      </w:r>
      <w:r w:rsidR="00F34200" w:rsidRPr="00B87899">
        <w:rPr>
          <w:sz w:val="28"/>
          <w:szCs w:val="28"/>
          <w:lang w:val="lv-LV"/>
        </w:rPr>
        <w:t xml:space="preserve">ar skaitli </w:t>
      </w:r>
      <w:r w:rsidR="00E7686E">
        <w:rPr>
          <w:sz w:val="28"/>
          <w:szCs w:val="28"/>
          <w:lang w:val="lv-LV"/>
        </w:rPr>
        <w:t>"</w:t>
      </w:r>
      <w:r w:rsidR="00F34200" w:rsidRPr="00B87899">
        <w:rPr>
          <w:sz w:val="28"/>
          <w:szCs w:val="28"/>
          <w:lang w:val="lv-LV"/>
        </w:rPr>
        <w:t>4</w:t>
      </w:r>
      <w:r w:rsidR="00E7686E">
        <w:rPr>
          <w:sz w:val="28"/>
          <w:szCs w:val="28"/>
          <w:lang w:val="lv-LV"/>
        </w:rPr>
        <w:t>"</w:t>
      </w:r>
      <w:r w:rsidRPr="00B87899">
        <w:rPr>
          <w:sz w:val="28"/>
          <w:szCs w:val="28"/>
          <w:lang w:val="lv-LV"/>
        </w:rPr>
        <w:t>.</w:t>
      </w:r>
    </w:p>
    <w:p w14:paraId="4AD133F8" w14:textId="77777777" w:rsidR="00875AD7" w:rsidRPr="00B87899" w:rsidRDefault="00875AD7" w:rsidP="00C14DA5">
      <w:pPr>
        <w:pStyle w:val="naisf"/>
        <w:spacing w:before="0" w:beforeAutospacing="0" w:after="0" w:afterAutospacing="0"/>
        <w:rPr>
          <w:sz w:val="28"/>
          <w:szCs w:val="28"/>
          <w:lang w:val="lv-LV"/>
        </w:rPr>
      </w:pPr>
    </w:p>
    <w:p w14:paraId="56C387A3" w14:textId="13551731" w:rsidR="00F34200" w:rsidRPr="00B87899" w:rsidRDefault="00875AD7" w:rsidP="00C14DA5">
      <w:pPr>
        <w:pStyle w:val="naisf"/>
        <w:numPr>
          <w:ilvl w:val="0"/>
          <w:numId w:val="1"/>
        </w:numPr>
        <w:tabs>
          <w:tab w:val="left" w:pos="993"/>
        </w:tabs>
        <w:spacing w:before="0" w:beforeAutospacing="0" w:after="0" w:afterAutospacing="0"/>
        <w:ind w:left="0" w:firstLine="709"/>
        <w:rPr>
          <w:sz w:val="28"/>
          <w:szCs w:val="28"/>
          <w:lang w:val="lv-LV"/>
        </w:rPr>
      </w:pPr>
      <w:r w:rsidRPr="00B87899">
        <w:rPr>
          <w:sz w:val="28"/>
          <w:szCs w:val="28"/>
          <w:lang w:val="lv-LV"/>
        </w:rPr>
        <w:t>A</w:t>
      </w:r>
      <w:r w:rsidR="00F34200" w:rsidRPr="00B87899">
        <w:rPr>
          <w:sz w:val="28"/>
          <w:szCs w:val="28"/>
          <w:lang w:val="lv-LV"/>
        </w:rPr>
        <w:t xml:space="preserve">izstāt </w:t>
      </w:r>
      <w:r w:rsidR="00136219" w:rsidRPr="00B87899">
        <w:rPr>
          <w:sz w:val="28"/>
          <w:szCs w:val="28"/>
          <w:lang w:val="lv-LV"/>
        </w:rPr>
        <w:t>4.</w:t>
      </w:r>
      <w:r w:rsidR="00F34200" w:rsidRPr="00B87899">
        <w:rPr>
          <w:sz w:val="28"/>
          <w:szCs w:val="28"/>
          <w:lang w:val="lv-LV"/>
        </w:rPr>
        <w:t>3.</w:t>
      </w:r>
      <w:r w:rsidR="00C14DA5">
        <w:rPr>
          <w:sz w:val="28"/>
          <w:szCs w:val="28"/>
          <w:lang w:val="lv-LV"/>
        </w:rPr>
        <w:t> </w:t>
      </w:r>
      <w:r w:rsidR="00D61A4A" w:rsidRPr="00B87899">
        <w:rPr>
          <w:sz w:val="28"/>
          <w:szCs w:val="28"/>
          <w:lang w:val="lv-LV"/>
        </w:rPr>
        <w:t>apakšpunktā</w:t>
      </w:r>
      <w:r w:rsidR="00F34200" w:rsidRPr="00B87899">
        <w:rPr>
          <w:sz w:val="28"/>
          <w:szCs w:val="28"/>
          <w:lang w:val="lv-LV"/>
        </w:rPr>
        <w:t xml:space="preserve"> skaitli </w:t>
      </w:r>
      <w:r w:rsidR="00E7686E">
        <w:rPr>
          <w:sz w:val="28"/>
          <w:szCs w:val="28"/>
          <w:lang w:val="lv-LV"/>
        </w:rPr>
        <w:t>"</w:t>
      </w:r>
      <w:r w:rsidR="00F34200" w:rsidRPr="00B87899">
        <w:rPr>
          <w:sz w:val="28"/>
          <w:szCs w:val="28"/>
          <w:lang w:val="lv-LV"/>
        </w:rPr>
        <w:t>10</w:t>
      </w:r>
      <w:r w:rsidR="00C14DA5">
        <w:rPr>
          <w:sz w:val="28"/>
          <w:szCs w:val="28"/>
          <w:lang w:val="lv-LV"/>
        </w:rPr>
        <w:t> </w:t>
      </w:r>
      <w:r w:rsidR="00F34200" w:rsidRPr="00B87899">
        <w:rPr>
          <w:sz w:val="28"/>
          <w:szCs w:val="28"/>
          <w:lang w:val="lv-LV"/>
        </w:rPr>
        <w:t>000</w:t>
      </w:r>
      <w:r w:rsidR="00C14DA5">
        <w:rPr>
          <w:sz w:val="28"/>
          <w:szCs w:val="28"/>
          <w:lang w:val="lv-LV"/>
        </w:rPr>
        <w:t> </w:t>
      </w:r>
      <w:r w:rsidR="00F34200" w:rsidRPr="00B87899">
        <w:rPr>
          <w:sz w:val="28"/>
          <w:szCs w:val="28"/>
          <w:lang w:val="lv-LV"/>
        </w:rPr>
        <w:t>000</w:t>
      </w:r>
      <w:r w:rsidR="00E7686E">
        <w:rPr>
          <w:sz w:val="28"/>
          <w:szCs w:val="28"/>
          <w:lang w:val="lv-LV"/>
        </w:rPr>
        <w:t>"</w:t>
      </w:r>
      <w:r w:rsidR="00F34200" w:rsidRPr="00B87899">
        <w:rPr>
          <w:sz w:val="28"/>
          <w:szCs w:val="28"/>
          <w:lang w:val="lv-LV"/>
        </w:rPr>
        <w:t xml:space="preserve"> ar skaitli </w:t>
      </w:r>
      <w:r w:rsidR="00E7686E">
        <w:rPr>
          <w:sz w:val="28"/>
          <w:szCs w:val="28"/>
          <w:lang w:val="lv-LV"/>
        </w:rPr>
        <w:t>"</w:t>
      </w:r>
      <w:r w:rsidR="00F34200" w:rsidRPr="00B87899">
        <w:rPr>
          <w:sz w:val="28"/>
          <w:szCs w:val="28"/>
          <w:lang w:val="lv-LV"/>
        </w:rPr>
        <w:t>5</w:t>
      </w:r>
      <w:r w:rsidR="00C14DA5">
        <w:rPr>
          <w:sz w:val="28"/>
          <w:szCs w:val="28"/>
          <w:lang w:val="lv-LV"/>
        </w:rPr>
        <w:t> </w:t>
      </w:r>
      <w:r w:rsidR="00F34200" w:rsidRPr="00B87899">
        <w:rPr>
          <w:sz w:val="28"/>
          <w:szCs w:val="28"/>
          <w:lang w:val="lv-LV"/>
        </w:rPr>
        <w:t>170</w:t>
      </w:r>
      <w:r w:rsidR="00C14DA5">
        <w:rPr>
          <w:sz w:val="28"/>
          <w:szCs w:val="28"/>
          <w:lang w:val="lv-LV"/>
        </w:rPr>
        <w:t> </w:t>
      </w:r>
      <w:r w:rsidR="00BE427D" w:rsidRPr="00B87899">
        <w:rPr>
          <w:sz w:val="28"/>
          <w:szCs w:val="28"/>
          <w:lang w:val="lv-LV"/>
        </w:rPr>
        <w:t>932</w:t>
      </w:r>
      <w:r w:rsidR="00E7686E">
        <w:rPr>
          <w:sz w:val="28"/>
          <w:szCs w:val="28"/>
          <w:lang w:val="lv-LV"/>
        </w:rPr>
        <w:t>"</w:t>
      </w:r>
      <w:r w:rsidRPr="00B87899">
        <w:rPr>
          <w:sz w:val="28"/>
          <w:szCs w:val="28"/>
          <w:lang w:val="lv-LV"/>
        </w:rPr>
        <w:t>.</w:t>
      </w:r>
    </w:p>
    <w:p w14:paraId="26374A30" w14:textId="77777777" w:rsidR="00875AD7" w:rsidRPr="00B87899" w:rsidRDefault="00875AD7" w:rsidP="00C14DA5">
      <w:pPr>
        <w:pStyle w:val="naisf"/>
        <w:spacing w:before="0" w:beforeAutospacing="0" w:after="0" w:afterAutospacing="0"/>
        <w:rPr>
          <w:sz w:val="28"/>
          <w:szCs w:val="28"/>
          <w:lang w:val="lv-LV"/>
        </w:rPr>
      </w:pPr>
    </w:p>
    <w:p w14:paraId="3225E257" w14:textId="0559E908" w:rsidR="00266AFA" w:rsidRPr="00B87899" w:rsidRDefault="00875AD7" w:rsidP="00C14DA5">
      <w:pPr>
        <w:pStyle w:val="naisf"/>
        <w:numPr>
          <w:ilvl w:val="0"/>
          <w:numId w:val="1"/>
        </w:numPr>
        <w:tabs>
          <w:tab w:val="left" w:pos="993"/>
        </w:tabs>
        <w:spacing w:before="0" w:beforeAutospacing="0" w:after="0" w:afterAutospacing="0"/>
        <w:ind w:left="0" w:firstLine="709"/>
        <w:rPr>
          <w:sz w:val="28"/>
          <w:szCs w:val="28"/>
          <w:lang w:val="lv-LV"/>
        </w:rPr>
      </w:pPr>
      <w:r w:rsidRPr="00B87899">
        <w:rPr>
          <w:sz w:val="28"/>
          <w:szCs w:val="28"/>
          <w:lang w:val="lv-LV"/>
        </w:rPr>
        <w:t>I</w:t>
      </w:r>
      <w:r w:rsidR="00266AFA" w:rsidRPr="00B87899">
        <w:rPr>
          <w:sz w:val="28"/>
          <w:szCs w:val="28"/>
          <w:lang w:val="lv-LV"/>
        </w:rPr>
        <w:t xml:space="preserve">zteikt </w:t>
      </w:r>
      <w:r w:rsidR="00D97CFC" w:rsidRPr="00B87899">
        <w:rPr>
          <w:sz w:val="28"/>
          <w:szCs w:val="28"/>
          <w:lang w:val="lv-LV"/>
        </w:rPr>
        <w:t>7</w:t>
      </w:r>
      <w:r w:rsidR="006B3A85" w:rsidRPr="00B87899">
        <w:rPr>
          <w:sz w:val="28"/>
          <w:szCs w:val="28"/>
          <w:lang w:val="lv-LV"/>
        </w:rPr>
        <w:t>.</w:t>
      </w:r>
      <w:r w:rsidR="00C14DA5">
        <w:rPr>
          <w:sz w:val="28"/>
          <w:szCs w:val="28"/>
          <w:lang w:val="lv-LV"/>
        </w:rPr>
        <w:t> </w:t>
      </w:r>
      <w:r w:rsidR="00266AFA" w:rsidRPr="00B87899">
        <w:rPr>
          <w:sz w:val="28"/>
          <w:szCs w:val="28"/>
          <w:lang w:val="lv-LV"/>
        </w:rPr>
        <w:t>punktu</w:t>
      </w:r>
      <w:r w:rsidR="00266AFA" w:rsidRPr="00B87899">
        <w:rPr>
          <w:sz w:val="28"/>
          <w:szCs w:val="28"/>
          <w:vertAlign w:val="superscript"/>
          <w:lang w:val="lv-LV"/>
        </w:rPr>
        <w:t xml:space="preserve"> </w:t>
      </w:r>
      <w:r w:rsidR="00266AFA" w:rsidRPr="00B87899">
        <w:rPr>
          <w:sz w:val="28"/>
          <w:szCs w:val="28"/>
          <w:lang w:val="lv-LV"/>
        </w:rPr>
        <w:t>šādā redakcijā:</w:t>
      </w:r>
    </w:p>
    <w:p w14:paraId="7268E158" w14:textId="77777777" w:rsidR="00875AD7" w:rsidRPr="00B87899" w:rsidRDefault="00875AD7" w:rsidP="00C14DA5">
      <w:pPr>
        <w:pStyle w:val="naisf"/>
        <w:spacing w:before="0" w:beforeAutospacing="0" w:after="0" w:afterAutospacing="0"/>
        <w:rPr>
          <w:sz w:val="28"/>
          <w:szCs w:val="28"/>
          <w:lang w:val="lv-LV"/>
        </w:rPr>
      </w:pPr>
    </w:p>
    <w:p w14:paraId="3C99E095" w14:textId="1F4DAC20" w:rsidR="00266AFA" w:rsidRPr="00B87899" w:rsidRDefault="00E7686E" w:rsidP="00C14DA5">
      <w:pPr>
        <w:pStyle w:val="naisf"/>
        <w:spacing w:before="0" w:beforeAutospacing="0" w:after="0" w:afterAutospacing="0"/>
        <w:ind w:firstLine="709"/>
        <w:rPr>
          <w:sz w:val="28"/>
          <w:szCs w:val="28"/>
          <w:lang w:val="lv-LV"/>
        </w:rPr>
      </w:pPr>
      <w:r>
        <w:rPr>
          <w:sz w:val="28"/>
          <w:szCs w:val="28"/>
          <w:lang w:val="lv-LV"/>
        </w:rPr>
        <w:t>"</w:t>
      </w:r>
      <w:r w:rsidR="00D97CFC" w:rsidRPr="00B87899">
        <w:rPr>
          <w:sz w:val="28"/>
          <w:szCs w:val="28"/>
          <w:lang w:val="lv-LV"/>
        </w:rPr>
        <w:t>7.</w:t>
      </w:r>
      <w:r w:rsidR="004479BA" w:rsidRPr="00B87899">
        <w:rPr>
          <w:sz w:val="28"/>
          <w:szCs w:val="28"/>
          <w:lang w:val="lv-LV"/>
        </w:rPr>
        <w:t xml:space="preserve"> </w:t>
      </w:r>
      <w:r w:rsidR="00D97CFC" w:rsidRPr="00B87899">
        <w:rPr>
          <w:sz w:val="28"/>
          <w:szCs w:val="28"/>
          <w:lang w:val="lv-LV"/>
        </w:rPr>
        <w:t xml:space="preserve">Pasākumam plānotais kopējais attiecināmais finansējums ir ne mazāks kā </w:t>
      </w:r>
      <w:r w:rsidR="00F34200" w:rsidRPr="00B87899">
        <w:rPr>
          <w:sz w:val="28"/>
          <w:szCs w:val="28"/>
          <w:lang w:val="lv-LV"/>
        </w:rPr>
        <w:t>28</w:t>
      </w:r>
      <w:r w:rsidR="0034139B">
        <w:rPr>
          <w:sz w:val="28"/>
          <w:szCs w:val="28"/>
          <w:lang w:val="lv-LV"/>
        </w:rPr>
        <w:t> </w:t>
      </w:r>
      <w:r w:rsidR="00F34200" w:rsidRPr="00B87899">
        <w:rPr>
          <w:sz w:val="28"/>
          <w:szCs w:val="28"/>
          <w:lang w:val="lv-LV"/>
        </w:rPr>
        <w:t>235 </w:t>
      </w:r>
      <w:r w:rsidR="00BE427D" w:rsidRPr="00B87899">
        <w:rPr>
          <w:sz w:val="28"/>
          <w:szCs w:val="28"/>
          <w:lang w:val="lv-LV"/>
        </w:rPr>
        <w:t xml:space="preserve">295 </w:t>
      </w:r>
      <w:proofErr w:type="spellStart"/>
      <w:r w:rsidR="00D97CFC" w:rsidRPr="00B87899">
        <w:rPr>
          <w:i/>
          <w:sz w:val="28"/>
          <w:szCs w:val="28"/>
          <w:lang w:val="lv-LV"/>
        </w:rPr>
        <w:t>euro</w:t>
      </w:r>
      <w:proofErr w:type="spellEnd"/>
      <w:r w:rsidR="00D97CFC" w:rsidRPr="00B87899">
        <w:rPr>
          <w:sz w:val="28"/>
          <w:szCs w:val="28"/>
          <w:lang w:val="lv-LV"/>
        </w:rPr>
        <w:t xml:space="preserve">, tai skaitā Kohēzijas </w:t>
      </w:r>
      <w:r w:rsidR="00875AD7" w:rsidRPr="00B87899">
        <w:rPr>
          <w:sz w:val="28"/>
          <w:szCs w:val="28"/>
          <w:lang w:val="lv-LV"/>
        </w:rPr>
        <w:t>f</w:t>
      </w:r>
      <w:r w:rsidR="00D97CFC" w:rsidRPr="00B87899">
        <w:rPr>
          <w:sz w:val="28"/>
          <w:szCs w:val="28"/>
          <w:lang w:val="lv-LV"/>
        </w:rPr>
        <w:t xml:space="preserve">onda finansējums nepārsniedz </w:t>
      </w:r>
      <w:r w:rsidR="00F34200" w:rsidRPr="00B87899">
        <w:rPr>
          <w:sz w:val="28"/>
          <w:szCs w:val="28"/>
          <w:lang w:val="lv-LV"/>
        </w:rPr>
        <w:t>24</w:t>
      </w:r>
      <w:r w:rsidR="0034139B">
        <w:rPr>
          <w:sz w:val="28"/>
          <w:szCs w:val="28"/>
          <w:lang w:val="lv-LV"/>
        </w:rPr>
        <w:t> </w:t>
      </w:r>
      <w:r w:rsidR="00F34200" w:rsidRPr="00B87899">
        <w:rPr>
          <w:sz w:val="28"/>
          <w:szCs w:val="28"/>
          <w:lang w:val="lv-LV"/>
        </w:rPr>
        <w:t xml:space="preserve">000 000 </w:t>
      </w:r>
      <w:proofErr w:type="spellStart"/>
      <w:r w:rsidR="00D97CFC" w:rsidRPr="00B87899">
        <w:rPr>
          <w:i/>
          <w:sz w:val="28"/>
          <w:szCs w:val="28"/>
          <w:lang w:val="lv-LV"/>
        </w:rPr>
        <w:t>euro</w:t>
      </w:r>
      <w:proofErr w:type="spellEnd"/>
      <w:r w:rsidR="00D97CFC" w:rsidRPr="00B87899">
        <w:rPr>
          <w:sz w:val="28"/>
          <w:szCs w:val="28"/>
          <w:lang w:val="lv-LV"/>
        </w:rPr>
        <w:t xml:space="preserve"> un projekta iesniedzēja finansējums </w:t>
      </w:r>
      <w:r w:rsidR="0034139B">
        <w:rPr>
          <w:sz w:val="28"/>
          <w:szCs w:val="28"/>
          <w:lang w:val="lv-LV"/>
        </w:rPr>
        <w:t>(</w:t>
      </w:r>
      <w:r w:rsidR="00D97CFC" w:rsidRPr="00B87899">
        <w:rPr>
          <w:sz w:val="28"/>
          <w:szCs w:val="28"/>
          <w:lang w:val="lv-LV"/>
        </w:rPr>
        <w:t>pašvaldīb</w:t>
      </w:r>
      <w:r w:rsidR="00430F09" w:rsidRPr="00B87899">
        <w:rPr>
          <w:sz w:val="28"/>
          <w:szCs w:val="28"/>
          <w:lang w:val="lv-LV"/>
        </w:rPr>
        <w:t>as</w:t>
      </w:r>
      <w:r w:rsidR="00D97CFC" w:rsidRPr="00B87899">
        <w:rPr>
          <w:sz w:val="28"/>
          <w:szCs w:val="28"/>
          <w:lang w:val="lv-LV"/>
        </w:rPr>
        <w:t xml:space="preserve"> finansējums un valsts budžeta dotācija pašvaldīb</w:t>
      </w:r>
      <w:r w:rsidR="00430F09" w:rsidRPr="00B87899">
        <w:rPr>
          <w:sz w:val="28"/>
          <w:szCs w:val="28"/>
          <w:lang w:val="lv-LV"/>
        </w:rPr>
        <w:t>ai</w:t>
      </w:r>
      <w:r w:rsidR="0034139B">
        <w:rPr>
          <w:sz w:val="28"/>
          <w:szCs w:val="28"/>
          <w:lang w:val="lv-LV"/>
        </w:rPr>
        <w:t>)</w:t>
      </w:r>
      <w:r w:rsidR="00D97CFC" w:rsidRPr="00B87899">
        <w:rPr>
          <w:sz w:val="28"/>
          <w:szCs w:val="28"/>
          <w:lang w:val="lv-LV"/>
        </w:rPr>
        <w:t xml:space="preserve"> </w:t>
      </w:r>
      <w:r w:rsidR="0034139B">
        <w:rPr>
          <w:sz w:val="28"/>
          <w:szCs w:val="28"/>
          <w:lang w:val="lv-LV"/>
        </w:rPr>
        <w:t>ir</w:t>
      </w:r>
      <w:r w:rsidR="00D97CFC" w:rsidRPr="00B87899">
        <w:rPr>
          <w:sz w:val="28"/>
          <w:szCs w:val="28"/>
          <w:lang w:val="lv-LV"/>
        </w:rPr>
        <w:t xml:space="preserve"> ne mazāks kā </w:t>
      </w:r>
      <w:r w:rsidR="00F34200" w:rsidRPr="00B87899">
        <w:rPr>
          <w:sz w:val="28"/>
          <w:szCs w:val="28"/>
          <w:lang w:val="lv-LV"/>
        </w:rPr>
        <w:t>4 235 </w:t>
      </w:r>
      <w:r w:rsidR="00BE427D" w:rsidRPr="00B87899">
        <w:rPr>
          <w:sz w:val="28"/>
          <w:szCs w:val="28"/>
          <w:lang w:val="lv-LV"/>
        </w:rPr>
        <w:t xml:space="preserve">295 </w:t>
      </w:r>
      <w:proofErr w:type="spellStart"/>
      <w:r w:rsidR="00D97CFC" w:rsidRPr="00B87899">
        <w:rPr>
          <w:i/>
          <w:sz w:val="28"/>
          <w:szCs w:val="28"/>
          <w:lang w:val="lv-LV"/>
        </w:rPr>
        <w:t>euro</w:t>
      </w:r>
      <w:proofErr w:type="spellEnd"/>
      <w:r w:rsidR="00875AD7" w:rsidRPr="00B87899">
        <w:rPr>
          <w:sz w:val="28"/>
          <w:szCs w:val="28"/>
          <w:lang w:val="lv-LV"/>
        </w:rPr>
        <w:t>.</w:t>
      </w:r>
      <w:r>
        <w:rPr>
          <w:sz w:val="28"/>
          <w:szCs w:val="28"/>
          <w:lang w:val="lv-LV"/>
        </w:rPr>
        <w:t>"</w:t>
      </w:r>
    </w:p>
    <w:p w14:paraId="76499874" w14:textId="77777777" w:rsidR="00193A58" w:rsidRPr="00B87899" w:rsidRDefault="00193A58" w:rsidP="00C14DA5">
      <w:pPr>
        <w:pStyle w:val="naisf"/>
        <w:spacing w:before="0" w:beforeAutospacing="0" w:after="0" w:afterAutospacing="0"/>
        <w:rPr>
          <w:sz w:val="28"/>
          <w:szCs w:val="28"/>
          <w:lang w:val="lv-LV"/>
        </w:rPr>
      </w:pPr>
    </w:p>
    <w:p w14:paraId="006AA2AA" w14:textId="3A15408F" w:rsidR="00266AFA" w:rsidRDefault="00875AD7" w:rsidP="00C14DA5">
      <w:pPr>
        <w:pStyle w:val="naisf"/>
        <w:numPr>
          <w:ilvl w:val="0"/>
          <w:numId w:val="1"/>
        </w:numPr>
        <w:tabs>
          <w:tab w:val="left" w:pos="993"/>
        </w:tabs>
        <w:spacing w:before="0" w:beforeAutospacing="0" w:after="0" w:afterAutospacing="0"/>
        <w:ind w:left="0" w:firstLine="709"/>
        <w:rPr>
          <w:sz w:val="28"/>
          <w:szCs w:val="28"/>
          <w:lang w:val="lv-LV"/>
        </w:rPr>
      </w:pPr>
      <w:r w:rsidRPr="00B87899">
        <w:rPr>
          <w:sz w:val="28"/>
          <w:szCs w:val="28"/>
          <w:lang w:val="lv-LV"/>
        </w:rPr>
        <w:t>I</w:t>
      </w:r>
      <w:r w:rsidR="00817FE2" w:rsidRPr="00B87899">
        <w:rPr>
          <w:sz w:val="28"/>
          <w:szCs w:val="28"/>
          <w:lang w:val="lv-LV"/>
        </w:rPr>
        <w:t>zteikt 9. punktu šādā redakcijā</w:t>
      </w:r>
      <w:r w:rsidR="00266AFA" w:rsidRPr="00B87899">
        <w:rPr>
          <w:sz w:val="28"/>
          <w:szCs w:val="28"/>
          <w:lang w:val="lv-LV"/>
        </w:rPr>
        <w:t xml:space="preserve">: </w:t>
      </w:r>
    </w:p>
    <w:p w14:paraId="53D2DBBB" w14:textId="77777777" w:rsidR="00C14DA5" w:rsidRPr="00B87899" w:rsidRDefault="00C14DA5" w:rsidP="00C14DA5">
      <w:pPr>
        <w:pStyle w:val="naisf"/>
        <w:tabs>
          <w:tab w:val="left" w:pos="993"/>
        </w:tabs>
        <w:spacing w:before="0" w:beforeAutospacing="0" w:after="0" w:afterAutospacing="0"/>
        <w:ind w:left="709"/>
        <w:rPr>
          <w:sz w:val="28"/>
          <w:szCs w:val="28"/>
          <w:lang w:val="lv-LV"/>
        </w:rPr>
      </w:pPr>
    </w:p>
    <w:p w14:paraId="15EF0570" w14:textId="4431FC44" w:rsidR="00817FE2" w:rsidRPr="00B87899" w:rsidRDefault="00E7686E" w:rsidP="00C14DA5">
      <w:pPr>
        <w:pStyle w:val="naisf"/>
        <w:spacing w:before="0" w:beforeAutospacing="0" w:after="0" w:afterAutospacing="0"/>
        <w:ind w:firstLine="709"/>
        <w:rPr>
          <w:sz w:val="28"/>
          <w:szCs w:val="28"/>
          <w:lang w:val="lv-LV"/>
        </w:rPr>
      </w:pPr>
      <w:r>
        <w:rPr>
          <w:sz w:val="28"/>
          <w:szCs w:val="28"/>
          <w:lang w:val="lv-LV"/>
        </w:rPr>
        <w:t>"</w:t>
      </w:r>
      <w:r w:rsidR="00817FE2" w:rsidRPr="00B87899">
        <w:rPr>
          <w:sz w:val="28"/>
          <w:szCs w:val="28"/>
          <w:lang w:val="lv-LV"/>
        </w:rPr>
        <w:t>9.</w:t>
      </w:r>
      <w:r w:rsidR="00C14DA5">
        <w:rPr>
          <w:sz w:val="28"/>
          <w:szCs w:val="28"/>
          <w:lang w:val="lv-LV"/>
        </w:rPr>
        <w:t> </w:t>
      </w:r>
      <w:r w:rsidR="00817FE2" w:rsidRPr="00B87899">
        <w:rPr>
          <w:sz w:val="28"/>
          <w:szCs w:val="28"/>
          <w:lang w:val="lv-LV"/>
        </w:rPr>
        <w:t xml:space="preserve">Maksimālais pieejamais attiecināmais Kohēzijas </w:t>
      </w:r>
      <w:r w:rsidR="008214C9" w:rsidRPr="00B87899">
        <w:rPr>
          <w:sz w:val="28"/>
          <w:szCs w:val="28"/>
          <w:lang w:val="lv-LV"/>
        </w:rPr>
        <w:t>f</w:t>
      </w:r>
      <w:r w:rsidR="00817FE2" w:rsidRPr="00B87899">
        <w:rPr>
          <w:sz w:val="28"/>
          <w:szCs w:val="28"/>
          <w:lang w:val="lv-LV"/>
        </w:rPr>
        <w:t>onda finansējuma apmērs ir līdz 85</w:t>
      </w:r>
      <w:r w:rsidR="0034139B">
        <w:rPr>
          <w:sz w:val="28"/>
          <w:szCs w:val="28"/>
          <w:lang w:val="lv-LV"/>
        </w:rPr>
        <w:t> </w:t>
      </w:r>
      <w:r w:rsidR="00430F09" w:rsidRPr="00B87899">
        <w:rPr>
          <w:sz w:val="28"/>
          <w:szCs w:val="28"/>
          <w:lang w:val="lv-LV"/>
        </w:rPr>
        <w:t>procenti</w:t>
      </w:r>
      <w:r w:rsidR="0034139B">
        <w:rPr>
          <w:sz w:val="28"/>
          <w:szCs w:val="28"/>
          <w:lang w:val="lv-LV"/>
        </w:rPr>
        <w:t>em</w:t>
      </w:r>
      <w:r w:rsidR="00430F09" w:rsidRPr="00B87899">
        <w:rPr>
          <w:sz w:val="28"/>
          <w:szCs w:val="28"/>
          <w:lang w:val="lv-LV"/>
        </w:rPr>
        <w:t xml:space="preserve"> </w:t>
      </w:r>
      <w:r w:rsidR="00817FE2" w:rsidRPr="00B87899">
        <w:rPr>
          <w:sz w:val="28"/>
          <w:szCs w:val="28"/>
          <w:lang w:val="lv-LV"/>
        </w:rPr>
        <w:t>no projektam plānotā kopējā attiecināmā finansējuma.</w:t>
      </w:r>
      <w:r>
        <w:rPr>
          <w:sz w:val="28"/>
          <w:szCs w:val="28"/>
          <w:lang w:val="lv-LV"/>
        </w:rPr>
        <w:t>"</w:t>
      </w:r>
    </w:p>
    <w:p w14:paraId="0DB05D94" w14:textId="7573411B" w:rsidR="00817FE2" w:rsidRPr="00B87899" w:rsidRDefault="008214C9" w:rsidP="00C14DA5">
      <w:pPr>
        <w:pStyle w:val="naisf"/>
        <w:numPr>
          <w:ilvl w:val="0"/>
          <w:numId w:val="1"/>
        </w:numPr>
        <w:tabs>
          <w:tab w:val="left" w:pos="993"/>
        </w:tabs>
        <w:spacing w:before="0" w:beforeAutospacing="0" w:after="0" w:afterAutospacing="0"/>
        <w:ind w:left="0" w:firstLine="709"/>
        <w:rPr>
          <w:sz w:val="28"/>
          <w:szCs w:val="28"/>
          <w:lang w:val="lv-LV"/>
        </w:rPr>
      </w:pPr>
      <w:r w:rsidRPr="00B87899">
        <w:rPr>
          <w:sz w:val="28"/>
          <w:szCs w:val="28"/>
          <w:lang w:val="lv-LV"/>
        </w:rPr>
        <w:lastRenderedPageBreak/>
        <w:t>P</w:t>
      </w:r>
      <w:r w:rsidR="00817FE2" w:rsidRPr="00B87899">
        <w:rPr>
          <w:sz w:val="28"/>
          <w:szCs w:val="28"/>
          <w:lang w:val="lv-LV"/>
        </w:rPr>
        <w:t xml:space="preserve">apildināt </w:t>
      </w:r>
      <w:r w:rsidR="0034139B">
        <w:rPr>
          <w:sz w:val="28"/>
          <w:szCs w:val="28"/>
          <w:lang w:val="lv-LV"/>
        </w:rPr>
        <w:t>I nodaļu</w:t>
      </w:r>
      <w:r w:rsidR="00817FE2" w:rsidRPr="00B87899">
        <w:rPr>
          <w:sz w:val="28"/>
          <w:szCs w:val="28"/>
          <w:lang w:val="lv-LV"/>
        </w:rPr>
        <w:t xml:space="preserve"> ar 9</w:t>
      </w:r>
      <w:r w:rsidR="0034139B">
        <w:rPr>
          <w:sz w:val="28"/>
          <w:szCs w:val="28"/>
          <w:lang w:val="lv-LV"/>
        </w:rPr>
        <w:t>.</w:t>
      </w:r>
      <w:r w:rsidR="00817FE2" w:rsidRPr="00B87899">
        <w:rPr>
          <w:sz w:val="28"/>
          <w:szCs w:val="28"/>
          <w:vertAlign w:val="superscript"/>
          <w:lang w:val="lv-LV"/>
        </w:rPr>
        <w:t>1</w:t>
      </w:r>
      <w:r w:rsidR="00817FE2" w:rsidRPr="00B87899">
        <w:rPr>
          <w:sz w:val="28"/>
          <w:szCs w:val="28"/>
          <w:lang w:val="lv-LV"/>
        </w:rPr>
        <w:t>, 9</w:t>
      </w:r>
      <w:r w:rsidR="0034139B">
        <w:rPr>
          <w:sz w:val="28"/>
          <w:szCs w:val="28"/>
          <w:lang w:val="lv-LV"/>
        </w:rPr>
        <w:t>.</w:t>
      </w:r>
      <w:r w:rsidR="00817FE2" w:rsidRPr="00B87899">
        <w:rPr>
          <w:sz w:val="28"/>
          <w:szCs w:val="28"/>
          <w:vertAlign w:val="superscript"/>
          <w:lang w:val="lv-LV"/>
        </w:rPr>
        <w:t>2</w:t>
      </w:r>
      <w:r w:rsidR="008C1A1A" w:rsidRPr="00B87899">
        <w:rPr>
          <w:sz w:val="28"/>
          <w:szCs w:val="28"/>
          <w:lang w:val="lv-LV"/>
        </w:rPr>
        <w:t xml:space="preserve"> un</w:t>
      </w:r>
      <w:r w:rsidR="00817FE2" w:rsidRPr="00B87899">
        <w:rPr>
          <w:sz w:val="28"/>
          <w:szCs w:val="28"/>
          <w:lang w:val="lv-LV"/>
        </w:rPr>
        <w:t xml:space="preserve"> 9</w:t>
      </w:r>
      <w:r w:rsidR="0034139B">
        <w:rPr>
          <w:sz w:val="28"/>
          <w:szCs w:val="28"/>
          <w:lang w:val="lv-LV"/>
        </w:rPr>
        <w:t>.</w:t>
      </w:r>
      <w:r w:rsidR="00817FE2" w:rsidRPr="00B87899">
        <w:rPr>
          <w:sz w:val="28"/>
          <w:szCs w:val="28"/>
          <w:vertAlign w:val="superscript"/>
          <w:lang w:val="lv-LV"/>
        </w:rPr>
        <w:t>3</w:t>
      </w:r>
      <w:r w:rsidR="0034139B">
        <w:rPr>
          <w:sz w:val="28"/>
          <w:szCs w:val="28"/>
          <w:lang w:val="lv-LV"/>
        </w:rPr>
        <w:t> </w:t>
      </w:r>
      <w:r w:rsidR="00502FF8" w:rsidRPr="00B87899">
        <w:rPr>
          <w:sz w:val="28"/>
          <w:szCs w:val="28"/>
          <w:lang w:val="lv-LV"/>
        </w:rPr>
        <w:t>punkt</w:t>
      </w:r>
      <w:r w:rsidRPr="00B87899">
        <w:rPr>
          <w:sz w:val="28"/>
          <w:szCs w:val="28"/>
          <w:lang w:val="lv-LV"/>
        </w:rPr>
        <w:t>u</w:t>
      </w:r>
      <w:r w:rsidR="00502FF8" w:rsidRPr="00B87899">
        <w:rPr>
          <w:sz w:val="28"/>
          <w:szCs w:val="28"/>
          <w:lang w:val="lv-LV"/>
        </w:rPr>
        <w:t xml:space="preserve"> </w:t>
      </w:r>
      <w:r w:rsidR="00817FE2" w:rsidRPr="00B87899">
        <w:rPr>
          <w:sz w:val="28"/>
          <w:szCs w:val="28"/>
          <w:lang w:val="lv-LV"/>
        </w:rPr>
        <w:t>šādā redakcijā</w:t>
      </w:r>
      <w:r w:rsidR="000D7003" w:rsidRPr="00B87899">
        <w:rPr>
          <w:sz w:val="28"/>
          <w:szCs w:val="28"/>
          <w:lang w:val="lv-LV"/>
        </w:rPr>
        <w:t>:</w:t>
      </w:r>
    </w:p>
    <w:p w14:paraId="332070CF" w14:textId="77777777" w:rsidR="00C14DA5" w:rsidRDefault="00C14DA5" w:rsidP="00C14DA5">
      <w:pPr>
        <w:pStyle w:val="naisf"/>
        <w:spacing w:before="0" w:beforeAutospacing="0" w:after="0" w:afterAutospacing="0"/>
        <w:ind w:firstLine="709"/>
        <w:rPr>
          <w:sz w:val="28"/>
          <w:szCs w:val="28"/>
          <w:lang w:val="lv-LV"/>
        </w:rPr>
      </w:pPr>
    </w:p>
    <w:p w14:paraId="4202A51C" w14:textId="1EBD609C" w:rsidR="00931AF5" w:rsidRPr="00B87899" w:rsidRDefault="00E7686E" w:rsidP="00C14DA5">
      <w:pPr>
        <w:pStyle w:val="naisf"/>
        <w:spacing w:before="0" w:beforeAutospacing="0" w:after="0" w:afterAutospacing="0"/>
        <w:ind w:firstLine="709"/>
        <w:rPr>
          <w:sz w:val="28"/>
          <w:szCs w:val="28"/>
          <w:lang w:val="lv-LV"/>
        </w:rPr>
      </w:pPr>
      <w:r>
        <w:rPr>
          <w:sz w:val="28"/>
          <w:szCs w:val="28"/>
          <w:lang w:val="lv-LV"/>
        </w:rPr>
        <w:t>"</w:t>
      </w:r>
      <w:r w:rsidR="00931AF5" w:rsidRPr="00B87899">
        <w:rPr>
          <w:sz w:val="28"/>
          <w:szCs w:val="28"/>
          <w:lang w:val="lv-LV"/>
        </w:rPr>
        <w:t>9</w:t>
      </w:r>
      <w:r w:rsidR="00C14DA5" w:rsidRPr="00B87899">
        <w:rPr>
          <w:sz w:val="28"/>
          <w:szCs w:val="28"/>
          <w:lang w:val="lv-LV"/>
        </w:rPr>
        <w:t>.</w:t>
      </w:r>
      <w:r w:rsidR="00931AF5" w:rsidRPr="00B87899">
        <w:rPr>
          <w:sz w:val="28"/>
          <w:szCs w:val="28"/>
          <w:vertAlign w:val="superscript"/>
          <w:lang w:val="lv-LV"/>
        </w:rPr>
        <w:t>1</w:t>
      </w:r>
      <w:r w:rsidR="00C14DA5">
        <w:rPr>
          <w:sz w:val="28"/>
          <w:szCs w:val="28"/>
          <w:lang w:val="lv-LV"/>
        </w:rPr>
        <w:t> </w:t>
      </w:r>
      <w:r w:rsidR="000D7003" w:rsidRPr="00B87899">
        <w:rPr>
          <w:sz w:val="28"/>
          <w:szCs w:val="28"/>
          <w:lang w:val="lv-LV"/>
        </w:rPr>
        <w:t>P</w:t>
      </w:r>
      <w:r w:rsidR="00931AF5" w:rsidRPr="00B87899">
        <w:rPr>
          <w:sz w:val="28"/>
          <w:szCs w:val="28"/>
          <w:lang w:val="lv-LV"/>
        </w:rPr>
        <w:t>ieejamais kopējais attiecināmais finansējums līdz 2018.</w:t>
      </w:r>
      <w:r>
        <w:rPr>
          <w:sz w:val="28"/>
          <w:szCs w:val="28"/>
          <w:lang w:val="lv-LV"/>
        </w:rPr>
        <w:t> </w:t>
      </w:r>
      <w:r w:rsidR="00931AF5" w:rsidRPr="00B87899">
        <w:rPr>
          <w:sz w:val="28"/>
          <w:szCs w:val="28"/>
          <w:lang w:val="lv-LV"/>
        </w:rPr>
        <w:t>gada 31.</w:t>
      </w:r>
      <w:r w:rsidR="0034139B">
        <w:rPr>
          <w:sz w:val="28"/>
          <w:szCs w:val="28"/>
          <w:lang w:val="lv-LV"/>
        </w:rPr>
        <w:t> </w:t>
      </w:r>
      <w:r w:rsidR="00931AF5" w:rsidRPr="00B87899">
        <w:rPr>
          <w:sz w:val="28"/>
          <w:szCs w:val="28"/>
          <w:lang w:val="lv-LV"/>
        </w:rPr>
        <w:t xml:space="preserve">decembrim, lai slēgtu </w:t>
      </w:r>
      <w:r w:rsidR="00C75B35" w:rsidRPr="00B87899">
        <w:rPr>
          <w:sz w:val="28"/>
          <w:szCs w:val="28"/>
          <w:lang w:val="lv-LV"/>
        </w:rPr>
        <w:t xml:space="preserve">vienošanos </w:t>
      </w:r>
      <w:r w:rsidR="008214C9" w:rsidRPr="00B87899">
        <w:rPr>
          <w:sz w:val="28"/>
          <w:szCs w:val="28"/>
          <w:lang w:val="lv-LV"/>
        </w:rPr>
        <w:t>par projekt</w:t>
      </w:r>
      <w:r w:rsidR="00430F09" w:rsidRPr="00B87899">
        <w:rPr>
          <w:sz w:val="28"/>
          <w:szCs w:val="28"/>
          <w:lang w:val="lv-LV"/>
        </w:rPr>
        <w:t>a</w:t>
      </w:r>
      <w:r w:rsidR="008214C9" w:rsidRPr="00B87899">
        <w:rPr>
          <w:sz w:val="28"/>
          <w:szCs w:val="28"/>
          <w:lang w:val="lv-LV"/>
        </w:rPr>
        <w:t xml:space="preserve"> īstenošanu</w:t>
      </w:r>
      <w:r w:rsidR="00931AF5" w:rsidRPr="00B87899">
        <w:rPr>
          <w:sz w:val="28"/>
          <w:szCs w:val="28"/>
          <w:lang w:val="lv-LV"/>
        </w:rPr>
        <w:t xml:space="preserve">, ir ne mazāks kā </w:t>
      </w:r>
      <w:r w:rsidR="00F34200" w:rsidRPr="00B87899">
        <w:rPr>
          <w:sz w:val="28"/>
          <w:szCs w:val="28"/>
          <w:lang w:val="lv-LV"/>
        </w:rPr>
        <w:t>26</w:t>
      </w:r>
      <w:r w:rsidR="0034139B">
        <w:rPr>
          <w:sz w:val="28"/>
          <w:szCs w:val="28"/>
          <w:lang w:val="lv-LV"/>
        </w:rPr>
        <w:t> </w:t>
      </w:r>
      <w:r w:rsidR="00F34200" w:rsidRPr="00B87899">
        <w:rPr>
          <w:sz w:val="28"/>
          <w:szCs w:val="28"/>
          <w:lang w:val="lv-LV"/>
        </w:rPr>
        <w:t>488 </w:t>
      </w:r>
      <w:r w:rsidR="00F359D8" w:rsidRPr="00B87899">
        <w:rPr>
          <w:sz w:val="28"/>
          <w:szCs w:val="28"/>
          <w:lang w:val="lv-LV"/>
        </w:rPr>
        <w:t xml:space="preserve">470 </w:t>
      </w:r>
      <w:proofErr w:type="spellStart"/>
      <w:r w:rsidR="00931AF5" w:rsidRPr="00B87899">
        <w:rPr>
          <w:i/>
          <w:sz w:val="28"/>
          <w:szCs w:val="28"/>
          <w:lang w:val="lv-LV"/>
        </w:rPr>
        <w:t>euro</w:t>
      </w:r>
      <w:proofErr w:type="spellEnd"/>
      <w:r w:rsidR="00931AF5" w:rsidRPr="00B87899">
        <w:rPr>
          <w:sz w:val="28"/>
          <w:szCs w:val="28"/>
          <w:lang w:val="lv-LV"/>
        </w:rPr>
        <w:t xml:space="preserve">, tai skaitā Kohēzijas fonda finansējums </w:t>
      </w:r>
      <w:r w:rsidR="005B716C" w:rsidRPr="00B87899">
        <w:rPr>
          <w:sz w:val="28"/>
          <w:szCs w:val="28"/>
          <w:lang w:val="lv-LV"/>
        </w:rPr>
        <w:t>nepārsniedz</w:t>
      </w:r>
      <w:r w:rsidR="00931AF5" w:rsidRPr="00B87899">
        <w:rPr>
          <w:sz w:val="28"/>
          <w:szCs w:val="28"/>
          <w:lang w:val="lv-LV"/>
        </w:rPr>
        <w:t xml:space="preserve"> </w:t>
      </w:r>
      <w:r w:rsidR="00F34200" w:rsidRPr="00B87899">
        <w:rPr>
          <w:sz w:val="28"/>
          <w:szCs w:val="28"/>
          <w:lang w:val="lv-LV"/>
        </w:rPr>
        <w:t>22</w:t>
      </w:r>
      <w:r w:rsidR="0034139B">
        <w:rPr>
          <w:sz w:val="28"/>
          <w:szCs w:val="28"/>
          <w:lang w:val="lv-LV"/>
        </w:rPr>
        <w:t> </w:t>
      </w:r>
      <w:r w:rsidR="00F34200" w:rsidRPr="00B87899">
        <w:rPr>
          <w:sz w:val="28"/>
          <w:szCs w:val="28"/>
          <w:lang w:val="lv-LV"/>
        </w:rPr>
        <w:t>515 199</w:t>
      </w:r>
      <w:r w:rsidR="0034139B">
        <w:rPr>
          <w:sz w:val="28"/>
          <w:szCs w:val="28"/>
          <w:lang w:val="lv-LV"/>
        </w:rPr>
        <w:t> </w:t>
      </w:r>
      <w:proofErr w:type="spellStart"/>
      <w:r w:rsidR="00931AF5" w:rsidRPr="00B87899">
        <w:rPr>
          <w:i/>
          <w:sz w:val="28"/>
          <w:szCs w:val="28"/>
          <w:lang w:val="lv-LV"/>
        </w:rPr>
        <w:t>euro</w:t>
      </w:r>
      <w:proofErr w:type="spellEnd"/>
      <w:r w:rsidR="00931AF5" w:rsidRPr="00B87899">
        <w:rPr>
          <w:sz w:val="28"/>
          <w:szCs w:val="28"/>
          <w:lang w:val="lv-LV"/>
        </w:rPr>
        <w:t xml:space="preserve"> un projekta iesniedzēja finansējums </w:t>
      </w:r>
      <w:r w:rsidR="0034139B">
        <w:rPr>
          <w:sz w:val="28"/>
          <w:szCs w:val="28"/>
          <w:lang w:val="lv-LV"/>
        </w:rPr>
        <w:t>(</w:t>
      </w:r>
      <w:r w:rsidR="00931AF5" w:rsidRPr="00B87899">
        <w:rPr>
          <w:sz w:val="28"/>
          <w:szCs w:val="28"/>
          <w:lang w:val="lv-LV"/>
        </w:rPr>
        <w:t>pašvaldīb</w:t>
      </w:r>
      <w:r w:rsidR="00A60D27" w:rsidRPr="00B87899">
        <w:rPr>
          <w:sz w:val="28"/>
          <w:szCs w:val="28"/>
          <w:lang w:val="lv-LV"/>
        </w:rPr>
        <w:t>as</w:t>
      </w:r>
      <w:r w:rsidR="00931AF5" w:rsidRPr="00B87899">
        <w:rPr>
          <w:sz w:val="28"/>
          <w:szCs w:val="28"/>
          <w:lang w:val="lv-LV"/>
        </w:rPr>
        <w:t xml:space="preserve"> finansējums un valsts budžeta dotācija pašvaldīb</w:t>
      </w:r>
      <w:r w:rsidR="00A60D27" w:rsidRPr="00B87899">
        <w:rPr>
          <w:sz w:val="28"/>
          <w:szCs w:val="28"/>
          <w:lang w:val="lv-LV"/>
        </w:rPr>
        <w:t>ai</w:t>
      </w:r>
      <w:r w:rsidR="0034139B">
        <w:rPr>
          <w:sz w:val="28"/>
          <w:szCs w:val="28"/>
          <w:lang w:val="lv-LV"/>
        </w:rPr>
        <w:t>)</w:t>
      </w:r>
      <w:r w:rsidR="00931AF5" w:rsidRPr="00B87899">
        <w:rPr>
          <w:sz w:val="28"/>
          <w:szCs w:val="28"/>
          <w:lang w:val="lv-LV"/>
        </w:rPr>
        <w:t xml:space="preserve"> </w:t>
      </w:r>
      <w:r w:rsidR="00A60D27" w:rsidRPr="00B87899">
        <w:rPr>
          <w:sz w:val="28"/>
          <w:szCs w:val="28"/>
          <w:lang w:val="lv-LV"/>
        </w:rPr>
        <w:t xml:space="preserve">ir </w:t>
      </w:r>
      <w:r w:rsidR="00931AF5" w:rsidRPr="00B87899">
        <w:rPr>
          <w:sz w:val="28"/>
          <w:szCs w:val="28"/>
          <w:lang w:val="lv-LV"/>
        </w:rPr>
        <w:t xml:space="preserve">ne mazāks kā </w:t>
      </w:r>
      <w:r w:rsidR="00F34200" w:rsidRPr="00B87899">
        <w:rPr>
          <w:sz w:val="28"/>
          <w:szCs w:val="28"/>
          <w:lang w:val="lv-LV"/>
        </w:rPr>
        <w:t>3 973 </w:t>
      </w:r>
      <w:r w:rsidR="00F359D8" w:rsidRPr="00B87899">
        <w:rPr>
          <w:sz w:val="28"/>
          <w:szCs w:val="28"/>
          <w:lang w:val="lv-LV"/>
        </w:rPr>
        <w:t xml:space="preserve">271 </w:t>
      </w:r>
      <w:proofErr w:type="spellStart"/>
      <w:r w:rsidR="00931AF5" w:rsidRPr="00B87899">
        <w:rPr>
          <w:i/>
          <w:sz w:val="28"/>
          <w:szCs w:val="28"/>
          <w:lang w:val="lv-LV"/>
        </w:rPr>
        <w:t>euro</w:t>
      </w:r>
      <w:proofErr w:type="spellEnd"/>
      <w:r w:rsidR="00931AF5" w:rsidRPr="00B87899">
        <w:rPr>
          <w:sz w:val="28"/>
          <w:szCs w:val="28"/>
          <w:lang w:val="lv-LV"/>
        </w:rPr>
        <w:t>.</w:t>
      </w:r>
    </w:p>
    <w:p w14:paraId="622FF785" w14:textId="77777777" w:rsidR="0034139B" w:rsidRDefault="0034139B" w:rsidP="00C14DA5">
      <w:pPr>
        <w:pStyle w:val="naisf"/>
        <w:spacing w:before="0" w:beforeAutospacing="0" w:after="0" w:afterAutospacing="0"/>
        <w:ind w:firstLine="709"/>
        <w:rPr>
          <w:sz w:val="28"/>
          <w:szCs w:val="28"/>
          <w:lang w:val="lv-LV"/>
        </w:rPr>
      </w:pPr>
    </w:p>
    <w:p w14:paraId="7A84F70D" w14:textId="3D709504" w:rsidR="00931AF5" w:rsidRPr="00B87899" w:rsidRDefault="00931AF5" w:rsidP="00C14DA5">
      <w:pPr>
        <w:pStyle w:val="naisf"/>
        <w:spacing w:before="0" w:beforeAutospacing="0" w:after="0" w:afterAutospacing="0"/>
        <w:ind w:firstLine="709"/>
        <w:rPr>
          <w:sz w:val="28"/>
          <w:szCs w:val="28"/>
          <w:lang w:val="lv-LV"/>
        </w:rPr>
      </w:pPr>
      <w:r w:rsidRPr="00B87899">
        <w:rPr>
          <w:sz w:val="28"/>
          <w:szCs w:val="28"/>
          <w:lang w:val="lv-LV"/>
        </w:rPr>
        <w:t>9</w:t>
      </w:r>
      <w:r w:rsidR="00C14DA5" w:rsidRPr="00B87899">
        <w:rPr>
          <w:sz w:val="28"/>
          <w:szCs w:val="28"/>
          <w:lang w:val="lv-LV"/>
        </w:rPr>
        <w:t>.</w:t>
      </w:r>
      <w:r w:rsidRPr="00B87899">
        <w:rPr>
          <w:sz w:val="28"/>
          <w:szCs w:val="28"/>
          <w:vertAlign w:val="superscript"/>
          <w:lang w:val="lv-LV"/>
        </w:rPr>
        <w:t>2</w:t>
      </w:r>
      <w:r w:rsidRPr="00B87899">
        <w:rPr>
          <w:sz w:val="28"/>
          <w:szCs w:val="28"/>
          <w:lang w:val="lv-LV"/>
        </w:rPr>
        <w:t xml:space="preserve"> </w:t>
      </w:r>
      <w:r w:rsidR="000D7003" w:rsidRPr="00B87899">
        <w:rPr>
          <w:sz w:val="28"/>
          <w:szCs w:val="28"/>
          <w:lang w:val="lv-LV"/>
        </w:rPr>
        <w:t>P</w:t>
      </w:r>
      <w:r w:rsidRPr="00B87899">
        <w:rPr>
          <w:sz w:val="28"/>
          <w:szCs w:val="28"/>
          <w:lang w:val="lv-LV"/>
        </w:rPr>
        <w:t>rojekta iesniedzējs projekta īstenošan</w:t>
      </w:r>
      <w:r w:rsidR="00430F09" w:rsidRPr="00B87899">
        <w:rPr>
          <w:sz w:val="28"/>
          <w:szCs w:val="28"/>
          <w:lang w:val="lv-LV"/>
        </w:rPr>
        <w:t>ai</w:t>
      </w:r>
      <w:r w:rsidR="00A60D27" w:rsidRPr="00B87899">
        <w:rPr>
          <w:sz w:val="28"/>
          <w:szCs w:val="28"/>
          <w:lang w:val="lv-LV"/>
        </w:rPr>
        <w:t>, tai skaitā snieguma rezerves priekšfinansēšanai un attiecināmo izmaksu segšanai,</w:t>
      </w:r>
      <w:r w:rsidRPr="00B87899">
        <w:rPr>
          <w:sz w:val="28"/>
          <w:szCs w:val="28"/>
          <w:lang w:val="lv-LV"/>
        </w:rPr>
        <w:t xml:space="preserve"> var piesaistīt papildu publiskos līdzekļus, piemēram</w:t>
      </w:r>
      <w:r w:rsidR="00A60D27" w:rsidRPr="00B87899">
        <w:rPr>
          <w:sz w:val="28"/>
          <w:szCs w:val="28"/>
          <w:lang w:val="lv-LV"/>
        </w:rPr>
        <w:t>,</w:t>
      </w:r>
      <w:r w:rsidRPr="00B87899">
        <w:rPr>
          <w:sz w:val="28"/>
          <w:szCs w:val="28"/>
          <w:lang w:val="lv-LV"/>
        </w:rPr>
        <w:t xml:space="preserve"> pašvaldības finansējumu vai pašvaldības aizņēmumu Valsts kasē</w:t>
      </w:r>
      <w:r w:rsidR="000D7003" w:rsidRPr="00B87899">
        <w:rPr>
          <w:sz w:val="28"/>
          <w:szCs w:val="28"/>
          <w:lang w:val="lv-LV"/>
        </w:rPr>
        <w:t>.</w:t>
      </w:r>
    </w:p>
    <w:p w14:paraId="653781A8" w14:textId="77777777" w:rsidR="0034139B" w:rsidRDefault="0034139B" w:rsidP="00C14DA5">
      <w:pPr>
        <w:pStyle w:val="naisf"/>
        <w:spacing w:before="0" w:beforeAutospacing="0" w:after="0" w:afterAutospacing="0"/>
        <w:ind w:firstLine="709"/>
        <w:rPr>
          <w:sz w:val="28"/>
          <w:szCs w:val="28"/>
          <w:lang w:val="lv-LV"/>
        </w:rPr>
      </w:pPr>
    </w:p>
    <w:p w14:paraId="41FA0936" w14:textId="167D3C05" w:rsidR="00894201" w:rsidRPr="00B87899" w:rsidRDefault="00931AF5" w:rsidP="00C14DA5">
      <w:pPr>
        <w:pStyle w:val="naisf"/>
        <w:spacing w:before="0" w:beforeAutospacing="0" w:after="0" w:afterAutospacing="0"/>
        <w:ind w:firstLine="709"/>
        <w:rPr>
          <w:sz w:val="28"/>
          <w:szCs w:val="28"/>
          <w:lang w:val="lv-LV"/>
        </w:rPr>
      </w:pPr>
      <w:r w:rsidRPr="00B87899">
        <w:rPr>
          <w:sz w:val="28"/>
          <w:szCs w:val="28"/>
          <w:lang w:val="lv-LV"/>
        </w:rPr>
        <w:t>9</w:t>
      </w:r>
      <w:r w:rsidR="00C14DA5" w:rsidRPr="00B87899">
        <w:rPr>
          <w:sz w:val="28"/>
          <w:szCs w:val="28"/>
          <w:lang w:val="lv-LV"/>
        </w:rPr>
        <w:t>.</w:t>
      </w:r>
      <w:r w:rsidRPr="00B87899">
        <w:rPr>
          <w:sz w:val="28"/>
          <w:szCs w:val="28"/>
          <w:vertAlign w:val="superscript"/>
          <w:lang w:val="lv-LV"/>
        </w:rPr>
        <w:t>3</w:t>
      </w:r>
      <w:r w:rsidR="00C14DA5">
        <w:rPr>
          <w:sz w:val="28"/>
          <w:szCs w:val="28"/>
          <w:lang w:val="lv-LV"/>
        </w:rPr>
        <w:t> </w:t>
      </w:r>
      <w:r w:rsidRPr="00B87899">
        <w:rPr>
          <w:sz w:val="28"/>
          <w:szCs w:val="28"/>
          <w:lang w:val="lv-LV"/>
        </w:rPr>
        <w:t>No 2019.</w:t>
      </w:r>
      <w:r w:rsidR="00C14DA5">
        <w:rPr>
          <w:sz w:val="28"/>
          <w:szCs w:val="28"/>
          <w:lang w:val="lv-LV"/>
        </w:rPr>
        <w:t> </w:t>
      </w:r>
      <w:r w:rsidRPr="00B87899">
        <w:rPr>
          <w:sz w:val="28"/>
          <w:szCs w:val="28"/>
          <w:lang w:val="lv-LV"/>
        </w:rPr>
        <w:t>gada 1.</w:t>
      </w:r>
      <w:r w:rsidR="00C14DA5">
        <w:rPr>
          <w:sz w:val="28"/>
          <w:szCs w:val="28"/>
          <w:lang w:val="lv-LV"/>
        </w:rPr>
        <w:t> </w:t>
      </w:r>
      <w:r w:rsidRPr="00B87899">
        <w:rPr>
          <w:sz w:val="28"/>
          <w:szCs w:val="28"/>
          <w:lang w:val="lv-LV"/>
        </w:rPr>
        <w:t xml:space="preserve">janvāra atbildīgā iestāde pēc Eiropas Komisijas lēmuma par </w:t>
      </w:r>
      <w:r w:rsidR="00A60D27" w:rsidRPr="00B87899">
        <w:rPr>
          <w:sz w:val="28"/>
          <w:szCs w:val="28"/>
          <w:lang w:val="lv-LV"/>
        </w:rPr>
        <w:t xml:space="preserve">snieguma ietvara </w:t>
      </w:r>
      <w:r w:rsidRPr="00B87899">
        <w:rPr>
          <w:sz w:val="28"/>
          <w:szCs w:val="28"/>
          <w:lang w:val="lv-LV"/>
        </w:rPr>
        <w:t>izpildi un snieguma rezerves piešķiršanu var ierosināt sadarbības iestādei palielināt projekt</w:t>
      </w:r>
      <w:r w:rsidR="00C75B35" w:rsidRPr="00B87899">
        <w:rPr>
          <w:sz w:val="28"/>
          <w:szCs w:val="28"/>
          <w:lang w:val="lv-LV"/>
        </w:rPr>
        <w:t>am</w:t>
      </w:r>
      <w:r w:rsidRPr="00B87899">
        <w:rPr>
          <w:sz w:val="28"/>
          <w:szCs w:val="28"/>
          <w:lang w:val="lv-LV"/>
        </w:rPr>
        <w:t xml:space="preserve"> pieejamo Kohēzijas fonda finansējumu līdz šo noteikumu 7.</w:t>
      </w:r>
      <w:r w:rsidR="00E7686E">
        <w:rPr>
          <w:sz w:val="28"/>
          <w:szCs w:val="28"/>
          <w:lang w:val="lv-LV"/>
        </w:rPr>
        <w:t> </w:t>
      </w:r>
      <w:r w:rsidRPr="00B87899">
        <w:rPr>
          <w:sz w:val="28"/>
          <w:szCs w:val="28"/>
          <w:lang w:val="lv-LV"/>
        </w:rPr>
        <w:t xml:space="preserve">punktā minētajam apmēram, </w:t>
      </w:r>
      <w:r w:rsidR="00A60D27" w:rsidRPr="00B87899">
        <w:rPr>
          <w:sz w:val="28"/>
          <w:szCs w:val="28"/>
          <w:lang w:val="lv-LV"/>
        </w:rPr>
        <w:t xml:space="preserve">bet </w:t>
      </w:r>
      <w:r w:rsidRPr="00B87899">
        <w:rPr>
          <w:sz w:val="28"/>
          <w:szCs w:val="28"/>
          <w:lang w:val="lv-LV"/>
        </w:rPr>
        <w:t xml:space="preserve">nepārsniedzot </w:t>
      </w:r>
      <w:r w:rsidR="00A60D27" w:rsidRPr="00B87899">
        <w:rPr>
          <w:sz w:val="28"/>
          <w:szCs w:val="28"/>
          <w:lang w:val="lv-LV"/>
        </w:rPr>
        <w:t xml:space="preserve">šo noteikumu </w:t>
      </w:r>
      <w:r w:rsidRPr="00B87899">
        <w:rPr>
          <w:sz w:val="28"/>
          <w:szCs w:val="28"/>
          <w:lang w:val="lv-LV"/>
        </w:rPr>
        <w:t>9.</w:t>
      </w:r>
      <w:r w:rsidR="00E7686E">
        <w:rPr>
          <w:sz w:val="28"/>
          <w:szCs w:val="28"/>
          <w:lang w:val="lv-LV"/>
        </w:rPr>
        <w:t> </w:t>
      </w:r>
      <w:r w:rsidRPr="00B87899">
        <w:rPr>
          <w:sz w:val="28"/>
          <w:szCs w:val="28"/>
          <w:lang w:val="lv-LV"/>
        </w:rPr>
        <w:t>punktā noteikto maksimālo Kohē</w:t>
      </w:r>
      <w:r w:rsidR="000D7003" w:rsidRPr="00B87899">
        <w:rPr>
          <w:sz w:val="28"/>
          <w:szCs w:val="28"/>
          <w:lang w:val="lv-LV"/>
        </w:rPr>
        <w:t>zijas fonda finans</w:t>
      </w:r>
      <w:r w:rsidR="00B8127B" w:rsidRPr="00B87899">
        <w:rPr>
          <w:sz w:val="28"/>
          <w:szCs w:val="28"/>
          <w:lang w:val="lv-LV"/>
        </w:rPr>
        <w:t>ējuma apmēru</w:t>
      </w:r>
      <w:r w:rsidR="005E3664" w:rsidRPr="00B87899">
        <w:rPr>
          <w:sz w:val="28"/>
          <w:szCs w:val="28"/>
          <w:lang w:val="lv-LV"/>
        </w:rPr>
        <w:t>.</w:t>
      </w:r>
      <w:r w:rsidR="00E7686E">
        <w:rPr>
          <w:sz w:val="28"/>
          <w:szCs w:val="28"/>
          <w:lang w:val="lv-LV"/>
        </w:rPr>
        <w:t>"</w:t>
      </w:r>
    </w:p>
    <w:p w14:paraId="7E949255" w14:textId="77777777" w:rsidR="00C14DA5" w:rsidRDefault="00C14DA5" w:rsidP="00C14DA5">
      <w:pPr>
        <w:pStyle w:val="naisf"/>
        <w:tabs>
          <w:tab w:val="left" w:pos="993"/>
        </w:tabs>
        <w:spacing w:before="0" w:beforeAutospacing="0" w:after="0" w:afterAutospacing="0"/>
        <w:ind w:left="709"/>
        <w:rPr>
          <w:sz w:val="28"/>
          <w:szCs w:val="28"/>
          <w:lang w:val="lv-LV"/>
        </w:rPr>
      </w:pPr>
    </w:p>
    <w:p w14:paraId="25F474F2" w14:textId="35BD2BFE" w:rsidR="005E3664" w:rsidRPr="00B87899" w:rsidRDefault="00D843BD" w:rsidP="00C14DA5">
      <w:pPr>
        <w:pStyle w:val="naisf"/>
        <w:numPr>
          <w:ilvl w:val="0"/>
          <w:numId w:val="1"/>
        </w:numPr>
        <w:tabs>
          <w:tab w:val="left" w:pos="993"/>
        </w:tabs>
        <w:spacing w:before="0" w:beforeAutospacing="0" w:after="0" w:afterAutospacing="0"/>
        <w:ind w:left="0" w:firstLine="709"/>
        <w:rPr>
          <w:sz w:val="28"/>
          <w:szCs w:val="28"/>
          <w:lang w:val="lv-LV"/>
        </w:rPr>
      </w:pPr>
      <w:r w:rsidRPr="00B87899">
        <w:rPr>
          <w:sz w:val="28"/>
          <w:szCs w:val="28"/>
          <w:lang w:val="lv-LV"/>
        </w:rPr>
        <w:t xml:space="preserve">Papildināt </w:t>
      </w:r>
      <w:r w:rsidR="000B488A" w:rsidRPr="00B87899">
        <w:rPr>
          <w:sz w:val="28"/>
          <w:szCs w:val="28"/>
          <w:lang w:val="lv-LV"/>
        </w:rPr>
        <w:t>22.</w:t>
      </w:r>
      <w:r w:rsidR="00C14DA5">
        <w:rPr>
          <w:sz w:val="28"/>
          <w:szCs w:val="28"/>
          <w:lang w:val="lv-LV"/>
        </w:rPr>
        <w:t> </w:t>
      </w:r>
      <w:r w:rsidR="000B488A" w:rsidRPr="00B87899">
        <w:rPr>
          <w:sz w:val="28"/>
          <w:szCs w:val="28"/>
          <w:lang w:val="lv-LV"/>
        </w:rPr>
        <w:t>punkt</w:t>
      </w:r>
      <w:r w:rsidR="0034139B">
        <w:rPr>
          <w:sz w:val="28"/>
          <w:szCs w:val="28"/>
          <w:lang w:val="lv-LV"/>
        </w:rPr>
        <w:t>a ievaddaļu</w:t>
      </w:r>
      <w:r w:rsidR="000B488A" w:rsidRPr="00B87899">
        <w:rPr>
          <w:sz w:val="28"/>
          <w:szCs w:val="28"/>
          <w:lang w:val="lv-LV"/>
        </w:rPr>
        <w:t xml:space="preserve"> </w:t>
      </w:r>
      <w:r w:rsidRPr="00B87899">
        <w:rPr>
          <w:sz w:val="28"/>
          <w:szCs w:val="28"/>
          <w:lang w:val="lv-LV"/>
        </w:rPr>
        <w:t xml:space="preserve">aiz vārdiem </w:t>
      </w:r>
      <w:r w:rsidR="00E7686E">
        <w:rPr>
          <w:sz w:val="28"/>
          <w:szCs w:val="28"/>
          <w:lang w:val="lv-LV"/>
        </w:rPr>
        <w:t>"</w:t>
      </w:r>
      <w:r w:rsidRPr="00B87899">
        <w:rPr>
          <w:sz w:val="28"/>
          <w:szCs w:val="28"/>
          <w:lang w:val="lv-LV"/>
        </w:rPr>
        <w:t>sedz no saviem</w:t>
      </w:r>
      <w:r w:rsidR="00E7686E">
        <w:rPr>
          <w:sz w:val="28"/>
          <w:szCs w:val="28"/>
          <w:lang w:val="lv-LV"/>
        </w:rPr>
        <w:t>"</w:t>
      </w:r>
      <w:r w:rsidRPr="00B87899">
        <w:rPr>
          <w:sz w:val="28"/>
          <w:szCs w:val="28"/>
          <w:lang w:val="lv-LV"/>
        </w:rPr>
        <w:t xml:space="preserve"> ar vārdiem </w:t>
      </w:r>
      <w:r w:rsidR="00E7686E">
        <w:rPr>
          <w:sz w:val="28"/>
          <w:szCs w:val="28"/>
          <w:lang w:val="lv-LV"/>
        </w:rPr>
        <w:t>"</w:t>
      </w:r>
      <w:r w:rsidRPr="00B87899">
        <w:rPr>
          <w:sz w:val="28"/>
          <w:szCs w:val="28"/>
          <w:lang w:val="lv-LV"/>
        </w:rPr>
        <w:t>vai papildu</w:t>
      </w:r>
      <w:r w:rsidR="00467643">
        <w:rPr>
          <w:sz w:val="28"/>
          <w:szCs w:val="28"/>
          <w:lang w:val="lv-LV"/>
        </w:rPr>
        <w:t>s</w:t>
      </w:r>
      <w:r w:rsidRPr="00B87899">
        <w:rPr>
          <w:sz w:val="28"/>
          <w:szCs w:val="28"/>
          <w:lang w:val="lv-LV"/>
        </w:rPr>
        <w:t xml:space="preserve"> piesaistītajiem publiskajiem</w:t>
      </w:r>
      <w:r w:rsidR="00E7686E">
        <w:rPr>
          <w:sz w:val="28"/>
          <w:szCs w:val="28"/>
          <w:lang w:val="lv-LV"/>
        </w:rPr>
        <w:t>"</w:t>
      </w:r>
      <w:r w:rsidRPr="00B87899">
        <w:rPr>
          <w:sz w:val="28"/>
          <w:szCs w:val="28"/>
          <w:lang w:val="lv-LV"/>
        </w:rPr>
        <w:t>.</w:t>
      </w:r>
      <w:r w:rsidRPr="00B87899" w:rsidDel="00D843BD">
        <w:rPr>
          <w:sz w:val="28"/>
          <w:szCs w:val="28"/>
          <w:lang w:val="lv-LV"/>
        </w:rPr>
        <w:t xml:space="preserve"> </w:t>
      </w:r>
    </w:p>
    <w:p w14:paraId="56E882FE" w14:textId="77777777" w:rsidR="008C1A1A" w:rsidRPr="00B87899" w:rsidRDefault="008C1A1A" w:rsidP="00C14DA5">
      <w:pPr>
        <w:pStyle w:val="naisf"/>
        <w:spacing w:before="0" w:beforeAutospacing="0" w:after="0" w:afterAutospacing="0"/>
        <w:rPr>
          <w:sz w:val="28"/>
          <w:szCs w:val="28"/>
          <w:lang w:val="lv-LV"/>
        </w:rPr>
      </w:pPr>
    </w:p>
    <w:p w14:paraId="41ACED3C" w14:textId="77777777" w:rsidR="005E3664" w:rsidRPr="00B87899" w:rsidRDefault="005E3664" w:rsidP="00C14DA5">
      <w:pPr>
        <w:pStyle w:val="naisf"/>
        <w:numPr>
          <w:ilvl w:val="0"/>
          <w:numId w:val="1"/>
        </w:numPr>
        <w:tabs>
          <w:tab w:val="left" w:pos="993"/>
        </w:tabs>
        <w:spacing w:before="0" w:beforeAutospacing="0" w:after="0" w:afterAutospacing="0"/>
        <w:ind w:left="0" w:firstLine="709"/>
        <w:rPr>
          <w:sz w:val="28"/>
          <w:szCs w:val="28"/>
          <w:lang w:val="lv-LV"/>
        </w:rPr>
      </w:pPr>
      <w:bookmarkStart w:id="1" w:name="p7"/>
      <w:bookmarkEnd w:id="1"/>
      <w:r w:rsidRPr="00B87899">
        <w:rPr>
          <w:sz w:val="28"/>
          <w:szCs w:val="28"/>
          <w:lang w:val="lv-LV"/>
        </w:rPr>
        <w:t xml:space="preserve">Izteikt 23.9. apakšpunktu šādā redakcijā: </w:t>
      </w:r>
    </w:p>
    <w:p w14:paraId="73F6AF52" w14:textId="77777777" w:rsidR="00E7686E" w:rsidRDefault="00E7686E" w:rsidP="00C14DA5">
      <w:pPr>
        <w:pStyle w:val="naisf"/>
        <w:spacing w:before="0" w:beforeAutospacing="0" w:after="0" w:afterAutospacing="0"/>
        <w:ind w:firstLine="709"/>
        <w:rPr>
          <w:sz w:val="28"/>
          <w:szCs w:val="28"/>
          <w:lang w:val="lv-LV"/>
        </w:rPr>
      </w:pPr>
    </w:p>
    <w:p w14:paraId="2215EB65" w14:textId="4DC45200" w:rsidR="005E3664" w:rsidRPr="00B87899" w:rsidRDefault="00E7686E" w:rsidP="00C14DA5">
      <w:pPr>
        <w:pStyle w:val="naisf"/>
        <w:spacing w:before="0" w:beforeAutospacing="0" w:after="0" w:afterAutospacing="0"/>
        <w:ind w:firstLine="709"/>
        <w:rPr>
          <w:sz w:val="28"/>
          <w:szCs w:val="28"/>
          <w:lang w:val="lv-LV"/>
        </w:rPr>
      </w:pPr>
      <w:r>
        <w:rPr>
          <w:sz w:val="28"/>
          <w:szCs w:val="28"/>
          <w:lang w:val="lv-LV"/>
        </w:rPr>
        <w:t>"</w:t>
      </w:r>
      <w:r w:rsidR="005E3664" w:rsidRPr="00B87899">
        <w:rPr>
          <w:sz w:val="28"/>
          <w:szCs w:val="28"/>
          <w:lang w:val="lv-LV"/>
        </w:rPr>
        <w:t>23.9.</w:t>
      </w:r>
      <w:r w:rsidR="00C14DA5">
        <w:rPr>
          <w:sz w:val="28"/>
          <w:szCs w:val="28"/>
          <w:lang w:val="lv-LV"/>
        </w:rPr>
        <w:t> </w:t>
      </w:r>
      <w:r w:rsidR="005E3664" w:rsidRPr="00B87899">
        <w:rPr>
          <w:sz w:val="28"/>
          <w:szCs w:val="28"/>
          <w:lang w:val="lv-LV"/>
        </w:rPr>
        <w:t>nodrošina, ka nekustamie īpašumi, kuri nepieciešami projekta īstenošanai, projekta īstenošanas laikā ir finansējuma saņēmēja īpašumā vai valdījumā vai finansējuma saņēmējs ir saskaņojis būvniecības ieceri ar zemes</w:t>
      </w:r>
      <w:r w:rsidR="00DA4ADB">
        <w:rPr>
          <w:sz w:val="28"/>
          <w:szCs w:val="28"/>
          <w:lang w:val="lv-LV"/>
        </w:rPr>
        <w:softHyphen/>
      </w:r>
      <w:r w:rsidR="005E3664" w:rsidRPr="00B87899">
        <w:rPr>
          <w:sz w:val="28"/>
          <w:szCs w:val="28"/>
          <w:lang w:val="lv-LV"/>
        </w:rPr>
        <w:t xml:space="preserve">gabala īpašnieku atbilstoši </w:t>
      </w:r>
      <w:r w:rsidR="00B87899">
        <w:rPr>
          <w:sz w:val="28"/>
          <w:szCs w:val="28"/>
          <w:lang w:val="lv-LV"/>
        </w:rPr>
        <w:t>normatīvaj</w:t>
      </w:r>
      <w:r w:rsidR="009D54E4">
        <w:rPr>
          <w:sz w:val="28"/>
          <w:szCs w:val="28"/>
          <w:lang w:val="lv-LV"/>
        </w:rPr>
        <w:t>iem</w:t>
      </w:r>
      <w:r w:rsidR="00B87899">
        <w:rPr>
          <w:sz w:val="28"/>
          <w:szCs w:val="28"/>
          <w:lang w:val="lv-LV"/>
        </w:rPr>
        <w:t xml:space="preserve"> akt</w:t>
      </w:r>
      <w:r w:rsidR="009D54E4">
        <w:rPr>
          <w:sz w:val="28"/>
          <w:szCs w:val="28"/>
          <w:lang w:val="lv-LV"/>
        </w:rPr>
        <w:t>iem</w:t>
      </w:r>
      <w:r w:rsidR="00B87899">
        <w:rPr>
          <w:sz w:val="28"/>
          <w:szCs w:val="28"/>
          <w:lang w:val="lv-LV"/>
        </w:rPr>
        <w:t xml:space="preserve"> būvniecības jomā</w:t>
      </w:r>
      <w:r w:rsidR="005E3664" w:rsidRPr="00B87899">
        <w:rPr>
          <w:sz w:val="28"/>
          <w:szCs w:val="28"/>
          <w:lang w:val="lv-LV"/>
        </w:rPr>
        <w:t>.</w:t>
      </w:r>
      <w:r>
        <w:rPr>
          <w:sz w:val="28"/>
          <w:szCs w:val="28"/>
          <w:lang w:val="lv-LV"/>
        </w:rPr>
        <w:t>"</w:t>
      </w:r>
      <w:r w:rsidR="005E3664" w:rsidRPr="00B87899">
        <w:rPr>
          <w:sz w:val="28"/>
          <w:szCs w:val="28"/>
          <w:lang w:val="lv-LV"/>
        </w:rPr>
        <w:t xml:space="preserve"> </w:t>
      </w:r>
    </w:p>
    <w:p w14:paraId="0DD237ED" w14:textId="77777777" w:rsidR="00266AFA" w:rsidRDefault="00266AFA" w:rsidP="00C14DA5">
      <w:pPr>
        <w:jc w:val="both"/>
        <w:rPr>
          <w:rFonts w:ascii="Times New Roman" w:hAnsi="Times New Roman"/>
          <w:sz w:val="28"/>
          <w:szCs w:val="28"/>
        </w:rPr>
      </w:pPr>
    </w:p>
    <w:p w14:paraId="77403F3B" w14:textId="77777777" w:rsidR="00E7686E" w:rsidRDefault="00E7686E" w:rsidP="00C14DA5">
      <w:pPr>
        <w:jc w:val="both"/>
        <w:rPr>
          <w:rFonts w:ascii="Times New Roman" w:hAnsi="Times New Roman"/>
          <w:sz w:val="28"/>
          <w:szCs w:val="28"/>
        </w:rPr>
      </w:pPr>
    </w:p>
    <w:p w14:paraId="76C6BE4E" w14:textId="77777777" w:rsidR="00E7686E" w:rsidRPr="00B87899" w:rsidRDefault="00E7686E" w:rsidP="00C14DA5">
      <w:pPr>
        <w:jc w:val="both"/>
        <w:rPr>
          <w:rFonts w:ascii="Times New Roman" w:hAnsi="Times New Roman"/>
          <w:sz w:val="28"/>
          <w:szCs w:val="28"/>
        </w:rPr>
      </w:pPr>
    </w:p>
    <w:p w14:paraId="1A83EE33" w14:textId="77777777" w:rsidR="00E7686E" w:rsidRPr="00E7686E" w:rsidRDefault="00E7686E" w:rsidP="00C14DA5">
      <w:pPr>
        <w:tabs>
          <w:tab w:val="left" w:pos="6237"/>
          <w:tab w:val="left" w:pos="6663"/>
        </w:tabs>
        <w:ind w:firstLine="709"/>
        <w:rPr>
          <w:rFonts w:ascii="Times New Roman" w:hAnsi="Times New Roman"/>
          <w:sz w:val="28"/>
        </w:rPr>
      </w:pPr>
      <w:r w:rsidRPr="00E7686E">
        <w:rPr>
          <w:rFonts w:ascii="Times New Roman" w:hAnsi="Times New Roman"/>
          <w:sz w:val="28"/>
        </w:rPr>
        <w:t>Ministru prezidents</w:t>
      </w:r>
      <w:r w:rsidRPr="00E7686E">
        <w:rPr>
          <w:rFonts w:ascii="Times New Roman" w:hAnsi="Times New Roman"/>
          <w:sz w:val="28"/>
        </w:rPr>
        <w:tab/>
        <w:t>Māris Kučinskis</w:t>
      </w:r>
    </w:p>
    <w:p w14:paraId="5255E754" w14:textId="77777777" w:rsidR="00E7686E" w:rsidRPr="00E7686E" w:rsidRDefault="00E7686E" w:rsidP="00C14DA5">
      <w:pPr>
        <w:tabs>
          <w:tab w:val="left" w:pos="4678"/>
        </w:tabs>
        <w:rPr>
          <w:rFonts w:ascii="Times New Roman" w:hAnsi="Times New Roman"/>
          <w:sz w:val="28"/>
        </w:rPr>
      </w:pPr>
    </w:p>
    <w:p w14:paraId="44986253" w14:textId="77777777" w:rsidR="00E7686E" w:rsidRPr="00E7686E" w:rsidRDefault="00E7686E" w:rsidP="00C14DA5">
      <w:pPr>
        <w:tabs>
          <w:tab w:val="left" w:pos="4678"/>
        </w:tabs>
        <w:rPr>
          <w:rFonts w:ascii="Times New Roman" w:hAnsi="Times New Roman"/>
          <w:sz w:val="28"/>
        </w:rPr>
      </w:pPr>
    </w:p>
    <w:p w14:paraId="2500D7B5" w14:textId="77777777" w:rsidR="00E7686E" w:rsidRPr="00E7686E" w:rsidRDefault="00E7686E" w:rsidP="00C14DA5">
      <w:pPr>
        <w:tabs>
          <w:tab w:val="left" w:pos="4678"/>
        </w:tabs>
        <w:rPr>
          <w:rFonts w:ascii="Times New Roman" w:hAnsi="Times New Roman"/>
          <w:sz w:val="28"/>
        </w:rPr>
      </w:pPr>
    </w:p>
    <w:p w14:paraId="2C5FEE28" w14:textId="77777777" w:rsidR="00E7686E" w:rsidRPr="00E7686E" w:rsidRDefault="00E7686E" w:rsidP="00C14DA5">
      <w:pPr>
        <w:tabs>
          <w:tab w:val="left" w:pos="2552"/>
          <w:tab w:val="left" w:pos="2694"/>
          <w:tab w:val="left" w:pos="6237"/>
        </w:tabs>
        <w:ind w:firstLine="709"/>
        <w:rPr>
          <w:rFonts w:ascii="Times New Roman" w:hAnsi="Times New Roman"/>
          <w:sz w:val="28"/>
        </w:rPr>
      </w:pPr>
      <w:r w:rsidRPr="00E7686E">
        <w:rPr>
          <w:rFonts w:ascii="Times New Roman" w:hAnsi="Times New Roman"/>
          <w:sz w:val="28"/>
        </w:rPr>
        <w:t xml:space="preserve">Satiksmes ministrs </w:t>
      </w:r>
      <w:r w:rsidRPr="00E7686E">
        <w:rPr>
          <w:rFonts w:ascii="Times New Roman" w:hAnsi="Times New Roman"/>
          <w:sz w:val="28"/>
        </w:rPr>
        <w:tab/>
        <w:t>Uldis Augulis</w:t>
      </w:r>
    </w:p>
    <w:p w14:paraId="3DD6437A" w14:textId="7195CA6F" w:rsidR="00137E69" w:rsidRPr="00E7686E" w:rsidRDefault="00137E69" w:rsidP="00C14DA5">
      <w:pPr>
        <w:jc w:val="both"/>
        <w:rPr>
          <w:rFonts w:ascii="Times New Roman" w:hAnsi="Times New Roman"/>
          <w:sz w:val="28"/>
          <w:szCs w:val="28"/>
        </w:rPr>
      </w:pPr>
    </w:p>
    <w:p w14:paraId="5FE784FF" w14:textId="77777777" w:rsidR="00BF146A" w:rsidRPr="00E7686E" w:rsidRDefault="00BF146A" w:rsidP="00C14DA5">
      <w:pPr>
        <w:rPr>
          <w:rFonts w:ascii="Times New Roman" w:hAnsi="Times New Roman"/>
          <w:szCs w:val="24"/>
        </w:rPr>
      </w:pPr>
    </w:p>
    <w:sectPr w:rsidR="00BF146A" w:rsidRPr="00E7686E" w:rsidSect="00E7686E">
      <w:headerReference w:type="default" r:id="rId9"/>
      <w:footerReference w:type="default" r:id="rId10"/>
      <w:headerReference w:type="firs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60806" w14:textId="77777777" w:rsidR="00A06B1D" w:rsidRDefault="00A06B1D" w:rsidP="00EA48D6">
      <w:r>
        <w:separator/>
      </w:r>
    </w:p>
  </w:endnote>
  <w:endnote w:type="continuationSeparator" w:id="0">
    <w:p w14:paraId="65193D5A" w14:textId="77777777" w:rsidR="00A06B1D" w:rsidRDefault="00A06B1D" w:rsidP="00E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altName w:val="Calibri"/>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0790" w14:textId="38ACFB1E" w:rsidR="00816D2D" w:rsidRPr="00E7686E" w:rsidRDefault="00E7686E" w:rsidP="00E7686E">
    <w:pPr>
      <w:jc w:val="both"/>
      <w:rPr>
        <w:rFonts w:ascii="Times New Roman" w:hAnsi="Times New Roman"/>
        <w:sz w:val="16"/>
        <w:szCs w:val="16"/>
      </w:rPr>
    </w:pPr>
    <w:r w:rsidRPr="00E7686E">
      <w:rPr>
        <w:rFonts w:ascii="Times New Roman" w:hAnsi="Times New Roman"/>
        <w:sz w:val="16"/>
        <w:szCs w:val="16"/>
      </w:rPr>
      <w:t>N0948_7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A9B3" w14:textId="49DD181A" w:rsidR="00322208" w:rsidRPr="00E7686E" w:rsidRDefault="00E7686E" w:rsidP="004B5A39">
    <w:pPr>
      <w:jc w:val="both"/>
      <w:rPr>
        <w:rFonts w:ascii="Times New Roman" w:hAnsi="Times New Roman"/>
        <w:sz w:val="16"/>
        <w:szCs w:val="16"/>
      </w:rPr>
    </w:pPr>
    <w:r w:rsidRPr="00E7686E">
      <w:rPr>
        <w:rFonts w:ascii="Times New Roman" w:hAnsi="Times New Roman"/>
        <w:sz w:val="16"/>
        <w:szCs w:val="16"/>
      </w:rPr>
      <w:t>N0948_7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00106" w14:textId="77777777" w:rsidR="00A06B1D" w:rsidRDefault="00A06B1D" w:rsidP="00EA48D6">
      <w:r>
        <w:separator/>
      </w:r>
    </w:p>
  </w:footnote>
  <w:footnote w:type="continuationSeparator" w:id="0">
    <w:p w14:paraId="6290D750" w14:textId="77777777" w:rsidR="00A06B1D" w:rsidRDefault="00A06B1D" w:rsidP="00EA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28996"/>
      <w:docPartObj>
        <w:docPartGallery w:val="Page Numbers (Top of Page)"/>
        <w:docPartUnique/>
      </w:docPartObj>
    </w:sdtPr>
    <w:sdtEndPr>
      <w:rPr>
        <w:rFonts w:ascii="Times New Roman" w:hAnsi="Times New Roman"/>
        <w:noProof/>
      </w:rPr>
    </w:sdtEndPr>
    <w:sdtContent>
      <w:p w14:paraId="681E07F7" w14:textId="1AB7602B" w:rsidR="000C6441" w:rsidRPr="00E7686E" w:rsidRDefault="000C6441">
        <w:pPr>
          <w:pStyle w:val="Header"/>
          <w:jc w:val="center"/>
          <w:rPr>
            <w:rFonts w:ascii="Times New Roman" w:hAnsi="Times New Roman"/>
          </w:rPr>
        </w:pPr>
        <w:r w:rsidRPr="00E7686E">
          <w:rPr>
            <w:rFonts w:ascii="Times New Roman" w:hAnsi="Times New Roman"/>
          </w:rPr>
          <w:fldChar w:fldCharType="begin"/>
        </w:r>
        <w:r w:rsidRPr="00E7686E">
          <w:rPr>
            <w:rFonts w:ascii="Times New Roman" w:hAnsi="Times New Roman"/>
          </w:rPr>
          <w:instrText xml:space="preserve"> PAGE   \* MERGEFORMAT </w:instrText>
        </w:r>
        <w:r w:rsidRPr="00E7686E">
          <w:rPr>
            <w:rFonts w:ascii="Times New Roman" w:hAnsi="Times New Roman"/>
          </w:rPr>
          <w:fldChar w:fldCharType="separate"/>
        </w:r>
        <w:r w:rsidR="00CA6968">
          <w:rPr>
            <w:rFonts w:ascii="Times New Roman" w:hAnsi="Times New Roman"/>
            <w:noProof/>
          </w:rPr>
          <w:t>2</w:t>
        </w:r>
        <w:r w:rsidRPr="00E7686E">
          <w:rPr>
            <w:rFonts w:ascii="Times New Roman" w:hAnsi="Times New Roman"/>
            <w:noProof/>
          </w:rPr>
          <w:fldChar w:fldCharType="end"/>
        </w:r>
      </w:p>
    </w:sdtContent>
  </w:sdt>
  <w:p w14:paraId="632478FA" w14:textId="77777777" w:rsidR="00816D2D" w:rsidRPr="00E7686E" w:rsidRDefault="00CA6968">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87AE4" w14:textId="77777777" w:rsidR="00E7686E" w:rsidRDefault="00E7686E">
    <w:pPr>
      <w:pStyle w:val="Header"/>
      <w:rPr>
        <w:lang w:val="lv-LV"/>
      </w:rPr>
    </w:pPr>
  </w:p>
  <w:p w14:paraId="66AF3DA4" w14:textId="6C1A2789" w:rsidR="00E7686E" w:rsidRPr="00E7686E" w:rsidRDefault="00E7686E">
    <w:pPr>
      <w:pStyle w:val="Header"/>
      <w:rPr>
        <w:lang w:val="lv-LV"/>
      </w:rPr>
    </w:pPr>
    <w:r>
      <w:rPr>
        <w:noProof/>
        <w:sz w:val="28"/>
        <w:szCs w:val="28"/>
        <w:lang w:val="lv-LV" w:eastAsia="lv-LV"/>
      </w:rPr>
      <w:drawing>
        <wp:inline distT="0" distB="0" distL="0" distR="0" wp14:anchorId="78AFE14A" wp14:editId="49160066">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C4751"/>
    <w:multiLevelType w:val="hybridMultilevel"/>
    <w:tmpl w:val="BBF4FCF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FA"/>
    <w:rsid w:val="000044A1"/>
    <w:rsid w:val="000255D9"/>
    <w:rsid w:val="00034496"/>
    <w:rsid w:val="00036BEF"/>
    <w:rsid w:val="0006117E"/>
    <w:rsid w:val="00062E84"/>
    <w:rsid w:val="000651F4"/>
    <w:rsid w:val="00071456"/>
    <w:rsid w:val="0007275D"/>
    <w:rsid w:val="00083BF9"/>
    <w:rsid w:val="00093499"/>
    <w:rsid w:val="000B026C"/>
    <w:rsid w:val="000B11B3"/>
    <w:rsid w:val="000B488A"/>
    <w:rsid w:val="000C6441"/>
    <w:rsid w:val="000D7003"/>
    <w:rsid w:val="001014E8"/>
    <w:rsid w:val="00135FC0"/>
    <w:rsid w:val="00136219"/>
    <w:rsid w:val="00137E69"/>
    <w:rsid w:val="00155499"/>
    <w:rsid w:val="001816BD"/>
    <w:rsid w:val="00181DEC"/>
    <w:rsid w:val="00193A58"/>
    <w:rsid w:val="001D5986"/>
    <w:rsid w:val="001E133F"/>
    <w:rsid w:val="001E6FD8"/>
    <w:rsid w:val="0023731C"/>
    <w:rsid w:val="00240FB3"/>
    <w:rsid w:val="00243DB7"/>
    <w:rsid w:val="0026075F"/>
    <w:rsid w:val="00266AFA"/>
    <w:rsid w:val="00266B24"/>
    <w:rsid w:val="002739EB"/>
    <w:rsid w:val="002831CA"/>
    <w:rsid w:val="00295009"/>
    <w:rsid w:val="002A2600"/>
    <w:rsid w:val="002C484C"/>
    <w:rsid w:val="002F4C5B"/>
    <w:rsid w:val="00313247"/>
    <w:rsid w:val="00314BC3"/>
    <w:rsid w:val="00317301"/>
    <w:rsid w:val="00322208"/>
    <w:rsid w:val="00325113"/>
    <w:rsid w:val="0034139B"/>
    <w:rsid w:val="0037205E"/>
    <w:rsid w:val="00391654"/>
    <w:rsid w:val="003E01AB"/>
    <w:rsid w:val="004027CB"/>
    <w:rsid w:val="00422C12"/>
    <w:rsid w:val="00430F09"/>
    <w:rsid w:val="00434AC3"/>
    <w:rsid w:val="00440B86"/>
    <w:rsid w:val="004479BA"/>
    <w:rsid w:val="00451C47"/>
    <w:rsid w:val="00467643"/>
    <w:rsid w:val="00480CCE"/>
    <w:rsid w:val="00482958"/>
    <w:rsid w:val="00494B9B"/>
    <w:rsid w:val="004A3148"/>
    <w:rsid w:val="004B5A39"/>
    <w:rsid w:val="00502FF8"/>
    <w:rsid w:val="00513D1F"/>
    <w:rsid w:val="00523E71"/>
    <w:rsid w:val="00525BCE"/>
    <w:rsid w:val="00530288"/>
    <w:rsid w:val="00543C10"/>
    <w:rsid w:val="00581966"/>
    <w:rsid w:val="005B3C03"/>
    <w:rsid w:val="005B716C"/>
    <w:rsid w:val="005E0D39"/>
    <w:rsid w:val="005E3664"/>
    <w:rsid w:val="005F0994"/>
    <w:rsid w:val="00622D10"/>
    <w:rsid w:val="00631C13"/>
    <w:rsid w:val="0063214E"/>
    <w:rsid w:val="0063248F"/>
    <w:rsid w:val="00636301"/>
    <w:rsid w:val="00664388"/>
    <w:rsid w:val="00693FB5"/>
    <w:rsid w:val="006A7DDA"/>
    <w:rsid w:val="006B3A85"/>
    <w:rsid w:val="006B3D66"/>
    <w:rsid w:val="006B4AAB"/>
    <w:rsid w:val="006C6411"/>
    <w:rsid w:val="006D42BF"/>
    <w:rsid w:val="006D6F17"/>
    <w:rsid w:val="00704BFE"/>
    <w:rsid w:val="00705269"/>
    <w:rsid w:val="00707163"/>
    <w:rsid w:val="00710BF2"/>
    <w:rsid w:val="00734B3E"/>
    <w:rsid w:val="00744817"/>
    <w:rsid w:val="007467BE"/>
    <w:rsid w:val="00747A0C"/>
    <w:rsid w:val="00763108"/>
    <w:rsid w:val="00766072"/>
    <w:rsid w:val="00785075"/>
    <w:rsid w:val="00797CE7"/>
    <w:rsid w:val="007A6B18"/>
    <w:rsid w:val="007B3F08"/>
    <w:rsid w:val="007B4C53"/>
    <w:rsid w:val="00800856"/>
    <w:rsid w:val="008075F5"/>
    <w:rsid w:val="00813CFE"/>
    <w:rsid w:val="00817FE2"/>
    <w:rsid w:val="00820EB2"/>
    <w:rsid w:val="008214C9"/>
    <w:rsid w:val="008337D1"/>
    <w:rsid w:val="00840FD2"/>
    <w:rsid w:val="00846801"/>
    <w:rsid w:val="0086024E"/>
    <w:rsid w:val="00875AD7"/>
    <w:rsid w:val="00887A4B"/>
    <w:rsid w:val="00894201"/>
    <w:rsid w:val="00894F03"/>
    <w:rsid w:val="008974AB"/>
    <w:rsid w:val="008A0257"/>
    <w:rsid w:val="008C1A1A"/>
    <w:rsid w:val="008C44D2"/>
    <w:rsid w:val="0090689C"/>
    <w:rsid w:val="00931AF5"/>
    <w:rsid w:val="00931E92"/>
    <w:rsid w:val="0093552C"/>
    <w:rsid w:val="00956F17"/>
    <w:rsid w:val="00973EF9"/>
    <w:rsid w:val="009827BD"/>
    <w:rsid w:val="009B3BEE"/>
    <w:rsid w:val="009D412E"/>
    <w:rsid w:val="009D54E4"/>
    <w:rsid w:val="009F23E4"/>
    <w:rsid w:val="009F6713"/>
    <w:rsid w:val="00A00505"/>
    <w:rsid w:val="00A02D79"/>
    <w:rsid w:val="00A054D4"/>
    <w:rsid w:val="00A06B1D"/>
    <w:rsid w:val="00A1469A"/>
    <w:rsid w:val="00A34963"/>
    <w:rsid w:val="00A442EB"/>
    <w:rsid w:val="00A520E5"/>
    <w:rsid w:val="00A60D27"/>
    <w:rsid w:val="00A6350E"/>
    <w:rsid w:val="00A645CF"/>
    <w:rsid w:val="00A64607"/>
    <w:rsid w:val="00A77C8A"/>
    <w:rsid w:val="00A8112F"/>
    <w:rsid w:val="00AA0261"/>
    <w:rsid w:val="00AA5724"/>
    <w:rsid w:val="00AA7D43"/>
    <w:rsid w:val="00AB7295"/>
    <w:rsid w:val="00AC0A52"/>
    <w:rsid w:val="00AD1564"/>
    <w:rsid w:val="00AD54CE"/>
    <w:rsid w:val="00AE2044"/>
    <w:rsid w:val="00AF0D68"/>
    <w:rsid w:val="00AF2EBD"/>
    <w:rsid w:val="00AF7652"/>
    <w:rsid w:val="00B1188C"/>
    <w:rsid w:val="00B17EDF"/>
    <w:rsid w:val="00B30A6B"/>
    <w:rsid w:val="00B53061"/>
    <w:rsid w:val="00B67AB1"/>
    <w:rsid w:val="00B75201"/>
    <w:rsid w:val="00B8127B"/>
    <w:rsid w:val="00B87899"/>
    <w:rsid w:val="00B91A77"/>
    <w:rsid w:val="00BA5690"/>
    <w:rsid w:val="00BB0C3A"/>
    <w:rsid w:val="00BB2C5C"/>
    <w:rsid w:val="00BE427D"/>
    <w:rsid w:val="00BF146A"/>
    <w:rsid w:val="00C07AEB"/>
    <w:rsid w:val="00C1440E"/>
    <w:rsid w:val="00C14DA5"/>
    <w:rsid w:val="00C44018"/>
    <w:rsid w:val="00C51B21"/>
    <w:rsid w:val="00C75B35"/>
    <w:rsid w:val="00C938F5"/>
    <w:rsid w:val="00C95651"/>
    <w:rsid w:val="00CA6968"/>
    <w:rsid w:val="00CD5A56"/>
    <w:rsid w:val="00CE2EC5"/>
    <w:rsid w:val="00D014B9"/>
    <w:rsid w:val="00D111FC"/>
    <w:rsid w:val="00D36C64"/>
    <w:rsid w:val="00D37C1F"/>
    <w:rsid w:val="00D505AD"/>
    <w:rsid w:val="00D61A4A"/>
    <w:rsid w:val="00D67CE6"/>
    <w:rsid w:val="00D73678"/>
    <w:rsid w:val="00D843BD"/>
    <w:rsid w:val="00D86040"/>
    <w:rsid w:val="00D86707"/>
    <w:rsid w:val="00D90D83"/>
    <w:rsid w:val="00D93FD1"/>
    <w:rsid w:val="00D97CFC"/>
    <w:rsid w:val="00DA4ADB"/>
    <w:rsid w:val="00DC26B7"/>
    <w:rsid w:val="00DC5093"/>
    <w:rsid w:val="00DC71CA"/>
    <w:rsid w:val="00DD6384"/>
    <w:rsid w:val="00DE39E4"/>
    <w:rsid w:val="00DE6C56"/>
    <w:rsid w:val="00DF73C8"/>
    <w:rsid w:val="00DF79BE"/>
    <w:rsid w:val="00E07C67"/>
    <w:rsid w:val="00E12F8A"/>
    <w:rsid w:val="00E1575B"/>
    <w:rsid w:val="00E15A54"/>
    <w:rsid w:val="00E27BB1"/>
    <w:rsid w:val="00E70517"/>
    <w:rsid w:val="00E746DE"/>
    <w:rsid w:val="00E7686E"/>
    <w:rsid w:val="00E77A42"/>
    <w:rsid w:val="00E84C49"/>
    <w:rsid w:val="00EA48D6"/>
    <w:rsid w:val="00EF7064"/>
    <w:rsid w:val="00F00D8A"/>
    <w:rsid w:val="00F05DB7"/>
    <w:rsid w:val="00F34200"/>
    <w:rsid w:val="00F359D8"/>
    <w:rsid w:val="00F67767"/>
    <w:rsid w:val="00F67B40"/>
    <w:rsid w:val="00F757CB"/>
    <w:rsid w:val="00F96E92"/>
    <w:rsid w:val="00FA0150"/>
    <w:rsid w:val="00FE6FBB"/>
    <w:rsid w:val="00FE77F9"/>
    <w:rsid w:val="00FF0F3D"/>
    <w:rsid w:val="00FF5BFC"/>
    <w:rsid w:val="00FF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0E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 w:type="character" w:styleId="CommentReference">
    <w:name w:val="annotation reference"/>
    <w:basedOn w:val="DefaultParagraphFont"/>
    <w:uiPriority w:val="99"/>
    <w:semiHidden/>
    <w:unhideWhenUsed/>
    <w:rsid w:val="00A60D27"/>
    <w:rPr>
      <w:sz w:val="16"/>
      <w:szCs w:val="16"/>
    </w:rPr>
  </w:style>
  <w:style w:type="paragraph" w:styleId="CommentText">
    <w:name w:val="annotation text"/>
    <w:basedOn w:val="Normal"/>
    <w:link w:val="CommentTextChar"/>
    <w:uiPriority w:val="99"/>
    <w:semiHidden/>
    <w:unhideWhenUsed/>
    <w:rsid w:val="00A60D27"/>
    <w:rPr>
      <w:sz w:val="20"/>
    </w:rPr>
  </w:style>
  <w:style w:type="character" w:customStyle="1" w:styleId="CommentTextChar">
    <w:name w:val="Comment Text Char"/>
    <w:basedOn w:val="DefaultParagraphFont"/>
    <w:link w:val="CommentText"/>
    <w:uiPriority w:val="99"/>
    <w:semiHidden/>
    <w:rsid w:val="00A60D27"/>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0D27"/>
    <w:rPr>
      <w:b/>
      <w:bCs/>
    </w:rPr>
  </w:style>
  <w:style w:type="character" w:customStyle="1" w:styleId="CommentSubjectChar">
    <w:name w:val="Comment Subject Char"/>
    <w:basedOn w:val="CommentTextChar"/>
    <w:link w:val="CommentSubject"/>
    <w:uiPriority w:val="99"/>
    <w:semiHidden/>
    <w:rsid w:val="00A60D27"/>
    <w:rPr>
      <w:rFonts w:ascii="Dutch TL" w:eastAsia="Times New Roman" w:hAnsi="Dutch TL"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 w:type="character" w:styleId="CommentReference">
    <w:name w:val="annotation reference"/>
    <w:basedOn w:val="DefaultParagraphFont"/>
    <w:uiPriority w:val="99"/>
    <w:semiHidden/>
    <w:unhideWhenUsed/>
    <w:rsid w:val="00A60D27"/>
    <w:rPr>
      <w:sz w:val="16"/>
      <w:szCs w:val="16"/>
    </w:rPr>
  </w:style>
  <w:style w:type="paragraph" w:styleId="CommentText">
    <w:name w:val="annotation text"/>
    <w:basedOn w:val="Normal"/>
    <w:link w:val="CommentTextChar"/>
    <w:uiPriority w:val="99"/>
    <w:semiHidden/>
    <w:unhideWhenUsed/>
    <w:rsid w:val="00A60D27"/>
    <w:rPr>
      <w:sz w:val="20"/>
    </w:rPr>
  </w:style>
  <w:style w:type="character" w:customStyle="1" w:styleId="CommentTextChar">
    <w:name w:val="Comment Text Char"/>
    <w:basedOn w:val="DefaultParagraphFont"/>
    <w:link w:val="CommentText"/>
    <w:uiPriority w:val="99"/>
    <w:semiHidden/>
    <w:rsid w:val="00A60D27"/>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0D27"/>
    <w:rPr>
      <w:b/>
      <w:bCs/>
    </w:rPr>
  </w:style>
  <w:style w:type="character" w:customStyle="1" w:styleId="CommentSubjectChar">
    <w:name w:val="Comment Subject Char"/>
    <w:basedOn w:val="CommentTextChar"/>
    <w:link w:val="CommentSubject"/>
    <w:uiPriority w:val="99"/>
    <w:semiHidden/>
    <w:rsid w:val="00A60D27"/>
    <w:rPr>
      <w:rFonts w:ascii="Dutch TL" w:eastAsia="Times New Roman" w:hAnsi="Dutch TL"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ED86-C4F9-4F8F-ACDC-69E790C4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1970</Words>
  <Characters>1123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2016.gada 22.marta noteikumos Nr.173 “Darbības programmas "Izaugsme un nodarbinātība" 6.1.4. specifiskā atbalsta mērķa "Pilsētu infrastruktūras sasaiste ar TEN-T tīklu" 6.1.4.1. pasākuma "Rīgas ostas un Rīgas pilsētas integrēša</vt:lpstr>
    </vt:vector>
  </TitlesOfParts>
  <Company>EM</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22.marta noteikumos Nr.173 “Darbības programmas "Izaugsme un nodarbinātība" 6.1.4. specifiskā atbalsta mērķa "Pilsētu infrastruktūras sasaiste ar TEN-T tīklu" 6.1.4.1. pasākuma "Rīgas ostas un Rīgas pilsētas integrēšana TEN-T tīklā" īstenošanas noteikumi”</dc:title>
  <dc:subjec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subject>
  <dc:creator>Kristaps.Keiss@sam.gov.lv</dc:creator>
  <cp:lastModifiedBy>Leontīne Babkina</cp:lastModifiedBy>
  <cp:revision>27</cp:revision>
  <cp:lastPrinted>2017-05-13T07:51:00Z</cp:lastPrinted>
  <dcterms:created xsi:type="dcterms:W3CDTF">2017-04-28T12:07:00Z</dcterms:created>
  <dcterms:modified xsi:type="dcterms:W3CDTF">2017-06-07T09:35:00Z</dcterms:modified>
</cp:coreProperties>
</file>