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CF" w:rsidRPr="009C66CF" w:rsidRDefault="009C66CF" w:rsidP="008528DF">
      <w:pPr>
        <w:spacing w:after="0" w:line="240" w:lineRule="auto"/>
        <w:jc w:val="center"/>
        <w:rPr>
          <w:rFonts w:ascii="Times New Roman" w:eastAsia="Times New Roman" w:hAnsi="Times New Roman" w:cs="Times New Roman"/>
          <w:b/>
          <w:sz w:val="24"/>
          <w:szCs w:val="24"/>
          <w:lang w:eastAsia="lv-LV"/>
        </w:rPr>
      </w:pPr>
      <w:bookmarkStart w:id="0" w:name="_GoBack"/>
      <w:bookmarkEnd w:id="0"/>
    </w:p>
    <w:p w:rsidR="008528DF" w:rsidRPr="009C66CF" w:rsidRDefault="008528DF" w:rsidP="008528DF">
      <w:pPr>
        <w:spacing w:after="0" w:line="240" w:lineRule="auto"/>
        <w:jc w:val="center"/>
        <w:rPr>
          <w:rFonts w:ascii="Times New Roman" w:eastAsia="Times New Roman" w:hAnsi="Times New Roman" w:cs="Times New Roman"/>
          <w:b/>
          <w:sz w:val="24"/>
          <w:szCs w:val="24"/>
          <w:lang w:eastAsia="lv-LV"/>
        </w:rPr>
      </w:pPr>
      <w:r w:rsidRPr="009C66CF">
        <w:rPr>
          <w:rFonts w:ascii="Times New Roman" w:eastAsia="Times New Roman" w:hAnsi="Times New Roman" w:cs="Times New Roman"/>
          <w:b/>
          <w:sz w:val="24"/>
          <w:szCs w:val="24"/>
          <w:lang w:eastAsia="lv-LV"/>
        </w:rPr>
        <w:t>Informatīvais ziņojums</w:t>
      </w:r>
    </w:p>
    <w:p w:rsidR="009C66CF" w:rsidRPr="009C66CF" w:rsidRDefault="008528DF" w:rsidP="008528DF">
      <w:pPr>
        <w:spacing w:after="0" w:line="240" w:lineRule="auto"/>
        <w:jc w:val="center"/>
        <w:rPr>
          <w:rFonts w:ascii="Times New Roman" w:eastAsia="Times New Roman" w:hAnsi="Times New Roman" w:cs="Times New Roman"/>
          <w:b/>
          <w:sz w:val="24"/>
          <w:szCs w:val="24"/>
          <w:lang w:eastAsia="lv-LV"/>
        </w:rPr>
      </w:pPr>
      <w:r w:rsidRPr="009C66CF">
        <w:rPr>
          <w:rFonts w:ascii="Times New Roman" w:eastAsia="Times New Roman" w:hAnsi="Times New Roman" w:cs="Times New Roman"/>
          <w:b/>
          <w:sz w:val="24"/>
          <w:szCs w:val="24"/>
          <w:lang w:eastAsia="lv-LV"/>
        </w:rPr>
        <w:t>„Par pasažieru pārvadājumu pa dzelzceļu nodrošināšanu”</w:t>
      </w:r>
    </w:p>
    <w:p w:rsidR="008528DF" w:rsidRPr="009C66CF" w:rsidRDefault="008528DF" w:rsidP="008528DF">
      <w:pPr>
        <w:spacing w:after="0" w:line="240" w:lineRule="auto"/>
        <w:jc w:val="center"/>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ab/>
      </w:r>
    </w:p>
    <w:p w:rsidR="008528DF" w:rsidRPr="009C66CF" w:rsidRDefault="008528DF" w:rsidP="008528DF">
      <w:pPr>
        <w:spacing w:before="120" w:after="0" w:line="240" w:lineRule="auto"/>
        <w:ind w:firstLine="720"/>
        <w:jc w:val="both"/>
        <w:rPr>
          <w:rFonts w:ascii="Times New Roman" w:eastAsia="Calibri" w:hAnsi="Times New Roman" w:cs="Times New Roman"/>
          <w:color w:val="000000"/>
          <w:sz w:val="24"/>
          <w:szCs w:val="24"/>
          <w:lang w:eastAsia="lv-LV"/>
        </w:rPr>
      </w:pPr>
      <w:r w:rsidRPr="009C66CF">
        <w:rPr>
          <w:rFonts w:ascii="Times New Roman" w:eastAsia="Calibri" w:hAnsi="Times New Roman" w:cs="Times New Roman"/>
          <w:color w:val="000000"/>
          <w:sz w:val="24"/>
          <w:szCs w:val="24"/>
          <w:lang w:eastAsia="lv-LV"/>
        </w:rPr>
        <w:t xml:space="preserve">Latvijas </w:t>
      </w:r>
      <w:r w:rsidR="009C66CF" w:rsidRPr="009C66CF">
        <w:rPr>
          <w:rFonts w:ascii="Times New Roman" w:eastAsia="Calibri" w:hAnsi="Times New Roman" w:cs="Times New Roman"/>
          <w:color w:val="000000"/>
          <w:sz w:val="24"/>
          <w:szCs w:val="24"/>
          <w:lang w:eastAsia="lv-LV"/>
        </w:rPr>
        <w:t xml:space="preserve">Nacionālajā </w:t>
      </w:r>
      <w:r w:rsidRPr="009C66CF">
        <w:rPr>
          <w:rFonts w:ascii="Times New Roman" w:eastAsia="Calibri" w:hAnsi="Times New Roman" w:cs="Times New Roman"/>
          <w:color w:val="000000"/>
          <w:sz w:val="24"/>
          <w:szCs w:val="24"/>
          <w:lang w:eastAsia="lv-LV"/>
        </w:rPr>
        <w:t>attīstības plānā 2014.</w:t>
      </w:r>
      <w:r w:rsidR="009C66CF" w:rsidRPr="009C66CF">
        <w:rPr>
          <w:rFonts w:ascii="Times New Roman" w:eastAsia="Calibri" w:hAnsi="Times New Roman" w:cs="Times New Roman"/>
          <w:color w:val="000000"/>
          <w:sz w:val="24"/>
          <w:szCs w:val="24"/>
          <w:lang w:eastAsia="lv-LV"/>
        </w:rPr>
        <w:t>–</w:t>
      </w:r>
      <w:r w:rsidRPr="009C66CF">
        <w:rPr>
          <w:rFonts w:ascii="Times New Roman" w:eastAsia="Calibri" w:hAnsi="Times New Roman" w:cs="Times New Roman"/>
          <w:color w:val="000000"/>
          <w:sz w:val="24"/>
          <w:szCs w:val="24"/>
          <w:lang w:eastAsia="lv-LV"/>
        </w:rPr>
        <w:t xml:space="preserve">2020.gadam noteiktais transporta politikas mērķis ir konkurētspējīga, ilgtspējīga, komodāla transporta sistēma, kas nodrošina augstas kvalitātes mobilitāti, efektīvi izmantojot resursus, t.sk. ES fondus. Viens no ilgtspējīgas transporta sistēmas vīzijas pamatelementiem ir kvalitatīva transporta infrastruktūra (labi ceļi, </w:t>
      </w:r>
      <w:r w:rsidRPr="009C66CF">
        <w:rPr>
          <w:rFonts w:ascii="Times New Roman" w:eastAsia="Calibri" w:hAnsi="Times New Roman" w:cs="Times New Roman"/>
          <w:b/>
          <w:bCs/>
          <w:color w:val="000000"/>
          <w:sz w:val="24"/>
          <w:szCs w:val="24"/>
          <w:lang w:eastAsia="lv-LV"/>
        </w:rPr>
        <w:t>elektrificēts dzelzceļš</w:t>
      </w:r>
      <w:r w:rsidRPr="009C66CF">
        <w:rPr>
          <w:rFonts w:ascii="Times New Roman" w:eastAsia="Calibri" w:hAnsi="Times New Roman" w:cs="Times New Roman"/>
          <w:bCs/>
          <w:color w:val="000000"/>
          <w:sz w:val="24"/>
          <w:szCs w:val="24"/>
          <w:lang w:eastAsia="lv-LV"/>
        </w:rPr>
        <w:t>,</w:t>
      </w:r>
      <w:r w:rsidRPr="009C66CF">
        <w:rPr>
          <w:rFonts w:ascii="Times New Roman" w:eastAsia="Calibri" w:hAnsi="Times New Roman" w:cs="Times New Roman"/>
          <w:color w:val="000000"/>
          <w:sz w:val="24"/>
          <w:szCs w:val="24"/>
          <w:lang w:eastAsia="lv-LV"/>
        </w:rPr>
        <w:t xml:space="preserve"> ērta TEN-T sasaiste ar pilsētām, lidosta „Rīga” kā centrālais gaisa satiksmes centrs reģionā). </w:t>
      </w: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Transporta attīstības pamatnostādnes 2014.</w:t>
      </w:r>
      <w:r w:rsidR="009C66CF" w:rsidRPr="009C66CF">
        <w:rPr>
          <w:rFonts w:ascii="Times New Roman" w:eastAsia="Times New Roman" w:hAnsi="Times New Roman" w:cs="Times New Roman"/>
          <w:sz w:val="24"/>
          <w:szCs w:val="24"/>
          <w:lang w:eastAsia="lv-LV"/>
        </w:rPr>
        <w:t>–</w:t>
      </w:r>
      <w:r w:rsidRPr="009C66CF">
        <w:rPr>
          <w:rFonts w:ascii="Times New Roman" w:eastAsia="Times New Roman" w:hAnsi="Times New Roman" w:cs="Times New Roman"/>
          <w:sz w:val="24"/>
          <w:szCs w:val="24"/>
          <w:lang w:eastAsia="lv-LV"/>
        </w:rPr>
        <w:t xml:space="preserve">2020.gadam paredz integrēt visus sabiedriskā transporta veidus vienotā sabiedriskā transporta maršrutu sistēmā, t.sk. pilsētas transportu, ņemot vērā, ka sliežu transports, kur tas ir ekonomiski pamatots, ir prioritārs sabiedriskā transporta veids. </w:t>
      </w:r>
      <w:r w:rsidRPr="009C66CF">
        <w:rPr>
          <w:rFonts w:ascii="Times New Roman" w:eastAsia="Times New Roman" w:hAnsi="Times New Roman" w:cs="Times New Roman"/>
          <w:bCs/>
          <w:sz w:val="24"/>
          <w:szCs w:val="24"/>
          <w:lang w:eastAsia="lv-LV"/>
        </w:rPr>
        <w:t>Atbilstoši Sabiedriskā transporta pakalpojumu likumam, plānojot reģionālo starppilsētu nozīmes maršrutu tīkla maršrutus ar lielu pasažieru plūsmu, prioritāte ir maršrutiem pa sliežu ceļiem</w:t>
      </w:r>
      <w:r w:rsidRPr="009C66CF">
        <w:rPr>
          <w:rFonts w:ascii="Times New Roman" w:eastAsia="Times New Roman" w:hAnsi="Times New Roman" w:cs="Times New Roman"/>
          <w:sz w:val="24"/>
          <w:szCs w:val="24"/>
          <w:lang w:eastAsia="lv-LV"/>
        </w:rPr>
        <w:t>, pārsēdinot pasažierus no autotransporta uz vilcieniem. Kā viens no galvenajiem uzdevumiem šī mērķa sasniegšanā ir regulārā intervāla grafika ieviešana no 2021.gada.</w:t>
      </w: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Tā kā Eiropas Savienības valstu vidū Latvija ir viena no nedaudzām valstīm, kuras lielākajā pilsētā Rīgā nav metro, pasažieru pārvadājumi pa dzelzceļu Rīgā un tās apkārtnē ir viens no videi draudzīgākajiem pārvietošanās veidiem, kas nodrošina liela skaita pasažieru pārvadāšanu vienā reisā.</w:t>
      </w: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p>
    <w:p w:rsidR="008528DF" w:rsidRPr="009C66CF" w:rsidRDefault="008528DF" w:rsidP="008528DF">
      <w:pPr>
        <w:spacing w:after="0" w:line="240" w:lineRule="auto"/>
        <w:ind w:firstLine="720"/>
        <w:jc w:val="both"/>
        <w:rPr>
          <w:rFonts w:ascii="Times New Roman" w:eastAsia="Times New Roman" w:hAnsi="Times New Roman" w:cs="Times New Roman"/>
          <w:b/>
          <w:sz w:val="24"/>
          <w:szCs w:val="24"/>
          <w:lang w:eastAsia="lv-LV"/>
        </w:rPr>
      </w:pPr>
      <w:r w:rsidRPr="009C66CF">
        <w:rPr>
          <w:rFonts w:ascii="Times New Roman" w:eastAsia="Times New Roman" w:hAnsi="Times New Roman" w:cs="Times New Roman"/>
          <w:b/>
          <w:sz w:val="24"/>
          <w:szCs w:val="24"/>
          <w:lang w:eastAsia="lv-LV"/>
        </w:rPr>
        <w:t>1. AS “Pasažieru vilciens” klasifikācija vispārējās valdības sektorā</w:t>
      </w:r>
    </w:p>
    <w:p w:rsidR="008528DF" w:rsidRPr="009C66CF" w:rsidRDefault="008528DF" w:rsidP="008528DF">
      <w:pPr>
        <w:spacing w:after="0" w:line="240" w:lineRule="auto"/>
        <w:ind w:firstLine="720"/>
        <w:jc w:val="both"/>
        <w:rPr>
          <w:rFonts w:ascii="Times New Roman" w:eastAsia="Times New Roman" w:hAnsi="Times New Roman" w:cs="Times New Roman"/>
          <w:b/>
          <w:sz w:val="24"/>
          <w:szCs w:val="24"/>
          <w:lang w:eastAsia="lv-LV"/>
        </w:rPr>
      </w:pP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Atbilstoši Eiropas Parlamenta un Padomes 2013. gada 21. maija Regulai Nr. 549/2013 (ES) par Eiropas nacionālo un reģionālo kontu sistēmu Eiropas Savienībā (turpmāk – EKS) AS „Pasažieru vilciens” (turpmāk – PV) ir iekļauts vispārējās valdības sektorā un gatavojot vispārējās valdības sektora budžeta prognozes PV plānotā saimnieciskās darbības ietekme tiek iekļauta aprēķinos atbilstoši vienotajai EKS metodoloģijai. Atbilstoši šai metodoloģijai, aktīvu vērtības pieaugumam (depo būvniecība un jauna elektrovilcienu ritošā sastāva iegāde) aprēķinos ir tieša ietekme uz vispārējās valdības sektora budžeta bilanci, neskatoties uz to, ka iepirkums tiktu finansēts no PV aizņemtajiem līdzekļiem.</w:t>
      </w: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PV sagatavoja vairākus iespējamos scenārijus PV izkļūšanai no vispārējā valdības sektora:</w:t>
      </w:r>
    </w:p>
    <w:p w:rsidR="008528DF" w:rsidRPr="009C66CF" w:rsidRDefault="008528DF" w:rsidP="008528DF">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Infrastruktūras maksas modeļa maiņa – finansējums dzelzceļa infrastruktūras izmaksu segšanai pasažieru pārvadājumos tiek novirzīts pa tiešo VAS “Latvijas Dzelzceļš” (turpmāk – LDZ);</w:t>
      </w:r>
    </w:p>
    <w:p w:rsidR="008528DF" w:rsidRPr="009C66CF" w:rsidRDefault="008528DF" w:rsidP="008528DF">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Biļešu tarifa palielinājums (pašizmaksas apmērā), atteikšanās no iepriekš noteikta galvojuma zaudējumu kompensēšanai, valsts piešķir atlaides pasažieriem par braucieniem;</w:t>
      </w:r>
    </w:p>
    <w:p w:rsidR="008528DF" w:rsidRPr="009C66CF" w:rsidRDefault="008528DF" w:rsidP="008528DF">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Papildu ieņēmumu piesaiste –  degvielas tirdzniecība, pārņemot to no LDZ;</w:t>
      </w:r>
    </w:p>
    <w:p w:rsidR="008528DF" w:rsidRPr="009C66CF" w:rsidRDefault="008528DF" w:rsidP="008528DF">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Līzinga (nomas) scenārijs.</w:t>
      </w: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 xml:space="preserve">PV sadarbībā ar Satiksmes ministriju un Finanšu ministriju veica šo scenāriju analīzi un secināja, ka šie scenāriji nav īstenojami un iepirkuma ietekme uz vispārējās valdības sektora budžetu saglabājas. </w:t>
      </w: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p>
    <w:p w:rsidR="000071ED" w:rsidRPr="009C66CF" w:rsidRDefault="000071ED" w:rsidP="008528DF">
      <w:pPr>
        <w:spacing w:after="0" w:line="240" w:lineRule="auto"/>
        <w:ind w:firstLine="720"/>
        <w:jc w:val="both"/>
        <w:rPr>
          <w:rFonts w:ascii="Times New Roman" w:eastAsia="Times New Roman" w:hAnsi="Times New Roman" w:cs="Times New Roman"/>
          <w:b/>
          <w:sz w:val="24"/>
          <w:szCs w:val="24"/>
          <w:lang w:eastAsia="lv-LV"/>
        </w:rPr>
      </w:pPr>
    </w:p>
    <w:p w:rsidR="008528DF" w:rsidRPr="009C66CF" w:rsidRDefault="008528DF" w:rsidP="00E57E5A">
      <w:pPr>
        <w:keepNext/>
        <w:spacing w:after="0" w:line="240" w:lineRule="auto"/>
        <w:ind w:firstLine="720"/>
        <w:jc w:val="both"/>
        <w:rPr>
          <w:rFonts w:ascii="Times New Roman" w:eastAsia="Times New Roman" w:hAnsi="Times New Roman" w:cs="Times New Roman"/>
          <w:b/>
          <w:sz w:val="24"/>
          <w:szCs w:val="24"/>
          <w:lang w:eastAsia="lv-LV"/>
        </w:rPr>
      </w:pPr>
      <w:r w:rsidRPr="009C66CF">
        <w:rPr>
          <w:rFonts w:ascii="Times New Roman" w:eastAsia="Times New Roman" w:hAnsi="Times New Roman" w:cs="Times New Roman"/>
          <w:b/>
          <w:sz w:val="24"/>
          <w:szCs w:val="24"/>
          <w:lang w:eastAsia="lv-LV"/>
        </w:rPr>
        <w:lastRenderedPageBreak/>
        <w:t>2. Jaunu elektrovilcienu iepirkums un tā ietekme uz vispārējās valdības sektora budžetu</w:t>
      </w:r>
    </w:p>
    <w:p w:rsidR="008528DF" w:rsidRPr="009C66CF" w:rsidRDefault="008528DF" w:rsidP="00E57E5A">
      <w:pPr>
        <w:keepNext/>
        <w:spacing w:after="0" w:line="240" w:lineRule="auto"/>
        <w:ind w:firstLine="720"/>
        <w:jc w:val="both"/>
        <w:rPr>
          <w:rFonts w:ascii="Times New Roman" w:eastAsia="Times New Roman" w:hAnsi="Times New Roman" w:cs="Times New Roman"/>
          <w:b/>
          <w:sz w:val="24"/>
          <w:szCs w:val="24"/>
          <w:lang w:eastAsia="lv-LV"/>
        </w:rPr>
      </w:pPr>
    </w:p>
    <w:p w:rsidR="008528DF" w:rsidRPr="009C66CF" w:rsidRDefault="008528DF" w:rsidP="00E57E5A">
      <w:pPr>
        <w:keepNext/>
        <w:spacing w:after="0" w:line="240" w:lineRule="auto"/>
        <w:ind w:firstLine="720"/>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 xml:space="preserve">PV valde 2015.gada 3.septembrī pieņēma lēmumu uzsākt iepirkuma procedūru jaunu elektrovilcienu iegādei (iepirkuma identifikācijas numurs AS"PV"/2015/3). 2015.gada 9.septembrī PV valde apstiprināja sarunu procedūras, publicējot dalības uzaicinājumu, par piepilsētas pasažieru elektrovilcienu un to uzturēšanai nepieciešamā aprīkojuma piegādi un personāla apmācību kandidātu atlases nolikumu. Iepirkums tika izsludināts 2015.gada 14.septembrī (publicēts IUB mājas lapā) ar pieteikumu iesniegšanas termiņu 2015.gada 30.novembris. Noteiktajā termiņā tika iesniegti 5 piedāvājumi un visi pretendenti (PATENTES TALGO, S.L., Stadler Polska Sp. z o.o., SIA „URAĻSKIJE LOKOMOTIVI”, Construcciones y Auxiliar de Ferrocarriles, S.A. un ŠKODA VAGONKA a.s.) kvalificējās otrajai konkursa kārtai. </w:t>
      </w: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 xml:space="preserve">Jaunu elektrovilcienu iepirkums tiek veikts, organizējot sarunu procedūru, publicējot dalības uzaicinājumu, kuras ietvaros ir notikusi kandidātu atlase un sagatavots otrās kārtas - piedāvājumu iesniegšanas, vērtēšanas un sarunu nolikums. Lai nodrošinātu dzelzceļa pasažieru pārvadājumu nepārtrauktību un atbilstību sabiedriskā transporta koncepcijai pēc 2020.gada, nodrošinot efektīvu kopējo sabiedriskā transporta sistēmu, nepieciešams nekavējoši izsludināt iepirkuma otro kārtu. </w:t>
      </w: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LDZ gatavojas veikt dzelzceļa infrastruktūras modernizāciju. Apstiprinātā dzelzceļa elektrifikācijas I kārta paredz elektrificēt līnij</w:t>
      </w:r>
      <w:r w:rsidR="00B639BD" w:rsidRPr="009C66CF">
        <w:rPr>
          <w:rFonts w:ascii="Times New Roman" w:eastAsia="Times New Roman" w:hAnsi="Times New Roman" w:cs="Times New Roman"/>
          <w:sz w:val="24"/>
          <w:szCs w:val="24"/>
          <w:lang w:eastAsia="lv-LV"/>
        </w:rPr>
        <w:t xml:space="preserve">u Rīga – Krustpils – Daugavpils </w:t>
      </w:r>
      <w:r w:rsidRPr="009C66CF">
        <w:rPr>
          <w:rFonts w:ascii="Times New Roman" w:eastAsia="Times New Roman" w:hAnsi="Times New Roman" w:cs="Times New Roman"/>
          <w:sz w:val="24"/>
          <w:szCs w:val="24"/>
          <w:lang w:eastAsia="lv-LV"/>
        </w:rPr>
        <w:t xml:space="preserve">/ Rēzekne, kam ir tieša ietekme uz PV darbību (posmā Rīga – Aizkraukle). </w:t>
      </w: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Ministru kabineta 2017.gada 11.aprīļa sēdē (prot. Nr.19, 35.§, 10.punkts) tika pieņemts zināšanai, ka gadījumā, ja tiktu īstenots jauno vilcienu iepirkums plānotajā veidā, vispārējā valdībā pieklasificētā komersanta PV ietekme uz vispārējās valdības sektora budžeta bilanci 2019.gadā būtu -19,2 milj. EUR un 2020.gadā -63,9 milj. EUR, tādejādi 2020.gadā gandrīz uz pusi samazinot jaunām politikas iniciatīvām pieejamo finansējumu. Vienlaicīgi Ministru kabinets uzdeva Satiksmes ministrijai, pirms PV uzņemas saistības iepirkuma nodrošināšanai, informēt Ministru kabinetu par iepirkuma plānoto ietekmi uz vispārējās valdības budžeta bilanci un parādu.</w:t>
      </w:r>
    </w:p>
    <w:p w:rsidR="008528DF" w:rsidRPr="009C66CF" w:rsidRDefault="008528DF" w:rsidP="008528DF">
      <w:pPr>
        <w:spacing w:after="0" w:line="240" w:lineRule="auto"/>
        <w:ind w:firstLine="720"/>
        <w:jc w:val="both"/>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Ar šo informatīvo ziņojumu Satiksmes ministrija informē par PV plānotā iepirkuma ietekmi uz vispārējās valdības sektora budžeta bilanci pirms iepirkuma otrās kārtas izsludināšanas. PV ir aplēsis prognozēto ietekmi uz vispārējās valdības sektora budžetu. Aplēses atspoguļo neto ietekmi nevis projekta kopējās izmaksas.</w:t>
      </w:r>
    </w:p>
    <w:p w:rsidR="00133B83" w:rsidRPr="009C66CF" w:rsidRDefault="00133B83" w:rsidP="008528DF">
      <w:pPr>
        <w:spacing w:after="0" w:line="240" w:lineRule="auto"/>
        <w:rPr>
          <w:rFonts w:ascii="Times New Roman" w:eastAsia="Times New Roman" w:hAnsi="Times New Roman" w:cs="Times New Roman"/>
          <w:sz w:val="24"/>
          <w:szCs w:val="24"/>
          <w:lang w:eastAsia="lv-LV"/>
        </w:rPr>
      </w:pPr>
    </w:p>
    <w:p w:rsidR="008528DF" w:rsidRPr="009C66CF" w:rsidRDefault="008528DF" w:rsidP="008528DF">
      <w:pPr>
        <w:spacing w:after="0" w:line="240" w:lineRule="auto"/>
        <w:rPr>
          <w:rFonts w:ascii="Times New Roman" w:eastAsia="Times New Roman" w:hAnsi="Times New Roman" w:cs="Times New Roman"/>
          <w:sz w:val="24"/>
          <w:szCs w:val="24"/>
          <w:lang w:eastAsia="lv-LV"/>
        </w:rPr>
      </w:pPr>
    </w:p>
    <w:p w:rsidR="000071ED" w:rsidRPr="009C66CF" w:rsidRDefault="00800717" w:rsidP="00800717">
      <w:pPr>
        <w:tabs>
          <w:tab w:val="left" w:pos="567"/>
        </w:tabs>
        <w:spacing w:after="0" w:line="240" w:lineRule="auto"/>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 xml:space="preserve">          </w:t>
      </w:r>
      <w:r w:rsidR="000071ED" w:rsidRPr="009C66CF">
        <w:rPr>
          <w:rFonts w:ascii="Times New Roman" w:eastAsia="Times New Roman" w:hAnsi="Times New Roman" w:cs="Times New Roman"/>
          <w:sz w:val="24"/>
          <w:szCs w:val="24"/>
          <w:lang w:eastAsia="lv-LV"/>
        </w:rPr>
        <w:t>Satiksmes ministra vietā</w:t>
      </w:r>
    </w:p>
    <w:p w:rsidR="00800717" w:rsidRPr="009C66CF" w:rsidRDefault="000071ED" w:rsidP="00800717">
      <w:pPr>
        <w:tabs>
          <w:tab w:val="left" w:pos="567"/>
        </w:tabs>
        <w:spacing w:after="0" w:line="240" w:lineRule="auto"/>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 xml:space="preserve">          </w:t>
      </w:r>
      <w:r w:rsidR="009C66CF" w:rsidRPr="009C66CF">
        <w:rPr>
          <w:rFonts w:ascii="Times New Roman" w:eastAsia="Times New Roman" w:hAnsi="Times New Roman" w:cs="Times New Roman"/>
          <w:sz w:val="24"/>
          <w:szCs w:val="24"/>
          <w:lang w:eastAsia="lv-LV"/>
        </w:rPr>
        <w:t>f</w:t>
      </w:r>
      <w:r w:rsidRPr="009C66CF">
        <w:rPr>
          <w:rFonts w:ascii="Times New Roman" w:eastAsia="Times New Roman" w:hAnsi="Times New Roman" w:cs="Times New Roman"/>
          <w:sz w:val="24"/>
          <w:szCs w:val="24"/>
          <w:lang w:eastAsia="lv-LV"/>
        </w:rPr>
        <w:t>inanšu ministre</w:t>
      </w:r>
      <w:r w:rsidR="00800717" w:rsidRPr="009C66CF">
        <w:rPr>
          <w:rFonts w:ascii="Times New Roman" w:eastAsia="Times New Roman" w:hAnsi="Times New Roman" w:cs="Times New Roman"/>
          <w:sz w:val="24"/>
          <w:szCs w:val="24"/>
          <w:lang w:eastAsia="lv-LV"/>
        </w:rPr>
        <w:tab/>
      </w:r>
      <w:r w:rsidR="00800717" w:rsidRPr="009C66CF">
        <w:rPr>
          <w:rFonts w:ascii="Times New Roman" w:eastAsia="Times New Roman" w:hAnsi="Times New Roman" w:cs="Times New Roman"/>
          <w:sz w:val="24"/>
          <w:szCs w:val="24"/>
          <w:lang w:eastAsia="lv-LV"/>
        </w:rPr>
        <w:tab/>
      </w:r>
      <w:r w:rsidR="00800717" w:rsidRPr="009C66CF">
        <w:rPr>
          <w:rFonts w:ascii="Times New Roman" w:eastAsia="Times New Roman" w:hAnsi="Times New Roman" w:cs="Times New Roman"/>
          <w:sz w:val="24"/>
          <w:szCs w:val="24"/>
          <w:lang w:eastAsia="lv-LV"/>
        </w:rPr>
        <w:tab/>
      </w:r>
      <w:r w:rsidR="00800717" w:rsidRPr="009C66CF">
        <w:rPr>
          <w:rFonts w:ascii="Times New Roman" w:eastAsia="Times New Roman" w:hAnsi="Times New Roman" w:cs="Times New Roman"/>
          <w:sz w:val="24"/>
          <w:szCs w:val="24"/>
          <w:lang w:eastAsia="lv-LV"/>
        </w:rPr>
        <w:tab/>
      </w:r>
      <w:r w:rsidR="00800717" w:rsidRPr="009C66CF">
        <w:rPr>
          <w:rFonts w:ascii="Times New Roman" w:eastAsia="Times New Roman" w:hAnsi="Times New Roman" w:cs="Times New Roman"/>
          <w:sz w:val="24"/>
          <w:szCs w:val="24"/>
          <w:lang w:eastAsia="lv-LV"/>
        </w:rPr>
        <w:tab/>
      </w:r>
      <w:r w:rsidR="009C66CF" w:rsidRPr="009C66CF">
        <w:rPr>
          <w:rFonts w:ascii="Times New Roman" w:eastAsia="Times New Roman" w:hAnsi="Times New Roman" w:cs="Times New Roman"/>
          <w:sz w:val="24"/>
          <w:szCs w:val="24"/>
          <w:lang w:eastAsia="lv-LV"/>
        </w:rPr>
        <w:tab/>
      </w:r>
      <w:r w:rsidR="009C66CF" w:rsidRPr="009C66CF">
        <w:rPr>
          <w:rFonts w:ascii="Times New Roman" w:eastAsia="Times New Roman" w:hAnsi="Times New Roman" w:cs="Times New Roman"/>
          <w:sz w:val="24"/>
          <w:szCs w:val="24"/>
          <w:lang w:eastAsia="lv-LV"/>
        </w:rPr>
        <w:tab/>
      </w:r>
      <w:r w:rsidRPr="009C66CF">
        <w:rPr>
          <w:rFonts w:ascii="Times New Roman" w:eastAsia="Times New Roman" w:hAnsi="Times New Roman" w:cs="Times New Roman"/>
          <w:sz w:val="24"/>
          <w:szCs w:val="24"/>
          <w:lang w:eastAsia="lv-LV"/>
        </w:rPr>
        <w:t>D</w:t>
      </w:r>
      <w:r w:rsidR="00800717" w:rsidRPr="009C66CF">
        <w:rPr>
          <w:rFonts w:ascii="Times New Roman" w:eastAsia="Times New Roman" w:hAnsi="Times New Roman" w:cs="Times New Roman"/>
          <w:sz w:val="24"/>
          <w:szCs w:val="24"/>
          <w:lang w:eastAsia="lv-LV"/>
        </w:rPr>
        <w:t>.</w:t>
      </w:r>
      <w:r w:rsidRPr="009C66CF">
        <w:rPr>
          <w:rFonts w:ascii="Times New Roman" w:eastAsia="Times New Roman" w:hAnsi="Times New Roman" w:cs="Times New Roman"/>
          <w:sz w:val="24"/>
          <w:szCs w:val="24"/>
          <w:lang w:eastAsia="lv-LV"/>
        </w:rPr>
        <w:t xml:space="preserve"> Reizniece - Ozola</w:t>
      </w:r>
    </w:p>
    <w:p w:rsidR="00800717" w:rsidRPr="009C66CF" w:rsidRDefault="00800717" w:rsidP="00800717">
      <w:pPr>
        <w:spacing w:after="0" w:line="240" w:lineRule="auto"/>
        <w:ind w:firstLine="851"/>
        <w:rPr>
          <w:rFonts w:ascii="Times New Roman" w:eastAsia="Times New Roman" w:hAnsi="Times New Roman" w:cs="Times New Roman"/>
          <w:sz w:val="24"/>
          <w:szCs w:val="24"/>
          <w:lang w:eastAsia="lv-LV"/>
        </w:rPr>
      </w:pPr>
    </w:p>
    <w:p w:rsidR="00800717" w:rsidRPr="009C66CF" w:rsidRDefault="00800717" w:rsidP="00800717">
      <w:pPr>
        <w:spacing w:after="0" w:line="240" w:lineRule="auto"/>
        <w:ind w:firstLine="851"/>
        <w:rPr>
          <w:rFonts w:ascii="Times New Roman" w:eastAsia="Times New Roman" w:hAnsi="Times New Roman" w:cs="Times New Roman"/>
          <w:sz w:val="24"/>
          <w:szCs w:val="24"/>
          <w:lang w:eastAsia="lv-LV"/>
        </w:rPr>
      </w:pPr>
    </w:p>
    <w:p w:rsidR="009C66CF" w:rsidRPr="009C66CF" w:rsidRDefault="009C66CF" w:rsidP="00800717">
      <w:pPr>
        <w:spacing w:after="0" w:line="240" w:lineRule="auto"/>
        <w:ind w:firstLine="567"/>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Vīza: Valsts sekretāra vietā</w:t>
      </w:r>
    </w:p>
    <w:p w:rsidR="00800717" w:rsidRPr="009C66CF" w:rsidRDefault="009C66CF" w:rsidP="00800717">
      <w:pPr>
        <w:spacing w:after="0" w:line="240" w:lineRule="auto"/>
        <w:ind w:firstLine="567"/>
        <w:rPr>
          <w:rFonts w:ascii="Times New Roman" w:eastAsia="Times New Roman" w:hAnsi="Times New Roman" w:cs="Times New Roman"/>
          <w:sz w:val="24"/>
          <w:szCs w:val="24"/>
          <w:lang w:eastAsia="lv-LV"/>
        </w:rPr>
      </w:pPr>
      <w:r w:rsidRPr="009C66CF">
        <w:rPr>
          <w:rFonts w:ascii="Times New Roman" w:eastAsia="Times New Roman" w:hAnsi="Times New Roman" w:cs="Times New Roman"/>
          <w:sz w:val="24"/>
          <w:szCs w:val="24"/>
          <w:lang w:eastAsia="lv-LV"/>
        </w:rPr>
        <w:t>valsts sekretāra vietniece</w:t>
      </w:r>
      <w:r w:rsidR="00800717" w:rsidRPr="009C66CF">
        <w:rPr>
          <w:rFonts w:ascii="Times New Roman" w:eastAsia="Times New Roman" w:hAnsi="Times New Roman" w:cs="Times New Roman"/>
          <w:sz w:val="24"/>
          <w:szCs w:val="24"/>
          <w:lang w:eastAsia="lv-LV"/>
        </w:rPr>
        <w:tab/>
      </w:r>
      <w:r w:rsidR="00800717" w:rsidRPr="009C66CF">
        <w:rPr>
          <w:rFonts w:ascii="Times New Roman" w:eastAsia="Times New Roman" w:hAnsi="Times New Roman" w:cs="Times New Roman"/>
          <w:sz w:val="24"/>
          <w:szCs w:val="24"/>
          <w:lang w:eastAsia="lv-LV"/>
        </w:rPr>
        <w:tab/>
      </w:r>
      <w:r w:rsidR="00800717" w:rsidRPr="009C66CF">
        <w:rPr>
          <w:rFonts w:ascii="Times New Roman" w:eastAsia="Times New Roman" w:hAnsi="Times New Roman" w:cs="Times New Roman"/>
          <w:sz w:val="24"/>
          <w:szCs w:val="24"/>
          <w:lang w:eastAsia="lv-LV"/>
        </w:rPr>
        <w:tab/>
      </w:r>
      <w:r w:rsidR="00800717" w:rsidRPr="009C66CF">
        <w:rPr>
          <w:rFonts w:ascii="Times New Roman" w:eastAsia="Times New Roman" w:hAnsi="Times New Roman" w:cs="Times New Roman"/>
          <w:sz w:val="24"/>
          <w:szCs w:val="24"/>
          <w:lang w:eastAsia="lv-LV"/>
        </w:rPr>
        <w:tab/>
      </w:r>
      <w:r w:rsidR="00800717" w:rsidRPr="009C66CF">
        <w:rPr>
          <w:rFonts w:ascii="Times New Roman" w:eastAsia="Times New Roman" w:hAnsi="Times New Roman" w:cs="Times New Roman"/>
          <w:sz w:val="24"/>
          <w:szCs w:val="24"/>
          <w:lang w:eastAsia="lv-LV"/>
        </w:rPr>
        <w:tab/>
      </w:r>
      <w:r w:rsidRPr="009C66CF">
        <w:rPr>
          <w:rFonts w:ascii="Times New Roman" w:eastAsia="Times New Roman" w:hAnsi="Times New Roman" w:cs="Times New Roman"/>
          <w:sz w:val="24"/>
          <w:szCs w:val="24"/>
          <w:lang w:eastAsia="lv-LV"/>
        </w:rPr>
        <w:t>Dž. Innusa</w:t>
      </w:r>
    </w:p>
    <w:p w:rsidR="00800717" w:rsidRPr="009C66CF" w:rsidRDefault="00800717" w:rsidP="00800717">
      <w:pPr>
        <w:spacing w:after="0" w:line="240" w:lineRule="auto"/>
        <w:ind w:firstLine="567"/>
        <w:rPr>
          <w:rFonts w:ascii="Times New Roman" w:eastAsia="Times New Roman" w:hAnsi="Times New Roman" w:cs="Times New Roman"/>
          <w:sz w:val="24"/>
          <w:szCs w:val="24"/>
          <w:lang w:eastAsia="lv-LV"/>
        </w:rPr>
      </w:pPr>
    </w:p>
    <w:p w:rsidR="00800717" w:rsidRPr="009C66CF" w:rsidRDefault="00800717" w:rsidP="00800717">
      <w:pPr>
        <w:spacing w:after="0" w:line="240" w:lineRule="auto"/>
        <w:jc w:val="both"/>
        <w:rPr>
          <w:rFonts w:ascii="Times New Roman" w:eastAsia="Times New Roman" w:hAnsi="Times New Roman" w:cs="Times New Roman"/>
          <w:sz w:val="24"/>
          <w:szCs w:val="24"/>
          <w:lang w:eastAsia="lv-LV"/>
        </w:rPr>
      </w:pPr>
    </w:p>
    <w:p w:rsidR="00800717" w:rsidRPr="009C66CF" w:rsidRDefault="00800717" w:rsidP="00800717">
      <w:pPr>
        <w:spacing w:after="0" w:line="240" w:lineRule="auto"/>
        <w:jc w:val="both"/>
        <w:rPr>
          <w:rFonts w:ascii="Times New Roman" w:eastAsia="Times New Roman" w:hAnsi="Times New Roman" w:cs="Times New Roman"/>
          <w:sz w:val="24"/>
          <w:szCs w:val="24"/>
          <w:lang w:eastAsia="lv-LV"/>
        </w:rPr>
      </w:pPr>
    </w:p>
    <w:p w:rsidR="00800717" w:rsidRPr="009C66CF" w:rsidRDefault="00800717" w:rsidP="00800717">
      <w:pPr>
        <w:spacing w:after="0" w:line="240" w:lineRule="auto"/>
        <w:jc w:val="both"/>
        <w:rPr>
          <w:rFonts w:ascii="Times New Roman" w:eastAsia="Times New Roman" w:hAnsi="Times New Roman" w:cs="Times New Roman"/>
          <w:sz w:val="24"/>
          <w:szCs w:val="24"/>
          <w:lang w:eastAsia="lv-LV"/>
        </w:rPr>
      </w:pPr>
    </w:p>
    <w:p w:rsidR="000071ED" w:rsidRPr="009C66CF" w:rsidRDefault="000071ED" w:rsidP="000071ED">
      <w:pPr>
        <w:spacing w:after="0" w:line="240" w:lineRule="auto"/>
        <w:jc w:val="both"/>
        <w:rPr>
          <w:rFonts w:ascii="Times New Roman" w:eastAsia="Times New Roman" w:hAnsi="Times New Roman" w:cs="Times New Roman"/>
          <w:sz w:val="20"/>
          <w:szCs w:val="20"/>
          <w:lang w:eastAsia="lv-LV"/>
        </w:rPr>
      </w:pPr>
      <w:r w:rsidRPr="009C66CF">
        <w:rPr>
          <w:rFonts w:ascii="Times New Roman" w:eastAsia="Times New Roman" w:hAnsi="Times New Roman" w:cs="Times New Roman"/>
          <w:sz w:val="20"/>
          <w:szCs w:val="20"/>
          <w:lang w:eastAsia="lv-LV"/>
        </w:rPr>
        <w:t>31.05.2017</w:t>
      </w:r>
    </w:p>
    <w:p w:rsidR="000071ED" w:rsidRPr="009C66CF" w:rsidRDefault="009C66CF" w:rsidP="000071ED">
      <w:pPr>
        <w:spacing w:after="0" w:line="240" w:lineRule="auto"/>
        <w:jc w:val="both"/>
        <w:rPr>
          <w:rFonts w:ascii="Times New Roman" w:eastAsia="Calibri" w:hAnsi="Times New Roman" w:cs="Times New Roman"/>
          <w:sz w:val="20"/>
          <w:szCs w:val="20"/>
          <w:highlight w:val="yellow"/>
        </w:rPr>
      </w:pPr>
      <w:r>
        <w:rPr>
          <w:rFonts w:ascii="Times New Roman" w:eastAsia="Times New Roman" w:hAnsi="Times New Roman" w:cs="Times New Roman"/>
          <w:sz w:val="20"/>
          <w:szCs w:val="20"/>
          <w:lang w:eastAsia="lv-LV"/>
        </w:rPr>
        <w:t>700</w:t>
      </w:r>
    </w:p>
    <w:p w:rsidR="000071ED" w:rsidRPr="009C66CF" w:rsidRDefault="000071ED" w:rsidP="000071ED">
      <w:pPr>
        <w:spacing w:after="0" w:line="240" w:lineRule="auto"/>
        <w:jc w:val="both"/>
        <w:rPr>
          <w:rFonts w:ascii="Times New Roman" w:eastAsia="Calibri" w:hAnsi="Times New Roman" w:cs="Times New Roman"/>
          <w:sz w:val="20"/>
          <w:szCs w:val="20"/>
        </w:rPr>
      </w:pPr>
      <w:r w:rsidRPr="009C66CF">
        <w:rPr>
          <w:rFonts w:ascii="Times New Roman" w:eastAsia="Calibri" w:hAnsi="Times New Roman" w:cs="Times New Roman"/>
          <w:sz w:val="20"/>
          <w:szCs w:val="20"/>
        </w:rPr>
        <w:t>Markēvičs 67028192</w:t>
      </w:r>
    </w:p>
    <w:p w:rsidR="00800717" w:rsidRPr="009C66CF" w:rsidRDefault="000071ED" w:rsidP="00800717">
      <w:pPr>
        <w:spacing w:after="0" w:line="240" w:lineRule="auto"/>
        <w:jc w:val="both"/>
        <w:rPr>
          <w:rFonts w:ascii="Times New Roman" w:eastAsia="Calibri" w:hAnsi="Times New Roman" w:cs="Times New Roman"/>
          <w:sz w:val="20"/>
          <w:szCs w:val="20"/>
        </w:rPr>
      </w:pPr>
      <w:r w:rsidRPr="009C66CF">
        <w:rPr>
          <w:rFonts w:ascii="Times New Roman" w:eastAsia="Calibri" w:hAnsi="Times New Roman" w:cs="Times New Roman"/>
          <w:sz w:val="20"/>
          <w:szCs w:val="20"/>
          <w:u w:val="single"/>
        </w:rPr>
        <w:t>Patriks.Markevics@sam.gov.lv</w:t>
      </w:r>
    </w:p>
    <w:sectPr w:rsidR="00800717" w:rsidRPr="009C66CF" w:rsidSect="00E57E5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EB" w:rsidRDefault="003714EB" w:rsidP="008528DF">
      <w:pPr>
        <w:spacing w:after="0" w:line="240" w:lineRule="auto"/>
      </w:pPr>
      <w:r>
        <w:separator/>
      </w:r>
    </w:p>
  </w:endnote>
  <w:endnote w:type="continuationSeparator" w:id="0">
    <w:p w:rsidR="003714EB" w:rsidRDefault="003714EB" w:rsidP="0085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77" w:rsidRPr="00D7226B" w:rsidRDefault="009C66CF" w:rsidP="008528DF">
    <w:pPr>
      <w:pStyle w:val="Footer"/>
      <w:jc w:val="center"/>
      <w:rPr>
        <w:rFonts w:ascii="Times New Roman" w:hAnsi="Times New Roman" w:cs="Times New Roman"/>
      </w:rPr>
    </w:pPr>
    <w:r w:rsidRPr="009C66CF">
      <w:rPr>
        <w:rFonts w:ascii="Times New Roman" w:hAnsi="Times New Roman" w:cs="Times New Roman"/>
        <w:sz w:val="20"/>
        <w:szCs w:val="20"/>
      </w:rPr>
      <w:t>SAMzino_300517_Transp; Informatīvais ziņojums „Par pasažieru pārvadājumu pa dzelzceļu nodrošināšanu”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CF" w:rsidRPr="009C66CF" w:rsidRDefault="009C66CF" w:rsidP="009C66CF">
    <w:pPr>
      <w:pStyle w:val="Footer"/>
      <w:rPr>
        <w:rFonts w:ascii="Times New Roman" w:hAnsi="Times New Roman" w:cs="Times New Roman"/>
        <w:sz w:val="20"/>
        <w:szCs w:val="20"/>
      </w:rPr>
    </w:pPr>
    <w:r w:rsidRPr="009C66CF">
      <w:rPr>
        <w:rFonts w:ascii="Times New Roman" w:hAnsi="Times New Roman" w:cs="Times New Roman"/>
        <w:sz w:val="20"/>
        <w:szCs w:val="20"/>
      </w:rPr>
      <w:t>SAMzino_300517_Transp; Informatīvais ziņojums „Par pasažieru pārvadājumu pa dzelzceļu nodrošināšanu”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EB" w:rsidRDefault="003714EB" w:rsidP="008528DF">
      <w:pPr>
        <w:spacing w:after="0" w:line="240" w:lineRule="auto"/>
      </w:pPr>
      <w:r>
        <w:separator/>
      </w:r>
    </w:p>
  </w:footnote>
  <w:footnote w:type="continuationSeparator" w:id="0">
    <w:p w:rsidR="003714EB" w:rsidRDefault="003714EB" w:rsidP="0085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740507"/>
      <w:docPartObj>
        <w:docPartGallery w:val="Page Numbers (Top of Page)"/>
        <w:docPartUnique/>
      </w:docPartObj>
    </w:sdtPr>
    <w:sdtEndPr>
      <w:rPr>
        <w:noProof/>
      </w:rPr>
    </w:sdtEndPr>
    <w:sdtContent>
      <w:p w:rsidR="000071ED" w:rsidRDefault="000071ED">
        <w:pPr>
          <w:pStyle w:val="Header"/>
          <w:jc w:val="center"/>
        </w:pPr>
        <w:r>
          <w:fldChar w:fldCharType="begin"/>
        </w:r>
        <w:r>
          <w:instrText xml:space="preserve"> PAGE   \* MERGEFORMAT </w:instrText>
        </w:r>
        <w:r>
          <w:fldChar w:fldCharType="separate"/>
        </w:r>
        <w:r w:rsidR="00E57E5A">
          <w:rPr>
            <w:noProof/>
          </w:rPr>
          <w:t>2</w:t>
        </w:r>
        <w:r>
          <w:rPr>
            <w:noProof/>
          </w:rPr>
          <w:fldChar w:fldCharType="end"/>
        </w:r>
      </w:p>
    </w:sdtContent>
  </w:sdt>
  <w:p w:rsidR="000071ED" w:rsidRDefault="0000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8AB"/>
    <w:multiLevelType w:val="hybridMultilevel"/>
    <w:tmpl w:val="5E5EDB1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DF"/>
    <w:rsid w:val="000051A7"/>
    <w:rsid w:val="000071ED"/>
    <w:rsid w:val="000100B0"/>
    <w:rsid w:val="000130B7"/>
    <w:rsid w:val="000266CD"/>
    <w:rsid w:val="00027BBF"/>
    <w:rsid w:val="00030EE1"/>
    <w:rsid w:val="00082C21"/>
    <w:rsid w:val="000D2DB0"/>
    <w:rsid w:val="000D5DBC"/>
    <w:rsid w:val="001138C6"/>
    <w:rsid w:val="00114B1C"/>
    <w:rsid w:val="001256E0"/>
    <w:rsid w:val="00133B83"/>
    <w:rsid w:val="00137A0B"/>
    <w:rsid w:val="00184C73"/>
    <w:rsid w:val="00193D0D"/>
    <w:rsid w:val="001949B3"/>
    <w:rsid w:val="001A2DD6"/>
    <w:rsid w:val="001D33D3"/>
    <w:rsid w:val="001D5D09"/>
    <w:rsid w:val="001E217E"/>
    <w:rsid w:val="002076CF"/>
    <w:rsid w:val="0022028A"/>
    <w:rsid w:val="002356CC"/>
    <w:rsid w:val="00244191"/>
    <w:rsid w:val="00263E1F"/>
    <w:rsid w:val="002915EF"/>
    <w:rsid w:val="00297381"/>
    <w:rsid w:val="002A3955"/>
    <w:rsid w:val="002B2B00"/>
    <w:rsid w:val="002C5110"/>
    <w:rsid w:val="00305D8C"/>
    <w:rsid w:val="003245DA"/>
    <w:rsid w:val="003714EB"/>
    <w:rsid w:val="003770D4"/>
    <w:rsid w:val="00377C66"/>
    <w:rsid w:val="0039096B"/>
    <w:rsid w:val="003A7DFE"/>
    <w:rsid w:val="003C6DC4"/>
    <w:rsid w:val="00410904"/>
    <w:rsid w:val="00432EC7"/>
    <w:rsid w:val="004610B2"/>
    <w:rsid w:val="00495AD2"/>
    <w:rsid w:val="004E130D"/>
    <w:rsid w:val="004E3506"/>
    <w:rsid w:val="005036AC"/>
    <w:rsid w:val="00507663"/>
    <w:rsid w:val="0051763E"/>
    <w:rsid w:val="00530916"/>
    <w:rsid w:val="00536D21"/>
    <w:rsid w:val="005732F5"/>
    <w:rsid w:val="005819E5"/>
    <w:rsid w:val="005A4DC5"/>
    <w:rsid w:val="005D15B8"/>
    <w:rsid w:val="005E5F75"/>
    <w:rsid w:val="006269C9"/>
    <w:rsid w:val="00663378"/>
    <w:rsid w:val="00670FDB"/>
    <w:rsid w:val="006B49DE"/>
    <w:rsid w:val="006D332B"/>
    <w:rsid w:val="006D65BF"/>
    <w:rsid w:val="006E6498"/>
    <w:rsid w:val="00700E52"/>
    <w:rsid w:val="00702DF0"/>
    <w:rsid w:val="00711A9D"/>
    <w:rsid w:val="007A2149"/>
    <w:rsid w:val="007A35C3"/>
    <w:rsid w:val="007A7FD2"/>
    <w:rsid w:val="007C4716"/>
    <w:rsid w:val="007D35F4"/>
    <w:rsid w:val="007D5E7B"/>
    <w:rsid w:val="007F2EAA"/>
    <w:rsid w:val="007F5E33"/>
    <w:rsid w:val="00800717"/>
    <w:rsid w:val="008107BC"/>
    <w:rsid w:val="008528DF"/>
    <w:rsid w:val="008556B8"/>
    <w:rsid w:val="00864734"/>
    <w:rsid w:val="00880324"/>
    <w:rsid w:val="00886D8D"/>
    <w:rsid w:val="008D3EC5"/>
    <w:rsid w:val="008D7077"/>
    <w:rsid w:val="0091765D"/>
    <w:rsid w:val="00923FB8"/>
    <w:rsid w:val="00940854"/>
    <w:rsid w:val="00951BCD"/>
    <w:rsid w:val="009849ED"/>
    <w:rsid w:val="00984C91"/>
    <w:rsid w:val="009C28B0"/>
    <w:rsid w:val="009C66CF"/>
    <w:rsid w:val="009D5992"/>
    <w:rsid w:val="009E232D"/>
    <w:rsid w:val="009E7EEC"/>
    <w:rsid w:val="009F66BD"/>
    <w:rsid w:val="00A0710E"/>
    <w:rsid w:val="00A346FB"/>
    <w:rsid w:val="00A363A2"/>
    <w:rsid w:val="00AA3498"/>
    <w:rsid w:val="00AD51AE"/>
    <w:rsid w:val="00AE265D"/>
    <w:rsid w:val="00B04D6A"/>
    <w:rsid w:val="00B143A4"/>
    <w:rsid w:val="00B30385"/>
    <w:rsid w:val="00B3610B"/>
    <w:rsid w:val="00B52EB6"/>
    <w:rsid w:val="00B56600"/>
    <w:rsid w:val="00B639BD"/>
    <w:rsid w:val="00B67FD1"/>
    <w:rsid w:val="00B95617"/>
    <w:rsid w:val="00B97DC2"/>
    <w:rsid w:val="00BB191E"/>
    <w:rsid w:val="00BD12D1"/>
    <w:rsid w:val="00C01C32"/>
    <w:rsid w:val="00C72ED7"/>
    <w:rsid w:val="00CA60AD"/>
    <w:rsid w:val="00CB22BC"/>
    <w:rsid w:val="00CC71A3"/>
    <w:rsid w:val="00CD2C11"/>
    <w:rsid w:val="00CE12C7"/>
    <w:rsid w:val="00CE3E3A"/>
    <w:rsid w:val="00CF4306"/>
    <w:rsid w:val="00CF7E2E"/>
    <w:rsid w:val="00D10836"/>
    <w:rsid w:val="00D374E9"/>
    <w:rsid w:val="00D4467B"/>
    <w:rsid w:val="00D7226B"/>
    <w:rsid w:val="00D747C3"/>
    <w:rsid w:val="00DB1BB6"/>
    <w:rsid w:val="00DC651D"/>
    <w:rsid w:val="00E57E5A"/>
    <w:rsid w:val="00EA5260"/>
    <w:rsid w:val="00EB6B87"/>
    <w:rsid w:val="00ED5409"/>
    <w:rsid w:val="00ED6B5E"/>
    <w:rsid w:val="00EF4682"/>
    <w:rsid w:val="00F1374A"/>
    <w:rsid w:val="00F2066D"/>
    <w:rsid w:val="00F6205F"/>
    <w:rsid w:val="00F71BBF"/>
    <w:rsid w:val="00F73FD9"/>
    <w:rsid w:val="00FB1F4B"/>
    <w:rsid w:val="00FB5E9C"/>
    <w:rsid w:val="00FC0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39AE5C-C509-42A4-892F-9D7EBC97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8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28DF"/>
  </w:style>
  <w:style w:type="paragraph" w:styleId="Footer">
    <w:name w:val="footer"/>
    <w:basedOn w:val="Normal"/>
    <w:link w:val="FooterChar"/>
    <w:uiPriority w:val="99"/>
    <w:unhideWhenUsed/>
    <w:rsid w:val="008528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28DF"/>
  </w:style>
  <w:style w:type="paragraph" w:styleId="BalloonText">
    <w:name w:val="Balloon Text"/>
    <w:basedOn w:val="Normal"/>
    <w:link w:val="BalloonTextChar"/>
    <w:uiPriority w:val="99"/>
    <w:semiHidden/>
    <w:unhideWhenUsed/>
    <w:rsid w:val="004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06"/>
    <w:rPr>
      <w:rFonts w:ascii="Segoe UI" w:hAnsi="Segoe UI" w:cs="Segoe UI"/>
      <w:sz w:val="18"/>
      <w:szCs w:val="18"/>
    </w:rPr>
  </w:style>
  <w:style w:type="table" w:styleId="TableGrid">
    <w:name w:val="Table Grid"/>
    <w:basedOn w:val="TableNormal"/>
    <w:uiPriority w:val="59"/>
    <w:rsid w:val="0080071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62DF-538C-46B8-87F3-2279FF82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3705</Words>
  <Characters>2112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„Par pasažieru pārvadājumu pa dzelzceļu nodrošināšanu”</vt:lpstr>
    </vt:vector>
  </TitlesOfParts>
  <Company>Satiksmes ministrija</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pasažieru pārvadājumu pa dzelzceļu nodrošināšanu”</dc:title>
  <dc:subject/>
  <dc:creator>Santa Balaša</dc:creator>
  <cp:keywords>Informatīvais ziņojums</cp:keywords>
  <dc:description/>
  <cp:lastModifiedBy>Santa Balaša</cp:lastModifiedBy>
  <cp:revision>5</cp:revision>
  <cp:lastPrinted>2017-05-31T07:37:00Z</cp:lastPrinted>
  <dcterms:created xsi:type="dcterms:W3CDTF">2017-05-31T14:36:00Z</dcterms:created>
  <dcterms:modified xsi:type="dcterms:W3CDTF">2017-06-01T05:46:00Z</dcterms:modified>
</cp:coreProperties>
</file>