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6A90" w14:textId="77777777" w:rsidR="00A274A6" w:rsidRPr="00943783" w:rsidRDefault="00A274A6" w:rsidP="00A274A6">
      <w:pPr>
        <w:spacing w:after="0" w:line="240" w:lineRule="auto"/>
        <w:jc w:val="center"/>
        <w:outlineLvl w:val="0"/>
        <w:rPr>
          <w:rFonts w:ascii="Times New Roman" w:eastAsia="Times New Roman" w:hAnsi="Times New Roman" w:cs="Times New Roman"/>
          <w:b/>
          <w:sz w:val="24"/>
          <w:szCs w:val="24"/>
          <w:lang w:eastAsia="lv-LV"/>
        </w:rPr>
      </w:pPr>
      <w:r w:rsidRPr="00943783">
        <w:rPr>
          <w:rFonts w:ascii="Times New Roman" w:eastAsia="Times New Roman" w:hAnsi="Times New Roman" w:cs="Times New Roman"/>
          <w:b/>
          <w:sz w:val="24"/>
          <w:szCs w:val="24"/>
          <w:lang w:eastAsia="lv-LV"/>
        </w:rPr>
        <w:t>Ministru kabineta noteikumu projekta "Tiesu administrācijas maksas pakalpojumu cenrādis" sākotnējās ietekmes novērtējuma ziņojums (anotācija)</w:t>
      </w:r>
    </w:p>
    <w:p w14:paraId="4925FED6" w14:textId="77777777" w:rsidR="00894C55" w:rsidRPr="00943783"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43783" w:rsidRPr="00943783" w14:paraId="24ECF91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AE407E" w14:textId="77777777" w:rsidR="00894C55" w:rsidRPr="00943783" w:rsidRDefault="00894C55" w:rsidP="00D75011">
            <w:pPr>
              <w:spacing w:after="0" w:line="240" w:lineRule="auto"/>
              <w:jc w:val="center"/>
              <w:outlineLvl w:val="0"/>
              <w:rPr>
                <w:rFonts w:ascii="Times New Roman" w:eastAsia="Times New Roman" w:hAnsi="Times New Roman" w:cs="Times New Roman"/>
                <w:b/>
                <w:sz w:val="24"/>
                <w:szCs w:val="24"/>
                <w:lang w:eastAsia="lv-LV"/>
              </w:rPr>
            </w:pPr>
            <w:r w:rsidRPr="00943783">
              <w:rPr>
                <w:rFonts w:ascii="Times New Roman" w:eastAsia="Times New Roman" w:hAnsi="Times New Roman" w:cs="Times New Roman"/>
                <w:b/>
                <w:sz w:val="24"/>
                <w:szCs w:val="24"/>
                <w:lang w:eastAsia="lv-LV"/>
              </w:rPr>
              <w:t>I.</w:t>
            </w:r>
            <w:r w:rsidR="0050178F" w:rsidRPr="00943783">
              <w:rPr>
                <w:rFonts w:ascii="Times New Roman" w:eastAsia="Times New Roman" w:hAnsi="Times New Roman" w:cs="Times New Roman"/>
                <w:b/>
                <w:sz w:val="24"/>
                <w:szCs w:val="24"/>
                <w:lang w:eastAsia="lv-LV"/>
              </w:rPr>
              <w:t> </w:t>
            </w:r>
            <w:r w:rsidRPr="00943783">
              <w:rPr>
                <w:rFonts w:ascii="Times New Roman" w:eastAsia="Times New Roman" w:hAnsi="Times New Roman" w:cs="Times New Roman"/>
                <w:b/>
                <w:sz w:val="24"/>
                <w:szCs w:val="24"/>
                <w:lang w:eastAsia="lv-LV"/>
              </w:rPr>
              <w:t>Tiesību akta projekta izstrādes nepieciešamība</w:t>
            </w:r>
          </w:p>
        </w:tc>
      </w:tr>
      <w:tr w:rsidR="00943783" w:rsidRPr="00943783" w14:paraId="37CD4A7A"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21BCC1B" w14:textId="77777777" w:rsidR="00894C55" w:rsidRPr="00943783" w:rsidRDefault="00894C55" w:rsidP="00F83B8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F71F3DC" w14:textId="77777777" w:rsidR="00894C55" w:rsidRPr="00943783" w:rsidRDefault="00894C55" w:rsidP="00F83B8B">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C8ED924" w14:textId="55A4D5EF" w:rsidR="00AC5F24" w:rsidRPr="00943783" w:rsidRDefault="00021114" w:rsidP="00F83B8B">
            <w:pPr>
              <w:spacing w:after="0" w:line="240" w:lineRule="auto"/>
              <w:ind w:firstLine="394"/>
              <w:jc w:val="both"/>
              <w:rPr>
                <w:rFonts w:ascii="Times New Roman" w:hAnsi="Times New Roman" w:cs="Times New Roman"/>
                <w:sz w:val="24"/>
                <w:szCs w:val="24"/>
              </w:rPr>
            </w:pPr>
            <w:r w:rsidRPr="00943783">
              <w:rPr>
                <w:rFonts w:ascii="Times New Roman" w:hAnsi="Times New Roman" w:cs="Times New Roman"/>
                <w:sz w:val="24"/>
                <w:szCs w:val="24"/>
              </w:rPr>
              <w:t>Ministru kabineta noteikumu projekts</w:t>
            </w:r>
            <w:r w:rsidR="00D2189D">
              <w:rPr>
                <w:rFonts w:ascii="Times New Roman" w:hAnsi="Times New Roman" w:cs="Times New Roman"/>
                <w:sz w:val="24"/>
                <w:szCs w:val="24"/>
              </w:rPr>
              <w:t xml:space="preserve"> (turpmāk </w:t>
            </w:r>
            <w:r w:rsidR="008C5050" w:rsidRPr="00943783">
              <w:rPr>
                <w:rFonts w:ascii="Times New Roman" w:hAnsi="Times New Roman" w:cs="Times New Roman"/>
                <w:sz w:val="24"/>
                <w:szCs w:val="24"/>
              </w:rPr>
              <w:t>- Noteikumu projekts)</w:t>
            </w:r>
            <w:r w:rsidRPr="00943783">
              <w:rPr>
                <w:rFonts w:ascii="Times New Roman" w:hAnsi="Times New Roman" w:cs="Times New Roman"/>
                <w:sz w:val="24"/>
                <w:szCs w:val="24"/>
              </w:rPr>
              <w:t xml:space="preserve"> izstrādāts saskaņā ar </w:t>
            </w:r>
            <w:r w:rsidR="008E544E" w:rsidRPr="00943783">
              <w:rPr>
                <w:rFonts w:ascii="Times New Roman" w:hAnsi="Times New Roman" w:cs="Times New Roman"/>
                <w:sz w:val="24"/>
                <w:szCs w:val="24"/>
              </w:rPr>
              <w:t>L</w:t>
            </w:r>
            <w:r w:rsidRPr="00943783">
              <w:rPr>
                <w:rFonts w:ascii="Times New Roman" w:hAnsi="Times New Roman" w:cs="Times New Roman"/>
                <w:sz w:val="24"/>
                <w:szCs w:val="24"/>
              </w:rPr>
              <w:t>ikum</w:t>
            </w:r>
            <w:r w:rsidR="000F5A78" w:rsidRPr="00943783">
              <w:rPr>
                <w:rFonts w:ascii="Times New Roman" w:hAnsi="Times New Roman" w:cs="Times New Roman"/>
                <w:sz w:val="24"/>
                <w:szCs w:val="24"/>
              </w:rPr>
              <w:t>a</w:t>
            </w:r>
            <w:r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p</w:t>
            </w:r>
            <w:r w:rsidRPr="00943783">
              <w:rPr>
                <w:rFonts w:ascii="Times New Roman" w:hAnsi="Times New Roman" w:cs="Times New Roman"/>
                <w:sz w:val="24"/>
                <w:szCs w:val="24"/>
              </w:rPr>
              <w:t>ar budžetu un finanšu vadību</w:t>
            </w:r>
            <w:r w:rsidR="008114B0" w:rsidRPr="00943783">
              <w:rPr>
                <w:rFonts w:ascii="Times New Roman" w:hAnsi="Times New Roman" w:cs="Times New Roman"/>
                <w:sz w:val="24"/>
                <w:szCs w:val="24"/>
              </w:rPr>
              <w:t xml:space="preserve"> 5. panta devīto daļu un</w:t>
            </w:r>
            <w:r w:rsidRPr="00943783">
              <w:rPr>
                <w:rFonts w:ascii="Times New Roman" w:hAnsi="Times New Roman" w:cs="Times New Roman"/>
                <w:sz w:val="24"/>
                <w:szCs w:val="24"/>
              </w:rPr>
              <w:t>, ievērojot Ministru kabineta 2017. gada 21. marta sēdes protokola Nr.</w:t>
            </w:r>
            <w:r w:rsidR="008E544E" w:rsidRPr="00943783">
              <w:rPr>
                <w:rFonts w:ascii="Times New Roman" w:hAnsi="Times New Roman" w:cs="Times New Roman"/>
                <w:sz w:val="24"/>
                <w:szCs w:val="24"/>
              </w:rPr>
              <w:t> </w:t>
            </w:r>
            <w:r w:rsidRPr="00943783">
              <w:rPr>
                <w:rFonts w:ascii="Times New Roman" w:hAnsi="Times New Roman" w:cs="Times New Roman"/>
                <w:sz w:val="24"/>
                <w:szCs w:val="24"/>
              </w:rPr>
              <w:t>14 24.</w:t>
            </w:r>
            <w:r w:rsidR="008E544E" w:rsidRPr="00943783">
              <w:rPr>
                <w:rFonts w:ascii="Times New Roman" w:hAnsi="Times New Roman" w:cs="Times New Roman"/>
                <w:sz w:val="24"/>
                <w:szCs w:val="24"/>
              </w:rPr>
              <w:t> </w:t>
            </w:r>
            <w:r w:rsidRPr="00943783">
              <w:rPr>
                <w:rFonts w:ascii="Times New Roman" w:hAnsi="Times New Roman" w:cs="Times New Roman"/>
                <w:sz w:val="24"/>
                <w:szCs w:val="24"/>
                <w:shd w:val="clear" w:color="auto" w:fill="FFFFFF"/>
              </w:rPr>
              <w:t>§</w:t>
            </w:r>
            <w:r w:rsidRPr="00943783">
              <w:rPr>
                <w:rFonts w:ascii="Times New Roman" w:hAnsi="Times New Roman" w:cs="Times New Roman"/>
                <w:sz w:val="24"/>
                <w:szCs w:val="24"/>
              </w:rPr>
              <w:t xml:space="preserve"> 6.</w:t>
            </w:r>
            <w:r w:rsidR="008E544E" w:rsidRPr="00943783">
              <w:rPr>
                <w:rFonts w:ascii="Times New Roman" w:hAnsi="Times New Roman" w:cs="Times New Roman"/>
                <w:sz w:val="24"/>
                <w:szCs w:val="24"/>
              </w:rPr>
              <w:t> </w:t>
            </w:r>
            <w:r w:rsidRPr="00943783">
              <w:rPr>
                <w:rFonts w:ascii="Times New Roman" w:hAnsi="Times New Roman" w:cs="Times New Roman"/>
                <w:sz w:val="24"/>
                <w:szCs w:val="24"/>
              </w:rPr>
              <w:t xml:space="preserve">punktā noteikto uzdevumu </w:t>
            </w:r>
            <w:r w:rsidRPr="00943783">
              <w:rPr>
                <w:rFonts w:ascii="Times New Roman" w:eastAsia="Calibri" w:hAnsi="Times New Roman" w:cs="Times New Roman"/>
                <w:sz w:val="24"/>
                <w:szCs w:val="24"/>
              </w:rPr>
              <w:t>Tieslietu ministrijai sadar</w:t>
            </w:r>
            <w:bookmarkStart w:id="0" w:name="_GoBack"/>
            <w:bookmarkEnd w:id="0"/>
            <w:r w:rsidRPr="00943783">
              <w:rPr>
                <w:rFonts w:ascii="Times New Roman" w:eastAsia="Calibri" w:hAnsi="Times New Roman" w:cs="Times New Roman"/>
                <w:sz w:val="24"/>
                <w:szCs w:val="24"/>
              </w:rPr>
              <w:t>bībā ar Tiesu administrāciju pārskatīt un līdz 2017. gada 30. aprīlim iesniegt izskatīšanai Ministru kabinetā grozījumus Ministru kabineta 2015. gada 30. jūnija noteikumos Nr.</w:t>
            </w:r>
            <w:r w:rsidR="008E544E" w:rsidRPr="00943783">
              <w:rPr>
                <w:rFonts w:ascii="Times New Roman" w:eastAsia="Calibri" w:hAnsi="Times New Roman" w:cs="Times New Roman"/>
                <w:sz w:val="24"/>
                <w:szCs w:val="24"/>
              </w:rPr>
              <w:t> </w:t>
            </w:r>
            <w:r w:rsidRPr="00943783">
              <w:rPr>
                <w:rFonts w:ascii="Times New Roman" w:eastAsia="Calibri" w:hAnsi="Times New Roman" w:cs="Times New Roman"/>
                <w:sz w:val="24"/>
                <w:szCs w:val="24"/>
              </w:rPr>
              <w:t xml:space="preserve">346 "Tiesu administrācijas maksas pakalpojumu cenrādis", lai nodrošinātu iespēju </w:t>
            </w:r>
            <w:r w:rsidRPr="00943783">
              <w:rPr>
                <w:rFonts w:ascii="Times New Roman" w:hAnsi="Times New Roman" w:cs="Times New Roman"/>
                <w:sz w:val="24"/>
                <w:szCs w:val="24"/>
              </w:rPr>
              <w:t xml:space="preserve">izmaksas, kas saistītas ar </w:t>
            </w:r>
            <w:r w:rsidRPr="00943783">
              <w:rPr>
                <w:rFonts w:ascii="Times New Roman" w:eastAsia="Calibri" w:hAnsi="Times New Roman" w:cs="Times New Roman"/>
                <w:sz w:val="24"/>
                <w:szCs w:val="24"/>
              </w:rPr>
              <w:t xml:space="preserve">datu apmaiņas attiecībā uz elektroniski nosūtāmiem rīkojumiem un paziņojumiem par to izpildi funkcionalitātes izstrādi </w:t>
            </w:r>
            <w:r w:rsidRPr="00943783">
              <w:rPr>
                <w:rFonts w:ascii="Times New Roman" w:hAnsi="Times New Roman" w:cs="Times New Roman"/>
                <w:sz w:val="24"/>
                <w:szCs w:val="24"/>
              </w:rPr>
              <w:t xml:space="preserve">Izpildu lietu reģistrā </w:t>
            </w:r>
            <w:r w:rsidRPr="00943783">
              <w:rPr>
                <w:rFonts w:ascii="Times New Roman" w:eastAsia="Calibri" w:hAnsi="Times New Roman" w:cs="Times New Roman"/>
                <w:sz w:val="24"/>
                <w:szCs w:val="24"/>
              </w:rPr>
              <w:t xml:space="preserve">un tās uzturēšanu, </w:t>
            </w:r>
            <w:r w:rsidRPr="00943783">
              <w:rPr>
                <w:rFonts w:ascii="Times New Roman" w:hAnsi="Times New Roman" w:cs="Times New Roman"/>
                <w:sz w:val="24"/>
                <w:szCs w:val="24"/>
              </w:rPr>
              <w:t>nodrošināt no pašu ieņēmumiem, kas saņemti par Izpildu lietu reģistra un elektronisko izsoļu moduļa lietošanu</w:t>
            </w:r>
            <w:r w:rsidR="00AC5F24" w:rsidRPr="00943783">
              <w:rPr>
                <w:rFonts w:ascii="Times New Roman" w:hAnsi="Times New Roman" w:cs="Times New Roman"/>
                <w:sz w:val="24"/>
                <w:szCs w:val="24"/>
              </w:rPr>
              <w:t>.</w:t>
            </w:r>
          </w:p>
          <w:p w14:paraId="01A526C7" w14:textId="70841A44" w:rsidR="00894C55" w:rsidRPr="00943783" w:rsidRDefault="008C5050" w:rsidP="00002C0F">
            <w:pPr>
              <w:spacing w:after="0" w:line="240" w:lineRule="auto"/>
              <w:ind w:firstLine="394"/>
              <w:jc w:val="both"/>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Papildus</w:t>
            </w:r>
            <w:r w:rsidR="00232E55" w:rsidRPr="00943783">
              <w:rPr>
                <w:rFonts w:ascii="Times New Roman" w:hAnsi="Times New Roman" w:cs="Times New Roman"/>
                <w:sz w:val="24"/>
                <w:szCs w:val="24"/>
              </w:rPr>
              <w:t xml:space="preserve"> ir ņemts vērā 2016. gada 1. decembrī Valsts sekretāru sanāksmē izsludinātais likumprojekts "Grozījumi Civilprocesa likumā" (VSS-1182), ar kuru cita starpā plānots noteikt, ka elektronisko izsoļu vietnē (turpmāk – vietne) tiek organizētas arī kustamās mantas izsoles</w:t>
            </w:r>
            <w:r w:rsidR="00E413F9" w:rsidRPr="00943783">
              <w:rPr>
                <w:rFonts w:ascii="Times New Roman" w:hAnsi="Times New Roman" w:cs="Times New Roman"/>
                <w:sz w:val="24"/>
                <w:szCs w:val="24"/>
              </w:rPr>
              <w:t xml:space="preserve">. </w:t>
            </w:r>
            <w:r w:rsidRPr="00943783">
              <w:rPr>
                <w:rFonts w:ascii="Times New Roman" w:hAnsi="Times New Roman" w:cs="Times New Roman"/>
                <w:sz w:val="24"/>
                <w:szCs w:val="24"/>
              </w:rPr>
              <w:t>Tāpat, ņ</w:t>
            </w:r>
            <w:r w:rsidR="00021114" w:rsidRPr="00943783">
              <w:rPr>
                <w:rFonts w:ascii="Times New Roman" w:hAnsi="Times New Roman" w:cs="Times New Roman"/>
                <w:sz w:val="24"/>
                <w:szCs w:val="24"/>
              </w:rPr>
              <w:t xml:space="preserve">emot vērā pieaugošo </w:t>
            </w:r>
            <w:r w:rsidRPr="00943783">
              <w:rPr>
                <w:rFonts w:ascii="Times New Roman" w:hAnsi="Times New Roman" w:cs="Times New Roman"/>
                <w:sz w:val="24"/>
                <w:szCs w:val="24"/>
              </w:rPr>
              <w:t xml:space="preserve">sabiedrības </w:t>
            </w:r>
            <w:r w:rsidR="00021114" w:rsidRPr="00943783">
              <w:rPr>
                <w:rFonts w:ascii="Times New Roman" w:hAnsi="Times New Roman" w:cs="Times New Roman"/>
                <w:sz w:val="24"/>
                <w:szCs w:val="24"/>
              </w:rPr>
              <w:t xml:space="preserve">interesi </w:t>
            </w:r>
            <w:r w:rsidRPr="00943783">
              <w:rPr>
                <w:rFonts w:ascii="Times New Roman" w:hAnsi="Times New Roman" w:cs="Times New Roman"/>
                <w:sz w:val="24"/>
                <w:szCs w:val="24"/>
              </w:rPr>
              <w:t xml:space="preserve">pēc </w:t>
            </w:r>
            <w:r w:rsidR="00021114" w:rsidRPr="00943783">
              <w:rPr>
                <w:rFonts w:ascii="Times New Roman" w:hAnsi="Times New Roman" w:cs="Times New Roman"/>
                <w:bCs/>
                <w:sz w:val="24"/>
                <w:szCs w:val="24"/>
              </w:rPr>
              <w:t>dažād</w:t>
            </w:r>
            <w:r w:rsidRPr="00943783">
              <w:rPr>
                <w:rFonts w:ascii="Times New Roman" w:hAnsi="Times New Roman" w:cs="Times New Roman"/>
                <w:bCs/>
                <w:sz w:val="24"/>
                <w:szCs w:val="24"/>
              </w:rPr>
              <w:t>iem</w:t>
            </w:r>
            <w:r w:rsidR="00021114" w:rsidRPr="00943783">
              <w:rPr>
                <w:rFonts w:ascii="Times New Roman" w:hAnsi="Times New Roman" w:cs="Times New Roman"/>
                <w:bCs/>
                <w:sz w:val="24"/>
                <w:szCs w:val="24"/>
              </w:rPr>
              <w:t xml:space="preserve"> jaun</w:t>
            </w:r>
            <w:r w:rsidRPr="00943783">
              <w:rPr>
                <w:rFonts w:ascii="Times New Roman" w:hAnsi="Times New Roman" w:cs="Times New Roman"/>
                <w:bCs/>
                <w:sz w:val="24"/>
                <w:szCs w:val="24"/>
              </w:rPr>
              <w:t>iem</w:t>
            </w:r>
            <w:r w:rsidR="00021114" w:rsidRPr="00943783">
              <w:rPr>
                <w:rFonts w:ascii="Times New Roman" w:hAnsi="Times New Roman" w:cs="Times New Roman"/>
                <w:bCs/>
                <w:sz w:val="24"/>
                <w:szCs w:val="24"/>
              </w:rPr>
              <w:t xml:space="preserve"> p</w:t>
            </w:r>
            <w:r w:rsidR="00021114" w:rsidRPr="00943783">
              <w:rPr>
                <w:rFonts w:ascii="Times New Roman" w:hAnsi="Times New Roman" w:cs="Times New Roman"/>
                <w:sz w:val="24"/>
                <w:szCs w:val="24"/>
              </w:rPr>
              <w:t>akalpojum</w:t>
            </w:r>
            <w:r w:rsidRPr="00943783">
              <w:rPr>
                <w:rFonts w:ascii="Times New Roman" w:hAnsi="Times New Roman" w:cs="Times New Roman"/>
                <w:sz w:val="24"/>
                <w:szCs w:val="24"/>
              </w:rPr>
              <w:t>iem</w:t>
            </w:r>
            <w:r w:rsidR="00021114" w:rsidRPr="00943783">
              <w:rPr>
                <w:rFonts w:ascii="Times New Roman" w:hAnsi="Times New Roman" w:cs="Times New Roman"/>
                <w:sz w:val="24"/>
                <w:szCs w:val="24"/>
              </w:rPr>
              <w:t>,</w:t>
            </w:r>
            <w:r w:rsidR="00AC5F24" w:rsidRPr="00943783">
              <w:rPr>
                <w:rFonts w:ascii="Times New Roman" w:hAnsi="Times New Roman" w:cs="Times New Roman"/>
                <w:sz w:val="24"/>
                <w:szCs w:val="24"/>
              </w:rPr>
              <w:t xml:space="preserve"> </w:t>
            </w:r>
            <w:r w:rsidRPr="00943783">
              <w:rPr>
                <w:rFonts w:ascii="Times New Roman" w:hAnsi="Times New Roman" w:cs="Times New Roman"/>
                <w:sz w:val="24"/>
                <w:szCs w:val="24"/>
              </w:rPr>
              <w:t xml:space="preserve">ir </w:t>
            </w:r>
            <w:r w:rsidR="00002C0F">
              <w:rPr>
                <w:rFonts w:ascii="Times New Roman" w:hAnsi="Times New Roman" w:cs="Times New Roman"/>
                <w:sz w:val="24"/>
                <w:szCs w:val="24"/>
              </w:rPr>
              <w:t>izstrādāti</w:t>
            </w:r>
            <w:r w:rsidR="00002C0F" w:rsidRPr="00943783">
              <w:rPr>
                <w:rFonts w:ascii="Times New Roman" w:hAnsi="Times New Roman" w:cs="Times New Roman"/>
                <w:sz w:val="24"/>
                <w:szCs w:val="24"/>
              </w:rPr>
              <w:t xml:space="preserve"> jaun</w:t>
            </w:r>
            <w:r w:rsidR="00002C0F">
              <w:rPr>
                <w:rFonts w:ascii="Times New Roman" w:hAnsi="Times New Roman" w:cs="Times New Roman"/>
                <w:sz w:val="24"/>
                <w:szCs w:val="24"/>
              </w:rPr>
              <w:t>i</w:t>
            </w:r>
            <w:r w:rsidR="00002C0F" w:rsidRPr="00943783">
              <w:rPr>
                <w:rFonts w:ascii="Times New Roman" w:hAnsi="Times New Roman" w:cs="Times New Roman"/>
                <w:sz w:val="24"/>
                <w:szCs w:val="24"/>
              </w:rPr>
              <w:t xml:space="preserve"> </w:t>
            </w:r>
            <w:r w:rsidR="00002C0F">
              <w:rPr>
                <w:rFonts w:ascii="Times New Roman" w:hAnsi="Times New Roman" w:cs="Times New Roman"/>
                <w:sz w:val="24"/>
                <w:szCs w:val="24"/>
              </w:rPr>
              <w:t xml:space="preserve">Tiesu administrācijas </w:t>
            </w:r>
            <w:r w:rsidRPr="00943783">
              <w:rPr>
                <w:rFonts w:ascii="Times New Roman" w:hAnsi="Times New Roman" w:cs="Times New Roman"/>
                <w:sz w:val="24"/>
                <w:szCs w:val="24"/>
              </w:rPr>
              <w:t xml:space="preserve">maksas </w:t>
            </w:r>
            <w:r w:rsidR="00002C0F" w:rsidRPr="00943783">
              <w:rPr>
                <w:rFonts w:ascii="Times New Roman" w:hAnsi="Times New Roman" w:cs="Times New Roman"/>
                <w:sz w:val="24"/>
                <w:szCs w:val="24"/>
              </w:rPr>
              <w:t>pakalpojum</w:t>
            </w:r>
            <w:r w:rsidR="00002C0F">
              <w:rPr>
                <w:rFonts w:ascii="Times New Roman" w:hAnsi="Times New Roman" w:cs="Times New Roman"/>
                <w:sz w:val="24"/>
                <w:szCs w:val="24"/>
              </w:rPr>
              <w:t>i</w:t>
            </w:r>
            <w:r w:rsidRPr="00943783">
              <w:rPr>
                <w:rFonts w:ascii="Times New Roman" w:hAnsi="Times New Roman" w:cs="Times New Roman"/>
                <w:sz w:val="24"/>
                <w:szCs w:val="24"/>
              </w:rPr>
              <w:t xml:space="preserve">, kuru maksu nepieciešams iekļaut cenrādī. </w:t>
            </w:r>
          </w:p>
        </w:tc>
      </w:tr>
      <w:tr w:rsidR="00943783" w:rsidRPr="00943783" w14:paraId="0CA6806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9AF0E46" w14:textId="1F2D205C" w:rsidR="00894C55" w:rsidRPr="00943783" w:rsidRDefault="00894C55" w:rsidP="00EC2D33">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2BC38493" w14:textId="06529E87" w:rsidR="00905987" w:rsidRPr="00943783" w:rsidRDefault="00894C55" w:rsidP="009241E7">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Pašreizējā situācija un problēmas, kuru risināšanai tiesību akta projekts izstrādāts, tiesiskā regulējuma mērķis un būtība</w:t>
            </w:r>
          </w:p>
          <w:p w14:paraId="4C7CB9B8" w14:textId="77777777" w:rsidR="00905987" w:rsidRPr="00943783" w:rsidRDefault="00905987" w:rsidP="00200842">
            <w:pPr>
              <w:rPr>
                <w:rFonts w:ascii="Times New Roman" w:eastAsia="Times New Roman" w:hAnsi="Times New Roman" w:cs="Times New Roman"/>
                <w:sz w:val="24"/>
                <w:szCs w:val="24"/>
                <w:lang w:eastAsia="lv-LV"/>
              </w:rPr>
            </w:pPr>
          </w:p>
          <w:p w14:paraId="25A7E27C" w14:textId="77777777" w:rsidR="00905987" w:rsidRPr="00943783" w:rsidRDefault="00905987" w:rsidP="00200842">
            <w:pPr>
              <w:rPr>
                <w:rFonts w:ascii="Times New Roman" w:eastAsia="Times New Roman" w:hAnsi="Times New Roman" w:cs="Times New Roman"/>
                <w:sz w:val="24"/>
                <w:szCs w:val="24"/>
                <w:lang w:eastAsia="lv-LV"/>
              </w:rPr>
            </w:pPr>
          </w:p>
          <w:p w14:paraId="3E6A973A" w14:textId="77777777" w:rsidR="00905987" w:rsidRPr="00943783" w:rsidRDefault="00905987" w:rsidP="00200842">
            <w:pPr>
              <w:rPr>
                <w:rFonts w:ascii="Times New Roman" w:eastAsia="Times New Roman" w:hAnsi="Times New Roman" w:cs="Times New Roman"/>
                <w:sz w:val="24"/>
                <w:szCs w:val="24"/>
                <w:lang w:eastAsia="lv-LV"/>
              </w:rPr>
            </w:pPr>
          </w:p>
          <w:p w14:paraId="7FAD78B2" w14:textId="77777777" w:rsidR="00905987" w:rsidRPr="00943783" w:rsidRDefault="00905987" w:rsidP="00200842">
            <w:pPr>
              <w:rPr>
                <w:rFonts w:ascii="Times New Roman" w:eastAsia="Times New Roman" w:hAnsi="Times New Roman" w:cs="Times New Roman"/>
                <w:sz w:val="24"/>
                <w:szCs w:val="24"/>
                <w:lang w:eastAsia="lv-LV"/>
              </w:rPr>
            </w:pPr>
          </w:p>
          <w:p w14:paraId="31B4AF62" w14:textId="77777777" w:rsidR="00905987" w:rsidRPr="00943783" w:rsidRDefault="00905987" w:rsidP="00200842">
            <w:pPr>
              <w:rPr>
                <w:rFonts w:ascii="Times New Roman" w:eastAsia="Times New Roman" w:hAnsi="Times New Roman" w:cs="Times New Roman"/>
                <w:sz w:val="24"/>
                <w:szCs w:val="24"/>
                <w:lang w:eastAsia="lv-LV"/>
              </w:rPr>
            </w:pPr>
          </w:p>
          <w:p w14:paraId="06E6D3D7" w14:textId="77777777" w:rsidR="00905987" w:rsidRPr="00943783" w:rsidRDefault="00905987" w:rsidP="00200842">
            <w:pPr>
              <w:rPr>
                <w:rFonts w:ascii="Times New Roman" w:eastAsia="Times New Roman" w:hAnsi="Times New Roman" w:cs="Times New Roman"/>
                <w:sz w:val="24"/>
                <w:szCs w:val="24"/>
                <w:lang w:eastAsia="lv-LV"/>
              </w:rPr>
            </w:pPr>
          </w:p>
          <w:p w14:paraId="66C3B686" w14:textId="77777777" w:rsidR="00905987" w:rsidRPr="00943783" w:rsidRDefault="00905987" w:rsidP="00200842">
            <w:pPr>
              <w:rPr>
                <w:rFonts w:ascii="Times New Roman" w:eastAsia="Times New Roman" w:hAnsi="Times New Roman" w:cs="Times New Roman"/>
                <w:sz w:val="24"/>
                <w:szCs w:val="24"/>
                <w:lang w:eastAsia="lv-LV"/>
              </w:rPr>
            </w:pPr>
          </w:p>
          <w:p w14:paraId="53C035F7" w14:textId="77777777" w:rsidR="00905987" w:rsidRPr="00943783" w:rsidRDefault="00905987" w:rsidP="00200842">
            <w:pPr>
              <w:rPr>
                <w:rFonts w:ascii="Times New Roman" w:eastAsia="Times New Roman" w:hAnsi="Times New Roman" w:cs="Times New Roman"/>
                <w:sz w:val="24"/>
                <w:szCs w:val="24"/>
                <w:lang w:eastAsia="lv-LV"/>
              </w:rPr>
            </w:pPr>
          </w:p>
          <w:p w14:paraId="196E7DD0" w14:textId="77777777" w:rsidR="00905987" w:rsidRPr="00943783" w:rsidRDefault="00905987" w:rsidP="00200842">
            <w:pPr>
              <w:rPr>
                <w:rFonts w:ascii="Times New Roman" w:eastAsia="Times New Roman" w:hAnsi="Times New Roman" w:cs="Times New Roman"/>
                <w:sz w:val="24"/>
                <w:szCs w:val="24"/>
                <w:lang w:eastAsia="lv-LV"/>
              </w:rPr>
            </w:pPr>
          </w:p>
          <w:p w14:paraId="4DD60EA0" w14:textId="77777777" w:rsidR="00905987" w:rsidRPr="00943783" w:rsidRDefault="00905987" w:rsidP="00200842">
            <w:pPr>
              <w:rPr>
                <w:rFonts w:ascii="Times New Roman" w:eastAsia="Times New Roman" w:hAnsi="Times New Roman" w:cs="Times New Roman"/>
                <w:sz w:val="24"/>
                <w:szCs w:val="24"/>
                <w:lang w:eastAsia="lv-LV"/>
              </w:rPr>
            </w:pPr>
          </w:p>
          <w:p w14:paraId="0964D6B6" w14:textId="77777777" w:rsidR="00905987" w:rsidRPr="00943783" w:rsidRDefault="00905987" w:rsidP="00200842">
            <w:pPr>
              <w:rPr>
                <w:rFonts w:ascii="Times New Roman" w:eastAsia="Times New Roman" w:hAnsi="Times New Roman" w:cs="Times New Roman"/>
                <w:sz w:val="24"/>
                <w:szCs w:val="24"/>
                <w:lang w:eastAsia="lv-LV"/>
              </w:rPr>
            </w:pPr>
          </w:p>
          <w:p w14:paraId="65BD3D63" w14:textId="77777777" w:rsidR="00905987" w:rsidRPr="00943783" w:rsidRDefault="00905987" w:rsidP="00200842">
            <w:pPr>
              <w:rPr>
                <w:rFonts w:ascii="Times New Roman" w:eastAsia="Times New Roman" w:hAnsi="Times New Roman" w:cs="Times New Roman"/>
                <w:sz w:val="24"/>
                <w:szCs w:val="24"/>
                <w:lang w:eastAsia="lv-LV"/>
              </w:rPr>
            </w:pPr>
          </w:p>
          <w:p w14:paraId="2A98538C" w14:textId="404CA48E" w:rsidR="00DD282D" w:rsidRDefault="00DD282D" w:rsidP="00200842">
            <w:pPr>
              <w:rPr>
                <w:rFonts w:ascii="Times New Roman" w:eastAsia="Times New Roman" w:hAnsi="Times New Roman" w:cs="Times New Roman"/>
                <w:sz w:val="24"/>
                <w:szCs w:val="24"/>
                <w:lang w:eastAsia="lv-LV"/>
              </w:rPr>
            </w:pPr>
          </w:p>
          <w:p w14:paraId="120B8674" w14:textId="77777777" w:rsidR="00DD282D" w:rsidRPr="00DD282D" w:rsidRDefault="00DD282D" w:rsidP="00DD282D">
            <w:pPr>
              <w:rPr>
                <w:rFonts w:ascii="Times New Roman" w:eastAsia="Times New Roman" w:hAnsi="Times New Roman" w:cs="Times New Roman"/>
                <w:sz w:val="24"/>
                <w:szCs w:val="24"/>
                <w:lang w:eastAsia="lv-LV"/>
              </w:rPr>
            </w:pPr>
          </w:p>
          <w:p w14:paraId="15BF7854" w14:textId="77777777" w:rsidR="00DD282D" w:rsidRPr="00DD282D" w:rsidRDefault="00DD282D">
            <w:pPr>
              <w:rPr>
                <w:rFonts w:ascii="Times New Roman" w:eastAsia="Times New Roman" w:hAnsi="Times New Roman" w:cs="Times New Roman"/>
                <w:sz w:val="24"/>
                <w:szCs w:val="24"/>
                <w:lang w:eastAsia="lv-LV"/>
              </w:rPr>
            </w:pPr>
          </w:p>
          <w:p w14:paraId="2CC38C53" w14:textId="77777777" w:rsidR="00DD282D" w:rsidRPr="00DD282D" w:rsidRDefault="00DD282D">
            <w:pPr>
              <w:rPr>
                <w:rFonts w:ascii="Times New Roman" w:eastAsia="Times New Roman" w:hAnsi="Times New Roman" w:cs="Times New Roman"/>
                <w:sz w:val="24"/>
                <w:szCs w:val="24"/>
                <w:lang w:eastAsia="lv-LV"/>
              </w:rPr>
            </w:pPr>
          </w:p>
          <w:p w14:paraId="295FF281" w14:textId="77777777" w:rsidR="00DD282D" w:rsidRPr="00DD282D" w:rsidRDefault="00DD282D">
            <w:pPr>
              <w:rPr>
                <w:rFonts w:ascii="Times New Roman" w:eastAsia="Times New Roman" w:hAnsi="Times New Roman" w:cs="Times New Roman"/>
                <w:sz w:val="24"/>
                <w:szCs w:val="24"/>
                <w:lang w:eastAsia="lv-LV"/>
              </w:rPr>
            </w:pPr>
          </w:p>
          <w:p w14:paraId="1810F817" w14:textId="77777777" w:rsidR="00DD282D" w:rsidRPr="00DD282D" w:rsidRDefault="00DD282D">
            <w:pPr>
              <w:rPr>
                <w:rFonts w:ascii="Times New Roman" w:eastAsia="Times New Roman" w:hAnsi="Times New Roman" w:cs="Times New Roman"/>
                <w:sz w:val="24"/>
                <w:szCs w:val="24"/>
                <w:lang w:eastAsia="lv-LV"/>
              </w:rPr>
            </w:pPr>
          </w:p>
          <w:p w14:paraId="4A20E3FB" w14:textId="77777777" w:rsidR="00DD282D" w:rsidRPr="00DD282D" w:rsidRDefault="00DD282D">
            <w:pPr>
              <w:rPr>
                <w:rFonts w:ascii="Times New Roman" w:eastAsia="Times New Roman" w:hAnsi="Times New Roman" w:cs="Times New Roman"/>
                <w:sz w:val="24"/>
                <w:szCs w:val="24"/>
                <w:lang w:eastAsia="lv-LV"/>
              </w:rPr>
            </w:pPr>
          </w:p>
          <w:p w14:paraId="5402DC01" w14:textId="77777777" w:rsidR="00DD282D" w:rsidRPr="00DD282D" w:rsidRDefault="00DD282D">
            <w:pPr>
              <w:rPr>
                <w:rFonts w:ascii="Times New Roman" w:eastAsia="Times New Roman" w:hAnsi="Times New Roman" w:cs="Times New Roman"/>
                <w:sz w:val="24"/>
                <w:szCs w:val="24"/>
                <w:lang w:eastAsia="lv-LV"/>
              </w:rPr>
            </w:pPr>
          </w:p>
          <w:p w14:paraId="1469CDB4" w14:textId="77777777" w:rsidR="00DD282D" w:rsidRPr="00DD282D" w:rsidRDefault="00DD282D">
            <w:pPr>
              <w:rPr>
                <w:rFonts w:ascii="Times New Roman" w:eastAsia="Times New Roman" w:hAnsi="Times New Roman" w:cs="Times New Roman"/>
                <w:sz w:val="24"/>
                <w:szCs w:val="24"/>
                <w:lang w:eastAsia="lv-LV"/>
              </w:rPr>
            </w:pPr>
          </w:p>
          <w:p w14:paraId="7256C9A5" w14:textId="77777777" w:rsidR="00DD282D" w:rsidRPr="00DD282D" w:rsidRDefault="00DD282D">
            <w:pPr>
              <w:rPr>
                <w:rFonts w:ascii="Times New Roman" w:eastAsia="Times New Roman" w:hAnsi="Times New Roman" w:cs="Times New Roman"/>
                <w:sz w:val="24"/>
                <w:szCs w:val="24"/>
                <w:lang w:eastAsia="lv-LV"/>
              </w:rPr>
            </w:pPr>
          </w:p>
          <w:p w14:paraId="6078C55C" w14:textId="77777777" w:rsidR="00DD282D" w:rsidRPr="00DD282D" w:rsidRDefault="00DD282D">
            <w:pPr>
              <w:rPr>
                <w:rFonts w:ascii="Times New Roman" w:eastAsia="Times New Roman" w:hAnsi="Times New Roman" w:cs="Times New Roman"/>
                <w:sz w:val="24"/>
                <w:szCs w:val="24"/>
                <w:lang w:eastAsia="lv-LV"/>
              </w:rPr>
            </w:pPr>
          </w:p>
          <w:p w14:paraId="4DE8C11A" w14:textId="77777777" w:rsidR="00DD282D" w:rsidRPr="00DD282D" w:rsidRDefault="00DD282D">
            <w:pPr>
              <w:rPr>
                <w:rFonts w:ascii="Times New Roman" w:eastAsia="Times New Roman" w:hAnsi="Times New Roman" w:cs="Times New Roman"/>
                <w:sz w:val="24"/>
                <w:szCs w:val="24"/>
                <w:lang w:eastAsia="lv-LV"/>
              </w:rPr>
            </w:pPr>
          </w:p>
          <w:p w14:paraId="6F92795E" w14:textId="77777777" w:rsidR="00DD282D" w:rsidRPr="00DD282D" w:rsidRDefault="00DD282D">
            <w:pPr>
              <w:rPr>
                <w:rFonts w:ascii="Times New Roman" w:eastAsia="Times New Roman" w:hAnsi="Times New Roman" w:cs="Times New Roman"/>
                <w:sz w:val="24"/>
                <w:szCs w:val="24"/>
                <w:lang w:eastAsia="lv-LV"/>
              </w:rPr>
            </w:pPr>
          </w:p>
          <w:p w14:paraId="7BCAE19D" w14:textId="77777777" w:rsidR="00DD282D" w:rsidRPr="00DD282D" w:rsidRDefault="00DD282D">
            <w:pPr>
              <w:rPr>
                <w:rFonts w:ascii="Times New Roman" w:eastAsia="Times New Roman" w:hAnsi="Times New Roman" w:cs="Times New Roman"/>
                <w:sz w:val="24"/>
                <w:szCs w:val="24"/>
                <w:lang w:eastAsia="lv-LV"/>
              </w:rPr>
            </w:pPr>
          </w:p>
          <w:p w14:paraId="3C624EC4" w14:textId="77777777" w:rsidR="00DD282D" w:rsidRPr="00DD282D" w:rsidRDefault="00DD282D">
            <w:pPr>
              <w:rPr>
                <w:rFonts w:ascii="Times New Roman" w:eastAsia="Times New Roman" w:hAnsi="Times New Roman" w:cs="Times New Roman"/>
                <w:sz w:val="24"/>
                <w:szCs w:val="24"/>
                <w:lang w:eastAsia="lv-LV"/>
              </w:rPr>
            </w:pPr>
          </w:p>
          <w:p w14:paraId="6E807511" w14:textId="77777777" w:rsidR="00DD282D" w:rsidRPr="00DD282D" w:rsidRDefault="00DD282D">
            <w:pPr>
              <w:rPr>
                <w:rFonts w:ascii="Times New Roman" w:eastAsia="Times New Roman" w:hAnsi="Times New Roman" w:cs="Times New Roman"/>
                <w:sz w:val="24"/>
                <w:szCs w:val="24"/>
                <w:lang w:eastAsia="lv-LV"/>
              </w:rPr>
            </w:pPr>
          </w:p>
          <w:p w14:paraId="230DF0AE" w14:textId="77777777" w:rsidR="00DD282D" w:rsidRPr="00DD282D" w:rsidRDefault="00DD282D">
            <w:pPr>
              <w:rPr>
                <w:rFonts w:ascii="Times New Roman" w:eastAsia="Times New Roman" w:hAnsi="Times New Roman" w:cs="Times New Roman"/>
                <w:sz w:val="24"/>
                <w:szCs w:val="24"/>
                <w:lang w:eastAsia="lv-LV"/>
              </w:rPr>
            </w:pPr>
          </w:p>
          <w:p w14:paraId="1B801B91" w14:textId="77777777" w:rsidR="00DD282D" w:rsidRPr="00DD282D" w:rsidRDefault="00DD282D">
            <w:pPr>
              <w:rPr>
                <w:rFonts w:ascii="Times New Roman" w:eastAsia="Times New Roman" w:hAnsi="Times New Roman" w:cs="Times New Roman"/>
                <w:sz w:val="24"/>
                <w:szCs w:val="24"/>
                <w:lang w:eastAsia="lv-LV"/>
              </w:rPr>
            </w:pPr>
          </w:p>
          <w:p w14:paraId="655E1C77" w14:textId="77777777" w:rsidR="00DD282D" w:rsidRPr="00DD282D" w:rsidRDefault="00DD282D">
            <w:pPr>
              <w:rPr>
                <w:rFonts w:ascii="Times New Roman" w:eastAsia="Times New Roman" w:hAnsi="Times New Roman" w:cs="Times New Roman"/>
                <w:sz w:val="24"/>
                <w:szCs w:val="24"/>
                <w:lang w:eastAsia="lv-LV"/>
              </w:rPr>
            </w:pPr>
          </w:p>
          <w:p w14:paraId="7B121870" w14:textId="77777777" w:rsidR="00DD282D" w:rsidRPr="00DD282D" w:rsidRDefault="00DD282D">
            <w:pPr>
              <w:rPr>
                <w:rFonts w:ascii="Times New Roman" w:eastAsia="Times New Roman" w:hAnsi="Times New Roman" w:cs="Times New Roman"/>
                <w:sz w:val="24"/>
                <w:szCs w:val="24"/>
                <w:lang w:eastAsia="lv-LV"/>
              </w:rPr>
            </w:pPr>
          </w:p>
          <w:p w14:paraId="44306CED" w14:textId="77777777" w:rsidR="00DD282D" w:rsidRPr="00DD282D" w:rsidRDefault="00DD282D">
            <w:pPr>
              <w:rPr>
                <w:rFonts w:ascii="Times New Roman" w:eastAsia="Times New Roman" w:hAnsi="Times New Roman" w:cs="Times New Roman"/>
                <w:sz w:val="24"/>
                <w:szCs w:val="24"/>
                <w:lang w:eastAsia="lv-LV"/>
              </w:rPr>
            </w:pPr>
          </w:p>
          <w:p w14:paraId="053224B1" w14:textId="77777777" w:rsidR="00DD282D" w:rsidRPr="00DD282D" w:rsidRDefault="00DD282D">
            <w:pPr>
              <w:rPr>
                <w:rFonts w:ascii="Times New Roman" w:eastAsia="Times New Roman" w:hAnsi="Times New Roman" w:cs="Times New Roman"/>
                <w:sz w:val="24"/>
                <w:szCs w:val="24"/>
                <w:lang w:eastAsia="lv-LV"/>
              </w:rPr>
            </w:pPr>
          </w:p>
          <w:p w14:paraId="40C6F1F9" w14:textId="77777777" w:rsidR="00DD282D" w:rsidRPr="00DD282D" w:rsidRDefault="00DD282D">
            <w:pPr>
              <w:rPr>
                <w:rFonts w:ascii="Times New Roman" w:eastAsia="Times New Roman" w:hAnsi="Times New Roman" w:cs="Times New Roman"/>
                <w:sz w:val="24"/>
                <w:szCs w:val="24"/>
                <w:lang w:eastAsia="lv-LV"/>
              </w:rPr>
            </w:pPr>
          </w:p>
          <w:p w14:paraId="78DEB997" w14:textId="77777777" w:rsidR="00DD282D" w:rsidRPr="00DD282D" w:rsidRDefault="00DD282D">
            <w:pPr>
              <w:rPr>
                <w:rFonts w:ascii="Times New Roman" w:eastAsia="Times New Roman" w:hAnsi="Times New Roman" w:cs="Times New Roman"/>
                <w:sz w:val="24"/>
                <w:szCs w:val="24"/>
                <w:lang w:eastAsia="lv-LV"/>
              </w:rPr>
            </w:pPr>
          </w:p>
          <w:p w14:paraId="1BC2A190" w14:textId="77777777" w:rsidR="00DD282D" w:rsidRPr="00DD282D" w:rsidRDefault="00DD282D">
            <w:pPr>
              <w:rPr>
                <w:rFonts w:ascii="Times New Roman" w:eastAsia="Times New Roman" w:hAnsi="Times New Roman" w:cs="Times New Roman"/>
                <w:sz w:val="24"/>
                <w:szCs w:val="24"/>
                <w:lang w:eastAsia="lv-LV"/>
              </w:rPr>
            </w:pPr>
          </w:p>
          <w:p w14:paraId="2B460EFE" w14:textId="77777777" w:rsidR="00DD282D" w:rsidRPr="00DD282D" w:rsidRDefault="00DD282D">
            <w:pPr>
              <w:rPr>
                <w:rFonts w:ascii="Times New Roman" w:eastAsia="Times New Roman" w:hAnsi="Times New Roman" w:cs="Times New Roman"/>
                <w:sz w:val="24"/>
                <w:szCs w:val="24"/>
                <w:lang w:eastAsia="lv-LV"/>
              </w:rPr>
            </w:pPr>
          </w:p>
          <w:p w14:paraId="5751ABD5" w14:textId="14BCD50D" w:rsidR="00894C55" w:rsidRPr="00DD282D" w:rsidRDefault="00894C55">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06C1B986" w14:textId="1CE1F3C2" w:rsidR="00021114" w:rsidRPr="00943783" w:rsidRDefault="00021114" w:rsidP="00F83B8B">
            <w:pPr>
              <w:spacing w:after="0" w:line="240" w:lineRule="auto"/>
              <w:ind w:firstLine="425"/>
              <w:jc w:val="both"/>
              <w:rPr>
                <w:rFonts w:ascii="Times New Roman" w:hAnsi="Times New Roman" w:cs="Times New Roman"/>
                <w:sz w:val="24"/>
                <w:szCs w:val="24"/>
              </w:rPr>
            </w:pPr>
            <w:r w:rsidRPr="00943783">
              <w:rPr>
                <w:rFonts w:ascii="Times New Roman" w:hAnsi="Times New Roman" w:cs="Times New Roman"/>
                <w:sz w:val="24"/>
                <w:szCs w:val="24"/>
              </w:rPr>
              <w:lastRenderedPageBreak/>
              <w:t>Šobrīd maksa par Tiesu administrācijas maksas pakalpojumiem tiek piemērota atbilstoši Ministru kabineta 2015. </w:t>
            </w:r>
            <w:r w:rsidR="00304195" w:rsidRPr="00943783">
              <w:rPr>
                <w:rFonts w:ascii="Times New Roman" w:hAnsi="Times New Roman" w:cs="Times New Roman"/>
                <w:sz w:val="24"/>
                <w:szCs w:val="24"/>
              </w:rPr>
              <w:t>g</w:t>
            </w:r>
            <w:r w:rsidRPr="00943783">
              <w:rPr>
                <w:rFonts w:ascii="Times New Roman" w:hAnsi="Times New Roman" w:cs="Times New Roman"/>
                <w:sz w:val="24"/>
                <w:szCs w:val="24"/>
              </w:rPr>
              <w:t>ada</w:t>
            </w:r>
            <w:r w:rsidR="00304195" w:rsidRPr="00943783">
              <w:rPr>
                <w:rFonts w:ascii="Times New Roman" w:hAnsi="Times New Roman" w:cs="Times New Roman"/>
                <w:sz w:val="24"/>
                <w:szCs w:val="24"/>
              </w:rPr>
              <w:t xml:space="preserve"> </w:t>
            </w:r>
            <w:r w:rsidRPr="00943783">
              <w:rPr>
                <w:rFonts w:ascii="Times New Roman" w:hAnsi="Times New Roman" w:cs="Times New Roman"/>
                <w:sz w:val="24"/>
                <w:szCs w:val="24"/>
              </w:rPr>
              <w:t>30. jūnija noteikumiem Nr.</w:t>
            </w:r>
            <w:r w:rsidR="008E544E" w:rsidRPr="00943783">
              <w:rPr>
                <w:rFonts w:ascii="Times New Roman" w:hAnsi="Times New Roman" w:cs="Times New Roman"/>
                <w:sz w:val="24"/>
                <w:szCs w:val="24"/>
              </w:rPr>
              <w:t> </w:t>
            </w:r>
            <w:r w:rsidRPr="00943783">
              <w:rPr>
                <w:rFonts w:ascii="Times New Roman" w:hAnsi="Times New Roman" w:cs="Times New Roman"/>
                <w:sz w:val="24"/>
                <w:szCs w:val="24"/>
              </w:rPr>
              <w:t xml:space="preserve">346 </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Tiesu administrācijas maksas pakalpojumu cenrādis</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 xml:space="preserve"> (turpmāk – cenrādis).</w:t>
            </w:r>
          </w:p>
          <w:p w14:paraId="50F6ED0C" w14:textId="714A0462" w:rsidR="00764723" w:rsidRPr="00943783" w:rsidRDefault="0040047C" w:rsidP="00764723">
            <w:pPr>
              <w:spacing w:after="0" w:line="240" w:lineRule="auto"/>
              <w:ind w:firstLine="403"/>
              <w:jc w:val="both"/>
              <w:rPr>
                <w:rFonts w:ascii="Times New Roman" w:hAnsi="Times New Roman" w:cs="Times New Roman"/>
                <w:sz w:val="24"/>
                <w:szCs w:val="24"/>
              </w:rPr>
            </w:pPr>
            <w:r w:rsidRPr="00943783">
              <w:rPr>
                <w:rFonts w:ascii="Times New Roman" w:eastAsia="Calibri" w:hAnsi="Times New Roman" w:cs="Times New Roman"/>
                <w:sz w:val="24"/>
                <w:szCs w:val="24"/>
              </w:rPr>
              <w:t xml:space="preserve">Ar 2015. gada 28. maija likumu "Grozījumi Civilprocesa likumā" </w:t>
            </w:r>
            <w:r w:rsidRPr="00943783">
              <w:rPr>
                <w:rFonts w:ascii="Times New Roman" w:hAnsi="Times New Roman" w:cs="Times New Roman"/>
                <w:sz w:val="24"/>
                <w:szCs w:val="24"/>
                <w:shd w:val="clear" w:color="auto" w:fill="FFFFFF"/>
              </w:rPr>
              <w:t xml:space="preserve">veikti </w:t>
            </w:r>
            <w:r w:rsidR="006116E1" w:rsidRPr="00943783">
              <w:rPr>
                <w:rFonts w:ascii="Times New Roman" w:hAnsi="Times New Roman" w:cs="Times New Roman"/>
                <w:sz w:val="24"/>
                <w:szCs w:val="24"/>
              </w:rPr>
              <w:t>grozījumi Civilprocesa likuma 73.</w:t>
            </w:r>
            <w:r w:rsidR="008E544E" w:rsidRPr="00943783">
              <w:rPr>
                <w:rFonts w:ascii="Times New Roman" w:hAnsi="Times New Roman" w:cs="Times New Roman"/>
                <w:sz w:val="24"/>
                <w:szCs w:val="24"/>
              </w:rPr>
              <w:t> </w:t>
            </w:r>
            <w:r w:rsidR="006116E1" w:rsidRPr="00943783">
              <w:rPr>
                <w:rFonts w:ascii="Times New Roman" w:hAnsi="Times New Roman" w:cs="Times New Roman"/>
                <w:sz w:val="24"/>
                <w:szCs w:val="24"/>
              </w:rPr>
              <w:t>nodaļā</w:t>
            </w:r>
            <w:r w:rsidR="00021114" w:rsidRPr="00943783">
              <w:rPr>
                <w:rFonts w:ascii="Times New Roman" w:hAnsi="Times New Roman" w:cs="Times New Roman"/>
                <w:sz w:val="24"/>
                <w:szCs w:val="24"/>
              </w:rPr>
              <w:t>, ar kur</w:t>
            </w:r>
            <w:r w:rsidR="006116E1" w:rsidRPr="00943783">
              <w:rPr>
                <w:rFonts w:ascii="Times New Roman" w:hAnsi="Times New Roman" w:cs="Times New Roman"/>
                <w:sz w:val="24"/>
                <w:szCs w:val="24"/>
              </w:rPr>
              <w:t>iem</w:t>
            </w:r>
            <w:r w:rsidR="00021114" w:rsidRPr="00943783">
              <w:rPr>
                <w:rFonts w:ascii="Times New Roman" w:hAnsi="Times New Roman" w:cs="Times New Roman"/>
                <w:sz w:val="24"/>
                <w:szCs w:val="24"/>
              </w:rPr>
              <w:t xml:space="preserve"> tika ieviesta elektroniska nekustamo īpašumu izsolīšana spriedumu izpildes</w:t>
            </w:r>
            <w:r w:rsidRPr="00943783">
              <w:rPr>
                <w:rFonts w:ascii="Times New Roman" w:hAnsi="Times New Roman" w:cs="Times New Roman"/>
                <w:sz w:val="24"/>
                <w:szCs w:val="24"/>
              </w:rPr>
              <w:t xml:space="preserve"> (</w:t>
            </w:r>
            <w:r w:rsidRPr="00943783">
              <w:rPr>
                <w:rFonts w:ascii="Times New Roman" w:eastAsia="Calibri" w:hAnsi="Times New Roman" w:cs="Times New Roman"/>
                <w:sz w:val="24"/>
                <w:szCs w:val="24"/>
              </w:rPr>
              <w:t>no 2015. gada 1. jūlija</w:t>
            </w:r>
            <w:r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 un maksātnespējas</w:t>
            </w:r>
            <w:r w:rsidRPr="00943783">
              <w:rPr>
                <w:rFonts w:ascii="Times New Roman" w:hAnsi="Times New Roman" w:cs="Times New Roman"/>
                <w:sz w:val="24"/>
                <w:szCs w:val="24"/>
              </w:rPr>
              <w:t xml:space="preserve"> (no </w:t>
            </w:r>
            <w:r w:rsidRPr="00943783">
              <w:rPr>
                <w:rFonts w:ascii="Times New Roman" w:eastAsia="Calibri" w:hAnsi="Times New Roman" w:cs="Times New Roman"/>
                <w:sz w:val="24"/>
                <w:szCs w:val="24"/>
              </w:rPr>
              <w:t>2016. gada 1. janvāra)</w:t>
            </w:r>
            <w:r w:rsidR="00021114" w:rsidRPr="00943783">
              <w:rPr>
                <w:rFonts w:ascii="Times New Roman" w:hAnsi="Times New Roman" w:cs="Times New Roman"/>
                <w:sz w:val="24"/>
                <w:szCs w:val="24"/>
              </w:rPr>
              <w:t xml:space="preserve"> procesos. Ar grozījumiem nostiprināts elektronisko izsoļu vietnes izveidošanas un darbības tiesiskais pamats, kā arī noteikts regulējums elektroniskā vidē organizētu izsoļu norisei. </w:t>
            </w:r>
            <w:r w:rsidRPr="00943783">
              <w:rPr>
                <w:rFonts w:ascii="Times New Roman" w:hAnsi="Times New Roman" w:cs="Times New Roman"/>
                <w:sz w:val="24"/>
                <w:szCs w:val="24"/>
              </w:rPr>
              <w:t xml:space="preserve">2016. gada 1. decembrī Valsts sekretāru sanāksmē izsludināts likumprojekts </w:t>
            </w:r>
            <w:r w:rsidR="000F5A78" w:rsidRPr="00943783">
              <w:rPr>
                <w:rFonts w:ascii="Times New Roman" w:hAnsi="Times New Roman" w:cs="Times New Roman"/>
                <w:sz w:val="24"/>
                <w:szCs w:val="24"/>
              </w:rPr>
              <w:t>"</w:t>
            </w:r>
            <w:r w:rsidRPr="00943783">
              <w:rPr>
                <w:rFonts w:ascii="Times New Roman" w:hAnsi="Times New Roman" w:cs="Times New Roman"/>
                <w:sz w:val="24"/>
                <w:szCs w:val="24"/>
              </w:rPr>
              <w:t>Grozījumi Civilprocesa likumā</w:t>
            </w:r>
            <w:r w:rsidR="000F5A78" w:rsidRPr="00943783">
              <w:rPr>
                <w:rFonts w:ascii="Times New Roman" w:hAnsi="Times New Roman" w:cs="Times New Roman"/>
                <w:sz w:val="24"/>
                <w:szCs w:val="24"/>
              </w:rPr>
              <w:t>"</w:t>
            </w:r>
            <w:r w:rsidRPr="00943783">
              <w:rPr>
                <w:rFonts w:ascii="Times New Roman" w:hAnsi="Times New Roman" w:cs="Times New Roman"/>
                <w:sz w:val="24"/>
                <w:szCs w:val="24"/>
              </w:rPr>
              <w:t xml:space="preserve"> (VSS-1182), ar kuru cita starpā p</w:t>
            </w:r>
            <w:r w:rsidR="00021114" w:rsidRPr="00943783">
              <w:rPr>
                <w:rFonts w:ascii="Times New Roman" w:hAnsi="Times New Roman" w:cs="Times New Roman"/>
                <w:sz w:val="24"/>
                <w:szCs w:val="24"/>
              </w:rPr>
              <w:t>lānots noteik</w:t>
            </w:r>
            <w:r w:rsidRPr="00943783">
              <w:rPr>
                <w:rFonts w:ascii="Times New Roman" w:hAnsi="Times New Roman" w:cs="Times New Roman"/>
                <w:sz w:val="24"/>
                <w:szCs w:val="24"/>
              </w:rPr>
              <w:t>t</w:t>
            </w:r>
            <w:r w:rsidR="00021114" w:rsidRPr="00943783">
              <w:rPr>
                <w:rFonts w:ascii="Times New Roman" w:hAnsi="Times New Roman" w:cs="Times New Roman"/>
                <w:sz w:val="24"/>
                <w:szCs w:val="24"/>
              </w:rPr>
              <w:t>, ka vietnē tiek organizētas arī kustamās mantas izsoles</w:t>
            </w:r>
            <w:r w:rsidRPr="00943783">
              <w:rPr>
                <w:rFonts w:ascii="Times New Roman" w:hAnsi="Times New Roman" w:cs="Times New Roman"/>
                <w:sz w:val="24"/>
                <w:szCs w:val="24"/>
              </w:rPr>
              <w:t>. Plānotais grozījumu spēkā stāšanās datums – 2018. gada 1. janvāris.</w:t>
            </w:r>
            <w:r w:rsidR="00021114" w:rsidRPr="00943783">
              <w:rPr>
                <w:rFonts w:ascii="Times New Roman" w:hAnsi="Times New Roman" w:cs="Times New Roman"/>
                <w:sz w:val="24"/>
                <w:szCs w:val="24"/>
              </w:rPr>
              <w:t xml:space="preserve"> </w:t>
            </w:r>
            <w:r w:rsidRPr="00943783">
              <w:rPr>
                <w:rFonts w:ascii="Times New Roman" w:hAnsi="Times New Roman" w:cs="Times New Roman"/>
                <w:sz w:val="24"/>
                <w:szCs w:val="24"/>
              </w:rPr>
              <w:t>L</w:t>
            </w:r>
            <w:r w:rsidR="00021114" w:rsidRPr="00943783">
              <w:rPr>
                <w:rFonts w:ascii="Times New Roman" w:hAnsi="Times New Roman" w:cs="Times New Roman"/>
                <w:sz w:val="24"/>
                <w:szCs w:val="24"/>
              </w:rPr>
              <w:t>īdz ar to nepieciešams veikt izstrādes darbus vietnes pielāgošanai kustamo mantu izsoļu organizēšanai.</w:t>
            </w:r>
          </w:p>
          <w:p w14:paraId="2BF0B502" w14:textId="7F89C2EB" w:rsidR="00455261" w:rsidRPr="00943783" w:rsidRDefault="00021114" w:rsidP="00764723">
            <w:pPr>
              <w:spacing w:after="0" w:line="240" w:lineRule="auto"/>
              <w:ind w:firstLine="403"/>
              <w:jc w:val="both"/>
              <w:rPr>
                <w:rFonts w:ascii="Times New Roman" w:hAnsi="Times New Roman" w:cs="Times New Roman"/>
                <w:sz w:val="24"/>
                <w:szCs w:val="24"/>
              </w:rPr>
            </w:pPr>
            <w:r w:rsidRPr="00943783">
              <w:rPr>
                <w:rFonts w:ascii="Times New Roman" w:hAnsi="Times New Roman" w:cs="Times New Roman"/>
                <w:sz w:val="24"/>
                <w:szCs w:val="24"/>
              </w:rPr>
              <w:lastRenderedPageBreak/>
              <w:t xml:space="preserve">Sākot vietnē organizēt ne tikai nekustamā īpašuma, bet arī kustamās mantas izsoles, palielināsies vietnes noslodze, līdz ar to augs arī </w:t>
            </w:r>
            <w:r w:rsidR="003A499C" w:rsidRPr="00943783">
              <w:rPr>
                <w:rFonts w:ascii="Times New Roman" w:hAnsi="Times New Roman" w:cs="Times New Roman"/>
                <w:sz w:val="24"/>
                <w:szCs w:val="24"/>
              </w:rPr>
              <w:t xml:space="preserve">sistēmas un infrastruktūras </w:t>
            </w:r>
            <w:r w:rsidRPr="00943783">
              <w:rPr>
                <w:rFonts w:ascii="Times New Roman" w:hAnsi="Times New Roman" w:cs="Times New Roman"/>
                <w:sz w:val="24"/>
                <w:szCs w:val="24"/>
              </w:rPr>
              <w:t xml:space="preserve">uzturēšanas izmaksas, tāpat palielināsies Tiesu administrācijas darbinieku slodze, sniedzot vietnes lietotāju atbalstu un nodrošinot administrēšanas funkciju. Ņemot vērā, ka šīs izmaksas jāsedz no Tiesu administrācijas maksas pakalpojumu cenrādī norādītajiem elektronisko izsoļu pakalpojumu ieņēmumiem, nepieciešams </w:t>
            </w:r>
            <w:r w:rsidR="00F55DAF" w:rsidRPr="00943783">
              <w:rPr>
                <w:rFonts w:ascii="Times New Roman" w:hAnsi="Times New Roman" w:cs="Times New Roman"/>
                <w:sz w:val="24"/>
                <w:szCs w:val="24"/>
              </w:rPr>
              <w:t>papildināt esošos pakalpojumus</w:t>
            </w:r>
            <w:r w:rsidR="00FF2DE5" w:rsidRPr="00943783">
              <w:rPr>
                <w:rFonts w:ascii="Times New Roman" w:hAnsi="Times New Roman" w:cs="Times New Roman"/>
                <w:sz w:val="24"/>
                <w:szCs w:val="24"/>
              </w:rPr>
              <w:t xml:space="preserve"> par izsoles organizēšanu un izsoles dalībnieka dalību konkrētā izsolē</w:t>
            </w:r>
            <w:r w:rsidR="00F55DAF" w:rsidRPr="00943783">
              <w:rPr>
                <w:rFonts w:ascii="Times New Roman" w:hAnsi="Times New Roman" w:cs="Times New Roman"/>
                <w:sz w:val="24"/>
                <w:szCs w:val="24"/>
              </w:rPr>
              <w:t xml:space="preserve"> un </w:t>
            </w:r>
            <w:r w:rsidRPr="00943783">
              <w:rPr>
                <w:rFonts w:ascii="Times New Roman" w:hAnsi="Times New Roman" w:cs="Times New Roman"/>
                <w:sz w:val="24"/>
                <w:szCs w:val="24"/>
              </w:rPr>
              <w:t>noteikumos iekļaut maksu par kustam</w:t>
            </w:r>
            <w:r w:rsidR="002E757A" w:rsidRPr="00943783">
              <w:rPr>
                <w:rFonts w:ascii="Times New Roman" w:hAnsi="Times New Roman" w:cs="Times New Roman"/>
                <w:sz w:val="24"/>
                <w:szCs w:val="24"/>
              </w:rPr>
              <w:t>ā</w:t>
            </w:r>
            <w:r w:rsidRPr="00943783">
              <w:rPr>
                <w:rFonts w:ascii="Times New Roman" w:hAnsi="Times New Roman" w:cs="Times New Roman"/>
                <w:sz w:val="24"/>
                <w:szCs w:val="24"/>
              </w:rPr>
              <w:t>s mantas izsoļu organizēšanu, kā arī maksu par dalību kustam</w:t>
            </w:r>
            <w:r w:rsidR="002E757A" w:rsidRPr="00943783">
              <w:rPr>
                <w:rFonts w:ascii="Times New Roman" w:hAnsi="Times New Roman" w:cs="Times New Roman"/>
                <w:sz w:val="24"/>
                <w:szCs w:val="24"/>
              </w:rPr>
              <w:t>ā</w:t>
            </w:r>
            <w:r w:rsidRPr="00943783">
              <w:rPr>
                <w:rFonts w:ascii="Times New Roman" w:hAnsi="Times New Roman" w:cs="Times New Roman"/>
                <w:sz w:val="24"/>
                <w:szCs w:val="24"/>
              </w:rPr>
              <w:t xml:space="preserve">s mantas izsolē, diferencējot šo pakalpojumu </w:t>
            </w:r>
            <w:r w:rsidR="00FF2DE5" w:rsidRPr="00943783">
              <w:rPr>
                <w:rFonts w:ascii="Times New Roman" w:hAnsi="Times New Roman" w:cs="Times New Roman"/>
                <w:sz w:val="24"/>
                <w:szCs w:val="24"/>
              </w:rPr>
              <w:t xml:space="preserve">maksu </w:t>
            </w:r>
            <w:r w:rsidRPr="00943783">
              <w:rPr>
                <w:rFonts w:ascii="Times New Roman" w:hAnsi="Times New Roman" w:cs="Times New Roman"/>
                <w:sz w:val="24"/>
                <w:szCs w:val="24"/>
              </w:rPr>
              <w:t>atkarībā no izsolāmās mantas veida un novērtējuma.</w:t>
            </w:r>
            <w:r w:rsidR="0040047C" w:rsidRPr="00943783">
              <w:rPr>
                <w:rFonts w:ascii="Times New Roman" w:hAnsi="Times New Roman" w:cs="Times New Roman"/>
                <w:sz w:val="24"/>
                <w:szCs w:val="24"/>
              </w:rPr>
              <w:t xml:space="preserve"> Šo pakalpojumu maksas diferencēšana nepieciešama, jo kustamās mantas, kuras novērtējums ir mazāks nekā 10 000</w:t>
            </w:r>
            <w:r w:rsidR="00AE529B" w:rsidRPr="00943783">
              <w:rPr>
                <w:rFonts w:ascii="Times New Roman" w:hAnsi="Times New Roman" w:cs="Times New Roman"/>
                <w:sz w:val="24"/>
                <w:szCs w:val="24"/>
              </w:rPr>
              <w:t> </w:t>
            </w:r>
            <w:proofErr w:type="spellStart"/>
            <w:r w:rsidR="0040047C" w:rsidRPr="00943783">
              <w:rPr>
                <w:rFonts w:ascii="Times New Roman" w:hAnsi="Times New Roman" w:cs="Times New Roman"/>
                <w:i/>
                <w:sz w:val="24"/>
                <w:szCs w:val="24"/>
              </w:rPr>
              <w:t>euro</w:t>
            </w:r>
            <w:proofErr w:type="spellEnd"/>
            <w:r w:rsidR="0040047C" w:rsidRPr="00943783">
              <w:rPr>
                <w:rFonts w:ascii="Times New Roman" w:hAnsi="Times New Roman" w:cs="Times New Roman"/>
                <w:sz w:val="24"/>
                <w:szCs w:val="24"/>
              </w:rPr>
              <w:t>, izsoles norises ilgums ir paredzēts 20 dienas, savukārt kustamās mantas kuras novērtējums ir 10 </w:t>
            </w:r>
            <w:r w:rsidR="00AE529B" w:rsidRPr="00943783">
              <w:rPr>
                <w:rFonts w:ascii="Times New Roman" w:hAnsi="Times New Roman" w:cs="Times New Roman"/>
                <w:sz w:val="24"/>
                <w:szCs w:val="24"/>
              </w:rPr>
              <w:t>000</w:t>
            </w:r>
            <w:r w:rsidR="00AE529B" w:rsidRPr="00943783">
              <w:rPr>
                <w:rFonts w:ascii="Times New Roman" w:hAnsi="Times New Roman" w:cs="Times New Roman"/>
                <w:i/>
                <w:sz w:val="24"/>
                <w:szCs w:val="24"/>
              </w:rPr>
              <w:t> </w:t>
            </w:r>
            <w:proofErr w:type="spellStart"/>
            <w:r w:rsidR="0040047C" w:rsidRPr="00943783">
              <w:rPr>
                <w:rFonts w:ascii="Times New Roman" w:hAnsi="Times New Roman" w:cs="Times New Roman"/>
                <w:i/>
                <w:sz w:val="24"/>
                <w:szCs w:val="24"/>
              </w:rPr>
              <w:t>euro</w:t>
            </w:r>
            <w:proofErr w:type="spellEnd"/>
            <w:r w:rsidR="0040047C" w:rsidRPr="00943783">
              <w:rPr>
                <w:rFonts w:ascii="Times New Roman" w:hAnsi="Times New Roman" w:cs="Times New Roman"/>
                <w:sz w:val="24"/>
                <w:szCs w:val="24"/>
              </w:rPr>
              <w:t xml:space="preserve"> vai vairāk, kā arī nekustamā īpašuma, apbūves tiesību, lietu kopības, kuras sastāvā ir nekustamais īpašums, kuģa un Kuģu reģistrā reģistrētas peldošas konstrukcijas izsoles norises ilgums ir 30 dienas.</w:t>
            </w:r>
            <w:r w:rsidR="00455261" w:rsidRPr="00943783">
              <w:rPr>
                <w:rFonts w:ascii="Times New Roman" w:hAnsi="Times New Roman" w:cs="Times New Roman"/>
                <w:sz w:val="24"/>
                <w:szCs w:val="24"/>
              </w:rPr>
              <w:t xml:space="preserve"> </w:t>
            </w:r>
          </w:p>
          <w:p w14:paraId="4C5CEAC9" w14:textId="5311030C" w:rsidR="00FF146A" w:rsidRPr="00943783" w:rsidRDefault="00FF146A" w:rsidP="00FF146A">
            <w:pPr>
              <w:spacing w:after="0" w:line="240" w:lineRule="auto"/>
              <w:ind w:firstLine="403"/>
              <w:jc w:val="both"/>
              <w:rPr>
                <w:rFonts w:ascii="Times New Roman" w:hAnsi="Times New Roman" w:cs="Times New Roman"/>
                <w:sz w:val="24"/>
                <w:szCs w:val="24"/>
              </w:rPr>
            </w:pPr>
            <w:r w:rsidRPr="00943783">
              <w:rPr>
                <w:rFonts w:ascii="Times New Roman" w:hAnsi="Times New Roman" w:cs="Times New Roman"/>
                <w:sz w:val="24"/>
                <w:szCs w:val="24"/>
              </w:rPr>
              <w:t xml:space="preserve">Lai </w:t>
            </w:r>
            <w:r w:rsidR="00232E55" w:rsidRPr="00943783">
              <w:rPr>
                <w:rFonts w:ascii="Times New Roman" w:hAnsi="Times New Roman" w:cs="Times New Roman"/>
                <w:sz w:val="24"/>
                <w:szCs w:val="24"/>
              </w:rPr>
              <w:t xml:space="preserve">nākotnē </w:t>
            </w:r>
            <w:r w:rsidRPr="00943783">
              <w:rPr>
                <w:rFonts w:ascii="Times New Roman" w:hAnsi="Times New Roman" w:cs="Times New Roman"/>
                <w:sz w:val="24"/>
                <w:szCs w:val="24"/>
              </w:rPr>
              <w:t xml:space="preserve">Noteikumu projektā nebūtu jāveic grozījumi, </w:t>
            </w:r>
            <w:r w:rsidR="00165D90" w:rsidRPr="00943783">
              <w:rPr>
                <w:rFonts w:ascii="Times New Roman" w:hAnsi="Times New Roman" w:cs="Times New Roman"/>
                <w:sz w:val="24"/>
                <w:szCs w:val="24"/>
              </w:rPr>
              <w:t>ja</w:t>
            </w:r>
            <w:r w:rsidR="00232E55" w:rsidRPr="00943783">
              <w:rPr>
                <w:rFonts w:ascii="Times New Roman" w:hAnsi="Times New Roman" w:cs="Times New Roman"/>
                <w:sz w:val="24"/>
                <w:szCs w:val="24"/>
              </w:rPr>
              <w:t xml:space="preserve"> tiks noteikts, ka</w:t>
            </w:r>
            <w:r w:rsidRPr="00943783">
              <w:rPr>
                <w:rFonts w:ascii="Times New Roman" w:hAnsi="Times New Roman" w:cs="Times New Roman"/>
                <w:sz w:val="24"/>
                <w:szCs w:val="24"/>
              </w:rPr>
              <w:t xml:space="preserve"> elektronisko izsoļu vietnē izsoles organizē ne tikai zvērināti tiesu izpildītāji un maksātnespējas administratori, bet arī</w:t>
            </w:r>
            <w:r w:rsidR="00232E55" w:rsidRPr="00943783">
              <w:rPr>
                <w:rFonts w:ascii="Times New Roman" w:hAnsi="Times New Roman" w:cs="Times New Roman"/>
                <w:sz w:val="24"/>
                <w:szCs w:val="24"/>
              </w:rPr>
              <w:t xml:space="preserve"> citi izsoļu organizētāji, piemēram,</w:t>
            </w:r>
            <w:r w:rsidRPr="00943783">
              <w:rPr>
                <w:rFonts w:ascii="Times New Roman" w:hAnsi="Times New Roman" w:cs="Times New Roman"/>
                <w:sz w:val="24"/>
                <w:szCs w:val="24"/>
              </w:rPr>
              <w:t xml:space="preserve"> valsts un pašvaldības iestādes, </w:t>
            </w:r>
            <w:r w:rsidR="00232E55" w:rsidRPr="00943783">
              <w:rPr>
                <w:rFonts w:ascii="Times New Roman" w:hAnsi="Times New Roman" w:cs="Times New Roman"/>
                <w:sz w:val="24"/>
                <w:szCs w:val="24"/>
              </w:rPr>
              <w:t xml:space="preserve">atšķirībā no esošā cenrāža </w:t>
            </w:r>
            <w:r w:rsidRPr="00943783">
              <w:rPr>
                <w:rFonts w:ascii="Times New Roman" w:hAnsi="Times New Roman" w:cs="Times New Roman"/>
                <w:sz w:val="24"/>
                <w:szCs w:val="24"/>
              </w:rPr>
              <w:t>Noteikumu projekta 4.</w:t>
            </w:r>
            <w:r w:rsidR="00AE529B" w:rsidRPr="00943783">
              <w:rPr>
                <w:rFonts w:ascii="Times New Roman" w:hAnsi="Times New Roman" w:cs="Times New Roman"/>
                <w:sz w:val="24"/>
                <w:szCs w:val="24"/>
              </w:rPr>
              <w:t> </w:t>
            </w:r>
            <w:r w:rsidRPr="00943783">
              <w:rPr>
                <w:rFonts w:ascii="Times New Roman" w:hAnsi="Times New Roman" w:cs="Times New Roman"/>
                <w:sz w:val="24"/>
                <w:szCs w:val="24"/>
              </w:rPr>
              <w:t xml:space="preserve">punktā tiek svītroti vārdi </w:t>
            </w:r>
            <w:r w:rsidR="00AE529B" w:rsidRPr="00943783">
              <w:rPr>
                <w:rFonts w:ascii="Times New Roman" w:hAnsi="Times New Roman" w:cs="Times New Roman"/>
                <w:sz w:val="24"/>
                <w:szCs w:val="24"/>
              </w:rPr>
              <w:t>"</w:t>
            </w:r>
            <w:r w:rsidRPr="00943783">
              <w:rPr>
                <w:rFonts w:ascii="Times New Roman" w:hAnsi="Times New Roman" w:cs="Times New Roman"/>
                <w:sz w:val="24"/>
                <w:szCs w:val="24"/>
              </w:rPr>
              <w:t>zvērinātiem tiesu izpildītājiem un maksātnespējas procesa administratoriem</w:t>
            </w:r>
            <w:r w:rsidR="00AE529B" w:rsidRPr="00943783">
              <w:rPr>
                <w:rFonts w:ascii="Times New Roman" w:hAnsi="Times New Roman" w:cs="Times New Roman"/>
                <w:sz w:val="24"/>
                <w:szCs w:val="24"/>
              </w:rPr>
              <w:t>"</w:t>
            </w:r>
            <w:r w:rsidRPr="00943783">
              <w:rPr>
                <w:rFonts w:ascii="Times New Roman" w:hAnsi="Times New Roman" w:cs="Times New Roman"/>
                <w:sz w:val="24"/>
                <w:szCs w:val="24"/>
              </w:rPr>
              <w:t xml:space="preserve">, 5.2. punktā vārdi </w:t>
            </w:r>
            <w:r w:rsidR="00AE529B" w:rsidRPr="00943783">
              <w:rPr>
                <w:rFonts w:ascii="Times New Roman" w:hAnsi="Times New Roman" w:cs="Times New Roman"/>
                <w:sz w:val="24"/>
                <w:szCs w:val="24"/>
              </w:rPr>
              <w:t>"</w:t>
            </w:r>
            <w:r w:rsidRPr="00943783">
              <w:rPr>
                <w:rFonts w:ascii="Times New Roman" w:hAnsi="Times New Roman" w:cs="Times New Roman"/>
                <w:sz w:val="24"/>
                <w:szCs w:val="24"/>
              </w:rPr>
              <w:t>zvērināta tiesu izpildītāja un maksātnespējas procesa administrator</w:t>
            </w:r>
            <w:r w:rsidR="00165D90" w:rsidRPr="00943783">
              <w:rPr>
                <w:rFonts w:ascii="Times New Roman" w:hAnsi="Times New Roman" w:cs="Times New Roman"/>
                <w:sz w:val="24"/>
                <w:szCs w:val="24"/>
              </w:rPr>
              <w:t>a</w:t>
            </w:r>
            <w:r w:rsidR="00AE529B" w:rsidRPr="00943783">
              <w:rPr>
                <w:rFonts w:ascii="Times New Roman" w:hAnsi="Times New Roman" w:cs="Times New Roman"/>
                <w:sz w:val="24"/>
                <w:szCs w:val="24"/>
              </w:rPr>
              <w:t>"</w:t>
            </w:r>
            <w:r w:rsidRPr="00943783">
              <w:rPr>
                <w:rFonts w:ascii="Times New Roman" w:hAnsi="Times New Roman" w:cs="Times New Roman"/>
                <w:sz w:val="24"/>
                <w:szCs w:val="24"/>
              </w:rPr>
              <w:t xml:space="preserve"> tiek aizstāti ar vārdiem </w:t>
            </w:r>
            <w:r w:rsidR="00AE529B" w:rsidRPr="00943783">
              <w:rPr>
                <w:rFonts w:ascii="Times New Roman" w:hAnsi="Times New Roman" w:cs="Times New Roman"/>
                <w:sz w:val="24"/>
                <w:szCs w:val="24"/>
              </w:rPr>
              <w:t>"</w:t>
            </w:r>
            <w:r w:rsidRPr="00943783">
              <w:rPr>
                <w:rFonts w:ascii="Times New Roman" w:hAnsi="Times New Roman" w:cs="Times New Roman"/>
                <w:sz w:val="24"/>
                <w:szCs w:val="24"/>
              </w:rPr>
              <w:t>izsoles rīkotāja</w:t>
            </w:r>
            <w:r w:rsidR="00AE529B" w:rsidRPr="00943783">
              <w:rPr>
                <w:rFonts w:ascii="Times New Roman" w:hAnsi="Times New Roman" w:cs="Times New Roman"/>
                <w:sz w:val="24"/>
                <w:szCs w:val="24"/>
              </w:rPr>
              <w:t>"</w:t>
            </w:r>
            <w:r w:rsidR="00165D90" w:rsidRPr="00943783">
              <w:rPr>
                <w:rFonts w:ascii="Times New Roman" w:hAnsi="Times New Roman" w:cs="Times New Roman"/>
                <w:sz w:val="24"/>
                <w:szCs w:val="24"/>
              </w:rPr>
              <w:t xml:space="preserve"> un pakalpojuma nosaukumā vārdi </w:t>
            </w:r>
            <w:r w:rsidR="00AE529B" w:rsidRPr="00943783">
              <w:rPr>
                <w:rFonts w:ascii="Times New Roman" w:hAnsi="Times New Roman" w:cs="Times New Roman"/>
                <w:sz w:val="24"/>
                <w:szCs w:val="24"/>
              </w:rPr>
              <w:t>"</w:t>
            </w:r>
            <w:r w:rsidR="00165D90" w:rsidRPr="00943783">
              <w:rPr>
                <w:rFonts w:ascii="Times New Roman" w:hAnsi="Times New Roman" w:cs="Times New Roman"/>
                <w:sz w:val="24"/>
                <w:szCs w:val="24"/>
              </w:rPr>
              <w:t>zvērinātiem tiesu izpildītājiem un maksātnespējas procesa administratoriem</w:t>
            </w:r>
            <w:r w:rsidR="00AE529B" w:rsidRPr="00943783">
              <w:rPr>
                <w:rFonts w:ascii="Times New Roman" w:hAnsi="Times New Roman" w:cs="Times New Roman"/>
                <w:sz w:val="24"/>
                <w:szCs w:val="24"/>
              </w:rPr>
              <w:t>"</w:t>
            </w:r>
            <w:r w:rsidR="00165D90" w:rsidRPr="00943783">
              <w:rPr>
                <w:rFonts w:ascii="Times New Roman" w:hAnsi="Times New Roman" w:cs="Times New Roman"/>
                <w:sz w:val="24"/>
                <w:szCs w:val="24"/>
              </w:rPr>
              <w:t xml:space="preserve"> tiek aizstāti ar vārdiem </w:t>
            </w:r>
            <w:r w:rsidR="00AE529B" w:rsidRPr="00943783">
              <w:rPr>
                <w:rFonts w:ascii="Times New Roman" w:hAnsi="Times New Roman" w:cs="Times New Roman"/>
                <w:sz w:val="24"/>
                <w:szCs w:val="24"/>
              </w:rPr>
              <w:t>"</w:t>
            </w:r>
            <w:r w:rsidR="00165D90" w:rsidRPr="00943783">
              <w:rPr>
                <w:rFonts w:ascii="Times New Roman" w:hAnsi="Times New Roman" w:cs="Times New Roman"/>
                <w:sz w:val="24"/>
                <w:szCs w:val="24"/>
              </w:rPr>
              <w:t>izsoles rīkotājam</w:t>
            </w:r>
            <w:r w:rsidR="00AE529B" w:rsidRPr="00943783">
              <w:rPr>
                <w:rFonts w:ascii="Times New Roman" w:hAnsi="Times New Roman" w:cs="Times New Roman"/>
                <w:sz w:val="24"/>
                <w:szCs w:val="24"/>
              </w:rPr>
              <w:t>"</w:t>
            </w:r>
            <w:r w:rsidRPr="00943783">
              <w:rPr>
                <w:rFonts w:ascii="Times New Roman" w:hAnsi="Times New Roman" w:cs="Times New Roman"/>
                <w:sz w:val="24"/>
                <w:szCs w:val="24"/>
              </w:rPr>
              <w:t>.</w:t>
            </w:r>
          </w:p>
          <w:p w14:paraId="23A811CA" w14:textId="4DB25AB5" w:rsidR="00021114" w:rsidRPr="00943783" w:rsidRDefault="0040047C" w:rsidP="00764723">
            <w:pPr>
              <w:spacing w:after="0" w:line="240" w:lineRule="auto"/>
              <w:ind w:firstLine="403"/>
              <w:jc w:val="both"/>
              <w:rPr>
                <w:rFonts w:ascii="Times New Roman" w:hAnsi="Times New Roman" w:cs="Times New Roman"/>
                <w:sz w:val="24"/>
                <w:szCs w:val="24"/>
              </w:rPr>
            </w:pPr>
            <w:r w:rsidRPr="00943783">
              <w:rPr>
                <w:rFonts w:ascii="Times New Roman" w:hAnsi="Times New Roman" w:cs="Times New Roman"/>
                <w:sz w:val="24"/>
                <w:szCs w:val="24"/>
              </w:rPr>
              <w:t>Atbilstoši cenrādim i</w:t>
            </w:r>
            <w:r w:rsidR="00021114" w:rsidRPr="00943783">
              <w:rPr>
                <w:rFonts w:ascii="Times New Roman" w:hAnsi="Times New Roman" w:cs="Times New Roman"/>
                <w:sz w:val="24"/>
                <w:szCs w:val="24"/>
              </w:rPr>
              <w:t>zpildu lietās, kur</w:t>
            </w:r>
            <w:r w:rsidRPr="00943783">
              <w:rPr>
                <w:rFonts w:ascii="Times New Roman" w:hAnsi="Times New Roman" w:cs="Times New Roman"/>
                <w:sz w:val="24"/>
                <w:szCs w:val="24"/>
              </w:rPr>
              <w:t>ās</w:t>
            </w:r>
            <w:r w:rsidR="00021114" w:rsidRPr="00943783">
              <w:rPr>
                <w:rFonts w:ascii="Times New Roman" w:hAnsi="Times New Roman" w:cs="Times New Roman"/>
                <w:sz w:val="24"/>
                <w:szCs w:val="24"/>
              </w:rPr>
              <w:t xml:space="preserve"> piedzinēji</w:t>
            </w:r>
            <w:r w:rsidRPr="00943783">
              <w:rPr>
                <w:rFonts w:ascii="Times New Roman" w:hAnsi="Times New Roman" w:cs="Times New Roman"/>
                <w:sz w:val="24"/>
                <w:szCs w:val="24"/>
              </w:rPr>
              <w:t xml:space="preserve"> atbrīvoti no sprieduma izpildes izdevumu samaksas (</w:t>
            </w:r>
            <w:r w:rsidR="00021114" w:rsidRPr="00943783">
              <w:rPr>
                <w:rFonts w:ascii="Times New Roman" w:hAnsi="Times New Roman" w:cs="Times New Roman"/>
                <w:sz w:val="24"/>
                <w:szCs w:val="24"/>
              </w:rPr>
              <w:t xml:space="preserve">Civilprocesa </w:t>
            </w:r>
            <w:r w:rsidRPr="00943783">
              <w:rPr>
                <w:rFonts w:ascii="Times New Roman" w:hAnsi="Times New Roman" w:cs="Times New Roman"/>
                <w:sz w:val="24"/>
                <w:szCs w:val="24"/>
              </w:rPr>
              <w:t xml:space="preserve">likuma </w:t>
            </w:r>
            <w:r w:rsidR="00021114" w:rsidRPr="00943783">
              <w:rPr>
                <w:rFonts w:ascii="Times New Roman" w:hAnsi="Times New Roman" w:cs="Times New Roman"/>
                <w:sz w:val="24"/>
                <w:szCs w:val="24"/>
              </w:rPr>
              <w:t xml:space="preserve">567. panta </w:t>
            </w:r>
            <w:r w:rsidRPr="00943783">
              <w:rPr>
                <w:rFonts w:ascii="Times New Roman" w:hAnsi="Times New Roman" w:cs="Times New Roman"/>
                <w:sz w:val="24"/>
                <w:szCs w:val="24"/>
              </w:rPr>
              <w:t>otrā daļa), Tiesu administrācija zvērinātiem tiesu izpildītājiem noteiktajai maksai par katras izsoles organizēšanu elektronisko izsoļu vietnē piemēro atvieglojumu 50 procentu apmērā. Šāda norma cenrādī ietverta, ņemot vērā apstākli, ka izpildu lietās, kurās piedzinēji</w:t>
            </w:r>
            <w:r w:rsidR="00021114" w:rsidRPr="00943783">
              <w:rPr>
                <w:rFonts w:ascii="Times New Roman" w:hAnsi="Times New Roman" w:cs="Times New Roman"/>
                <w:sz w:val="24"/>
                <w:szCs w:val="24"/>
              </w:rPr>
              <w:t xml:space="preserve"> atbrīvoti no </w:t>
            </w:r>
            <w:r w:rsidR="00455261" w:rsidRPr="00943783">
              <w:rPr>
                <w:rFonts w:ascii="Times New Roman" w:hAnsi="Times New Roman" w:cs="Times New Roman"/>
                <w:sz w:val="24"/>
                <w:szCs w:val="24"/>
              </w:rPr>
              <w:t xml:space="preserve">sprieduma </w:t>
            </w:r>
            <w:r w:rsidR="00021114" w:rsidRPr="00943783">
              <w:rPr>
                <w:rFonts w:ascii="Times New Roman" w:hAnsi="Times New Roman" w:cs="Times New Roman"/>
                <w:sz w:val="24"/>
                <w:szCs w:val="24"/>
              </w:rPr>
              <w:t>izpildes izdevumu segšanas, zvērināta tiesu izpildītāja darbs tiek faktiski finansēts no zvērināta tiesu izpildītāja ienākumiem, kas saņemti kā atlīdzība par izpildi citās izpildu lietās</w:t>
            </w:r>
            <w:r w:rsidR="00455261" w:rsidRPr="00943783">
              <w:rPr>
                <w:rFonts w:ascii="Times New Roman" w:hAnsi="Times New Roman" w:cs="Times New Roman"/>
                <w:sz w:val="24"/>
                <w:szCs w:val="24"/>
              </w:rPr>
              <w:t>. T</w:t>
            </w:r>
            <w:r w:rsidR="00021114" w:rsidRPr="00943783">
              <w:rPr>
                <w:rFonts w:ascii="Times New Roman" w:hAnsi="Times New Roman" w:cs="Times New Roman"/>
                <w:sz w:val="24"/>
                <w:szCs w:val="24"/>
              </w:rPr>
              <w:t xml:space="preserve">ādēļ arī turpmāk pakalpojumam </w:t>
            </w:r>
            <w:r w:rsidR="008E544E" w:rsidRPr="00943783">
              <w:rPr>
                <w:rFonts w:ascii="Times New Roman" w:hAnsi="Times New Roman" w:cs="Times New Roman"/>
                <w:sz w:val="24"/>
                <w:szCs w:val="24"/>
              </w:rPr>
              <w:t>"</w:t>
            </w:r>
            <w:r w:rsidR="00455261" w:rsidRPr="00943783">
              <w:rPr>
                <w:rFonts w:ascii="Times New Roman" w:hAnsi="Times New Roman" w:cs="Times New Roman"/>
                <w:sz w:val="24"/>
                <w:szCs w:val="24"/>
              </w:rPr>
              <w:t>K</w:t>
            </w:r>
            <w:r w:rsidR="00021114" w:rsidRPr="00943783">
              <w:rPr>
                <w:rFonts w:ascii="Times New Roman" w:hAnsi="Times New Roman" w:cs="Times New Roman"/>
                <w:sz w:val="24"/>
                <w:szCs w:val="24"/>
              </w:rPr>
              <w:t xml:space="preserve">atras izsoles </w:t>
            </w:r>
            <w:r w:rsidR="00455261" w:rsidRPr="00943783">
              <w:rPr>
                <w:rFonts w:ascii="Times New Roman" w:hAnsi="Times New Roman" w:cs="Times New Roman"/>
                <w:sz w:val="24"/>
                <w:szCs w:val="24"/>
              </w:rPr>
              <w:t xml:space="preserve">organizēšana </w:t>
            </w:r>
            <w:r w:rsidR="00021114" w:rsidRPr="00943783">
              <w:rPr>
                <w:rFonts w:ascii="Times New Roman" w:hAnsi="Times New Roman" w:cs="Times New Roman"/>
                <w:sz w:val="24"/>
                <w:szCs w:val="24"/>
              </w:rPr>
              <w:t>elektronisko izsoļu vietnē</w:t>
            </w:r>
            <w:r w:rsidR="00455261" w:rsidRPr="00943783">
              <w:rPr>
                <w:rFonts w:ascii="Times New Roman" w:hAnsi="Times New Roman" w:cs="Times New Roman"/>
                <w:sz w:val="24"/>
                <w:szCs w:val="24"/>
              </w:rPr>
              <w:t xml:space="preserve"> izsoles rīkotājam</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 gan kustam</w:t>
            </w:r>
            <w:r w:rsidR="002E757A" w:rsidRPr="00943783">
              <w:rPr>
                <w:rFonts w:ascii="Times New Roman" w:hAnsi="Times New Roman" w:cs="Times New Roman"/>
                <w:sz w:val="24"/>
                <w:szCs w:val="24"/>
              </w:rPr>
              <w:t>ā</w:t>
            </w:r>
            <w:r w:rsidR="00021114" w:rsidRPr="00943783">
              <w:rPr>
                <w:rFonts w:ascii="Times New Roman" w:hAnsi="Times New Roman" w:cs="Times New Roman"/>
                <w:sz w:val="24"/>
                <w:szCs w:val="24"/>
              </w:rPr>
              <w:t>s mantas, gan nekustamā īpašuma izsolēm tiks piemērots maksas atvieglojums 50</w:t>
            </w:r>
            <w:r w:rsidR="008E544E" w:rsidRPr="00943783">
              <w:rPr>
                <w:rFonts w:ascii="Times New Roman" w:hAnsi="Times New Roman" w:cs="Times New Roman"/>
                <w:sz w:val="24"/>
                <w:szCs w:val="24"/>
              </w:rPr>
              <w:t> </w:t>
            </w:r>
            <w:r w:rsidR="00021114" w:rsidRPr="00943783">
              <w:rPr>
                <w:rFonts w:ascii="Times New Roman" w:hAnsi="Times New Roman" w:cs="Times New Roman"/>
                <w:sz w:val="24"/>
                <w:szCs w:val="24"/>
              </w:rPr>
              <w:t xml:space="preserve">procentu apmērā izpildu lietām, </w:t>
            </w:r>
            <w:r w:rsidR="00021114" w:rsidRPr="00943783">
              <w:rPr>
                <w:rFonts w:ascii="Times New Roman" w:hAnsi="Times New Roman" w:cs="Times New Roman"/>
                <w:sz w:val="24"/>
                <w:szCs w:val="24"/>
              </w:rPr>
              <w:lastRenderedPageBreak/>
              <w:t>kurās piedzinējs atbrīvots no sprieduma izpildes izdevumu samaksas.</w:t>
            </w:r>
          </w:p>
          <w:p w14:paraId="4C9BF7A5" w14:textId="42335FDC" w:rsidR="00DA09FC" w:rsidRPr="00943783" w:rsidRDefault="00DA09FC" w:rsidP="00DA09FC">
            <w:pPr>
              <w:spacing w:after="0" w:line="240" w:lineRule="auto"/>
              <w:ind w:firstLine="403"/>
              <w:jc w:val="both"/>
              <w:rPr>
                <w:rFonts w:ascii="Times New Roman" w:hAnsi="Times New Roman" w:cs="Times New Roman"/>
                <w:sz w:val="24"/>
                <w:szCs w:val="24"/>
              </w:rPr>
            </w:pPr>
            <w:r w:rsidRPr="00943783">
              <w:rPr>
                <w:rFonts w:ascii="Times New Roman" w:hAnsi="Times New Roman" w:cs="Times New Roman"/>
                <w:sz w:val="24"/>
                <w:szCs w:val="24"/>
              </w:rPr>
              <w:t xml:space="preserve">Ņemot vērā, ka izsoles tiek organizētas vairākas dienas (atkarībā no izsoles veida – 20 vai 30 dienas), izsolēm, kuru sākuma datums ir līdz </w:t>
            </w:r>
            <w:r w:rsidR="00107AB3">
              <w:rPr>
                <w:rFonts w:ascii="Times New Roman" w:hAnsi="Times New Roman" w:cs="Times New Roman"/>
                <w:sz w:val="24"/>
                <w:szCs w:val="24"/>
              </w:rPr>
              <w:t xml:space="preserve">Noteikumu projekta spēkā stāšanās datumam </w:t>
            </w:r>
            <w:r w:rsidRPr="00943783">
              <w:rPr>
                <w:rFonts w:ascii="Times New Roman" w:hAnsi="Times New Roman" w:cs="Times New Roman"/>
                <w:sz w:val="24"/>
                <w:szCs w:val="24"/>
              </w:rPr>
              <w:t>un noslēgums ir pēc</w:t>
            </w:r>
            <w:r w:rsidR="00107AB3">
              <w:rPr>
                <w:rFonts w:ascii="Times New Roman" w:hAnsi="Times New Roman" w:cs="Times New Roman"/>
                <w:sz w:val="24"/>
                <w:szCs w:val="24"/>
              </w:rPr>
              <w:t xml:space="preserve"> Noteikumu projekta spēkā stāšanās datuma</w:t>
            </w:r>
            <w:r w:rsidRPr="00943783">
              <w:rPr>
                <w:rFonts w:ascii="Times New Roman" w:hAnsi="Times New Roman" w:cs="Times New Roman"/>
                <w:sz w:val="24"/>
                <w:szCs w:val="24"/>
              </w:rPr>
              <w:t xml:space="preserve">, </w:t>
            </w:r>
            <w:r w:rsidR="00F567CF">
              <w:rPr>
                <w:rFonts w:ascii="Times New Roman" w:hAnsi="Times New Roman" w:cs="Times New Roman"/>
                <w:sz w:val="24"/>
                <w:szCs w:val="24"/>
              </w:rPr>
              <w:t xml:space="preserve">Tiesu administrācija piemēros maksu </w:t>
            </w:r>
            <w:r w:rsidRPr="00943783">
              <w:rPr>
                <w:rFonts w:ascii="Times New Roman" w:hAnsi="Times New Roman" w:cs="Times New Roman"/>
                <w:sz w:val="24"/>
                <w:szCs w:val="24"/>
              </w:rPr>
              <w:t xml:space="preserve">par izsoles organizēšanu atbilstoši </w:t>
            </w:r>
            <w:r w:rsidR="00107AB3">
              <w:rPr>
                <w:rFonts w:ascii="Times New Roman" w:hAnsi="Times New Roman" w:cs="Times New Roman"/>
                <w:sz w:val="24"/>
                <w:szCs w:val="24"/>
              </w:rPr>
              <w:t>cenrādim.</w:t>
            </w:r>
          </w:p>
          <w:p w14:paraId="01BF3406" w14:textId="1C078B7F" w:rsidR="00021114" w:rsidRPr="00943783" w:rsidRDefault="007A3C9F" w:rsidP="00F83B8B">
            <w:pPr>
              <w:spacing w:after="0" w:line="240" w:lineRule="auto"/>
              <w:ind w:firstLine="426"/>
              <w:jc w:val="both"/>
              <w:rPr>
                <w:rFonts w:ascii="Times New Roman" w:hAnsi="Times New Roman" w:cs="Times New Roman"/>
                <w:bCs/>
                <w:sz w:val="24"/>
                <w:szCs w:val="24"/>
              </w:rPr>
            </w:pPr>
            <w:r w:rsidRPr="00943783">
              <w:rPr>
                <w:rFonts w:ascii="Times New Roman" w:hAnsi="Times New Roman" w:cs="Times New Roman"/>
                <w:sz w:val="24"/>
                <w:szCs w:val="24"/>
              </w:rPr>
              <w:t xml:space="preserve">Pakalpojumam </w:t>
            </w:r>
            <w:r w:rsidR="008E544E" w:rsidRPr="00943783">
              <w:rPr>
                <w:rFonts w:ascii="Times New Roman" w:hAnsi="Times New Roman" w:cs="Times New Roman"/>
                <w:sz w:val="24"/>
                <w:szCs w:val="24"/>
              </w:rPr>
              <w:t>"</w:t>
            </w:r>
            <w:r w:rsidRPr="00943783">
              <w:rPr>
                <w:rFonts w:ascii="Times New Roman" w:hAnsi="Times New Roman" w:cs="Times New Roman"/>
                <w:sz w:val="24"/>
                <w:szCs w:val="24"/>
                <w:shd w:val="clear" w:color="auto" w:fill="FFFFFF"/>
              </w:rPr>
              <w:t>Par elektronisko izsoļu vietnes dalībnieka dalību konkrētā izsolē</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 kā arī citiem c</w:t>
            </w:r>
            <w:r w:rsidR="00021114" w:rsidRPr="00943783">
              <w:rPr>
                <w:rFonts w:ascii="Times New Roman" w:hAnsi="Times New Roman" w:cs="Times New Roman"/>
                <w:sz w:val="24"/>
                <w:szCs w:val="24"/>
              </w:rPr>
              <w:t>enrādī jau iekļautajiem vietnes lietotājiem paredzētajiem pakalpojumiem</w:t>
            </w:r>
            <w:r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shd w:val="clear" w:color="auto" w:fill="FFFFFF"/>
              </w:rPr>
              <w:t xml:space="preserve">Papildu pakalpojums izsoles dalībniekam par elektronisko izsoļu vietnes automātisko izsoles soli (nodrošina iespēju solīšanas procesa atvieglošanai nopirkt uz katru izsoli </w:t>
            </w:r>
            <w:r w:rsidR="008E544E" w:rsidRPr="00943783">
              <w:rPr>
                <w:rFonts w:ascii="Times New Roman" w:hAnsi="Times New Roman" w:cs="Times New Roman"/>
                <w:sz w:val="24"/>
                <w:szCs w:val="24"/>
                <w:shd w:val="clear" w:color="auto" w:fill="FFFFFF"/>
              </w:rPr>
              <w:t>"</w:t>
            </w:r>
            <w:r w:rsidR="00021114" w:rsidRPr="00943783">
              <w:rPr>
                <w:rFonts w:ascii="Times New Roman" w:hAnsi="Times New Roman" w:cs="Times New Roman"/>
                <w:sz w:val="24"/>
                <w:szCs w:val="24"/>
                <w:shd w:val="clear" w:color="auto" w:fill="FFFFFF"/>
              </w:rPr>
              <w:t>automātisko izsoles soli</w:t>
            </w:r>
            <w:r w:rsidR="008E544E" w:rsidRPr="00943783">
              <w:rPr>
                <w:rFonts w:ascii="Times New Roman" w:hAnsi="Times New Roman" w:cs="Times New Roman"/>
                <w:sz w:val="24"/>
                <w:szCs w:val="24"/>
                <w:shd w:val="clear" w:color="auto" w:fill="FFFFFF"/>
              </w:rPr>
              <w:t>"</w:t>
            </w:r>
            <w:r w:rsidR="00021114" w:rsidRPr="00943783">
              <w:rPr>
                <w:rFonts w:ascii="Times New Roman" w:hAnsi="Times New Roman" w:cs="Times New Roman"/>
                <w:sz w:val="24"/>
                <w:szCs w:val="24"/>
                <w:shd w:val="clear" w:color="auto" w:fill="FFFFFF"/>
              </w:rPr>
              <w:t>)</w:t>
            </w:r>
            <w:r w:rsidR="008E544E" w:rsidRPr="00943783">
              <w:rPr>
                <w:rFonts w:ascii="Times New Roman" w:hAnsi="Times New Roman" w:cs="Times New Roman"/>
                <w:sz w:val="24"/>
                <w:szCs w:val="24"/>
              </w:rPr>
              <w:t>"</w:t>
            </w:r>
            <w:r w:rsidR="00066C76"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shd w:val="clear" w:color="auto" w:fill="FFFFFF"/>
              </w:rPr>
              <w:t>Papildu pakalpojums elektronisko izsoļu vietnes elektroniskās informācijas saņemšanai par izsoles rezultātu vai par pārsolīšanas faktu</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 </w:t>
            </w:r>
            <w:r w:rsidR="00066C76" w:rsidRPr="00943783">
              <w:rPr>
                <w:rFonts w:ascii="Times New Roman" w:hAnsi="Times New Roman" w:cs="Times New Roman"/>
                <w:sz w:val="24"/>
                <w:szCs w:val="24"/>
              </w:rPr>
              <w:t xml:space="preserve">un </w:t>
            </w:r>
            <w:r w:rsidR="008E544E" w:rsidRPr="00943783">
              <w:rPr>
                <w:rFonts w:ascii="Times New Roman" w:hAnsi="Times New Roman" w:cs="Times New Roman"/>
                <w:sz w:val="24"/>
                <w:szCs w:val="24"/>
              </w:rPr>
              <w:t>"</w:t>
            </w:r>
            <w:r w:rsidR="00066C76" w:rsidRPr="00943783">
              <w:rPr>
                <w:rFonts w:ascii="Times New Roman" w:hAnsi="Times New Roman" w:cs="Times New Roman"/>
                <w:sz w:val="24"/>
                <w:szCs w:val="24"/>
              </w:rPr>
              <w:t xml:space="preserve">Informācijas </w:t>
            </w:r>
            <w:proofErr w:type="spellStart"/>
            <w:r w:rsidR="00066C76" w:rsidRPr="00943783">
              <w:rPr>
                <w:rFonts w:ascii="Times New Roman" w:hAnsi="Times New Roman" w:cs="Times New Roman"/>
                <w:sz w:val="24"/>
                <w:szCs w:val="24"/>
              </w:rPr>
              <w:t>monitorēšana</w:t>
            </w:r>
            <w:proofErr w:type="spellEnd"/>
            <w:r w:rsidR="00066C76" w:rsidRPr="00943783">
              <w:rPr>
                <w:rFonts w:ascii="Times New Roman" w:hAnsi="Times New Roman" w:cs="Times New Roman"/>
                <w:sz w:val="24"/>
                <w:szCs w:val="24"/>
              </w:rPr>
              <w:t xml:space="preserve"> Izpildu lietu reģistrā par</w:t>
            </w:r>
            <w:r w:rsidR="009D1CC0" w:rsidRPr="00943783">
              <w:rPr>
                <w:rFonts w:ascii="Times New Roman" w:hAnsi="Times New Roman" w:cs="Times New Roman"/>
                <w:sz w:val="24"/>
                <w:szCs w:val="24"/>
              </w:rPr>
              <w:t xml:space="preserve"> fizisko un juridisko personu</w:t>
            </w:r>
            <w:r w:rsidR="00066C76" w:rsidRPr="00943783">
              <w:rPr>
                <w:rFonts w:ascii="Times New Roman" w:hAnsi="Times New Roman" w:cs="Times New Roman"/>
                <w:sz w:val="24"/>
                <w:szCs w:val="24"/>
              </w:rPr>
              <w:t xml:space="preserve"> izpildu lietām un to parāda apmēru, nosūtot pieprasīto informāciju elektroniski</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w:t>
            </w:r>
            <w:r w:rsidR="00066C76" w:rsidRPr="00943783">
              <w:rPr>
                <w:rFonts w:ascii="Times New Roman" w:hAnsi="Times New Roman" w:cs="Times New Roman"/>
                <w:sz w:val="24"/>
                <w:szCs w:val="24"/>
              </w:rPr>
              <w:t xml:space="preserve"> </w:t>
            </w:r>
            <w:r w:rsidR="00021114" w:rsidRPr="00943783">
              <w:rPr>
                <w:rFonts w:ascii="Times New Roman" w:hAnsi="Times New Roman" w:cs="Times New Roman"/>
                <w:sz w:val="24"/>
                <w:szCs w:val="24"/>
              </w:rPr>
              <w:t>nepieciešams precizēt nosaukumus, lai tie precīzāk atspoguļotu pakalpojuma funkcionalitāti. Turpmāk šo pakalpojumu nosaukumi būs</w:t>
            </w:r>
            <w:r w:rsidR="00390505" w:rsidRPr="00943783">
              <w:rPr>
                <w:rFonts w:ascii="Times New Roman" w:hAnsi="Times New Roman" w:cs="Times New Roman"/>
                <w:sz w:val="24"/>
                <w:szCs w:val="24"/>
              </w:rPr>
              <w:t xml:space="preserve"> attiecīgi </w:t>
            </w:r>
            <w:r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Elektronisko izsoļu vietnes lietotāja pieteikšanās dalībai konkrētā izsolē</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rPr>
              <w:t>Izsoles aģenta (automātiskā izsoles soļa) pakalpojums izsoles dalībniekam</w:t>
            </w:r>
            <w:r w:rsidR="008E544E" w:rsidRPr="00943783">
              <w:rPr>
                <w:rFonts w:ascii="Times New Roman" w:hAnsi="Times New Roman" w:cs="Times New Roman"/>
                <w:sz w:val="24"/>
                <w:szCs w:val="24"/>
              </w:rPr>
              <w:t>"</w:t>
            </w:r>
            <w:r w:rsidR="00066C76" w:rsidRPr="00943783">
              <w:rPr>
                <w:rFonts w:ascii="Times New Roman" w:hAnsi="Times New Roman" w:cs="Times New Roman"/>
                <w:sz w:val="24"/>
                <w:szCs w:val="24"/>
              </w:rPr>
              <w:t xml:space="preserve">, </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rPr>
              <w:t xml:space="preserve">Izsoles rezultāta vai pārsolīšanas fakta </w:t>
            </w:r>
            <w:proofErr w:type="spellStart"/>
            <w:r w:rsidR="00021114" w:rsidRPr="00943783">
              <w:rPr>
                <w:rFonts w:ascii="Times New Roman" w:hAnsi="Times New Roman" w:cs="Times New Roman"/>
                <w:sz w:val="24"/>
                <w:szCs w:val="24"/>
              </w:rPr>
              <w:t>monitorēšana</w:t>
            </w:r>
            <w:proofErr w:type="spellEnd"/>
            <w:r w:rsidR="00021114" w:rsidRPr="00943783">
              <w:rPr>
                <w:rFonts w:ascii="Times New Roman" w:hAnsi="Times New Roman" w:cs="Times New Roman"/>
                <w:sz w:val="24"/>
                <w:szCs w:val="24"/>
              </w:rPr>
              <w:t xml:space="preserve"> elektronisko izsoļu vietnē izsoles dalībniekam, nosūtot informāciju elektroniski</w:t>
            </w:r>
            <w:r w:rsidR="008E544E" w:rsidRPr="00943783">
              <w:rPr>
                <w:rFonts w:ascii="Times New Roman" w:hAnsi="Times New Roman" w:cs="Times New Roman"/>
                <w:sz w:val="24"/>
                <w:szCs w:val="24"/>
              </w:rPr>
              <w:t>"</w:t>
            </w:r>
            <w:r w:rsidR="00066C76" w:rsidRPr="00943783">
              <w:rPr>
                <w:rFonts w:ascii="Times New Roman" w:hAnsi="Times New Roman" w:cs="Times New Roman"/>
                <w:sz w:val="24"/>
                <w:szCs w:val="24"/>
              </w:rPr>
              <w:t xml:space="preserve"> un </w:t>
            </w:r>
            <w:r w:rsidR="008E544E" w:rsidRPr="00943783">
              <w:rPr>
                <w:rFonts w:ascii="Times New Roman" w:hAnsi="Times New Roman" w:cs="Times New Roman"/>
                <w:sz w:val="24"/>
                <w:szCs w:val="24"/>
              </w:rPr>
              <w:t>"</w:t>
            </w:r>
            <w:r w:rsidR="00066C76" w:rsidRPr="00943783">
              <w:rPr>
                <w:rFonts w:ascii="Times New Roman" w:hAnsi="Times New Roman" w:cs="Times New Roman"/>
                <w:sz w:val="24"/>
                <w:szCs w:val="24"/>
              </w:rPr>
              <w:t xml:space="preserve">Informācijas </w:t>
            </w:r>
            <w:proofErr w:type="spellStart"/>
            <w:r w:rsidR="00066C76" w:rsidRPr="00943783">
              <w:rPr>
                <w:rFonts w:ascii="Times New Roman" w:hAnsi="Times New Roman" w:cs="Times New Roman"/>
                <w:sz w:val="24"/>
                <w:szCs w:val="24"/>
              </w:rPr>
              <w:t>monitorēšana</w:t>
            </w:r>
            <w:proofErr w:type="spellEnd"/>
            <w:r w:rsidR="00066C76" w:rsidRPr="00943783">
              <w:rPr>
                <w:rFonts w:ascii="Times New Roman" w:hAnsi="Times New Roman" w:cs="Times New Roman"/>
                <w:sz w:val="24"/>
                <w:szCs w:val="24"/>
              </w:rPr>
              <w:t xml:space="preserve"> lietas dalībniekiem (fiziskām un juridiskām personām) no Izpildu lietu reģistra par izpildu lietām un to parāda apmēru, nosūtot pieprasīto informāciju elektroniski</w:t>
            </w:r>
            <w:r w:rsidR="008E544E" w:rsidRPr="00943783">
              <w:rPr>
                <w:rFonts w:ascii="Times New Roman" w:hAnsi="Times New Roman" w:cs="Times New Roman"/>
                <w:sz w:val="24"/>
                <w:szCs w:val="24"/>
              </w:rPr>
              <w:t>"</w:t>
            </w:r>
            <w:r w:rsidR="00021114" w:rsidRPr="00943783">
              <w:rPr>
                <w:rFonts w:ascii="Times New Roman" w:hAnsi="Times New Roman" w:cs="Times New Roman"/>
                <w:sz w:val="24"/>
                <w:szCs w:val="24"/>
              </w:rPr>
              <w:t>.</w:t>
            </w:r>
          </w:p>
          <w:p w14:paraId="1F3B8227" w14:textId="665A2747" w:rsidR="00021114" w:rsidRPr="00943783" w:rsidRDefault="00021114" w:rsidP="00F83B8B">
            <w:pPr>
              <w:spacing w:after="0" w:line="240" w:lineRule="auto"/>
              <w:ind w:firstLine="426"/>
              <w:jc w:val="both"/>
              <w:rPr>
                <w:rFonts w:ascii="Times New Roman" w:hAnsi="Times New Roman" w:cs="Times New Roman"/>
                <w:bCs/>
                <w:sz w:val="24"/>
                <w:szCs w:val="24"/>
              </w:rPr>
            </w:pPr>
            <w:r w:rsidRPr="00943783">
              <w:rPr>
                <w:rFonts w:ascii="Times New Roman" w:hAnsi="Times New Roman" w:cs="Times New Roman"/>
                <w:sz w:val="24"/>
                <w:szCs w:val="24"/>
              </w:rPr>
              <w:t xml:space="preserve">Papildus vietnes lietotājiem paredzēts arī jauns </w:t>
            </w:r>
            <w:r w:rsidR="00390505" w:rsidRPr="00943783">
              <w:rPr>
                <w:rFonts w:ascii="Times New Roman" w:hAnsi="Times New Roman" w:cs="Times New Roman"/>
                <w:sz w:val="24"/>
                <w:szCs w:val="24"/>
              </w:rPr>
              <w:t xml:space="preserve">maksas </w:t>
            </w:r>
            <w:r w:rsidRPr="00943783">
              <w:rPr>
                <w:rFonts w:ascii="Times New Roman" w:hAnsi="Times New Roman" w:cs="Times New Roman"/>
                <w:sz w:val="24"/>
                <w:szCs w:val="24"/>
              </w:rPr>
              <w:t xml:space="preserve">pakalpojums </w:t>
            </w:r>
            <w:r w:rsidR="008E544E" w:rsidRPr="00943783">
              <w:rPr>
                <w:rFonts w:ascii="Times New Roman" w:hAnsi="Times New Roman" w:cs="Times New Roman"/>
                <w:sz w:val="24"/>
                <w:szCs w:val="24"/>
              </w:rPr>
              <w:t>"</w:t>
            </w:r>
            <w:r w:rsidRPr="00943783">
              <w:rPr>
                <w:rFonts w:ascii="Times New Roman" w:hAnsi="Times New Roman" w:cs="Times New Roman"/>
                <w:bCs/>
                <w:sz w:val="24"/>
                <w:szCs w:val="24"/>
              </w:rPr>
              <w:t>Viena elektronisko izsoļu vietnē reģistrēto izsoļu sludinājumu monitoringa uzstādīšana, nosūtot informāciju elektroniski</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 xml:space="preserve">, kas nodrošinās </w:t>
            </w:r>
            <w:r w:rsidRPr="00943783">
              <w:rPr>
                <w:rFonts w:ascii="Times New Roman" w:hAnsi="Times New Roman" w:cs="Times New Roman"/>
                <w:bCs/>
                <w:sz w:val="24"/>
                <w:szCs w:val="24"/>
              </w:rPr>
              <w:t>informācijas par izsoļu vietnē publicētajām izsolēm saņemšanu notifikācijas veidā elektronisko izsoļu vietnes reģistrēta lietotāja kontā un uz lietotāja norādīto e-pasta adresi. Pakalpojums nodrošinās vietnes lietotājam iespēju pēc tādiem pašiem meklēšanas kritērijiem, kādi vietnes lietotājam pieejami šobrīd, veicot manuālu izsoļu atlasi, uzstādīt sev vēlamos atlases kritērijus un, ja vietnē tiek publicēta jauna izsole, kas atbilst šiem lietotāja uzstādītajiem kritērijiem, lietotājam par to tiks nosūtīts sistēmas ziņojums - notifikācija. Pakalpojumu varēs iegādāties uz vienu mēnesi. Ja vietnes lietotājs vēlas uzstādīt vairākus izsoļu sludinājumu monitoringus ar dažādiem atlases kritērijiem, lietotājs vienlaicīgi var iegādāties vairākus šos pakalpojumus.</w:t>
            </w:r>
          </w:p>
          <w:p w14:paraId="48FCDFF2" w14:textId="55AFB560" w:rsidR="00021114" w:rsidRPr="00943783" w:rsidRDefault="00021114" w:rsidP="00F83B8B">
            <w:pPr>
              <w:pStyle w:val="Sarakstarindkopa"/>
              <w:ind w:left="0" w:firstLine="426"/>
              <w:jc w:val="both"/>
              <w:rPr>
                <w:rFonts w:ascii="Times New Roman" w:hAnsi="Times New Roman"/>
                <w:bCs/>
                <w:sz w:val="24"/>
                <w:szCs w:val="24"/>
              </w:rPr>
            </w:pPr>
            <w:r w:rsidRPr="00943783">
              <w:rPr>
                <w:rFonts w:ascii="Times New Roman" w:hAnsi="Times New Roman"/>
                <w:sz w:val="24"/>
                <w:szCs w:val="24"/>
              </w:rPr>
              <w:t>Ievērojot Ministru kabineta 2017. gada 21. marta sēdes protokola Nr.</w:t>
            </w:r>
            <w:r w:rsidR="008E544E" w:rsidRPr="00943783">
              <w:rPr>
                <w:rFonts w:ascii="Times New Roman" w:hAnsi="Times New Roman"/>
                <w:sz w:val="24"/>
                <w:szCs w:val="24"/>
              </w:rPr>
              <w:t> </w:t>
            </w:r>
            <w:r w:rsidRPr="00943783">
              <w:rPr>
                <w:rFonts w:ascii="Times New Roman" w:hAnsi="Times New Roman"/>
                <w:sz w:val="24"/>
                <w:szCs w:val="24"/>
              </w:rPr>
              <w:t>14 24.</w:t>
            </w:r>
            <w:r w:rsidR="008E544E" w:rsidRPr="00943783">
              <w:rPr>
                <w:rFonts w:ascii="Times New Roman" w:hAnsi="Times New Roman"/>
                <w:sz w:val="24"/>
                <w:szCs w:val="24"/>
              </w:rPr>
              <w:t> </w:t>
            </w:r>
            <w:r w:rsidRPr="00943783">
              <w:rPr>
                <w:rFonts w:ascii="Times New Roman" w:hAnsi="Times New Roman"/>
                <w:sz w:val="24"/>
                <w:szCs w:val="24"/>
                <w:shd w:val="clear" w:color="auto" w:fill="FFFFFF"/>
              </w:rPr>
              <w:t>§</w:t>
            </w:r>
            <w:r w:rsidRPr="00943783">
              <w:rPr>
                <w:rFonts w:ascii="Times New Roman" w:hAnsi="Times New Roman"/>
                <w:sz w:val="24"/>
                <w:szCs w:val="24"/>
              </w:rPr>
              <w:t xml:space="preserve"> 6.</w:t>
            </w:r>
            <w:r w:rsidR="008E544E" w:rsidRPr="00943783">
              <w:rPr>
                <w:rFonts w:ascii="Times New Roman" w:hAnsi="Times New Roman"/>
                <w:sz w:val="24"/>
                <w:szCs w:val="24"/>
              </w:rPr>
              <w:t> </w:t>
            </w:r>
            <w:r w:rsidRPr="00943783">
              <w:rPr>
                <w:rFonts w:ascii="Times New Roman" w:hAnsi="Times New Roman"/>
                <w:sz w:val="24"/>
                <w:szCs w:val="24"/>
              </w:rPr>
              <w:t xml:space="preserve">punktā noteikto, ka, lai nodrošinātu </w:t>
            </w:r>
            <w:r w:rsidRPr="00943783">
              <w:rPr>
                <w:rFonts w:ascii="Times New Roman" w:hAnsi="Times New Roman"/>
                <w:sz w:val="24"/>
                <w:szCs w:val="24"/>
              </w:rPr>
              <w:lastRenderedPageBreak/>
              <w:t xml:space="preserve">iespēju izmaksas, kas saistītas ar datu apmaiņas attiecībā uz elektroniski nosūtāmiem rīkojumiem un paziņojumiem par to izpildi funkcionalitātes izstrādi Izpildu lietu reģistrā un tās uzturēšanu, nodrošināt no pašu ieņēmumiem, kas saņemti par Izpildu lietu reģistra un elektronisko izsoļu moduļa lietošanu, Tiesu administrācija ievieš jaunu maksas pakalpojumu zvērinātiem tiesu izpildītājiem </w:t>
            </w:r>
            <w:r w:rsidR="008E544E" w:rsidRPr="00943783">
              <w:rPr>
                <w:rFonts w:ascii="Times New Roman" w:hAnsi="Times New Roman"/>
                <w:sz w:val="24"/>
                <w:szCs w:val="24"/>
              </w:rPr>
              <w:t>"</w:t>
            </w:r>
            <w:r w:rsidR="00FF2DE5" w:rsidRPr="00943783">
              <w:rPr>
                <w:rFonts w:ascii="Times New Roman" w:hAnsi="Times New Roman"/>
                <w:bCs/>
                <w:sz w:val="24"/>
                <w:szCs w:val="20"/>
              </w:rPr>
              <w:t xml:space="preserve">Par katru datu izplatīšanas tīklā ievietoto </w:t>
            </w:r>
            <w:r w:rsidR="00455261" w:rsidRPr="00943783">
              <w:rPr>
                <w:rFonts w:ascii="Times New Roman" w:hAnsi="Times New Roman"/>
                <w:bCs/>
                <w:sz w:val="24"/>
                <w:szCs w:val="20"/>
              </w:rPr>
              <w:t xml:space="preserve">sākotnējo </w:t>
            </w:r>
            <w:r w:rsidR="00FF2DE5" w:rsidRPr="00943783">
              <w:rPr>
                <w:rFonts w:ascii="Times New Roman" w:hAnsi="Times New Roman"/>
                <w:bCs/>
                <w:sz w:val="24"/>
                <w:szCs w:val="20"/>
              </w:rPr>
              <w:t>rīkojumu (par naudas līdzekļu apķīlāšanu vai pārskaitīšanu) vai rīkojuma, kas sūtīts līdz</w:t>
            </w:r>
            <w:r w:rsidR="00FF2DE5" w:rsidRPr="00943783">
              <w:rPr>
                <w:rFonts w:ascii="Times New Roman" w:hAnsi="Times New Roman"/>
                <w:sz w:val="24"/>
                <w:szCs w:val="20"/>
                <w:shd w:val="clear" w:color="auto" w:fill="FFFFFF"/>
              </w:rPr>
              <w:t xml:space="preserve"> elektroniskas datu apmaiņas uzsākšanai</w:t>
            </w:r>
            <w:r w:rsidR="00FF2DE5" w:rsidRPr="00943783">
              <w:rPr>
                <w:rFonts w:ascii="Times New Roman" w:hAnsi="Times New Roman"/>
                <w:bCs/>
                <w:sz w:val="24"/>
                <w:szCs w:val="20"/>
              </w:rPr>
              <w:t>, pirmreizēja precizējuma ievietošanu datu izplatīšanas tīklā zvērinātiem tiesu izpildītājiem</w:t>
            </w:r>
            <w:r w:rsidR="008E544E" w:rsidRPr="00943783">
              <w:rPr>
                <w:rFonts w:ascii="Times New Roman" w:hAnsi="Times New Roman"/>
                <w:sz w:val="24"/>
                <w:szCs w:val="24"/>
              </w:rPr>
              <w:t>"</w:t>
            </w:r>
            <w:r w:rsidRPr="00943783">
              <w:rPr>
                <w:rFonts w:ascii="Times New Roman" w:hAnsi="Times New Roman"/>
                <w:bCs/>
                <w:sz w:val="24"/>
                <w:szCs w:val="24"/>
              </w:rPr>
              <w:t>, kas tiktu piemērots Civilprocesa likuma 599.</w:t>
            </w:r>
            <w:r w:rsidRPr="00943783">
              <w:rPr>
                <w:rFonts w:ascii="Times New Roman" w:hAnsi="Times New Roman"/>
                <w:bCs/>
                <w:sz w:val="24"/>
                <w:szCs w:val="24"/>
                <w:vertAlign w:val="superscript"/>
              </w:rPr>
              <w:t>1</w:t>
            </w:r>
            <w:r w:rsidR="008E544E" w:rsidRPr="00943783">
              <w:rPr>
                <w:rFonts w:ascii="Times New Roman" w:hAnsi="Times New Roman"/>
                <w:bCs/>
                <w:sz w:val="24"/>
                <w:szCs w:val="24"/>
              </w:rPr>
              <w:t> </w:t>
            </w:r>
            <w:r w:rsidRPr="00943783">
              <w:rPr>
                <w:rFonts w:ascii="Times New Roman" w:hAnsi="Times New Roman"/>
                <w:bCs/>
                <w:sz w:val="24"/>
                <w:szCs w:val="24"/>
              </w:rPr>
              <w:t xml:space="preserve">pantā noteikto zvērinātu tiesu izpildītāju rīkojumu par parādnieka naudas līdzekļu apķīlāšanu vai par naudas līdzekļu pārskaitīšanu ievietošanai Valsts reģionālās attīstības aģentūras uzturētajā datu izplatīšanas tīklā, lai tos nosūtītu kredītiestādēm vai citiem maksājumu pakalpojumu sniedzējiem. Maksa piemērojama tikai </w:t>
            </w:r>
            <w:r w:rsidR="00455261" w:rsidRPr="00943783">
              <w:rPr>
                <w:rFonts w:ascii="Times New Roman" w:hAnsi="Times New Roman"/>
                <w:bCs/>
                <w:sz w:val="24"/>
                <w:szCs w:val="24"/>
              </w:rPr>
              <w:t>sākotnējā (</w:t>
            </w:r>
            <w:r w:rsidRPr="00943783">
              <w:rPr>
                <w:rFonts w:ascii="Times New Roman" w:hAnsi="Times New Roman"/>
                <w:bCs/>
                <w:sz w:val="24"/>
                <w:szCs w:val="24"/>
              </w:rPr>
              <w:t>pirmtiesības</w:t>
            </w:r>
            <w:r w:rsidR="00455261" w:rsidRPr="00943783">
              <w:rPr>
                <w:rFonts w:ascii="Times New Roman" w:hAnsi="Times New Roman"/>
                <w:bCs/>
                <w:sz w:val="24"/>
                <w:szCs w:val="24"/>
              </w:rPr>
              <w:t>)</w:t>
            </w:r>
            <w:r w:rsidRPr="00943783">
              <w:rPr>
                <w:rFonts w:ascii="Times New Roman" w:hAnsi="Times New Roman"/>
                <w:bCs/>
                <w:sz w:val="24"/>
                <w:szCs w:val="24"/>
              </w:rPr>
              <w:t xml:space="preserve"> rīkojuma ievietošanai,</w:t>
            </w:r>
            <w:r w:rsidR="00FF2DE5" w:rsidRPr="00943783">
              <w:rPr>
                <w:rFonts w:ascii="Times New Roman" w:hAnsi="Times New Roman"/>
                <w:bCs/>
                <w:sz w:val="24"/>
                <w:szCs w:val="24"/>
              </w:rPr>
              <w:t xml:space="preserve"> bet</w:t>
            </w:r>
            <w:r w:rsidRPr="00943783">
              <w:rPr>
                <w:rFonts w:ascii="Times New Roman" w:hAnsi="Times New Roman"/>
                <w:bCs/>
                <w:sz w:val="24"/>
                <w:szCs w:val="24"/>
              </w:rPr>
              <w:t xml:space="preserve"> </w:t>
            </w:r>
            <w:r w:rsidR="00455261" w:rsidRPr="00943783">
              <w:rPr>
                <w:rFonts w:ascii="Times New Roman" w:hAnsi="Times New Roman"/>
                <w:bCs/>
                <w:sz w:val="24"/>
                <w:szCs w:val="24"/>
              </w:rPr>
              <w:t xml:space="preserve">šā </w:t>
            </w:r>
            <w:r w:rsidRPr="00943783">
              <w:rPr>
                <w:rFonts w:ascii="Times New Roman" w:hAnsi="Times New Roman"/>
                <w:bCs/>
                <w:sz w:val="24"/>
                <w:szCs w:val="24"/>
              </w:rPr>
              <w:t>rīkojuma precizējumu un atsaukuma ievietošanai datu izplatīšanas tīklā maksa piemērota netiks</w:t>
            </w:r>
            <w:r w:rsidR="00F55DAF" w:rsidRPr="00943783">
              <w:rPr>
                <w:rFonts w:ascii="Times New Roman" w:hAnsi="Times New Roman"/>
                <w:bCs/>
                <w:sz w:val="24"/>
                <w:szCs w:val="24"/>
              </w:rPr>
              <w:t>.</w:t>
            </w:r>
            <w:r w:rsidR="00413699" w:rsidRPr="00943783">
              <w:rPr>
                <w:rFonts w:ascii="Times New Roman" w:hAnsi="Times New Roman"/>
                <w:bCs/>
                <w:sz w:val="24"/>
                <w:szCs w:val="24"/>
              </w:rPr>
              <w:t xml:space="preserve"> </w:t>
            </w:r>
            <w:r w:rsidR="00F55DAF" w:rsidRPr="00943783">
              <w:rPr>
                <w:rFonts w:ascii="Times New Roman" w:hAnsi="Times New Roman"/>
                <w:bCs/>
                <w:sz w:val="24"/>
                <w:szCs w:val="24"/>
              </w:rPr>
              <w:t>T</w:t>
            </w:r>
            <w:r w:rsidR="00413699" w:rsidRPr="00943783">
              <w:rPr>
                <w:rFonts w:ascii="Times New Roman" w:hAnsi="Times New Roman"/>
                <w:bCs/>
                <w:sz w:val="24"/>
                <w:szCs w:val="24"/>
              </w:rPr>
              <w:t>āpat maksa piemērojama, pirmo reizi datu izplatīšanas tīklā ievietojot precizējošu rīkojumu tādam rīkojumam, kas sūtīts pirms konkrētā kredītiestāde vai cits maksājumu pakalpojumu sniedzē</w:t>
            </w:r>
            <w:r w:rsidR="00CA1FFA" w:rsidRPr="00943783">
              <w:rPr>
                <w:rFonts w:ascii="Times New Roman" w:hAnsi="Times New Roman"/>
                <w:bCs/>
                <w:sz w:val="24"/>
                <w:szCs w:val="24"/>
              </w:rPr>
              <w:t>j</w:t>
            </w:r>
            <w:r w:rsidR="00413699" w:rsidRPr="00943783">
              <w:rPr>
                <w:rFonts w:ascii="Times New Roman" w:hAnsi="Times New Roman"/>
                <w:bCs/>
                <w:sz w:val="24"/>
                <w:szCs w:val="24"/>
              </w:rPr>
              <w:t>s ir informējis Tiesu administrāciju par elektroniskas datu apmaiņas uzsākšanu</w:t>
            </w:r>
            <w:r w:rsidR="00F55DAF" w:rsidRPr="00943783">
              <w:rPr>
                <w:rFonts w:ascii="Times New Roman" w:hAnsi="Times New Roman"/>
                <w:bCs/>
                <w:sz w:val="24"/>
                <w:szCs w:val="24"/>
              </w:rPr>
              <w:t>. Arī par šādu rīkojumu atsaukuma ievietošanu datu izplatīšanas tīklā maksa piemērota netiks</w:t>
            </w:r>
            <w:r w:rsidRPr="00943783">
              <w:rPr>
                <w:rFonts w:ascii="Times New Roman" w:hAnsi="Times New Roman"/>
                <w:bCs/>
                <w:sz w:val="24"/>
                <w:szCs w:val="24"/>
              </w:rPr>
              <w:t xml:space="preserve">. </w:t>
            </w:r>
            <w:r w:rsidR="00455261" w:rsidRPr="00943783">
              <w:rPr>
                <w:rFonts w:ascii="Times New Roman" w:hAnsi="Times New Roman"/>
                <w:bCs/>
                <w:sz w:val="24"/>
                <w:szCs w:val="24"/>
              </w:rPr>
              <w:t>P</w:t>
            </w:r>
            <w:r w:rsidRPr="00943783">
              <w:rPr>
                <w:rFonts w:ascii="Times New Roman" w:hAnsi="Times New Roman"/>
                <w:bCs/>
                <w:sz w:val="24"/>
                <w:szCs w:val="24"/>
              </w:rPr>
              <w:t>iemērotās pakalpojuma izmaksas, ievērojot Civilprocesa likuma 566.</w:t>
            </w:r>
            <w:r w:rsidR="008E544E" w:rsidRPr="00943783">
              <w:rPr>
                <w:rFonts w:ascii="Times New Roman" w:hAnsi="Times New Roman"/>
                <w:bCs/>
                <w:sz w:val="24"/>
                <w:szCs w:val="24"/>
              </w:rPr>
              <w:t> </w:t>
            </w:r>
            <w:r w:rsidRPr="00943783">
              <w:rPr>
                <w:rFonts w:ascii="Times New Roman" w:hAnsi="Times New Roman"/>
                <w:bCs/>
                <w:sz w:val="24"/>
                <w:szCs w:val="24"/>
              </w:rPr>
              <w:t xml:space="preserve">panta </w:t>
            </w:r>
            <w:r w:rsidR="00455261" w:rsidRPr="00943783">
              <w:rPr>
                <w:rFonts w:ascii="Times New Roman" w:hAnsi="Times New Roman"/>
                <w:bCs/>
                <w:sz w:val="24"/>
                <w:szCs w:val="24"/>
              </w:rPr>
              <w:t>pirmo daļu</w:t>
            </w:r>
            <w:r w:rsidRPr="00943783">
              <w:rPr>
                <w:rFonts w:ascii="Times New Roman" w:hAnsi="Times New Roman"/>
                <w:bCs/>
                <w:sz w:val="24"/>
                <w:szCs w:val="24"/>
              </w:rPr>
              <w:t xml:space="preserve">, </w:t>
            </w:r>
            <w:r w:rsidR="00455261" w:rsidRPr="00943783">
              <w:rPr>
                <w:rFonts w:ascii="Times New Roman" w:hAnsi="Times New Roman"/>
                <w:bCs/>
                <w:sz w:val="24"/>
                <w:szCs w:val="24"/>
              </w:rPr>
              <w:t xml:space="preserve">iekļaujami </w:t>
            </w:r>
            <w:r w:rsidRPr="00943783">
              <w:rPr>
                <w:rFonts w:ascii="Times New Roman" w:hAnsi="Times New Roman"/>
                <w:bCs/>
                <w:sz w:val="24"/>
                <w:szCs w:val="24"/>
              </w:rPr>
              <w:t xml:space="preserve">sprieduma izpildes </w:t>
            </w:r>
            <w:r w:rsidR="00455261" w:rsidRPr="00943783">
              <w:rPr>
                <w:rFonts w:ascii="Times New Roman" w:hAnsi="Times New Roman"/>
                <w:bCs/>
                <w:sz w:val="24"/>
                <w:szCs w:val="24"/>
              </w:rPr>
              <w:t xml:space="preserve">izdevumos </w:t>
            </w:r>
            <w:r w:rsidRPr="00943783">
              <w:rPr>
                <w:rFonts w:ascii="Times New Roman" w:hAnsi="Times New Roman"/>
                <w:bCs/>
                <w:sz w:val="24"/>
                <w:szCs w:val="24"/>
              </w:rPr>
              <w:t xml:space="preserve">un </w:t>
            </w:r>
            <w:r w:rsidR="00455261" w:rsidRPr="00943783">
              <w:rPr>
                <w:rFonts w:ascii="Times New Roman" w:hAnsi="Times New Roman"/>
                <w:bCs/>
                <w:sz w:val="24"/>
                <w:szCs w:val="24"/>
              </w:rPr>
              <w:t xml:space="preserve">ieturami vai piedzenami </w:t>
            </w:r>
            <w:r w:rsidRPr="00943783">
              <w:rPr>
                <w:rFonts w:ascii="Times New Roman" w:hAnsi="Times New Roman"/>
                <w:bCs/>
                <w:sz w:val="24"/>
                <w:szCs w:val="24"/>
              </w:rPr>
              <w:t xml:space="preserve">no </w:t>
            </w:r>
            <w:r w:rsidR="00455261" w:rsidRPr="00943783">
              <w:rPr>
                <w:rFonts w:ascii="Times New Roman" w:hAnsi="Times New Roman"/>
                <w:bCs/>
                <w:sz w:val="24"/>
                <w:szCs w:val="24"/>
              </w:rPr>
              <w:t>izpildu lietas dalībniekiem</w:t>
            </w:r>
            <w:r w:rsidRPr="00943783">
              <w:rPr>
                <w:rFonts w:ascii="Times New Roman" w:hAnsi="Times New Roman"/>
                <w:bCs/>
                <w:sz w:val="24"/>
                <w:szCs w:val="24"/>
              </w:rPr>
              <w:t>, kā tas līdz šim ir bijis ar</w:t>
            </w:r>
            <w:r w:rsidR="00455261" w:rsidRPr="00943783">
              <w:rPr>
                <w:rFonts w:ascii="Times New Roman" w:hAnsi="Times New Roman"/>
                <w:bCs/>
                <w:sz w:val="24"/>
                <w:szCs w:val="24"/>
              </w:rPr>
              <w:t xml:space="preserve"> kredītiestādēm adresēto</w:t>
            </w:r>
            <w:r w:rsidRPr="00943783">
              <w:rPr>
                <w:rFonts w:ascii="Times New Roman" w:hAnsi="Times New Roman"/>
                <w:bCs/>
                <w:sz w:val="24"/>
                <w:szCs w:val="24"/>
              </w:rPr>
              <w:t xml:space="preserve"> rīkojumu sagatavošanai un nosūtīšanai iztērētajiem pasta un e-paraksta izdevumiem.</w:t>
            </w:r>
          </w:p>
          <w:p w14:paraId="2828263A" w14:textId="5B1F7652" w:rsidR="00021114" w:rsidRPr="00943783" w:rsidRDefault="00021114" w:rsidP="00813A72">
            <w:pPr>
              <w:pStyle w:val="Sarakstarindkopa"/>
              <w:ind w:left="0" w:firstLine="426"/>
              <w:jc w:val="both"/>
              <w:rPr>
                <w:rFonts w:ascii="Times New Roman" w:hAnsi="Times New Roman"/>
                <w:bCs/>
                <w:sz w:val="24"/>
                <w:szCs w:val="24"/>
              </w:rPr>
            </w:pPr>
            <w:r w:rsidRPr="00943783">
              <w:rPr>
                <w:rFonts w:ascii="Times New Roman" w:hAnsi="Times New Roman"/>
                <w:bCs/>
                <w:sz w:val="24"/>
                <w:szCs w:val="24"/>
              </w:rPr>
              <w:t xml:space="preserve">Tāpat Tiesu administrācija ir paredzējusi ieviest pakalpojumu </w:t>
            </w:r>
            <w:r w:rsidR="00CA1FFA" w:rsidRPr="00943783">
              <w:rPr>
                <w:rFonts w:ascii="Times New Roman" w:hAnsi="Times New Roman"/>
                <w:bCs/>
                <w:sz w:val="24"/>
                <w:szCs w:val="24"/>
              </w:rPr>
              <w:t>"</w:t>
            </w:r>
            <w:r w:rsidRPr="00943783">
              <w:rPr>
                <w:rFonts w:ascii="Times New Roman" w:hAnsi="Times New Roman"/>
                <w:bCs/>
                <w:sz w:val="24"/>
                <w:szCs w:val="24"/>
              </w:rPr>
              <w:t xml:space="preserve">Informācijas sniegšana kreditēšanas pakalpojumu sniedzējam </w:t>
            </w:r>
            <w:r w:rsidR="00FF2DE5" w:rsidRPr="00943783">
              <w:rPr>
                <w:rFonts w:ascii="Times New Roman" w:hAnsi="Times New Roman"/>
                <w:bCs/>
                <w:sz w:val="24"/>
                <w:szCs w:val="24"/>
              </w:rPr>
              <w:t xml:space="preserve">un </w:t>
            </w:r>
            <w:r w:rsidRPr="00943783">
              <w:rPr>
                <w:rFonts w:ascii="Times New Roman" w:hAnsi="Times New Roman"/>
                <w:bCs/>
                <w:sz w:val="24"/>
                <w:szCs w:val="24"/>
              </w:rPr>
              <w:t>kredītinformācijas birojam no Izpildu lietu reģistra par fizisko un juridisko personu izpildu lietām kredītspējas vērtēšanai</w:t>
            </w:r>
            <w:r w:rsidR="00CA1FFA" w:rsidRPr="00943783">
              <w:rPr>
                <w:rFonts w:ascii="Times New Roman" w:hAnsi="Times New Roman"/>
                <w:bCs/>
                <w:sz w:val="24"/>
                <w:szCs w:val="24"/>
              </w:rPr>
              <w:t>"</w:t>
            </w:r>
            <w:r w:rsidRPr="00943783">
              <w:rPr>
                <w:rFonts w:ascii="Times New Roman" w:hAnsi="Times New Roman"/>
                <w:bCs/>
                <w:sz w:val="24"/>
                <w:szCs w:val="24"/>
              </w:rPr>
              <w:t>. Pakalpojums nodrošinās kreditēšanas pakalpojumu sniedzējiem un kredītinformācijas birojiem iespēju tiešsaistē</w:t>
            </w:r>
            <w:r w:rsidR="00AE29CE" w:rsidRPr="00943783">
              <w:rPr>
                <w:rFonts w:ascii="Times New Roman" w:hAnsi="Times New Roman"/>
                <w:bCs/>
                <w:sz w:val="24"/>
                <w:szCs w:val="24"/>
              </w:rPr>
              <w:t xml:space="preserve"> </w:t>
            </w:r>
            <w:r w:rsidRPr="00943783">
              <w:rPr>
                <w:rFonts w:ascii="Times New Roman" w:hAnsi="Times New Roman"/>
                <w:bCs/>
                <w:sz w:val="24"/>
                <w:szCs w:val="24"/>
              </w:rPr>
              <w:t>pieprasīt un saņemt informāciju par personas Izpildu lietu reģistrā reģistrētajām aktīvajām izpildu lietām, kurās šī persona reģistrēta kā parādnieks, lai, ievērojot Patērētāju tiesību aizsardzības likuma 8. panta 4.</w:t>
            </w:r>
            <w:r w:rsidRPr="00943783">
              <w:rPr>
                <w:rFonts w:ascii="Times New Roman" w:hAnsi="Times New Roman"/>
                <w:bCs/>
                <w:sz w:val="24"/>
                <w:szCs w:val="24"/>
                <w:vertAlign w:val="superscript"/>
              </w:rPr>
              <w:t>1</w:t>
            </w:r>
            <w:r w:rsidRPr="00943783">
              <w:rPr>
                <w:rFonts w:ascii="Times New Roman" w:hAnsi="Times New Roman"/>
                <w:bCs/>
                <w:sz w:val="24"/>
                <w:szCs w:val="24"/>
              </w:rPr>
              <w:t xml:space="preserve"> un 4.</w:t>
            </w:r>
            <w:r w:rsidRPr="00943783">
              <w:rPr>
                <w:rFonts w:ascii="Times New Roman" w:hAnsi="Times New Roman"/>
                <w:bCs/>
                <w:sz w:val="24"/>
                <w:szCs w:val="24"/>
                <w:vertAlign w:val="superscript"/>
              </w:rPr>
              <w:t>2</w:t>
            </w:r>
            <w:r w:rsidR="008E544E" w:rsidRPr="00943783">
              <w:rPr>
                <w:rFonts w:ascii="Times New Roman" w:hAnsi="Times New Roman"/>
                <w:bCs/>
                <w:sz w:val="24"/>
                <w:szCs w:val="24"/>
              </w:rPr>
              <w:t> </w:t>
            </w:r>
            <w:r w:rsidRPr="00943783">
              <w:rPr>
                <w:rFonts w:ascii="Times New Roman" w:hAnsi="Times New Roman"/>
                <w:bCs/>
                <w:sz w:val="24"/>
                <w:szCs w:val="24"/>
              </w:rPr>
              <w:t>daļā noteikto, izvērtētu patērētāja spēju atmaksāt kredītu. Informāciju iespējams pieprasīt un saņemt ne tikai par fizisku personu, bet arī par juridisku personu.</w:t>
            </w:r>
          </w:p>
          <w:p w14:paraId="274F3459" w14:textId="0086556E" w:rsidR="00DB79E6" w:rsidRPr="00943783" w:rsidRDefault="00DB79E6" w:rsidP="004277BF">
            <w:pPr>
              <w:spacing w:after="0" w:line="240" w:lineRule="auto"/>
              <w:ind w:firstLine="426"/>
              <w:jc w:val="both"/>
              <w:rPr>
                <w:rFonts w:ascii="Times New Roman" w:hAnsi="Times New Roman" w:cs="Times New Roman"/>
                <w:sz w:val="24"/>
                <w:szCs w:val="24"/>
              </w:rPr>
            </w:pPr>
            <w:r w:rsidRPr="00943783">
              <w:rPr>
                <w:rFonts w:ascii="Times New Roman" w:hAnsi="Times New Roman"/>
                <w:bCs/>
                <w:sz w:val="24"/>
                <w:szCs w:val="24"/>
              </w:rPr>
              <w:t xml:space="preserve">Kopš Izpildu lietu reģistra ieviešanas atbilstoši zvērinātu tiesu izpildītāju izvirzītajām prioritātēm </w:t>
            </w:r>
            <w:r w:rsidRPr="00943783">
              <w:rPr>
                <w:rFonts w:ascii="Times New Roman" w:hAnsi="Times New Roman" w:cs="Times New Roman"/>
                <w:sz w:val="24"/>
                <w:szCs w:val="24"/>
              </w:rPr>
              <w:t xml:space="preserve">ir veikti vairāki attīstības pasākumi, piemēram, ieviestas vairākas </w:t>
            </w:r>
            <w:r w:rsidRPr="00943783">
              <w:rPr>
                <w:rFonts w:ascii="Times New Roman" w:hAnsi="Times New Roman"/>
                <w:sz w:val="24"/>
                <w:szCs w:val="24"/>
              </w:rPr>
              <w:t>datu apmaiņas -</w:t>
            </w:r>
            <w:r w:rsidRPr="00943783">
              <w:rPr>
                <w:rFonts w:ascii="Times New Roman" w:hAnsi="Times New Roman" w:cs="Times New Roman"/>
                <w:sz w:val="24"/>
                <w:szCs w:val="24"/>
              </w:rPr>
              <w:t xml:space="preserve"> ar oficiālo izdevumu </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Latvijas Vēstnesis</w:t>
            </w:r>
            <w:r w:rsidR="008E544E" w:rsidRPr="00943783">
              <w:rPr>
                <w:rFonts w:ascii="Times New Roman" w:hAnsi="Times New Roman" w:cs="Times New Roman"/>
                <w:sz w:val="24"/>
                <w:szCs w:val="24"/>
              </w:rPr>
              <w:t>"</w:t>
            </w:r>
            <w:r w:rsidRPr="00943783">
              <w:rPr>
                <w:rFonts w:ascii="Times New Roman" w:hAnsi="Times New Roman" w:cs="Times New Roman"/>
                <w:sz w:val="24"/>
                <w:szCs w:val="24"/>
              </w:rPr>
              <w:t xml:space="preserve">, </w:t>
            </w:r>
            <w:r w:rsidRPr="00943783">
              <w:rPr>
                <w:rFonts w:ascii="Times New Roman" w:hAnsi="Times New Roman" w:cs="Times New Roman"/>
                <w:sz w:val="24"/>
                <w:szCs w:val="24"/>
              </w:rPr>
              <w:lastRenderedPageBreak/>
              <w:t>Valsts ieņēmumu dienestu, Uzņēmumu reģistru, Pilsonības un migrācijas lietu pārvaldi, Valsts zemes dienestu, Valsts vienoto datorizēto zemesgrāmatu, Valsts sociālās apdrošināšanas aģentūru un Tiesu informatīvo sistēmu, kā arī ieviestas vairākas funkcionalitātes, kas atvieglo</w:t>
            </w:r>
            <w:r w:rsidR="00455261" w:rsidRPr="00943783">
              <w:rPr>
                <w:rFonts w:ascii="Times New Roman" w:hAnsi="Times New Roman" w:cs="Times New Roman"/>
                <w:sz w:val="24"/>
                <w:szCs w:val="24"/>
              </w:rPr>
              <w:t xml:space="preserve"> zvērinātu</w:t>
            </w:r>
            <w:r w:rsidRPr="00943783">
              <w:rPr>
                <w:rFonts w:ascii="Times New Roman" w:hAnsi="Times New Roman" w:cs="Times New Roman"/>
                <w:sz w:val="24"/>
                <w:szCs w:val="24"/>
              </w:rPr>
              <w:t xml:space="preserve"> tiesu izpildītāja amata pienākumu izpildi, piemēram, dokumentu ģenerēšanas iespēja, izmantojot iepriekš sagatavotu dokumenta veidni, datu monitoringi, atvieglota piedzītās naudas sadale un daļēja aprēķina sagatavošana u.c., līdz ar to ir arī </w:t>
            </w:r>
            <w:r w:rsidRPr="00943783">
              <w:rPr>
                <w:rFonts w:ascii="Times New Roman" w:hAnsi="Times New Roman" w:cs="Times New Roman"/>
                <w:sz w:val="24"/>
                <w:szCs w:val="24"/>
                <w:u w:val="single"/>
              </w:rPr>
              <w:t xml:space="preserve">palielinājusies piedziņas efektivitāte. Izpildu lietas izpilde ir kļuvusi ātrāka un ērtāka, turklāt ar mazākām izmaksām, tādējādi ieguvēji ir gan zvērināti tiesu izpildītāji, gan piedzinēji, gan parādnieki. </w:t>
            </w:r>
            <w:r w:rsidRPr="00943783">
              <w:rPr>
                <w:rFonts w:ascii="Times New Roman" w:hAnsi="Times New Roman" w:cs="Times New Roman"/>
                <w:sz w:val="24"/>
                <w:szCs w:val="24"/>
              </w:rPr>
              <w:t>Ņemot vērā minēto, kopumā ir palielinājusies Izpildu lietu reģistra sistēmas noslodze, kas attiecīgi prasa atbilstošus tehnoloģisko resursu uzlabojumus, jo jau šobrīd Izpildu lietu reģistra sistēma nespēj izturēt ikdienas slodzi.</w:t>
            </w:r>
            <w:r w:rsidR="004277BF" w:rsidRPr="00943783">
              <w:rPr>
                <w:rFonts w:ascii="Times New Roman" w:hAnsi="Times New Roman" w:cs="Times New Roman"/>
                <w:sz w:val="24"/>
                <w:szCs w:val="24"/>
              </w:rPr>
              <w:t xml:space="preserve"> </w:t>
            </w:r>
            <w:r w:rsidR="00813A72" w:rsidRPr="00943783">
              <w:rPr>
                <w:rFonts w:ascii="Times New Roman" w:hAnsi="Times New Roman" w:cs="Times New Roman"/>
                <w:sz w:val="24"/>
                <w:szCs w:val="24"/>
              </w:rPr>
              <w:t xml:space="preserve">Tāpat, </w:t>
            </w:r>
            <w:r w:rsidR="004277BF" w:rsidRPr="00943783">
              <w:rPr>
                <w:rFonts w:ascii="Times New Roman" w:hAnsi="Times New Roman" w:cs="Times New Roman"/>
                <w:sz w:val="24"/>
                <w:szCs w:val="24"/>
              </w:rPr>
              <w:t>salīdzinot</w:t>
            </w:r>
            <w:r w:rsidR="00813A72" w:rsidRPr="00943783">
              <w:rPr>
                <w:rFonts w:ascii="Times New Roman" w:hAnsi="Times New Roman" w:cs="Times New Roman"/>
                <w:sz w:val="24"/>
                <w:szCs w:val="24"/>
              </w:rPr>
              <w:t xml:space="preserve"> 2016.</w:t>
            </w:r>
            <w:r w:rsidR="004277BF" w:rsidRPr="00943783">
              <w:rPr>
                <w:rFonts w:ascii="Times New Roman" w:hAnsi="Times New Roman" w:cs="Times New Roman"/>
                <w:sz w:val="24"/>
                <w:szCs w:val="24"/>
              </w:rPr>
              <w:t> </w:t>
            </w:r>
            <w:r w:rsidR="00813A72" w:rsidRPr="00943783">
              <w:rPr>
                <w:rFonts w:ascii="Times New Roman" w:hAnsi="Times New Roman" w:cs="Times New Roman"/>
                <w:sz w:val="24"/>
                <w:szCs w:val="24"/>
              </w:rPr>
              <w:t>gada 4.</w:t>
            </w:r>
            <w:r w:rsidR="004277BF" w:rsidRPr="00943783">
              <w:rPr>
                <w:rFonts w:ascii="Times New Roman" w:hAnsi="Times New Roman" w:cs="Times New Roman"/>
                <w:sz w:val="24"/>
                <w:szCs w:val="24"/>
              </w:rPr>
              <w:t> </w:t>
            </w:r>
            <w:r w:rsidR="00813A72" w:rsidRPr="00943783">
              <w:rPr>
                <w:rFonts w:ascii="Times New Roman" w:hAnsi="Times New Roman" w:cs="Times New Roman"/>
                <w:sz w:val="24"/>
                <w:szCs w:val="24"/>
              </w:rPr>
              <w:t>novembrī noslēgto iepirkumu līgumu</w:t>
            </w:r>
            <w:r w:rsidR="004277BF" w:rsidRPr="00943783">
              <w:rPr>
                <w:rFonts w:ascii="Times New Roman" w:hAnsi="Times New Roman" w:cs="Times New Roman"/>
                <w:sz w:val="24"/>
                <w:szCs w:val="24"/>
              </w:rPr>
              <w:t xml:space="preserve"> par Izpildu lietu reģistra </w:t>
            </w:r>
            <w:r w:rsidR="004277BF" w:rsidRPr="00943783">
              <w:rPr>
                <w:rFonts w:ascii="Times New Roman" w:hAnsi="Times New Roman" w:cs="Times New Roman"/>
                <w:noProof/>
                <w:kern w:val="2"/>
                <w:sz w:val="24"/>
              </w:rPr>
              <w:t>uzturēšanu, apkalpošanu un papildinājumu izstrādi</w:t>
            </w:r>
            <w:r w:rsidR="004277BF" w:rsidRPr="00943783">
              <w:rPr>
                <w:rFonts w:ascii="Times New Roman" w:eastAsia="SimSun" w:hAnsi="Times New Roman" w:cs="Times New Roman"/>
                <w:noProof/>
                <w:kern w:val="2"/>
                <w:sz w:val="24"/>
                <w:lang w:eastAsia="ar-SA"/>
              </w:rPr>
              <w:t xml:space="preserve"> </w:t>
            </w:r>
            <w:r w:rsidR="004277BF" w:rsidRPr="00943783">
              <w:rPr>
                <w:rFonts w:ascii="Times New Roman" w:hAnsi="Times New Roman" w:cs="Times New Roman"/>
                <w:sz w:val="24"/>
                <w:szCs w:val="24"/>
              </w:rPr>
              <w:t>ar iepriekšējo šāda veida līgumu, sistēmas uzturēšanas izmaksas ir augušas par 27</w:t>
            </w:r>
            <w:r w:rsidR="008E544E" w:rsidRPr="00943783">
              <w:rPr>
                <w:rFonts w:ascii="Times New Roman" w:hAnsi="Times New Roman" w:cs="Times New Roman"/>
                <w:sz w:val="24"/>
                <w:szCs w:val="24"/>
              </w:rPr>
              <w:t> </w:t>
            </w:r>
            <w:r w:rsidR="004277BF" w:rsidRPr="00943783">
              <w:rPr>
                <w:rFonts w:ascii="Times New Roman" w:hAnsi="Times New Roman" w:cs="Times New Roman"/>
                <w:sz w:val="24"/>
                <w:szCs w:val="24"/>
              </w:rPr>
              <w:t>%</w:t>
            </w:r>
            <w:r w:rsidR="002A6DFB" w:rsidRPr="00943783">
              <w:rPr>
                <w:rFonts w:ascii="Times New Roman" w:hAnsi="Times New Roman" w:cs="Times New Roman"/>
                <w:sz w:val="24"/>
                <w:szCs w:val="24"/>
              </w:rPr>
              <w:t xml:space="preserve"> (divdesmit septiņi procenti)</w:t>
            </w:r>
            <w:r w:rsidR="004277BF" w:rsidRPr="00943783">
              <w:rPr>
                <w:rFonts w:ascii="Times New Roman" w:hAnsi="Times New Roman" w:cs="Times New Roman"/>
                <w:sz w:val="24"/>
                <w:szCs w:val="24"/>
              </w:rPr>
              <w:t>.</w:t>
            </w:r>
          </w:p>
          <w:p w14:paraId="2497F36E" w14:textId="02A456EE" w:rsidR="001357BA" w:rsidRPr="00943783" w:rsidRDefault="00EF15A1" w:rsidP="001357BA">
            <w:pPr>
              <w:pStyle w:val="naiskr"/>
              <w:spacing w:before="0" w:after="0"/>
              <w:ind w:firstLine="425"/>
              <w:jc w:val="both"/>
            </w:pPr>
            <w:r w:rsidRPr="00943783">
              <w:t>Līdz ar pieaugošo interesi par jauniem valsts vienotās datorizētās zemesgrāmatas (</w:t>
            </w:r>
            <w:r w:rsidRPr="00943783">
              <w:rPr>
                <w:bCs/>
              </w:rPr>
              <w:t>turpmāk – VVDZ) u</w:t>
            </w:r>
            <w:r w:rsidRPr="00943783">
              <w:t>n tiesu portāla www.manas.tiesas.lv e-pakalpojumiem</w:t>
            </w:r>
            <w:r w:rsidR="001357BA" w:rsidRPr="00943783">
              <w:t>, cenrādis papildināts ar jauniem pakalpojumiem –</w:t>
            </w:r>
            <w:r w:rsidR="001357BA" w:rsidRPr="00943783">
              <w:rPr>
                <w:bCs/>
              </w:rPr>
              <w:t xml:space="preserve"> </w:t>
            </w:r>
            <w:r w:rsidR="008E544E" w:rsidRPr="00943783">
              <w:rPr>
                <w:bCs/>
              </w:rPr>
              <w:t>"</w:t>
            </w:r>
            <w:r w:rsidR="002335AC" w:rsidRPr="00943783">
              <w:rPr>
                <w:bCs/>
              </w:rPr>
              <w:t xml:space="preserve">Nozīmēto </w:t>
            </w:r>
            <w:r w:rsidR="002335AC" w:rsidRPr="00943783">
              <w:t>t</w:t>
            </w:r>
            <w:r w:rsidR="001357BA" w:rsidRPr="00943783">
              <w:t>iesas sēžu monitorings pēc lietas numura</w:t>
            </w:r>
            <w:r w:rsidR="008E544E" w:rsidRPr="00943783">
              <w:t>"</w:t>
            </w:r>
            <w:r w:rsidR="001357BA" w:rsidRPr="00943783">
              <w:t xml:space="preserve">, </w:t>
            </w:r>
            <w:r w:rsidR="008E544E" w:rsidRPr="00943783">
              <w:t>"</w:t>
            </w:r>
            <w:r w:rsidR="00691BB3" w:rsidRPr="00943783">
              <w:t>Zemesgrāmatu nodalījumu monitorings uz īpašumtiesību laiku</w:t>
            </w:r>
            <w:r w:rsidR="008E544E" w:rsidRPr="00943783">
              <w:rPr>
                <w:bCs/>
              </w:rPr>
              <w:t>"</w:t>
            </w:r>
            <w:r w:rsidR="001357BA" w:rsidRPr="00943783">
              <w:rPr>
                <w:bCs/>
              </w:rPr>
              <w:t xml:space="preserve">, </w:t>
            </w:r>
            <w:r w:rsidR="008E544E" w:rsidRPr="00943783">
              <w:rPr>
                <w:bCs/>
              </w:rPr>
              <w:t>"</w:t>
            </w:r>
            <w:r w:rsidR="001357BA" w:rsidRPr="00943783">
              <w:rPr>
                <w:bCs/>
              </w:rPr>
              <w:t>Zemesgrāmatu nodalījuma daļas elektroniska atlase</w:t>
            </w:r>
            <w:r w:rsidR="008E544E" w:rsidRPr="00943783">
              <w:rPr>
                <w:bCs/>
              </w:rPr>
              <w:t>"</w:t>
            </w:r>
            <w:r w:rsidR="001357BA" w:rsidRPr="00943783">
              <w:rPr>
                <w:bCs/>
              </w:rPr>
              <w:t xml:space="preserve">, </w:t>
            </w:r>
            <w:r w:rsidR="008E544E" w:rsidRPr="00943783">
              <w:rPr>
                <w:bCs/>
              </w:rPr>
              <w:t>"</w:t>
            </w:r>
            <w:r w:rsidR="001357BA" w:rsidRPr="00943783">
              <w:rPr>
                <w:bCs/>
              </w:rPr>
              <w:t>Datu atlase par daudzdzīvokļu ēkas īpašniekiem</w:t>
            </w:r>
            <w:r w:rsidR="008E544E" w:rsidRPr="00943783">
              <w:rPr>
                <w:bCs/>
              </w:rPr>
              <w:t>"</w:t>
            </w:r>
            <w:r w:rsidR="001357BA" w:rsidRPr="00943783">
              <w:rPr>
                <w:bCs/>
              </w:rPr>
              <w:t xml:space="preserve">. Tiesu administrācijas resursu efektīvākai izmantošanai cenrādis papildināts ar </w:t>
            </w:r>
            <w:r w:rsidR="00F13060" w:rsidRPr="00943783">
              <w:rPr>
                <w:bCs/>
              </w:rPr>
              <w:t xml:space="preserve">pakalpojumu </w:t>
            </w:r>
            <w:r w:rsidR="008E544E" w:rsidRPr="00943783">
              <w:rPr>
                <w:bCs/>
              </w:rPr>
              <w:t>"</w:t>
            </w:r>
            <w:r w:rsidR="00827005" w:rsidRPr="00943783">
              <w:t xml:space="preserve">Rēķina </w:t>
            </w:r>
            <w:r w:rsidR="00FC1066">
              <w:t>sagatavošana papīra formā</w:t>
            </w:r>
            <w:r w:rsidR="008E544E" w:rsidRPr="00943783">
              <w:t>"</w:t>
            </w:r>
            <w:r w:rsidR="00F5748E">
              <w:t>.</w:t>
            </w:r>
          </w:p>
          <w:p w14:paraId="54989930" w14:textId="205708FE" w:rsidR="002335AC" w:rsidRPr="00943783" w:rsidRDefault="002335AC" w:rsidP="002335AC">
            <w:pPr>
              <w:pStyle w:val="naiskr"/>
              <w:spacing w:before="0" w:after="0"/>
              <w:ind w:firstLine="425"/>
              <w:jc w:val="both"/>
              <w:rPr>
                <w:bCs/>
              </w:rPr>
            </w:pPr>
            <w:r w:rsidRPr="00943783">
              <w:rPr>
                <w:bCs/>
              </w:rPr>
              <w:t>P</w:t>
            </w:r>
            <w:r w:rsidR="001357BA" w:rsidRPr="00943783">
              <w:rPr>
                <w:bCs/>
              </w:rPr>
              <w:t xml:space="preserve">akalpojums </w:t>
            </w:r>
            <w:r w:rsidR="008E544E" w:rsidRPr="00943783">
              <w:rPr>
                <w:bCs/>
              </w:rPr>
              <w:t>"</w:t>
            </w:r>
            <w:r w:rsidRPr="00943783">
              <w:rPr>
                <w:bCs/>
              </w:rPr>
              <w:t>Nozīmēto t</w:t>
            </w:r>
            <w:r w:rsidR="001357BA" w:rsidRPr="00943783">
              <w:rPr>
                <w:bCs/>
              </w:rPr>
              <w:t>iesas sēžu monitorings pēc lietas numura</w:t>
            </w:r>
            <w:r w:rsidR="008E544E" w:rsidRPr="00943783">
              <w:rPr>
                <w:bCs/>
              </w:rPr>
              <w:t>"</w:t>
            </w:r>
            <w:r w:rsidR="001357BA" w:rsidRPr="00943783">
              <w:rPr>
                <w:bCs/>
              </w:rPr>
              <w:t xml:space="preserve"> nodrošinātu </w:t>
            </w:r>
            <w:r w:rsidRPr="00943783">
              <w:rPr>
                <w:bCs/>
              </w:rPr>
              <w:t xml:space="preserve">atgādinājuma </w:t>
            </w:r>
            <w:r w:rsidR="001357BA" w:rsidRPr="00943783">
              <w:rPr>
                <w:bCs/>
              </w:rPr>
              <w:t>saņemšanu</w:t>
            </w:r>
            <w:r w:rsidR="000F3FAB" w:rsidRPr="00943783">
              <w:rPr>
                <w:bCs/>
              </w:rPr>
              <w:t xml:space="preserve"> </w:t>
            </w:r>
            <w:r w:rsidR="001357BA" w:rsidRPr="00943783">
              <w:rPr>
                <w:bCs/>
              </w:rPr>
              <w:t xml:space="preserve">uz lietotāja reģistrēto e-pasta adresi </w:t>
            </w:r>
            <w:r w:rsidRPr="00943783">
              <w:rPr>
                <w:bCs/>
              </w:rPr>
              <w:t>un/</w:t>
            </w:r>
            <w:r w:rsidR="001357BA" w:rsidRPr="00943783">
              <w:rPr>
                <w:bCs/>
              </w:rPr>
              <w:t>vai tālruņa numuru (</w:t>
            </w:r>
            <w:r w:rsidR="00F61B4D" w:rsidRPr="00943783">
              <w:rPr>
                <w:bCs/>
              </w:rPr>
              <w:t xml:space="preserve">īsziņas </w:t>
            </w:r>
            <w:r w:rsidR="001357BA" w:rsidRPr="00943783">
              <w:rPr>
                <w:bCs/>
              </w:rPr>
              <w:t>veidā)</w:t>
            </w:r>
            <w:r w:rsidRPr="00943783">
              <w:rPr>
                <w:bCs/>
              </w:rPr>
              <w:t xml:space="preserve"> </w:t>
            </w:r>
            <w:r w:rsidR="001357BA" w:rsidRPr="00943783">
              <w:rPr>
                <w:bCs/>
              </w:rPr>
              <w:t xml:space="preserve">par interesējošo tiesvedības procesu ietvaros nozīmētajām tiesas sēdēm. </w:t>
            </w:r>
            <w:r w:rsidRPr="00943783">
              <w:rPr>
                <w:bCs/>
              </w:rPr>
              <w:t>Lietas dalībniekiem atgādinājumā plānots norādīt tiesas nosaukumu, lietas numuru, tiesas sēdes vietu un laiku.</w:t>
            </w:r>
          </w:p>
          <w:p w14:paraId="69A8AE28" w14:textId="77777777" w:rsidR="000F3FAB" w:rsidRPr="00943783" w:rsidRDefault="002335AC" w:rsidP="000F3FAB">
            <w:pPr>
              <w:pStyle w:val="naiskr"/>
              <w:spacing w:before="0" w:after="0"/>
              <w:ind w:firstLine="425"/>
              <w:jc w:val="both"/>
              <w:rPr>
                <w:bCs/>
              </w:rPr>
            </w:pPr>
            <w:r w:rsidRPr="00943783">
              <w:rPr>
                <w:bCs/>
              </w:rPr>
              <w:t xml:space="preserve">Pakalpojumu plānots nodrošināt kā maksas pakalpojumu ar iespēju veikt pakalpojuma pieslēgšanas priekšapmaksu portālā manas.tiesas.lv, izmantojot www.latvija.lv maksājumu moduli. </w:t>
            </w:r>
          </w:p>
          <w:p w14:paraId="1B8AD660" w14:textId="65C1CF06" w:rsidR="001357BA" w:rsidRPr="00943783" w:rsidRDefault="002335AC" w:rsidP="000F3FAB">
            <w:pPr>
              <w:pStyle w:val="naiskr"/>
              <w:spacing w:before="0" w:after="0"/>
              <w:ind w:firstLine="425"/>
              <w:jc w:val="both"/>
              <w:rPr>
                <w:bCs/>
              </w:rPr>
            </w:pPr>
            <w:r w:rsidRPr="00943783">
              <w:rPr>
                <w:bCs/>
              </w:rPr>
              <w:t>Ieinteresētajām personām a</w:t>
            </w:r>
            <w:r w:rsidR="001357BA" w:rsidRPr="00943783">
              <w:rPr>
                <w:bCs/>
              </w:rPr>
              <w:t xml:space="preserve">tgādinājumā plānots norādīt: tiesas nosaukumu, tiesas sēdes veidu (slēgta vai atklāta), sēdes datumu, laiku un vietu, lietas numuru, prasības priekšmetu (saskaņā ar Ministru kabineta </w:t>
            </w:r>
            <w:r w:rsidR="00C245D6" w:rsidRPr="00943783">
              <w:rPr>
                <w:bCs/>
              </w:rPr>
              <w:t xml:space="preserve">2009. gada 10. februāra </w:t>
            </w:r>
            <w:r w:rsidR="00FB0AE9" w:rsidRPr="00943783">
              <w:rPr>
                <w:bCs/>
              </w:rPr>
              <w:t>noteikum</w:t>
            </w:r>
            <w:r w:rsidR="00B06E79" w:rsidRPr="00943783">
              <w:rPr>
                <w:bCs/>
              </w:rPr>
              <w:t>u</w:t>
            </w:r>
            <w:r w:rsidR="00FB0AE9" w:rsidRPr="00943783">
              <w:rPr>
                <w:bCs/>
              </w:rPr>
              <w:t xml:space="preserve">  </w:t>
            </w:r>
            <w:r w:rsidR="001357BA" w:rsidRPr="00943783">
              <w:rPr>
                <w:bCs/>
              </w:rPr>
              <w:t>Nr.</w:t>
            </w:r>
            <w:r w:rsidR="008E544E" w:rsidRPr="00943783">
              <w:rPr>
                <w:bCs/>
              </w:rPr>
              <w:t> </w:t>
            </w:r>
            <w:r w:rsidR="001357BA" w:rsidRPr="00943783">
              <w:rPr>
                <w:bCs/>
              </w:rPr>
              <w:t>123</w:t>
            </w:r>
            <w:r w:rsidR="00FB0AE9" w:rsidRPr="00943783">
              <w:rPr>
                <w:bCs/>
              </w:rPr>
              <w:t xml:space="preserve"> </w:t>
            </w:r>
            <w:r w:rsidR="00AC23CD" w:rsidRPr="00943783">
              <w:rPr>
                <w:bCs/>
              </w:rPr>
              <w:t>"</w:t>
            </w:r>
            <w:r w:rsidR="00FB0AE9" w:rsidRPr="00943783">
              <w:rPr>
                <w:bCs/>
              </w:rPr>
              <w:t>Noteikumi par tiesu informācijas publicēšanu mājaslapā internetā un tiesu nolēmumu apstrādi pirms to izsniegšanas</w:t>
            </w:r>
            <w:r w:rsidR="00AC23CD" w:rsidRPr="00943783">
              <w:rPr>
                <w:bCs/>
              </w:rPr>
              <w:t>"</w:t>
            </w:r>
            <w:r w:rsidR="001357BA" w:rsidRPr="00943783">
              <w:rPr>
                <w:bCs/>
              </w:rPr>
              <w:t xml:space="preserve"> 8.6. punktā noteikto informācijas apjomu. Ja lieta procesuālajos likumos </w:t>
            </w:r>
            <w:r w:rsidR="001357BA" w:rsidRPr="00943783">
              <w:rPr>
                <w:bCs/>
              </w:rPr>
              <w:lastRenderedPageBreak/>
              <w:t xml:space="preserve">noteiktajā kārtībā izskatāma slēgtā tiesas sēdē, minētās ziņas aizstāj ar norādi </w:t>
            </w:r>
            <w:r w:rsidR="008E544E" w:rsidRPr="00943783">
              <w:rPr>
                <w:bCs/>
              </w:rPr>
              <w:t>"</w:t>
            </w:r>
            <w:r w:rsidR="001357BA" w:rsidRPr="00943783">
              <w:rPr>
                <w:bCs/>
              </w:rPr>
              <w:t>informācija nav izpaužama</w:t>
            </w:r>
            <w:r w:rsidR="008E544E" w:rsidRPr="00943783">
              <w:rPr>
                <w:bCs/>
              </w:rPr>
              <w:t>"</w:t>
            </w:r>
            <w:r w:rsidR="001357BA" w:rsidRPr="00943783">
              <w:rPr>
                <w:bCs/>
              </w:rPr>
              <w:t xml:space="preserve">), tiesneša vārdu un uzvārdu, kura tiesvedībā lieta atrodas. Pakalpojumu plānots nodrošināt ar iespēju veikt pakalpojuma pieslēgšanas priekšapmaksu portālā manas.tiesas.lv, izmantojot </w:t>
            </w:r>
            <w:r w:rsidR="009B2F14" w:rsidRPr="00943783">
              <w:rPr>
                <w:bCs/>
              </w:rPr>
              <w:t>www.</w:t>
            </w:r>
            <w:r w:rsidR="001357BA" w:rsidRPr="00943783">
              <w:rPr>
                <w:bCs/>
              </w:rPr>
              <w:t xml:space="preserve">latvija.lv maksājumu moduli. </w:t>
            </w:r>
          </w:p>
          <w:p w14:paraId="384ED2B4" w14:textId="36F6B7C1" w:rsidR="001357BA" w:rsidRPr="00943783" w:rsidRDefault="001357BA" w:rsidP="000F3FAB">
            <w:pPr>
              <w:pStyle w:val="naiskr"/>
              <w:spacing w:before="0" w:after="0"/>
              <w:ind w:firstLine="425"/>
              <w:jc w:val="both"/>
              <w:rPr>
                <w:bCs/>
              </w:rPr>
            </w:pPr>
            <w:r w:rsidRPr="00943783">
              <w:rPr>
                <w:bCs/>
              </w:rPr>
              <w:t>Pakalpojuma ieviešana ļautu</w:t>
            </w:r>
            <w:r w:rsidR="000F3FAB" w:rsidRPr="00943783">
              <w:rPr>
                <w:bCs/>
              </w:rPr>
              <w:t xml:space="preserve"> lietas dalībniekiem un </w:t>
            </w:r>
            <w:r w:rsidRPr="00943783">
              <w:rPr>
                <w:bCs/>
              </w:rPr>
              <w:t xml:space="preserve"> ieinteresētajām personām ērti sekot līdzi lietas nozīmētajām tiesas sēdēm, piemēram, </w:t>
            </w:r>
            <w:r w:rsidR="000F3FAB" w:rsidRPr="00943783">
              <w:rPr>
                <w:bCs/>
              </w:rPr>
              <w:t xml:space="preserve">lietas dalībniekiem savās lietās un ieinteresētajām personām </w:t>
            </w:r>
            <w:r w:rsidRPr="00943783">
              <w:rPr>
                <w:bCs/>
              </w:rPr>
              <w:t>sabiedrību interesējošos tiesvedības procesos.</w:t>
            </w:r>
          </w:p>
          <w:p w14:paraId="42F61536" w14:textId="517C989D" w:rsidR="001357BA" w:rsidRPr="00943783" w:rsidRDefault="001357BA" w:rsidP="00B3410F">
            <w:pPr>
              <w:pStyle w:val="naiskr"/>
              <w:spacing w:before="0" w:after="0"/>
              <w:ind w:firstLine="425"/>
              <w:jc w:val="both"/>
              <w:rPr>
                <w:bCs/>
              </w:rPr>
            </w:pPr>
            <w:r w:rsidRPr="00943783">
              <w:rPr>
                <w:bCs/>
              </w:rPr>
              <w:t xml:space="preserve">Ņemot vērā pieaugošo interesi par dažāda veida nekustamā īpašuma monitoringu, cenrādis papildināts ar pakalpojumu </w:t>
            </w:r>
            <w:r w:rsidR="008E544E" w:rsidRPr="00943783">
              <w:rPr>
                <w:bCs/>
              </w:rPr>
              <w:t>"</w:t>
            </w:r>
            <w:r w:rsidR="00691BB3" w:rsidRPr="00943783">
              <w:t>Zemesgrāmatu nodalījumu monitorings uz īpašumtiesību laiku</w:t>
            </w:r>
            <w:r w:rsidR="008E544E" w:rsidRPr="00943783">
              <w:rPr>
                <w:bCs/>
              </w:rPr>
              <w:t>"</w:t>
            </w:r>
            <w:r w:rsidR="00D20134" w:rsidRPr="00943783">
              <w:rPr>
                <w:bCs/>
              </w:rPr>
              <w:t xml:space="preserve">. </w:t>
            </w:r>
            <w:r w:rsidRPr="00943783">
              <w:rPr>
                <w:bCs/>
              </w:rPr>
              <w:t>Pakalpojums nodrošina iespēju interesentiem saņemt informāciju par viņa īpašumā esošo nekustamo īpašumu zemesgrāmatu nodalījumos veiktajām izmaiņām, tādējādi nodrošinot apjomīgāku informācijas pieejamību. Paziņojumā plānots norādīt: zemesgrāmatu nodaļu, nostiprinājuma lūguma iesniegšanas datumu, žurnāla numuru, lūguma saturu, lēmuma datumu, lēmuma veidu.</w:t>
            </w:r>
            <w:r w:rsidR="00B3410F" w:rsidRPr="00943783">
              <w:rPr>
                <w:bCs/>
              </w:rPr>
              <w:t xml:space="preserve"> T</w:t>
            </w:r>
            <w:r w:rsidRPr="00943783">
              <w:rPr>
                <w:bCs/>
              </w:rPr>
              <w:t xml:space="preserve">ā ieguvums interesentiem ir kvalitatīvāk un pārskatāmāk veikt savā īpašumā esošo īpašumu uzskaiti un kontroli. Pakalpojumu paredzēts diferencēt atkarībā no īpašumā esošo īpašumu skaita. </w:t>
            </w:r>
          </w:p>
          <w:p w14:paraId="75989FF1" w14:textId="5A1A499E" w:rsidR="001357BA" w:rsidRPr="00943783" w:rsidRDefault="001357BA" w:rsidP="001357BA">
            <w:pPr>
              <w:pStyle w:val="naiskr"/>
              <w:spacing w:before="0" w:after="0"/>
              <w:ind w:firstLine="425"/>
              <w:jc w:val="both"/>
              <w:rPr>
                <w:bCs/>
              </w:rPr>
            </w:pPr>
            <w:r w:rsidRPr="00943783">
              <w:rPr>
                <w:bCs/>
              </w:rPr>
              <w:t xml:space="preserve">Pakalpojums </w:t>
            </w:r>
            <w:r w:rsidR="008E544E" w:rsidRPr="00943783">
              <w:rPr>
                <w:bCs/>
              </w:rPr>
              <w:t>"</w:t>
            </w:r>
            <w:r w:rsidRPr="00943783">
              <w:rPr>
                <w:bCs/>
              </w:rPr>
              <w:t>Zemesgrāmatu nodalījuma daļas elektroniska atlase</w:t>
            </w:r>
            <w:r w:rsidR="008E544E" w:rsidRPr="00943783">
              <w:rPr>
                <w:bCs/>
              </w:rPr>
              <w:t>"</w:t>
            </w:r>
            <w:r w:rsidRPr="00943783">
              <w:rPr>
                <w:bCs/>
              </w:rPr>
              <w:t xml:space="preserve"> nodrošinās informācijas saņēmējiem gan fiziskām, gan juridiskām personām iespēju saņemt ne tikai informāciju no nekustamā īpašuma nodalījuma, bet arī informāciju par atsevišķām, interesējošām nekustamā īpašuma nodalījuma daļām. Informācijas saņēmējam kā papildu ieguvums ir gan finanšu resursu ietaupījums, gan arī ērtāka informācijas saņemšana par konkrēti interesējošo datu apjomu. </w:t>
            </w:r>
          </w:p>
          <w:p w14:paraId="7B3CCCE5" w14:textId="2909A932" w:rsidR="001357BA" w:rsidRPr="00943783" w:rsidRDefault="001357BA" w:rsidP="001357BA">
            <w:pPr>
              <w:pStyle w:val="naiskr"/>
              <w:spacing w:before="0" w:after="0"/>
              <w:ind w:firstLine="425"/>
              <w:jc w:val="both"/>
              <w:rPr>
                <w:bCs/>
              </w:rPr>
            </w:pPr>
            <w:r w:rsidRPr="00943783">
              <w:rPr>
                <w:bCs/>
              </w:rPr>
              <w:t xml:space="preserve">Cenrādis papildināts ar vēl vienu jaunu pakalpojumu </w:t>
            </w:r>
            <w:r w:rsidR="008E544E" w:rsidRPr="00943783">
              <w:rPr>
                <w:bCs/>
              </w:rPr>
              <w:t>"</w:t>
            </w:r>
            <w:r w:rsidRPr="00943783">
              <w:rPr>
                <w:bCs/>
              </w:rPr>
              <w:t>Datu atlase par daudzdzīvokļu ēkas īpašniekiem</w:t>
            </w:r>
            <w:r w:rsidR="008E544E" w:rsidRPr="00943783">
              <w:rPr>
                <w:bCs/>
              </w:rPr>
              <w:t>"</w:t>
            </w:r>
            <w:r w:rsidRPr="00943783">
              <w:rPr>
                <w:bCs/>
              </w:rPr>
              <w:t>, kas nodrošinās informācijas saņemšanu strukturētas izziņas veidā par visiem daudzdzīvokļu ēkā esošo dzīvokļu īpašniekiem,</w:t>
            </w:r>
            <w:r w:rsidR="00AE66D9" w:rsidRPr="00943783">
              <w:rPr>
                <w:bCs/>
              </w:rPr>
              <w:t xml:space="preserve"> </w:t>
            </w:r>
            <w:r w:rsidRPr="00943783">
              <w:rPr>
                <w:bCs/>
              </w:rPr>
              <w:t>tādējādi samazinot pakalpojuma izmaksas informācijas pieprasītājiem un ietaupot resursus, kas saistīti ar pieprasījumu apstrādi.</w:t>
            </w:r>
            <w:r w:rsidR="00AE66D9" w:rsidRPr="00943783">
              <w:rPr>
                <w:bCs/>
              </w:rPr>
              <w:t xml:space="preserve"> </w:t>
            </w:r>
          </w:p>
          <w:p w14:paraId="668D6034" w14:textId="367DD29D" w:rsidR="00D670E4" w:rsidRPr="00943783" w:rsidRDefault="00D670E4" w:rsidP="00D670E4">
            <w:pPr>
              <w:pStyle w:val="naiskr"/>
              <w:spacing w:before="0" w:after="0"/>
              <w:ind w:firstLine="425"/>
              <w:jc w:val="both"/>
            </w:pPr>
            <w:r w:rsidRPr="00943783">
              <w:t xml:space="preserve">Atbilstoši Noteikumu </w:t>
            </w:r>
            <w:r w:rsidR="00F5748E">
              <w:t xml:space="preserve">projekta </w:t>
            </w:r>
            <w:r w:rsidR="00715377">
              <w:t>8</w:t>
            </w:r>
            <w:r w:rsidRPr="00943783">
              <w:t xml:space="preserve">. punktam paredzēta atliekoša spēkā stāšanās </w:t>
            </w:r>
            <w:r w:rsidR="008C5050" w:rsidRPr="00943783">
              <w:t>N</w:t>
            </w:r>
            <w:r w:rsidRPr="00943783">
              <w:t xml:space="preserve">oteikumu projekta pielikuma </w:t>
            </w:r>
            <w:r w:rsidR="00CF2E72" w:rsidRPr="00943783">
              <w:t>17</w:t>
            </w:r>
            <w:r w:rsidRPr="00943783">
              <w:t>. un 1</w:t>
            </w:r>
            <w:r w:rsidR="00CF2E72" w:rsidRPr="00943783">
              <w:t>8</w:t>
            </w:r>
            <w:r w:rsidRPr="00943783">
              <w:t xml:space="preserve">. punktam daļā par kustamās mantas, apbūves tiesību un Kuģu reģistrā reģistrētas peldošas konstrukcijas, izņemot kuģu, izsolēm. </w:t>
            </w:r>
            <w:r w:rsidRPr="00943783">
              <w:rPr>
                <w:bCs/>
              </w:rPr>
              <w:t xml:space="preserve">Minētais pamatojams ar apstākli, ka     </w:t>
            </w:r>
            <w:r w:rsidRPr="00943783">
              <w:t xml:space="preserve">Civilprocesa likuma grozījumu, ar kuriem cita starpā plānots noteikt, ka elektronisko izsoļu vietnē tiek organizētas arī kustamās mantas izsoles un apbūves tiesību izsoles, spēkā stāšanās plānota 2018. gada 1. janvārī (likumprojekts </w:t>
            </w:r>
            <w:r w:rsidRPr="00943783">
              <w:lastRenderedPageBreak/>
              <w:t xml:space="preserve">"Grozījumi Civilprocesa likumā" 2016. gada 1. decembrī izsludināts Valsts sekretāru sanāksmē (VSS-1182)). </w:t>
            </w:r>
          </w:p>
          <w:p w14:paraId="58B0A433" w14:textId="67DFE123" w:rsidR="00D670E4" w:rsidRPr="00943783" w:rsidRDefault="00D670E4" w:rsidP="00D670E4">
            <w:pPr>
              <w:pStyle w:val="naiskr"/>
              <w:spacing w:before="0" w:after="0"/>
              <w:ind w:firstLine="425"/>
              <w:jc w:val="both"/>
            </w:pPr>
            <w:r w:rsidRPr="00943783">
              <w:t xml:space="preserve">Tāpat atliekoša spēkā stāšanās – 2018. gada 1. jūlijā -  atbilstoši Noteikumu projekta </w:t>
            </w:r>
            <w:r w:rsidR="00715377">
              <w:t>9</w:t>
            </w:r>
            <w:r w:rsidRPr="00943783">
              <w:t>. punktam paredzēta noteikumu pielikuma 2</w:t>
            </w:r>
            <w:r w:rsidR="00CF2E72" w:rsidRPr="00943783">
              <w:t>1</w:t>
            </w:r>
            <w:r w:rsidRPr="00943783">
              <w:t>. </w:t>
            </w:r>
            <w:r w:rsidR="00FD4D2D">
              <w:t>un 23. </w:t>
            </w:r>
            <w:r w:rsidRPr="00943783">
              <w:t>punktā noteiktaj</w:t>
            </w:r>
            <w:r w:rsidR="00FD4D2D">
              <w:t>ie</w:t>
            </w:r>
            <w:r w:rsidRPr="00943783">
              <w:t>m pakalpoju</w:t>
            </w:r>
            <w:r w:rsidR="00F5748E">
              <w:t>m</w:t>
            </w:r>
            <w:r w:rsidR="00FD4D2D">
              <w:t>ie</w:t>
            </w:r>
            <w:r w:rsidRPr="00943783">
              <w:t>m, jo Tiesu administrācijai nepieciešams laiks, lai izstrādātu un ieviestu atbilstošu funkcionalitāti elektronisko izsoļu vietnē pakalpojuma nodrošināšanai</w:t>
            </w:r>
            <w:r w:rsidR="00FD4D2D">
              <w:t>, kā arī izstrādātu attiecīgus grozījumus Izpildu lietu reģistra izmantošanas kārtību regulējošajos normatīvajos aktos</w:t>
            </w:r>
            <w:r w:rsidR="00F5748E">
              <w:t>.</w:t>
            </w:r>
          </w:p>
          <w:p w14:paraId="0B98154B" w14:textId="202D5062" w:rsidR="00D670E4" w:rsidRPr="00943783" w:rsidRDefault="00D670E4" w:rsidP="00D670E4">
            <w:pPr>
              <w:pStyle w:val="naiskr"/>
              <w:spacing w:before="0" w:after="0"/>
              <w:ind w:firstLine="425"/>
              <w:jc w:val="both"/>
              <w:rPr>
                <w:rFonts w:eastAsia="Calibri"/>
              </w:rPr>
            </w:pPr>
            <w:r w:rsidRPr="00943783">
              <w:rPr>
                <w:bCs/>
              </w:rPr>
              <w:t>Noteikumu projekta 1</w:t>
            </w:r>
            <w:r w:rsidR="00715377">
              <w:rPr>
                <w:bCs/>
              </w:rPr>
              <w:t>0</w:t>
            </w:r>
            <w:r w:rsidRPr="00943783">
              <w:rPr>
                <w:bCs/>
              </w:rPr>
              <w:t xml:space="preserve">. punkts paredz atliekošu spēkā stāšanās datumu – 2017. gada 1. jūliju – </w:t>
            </w:r>
            <w:r w:rsidR="00203D79" w:rsidRPr="00943783">
              <w:rPr>
                <w:bCs/>
              </w:rPr>
              <w:t>N</w:t>
            </w:r>
            <w:r w:rsidRPr="00943783">
              <w:rPr>
                <w:bCs/>
              </w:rPr>
              <w:t>oteikumu projekta pielikuma 2</w:t>
            </w:r>
            <w:r w:rsidR="00CF2E72" w:rsidRPr="00943783">
              <w:rPr>
                <w:bCs/>
              </w:rPr>
              <w:t>2</w:t>
            </w:r>
            <w:r w:rsidRPr="00943783">
              <w:rPr>
                <w:bCs/>
              </w:rPr>
              <w:t xml:space="preserve">. punktā paredzētajam pakalpojuma veidam. Minētais pamatojams ar apstākli, ka </w:t>
            </w:r>
            <w:r w:rsidRPr="00943783">
              <w:t xml:space="preserve">ar </w:t>
            </w:r>
            <w:r w:rsidRPr="00943783">
              <w:rPr>
                <w:rFonts w:eastAsia="Calibri"/>
              </w:rPr>
              <w:t xml:space="preserve">2016. gada 23. novembra likumu "Grozījumi Civilprocesa likumā" un 2016. gada 23. novembra likumu "Grozījumi Kredītiestāžu likumā" un likumu "Grozījumi Maksājumu pakalpojumu un elektroniskās naudas likumā" noteiktā prasība zvērinātiem tiesu izpildītājiem kredītiestādēm un citiem maksājumu pakalpojumu sniedzējiem, kuri būs </w:t>
            </w:r>
            <w:r w:rsidRPr="00943783">
              <w:t xml:space="preserve">informējuši Tiesu administrāciju par elektroniskas datu apmaiņas uzsākšanu, rīkojumus </w:t>
            </w:r>
            <w:r w:rsidRPr="00943783">
              <w:rPr>
                <w:rFonts w:eastAsia="Calibri"/>
              </w:rPr>
              <w:t>saistībā ar naudas līdzekļu apķīlāšanu un pārskaitīšanu dot, izmantojot Valsts reģionālās attīstības aģentūras pārziņā esošo Valsts informācijas sistēmu savietotāja koplietošanas daļu "Datu izplatīšanas tīkls", stājas spēkā 2017. gada 1. jūlijā.</w:t>
            </w:r>
          </w:p>
          <w:p w14:paraId="64758CC6" w14:textId="1A65E663" w:rsidR="00203D79" w:rsidRPr="005B7D81" w:rsidRDefault="005B7D81" w:rsidP="006B1B97">
            <w:pPr>
              <w:pStyle w:val="naiskr"/>
              <w:spacing w:before="0" w:after="0"/>
              <w:ind w:firstLine="425"/>
              <w:jc w:val="both"/>
              <w:rPr>
                <w:bCs/>
              </w:rPr>
            </w:pPr>
            <w:r>
              <w:t>L</w:t>
            </w:r>
            <w:r w:rsidR="00224258">
              <w:t xml:space="preserve">ai ar 2017. gada 1. jūliju nodrošinātu zvērinātiem tiesu izpildītājiem iespēju rīkojumus par naudas līdzekļu apķīlāšanu ievietot un saņemt paziņojumus par rīkojumu izpildi, izmantojot </w:t>
            </w:r>
            <w:r w:rsidRPr="00943783">
              <w:rPr>
                <w:bCs/>
              </w:rPr>
              <w:t>Valsts reģionālās attīstības aģentūras uzturētajā datu izplatīšanas tīklā</w:t>
            </w:r>
            <w:r>
              <w:rPr>
                <w:bCs/>
              </w:rPr>
              <w:t xml:space="preserve"> (Civilprocesa likuma 599.</w:t>
            </w:r>
            <w:r w:rsidRPr="005B7D81">
              <w:rPr>
                <w:bCs/>
                <w:vertAlign w:val="superscript"/>
              </w:rPr>
              <w:t>1</w:t>
            </w:r>
            <w:r>
              <w:rPr>
                <w:bCs/>
              </w:rPr>
              <w:t xml:space="preserve"> pants), </w:t>
            </w:r>
            <w:r>
              <w:t>Izpildu lietu reģistrā ir jāveic ievērojami funkcionalitātes papildinājumu izstrādes darbi,</w:t>
            </w:r>
            <w:r>
              <w:rPr>
                <w:bCs/>
              </w:rPr>
              <w:t xml:space="preserve"> turklāt šo papildinājumu izstrāde un uzturēšana ir jāsedz no Tiesu administrācijas ieņēmumiem</w:t>
            </w:r>
            <w:r w:rsidR="006B1B97">
              <w:rPr>
                <w:bCs/>
              </w:rPr>
              <w:t>.</w:t>
            </w:r>
            <w:r>
              <w:rPr>
                <w:bCs/>
              </w:rPr>
              <w:t xml:space="preserve"> </w:t>
            </w:r>
          </w:p>
        </w:tc>
      </w:tr>
      <w:tr w:rsidR="00943783" w:rsidRPr="00943783" w14:paraId="0F98797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A993F57" w14:textId="77777777" w:rsidR="00894C55" w:rsidRPr="00943783" w:rsidRDefault="00894C55" w:rsidP="00EC2D33">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41FEED5" w14:textId="77777777" w:rsidR="00894C55" w:rsidRPr="00943783" w:rsidRDefault="00894C55" w:rsidP="00EC2D33">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81A2F62" w14:textId="77777777" w:rsidR="00894C55" w:rsidRPr="00943783" w:rsidRDefault="00DB17E3" w:rsidP="00DB17E3">
            <w:pPr>
              <w:spacing w:after="0" w:line="240" w:lineRule="auto"/>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Tieslietu ministrija, Tiesu administrācija</w:t>
            </w:r>
            <w:r w:rsidR="008E544E" w:rsidRPr="00943783">
              <w:rPr>
                <w:rFonts w:ascii="Times New Roman" w:eastAsia="Times New Roman" w:hAnsi="Times New Roman" w:cs="Times New Roman"/>
                <w:sz w:val="24"/>
                <w:szCs w:val="24"/>
                <w:lang w:eastAsia="lv-LV"/>
              </w:rPr>
              <w:t>.</w:t>
            </w:r>
          </w:p>
        </w:tc>
      </w:tr>
      <w:tr w:rsidR="00894C55" w:rsidRPr="00943783" w14:paraId="0A149CA3"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778091E" w14:textId="77777777" w:rsidR="00894C55" w:rsidRPr="00943783" w:rsidRDefault="00894C55" w:rsidP="00EC2D33">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302A3A9" w14:textId="77777777" w:rsidR="00894C55" w:rsidRPr="00943783" w:rsidRDefault="00894C55" w:rsidP="00EC2D33">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74D431E" w14:textId="5C52BF28" w:rsidR="00894C55" w:rsidRPr="00943783" w:rsidRDefault="00A274A6" w:rsidP="00F83B8B">
                <w:pPr>
                  <w:spacing w:before="100" w:beforeAutospacing="1" w:after="100" w:afterAutospacing="1" w:line="293" w:lineRule="atLeas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Nav.</w:t>
                </w:r>
              </w:p>
            </w:tc>
          </w:sdtContent>
        </w:sdt>
      </w:tr>
    </w:tbl>
    <w:p w14:paraId="53C9CF50" w14:textId="77777777" w:rsidR="00894C55" w:rsidRPr="00943783" w:rsidRDefault="00894C55" w:rsidP="00F83B8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43783" w:rsidRPr="00943783" w14:paraId="5C146B05" w14:textId="77777777" w:rsidTr="00946CD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230F73" w14:textId="77777777" w:rsidR="00A274A6" w:rsidRPr="00943783" w:rsidRDefault="00A274A6" w:rsidP="00D75011">
            <w:pPr>
              <w:spacing w:after="0" w:line="240" w:lineRule="auto"/>
              <w:jc w:val="center"/>
              <w:outlineLvl w:val="0"/>
              <w:rPr>
                <w:rFonts w:ascii="Times New Roman" w:eastAsia="Times New Roman" w:hAnsi="Times New Roman" w:cs="Times New Roman"/>
                <w:b/>
                <w:bCs/>
                <w:sz w:val="24"/>
                <w:szCs w:val="24"/>
                <w:lang w:eastAsia="lv-LV"/>
              </w:rPr>
            </w:pPr>
            <w:r w:rsidRPr="00943783">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943783" w:rsidRPr="00943783" w14:paraId="5766DD0B" w14:textId="77777777" w:rsidTr="00946CD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65A7A29" w14:textId="77777777" w:rsidR="00A274A6" w:rsidRPr="00943783" w:rsidRDefault="00A274A6" w:rsidP="00F83B8B">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80D2281" w14:textId="77777777" w:rsidR="00A274A6" w:rsidRPr="00943783" w:rsidRDefault="00A274A6" w:rsidP="00F83B8B">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AF17DC4" w14:textId="6BD41325" w:rsidR="00021114" w:rsidRPr="00943783" w:rsidRDefault="00021114" w:rsidP="00F83B8B">
            <w:pPr>
              <w:pStyle w:val="naiskr"/>
              <w:spacing w:before="0" w:after="0"/>
              <w:ind w:firstLine="425"/>
              <w:jc w:val="both"/>
              <w:rPr>
                <w:iCs/>
              </w:rPr>
            </w:pPr>
            <w:r w:rsidRPr="00943783">
              <w:rPr>
                <w:iCs/>
              </w:rPr>
              <w:t>Sabiedrības mērķgrupa</w:t>
            </w:r>
            <w:r w:rsidR="007203D3" w:rsidRPr="00943783">
              <w:rPr>
                <w:iCs/>
              </w:rPr>
              <w:t xml:space="preserve"> </w:t>
            </w:r>
            <w:r w:rsidR="00203D79" w:rsidRPr="00943783">
              <w:rPr>
                <w:iCs/>
              </w:rPr>
              <w:t>N</w:t>
            </w:r>
            <w:r w:rsidR="007203D3" w:rsidRPr="00943783">
              <w:rPr>
                <w:iCs/>
              </w:rPr>
              <w:t>oteikumu projektā ietvertajiem pakalpojumiem, kas saistīti ar izsoļu organizēšanu elektronisko</w:t>
            </w:r>
            <w:r w:rsidRPr="00943783">
              <w:rPr>
                <w:iCs/>
              </w:rPr>
              <w:t xml:space="preserve"> izsoļu </w:t>
            </w:r>
            <w:r w:rsidR="007203D3" w:rsidRPr="00943783">
              <w:rPr>
                <w:iCs/>
              </w:rPr>
              <w:t xml:space="preserve">vietnē </w:t>
            </w:r>
            <w:r w:rsidRPr="00943783">
              <w:rPr>
                <w:iCs/>
              </w:rPr>
              <w:t>ir zvērināti tiesu izpildītāji un maksātnespējas procesa administratori, ar mērķi nākotnē paplašināt to valsts un pašvaldības iestāžu loku, kuras organizē izsoles elektronisko izsoļu vietnē. Saskaņā ar Ministru kabineta 2010. gada 19. janvāra noteikumu Nr.</w:t>
            </w:r>
            <w:r w:rsidR="00D65DDC" w:rsidRPr="00943783">
              <w:rPr>
                <w:iCs/>
              </w:rPr>
              <w:t> </w:t>
            </w:r>
            <w:r w:rsidRPr="00943783">
              <w:rPr>
                <w:iCs/>
              </w:rPr>
              <w:t xml:space="preserve">66 </w:t>
            </w:r>
            <w:r w:rsidR="008E544E" w:rsidRPr="00943783">
              <w:rPr>
                <w:iCs/>
              </w:rPr>
              <w:t>"</w:t>
            </w:r>
            <w:r w:rsidRPr="00943783">
              <w:rPr>
                <w:iCs/>
              </w:rPr>
              <w:t>Noteikumi par zvērinātu tiesu izpildītāju skaitu, viņu amata vietām, iecirkņiem un to robežām</w:t>
            </w:r>
            <w:r w:rsidR="008E544E" w:rsidRPr="00943783">
              <w:rPr>
                <w:iCs/>
              </w:rPr>
              <w:t>"</w:t>
            </w:r>
            <w:r w:rsidRPr="00943783">
              <w:rPr>
                <w:iCs/>
              </w:rPr>
              <w:t xml:space="preserve"> </w:t>
            </w:r>
            <w:r w:rsidRPr="00943783">
              <w:rPr>
                <w:iCs/>
              </w:rPr>
              <w:lastRenderedPageBreak/>
              <w:t>2.</w:t>
            </w:r>
            <w:r w:rsidR="008E544E" w:rsidRPr="00943783">
              <w:rPr>
                <w:iCs/>
              </w:rPr>
              <w:t> </w:t>
            </w:r>
            <w:r w:rsidRPr="00943783">
              <w:rPr>
                <w:iCs/>
              </w:rPr>
              <w:t>punktu Latvijas Republikā darbojas 116 zvērināti tiesu izpildītāji, savukārt līdz 2017.</w:t>
            </w:r>
            <w:r w:rsidR="008E544E" w:rsidRPr="00943783">
              <w:rPr>
                <w:iCs/>
              </w:rPr>
              <w:t> gada 4. aprīlim</w:t>
            </w:r>
            <w:r w:rsidRPr="00943783">
              <w:rPr>
                <w:iCs/>
              </w:rPr>
              <w:t xml:space="preserve"> maksātnespējas reģistrā ir reģistrēti 303</w:t>
            </w:r>
            <w:r w:rsidR="00D407DF" w:rsidRPr="00943783">
              <w:rPr>
                <w:iCs/>
              </w:rPr>
              <w:t> </w:t>
            </w:r>
            <w:r w:rsidRPr="00943783">
              <w:rPr>
                <w:iCs/>
              </w:rPr>
              <w:t>maksātnespējas procesa administratori ar derīgiem sertifikātiem.</w:t>
            </w:r>
          </w:p>
          <w:p w14:paraId="3D7285F2" w14:textId="085D5B04" w:rsidR="00021114" w:rsidRPr="00943783" w:rsidRDefault="00021114" w:rsidP="00F83B8B">
            <w:pPr>
              <w:pStyle w:val="naiskr"/>
              <w:spacing w:before="0" w:after="0"/>
              <w:ind w:firstLine="425"/>
              <w:jc w:val="both"/>
              <w:rPr>
                <w:iCs/>
              </w:rPr>
            </w:pPr>
            <w:r w:rsidRPr="00943783">
              <w:rPr>
                <w:iCs/>
              </w:rPr>
              <w:t xml:space="preserve">Zvērināti tiesu izpildītāji ir mērķgrupa arī </w:t>
            </w:r>
            <w:r w:rsidR="00203D79" w:rsidRPr="00943783">
              <w:rPr>
                <w:iCs/>
              </w:rPr>
              <w:t xml:space="preserve">Noteikumu </w:t>
            </w:r>
            <w:r w:rsidR="007203D3" w:rsidRPr="00943783">
              <w:rPr>
                <w:iCs/>
              </w:rPr>
              <w:t xml:space="preserve">projektā ietvertajam pakalpojumam par </w:t>
            </w:r>
            <w:r w:rsidRPr="00943783">
              <w:rPr>
                <w:iCs/>
              </w:rPr>
              <w:t>rīkojumu ievietošan</w:t>
            </w:r>
            <w:r w:rsidR="00DF2874">
              <w:rPr>
                <w:iCs/>
              </w:rPr>
              <w:t>u</w:t>
            </w:r>
            <w:r w:rsidRPr="00943783">
              <w:rPr>
                <w:iCs/>
              </w:rPr>
              <w:t xml:space="preserve"> datu izplatīšanas tīklā. Tāpat šī pakalpojuma sabiedrības mērķgrupa ir personas, kurām, ievērojot Civilprocesa likuma normas, ir pienākums segt ar izpildu lietas vešanu saistītos sprieduma izpildes izdevumus.  </w:t>
            </w:r>
            <w:r w:rsidRPr="00943783">
              <w:t>Mērķgrupas precīzu lielumu nav iespējams noteikt.</w:t>
            </w:r>
          </w:p>
          <w:p w14:paraId="6D89622A" w14:textId="2A868959" w:rsidR="00021114" w:rsidRPr="00943783" w:rsidRDefault="00021114" w:rsidP="00F83B8B">
            <w:pPr>
              <w:pStyle w:val="naiskr"/>
              <w:spacing w:before="0" w:after="0"/>
              <w:ind w:firstLine="425"/>
              <w:jc w:val="both"/>
              <w:rPr>
                <w:iCs/>
              </w:rPr>
            </w:pPr>
            <w:r w:rsidRPr="00943783">
              <w:t xml:space="preserve">Ikvienai fiziskai personai, kurai piemīt tiesībspēja un rīcībspēja darījumu ar nekustamiem īpašumiem </w:t>
            </w:r>
            <w:r w:rsidR="007203D3" w:rsidRPr="00943783">
              <w:t xml:space="preserve">un kustamu mantu </w:t>
            </w:r>
            <w:r w:rsidRPr="00943783">
              <w:t>veikšanai, ir tiesības pieteikties zvērinātu tiesu izpildītāju un maksātnespējas procesa administratoru rīkotās izsolēs un piedalīties solīšanā</w:t>
            </w:r>
            <w:r w:rsidRPr="00943783">
              <w:rPr>
                <w:iCs/>
              </w:rPr>
              <w:t>.</w:t>
            </w:r>
            <w:r w:rsidRPr="00943783">
              <w:t xml:space="preserve"> Līdz 2017.</w:t>
            </w:r>
            <w:r w:rsidR="00C2448E" w:rsidRPr="00943783">
              <w:t> gada 1. aprīlim</w:t>
            </w:r>
            <w:r w:rsidRPr="00943783">
              <w:t xml:space="preserve"> Izsoļu dalībnieku reģistrā ir reģistrētas vairāk nekā 11</w:t>
            </w:r>
            <w:r w:rsidR="00C2448E" w:rsidRPr="00943783">
              <w:t> </w:t>
            </w:r>
            <w:r w:rsidRPr="00943783">
              <w:t>000</w:t>
            </w:r>
            <w:r w:rsidR="00C2448E" w:rsidRPr="00943783">
              <w:t> </w:t>
            </w:r>
            <w:r w:rsidRPr="00943783">
              <w:t>personas, turklāt vietnes lietotāju un Izsoļu dalībnieku reģistrā reģistrēto personu skaits nemitīgi pieaug.</w:t>
            </w:r>
          </w:p>
          <w:p w14:paraId="4A87C983" w14:textId="211F1D78" w:rsidR="00021114" w:rsidRPr="00943783" w:rsidRDefault="00021114" w:rsidP="00F83B8B">
            <w:pPr>
              <w:pStyle w:val="naiskr"/>
              <w:spacing w:before="0" w:after="0"/>
              <w:ind w:firstLine="425"/>
              <w:jc w:val="both"/>
              <w:rPr>
                <w:iCs/>
              </w:rPr>
            </w:pPr>
            <w:r w:rsidRPr="00943783">
              <w:rPr>
                <w:iCs/>
              </w:rPr>
              <w:t>Sabiedrības mērķgrupa informācijas saņemšanai no Izpildu lietu reģistra vai Elektronisko izsoļu vietnes ir fiziskas un juridiskas personas, kas saņem pakalpoju</w:t>
            </w:r>
            <w:r w:rsidR="00D65DDC" w:rsidRPr="00943783">
              <w:rPr>
                <w:iCs/>
              </w:rPr>
              <w:t>mu</w:t>
            </w:r>
            <w:r w:rsidRPr="00943783">
              <w:rPr>
                <w:iCs/>
              </w:rPr>
              <w:t xml:space="preserve">, veicot autentifikāciju </w:t>
            </w:r>
            <w:hyperlink r:id="rId8" w:history="1">
              <w:r w:rsidRPr="00943783">
                <w:rPr>
                  <w:rStyle w:val="Hipersaite"/>
                  <w:iCs/>
                  <w:color w:val="auto"/>
                </w:rPr>
                <w:t>https://ilr.ta.gov.lv</w:t>
              </w:r>
            </w:hyperlink>
            <w:r w:rsidRPr="00943783">
              <w:rPr>
                <w:iCs/>
              </w:rPr>
              <w:t xml:space="preserve"> vai Elektronisko izsoļu vietnē ar internetbankas rekvizītiem (</w:t>
            </w:r>
            <w:r w:rsidRPr="00943783">
              <w:t>mērķgrupas precīzu lielumu nav iespējams noteikt</w:t>
            </w:r>
            <w:r w:rsidRPr="00943783">
              <w:rPr>
                <w:iCs/>
              </w:rPr>
              <w:t>), kā arī kreditēšanas pakalpojuma sniedzēji (saskaņā ar Patērētāju tiesību aizsardzības centra mājaslapā pieejamo informāciju līdz 2017.</w:t>
            </w:r>
            <w:r w:rsidR="00C2448E" w:rsidRPr="00943783">
              <w:rPr>
                <w:iCs/>
              </w:rPr>
              <w:t> gada 4. aprīlim</w:t>
            </w:r>
            <w:r w:rsidRPr="00943783">
              <w:rPr>
                <w:iCs/>
              </w:rPr>
              <w:t xml:space="preserve"> licences ir izsniegtas 64 kreditēšanas pakalpojumu sniedzējiem) un kredītinformācijas biroji (saskaņā ar Datu valsts inspekcijas mājaslapā pieejamo informāciju, līdz 2017.</w:t>
            </w:r>
            <w:r w:rsidR="00C2448E" w:rsidRPr="00943783">
              <w:rPr>
                <w:iCs/>
              </w:rPr>
              <w:t> gada 4. aprīlim</w:t>
            </w:r>
            <w:r w:rsidRPr="00943783">
              <w:rPr>
                <w:iCs/>
              </w:rPr>
              <w:t xml:space="preserve"> licences ir izsniegtas 2 kredītinformācijas birojiem).</w:t>
            </w:r>
          </w:p>
          <w:p w14:paraId="564A81ED" w14:textId="7A24BAB6" w:rsidR="00021114" w:rsidRPr="00943783" w:rsidRDefault="00021114" w:rsidP="00F83B8B">
            <w:pPr>
              <w:pStyle w:val="naiskr"/>
              <w:spacing w:before="0" w:after="0"/>
              <w:ind w:firstLine="425"/>
              <w:jc w:val="both"/>
            </w:pPr>
            <w:r w:rsidRPr="00943783">
              <w:t xml:space="preserve">Vienlaikus </w:t>
            </w:r>
            <w:r w:rsidR="00203D79" w:rsidRPr="00943783">
              <w:t>N</w:t>
            </w:r>
            <w:r w:rsidRPr="00943783">
              <w:t>oteikumu projekts attiecas uz elektronisko izsoļu vietnes pārzini – Tiesu administrāciju, tās vadītāju vai pilnvarotajām personām, amatpersonām.</w:t>
            </w:r>
          </w:p>
          <w:p w14:paraId="2CB6DF0E" w14:textId="6F4EB202" w:rsidR="00CD0825" w:rsidRPr="00943783" w:rsidRDefault="0042550A" w:rsidP="000F3FAB">
            <w:pPr>
              <w:pStyle w:val="naiskr"/>
              <w:spacing w:before="0" w:after="0"/>
              <w:ind w:firstLine="425"/>
              <w:jc w:val="both"/>
            </w:pPr>
            <w:r>
              <w:t xml:space="preserve">Pakalpojums </w:t>
            </w:r>
            <w:r w:rsidR="00C2448E" w:rsidRPr="00943783">
              <w:t>"</w:t>
            </w:r>
            <w:r w:rsidR="002335AC" w:rsidRPr="00943783">
              <w:t>Nozīmēto t</w:t>
            </w:r>
            <w:r w:rsidR="00CD0825" w:rsidRPr="00943783">
              <w:t>iesas sēžu monitorings pēc lietas numura</w:t>
            </w:r>
            <w:r w:rsidR="00C2448E" w:rsidRPr="00943783">
              <w:t>"</w:t>
            </w:r>
            <w:r w:rsidR="00CD0825" w:rsidRPr="00943783">
              <w:t xml:space="preserve"> vērsts uz fiziskām un juridiskām personām, kuras vēlas </w:t>
            </w:r>
            <w:proofErr w:type="spellStart"/>
            <w:r w:rsidR="00CD0825" w:rsidRPr="00943783">
              <w:t>monitorēt</w:t>
            </w:r>
            <w:proofErr w:type="spellEnd"/>
            <w:r w:rsidR="00CD0825" w:rsidRPr="00943783">
              <w:t xml:space="preserve"> informāciju par nozīmētajām tiesas sēdēm vienā vai vairākos tiesvedības procesos.</w:t>
            </w:r>
          </w:p>
          <w:p w14:paraId="7E97F1CD" w14:textId="3CC2032B" w:rsidR="00CD0825" w:rsidRPr="00943783" w:rsidRDefault="00181B7B" w:rsidP="00181B7B">
            <w:pPr>
              <w:pStyle w:val="naiskr"/>
              <w:spacing w:before="0" w:after="0"/>
              <w:ind w:firstLine="425"/>
              <w:jc w:val="both"/>
            </w:pPr>
            <w:r w:rsidRPr="00943783">
              <w:t xml:space="preserve">Pakalpojuma </w:t>
            </w:r>
            <w:r w:rsidR="00C2448E" w:rsidRPr="00943783">
              <w:t>"</w:t>
            </w:r>
            <w:r w:rsidR="00820D18" w:rsidRPr="00943783">
              <w:t>Zemesgrāmatu nodalījumu monitorings uz īpašumtiesību laiku</w:t>
            </w:r>
            <w:r w:rsidR="00C2448E" w:rsidRPr="00943783">
              <w:t>"</w:t>
            </w:r>
            <w:r w:rsidR="00CD0825" w:rsidRPr="00943783">
              <w:t xml:space="preserve"> mērķgrupa ir juridiskas un fiziskas personas, kuras noslēgušas līgumu ar Tiesu admin</w:t>
            </w:r>
            <w:r w:rsidR="00971504" w:rsidRPr="00943783">
              <w:t>istrāciju</w:t>
            </w:r>
            <w:r w:rsidR="00CD0825" w:rsidRPr="00943783">
              <w:t xml:space="preserve"> par informācijas saņemšanu no VVDZ, un tā ieguvums interesentiem ir kvalitatīvāk un pārskatāmāk veikt savā īpašumā esošo īpašumu uzskaiti un kontroli.</w:t>
            </w:r>
          </w:p>
          <w:p w14:paraId="26243DE2" w14:textId="62228467" w:rsidR="004249F1" w:rsidRPr="00943783" w:rsidRDefault="00D20134" w:rsidP="00EC37B9">
            <w:pPr>
              <w:pStyle w:val="naiskr"/>
              <w:spacing w:before="0" w:after="0"/>
              <w:ind w:firstLine="425"/>
              <w:jc w:val="both"/>
              <w:rPr>
                <w:sz w:val="20"/>
                <w:szCs w:val="20"/>
              </w:rPr>
            </w:pPr>
            <w:r w:rsidRPr="00943783">
              <w:t>Savukār</w:t>
            </w:r>
            <w:r w:rsidR="008E544E" w:rsidRPr="00943783">
              <w:t>t</w:t>
            </w:r>
            <w:r w:rsidR="00EC37B9" w:rsidRPr="00943783">
              <w:t xml:space="preserve"> </w:t>
            </w:r>
            <w:r w:rsidR="00D407DF" w:rsidRPr="00943783">
              <w:t xml:space="preserve">pakalpojuma </w:t>
            </w:r>
            <w:r w:rsidR="00C2448E" w:rsidRPr="00943783">
              <w:t>"</w:t>
            </w:r>
            <w:r w:rsidR="00B44953" w:rsidRPr="00943783">
              <w:t>Datu atlase par daudzdzīvokļu ēkas īpašniekiem</w:t>
            </w:r>
            <w:r w:rsidR="00C2448E" w:rsidRPr="00943783">
              <w:t>"</w:t>
            </w:r>
            <w:r w:rsidR="00B44953" w:rsidRPr="00943783">
              <w:t xml:space="preserve"> </w:t>
            </w:r>
            <w:r w:rsidR="00D407DF" w:rsidRPr="00943783">
              <w:t xml:space="preserve">mērķgrupa </w:t>
            </w:r>
            <w:r w:rsidR="00B44953" w:rsidRPr="00943783">
              <w:t>ir nekustamo īpašumu apsaimniekotāju uzņēmumi, kredītiestādes un citas juridiskas un fiziskas personas. Informācija pieejama</w:t>
            </w:r>
            <w:r w:rsidR="00D407DF" w:rsidRPr="00943783">
              <w:t>,</w:t>
            </w:r>
            <w:r w:rsidR="00B44953" w:rsidRPr="00943783">
              <w:t xml:space="preserve"> neslēdzot līgumu ar Tiesu administrāciju par informācijas saņemšanu</w:t>
            </w:r>
            <w:r w:rsidR="00181B7B" w:rsidRPr="00943783">
              <w:t>.</w:t>
            </w:r>
          </w:p>
        </w:tc>
      </w:tr>
      <w:tr w:rsidR="00943783" w:rsidRPr="00943783" w14:paraId="35C72B44" w14:textId="77777777" w:rsidTr="00946CD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03AD5F3" w14:textId="77777777" w:rsidR="00A274A6" w:rsidRPr="00943783" w:rsidRDefault="00A274A6" w:rsidP="00946CD9">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C2E94C9" w14:textId="77777777" w:rsidR="00A274A6" w:rsidRPr="00943783" w:rsidRDefault="00A274A6" w:rsidP="00946CD9">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20E9DC3" w14:textId="6014CABC" w:rsidR="00A274A6" w:rsidRPr="00943783" w:rsidRDefault="005F7B91" w:rsidP="008A5148">
            <w:pPr>
              <w:pStyle w:val="naiskr"/>
              <w:spacing w:before="0" w:after="0"/>
              <w:jc w:val="both"/>
            </w:pPr>
            <w:r w:rsidRPr="00943783">
              <w:t>Noteikumu projekts šo jomu neskar.</w:t>
            </w:r>
          </w:p>
        </w:tc>
      </w:tr>
      <w:tr w:rsidR="00943783" w:rsidRPr="00943783" w14:paraId="26C036B5" w14:textId="77777777" w:rsidTr="00946CD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4D3990F" w14:textId="77777777" w:rsidR="00A274A6" w:rsidRPr="00943783" w:rsidRDefault="00A274A6" w:rsidP="00946CD9">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34A3A79F" w14:textId="77777777" w:rsidR="00A274A6" w:rsidRPr="00943783" w:rsidRDefault="00A274A6" w:rsidP="00946CD9">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5624A12" w14:textId="4E7864C3" w:rsidR="00A274A6" w:rsidRPr="00943783" w:rsidRDefault="00D407DF" w:rsidP="00D31F25">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Noteikumu p</w:t>
            </w:r>
            <w:r w:rsidR="00D31F25" w:rsidRPr="00943783">
              <w:rPr>
                <w:rFonts w:ascii="Times New Roman" w:hAnsi="Times New Roman" w:cs="Times New Roman"/>
                <w:sz w:val="24"/>
                <w:szCs w:val="24"/>
              </w:rPr>
              <w:t>rojekts šo jomu neskar.</w:t>
            </w:r>
          </w:p>
        </w:tc>
      </w:tr>
      <w:tr w:rsidR="00A274A6" w:rsidRPr="00943783" w14:paraId="07A65FBB" w14:textId="77777777" w:rsidTr="00946CD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6FF9100" w14:textId="77777777" w:rsidR="00A274A6" w:rsidRPr="00943783" w:rsidRDefault="00A274A6" w:rsidP="00946CD9">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56A7F46" w14:textId="77777777" w:rsidR="00A274A6" w:rsidRPr="00943783" w:rsidRDefault="00A274A6" w:rsidP="00946CD9">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1A164D6" w14:textId="77777777" w:rsidR="00A274A6" w:rsidRPr="00943783" w:rsidRDefault="00D31F25" w:rsidP="00D31F25">
            <w:pPr>
              <w:spacing w:after="0" w:line="240" w:lineRule="auto"/>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Nav</w:t>
            </w:r>
            <w:r w:rsidR="00D407DF" w:rsidRPr="00943783">
              <w:rPr>
                <w:rFonts w:ascii="Times New Roman" w:eastAsia="Times New Roman" w:hAnsi="Times New Roman" w:cs="Times New Roman"/>
                <w:sz w:val="24"/>
                <w:szCs w:val="24"/>
                <w:lang w:eastAsia="lv-LV"/>
              </w:rPr>
              <w:t>.</w:t>
            </w:r>
          </w:p>
        </w:tc>
      </w:tr>
    </w:tbl>
    <w:p w14:paraId="14B33153" w14:textId="77777777" w:rsidR="00A274A6" w:rsidRPr="00943783" w:rsidRDefault="00A274A6"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70"/>
        <w:gridCol w:w="1317"/>
        <w:gridCol w:w="1722"/>
        <w:gridCol w:w="1215"/>
        <w:gridCol w:w="1317"/>
        <w:gridCol w:w="1114"/>
      </w:tblGrid>
      <w:tr w:rsidR="00943783" w:rsidRPr="00943783" w14:paraId="48CA487F" w14:textId="77777777" w:rsidTr="00946CD9">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977ECF5" w14:textId="77777777" w:rsidR="00A274A6" w:rsidRPr="00943783" w:rsidRDefault="00A274A6" w:rsidP="00D75011">
            <w:pPr>
              <w:spacing w:after="0" w:line="240" w:lineRule="auto"/>
              <w:jc w:val="center"/>
              <w:outlineLvl w:val="0"/>
              <w:rPr>
                <w:rFonts w:ascii="Times New Roman" w:eastAsia="Times New Roman" w:hAnsi="Times New Roman" w:cs="Times New Roman"/>
                <w:b/>
                <w:sz w:val="24"/>
                <w:szCs w:val="24"/>
                <w:lang w:eastAsia="lv-LV"/>
              </w:rPr>
            </w:pPr>
            <w:r w:rsidRPr="00943783">
              <w:rPr>
                <w:rFonts w:ascii="Times New Roman" w:eastAsia="Times New Roman" w:hAnsi="Times New Roman" w:cs="Times New Roman"/>
                <w:b/>
                <w:sz w:val="24"/>
                <w:szCs w:val="24"/>
                <w:lang w:eastAsia="lv-LV"/>
              </w:rPr>
              <w:t>III. Tiesību akta projekta ietekme uz valsts budžetu un pašvaldību budžetiem</w:t>
            </w:r>
          </w:p>
        </w:tc>
      </w:tr>
      <w:tr w:rsidR="00943783" w:rsidRPr="00943783" w14:paraId="38F727A4" w14:textId="77777777" w:rsidTr="00D219B5">
        <w:trPr>
          <w:jc w:val="center"/>
        </w:trPr>
        <w:tc>
          <w:tcPr>
            <w:tcW w:w="1309" w:type="pct"/>
            <w:vMerge w:val="restart"/>
            <w:tcBorders>
              <w:top w:val="outset" w:sz="6" w:space="0" w:color="414142"/>
              <w:left w:val="outset" w:sz="6" w:space="0" w:color="414142"/>
              <w:bottom w:val="outset" w:sz="6" w:space="0" w:color="414142"/>
              <w:right w:val="outset" w:sz="6" w:space="0" w:color="414142"/>
            </w:tcBorders>
            <w:vAlign w:val="center"/>
            <w:hideMark/>
          </w:tcPr>
          <w:p w14:paraId="134C13A5" w14:textId="77777777" w:rsidR="00A274A6" w:rsidRPr="00943783" w:rsidRDefault="00A274A6" w:rsidP="00946C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43783">
              <w:rPr>
                <w:rFonts w:ascii="Times New Roman" w:eastAsia="Times New Roman" w:hAnsi="Times New Roman" w:cs="Times New Roman"/>
                <w:b/>
                <w:bCs/>
                <w:sz w:val="24"/>
                <w:szCs w:val="24"/>
                <w:lang w:eastAsia="lv-LV"/>
              </w:rPr>
              <w:t>Rādītāji</w:t>
            </w:r>
          </w:p>
        </w:tc>
        <w:tc>
          <w:tcPr>
            <w:tcW w:w="167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89A5CCF" w14:textId="77777777" w:rsidR="00A274A6" w:rsidRPr="00943783" w:rsidRDefault="00D31F25" w:rsidP="00874BF3">
            <w:pPr>
              <w:spacing w:after="0" w:line="240" w:lineRule="auto"/>
              <w:jc w:val="center"/>
              <w:rPr>
                <w:rFonts w:ascii="Times New Roman" w:eastAsia="Times New Roman" w:hAnsi="Times New Roman" w:cs="Times New Roman"/>
                <w:b/>
                <w:bCs/>
                <w:sz w:val="24"/>
                <w:szCs w:val="24"/>
                <w:lang w:eastAsia="lv-LV"/>
              </w:rPr>
            </w:pPr>
            <w:r w:rsidRPr="00943783">
              <w:rPr>
                <w:rFonts w:ascii="Times New Roman" w:hAnsi="Times New Roman" w:cs="Times New Roman"/>
                <w:sz w:val="24"/>
                <w:szCs w:val="24"/>
              </w:rPr>
              <w:t>2017</w:t>
            </w:r>
          </w:p>
        </w:tc>
        <w:tc>
          <w:tcPr>
            <w:tcW w:w="2013" w:type="pct"/>
            <w:gridSpan w:val="3"/>
            <w:tcBorders>
              <w:top w:val="outset" w:sz="6" w:space="0" w:color="414142"/>
              <w:left w:val="outset" w:sz="6" w:space="0" w:color="414142"/>
              <w:bottom w:val="outset" w:sz="6" w:space="0" w:color="414142"/>
              <w:right w:val="outset" w:sz="6" w:space="0" w:color="414142"/>
            </w:tcBorders>
            <w:vAlign w:val="center"/>
            <w:hideMark/>
          </w:tcPr>
          <w:p w14:paraId="04E75010" w14:textId="77777777" w:rsidR="00A274A6" w:rsidRPr="00943783" w:rsidRDefault="00A274A6" w:rsidP="00A9434F">
            <w:pPr>
              <w:spacing w:after="0" w:line="240" w:lineRule="auto"/>
              <w:jc w:val="center"/>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Turpmākie trīs gadi (</w:t>
            </w:r>
            <w:proofErr w:type="spellStart"/>
            <w:r w:rsidRPr="00943783">
              <w:rPr>
                <w:rFonts w:ascii="Times New Roman" w:hAnsi="Times New Roman" w:cs="Times New Roman"/>
                <w:sz w:val="24"/>
                <w:szCs w:val="24"/>
              </w:rPr>
              <w:t>euro</w:t>
            </w:r>
            <w:proofErr w:type="spellEnd"/>
            <w:r w:rsidRPr="00943783">
              <w:rPr>
                <w:rFonts w:ascii="Times New Roman" w:hAnsi="Times New Roman" w:cs="Times New Roman"/>
                <w:sz w:val="24"/>
                <w:szCs w:val="24"/>
              </w:rPr>
              <w:t>)</w:t>
            </w:r>
          </w:p>
        </w:tc>
      </w:tr>
      <w:tr w:rsidR="00943783" w:rsidRPr="00943783" w14:paraId="6877FD46" w14:textId="77777777" w:rsidTr="00D06EB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B89065" w14:textId="77777777" w:rsidR="00A274A6" w:rsidRPr="00943783" w:rsidRDefault="00A274A6" w:rsidP="00946CD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888061" w14:textId="77777777" w:rsidR="00A274A6" w:rsidRPr="00943783" w:rsidRDefault="00A274A6" w:rsidP="00946CD9">
            <w:pPr>
              <w:spacing w:after="0" w:line="240" w:lineRule="auto"/>
              <w:rPr>
                <w:rFonts w:ascii="Times New Roman" w:eastAsia="Times New Roman" w:hAnsi="Times New Roman" w:cs="Times New Roman"/>
                <w:b/>
                <w:bCs/>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42B1F5A9" w14:textId="77777777" w:rsidR="00A274A6" w:rsidRPr="00943783" w:rsidRDefault="00D31F25" w:rsidP="00874BF3">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2018</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402A27DD" w14:textId="77777777" w:rsidR="00A274A6" w:rsidRPr="00943783" w:rsidRDefault="00D31F25" w:rsidP="00874BF3">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2019</w:t>
            </w: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2C483077" w14:textId="77777777" w:rsidR="00A274A6" w:rsidRPr="00943783" w:rsidRDefault="00D31F25" w:rsidP="00874BF3">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2020</w:t>
            </w:r>
          </w:p>
        </w:tc>
      </w:tr>
      <w:tr w:rsidR="00943783" w:rsidRPr="00943783" w14:paraId="2BC3A3B7" w14:textId="77777777" w:rsidTr="00D06EB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3C6189" w14:textId="77777777" w:rsidR="00A274A6" w:rsidRPr="00943783" w:rsidRDefault="00A274A6" w:rsidP="00946CD9">
            <w:pPr>
              <w:spacing w:after="0" w:line="240" w:lineRule="auto"/>
              <w:rPr>
                <w:rFonts w:ascii="Times New Roman" w:eastAsia="Times New Roman" w:hAnsi="Times New Roman" w:cs="Times New Roman"/>
                <w:b/>
                <w:bCs/>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4D76AF51"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saskaņā ar valsts budžetu kārtējam gadam</w:t>
            </w:r>
          </w:p>
        </w:tc>
        <w:tc>
          <w:tcPr>
            <w:tcW w:w="951" w:type="pct"/>
            <w:tcBorders>
              <w:top w:val="outset" w:sz="6" w:space="0" w:color="414142"/>
              <w:left w:val="outset" w:sz="6" w:space="0" w:color="414142"/>
              <w:bottom w:val="outset" w:sz="6" w:space="0" w:color="414142"/>
              <w:right w:val="outset" w:sz="6" w:space="0" w:color="414142"/>
            </w:tcBorders>
            <w:vAlign w:val="center"/>
            <w:hideMark/>
          </w:tcPr>
          <w:p w14:paraId="5D309B81"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izmaiņas kārtējā gadā, salīdzinot ar valsts budžetu kārtējam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CCA7EFA"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izmaiņas, salīdzinot ar kārtējo (n) gadu</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6F7611DD"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izmaiņas, salīdzinot ar kārtējo (n) gadu</w:t>
            </w: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1F982B58"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izmaiņas, salīdzinot ar kārtējo (n) gadu</w:t>
            </w:r>
          </w:p>
        </w:tc>
      </w:tr>
      <w:tr w:rsidR="00943783" w:rsidRPr="00943783" w14:paraId="73DD70E9"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vAlign w:val="center"/>
            <w:hideMark/>
          </w:tcPr>
          <w:p w14:paraId="0B6C67AB" w14:textId="77777777" w:rsidR="00A274A6" w:rsidRPr="00943783" w:rsidRDefault="00A274A6" w:rsidP="00946CD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43783">
              <w:rPr>
                <w:rFonts w:ascii="Times New Roman" w:eastAsia="Times New Roman" w:hAnsi="Times New Roman" w:cs="Times New Roman"/>
                <w:sz w:val="20"/>
                <w:szCs w:val="24"/>
                <w:lang w:eastAsia="lv-LV"/>
              </w:rPr>
              <w:t>1</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58D1C9D6"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2</w:t>
            </w:r>
          </w:p>
        </w:tc>
        <w:tc>
          <w:tcPr>
            <w:tcW w:w="951" w:type="pct"/>
            <w:tcBorders>
              <w:top w:val="outset" w:sz="6" w:space="0" w:color="414142"/>
              <w:left w:val="outset" w:sz="6" w:space="0" w:color="414142"/>
              <w:bottom w:val="outset" w:sz="6" w:space="0" w:color="414142"/>
              <w:right w:val="outset" w:sz="6" w:space="0" w:color="414142"/>
            </w:tcBorders>
            <w:vAlign w:val="center"/>
            <w:hideMark/>
          </w:tcPr>
          <w:p w14:paraId="0338F1DC"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3AA3339A"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4</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21FF7B02"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5</w:t>
            </w: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611EC0F5" w14:textId="77777777" w:rsidR="00A274A6" w:rsidRPr="00943783" w:rsidRDefault="00A274A6" w:rsidP="00CC006F">
            <w:pPr>
              <w:spacing w:after="0" w:line="240" w:lineRule="auto"/>
              <w:jc w:val="center"/>
              <w:rPr>
                <w:rFonts w:ascii="Times New Roman" w:hAnsi="Times New Roman" w:cs="Times New Roman"/>
                <w:sz w:val="24"/>
                <w:szCs w:val="24"/>
              </w:rPr>
            </w:pPr>
            <w:r w:rsidRPr="00943783">
              <w:rPr>
                <w:rFonts w:ascii="Times New Roman" w:hAnsi="Times New Roman" w:cs="Times New Roman"/>
                <w:sz w:val="24"/>
                <w:szCs w:val="24"/>
              </w:rPr>
              <w:t>6</w:t>
            </w:r>
          </w:p>
        </w:tc>
      </w:tr>
      <w:tr w:rsidR="00943783" w:rsidRPr="00943783" w14:paraId="3A0C1807"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114188CB" w14:textId="77777777" w:rsidR="00A274A6" w:rsidRPr="00943783" w:rsidRDefault="00A274A6" w:rsidP="00946CD9">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1. Budžeta ieņēmumi:</w:t>
            </w:r>
          </w:p>
        </w:tc>
        <w:tc>
          <w:tcPr>
            <w:tcW w:w="727" w:type="pct"/>
            <w:tcBorders>
              <w:top w:val="outset" w:sz="6" w:space="0" w:color="414142"/>
              <w:left w:val="outset" w:sz="6" w:space="0" w:color="414142"/>
              <w:bottom w:val="outset" w:sz="6" w:space="0" w:color="414142"/>
              <w:right w:val="outset" w:sz="6" w:space="0" w:color="414142"/>
            </w:tcBorders>
            <w:hideMark/>
          </w:tcPr>
          <w:p w14:paraId="1A2987D3" w14:textId="1DD465D9" w:rsidR="00A274A6" w:rsidRPr="00943783" w:rsidRDefault="00B07FE2" w:rsidP="00D219B5">
            <w:pPr>
              <w:spacing w:after="0" w:line="240" w:lineRule="auto"/>
              <w:jc w:val="right"/>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2 308 993</w:t>
            </w:r>
          </w:p>
        </w:tc>
        <w:tc>
          <w:tcPr>
            <w:tcW w:w="951" w:type="pct"/>
            <w:tcBorders>
              <w:top w:val="outset" w:sz="6" w:space="0" w:color="414142"/>
              <w:left w:val="outset" w:sz="6" w:space="0" w:color="414142"/>
              <w:bottom w:val="outset" w:sz="6" w:space="0" w:color="414142"/>
              <w:right w:val="outset" w:sz="6" w:space="0" w:color="414142"/>
            </w:tcBorders>
            <w:hideMark/>
          </w:tcPr>
          <w:p w14:paraId="464C6658" w14:textId="71EDBC75" w:rsidR="00A274A6"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221 951</w:t>
            </w:r>
          </w:p>
        </w:tc>
        <w:tc>
          <w:tcPr>
            <w:tcW w:w="671" w:type="pct"/>
            <w:tcBorders>
              <w:top w:val="outset" w:sz="6" w:space="0" w:color="414142"/>
              <w:left w:val="outset" w:sz="6" w:space="0" w:color="414142"/>
              <w:bottom w:val="outset" w:sz="6" w:space="0" w:color="414142"/>
              <w:right w:val="outset" w:sz="6" w:space="0" w:color="414142"/>
            </w:tcBorders>
            <w:hideMark/>
          </w:tcPr>
          <w:p w14:paraId="7BFF1CC0" w14:textId="5AC09391" w:rsidR="00A274A6"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631 892</w:t>
            </w:r>
          </w:p>
        </w:tc>
        <w:tc>
          <w:tcPr>
            <w:tcW w:w="727" w:type="pct"/>
            <w:tcBorders>
              <w:top w:val="outset" w:sz="6" w:space="0" w:color="414142"/>
              <w:left w:val="outset" w:sz="6" w:space="0" w:color="414142"/>
              <w:bottom w:val="outset" w:sz="6" w:space="0" w:color="414142"/>
              <w:right w:val="outset" w:sz="6" w:space="0" w:color="414142"/>
            </w:tcBorders>
            <w:hideMark/>
          </w:tcPr>
          <w:p w14:paraId="04FEE957" w14:textId="7BA10FED" w:rsidR="00A274A6"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c>
          <w:tcPr>
            <w:tcW w:w="615" w:type="pct"/>
            <w:tcBorders>
              <w:top w:val="outset" w:sz="6" w:space="0" w:color="414142"/>
              <w:left w:val="outset" w:sz="6" w:space="0" w:color="414142"/>
              <w:bottom w:val="outset" w:sz="6" w:space="0" w:color="414142"/>
              <w:right w:val="outset" w:sz="6" w:space="0" w:color="414142"/>
            </w:tcBorders>
            <w:hideMark/>
          </w:tcPr>
          <w:p w14:paraId="424A5E2F" w14:textId="46E7F517" w:rsidR="00A274A6"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r>
      <w:tr w:rsidR="00943783" w:rsidRPr="00943783" w14:paraId="13027E26"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7D028E0B"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1.1. valsts pamatbudžets, tai skaitā ieņēmumi no maksas pakalpojumiem un citi pašu ieņēmumi</w:t>
            </w:r>
          </w:p>
        </w:tc>
        <w:tc>
          <w:tcPr>
            <w:tcW w:w="727" w:type="pct"/>
            <w:tcBorders>
              <w:top w:val="outset" w:sz="6" w:space="0" w:color="414142"/>
              <w:left w:val="outset" w:sz="6" w:space="0" w:color="414142"/>
              <w:bottom w:val="outset" w:sz="6" w:space="0" w:color="414142"/>
              <w:right w:val="outset" w:sz="6" w:space="0" w:color="414142"/>
            </w:tcBorders>
            <w:hideMark/>
          </w:tcPr>
          <w:p w14:paraId="66104377" w14:textId="38597EF3"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2 308 993</w:t>
            </w:r>
          </w:p>
        </w:tc>
        <w:tc>
          <w:tcPr>
            <w:tcW w:w="951" w:type="pct"/>
            <w:tcBorders>
              <w:top w:val="outset" w:sz="6" w:space="0" w:color="414142"/>
              <w:left w:val="outset" w:sz="6" w:space="0" w:color="414142"/>
              <w:bottom w:val="outset" w:sz="6" w:space="0" w:color="414142"/>
              <w:right w:val="outset" w:sz="6" w:space="0" w:color="414142"/>
            </w:tcBorders>
            <w:hideMark/>
          </w:tcPr>
          <w:p w14:paraId="18F915A8" w14:textId="3B77BAA5"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221 951</w:t>
            </w:r>
          </w:p>
        </w:tc>
        <w:tc>
          <w:tcPr>
            <w:tcW w:w="671" w:type="pct"/>
            <w:tcBorders>
              <w:top w:val="outset" w:sz="6" w:space="0" w:color="414142"/>
              <w:left w:val="outset" w:sz="6" w:space="0" w:color="414142"/>
              <w:bottom w:val="outset" w:sz="6" w:space="0" w:color="414142"/>
              <w:right w:val="outset" w:sz="6" w:space="0" w:color="414142"/>
            </w:tcBorders>
            <w:hideMark/>
          </w:tcPr>
          <w:p w14:paraId="26C09750" w14:textId="7A372173"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631 892</w:t>
            </w:r>
          </w:p>
        </w:tc>
        <w:tc>
          <w:tcPr>
            <w:tcW w:w="727" w:type="pct"/>
            <w:tcBorders>
              <w:top w:val="outset" w:sz="6" w:space="0" w:color="414142"/>
              <w:left w:val="outset" w:sz="6" w:space="0" w:color="414142"/>
              <w:bottom w:val="outset" w:sz="6" w:space="0" w:color="414142"/>
              <w:right w:val="outset" w:sz="6" w:space="0" w:color="414142"/>
            </w:tcBorders>
            <w:hideMark/>
          </w:tcPr>
          <w:p w14:paraId="4579A444" w14:textId="300B2653"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c>
          <w:tcPr>
            <w:tcW w:w="615" w:type="pct"/>
            <w:tcBorders>
              <w:top w:val="outset" w:sz="6" w:space="0" w:color="414142"/>
              <w:left w:val="outset" w:sz="6" w:space="0" w:color="414142"/>
              <w:bottom w:val="outset" w:sz="6" w:space="0" w:color="414142"/>
              <w:right w:val="outset" w:sz="6" w:space="0" w:color="414142"/>
            </w:tcBorders>
            <w:hideMark/>
          </w:tcPr>
          <w:p w14:paraId="669F9420" w14:textId="36CA0735"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r>
      <w:tr w:rsidR="00943783" w:rsidRPr="00943783" w14:paraId="5F14FBF1"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61AE2835"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1.2. valsts speciālais budžets</w:t>
            </w:r>
          </w:p>
        </w:tc>
        <w:tc>
          <w:tcPr>
            <w:tcW w:w="727" w:type="pct"/>
            <w:tcBorders>
              <w:top w:val="outset" w:sz="6" w:space="0" w:color="414142"/>
              <w:left w:val="outset" w:sz="6" w:space="0" w:color="414142"/>
              <w:bottom w:val="outset" w:sz="6" w:space="0" w:color="414142"/>
              <w:right w:val="outset" w:sz="6" w:space="0" w:color="414142"/>
            </w:tcBorders>
            <w:hideMark/>
          </w:tcPr>
          <w:p w14:paraId="71496021" w14:textId="77777777"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26F9BAE4"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55837BB1"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302D1E5A"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4DF22F7F"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69F33DC3"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43124077"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1.3. pašvaldību budžets</w:t>
            </w:r>
          </w:p>
        </w:tc>
        <w:tc>
          <w:tcPr>
            <w:tcW w:w="727" w:type="pct"/>
            <w:tcBorders>
              <w:top w:val="outset" w:sz="6" w:space="0" w:color="414142"/>
              <w:left w:val="outset" w:sz="6" w:space="0" w:color="414142"/>
              <w:bottom w:val="outset" w:sz="6" w:space="0" w:color="414142"/>
              <w:right w:val="outset" w:sz="6" w:space="0" w:color="414142"/>
            </w:tcBorders>
            <w:hideMark/>
          </w:tcPr>
          <w:p w14:paraId="2E3FEEFF" w14:textId="77777777"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65C07757"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23AF221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10BCA6C1"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3055E307" w14:textId="77777777"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p>
        </w:tc>
      </w:tr>
      <w:tr w:rsidR="00943783" w:rsidRPr="00943783" w14:paraId="5279A74D"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339540DA"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2. Budžeta izdevumi:</w:t>
            </w:r>
          </w:p>
        </w:tc>
        <w:tc>
          <w:tcPr>
            <w:tcW w:w="727" w:type="pct"/>
            <w:tcBorders>
              <w:top w:val="outset" w:sz="6" w:space="0" w:color="414142"/>
              <w:left w:val="outset" w:sz="6" w:space="0" w:color="414142"/>
              <w:bottom w:val="outset" w:sz="6" w:space="0" w:color="414142"/>
              <w:right w:val="outset" w:sz="6" w:space="0" w:color="414142"/>
            </w:tcBorders>
            <w:hideMark/>
          </w:tcPr>
          <w:p w14:paraId="7FE5AAF5" w14:textId="3525A37A"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2 308 993</w:t>
            </w:r>
          </w:p>
        </w:tc>
        <w:tc>
          <w:tcPr>
            <w:tcW w:w="951" w:type="pct"/>
            <w:tcBorders>
              <w:top w:val="outset" w:sz="6" w:space="0" w:color="414142"/>
              <w:left w:val="outset" w:sz="6" w:space="0" w:color="414142"/>
              <w:bottom w:val="outset" w:sz="6" w:space="0" w:color="414142"/>
              <w:right w:val="outset" w:sz="6" w:space="0" w:color="414142"/>
            </w:tcBorders>
            <w:hideMark/>
          </w:tcPr>
          <w:p w14:paraId="28DC68F3" w14:textId="7453282A"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221 951</w:t>
            </w:r>
          </w:p>
        </w:tc>
        <w:tc>
          <w:tcPr>
            <w:tcW w:w="671" w:type="pct"/>
            <w:tcBorders>
              <w:top w:val="outset" w:sz="6" w:space="0" w:color="414142"/>
              <w:left w:val="outset" w:sz="6" w:space="0" w:color="414142"/>
              <w:bottom w:val="outset" w:sz="6" w:space="0" w:color="414142"/>
              <w:right w:val="outset" w:sz="6" w:space="0" w:color="414142"/>
            </w:tcBorders>
            <w:hideMark/>
          </w:tcPr>
          <w:p w14:paraId="2AB2F424" w14:textId="2E7F290F"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631 892</w:t>
            </w:r>
          </w:p>
        </w:tc>
        <w:tc>
          <w:tcPr>
            <w:tcW w:w="727" w:type="pct"/>
            <w:tcBorders>
              <w:top w:val="outset" w:sz="6" w:space="0" w:color="414142"/>
              <w:left w:val="outset" w:sz="6" w:space="0" w:color="414142"/>
              <w:bottom w:val="outset" w:sz="6" w:space="0" w:color="414142"/>
              <w:right w:val="outset" w:sz="6" w:space="0" w:color="414142"/>
            </w:tcBorders>
            <w:hideMark/>
          </w:tcPr>
          <w:p w14:paraId="2E4CD5F5" w14:textId="5F56EE07"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c>
          <w:tcPr>
            <w:tcW w:w="615" w:type="pct"/>
            <w:tcBorders>
              <w:top w:val="outset" w:sz="6" w:space="0" w:color="414142"/>
              <w:left w:val="outset" w:sz="6" w:space="0" w:color="414142"/>
              <w:bottom w:val="outset" w:sz="6" w:space="0" w:color="414142"/>
              <w:right w:val="outset" w:sz="6" w:space="0" w:color="414142"/>
            </w:tcBorders>
            <w:hideMark/>
          </w:tcPr>
          <w:p w14:paraId="54B8D96A" w14:textId="24F66A9F"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r>
      <w:tr w:rsidR="00943783" w:rsidRPr="00943783" w14:paraId="78347B2C"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20140F1D"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2.1. valsts pamatbudžets</w:t>
            </w:r>
          </w:p>
        </w:tc>
        <w:tc>
          <w:tcPr>
            <w:tcW w:w="727" w:type="pct"/>
            <w:tcBorders>
              <w:top w:val="outset" w:sz="6" w:space="0" w:color="414142"/>
              <w:left w:val="outset" w:sz="6" w:space="0" w:color="414142"/>
              <w:bottom w:val="outset" w:sz="6" w:space="0" w:color="414142"/>
              <w:right w:val="outset" w:sz="6" w:space="0" w:color="414142"/>
            </w:tcBorders>
            <w:hideMark/>
          </w:tcPr>
          <w:p w14:paraId="3C9492B8" w14:textId="4CBAEE3E"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2 308 993</w:t>
            </w:r>
          </w:p>
        </w:tc>
        <w:tc>
          <w:tcPr>
            <w:tcW w:w="951" w:type="pct"/>
            <w:tcBorders>
              <w:top w:val="outset" w:sz="6" w:space="0" w:color="414142"/>
              <w:left w:val="outset" w:sz="6" w:space="0" w:color="414142"/>
              <w:bottom w:val="outset" w:sz="6" w:space="0" w:color="414142"/>
              <w:right w:val="outset" w:sz="6" w:space="0" w:color="414142"/>
            </w:tcBorders>
            <w:hideMark/>
          </w:tcPr>
          <w:p w14:paraId="2ACD65C0" w14:textId="2CE02DB9"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221 951</w:t>
            </w:r>
          </w:p>
        </w:tc>
        <w:tc>
          <w:tcPr>
            <w:tcW w:w="671" w:type="pct"/>
            <w:tcBorders>
              <w:top w:val="outset" w:sz="6" w:space="0" w:color="414142"/>
              <w:left w:val="outset" w:sz="6" w:space="0" w:color="414142"/>
              <w:bottom w:val="outset" w:sz="6" w:space="0" w:color="414142"/>
              <w:right w:val="outset" w:sz="6" w:space="0" w:color="414142"/>
            </w:tcBorders>
            <w:hideMark/>
          </w:tcPr>
          <w:p w14:paraId="24C5467A" w14:textId="75CBEB44"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631 892</w:t>
            </w:r>
          </w:p>
        </w:tc>
        <w:tc>
          <w:tcPr>
            <w:tcW w:w="727" w:type="pct"/>
            <w:tcBorders>
              <w:top w:val="outset" w:sz="6" w:space="0" w:color="414142"/>
              <w:left w:val="outset" w:sz="6" w:space="0" w:color="414142"/>
              <w:bottom w:val="outset" w:sz="6" w:space="0" w:color="414142"/>
              <w:right w:val="outset" w:sz="6" w:space="0" w:color="414142"/>
            </w:tcBorders>
            <w:hideMark/>
          </w:tcPr>
          <w:p w14:paraId="3F2D73FD" w14:textId="2B0D95AD"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c>
          <w:tcPr>
            <w:tcW w:w="615" w:type="pct"/>
            <w:tcBorders>
              <w:top w:val="outset" w:sz="6" w:space="0" w:color="414142"/>
              <w:left w:val="outset" w:sz="6" w:space="0" w:color="414142"/>
              <w:bottom w:val="outset" w:sz="6" w:space="0" w:color="414142"/>
              <w:right w:val="outset" w:sz="6" w:space="0" w:color="414142"/>
            </w:tcBorders>
            <w:hideMark/>
          </w:tcPr>
          <w:p w14:paraId="4DC77731" w14:textId="4333DEFF" w:rsidR="000E2C3C" w:rsidRPr="00943783" w:rsidRDefault="000E2C3C" w:rsidP="000E2C3C">
            <w:pPr>
              <w:spacing w:after="0" w:line="240" w:lineRule="auto"/>
              <w:jc w:val="right"/>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783 967</w:t>
            </w:r>
          </w:p>
        </w:tc>
      </w:tr>
      <w:tr w:rsidR="00943783" w:rsidRPr="00943783" w14:paraId="5BA4BE04"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1066482A"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2.2. valsts speciālais budžets</w:t>
            </w:r>
          </w:p>
        </w:tc>
        <w:tc>
          <w:tcPr>
            <w:tcW w:w="727" w:type="pct"/>
            <w:tcBorders>
              <w:top w:val="outset" w:sz="6" w:space="0" w:color="414142"/>
              <w:left w:val="outset" w:sz="6" w:space="0" w:color="414142"/>
              <w:bottom w:val="outset" w:sz="6" w:space="0" w:color="414142"/>
              <w:right w:val="outset" w:sz="6" w:space="0" w:color="414142"/>
            </w:tcBorders>
            <w:hideMark/>
          </w:tcPr>
          <w:p w14:paraId="3EEB2C6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5F144223"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273A322D"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7EA3ACA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68248239"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03161699"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5A1A7C37"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2.3. pašvaldību budžets</w:t>
            </w:r>
          </w:p>
        </w:tc>
        <w:tc>
          <w:tcPr>
            <w:tcW w:w="727" w:type="pct"/>
            <w:tcBorders>
              <w:top w:val="outset" w:sz="6" w:space="0" w:color="414142"/>
              <w:left w:val="outset" w:sz="6" w:space="0" w:color="414142"/>
              <w:bottom w:val="outset" w:sz="6" w:space="0" w:color="414142"/>
              <w:right w:val="outset" w:sz="6" w:space="0" w:color="414142"/>
            </w:tcBorders>
            <w:hideMark/>
          </w:tcPr>
          <w:p w14:paraId="451C1EE0"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62D9497F"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44E569F9"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301F5152"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3C7F84CA"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6B2DB861"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016D9D90"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3. Finansiālā ietekme:</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654256B5"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3D0553D6"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106E09AB"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68759F30"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0368EBE1"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6805F938"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5407506E"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3.1. valsts pamatbudžets</w:t>
            </w:r>
          </w:p>
        </w:tc>
        <w:tc>
          <w:tcPr>
            <w:tcW w:w="727" w:type="pct"/>
            <w:tcBorders>
              <w:top w:val="outset" w:sz="6" w:space="0" w:color="414142"/>
              <w:left w:val="outset" w:sz="6" w:space="0" w:color="414142"/>
              <w:bottom w:val="outset" w:sz="6" w:space="0" w:color="414142"/>
              <w:right w:val="outset" w:sz="6" w:space="0" w:color="414142"/>
            </w:tcBorders>
            <w:hideMark/>
          </w:tcPr>
          <w:p w14:paraId="37A57B15"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626F966A"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6DEA4CC7"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50905A30"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4CE0D2DB"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39938C0E"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4836B521"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3.2. speciālais budžets</w:t>
            </w:r>
          </w:p>
        </w:tc>
        <w:tc>
          <w:tcPr>
            <w:tcW w:w="727" w:type="pct"/>
            <w:tcBorders>
              <w:top w:val="outset" w:sz="6" w:space="0" w:color="414142"/>
              <w:left w:val="outset" w:sz="6" w:space="0" w:color="414142"/>
              <w:bottom w:val="outset" w:sz="6" w:space="0" w:color="414142"/>
              <w:right w:val="outset" w:sz="6" w:space="0" w:color="414142"/>
            </w:tcBorders>
            <w:hideMark/>
          </w:tcPr>
          <w:p w14:paraId="75CFA061"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3948B0EF"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34B898D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28CD4089"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653190F9"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728B6F27"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6C70C8A1"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3.3. pašvaldību budžets</w:t>
            </w:r>
          </w:p>
        </w:tc>
        <w:tc>
          <w:tcPr>
            <w:tcW w:w="727" w:type="pct"/>
            <w:tcBorders>
              <w:top w:val="outset" w:sz="6" w:space="0" w:color="414142"/>
              <w:left w:val="outset" w:sz="6" w:space="0" w:color="414142"/>
              <w:bottom w:val="outset" w:sz="6" w:space="0" w:color="414142"/>
              <w:right w:val="outset" w:sz="6" w:space="0" w:color="414142"/>
            </w:tcBorders>
            <w:hideMark/>
          </w:tcPr>
          <w:p w14:paraId="3DCDB6A2"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17E43F4B"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2A5CDCF1"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4794C1F9"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30E23EA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34FF0649" w14:textId="77777777" w:rsidTr="00F52E9E">
        <w:trPr>
          <w:trHeight w:val="1932"/>
          <w:jc w:val="center"/>
        </w:trPr>
        <w:tc>
          <w:tcPr>
            <w:tcW w:w="1309" w:type="pct"/>
            <w:tcBorders>
              <w:top w:val="outset" w:sz="6" w:space="0" w:color="414142"/>
              <w:left w:val="outset" w:sz="6" w:space="0" w:color="414142"/>
              <w:bottom w:val="outset" w:sz="6" w:space="0" w:color="414142"/>
              <w:right w:val="outset" w:sz="6" w:space="0" w:color="414142"/>
            </w:tcBorders>
            <w:hideMark/>
          </w:tcPr>
          <w:p w14:paraId="6A34121E"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4. Finanšu līdzekļi papildu izdevumu finansēšanai (kompensējošu izdevumu samazinājumu norāda ar "+" zīmi)</w:t>
            </w:r>
          </w:p>
        </w:tc>
        <w:tc>
          <w:tcPr>
            <w:tcW w:w="727" w:type="pct"/>
            <w:tcBorders>
              <w:top w:val="outset" w:sz="6" w:space="0" w:color="414142"/>
              <w:left w:val="outset" w:sz="6" w:space="0" w:color="414142"/>
              <w:bottom w:val="outset" w:sz="6" w:space="0" w:color="414142"/>
              <w:right w:val="outset" w:sz="6" w:space="0" w:color="414142"/>
            </w:tcBorders>
            <w:hideMark/>
          </w:tcPr>
          <w:p w14:paraId="6AA7F8EA" w14:textId="77777777" w:rsidR="000E2C3C" w:rsidRPr="00943783" w:rsidRDefault="000E2C3C" w:rsidP="000E2C3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X</w:t>
            </w:r>
          </w:p>
        </w:tc>
        <w:tc>
          <w:tcPr>
            <w:tcW w:w="951" w:type="pct"/>
            <w:tcBorders>
              <w:top w:val="outset" w:sz="6" w:space="0" w:color="414142"/>
              <w:left w:val="outset" w:sz="6" w:space="0" w:color="414142"/>
              <w:right w:val="outset" w:sz="6" w:space="0" w:color="414142"/>
            </w:tcBorders>
            <w:hideMark/>
          </w:tcPr>
          <w:p w14:paraId="4905180D"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right w:val="outset" w:sz="6" w:space="0" w:color="414142"/>
            </w:tcBorders>
            <w:hideMark/>
          </w:tcPr>
          <w:p w14:paraId="63788BE7"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right w:val="outset" w:sz="6" w:space="0" w:color="414142"/>
            </w:tcBorders>
            <w:hideMark/>
          </w:tcPr>
          <w:p w14:paraId="229C0D50"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right w:val="outset" w:sz="6" w:space="0" w:color="414142"/>
            </w:tcBorders>
            <w:hideMark/>
          </w:tcPr>
          <w:p w14:paraId="57B77B38"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r>
      <w:tr w:rsidR="00943783" w:rsidRPr="00943783" w14:paraId="529DA7F0"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2B1F0365"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5. Precizēta finansiālā ietekme:</w:t>
            </w:r>
          </w:p>
        </w:tc>
        <w:tc>
          <w:tcPr>
            <w:tcW w:w="727" w:type="pct"/>
            <w:vMerge w:val="restart"/>
            <w:tcBorders>
              <w:top w:val="outset" w:sz="6" w:space="0" w:color="414142"/>
              <w:left w:val="outset" w:sz="6" w:space="0" w:color="414142"/>
              <w:bottom w:val="outset" w:sz="6" w:space="0" w:color="414142"/>
              <w:right w:val="outset" w:sz="6" w:space="0" w:color="414142"/>
            </w:tcBorders>
            <w:hideMark/>
          </w:tcPr>
          <w:p w14:paraId="5FD1F914" w14:textId="77777777" w:rsidR="000E2C3C" w:rsidRPr="00943783" w:rsidRDefault="000E2C3C" w:rsidP="000E2C3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X</w:t>
            </w:r>
          </w:p>
        </w:tc>
        <w:tc>
          <w:tcPr>
            <w:tcW w:w="951" w:type="pct"/>
            <w:tcBorders>
              <w:top w:val="outset" w:sz="6" w:space="0" w:color="414142"/>
              <w:left w:val="outset" w:sz="6" w:space="0" w:color="414142"/>
              <w:bottom w:val="outset" w:sz="6" w:space="0" w:color="414142"/>
              <w:right w:val="outset" w:sz="6" w:space="0" w:color="414142"/>
            </w:tcBorders>
            <w:hideMark/>
          </w:tcPr>
          <w:p w14:paraId="154D67BC"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55914740"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416745A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31E8FF7A"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w:t>
            </w:r>
          </w:p>
        </w:tc>
      </w:tr>
      <w:tr w:rsidR="00943783" w:rsidRPr="00943783" w14:paraId="1C5790C3"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05407A02"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954DB6"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1BD2EE53"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060DAA44"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5549AA73"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061CDD04"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w:t>
            </w:r>
          </w:p>
        </w:tc>
      </w:tr>
      <w:tr w:rsidR="00943783" w:rsidRPr="00943783" w14:paraId="0E2A503D"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6659460E"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E1704A"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289D7B42"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3C8E6B8B"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3EC081CC"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7A4041D4"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w:t>
            </w:r>
          </w:p>
        </w:tc>
      </w:tr>
      <w:tr w:rsidR="00943783" w:rsidRPr="00943783" w14:paraId="481C269C" w14:textId="77777777" w:rsidTr="00D06EB3">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0854EF22"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669CF4"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951" w:type="pct"/>
            <w:tcBorders>
              <w:top w:val="outset" w:sz="6" w:space="0" w:color="414142"/>
              <w:left w:val="outset" w:sz="6" w:space="0" w:color="414142"/>
              <w:bottom w:val="outset" w:sz="6" w:space="0" w:color="414142"/>
              <w:right w:val="outset" w:sz="6" w:space="0" w:color="414142"/>
            </w:tcBorders>
            <w:hideMark/>
          </w:tcPr>
          <w:p w14:paraId="24A01FEC"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hideMark/>
          </w:tcPr>
          <w:p w14:paraId="2DF56E10"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3B8C20AC"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hideMark/>
          </w:tcPr>
          <w:p w14:paraId="09CE3D8E"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w:t>
            </w:r>
          </w:p>
        </w:tc>
      </w:tr>
      <w:tr w:rsidR="00943783" w:rsidRPr="00943783" w14:paraId="619414E1" w14:textId="77777777" w:rsidTr="00D219B5">
        <w:trPr>
          <w:trHeight w:val="444"/>
          <w:jc w:val="center"/>
        </w:trPr>
        <w:tc>
          <w:tcPr>
            <w:tcW w:w="1309" w:type="pct"/>
            <w:tcBorders>
              <w:top w:val="outset" w:sz="6" w:space="0" w:color="414142"/>
              <w:left w:val="outset" w:sz="6" w:space="0" w:color="414142"/>
              <w:bottom w:val="outset" w:sz="6" w:space="0" w:color="414142"/>
              <w:right w:val="outset" w:sz="6" w:space="0" w:color="414142"/>
            </w:tcBorders>
          </w:tcPr>
          <w:p w14:paraId="7B020715"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691" w:type="pct"/>
            <w:gridSpan w:val="5"/>
            <w:tcBorders>
              <w:top w:val="outset" w:sz="6" w:space="0" w:color="414142"/>
              <w:left w:val="outset" w:sz="6" w:space="0" w:color="414142"/>
              <w:bottom w:val="outset" w:sz="6" w:space="0" w:color="414142"/>
              <w:right w:val="outset" w:sz="6" w:space="0" w:color="414142"/>
            </w:tcBorders>
          </w:tcPr>
          <w:p w14:paraId="227C15C1" w14:textId="1FF2024B" w:rsidR="000E2C3C" w:rsidRPr="00943783" w:rsidRDefault="000E2C3C" w:rsidP="000E2C3C">
            <w:pPr>
              <w:pStyle w:val="naisf"/>
              <w:spacing w:before="0" w:after="0"/>
              <w:ind w:firstLine="0"/>
            </w:pPr>
            <w:r w:rsidRPr="00943783">
              <w:t xml:space="preserve">Saskaņā ar likumu </w:t>
            </w:r>
            <w:r w:rsidRPr="00943783">
              <w:rPr>
                <w:bCs/>
              </w:rPr>
              <w:t>"</w:t>
            </w:r>
            <w:r w:rsidRPr="00943783">
              <w:t xml:space="preserve">Par valsts budžetu 2017. gadam" Tieslietu ministrijas budžeta apakšprogrammā 03.01.00 </w:t>
            </w:r>
            <w:r w:rsidRPr="00943783">
              <w:rPr>
                <w:bCs/>
              </w:rPr>
              <w:t>"</w:t>
            </w:r>
            <w:r w:rsidRPr="00943783">
              <w:t>Tiesu administrēšana" ieņēmumi no maksas pakalpojumiem un citiem pašu ieņēmumiem plānoti 2 308 993 </w:t>
            </w:r>
            <w:proofErr w:type="spellStart"/>
            <w:r w:rsidRPr="00943783">
              <w:rPr>
                <w:i/>
              </w:rPr>
              <w:t>euro</w:t>
            </w:r>
            <w:proofErr w:type="spellEnd"/>
            <w:r w:rsidRPr="00943783">
              <w:t>, tajā skaitā, 2 305 559 </w:t>
            </w:r>
            <w:proofErr w:type="spellStart"/>
            <w:r w:rsidRPr="00943783">
              <w:rPr>
                <w:i/>
              </w:rPr>
              <w:t>euro</w:t>
            </w:r>
            <w:proofErr w:type="spellEnd"/>
            <w:r w:rsidRPr="00943783">
              <w:t xml:space="preserve"> no šajos noteikumos noteiktajiem pakalpojumiem un 3434 </w:t>
            </w:r>
            <w:proofErr w:type="spellStart"/>
            <w:r w:rsidRPr="00943783">
              <w:rPr>
                <w:i/>
              </w:rPr>
              <w:t>euro</w:t>
            </w:r>
            <w:proofErr w:type="spellEnd"/>
            <w:r w:rsidRPr="00943783">
              <w:t xml:space="preserve"> no ieņēmumiem, kas iekasējami atbilstoši Ministru kabineta 2016. gada 20. decembra noteikumiem Nr. 834 </w:t>
            </w:r>
            <w:r w:rsidRPr="00943783">
              <w:rPr>
                <w:bCs/>
              </w:rPr>
              <w:t>"</w:t>
            </w:r>
            <w:r w:rsidRPr="00943783">
              <w:t>Tiesu ekspertu sertifikācijas un resertifikācijas kārtība".</w:t>
            </w:r>
          </w:p>
          <w:p w14:paraId="1CBB896E" w14:textId="46A2CEBF" w:rsidR="000E2C3C" w:rsidRPr="00943783" w:rsidRDefault="000E2C3C" w:rsidP="000E2C3C">
            <w:pPr>
              <w:spacing w:after="0" w:line="240" w:lineRule="auto"/>
              <w:jc w:val="both"/>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Noteikumu projekts paredz, ka, ieviešot jaunus pakalpojumus un pārskatot spēkā esošo pakalpojumu cenas, 2017. gadā par 221 951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i/>
                <w:sz w:val="24"/>
                <w:szCs w:val="24"/>
              </w:rPr>
              <w:t xml:space="preserve">, </w:t>
            </w:r>
            <w:r w:rsidRPr="00943783">
              <w:rPr>
                <w:rFonts w:ascii="Times New Roman" w:hAnsi="Times New Roman" w:cs="Times New Roman"/>
                <w:sz w:val="24"/>
                <w:szCs w:val="24"/>
              </w:rPr>
              <w:t>2018. gadā par 631 892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sz w:val="24"/>
                <w:szCs w:val="24"/>
              </w:rPr>
              <w:t>, 2019. gadā un turpmākajos gados par 783 967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sz w:val="24"/>
                <w:szCs w:val="24"/>
              </w:rPr>
              <w:t xml:space="preserve"> palielināsies ieņēmumi no Tiesu administrācijas sniegtajiem maksas pakalpojumiem.</w:t>
            </w:r>
          </w:p>
        </w:tc>
      </w:tr>
      <w:tr w:rsidR="00943783" w:rsidRPr="00943783" w14:paraId="216C2996" w14:textId="77777777" w:rsidTr="00F52E9E">
        <w:trPr>
          <w:trHeight w:val="444"/>
          <w:jc w:val="center"/>
        </w:trPr>
        <w:tc>
          <w:tcPr>
            <w:tcW w:w="1309" w:type="pct"/>
            <w:tcBorders>
              <w:top w:val="outset" w:sz="6" w:space="0" w:color="414142"/>
              <w:left w:val="outset" w:sz="6" w:space="0" w:color="414142"/>
              <w:bottom w:val="outset" w:sz="6" w:space="0" w:color="414142"/>
              <w:right w:val="outset" w:sz="6" w:space="0" w:color="414142"/>
            </w:tcBorders>
          </w:tcPr>
          <w:p w14:paraId="08F1E65D"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6.1. detalizēts ieņēmumu aprēķins</w:t>
            </w:r>
          </w:p>
        </w:tc>
        <w:tc>
          <w:tcPr>
            <w:tcW w:w="3691" w:type="pct"/>
            <w:gridSpan w:val="5"/>
            <w:tcBorders>
              <w:top w:val="outset" w:sz="6" w:space="0" w:color="414142"/>
              <w:left w:val="outset" w:sz="6" w:space="0" w:color="414142"/>
              <w:bottom w:val="outset" w:sz="6" w:space="0" w:color="414142"/>
              <w:right w:val="outset" w:sz="6" w:space="0" w:color="414142"/>
            </w:tcBorders>
            <w:vAlign w:val="center"/>
          </w:tcPr>
          <w:p w14:paraId="08C4D110" w14:textId="77777777" w:rsidR="000E2C3C" w:rsidRPr="00943783" w:rsidRDefault="000E2C3C" w:rsidP="0042550A">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Kopā ar izmaiņām ieņēmumi no Tiesu administrācijas sniegtajiem maksas pakalpojumiem 2017. gadā plānoti 2 527 510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sz w:val="24"/>
                <w:szCs w:val="24"/>
              </w:rPr>
              <w:t>,  2018. gadā 2 937 451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i/>
                <w:sz w:val="24"/>
                <w:szCs w:val="24"/>
              </w:rPr>
              <w:t xml:space="preserve">, </w:t>
            </w:r>
            <w:r w:rsidRPr="00943783">
              <w:rPr>
                <w:rFonts w:ascii="Times New Roman" w:hAnsi="Times New Roman" w:cs="Times New Roman"/>
                <w:sz w:val="24"/>
                <w:szCs w:val="24"/>
              </w:rPr>
              <w:t>2019. gadā un turpmākajos gados 3 089 526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i/>
                <w:sz w:val="24"/>
                <w:szCs w:val="24"/>
              </w:rPr>
              <w:t>.</w:t>
            </w:r>
          </w:p>
          <w:p w14:paraId="431F4378" w14:textId="787A5968" w:rsidR="000E2C3C" w:rsidRPr="00943783" w:rsidRDefault="000E2C3C" w:rsidP="0042550A">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Detalizēts ieņēmumu no Tiesu administrācijas sniegtajiem maksas pakalpojumiem aprēķins norādīts Noteikumu projekta sākotnējās ietekmes novērtējuma ziņojuma (anotācijas) 2. pielikumā.</w:t>
            </w:r>
          </w:p>
        </w:tc>
      </w:tr>
      <w:tr w:rsidR="00943783" w:rsidRPr="00943783" w14:paraId="5629EA10" w14:textId="77777777" w:rsidTr="00D06EB3">
        <w:trPr>
          <w:trHeight w:val="444"/>
          <w:jc w:val="center"/>
        </w:trPr>
        <w:tc>
          <w:tcPr>
            <w:tcW w:w="1309" w:type="pct"/>
            <w:tcBorders>
              <w:top w:val="outset" w:sz="6" w:space="0" w:color="414142"/>
              <w:left w:val="outset" w:sz="6" w:space="0" w:color="414142"/>
              <w:bottom w:val="outset" w:sz="6" w:space="0" w:color="414142"/>
              <w:right w:val="outset" w:sz="6" w:space="0" w:color="414142"/>
            </w:tcBorders>
          </w:tcPr>
          <w:p w14:paraId="4D8434E9" w14:textId="77777777" w:rsidR="000E2C3C" w:rsidRPr="00943783" w:rsidRDefault="000E2C3C" w:rsidP="000E2C3C">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6.2. detalizēts izdevumu aprēķins</w:t>
            </w:r>
          </w:p>
        </w:tc>
        <w:tc>
          <w:tcPr>
            <w:tcW w:w="3691" w:type="pct"/>
            <w:gridSpan w:val="5"/>
            <w:tcBorders>
              <w:top w:val="outset" w:sz="6" w:space="0" w:color="414142"/>
              <w:left w:val="outset" w:sz="6" w:space="0" w:color="414142"/>
              <w:bottom w:val="outset" w:sz="6" w:space="0" w:color="414142"/>
              <w:right w:val="outset" w:sz="6" w:space="0" w:color="414142"/>
            </w:tcBorders>
          </w:tcPr>
          <w:p w14:paraId="5FFE69F3" w14:textId="44A39DA6" w:rsidR="000E2C3C" w:rsidRPr="00943783" w:rsidRDefault="000E2C3C" w:rsidP="0042550A">
            <w:pPr>
              <w:spacing w:after="0"/>
              <w:jc w:val="both"/>
              <w:rPr>
                <w:rFonts w:ascii="Times New Roman" w:hAnsi="Times New Roman" w:cs="Times New Roman"/>
                <w:i/>
                <w:sz w:val="24"/>
                <w:szCs w:val="24"/>
              </w:rPr>
            </w:pPr>
            <w:r w:rsidRPr="00943783">
              <w:rPr>
                <w:rFonts w:ascii="Times New Roman" w:hAnsi="Times New Roman" w:cs="Times New Roman"/>
                <w:sz w:val="24"/>
                <w:szCs w:val="24"/>
              </w:rPr>
              <w:t>Izdevumi Noteikumu projektā iekļauto maksas pakalpojumu sniegšanai 2017. gadā plānoti 2 527 510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sz w:val="24"/>
                <w:szCs w:val="24"/>
              </w:rPr>
              <w:t>, 2018. gadā 2 937 451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i/>
                <w:sz w:val="24"/>
                <w:szCs w:val="24"/>
              </w:rPr>
              <w:t xml:space="preserve">, </w:t>
            </w:r>
            <w:r w:rsidRPr="00943783">
              <w:rPr>
                <w:rFonts w:ascii="Times New Roman" w:hAnsi="Times New Roman" w:cs="Times New Roman"/>
                <w:sz w:val="24"/>
                <w:szCs w:val="24"/>
              </w:rPr>
              <w:t>2019. gadā un turpmākajos gados 3 089 526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i/>
                <w:sz w:val="24"/>
                <w:szCs w:val="24"/>
              </w:rPr>
              <w:t>.</w:t>
            </w:r>
          </w:p>
          <w:p w14:paraId="53E3D0EE" w14:textId="50DEF301" w:rsidR="00D61AB2" w:rsidRDefault="00D61AB2" w:rsidP="0042550A">
            <w:pPr>
              <w:spacing w:after="0"/>
              <w:jc w:val="both"/>
              <w:rPr>
                <w:rFonts w:ascii="Times New Roman" w:hAnsi="Times New Roman"/>
                <w:sz w:val="24"/>
                <w:szCs w:val="24"/>
              </w:rPr>
            </w:pPr>
            <w:r w:rsidRPr="00943783">
              <w:rPr>
                <w:rFonts w:ascii="Times New Roman" w:hAnsi="Times New Roman"/>
                <w:sz w:val="24"/>
                <w:szCs w:val="24"/>
              </w:rPr>
              <w:t>Pakalpojumu izcenojumi palielinās, ņemot vērā gan tiešo, gan netiešo izmaksu kopējo pieaugumu, kas attiecas gan uz informācijas sistēmu resursu uzturēšanu, papildinājumu ieviešanu, auditu veikšanu, gan telpu nomu, uzturēšanu un darbinieku atlīdzību.</w:t>
            </w:r>
          </w:p>
          <w:p w14:paraId="3C0EF149" w14:textId="77777777" w:rsidR="007E3864" w:rsidRPr="007E3864" w:rsidRDefault="007E3864" w:rsidP="007E3864">
            <w:pPr>
              <w:spacing w:after="0"/>
              <w:jc w:val="both"/>
              <w:rPr>
                <w:rFonts w:ascii="Times New Roman" w:hAnsi="Times New Roman"/>
                <w:sz w:val="24"/>
                <w:szCs w:val="24"/>
              </w:rPr>
            </w:pPr>
            <w:r w:rsidRPr="007E3864">
              <w:rPr>
                <w:rFonts w:ascii="Times New Roman" w:hAnsi="Times New Roman"/>
                <w:sz w:val="24"/>
                <w:szCs w:val="24"/>
              </w:rPr>
              <w:t>Pakalpojumu izcenojumā iekļauts atalgojuma palielinājums pakalpojumu sniegšanā iesaistītajiem darbiniekiem, kas paredz palielināt mēnešalgu vidēji vienam darbiniekam no 81 procenta līdz 93 procentiem no attiecīgajai amata saimei un līmenim atbilstošās mēnešalgu grupas 3.kategorijas maksimālās mēnešalgas.</w:t>
            </w:r>
          </w:p>
          <w:p w14:paraId="06AF4941" w14:textId="77777777" w:rsidR="000E2C3C" w:rsidRPr="00943783" w:rsidRDefault="000E2C3C" w:rsidP="0042550A">
            <w:pPr>
              <w:spacing w:after="0"/>
              <w:jc w:val="both"/>
              <w:rPr>
                <w:rFonts w:ascii="Times New Roman" w:hAnsi="Times New Roman" w:cs="Times New Roman"/>
                <w:sz w:val="24"/>
                <w:szCs w:val="24"/>
              </w:rPr>
            </w:pPr>
            <w:r w:rsidRPr="00943783">
              <w:rPr>
                <w:rFonts w:ascii="Times New Roman" w:hAnsi="Times New Roman" w:cs="Times New Roman"/>
                <w:sz w:val="24"/>
                <w:szCs w:val="24"/>
              </w:rPr>
              <w:t>Detalizēts izdevumu aprēķins norādīts Noteikumu projekta sākotnējās ietekmes novērtējuma ziņojuma (anotācijas) 3. pielikumā.</w:t>
            </w:r>
          </w:p>
          <w:p w14:paraId="63EEAB2E" w14:textId="13FC49D6" w:rsidR="0029682B" w:rsidRPr="00943783" w:rsidRDefault="0029682B" w:rsidP="0042550A">
            <w:pPr>
              <w:spacing w:after="0"/>
              <w:jc w:val="both"/>
              <w:rPr>
                <w:rFonts w:ascii="Times New Roman" w:hAnsi="Times New Roman" w:cs="Times New Roman"/>
                <w:sz w:val="24"/>
                <w:szCs w:val="24"/>
              </w:rPr>
            </w:pPr>
            <w:r w:rsidRPr="00943783">
              <w:rPr>
                <w:rFonts w:ascii="Times New Roman" w:hAnsi="Times New Roman"/>
                <w:sz w:val="24"/>
                <w:szCs w:val="24"/>
              </w:rPr>
              <w:t xml:space="preserve">Maksas pakalpojumu izcenojuma aprēķins norādīts </w:t>
            </w:r>
            <w:r w:rsidR="00203D79" w:rsidRPr="00943783">
              <w:rPr>
                <w:rFonts w:ascii="Times New Roman" w:hAnsi="Times New Roman"/>
                <w:sz w:val="24"/>
                <w:szCs w:val="24"/>
              </w:rPr>
              <w:t>Noteikumu p</w:t>
            </w:r>
            <w:r w:rsidRPr="00943783">
              <w:rPr>
                <w:rFonts w:ascii="Times New Roman" w:hAnsi="Times New Roman"/>
                <w:sz w:val="24"/>
                <w:szCs w:val="24"/>
              </w:rPr>
              <w:t>rojekta sākotnējās ietekmes novērtējuma ziņojuma (anotācijas) 1. pielikumā.</w:t>
            </w:r>
          </w:p>
        </w:tc>
      </w:tr>
      <w:tr w:rsidR="000E2C3C" w:rsidRPr="00943783" w14:paraId="18140938" w14:textId="77777777" w:rsidTr="00D06EB3">
        <w:trPr>
          <w:trHeight w:val="444"/>
          <w:jc w:val="center"/>
        </w:trPr>
        <w:tc>
          <w:tcPr>
            <w:tcW w:w="1309" w:type="pct"/>
            <w:tcBorders>
              <w:top w:val="outset" w:sz="6" w:space="0" w:color="414142"/>
              <w:left w:val="outset" w:sz="6" w:space="0" w:color="414142"/>
              <w:bottom w:val="outset" w:sz="6" w:space="0" w:color="414142"/>
              <w:right w:val="outset" w:sz="6" w:space="0" w:color="414142"/>
            </w:tcBorders>
          </w:tcPr>
          <w:p w14:paraId="2105464D" w14:textId="77777777" w:rsidR="000E2C3C" w:rsidRPr="00943783" w:rsidRDefault="000E2C3C" w:rsidP="000E2C3C">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7. Cita informācija</w:t>
            </w:r>
          </w:p>
        </w:tc>
        <w:tc>
          <w:tcPr>
            <w:tcW w:w="3691" w:type="pct"/>
            <w:gridSpan w:val="5"/>
            <w:tcBorders>
              <w:top w:val="outset" w:sz="6" w:space="0" w:color="414142"/>
              <w:left w:val="outset" w:sz="6" w:space="0" w:color="414142"/>
              <w:bottom w:val="outset" w:sz="6" w:space="0" w:color="414142"/>
              <w:right w:val="outset" w:sz="6" w:space="0" w:color="414142"/>
            </w:tcBorders>
          </w:tcPr>
          <w:p w14:paraId="6266AD52" w14:textId="4B5C6DA1" w:rsidR="000E2C3C" w:rsidRPr="00943783" w:rsidRDefault="000E2C3C" w:rsidP="000E2C3C">
            <w:pPr>
              <w:spacing w:after="0" w:line="240" w:lineRule="auto"/>
              <w:jc w:val="both"/>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Pēc Noteikumu projekta stāšanās spēkā Tieslietu ministrija normatīvajos aktos noteiktajā kārtībā sagatavos un iesniegs Finanšu ministrijā priekšlikumu par apropriācijas palielinājumu Tieslietu ministrijas budžeta apakšprogrammā 03.01.00 "Tiesu administrēšana" 2017. gadā 221 951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i/>
                <w:sz w:val="24"/>
                <w:szCs w:val="24"/>
              </w:rPr>
              <w:t xml:space="preserve">, </w:t>
            </w:r>
            <w:r w:rsidRPr="00943783">
              <w:rPr>
                <w:rFonts w:ascii="Times New Roman" w:hAnsi="Times New Roman" w:cs="Times New Roman"/>
                <w:sz w:val="24"/>
                <w:szCs w:val="24"/>
              </w:rPr>
              <w:t>2018. gadā 631 892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sz w:val="24"/>
                <w:szCs w:val="24"/>
              </w:rPr>
              <w:t>, 2019. gadā un turpmākajos gados 783 967 </w:t>
            </w:r>
            <w:proofErr w:type="spellStart"/>
            <w:r w:rsidRPr="00943783">
              <w:rPr>
                <w:rFonts w:ascii="Times New Roman" w:hAnsi="Times New Roman" w:cs="Times New Roman"/>
                <w:i/>
                <w:sz w:val="24"/>
                <w:szCs w:val="24"/>
              </w:rPr>
              <w:t>euro</w:t>
            </w:r>
            <w:proofErr w:type="spellEnd"/>
            <w:r w:rsidRPr="00943783">
              <w:rPr>
                <w:rFonts w:ascii="Times New Roman" w:hAnsi="Times New Roman" w:cs="Times New Roman"/>
                <w:sz w:val="24"/>
                <w:szCs w:val="24"/>
              </w:rPr>
              <w:t xml:space="preserve"> apmērā ieņēmumiem </w:t>
            </w:r>
            <w:r w:rsidRPr="00943783">
              <w:rPr>
                <w:rFonts w:ascii="Times New Roman" w:hAnsi="Times New Roman" w:cs="Times New Roman"/>
                <w:sz w:val="24"/>
                <w:szCs w:val="24"/>
              </w:rPr>
              <w:lastRenderedPageBreak/>
              <w:t>no maksas pakalpojumiem un citiem pašu ieņēmumiem un attiecīgi izdevumu palielinājumu maksas pakalpojumu nodrošināšanai.</w:t>
            </w:r>
          </w:p>
        </w:tc>
      </w:tr>
    </w:tbl>
    <w:p w14:paraId="5A5310C5" w14:textId="456CE037" w:rsidR="00894C55" w:rsidRPr="00943783" w:rsidRDefault="00894C55" w:rsidP="000E2C3C">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1"/>
        <w:gridCol w:w="3464"/>
        <w:gridCol w:w="5150"/>
      </w:tblGrid>
      <w:tr w:rsidR="00943783" w:rsidRPr="00943783" w14:paraId="3B968F1F" w14:textId="77777777" w:rsidTr="00F52E9E">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045E9569" w14:textId="77777777" w:rsidR="007203D3" w:rsidRPr="00943783" w:rsidRDefault="007203D3" w:rsidP="00F52E9E">
            <w:pPr>
              <w:spacing w:after="0" w:line="240" w:lineRule="auto"/>
              <w:jc w:val="center"/>
              <w:outlineLvl w:val="0"/>
              <w:rPr>
                <w:rFonts w:ascii="Times New Roman" w:eastAsia="Times New Roman" w:hAnsi="Times New Roman" w:cs="Times New Roman"/>
                <w:b/>
                <w:bCs/>
                <w:sz w:val="24"/>
                <w:szCs w:val="24"/>
                <w:lang w:eastAsia="lv-LV"/>
              </w:rPr>
            </w:pPr>
            <w:r w:rsidRPr="00943783">
              <w:rPr>
                <w:rFonts w:ascii="Times New Roman" w:eastAsia="Times New Roman" w:hAnsi="Times New Roman" w:cs="Times New Roman"/>
                <w:b/>
                <w:sz w:val="24"/>
                <w:szCs w:val="24"/>
                <w:lang w:eastAsia="lv-LV"/>
              </w:rPr>
              <w:t>IV. Tiesību akta projekta ietekme uz spēkā esošo tiesību normu sistēmu</w:t>
            </w:r>
          </w:p>
        </w:tc>
      </w:tr>
      <w:tr w:rsidR="00943783" w:rsidRPr="00943783" w14:paraId="0C0454B0" w14:textId="77777777" w:rsidTr="00F52E9E">
        <w:trPr>
          <w:jc w:val="center"/>
        </w:trPr>
        <w:tc>
          <w:tcPr>
            <w:tcW w:w="243" w:type="pct"/>
            <w:tcBorders>
              <w:top w:val="outset" w:sz="6" w:space="0" w:color="414142"/>
              <w:left w:val="outset" w:sz="6" w:space="0" w:color="414142"/>
              <w:bottom w:val="outset" w:sz="6" w:space="0" w:color="414142"/>
              <w:right w:val="outset" w:sz="6" w:space="0" w:color="414142"/>
            </w:tcBorders>
          </w:tcPr>
          <w:p w14:paraId="19FD7806"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1.</w:t>
            </w:r>
          </w:p>
        </w:tc>
        <w:tc>
          <w:tcPr>
            <w:tcW w:w="1913" w:type="pct"/>
            <w:tcBorders>
              <w:top w:val="outset" w:sz="6" w:space="0" w:color="414142"/>
              <w:left w:val="outset" w:sz="6" w:space="0" w:color="414142"/>
              <w:bottom w:val="outset" w:sz="6" w:space="0" w:color="414142"/>
              <w:right w:val="outset" w:sz="6" w:space="0" w:color="414142"/>
            </w:tcBorders>
          </w:tcPr>
          <w:p w14:paraId="2BF236E7"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Nepieciešamie saistītie tiesību aktu projekti</w:t>
            </w:r>
          </w:p>
        </w:tc>
        <w:tc>
          <w:tcPr>
            <w:tcW w:w="2844" w:type="pct"/>
            <w:tcBorders>
              <w:top w:val="outset" w:sz="6" w:space="0" w:color="414142"/>
              <w:left w:val="outset" w:sz="6" w:space="0" w:color="414142"/>
              <w:bottom w:val="outset" w:sz="6" w:space="0" w:color="414142"/>
              <w:right w:val="outset" w:sz="6" w:space="0" w:color="414142"/>
            </w:tcBorders>
          </w:tcPr>
          <w:p w14:paraId="1D096214" w14:textId="342C704C" w:rsidR="007203D3" w:rsidRPr="00943783" w:rsidRDefault="007203D3" w:rsidP="00FA6D23">
            <w:pPr>
              <w:spacing w:after="0" w:line="240" w:lineRule="auto"/>
              <w:jc w:val="both"/>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 xml:space="preserve">Lai Tiesu administrācija varētu īstenot pakalpojumu </w:t>
            </w:r>
            <w:r w:rsidR="00AC23CD" w:rsidRPr="00943783">
              <w:rPr>
                <w:rFonts w:ascii="Times New Roman" w:hAnsi="Times New Roman" w:cs="Times New Roman"/>
                <w:sz w:val="24"/>
                <w:szCs w:val="24"/>
              </w:rPr>
              <w:t>"</w:t>
            </w:r>
            <w:r w:rsidRPr="00943783">
              <w:rPr>
                <w:rFonts w:ascii="Times New Roman" w:hAnsi="Times New Roman" w:cs="Times New Roman"/>
                <w:sz w:val="24"/>
                <w:szCs w:val="24"/>
              </w:rPr>
              <w:t>Informācijas sniegšana kreditēšanas pakalpojumu sniedzējam un kredītinformācijas birojam no Izpildu lietu reģistra par fizisko un juridisko personu izpildu lietām kredītspējas vērtēšanai</w:t>
            </w:r>
            <w:r w:rsidR="00AC23CD" w:rsidRPr="00943783">
              <w:rPr>
                <w:rFonts w:ascii="Times New Roman" w:hAnsi="Times New Roman" w:cs="Times New Roman"/>
                <w:sz w:val="24"/>
                <w:szCs w:val="24"/>
              </w:rPr>
              <w:t>"</w:t>
            </w:r>
            <w:r w:rsidRPr="00943783">
              <w:rPr>
                <w:rFonts w:ascii="Times New Roman" w:hAnsi="Times New Roman" w:cs="Times New Roman"/>
                <w:sz w:val="24"/>
                <w:szCs w:val="24"/>
              </w:rPr>
              <w:t>, nepieciešams veikt attiecīgus grozījumus Ministru kabineta 2012. gada 18. decembra noteikumos Nr.</w:t>
            </w:r>
            <w:r w:rsidR="00AC23CD" w:rsidRPr="00943783">
              <w:rPr>
                <w:rFonts w:ascii="Times New Roman" w:hAnsi="Times New Roman" w:cs="Times New Roman"/>
                <w:sz w:val="24"/>
                <w:szCs w:val="24"/>
              </w:rPr>
              <w:t> </w:t>
            </w:r>
            <w:r w:rsidRPr="00943783">
              <w:rPr>
                <w:rFonts w:ascii="Times New Roman" w:hAnsi="Times New Roman" w:cs="Times New Roman"/>
                <w:sz w:val="24"/>
                <w:szCs w:val="24"/>
              </w:rPr>
              <w:t xml:space="preserve">941 </w:t>
            </w:r>
            <w:r w:rsidR="00AC23CD" w:rsidRPr="00943783">
              <w:rPr>
                <w:rFonts w:ascii="Times New Roman" w:hAnsi="Times New Roman" w:cs="Times New Roman"/>
                <w:sz w:val="24"/>
                <w:szCs w:val="24"/>
              </w:rPr>
              <w:t>"</w:t>
            </w:r>
            <w:r w:rsidRPr="00943783">
              <w:rPr>
                <w:rFonts w:ascii="Times New Roman" w:hAnsi="Times New Roman" w:cs="Times New Roman"/>
                <w:sz w:val="24"/>
                <w:szCs w:val="24"/>
              </w:rPr>
              <w:t>Izpildu lietu reģistra noteikumi</w:t>
            </w:r>
            <w:r w:rsidR="00AC23CD" w:rsidRPr="00943783">
              <w:rPr>
                <w:rFonts w:ascii="Times New Roman" w:hAnsi="Times New Roman" w:cs="Times New Roman"/>
                <w:sz w:val="24"/>
                <w:szCs w:val="24"/>
              </w:rPr>
              <w:t>"</w:t>
            </w:r>
            <w:r w:rsidRPr="00943783">
              <w:rPr>
                <w:rFonts w:ascii="Times New Roman" w:hAnsi="Times New Roman" w:cs="Times New Roman"/>
                <w:sz w:val="24"/>
                <w:szCs w:val="24"/>
              </w:rPr>
              <w:t>, paredzot kārtību, kādā informācija no Izpildu lietu reģistra tiek izsniegta, kā arī izsniedzamās informācijas apjomu.</w:t>
            </w:r>
          </w:p>
        </w:tc>
      </w:tr>
      <w:tr w:rsidR="00943783" w:rsidRPr="00943783" w14:paraId="072E3D11" w14:textId="77777777" w:rsidTr="00F52E9E">
        <w:trPr>
          <w:jc w:val="center"/>
        </w:trPr>
        <w:tc>
          <w:tcPr>
            <w:tcW w:w="243" w:type="pct"/>
            <w:tcBorders>
              <w:top w:val="outset" w:sz="6" w:space="0" w:color="414142"/>
              <w:left w:val="outset" w:sz="6" w:space="0" w:color="414142"/>
              <w:bottom w:val="outset" w:sz="6" w:space="0" w:color="414142"/>
              <w:right w:val="outset" w:sz="6" w:space="0" w:color="414142"/>
            </w:tcBorders>
          </w:tcPr>
          <w:p w14:paraId="1D3198FD"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2.</w:t>
            </w:r>
          </w:p>
        </w:tc>
        <w:tc>
          <w:tcPr>
            <w:tcW w:w="1913" w:type="pct"/>
            <w:tcBorders>
              <w:top w:val="outset" w:sz="6" w:space="0" w:color="414142"/>
              <w:left w:val="outset" w:sz="6" w:space="0" w:color="414142"/>
              <w:bottom w:val="outset" w:sz="6" w:space="0" w:color="414142"/>
              <w:right w:val="outset" w:sz="6" w:space="0" w:color="414142"/>
            </w:tcBorders>
          </w:tcPr>
          <w:p w14:paraId="12C6EC78"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Atbildīgā institūcija</w:t>
            </w:r>
          </w:p>
        </w:tc>
        <w:tc>
          <w:tcPr>
            <w:tcW w:w="2844" w:type="pct"/>
            <w:tcBorders>
              <w:top w:val="outset" w:sz="6" w:space="0" w:color="414142"/>
              <w:left w:val="outset" w:sz="6" w:space="0" w:color="414142"/>
              <w:bottom w:val="outset" w:sz="6" w:space="0" w:color="414142"/>
              <w:right w:val="outset" w:sz="6" w:space="0" w:color="414142"/>
            </w:tcBorders>
          </w:tcPr>
          <w:p w14:paraId="301094EE" w14:textId="18B7DA3A"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Par nepieciešamo grozījumu izstrādi Ministru kabineta 2012. gada 18. decembra noteikumos Nr.</w:t>
            </w:r>
            <w:r w:rsidR="0042550A">
              <w:rPr>
                <w:rFonts w:ascii="Times New Roman" w:hAnsi="Times New Roman" w:cs="Times New Roman"/>
                <w:sz w:val="24"/>
                <w:szCs w:val="24"/>
              </w:rPr>
              <w:t> </w:t>
            </w:r>
            <w:r w:rsidRPr="00943783">
              <w:rPr>
                <w:rFonts w:ascii="Times New Roman" w:hAnsi="Times New Roman" w:cs="Times New Roman"/>
                <w:sz w:val="24"/>
                <w:szCs w:val="24"/>
              </w:rPr>
              <w:t xml:space="preserve">941 </w:t>
            </w:r>
            <w:r w:rsidR="00AC23CD" w:rsidRPr="00943783">
              <w:rPr>
                <w:rFonts w:ascii="Times New Roman" w:hAnsi="Times New Roman" w:cs="Times New Roman"/>
                <w:sz w:val="24"/>
                <w:szCs w:val="24"/>
              </w:rPr>
              <w:t>"</w:t>
            </w:r>
            <w:r w:rsidRPr="00943783">
              <w:rPr>
                <w:rFonts w:ascii="Times New Roman" w:hAnsi="Times New Roman" w:cs="Times New Roman"/>
                <w:sz w:val="24"/>
                <w:szCs w:val="24"/>
              </w:rPr>
              <w:t>Izpildu lietu reģistra noteikumi</w:t>
            </w:r>
            <w:r w:rsidR="00AC23CD" w:rsidRPr="00943783">
              <w:rPr>
                <w:rFonts w:ascii="Times New Roman" w:hAnsi="Times New Roman" w:cs="Times New Roman"/>
                <w:sz w:val="24"/>
                <w:szCs w:val="24"/>
              </w:rPr>
              <w:t>"</w:t>
            </w:r>
            <w:r w:rsidRPr="00943783">
              <w:rPr>
                <w:rFonts w:ascii="Times New Roman" w:hAnsi="Times New Roman" w:cs="Times New Roman"/>
                <w:sz w:val="24"/>
                <w:szCs w:val="24"/>
              </w:rPr>
              <w:t xml:space="preserve"> atbildīgā institūcija ir </w:t>
            </w:r>
            <w:r w:rsidR="00F52E9E" w:rsidRPr="00943783">
              <w:rPr>
                <w:rFonts w:ascii="Times New Roman" w:hAnsi="Times New Roman" w:cs="Times New Roman"/>
                <w:sz w:val="24"/>
                <w:szCs w:val="24"/>
              </w:rPr>
              <w:t>Tieslietu ministrija</w:t>
            </w:r>
            <w:r w:rsidRPr="00943783">
              <w:rPr>
                <w:rFonts w:ascii="Times New Roman" w:hAnsi="Times New Roman" w:cs="Times New Roman"/>
                <w:sz w:val="24"/>
                <w:szCs w:val="24"/>
              </w:rPr>
              <w:t>.</w:t>
            </w:r>
          </w:p>
        </w:tc>
      </w:tr>
      <w:tr w:rsidR="007203D3" w:rsidRPr="00943783" w14:paraId="22161F5D" w14:textId="77777777" w:rsidTr="00F52E9E">
        <w:trPr>
          <w:jc w:val="center"/>
        </w:trPr>
        <w:tc>
          <w:tcPr>
            <w:tcW w:w="243" w:type="pct"/>
            <w:tcBorders>
              <w:top w:val="outset" w:sz="6" w:space="0" w:color="414142"/>
              <w:left w:val="outset" w:sz="6" w:space="0" w:color="414142"/>
              <w:bottom w:val="outset" w:sz="6" w:space="0" w:color="414142"/>
              <w:right w:val="outset" w:sz="6" w:space="0" w:color="414142"/>
            </w:tcBorders>
          </w:tcPr>
          <w:p w14:paraId="13E9570C"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3.</w:t>
            </w:r>
          </w:p>
        </w:tc>
        <w:tc>
          <w:tcPr>
            <w:tcW w:w="1913" w:type="pct"/>
            <w:tcBorders>
              <w:top w:val="outset" w:sz="6" w:space="0" w:color="414142"/>
              <w:left w:val="outset" w:sz="6" w:space="0" w:color="414142"/>
              <w:bottom w:val="outset" w:sz="6" w:space="0" w:color="414142"/>
              <w:right w:val="outset" w:sz="6" w:space="0" w:color="414142"/>
            </w:tcBorders>
          </w:tcPr>
          <w:p w14:paraId="79BD1EBA"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Cita informācija</w:t>
            </w:r>
          </w:p>
        </w:tc>
        <w:tc>
          <w:tcPr>
            <w:tcW w:w="2844" w:type="pct"/>
            <w:tcBorders>
              <w:top w:val="outset" w:sz="6" w:space="0" w:color="414142"/>
              <w:left w:val="outset" w:sz="6" w:space="0" w:color="414142"/>
              <w:bottom w:val="outset" w:sz="6" w:space="0" w:color="414142"/>
              <w:right w:val="outset" w:sz="6" w:space="0" w:color="414142"/>
            </w:tcBorders>
          </w:tcPr>
          <w:p w14:paraId="6750CEB0" w14:textId="77777777" w:rsidR="007203D3" w:rsidRPr="00943783" w:rsidRDefault="007203D3" w:rsidP="00F52E9E">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Nav.</w:t>
            </w:r>
          </w:p>
        </w:tc>
      </w:tr>
    </w:tbl>
    <w:p w14:paraId="712A71D9" w14:textId="77777777" w:rsidR="007203D3" w:rsidRPr="00943783" w:rsidRDefault="007203D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4"/>
        <w:gridCol w:w="2366"/>
        <w:gridCol w:w="6380"/>
      </w:tblGrid>
      <w:tr w:rsidR="00943783" w:rsidRPr="00943783" w14:paraId="32CAFF46" w14:textId="77777777" w:rsidTr="00F52E9E">
        <w:trPr>
          <w:trHeight w:val="485"/>
          <w:jc w:val="center"/>
        </w:trPr>
        <w:tc>
          <w:tcPr>
            <w:tcW w:w="9090" w:type="dxa"/>
            <w:gridSpan w:val="3"/>
            <w:tcBorders>
              <w:top w:val="single" w:sz="4" w:space="0" w:color="auto"/>
              <w:left w:val="single" w:sz="4" w:space="0" w:color="auto"/>
              <w:bottom w:val="single" w:sz="4" w:space="0" w:color="auto"/>
              <w:right w:val="single" w:sz="4" w:space="0" w:color="auto"/>
            </w:tcBorders>
            <w:vAlign w:val="center"/>
          </w:tcPr>
          <w:p w14:paraId="334D2D2E" w14:textId="77777777" w:rsidR="007203D3" w:rsidRPr="00943783" w:rsidRDefault="007203D3" w:rsidP="00F52E9E">
            <w:pPr>
              <w:spacing w:after="0" w:line="240" w:lineRule="auto"/>
              <w:ind w:left="57" w:right="57"/>
              <w:jc w:val="center"/>
              <w:rPr>
                <w:rFonts w:ascii="Times New Roman" w:eastAsia="Times New Roman" w:hAnsi="Times New Roman" w:cs="Times New Roman"/>
                <w:b/>
                <w:bCs/>
                <w:sz w:val="24"/>
                <w:szCs w:val="24"/>
                <w:lang w:eastAsia="lv-LV"/>
              </w:rPr>
            </w:pPr>
            <w:r w:rsidRPr="00943783">
              <w:rPr>
                <w:rFonts w:ascii="Times New Roman" w:eastAsia="Times New Roman" w:hAnsi="Times New Roman" w:cs="Times New Roman"/>
                <w:b/>
                <w:bCs/>
                <w:sz w:val="24"/>
                <w:szCs w:val="24"/>
                <w:lang w:eastAsia="lv-LV"/>
              </w:rPr>
              <w:t>VI. Sabiedrības līdzdalība un komunikācijas aktivitātes</w:t>
            </w:r>
          </w:p>
        </w:tc>
      </w:tr>
      <w:tr w:rsidR="00943783" w:rsidRPr="00943783" w14:paraId="5B2BB041" w14:textId="77777777" w:rsidTr="00F52E9E">
        <w:trPr>
          <w:trHeight w:val="553"/>
          <w:jc w:val="center"/>
        </w:trPr>
        <w:tc>
          <w:tcPr>
            <w:tcW w:w="392" w:type="dxa"/>
          </w:tcPr>
          <w:p w14:paraId="30AFF7CC" w14:textId="77777777" w:rsidR="007203D3" w:rsidRPr="00943783" w:rsidRDefault="007203D3" w:rsidP="00F52E9E">
            <w:pPr>
              <w:spacing w:after="0" w:line="240" w:lineRule="auto"/>
              <w:ind w:left="57" w:right="57"/>
              <w:rPr>
                <w:rFonts w:ascii="Times New Roman" w:eastAsia="Times New Roman" w:hAnsi="Times New Roman" w:cs="Times New Roman"/>
                <w:bCs/>
                <w:sz w:val="24"/>
                <w:szCs w:val="24"/>
                <w:lang w:eastAsia="lv-LV"/>
              </w:rPr>
            </w:pPr>
            <w:r w:rsidRPr="00943783">
              <w:rPr>
                <w:rFonts w:ascii="Times New Roman" w:eastAsia="Times New Roman" w:hAnsi="Times New Roman" w:cs="Times New Roman"/>
                <w:bCs/>
                <w:sz w:val="24"/>
                <w:szCs w:val="24"/>
                <w:lang w:eastAsia="lv-LV"/>
              </w:rPr>
              <w:t>1.</w:t>
            </w:r>
          </w:p>
        </w:tc>
        <w:tc>
          <w:tcPr>
            <w:tcW w:w="2353" w:type="dxa"/>
          </w:tcPr>
          <w:p w14:paraId="69C21F01" w14:textId="77777777" w:rsidR="007203D3" w:rsidRPr="00943783" w:rsidRDefault="007203D3" w:rsidP="00F52E9E">
            <w:pPr>
              <w:tabs>
                <w:tab w:val="left" w:pos="170"/>
              </w:tabs>
              <w:spacing w:after="0" w:line="240" w:lineRule="auto"/>
              <w:ind w:left="57" w:right="57"/>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6345" w:type="dxa"/>
          </w:tcPr>
          <w:p w14:paraId="572C57A8" w14:textId="1EA2D016" w:rsidR="007203D3" w:rsidRPr="00943783" w:rsidRDefault="00FA6D23" w:rsidP="00FA6D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Tiesu administrācija ir informējusi </w:t>
            </w:r>
            <w:r w:rsidRPr="00943783">
              <w:rPr>
                <w:rFonts w:ascii="Times New Roman" w:eastAsia="Times New Roman" w:hAnsi="Times New Roman" w:cs="Times New Roman"/>
                <w:sz w:val="24"/>
                <w:szCs w:val="24"/>
                <w:lang w:eastAsia="lv-LV"/>
              </w:rPr>
              <w:t>Latvijas Zvērinātu tiesu izpildītāju padom</w:t>
            </w:r>
            <w:r>
              <w:rPr>
                <w:rFonts w:ascii="Times New Roman" w:eastAsia="Times New Roman" w:hAnsi="Times New Roman" w:cs="Times New Roman"/>
                <w:sz w:val="24"/>
                <w:szCs w:val="24"/>
                <w:lang w:eastAsia="lv-LV"/>
              </w:rPr>
              <w:t>i.</w:t>
            </w:r>
          </w:p>
        </w:tc>
      </w:tr>
      <w:tr w:rsidR="00943783" w:rsidRPr="00943783" w14:paraId="2915B59B" w14:textId="77777777" w:rsidTr="00F52E9E">
        <w:trPr>
          <w:trHeight w:val="339"/>
          <w:jc w:val="center"/>
        </w:trPr>
        <w:tc>
          <w:tcPr>
            <w:tcW w:w="392" w:type="dxa"/>
          </w:tcPr>
          <w:p w14:paraId="3615A0DB" w14:textId="77777777" w:rsidR="007203D3" w:rsidRPr="00943783" w:rsidRDefault="007203D3" w:rsidP="00F52E9E">
            <w:pPr>
              <w:spacing w:after="0" w:line="240" w:lineRule="auto"/>
              <w:ind w:left="57" w:right="57"/>
              <w:rPr>
                <w:rFonts w:ascii="Times New Roman" w:eastAsia="Times New Roman" w:hAnsi="Times New Roman" w:cs="Times New Roman"/>
                <w:bCs/>
                <w:sz w:val="24"/>
                <w:szCs w:val="24"/>
                <w:lang w:eastAsia="lv-LV"/>
              </w:rPr>
            </w:pPr>
            <w:r w:rsidRPr="00943783">
              <w:rPr>
                <w:rFonts w:ascii="Times New Roman" w:eastAsia="Times New Roman" w:hAnsi="Times New Roman" w:cs="Times New Roman"/>
                <w:bCs/>
                <w:sz w:val="24"/>
                <w:szCs w:val="24"/>
                <w:lang w:eastAsia="lv-LV"/>
              </w:rPr>
              <w:t>2.</w:t>
            </w:r>
          </w:p>
        </w:tc>
        <w:tc>
          <w:tcPr>
            <w:tcW w:w="2353" w:type="dxa"/>
          </w:tcPr>
          <w:p w14:paraId="76C8B2F8" w14:textId="77777777" w:rsidR="007203D3" w:rsidRPr="00943783" w:rsidRDefault="007203D3" w:rsidP="00F52E9E">
            <w:pPr>
              <w:spacing w:after="0" w:line="240" w:lineRule="auto"/>
              <w:ind w:left="57" w:right="57"/>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xml:space="preserve">Sabiedrības līdzdalība projekta izstrādē </w:t>
            </w:r>
          </w:p>
        </w:tc>
        <w:tc>
          <w:tcPr>
            <w:tcW w:w="6345" w:type="dxa"/>
          </w:tcPr>
          <w:p w14:paraId="0C86C3E4" w14:textId="77777777" w:rsidR="007203D3" w:rsidRPr="00943783" w:rsidRDefault="007203D3" w:rsidP="00F52E9E">
            <w:pPr>
              <w:spacing w:after="0" w:line="240" w:lineRule="auto"/>
              <w:ind w:firstLine="284"/>
              <w:jc w:val="both"/>
              <w:rPr>
                <w:rFonts w:ascii="Times New Roman" w:eastAsia="Calibri" w:hAnsi="Times New Roman" w:cs="Times New Roman"/>
                <w:sz w:val="24"/>
                <w:szCs w:val="24"/>
              </w:rPr>
            </w:pPr>
            <w:r w:rsidRPr="00943783">
              <w:rPr>
                <w:rFonts w:ascii="Times New Roman" w:eastAsia="Calibri" w:hAnsi="Times New Roman" w:cs="Times New Roman"/>
                <w:sz w:val="24"/>
                <w:szCs w:val="24"/>
              </w:rPr>
              <w:t>Noteikumu projektā ietvertie grozījumi, kas paredz noteikt jaunus pakalpojumus vai grozīt maksas apmērus pakalpojumiem saistībā ar izsoļu organizēšanu elektronisko izsoļu vietnē vai izpildu lietu reģistra lietošanu, izstrādāti, konsultējoties ar Latvijas Zvērinātu tiesu izpildītāju padomi, ņemot vērā apstākli, ka tā ir Latvijas zvērinātu tiesu izpildītāju pārstāvības institūcija.</w:t>
            </w:r>
          </w:p>
        </w:tc>
      </w:tr>
      <w:tr w:rsidR="00943783" w:rsidRPr="00943783" w14:paraId="224312DB" w14:textId="77777777" w:rsidTr="00F52E9E">
        <w:trPr>
          <w:trHeight w:val="375"/>
          <w:jc w:val="center"/>
        </w:trPr>
        <w:tc>
          <w:tcPr>
            <w:tcW w:w="392" w:type="dxa"/>
          </w:tcPr>
          <w:p w14:paraId="40E4C27E" w14:textId="77777777" w:rsidR="007203D3" w:rsidRPr="00943783" w:rsidRDefault="007203D3" w:rsidP="00F52E9E">
            <w:pPr>
              <w:spacing w:after="0" w:line="240" w:lineRule="auto"/>
              <w:ind w:left="57" w:right="57"/>
              <w:rPr>
                <w:rFonts w:ascii="Times New Roman" w:eastAsia="Times New Roman" w:hAnsi="Times New Roman" w:cs="Times New Roman"/>
                <w:bCs/>
                <w:sz w:val="24"/>
                <w:szCs w:val="24"/>
                <w:lang w:eastAsia="lv-LV"/>
              </w:rPr>
            </w:pPr>
            <w:r w:rsidRPr="00943783">
              <w:rPr>
                <w:rFonts w:ascii="Times New Roman" w:eastAsia="Times New Roman" w:hAnsi="Times New Roman" w:cs="Times New Roman"/>
                <w:bCs/>
                <w:sz w:val="24"/>
                <w:szCs w:val="24"/>
                <w:lang w:eastAsia="lv-LV"/>
              </w:rPr>
              <w:t>3.</w:t>
            </w:r>
          </w:p>
        </w:tc>
        <w:tc>
          <w:tcPr>
            <w:tcW w:w="2353" w:type="dxa"/>
          </w:tcPr>
          <w:p w14:paraId="230624AE" w14:textId="77777777" w:rsidR="007203D3" w:rsidRPr="00943783" w:rsidRDefault="007203D3" w:rsidP="00F52E9E">
            <w:pPr>
              <w:spacing w:after="0" w:line="240" w:lineRule="auto"/>
              <w:ind w:left="57" w:right="57"/>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xml:space="preserve">Sabiedrības līdzdalības rezultāti </w:t>
            </w:r>
          </w:p>
        </w:tc>
        <w:tc>
          <w:tcPr>
            <w:tcW w:w="6345" w:type="dxa"/>
          </w:tcPr>
          <w:p w14:paraId="3DB9F6EF" w14:textId="568E1C55" w:rsidR="007203D3" w:rsidRPr="00943783" w:rsidRDefault="007203D3" w:rsidP="008A5148">
            <w:pPr>
              <w:spacing w:after="0" w:line="240" w:lineRule="auto"/>
              <w:ind w:firstLine="311"/>
              <w:jc w:val="both"/>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 xml:space="preserve">Latvijas Zvērinātu tiesu izpildītāju padome ir informējusi, ka nevar piekrist </w:t>
            </w:r>
            <w:r w:rsidR="00203D79" w:rsidRPr="00943783">
              <w:rPr>
                <w:rFonts w:ascii="Times New Roman" w:eastAsia="Times New Roman" w:hAnsi="Times New Roman" w:cs="Times New Roman"/>
                <w:sz w:val="24"/>
                <w:szCs w:val="24"/>
                <w:lang w:eastAsia="lv-LV"/>
              </w:rPr>
              <w:t>N</w:t>
            </w:r>
            <w:r w:rsidRPr="00943783">
              <w:rPr>
                <w:rFonts w:ascii="Times New Roman" w:eastAsia="Times New Roman" w:hAnsi="Times New Roman" w:cs="Times New Roman"/>
                <w:sz w:val="24"/>
                <w:szCs w:val="24"/>
                <w:lang w:eastAsia="lv-LV"/>
              </w:rPr>
              <w:t xml:space="preserve">oteikumu projektā ietvertajiem grozījumiem daļā par maksas noteikšanu kredītiestādei vai citam maksājumu pakalpojumu sniedzējam adresēta rīkojuma ievietošanai datu izplatīšanas tīklā. </w:t>
            </w:r>
            <w:r w:rsidR="008A5148" w:rsidRPr="00943783">
              <w:rPr>
                <w:rFonts w:ascii="Times New Roman" w:eastAsia="Times New Roman" w:hAnsi="Times New Roman" w:cs="Times New Roman"/>
                <w:sz w:val="24"/>
                <w:szCs w:val="24"/>
                <w:lang w:eastAsia="lv-LV"/>
              </w:rPr>
              <w:t xml:space="preserve">Latvijas Zvērinātu tiesu izpildītāju padomes iebildumi netiek ņemti vērā, jo Tiesu administrācijai </w:t>
            </w:r>
            <w:r w:rsidR="008A5148" w:rsidRPr="00943783">
              <w:rPr>
                <w:rFonts w:ascii="Times New Roman" w:hAnsi="Times New Roman" w:cs="Times New Roman"/>
                <w:sz w:val="24"/>
                <w:szCs w:val="24"/>
              </w:rPr>
              <w:t xml:space="preserve">izmaksas, kas saistītas ar </w:t>
            </w:r>
            <w:r w:rsidR="008A5148" w:rsidRPr="00943783">
              <w:rPr>
                <w:rFonts w:ascii="Times New Roman" w:eastAsia="Calibri" w:hAnsi="Times New Roman" w:cs="Times New Roman"/>
                <w:sz w:val="24"/>
                <w:szCs w:val="24"/>
              </w:rPr>
              <w:t xml:space="preserve">datu apmaiņas attiecībā uz elektroniski nosūtāmiem rīkojumiem un paziņojumiem par to izpildi funkcionalitātes izstrādi </w:t>
            </w:r>
            <w:r w:rsidR="008A5148" w:rsidRPr="00943783">
              <w:rPr>
                <w:rFonts w:ascii="Times New Roman" w:hAnsi="Times New Roman" w:cs="Times New Roman"/>
                <w:sz w:val="24"/>
                <w:szCs w:val="24"/>
              </w:rPr>
              <w:t xml:space="preserve">Izpildu lietu reģistrā </w:t>
            </w:r>
            <w:r w:rsidR="008A5148" w:rsidRPr="00943783">
              <w:rPr>
                <w:rFonts w:ascii="Times New Roman" w:eastAsia="Calibri" w:hAnsi="Times New Roman" w:cs="Times New Roman"/>
                <w:sz w:val="24"/>
                <w:szCs w:val="24"/>
              </w:rPr>
              <w:t>un tās uzturēšanu, jā</w:t>
            </w:r>
            <w:r w:rsidR="008A5148" w:rsidRPr="00943783">
              <w:rPr>
                <w:rFonts w:ascii="Times New Roman" w:hAnsi="Times New Roman" w:cs="Times New Roman"/>
                <w:sz w:val="24"/>
                <w:szCs w:val="24"/>
              </w:rPr>
              <w:t xml:space="preserve">nodrošina no pašu ieņēmumiem, kas saņemti par Izpildu lietu reģistra un elektronisko izsoļu moduļa lietošanu. Ja netiek ieviesta maksa par šo pakalpojumu, Tiesu administrācija nespēs nodrošināt atbilstošu funkcionalitāti Izpildu lietu reģistrā. </w:t>
            </w:r>
          </w:p>
        </w:tc>
      </w:tr>
      <w:tr w:rsidR="007203D3" w:rsidRPr="00943783" w14:paraId="5719D5F6" w14:textId="77777777" w:rsidTr="00F52E9E">
        <w:trPr>
          <w:trHeight w:val="476"/>
          <w:jc w:val="center"/>
        </w:trPr>
        <w:tc>
          <w:tcPr>
            <w:tcW w:w="392" w:type="dxa"/>
          </w:tcPr>
          <w:p w14:paraId="023721D8" w14:textId="77777777" w:rsidR="007203D3" w:rsidRPr="00943783" w:rsidRDefault="007203D3" w:rsidP="00F52E9E">
            <w:pPr>
              <w:spacing w:after="0" w:line="240" w:lineRule="auto"/>
              <w:ind w:left="57" w:right="57"/>
              <w:rPr>
                <w:rFonts w:ascii="Times New Roman" w:eastAsia="Times New Roman" w:hAnsi="Times New Roman" w:cs="Times New Roman"/>
                <w:bCs/>
                <w:sz w:val="24"/>
                <w:szCs w:val="24"/>
                <w:lang w:eastAsia="lv-LV"/>
              </w:rPr>
            </w:pPr>
            <w:r w:rsidRPr="00943783">
              <w:rPr>
                <w:rFonts w:ascii="Times New Roman" w:eastAsia="Times New Roman" w:hAnsi="Times New Roman" w:cs="Times New Roman"/>
                <w:bCs/>
                <w:sz w:val="24"/>
                <w:szCs w:val="24"/>
                <w:lang w:eastAsia="lv-LV"/>
              </w:rPr>
              <w:t>4.</w:t>
            </w:r>
          </w:p>
        </w:tc>
        <w:tc>
          <w:tcPr>
            <w:tcW w:w="2353" w:type="dxa"/>
          </w:tcPr>
          <w:p w14:paraId="181A1D7C" w14:textId="77777777" w:rsidR="007203D3" w:rsidRPr="00943783" w:rsidRDefault="007203D3" w:rsidP="00F52E9E">
            <w:pPr>
              <w:spacing w:after="0" w:line="240" w:lineRule="auto"/>
              <w:ind w:left="57" w:right="57"/>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Cita informācija</w:t>
            </w:r>
          </w:p>
          <w:p w14:paraId="3CE9D280" w14:textId="77777777" w:rsidR="007203D3" w:rsidRPr="00943783" w:rsidRDefault="007203D3" w:rsidP="00F52E9E">
            <w:pPr>
              <w:spacing w:after="0" w:line="240" w:lineRule="auto"/>
              <w:ind w:left="57" w:right="57"/>
              <w:rPr>
                <w:rFonts w:ascii="Times New Roman" w:eastAsia="Times New Roman" w:hAnsi="Times New Roman" w:cs="Times New Roman"/>
                <w:sz w:val="24"/>
                <w:szCs w:val="24"/>
                <w:lang w:eastAsia="lv-LV"/>
              </w:rPr>
            </w:pPr>
          </w:p>
        </w:tc>
        <w:tc>
          <w:tcPr>
            <w:tcW w:w="6345" w:type="dxa"/>
          </w:tcPr>
          <w:p w14:paraId="713D48AC" w14:textId="77777777" w:rsidR="007203D3" w:rsidRPr="00943783" w:rsidRDefault="007203D3" w:rsidP="003530B9">
            <w:pPr>
              <w:spacing w:after="0" w:line="240" w:lineRule="auto"/>
              <w:jc w:val="both"/>
              <w:rPr>
                <w:rFonts w:ascii="Times New Roman" w:eastAsia="Times New Roman" w:hAnsi="Times New Roman" w:cs="Times New Roman"/>
                <w:sz w:val="24"/>
                <w:szCs w:val="24"/>
                <w:lang w:eastAsia="lv-LV"/>
              </w:rPr>
            </w:pPr>
            <w:r w:rsidRPr="00943783">
              <w:rPr>
                <w:rFonts w:ascii="Times New Roman" w:eastAsia="Times New Roman" w:hAnsi="Times New Roman" w:cs="Times New Roman"/>
                <w:sz w:val="24"/>
                <w:szCs w:val="24"/>
                <w:lang w:eastAsia="lv-LV"/>
              </w:rPr>
              <w:t>Nav.</w:t>
            </w:r>
          </w:p>
        </w:tc>
      </w:tr>
    </w:tbl>
    <w:p w14:paraId="29BF848F" w14:textId="77777777" w:rsidR="007203D3" w:rsidRPr="00943783" w:rsidRDefault="007203D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43783" w:rsidRPr="00943783" w14:paraId="0939751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0FE10C" w14:textId="77777777" w:rsidR="00894C55" w:rsidRPr="00943783" w:rsidRDefault="00894C55" w:rsidP="00D75011">
            <w:pPr>
              <w:spacing w:after="0" w:line="240" w:lineRule="auto"/>
              <w:jc w:val="center"/>
              <w:outlineLvl w:val="0"/>
              <w:rPr>
                <w:rFonts w:ascii="Times New Roman" w:eastAsia="Times New Roman" w:hAnsi="Times New Roman" w:cs="Times New Roman"/>
                <w:b/>
                <w:bCs/>
                <w:sz w:val="24"/>
                <w:szCs w:val="24"/>
                <w:lang w:eastAsia="lv-LV"/>
              </w:rPr>
            </w:pPr>
            <w:r w:rsidRPr="00943783">
              <w:rPr>
                <w:rFonts w:ascii="Times New Roman" w:eastAsia="Times New Roman" w:hAnsi="Times New Roman" w:cs="Times New Roman"/>
                <w:b/>
                <w:sz w:val="24"/>
                <w:szCs w:val="24"/>
                <w:lang w:eastAsia="lv-LV"/>
              </w:rPr>
              <w:lastRenderedPageBreak/>
              <w:t>VII.</w:t>
            </w:r>
            <w:r w:rsidR="00816C11" w:rsidRPr="00943783">
              <w:rPr>
                <w:rFonts w:ascii="Times New Roman" w:eastAsia="Times New Roman" w:hAnsi="Times New Roman" w:cs="Times New Roman"/>
                <w:b/>
                <w:sz w:val="24"/>
                <w:szCs w:val="24"/>
                <w:lang w:eastAsia="lv-LV"/>
              </w:rPr>
              <w:t> </w:t>
            </w:r>
            <w:r w:rsidRPr="00943783">
              <w:rPr>
                <w:rFonts w:ascii="Times New Roman" w:eastAsia="Times New Roman" w:hAnsi="Times New Roman" w:cs="Times New Roman"/>
                <w:b/>
                <w:sz w:val="24"/>
                <w:szCs w:val="24"/>
                <w:lang w:eastAsia="lv-LV"/>
              </w:rPr>
              <w:t>Tiesību akta projekta izpildes nodrošināšana un tās ietekme uz institūcijām</w:t>
            </w:r>
          </w:p>
        </w:tc>
      </w:tr>
      <w:tr w:rsidR="00943783" w:rsidRPr="00943783" w14:paraId="3DBF41AC"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C4E6E70" w14:textId="77777777" w:rsidR="00894C55" w:rsidRPr="00943783" w:rsidRDefault="00894C55" w:rsidP="00894C55">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67EFB286" w14:textId="77777777" w:rsidR="00894C55" w:rsidRPr="00943783" w:rsidRDefault="00894C55" w:rsidP="00894C55">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1A0B7FC" w14:textId="77777777" w:rsidR="00894C55" w:rsidRPr="00943783" w:rsidRDefault="00282298" w:rsidP="00282298">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Tiesu administrācija</w:t>
            </w:r>
            <w:r w:rsidR="00C2448E" w:rsidRPr="00943783">
              <w:rPr>
                <w:rFonts w:ascii="Times New Roman" w:hAnsi="Times New Roman" w:cs="Times New Roman"/>
                <w:sz w:val="24"/>
                <w:szCs w:val="24"/>
              </w:rPr>
              <w:t>.</w:t>
            </w:r>
          </w:p>
        </w:tc>
      </w:tr>
      <w:tr w:rsidR="00943783" w:rsidRPr="00943783" w14:paraId="5160C0A0"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D473887" w14:textId="77777777" w:rsidR="00894C55" w:rsidRPr="00943783" w:rsidRDefault="00894C55" w:rsidP="00894C55">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60507319" w14:textId="77777777" w:rsidR="00894C55" w:rsidRPr="00943783" w:rsidRDefault="00894C55" w:rsidP="00894C55">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Projekta izpildes ietekme uz pārvaldes funkcijām un institucionālo struktūru.</w:t>
            </w:r>
          </w:p>
          <w:p w14:paraId="095C8131" w14:textId="77777777" w:rsidR="00894C55" w:rsidRPr="00943783" w:rsidRDefault="00894C55" w:rsidP="00894C55">
            <w:pPr>
              <w:spacing w:before="100" w:beforeAutospacing="1" w:after="100" w:afterAutospacing="1" w:line="293" w:lineRule="atLeast"/>
              <w:rPr>
                <w:rFonts w:ascii="Times New Roman" w:hAnsi="Times New Roman" w:cs="Times New Roman"/>
                <w:sz w:val="24"/>
                <w:szCs w:val="24"/>
              </w:rPr>
            </w:pPr>
            <w:r w:rsidRPr="00943783">
              <w:rPr>
                <w:rFonts w:ascii="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CD4F8FC" w14:textId="6F8B4D3E" w:rsidR="00894C55" w:rsidRPr="00943783" w:rsidRDefault="00C67E4E" w:rsidP="006E6AFF">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Noteikumu p</w:t>
            </w:r>
            <w:r w:rsidR="00282298" w:rsidRPr="00943783">
              <w:rPr>
                <w:rFonts w:ascii="Times New Roman" w:hAnsi="Times New Roman" w:cs="Times New Roman"/>
                <w:sz w:val="24"/>
                <w:szCs w:val="24"/>
              </w:rPr>
              <w:t>rojekts neparedz veidot jaunas valsts institūcijas.</w:t>
            </w:r>
          </w:p>
        </w:tc>
      </w:tr>
      <w:tr w:rsidR="00894C55" w:rsidRPr="00943783" w14:paraId="01616AE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7CA953E" w14:textId="77777777" w:rsidR="00894C55" w:rsidRPr="00943783" w:rsidRDefault="00894C55" w:rsidP="00894C55">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01CC1A35" w14:textId="77777777" w:rsidR="00894C55" w:rsidRPr="00943783" w:rsidRDefault="00894C55" w:rsidP="00894C55">
            <w:pPr>
              <w:spacing w:after="0" w:line="240" w:lineRule="auto"/>
              <w:rPr>
                <w:rFonts w:ascii="Times New Roman" w:hAnsi="Times New Roman" w:cs="Times New Roman"/>
                <w:sz w:val="24"/>
                <w:szCs w:val="24"/>
              </w:rPr>
            </w:pPr>
            <w:r w:rsidRPr="00943783">
              <w:rPr>
                <w:rFonts w:ascii="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161CF4" w14:textId="111CADBC" w:rsidR="00894C55" w:rsidRPr="00943783" w:rsidRDefault="00C2448E" w:rsidP="00C2448E">
            <w:pPr>
              <w:spacing w:after="0" w:line="240" w:lineRule="auto"/>
              <w:rPr>
                <w:rFonts w:ascii="Times New Roman" w:eastAsia="Times New Roman" w:hAnsi="Times New Roman" w:cs="Times New Roman"/>
                <w:sz w:val="24"/>
                <w:szCs w:val="24"/>
                <w:lang w:eastAsia="lv-LV"/>
              </w:rPr>
            </w:pPr>
            <w:r w:rsidRPr="00943783">
              <w:rPr>
                <w:rFonts w:ascii="Times New Roman" w:hAnsi="Times New Roman" w:cs="Times New Roman"/>
                <w:sz w:val="24"/>
                <w:szCs w:val="24"/>
              </w:rPr>
              <w:t>Nav.</w:t>
            </w:r>
          </w:p>
        </w:tc>
      </w:tr>
    </w:tbl>
    <w:p w14:paraId="114DE0A1" w14:textId="77777777" w:rsidR="00720585" w:rsidRPr="00943783" w:rsidRDefault="00720585" w:rsidP="00894C55">
      <w:pPr>
        <w:spacing w:after="0" w:line="240" w:lineRule="auto"/>
        <w:rPr>
          <w:rFonts w:ascii="Times New Roman" w:hAnsi="Times New Roman" w:cs="Times New Roman"/>
          <w:sz w:val="24"/>
          <w:szCs w:val="28"/>
        </w:rPr>
      </w:pPr>
    </w:p>
    <w:p w14:paraId="73AF3E61" w14:textId="59F29793" w:rsidR="002E7525" w:rsidRPr="00943783" w:rsidRDefault="002E7525" w:rsidP="002E7525">
      <w:pPr>
        <w:pStyle w:val="Paraststmeklis"/>
        <w:spacing w:before="0" w:beforeAutospacing="0" w:after="0" w:afterAutospacing="0"/>
        <w:rPr>
          <w:bCs/>
        </w:rPr>
      </w:pPr>
      <w:r w:rsidRPr="00943783">
        <w:rPr>
          <w:bCs/>
        </w:rPr>
        <w:t xml:space="preserve">Anotācijas V sadaļa – </w:t>
      </w:r>
      <w:r w:rsidR="0042550A">
        <w:rPr>
          <w:bCs/>
        </w:rPr>
        <w:t xml:space="preserve">Noteikumu </w:t>
      </w:r>
      <w:r w:rsidRPr="00943783">
        <w:rPr>
          <w:bCs/>
        </w:rPr>
        <w:t>projekts š</w:t>
      </w:r>
      <w:r w:rsidR="000F5A78" w:rsidRPr="00943783">
        <w:rPr>
          <w:bCs/>
        </w:rPr>
        <w:t>o</w:t>
      </w:r>
      <w:r w:rsidRPr="00943783">
        <w:rPr>
          <w:bCs/>
        </w:rPr>
        <w:t xml:space="preserve"> jom</w:t>
      </w:r>
      <w:r w:rsidR="000F5A78" w:rsidRPr="00943783">
        <w:rPr>
          <w:bCs/>
        </w:rPr>
        <w:t>u</w:t>
      </w:r>
      <w:r w:rsidRPr="00943783">
        <w:rPr>
          <w:bCs/>
        </w:rPr>
        <w:t xml:space="preserve"> neskar.</w:t>
      </w:r>
    </w:p>
    <w:p w14:paraId="24F8F5EE" w14:textId="77777777" w:rsidR="002E7525" w:rsidRPr="00943783" w:rsidRDefault="002E7525" w:rsidP="002E7525">
      <w:pPr>
        <w:pStyle w:val="Paraststmeklis"/>
        <w:spacing w:before="0" w:beforeAutospacing="0" w:after="0" w:afterAutospacing="0"/>
        <w:rPr>
          <w:bCs/>
        </w:rPr>
      </w:pPr>
    </w:p>
    <w:p w14:paraId="7DFF6FDE" w14:textId="77777777" w:rsidR="002E7525" w:rsidRPr="00943783" w:rsidRDefault="002E7525" w:rsidP="00581CBB">
      <w:pPr>
        <w:tabs>
          <w:tab w:val="left" w:pos="7371"/>
        </w:tabs>
        <w:spacing w:after="0"/>
        <w:rPr>
          <w:rFonts w:ascii="Times New Roman" w:hAnsi="Times New Roman" w:cs="Times New Roman"/>
          <w:sz w:val="24"/>
          <w:szCs w:val="24"/>
        </w:rPr>
      </w:pPr>
    </w:p>
    <w:p w14:paraId="2BA6C29A" w14:textId="77777777" w:rsidR="002E7525" w:rsidRPr="00943783" w:rsidRDefault="002E7525" w:rsidP="005C0000">
      <w:pPr>
        <w:spacing w:after="0" w:line="240" w:lineRule="auto"/>
        <w:jc w:val="both"/>
        <w:rPr>
          <w:rFonts w:ascii="Times New Roman" w:hAnsi="Times New Roman" w:cs="Times New Roman"/>
          <w:kern w:val="28"/>
          <w:sz w:val="24"/>
          <w:szCs w:val="24"/>
        </w:rPr>
      </w:pPr>
      <w:r w:rsidRPr="00943783">
        <w:rPr>
          <w:rFonts w:ascii="Times New Roman" w:hAnsi="Times New Roman" w:cs="Times New Roman"/>
          <w:kern w:val="28"/>
          <w:sz w:val="24"/>
          <w:szCs w:val="24"/>
        </w:rPr>
        <w:t>Iesniedzējs:</w:t>
      </w:r>
    </w:p>
    <w:p w14:paraId="6C2E242A" w14:textId="667287C1" w:rsidR="00807E60" w:rsidRPr="00943783" w:rsidRDefault="0042550A" w:rsidP="00807E60">
      <w:pPr>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t</w:t>
      </w:r>
      <w:r w:rsidR="00807E60" w:rsidRPr="00943783">
        <w:rPr>
          <w:rFonts w:ascii="Times New Roman" w:hAnsi="Times New Roman" w:cs="Times New Roman"/>
          <w:kern w:val="28"/>
          <w:sz w:val="24"/>
          <w:szCs w:val="24"/>
        </w:rPr>
        <w:t>ieslietu ministrs</w:t>
      </w:r>
      <w:r w:rsidR="00807E60" w:rsidRPr="00943783">
        <w:rPr>
          <w:rFonts w:ascii="Times New Roman" w:hAnsi="Times New Roman" w:cs="Times New Roman"/>
          <w:kern w:val="28"/>
          <w:sz w:val="24"/>
          <w:szCs w:val="24"/>
        </w:rPr>
        <w:tab/>
      </w:r>
      <w:r w:rsidR="00807E60" w:rsidRPr="00943783">
        <w:rPr>
          <w:rFonts w:ascii="Times New Roman" w:hAnsi="Times New Roman" w:cs="Times New Roman"/>
          <w:kern w:val="28"/>
          <w:sz w:val="24"/>
          <w:szCs w:val="24"/>
        </w:rPr>
        <w:tab/>
      </w:r>
      <w:r w:rsidR="00807E60" w:rsidRPr="00943783">
        <w:rPr>
          <w:rFonts w:ascii="Times New Roman" w:hAnsi="Times New Roman" w:cs="Times New Roman"/>
          <w:kern w:val="28"/>
          <w:sz w:val="24"/>
          <w:szCs w:val="24"/>
        </w:rPr>
        <w:tab/>
      </w:r>
      <w:r w:rsidR="00807E60" w:rsidRPr="00943783">
        <w:rPr>
          <w:rFonts w:ascii="Times New Roman" w:hAnsi="Times New Roman" w:cs="Times New Roman"/>
          <w:kern w:val="28"/>
          <w:sz w:val="24"/>
          <w:szCs w:val="24"/>
        </w:rPr>
        <w:tab/>
      </w:r>
      <w:r w:rsidR="00807E60" w:rsidRPr="00943783">
        <w:rPr>
          <w:rFonts w:ascii="Times New Roman" w:hAnsi="Times New Roman" w:cs="Times New Roman"/>
          <w:kern w:val="28"/>
          <w:sz w:val="24"/>
          <w:szCs w:val="24"/>
        </w:rPr>
        <w:tab/>
      </w:r>
      <w:r w:rsidR="00807E60" w:rsidRPr="00943783">
        <w:rPr>
          <w:rFonts w:ascii="Times New Roman" w:hAnsi="Times New Roman" w:cs="Times New Roman"/>
          <w:kern w:val="28"/>
          <w:sz w:val="24"/>
          <w:szCs w:val="24"/>
        </w:rPr>
        <w:tab/>
      </w:r>
      <w:r w:rsidR="00807E60" w:rsidRPr="00943783">
        <w:rPr>
          <w:rFonts w:ascii="Times New Roman" w:hAnsi="Times New Roman" w:cs="Times New Roman"/>
          <w:kern w:val="28"/>
          <w:sz w:val="24"/>
          <w:szCs w:val="24"/>
        </w:rPr>
        <w:tab/>
        <w:t>Dzintars Rasnačs</w:t>
      </w:r>
    </w:p>
    <w:p w14:paraId="3784641D" w14:textId="44502DDC" w:rsidR="002E7525" w:rsidRPr="00943783" w:rsidRDefault="002E7525" w:rsidP="00807E60">
      <w:pPr>
        <w:spacing w:after="0" w:line="240" w:lineRule="auto"/>
        <w:jc w:val="both"/>
        <w:rPr>
          <w:rFonts w:ascii="Times New Roman" w:hAnsi="Times New Roman" w:cs="Times New Roman"/>
          <w:kern w:val="28"/>
          <w:sz w:val="24"/>
          <w:szCs w:val="24"/>
        </w:rPr>
      </w:pPr>
    </w:p>
    <w:p w14:paraId="6D018207" w14:textId="77777777" w:rsidR="002E7525" w:rsidRPr="00943783" w:rsidRDefault="002E7525" w:rsidP="007203D3">
      <w:pPr>
        <w:spacing w:after="0"/>
        <w:jc w:val="both"/>
        <w:rPr>
          <w:rFonts w:ascii="Times New Roman" w:hAnsi="Times New Roman" w:cs="Times New Roman"/>
          <w:sz w:val="24"/>
          <w:szCs w:val="28"/>
        </w:rPr>
      </w:pPr>
    </w:p>
    <w:p w14:paraId="6DE62A0C" w14:textId="77777777" w:rsidR="008E544E" w:rsidRPr="00943783" w:rsidRDefault="008E544E" w:rsidP="007203D3">
      <w:pPr>
        <w:spacing w:after="0"/>
        <w:jc w:val="both"/>
        <w:rPr>
          <w:rFonts w:ascii="Times New Roman" w:hAnsi="Times New Roman" w:cs="Times New Roman"/>
          <w:sz w:val="24"/>
          <w:szCs w:val="28"/>
        </w:rPr>
      </w:pPr>
    </w:p>
    <w:p w14:paraId="22CF1D33" w14:textId="1D25BD28" w:rsidR="008E544E" w:rsidRPr="00943783" w:rsidRDefault="002E7525" w:rsidP="005C0000">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Majevska 67083609</w:t>
      </w:r>
    </w:p>
    <w:p w14:paraId="7E9FEEDC" w14:textId="4BD67528" w:rsidR="002E7525" w:rsidRPr="00943783" w:rsidRDefault="009C04D4" w:rsidP="005C0000">
      <w:pPr>
        <w:spacing w:after="0" w:line="240" w:lineRule="auto"/>
        <w:jc w:val="both"/>
        <w:rPr>
          <w:rFonts w:ascii="Times New Roman" w:hAnsi="Times New Roman" w:cs="Times New Roman"/>
          <w:sz w:val="24"/>
          <w:szCs w:val="24"/>
        </w:rPr>
      </w:pPr>
      <w:hyperlink r:id="rId9" w:history="1">
        <w:r w:rsidR="002E7525" w:rsidRPr="00943783">
          <w:rPr>
            <w:rFonts w:ascii="Times New Roman" w:hAnsi="Times New Roman" w:cs="Times New Roman"/>
            <w:sz w:val="24"/>
            <w:szCs w:val="24"/>
          </w:rPr>
          <w:t>ieva.majevska@ta.gov.lv</w:t>
        </w:r>
      </w:hyperlink>
    </w:p>
    <w:p w14:paraId="589B7D1C" w14:textId="77777777" w:rsidR="008E544E" w:rsidRPr="00943783" w:rsidRDefault="008E544E" w:rsidP="005C0000">
      <w:pPr>
        <w:spacing w:after="0" w:line="240" w:lineRule="auto"/>
        <w:jc w:val="both"/>
        <w:rPr>
          <w:rFonts w:ascii="Times New Roman" w:hAnsi="Times New Roman" w:cs="Times New Roman"/>
          <w:sz w:val="24"/>
          <w:szCs w:val="24"/>
        </w:rPr>
      </w:pPr>
    </w:p>
    <w:p w14:paraId="19113E01" w14:textId="68CED749" w:rsidR="008E544E" w:rsidRPr="00943783" w:rsidRDefault="005C0000" w:rsidP="005C0000">
      <w:pPr>
        <w:spacing w:after="0" w:line="240" w:lineRule="auto"/>
        <w:jc w:val="both"/>
        <w:rPr>
          <w:rFonts w:ascii="Times New Roman" w:hAnsi="Times New Roman" w:cs="Times New Roman"/>
          <w:sz w:val="24"/>
          <w:szCs w:val="24"/>
        </w:rPr>
      </w:pPr>
      <w:r w:rsidRPr="00943783">
        <w:rPr>
          <w:rFonts w:ascii="Times New Roman" w:hAnsi="Times New Roman" w:cs="Times New Roman"/>
          <w:sz w:val="24"/>
          <w:szCs w:val="24"/>
        </w:rPr>
        <w:t>Āboliņa</w:t>
      </w:r>
      <w:r w:rsidR="008E544E" w:rsidRPr="00943783">
        <w:rPr>
          <w:rFonts w:ascii="Times New Roman" w:hAnsi="Times New Roman" w:cs="Times New Roman"/>
          <w:sz w:val="24"/>
          <w:szCs w:val="24"/>
        </w:rPr>
        <w:t xml:space="preserve"> </w:t>
      </w:r>
      <w:r w:rsidRPr="00943783">
        <w:rPr>
          <w:rFonts w:ascii="Times New Roman" w:hAnsi="Times New Roman" w:cs="Times New Roman"/>
          <w:sz w:val="24"/>
          <w:szCs w:val="24"/>
        </w:rPr>
        <w:t>67063811</w:t>
      </w:r>
    </w:p>
    <w:p w14:paraId="43B72B2B" w14:textId="6FA021C0" w:rsidR="00894C55" w:rsidRPr="00943783" w:rsidRDefault="009C04D4" w:rsidP="00581CBB">
      <w:pPr>
        <w:spacing w:after="0" w:line="240" w:lineRule="auto"/>
        <w:jc w:val="both"/>
        <w:rPr>
          <w:rFonts w:ascii="Times New Roman" w:hAnsi="Times New Roman" w:cs="Times New Roman"/>
          <w:sz w:val="24"/>
          <w:szCs w:val="28"/>
        </w:rPr>
      </w:pPr>
      <w:hyperlink r:id="rId10" w:history="1">
        <w:r w:rsidR="001175FE" w:rsidRPr="00943783">
          <w:rPr>
            <w:rFonts w:ascii="Times New Roman" w:hAnsi="Times New Roman" w:cs="Times New Roman"/>
            <w:sz w:val="24"/>
            <w:szCs w:val="24"/>
          </w:rPr>
          <w:t>olita.abolina@ta.gov.lv</w:t>
        </w:r>
      </w:hyperlink>
    </w:p>
    <w:sectPr w:rsidR="00894C55" w:rsidRPr="00943783" w:rsidSect="0097531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952A" w14:textId="77777777" w:rsidR="000133C1" w:rsidRDefault="000133C1" w:rsidP="00894C55">
      <w:pPr>
        <w:spacing w:after="0" w:line="240" w:lineRule="auto"/>
      </w:pPr>
      <w:r>
        <w:separator/>
      </w:r>
    </w:p>
  </w:endnote>
  <w:endnote w:type="continuationSeparator" w:id="0">
    <w:p w14:paraId="4CDE36BC" w14:textId="77777777" w:rsidR="000133C1" w:rsidRDefault="000133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5C1F" w14:textId="183F85A9" w:rsidR="00F52E9E" w:rsidRPr="00894C55" w:rsidRDefault="00F52E9E">
    <w:pPr>
      <w:pStyle w:val="Kjene"/>
      <w:rPr>
        <w:rFonts w:ascii="Times New Roman" w:hAnsi="Times New Roman" w:cs="Times New Roman"/>
        <w:sz w:val="20"/>
        <w:szCs w:val="20"/>
      </w:rPr>
    </w:pPr>
    <w:r w:rsidRPr="002E7525">
      <w:rPr>
        <w:rFonts w:ascii="Times New Roman" w:hAnsi="Times New Roman" w:cs="Times New Roman"/>
        <w:sz w:val="20"/>
        <w:szCs w:val="20"/>
      </w:rPr>
      <w:t>TM</w:t>
    </w:r>
    <w:r>
      <w:rPr>
        <w:rFonts w:ascii="Times New Roman" w:hAnsi="Times New Roman" w:cs="Times New Roman"/>
        <w:sz w:val="20"/>
        <w:szCs w:val="20"/>
      </w:rPr>
      <w:t>a</w:t>
    </w:r>
    <w:r w:rsidRPr="002E7525">
      <w:rPr>
        <w:rFonts w:ascii="Times New Roman" w:hAnsi="Times New Roman" w:cs="Times New Roman"/>
        <w:sz w:val="20"/>
        <w:szCs w:val="20"/>
      </w:rPr>
      <w:t>not_</w:t>
    </w:r>
    <w:r w:rsidR="00323C76">
      <w:rPr>
        <w:rFonts w:ascii="Times New Roman" w:hAnsi="Times New Roman" w:cs="Times New Roman"/>
        <w:sz w:val="20"/>
        <w:szCs w:val="20"/>
      </w:rPr>
      <w:t>31</w:t>
    </w:r>
    <w:r>
      <w:rPr>
        <w:rFonts w:ascii="Times New Roman" w:hAnsi="Times New Roman" w:cs="Times New Roman"/>
        <w:sz w:val="20"/>
        <w:szCs w:val="20"/>
      </w:rPr>
      <w:t>0517</w:t>
    </w:r>
    <w:r w:rsidRPr="002E7525">
      <w:rPr>
        <w:rFonts w:ascii="Times New Roman" w:hAnsi="Times New Roman" w:cs="Times New Roman"/>
        <w:sz w:val="20"/>
        <w:szCs w:val="20"/>
      </w:rPr>
      <w:t>_makspak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C506" w14:textId="4862AD9C" w:rsidR="00F52E9E" w:rsidRPr="002E7525" w:rsidRDefault="00F52E9E">
    <w:pPr>
      <w:pStyle w:val="Kjene"/>
      <w:rPr>
        <w:rFonts w:ascii="Times New Roman" w:hAnsi="Times New Roman" w:cs="Times New Roman"/>
        <w:sz w:val="20"/>
        <w:szCs w:val="20"/>
      </w:rPr>
    </w:pPr>
    <w:r w:rsidRPr="002E7525">
      <w:rPr>
        <w:rFonts w:ascii="Times New Roman" w:hAnsi="Times New Roman" w:cs="Times New Roman"/>
        <w:sz w:val="20"/>
        <w:szCs w:val="20"/>
      </w:rPr>
      <w:t>TM</w:t>
    </w:r>
    <w:r>
      <w:rPr>
        <w:rFonts w:ascii="Times New Roman" w:hAnsi="Times New Roman" w:cs="Times New Roman"/>
        <w:sz w:val="20"/>
        <w:szCs w:val="20"/>
      </w:rPr>
      <w:t>a</w:t>
    </w:r>
    <w:r w:rsidRPr="002E7525">
      <w:rPr>
        <w:rFonts w:ascii="Times New Roman" w:hAnsi="Times New Roman" w:cs="Times New Roman"/>
        <w:sz w:val="20"/>
        <w:szCs w:val="20"/>
      </w:rPr>
      <w:t>not_</w:t>
    </w:r>
    <w:r w:rsidR="00323C76">
      <w:rPr>
        <w:rFonts w:ascii="Times New Roman" w:hAnsi="Times New Roman" w:cs="Times New Roman"/>
        <w:sz w:val="20"/>
        <w:szCs w:val="20"/>
      </w:rPr>
      <w:t>31</w:t>
    </w:r>
    <w:r>
      <w:rPr>
        <w:rFonts w:ascii="Times New Roman" w:hAnsi="Times New Roman" w:cs="Times New Roman"/>
        <w:sz w:val="20"/>
        <w:szCs w:val="20"/>
      </w:rPr>
      <w:t>0517</w:t>
    </w:r>
    <w:r w:rsidRPr="002E7525">
      <w:rPr>
        <w:rFonts w:ascii="Times New Roman" w:hAnsi="Times New Roman" w:cs="Times New Roman"/>
        <w:sz w:val="20"/>
        <w:szCs w:val="20"/>
      </w:rPr>
      <w:t xml:space="preserve">_makspak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3D72" w14:textId="77777777" w:rsidR="000133C1" w:rsidRDefault="000133C1" w:rsidP="00894C55">
      <w:pPr>
        <w:spacing w:after="0" w:line="240" w:lineRule="auto"/>
      </w:pPr>
      <w:r>
        <w:separator/>
      </w:r>
    </w:p>
  </w:footnote>
  <w:footnote w:type="continuationSeparator" w:id="0">
    <w:p w14:paraId="071E0C34" w14:textId="77777777" w:rsidR="000133C1" w:rsidRDefault="000133C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766EEE" w14:textId="7B702C6B" w:rsidR="00F52E9E" w:rsidRPr="00C25B49" w:rsidRDefault="00F52E9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04D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40EC"/>
    <w:multiLevelType w:val="hybridMultilevel"/>
    <w:tmpl w:val="33DE44B8"/>
    <w:lvl w:ilvl="0" w:tplc="02E68EA8">
      <w:start w:val="1"/>
      <w:numFmt w:val="decimal"/>
      <w:lvlText w:val="%1."/>
      <w:lvlJc w:val="left"/>
      <w:pPr>
        <w:ind w:left="720" w:hanging="360"/>
      </w:pPr>
      <w:rPr>
        <w:rFonts w:asciiTheme="minorHAnsi" w:hAnsiTheme="minorHAnsi" w:cstheme="minorBidi" w:hint="default"/>
        <w:color w:val="414142"/>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B02AC8"/>
    <w:multiLevelType w:val="hybridMultilevel"/>
    <w:tmpl w:val="D46CAC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6AA"/>
    <w:rsid w:val="00002C0F"/>
    <w:rsid w:val="00005557"/>
    <w:rsid w:val="00006D7E"/>
    <w:rsid w:val="00012026"/>
    <w:rsid w:val="000133C1"/>
    <w:rsid w:val="0001426A"/>
    <w:rsid w:val="00021114"/>
    <w:rsid w:val="00022BCC"/>
    <w:rsid w:val="00050E67"/>
    <w:rsid w:val="00066C76"/>
    <w:rsid w:val="00067C28"/>
    <w:rsid w:val="00092E8F"/>
    <w:rsid w:val="000A4716"/>
    <w:rsid w:val="000B0904"/>
    <w:rsid w:val="000D69A8"/>
    <w:rsid w:val="000E067D"/>
    <w:rsid w:val="000E2C3C"/>
    <w:rsid w:val="000F3FAB"/>
    <w:rsid w:val="000F5A78"/>
    <w:rsid w:val="0010388E"/>
    <w:rsid w:val="00107490"/>
    <w:rsid w:val="00107AB3"/>
    <w:rsid w:val="00117137"/>
    <w:rsid w:val="001175FE"/>
    <w:rsid w:val="001357BA"/>
    <w:rsid w:val="001411E0"/>
    <w:rsid w:val="00146EA2"/>
    <w:rsid w:val="00161721"/>
    <w:rsid w:val="00162D5F"/>
    <w:rsid w:val="00165D90"/>
    <w:rsid w:val="00173F14"/>
    <w:rsid w:val="00181B7B"/>
    <w:rsid w:val="00191D55"/>
    <w:rsid w:val="001A4EEB"/>
    <w:rsid w:val="001A5F4F"/>
    <w:rsid w:val="001B0FC7"/>
    <w:rsid w:val="001C0492"/>
    <w:rsid w:val="001C5C27"/>
    <w:rsid w:val="001E4AD0"/>
    <w:rsid w:val="001F1129"/>
    <w:rsid w:val="001F24C8"/>
    <w:rsid w:val="00200842"/>
    <w:rsid w:val="0020283E"/>
    <w:rsid w:val="00203D79"/>
    <w:rsid w:val="00217844"/>
    <w:rsid w:val="00217CA0"/>
    <w:rsid w:val="002201A4"/>
    <w:rsid w:val="00224258"/>
    <w:rsid w:val="00230FE6"/>
    <w:rsid w:val="00232E55"/>
    <w:rsid w:val="002335AC"/>
    <w:rsid w:val="0024062E"/>
    <w:rsid w:val="0024160D"/>
    <w:rsid w:val="00243426"/>
    <w:rsid w:val="0026131E"/>
    <w:rsid w:val="00264ED1"/>
    <w:rsid w:val="002716B2"/>
    <w:rsid w:val="0028006B"/>
    <w:rsid w:val="0028100E"/>
    <w:rsid w:val="00282298"/>
    <w:rsid w:val="002939A9"/>
    <w:rsid w:val="0029682B"/>
    <w:rsid w:val="002A6DFB"/>
    <w:rsid w:val="002B5EF7"/>
    <w:rsid w:val="002E09CF"/>
    <w:rsid w:val="002E1663"/>
    <w:rsid w:val="002E32AC"/>
    <w:rsid w:val="002E64BA"/>
    <w:rsid w:val="002E7525"/>
    <w:rsid w:val="002E757A"/>
    <w:rsid w:val="002F5BB6"/>
    <w:rsid w:val="00301907"/>
    <w:rsid w:val="00304195"/>
    <w:rsid w:val="0030559A"/>
    <w:rsid w:val="00323C76"/>
    <w:rsid w:val="003369CE"/>
    <w:rsid w:val="0034370B"/>
    <w:rsid w:val="00350F30"/>
    <w:rsid w:val="003530B9"/>
    <w:rsid w:val="0035392F"/>
    <w:rsid w:val="0037507C"/>
    <w:rsid w:val="00377C96"/>
    <w:rsid w:val="00390505"/>
    <w:rsid w:val="0039386E"/>
    <w:rsid w:val="00395097"/>
    <w:rsid w:val="00397677"/>
    <w:rsid w:val="003A499C"/>
    <w:rsid w:val="003B0BF9"/>
    <w:rsid w:val="003B7CD9"/>
    <w:rsid w:val="003E0791"/>
    <w:rsid w:val="003E581B"/>
    <w:rsid w:val="003F28AC"/>
    <w:rsid w:val="0040047C"/>
    <w:rsid w:val="00413699"/>
    <w:rsid w:val="00420316"/>
    <w:rsid w:val="00420D15"/>
    <w:rsid w:val="004249F1"/>
    <w:rsid w:val="0042550A"/>
    <w:rsid w:val="004277BF"/>
    <w:rsid w:val="00431A40"/>
    <w:rsid w:val="0043347D"/>
    <w:rsid w:val="004454FE"/>
    <w:rsid w:val="00455261"/>
    <w:rsid w:val="00460279"/>
    <w:rsid w:val="00467520"/>
    <w:rsid w:val="004701F0"/>
    <w:rsid w:val="004708FE"/>
    <w:rsid w:val="00471F27"/>
    <w:rsid w:val="00474246"/>
    <w:rsid w:val="00481F51"/>
    <w:rsid w:val="00485FE3"/>
    <w:rsid w:val="00486732"/>
    <w:rsid w:val="0048733F"/>
    <w:rsid w:val="00487561"/>
    <w:rsid w:val="004A37F4"/>
    <w:rsid w:val="004A3A9F"/>
    <w:rsid w:val="004D6E63"/>
    <w:rsid w:val="004E5F5E"/>
    <w:rsid w:val="0050178F"/>
    <w:rsid w:val="005327E7"/>
    <w:rsid w:val="00542688"/>
    <w:rsid w:val="00564270"/>
    <w:rsid w:val="00565B19"/>
    <w:rsid w:val="00572BBD"/>
    <w:rsid w:val="00581CBB"/>
    <w:rsid w:val="0058461F"/>
    <w:rsid w:val="005863E7"/>
    <w:rsid w:val="00595E61"/>
    <w:rsid w:val="00596E2D"/>
    <w:rsid w:val="00597B85"/>
    <w:rsid w:val="005A410B"/>
    <w:rsid w:val="005B7D81"/>
    <w:rsid w:val="005C0000"/>
    <w:rsid w:val="005E2C62"/>
    <w:rsid w:val="005E5000"/>
    <w:rsid w:val="005F2ADD"/>
    <w:rsid w:val="005F46FB"/>
    <w:rsid w:val="005F7B91"/>
    <w:rsid w:val="0060099B"/>
    <w:rsid w:val="00605FF0"/>
    <w:rsid w:val="006064B4"/>
    <w:rsid w:val="0061009E"/>
    <w:rsid w:val="006116E1"/>
    <w:rsid w:val="00627F94"/>
    <w:rsid w:val="006345A0"/>
    <w:rsid w:val="0064346C"/>
    <w:rsid w:val="00654A2F"/>
    <w:rsid w:val="006576C7"/>
    <w:rsid w:val="00691BB3"/>
    <w:rsid w:val="0069461A"/>
    <w:rsid w:val="006A0F48"/>
    <w:rsid w:val="006A3D25"/>
    <w:rsid w:val="006A669D"/>
    <w:rsid w:val="006B1B97"/>
    <w:rsid w:val="006B48C9"/>
    <w:rsid w:val="006C3989"/>
    <w:rsid w:val="006E1081"/>
    <w:rsid w:val="006E6AFF"/>
    <w:rsid w:val="006F4414"/>
    <w:rsid w:val="006F6B6E"/>
    <w:rsid w:val="00701D66"/>
    <w:rsid w:val="007100FC"/>
    <w:rsid w:val="00712BF6"/>
    <w:rsid w:val="00715377"/>
    <w:rsid w:val="007203D3"/>
    <w:rsid w:val="00720585"/>
    <w:rsid w:val="007356D3"/>
    <w:rsid w:val="00755049"/>
    <w:rsid w:val="00763657"/>
    <w:rsid w:val="00764723"/>
    <w:rsid w:val="00773AF6"/>
    <w:rsid w:val="007825ED"/>
    <w:rsid w:val="007828D3"/>
    <w:rsid w:val="007A3C9F"/>
    <w:rsid w:val="007A778B"/>
    <w:rsid w:val="007B2914"/>
    <w:rsid w:val="007E3864"/>
    <w:rsid w:val="007E3E28"/>
    <w:rsid w:val="007E49FC"/>
    <w:rsid w:val="007E6A8C"/>
    <w:rsid w:val="007F7AE4"/>
    <w:rsid w:val="00803521"/>
    <w:rsid w:val="00807E60"/>
    <w:rsid w:val="008114B0"/>
    <w:rsid w:val="00813A72"/>
    <w:rsid w:val="00816C11"/>
    <w:rsid w:val="00820082"/>
    <w:rsid w:val="00820D18"/>
    <w:rsid w:val="00822F83"/>
    <w:rsid w:val="00827005"/>
    <w:rsid w:val="00827523"/>
    <w:rsid w:val="00874BF3"/>
    <w:rsid w:val="008915B0"/>
    <w:rsid w:val="00894B55"/>
    <w:rsid w:val="00894C55"/>
    <w:rsid w:val="008A0C7E"/>
    <w:rsid w:val="008A311B"/>
    <w:rsid w:val="008A5148"/>
    <w:rsid w:val="008A72F5"/>
    <w:rsid w:val="008B5E56"/>
    <w:rsid w:val="008B61B2"/>
    <w:rsid w:val="008C4F7C"/>
    <w:rsid w:val="008C5050"/>
    <w:rsid w:val="008D046D"/>
    <w:rsid w:val="008D22C3"/>
    <w:rsid w:val="008D37C8"/>
    <w:rsid w:val="008E41DE"/>
    <w:rsid w:val="008E544E"/>
    <w:rsid w:val="008F7751"/>
    <w:rsid w:val="009018E3"/>
    <w:rsid w:val="00905987"/>
    <w:rsid w:val="0092191F"/>
    <w:rsid w:val="009241E7"/>
    <w:rsid w:val="00943783"/>
    <w:rsid w:val="00946CD9"/>
    <w:rsid w:val="00947ABD"/>
    <w:rsid w:val="009544E2"/>
    <w:rsid w:val="00964333"/>
    <w:rsid w:val="00971504"/>
    <w:rsid w:val="00975315"/>
    <w:rsid w:val="00975482"/>
    <w:rsid w:val="009761F9"/>
    <w:rsid w:val="009874D3"/>
    <w:rsid w:val="009A44BD"/>
    <w:rsid w:val="009B2F14"/>
    <w:rsid w:val="009C04D4"/>
    <w:rsid w:val="009C26BE"/>
    <w:rsid w:val="009D1CC0"/>
    <w:rsid w:val="009D3F9C"/>
    <w:rsid w:val="00A05FF0"/>
    <w:rsid w:val="00A06719"/>
    <w:rsid w:val="00A1668E"/>
    <w:rsid w:val="00A2235B"/>
    <w:rsid w:val="00A26C67"/>
    <w:rsid w:val="00A274A6"/>
    <w:rsid w:val="00A309DF"/>
    <w:rsid w:val="00A32997"/>
    <w:rsid w:val="00A356FA"/>
    <w:rsid w:val="00A50649"/>
    <w:rsid w:val="00A5418F"/>
    <w:rsid w:val="00A63026"/>
    <w:rsid w:val="00A74C4B"/>
    <w:rsid w:val="00A90322"/>
    <w:rsid w:val="00A9037A"/>
    <w:rsid w:val="00A9434F"/>
    <w:rsid w:val="00AB21F5"/>
    <w:rsid w:val="00AB3947"/>
    <w:rsid w:val="00AB54CC"/>
    <w:rsid w:val="00AB7A60"/>
    <w:rsid w:val="00AC23CD"/>
    <w:rsid w:val="00AC5F24"/>
    <w:rsid w:val="00AD3431"/>
    <w:rsid w:val="00AE13A7"/>
    <w:rsid w:val="00AE29CE"/>
    <w:rsid w:val="00AE529B"/>
    <w:rsid w:val="00AE5567"/>
    <w:rsid w:val="00AE66D9"/>
    <w:rsid w:val="00B061E8"/>
    <w:rsid w:val="00B06E79"/>
    <w:rsid w:val="00B07FE2"/>
    <w:rsid w:val="00B10C83"/>
    <w:rsid w:val="00B130D5"/>
    <w:rsid w:val="00B1456D"/>
    <w:rsid w:val="00B2165C"/>
    <w:rsid w:val="00B3410F"/>
    <w:rsid w:val="00B36351"/>
    <w:rsid w:val="00B43043"/>
    <w:rsid w:val="00B44953"/>
    <w:rsid w:val="00B54773"/>
    <w:rsid w:val="00B95386"/>
    <w:rsid w:val="00B9570E"/>
    <w:rsid w:val="00BA740C"/>
    <w:rsid w:val="00BD4425"/>
    <w:rsid w:val="00BE2809"/>
    <w:rsid w:val="00BE2C01"/>
    <w:rsid w:val="00BE4B80"/>
    <w:rsid w:val="00BE5172"/>
    <w:rsid w:val="00BE70B5"/>
    <w:rsid w:val="00BF6A3A"/>
    <w:rsid w:val="00C22444"/>
    <w:rsid w:val="00C2448E"/>
    <w:rsid w:val="00C245D6"/>
    <w:rsid w:val="00C25B49"/>
    <w:rsid w:val="00C25C3C"/>
    <w:rsid w:val="00C655AE"/>
    <w:rsid w:val="00C67E4E"/>
    <w:rsid w:val="00C77069"/>
    <w:rsid w:val="00C77816"/>
    <w:rsid w:val="00C8170D"/>
    <w:rsid w:val="00CA1FFA"/>
    <w:rsid w:val="00CA5344"/>
    <w:rsid w:val="00CC006F"/>
    <w:rsid w:val="00CD0825"/>
    <w:rsid w:val="00CE5657"/>
    <w:rsid w:val="00CF2E72"/>
    <w:rsid w:val="00CF667E"/>
    <w:rsid w:val="00D05613"/>
    <w:rsid w:val="00D06EB3"/>
    <w:rsid w:val="00D10679"/>
    <w:rsid w:val="00D125AE"/>
    <w:rsid w:val="00D2011A"/>
    <w:rsid w:val="00D20134"/>
    <w:rsid w:val="00D209EB"/>
    <w:rsid w:val="00D2189D"/>
    <w:rsid w:val="00D219B5"/>
    <w:rsid w:val="00D31F25"/>
    <w:rsid w:val="00D323EA"/>
    <w:rsid w:val="00D407DF"/>
    <w:rsid w:val="00D42E50"/>
    <w:rsid w:val="00D5335E"/>
    <w:rsid w:val="00D551EA"/>
    <w:rsid w:val="00D57F3A"/>
    <w:rsid w:val="00D61AB2"/>
    <w:rsid w:val="00D65DDC"/>
    <w:rsid w:val="00D670E4"/>
    <w:rsid w:val="00D75011"/>
    <w:rsid w:val="00D751C1"/>
    <w:rsid w:val="00D77E7C"/>
    <w:rsid w:val="00DA09FC"/>
    <w:rsid w:val="00DB081D"/>
    <w:rsid w:val="00DB17E3"/>
    <w:rsid w:val="00DB4949"/>
    <w:rsid w:val="00DB79E6"/>
    <w:rsid w:val="00DC056C"/>
    <w:rsid w:val="00DC14C4"/>
    <w:rsid w:val="00DC3F28"/>
    <w:rsid w:val="00DD282D"/>
    <w:rsid w:val="00DD5914"/>
    <w:rsid w:val="00DE3E4B"/>
    <w:rsid w:val="00DF2874"/>
    <w:rsid w:val="00E12E7F"/>
    <w:rsid w:val="00E17F53"/>
    <w:rsid w:val="00E36D66"/>
    <w:rsid w:val="00E413F9"/>
    <w:rsid w:val="00E57415"/>
    <w:rsid w:val="00E72A79"/>
    <w:rsid w:val="00E80F35"/>
    <w:rsid w:val="00E90C01"/>
    <w:rsid w:val="00E952D6"/>
    <w:rsid w:val="00E972F8"/>
    <w:rsid w:val="00EA486E"/>
    <w:rsid w:val="00EC1601"/>
    <w:rsid w:val="00EC2D33"/>
    <w:rsid w:val="00EC37B9"/>
    <w:rsid w:val="00ED3268"/>
    <w:rsid w:val="00ED70C1"/>
    <w:rsid w:val="00EE0649"/>
    <w:rsid w:val="00EE539D"/>
    <w:rsid w:val="00EF0B9A"/>
    <w:rsid w:val="00EF15A1"/>
    <w:rsid w:val="00EF6E18"/>
    <w:rsid w:val="00EF71DA"/>
    <w:rsid w:val="00F13060"/>
    <w:rsid w:val="00F13839"/>
    <w:rsid w:val="00F22740"/>
    <w:rsid w:val="00F3034A"/>
    <w:rsid w:val="00F52E9E"/>
    <w:rsid w:val="00F55DAF"/>
    <w:rsid w:val="00F567CF"/>
    <w:rsid w:val="00F5748E"/>
    <w:rsid w:val="00F57B0C"/>
    <w:rsid w:val="00F61B4D"/>
    <w:rsid w:val="00F83B8B"/>
    <w:rsid w:val="00F94369"/>
    <w:rsid w:val="00FA151A"/>
    <w:rsid w:val="00FA6D23"/>
    <w:rsid w:val="00FB0AE9"/>
    <w:rsid w:val="00FB0E6B"/>
    <w:rsid w:val="00FB3DDB"/>
    <w:rsid w:val="00FC1066"/>
    <w:rsid w:val="00FC20CB"/>
    <w:rsid w:val="00FC6AF6"/>
    <w:rsid w:val="00FD1BE6"/>
    <w:rsid w:val="00FD3ABA"/>
    <w:rsid w:val="00FD4D2D"/>
    <w:rsid w:val="00FE54E3"/>
    <w:rsid w:val="00FF146A"/>
    <w:rsid w:val="00FF2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C10AF"/>
  <w15:docId w15:val="{49BE4DBB-8D45-4EF9-9596-7E2B4376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FB0E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Apakvirsraksts">
    <w:name w:val="Subtitle"/>
    <w:basedOn w:val="Parasts"/>
    <w:next w:val="Parasts"/>
    <w:link w:val="ApakvirsrakstsRakstz"/>
    <w:uiPriority w:val="11"/>
    <w:qFormat/>
    <w:rsid w:val="00FB0E6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FB0E6B"/>
    <w:rPr>
      <w:rFonts w:eastAsiaTheme="minorEastAsia"/>
      <w:color w:val="5A5A5A" w:themeColor="text1" w:themeTint="A5"/>
      <w:spacing w:val="15"/>
    </w:rPr>
  </w:style>
  <w:style w:type="paragraph" w:styleId="Nosaukums">
    <w:name w:val="Title"/>
    <w:basedOn w:val="Parasts"/>
    <w:next w:val="Parasts"/>
    <w:link w:val="NosaukumsRakstz"/>
    <w:uiPriority w:val="10"/>
    <w:qFormat/>
    <w:rsid w:val="00FB0E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B0E6B"/>
    <w:rPr>
      <w:rFonts w:asciiTheme="majorHAnsi" w:eastAsiaTheme="majorEastAsia" w:hAnsiTheme="majorHAnsi" w:cstheme="majorBidi"/>
      <w:spacing w:val="-10"/>
      <w:kern w:val="28"/>
      <w:sz w:val="56"/>
      <w:szCs w:val="56"/>
    </w:rPr>
  </w:style>
  <w:style w:type="character" w:styleId="Izsmalcintsizclums">
    <w:name w:val="Subtle Emphasis"/>
    <w:basedOn w:val="Noklusjumarindkopasfonts"/>
    <w:uiPriority w:val="19"/>
    <w:qFormat/>
    <w:rsid w:val="00FB0E6B"/>
    <w:rPr>
      <w:i/>
      <w:iCs/>
      <w:color w:val="404040" w:themeColor="text1" w:themeTint="BF"/>
    </w:rPr>
  </w:style>
  <w:style w:type="character" w:customStyle="1" w:styleId="Virsraksts2Rakstz">
    <w:name w:val="Virsraksts 2 Rakstz."/>
    <w:basedOn w:val="Noklusjumarindkopasfonts"/>
    <w:link w:val="Virsraksts2"/>
    <w:uiPriority w:val="9"/>
    <w:rsid w:val="00FB0E6B"/>
    <w:rPr>
      <w:rFonts w:asciiTheme="majorHAnsi" w:eastAsiaTheme="majorEastAsia" w:hAnsiTheme="majorHAnsi" w:cstheme="majorBidi"/>
      <w:color w:val="2E74B5" w:themeColor="accent1" w:themeShade="BF"/>
      <w:sz w:val="26"/>
      <w:szCs w:val="26"/>
    </w:rPr>
  </w:style>
  <w:style w:type="paragraph" w:styleId="Sarakstarindkopa">
    <w:name w:val="List Paragraph"/>
    <w:basedOn w:val="Parasts"/>
    <w:uiPriority w:val="34"/>
    <w:qFormat/>
    <w:rsid w:val="00021114"/>
    <w:pPr>
      <w:spacing w:after="0" w:line="240" w:lineRule="auto"/>
      <w:ind w:left="720"/>
    </w:pPr>
    <w:rPr>
      <w:rFonts w:ascii="Calibri" w:eastAsia="Calibri" w:hAnsi="Calibri" w:cs="Times New Roman"/>
    </w:rPr>
  </w:style>
  <w:style w:type="paragraph" w:customStyle="1" w:styleId="naiskr">
    <w:name w:val="naiskr"/>
    <w:basedOn w:val="Parasts"/>
    <w:rsid w:val="00021114"/>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nhideWhenUsed/>
    <w:rsid w:val="00ED3268"/>
    <w:rPr>
      <w:sz w:val="16"/>
      <w:szCs w:val="16"/>
    </w:rPr>
  </w:style>
  <w:style w:type="paragraph" w:styleId="Komentrateksts">
    <w:name w:val="annotation text"/>
    <w:basedOn w:val="Parasts"/>
    <w:link w:val="KomentratekstsRakstz"/>
    <w:unhideWhenUsed/>
    <w:rsid w:val="00ED3268"/>
    <w:pPr>
      <w:spacing w:line="240" w:lineRule="auto"/>
    </w:pPr>
    <w:rPr>
      <w:sz w:val="20"/>
      <w:szCs w:val="20"/>
    </w:rPr>
  </w:style>
  <w:style w:type="character" w:customStyle="1" w:styleId="KomentratekstsRakstz">
    <w:name w:val="Komentāra teksts Rakstz."/>
    <w:basedOn w:val="Noklusjumarindkopasfonts"/>
    <w:link w:val="Komentrateksts"/>
    <w:rsid w:val="00ED3268"/>
    <w:rPr>
      <w:sz w:val="20"/>
      <w:szCs w:val="20"/>
    </w:rPr>
  </w:style>
  <w:style w:type="paragraph" w:styleId="Komentratma">
    <w:name w:val="annotation subject"/>
    <w:basedOn w:val="Komentrateksts"/>
    <w:next w:val="Komentrateksts"/>
    <w:link w:val="KomentratmaRakstz"/>
    <w:uiPriority w:val="99"/>
    <w:semiHidden/>
    <w:unhideWhenUsed/>
    <w:rsid w:val="00ED3268"/>
    <w:rPr>
      <w:b/>
      <w:bCs/>
    </w:rPr>
  </w:style>
  <w:style w:type="character" w:customStyle="1" w:styleId="KomentratmaRakstz">
    <w:name w:val="Komentāra tēma Rakstz."/>
    <w:basedOn w:val="KomentratekstsRakstz"/>
    <w:link w:val="Komentratma"/>
    <w:uiPriority w:val="99"/>
    <w:semiHidden/>
    <w:rsid w:val="00ED3268"/>
    <w:rPr>
      <w:b/>
      <w:bCs/>
      <w:sz w:val="20"/>
      <w:szCs w:val="20"/>
    </w:rPr>
  </w:style>
  <w:style w:type="paragraph" w:customStyle="1" w:styleId="naisf">
    <w:name w:val="naisf"/>
    <w:basedOn w:val="Parasts"/>
    <w:rsid w:val="002E75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rsid w:val="002E75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5C0000"/>
    <w:pPr>
      <w:spacing w:after="0" w:line="240" w:lineRule="auto"/>
    </w:pPr>
  </w:style>
  <w:style w:type="table" w:styleId="Reatabula">
    <w:name w:val="Table Grid"/>
    <w:basedOn w:val="Parastatabula"/>
    <w:uiPriority w:val="39"/>
    <w:rsid w:val="0078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5818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r.t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lita.abolina@ta.gov.lv" TargetMode="External"/><Relationship Id="rId4" Type="http://schemas.openxmlformats.org/officeDocument/2006/relationships/settings" Target="settings.xml"/><Relationship Id="rId9" Type="http://schemas.openxmlformats.org/officeDocument/2006/relationships/hyperlink" Target="mailto:ieva.majevska@ta.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0853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15821"/>
    <w:rsid w:val="0008536D"/>
    <w:rsid w:val="000A0969"/>
    <w:rsid w:val="0015655E"/>
    <w:rsid w:val="00163B49"/>
    <w:rsid w:val="00176C1A"/>
    <w:rsid w:val="001771C9"/>
    <w:rsid w:val="0019695E"/>
    <w:rsid w:val="001A3041"/>
    <w:rsid w:val="001C77F9"/>
    <w:rsid w:val="00270A1A"/>
    <w:rsid w:val="00296F61"/>
    <w:rsid w:val="002C4624"/>
    <w:rsid w:val="002D0568"/>
    <w:rsid w:val="00344186"/>
    <w:rsid w:val="00420CA1"/>
    <w:rsid w:val="00472F39"/>
    <w:rsid w:val="00475B96"/>
    <w:rsid w:val="00481553"/>
    <w:rsid w:val="00505536"/>
    <w:rsid w:val="00523A63"/>
    <w:rsid w:val="00525D5F"/>
    <w:rsid w:val="00542417"/>
    <w:rsid w:val="005E193A"/>
    <w:rsid w:val="0062578A"/>
    <w:rsid w:val="006944E4"/>
    <w:rsid w:val="006E1D1A"/>
    <w:rsid w:val="007211CB"/>
    <w:rsid w:val="00731D00"/>
    <w:rsid w:val="008038B2"/>
    <w:rsid w:val="008929D9"/>
    <w:rsid w:val="008B623B"/>
    <w:rsid w:val="008C10E4"/>
    <w:rsid w:val="0093591D"/>
    <w:rsid w:val="00944AD0"/>
    <w:rsid w:val="009551CB"/>
    <w:rsid w:val="0097730C"/>
    <w:rsid w:val="009A4EA2"/>
    <w:rsid w:val="009E5813"/>
    <w:rsid w:val="009E6E78"/>
    <w:rsid w:val="00A52B54"/>
    <w:rsid w:val="00AA0CAD"/>
    <w:rsid w:val="00AF779B"/>
    <w:rsid w:val="00B138F0"/>
    <w:rsid w:val="00B52C68"/>
    <w:rsid w:val="00B608C2"/>
    <w:rsid w:val="00BE2217"/>
    <w:rsid w:val="00BF7805"/>
    <w:rsid w:val="00C00671"/>
    <w:rsid w:val="00C572C5"/>
    <w:rsid w:val="00C84365"/>
    <w:rsid w:val="00CE46F5"/>
    <w:rsid w:val="00CE76B0"/>
    <w:rsid w:val="00D10485"/>
    <w:rsid w:val="00D9115F"/>
    <w:rsid w:val="00DF5688"/>
    <w:rsid w:val="00E110B6"/>
    <w:rsid w:val="00E16D62"/>
    <w:rsid w:val="00E25AC8"/>
    <w:rsid w:val="00E26F7E"/>
    <w:rsid w:val="00E4408D"/>
    <w:rsid w:val="00E454C8"/>
    <w:rsid w:val="00E64416"/>
    <w:rsid w:val="00EA767A"/>
    <w:rsid w:val="00EB0FBF"/>
    <w:rsid w:val="00EB6DCA"/>
    <w:rsid w:val="00F3179B"/>
    <w:rsid w:val="00FA24ED"/>
    <w:rsid w:val="00FC136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8DEDDF1AE494DCAA51CE21DC67B497F">
    <w:name w:val="18DEDDF1AE494DCAA51CE21DC67B497F"/>
    <w:rsid w:val="0008536D"/>
  </w:style>
  <w:style w:type="paragraph" w:customStyle="1" w:styleId="56111AD52D094DBC98C4C0053D5E8832">
    <w:name w:val="56111AD52D094DBC98C4C0053D5E8832"/>
    <w:rsid w:val="0008536D"/>
  </w:style>
  <w:style w:type="paragraph" w:customStyle="1" w:styleId="0A9E054A1F1044269C466021BAA30511">
    <w:name w:val="0A9E054A1F1044269C466021BAA30511"/>
    <w:rsid w:val="0008536D"/>
  </w:style>
  <w:style w:type="paragraph" w:customStyle="1" w:styleId="ECF40D30F20646CBAF649E4BFFFC34FD">
    <w:name w:val="ECF40D30F20646CBAF649E4BFFFC34FD"/>
    <w:rsid w:val="0008536D"/>
  </w:style>
  <w:style w:type="paragraph" w:customStyle="1" w:styleId="FED31FAD64944879BB0D8805DEC08530">
    <w:name w:val="FED31FAD64944879BB0D8805DEC08530"/>
    <w:rsid w:val="0008536D"/>
  </w:style>
  <w:style w:type="paragraph" w:customStyle="1" w:styleId="0FFB34D640754F2BA2F9090085EF837A">
    <w:name w:val="0FFB34D640754F2BA2F9090085EF837A"/>
    <w:rsid w:val="00085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D0C1-3173-4A54-A843-D68A97A7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18706</Words>
  <Characters>10663</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 Tiesu administrācijas maksas pakalpojumu cenrādis” sākotnējās ietekmes novērtējuma ziņojums (anotācija)</vt:lpstr>
      <vt:lpstr>Ministru kabineta noteikumu projekta “ Tiesu administrācijas maksas pakalpojumu cenrādis” sākotnējās ietekmes novērtējuma ziņojums (anotācija)</vt:lpstr>
    </vt:vector>
  </TitlesOfParts>
  <Company>Tieslietu ministrija</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Tiesu administrācijas maksas pakalpojumu cenrādis” sākotnējās ietekmes novērtējuma ziņojums (anotācija)</dc:title>
  <dc:subject>Anotācija</dc:subject>
  <dc:creator>Ieva Majevska, Olita Āboliņa</dc:creator>
  <dc:description>67083609, ieva.majevska@ta.gov.lv
67063811, olita.abolina@ta.gov.lv</dc:description>
  <cp:lastModifiedBy>Lelde Stepanova</cp:lastModifiedBy>
  <cp:revision>51</cp:revision>
  <cp:lastPrinted>2017-06-01T12:33:00Z</cp:lastPrinted>
  <dcterms:created xsi:type="dcterms:W3CDTF">2017-05-16T13:29:00Z</dcterms:created>
  <dcterms:modified xsi:type="dcterms:W3CDTF">2017-06-05T09:05:00Z</dcterms:modified>
</cp:coreProperties>
</file>