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6AD72" w14:textId="77777777" w:rsidR="00520368" w:rsidRPr="005320CB" w:rsidRDefault="00520368" w:rsidP="009649B6">
      <w:pPr>
        <w:rPr>
          <w:sz w:val="28"/>
          <w:szCs w:val="28"/>
        </w:rPr>
      </w:pPr>
    </w:p>
    <w:p w14:paraId="607A5BEB" w14:textId="77777777" w:rsidR="009649B6" w:rsidRPr="005320CB" w:rsidRDefault="009649B6" w:rsidP="009649B6">
      <w:pPr>
        <w:rPr>
          <w:sz w:val="28"/>
          <w:szCs w:val="28"/>
        </w:rPr>
      </w:pPr>
    </w:p>
    <w:p w14:paraId="5C10D801" w14:textId="77777777" w:rsidR="007B4FDF" w:rsidRPr="005320CB" w:rsidRDefault="007B4FDF" w:rsidP="008B3E3B">
      <w:pPr>
        <w:rPr>
          <w:sz w:val="28"/>
          <w:szCs w:val="28"/>
        </w:rPr>
      </w:pPr>
    </w:p>
    <w:p w14:paraId="21978573" w14:textId="37BA769F" w:rsidR="009649B6" w:rsidRPr="00DC5661" w:rsidRDefault="009649B6" w:rsidP="00693240">
      <w:pPr>
        <w:tabs>
          <w:tab w:val="left" w:pos="6804"/>
        </w:tabs>
      </w:pPr>
      <w:r w:rsidRPr="005320CB">
        <w:rPr>
          <w:sz w:val="28"/>
          <w:szCs w:val="28"/>
        </w:rPr>
        <w:t xml:space="preserve">2017. gada </w:t>
      </w:r>
      <w:r w:rsidR="00DC5661">
        <w:rPr>
          <w:sz w:val="28"/>
          <w:szCs w:val="28"/>
        </w:rPr>
        <w:t>20. jūnijā</w:t>
      </w:r>
      <w:r w:rsidRPr="005320CB">
        <w:rPr>
          <w:sz w:val="28"/>
          <w:szCs w:val="28"/>
        </w:rPr>
        <w:tab/>
        <w:t>Noteikumi Nr.</w:t>
      </w:r>
      <w:r w:rsidR="00DC5661">
        <w:rPr>
          <w:sz w:val="28"/>
          <w:szCs w:val="28"/>
        </w:rPr>
        <w:t> 343</w:t>
      </w:r>
    </w:p>
    <w:p w14:paraId="4CE75A41" w14:textId="63EC6264" w:rsidR="009649B6" w:rsidRPr="005320CB" w:rsidRDefault="009649B6" w:rsidP="00693240">
      <w:pPr>
        <w:tabs>
          <w:tab w:val="left" w:pos="6804"/>
        </w:tabs>
        <w:rPr>
          <w:sz w:val="28"/>
          <w:szCs w:val="28"/>
        </w:rPr>
      </w:pPr>
      <w:r w:rsidRPr="005320CB">
        <w:rPr>
          <w:sz w:val="28"/>
          <w:szCs w:val="28"/>
        </w:rPr>
        <w:t>Rīgā</w:t>
      </w:r>
      <w:r w:rsidRPr="005320CB">
        <w:rPr>
          <w:sz w:val="28"/>
          <w:szCs w:val="28"/>
        </w:rPr>
        <w:tab/>
        <w:t>(prot. Nr. </w:t>
      </w:r>
      <w:r w:rsidR="00DC5661">
        <w:rPr>
          <w:sz w:val="28"/>
          <w:szCs w:val="28"/>
        </w:rPr>
        <w:t>31</w:t>
      </w:r>
      <w:r w:rsidRPr="005320CB">
        <w:rPr>
          <w:sz w:val="28"/>
          <w:szCs w:val="28"/>
        </w:rPr>
        <w:t>  </w:t>
      </w:r>
      <w:r w:rsidR="00DC5661">
        <w:rPr>
          <w:sz w:val="28"/>
          <w:szCs w:val="28"/>
        </w:rPr>
        <w:t>14.</w:t>
      </w:r>
      <w:bookmarkStart w:id="0" w:name="_GoBack"/>
      <w:bookmarkEnd w:id="0"/>
      <w:r w:rsidRPr="005320CB">
        <w:rPr>
          <w:sz w:val="28"/>
          <w:szCs w:val="28"/>
        </w:rPr>
        <w:t> §)</w:t>
      </w:r>
    </w:p>
    <w:p w14:paraId="739698AF" w14:textId="77777777" w:rsidR="00520368" w:rsidRPr="005320CB" w:rsidRDefault="00520368" w:rsidP="008B3E3B">
      <w:pPr>
        <w:jc w:val="center"/>
        <w:outlineLvl w:val="2"/>
        <w:rPr>
          <w:bCs/>
          <w:sz w:val="28"/>
          <w:szCs w:val="28"/>
        </w:rPr>
      </w:pPr>
    </w:p>
    <w:p w14:paraId="736C62CA" w14:textId="77777777" w:rsidR="007B4FDF" w:rsidRPr="005320CB" w:rsidRDefault="007B4FDF" w:rsidP="00F17792">
      <w:pPr>
        <w:jc w:val="center"/>
        <w:outlineLvl w:val="2"/>
        <w:rPr>
          <w:b/>
          <w:bCs/>
          <w:sz w:val="28"/>
          <w:szCs w:val="28"/>
        </w:rPr>
      </w:pPr>
      <w:bookmarkStart w:id="1" w:name="OLE_LINK1"/>
      <w:bookmarkStart w:id="2" w:name="OLE_LINK2"/>
      <w:bookmarkStart w:id="3" w:name="OLE_LINK3"/>
      <w:bookmarkStart w:id="4" w:name="OLE_LINK4"/>
      <w:r w:rsidRPr="005320CB">
        <w:rPr>
          <w:b/>
          <w:bCs/>
          <w:sz w:val="28"/>
          <w:szCs w:val="28"/>
        </w:rPr>
        <w:t>Tiesu administrācijas maksas pakalpojumu cenrādi</w:t>
      </w:r>
      <w:bookmarkEnd w:id="1"/>
      <w:bookmarkEnd w:id="2"/>
      <w:r w:rsidR="00F530AA" w:rsidRPr="005320CB">
        <w:rPr>
          <w:b/>
          <w:bCs/>
          <w:sz w:val="28"/>
          <w:szCs w:val="28"/>
        </w:rPr>
        <w:t>s</w:t>
      </w:r>
    </w:p>
    <w:bookmarkEnd w:id="3"/>
    <w:bookmarkEnd w:id="4"/>
    <w:p w14:paraId="2016CAE8" w14:textId="77777777" w:rsidR="007B4FDF" w:rsidRPr="005320CB" w:rsidRDefault="007B4FDF" w:rsidP="00ED4A3E">
      <w:pPr>
        <w:pStyle w:val="BodyText2"/>
        <w:spacing w:line="240" w:lineRule="auto"/>
        <w:rPr>
          <w:b w:val="0"/>
          <w:szCs w:val="28"/>
          <w:lang w:val="lv-LV"/>
        </w:rPr>
      </w:pPr>
    </w:p>
    <w:p w14:paraId="45DE8DB2" w14:textId="77777777" w:rsidR="008B3E3B" w:rsidRPr="005320CB" w:rsidRDefault="007B4FDF" w:rsidP="00ED4A3E">
      <w:pPr>
        <w:jc w:val="right"/>
        <w:rPr>
          <w:iCs/>
          <w:sz w:val="28"/>
          <w:szCs w:val="28"/>
        </w:rPr>
      </w:pPr>
      <w:r w:rsidRPr="005320CB">
        <w:rPr>
          <w:iCs/>
          <w:sz w:val="28"/>
          <w:szCs w:val="28"/>
        </w:rPr>
        <w:t xml:space="preserve">Izdoti saskaņā ar </w:t>
      </w:r>
    </w:p>
    <w:p w14:paraId="05EEBB76" w14:textId="6B1F1E42" w:rsidR="001B6B18" w:rsidRPr="005320CB" w:rsidRDefault="008B66D8" w:rsidP="008B66D8">
      <w:pPr>
        <w:tabs>
          <w:tab w:val="center" w:pos="4536"/>
          <w:tab w:val="right" w:pos="9072"/>
        </w:tabs>
        <w:rPr>
          <w:iCs/>
          <w:sz w:val="28"/>
          <w:szCs w:val="28"/>
        </w:rPr>
      </w:pPr>
      <w:r w:rsidRPr="005320CB">
        <w:rPr>
          <w:iCs/>
          <w:sz w:val="28"/>
          <w:szCs w:val="28"/>
        </w:rPr>
        <w:tab/>
      </w:r>
      <w:r w:rsidRPr="005320CB">
        <w:rPr>
          <w:iCs/>
          <w:sz w:val="28"/>
          <w:szCs w:val="28"/>
        </w:rPr>
        <w:tab/>
      </w:r>
      <w:r w:rsidR="007B4FDF" w:rsidRPr="005320CB">
        <w:rPr>
          <w:iCs/>
          <w:sz w:val="28"/>
          <w:szCs w:val="28"/>
        </w:rPr>
        <w:t>Likuma par budžetu un</w:t>
      </w:r>
      <w:r w:rsidR="001B6B18" w:rsidRPr="005320CB">
        <w:rPr>
          <w:iCs/>
          <w:sz w:val="28"/>
          <w:szCs w:val="28"/>
        </w:rPr>
        <w:t xml:space="preserve"> </w:t>
      </w:r>
      <w:r w:rsidR="005320CB" w:rsidRPr="005320CB">
        <w:rPr>
          <w:iCs/>
          <w:sz w:val="28"/>
          <w:szCs w:val="28"/>
        </w:rPr>
        <w:t>finanšu</w:t>
      </w:r>
    </w:p>
    <w:p w14:paraId="329A5085" w14:textId="30E8B972" w:rsidR="007B4FDF" w:rsidRPr="005320CB" w:rsidRDefault="007B4FDF" w:rsidP="00ED4A3E">
      <w:pPr>
        <w:jc w:val="right"/>
        <w:rPr>
          <w:iCs/>
          <w:sz w:val="28"/>
          <w:szCs w:val="28"/>
        </w:rPr>
      </w:pPr>
      <w:r w:rsidRPr="005320CB">
        <w:rPr>
          <w:iCs/>
          <w:sz w:val="28"/>
          <w:szCs w:val="28"/>
        </w:rPr>
        <w:t>vadību 5.</w:t>
      </w:r>
      <w:r w:rsidR="006F400A" w:rsidRPr="005320CB">
        <w:rPr>
          <w:iCs/>
          <w:sz w:val="28"/>
          <w:szCs w:val="28"/>
        </w:rPr>
        <w:t> </w:t>
      </w:r>
      <w:r w:rsidRPr="005320CB">
        <w:rPr>
          <w:iCs/>
          <w:sz w:val="28"/>
          <w:szCs w:val="28"/>
        </w:rPr>
        <w:t>panta devīto daļu</w:t>
      </w:r>
    </w:p>
    <w:p w14:paraId="650FD010" w14:textId="77777777" w:rsidR="001B6B18" w:rsidRPr="005320CB" w:rsidRDefault="001B6B18" w:rsidP="00ED4A3E">
      <w:pPr>
        <w:tabs>
          <w:tab w:val="left" w:pos="5760"/>
        </w:tabs>
        <w:ind w:firstLine="5942"/>
        <w:jc w:val="both"/>
        <w:rPr>
          <w:sz w:val="28"/>
          <w:szCs w:val="28"/>
        </w:rPr>
      </w:pPr>
    </w:p>
    <w:p w14:paraId="2AADD62C" w14:textId="77777777" w:rsidR="00C8244C" w:rsidRPr="005320CB" w:rsidRDefault="00202149" w:rsidP="0059369D">
      <w:pPr>
        <w:pStyle w:val="tv213"/>
        <w:shd w:val="clear" w:color="auto" w:fill="FFFFFF"/>
        <w:spacing w:before="0" w:beforeAutospacing="0" w:after="0" w:afterAutospacing="0" w:line="293" w:lineRule="atLeast"/>
        <w:ind w:firstLine="720"/>
        <w:jc w:val="both"/>
        <w:rPr>
          <w:sz w:val="28"/>
          <w:szCs w:val="28"/>
        </w:rPr>
      </w:pPr>
      <w:proofErr w:type="gramStart"/>
      <w:r w:rsidRPr="005320CB">
        <w:rPr>
          <w:sz w:val="28"/>
          <w:szCs w:val="28"/>
        </w:rPr>
        <w:t>1. </w:t>
      </w:r>
      <w:r w:rsidR="00C8244C" w:rsidRPr="005320CB">
        <w:rPr>
          <w:sz w:val="28"/>
          <w:szCs w:val="28"/>
        </w:rPr>
        <w:t>Noteikumi</w:t>
      </w:r>
      <w:proofErr w:type="gramEnd"/>
      <w:r w:rsidR="00C8244C" w:rsidRPr="005320CB">
        <w:rPr>
          <w:sz w:val="28"/>
          <w:szCs w:val="28"/>
        </w:rPr>
        <w:t xml:space="preserve"> nosaka Tiesu administrācijas sniegto maksas pakalpojumu cenrādi.</w:t>
      </w:r>
    </w:p>
    <w:p w14:paraId="69FE2016" w14:textId="77777777" w:rsidR="006F400A" w:rsidRPr="005320CB" w:rsidRDefault="006F400A" w:rsidP="0059369D">
      <w:pPr>
        <w:pStyle w:val="tv213"/>
        <w:shd w:val="clear" w:color="auto" w:fill="FFFFFF"/>
        <w:spacing w:before="0" w:beforeAutospacing="0" w:after="0" w:afterAutospacing="0" w:line="293" w:lineRule="atLeast"/>
        <w:ind w:firstLine="720"/>
        <w:jc w:val="both"/>
        <w:rPr>
          <w:sz w:val="28"/>
          <w:szCs w:val="28"/>
        </w:rPr>
      </w:pPr>
      <w:bookmarkStart w:id="5" w:name="p2"/>
      <w:bookmarkStart w:id="6" w:name="p-554114"/>
      <w:bookmarkEnd w:id="5"/>
      <w:bookmarkEnd w:id="6"/>
    </w:p>
    <w:p w14:paraId="5521DE7B" w14:textId="77777777" w:rsidR="00C8244C" w:rsidRPr="005320CB" w:rsidRDefault="00202149" w:rsidP="0059369D">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2. </w:t>
      </w:r>
      <w:r w:rsidR="00C8244C" w:rsidRPr="005320CB">
        <w:rPr>
          <w:sz w:val="28"/>
          <w:szCs w:val="28"/>
        </w:rPr>
        <w:t>Tiesu administrācija sniedz maksas pakalpojumus saskaņā ar cenrādi (pielikums).</w:t>
      </w:r>
    </w:p>
    <w:p w14:paraId="0F610381" w14:textId="77777777" w:rsidR="006F400A" w:rsidRPr="005320CB" w:rsidRDefault="006F400A" w:rsidP="0059369D">
      <w:pPr>
        <w:pStyle w:val="tv213"/>
        <w:shd w:val="clear" w:color="auto" w:fill="FFFFFF"/>
        <w:spacing w:before="0" w:beforeAutospacing="0" w:after="0" w:afterAutospacing="0" w:line="293" w:lineRule="atLeast"/>
        <w:ind w:firstLine="720"/>
        <w:jc w:val="both"/>
        <w:rPr>
          <w:sz w:val="28"/>
          <w:szCs w:val="28"/>
        </w:rPr>
      </w:pPr>
      <w:bookmarkStart w:id="7" w:name="p3"/>
      <w:bookmarkStart w:id="8" w:name="p-554115"/>
      <w:bookmarkEnd w:id="7"/>
      <w:bookmarkEnd w:id="8"/>
    </w:p>
    <w:p w14:paraId="17D03825" w14:textId="2640D132" w:rsidR="00C8244C" w:rsidRPr="005320CB" w:rsidRDefault="00202149" w:rsidP="0059369D">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3. </w:t>
      </w:r>
      <w:r w:rsidR="005320CB">
        <w:rPr>
          <w:sz w:val="28"/>
          <w:szCs w:val="28"/>
        </w:rPr>
        <w:t>M</w:t>
      </w:r>
      <w:r w:rsidR="00C8244C" w:rsidRPr="005320CB">
        <w:rPr>
          <w:sz w:val="28"/>
          <w:szCs w:val="28"/>
        </w:rPr>
        <w:t>aksas atvieglojumu 50</w:t>
      </w:r>
      <w:r w:rsidR="00286BA1" w:rsidRPr="005320CB">
        <w:rPr>
          <w:sz w:val="28"/>
          <w:szCs w:val="28"/>
        </w:rPr>
        <w:t> </w:t>
      </w:r>
      <w:r w:rsidR="00C8244C" w:rsidRPr="005320CB">
        <w:rPr>
          <w:sz w:val="28"/>
          <w:szCs w:val="28"/>
        </w:rPr>
        <w:t xml:space="preserve">procentu apmērā </w:t>
      </w:r>
      <w:r w:rsidR="005320CB" w:rsidRPr="005320CB">
        <w:rPr>
          <w:sz w:val="28"/>
          <w:szCs w:val="28"/>
        </w:rPr>
        <w:t xml:space="preserve">Tiesu administrācija </w:t>
      </w:r>
      <w:r w:rsidR="00C8244C" w:rsidRPr="005320CB">
        <w:rPr>
          <w:sz w:val="28"/>
          <w:szCs w:val="28"/>
        </w:rPr>
        <w:t>piemēro zvērinātiem tiesu izpildītājiem par katras izsoles organizēšanu elektronisko izsoļu vietnē, ja izsoli rīko izpildu lietā, kurā piedzinējs atbrīvots no sprieduma izpildes izdevumu samaksas.</w:t>
      </w:r>
    </w:p>
    <w:p w14:paraId="2A069379" w14:textId="77777777" w:rsidR="006F400A" w:rsidRPr="005320CB" w:rsidRDefault="006F400A" w:rsidP="0059369D">
      <w:pPr>
        <w:pStyle w:val="tv213"/>
        <w:shd w:val="clear" w:color="auto" w:fill="FFFFFF"/>
        <w:spacing w:before="0" w:beforeAutospacing="0" w:after="0" w:afterAutospacing="0" w:line="293" w:lineRule="atLeast"/>
        <w:ind w:firstLine="720"/>
        <w:jc w:val="both"/>
        <w:rPr>
          <w:sz w:val="28"/>
          <w:szCs w:val="28"/>
        </w:rPr>
      </w:pPr>
      <w:bookmarkStart w:id="9" w:name="p3.1"/>
      <w:bookmarkStart w:id="10" w:name="p-601997"/>
      <w:bookmarkEnd w:id="9"/>
      <w:bookmarkEnd w:id="10"/>
    </w:p>
    <w:p w14:paraId="59544CFE" w14:textId="2BEEE64F" w:rsidR="00C8244C" w:rsidRPr="005320CB" w:rsidRDefault="00C8244C" w:rsidP="0059369D">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4.</w:t>
      </w:r>
      <w:r w:rsidR="00202149" w:rsidRPr="005320CB">
        <w:rPr>
          <w:rStyle w:val="apple-converted-space"/>
          <w:sz w:val="28"/>
          <w:szCs w:val="28"/>
        </w:rPr>
        <w:t> </w:t>
      </w:r>
      <w:r w:rsidR="005320CB">
        <w:rPr>
          <w:rStyle w:val="apple-converted-space"/>
          <w:sz w:val="28"/>
          <w:szCs w:val="28"/>
        </w:rPr>
        <w:t>M</w:t>
      </w:r>
      <w:r w:rsidRPr="005320CB">
        <w:rPr>
          <w:sz w:val="28"/>
          <w:szCs w:val="28"/>
        </w:rPr>
        <w:t xml:space="preserve">aksu par katras izsoles organizēšanu elektronisko izsoļu vietnē </w:t>
      </w:r>
      <w:r w:rsidR="005320CB" w:rsidRPr="005320CB">
        <w:rPr>
          <w:sz w:val="28"/>
          <w:szCs w:val="28"/>
        </w:rPr>
        <w:t xml:space="preserve">Tiesu administrācija </w:t>
      </w:r>
      <w:r w:rsidRPr="005320CB">
        <w:rPr>
          <w:sz w:val="28"/>
          <w:szCs w:val="28"/>
        </w:rPr>
        <w:t>nepiemēro, ja izsole, kas organizēta elektronisko izsoļu vietnē, saskaņā ar</w:t>
      </w:r>
      <w:r w:rsidR="00286BA1" w:rsidRPr="005320CB">
        <w:rPr>
          <w:rStyle w:val="apple-converted-space"/>
          <w:sz w:val="28"/>
          <w:szCs w:val="28"/>
        </w:rPr>
        <w:t xml:space="preserve"> </w:t>
      </w:r>
      <w:r w:rsidRPr="005320CB">
        <w:rPr>
          <w:sz w:val="28"/>
          <w:szCs w:val="28"/>
        </w:rPr>
        <w:t>Civilprocesa likumā</w:t>
      </w:r>
      <w:r w:rsidR="00286BA1" w:rsidRPr="005320CB">
        <w:rPr>
          <w:rStyle w:val="apple-converted-space"/>
          <w:sz w:val="28"/>
          <w:szCs w:val="28"/>
        </w:rPr>
        <w:t xml:space="preserve"> </w:t>
      </w:r>
      <w:r w:rsidRPr="005320CB">
        <w:rPr>
          <w:sz w:val="28"/>
          <w:szCs w:val="28"/>
        </w:rPr>
        <w:t>noteikto atzīta par nenotikušu sakarā ar elektronisko izsoļu vietnes drošības pārvaldnieka sniegtu paziņojumu par būtiskiem tehniskiem traucējumiem, kas var ietekmēt izsoles rezultātu.</w:t>
      </w:r>
    </w:p>
    <w:p w14:paraId="121A836B" w14:textId="77777777" w:rsidR="006F400A" w:rsidRPr="005320CB" w:rsidRDefault="006F400A" w:rsidP="0059369D">
      <w:pPr>
        <w:pStyle w:val="tv213"/>
        <w:shd w:val="clear" w:color="auto" w:fill="FFFFFF"/>
        <w:spacing w:before="0" w:beforeAutospacing="0" w:after="0" w:afterAutospacing="0" w:line="293" w:lineRule="atLeast"/>
        <w:ind w:firstLine="720"/>
        <w:jc w:val="both"/>
        <w:rPr>
          <w:sz w:val="28"/>
          <w:szCs w:val="28"/>
        </w:rPr>
      </w:pPr>
      <w:bookmarkStart w:id="11" w:name="p3.2"/>
      <w:bookmarkStart w:id="12" w:name="p-601998"/>
      <w:bookmarkEnd w:id="11"/>
      <w:bookmarkEnd w:id="12"/>
    </w:p>
    <w:p w14:paraId="40675E94" w14:textId="118DF5A2" w:rsidR="0033339C" w:rsidRPr="005320CB" w:rsidRDefault="00C8244C" w:rsidP="00BC5E2F">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5.</w:t>
      </w:r>
      <w:r w:rsidR="00202149" w:rsidRPr="005320CB">
        <w:rPr>
          <w:rStyle w:val="apple-converted-space"/>
          <w:sz w:val="28"/>
          <w:szCs w:val="28"/>
        </w:rPr>
        <w:t> </w:t>
      </w:r>
      <w:r w:rsidRPr="005320CB">
        <w:rPr>
          <w:sz w:val="28"/>
          <w:szCs w:val="28"/>
        </w:rPr>
        <w:t>Tiesu administrācija atmaksā personai tās samaksāto naudas summu par šo noteikumu pielikuma</w:t>
      </w:r>
      <w:r w:rsidR="00146ED2" w:rsidRPr="005320CB">
        <w:rPr>
          <w:sz w:val="28"/>
          <w:szCs w:val="28"/>
        </w:rPr>
        <w:t xml:space="preserve"> 1</w:t>
      </w:r>
      <w:r w:rsidR="00E24446" w:rsidRPr="005320CB">
        <w:rPr>
          <w:sz w:val="28"/>
          <w:szCs w:val="28"/>
        </w:rPr>
        <w:t>8</w:t>
      </w:r>
      <w:r w:rsidR="00146ED2" w:rsidRPr="005320CB">
        <w:rPr>
          <w:sz w:val="28"/>
          <w:szCs w:val="28"/>
        </w:rPr>
        <w:t>.</w:t>
      </w:r>
      <w:r w:rsidR="00286BA1" w:rsidRPr="005320CB">
        <w:rPr>
          <w:sz w:val="28"/>
          <w:szCs w:val="28"/>
        </w:rPr>
        <w:t xml:space="preserve"> </w:t>
      </w:r>
      <w:r w:rsidR="00146ED2" w:rsidRPr="005320CB">
        <w:rPr>
          <w:sz w:val="28"/>
          <w:szCs w:val="28"/>
        </w:rPr>
        <w:t xml:space="preserve">un </w:t>
      </w:r>
      <w:r w:rsidR="00E24446" w:rsidRPr="005320CB">
        <w:rPr>
          <w:sz w:val="28"/>
          <w:szCs w:val="28"/>
        </w:rPr>
        <w:t>19</w:t>
      </w:r>
      <w:r w:rsidR="00146ED2" w:rsidRPr="005320CB">
        <w:rPr>
          <w:sz w:val="28"/>
          <w:szCs w:val="28"/>
        </w:rPr>
        <w:t>. punktā</w:t>
      </w:r>
      <w:r w:rsidRPr="005320CB">
        <w:rPr>
          <w:sz w:val="28"/>
          <w:szCs w:val="28"/>
        </w:rPr>
        <w:t xml:space="preserve"> minētajiem pakalpojumiem šādos gadījumos:</w:t>
      </w:r>
    </w:p>
    <w:p w14:paraId="2F732E17" w14:textId="10724AC2" w:rsidR="0033339C" w:rsidRPr="005320CB" w:rsidRDefault="00BC130A" w:rsidP="00BC5E2F">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5.1.</w:t>
      </w:r>
      <w:r w:rsidR="006F400A" w:rsidRPr="005320CB">
        <w:rPr>
          <w:sz w:val="28"/>
          <w:szCs w:val="28"/>
        </w:rPr>
        <w:t> </w:t>
      </w:r>
      <w:r w:rsidR="00C8244C" w:rsidRPr="005320CB">
        <w:rPr>
          <w:sz w:val="28"/>
          <w:szCs w:val="28"/>
        </w:rPr>
        <w:t>izsole, kas organizēta elektronisko izsoļu vietnē, saskaņā ar</w:t>
      </w:r>
      <w:r w:rsidR="007E3357" w:rsidRPr="005320CB">
        <w:rPr>
          <w:rStyle w:val="apple-converted-space"/>
          <w:sz w:val="28"/>
          <w:szCs w:val="28"/>
        </w:rPr>
        <w:t xml:space="preserve"> </w:t>
      </w:r>
      <w:r w:rsidR="00C8244C" w:rsidRPr="005320CB">
        <w:rPr>
          <w:sz w:val="28"/>
          <w:szCs w:val="28"/>
        </w:rPr>
        <w:t>Civilprocesa likumā</w:t>
      </w:r>
      <w:r w:rsidR="00286BA1" w:rsidRPr="005320CB">
        <w:rPr>
          <w:rStyle w:val="apple-converted-space"/>
          <w:sz w:val="28"/>
          <w:szCs w:val="28"/>
        </w:rPr>
        <w:t xml:space="preserve"> </w:t>
      </w:r>
      <w:r w:rsidR="00C8244C" w:rsidRPr="005320CB">
        <w:rPr>
          <w:sz w:val="28"/>
          <w:szCs w:val="28"/>
        </w:rPr>
        <w:t>noteikto atzīta par nenotikušu sakarā ar elektronisko izsoļu vietnes drošības pārvaldnieka sniegtu paziņojumu par būtiskiem tehniskiem traucējumiem, kas var ietekmēt izsoles rezultātu;</w:t>
      </w:r>
    </w:p>
    <w:p w14:paraId="70BC0138" w14:textId="77777777" w:rsidR="00C8244C" w:rsidRPr="005320CB" w:rsidRDefault="00BC130A" w:rsidP="0059369D">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5.2.</w:t>
      </w:r>
      <w:r w:rsidR="006F400A" w:rsidRPr="005320CB">
        <w:rPr>
          <w:sz w:val="28"/>
          <w:szCs w:val="28"/>
        </w:rPr>
        <w:t> </w:t>
      </w:r>
      <w:r w:rsidR="00C8244C" w:rsidRPr="005320CB">
        <w:rPr>
          <w:sz w:val="28"/>
          <w:szCs w:val="28"/>
        </w:rPr>
        <w:t xml:space="preserve">izsole, kas organizēta elektronisko izsoļu vietnē, pārtraukta sakarā ar </w:t>
      </w:r>
      <w:r w:rsidR="0059369D" w:rsidRPr="005320CB">
        <w:rPr>
          <w:sz w:val="28"/>
          <w:szCs w:val="28"/>
        </w:rPr>
        <w:t>izsoles rīkotāja</w:t>
      </w:r>
      <w:r w:rsidR="00C8244C" w:rsidRPr="005320CB">
        <w:rPr>
          <w:sz w:val="28"/>
          <w:szCs w:val="28"/>
        </w:rPr>
        <w:t xml:space="preserve"> pieļautu kļūdu izsoles sludinājuma tekstā vai izsoles uzstādījumos elektronisko izsoļu vietnē;</w:t>
      </w:r>
    </w:p>
    <w:p w14:paraId="2ACBCFA1" w14:textId="0BAAB2F8" w:rsidR="0033339C" w:rsidRPr="005320CB" w:rsidRDefault="00BC130A" w:rsidP="00BC5E2F">
      <w:pPr>
        <w:pStyle w:val="tv213"/>
        <w:shd w:val="clear" w:color="auto" w:fill="FFFFFF"/>
        <w:spacing w:before="0" w:beforeAutospacing="0" w:after="0" w:afterAutospacing="0" w:line="293" w:lineRule="atLeast"/>
        <w:ind w:firstLine="720"/>
        <w:jc w:val="both"/>
        <w:rPr>
          <w:sz w:val="28"/>
          <w:szCs w:val="28"/>
        </w:rPr>
      </w:pPr>
      <w:r w:rsidRPr="005320CB">
        <w:rPr>
          <w:sz w:val="28"/>
          <w:szCs w:val="28"/>
        </w:rPr>
        <w:lastRenderedPageBreak/>
        <w:t>5.3.</w:t>
      </w:r>
      <w:r w:rsidR="006F400A" w:rsidRPr="005320CB">
        <w:rPr>
          <w:sz w:val="28"/>
          <w:szCs w:val="28"/>
        </w:rPr>
        <w:t> </w:t>
      </w:r>
      <w:r w:rsidR="00C8244C" w:rsidRPr="005320CB">
        <w:rPr>
          <w:sz w:val="28"/>
          <w:szCs w:val="28"/>
        </w:rPr>
        <w:t>elektronisko izsoļu vietnes lietotājs nav autorizēts dalībai konkrētā izsolē;</w:t>
      </w:r>
    </w:p>
    <w:p w14:paraId="67E923E2" w14:textId="77777777" w:rsidR="00C8244C" w:rsidRPr="005320CB" w:rsidRDefault="00BC130A" w:rsidP="0059369D">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5.4.</w:t>
      </w:r>
      <w:r w:rsidR="006F400A" w:rsidRPr="005320CB">
        <w:rPr>
          <w:sz w:val="28"/>
          <w:szCs w:val="28"/>
        </w:rPr>
        <w:t> </w:t>
      </w:r>
      <w:r w:rsidR="00C8244C" w:rsidRPr="005320CB">
        <w:rPr>
          <w:sz w:val="28"/>
          <w:szCs w:val="28"/>
        </w:rPr>
        <w:t>maksa par šo noteikumu pielikuma</w:t>
      </w:r>
      <w:r w:rsidR="00146ED2" w:rsidRPr="005320CB">
        <w:rPr>
          <w:sz w:val="28"/>
          <w:szCs w:val="28"/>
        </w:rPr>
        <w:t xml:space="preserve"> </w:t>
      </w:r>
      <w:r w:rsidR="00E24446" w:rsidRPr="005320CB">
        <w:rPr>
          <w:sz w:val="28"/>
          <w:szCs w:val="28"/>
        </w:rPr>
        <w:t>19</w:t>
      </w:r>
      <w:r w:rsidR="00146ED2" w:rsidRPr="005320CB">
        <w:rPr>
          <w:sz w:val="28"/>
          <w:szCs w:val="28"/>
        </w:rPr>
        <w:t>. punktā</w:t>
      </w:r>
      <w:r w:rsidR="00C8244C" w:rsidRPr="005320CB">
        <w:rPr>
          <w:sz w:val="28"/>
          <w:szCs w:val="28"/>
        </w:rPr>
        <w:t xml:space="preserve"> minēto pakalpojumu saņemta pēc izsoles noslēguma.</w:t>
      </w:r>
      <w:bookmarkStart w:id="13" w:name="p3.3"/>
      <w:bookmarkStart w:id="14" w:name="p-601999"/>
      <w:bookmarkEnd w:id="13"/>
      <w:bookmarkEnd w:id="14"/>
    </w:p>
    <w:p w14:paraId="7612917B" w14:textId="77777777" w:rsidR="006F400A" w:rsidRPr="005320CB" w:rsidRDefault="006F400A" w:rsidP="0059369D">
      <w:pPr>
        <w:pStyle w:val="tv213"/>
        <w:shd w:val="clear" w:color="auto" w:fill="FFFFFF"/>
        <w:spacing w:before="0" w:beforeAutospacing="0" w:after="0" w:afterAutospacing="0" w:line="293" w:lineRule="atLeast"/>
        <w:ind w:firstLine="720"/>
        <w:jc w:val="both"/>
        <w:rPr>
          <w:sz w:val="28"/>
          <w:szCs w:val="28"/>
        </w:rPr>
      </w:pPr>
    </w:p>
    <w:p w14:paraId="4164099B" w14:textId="03B57971" w:rsidR="00C8244C" w:rsidRPr="005320CB" w:rsidRDefault="00C8244C" w:rsidP="0059369D">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6.</w:t>
      </w:r>
      <w:r w:rsidR="00202149" w:rsidRPr="005320CB">
        <w:rPr>
          <w:rStyle w:val="apple-converted-space"/>
          <w:sz w:val="28"/>
          <w:szCs w:val="28"/>
        </w:rPr>
        <w:t> </w:t>
      </w:r>
      <w:r w:rsidRPr="005320CB">
        <w:rPr>
          <w:sz w:val="28"/>
          <w:szCs w:val="28"/>
        </w:rPr>
        <w:t>Tiesu administrācija šo noteikumu</w:t>
      </w:r>
      <w:r w:rsidR="006F400A" w:rsidRPr="005320CB">
        <w:rPr>
          <w:rStyle w:val="apple-converted-space"/>
          <w:sz w:val="28"/>
          <w:szCs w:val="28"/>
        </w:rPr>
        <w:t xml:space="preserve"> </w:t>
      </w:r>
      <w:r w:rsidRPr="005320CB">
        <w:rPr>
          <w:sz w:val="28"/>
          <w:szCs w:val="28"/>
        </w:rPr>
        <w:t>5.</w:t>
      </w:r>
      <w:r w:rsidR="006F400A" w:rsidRPr="005320CB">
        <w:rPr>
          <w:sz w:val="28"/>
          <w:szCs w:val="28"/>
        </w:rPr>
        <w:t> p</w:t>
      </w:r>
      <w:r w:rsidRPr="005320CB">
        <w:rPr>
          <w:sz w:val="28"/>
          <w:szCs w:val="28"/>
        </w:rPr>
        <w:t>unktā</w:t>
      </w:r>
      <w:r w:rsidR="006F400A" w:rsidRPr="005320CB">
        <w:rPr>
          <w:rStyle w:val="apple-converted-space"/>
          <w:sz w:val="28"/>
          <w:szCs w:val="28"/>
        </w:rPr>
        <w:t xml:space="preserve"> </w:t>
      </w:r>
      <w:r w:rsidRPr="005320CB">
        <w:rPr>
          <w:sz w:val="28"/>
          <w:szCs w:val="28"/>
        </w:rPr>
        <w:t>minētaj</w:t>
      </w:r>
      <w:r w:rsidR="00BC130A" w:rsidRPr="005320CB">
        <w:rPr>
          <w:sz w:val="28"/>
          <w:szCs w:val="28"/>
        </w:rPr>
        <w:t>os</w:t>
      </w:r>
      <w:r w:rsidRPr="005320CB">
        <w:rPr>
          <w:sz w:val="28"/>
          <w:szCs w:val="28"/>
        </w:rPr>
        <w:t xml:space="preserve"> gadījum</w:t>
      </w:r>
      <w:r w:rsidR="00BC130A" w:rsidRPr="005320CB">
        <w:rPr>
          <w:sz w:val="28"/>
          <w:szCs w:val="28"/>
        </w:rPr>
        <w:t>os</w:t>
      </w:r>
      <w:r w:rsidRPr="005320CB">
        <w:rPr>
          <w:sz w:val="28"/>
          <w:szCs w:val="28"/>
        </w:rPr>
        <w:t xml:space="preserve"> atmaksā personai tās samaksāto naudas summu, ja Tiesu administrācijā iesniegts iesniegums par naudas līdzekļu atmaksu, kurā norādīti dati par personu (fiziskai personai – vārds, uzvārds un personas kods, juridiskai personai – nosaukums un reģistrācijas numurs), kredītiestādes rekvizīti un konta numurs, kur</w:t>
      </w:r>
      <w:r w:rsidR="00EC2E55">
        <w:rPr>
          <w:sz w:val="28"/>
          <w:szCs w:val="28"/>
        </w:rPr>
        <w:t>ā</w:t>
      </w:r>
      <w:r w:rsidRPr="005320CB">
        <w:rPr>
          <w:sz w:val="28"/>
          <w:szCs w:val="28"/>
        </w:rPr>
        <w:t xml:space="preserve"> personai </w:t>
      </w:r>
      <w:r w:rsidR="005320CB">
        <w:rPr>
          <w:sz w:val="28"/>
          <w:szCs w:val="28"/>
        </w:rPr>
        <w:t>ieskaitāma</w:t>
      </w:r>
      <w:r w:rsidRPr="005320CB">
        <w:rPr>
          <w:sz w:val="28"/>
          <w:szCs w:val="28"/>
        </w:rPr>
        <w:t xml:space="preserve"> attiecīgā naudas summa. Tiesu administrācija atmaksā personai attiecīgo naudas summu, veicot pārskaitījumu ar kredītiestādes starpniecību, 15</w:t>
      </w:r>
      <w:r w:rsidR="006F400A" w:rsidRPr="005320CB">
        <w:rPr>
          <w:sz w:val="28"/>
          <w:szCs w:val="28"/>
        </w:rPr>
        <w:t> </w:t>
      </w:r>
      <w:r w:rsidRPr="005320CB">
        <w:rPr>
          <w:sz w:val="28"/>
          <w:szCs w:val="28"/>
        </w:rPr>
        <w:t>kalendāra dienu laikā no iesnieguma saņemšanas dienas vai no kāda šo noteikumu</w:t>
      </w:r>
      <w:r w:rsidR="006F400A" w:rsidRPr="005320CB">
        <w:rPr>
          <w:rStyle w:val="apple-converted-space"/>
          <w:sz w:val="28"/>
          <w:szCs w:val="28"/>
        </w:rPr>
        <w:t xml:space="preserve"> </w:t>
      </w:r>
      <w:r w:rsidRPr="005320CB">
        <w:rPr>
          <w:sz w:val="28"/>
          <w:szCs w:val="28"/>
        </w:rPr>
        <w:t>5.</w:t>
      </w:r>
      <w:r w:rsidR="006F400A" w:rsidRPr="005320CB">
        <w:rPr>
          <w:sz w:val="28"/>
          <w:szCs w:val="28"/>
        </w:rPr>
        <w:t> </w:t>
      </w:r>
      <w:r w:rsidRPr="005320CB">
        <w:rPr>
          <w:sz w:val="28"/>
          <w:szCs w:val="28"/>
        </w:rPr>
        <w:t>punktā minētā gadījuma iestāšanās dienas, ja iesniegums par naudas līdzekļu atmaksu aizpildīts elektronisko izsoļu vietnē, piesakoties dalībai izsolē.</w:t>
      </w:r>
    </w:p>
    <w:p w14:paraId="35D144C5" w14:textId="77777777" w:rsidR="006F400A" w:rsidRPr="005320CB" w:rsidRDefault="006F400A" w:rsidP="0059369D">
      <w:pPr>
        <w:pStyle w:val="tv213"/>
        <w:shd w:val="clear" w:color="auto" w:fill="FFFFFF"/>
        <w:spacing w:before="0" w:beforeAutospacing="0" w:after="0" w:afterAutospacing="0" w:line="293" w:lineRule="atLeast"/>
        <w:ind w:firstLine="720"/>
        <w:jc w:val="both"/>
        <w:rPr>
          <w:sz w:val="28"/>
          <w:szCs w:val="28"/>
        </w:rPr>
      </w:pPr>
      <w:bookmarkStart w:id="15" w:name="p4"/>
      <w:bookmarkStart w:id="16" w:name="p-554116"/>
      <w:bookmarkEnd w:id="15"/>
      <w:bookmarkEnd w:id="16"/>
    </w:p>
    <w:p w14:paraId="3847FBA7" w14:textId="412558FF" w:rsidR="00C8244C" w:rsidRPr="005320CB" w:rsidRDefault="00202149" w:rsidP="0059369D">
      <w:pPr>
        <w:pStyle w:val="tv213"/>
        <w:shd w:val="clear" w:color="auto" w:fill="FFFFFF"/>
        <w:spacing w:before="0" w:beforeAutospacing="0" w:after="0" w:afterAutospacing="0" w:line="293" w:lineRule="atLeast"/>
        <w:ind w:firstLine="720"/>
        <w:jc w:val="both"/>
        <w:rPr>
          <w:sz w:val="28"/>
          <w:szCs w:val="28"/>
        </w:rPr>
      </w:pPr>
      <w:r w:rsidRPr="005320CB">
        <w:rPr>
          <w:sz w:val="28"/>
          <w:szCs w:val="28"/>
        </w:rPr>
        <w:t>7. </w:t>
      </w:r>
      <w:r w:rsidR="001378A8" w:rsidRPr="005320CB">
        <w:rPr>
          <w:sz w:val="28"/>
          <w:szCs w:val="28"/>
        </w:rPr>
        <w:t>Šo noteikumu pielikuma 17.1., 17.2., 18.1. un 18.2. apakšpunkts, kā arī 17.3. un 18.3.</w:t>
      </w:r>
      <w:r w:rsidR="001378A8">
        <w:rPr>
          <w:sz w:val="28"/>
          <w:szCs w:val="28"/>
        </w:rPr>
        <w:t> </w:t>
      </w:r>
      <w:r w:rsidR="001378A8" w:rsidRPr="005320CB">
        <w:rPr>
          <w:sz w:val="28"/>
          <w:szCs w:val="28"/>
        </w:rPr>
        <w:t>apakšpunktā noteiktais attiecībā uz apbūves tiesībām un Kuģu reģistrā reģistrētām peldošām konstrukcijām stājas spēkā vienlaikus ar grozījumiem Civilprocesa likumā, kas paredz, ka zvērināts tiesu izpildītājs parādniekam piederošu kustamu mantu un apbūves tiesīb</w:t>
      </w:r>
      <w:r w:rsidR="001378A8">
        <w:rPr>
          <w:sz w:val="28"/>
          <w:szCs w:val="28"/>
        </w:rPr>
        <w:t>as</w:t>
      </w:r>
      <w:r w:rsidR="001378A8" w:rsidRPr="005320CB">
        <w:rPr>
          <w:sz w:val="28"/>
          <w:szCs w:val="28"/>
        </w:rPr>
        <w:t xml:space="preserve"> pārdod izsolē elektronisko izsoļu vietnē.</w:t>
      </w:r>
    </w:p>
    <w:p w14:paraId="07F78C5C" w14:textId="1E901412" w:rsidR="006F400A" w:rsidRPr="005320CB" w:rsidRDefault="006F400A" w:rsidP="00575EF4">
      <w:pPr>
        <w:shd w:val="clear" w:color="auto" w:fill="FFFFFF"/>
        <w:spacing w:line="293" w:lineRule="atLeast"/>
        <w:jc w:val="both"/>
        <w:rPr>
          <w:sz w:val="28"/>
          <w:szCs w:val="28"/>
          <w:highlight w:val="yellow"/>
        </w:rPr>
      </w:pPr>
      <w:bookmarkStart w:id="17" w:name="p5"/>
      <w:bookmarkStart w:id="18" w:name="p-554117"/>
      <w:bookmarkEnd w:id="17"/>
      <w:bookmarkEnd w:id="18"/>
    </w:p>
    <w:p w14:paraId="3ED04EA2" w14:textId="6F0C73DE" w:rsidR="00C8244C" w:rsidRPr="005320CB" w:rsidRDefault="00CE12FF" w:rsidP="0059369D">
      <w:pPr>
        <w:shd w:val="clear" w:color="auto" w:fill="FFFFFF"/>
        <w:spacing w:line="293" w:lineRule="atLeast"/>
        <w:ind w:firstLine="720"/>
        <w:jc w:val="both"/>
        <w:rPr>
          <w:sz w:val="28"/>
          <w:szCs w:val="28"/>
        </w:rPr>
      </w:pPr>
      <w:r w:rsidRPr="005320CB">
        <w:rPr>
          <w:sz w:val="28"/>
          <w:szCs w:val="28"/>
        </w:rPr>
        <w:t>8</w:t>
      </w:r>
      <w:r w:rsidR="00202149" w:rsidRPr="005320CB">
        <w:rPr>
          <w:sz w:val="28"/>
          <w:szCs w:val="28"/>
        </w:rPr>
        <w:t>. </w:t>
      </w:r>
      <w:r w:rsidR="001378A8" w:rsidRPr="005320CB">
        <w:rPr>
          <w:sz w:val="28"/>
          <w:szCs w:val="28"/>
        </w:rPr>
        <w:t>Šo noteikumu pielikuma 21. un 23. punkts stājas spēkā 2018. gada 1. jūlijā.</w:t>
      </w:r>
    </w:p>
    <w:p w14:paraId="586572F1" w14:textId="77777777" w:rsidR="006F400A" w:rsidRPr="005320CB" w:rsidRDefault="006F400A" w:rsidP="0059369D">
      <w:pPr>
        <w:shd w:val="clear" w:color="auto" w:fill="FFFFFF"/>
        <w:spacing w:line="293" w:lineRule="atLeast"/>
        <w:ind w:firstLine="720"/>
        <w:jc w:val="both"/>
        <w:rPr>
          <w:sz w:val="28"/>
          <w:szCs w:val="28"/>
          <w:highlight w:val="yellow"/>
        </w:rPr>
      </w:pPr>
    </w:p>
    <w:p w14:paraId="46F77C70" w14:textId="119726B5" w:rsidR="0059369D" w:rsidRPr="005320CB" w:rsidRDefault="00CE12FF" w:rsidP="0059369D">
      <w:pPr>
        <w:shd w:val="clear" w:color="auto" w:fill="FFFFFF"/>
        <w:spacing w:line="293" w:lineRule="atLeast"/>
        <w:ind w:firstLine="720"/>
        <w:jc w:val="both"/>
        <w:rPr>
          <w:sz w:val="28"/>
          <w:szCs w:val="28"/>
        </w:rPr>
      </w:pPr>
      <w:r w:rsidRPr="005320CB">
        <w:rPr>
          <w:sz w:val="28"/>
          <w:szCs w:val="28"/>
        </w:rPr>
        <w:t>9</w:t>
      </w:r>
      <w:r w:rsidR="00202149" w:rsidRPr="005320CB">
        <w:rPr>
          <w:sz w:val="28"/>
          <w:szCs w:val="28"/>
        </w:rPr>
        <w:t>. </w:t>
      </w:r>
      <w:r w:rsidR="001378A8" w:rsidRPr="005320CB">
        <w:rPr>
          <w:sz w:val="28"/>
          <w:szCs w:val="28"/>
        </w:rPr>
        <w:t>Šo noteikumu pielikuma 22. punkts stājas spēkā 2017. gada 1. jūlijā.</w:t>
      </w:r>
    </w:p>
    <w:p w14:paraId="1F6DBC51" w14:textId="77777777" w:rsidR="0059369D" w:rsidRPr="005320CB" w:rsidRDefault="0059369D" w:rsidP="0059369D">
      <w:pPr>
        <w:shd w:val="clear" w:color="auto" w:fill="FFFFFF"/>
        <w:spacing w:line="293" w:lineRule="atLeast"/>
        <w:ind w:firstLine="720"/>
        <w:jc w:val="both"/>
        <w:rPr>
          <w:sz w:val="28"/>
          <w:szCs w:val="28"/>
        </w:rPr>
      </w:pPr>
    </w:p>
    <w:p w14:paraId="4FDE2AEB" w14:textId="5AAF492D" w:rsidR="0059369D" w:rsidRPr="005320CB" w:rsidRDefault="00CE12FF" w:rsidP="0059369D">
      <w:pPr>
        <w:shd w:val="clear" w:color="auto" w:fill="FFFFFF"/>
        <w:spacing w:line="293" w:lineRule="atLeast"/>
        <w:ind w:firstLine="720"/>
        <w:jc w:val="both"/>
        <w:rPr>
          <w:sz w:val="28"/>
          <w:szCs w:val="28"/>
        </w:rPr>
      </w:pPr>
      <w:r w:rsidRPr="005320CB">
        <w:rPr>
          <w:sz w:val="28"/>
          <w:szCs w:val="28"/>
        </w:rPr>
        <w:t>10</w:t>
      </w:r>
      <w:r w:rsidR="0059369D" w:rsidRPr="005320CB">
        <w:rPr>
          <w:sz w:val="28"/>
          <w:szCs w:val="28"/>
        </w:rPr>
        <w:t>. </w:t>
      </w:r>
      <w:r w:rsidR="001378A8" w:rsidRPr="001378A8">
        <w:rPr>
          <w:sz w:val="28"/>
          <w:szCs w:val="28"/>
        </w:rPr>
        <w:t xml:space="preserve"> </w:t>
      </w:r>
      <w:r w:rsidR="001378A8" w:rsidRPr="005320CB">
        <w:rPr>
          <w:sz w:val="28"/>
          <w:szCs w:val="28"/>
        </w:rPr>
        <w:t>Atzīt par spēku zaudējušiem Ministru kabineta 2015. gada 30. jūnija noteikumus Nr. 346 "Tiesu administrācijas maksas pakalpojumu cenrādis" (Latvijas Vēstnesis, 2015, 126. nr.; 2016, 199. nr.).</w:t>
      </w:r>
    </w:p>
    <w:p w14:paraId="1263DFDA" w14:textId="77777777" w:rsidR="002D1A6E" w:rsidRPr="005320CB" w:rsidRDefault="002D1A6E" w:rsidP="00202149">
      <w:pPr>
        <w:jc w:val="both"/>
        <w:rPr>
          <w:kern w:val="28"/>
          <w:sz w:val="28"/>
          <w:szCs w:val="28"/>
        </w:rPr>
      </w:pPr>
    </w:p>
    <w:p w14:paraId="462DD8D6" w14:textId="77777777" w:rsidR="009649B6" w:rsidRPr="005320CB" w:rsidRDefault="009649B6" w:rsidP="00202149">
      <w:pPr>
        <w:jc w:val="both"/>
        <w:rPr>
          <w:kern w:val="28"/>
          <w:sz w:val="28"/>
          <w:szCs w:val="28"/>
        </w:rPr>
      </w:pPr>
    </w:p>
    <w:p w14:paraId="67E4714A" w14:textId="77777777" w:rsidR="009649B6" w:rsidRPr="005320CB" w:rsidRDefault="009649B6" w:rsidP="00202149">
      <w:pPr>
        <w:jc w:val="both"/>
        <w:rPr>
          <w:kern w:val="28"/>
          <w:sz w:val="28"/>
          <w:szCs w:val="28"/>
        </w:rPr>
      </w:pPr>
    </w:p>
    <w:p w14:paraId="47F482DE" w14:textId="77777777" w:rsidR="009649B6" w:rsidRPr="005320CB" w:rsidRDefault="009649B6" w:rsidP="005320CB">
      <w:pPr>
        <w:tabs>
          <w:tab w:val="left" w:pos="6804"/>
        </w:tabs>
        <w:ind w:firstLine="709"/>
        <w:rPr>
          <w:sz w:val="28"/>
        </w:rPr>
      </w:pPr>
      <w:r w:rsidRPr="005320CB">
        <w:rPr>
          <w:sz w:val="28"/>
        </w:rPr>
        <w:t>Ministru prezidents</w:t>
      </w:r>
      <w:r w:rsidRPr="005320CB">
        <w:rPr>
          <w:sz w:val="28"/>
        </w:rPr>
        <w:tab/>
        <w:t>Māris Kučinskis</w:t>
      </w:r>
    </w:p>
    <w:p w14:paraId="0A4D65D4" w14:textId="77777777" w:rsidR="009649B6" w:rsidRPr="005320CB" w:rsidRDefault="009649B6" w:rsidP="005320CB">
      <w:pPr>
        <w:tabs>
          <w:tab w:val="left" w:pos="4678"/>
          <w:tab w:val="left" w:pos="6804"/>
        </w:tabs>
        <w:rPr>
          <w:sz w:val="28"/>
        </w:rPr>
      </w:pPr>
    </w:p>
    <w:p w14:paraId="56482E10" w14:textId="77777777" w:rsidR="009649B6" w:rsidRPr="005320CB" w:rsidRDefault="009649B6" w:rsidP="005320CB">
      <w:pPr>
        <w:tabs>
          <w:tab w:val="left" w:pos="4678"/>
          <w:tab w:val="left" w:pos="6804"/>
        </w:tabs>
        <w:rPr>
          <w:sz w:val="28"/>
        </w:rPr>
      </w:pPr>
    </w:p>
    <w:p w14:paraId="2A1BF08F" w14:textId="77777777" w:rsidR="009649B6" w:rsidRPr="005320CB" w:rsidRDefault="009649B6" w:rsidP="005320CB">
      <w:pPr>
        <w:tabs>
          <w:tab w:val="left" w:pos="4678"/>
          <w:tab w:val="left" w:pos="6804"/>
        </w:tabs>
        <w:rPr>
          <w:sz w:val="28"/>
        </w:rPr>
      </w:pPr>
    </w:p>
    <w:p w14:paraId="0CE86223" w14:textId="77777777" w:rsidR="009649B6" w:rsidRPr="005320CB" w:rsidRDefault="009649B6" w:rsidP="005320CB">
      <w:pPr>
        <w:tabs>
          <w:tab w:val="left" w:pos="2410"/>
          <w:tab w:val="left" w:pos="2552"/>
          <w:tab w:val="left" w:pos="6804"/>
        </w:tabs>
        <w:ind w:firstLine="709"/>
        <w:rPr>
          <w:sz w:val="28"/>
        </w:rPr>
      </w:pPr>
      <w:r w:rsidRPr="005320CB">
        <w:rPr>
          <w:sz w:val="28"/>
        </w:rPr>
        <w:t>Tieslietu ministrs</w:t>
      </w:r>
      <w:r w:rsidRPr="005320CB">
        <w:rPr>
          <w:sz w:val="28"/>
        </w:rPr>
        <w:tab/>
        <w:t>Dzintars Rasnačs</w:t>
      </w:r>
    </w:p>
    <w:sectPr w:rsidR="009649B6" w:rsidRPr="005320CB" w:rsidSect="005320CB">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56C5" w14:textId="77777777" w:rsidR="00305FA0" w:rsidRDefault="00305FA0">
      <w:r>
        <w:separator/>
      </w:r>
    </w:p>
  </w:endnote>
  <w:endnote w:type="continuationSeparator" w:id="0">
    <w:p w14:paraId="7BAF355D" w14:textId="77777777" w:rsidR="00305FA0" w:rsidRDefault="0030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AAF6" w14:textId="77777777" w:rsidR="00044597" w:rsidRPr="00297BA9" w:rsidRDefault="00044597" w:rsidP="002F4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B4030" w14:textId="77777777" w:rsidR="00044597" w:rsidRPr="00297BA9" w:rsidRDefault="00044597" w:rsidP="002F42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84F9" w14:textId="29ABFDA1" w:rsidR="009649B6" w:rsidRPr="009649B6" w:rsidRDefault="009649B6">
    <w:pPr>
      <w:pStyle w:val="Footer"/>
      <w:rPr>
        <w:sz w:val="16"/>
        <w:szCs w:val="16"/>
      </w:rPr>
    </w:pPr>
    <w:r w:rsidRPr="009649B6">
      <w:rPr>
        <w:sz w:val="16"/>
        <w:szCs w:val="16"/>
      </w:rPr>
      <w:t>N1190_7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D7CF" w14:textId="326CDDB7" w:rsidR="009649B6" w:rsidRPr="009649B6" w:rsidRDefault="009649B6">
    <w:pPr>
      <w:pStyle w:val="Footer"/>
      <w:rPr>
        <w:sz w:val="16"/>
        <w:szCs w:val="16"/>
      </w:rPr>
    </w:pPr>
    <w:r w:rsidRPr="009649B6">
      <w:rPr>
        <w:sz w:val="16"/>
        <w:szCs w:val="16"/>
      </w:rPr>
      <w:t>N1190_7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B141" w14:textId="77777777" w:rsidR="00305FA0" w:rsidRDefault="00305FA0">
      <w:r>
        <w:separator/>
      </w:r>
    </w:p>
  </w:footnote>
  <w:footnote w:type="continuationSeparator" w:id="0">
    <w:p w14:paraId="49533046" w14:textId="77777777" w:rsidR="00305FA0" w:rsidRDefault="00305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77EB" w14:textId="77777777" w:rsidR="00044597" w:rsidRPr="00297BA9" w:rsidRDefault="00044597" w:rsidP="002F42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B4F83" w14:textId="77777777" w:rsidR="00044597" w:rsidRPr="00297BA9" w:rsidRDefault="00044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7477" w14:textId="0A7A9FF1" w:rsidR="00044597" w:rsidRPr="0018472E" w:rsidRDefault="00044597" w:rsidP="002F42FA">
    <w:pPr>
      <w:pStyle w:val="Header"/>
      <w:framePr w:wrap="around" w:vAnchor="text" w:hAnchor="margin" w:xAlign="center" w:y="1"/>
      <w:rPr>
        <w:rStyle w:val="PageNumber"/>
        <w:sz w:val="24"/>
        <w:szCs w:val="24"/>
      </w:rPr>
    </w:pPr>
    <w:r w:rsidRPr="0018472E">
      <w:rPr>
        <w:rStyle w:val="PageNumber"/>
        <w:sz w:val="24"/>
        <w:szCs w:val="24"/>
      </w:rPr>
      <w:fldChar w:fldCharType="begin"/>
    </w:r>
    <w:r w:rsidRPr="0018472E">
      <w:rPr>
        <w:rStyle w:val="PageNumber"/>
        <w:sz w:val="24"/>
        <w:szCs w:val="24"/>
      </w:rPr>
      <w:instrText xml:space="preserve">PAGE  </w:instrText>
    </w:r>
    <w:r w:rsidRPr="0018472E">
      <w:rPr>
        <w:rStyle w:val="PageNumber"/>
        <w:sz w:val="24"/>
        <w:szCs w:val="24"/>
      </w:rPr>
      <w:fldChar w:fldCharType="separate"/>
    </w:r>
    <w:r w:rsidR="00DC5661">
      <w:rPr>
        <w:rStyle w:val="PageNumber"/>
        <w:noProof/>
        <w:sz w:val="24"/>
        <w:szCs w:val="24"/>
      </w:rPr>
      <w:t>2</w:t>
    </w:r>
    <w:r w:rsidRPr="0018472E">
      <w:rPr>
        <w:rStyle w:val="PageNumber"/>
        <w:sz w:val="24"/>
        <w:szCs w:val="24"/>
      </w:rPr>
      <w:fldChar w:fldCharType="end"/>
    </w:r>
  </w:p>
  <w:p w14:paraId="7D7FB193" w14:textId="77777777" w:rsidR="00044597" w:rsidRPr="00297BA9" w:rsidRDefault="00044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CEA7" w14:textId="77777777" w:rsidR="009649B6" w:rsidRDefault="009649B6">
    <w:pPr>
      <w:pStyle w:val="Header"/>
    </w:pPr>
  </w:p>
  <w:p w14:paraId="01E140AE" w14:textId="13593607" w:rsidR="009649B6" w:rsidRDefault="009649B6">
    <w:pPr>
      <w:pStyle w:val="Header"/>
    </w:pPr>
    <w:r>
      <w:rPr>
        <w:noProof/>
        <w:sz w:val="28"/>
        <w:szCs w:val="28"/>
      </w:rPr>
      <w:drawing>
        <wp:inline distT="0" distB="0" distL="0" distR="0" wp14:anchorId="77F79C3E" wp14:editId="6F3D0798">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F97"/>
    <w:multiLevelType w:val="hybridMultilevel"/>
    <w:tmpl w:val="03C620B8"/>
    <w:lvl w:ilvl="0" w:tplc="20FEF838">
      <w:start w:val="1"/>
      <w:numFmt w:val="decimal"/>
      <w:pStyle w:val="Heading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F966097"/>
    <w:multiLevelType w:val="hybridMultilevel"/>
    <w:tmpl w:val="B8D69B36"/>
    <w:lvl w:ilvl="0" w:tplc="73A63258">
      <w:start w:val="1"/>
      <w:numFmt w:val="decimal"/>
      <w:lvlText w:val="%1."/>
      <w:legacy w:legacy="1" w:legacySpace="0" w:legacyIndent="360"/>
      <w:lvlJc w:val="left"/>
      <w:pPr>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04"/>
    <w:rsid w:val="00000B44"/>
    <w:rsid w:val="00003A84"/>
    <w:rsid w:val="00005EE8"/>
    <w:rsid w:val="00007756"/>
    <w:rsid w:val="00012D62"/>
    <w:rsid w:val="00014491"/>
    <w:rsid w:val="000162D4"/>
    <w:rsid w:val="00016FCD"/>
    <w:rsid w:val="000239F4"/>
    <w:rsid w:val="00026104"/>
    <w:rsid w:val="00026281"/>
    <w:rsid w:val="000362EE"/>
    <w:rsid w:val="00044597"/>
    <w:rsid w:val="00047BF9"/>
    <w:rsid w:val="00047EE4"/>
    <w:rsid w:val="00050BD0"/>
    <w:rsid w:val="00050F5C"/>
    <w:rsid w:val="00063B2E"/>
    <w:rsid w:val="00063D1E"/>
    <w:rsid w:val="000675CC"/>
    <w:rsid w:val="00070B79"/>
    <w:rsid w:val="00085CF7"/>
    <w:rsid w:val="000955E5"/>
    <w:rsid w:val="000972AA"/>
    <w:rsid w:val="000976E2"/>
    <w:rsid w:val="000A1D07"/>
    <w:rsid w:val="000A346C"/>
    <w:rsid w:val="000A7FCA"/>
    <w:rsid w:val="000B400B"/>
    <w:rsid w:val="000B4470"/>
    <w:rsid w:val="000B45D3"/>
    <w:rsid w:val="000B7547"/>
    <w:rsid w:val="000B7D69"/>
    <w:rsid w:val="000C0B00"/>
    <w:rsid w:val="000D25AA"/>
    <w:rsid w:val="000D4FF9"/>
    <w:rsid w:val="000D7D98"/>
    <w:rsid w:val="000E129F"/>
    <w:rsid w:val="000E5AC2"/>
    <w:rsid w:val="000E6F57"/>
    <w:rsid w:val="000F0F3D"/>
    <w:rsid w:val="000F2858"/>
    <w:rsid w:val="000F4AE7"/>
    <w:rsid w:val="00102881"/>
    <w:rsid w:val="00102E1E"/>
    <w:rsid w:val="00105974"/>
    <w:rsid w:val="00107C3C"/>
    <w:rsid w:val="0011137C"/>
    <w:rsid w:val="00114A06"/>
    <w:rsid w:val="0012303C"/>
    <w:rsid w:val="00125DF7"/>
    <w:rsid w:val="00126468"/>
    <w:rsid w:val="00131182"/>
    <w:rsid w:val="001315F8"/>
    <w:rsid w:val="00131B42"/>
    <w:rsid w:val="0013296D"/>
    <w:rsid w:val="00136F50"/>
    <w:rsid w:val="001378A8"/>
    <w:rsid w:val="00146ED2"/>
    <w:rsid w:val="00147B02"/>
    <w:rsid w:val="0015089D"/>
    <w:rsid w:val="001522E3"/>
    <w:rsid w:val="0015480D"/>
    <w:rsid w:val="0015510C"/>
    <w:rsid w:val="00155E9A"/>
    <w:rsid w:val="00156959"/>
    <w:rsid w:val="00156A70"/>
    <w:rsid w:val="001614AB"/>
    <w:rsid w:val="00163D1D"/>
    <w:rsid w:val="00164FA5"/>
    <w:rsid w:val="00165FCB"/>
    <w:rsid w:val="001720A3"/>
    <w:rsid w:val="0017654A"/>
    <w:rsid w:val="00182E15"/>
    <w:rsid w:val="00184620"/>
    <w:rsid w:val="0018472E"/>
    <w:rsid w:val="001943D7"/>
    <w:rsid w:val="00197246"/>
    <w:rsid w:val="001A761E"/>
    <w:rsid w:val="001B0232"/>
    <w:rsid w:val="001B183C"/>
    <w:rsid w:val="001B24C7"/>
    <w:rsid w:val="001B6B18"/>
    <w:rsid w:val="001C588C"/>
    <w:rsid w:val="001C5970"/>
    <w:rsid w:val="001D18F1"/>
    <w:rsid w:val="001D1BAF"/>
    <w:rsid w:val="001E64FF"/>
    <w:rsid w:val="002002D4"/>
    <w:rsid w:val="00202149"/>
    <w:rsid w:val="002023D3"/>
    <w:rsid w:val="00207630"/>
    <w:rsid w:val="00213575"/>
    <w:rsid w:val="002148DB"/>
    <w:rsid w:val="0021666A"/>
    <w:rsid w:val="00217236"/>
    <w:rsid w:val="00221F88"/>
    <w:rsid w:val="00226AB1"/>
    <w:rsid w:val="0023000C"/>
    <w:rsid w:val="00231D45"/>
    <w:rsid w:val="002374F0"/>
    <w:rsid w:val="00237CAC"/>
    <w:rsid w:val="00240C97"/>
    <w:rsid w:val="00244CFD"/>
    <w:rsid w:val="0025185B"/>
    <w:rsid w:val="00256DA7"/>
    <w:rsid w:val="00257CA9"/>
    <w:rsid w:val="00260F44"/>
    <w:rsid w:val="002657D8"/>
    <w:rsid w:val="00271272"/>
    <w:rsid w:val="00272379"/>
    <w:rsid w:val="00273AED"/>
    <w:rsid w:val="0028133A"/>
    <w:rsid w:val="002860C6"/>
    <w:rsid w:val="00286BA1"/>
    <w:rsid w:val="00293FE9"/>
    <w:rsid w:val="0029667F"/>
    <w:rsid w:val="002A184F"/>
    <w:rsid w:val="002A2234"/>
    <w:rsid w:val="002B782D"/>
    <w:rsid w:val="002C2728"/>
    <w:rsid w:val="002C2B96"/>
    <w:rsid w:val="002D1A6E"/>
    <w:rsid w:val="002D736D"/>
    <w:rsid w:val="002E02CA"/>
    <w:rsid w:val="002E4846"/>
    <w:rsid w:val="002E78FD"/>
    <w:rsid w:val="002F18CC"/>
    <w:rsid w:val="002F248F"/>
    <w:rsid w:val="002F42FA"/>
    <w:rsid w:val="002F7279"/>
    <w:rsid w:val="003015AF"/>
    <w:rsid w:val="00303AE5"/>
    <w:rsid w:val="00305FA0"/>
    <w:rsid w:val="0031040F"/>
    <w:rsid w:val="00317EE6"/>
    <w:rsid w:val="00321151"/>
    <w:rsid w:val="003227F1"/>
    <w:rsid w:val="0032390A"/>
    <w:rsid w:val="0032407A"/>
    <w:rsid w:val="00326E5E"/>
    <w:rsid w:val="00327844"/>
    <w:rsid w:val="00331A36"/>
    <w:rsid w:val="00331AE1"/>
    <w:rsid w:val="0033339C"/>
    <w:rsid w:val="00334CDF"/>
    <w:rsid w:val="003355A9"/>
    <w:rsid w:val="00340669"/>
    <w:rsid w:val="00341CD6"/>
    <w:rsid w:val="003477F0"/>
    <w:rsid w:val="00354D6B"/>
    <w:rsid w:val="003556F8"/>
    <w:rsid w:val="0035753E"/>
    <w:rsid w:val="00360CDE"/>
    <w:rsid w:val="00361A4B"/>
    <w:rsid w:val="00362C2A"/>
    <w:rsid w:val="00363300"/>
    <w:rsid w:val="00364D43"/>
    <w:rsid w:val="003764DA"/>
    <w:rsid w:val="00377633"/>
    <w:rsid w:val="003810EF"/>
    <w:rsid w:val="00384337"/>
    <w:rsid w:val="00384ECF"/>
    <w:rsid w:val="003862BF"/>
    <w:rsid w:val="00391E0F"/>
    <w:rsid w:val="003A52A4"/>
    <w:rsid w:val="003B5080"/>
    <w:rsid w:val="003B7134"/>
    <w:rsid w:val="003B77C2"/>
    <w:rsid w:val="003C125C"/>
    <w:rsid w:val="003C77A2"/>
    <w:rsid w:val="003C7997"/>
    <w:rsid w:val="003D14D1"/>
    <w:rsid w:val="003D2524"/>
    <w:rsid w:val="003D4988"/>
    <w:rsid w:val="003D6D5B"/>
    <w:rsid w:val="003D76FF"/>
    <w:rsid w:val="003E0A76"/>
    <w:rsid w:val="003E4649"/>
    <w:rsid w:val="003F00AA"/>
    <w:rsid w:val="003F474D"/>
    <w:rsid w:val="003F6AB9"/>
    <w:rsid w:val="003F744C"/>
    <w:rsid w:val="00400D7E"/>
    <w:rsid w:val="00403A3B"/>
    <w:rsid w:val="00404247"/>
    <w:rsid w:val="0040459E"/>
    <w:rsid w:val="00411DFC"/>
    <w:rsid w:val="004169E5"/>
    <w:rsid w:val="004174A7"/>
    <w:rsid w:val="00422E6A"/>
    <w:rsid w:val="004246A4"/>
    <w:rsid w:val="00427C7D"/>
    <w:rsid w:val="00427D38"/>
    <w:rsid w:val="0043726A"/>
    <w:rsid w:val="00442F1E"/>
    <w:rsid w:val="00442F7E"/>
    <w:rsid w:val="00443E3F"/>
    <w:rsid w:val="004515B9"/>
    <w:rsid w:val="004557E6"/>
    <w:rsid w:val="004629B9"/>
    <w:rsid w:val="004638BE"/>
    <w:rsid w:val="0046777F"/>
    <w:rsid w:val="00475126"/>
    <w:rsid w:val="00477323"/>
    <w:rsid w:val="00480C24"/>
    <w:rsid w:val="00481D07"/>
    <w:rsid w:val="004828AD"/>
    <w:rsid w:val="00482B66"/>
    <w:rsid w:val="00482DF5"/>
    <w:rsid w:val="004923D6"/>
    <w:rsid w:val="004A419B"/>
    <w:rsid w:val="004A4709"/>
    <w:rsid w:val="004B1A07"/>
    <w:rsid w:val="004B72CD"/>
    <w:rsid w:val="004C1A99"/>
    <w:rsid w:val="004C5911"/>
    <w:rsid w:val="004C5DFA"/>
    <w:rsid w:val="004C6860"/>
    <w:rsid w:val="004D2BF6"/>
    <w:rsid w:val="004D3A17"/>
    <w:rsid w:val="004D6EE7"/>
    <w:rsid w:val="004E02E6"/>
    <w:rsid w:val="004E1840"/>
    <w:rsid w:val="004E5E64"/>
    <w:rsid w:val="004F2567"/>
    <w:rsid w:val="004F6807"/>
    <w:rsid w:val="004F6FDD"/>
    <w:rsid w:val="00501FF4"/>
    <w:rsid w:val="0050569B"/>
    <w:rsid w:val="00511E4E"/>
    <w:rsid w:val="00512A04"/>
    <w:rsid w:val="0051441D"/>
    <w:rsid w:val="00520368"/>
    <w:rsid w:val="00525D3A"/>
    <w:rsid w:val="005271F1"/>
    <w:rsid w:val="005320CB"/>
    <w:rsid w:val="00550A62"/>
    <w:rsid w:val="00555B64"/>
    <w:rsid w:val="00556BF0"/>
    <w:rsid w:val="005626C8"/>
    <w:rsid w:val="00567422"/>
    <w:rsid w:val="00571CFE"/>
    <w:rsid w:val="00573C6C"/>
    <w:rsid w:val="00575EF4"/>
    <w:rsid w:val="00586FC4"/>
    <w:rsid w:val="005916DC"/>
    <w:rsid w:val="00593145"/>
    <w:rsid w:val="0059369D"/>
    <w:rsid w:val="00594DFF"/>
    <w:rsid w:val="00595934"/>
    <w:rsid w:val="005A5674"/>
    <w:rsid w:val="005A63F0"/>
    <w:rsid w:val="005B3369"/>
    <w:rsid w:val="005B383A"/>
    <w:rsid w:val="005C1606"/>
    <w:rsid w:val="005C4D21"/>
    <w:rsid w:val="005C6ACB"/>
    <w:rsid w:val="005C765E"/>
    <w:rsid w:val="005D0DF9"/>
    <w:rsid w:val="005D3F9D"/>
    <w:rsid w:val="005D6E5F"/>
    <w:rsid w:val="005D7F05"/>
    <w:rsid w:val="005E0084"/>
    <w:rsid w:val="005E1A05"/>
    <w:rsid w:val="005E53FC"/>
    <w:rsid w:val="005F088F"/>
    <w:rsid w:val="005F2EE4"/>
    <w:rsid w:val="005F437C"/>
    <w:rsid w:val="005F5023"/>
    <w:rsid w:val="005F5B1D"/>
    <w:rsid w:val="0060401B"/>
    <w:rsid w:val="00606A06"/>
    <w:rsid w:val="006141FF"/>
    <w:rsid w:val="00617E72"/>
    <w:rsid w:val="00621812"/>
    <w:rsid w:val="00622944"/>
    <w:rsid w:val="006353E4"/>
    <w:rsid w:val="006401D9"/>
    <w:rsid w:val="006416B1"/>
    <w:rsid w:val="00647D08"/>
    <w:rsid w:val="00652C03"/>
    <w:rsid w:val="00652DAA"/>
    <w:rsid w:val="0066411A"/>
    <w:rsid w:val="00665073"/>
    <w:rsid w:val="006664D7"/>
    <w:rsid w:val="00666D31"/>
    <w:rsid w:val="00667BFF"/>
    <w:rsid w:val="00673480"/>
    <w:rsid w:val="00673B30"/>
    <w:rsid w:val="006811BE"/>
    <w:rsid w:val="00684062"/>
    <w:rsid w:val="0068592F"/>
    <w:rsid w:val="00687C77"/>
    <w:rsid w:val="006915F2"/>
    <w:rsid w:val="006A2675"/>
    <w:rsid w:val="006A5D20"/>
    <w:rsid w:val="006B15B2"/>
    <w:rsid w:val="006B5E6B"/>
    <w:rsid w:val="006C06CD"/>
    <w:rsid w:val="006C0F3A"/>
    <w:rsid w:val="006C217D"/>
    <w:rsid w:val="006D09E0"/>
    <w:rsid w:val="006D5C02"/>
    <w:rsid w:val="006E0264"/>
    <w:rsid w:val="006E19EA"/>
    <w:rsid w:val="006E2577"/>
    <w:rsid w:val="006E3CC8"/>
    <w:rsid w:val="006E571D"/>
    <w:rsid w:val="006E79A3"/>
    <w:rsid w:val="006F095B"/>
    <w:rsid w:val="006F400A"/>
    <w:rsid w:val="006F4462"/>
    <w:rsid w:val="00702C41"/>
    <w:rsid w:val="00705712"/>
    <w:rsid w:val="0070649B"/>
    <w:rsid w:val="0071568B"/>
    <w:rsid w:val="00715A20"/>
    <w:rsid w:val="00724678"/>
    <w:rsid w:val="00724901"/>
    <w:rsid w:val="00725D1C"/>
    <w:rsid w:val="00730417"/>
    <w:rsid w:val="00731A14"/>
    <w:rsid w:val="00733D42"/>
    <w:rsid w:val="00746425"/>
    <w:rsid w:val="0075021F"/>
    <w:rsid w:val="00751EAC"/>
    <w:rsid w:val="007522EC"/>
    <w:rsid w:val="0075370F"/>
    <w:rsid w:val="0075520A"/>
    <w:rsid w:val="007561B2"/>
    <w:rsid w:val="0076482C"/>
    <w:rsid w:val="00777F1B"/>
    <w:rsid w:val="00792D13"/>
    <w:rsid w:val="007976D4"/>
    <w:rsid w:val="007A15F9"/>
    <w:rsid w:val="007A2C6A"/>
    <w:rsid w:val="007A5503"/>
    <w:rsid w:val="007A7A96"/>
    <w:rsid w:val="007B15BC"/>
    <w:rsid w:val="007B4FDF"/>
    <w:rsid w:val="007B61CB"/>
    <w:rsid w:val="007C3FF9"/>
    <w:rsid w:val="007C5B58"/>
    <w:rsid w:val="007C6EB8"/>
    <w:rsid w:val="007D43BA"/>
    <w:rsid w:val="007E2963"/>
    <w:rsid w:val="007E3357"/>
    <w:rsid w:val="007E4CA9"/>
    <w:rsid w:val="007E7C97"/>
    <w:rsid w:val="007F3420"/>
    <w:rsid w:val="007F347B"/>
    <w:rsid w:val="007F72F4"/>
    <w:rsid w:val="00800187"/>
    <w:rsid w:val="0080295F"/>
    <w:rsid w:val="00804F30"/>
    <w:rsid w:val="00815BB1"/>
    <w:rsid w:val="00816E19"/>
    <w:rsid w:val="00816F84"/>
    <w:rsid w:val="00820756"/>
    <w:rsid w:val="00820B3A"/>
    <w:rsid w:val="00820E22"/>
    <w:rsid w:val="008213CD"/>
    <w:rsid w:val="0083176E"/>
    <w:rsid w:val="00835B1A"/>
    <w:rsid w:val="00835EBA"/>
    <w:rsid w:val="00836E50"/>
    <w:rsid w:val="008413D5"/>
    <w:rsid w:val="008420FC"/>
    <w:rsid w:val="00851D70"/>
    <w:rsid w:val="00852265"/>
    <w:rsid w:val="00852CAD"/>
    <w:rsid w:val="008558A9"/>
    <w:rsid w:val="008614B2"/>
    <w:rsid w:val="00864366"/>
    <w:rsid w:val="00870DA9"/>
    <w:rsid w:val="008712E5"/>
    <w:rsid w:val="00871FBB"/>
    <w:rsid w:val="008737B0"/>
    <w:rsid w:val="00876C1A"/>
    <w:rsid w:val="00877BEB"/>
    <w:rsid w:val="0088116F"/>
    <w:rsid w:val="00883526"/>
    <w:rsid w:val="0089219D"/>
    <w:rsid w:val="00897A7B"/>
    <w:rsid w:val="008A769D"/>
    <w:rsid w:val="008B2074"/>
    <w:rsid w:val="008B3E3B"/>
    <w:rsid w:val="008B4695"/>
    <w:rsid w:val="008B66D8"/>
    <w:rsid w:val="008B66F1"/>
    <w:rsid w:val="008C036A"/>
    <w:rsid w:val="008C0F8E"/>
    <w:rsid w:val="008C5670"/>
    <w:rsid w:val="008C6462"/>
    <w:rsid w:val="008C7D8F"/>
    <w:rsid w:val="008D5288"/>
    <w:rsid w:val="008D6C16"/>
    <w:rsid w:val="008E3CD3"/>
    <w:rsid w:val="008F0A10"/>
    <w:rsid w:val="008F1F03"/>
    <w:rsid w:val="008F2077"/>
    <w:rsid w:val="008F4759"/>
    <w:rsid w:val="008F731A"/>
    <w:rsid w:val="0090326B"/>
    <w:rsid w:val="009078DD"/>
    <w:rsid w:val="0091063F"/>
    <w:rsid w:val="009113E9"/>
    <w:rsid w:val="00913F34"/>
    <w:rsid w:val="00914CCE"/>
    <w:rsid w:val="009150F5"/>
    <w:rsid w:val="00915647"/>
    <w:rsid w:val="009160F9"/>
    <w:rsid w:val="009168CD"/>
    <w:rsid w:val="00920AB5"/>
    <w:rsid w:val="00926C3B"/>
    <w:rsid w:val="00933117"/>
    <w:rsid w:val="00933C6E"/>
    <w:rsid w:val="00934C47"/>
    <w:rsid w:val="00934FE9"/>
    <w:rsid w:val="00937C11"/>
    <w:rsid w:val="00947509"/>
    <w:rsid w:val="00951D3C"/>
    <w:rsid w:val="00960CAA"/>
    <w:rsid w:val="00961288"/>
    <w:rsid w:val="00961EC4"/>
    <w:rsid w:val="0096246A"/>
    <w:rsid w:val="009649B6"/>
    <w:rsid w:val="00966568"/>
    <w:rsid w:val="00972A1E"/>
    <w:rsid w:val="00972E43"/>
    <w:rsid w:val="00975239"/>
    <w:rsid w:val="009754F2"/>
    <w:rsid w:val="0097773F"/>
    <w:rsid w:val="00987AEB"/>
    <w:rsid w:val="00996D05"/>
    <w:rsid w:val="009B1DD4"/>
    <w:rsid w:val="009B2C59"/>
    <w:rsid w:val="009B3A4A"/>
    <w:rsid w:val="009B3CFA"/>
    <w:rsid w:val="009B3F55"/>
    <w:rsid w:val="009B6530"/>
    <w:rsid w:val="009B70E0"/>
    <w:rsid w:val="009B7242"/>
    <w:rsid w:val="009B7CB6"/>
    <w:rsid w:val="009C0AC7"/>
    <w:rsid w:val="009C1975"/>
    <w:rsid w:val="009C2347"/>
    <w:rsid w:val="009C4527"/>
    <w:rsid w:val="009D006E"/>
    <w:rsid w:val="009D1C2E"/>
    <w:rsid w:val="009D3184"/>
    <w:rsid w:val="009D5A9F"/>
    <w:rsid w:val="009D717E"/>
    <w:rsid w:val="009E1A0D"/>
    <w:rsid w:val="009E5333"/>
    <w:rsid w:val="009E63B7"/>
    <w:rsid w:val="009E6926"/>
    <w:rsid w:val="009E6F56"/>
    <w:rsid w:val="00A03E8F"/>
    <w:rsid w:val="00A04151"/>
    <w:rsid w:val="00A06316"/>
    <w:rsid w:val="00A1121F"/>
    <w:rsid w:val="00A23BEA"/>
    <w:rsid w:val="00A25E6C"/>
    <w:rsid w:val="00A3053C"/>
    <w:rsid w:val="00A34640"/>
    <w:rsid w:val="00A35E71"/>
    <w:rsid w:val="00A43780"/>
    <w:rsid w:val="00A469ED"/>
    <w:rsid w:val="00A571E7"/>
    <w:rsid w:val="00A61B10"/>
    <w:rsid w:val="00A752D6"/>
    <w:rsid w:val="00A76417"/>
    <w:rsid w:val="00A80325"/>
    <w:rsid w:val="00A84E27"/>
    <w:rsid w:val="00A9044F"/>
    <w:rsid w:val="00A91184"/>
    <w:rsid w:val="00A94C99"/>
    <w:rsid w:val="00A956DC"/>
    <w:rsid w:val="00A9694D"/>
    <w:rsid w:val="00A9714C"/>
    <w:rsid w:val="00AA29B5"/>
    <w:rsid w:val="00AA6E58"/>
    <w:rsid w:val="00AC0767"/>
    <w:rsid w:val="00AC17F6"/>
    <w:rsid w:val="00AC52D0"/>
    <w:rsid w:val="00AC7154"/>
    <w:rsid w:val="00AD21E4"/>
    <w:rsid w:val="00AD59F7"/>
    <w:rsid w:val="00AE0D1B"/>
    <w:rsid w:val="00AE57C0"/>
    <w:rsid w:val="00AE6ECF"/>
    <w:rsid w:val="00AE7D35"/>
    <w:rsid w:val="00AF10A3"/>
    <w:rsid w:val="00AF20FD"/>
    <w:rsid w:val="00AF3397"/>
    <w:rsid w:val="00AF3C93"/>
    <w:rsid w:val="00B01DAF"/>
    <w:rsid w:val="00B0368D"/>
    <w:rsid w:val="00B13B7A"/>
    <w:rsid w:val="00B21F38"/>
    <w:rsid w:val="00B33726"/>
    <w:rsid w:val="00B41098"/>
    <w:rsid w:val="00B41694"/>
    <w:rsid w:val="00B4708C"/>
    <w:rsid w:val="00B50144"/>
    <w:rsid w:val="00B54FEE"/>
    <w:rsid w:val="00B64B59"/>
    <w:rsid w:val="00B650E8"/>
    <w:rsid w:val="00B70B58"/>
    <w:rsid w:val="00B70D0D"/>
    <w:rsid w:val="00B738AB"/>
    <w:rsid w:val="00B7778E"/>
    <w:rsid w:val="00B83689"/>
    <w:rsid w:val="00B83EC9"/>
    <w:rsid w:val="00B84B47"/>
    <w:rsid w:val="00B91264"/>
    <w:rsid w:val="00B93732"/>
    <w:rsid w:val="00B95765"/>
    <w:rsid w:val="00BA0161"/>
    <w:rsid w:val="00BA274C"/>
    <w:rsid w:val="00BA5420"/>
    <w:rsid w:val="00BA5F3A"/>
    <w:rsid w:val="00BB1225"/>
    <w:rsid w:val="00BB318E"/>
    <w:rsid w:val="00BB5FDD"/>
    <w:rsid w:val="00BB77A0"/>
    <w:rsid w:val="00BB7A78"/>
    <w:rsid w:val="00BC130A"/>
    <w:rsid w:val="00BC26B0"/>
    <w:rsid w:val="00BC40CE"/>
    <w:rsid w:val="00BC4330"/>
    <w:rsid w:val="00BC5E2F"/>
    <w:rsid w:val="00BD0132"/>
    <w:rsid w:val="00BD264C"/>
    <w:rsid w:val="00BD4220"/>
    <w:rsid w:val="00BE5CA2"/>
    <w:rsid w:val="00BF4A94"/>
    <w:rsid w:val="00BF53D1"/>
    <w:rsid w:val="00C00167"/>
    <w:rsid w:val="00C12CEF"/>
    <w:rsid w:val="00C1330A"/>
    <w:rsid w:val="00C16669"/>
    <w:rsid w:val="00C17630"/>
    <w:rsid w:val="00C221EC"/>
    <w:rsid w:val="00C24D5E"/>
    <w:rsid w:val="00C2533B"/>
    <w:rsid w:val="00C25C93"/>
    <w:rsid w:val="00C266F6"/>
    <w:rsid w:val="00C26771"/>
    <w:rsid w:val="00C30334"/>
    <w:rsid w:val="00C313E3"/>
    <w:rsid w:val="00C32989"/>
    <w:rsid w:val="00C44FF3"/>
    <w:rsid w:val="00C5005A"/>
    <w:rsid w:val="00C57952"/>
    <w:rsid w:val="00C62143"/>
    <w:rsid w:val="00C63A32"/>
    <w:rsid w:val="00C657D8"/>
    <w:rsid w:val="00C74C5A"/>
    <w:rsid w:val="00C8244C"/>
    <w:rsid w:val="00C86DB6"/>
    <w:rsid w:val="00C87A77"/>
    <w:rsid w:val="00C90A7D"/>
    <w:rsid w:val="00C95D73"/>
    <w:rsid w:val="00CA13EC"/>
    <w:rsid w:val="00CA3652"/>
    <w:rsid w:val="00CA4C81"/>
    <w:rsid w:val="00CA70AE"/>
    <w:rsid w:val="00CA7432"/>
    <w:rsid w:val="00CB1802"/>
    <w:rsid w:val="00CB2107"/>
    <w:rsid w:val="00CB237B"/>
    <w:rsid w:val="00CB5E75"/>
    <w:rsid w:val="00CB663C"/>
    <w:rsid w:val="00CB68D0"/>
    <w:rsid w:val="00CC7AFC"/>
    <w:rsid w:val="00CD4CAE"/>
    <w:rsid w:val="00CE12FF"/>
    <w:rsid w:val="00CE130D"/>
    <w:rsid w:val="00CE1F8E"/>
    <w:rsid w:val="00CF1386"/>
    <w:rsid w:val="00CF2F81"/>
    <w:rsid w:val="00CF31EA"/>
    <w:rsid w:val="00D0265D"/>
    <w:rsid w:val="00D03630"/>
    <w:rsid w:val="00D040BC"/>
    <w:rsid w:val="00D07E68"/>
    <w:rsid w:val="00D12ADF"/>
    <w:rsid w:val="00D20725"/>
    <w:rsid w:val="00D20A7B"/>
    <w:rsid w:val="00D20B0B"/>
    <w:rsid w:val="00D22784"/>
    <w:rsid w:val="00D22E20"/>
    <w:rsid w:val="00D30E5E"/>
    <w:rsid w:val="00D32CD2"/>
    <w:rsid w:val="00D36182"/>
    <w:rsid w:val="00D432C7"/>
    <w:rsid w:val="00D464FC"/>
    <w:rsid w:val="00D46BC0"/>
    <w:rsid w:val="00D56469"/>
    <w:rsid w:val="00D65D47"/>
    <w:rsid w:val="00D660EA"/>
    <w:rsid w:val="00D66491"/>
    <w:rsid w:val="00D66B8B"/>
    <w:rsid w:val="00D679F7"/>
    <w:rsid w:val="00D7373F"/>
    <w:rsid w:val="00D74662"/>
    <w:rsid w:val="00D770FA"/>
    <w:rsid w:val="00D7719F"/>
    <w:rsid w:val="00D7728E"/>
    <w:rsid w:val="00D800AC"/>
    <w:rsid w:val="00D80EAE"/>
    <w:rsid w:val="00D85280"/>
    <w:rsid w:val="00D96744"/>
    <w:rsid w:val="00DA1AF9"/>
    <w:rsid w:val="00DA2374"/>
    <w:rsid w:val="00DA25F7"/>
    <w:rsid w:val="00DA68E3"/>
    <w:rsid w:val="00DC09BD"/>
    <w:rsid w:val="00DC2EF9"/>
    <w:rsid w:val="00DC339A"/>
    <w:rsid w:val="00DC4B16"/>
    <w:rsid w:val="00DC5661"/>
    <w:rsid w:val="00DD0B20"/>
    <w:rsid w:val="00DD28AA"/>
    <w:rsid w:val="00DD4611"/>
    <w:rsid w:val="00DE7D97"/>
    <w:rsid w:val="00DE7EA8"/>
    <w:rsid w:val="00DF5CC9"/>
    <w:rsid w:val="00E03A78"/>
    <w:rsid w:val="00E04252"/>
    <w:rsid w:val="00E05592"/>
    <w:rsid w:val="00E06C3B"/>
    <w:rsid w:val="00E0701F"/>
    <w:rsid w:val="00E07573"/>
    <w:rsid w:val="00E1108F"/>
    <w:rsid w:val="00E15D10"/>
    <w:rsid w:val="00E20A53"/>
    <w:rsid w:val="00E20D6A"/>
    <w:rsid w:val="00E22F51"/>
    <w:rsid w:val="00E24446"/>
    <w:rsid w:val="00E24C94"/>
    <w:rsid w:val="00E25D58"/>
    <w:rsid w:val="00E25F6D"/>
    <w:rsid w:val="00E33FA3"/>
    <w:rsid w:val="00E4225E"/>
    <w:rsid w:val="00E52F32"/>
    <w:rsid w:val="00E53053"/>
    <w:rsid w:val="00E53394"/>
    <w:rsid w:val="00E539D5"/>
    <w:rsid w:val="00E54CE7"/>
    <w:rsid w:val="00E60B0C"/>
    <w:rsid w:val="00E627B8"/>
    <w:rsid w:val="00E62FD5"/>
    <w:rsid w:val="00E66E9C"/>
    <w:rsid w:val="00E725B6"/>
    <w:rsid w:val="00E74B5C"/>
    <w:rsid w:val="00E84BD4"/>
    <w:rsid w:val="00E90DF8"/>
    <w:rsid w:val="00E90FD5"/>
    <w:rsid w:val="00E91368"/>
    <w:rsid w:val="00E948F1"/>
    <w:rsid w:val="00EB102B"/>
    <w:rsid w:val="00EB36B6"/>
    <w:rsid w:val="00EB5764"/>
    <w:rsid w:val="00EC16FE"/>
    <w:rsid w:val="00EC2E55"/>
    <w:rsid w:val="00ED02D5"/>
    <w:rsid w:val="00ED4A3E"/>
    <w:rsid w:val="00EE01E4"/>
    <w:rsid w:val="00EE1D4E"/>
    <w:rsid w:val="00EE2A53"/>
    <w:rsid w:val="00EE7FD2"/>
    <w:rsid w:val="00EF0A0C"/>
    <w:rsid w:val="00EF2C65"/>
    <w:rsid w:val="00EF6345"/>
    <w:rsid w:val="00F005E7"/>
    <w:rsid w:val="00F0262C"/>
    <w:rsid w:val="00F02EDF"/>
    <w:rsid w:val="00F06470"/>
    <w:rsid w:val="00F1116A"/>
    <w:rsid w:val="00F12427"/>
    <w:rsid w:val="00F16BC6"/>
    <w:rsid w:val="00F17792"/>
    <w:rsid w:val="00F22345"/>
    <w:rsid w:val="00F2546B"/>
    <w:rsid w:val="00F25F97"/>
    <w:rsid w:val="00F3077C"/>
    <w:rsid w:val="00F31B9D"/>
    <w:rsid w:val="00F34A4C"/>
    <w:rsid w:val="00F405A5"/>
    <w:rsid w:val="00F4182D"/>
    <w:rsid w:val="00F470CA"/>
    <w:rsid w:val="00F519D8"/>
    <w:rsid w:val="00F530AA"/>
    <w:rsid w:val="00F55C25"/>
    <w:rsid w:val="00F60C8C"/>
    <w:rsid w:val="00F60E39"/>
    <w:rsid w:val="00F62953"/>
    <w:rsid w:val="00F6675D"/>
    <w:rsid w:val="00F66DEF"/>
    <w:rsid w:val="00F70DEC"/>
    <w:rsid w:val="00F776AD"/>
    <w:rsid w:val="00F8065D"/>
    <w:rsid w:val="00F862BE"/>
    <w:rsid w:val="00F863F4"/>
    <w:rsid w:val="00F9003A"/>
    <w:rsid w:val="00F96F6D"/>
    <w:rsid w:val="00FA19CC"/>
    <w:rsid w:val="00FA2713"/>
    <w:rsid w:val="00FA4C97"/>
    <w:rsid w:val="00FA5880"/>
    <w:rsid w:val="00FB1197"/>
    <w:rsid w:val="00FB45E8"/>
    <w:rsid w:val="00FB5F7A"/>
    <w:rsid w:val="00FB7C63"/>
    <w:rsid w:val="00FC4C6E"/>
    <w:rsid w:val="00FE21C7"/>
    <w:rsid w:val="00FE36B3"/>
    <w:rsid w:val="00FE61F9"/>
    <w:rsid w:val="00FE64A2"/>
    <w:rsid w:val="00FF20CB"/>
    <w:rsid w:val="00FF32CA"/>
    <w:rsid w:val="00FF4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EC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FA"/>
  </w:style>
  <w:style w:type="paragraph" w:styleId="Heading1">
    <w:name w:val="heading 1"/>
    <w:basedOn w:val="Normal"/>
    <w:next w:val="Normal"/>
    <w:autoRedefine/>
    <w:qFormat/>
    <w:rsid w:val="0043726A"/>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3726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semiHidden/>
    <w:rsid w:val="0043726A"/>
  </w:style>
  <w:style w:type="paragraph" w:styleId="FootnoteText">
    <w:name w:val="footnote text"/>
    <w:basedOn w:val="Normal"/>
    <w:semiHidden/>
    <w:rsid w:val="0043726A"/>
  </w:style>
  <w:style w:type="paragraph" w:styleId="Footer">
    <w:name w:val="footer"/>
    <w:basedOn w:val="Normal"/>
    <w:semiHidden/>
    <w:rsid w:val="0043726A"/>
    <w:pPr>
      <w:tabs>
        <w:tab w:val="center" w:pos="4153"/>
        <w:tab w:val="right" w:pos="8306"/>
      </w:tabs>
    </w:pPr>
  </w:style>
  <w:style w:type="paragraph" w:styleId="Header">
    <w:name w:val="header"/>
    <w:basedOn w:val="Normal"/>
    <w:link w:val="HeaderChar"/>
    <w:uiPriority w:val="99"/>
    <w:rsid w:val="0043726A"/>
    <w:pPr>
      <w:tabs>
        <w:tab w:val="center" w:pos="4153"/>
        <w:tab w:val="right" w:pos="8306"/>
      </w:tabs>
    </w:pPr>
  </w:style>
  <w:style w:type="character" w:styleId="Hyperlink">
    <w:name w:val="Hyperlink"/>
    <w:semiHidden/>
    <w:rsid w:val="0043726A"/>
    <w:rPr>
      <w:color w:val="0000FF"/>
      <w:u w:val="single"/>
    </w:rPr>
  </w:style>
  <w:style w:type="paragraph" w:styleId="TOC1">
    <w:name w:val="toc 1"/>
    <w:basedOn w:val="Normal"/>
    <w:next w:val="Normal"/>
    <w:autoRedefine/>
    <w:semiHidden/>
    <w:rsid w:val="0043726A"/>
  </w:style>
  <w:style w:type="paragraph" w:styleId="TOC2">
    <w:name w:val="toc 2"/>
    <w:basedOn w:val="Normal"/>
    <w:next w:val="Normal"/>
    <w:autoRedefine/>
    <w:semiHidden/>
    <w:rsid w:val="0043726A"/>
    <w:pPr>
      <w:ind w:left="240"/>
    </w:pPr>
  </w:style>
  <w:style w:type="character" w:styleId="PageNumber">
    <w:name w:val="page number"/>
    <w:basedOn w:val="DefaultParagraphFont"/>
    <w:rsid w:val="002F42FA"/>
  </w:style>
  <w:style w:type="paragraph" w:customStyle="1" w:styleId="naislab">
    <w:name w:val="naislab"/>
    <w:basedOn w:val="Normal"/>
    <w:rsid w:val="002F42FA"/>
    <w:pPr>
      <w:spacing w:before="100" w:beforeAutospacing="1" w:after="100" w:afterAutospacing="1"/>
    </w:pPr>
    <w:rPr>
      <w:sz w:val="24"/>
      <w:szCs w:val="24"/>
      <w:lang w:val="en-GB" w:eastAsia="en-GB"/>
    </w:rPr>
  </w:style>
  <w:style w:type="paragraph" w:styleId="BalloonText">
    <w:name w:val="Balloon Text"/>
    <w:basedOn w:val="Normal"/>
    <w:semiHidden/>
    <w:rsid w:val="004C1A99"/>
    <w:rPr>
      <w:rFonts w:ascii="Tahoma" w:hAnsi="Tahoma" w:cs="Tahoma"/>
      <w:sz w:val="16"/>
      <w:szCs w:val="16"/>
    </w:rPr>
  </w:style>
  <w:style w:type="paragraph" w:styleId="DocumentMap">
    <w:name w:val="Document Map"/>
    <w:basedOn w:val="Normal"/>
    <w:semiHidden/>
    <w:rsid w:val="009B3F55"/>
    <w:pPr>
      <w:shd w:val="clear" w:color="auto" w:fill="000080"/>
    </w:pPr>
    <w:rPr>
      <w:rFonts w:ascii="Tahoma" w:hAnsi="Tahoma" w:cs="Tahoma"/>
    </w:rPr>
  </w:style>
  <w:style w:type="paragraph" w:styleId="BodyText2">
    <w:name w:val="Body Text 2"/>
    <w:basedOn w:val="Normal"/>
    <w:link w:val="BodyText2Char"/>
    <w:rsid w:val="00A956DC"/>
    <w:pPr>
      <w:widowControl w:val="0"/>
      <w:adjustRightInd w:val="0"/>
      <w:spacing w:line="360" w:lineRule="atLeast"/>
      <w:jc w:val="center"/>
      <w:textAlignment w:val="baseline"/>
    </w:pPr>
    <w:rPr>
      <w:b/>
      <w:bCs/>
      <w:sz w:val="28"/>
      <w:lang w:val="x-none" w:eastAsia="en-US"/>
    </w:rPr>
  </w:style>
  <w:style w:type="character" w:customStyle="1" w:styleId="BodyText2Char">
    <w:name w:val="Body Text 2 Char"/>
    <w:link w:val="BodyText2"/>
    <w:rsid w:val="00A956DC"/>
    <w:rPr>
      <w:b/>
      <w:bCs/>
      <w:sz w:val="28"/>
      <w:lang w:eastAsia="en-US"/>
    </w:rPr>
  </w:style>
  <w:style w:type="paragraph" w:styleId="NormalWeb">
    <w:name w:val="Normal (Web)"/>
    <w:basedOn w:val="Normal"/>
    <w:unhideWhenUsed/>
    <w:rsid w:val="007B4FDF"/>
    <w:pPr>
      <w:spacing w:before="100" w:beforeAutospacing="1" w:after="100" w:afterAutospacing="1"/>
    </w:pPr>
    <w:rPr>
      <w:rFonts w:ascii="Verdana" w:hAnsi="Verdana"/>
      <w:sz w:val="15"/>
      <w:szCs w:val="15"/>
    </w:rPr>
  </w:style>
  <w:style w:type="character" w:styleId="CommentReference">
    <w:name w:val="annotation reference"/>
    <w:rsid w:val="001B6B18"/>
    <w:rPr>
      <w:sz w:val="16"/>
      <w:szCs w:val="16"/>
    </w:rPr>
  </w:style>
  <w:style w:type="paragraph" w:styleId="CommentText">
    <w:name w:val="annotation text"/>
    <w:basedOn w:val="Normal"/>
    <w:link w:val="CommentTextChar"/>
    <w:rsid w:val="001B6B18"/>
  </w:style>
  <w:style w:type="character" w:customStyle="1" w:styleId="CommentTextChar">
    <w:name w:val="Comment Text Char"/>
    <w:basedOn w:val="DefaultParagraphFont"/>
    <w:link w:val="CommentText"/>
    <w:rsid w:val="001B6B18"/>
  </w:style>
  <w:style w:type="paragraph" w:styleId="CommentSubject">
    <w:name w:val="annotation subject"/>
    <w:basedOn w:val="CommentText"/>
    <w:next w:val="CommentText"/>
    <w:link w:val="CommentSubjectChar"/>
    <w:rsid w:val="001B6B18"/>
    <w:rPr>
      <w:b/>
      <w:bCs/>
      <w:lang w:val="x-none" w:eastAsia="x-none"/>
    </w:rPr>
  </w:style>
  <w:style w:type="character" w:customStyle="1" w:styleId="CommentSubjectChar">
    <w:name w:val="Comment Subject Char"/>
    <w:link w:val="CommentSubject"/>
    <w:rsid w:val="001B6B18"/>
    <w:rPr>
      <w:b/>
      <w:bCs/>
    </w:rPr>
  </w:style>
  <w:style w:type="paragraph" w:customStyle="1" w:styleId="naisf">
    <w:name w:val="naisf"/>
    <w:basedOn w:val="Normal"/>
    <w:rsid w:val="001B6B18"/>
    <w:pPr>
      <w:spacing w:before="100" w:beforeAutospacing="1" w:after="100" w:afterAutospacing="1"/>
    </w:pPr>
    <w:rPr>
      <w:sz w:val="24"/>
      <w:szCs w:val="24"/>
    </w:rPr>
  </w:style>
  <w:style w:type="character" w:customStyle="1" w:styleId="HeaderChar">
    <w:name w:val="Header Char"/>
    <w:link w:val="Header"/>
    <w:uiPriority w:val="99"/>
    <w:rsid w:val="005D7F05"/>
  </w:style>
  <w:style w:type="paragraph" w:styleId="BodyText">
    <w:name w:val="Body Text"/>
    <w:basedOn w:val="Normal"/>
    <w:link w:val="BodyTextChar"/>
    <w:rsid w:val="005D7F05"/>
    <w:pPr>
      <w:spacing w:after="120"/>
    </w:pPr>
  </w:style>
  <w:style w:type="character" w:customStyle="1" w:styleId="BodyTextChar">
    <w:name w:val="Body Text Char"/>
    <w:basedOn w:val="DefaultParagraphFont"/>
    <w:link w:val="BodyText"/>
    <w:rsid w:val="005D7F05"/>
  </w:style>
  <w:style w:type="character" w:customStyle="1" w:styleId="apple-converted-space">
    <w:name w:val="apple-converted-space"/>
    <w:rsid w:val="00D20B0B"/>
  </w:style>
  <w:style w:type="paragraph" w:customStyle="1" w:styleId="tv213">
    <w:name w:val="tv213"/>
    <w:basedOn w:val="Normal"/>
    <w:rsid w:val="00D20B0B"/>
    <w:pPr>
      <w:spacing w:before="100" w:beforeAutospacing="1" w:after="100" w:afterAutospacing="1"/>
    </w:pPr>
    <w:rPr>
      <w:sz w:val="24"/>
      <w:szCs w:val="24"/>
    </w:rPr>
  </w:style>
  <w:style w:type="paragraph" w:customStyle="1" w:styleId="labojumupamats">
    <w:name w:val="labojumu_pamats"/>
    <w:basedOn w:val="Normal"/>
    <w:rsid w:val="00D20B0B"/>
    <w:pPr>
      <w:spacing w:before="100" w:beforeAutospacing="1" w:after="100" w:afterAutospacing="1"/>
    </w:pPr>
    <w:rPr>
      <w:sz w:val="24"/>
      <w:szCs w:val="24"/>
    </w:rPr>
  </w:style>
  <w:style w:type="paragraph" w:styleId="Revision">
    <w:name w:val="Revision"/>
    <w:hidden/>
    <w:uiPriority w:val="99"/>
    <w:semiHidden/>
    <w:rsid w:val="00BC1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FA"/>
  </w:style>
  <w:style w:type="paragraph" w:styleId="Heading1">
    <w:name w:val="heading 1"/>
    <w:basedOn w:val="Normal"/>
    <w:next w:val="Normal"/>
    <w:autoRedefine/>
    <w:qFormat/>
    <w:rsid w:val="0043726A"/>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3726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semiHidden/>
    <w:rsid w:val="0043726A"/>
  </w:style>
  <w:style w:type="paragraph" w:styleId="FootnoteText">
    <w:name w:val="footnote text"/>
    <w:basedOn w:val="Normal"/>
    <w:semiHidden/>
    <w:rsid w:val="0043726A"/>
  </w:style>
  <w:style w:type="paragraph" w:styleId="Footer">
    <w:name w:val="footer"/>
    <w:basedOn w:val="Normal"/>
    <w:semiHidden/>
    <w:rsid w:val="0043726A"/>
    <w:pPr>
      <w:tabs>
        <w:tab w:val="center" w:pos="4153"/>
        <w:tab w:val="right" w:pos="8306"/>
      </w:tabs>
    </w:pPr>
  </w:style>
  <w:style w:type="paragraph" w:styleId="Header">
    <w:name w:val="header"/>
    <w:basedOn w:val="Normal"/>
    <w:link w:val="HeaderChar"/>
    <w:uiPriority w:val="99"/>
    <w:rsid w:val="0043726A"/>
    <w:pPr>
      <w:tabs>
        <w:tab w:val="center" w:pos="4153"/>
        <w:tab w:val="right" w:pos="8306"/>
      </w:tabs>
    </w:pPr>
  </w:style>
  <w:style w:type="character" w:styleId="Hyperlink">
    <w:name w:val="Hyperlink"/>
    <w:semiHidden/>
    <w:rsid w:val="0043726A"/>
    <w:rPr>
      <w:color w:val="0000FF"/>
      <w:u w:val="single"/>
    </w:rPr>
  </w:style>
  <w:style w:type="paragraph" w:styleId="TOC1">
    <w:name w:val="toc 1"/>
    <w:basedOn w:val="Normal"/>
    <w:next w:val="Normal"/>
    <w:autoRedefine/>
    <w:semiHidden/>
    <w:rsid w:val="0043726A"/>
  </w:style>
  <w:style w:type="paragraph" w:styleId="TOC2">
    <w:name w:val="toc 2"/>
    <w:basedOn w:val="Normal"/>
    <w:next w:val="Normal"/>
    <w:autoRedefine/>
    <w:semiHidden/>
    <w:rsid w:val="0043726A"/>
    <w:pPr>
      <w:ind w:left="240"/>
    </w:pPr>
  </w:style>
  <w:style w:type="character" w:styleId="PageNumber">
    <w:name w:val="page number"/>
    <w:basedOn w:val="DefaultParagraphFont"/>
    <w:rsid w:val="002F42FA"/>
  </w:style>
  <w:style w:type="paragraph" w:customStyle="1" w:styleId="naislab">
    <w:name w:val="naislab"/>
    <w:basedOn w:val="Normal"/>
    <w:rsid w:val="002F42FA"/>
    <w:pPr>
      <w:spacing w:before="100" w:beforeAutospacing="1" w:after="100" w:afterAutospacing="1"/>
    </w:pPr>
    <w:rPr>
      <w:sz w:val="24"/>
      <w:szCs w:val="24"/>
      <w:lang w:val="en-GB" w:eastAsia="en-GB"/>
    </w:rPr>
  </w:style>
  <w:style w:type="paragraph" w:styleId="BalloonText">
    <w:name w:val="Balloon Text"/>
    <w:basedOn w:val="Normal"/>
    <w:semiHidden/>
    <w:rsid w:val="004C1A99"/>
    <w:rPr>
      <w:rFonts w:ascii="Tahoma" w:hAnsi="Tahoma" w:cs="Tahoma"/>
      <w:sz w:val="16"/>
      <w:szCs w:val="16"/>
    </w:rPr>
  </w:style>
  <w:style w:type="paragraph" w:styleId="DocumentMap">
    <w:name w:val="Document Map"/>
    <w:basedOn w:val="Normal"/>
    <w:semiHidden/>
    <w:rsid w:val="009B3F55"/>
    <w:pPr>
      <w:shd w:val="clear" w:color="auto" w:fill="000080"/>
    </w:pPr>
    <w:rPr>
      <w:rFonts w:ascii="Tahoma" w:hAnsi="Tahoma" w:cs="Tahoma"/>
    </w:rPr>
  </w:style>
  <w:style w:type="paragraph" w:styleId="BodyText2">
    <w:name w:val="Body Text 2"/>
    <w:basedOn w:val="Normal"/>
    <w:link w:val="BodyText2Char"/>
    <w:rsid w:val="00A956DC"/>
    <w:pPr>
      <w:widowControl w:val="0"/>
      <w:adjustRightInd w:val="0"/>
      <w:spacing w:line="360" w:lineRule="atLeast"/>
      <w:jc w:val="center"/>
      <w:textAlignment w:val="baseline"/>
    </w:pPr>
    <w:rPr>
      <w:b/>
      <w:bCs/>
      <w:sz w:val="28"/>
      <w:lang w:val="x-none" w:eastAsia="en-US"/>
    </w:rPr>
  </w:style>
  <w:style w:type="character" w:customStyle="1" w:styleId="BodyText2Char">
    <w:name w:val="Body Text 2 Char"/>
    <w:link w:val="BodyText2"/>
    <w:rsid w:val="00A956DC"/>
    <w:rPr>
      <w:b/>
      <w:bCs/>
      <w:sz w:val="28"/>
      <w:lang w:eastAsia="en-US"/>
    </w:rPr>
  </w:style>
  <w:style w:type="paragraph" w:styleId="NormalWeb">
    <w:name w:val="Normal (Web)"/>
    <w:basedOn w:val="Normal"/>
    <w:unhideWhenUsed/>
    <w:rsid w:val="007B4FDF"/>
    <w:pPr>
      <w:spacing w:before="100" w:beforeAutospacing="1" w:after="100" w:afterAutospacing="1"/>
    </w:pPr>
    <w:rPr>
      <w:rFonts w:ascii="Verdana" w:hAnsi="Verdana"/>
      <w:sz w:val="15"/>
      <w:szCs w:val="15"/>
    </w:rPr>
  </w:style>
  <w:style w:type="character" w:styleId="CommentReference">
    <w:name w:val="annotation reference"/>
    <w:rsid w:val="001B6B18"/>
    <w:rPr>
      <w:sz w:val="16"/>
      <w:szCs w:val="16"/>
    </w:rPr>
  </w:style>
  <w:style w:type="paragraph" w:styleId="CommentText">
    <w:name w:val="annotation text"/>
    <w:basedOn w:val="Normal"/>
    <w:link w:val="CommentTextChar"/>
    <w:rsid w:val="001B6B18"/>
  </w:style>
  <w:style w:type="character" w:customStyle="1" w:styleId="CommentTextChar">
    <w:name w:val="Comment Text Char"/>
    <w:basedOn w:val="DefaultParagraphFont"/>
    <w:link w:val="CommentText"/>
    <w:rsid w:val="001B6B18"/>
  </w:style>
  <w:style w:type="paragraph" w:styleId="CommentSubject">
    <w:name w:val="annotation subject"/>
    <w:basedOn w:val="CommentText"/>
    <w:next w:val="CommentText"/>
    <w:link w:val="CommentSubjectChar"/>
    <w:rsid w:val="001B6B18"/>
    <w:rPr>
      <w:b/>
      <w:bCs/>
      <w:lang w:val="x-none" w:eastAsia="x-none"/>
    </w:rPr>
  </w:style>
  <w:style w:type="character" w:customStyle="1" w:styleId="CommentSubjectChar">
    <w:name w:val="Comment Subject Char"/>
    <w:link w:val="CommentSubject"/>
    <w:rsid w:val="001B6B18"/>
    <w:rPr>
      <w:b/>
      <w:bCs/>
    </w:rPr>
  </w:style>
  <w:style w:type="paragraph" w:customStyle="1" w:styleId="naisf">
    <w:name w:val="naisf"/>
    <w:basedOn w:val="Normal"/>
    <w:rsid w:val="001B6B18"/>
    <w:pPr>
      <w:spacing w:before="100" w:beforeAutospacing="1" w:after="100" w:afterAutospacing="1"/>
    </w:pPr>
    <w:rPr>
      <w:sz w:val="24"/>
      <w:szCs w:val="24"/>
    </w:rPr>
  </w:style>
  <w:style w:type="character" w:customStyle="1" w:styleId="HeaderChar">
    <w:name w:val="Header Char"/>
    <w:link w:val="Header"/>
    <w:uiPriority w:val="99"/>
    <w:rsid w:val="005D7F05"/>
  </w:style>
  <w:style w:type="paragraph" w:styleId="BodyText">
    <w:name w:val="Body Text"/>
    <w:basedOn w:val="Normal"/>
    <w:link w:val="BodyTextChar"/>
    <w:rsid w:val="005D7F05"/>
    <w:pPr>
      <w:spacing w:after="120"/>
    </w:pPr>
  </w:style>
  <w:style w:type="character" w:customStyle="1" w:styleId="BodyTextChar">
    <w:name w:val="Body Text Char"/>
    <w:basedOn w:val="DefaultParagraphFont"/>
    <w:link w:val="BodyText"/>
    <w:rsid w:val="005D7F05"/>
  </w:style>
  <w:style w:type="character" w:customStyle="1" w:styleId="apple-converted-space">
    <w:name w:val="apple-converted-space"/>
    <w:rsid w:val="00D20B0B"/>
  </w:style>
  <w:style w:type="paragraph" w:customStyle="1" w:styleId="tv213">
    <w:name w:val="tv213"/>
    <w:basedOn w:val="Normal"/>
    <w:rsid w:val="00D20B0B"/>
    <w:pPr>
      <w:spacing w:before="100" w:beforeAutospacing="1" w:after="100" w:afterAutospacing="1"/>
    </w:pPr>
    <w:rPr>
      <w:sz w:val="24"/>
      <w:szCs w:val="24"/>
    </w:rPr>
  </w:style>
  <w:style w:type="paragraph" w:customStyle="1" w:styleId="labojumupamats">
    <w:name w:val="labojumu_pamats"/>
    <w:basedOn w:val="Normal"/>
    <w:rsid w:val="00D20B0B"/>
    <w:pPr>
      <w:spacing w:before="100" w:beforeAutospacing="1" w:after="100" w:afterAutospacing="1"/>
    </w:pPr>
    <w:rPr>
      <w:sz w:val="24"/>
      <w:szCs w:val="24"/>
    </w:rPr>
  </w:style>
  <w:style w:type="paragraph" w:styleId="Revision">
    <w:name w:val="Revision"/>
    <w:hidden/>
    <w:uiPriority w:val="99"/>
    <w:semiHidden/>
    <w:rsid w:val="00BC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741">
      <w:bodyDiv w:val="1"/>
      <w:marLeft w:val="0"/>
      <w:marRight w:val="0"/>
      <w:marTop w:val="0"/>
      <w:marBottom w:val="0"/>
      <w:divBdr>
        <w:top w:val="none" w:sz="0" w:space="0" w:color="auto"/>
        <w:left w:val="none" w:sz="0" w:space="0" w:color="auto"/>
        <w:bottom w:val="none" w:sz="0" w:space="0" w:color="auto"/>
        <w:right w:val="none" w:sz="0" w:space="0" w:color="auto"/>
      </w:divBdr>
      <w:divsChild>
        <w:div w:id="647125492">
          <w:marLeft w:val="0"/>
          <w:marRight w:val="0"/>
          <w:marTop w:val="0"/>
          <w:marBottom w:val="0"/>
          <w:divBdr>
            <w:top w:val="none" w:sz="0" w:space="0" w:color="auto"/>
            <w:left w:val="none" w:sz="0" w:space="0" w:color="auto"/>
            <w:bottom w:val="none" w:sz="0" w:space="0" w:color="auto"/>
            <w:right w:val="none" w:sz="0" w:space="0" w:color="auto"/>
          </w:divBdr>
          <w:divsChild>
            <w:div w:id="718436211">
              <w:marLeft w:val="0"/>
              <w:marRight w:val="0"/>
              <w:marTop w:val="0"/>
              <w:marBottom w:val="0"/>
              <w:divBdr>
                <w:top w:val="none" w:sz="0" w:space="0" w:color="auto"/>
                <w:left w:val="none" w:sz="0" w:space="0" w:color="auto"/>
                <w:bottom w:val="none" w:sz="0" w:space="0" w:color="auto"/>
                <w:right w:val="none" w:sz="0" w:space="0" w:color="auto"/>
              </w:divBdr>
              <w:divsChild>
                <w:div w:id="693576771">
                  <w:marLeft w:val="0"/>
                  <w:marRight w:val="0"/>
                  <w:marTop w:val="0"/>
                  <w:marBottom w:val="0"/>
                  <w:divBdr>
                    <w:top w:val="none" w:sz="0" w:space="0" w:color="auto"/>
                    <w:left w:val="none" w:sz="0" w:space="0" w:color="auto"/>
                    <w:bottom w:val="none" w:sz="0" w:space="0" w:color="auto"/>
                    <w:right w:val="none" w:sz="0" w:space="0" w:color="auto"/>
                  </w:divBdr>
                  <w:divsChild>
                    <w:div w:id="2113933457">
                      <w:marLeft w:val="0"/>
                      <w:marRight w:val="0"/>
                      <w:marTop w:val="0"/>
                      <w:marBottom w:val="0"/>
                      <w:divBdr>
                        <w:top w:val="none" w:sz="0" w:space="0" w:color="auto"/>
                        <w:left w:val="none" w:sz="0" w:space="0" w:color="auto"/>
                        <w:bottom w:val="none" w:sz="0" w:space="0" w:color="auto"/>
                        <w:right w:val="none" w:sz="0" w:space="0" w:color="auto"/>
                      </w:divBdr>
                      <w:divsChild>
                        <w:div w:id="1444612155">
                          <w:marLeft w:val="0"/>
                          <w:marRight w:val="0"/>
                          <w:marTop w:val="0"/>
                          <w:marBottom w:val="0"/>
                          <w:divBdr>
                            <w:top w:val="none" w:sz="0" w:space="0" w:color="auto"/>
                            <w:left w:val="none" w:sz="0" w:space="0" w:color="auto"/>
                            <w:bottom w:val="none" w:sz="0" w:space="0" w:color="auto"/>
                            <w:right w:val="none" w:sz="0" w:space="0" w:color="auto"/>
                          </w:divBdr>
                          <w:divsChild>
                            <w:div w:id="792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3672">
      <w:bodyDiv w:val="1"/>
      <w:marLeft w:val="0"/>
      <w:marRight w:val="0"/>
      <w:marTop w:val="0"/>
      <w:marBottom w:val="0"/>
      <w:divBdr>
        <w:top w:val="none" w:sz="0" w:space="0" w:color="auto"/>
        <w:left w:val="none" w:sz="0" w:space="0" w:color="auto"/>
        <w:bottom w:val="none" w:sz="0" w:space="0" w:color="auto"/>
        <w:right w:val="none" w:sz="0" w:space="0" w:color="auto"/>
      </w:divBdr>
    </w:div>
    <w:div w:id="688526169">
      <w:bodyDiv w:val="1"/>
      <w:marLeft w:val="0"/>
      <w:marRight w:val="0"/>
      <w:marTop w:val="0"/>
      <w:marBottom w:val="0"/>
      <w:divBdr>
        <w:top w:val="none" w:sz="0" w:space="0" w:color="auto"/>
        <w:left w:val="none" w:sz="0" w:space="0" w:color="auto"/>
        <w:bottom w:val="none" w:sz="0" w:space="0" w:color="auto"/>
        <w:right w:val="none" w:sz="0" w:space="0" w:color="auto"/>
      </w:divBdr>
      <w:divsChild>
        <w:div w:id="1690835183">
          <w:marLeft w:val="0"/>
          <w:marRight w:val="0"/>
          <w:marTop w:val="0"/>
          <w:marBottom w:val="0"/>
          <w:divBdr>
            <w:top w:val="none" w:sz="0" w:space="0" w:color="auto"/>
            <w:left w:val="none" w:sz="0" w:space="0" w:color="auto"/>
            <w:bottom w:val="none" w:sz="0" w:space="0" w:color="auto"/>
            <w:right w:val="none" w:sz="0" w:space="0" w:color="auto"/>
          </w:divBdr>
          <w:divsChild>
            <w:div w:id="1026054643">
              <w:marLeft w:val="0"/>
              <w:marRight w:val="0"/>
              <w:marTop w:val="0"/>
              <w:marBottom w:val="0"/>
              <w:divBdr>
                <w:top w:val="none" w:sz="0" w:space="0" w:color="auto"/>
                <w:left w:val="none" w:sz="0" w:space="0" w:color="auto"/>
                <w:bottom w:val="none" w:sz="0" w:space="0" w:color="auto"/>
                <w:right w:val="none" w:sz="0" w:space="0" w:color="auto"/>
              </w:divBdr>
              <w:divsChild>
                <w:div w:id="344064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68701486">
      <w:bodyDiv w:val="1"/>
      <w:marLeft w:val="0"/>
      <w:marRight w:val="0"/>
      <w:marTop w:val="0"/>
      <w:marBottom w:val="0"/>
      <w:divBdr>
        <w:top w:val="none" w:sz="0" w:space="0" w:color="auto"/>
        <w:left w:val="none" w:sz="0" w:space="0" w:color="auto"/>
        <w:bottom w:val="none" w:sz="0" w:space="0" w:color="auto"/>
        <w:right w:val="none" w:sz="0" w:space="0" w:color="auto"/>
      </w:divBdr>
    </w:div>
    <w:div w:id="1596860210">
      <w:bodyDiv w:val="1"/>
      <w:marLeft w:val="38"/>
      <w:marRight w:val="38"/>
      <w:marTop w:val="75"/>
      <w:marBottom w:val="75"/>
      <w:divBdr>
        <w:top w:val="none" w:sz="0" w:space="0" w:color="auto"/>
        <w:left w:val="none" w:sz="0" w:space="0" w:color="auto"/>
        <w:bottom w:val="none" w:sz="0" w:space="0" w:color="auto"/>
        <w:right w:val="none" w:sz="0" w:space="0" w:color="auto"/>
      </w:divBdr>
      <w:divsChild>
        <w:div w:id="615063559">
          <w:marLeft w:val="0"/>
          <w:marRight w:val="0"/>
          <w:marTop w:val="240"/>
          <w:marBottom w:val="0"/>
          <w:divBdr>
            <w:top w:val="none" w:sz="0" w:space="0" w:color="auto"/>
            <w:left w:val="none" w:sz="0" w:space="0" w:color="auto"/>
            <w:bottom w:val="none" w:sz="0" w:space="0" w:color="auto"/>
            <w:right w:val="none" w:sz="0" w:space="0" w:color="auto"/>
          </w:divBdr>
        </w:div>
        <w:div w:id="931743972">
          <w:marLeft w:val="0"/>
          <w:marRight w:val="0"/>
          <w:marTop w:val="240"/>
          <w:marBottom w:val="0"/>
          <w:divBdr>
            <w:top w:val="none" w:sz="0" w:space="0" w:color="auto"/>
            <w:left w:val="none" w:sz="0" w:space="0" w:color="auto"/>
            <w:bottom w:val="none" w:sz="0" w:space="0" w:color="auto"/>
            <w:right w:val="none" w:sz="0" w:space="0" w:color="auto"/>
          </w:divBdr>
        </w:div>
      </w:divsChild>
    </w:div>
    <w:div w:id="20301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20A7-ED51-4249-99F9-27B8B84F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438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Tiesu administrācijas maksas pakalpojumu cenrādis</vt:lpstr>
      <vt:lpstr>Tiesu administrācijas maksas pakalpojumu cenrādis</vt:lpstr>
    </vt:vector>
  </TitlesOfParts>
  <Company>Tieslietu ministrija</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Tiesu administrācijas maksas pakalpojumu cenrādis</dc:title>
  <dc:subject>Noteikumu projekts</dc:subject>
  <dc:creator>Ieva Majevska, Regīna Merkurjeva</dc:creator>
  <cp:keywords/>
  <dc:description>67083609, ieva.majevska@ta.gov.lv
67063882, regina.merkurjeva@ta.gov.lv</dc:description>
  <cp:lastModifiedBy>Leontīne Babkina</cp:lastModifiedBy>
  <cp:revision>31</cp:revision>
  <cp:lastPrinted>2017-06-14T09:31:00Z</cp:lastPrinted>
  <dcterms:created xsi:type="dcterms:W3CDTF">2017-05-16T13:45:00Z</dcterms:created>
  <dcterms:modified xsi:type="dcterms:W3CDTF">2017-06-21T08:15:00Z</dcterms:modified>
</cp:coreProperties>
</file>