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F903CA" w:rsidRPr="00E618B1" w:rsidP="00F903CA" w14:paraId="650CAA92" w14:textId="77777777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3.p</w:t>
      </w:r>
      <w:r w:rsidRPr="00E618B1">
        <w:rPr>
          <w:sz w:val="28"/>
          <w:szCs w:val="28"/>
        </w:rPr>
        <w:t xml:space="preserve">ielikums </w:t>
      </w:r>
    </w:p>
    <w:p w:rsidR="00F903CA" w:rsidRPr="00E618B1" w:rsidP="00F903CA" w14:paraId="650CAA93" w14:textId="77777777">
      <w:pPr>
        <w:pStyle w:val="naislab"/>
        <w:spacing w:before="0" w:after="0"/>
        <w:rPr>
          <w:sz w:val="28"/>
          <w:szCs w:val="28"/>
        </w:rPr>
      </w:pPr>
      <w:r w:rsidRPr="00E618B1">
        <w:rPr>
          <w:sz w:val="28"/>
          <w:szCs w:val="28"/>
        </w:rPr>
        <w:t xml:space="preserve">Ministru kabineta </w:t>
      </w:r>
    </w:p>
    <w:p w:rsidR="00F903CA" w:rsidRPr="00E618B1" w:rsidP="00F903CA" w14:paraId="650CAA94" w14:textId="77777777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2017</w:t>
      </w:r>
      <w:r w:rsidRPr="00E618B1">
        <w:rPr>
          <w:sz w:val="28"/>
          <w:szCs w:val="28"/>
        </w:rPr>
        <w:t>.gada_________</w:t>
      </w:r>
    </w:p>
    <w:p w:rsidR="00F903CA" w:rsidP="00F903CA" w14:paraId="650CAA95" w14:textId="77777777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n</w:t>
      </w:r>
      <w:r w:rsidRPr="00E618B1">
        <w:rPr>
          <w:sz w:val="28"/>
          <w:szCs w:val="28"/>
        </w:rPr>
        <w:t>oteikumiem Nr.____ </w:t>
      </w:r>
    </w:p>
    <w:p w:rsidR="00F903CA" w:rsidP="00F903CA" w14:paraId="650CAA96" w14:textId="77777777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F903CA" w:rsidP="00F903CA" w14:paraId="650CAA97" w14:textId="77777777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Aprites cikla izmaksu metodika enerģiju patērējošām precēm</w:t>
      </w:r>
    </w:p>
    <w:p w:rsidR="00F903CA" w:rsidP="00F903CA" w14:paraId="650CAA98" w14:textId="77777777">
      <w:pPr>
        <w:jc w:val="both"/>
        <w:rPr>
          <w:sz w:val="28"/>
          <w:szCs w:val="28"/>
        </w:rPr>
      </w:pPr>
    </w:p>
    <w:p w:rsidR="00F903CA" w:rsidP="00F903CA" w14:paraId="650CAA99" w14:textId="77777777">
      <w:pPr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bookmarkStart w:id="0" w:name="p1"/>
      <w:bookmarkStart w:id="1" w:name="p-375355"/>
      <w:bookmarkStart w:id="2" w:name="p2"/>
      <w:bookmarkStart w:id="3" w:name="p-375356"/>
      <w:bookmarkStart w:id="4" w:name="p3"/>
      <w:bookmarkStart w:id="5" w:name="p-375357"/>
      <w:bookmarkStart w:id="6" w:name="p4"/>
      <w:bookmarkStart w:id="7" w:name="p-375358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sz w:val="28"/>
          <w:szCs w:val="28"/>
        </w:rPr>
        <w:t>Preces aprites cikla izmaksas gadā saistībā ar enerģijas patēriņu aprēķina, saskaitot preces iegādes izmaksas (I) ar lietošanas izmaksām (L) un tās dalot ar preces kopējo izmantošanas laiku (A).</w:t>
      </w:r>
    </w:p>
    <w:p w:rsidR="00F903CA" w:rsidP="00F903CA" w14:paraId="650CAA9A" w14:textId="77777777">
      <w:pPr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</w:pPr>
      <w:r>
        <w:rPr>
          <w:sz w:val="28"/>
          <w:szCs w:val="28"/>
        </w:rPr>
        <w:t>Pasūtītājs nosaka</w:t>
      </w:r>
      <w:r>
        <w:rPr>
          <w:rFonts w:eastAsia="MS Mincho"/>
          <w:sz w:val="28"/>
          <w:szCs w:val="28"/>
          <w:lang w:eastAsia="ja-JP"/>
        </w:rPr>
        <w:t>:</w:t>
      </w:r>
    </w:p>
    <w:p w:rsidR="00F903CA" w:rsidP="00F903CA" w14:paraId="650CAA9B" w14:textId="77777777">
      <w:pPr>
        <w:numPr>
          <w:ilvl w:val="1"/>
          <w:numId w:val="2"/>
        </w:num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aprēķinā izmantojamo elektroenerģijas cenu (EUR/kWh), elektroenerģijas cenas pieaugumu gadā (%) un diskonta likmi (%);</w:t>
      </w:r>
    </w:p>
    <w:p w:rsidR="00F903CA" w:rsidP="00F903CA" w14:paraId="650CAA9C" w14:textId="77777777">
      <w:pPr>
        <w:numPr>
          <w:ilvl w:val="1"/>
          <w:numId w:val="2"/>
        </w:num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spuldzes paredzēto vidējo izmatošanas ilgumu - stundas gadā;</w:t>
      </w:r>
    </w:p>
    <w:p w:rsidR="00F903CA" w:rsidP="00F903CA" w14:paraId="650CAA9D" w14:textId="77777777">
      <w:pPr>
        <w:numPr>
          <w:ilvl w:val="1"/>
          <w:numId w:val="2"/>
        </w:num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datoru, monitoru un drukas iekārtu kopējo izmantošanas laiku (gados). </w:t>
      </w:r>
    </w:p>
    <w:p w:rsidR="00F903CA" w:rsidP="00F903CA" w14:paraId="650CAA9E" w14:textId="77777777">
      <w:pPr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Lietošanas izmaksas (L) aprēķina, izmantojot šādu formulu:</w:t>
      </w:r>
    </w:p>
    <w:p w:rsidR="00F903CA" w:rsidP="00F903CA" w14:paraId="650CAA9F" w14:textId="77777777">
      <w:pPr>
        <w:spacing w:after="120"/>
        <w:ind w:left="360"/>
        <w:jc w:val="both"/>
      </w:pPr>
      <w:r>
        <w:rPr>
          <w:rFonts w:eastAsia="MS Mincho"/>
          <w:sz w:val="28"/>
          <w:szCs w:val="28"/>
          <w:lang w:eastAsia="ja-JP"/>
        </w:rPr>
        <w:t>L = ((B*C)*(((1+(Dl*0.01))^A-1)/(Dl*0.01)))/(1+(Dl*0.01))^A</w:t>
      </w:r>
      <w:r>
        <w:rPr>
          <w:sz w:val="28"/>
          <w:szCs w:val="28"/>
        </w:rPr>
        <w:t>, kur</w:t>
      </w:r>
    </w:p>
    <w:p w:rsidR="00F903CA" w:rsidP="00F903CA" w14:paraId="650CAAA0" w14:textId="77777777">
      <w:p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Dl = diskonta likme (%);</w:t>
      </w:r>
    </w:p>
    <w:p w:rsidR="00F903CA" w:rsidP="00F903CA" w14:paraId="650CAAA1" w14:textId="77777777">
      <w:p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 – preces kalpošanas laiks (gados);</w:t>
      </w:r>
    </w:p>
    <w:p w:rsidR="00F903CA" w:rsidP="00F903CA" w14:paraId="650CAAA2" w14:textId="77777777">
      <w:p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 – enerģijas patēriņš gadā (kWh gadā);</w:t>
      </w:r>
    </w:p>
    <w:p w:rsidR="00F903CA" w:rsidP="00F903CA" w14:paraId="650CAAA3" w14:textId="77777777">
      <w:p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 – elektroenerģijas cena (EUR/kWh).</w:t>
      </w:r>
    </w:p>
    <w:p w:rsidR="00F903CA" w:rsidP="00F903CA" w14:paraId="650CAAA4" w14:textId="77777777">
      <w:pPr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</w:pPr>
      <w:r>
        <w:rPr>
          <w:sz w:val="28"/>
          <w:szCs w:val="28"/>
        </w:rPr>
        <w:t>Spuldžu kalpošanas laiku (A</w:t>
      </w:r>
      <w:r>
        <w:rPr>
          <w:sz w:val="28"/>
          <w:szCs w:val="28"/>
          <w:vertAlign w:val="subscript"/>
        </w:rPr>
        <w:t>s</w:t>
      </w:r>
      <w:r>
        <w:rPr>
          <w:sz w:val="28"/>
          <w:szCs w:val="28"/>
        </w:rPr>
        <w:t>) aprēķina, dalot spuldzes kalpošanas ilgumu (stundās) ar vidējo spuldzes izmantošanas ilgumu gadā (stundas/gadā) un noapaļojot veselos skaitļos.</w:t>
      </w:r>
    </w:p>
    <w:p w:rsidR="00F903CA" w:rsidP="00F903CA" w14:paraId="650CAAA5" w14:textId="77777777">
      <w:pPr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Spuldžu enerģijas patēriņu (kWh) gadā aprēķina, reizinot spuldzes jaudu (vatos) ar vidējo spuldzes izmantošanas ilgumu gadā un dalot ar 1000. </w:t>
      </w:r>
    </w:p>
    <w:p w:rsidR="00F903CA" w:rsidP="00F903CA" w14:paraId="650CAAA6" w14:textId="77777777">
      <w:pPr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Datoriem, drukas un citām iekārtām, kam ir </w:t>
      </w:r>
      <w:r w:rsidRPr="004D0AF8">
        <w:rPr>
          <w:i/>
          <w:sz w:val="28"/>
          <w:szCs w:val="28"/>
          <w:lang w:eastAsia="ja-JP"/>
        </w:rPr>
        <w:t>ENERGY STAR</w:t>
      </w:r>
      <w:r>
        <w:rPr>
          <w:sz w:val="28"/>
          <w:szCs w:val="28"/>
        </w:rPr>
        <w:t xml:space="preserve"> vai Eiropas Savienības energoefektivitātes marķējums, datus par enerģijas patēriņu gadā (B) iegūst no sertifikācijas dokumentiem.</w:t>
      </w:r>
    </w:p>
    <w:p w:rsidR="00F903CA" w:rsidRPr="00730C90" w:rsidP="00F903CA" w14:paraId="650CAAA7" w14:textId="77777777">
      <w:pPr>
        <w:numPr>
          <w:ilvl w:val="1"/>
          <w:numId w:val="2"/>
        </w:num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 w:rsidRPr="00730C90">
        <w:rPr>
          <w:sz w:val="28"/>
          <w:szCs w:val="28"/>
        </w:rPr>
        <w:t xml:space="preserve"> D</w:t>
      </w:r>
      <w:r>
        <w:rPr>
          <w:sz w:val="28"/>
          <w:szCs w:val="28"/>
        </w:rPr>
        <w:t>atoriem,</w:t>
      </w:r>
      <w:r w:rsidRPr="00730C90">
        <w:rPr>
          <w:sz w:val="28"/>
          <w:szCs w:val="28"/>
        </w:rPr>
        <w:t xml:space="preserve"> monitoriem un drukas iekārtām</w:t>
      </w:r>
      <w:r>
        <w:rPr>
          <w:sz w:val="28"/>
          <w:szCs w:val="28"/>
        </w:rPr>
        <w:t>,</w:t>
      </w:r>
      <w:r w:rsidRPr="00730C90">
        <w:rPr>
          <w:sz w:val="28"/>
          <w:szCs w:val="28"/>
        </w:rPr>
        <w:t xml:space="preserve"> </w:t>
      </w:r>
      <w:r w:rsidRPr="00730C90">
        <w:rPr>
          <w:sz w:val="28"/>
          <w:szCs w:val="28"/>
          <w:lang w:eastAsia="ja-JP"/>
        </w:rPr>
        <w:t xml:space="preserve">kas atbilst jaunākajiem </w:t>
      </w:r>
      <w:r w:rsidRPr="004D0AF8">
        <w:rPr>
          <w:i/>
          <w:sz w:val="28"/>
          <w:szCs w:val="28"/>
          <w:lang w:eastAsia="ja-JP"/>
        </w:rPr>
        <w:t>ENERGY STAR</w:t>
      </w:r>
      <w:r w:rsidRPr="00730C90">
        <w:rPr>
          <w:sz w:val="28"/>
          <w:szCs w:val="28"/>
          <w:lang w:eastAsia="ja-JP"/>
        </w:rPr>
        <w:t xml:space="preserve"> energoefektivitātes kritērijiem</w:t>
      </w:r>
      <w:r>
        <w:rPr>
          <w:lang w:eastAsia="ja-JP"/>
        </w:rPr>
        <w:t xml:space="preserve">, </w:t>
      </w:r>
      <w:r w:rsidRPr="00730C90">
        <w:rPr>
          <w:sz w:val="28"/>
          <w:szCs w:val="28"/>
        </w:rPr>
        <w:t xml:space="preserve">izmanto Tipisko enerģijas patēriņu (TEC); </w:t>
      </w:r>
    </w:p>
    <w:p w:rsidR="00F903CA" w:rsidRPr="00730C90" w:rsidP="00F903CA" w14:paraId="650CAAA8" w14:textId="77777777">
      <w:pPr>
        <w:numPr>
          <w:ilvl w:val="1"/>
          <w:numId w:val="2"/>
        </w:num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M</w:t>
      </w:r>
      <w:r w:rsidRPr="00730C90">
        <w:rPr>
          <w:sz w:val="28"/>
          <w:szCs w:val="28"/>
        </w:rPr>
        <w:t xml:space="preserve">onitoriem, </w:t>
      </w:r>
      <w:r w:rsidRPr="00730C90">
        <w:rPr>
          <w:sz w:val="28"/>
          <w:szCs w:val="28"/>
          <w:lang w:eastAsia="ja-JP"/>
        </w:rPr>
        <w:t xml:space="preserve">kas atbilst jaunākajiem </w:t>
      </w:r>
      <w:r w:rsidRPr="004D0AF8">
        <w:rPr>
          <w:i/>
          <w:sz w:val="28"/>
          <w:szCs w:val="28"/>
          <w:lang w:eastAsia="ja-JP"/>
        </w:rPr>
        <w:t>ENERGY STAR</w:t>
      </w:r>
      <w:r w:rsidRPr="00730C90">
        <w:rPr>
          <w:sz w:val="28"/>
          <w:szCs w:val="28"/>
          <w:lang w:eastAsia="ja-JP"/>
        </w:rPr>
        <w:t xml:space="preserve"> energoefektivitātes kritērijiem</w:t>
      </w:r>
      <w:r w:rsidRPr="00730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</w:t>
      </w:r>
      <w:r w:rsidRPr="00730C90">
        <w:rPr>
          <w:sz w:val="28"/>
          <w:szCs w:val="28"/>
        </w:rPr>
        <w:t>kuriem nav pieej</w:t>
      </w:r>
      <w:r>
        <w:rPr>
          <w:sz w:val="28"/>
          <w:szCs w:val="28"/>
        </w:rPr>
        <w:t>ams Tipiskais enerģijas patēriņš (TEC), enerģijas patēriņu</w:t>
      </w:r>
      <w:r w:rsidRPr="00730C90">
        <w:rPr>
          <w:sz w:val="28"/>
          <w:szCs w:val="28"/>
        </w:rPr>
        <w:t xml:space="preserve"> gadā (B) aprēķina, izmantojot šādu formulu:</w:t>
      </w:r>
    </w:p>
    <w:p w:rsidR="00F903CA" w:rsidP="00F903CA" w14:paraId="650CAAA9" w14:textId="77777777">
      <w:pPr>
        <w:spacing w:after="120"/>
        <w:ind w:left="792"/>
        <w:jc w:val="both"/>
        <w:rPr>
          <w:sz w:val="28"/>
          <w:szCs w:val="28"/>
        </w:rPr>
      </w:pPr>
      <w:r w:rsidRPr="00730C90">
        <w:rPr>
          <w:sz w:val="28"/>
          <w:szCs w:val="28"/>
        </w:rPr>
        <w:t>(</w:t>
      </w:r>
      <w:r>
        <w:rPr>
          <w:sz w:val="28"/>
          <w:szCs w:val="28"/>
        </w:rPr>
        <w:t>(D*G)/1000)+((E*H)/1000)+((F*N)/1000), kur</w:t>
      </w:r>
    </w:p>
    <w:p w:rsidR="00F903CA" w:rsidP="00F903CA" w14:paraId="650CAAAA" w14:textId="77777777">
      <w:pPr>
        <w:spacing w:after="12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D - Enerģijas patēriņš darba režīmā (W);</w:t>
      </w:r>
    </w:p>
    <w:p w:rsidR="00F903CA" w:rsidP="00F903CA" w14:paraId="650CAAAB" w14:textId="77777777">
      <w:pPr>
        <w:spacing w:after="12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E - Enerģijas patēriņš miega režīmā (W);</w:t>
      </w:r>
    </w:p>
    <w:p w:rsidR="00F903CA" w:rsidP="00F903CA" w14:paraId="650CAAAC" w14:textId="77777777">
      <w:pPr>
        <w:spacing w:after="12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F - Enerģijas patēriņš izslēgtā režīmā (W);</w:t>
      </w:r>
    </w:p>
    <w:p w:rsidR="00F903CA" w:rsidP="00F903CA" w14:paraId="650CAAAD" w14:textId="77777777">
      <w:pPr>
        <w:spacing w:after="12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G - Vidējais monitora izmantošanas ilgums gadā darba režīmā – (stundas/gadā);</w:t>
      </w:r>
    </w:p>
    <w:p w:rsidR="00F903CA" w:rsidP="00F903CA" w14:paraId="650CAAAE" w14:textId="77777777">
      <w:pPr>
        <w:spacing w:after="12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H - Vidējais monitora izmantošanas ilgums gadā miega režīmā - (stundas/gadā);</w:t>
      </w:r>
    </w:p>
    <w:p w:rsidR="00F903CA" w:rsidP="00F903CA" w14:paraId="650CAAAF" w14:textId="77777777">
      <w:pPr>
        <w:spacing w:after="12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N - Vidējais monitora izmantošanas ilgums gadā izslēgtā režīmā - (stundas/gadā).</w:t>
      </w:r>
    </w:p>
    <w:p w:rsidR="00F903CA" w:rsidP="00F903CA" w14:paraId="650CAAB0" w14:textId="77777777">
      <w:pPr>
        <w:numPr>
          <w:ilvl w:val="1"/>
          <w:numId w:val="2"/>
        </w:num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Drukas iekārtām, kurām nav pieejams Tipiskais enerģijas patēriņš (TEC), enerģijas patēriņu gadā (B) aprēķina, izmantojot šādu formulu:</w:t>
      </w:r>
    </w:p>
    <w:p w:rsidR="00F903CA" w:rsidP="00F903CA" w14:paraId="650CAAB1" w14:textId="77777777">
      <w:pPr>
        <w:spacing w:after="12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((E*H)/1000)+((F*N)/1000), kur</w:t>
      </w:r>
    </w:p>
    <w:p w:rsidR="00F903CA" w:rsidP="00F903CA" w14:paraId="650CAAB2" w14:textId="77777777">
      <w:pPr>
        <w:spacing w:after="12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E - Enerģijas patēriņš miega režīmā (W);</w:t>
      </w:r>
    </w:p>
    <w:p w:rsidR="00F903CA" w:rsidP="00F903CA" w14:paraId="650CAAB3" w14:textId="77777777">
      <w:pPr>
        <w:spacing w:after="12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F - Enerģijas patēriņš izslēgtā režīmā (W);</w:t>
      </w:r>
    </w:p>
    <w:p w:rsidR="00F903CA" w:rsidP="00F903CA" w14:paraId="650CAAB4" w14:textId="77777777">
      <w:pPr>
        <w:spacing w:after="12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H - Vidējais monitora izmantošanas ilgums gadā miega režīmā - (stundas/gadā);</w:t>
      </w:r>
    </w:p>
    <w:p w:rsidR="00F903CA" w:rsidP="00F903CA" w14:paraId="650CAAB5" w14:textId="77777777">
      <w:pPr>
        <w:spacing w:after="12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N - Vidējais monitora izmantošanas ilgums gadā izslēgtā režīmā - (stundas/gadā).</w:t>
      </w:r>
    </w:p>
    <w:p w:rsidR="00F903CA" w:rsidP="00F903CA" w14:paraId="650CAAB6" w14:textId="77777777">
      <w:pPr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Preces aprites cikla izmaksu aprēķināšanai var izmantot atbildīgās iestādes tīmekļvietnē pieejamo aprites cikla izmaksu aprēķina kalkulatoru.</w:t>
      </w:r>
    </w:p>
    <w:p w:rsidR="00F903CA" w:rsidP="00F903CA" w14:paraId="650CAAB7" w14:textId="77777777">
      <w:pPr>
        <w:spacing w:before="120"/>
        <w:jc w:val="both"/>
        <w:rPr>
          <w:sz w:val="28"/>
          <w:szCs w:val="28"/>
        </w:rPr>
      </w:pPr>
    </w:p>
    <w:p w:rsidR="00F903CA" w:rsidP="00F903CA" w14:paraId="650CAAB8" w14:textId="7777777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Vides aizsardzības un reģionālās attīstības ministrs                   K.Gerhards</w:t>
      </w:r>
    </w:p>
    <w:p w:rsidR="00F903CA" w:rsidP="00F903CA" w14:paraId="650CAAB9" w14:textId="77777777">
      <w:pPr>
        <w:jc w:val="both"/>
        <w:rPr>
          <w:sz w:val="28"/>
          <w:szCs w:val="28"/>
        </w:rPr>
      </w:pPr>
    </w:p>
    <w:p w:rsidR="00F903CA" w:rsidP="00F903CA" w14:paraId="650CAABA" w14:textId="77777777">
      <w:pPr>
        <w:jc w:val="both"/>
        <w:rPr>
          <w:sz w:val="28"/>
          <w:szCs w:val="28"/>
        </w:rPr>
      </w:pPr>
    </w:p>
    <w:p w:rsidR="00F903CA" w:rsidRPr="002343CB" w:rsidP="00F903CA" w14:paraId="650CAABB" w14:textId="77777777">
      <w:pPr>
        <w:rPr>
          <w:sz w:val="28"/>
          <w:szCs w:val="28"/>
        </w:rPr>
      </w:pPr>
      <w:bookmarkStart w:id="8" w:name="_GoBack"/>
      <w:bookmarkEnd w:id="8"/>
    </w:p>
    <w:sectPr w:rsidSect="00F903CA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03CA" w:rsidP="00F903CA" w14:paraId="650CAAC0" w14:textId="77777777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03CA" w:rsidP="00F903CA" w14:paraId="650CAAC1" w14:textId="77777777">
    <w:pPr>
      <w:pStyle w:val="Header"/>
    </w:pPr>
  </w:p>
  <w:p w:rsidR="00F903CA" w:rsidP="00F903CA" w14:paraId="650CAAC2" w14:textId="77777777"/>
  <w:p w:rsidR="00000000" w:rsidP="00F903CA" w14:paraId="650CAAC3" w14:textId="1FA65296">
    <w:pPr>
      <w:jc w:val="both"/>
      <w:rPr>
        <w:sz w:val="20"/>
      </w:rPr>
    </w:pPr>
  </w:p>
  <w:p w:rsidR="00F903CA" w:rsidRPr="003A12EF" w:rsidP="00F903CA" w14:paraId="7F1CE496" w14:textId="7A3DC7FE">
    <w:pPr>
      <w:jc w:val="both"/>
      <w:rPr>
        <w:sz w:val="20"/>
      </w:rPr>
    </w:pPr>
    <w:r w:rsidRPr="003A12EF">
      <w:rPr>
        <w:sz w:val="20"/>
      </w:rPr>
      <w:t>V</w:t>
    </w:r>
    <w:r>
      <w:rPr>
        <w:sz w:val="20"/>
      </w:rPr>
      <w:t>ARAMNotp</w:t>
    </w:r>
    <w:r w:rsidRPr="003A12EF">
      <w:rPr>
        <w:sz w:val="20"/>
      </w:rPr>
      <w:t>3</w:t>
    </w:r>
    <w:r>
      <w:rPr>
        <w:sz w:val="20"/>
      </w:rPr>
      <w:t>_280417</w:t>
    </w:r>
    <w:r w:rsidRPr="003A12EF">
      <w:rPr>
        <w:sz w:val="20"/>
      </w:rPr>
      <w:t xml:space="preserve">_ZPI;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P="00F903CA" w14:paraId="650CAAC4" w14:textId="0AF649C6">
    <w:pPr>
      <w:jc w:val="both"/>
      <w:rPr>
        <w:sz w:val="20"/>
      </w:rPr>
    </w:pPr>
  </w:p>
  <w:p w:rsidR="00F903CA" w:rsidRPr="003A12EF" w:rsidP="00F903CA" w14:paraId="127A55E4" w14:textId="4ABAFF63">
    <w:pPr>
      <w:jc w:val="both"/>
      <w:rPr>
        <w:sz w:val="20"/>
      </w:rPr>
    </w:pPr>
    <w:r w:rsidRPr="003A12EF">
      <w:rPr>
        <w:sz w:val="20"/>
      </w:rPr>
      <w:t>V</w:t>
    </w:r>
    <w:r>
      <w:rPr>
        <w:sz w:val="20"/>
      </w:rPr>
      <w:t>ARAMNotp</w:t>
    </w:r>
    <w:r w:rsidRPr="003A12EF">
      <w:rPr>
        <w:sz w:val="20"/>
      </w:rPr>
      <w:t>3</w:t>
    </w:r>
    <w:r>
      <w:rPr>
        <w:sz w:val="20"/>
      </w:rPr>
      <w:t>_280417</w:t>
    </w:r>
    <w:r w:rsidRPr="003A12EF">
      <w:rPr>
        <w:sz w:val="20"/>
      </w:rPr>
      <w:t>_ZPI;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03CA" w:rsidP="00F903CA" w14:paraId="650CAAB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903CA" w14:paraId="650CAABD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03CA" w:rsidP="00F903CA" w14:paraId="650CAABE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F903CA" w:rsidP="00F903CA" w14:paraId="650CAABF" w14:textId="77777777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252F4F"/>
    <w:multiLevelType w:val="hybridMultilevel"/>
    <w:tmpl w:val="79DA1AF4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155" w:hanging="360"/>
      </w:pPr>
    </w:lvl>
    <w:lvl w:ilvl="2" w:tentative="1">
      <w:start w:val="1"/>
      <w:numFmt w:val="lowerRoman"/>
      <w:lvlText w:val="%3."/>
      <w:lvlJc w:val="right"/>
      <w:pPr>
        <w:ind w:left="1875" w:hanging="180"/>
      </w:pPr>
    </w:lvl>
    <w:lvl w:ilvl="3" w:tentative="1">
      <w:start w:val="1"/>
      <w:numFmt w:val="decimal"/>
      <w:lvlText w:val="%4."/>
      <w:lvlJc w:val="left"/>
      <w:pPr>
        <w:ind w:left="2595" w:hanging="360"/>
      </w:pPr>
    </w:lvl>
    <w:lvl w:ilvl="4" w:tentative="1">
      <w:start w:val="1"/>
      <w:numFmt w:val="lowerLetter"/>
      <w:lvlText w:val="%5."/>
      <w:lvlJc w:val="left"/>
      <w:pPr>
        <w:ind w:left="3315" w:hanging="360"/>
      </w:pPr>
    </w:lvl>
    <w:lvl w:ilvl="5" w:tentative="1">
      <w:start w:val="1"/>
      <w:numFmt w:val="lowerRoman"/>
      <w:lvlText w:val="%6."/>
      <w:lvlJc w:val="right"/>
      <w:pPr>
        <w:ind w:left="4035" w:hanging="180"/>
      </w:pPr>
    </w:lvl>
    <w:lvl w:ilvl="6" w:tentative="1">
      <w:start w:val="1"/>
      <w:numFmt w:val="decimal"/>
      <w:lvlText w:val="%7."/>
      <w:lvlJc w:val="left"/>
      <w:pPr>
        <w:ind w:left="4755" w:hanging="360"/>
      </w:pPr>
    </w:lvl>
    <w:lvl w:ilvl="7" w:tentative="1">
      <w:start w:val="1"/>
      <w:numFmt w:val="lowerLetter"/>
      <w:lvlText w:val="%8."/>
      <w:lvlJc w:val="left"/>
      <w:pPr>
        <w:ind w:left="5475" w:hanging="360"/>
      </w:pPr>
    </w:lvl>
    <w:lvl w:ilvl="8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3A52D2C"/>
    <w:multiLevelType w:val="multilevel"/>
    <w:tmpl w:val="76D68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F5DA7F2-C754-4A70-A7D0-4C376458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618B1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E618B1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E618B1"/>
    <w:pPr>
      <w:spacing w:before="75" w:after="75"/>
      <w:jc w:val="right"/>
    </w:pPr>
  </w:style>
  <w:style w:type="paragraph" w:customStyle="1" w:styleId="naiskr">
    <w:name w:val="naiskr"/>
    <w:basedOn w:val="Normal"/>
    <w:rsid w:val="00E618B1"/>
    <w:pPr>
      <w:spacing w:before="75" w:after="75"/>
    </w:pPr>
  </w:style>
  <w:style w:type="paragraph" w:customStyle="1" w:styleId="naisc">
    <w:name w:val="naisc"/>
    <w:basedOn w:val="Normal"/>
    <w:rsid w:val="00E618B1"/>
    <w:pPr>
      <w:spacing w:before="75" w:after="75"/>
      <w:jc w:val="center"/>
    </w:pPr>
  </w:style>
  <w:style w:type="paragraph" w:styleId="Header">
    <w:name w:val="header"/>
    <w:basedOn w:val="Normal"/>
    <w:link w:val="HeaderChar"/>
    <w:rsid w:val="00E618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8B1"/>
  </w:style>
  <w:style w:type="character" w:styleId="Hyperlink">
    <w:name w:val="Hyperlink"/>
    <w:rsid w:val="0020137A"/>
    <w:rPr>
      <w:strike w:val="0"/>
      <w:dstrike w:val="0"/>
      <w:color w:val="40407C"/>
      <w:u w:val="none"/>
      <w:effect w:val="none"/>
    </w:rPr>
  </w:style>
  <w:style w:type="paragraph" w:customStyle="1" w:styleId="tv2131">
    <w:name w:val="tv2131"/>
    <w:basedOn w:val="Normal"/>
    <w:rsid w:val="0020137A"/>
    <w:pPr>
      <w:spacing w:before="240" w:line="360" w:lineRule="auto"/>
      <w:ind w:firstLine="259"/>
      <w:jc w:val="both"/>
    </w:pPr>
    <w:rPr>
      <w:rFonts w:ascii="Verdana" w:hAnsi="Verdana"/>
      <w:sz w:val="16"/>
      <w:szCs w:val="16"/>
      <w:lang w:eastAsia="en-US"/>
    </w:rPr>
  </w:style>
  <w:style w:type="paragraph" w:customStyle="1" w:styleId="tv2161">
    <w:name w:val="tv2161"/>
    <w:basedOn w:val="Normal"/>
    <w:rsid w:val="0020137A"/>
    <w:pPr>
      <w:spacing w:before="240" w:line="360" w:lineRule="auto"/>
      <w:ind w:firstLine="259"/>
      <w:jc w:val="right"/>
    </w:pPr>
    <w:rPr>
      <w:rFonts w:ascii="Verdana" w:hAnsi="Verdana"/>
      <w:sz w:val="16"/>
      <w:szCs w:val="16"/>
      <w:lang w:eastAsia="en-US"/>
    </w:rPr>
  </w:style>
  <w:style w:type="character" w:styleId="CommentReference">
    <w:name w:val="annotation reference"/>
    <w:rsid w:val="00EB1F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F52"/>
  </w:style>
  <w:style w:type="paragraph" w:styleId="CommentSubject">
    <w:name w:val="annotation subject"/>
    <w:basedOn w:val="CommentText"/>
    <w:next w:val="CommentText"/>
    <w:link w:val="CommentSubjectChar"/>
    <w:rsid w:val="00EB1F52"/>
    <w:rPr>
      <w:b/>
      <w:bCs/>
    </w:rPr>
  </w:style>
  <w:style w:type="character" w:customStyle="1" w:styleId="CommentSubjectChar">
    <w:name w:val="Comment Subject Char"/>
    <w:link w:val="CommentSubject"/>
    <w:rsid w:val="00EB1F52"/>
    <w:rPr>
      <w:b/>
      <w:bCs/>
    </w:rPr>
  </w:style>
  <w:style w:type="paragraph" w:styleId="BalloonText">
    <w:name w:val="Balloon Text"/>
    <w:basedOn w:val="Normal"/>
    <w:link w:val="BalloonTextChar"/>
    <w:rsid w:val="00EB1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1F5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12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FDB6-81F7-4EDB-B997-B2AE073C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 3. pielikums ''Aprites cikla izmaksu metodika enerģiju patērējošām precēm"</vt:lpstr>
    </vt:vector>
  </TitlesOfParts>
  <Company>VARAM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 3. pielikums ''Aprites cikla izmaksu metodika enerģiju patērējošām precēm"</dc:title>
  <dc:subject>MK noteikumi ZPI</dc:subject>
  <dc:creator>Uģis Zanders</dc:creator>
  <dc:description>U.Zanders, 67026590
ugis.zanders@varam.gov.lv</dc:description>
  <cp:lastModifiedBy>Madara Gaile</cp:lastModifiedBy>
  <cp:revision>8</cp:revision>
  <cp:lastPrinted>2017-03-08T11:41:00Z</cp:lastPrinted>
  <dcterms:created xsi:type="dcterms:W3CDTF">2017-04-27T10:26:00Z</dcterms:created>
  <dcterms:modified xsi:type="dcterms:W3CDTF">2017-05-30T13:20:00Z</dcterms:modified>
  <cp:category>projekts</cp:category>
</cp:coreProperties>
</file>