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4EC62" w14:textId="20D7AA28" w:rsidR="0031546F" w:rsidRPr="00FA4B7E" w:rsidRDefault="0031546F" w:rsidP="00FA4B7E">
      <w:pPr>
        <w:pStyle w:val="naislab"/>
        <w:spacing w:before="0" w:beforeAutospacing="0" w:after="0" w:afterAutospacing="0"/>
        <w:jc w:val="left"/>
        <w:rPr>
          <w:sz w:val="28"/>
          <w:szCs w:val="28"/>
          <w:lang w:val="lv-LV"/>
        </w:rPr>
      </w:pPr>
    </w:p>
    <w:p w14:paraId="498A8F68" w14:textId="77777777" w:rsidR="0031546F" w:rsidRPr="00FA4B7E" w:rsidRDefault="0031546F" w:rsidP="00FA4B7E">
      <w:pPr>
        <w:pStyle w:val="naislab"/>
        <w:spacing w:before="0" w:beforeAutospacing="0" w:after="0" w:afterAutospacing="0"/>
        <w:jc w:val="left"/>
        <w:rPr>
          <w:sz w:val="28"/>
          <w:szCs w:val="28"/>
          <w:lang w:val="lv-LV"/>
        </w:rPr>
      </w:pPr>
    </w:p>
    <w:p w14:paraId="18B7D717" w14:textId="77777777" w:rsidR="00650AC6" w:rsidRPr="00FA4B7E" w:rsidRDefault="00650AC6" w:rsidP="00FA4B7E">
      <w:pPr>
        <w:pStyle w:val="naislab"/>
        <w:spacing w:before="0" w:beforeAutospacing="0" w:after="0" w:afterAutospacing="0"/>
        <w:jc w:val="left"/>
        <w:rPr>
          <w:sz w:val="28"/>
          <w:szCs w:val="28"/>
          <w:lang w:val="lv-LV"/>
        </w:rPr>
      </w:pPr>
    </w:p>
    <w:p w14:paraId="61AD5A10" w14:textId="2A1A0150" w:rsidR="00650AC6" w:rsidRPr="00FA4B7E" w:rsidRDefault="00650AC6" w:rsidP="00FA4B7E">
      <w:pPr>
        <w:tabs>
          <w:tab w:val="left" w:pos="6804"/>
        </w:tabs>
        <w:spacing w:after="0" w:line="240" w:lineRule="auto"/>
        <w:rPr>
          <w:rFonts w:ascii="Times New Roman" w:hAnsi="Times New Roman" w:cs="Times New Roman"/>
          <w:sz w:val="28"/>
          <w:szCs w:val="28"/>
        </w:rPr>
      </w:pPr>
      <w:r w:rsidRPr="00FA4B7E">
        <w:rPr>
          <w:rFonts w:ascii="Times New Roman" w:hAnsi="Times New Roman" w:cs="Times New Roman"/>
          <w:sz w:val="28"/>
          <w:szCs w:val="28"/>
        </w:rPr>
        <w:t xml:space="preserve">2017. gada </w:t>
      </w:r>
      <w:r w:rsidR="00AF741E">
        <w:rPr>
          <w:rFonts w:ascii="Times New Roman" w:hAnsi="Times New Roman" w:cs="Times New Roman"/>
          <w:sz w:val="28"/>
          <w:szCs w:val="28"/>
        </w:rPr>
        <w:t>13. jūnijā</w:t>
      </w:r>
      <w:r w:rsidRPr="00FA4B7E">
        <w:rPr>
          <w:rFonts w:ascii="Times New Roman" w:hAnsi="Times New Roman" w:cs="Times New Roman"/>
          <w:sz w:val="28"/>
          <w:szCs w:val="28"/>
        </w:rPr>
        <w:tab/>
        <w:t>Noteikumi Nr.</w:t>
      </w:r>
      <w:r w:rsidR="00AF741E">
        <w:rPr>
          <w:rFonts w:ascii="Times New Roman" w:hAnsi="Times New Roman" w:cs="Times New Roman"/>
          <w:sz w:val="28"/>
          <w:szCs w:val="28"/>
        </w:rPr>
        <w:t> 328</w:t>
      </w:r>
    </w:p>
    <w:p w14:paraId="52650941" w14:textId="18851189" w:rsidR="00650AC6" w:rsidRPr="00FA4B7E" w:rsidRDefault="00650AC6" w:rsidP="00FA4B7E">
      <w:pPr>
        <w:tabs>
          <w:tab w:val="left" w:pos="6804"/>
        </w:tabs>
        <w:spacing w:after="0" w:line="240" w:lineRule="auto"/>
        <w:rPr>
          <w:rFonts w:ascii="Times New Roman" w:hAnsi="Times New Roman" w:cs="Times New Roman"/>
          <w:sz w:val="28"/>
          <w:szCs w:val="28"/>
        </w:rPr>
      </w:pPr>
      <w:r w:rsidRPr="00FA4B7E">
        <w:rPr>
          <w:rFonts w:ascii="Times New Roman" w:hAnsi="Times New Roman" w:cs="Times New Roman"/>
          <w:sz w:val="28"/>
          <w:szCs w:val="28"/>
        </w:rPr>
        <w:t>Rīgā</w:t>
      </w:r>
      <w:r w:rsidRPr="00FA4B7E">
        <w:rPr>
          <w:rFonts w:ascii="Times New Roman" w:hAnsi="Times New Roman" w:cs="Times New Roman"/>
          <w:sz w:val="28"/>
          <w:szCs w:val="28"/>
        </w:rPr>
        <w:tab/>
        <w:t>(prot. Nr. </w:t>
      </w:r>
      <w:r w:rsidR="00AF741E">
        <w:rPr>
          <w:rFonts w:ascii="Times New Roman" w:hAnsi="Times New Roman" w:cs="Times New Roman"/>
          <w:sz w:val="28"/>
          <w:szCs w:val="28"/>
        </w:rPr>
        <w:t>30</w:t>
      </w:r>
      <w:r w:rsidRPr="00FA4B7E">
        <w:rPr>
          <w:rFonts w:ascii="Times New Roman" w:hAnsi="Times New Roman" w:cs="Times New Roman"/>
          <w:sz w:val="28"/>
          <w:szCs w:val="28"/>
        </w:rPr>
        <w:t>  </w:t>
      </w:r>
      <w:r w:rsidR="00AF741E">
        <w:rPr>
          <w:rFonts w:ascii="Times New Roman" w:hAnsi="Times New Roman" w:cs="Times New Roman"/>
          <w:sz w:val="28"/>
          <w:szCs w:val="28"/>
        </w:rPr>
        <w:t>33</w:t>
      </w:r>
      <w:bookmarkStart w:id="0" w:name="_GoBack"/>
      <w:bookmarkEnd w:id="0"/>
      <w:r w:rsidRPr="00FA4B7E">
        <w:rPr>
          <w:rFonts w:ascii="Times New Roman" w:hAnsi="Times New Roman" w:cs="Times New Roman"/>
          <w:sz w:val="28"/>
          <w:szCs w:val="28"/>
        </w:rPr>
        <w:t>. §)</w:t>
      </w:r>
    </w:p>
    <w:p w14:paraId="7CEA7D23" w14:textId="10DBF75D" w:rsidR="00FD2E7D" w:rsidRPr="00FA4B7E" w:rsidRDefault="00F07B64" w:rsidP="00FA4B7E">
      <w:pPr>
        <w:pStyle w:val="naislab"/>
        <w:spacing w:before="0" w:beforeAutospacing="0" w:after="0" w:afterAutospacing="0"/>
        <w:jc w:val="center"/>
        <w:rPr>
          <w:sz w:val="28"/>
          <w:szCs w:val="28"/>
          <w:lang w:val="lv-LV"/>
        </w:rPr>
      </w:pPr>
    </w:p>
    <w:p w14:paraId="7CEA7D25" w14:textId="77777777" w:rsidR="00FD2E7D" w:rsidRPr="00FA4B7E" w:rsidRDefault="005968CA" w:rsidP="00FA4B7E">
      <w:pPr>
        <w:spacing w:after="0" w:line="240" w:lineRule="auto"/>
        <w:jc w:val="center"/>
        <w:rPr>
          <w:rFonts w:ascii="Times New Roman" w:hAnsi="Times New Roman" w:cs="Times New Roman"/>
          <w:b/>
          <w:sz w:val="28"/>
        </w:rPr>
      </w:pPr>
      <w:r w:rsidRPr="00FA4B7E">
        <w:rPr>
          <w:rFonts w:ascii="Times New Roman" w:hAnsi="Times New Roman" w:cs="Times New Roman"/>
          <w:b/>
          <w:sz w:val="28"/>
        </w:rPr>
        <w:t>Kritēriji un kārtība, kādā novērtē atkritumu dalītās savākšanas pakalpojuma pieejamību iedzīvotājiem</w:t>
      </w:r>
    </w:p>
    <w:p w14:paraId="7CEA7D26" w14:textId="77777777" w:rsidR="00FD2E7D" w:rsidRPr="00FA4B7E" w:rsidRDefault="00F07B64" w:rsidP="00FA4B7E">
      <w:pPr>
        <w:spacing w:after="0" w:line="240" w:lineRule="auto"/>
        <w:jc w:val="center"/>
        <w:rPr>
          <w:rFonts w:ascii="Times New Roman" w:hAnsi="Times New Roman" w:cs="Times New Roman"/>
          <w:sz w:val="28"/>
        </w:rPr>
      </w:pPr>
    </w:p>
    <w:p w14:paraId="7CEA7D27" w14:textId="77777777" w:rsidR="00FD2E7D" w:rsidRPr="00FA4B7E" w:rsidRDefault="005968CA" w:rsidP="00FA4B7E">
      <w:pPr>
        <w:spacing w:after="0" w:line="240" w:lineRule="auto"/>
        <w:jc w:val="right"/>
        <w:rPr>
          <w:rFonts w:ascii="Times New Roman" w:hAnsi="Times New Roman" w:cs="Times New Roman"/>
          <w:sz w:val="28"/>
        </w:rPr>
      </w:pPr>
      <w:r w:rsidRPr="00FA4B7E">
        <w:rPr>
          <w:rFonts w:ascii="Times New Roman" w:hAnsi="Times New Roman" w:cs="Times New Roman"/>
          <w:sz w:val="28"/>
        </w:rPr>
        <w:t xml:space="preserve">Izdoti saskaņā ar </w:t>
      </w:r>
    </w:p>
    <w:p w14:paraId="7CEA7D28" w14:textId="77777777" w:rsidR="00FD2E7D" w:rsidRPr="00FA4B7E" w:rsidRDefault="005968CA" w:rsidP="00FA4B7E">
      <w:pPr>
        <w:spacing w:after="0" w:line="240" w:lineRule="auto"/>
        <w:jc w:val="right"/>
        <w:rPr>
          <w:rFonts w:ascii="Times New Roman" w:hAnsi="Times New Roman" w:cs="Times New Roman"/>
          <w:sz w:val="28"/>
        </w:rPr>
      </w:pPr>
      <w:r w:rsidRPr="00FA4B7E">
        <w:rPr>
          <w:rFonts w:ascii="Times New Roman" w:hAnsi="Times New Roman" w:cs="Times New Roman"/>
          <w:sz w:val="28"/>
        </w:rPr>
        <w:t>Atkritumu apsaimniekošanas likuma</w:t>
      </w:r>
    </w:p>
    <w:p w14:paraId="7CEA7D29" w14:textId="7530E24A" w:rsidR="00FD2E7D" w:rsidRPr="00FA4B7E" w:rsidRDefault="005968CA" w:rsidP="00FA4B7E">
      <w:pPr>
        <w:spacing w:after="0" w:line="240" w:lineRule="auto"/>
        <w:jc w:val="right"/>
        <w:rPr>
          <w:rFonts w:ascii="Times New Roman" w:hAnsi="Times New Roman" w:cs="Times New Roman"/>
          <w:sz w:val="28"/>
        </w:rPr>
      </w:pPr>
      <w:r w:rsidRPr="00FA4B7E">
        <w:rPr>
          <w:rFonts w:ascii="Times New Roman" w:hAnsi="Times New Roman" w:cs="Times New Roman"/>
          <w:sz w:val="28"/>
        </w:rPr>
        <w:t>20.</w:t>
      </w:r>
      <w:r w:rsidR="0063721D">
        <w:rPr>
          <w:rFonts w:ascii="Times New Roman" w:hAnsi="Times New Roman" w:cs="Times New Roman"/>
          <w:sz w:val="28"/>
        </w:rPr>
        <w:t> </w:t>
      </w:r>
      <w:r w:rsidRPr="00FA4B7E">
        <w:rPr>
          <w:rFonts w:ascii="Times New Roman" w:hAnsi="Times New Roman" w:cs="Times New Roman"/>
          <w:sz w:val="28"/>
        </w:rPr>
        <w:t>panta vienpadsmito daļu</w:t>
      </w:r>
    </w:p>
    <w:p w14:paraId="7CEA7D2A" w14:textId="77777777" w:rsidR="00F24247" w:rsidRPr="00FA4B7E" w:rsidRDefault="00F07B64" w:rsidP="00FA4B7E">
      <w:pPr>
        <w:spacing w:after="0" w:line="240" w:lineRule="auto"/>
        <w:jc w:val="right"/>
        <w:rPr>
          <w:rFonts w:ascii="Times New Roman" w:hAnsi="Times New Roman" w:cs="Times New Roman"/>
          <w:i/>
          <w:sz w:val="28"/>
        </w:rPr>
      </w:pPr>
    </w:p>
    <w:p w14:paraId="7CEA7D2B" w14:textId="4EBEB709" w:rsidR="00F24247" w:rsidRPr="00FA4B7E" w:rsidRDefault="00FA4B7E" w:rsidP="00FA4B7E">
      <w:pPr>
        <w:pStyle w:val="ListParagraph"/>
        <w:tabs>
          <w:tab w:val="left" w:pos="3402"/>
        </w:tabs>
        <w:spacing w:after="0" w:line="240" w:lineRule="auto"/>
        <w:ind w:left="54"/>
        <w:jc w:val="center"/>
        <w:rPr>
          <w:rFonts w:ascii="Times New Roman" w:hAnsi="Times New Roman" w:cs="Times New Roman"/>
          <w:b/>
          <w:sz w:val="28"/>
        </w:rPr>
      </w:pPr>
      <w:r>
        <w:rPr>
          <w:rFonts w:ascii="Times New Roman" w:hAnsi="Times New Roman" w:cs="Times New Roman"/>
          <w:b/>
          <w:sz w:val="28"/>
        </w:rPr>
        <w:t>I. </w:t>
      </w:r>
      <w:r w:rsidR="005968CA" w:rsidRPr="00FA4B7E">
        <w:rPr>
          <w:rFonts w:ascii="Times New Roman" w:hAnsi="Times New Roman" w:cs="Times New Roman"/>
          <w:b/>
          <w:sz w:val="28"/>
        </w:rPr>
        <w:t>Vispārīgais jautājums</w:t>
      </w:r>
    </w:p>
    <w:p w14:paraId="7CEA7D2C" w14:textId="77777777" w:rsidR="00B75C16" w:rsidRPr="00FA4B7E" w:rsidRDefault="00F07B64" w:rsidP="00FA4B7E">
      <w:pPr>
        <w:pStyle w:val="ListParagraph"/>
        <w:spacing w:after="0" w:line="240" w:lineRule="auto"/>
        <w:ind w:left="1080"/>
        <w:jc w:val="center"/>
        <w:rPr>
          <w:rFonts w:ascii="Times New Roman" w:hAnsi="Times New Roman" w:cs="Times New Roman"/>
          <w:sz w:val="28"/>
        </w:rPr>
      </w:pPr>
    </w:p>
    <w:p w14:paraId="7CEA7D2D" w14:textId="77777777" w:rsidR="00FD2E7D" w:rsidRPr="00FA4B7E" w:rsidRDefault="005968CA" w:rsidP="00FA4B7E">
      <w:pPr>
        <w:pStyle w:val="ListParagraph"/>
        <w:numPr>
          <w:ilvl w:val="0"/>
          <w:numId w:val="2"/>
        </w:numPr>
        <w:tabs>
          <w:tab w:val="left" w:pos="1134"/>
        </w:tabs>
        <w:spacing w:after="0" w:line="240" w:lineRule="auto"/>
        <w:ind w:left="0" w:firstLine="709"/>
        <w:jc w:val="both"/>
        <w:rPr>
          <w:rFonts w:ascii="Times New Roman" w:hAnsi="Times New Roman" w:cs="Times New Roman"/>
          <w:sz w:val="28"/>
        </w:rPr>
      </w:pPr>
      <w:r w:rsidRPr="00FA4B7E">
        <w:rPr>
          <w:rFonts w:ascii="Times New Roman" w:hAnsi="Times New Roman" w:cs="Times New Roman"/>
          <w:sz w:val="28"/>
        </w:rPr>
        <w:t>Noteikumi nosaka kritērijus un kārtību, kādā novērtē atkritumu dalītās savākšanas pakalpojuma pieejamību iedzīvotājiem.</w:t>
      </w:r>
    </w:p>
    <w:p w14:paraId="7CEA7D2E" w14:textId="77777777" w:rsidR="00B75C16" w:rsidRPr="00FA4B7E" w:rsidRDefault="00F07B64" w:rsidP="00FA4B7E">
      <w:pPr>
        <w:pStyle w:val="ListParagraph"/>
        <w:tabs>
          <w:tab w:val="left" w:pos="1134"/>
        </w:tabs>
        <w:spacing w:after="0" w:line="240" w:lineRule="auto"/>
        <w:rPr>
          <w:rFonts w:ascii="Times New Roman" w:hAnsi="Times New Roman" w:cs="Times New Roman"/>
          <w:sz w:val="28"/>
        </w:rPr>
      </w:pPr>
    </w:p>
    <w:p w14:paraId="5DB8A1EE" w14:textId="77777777" w:rsidR="004A4569" w:rsidRDefault="00FA4B7E" w:rsidP="00FA4B7E">
      <w:pPr>
        <w:pStyle w:val="ListParagraph"/>
        <w:tabs>
          <w:tab w:val="left" w:pos="1134"/>
        </w:tabs>
        <w:spacing w:after="0" w:line="240" w:lineRule="auto"/>
        <w:ind w:left="0"/>
        <w:jc w:val="center"/>
        <w:rPr>
          <w:rFonts w:ascii="Times New Roman" w:hAnsi="Times New Roman" w:cs="Times New Roman"/>
          <w:b/>
          <w:sz w:val="28"/>
        </w:rPr>
      </w:pPr>
      <w:r>
        <w:rPr>
          <w:rFonts w:ascii="Times New Roman" w:hAnsi="Times New Roman" w:cs="Times New Roman"/>
          <w:b/>
          <w:sz w:val="28"/>
        </w:rPr>
        <w:t>II. </w:t>
      </w:r>
      <w:r w:rsidR="005968CA" w:rsidRPr="00FA4B7E">
        <w:rPr>
          <w:rFonts w:ascii="Times New Roman" w:hAnsi="Times New Roman" w:cs="Times New Roman"/>
          <w:b/>
          <w:sz w:val="28"/>
        </w:rPr>
        <w:t xml:space="preserve">Kritēriji dalītās atkritumu savākšanas pakalpojuma </w:t>
      </w:r>
    </w:p>
    <w:p w14:paraId="7CEA7D2F" w14:textId="0F290D71" w:rsidR="00B75C16" w:rsidRPr="00FA4B7E" w:rsidRDefault="005968CA" w:rsidP="00FA4B7E">
      <w:pPr>
        <w:pStyle w:val="ListParagraph"/>
        <w:tabs>
          <w:tab w:val="left" w:pos="1134"/>
        </w:tabs>
        <w:spacing w:after="0" w:line="240" w:lineRule="auto"/>
        <w:ind w:left="0"/>
        <w:jc w:val="center"/>
        <w:rPr>
          <w:rFonts w:ascii="Times New Roman" w:hAnsi="Times New Roman" w:cs="Times New Roman"/>
          <w:b/>
          <w:sz w:val="28"/>
        </w:rPr>
      </w:pPr>
      <w:r w:rsidRPr="00FA4B7E">
        <w:rPr>
          <w:rFonts w:ascii="Times New Roman" w:hAnsi="Times New Roman" w:cs="Times New Roman"/>
          <w:b/>
          <w:sz w:val="28"/>
        </w:rPr>
        <w:t>pieejamības novērtēšanai</w:t>
      </w:r>
    </w:p>
    <w:p w14:paraId="7CEA7D30" w14:textId="77777777" w:rsidR="00B75C16" w:rsidRPr="00FA4B7E" w:rsidRDefault="00F07B64" w:rsidP="00FA4B7E">
      <w:pPr>
        <w:pStyle w:val="ListParagraph"/>
        <w:tabs>
          <w:tab w:val="left" w:pos="1134"/>
        </w:tabs>
        <w:spacing w:after="0" w:line="240" w:lineRule="auto"/>
        <w:ind w:left="1080"/>
        <w:rPr>
          <w:rFonts w:ascii="Times New Roman" w:hAnsi="Times New Roman" w:cs="Times New Roman"/>
          <w:sz w:val="28"/>
          <w:szCs w:val="28"/>
        </w:rPr>
      </w:pPr>
    </w:p>
    <w:p w14:paraId="7CEA7D31" w14:textId="77777777" w:rsidR="001B54C4" w:rsidRPr="00FA4B7E" w:rsidRDefault="005968CA" w:rsidP="00FA4B7E">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FA4B7E">
        <w:rPr>
          <w:rFonts w:ascii="Times New Roman" w:hAnsi="Times New Roman" w:cs="Times New Roman"/>
          <w:sz w:val="28"/>
          <w:szCs w:val="28"/>
        </w:rPr>
        <w:t>Kritēriji dalītās atkritumu savākšanas pakalpojuma novērtējumam republikas pilsētās:</w:t>
      </w:r>
    </w:p>
    <w:p w14:paraId="7CEA7D32" w14:textId="1D867225" w:rsidR="00F24247" w:rsidRPr="00FA4B7E" w:rsidRDefault="005968CA" w:rsidP="00FA4B7E">
      <w:pPr>
        <w:pStyle w:val="ListParagraph"/>
        <w:numPr>
          <w:ilvl w:val="1"/>
          <w:numId w:val="2"/>
        </w:numPr>
        <w:tabs>
          <w:tab w:val="left" w:pos="1276"/>
        </w:tabs>
        <w:spacing w:after="0" w:line="240" w:lineRule="auto"/>
        <w:ind w:left="0" w:firstLine="709"/>
        <w:jc w:val="both"/>
        <w:rPr>
          <w:rFonts w:ascii="Times New Roman" w:hAnsi="Times New Roman" w:cs="Times New Roman"/>
          <w:sz w:val="28"/>
          <w:szCs w:val="28"/>
        </w:rPr>
      </w:pPr>
      <w:r w:rsidRPr="00FA4B7E">
        <w:rPr>
          <w:rFonts w:ascii="Times New Roman" w:hAnsi="Times New Roman" w:cs="Times New Roman"/>
          <w:sz w:val="28"/>
          <w:szCs w:val="28"/>
        </w:rPr>
        <w:t>uz katriem 700</w:t>
      </w:r>
      <w:r w:rsidR="00FA4B7E">
        <w:rPr>
          <w:rFonts w:ascii="Times New Roman" w:hAnsi="Times New Roman" w:cs="Times New Roman"/>
          <w:sz w:val="28"/>
          <w:szCs w:val="28"/>
        </w:rPr>
        <w:t> </w:t>
      </w:r>
      <w:r w:rsidRPr="00FA4B7E">
        <w:rPr>
          <w:rFonts w:ascii="Times New Roman" w:hAnsi="Times New Roman" w:cs="Times New Roman"/>
          <w:sz w:val="28"/>
          <w:szCs w:val="28"/>
        </w:rPr>
        <w:t xml:space="preserve">iedzīvotājiem ierīkots </w:t>
      </w:r>
      <w:r w:rsidR="007049E2">
        <w:rPr>
          <w:rFonts w:ascii="Times New Roman" w:hAnsi="Times New Roman" w:cs="Times New Roman"/>
          <w:sz w:val="28"/>
          <w:szCs w:val="28"/>
        </w:rPr>
        <w:t>vismaz</w:t>
      </w:r>
      <w:r w:rsidRPr="00FA4B7E">
        <w:rPr>
          <w:rFonts w:ascii="Times New Roman" w:hAnsi="Times New Roman" w:cs="Times New Roman"/>
          <w:sz w:val="28"/>
          <w:szCs w:val="28"/>
        </w:rPr>
        <w:t xml:space="preserve"> viens sadzīves atkritumu dalītās savākšanas punkts, kas atbilst normatīvajos aktos </w:t>
      </w:r>
      <w:r w:rsidRPr="00FA4B7E">
        <w:rPr>
          <w:rFonts w:ascii="Times New Roman" w:hAnsi="Times New Roman" w:cs="Times New Roman"/>
          <w:bCs/>
          <w:sz w:val="28"/>
          <w:szCs w:val="28"/>
        </w:rPr>
        <w:t>par atkritumu savākšanas un šķirošanas vietām noteiktajām prasībām</w:t>
      </w:r>
      <w:r w:rsidRPr="00FA4B7E">
        <w:rPr>
          <w:rFonts w:ascii="Times New Roman" w:hAnsi="Times New Roman" w:cs="Times New Roman"/>
          <w:sz w:val="28"/>
          <w:szCs w:val="28"/>
        </w:rPr>
        <w:t>;</w:t>
      </w:r>
    </w:p>
    <w:p w14:paraId="7CEA7D33" w14:textId="77777777" w:rsidR="00D4550A" w:rsidRPr="00FA4B7E" w:rsidRDefault="005968CA" w:rsidP="00FA4B7E">
      <w:pPr>
        <w:pStyle w:val="ListParagraph"/>
        <w:numPr>
          <w:ilvl w:val="1"/>
          <w:numId w:val="2"/>
        </w:numPr>
        <w:tabs>
          <w:tab w:val="left" w:pos="1276"/>
        </w:tabs>
        <w:spacing w:after="0" w:line="240" w:lineRule="auto"/>
        <w:ind w:left="0" w:firstLine="709"/>
        <w:jc w:val="both"/>
        <w:rPr>
          <w:rFonts w:ascii="Times New Roman" w:hAnsi="Times New Roman" w:cs="Times New Roman"/>
          <w:sz w:val="28"/>
          <w:szCs w:val="28"/>
        </w:rPr>
      </w:pPr>
      <w:r w:rsidRPr="00FA4B7E">
        <w:rPr>
          <w:rFonts w:ascii="Times New Roman" w:hAnsi="Times New Roman" w:cs="Times New Roman"/>
          <w:sz w:val="28"/>
          <w:szCs w:val="28"/>
        </w:rPr>
        <w:t xml:space="preserve">ierīkoti šķiroto atkritumu savākšanas laukumi, kas atbilst normatīvajos aktos </w:t>
      </w:r>
      <w:r w:rsidRPr="00FA4B7E">
        <w:rPr>
          <w:rFonts w:ascii="Times New Roman" w:hAnsi="Times New Roman" w:cs="Times New Roman"/>
          <w:bCs/>
          <w:sz w:val="28"/>
          <w:szCs w:val="28"/>
        </w:rPr>
        <w:t>par atkritumu savākšanas un šķirošanas vietām noteiktajām prasībām:</w:t>
      </w:r>
    </w:p>
    <w:p w14:paraId="7CEA7D34" w14:textId="270876AA" w:rsidR="00D4550A" w:rsidRPr="00FA4B7E" w:rsidRDefault="005968CA" w:rsidP="00FA4B7E">
      <w:pPr>
        <w:pStyle w:val="ListParagraph"/>
        <w:spacing w:after="0" w:line="240" w:lineRule="auto"/>
        <w:ind w:left="0" w:firstLine="720"/>
        <w:mirrorIndents/>
        <w:jc w:val="both"/>
        <w:rPr>
          <w:rFonts w:ascii="Times New Roman" w:hAnsi="Times New Roman" w:cs="Times New Roman"/>
          <w:bCs/>
          <w:sz w:val="28"/>
          <w:szCs w:val="28"/>
        </w:rPr>
      </w:pPr>
      <w:r w:rsidRPr="00FA4B7E">
        <w:rPr>
          <w:rFonts w:ascii="Times New Roman" w:hAnsi="Times New Roman" w:cs="Times New Roman"/>
          <w:bCs/>
          <w:sz w:val="28"/>
          <w:szCs w:val="28"/>
        </w:rPr>
        <w:t>2.2.1.</w:t>
      </w:r>
      <w:r w:rsidR="00FA4B7E">
        <w:rPr>
          <w:rFonts w:ascii="Times New Roman" w:hAnsi="Times New Roman" w:cs="Times New Roman"/>
          <w:bCs/>
          <w:sz w:val="28"/>
          <w:szCs w:val="28"/>
        </w:rPr>
        <w:t> </w:t>
      </w:r>
      <w:r w:rsidRPr="00FA4B7E">
        <w:rPr>
          <w:rFonts w:ascii="Times New Roman" w:hAnsi="Times New Roman" w:cs="Times New Roman"/>
          <w:bCs/>
          <w:sz w:val="28"/>
          <w:szCs w:val="28"/>
        </w:rPr>
        <w:t xml:space="preserve">vismaz viens </w:t>
      </w:r>
      <w:r w:rsidRPr="00FA4B7E">
        <w:rPr>
          <w:rFonts w:ascii="Times New Roman" w:hAnsi="Times New Roman" w:cs="Times New Roman"/>
          <w:sz w:val="28"/>
          <w:szCs w:val="28"/>
        </w:rPr>
        <w:t xml:space="preserve">šķiroto atkritumu savākšanas laukums </w:t>
      </w:r>
      <w:r w:rsidRPr="00FA4B7E">
        <w:rPr>
          <w:rFonts w:ascii="Times New Roman" w:hAnsi="Times New Roman" w:cs="Times New Roman"/>
          <w:bCs/>
          <w:sz w:val="28"/>
          <w:szCs w:val="28"/>
        </w:rPr>
        <w:t xml:space="preserve">pilsētās ar iedzīvotāju skaitu līdz 50 000. Ja pilsēta tiek dalīta atkritumu apsaimniekošanas zonās, </w:t>
      </w:r>
      <w:r w:rsidRPr="00FA4B7E">
        <w:rPr>
          <w:rFonts w:ascii="Times New Roman" w:hAnsi="Times New Roman" w:cs="Times New Roman"/>
          <w:sz w:val="28"/>
          <w:szCs w:val="28"/>
        </w:rPr>
        <w:t>šķiroto atkritumu savākšanas laukums</w:t>
      </w:r>
      <w:r w:rsidRPr="00FA4B7E">
        <w:rPr>
          <w:rFonts w:ascii="Times New Roman" w:hAnsi="Times New Roman" w:cs="Times New Roman"/>
          <w:bCs/>
          <w:sz w:val="28"/>
          <w:szCs w:val="28"/>
        </w:rPr>
        <w:t xml:space="preserve"> ierīkojams katrā atkritumu apsaimniekošanas zonā;</w:t>
      </w:r>
    </w:p>
    <w:p w14:paraId="7CEA7D35" w14:textId="409559FF" w:rsidR="00D4550A" w:rsidRPr="00FA4B7E" w:rsidRDefault="005968CA" w:rsidP="00FA4B7E">
      <w:pPr>
        <w:pStyle w:val="ListParagraph"/>
        <w:spacing w:after="0" w:line="240" w:lineRule="auto"/>
        <w:ind w:left="0" w:firstLine="720"/>
        <w:jc w:val="both"/>
        <w:rPr>
          <w:rFonts w:ascii="Times New Roman" w:hAnsi="Times New Roman" w:cs="Times New Roman"/>
          <w:bCs/>
          <w:sz w:val="28"/>
          <w:szCs w:val="28"/>
        </w:rPr>
      </w:pPr>
      <w:r w:rsidRPr="00FA4B7E">
        <w:rPr>
          <w:rFonts w:ascii="Times New Roman" w:hAnsi="Times New Roman" w:cs="Times New Roman"/>
          <w:bCs/>
          <w:sz w:val="28"/>
          <w:szCs w:val="28"/>
        </w:rPr>
        <w:t>2.2.2.</w:t>
      </w:r>
      <w:r w:rsidR="00FA4B7E">
        <w:rPr>
          <w:rFonts w:ascii="Times New Roman" w:hAnsi="Times New Roman" w:cs="Times New Roman"/>
          <w:bCs/>
          <w:sz w:val="28"/>
          <w:szCs w:val="28"/>
        </w:rPr>
        <w:t> </w:t>
      </w:r>
      <w:r w:rsidRPr="00FA4B7E">
        <w:rPr>
          <w:rFonts w:ascii="Times New Roman" w:hAnsi="Times New Roman" w:cs="Times New Roman"/>
          <w:bCs/>
          <w:sz w:val="28"/>
          <w:szCs w:val="28"/>
        </w:rPr>
        <w:t xml:space="preserve">vismaz divi </w:t>
      </w:r>
      <w:r w:rsidRPr="00FA4B7E">
        <w:rPr>
          <w:rFonts w:ascii="Times New Roman" w:hAnsi="Times New Roman" w:cs="Times New Roman"/>
          <w:sz w:val="28"/>
          <w:szCs w:val="28"/>
        </w:rPr>
        <w:t>šķiroto atkritumu savākšanas laukumi</w:t>
      </w:r>
      <w:r w:rsidRPr="00FA4B7E">
        <w:rPr>
          <w:rFonts w:ascii="Times New Roman" w:hAnsi="Times New Roman" w:cs="Times New Roman"/>
          <w:bCs/>
          <w:sz w:val="28"/>
          <w:szCs w:val="28"/>
        </w:rPr>
        <w:t xml:space="preserve"> pilsētās ar iedzīvotāju skaitu no 50 000 līdz 100 000. Ja pilsēta tiek dalīta vairāk nekā divās</w:t>
      </w:r>
      <w:r w:rsidRPr="00FA4B7E">
        <w:rPr>
          <w:rFonts w:ascii="Times New Roman" w:hAnsi="Times New Roman" w:cs="Times New Roman"/>
          <w:b/>
          <w:bCs/>
          <w:sz w:val="28"/>
          <w:szCs w:val="28"/>
        </w:rPr>
        <w:t xml:space="preserve"> </w:t>
      </w:r>
      <w:r w:rsidRPr="00FA4B7E">
        <w:rPr>
          <w:rFonts w:ascii="Times New Roman" w:hAnsi="Times New Roman" w:cs="Times New Roman"/>
          <w:bCs/>
          <w:sz w:val="28"/>
          <w:szCs w:val="28"/>
        </w:rPr>
        <w:t xml:space="preserve">atkritumu apsaimniekošanas zonās, </w:t>
      </w:r>
      <w:r w:rsidRPr="00FA4B7E">
        <w:rPr>
          <w:rFonts w:ascii="Times New Roman" w:hAnsi="Times New Roman" w:cs="Times New Roman"/>
          <w:sz w:val="28"/>
          <w:szCs w:val="28"/>
        </w:rPr>
        <w:t xml:space="preserve">šķiroto atkritumu savākšanas laukums </w:t>
      </w:r>
      <w:r w:rsidRPr="00FA4B7E">
        <w:rPr>
          <w:rFonts w:ascii="Times New Roman" w:hAnsi="Times New Roman" w:cs="Times New Roman"/>
          <w:bCs/>
          <w:sz w:val="28"/>
          <w:szCs w:val="28"/>
        </w:rPr>
        <w:t xml:space="preserve">ierīkojams katrā </w:t>
      </w:r>
      <w:r w:rsidR="007049E2" w:rsidRPr="00FA4B7E">
        <w:rPr>
          <w:rFonts w:ascii="Times New Roman" w:hAnsi="Times New Roman" w:cs="Times New Roman"/>
          <w:bCs/>
          <w:sz w:val="28"/>
          <w:szCs w:val="28"/>
        </w:rPr>
        <w:t>atkritumu apsaimniekošanas zonā</w:t>
      </w:r>
      <w:r w:rsidRPr="00FA4B7E">
        <w:rPr>
          <w:rFonts w:ascii="Times New Roman" w:hAnsi="Times New Roman" w:cs="Times New Roman"/>
          <w:bCs/>
          <w:sz w:val="28"/>
          <w:szCs w:val="28"/>
        </w:rPr>
        <w:t>;</w:t>
      </w:r>
    </w:p>
    <w:p w14:paraId="7CEA7D36" w14:textId="172297D3" w:rsidR="001C4385" w:rsidRPr="00FA4B7E" w:rsidRDefault="005968CA" w:rsidP="00FA4B7E">
      <w:pPr>
        <w:pStyle w:val="ListParagraph"/>
        <w:spacing w:after="0" w:line="240" w:lineRule="auto"/>
        <w:ind w:left="0" w:firstLine="720"/>
        <w:jc w:val="both"/>
        <w:rPr>
          <w:rFonts w:ascii="Times New Roman" w:hAnsi="Times New Roman" w:cs="Times New Roman"/>
          <w:sz w:val="28"/>
          <w:szCs w:val="28"/>
        </w:rPr>
      </w:pPr>
      <w:r w:rsidRPr="00FA4B7E">
        <w:rPr>
          <w:rFonts w:ascii="Times New Roman" w:hAnsi="Times New Roman" w:cs="Times New Roman"/>
          <w:bCs/>
          <w:sz w:val="28"/>
          <w:szCs w:val="28"/>
        </w:rPr>
        <w:t>2.2.3.</w:t>
      </w:r>
      <w:r w:rsidR="00FA4B7E">
        <w:rPr>
          <w:rFonts w:ascii="Times New Roman" w:hAnsi="Times New Roman" w:cs="Times New Roman"/>
          <w:sz w:val="28"/>
        </w:rPr>
        <w:t> </w:t>
      </w:r>
      <w:r w:rsidRPr="00FA4B7E">
        <w:rPr>
          <w:rFonts w:ascii="Times New Roman" w:hAnsi="Times New Roman" w:cs="Times New Roman"/>
          <w:sz w:val="28"/>
        </w:rPr>
        <w:t xml:space="preserve">pilsētās ar iedzīvotāju skaitu virs 100 000 papildus </w:t>
      </w:r>
      <w:r w:rsidR="007049E2">
        <w:rPr>
          <w:rFonts w:ascii="Times New Roman" w:hAnsi="Times New Roman" w:cs="Times New Roman"/>
          <w:sz w:val="28"/>
        </w:rPr>
        <w:t xml:space="preserve">šo noteikumu </w:t>
      </w:r>
      <w:r w:rsidRPr="00FA4B7E">
        <w:rPr>
          <w:rFonts w:ascii="Times New Roman" w:hAnsi="Times New Roman" w:cs="Times New Roman"/>
          <w:sz w:val="28"/>
        </w:rPr>
        <w:t>2.2.2.</w:t>
      </w:r>
      <w:r w:rsidR="00FA4B7E">
        <w:rPr>
          <w:rFonts w:ascii="Times New Roman" w:hAnsi="Times New Roman" w:cs="Times New Roman"/>
          <w:sz w:val="28"/>
        </w:rPr>
        <w:t> </w:t>
      </w:r>
      <w:r w:rsidRPr="00FA4B7E">
        <w:rPr>
          <w:rFonts w:ascii="Times New Roman" w:hAnsi="Times New Roman" w:cs="Times New Roman"/>
          <w:sz w:val="28"/>
        </w:rPr>
        <w:t xml:space="preserve">apakšpunktā </w:t>
      </w:r>
      <w:r w:rsidR="007049E2">
        <w:rPr>
          <w:rFonts w:ascii="Times New Roman" w:hAnsi="Times New Roman" w:cs="Times New Roman"/>
          <w:sz w:val="28"/>
        </w:rPr>
        <w:t>minē</w:t>
      </w:r>
      <w:r w:rsidRPr="00FA4B7E">
        <w:rPr>
          <w:rFonts w:ascii="Times New Roman" w:hAnsi="Times New Roman" w:cs="Times New Roman"/>
          <w:sz w:val="28"/>
        </w:rPr>
        <w:t xml:space="preserve">tajam šķiroto atkritumu savākšanas laukumu skaitam </w:t>
      </w:r>
      <w:r w:rsidR="007049E2">
        <w:rPr>
          <w:rFonts w:ascii="Times New Roman" w:hAnsi="Times New Roman" w:cs="Times New Roman"/>
          <w:sz w:val="28"/>
        </w:rPr>
        <w:t xml:space="preserve">ierīkots </w:t>
      </w:r>
      <w:r w:rsidRPr="00FA4B7E">
        <w:rPr>
          <w:rFonts w:ascii="Times New Roman" w:hAnsi="Times New Roman" w:cs="Times New Roman"/>
          <w:sz w:val="28"/>
        </w:rPr>
        <w:t xml:space="preserve">vismaz viens šķiroto atkritumu savākšanas laukums uz katriem </w:t>
      </w:r>
      <w:r w:rsidRPr="00FA4B7E">
        <w:rPr>
          <w:rFonts w:ascii="Times New Roman" w:hAnsi="Times New Roman" w:cs="Times New Roman"/>
          <w:sz w:val="28"/>
        </w:rPr>
        <w:lastRenderedPageBreak/>
        <w:t>nāk</w:t>
      </w:r>
      <w:r w:rsidR="007049E2">
        <w:rPr>
          <w:rFonts w:ascii="Times New Roman" w:hAnsi="Times New Roman" w:cs="Times New Roman"/>
          <w:sz w:val="28"/>
        </w:rPr>
        <w:t>am</w:t>
      </w:r>
      <w:r w:rsidRPr="00FA4B7E">
        <w:rPr>
          <w:rFonts w:ascii="Times New Roman" w:hAnsi="Times New Roman" w:cs="Times New Roman"/>
          <w:sz w:val="28"/>
        </w:rPr>
        <w:t>iem 100 000</w:t>
      </w:r>
      <w:r w:rsidR="007049E2">
        <w:rPr>
          <w:rFonts w:ascii="Times New Roman" w:hAnsi="Times New Roman" w:cs="Times New Roman"/>
          <w:sz w:val="28"/>
        </w:rPr>
        <w:t> </w:t>
      </w:r>
      <w:r w:rsidRPr="00FA4B7E">
        <w:rPr>
          <w:rFonts w:ascii="Times New Roman" w:hAnsi="Times New Roman" w:cs="Times New Roman"/>
          <w:sz w:val="28"/>
        </w:rPr>
        <w:t>iedzīvotājiem</w:t>
      </w:r>
      <w:r w:rsidRPr="00FA4B7E">
        <w:rPr>
          <w:rFonts w:ascii="Times New Roman" w:hAnsi="Times New Roman" w:cs="Times New Roman"/>
          <w:bCs/>
          <w:sz w:val="28"/>
          <w:szCs w:val="28"/>
        </w:rPr>
        <w:t xml:space="preserve">. Ja pilsēta tiek dalīta atkritumu apsaimniekošanas zonās, </w:t>
      </w:r>
      <w:r w:rsidRPr="00FA4B7E">
        <w:rPr>
          <w:rFonts w:ascii="Times New Roman" w:hAnsi="Times New Roman" w:cs="Times New Roman"/>
          <w:sz w:val="28"/>
          <w:szCs w:val="28"/>
        </w:rPr>
        <w:t xml:space="preserve">šķiroto atkritumu savākšanas laukums </w:t>
      </w:r>
      <w:r w:rsidRPr="00FA4B7E">
        <w:rPr>
          <w:rFonts w:ascii="Times New Roman" w:hAnsi="Times New Roman" w:cs="Times New Roman"/>
          <w:bCs/>
          <w:sz w:val="28"/>
          <w:szCs w:val="28"/>
        </w:rPr>
        <w:t xml:space="preserve">ierīkojams katrā </w:t>
      </w:r>
      <w:r w:rsidR="007049E2" w:rsidRPr="00FA4B7E">
        <w:rPr>
          <w:rFonts w:ascii="Times New Roman" w:hAnsi="Times New Roman" w:cs="Times New Roman"/>
          <w:bCs/>
          <w:sz w:val="28"/>
          <w:szCs w:val="28"/>
        </w:rPr>
        <w:t>atkritumu apsaimniekošanas zonā</w:t>
      </w:r>
      <w:r w:rsidRPr="00FA4B7E">
        <w:rPr>
          <w:rFonts w:ascii="Times New Roman" w:hAnsi="Times New Roman" w:cs="Times New Roman"/>
          <w:bCs/>
          <w:sz w:val="28"/>
          <w:szCs w:val="28"/>
        </w:rPr>
        <w:t>.</w:t>
      </w:r>
    </w:p>
    <w:p w14:paraId="7CEA7D37" w14:textId="77777777" w:rsidR="001D2B45" w:rsidRPr="00FA4B7E" w:rsidRDefault="00F07B64" w:rsidP="00FA4B7E">
      <w:pPr>
        <w:spacing w:after="0" w:line="240" w:lineRule="auto"/>
        <w:ind w:firstLine="709"/>
        <w:jc w:val="both"/>
        <w:rPr>
          <w:rFonts w:ascii="Times New Roman" w:hAnsi="Times New Roman" w:cs="Times New Roman"/>
          <w:sz w:val="28"/>
          <w:szCs w:val="28"/>
        </w:rPr>
      </w:pPr>
    </w:p>
    <w:p w14:paraId="7CEA7D38" w14:textId="77777777" w:rsidR="00F24247" w:rsidRPr="00FA4B7E" w:rsidRDefault="005968CA" w:rsidP="00FA4B7E">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FA4B7E">
        <w:rPr>
          <w:rFonts w:ascii="Times New Roman" w:hAnsi="Times New Roman" w:cs="Times New Roman"/>
          <w:sz w:val="28"/>
          <w:szCs w:val="28"/>
        </w:rPr>
        <w:t>Kritēriji dalītās atkritumu savākšanas pakalpojuma novērtējumam novados:</w:t>
      </w:r>
    </w:p>
    <w:p w14:paraId="7CEA7D39" w14:textId="0EEDC772" w:rsidR="00F24247" w:rsidRPr="00FA4B7E" w:rsidRDefault="005968CA" w:rsidP="00FA4B7E">
      <w:pPr>
        <w:numPr>
          <w:ilvl w:val="1"/>
          <w:numId w:val="2"/>
        </w:numPr>
        <w:tabs>
          <w:tab w:val="left" w:pos="1276"/>
        </w:tabs>
        <w:spacing w:after="0" w:line="240" w:lineRule="auto"/>
        <w:ind w:left="0" w:firstLine="709"/>
        <w:jc w:val="both"/>
        <w:rPr>
          <w:rFonts w:ascii="Times New Roman" w:hAnsi="Times New Roman" w:cs="Times New Roman"/>
          <w:sz w:val="28"/>
          <w:szCs w:val="28"/>
        </w:rPr>
      </w:pPr>
      <w:r w:rsidRPr="00FA4B7E">
        <w:rPr>
          <w:rFonts w:ascii="Times New Roman" w:hAnsi="Times New Roman" w:cs="Times New Roman"/>
          <w:sz w:val="28"/>
          <w:szCs w:val="28"/>
        </w:rPr>
        <w:t>uz katriem 550</w:t>
      </w:r>
      <w:r w:rsidR="007049E2">
        <w:rPr>
          <w:rFonts w:ascii="Times New Roman" w:hAnsi="Times New Roman" w:cs="Times New Roman"/>
          <w:sz w:val="28"/>
          <w:szCs w:val="28"/>
        </w:rPr>
        <w:t> </w:t>
      </w:r>
      <w:r w:rsidRPr="00FA4B7E">
        <w:rPr>
          <w:rFonts w:ascii="Times New Roman" w:hAnsi="Times New Roman" w:cs="Times New Roman"/>
          <w:sz w:val="28"/>
          <w:szCs w:val="28"/>
        </w:rPr>
        <w:t xml:space="preserve">iedzīvotājiem novadu pilsētās ierīkots </w:t>
      </w:r>
      <w:r w:rsidR="007049E2">
        <w:rPr>
          <w:rFonts w:ascii="Times New Roman" w:hAnsi="Times New Roman" w:cs="Times New Roman"/>
          <w:sz w:val="28"/>
          <w:szCs w:val="28"/>
        </w:rPr>
        <w:t>vismaz</w:t>
      </w:r>
      <w:r w:rsidRPr="00FA4B7E">
        <w:rPr>
          <w:rFonts w:ascii="Times New Roman" w:hAnsi="Times New Roman" w:cs="Times New Roman"/>
          <w:sz w:val="28"/>
          <w:szCs w:val="28"/>
        </w:rPr>
        <w:t xml:space="preserve"> viens sadzīves atkritumu dalītās savākšanas punkts, kas atbilst normatīvajos aktos </w:t>
      </w:r>
      <w:r w:rsidRPr="00FA4B7E">
        <w:rPr>
          <w:rFonts w:ascii="Times New Roman" w:hAnsi="Times New Roman" w:cs="Times New Roman"/>
          <w:bCs/>
          <w:sz w:val="28"/>
          <w:szCs w:val="28"/>
        </w:rPr>
        <w:t>par atkritumu savākšanas un šķirošanas vietām noteiktajām prasībām;</w:t>
      </w:r>
      <w:r w:rsidRPr="00FA4B7E">
        <w:rPr>
          <w:rFonts w:ascii="Times New Roman" w:hAnsi="Times New Roman" w:cs="Times New Roman"/>
          <w:sz w:val="28"/>
          <w:szCs w:val="28"/>
        </w:rPr>
        <w:t xml:space="preserve"> </w:t>
      </w:r>
    </w:p>
    <w:p w14:paraId="7CEA7D3A" w14:textId="7C48DD01" w:rsidR="00F24247" w:rsidRPr="00FA4B7E" w:rsidRDefault="005968CA" w:rsidP="00FA4B7E">
      <w:pPr>
        <w:numPr>
          <w:ilvl w:val="1"/>
          <w:numId w:val="2"/>
        </w:numPr>
        <w:tabs>
          <w:tab w:val="left" w:pos="1276"/>
        </w:tabs>
        <w:spacing w:after="0" w:line="240" w:lineRule="auto"/>
        <w:ind w:left="0" w:firstLine="709"/>
        <w:jc w:val="both"/>
        <w:rPr>
          <w:rFonts w:ascii="Times New Roman" w:hAnsi="Times New Roman" w:cs="Times New Roman"/>
          <w:sz w:val="28"/>
          <w:szCs w:val="28"/>
        </w:rPr>
      </w:pPr>
      <w:r w:rsidRPr="00FA4B7E">
        <w:rPr>
          <w:rFonts w:ascii="Times New Roman" w:hAnsi="Times New Roman" w:cs="Times New Roman"/>
          <w:bCs/>
          <w:sz w:val="28"/>
          <w:szCs w:val="28"/>
        </w:rPr>
        <w:t>katrā apdzīvotā vietā ar iedzīvotāju skaitu virs 200 vai</w:t>
      </w:r>
      <w:r w:rsidRPr="00FA4B7E">
        <w:rPr>
          <w:rFonts w:ascii="Times New Roman" w:hAnsi="Times New Roman" w:cs="Times New Roman"/>
          <w:sz w:val="28"/>
          <w:szCs w:val="28"/>
        </w:rPr>
        <w:t xml:space="preserve"> uz katriem 450</w:t>
      </w:r>
      <w:r w:rsidR="007049E2">
        <w:rPr>
          <w:rFonts w:ascii="Times New Roman" w:hAnsi="Times New Roman" w:cs="Times New Roman"/>
          <w:sz w:val="28"/>
          <w:szCs w:val="28"/>
        </w:rPr>
        <w:t> </w:t>
      </w:r>
      <w:r w:rsidRPr="00FA4B7E">
        <w:rPr>
          <w:rFonts w:ascii="Times New Roman" w:hAnsi="Times New Roman" w:cs="Times New Roman"/>
          <w:sz w:val="28"/>
          <w:szCs w:val="28"/>
        </w:rPr>
        <w:t>iedzīvotājiem novadu pagastos ierīkot</w:t>
      </w:r>
      <w:r w:rsidR="00FA4B7E">
        <w:rPr>
          <w:rFonts w:ascii="Times New Roman" w:hAnsi="Times New Roman" w:cs="Times New Roman"/>
          <w:sz w:val="28"/>
          <w:szCs w:val="28"/>
        </w:rPr>
        <w:t>s</w:t>
      </w:r>
      <w:r w:rsidRPr="00FA4B7E">
        <w:rPr>
          <w:rFonts w:ascii="Times New Roman" w:hAnsi="Times New Roman" w:cs="Times New Roman"/>
          <w:sz w:val="28"/>
          <w:szCs w:val="28"/>
        </w:rPr>
        <w:t xml:space="preserve"> </w:t>
      </w:r>
      <w:r w:rsidR="007049E2">
        <w:rPr>
          <w:rFonts w:ascii="Times New Roman" w:hAnsi="Times New Roman" w:cs="Times New Roman"/>
          <w:sz w:val="28"/>
          <w:szCs w:val="28"/>
        </w:rPr>
        <w:t>vismaz</w:t>
      </w:r>
      <w:r w:rsidRPr="00FA4B7E">
        <w:rPr>
          <w:rFonts w:ascii="Times New Roman" w:hAnsi="Times New Roman" w:cs="Times New Roman"/>
          <w:sz w:val="28"/>
          <w:szCs w:val="28"/>
        </w:rPr>
        <w:t xml:space="preserve"> viens sadzīves atkritumu dalītās savākšanas punkts, kas atbilst normatīvajos aktos </w:t>
      </w:r>
      <w:r w:rsidRPr="00FA4B7E">
        <w:rPr>
          <w:rFonts w:ascii="Times New Roman" w:hAnsi="Times New Roman" w:cs="Times New Roman"/>
          <w:bCs/>
          <w:sz w:val="28"/>
          <w:szCs w:val="28"/>
        </w:rPr>
        <w:t>par atkritumu savākšanas un šķirošanas vietām noteiktajām prasībām</w:t>
      </w:r>
      <w:r w:rsidRPr="00FA4B7E">
        <w:rPr>
          <w:rFonts w:ascii="Times New Roman" w:hAnsi="Times New Roman" w:cs="Times New Roman"/>
          <w:sz w:val="28"/>
          <w:szCs w:val="28"/>
        </w:rPr>
        <w:t xml:space="preserve">; </w:t>
      </w:r>
    </w:p>
    <w:p w14:paraId="7CEA7D3B" w14:textId="212F8AC7" w:rsidR="00D4550A" w:rsidRPr="00FA4B7E" w:rsidRDefault="005968CA" w:rsidP="00FA4B7E">
      <w:pPr>
        <w:numPr>
          <w:ilvl w:val="1"/>
          <w:numId w:val="2"/>
        </w:numPr>
        <w:tabs>
          <w:tab w:val="left" w:pos="1276"/>
        </w:tabs>
        <w:spacing w:after="0" w:line="240" w:lineRule="auto"/>
        <w:ind w:left="0" w:firstLine="709"/>
        <w:jc w:val="both"/>
        <w:rPr>
          <w:rFonts w:ascii="Times New Roman" w:hAnsi="Times New Roman" w:cs="Times New Roman"/>
          <w:sz w:val="28"/>
          <w:szCs w:val="28"/>
        </w:rPr>
      </w:pPr>
      <w:r w:rsidRPr="00FA4B7E">
        <w:rPr>
          <w:rFonts w:ascii="Times New Roman" w:hAnsi="Times New Roman" w:cs="Times New Roman"/>
          <w:bCs/>
          <w:sz w:val="28"/>
          <w:szCs w:val="28"/>
        </w:rPr>
        <w:t>visos novados, kur</w:t>
      </w:r>
      <w:r w:rsidR="007049E2">
        <w:rPr>
          <w:rFonts w:ascii="Times New Roman" w:hAnsi="Times New Roman" w:cs="Times New Roman"/>
          <w:bCs/>
          <w:sz w:val="28"/>
          <w:szCs w:val="28"/>
        </w:rPr>
        <w:t>os</w:t>
      </w:r>
      <w:r w:rsidRPr="00FA4B7E">
        <w:rPr>
          <w:rFonts w:ascii="Times New Roman" w:hAnsi="Times New Roman" w:cs="Times New Roman"/>
          <w:bCs/>
          <w:sz w:val="28"/>
          <w:szCs w:val="28"/>
        </w:rPr>
        <w:t xml:space="preserve"> ir 8000</w:t>
      </w:r>
      <w:r w:rsidR="007049E2">
        <w:rPr>
          <w:rFonts w:ascii="Times New Roman" w:hAnsi="Times New Roman" w:cs="Times New Roman"/>
          <w:bCs/>
          <w:sz w:val="28"/>
          <w:szCs w:val="28"/>
        </w:rPr>
        <w:t> </w:t>
      </w:r>
      <w:r w:rsidR="007049E2" w:rsidRPr="00FA4B7E">
        <w:rPr>
          <w:rFonts w:ascii="Times New Roman" w:hAnsi="Times New Roman" w:cs="Times New Roman"/>
          <w:bCs/>
          <w:sz w:val="28"/>
          <w:szCs w:val="28"/>
        </w:rPr>
        <w:t xml:space="preserve">iedzīvotāju </w:t>
      </w:r>
      <w:r w:rsidR="008B0654" w:rsidRPr="00FA4B7E">
        <w:rPr>
          <w:rFonts w:ascii="Times New Roman" w:hAnsi="Times New Roman" w:cs="Times New Roman"/>
          <w:bCs/>
          <w:sz w:val="28"/>
          <w:szCs w:val="28"/>
        </w:rPr>
        <w:t>vai</w:t>
      </w:r>
      <w:r w:rsidRPr="00FA4B7E">
        <w:rPr>
          <w:rFonts w:ascii="Times New Roman" w:hAnsi="Times New Roman" w:cs="Times New Roman"/>
          <w:bCs/>
          <w:sz w:val="28"/>
          <w:szCs w:val="28"/>
        </w:rPr>
        <w:t xml:space="preserve"> vairāk, </w:t>
      </w:r>
      <w:r w:rsidRPr="00FA4B7E">
        <w:rPr>
          <w:rFonts w:ascii="Times New Roman" w:hAnsi="Times New Roman" w:cs="Times New Roman"/>
          <w:sz w:val="28"/>
          <w:szCs w:val="28"/>
        </w:rPr>
        <w:t xml:space="preserve">ierīkots </w:t>
      </w:r>
      <w:r w:rsidR="00FA4B7E">
        <w:rPr>
          <w:rFonts w:ascii="Times New Roman" w:hAnsi="Times New Roman" w:cs="Times New Roman"/>
          <w:sz w:val="28"/>
          <w:szCs w:val="28"/>
        </w:rPr>
        <w:t>vismaz</w:t>
      </w:r>
      <w:r w:rsidRPr="00FA4B7E">
        <w:rPr>
          <w:rFonts w:ascii="Times New Roman" w:hAnsi="Times New Roman" w:cs="Times New Roman"/>
          <w:sz w:val="28"/>
          <w:szCs w:val="28"/>
        </w:rPr>
        <w:t xml:space="preserve"> viens šķiroto atkritumu savākšanas laukums, kas atbilst normatīvajos aktos </w:t>
      </w:r>
      <w:r w:rsidRPr="00FA4B7E">
        <w:rPr>
          <w:rFonts w:ascii="Times New Roman" w:hAnsi="Times New Roman" w:cs="Times New Roman"/>
          <w:bCs/>
          <w:sz w:val="28"/>
          <w:szCs w:val="28"/>
        </w:rPr>
        <w:t>par atkritumu savākšanas un šķirošanas vietām noteiktajām prasībām.</w:t>
      </w:r>
    </w:p>
    <w:p w14:paraId="7CEA7D3C" w14:textId="77777777" w:rsidR="00D4550A" w:rsidRPr="00FA4B7E" w:rsidRDefault="00F07B64" w:rsidP="00FA4B7E">
      <w:pPr>
        <w:spacing w:after="0" w:line="240" w:lineRule="auto"/>
        <w:ind w:left="709"/>
        <w:jc w:val="both"/>
        <w:rPr>
          <w:rFonts w:ascii="Times New Roman" w:hAnsi="Times New Roman" w:cs="Times New Roman"/>
          <w:sz w:val="28"/>
          <w:szCs w:val="28"/>
        </w:rPr>
      </w:pPr>
    </w:p>
    <w:p w14:paraId="7CEA7D3D" w14:textId="6F2718E9" w:rsidR="003B44F4" w:rsidRPr="00FA4B7E" w:rsidRDefault="005968CA" w:rsidP="00FA4B7E">
      <w:pPr>
        <w:spacing w:after="0" w:line="240" w:lineRule="auto"/>
        <w:ind w:firstLine="709"/>
        <w:jc w:val="both"/>
        <w:rPr>
          <w:rFonts w:ascii="Times New Roman" w:hAnsi="Times New Roman" w:cs="Times New Roman"/>
          <w:sz w:val="28"/>
          <w:szCs w:val="28"/>
        </w:rPr>
      </w:pPr>
      <w:r w:rsidRPr="00FA4B7E">
        <w:rPr>
          <w:rFonts w:ascii="Times New Roman" w:hAnsi="Times New Roman" w:cs="Times New Roman"/>
          <w:sz w:val="28"/>
          <w:szCs w:val="28"/>
        </w:rPr>
        <w:t>4.</w:t>
      </w:r>
      <w:r w:rsidR="00FA4B7E">
        <w:rPr>
          <w:rFonts w:ascii="Times New Roman" w:hAnsi="Times New Roman" w:cs="Times New Roman"/>
          <w:sz w:val="28"/>
          <w:szCs w:val="28"/>
        </w:rPr>
        <w:t> </w:t>
      </w:r>
      <w:r w:rsidR="007049E2">
        <w:rPr>
          <w:rFonts w:ascii="Times New Roman" w:hAnsi="Times New Roman" w:cs="Times New Roman"/>
          <w:sz w:val="28"/>
          <w:szCs w:val="28"/>
        </w:rPr>
        <w:t>Ja n</w:t>
      </w:r>
      <w:r w:rsidRPr="00FA4B7E">
        <w:rPr>
          <w:rFonts w:ascii="Times New Roman" w:hAnsi="Times New Roman" w:cs="Times New Roman"/>
          <w:sz w:val="28"/>
          <w:szCs w:val="28"/>
        </w:rPr>
        <w:t>ovadā n</w:t>
      </w:r>
      <w:r w:rsidR="007049E2">
        <w:rPr>
          <w:rFonts w:ascii="Times New Roman" w:hAnsi="Times New Roman" w:cs="Times New Roman"/>
          <w:sz w:val="28"/>
          <w:szCs w:val="28"/>
        </w:rPr>
        <w:t>av</w:t>
      </w:r>
      <w:r w:rsidRPr="00FA4B7E">
        <w:rPr>
          <w:rFonts w:ascii="Times New Roman" w:hAnsi="Times New Roman" w:cs="Times New Roman"/>
          <w:sz w:val="28"/>
          <w:szCs w:val="28"/>
        </w:rPr>
        <w:t xml:space="preserve"> </w:t>
      </w:r>
      <w:r w:rsidR="007049E2" w:rsidRPr="00FA4B7E">
        <w:rPr>
          <w:rFonts w:ascii="Times New Roman" w:hAnsi="Times New Roman" w:cs="Times New Roman"/>
          <w:sz w:val="28"/>
          <w:szCs w:val="28"/>
        </w:rPr>
        <w:t>ierīko</w:t>
      </w:r>
      <w:r w:rsidR="007049E2">
        <w:rPr>
          <w:rFonts w:ascii="Times New Roman" w:hAnsi="Times New Roman" w:cs="Times New Roman"/>
          <w:sz w:val="28"/>
          <w:szCs w:val="28"/>
        </w:rPr>
        <w:t>ti</w:t>
      </w:r>
      <w:r w:rsidR="007049E2" w:rsidRPr="00FA4B7E">
        <w:rPr>
          <w:rFonts w:ascii="Times New Roman" w:hAnsi="Times New Roman" w:cs="Times New Roman"/>
          <w:sz w:val="28"/>
          <w:szCs w:val="28"/>
        </w:rPr>
        <w:t xml:space="preserve"> </w:t>
      </w:r>
      <w:r w:rsidRPr="00FA4B7E">
        <w:rPr>
          <w:rFonts w:ascii="Times New Roman" w:hAnsi="Times New Roman" w:cs="Times New Roman"/>
          <w:sz w:val="28"/>
          <w:szCs w:val="28"/>
        </w:rPr>
        <w:t>šķiroto atkritumu savākšanas laukum</w:t>
      </w:r>
      <w:r w:rsidR="007049E2">
        <w:rPr>
          <w:rFonts w:ascii="Times New Roman" w:hAnsi="Times New Roman" w:cs="Times New Roman"/>
          <w:sz w:val="28"/>
          <w:szCs w:val="28"/>
        </w:rPr>
        <w:t>i</w:t>
      </w:r>
      <w:r w:rsidRPr="00FA4B7E">
        <w:rPr>
          <w:rFonts w:ascii="Times New Roman" w:hAnsi="Times New Roman" w:cs="Times New Roman"/>
          <w:sz w:val="28"/>
          <w:szCs w:val="28"/>
        </w:rPr>
        <w:t xml:space="preserve"> vai sadzīves atkritumu dalītās savākšanas punkt</w:t>
      </w:r>
      <w:r w:rsidR="007049E2">
        <w:rPr>
          <w:rFonts w:ascii="Times New Roman" w:hAnsi="Times New Roman" w:cs="Times New Roman"/>
          <w:sz w:val="28"/>
          <w:szCs w:val="28"/>
        </w:rPr>
        <w:t>i</w:t>
      </w:r>
      <w:r w:rsidRPr="00FA4B7E">
        <w:rPr>
          <w:rFonts w:ascii="Times New Roman" w:hAnsi="Times New Roman" w:cs="Times New Roman"/>
          <w:sz w:val="28"/>
          <w:szCs w:val="28"/>
        </w:rPr>
        <w:t xml:space="preserve"> atbilstoši šo noteikumu 3.</w:t>
      </w:r>
      <w:r w:rsidR="00FA4B7E">
        <w:rPr>
          <w:rFonts w:ascii="Times New Roman" w:hAnsi="Times New Roman" w:cs="Times New Roman"/>
          <w:sz w:val="28"/>
          <w:szCs w:val="28"/>
        </w:rPr>
        <w:t> </w:t>
      </w:r>
      <w:r w:rsidRPr="00FA4B7E">
        <w:rPr>
          <w:rFonts w:ascii="Times New Roman" w:hAnsi="Times New Roman" w:cs="Times New Roman"/>
          <w:sz w:val="28"/>
          <w:szCs w:val="28"/>
        </w:rPr>
        <w:t>punktā minētajiem kritērijiem, pašvaldība nodrošina regulāru atkritumu dalītās savākšanas pakalpojuma sniegšanu</w:t>
      </w:r>
      <w:r w:rsidR="007049E2">
        <w:rPr>
          <w:rFonts w:ascii="Times New Roman" w:hAnsi="Times New Roman" w:cs="Times New Roman"/>
          <w:sz w:val="28"/>
          <w:szCs w:val="28"/>
        </w:rPr>
        <w:t xml:space="preserve"> saskaņā ar</w:t>
      </w:r>
      <w:r w:rsidRPr="00FA4B7E">
        <w:rPr>
          <w:rFonts w:ascii="Times New Roman" w:hAnsi="Times New Roman" w:cs="Times New Roman"/>
          <w:sz w:val="28"/>
          <w:szCs w:val="28"/>
        </w:rPr>
        <w:t xml:space="preserve"> šķiroto atkritumu savākšanas maršrut</w:t>
      </w:r>
      <w:r w:rsidR="007049E2">
        <w:rPr>
          <w:rFonts w:ascii="Times New Roman" w:hAnsi="Times New Roman" w:cs="Times New Roman"/>
          <w:sz w:val="28"/>
          <w:szCs w:val="28"/>
        </w:rPr>
        <w:t>u</w:t>
      </w:r>
      <w:r w:rsidRPr="00FA4B7E">
        <w:rPr>
          <w:rFonts w:ascii="Times New Roman" w:hAnsi="Times New Roman" w:cs="Times New Roman"/>
          <w:sz w:val="28"/>
          <w:szCs w:val="28"/>
        </w:rPr>
        <w:t>.</w:t>
      </w:r>
    </w:p>
    <w:p w14:paraId="7CEA7D40" w14:textId="77777777" w:rsidR="00F24247" w:rsidRPr="00FA4B7E" w:rsidRDefault="00F07B64" w:rsidP="00FA4B7E">
      <w:pPr>
        <w:pStyle w:val="ListParagraph"/>
        <w:spacing w:after="0" w:line="240" w:lineRule="auto"/>
        <w:rPr>
          <w:rFonts w:ascii="Times New Roman" w:hAnsi="Times New Roman" w:cs="Times New Roman"/>
          <w:sz w:val="28"/>
        </w:rPr>
      </w:pPr>
    </w:p>
    <w:p w14:paraId="7CEA7D41" w14:textId="109D75D6" w:rsidR="001B54C4" w:rsidRPr="00FA4B7E" w:rsidRDefault="005968CA" w:rsidP="00FA4B7E">
      <w:pPr>
        <w:pStyle w:val="ListParagraph"/>
        <w:spacing w:after="0" w:line="240" w:lineRule="auto"/>
        <w:ind w:left="0"/>
        <w:jc w:val="center"/>
        <w:rPr>
          <w:rFonts w:ascii="Times New Roman" w:hAnsi="Times New Roman" w:cs="Times New Roman"/>
          <w:sz w:val="28"/>
        </w:rPr>
      </w:pPr>
      <w:r w:rsidRPr="00FA4B7E">
        <w:rPr>
          <w:rFonts w:ascii="Times New Roman" w:hAnsi="Times New Roman" w:cs="Times New Roman"/>
          <w:b/>
          <w:sz w:val="28"/>
        </w:rPr>
        <w:t>III. Kārtība, kādā novērtē</w:t>
      </w:r>
      <w:r w:rsidRPr="00FA4B7E">
        <w:rPr>
          <w:rFonts w:ascii="Times New Roman" w:hAnsi="Times New Roman" w:cs="Times New Roman"/>
          <w:sz w:val="28"/>
        </w:rPr>
        <w:t xml:space="preserve"> </w:t>
      </w:r>
      <w:r w:rsidRPr="00FA4B7E">
        <w:rPr>
          <w:rFonts w:ascii="Times New Roman" w:hAnsi="Times New Roman" w:cs="Times New Roman"/>
          <w:b/>
          <w:sz w:val="28"/>
        </w:rPr>
        <w:t>dalītās atkritumu savākšanas pakalpojuma pieejamīb</w:t>
      </w:r>
      <w:r w:rsidR="008B0654" w:rsidRPr="00FA4B7E">
        <w:rPr>
          <w:rFonts w:ascii="Times New Roman" w:hAnsi="Times New Roman" w:cs="Times New Roman"/>
          <w:b/>
          <w:sz w:val="28"/>
        </w:rPr>
        <w:t>u</w:t>
      </w:r>
      <w:r w:rsidRPr="00FA4B7E">
        <w:rPr>
          <w:rFonts w:ascii="Times New Roman" w:hAnsi="Times New Roman" w:cs="Times New Roman"/>
          <w:b/>
          <w:sz w:val="28"/>
        </w:rPr>
        <w:t xml:space="preserve"> iedzīvotājiem</w:t>
      </w:r>
    </w:p>
    <w:p w14:paraId="7CEA7D42" w14:textId="77777777" w:rsidR="002C1B59" w:rsidRPr="00FA4B7E" w:rsidRDefault="00F07B64" w:rsidP="00FA4B7E">
      <w:pPr>
        <w:spacing w:after="0" w:line="240" w:lineRule="auto"/>
        <w:rPr>
          <w:rFonts w:ascii="Times New Roman" w:hAnsi="Times New Roman" w:cs="Times New Roman"/>
          <w:sz w:val="28"/>
        </w:rPr>
      </w:pPr>
    </w:p>
    <w:p w14:paraId="7CEA7D43" w14:textId="0AEFDC9A" w:rsidR="002C1B59" w:rsidRPr="00FA4B7E" w:rsidRDefault="005968CA" w:rsidP="00FA4B7E">
      <w:pPr>
        <w:spacing w:after="0" w:line="240" w:lineRule="auto"/>
        <w:ind w:firstLine="709"/>
        <w:jc w:val="both"/>
        <w:rPr>
          <w:rFonts w:ascii="Times New Roman" w:hAnsi="Times New Roman" w:cs="Times New Roman"/>
          <w:sz w:val="28"/>
        </w:rPr>
      </w:pPr>
      <w:r w:rsidRPr="00FA4B7E">
        <w:rPr>
          <w:rFonts w:ascii="Times New Roman" w:hAnsi="Times New Roman" w:cs="Times New Roman"/>
          <w:sz w:val="28"/>
        </w:rPr>
        <w:t>5.</w:t>
      </w:r>
      <w:r w:rsidR="00FA4B7E">
        <w:rPr>
          <w:rFonts w:ascii="Times New Roman" w:hAnsi="Times New Roman" w:cs="Times New Roman"/>
          <w:sz w:val="28"/>
        </w:rPr>
        <w:t> </w:t>
      </w:r>
      <w:r w:rsidRPr="00FA4B7E">
        <w:rPr>
          <w:rFonts w:ascii="Times New Roman" w:hAnsi="Times New Roman" w:cs="Times New Roman"/>
          <w:sz w:val="28"/>
        </w:rPr>
        <w:t xml:space="preserve">Dalītās atkritumu savākšanas pakalpojuma pieejamību iedzīvotājiem novērtē, </w:t>
      </w:r>
      <w:r w:rsidR="002E5A9C">
        <w:rPr>
          <w:rFonts w:ascii="Times New Roman" w:hAnsi="Times New Roman" w:cs="Times New Roman"/>
          <w:sz w:val="28"/>
        </w:rPr>
        <w:t>aprēķinot</w:t>
      </w:r>
      <w:r w:rsidRPr="00FA4B7E">
        <w:rPr>
          <w:rFonts w:ascii="Times New Roman" w:hAnsi="Times New Roman" w:cs="Times New Roman"/>
          <w:sz w:val="28"/>
        </w:rPr>
        <w:t xml:space="preserve"> </w:t>
      </w:r>
      <w:r w:rsidR="001F7606">
        <w:rPr>
          <w:rFonts w:ascii="Times New Roman" w:hAnsi="Times New Roman" w:cs="Times New Roman"/>
          <w:sz w:val="28"/>
        </w:rPr>
        <w:t>n</w:t>
      </w:r>
      <w:r w:rsidRPr="00FA4B7E">
        <w:rPr>
          <w:rFonts w:ascii="Times New Roman" w:hAnsi="Times New Roman" w:cs="Times New Roman"/>
          <w:sz w:val="28"/>
        </w:rPr>
        <w:t>epieciešamo atkritumu dalītās savākšanas punktu vai šķiroto atkritumu savākšanas laukumu skaitu</w:t>
      </w:r>
      <w:r w:rsidR="002E5A9C">
        <w:rPr>
          <w:rFonts w:ascii="Times New Roman" w:hAnsi="Times New Roman" w:cs="Times New Roman"/>
          <w:sz w:val="28"/>
        </w:rPr>
        <w:t xml:space="preserve"> </w:t>
      </w:r>
      <w:r w:rsidR="001F7606">
        <w:rPr>
          <w:rFonts w:ascii="Times New Roman" w:hAnsi="Times New Roman" w:cs="Times New Roman"/>
          <w:sz w:val="28"/>
        </w:rPr>
        <w:t>saskaņā ar</w:t>
      </w:r>
      <w:r w:rsidRPr="00FA4B7E">
        <w:rPr>
          <w:rFonts w:ascii="Times New Roman" w:hAnsi="Times New Roman" w:cs="Times New Roman"/>
          <w:sz w:val="28"/>
        </w:rPr>
        <w:t xml:space="preserve"> šādu </w:t>
      </w:r>
      <w:r w:rsidR="001A2B4D">
        <w:rPr>
          <w:rFonts w:ascii="Times New Roman" w:hAnsi="Times New Roman" w:cs="Times New Roman"/>
          <w:sz w:val="28"/>
        </w:rPr>
        <w:t>formul</w:t>
      </w:r>
      <w:r w:rsidRPr="00FA4B7E">
        <w:rPr>
          <w:rFonts w:ascii="Times New Roman" w:hAnsi="Times New Roman" w:cs="Times New Roman"/>
          <w:sz w:val="28"/>
        </w:rPr>
        <w:t>u:</w:t>
      </w:r>
    </w:p>
    <w:p w14:paraId="7CEA7D44" w14:textId="77777777" w:rsidR="002C1B59" w:rsidRPr="00FA4B7E" w:rsidRDefault="00F07B64" w:rsidP="00FA4B7E">
      <w:pPr>
        <w:spacing w:after="0" w:line="240" w:lineRule="auto"/>
        <w:ind w:firstLine="709"/>
        <w:rPr>
          <w:rFonts w:ascii="Times New Roman" w:hAnsi="Times New Roman" w:cs="Times New Roman"/>
          <w:sz w:val="24"/>
          <w:szCs w:val="24"/>
        </w:rPr>
      </w:pPr>
    </w:p>
    <w:p w14:paraId="7CEA7D45" w14:textId="21C48E2B" w:rsidR="008E7174" w:rsidRPr="00FA4B7E" w:rsidRDefault="005968CA" w:rsidP="00FA4B7E">
      <w:pPr>
        <w:spacing w:after="0" w:line="240" w:lineRule="auto"/>
        <w:jc w:val="center"/>
        <w:rPr>
          <w:rFonts w:ascii="Times New Roman" w:hAnsi="Times New Roman" w:cs="Times New Roman"/>
          <w:sz w:val="28"/>
        </w:rPr>
      </w:pPr>
      <w:r w:rsidRPr="00FA4B7E">
        <w:rPr>
          <w:rFonts w:ascii="Times New Roman" w:hAnsi="Times New Roman" w:cs="Times New Roman"/>
          <w:sz w:val="28"/>
        </w:rPr>
        <w:t>P</w:t>
      </w:r>
      <w:r w:rsidR="001A2B4D">
        <w:rPr>
          <w:rFonts w:ascii="Times New Roman" w:hAnsi="Times New Roman" w:cs="Times New Roman"/>
          <w:sz w:val="28"/>
        </w:rPr>
        <w:t> </w:t>
      </w:r>
      <w:r w:rsidRPr="00FA4B7E">
        <w:rPr>
          <w:rFonts w:ascii="Times New Roman" w:hAnsi="Times New Roman" w:cs="Times New Roman"/>
          <w:sz w:val="28"/>
        </w:rPr>
        <w:t>=</w:t>
      </w:r>
      <w:r w:rsidR="001A2B4D">
        <w:rPr>
          <w:rFonts w:ascii="Times New Roman" w:hAnsi="Times New Roman" w:cs="Times New Roman"/>
          <w:sz w:val="28"/>
        </w:rPr>
        <w:t> </w:t>
      </w:r>
      <w:r w:rsidRPr="00FA4B7E">
        <w:rPr>
          <w:rFonts w:ascii="Times New Roman" w:hAnsi="Times New Roman" w:cs="Times New Roman"/>
          <w:sz w:val="28"/>
        </w:rPr>
        <w:t>I</w:t>
      </w:r>
      <w:r w:rsidR="001A2B4D">
        <w:rPr>
          <w:rFonts w:ascii="Times New Roman" w:hAnsi="Times New Roman" w:cs="Times New Roman"/>
          <w:sz w:val="28"/>
        </w:rPr>
        <w:t> : </w:t>
      </w:r>
      <w:r w:rsidRPr="00FA4B7E">
        <w:rPr>
          <w:rFonts w:ascii="Times New Roman" w:hAnsi="Times New Roman" w:cs="Times New Roman"/>
          <w:sz w:val="28"/>
        </w:rPr>
        <w:t xml:space="preserve">K, </w:t>
      </w:r>
      <w:r w:rsidR="008B0654" w:rsidRPr="00FA4B7E">
        <w:rPr>
          <w:rFonts w:ascii="Times New Roman" w:hAnsi="Times New Roman" w:cs="Times New Roman"/>
          <w:sz w:val="28"/>
        </w:rPr>
        <w:t>kur</w:t>
      </w:r>
    </w:p>
    <w:p w14:paraId="7CEA7D46" w14:textId="77777777" w:rsidR="008E7174" w:rsidRPr="00FA4B7E" w:rsidRDefault="00F07B64" w:rsidP="00FA4B7E">
      <w:pPr>
        <w:spacing w:after="0" w:line="240" w:lineRule="auto"/>
        <w:ind w:firstLine="709"/>
        <w:rPr>
          <w:rFonts w:ascii="Times New Roman" w:hAnsi="Times New Roman" w:cs="Times New Roman"/>
          <w:sz w:val="24"/>
          <w:szCs w:val="24"/>
        </w:rPr>
      </w:pPr>
    </w:p>
    <w:p w14:paraId="7CEA7D47" w14:textId="34F563B2" w:rsidR="008E7174" w:rsidRPr="00FA4B7E" w:rsidRDefault="005968CA" w:rsidP="00FA4B7E">
      <w:pPr>
        <w:spacing w:after="0" w:line="240" w:lineRule="auto"/>
        <w:ind w:firstLine="709"/>
        <w:jc w:val="both"/>
        <w:rPr>
          <w:rFonts w:ascii="Times New Roman" w:hAnsi="Times New Roman" w:cs="Times New Roman"/>
          <w:sz w:val="28"/>
        </w:rPr>
      </w:pPr>
      <w:r w:rsidRPr="00FA4B7E">
        <w:rPr>
          <w:rFonts w:ascii="Times New Roman" w:hAnsi="Times New Roman" w:cs="Times New Roman"/>
          <w:sz w:val="28"/>
        </w:rPr>
        <w:t>P – dalītās atkritumu savākšanas pakalpojuma pieejamības rādītāj</w:t>
      </w:r>
      <w:r w:rsidR="008B0654" w:rsidRPr="00FA4B7E">
        <w:rPr>
          <w:rFonts w:ascii="Times New Roman" w:hAnsi="Times New Roman" w:cs="Times New Roman"/>
          <w:sz w:val="28"/>
        </w:rPr>
        <w:t>s</w:t>
      </w:r>
      <w:r w:rsidRPr="00FA4B7E">
        <w:rPr>
          <w:rFonts w:ascii="Times New Roman" w:hAnsi="Times New Roman" w:cs="Times New Roman"/>
          <w:sz w:val="28"/>
        </w:rPr>
        <w:t>;</w:t>
      </w:r>
    </w:p>
    <w:p w14:paraId="7CEA7D48" w14:textId="77777777" w:rsidR="008E7174" w:rsidRPr="00FA4B7E" w:rsidRDefault="005968CA" w:rsidP="00FA4B7E">
      <w:pPr>
        <w:spacing w:after="0" w:line="240" w:lineRule="auto"/>
        <w:ind w:firstLine="709"/>
        <w:jc w:val="both"/>
        <w:rPr>
          <w:rFonts w:ascii="Times New Roman" w:hAnsi="Times New Roman" w:cs="Times New Roman"/>
          <w:sz w:val="28"/>
        </w:rPr>
      </w:pPr>
      <w:r w:rsidRPr="00FA4B7E">
        <w:rPr>
          <w:rFonts w:ascii="Times New Roman" w:hAnsi="Times New Roman" w:cs="Times New Roman"/>
          <w:sz w:val="28"/>
        </w:rPr>
        <w:t>I – iedzīvotāju skaits pašvaldībā;</w:t>
      </w:r>
    </w:p>
    <w:p w14:paraId="7CEA7D49" w14:textId="1F78CF97" w:rsidR="00DA6B09" w:rsidRPr="00FA4B7E" w:rsidRDefault="005968CA" w:rsidP="00FA4B7E">
      <w:pPr>
        <w:spacing w:after="0" w:line="240" w:lineRule="auto"/>
        <w:ind w:firstLine="709"/>
        <w:jc w:val="both"/>
        <w:rPr>
          <w:rFonts w:ascii="Times New Roman" w:hAnsi="Times New Roman" w:cs="Times New Roman"/>
          <w:sz w:val="28"/>
        </w:rPr>
      </w:pPr>
      <w:r w:rsidRPr="00FA4B7E">
        <w:rPr>
          <w:rFonts w:ascii="Times New Roman" w:hAnsi="Times New Roman" w:cs="Times New Roman"/>
          <w:sz w:val="28"/>
        </w:rPr>
        <w:t>K</w:t>
      </w:r>
      <w:r w:rsidR="002E5A9C">
        <w:rPr>
          <w:rFonts w:ascii="Times New Roman" w:hAnsi="Times New Roman" w:cs="Times New Roman"/>
          <w:sz w:val="28"/>
        </w:rPr>
        <w:t> </w:t>
      </w:r>
      <w:r w:rsidRPr="00FA4B7E">
        <w:rPr>
          <w:rFonts w:ascii="Times New Roman" w:hAnsi="Times New Roman" w:cs="Times New Roman"/>
          <w:sz w:val="28"/>
        </w:rPr>
        <w:t xml:space="preserve">– dalītās atkritumu savākšanas pakalpojuma pieejamības kritērijs </w:t>
      </w:r>
      <w:r w:rsidRPr="001A2B4D">
        <w:rPr>
          <w:rFonts w:ascii="Times New Roman" w:hAnsi="Times New Roman" w:cs="Times New Roman"/>
          <w:sz w:val="28"/>
        </w:rPr>
        <w:t>atbilstoši</w:t>
      </w:r>
      <w:r w:rsidRPr="00FA4B7E">
        <w:rPr>
          <w:rFonts w:ascii="Times New Roman" w:hAnsi="Times New Roman" w:cs="Times New Roman"/>
          <w:sz w:val="28"/>
        </w:rPr>
        <w:t xml:space="preserve"> šo noteikumu 2.1., 2.2.1., 2.2.2., 2.2.3., 3.1.,</w:t>
      </w:r>
      <w:r w:rsidR="008B0654" w:rsidRPr="00FA4B7E">
        <w:rPr>
          <w:rFonts w:ascii="Times New Roman" w:hAnsi="Times New Roman" w:cs="Times New Roman"/>
          <w:sz w:val="28"/>
        </w:rPr>
        <w:t xml:space="preserve"> </w:t>
      </w:r>
      <w:r w:rsidRPr="00FA4B7E">
        <w:rPr>
          <w:rFonts w:ascii="Times New Roman" w:hAnsi="Times New Roman" w:cs="Times New Roman"/>
          <w:sz w:val="28"/>
        </w:rPr>
        <w:t>3.2. vai 3.3.</w:t>
      </w:r>
      <w:r w:rsidR="00785406" w:rsidRPr="00FA4B7E">
        <w:rPr>
          <w:rFonts w:ascii="Times New Roman" w:hAnsi="Times New Roman" w:cs="Times New Roman"/>
          <w:sz w:val="28"/>
        </w:rPr>
        <w:t> </w:t>
      </w:r>
      <w:r w:rsidR="008B0654" w:rsidRPr="00FA4B7E">
        <w:rPr>
          <w:rFonts w:ascii="Times New Roman" w:hAnsi="Times New Roman" w:cs="Times New Roman"/>
          <w:sz w:val="28"/>
        </w:rPr>
        <w:t>apakš</w:t>
      </w:r>
      <w:r w:rsidRPr="00FA4B7E">
        <w:rPr>
          <w:rFonts w:ascii="Times New Roman" w:hAnsi="Times New Roman" w:cs="Times New Roman"/>
          <w:sz w:val="28"/>
        </w:rPr>
        <w:t xml:space="preserve">punktam. </w:t>
      </w:r>
    </w:p>
    <w:p w14:paraId="7CEA7D4A" w14:textId="77777777" w:rsidR="00E145D1" w:rsidRPr="00FA4B7E" w:rsidRDefault="00F07B64" w:rsidP="00FA4B7E">
      <w:pPr>
        <w:spacing w:after="0" w:line="240" w:lineRule="auto"/>
        <w:ind w:firstLine="709"/>
        <w:rPr>
          <w:rFonts w:ascii="Times New Roman" w:hAnsi="Times New Roman" w:cs="Times New Roman"/>
          <w:sz w:val="28"/>
        </w:rPr>
      </w:pPr>
    </w:p>
    <w:p w14:paraId="7CEA7D4B" w14:textId="6FC02AF3" w:rsidR="006F3F99" w:rsidRPr="00FA4B7E" w:rsidRDefault="005968CA" w:rsidP="00FA4B7E">
      <w:pPr>
        <w:pStyle w:val="ListParagraph"/>
        <w:spacing w:after="0" w:line="240" w:lineRule="auto"/>
        <w:ind w:left="0" w:firstLine="709"/>
        <w:jc w:val="both"/>
        <w:rPr>
          <w:rFonts w:ascii="Times New Roman" w:hAnsi="Times New Roman" w:cs="Times New Roman"/>
          <w:sz w:val="28"/>
        </w:rPr>
      </w:pPr>
      <w:r w:rsidRPr="00FA4B7E">
        <w:rPr>
          <w:rFonts w:ascii="Times New Roman" w:hAnsi="Times New Roman" w:cs="Times New Roman"/>
          <w:sz w:val="28"/>
        </w:rPr>
        <w:t>6.</w:t>
      </w:r>
      <w:r w:rsidR="00FA4B7E">
        <w:rPr>
          <w:rFonts w:ascii="Times New Roman" w:hAnsi="Times New Roman" w:cs="Times New Roman"/>
          <w:sz w:val="28"/>
        </w:rPr>
        <w:t> </w:t>
      </w:r>
      <w:r w:rsidRPr="00FA4B7E">
        <w:rPr>
          <w:rFonts w:ascii="Times New Roman" w:hAnsi="Times New Roman" w:cs="Times New Roman"/>
          <w:sz w:val="28"/>
        </w:rPr>
        <w:t>Šo noteikumu 5.</w:t>
      </w:r>
      <w:r w:rsidR="00FA4B7E">
        <w:rPr>
          <w:rFonts w:ascii="Times New Roman" w:hAnsi="Times New Roman" w:cs="Times New Roman"/>
          <w:sz w:val="28"/>
        </w:rPr>
        <w:t> </w:t>
      </w:r>
      <w:r w:rsidRPr="00FA4B7E">
        <w:rPr>
          <w:rFonts w:ascii="Times New Roman" w:hAnsi="Times New Roman" w:cs="Times New Roman"/>
          <w:sz w:val="28"/>
        </w:rPr>
        <w:t>punktā minēt</w:t>
      </w:r>
      <w:r w:rsidR="001A2B4D">
        <w:rPr>
          <w:rFonts w:ascii="Times New Roman" w:hAnsi="Times New Roman" w:cs="Times New Roman"/>
          <w:sz w:val="28"/>
        </w:rPr>
        <w:t>ajos</w:t>
      </w:r>
      <w:r w:rsidRPr="00FA4B7E">
        <w:rPr>
          <w:rFonts w:ascii="Times New Roman" w:hAnsi="Times New Roman" w:cs="Times New Roman"/>
          <w:sz w:val="28"/>
        </w:rPr>
        <w:t xml:space="preserve"> aprēķin</w:t>
      </w:r>
      <w:r w:rsidR="001A2B4D">
        <w:rPr>
          <w:rFonts w:ascii="Times New Roman" w:hAnsi="Times New Roman" w:cs="Times New Roman"/>
          <w:sz w:val="28"/>
        </w:rPr>
        <w:t>os</w:t>
      </w:r>
      <w:r w:rsidRPr="00FA4B7E">
        <w:rPr>
          <w:rFonts w:ascii="Times New Roman" w:hAnsi="Times New Roman" w:cs="Times New Roman"/>
          <w:sz w:val="28"/>
        </w:rPr>
        <w:t xml:space="preserve"> iegūto dalītās atkritumu savākšanas pakalpojuma pieejamības rādītāju salīdzina ar informāciju par izveidoto atkritumu dalītās savākšanas punktu skaitu vai šķiroto atkritumu savākšanas laukumu skaitu attiecīgajā pašvaldībā. Ja dalītās atkritumu savākšanas pakalpojuma pieejamības rādītājs ir mazāks vai vienāds ar izveidoto atkritumu dalītās savākšanas punktu skaitu vai šķiroto atkritumu savākšanas </w:t>
      </w:r>
      <w:r w:rsidRPr="00FA4B7E">
        <w:rPr>
          <w:rFonts w:ascii="Times New Roman" w:hAnsi="Times New Roman" w:cs="Times New Roman"/>
          <w:sz w:val="28"/>
        </w:rPr>
        <w:lastRenderedPageBreak/>
        <w:t>laukumu skaitu attiecīgajā pašvaldībā, tad dalītās atkritumu savākšanas pakalpojuma pieejamība iedzīvotājiem atbilst šajos noteikumos noteiktajiem kritērijiem. Ja dalītās atkritumu savākšanas pakalpojuma pieejamības rādītājs ir lielāks par izveidoto atkritumu dalītās savākšanas punktu skaitu vai šķiroto atkritumu savākšanas laukumu skaitu attiecīgajā pašvaldībā, tad dalītās atkritumu savākšanas pakalpojuma pieejamība iedzīvotājiem neatbilst šajos noteikumos noteiktajiem kritērijiem.</w:t>
      </w:r>
    </w:p>
    <w:p w14:paraId="7CEA7D4C" w14:textId="77777777" w:rsidR="006F3F99" w:rsidRPr="00FA4B7E" w:rsidRDefault="00F07B64" w:rsidP="00FA4B7E">
      <w:pPr>
        <w:pStyle w:val="ListParagraph"/>
        <w:spacing w:after="0" w:line="240" w:lineRule="auto"/>
        <w:ind w:left="709"/>
        <w:jc w:val="both"/>
        <w:rPr>
          <w:rFonts w:ascii="Times New Roman" w:hAnsi="Times New Roman" w:cs="Times New Roman"/>
          <w:sz w:val="28"/>
        </w:rPr>
      </w:pPr>
    </w:p>
    <w:p w14:paraId="7CEA7D4D" w14:textId="77236E61" w:rsidR="006F3F99" w:rsidRPr="00FA4B7E" w:rsidRDefault="005968CA" w:rsidP="00FA4B7E">
      <w:pPr>
        <w:pStyle w:val="ListParagraph"/>
        <w:spacing w:after="0" w:line="240" w:lineRule="auto"/>
        <w:ind w:left="0" w:firstLine="709"/>
        <w:jc w:val="both"/>
        <w:rPr>
          <w:rFonts w:ascii="Times New Roman" w:hAnsi="Times New Roman" w:cs="Times New Roman"/>
          <w:sz w:val="36"/>
        </w:rPr>
      </w:pPr>
      <w:r w:rsidRPr="00FA4B7E">
        <w:rPr>
          <w:rFonts w:ascii="Times New Roman" w:hAnsi="Times New Roman" w:cs="Times New Roman"/>
          <w:sz w:val="28"/>
          <w:szCs w:val="28"/>
        </w:rPr>
        <w:t>7.</w:t>
      </w:r>
      <w:r w:rsidR="00FA4B7E">
        <w:rPr>
          <w:rFonts w:ascii="Times New Roman" w:hAnsi="Times New Roman" w:cs="Times New Roman"/>
          <w:sz w:val="28"/>
          <w:szCs w:val="28"/>
        </w:rPr>
        <w:t> </w:t>
      </w:r>
      <w:r w:rsidRPr="00FA4B7E">
        <w:rPr>
          <w:rFonts w:ascii="Times New Roman" w:hAnsi="Times New Roman" w:cs="Times New Roman"/>
          <w:sz w:val="28"/>
          <w:szCs w:val="28"/>
        </w:rPr>
        <w:t xml:space="preserve">Dalītās atkritumu savākšanas pakalpojuma atbilstība šajos noteikumos noteiktajiem kritērijiem dalītās atkritumu savākšanas pakalpojuma novērtēšanai nav pamats ierobežot atkritumu apsaimniekotājiem veidot papildu atkritumu dalītās </w:t>
      </w:r>
      <w:r w:rsidR="0031546F" w:rsidRPr="00FA4B7E">
        <w:rPr>
          <w:rFonts w:ascii="Times New Roman" w:hAnsi="Times New Roman" w:cs="Times New Roman"/>
          <w:sz w:val="28"/>
          <w:szCs w:val="28"/>
        </w:rPr>
        <w:t>sa</w:t>
      </w:r>
      <w:r w:rsidRPr="00FA4B7E">
        <w:rPr>
          <w:rFonts w:ascii="Times New Roman" w:hAnsi="Times New Roman" w:cs="Times New Roman"/>
          <w:sz w:val="28"/>
          <w:szCs w:val="28"/>
        </w:rPr>
        <w:t xml:space="preserve">vākšanas punktus un </w:t>
      </w:r>
      <w:r w:rsidR="008B0654" w:rsidRPr="00FA4B7E">
        <w:rPr>
          <w:rFonts w:ascii="Times New Roman" w:hAnsi="Times New Roman" w:cs="Times New Roman"/>
          <w:sz w:val="28"/>
          <w:szCs w:val="28"/>
        </w:rPr>
        <w:t xml:space="preserve">šķiroto atkritumu savākšanas </w:t>
      </w:r>
      <w:r w:rsidRPr="00FA4B7E">
        <w:rPr>
          <w:rFonts w:ascii="Times New Roman" w:hAnsi="Times New Roman" w:cs="Times New Roman"/>
          <w:sz w:val="28"/>
          <w:szCs w:val="28"/>
        </w:rPr>
        <w:t>laukumus pašvaldības administratīvajā teritorijā</w:t>
      </w:r>
      <w:r w:rsidRPr="00FA4B7E">
        <w:rPr>
          <w:rFonts w:ascii="Times New Roman" w:hAnsi="Times New Roman" w:cs="Times New Roman"/>
          <w:sz w:val="28"/>
        </w:rPr>
        <w:t xml:space="preserve">. </w:t>
      </w:r>
    </w:p>
    <w:p w14:paraId="7CEA7D4E" w14:textId="77777777" w:rsidR="00733F4F" w:rsidRPr="00FA4B7E" w:rsidRDefault="00F07B64" w:rsidP="00FA4B7E">
      <w:pPr>
        <w:spacing w:after="0" w:line="240" w:lineRule="auto"/>
        <w:jc w:val="both"/>
        <w:rPr>
          <w:rFonts w:ascii="Times New Roman" w:hAnsi="Times New Roman" w:cs="Times New Roman"/>
          <w:sz w:val="28"/>
          <w:szCs w:val="28"/>
        </w:rPr>
      </w:pPr>
    </w:p>
    <w:p w14:paraId="7CEA7D4F" w14:textId="6CFFBE54" w:rsidR="00733F4F" w:rsidRPr="00FA4B7E" w:rsidRDefault="005968CA" w:rsidP="00FA4B7E">
      <w:pPr>
        <w:spacing w:after="0" w:line="240" w:lineRule="auto"/>
        <w:ind w:firstLine="709"/>
        <w:jc w:val="both"/>
        <w:rPr>
          <w:rFonts w:ascii="Times New Roman" w:hAnsi="Times New Roman" w:cs="Times New Roman"/>
          <w:sz w:val="36"/>
          <w:szCs w:val="28"/>
        </w:rPr>
      </w:pPr>
      <w:r w:rsidRPr="00FA4B7E">
        <w:rPr>
          <w:rFonts w:ascii="Times New Roman" w:hAnsi="Times New Roman" w:cs="Times New Roman"/>
          <w:sz w:val="28"/>
          <w:szCs w:val="28"/>
        </w:rPr>
        <w:t>8.</w:t>
      </w:r>
      <w:r w:rsidR="00FA4B7E">
        <w:rPr>
          <w:rFonts w:ascii="Times New Roman" w:hAnsi="Times New Roman" w:cs="Times New Roman"/>
          <w:sz w:val="28"/>
          <w:szCs w:val="28"/>
        </w:rPr>
        <w:t> </w:t>
      </w:r>
      <w:r w:rsidRPr="00FA4B7E">
        <w:rPr>
          <w:rFonts w:ascii="Times New Roman" w:hAnsi="Times New Roman" w:cs="Times New Roman"/>
          <w:sz w:val="28"/>
          <w:szCs w:val="28"/>
        </w:rPr>
        <w:t xml:space="preserve">Viena gada laikā no šo noteikumu spēkā stāšanās dienas pašvaldības izvērtē atkritumu dalītās </w:t>
      </w:r>
      <w:r w:rsidR="0031546F" w:rsidRPr="00FA4B7E">
        <w:rPr>
          <w:rFonts w:ascii="Times New Roman" w:hAnsi="Times New Roman" w:cs="Times New Roman"/>
          <w:sz w:val="28"/>
          <w:szCs w:val="28"/>
        </w:rPr>
        <w:t>sa</w:t>
      </w:r>
      <w:r w:rsidRPr="00FA4B7E">
        <w:rPr>
          <w:rFonts w:ascii="Times New Roman" w:hAnsi="Times New Roman" w:cs="Times New Roman"/>
          <w:sz w:val="28"/>
          <w:szCs w:val="28"/>
        </w:rPr>
        <w:t xml:space="preserve">vākšanas pakalpojuma pieejamību iedzīvotājiem, ņemot vērā šajos noteikumos noteiktos kritērijus. </w:t>
      </w:r>
      <w:r w:rsidRPr="00FA4B7E">
        <w:rPr>
          <w:rFonts w:ascii="Times New Roman" w:hAnsi="Times New Roman" w:cs="Times New Roman"/>
          <w:sz w:val="28"/>
        </w:rPr>
        <w:t>Ja atkritumu apsaimniekošanas līgumos, kas noslēgti publisko iepirkumu vai publisko un privāto partnerību regulējoš</w:t>
      </w:r>
      <w:r w:rsidR="00A65D14">
        <w:rPr>
          <w:rFonts w:ascii="Times New Roman" w:hAnsi="Times New Roman" w:cs="Times New Roman"/>
          <w:sz w:val="28"/>
        </w:rPr>
        <w:t>aj</w:t>
      </w:r>
      <w:r w:rsidRPr="00FA4B7E">
        <w:rPr>
          <w:rFonts w:ascii="Times New Roman" w:hAnsi="Times New Roman" w:cs="Times New Roman"/>
          <w:sz w:val="28"/>
        </w:rPr>
        <w:t>os normatīvajos aktos noteiktajā kārtībā līdz šo noteikumu spēkā stāšanās dienai</w:t>
      </w:r>
      <w:r w:rsidR="0063721D">
        <w:rPr>
          <w:rFonts w:ascii="Times New Roman" w:hAnsi="Times New Roman" w:cs="Times New Roman"/>
          <w:sz w:val="28"/>
        </w:rPr>
        <w:t>,</w:t>
      </w:r>
      <w:r w:rsidRPr="00FA4B7E">
        <w:rPr>
          <w:rFonts w:ascii="Times New Roman" w:hAnsi="Times New Roman" w:cs="Times New Roman"/>
          <w:sz w:val="28"/>
        </w:rPr>
        <w:t xml:space="preserve"> nav paredzēti nosacījumi, lai nodrošinātu atkritumu dalītās </w:t>
      </w:r>
      <w:r w:rsidR="0031546F" w:rsidRPr="00FA4B7E">
        <w:rPr>
          <w:rFonts w:ascii="Times New Roman" w:hAnsi="Times New Roman" w:cs="Times New Roman"/>
          <w:sz w:val="28"/>
        </w:rPr>
        <w:t>sa</w:t>
      </w:r>
      <w:r w:rsidRPr="00FA4B7E">
        <w:rPr>
          <w:rFonts w:ascii="Times New Roman" w:hAnsi="Times New Roman" w:cs="Times New Roman"/>
          <w:sz w:val="28"/>
        </w:rPr>
        <w:t>vākšanas pakalpojuma pieejamību iedzīvotājiem atbilstoši šajos noteikumos noteiktajiem kritērijiem, pašvaldības līdz 2020.</w:t>
      </w:r>
      <w:r w:rsidR="00785406" w:rsidRPr="00FA4B7E">
        <w:rPr>
          <w:rFonts w:ascii="Times New Roman" w:hAnsi="Times New Roman" w:cs="Times New Roman"/>
          <w:sz w:val="28"/>
        </w:rPr>
        <w:t> </w:t>
      </w:r>
      <w:r w:rsidRPr="00FA4B7E">
        <w:rPr>
          <w:rFonts w:ascii="Times New Roman" w:hAnsi="Times New Roman" w:cs="Times New Roman"/>
          <w:sz w:val="28"/>
        </w:rPr>
        <w:t>gada 30.</w:t>
      </w:r>
      <w:r w:rsidR="00785406" w:rsidRPr="00FA4B7E">
        <w:rPr>
          <w:rFonts w:ascii="Times New Roman" w:hAnsi="Times New Roman" w:cs="Times New Roman"/>
          <w:sz w:val="28"/>
        </w:rPr>
        <w:t> </w:t>
      </w:r>
      <w:r w:rsidRPr="00FA4B7E">
        <w:rPr>
          <w:rFonts w:ascii="Times New Roman" w:hAnsi="Times New Roman" w:cs="Times New Roman"/>
          <w:sz w:val="28"/>
        </w:rPr>
        <w:t xml:space="preserve">jūnijam </w:t>
      </w:r>
      <w:r w:rsidR="004A4569" w:rsidRPr="00FA4B7E">
        <w:rPr>
          <w:rFonts w:ascii="Times New Roman" w:hAnsi="Times New Roman" w:cs="Times New Roman"/>
          <w:sz w:val="28"/>
        </w:rPr>
        <w:t>pārskat</w:t>
      </w:r>
      <w:r w:rsidR="004A4569">
        <w:rPr>
          <w:rFonts w:ascii="Times New Roman" w:hAnsi="Times New Roman" w:cs="Times New Roman"/>
          <w:sz w:val="28"/>
        </w:rPr>
        <w:t>a</w:t>
      </w:r>
      <w:r w:rsidR="004A4569" w:rsidRPr="00FA4B7E">
        <w:rPr>
          <w:rFonts w:ascii="Times New Roman" w:hAnsi="Times New Roman" w:cs="Times New Roman"/>
          <w:sz w:val="28"/>
        </w:rPr>
        <w:t xml:space="preserve"> </w:t>
      </w:r>
      <w:r w:rsidRPr="00FA4B7E">
        <w:rPr>
          <w:rFonts w:ascii="Times New Roman" w:hAnsi="Times New Roman" w:cs="Times New Roman"/>
          <w:sz w:val="28"/>
        </w:rPr>
        <w:t>minēto</w:t>
      </w:r>
      <w:r w:rsidR="004A4569">
        <w:rPr>
          <w:rFonts w:ascii="Times New Roman" w:hAnsi="Times New Roman" w:cs="Times New Roman"/>
          <w:sz w:val="28"/>
        </w:rPr>
        <w:t>s</w:t>
      </w:r>
      <w:r w:rsidRPr="00FA4B7E">
        <w:rPr>
          <w:rFonts w:ascii="Times New Roman" w:hAnsi="Times New Roman" w:cs="Times New Roman"/>
          <w:sz w:val="28"/>
        </w:rPr>
        <w:t xml:space="preserve"> līgumu</w:t>
      </w:r>
      <w:r w:rsidR="004A4569">
        <w:rPr>
          <w:rFonts w:ascii="Times New Roman" w:hAnsi="Times New Roman" w:cs="Times New Roman"/>
          <w:sz w:val="28"/>
        </w:rPr>
        <w:t>s</w:t>
      </w:r>
      <w:r w:rsidRPr="00FA4B7E">
        <w:rPr>
          <w:rFonts w:ascii="Times New Roman" w:hAnsi="Times New Roman" w:cs="Times New Roman"/>
          <w:sz w:val="28"/>
        </w:rPr>
        <w:t xml:space="preserve">, iekļaujot tajos nosacījumus, lai nodrošinātu atkritumu dalītās </w:t>
      </w:r>
      <w:r w:rsidR="0031546F" w:rsidRPr="00FA4B7E">
        <w:rPr>
          <w:rFonts w:ascii="Times New Roman" w:hAnsi="Times New Roman" w:cs="Times New Roman"/>
          <w:sz w:val="28"/>
        </w:rPr>
        <w:t>sa</w:t>
      </w:r>
      <w:r w:rsidRPr="00FA4B7E">
        <w:rPr>
          <w:rFonts w:ascii="Times New Roman" w:hAnsi="Times New Roman" w:cs="Times New Roman"/>
          <w:sz w:val="28"/>
        </w:rPr>
        <w:t>vākšanas pakalpojuma pieejamību iedzīvotājiem atbilstoši šajos noteikumos noteiktajiem kritērijiem.</w:t>
      </w:r>
    </w:p>
    <w:p w14:paraId="7CEA7D50" w14:textId="77777777" w:rsidR="00733F4F" w:rsidRPr="00FA4B7E" w:rsidRDefault="00F07B64" w:rsidP="00FA4B7E">
      <w:pPr>
        <w:spacing w:after="0" w:line="240" w:lineRule="auto"/>
        <w:jc w:val="both"/>
        <w:rPr>
          <w:rFonts w:ascii="Times New Roman" w:hAnsi="Times New Roman" w:cs="Times New Roman"/>
          <w:sz w:val="28"/>
        </w:rPr>
      </w:pPr>
    </w:p>
    <w:p w14:paraId="7CEA7D51" w14:textId="77777777" w:rsidR="00733F4F" w:rsidRPr="00FA4B7E" w:rsidRDefault="00F07B64" w:rsidP="00FA4B7E">
      <w:pPr>
        <w:spacing w:after="0" w:line="240" w:lineRule="auto"/>
        <w:jc w:val="both"/>
        <w:rPr>
          <w:rFonts w:ascii="Times New Roman" w:hAnsi="Times New Roman" w:cs="Times New Roman"/>
          <w:sz w:val="28"/>
        </w:rPr>
      </w:pPr>
    </w:p>
    <w:p w14:paraId="7CEA7D52" w14:textId="77777777" w:rsidR="001E5207" w:rsidRPr="00FA4B7E" w:rsidRDefault="00F07B64" w:rsidP="00FA4B7E">
      <w:pPr>
        <w:spacing w:after="0" w:line="240" w:lineRule="auto"/>
        <w:jc w:val="both"/>
        <w:rPr>
          <w:rFonts w:ascii="Times New Roman" w:hAnsi="Times New Roman" w:cs="Times New Roman"/>
          <w:sz w:val="28"/>
        </w:rPr>
      </w:pPr>
    </w:p>
    <w:p w14:paraId="24EC1D9D" w14:textId="77777777" w:rsidR="00650AC6" w:rsidRPr="00FA4B7E" w:rsidRDefault="00650AC6" w:rsidP="00FA4B7E">
      <w:pPr>
        <w:tabs>
          <w:tab w:val="left" w:pos="6804"/>
        </w:tabs>
        <w:spacing w:after="0" w:line="240" w:lineRule="auto"/>
        <w:ind w:firstLine="709"/>
        <w:rPr>
          <w:rFonts w:ascii="Times New Roman" w:hAnsi="Times New Roman" w:cs="Times New Roman"/>
          <w:sz w:val="28"/>
        </w:rPr>
      </w:pPr>
      <w:r w:rsidRPr="00FA4B7E">
        <w:rPr>
          <w:rFonts w:ascii="Times New Roman" w:hAnsi="Times New Roman" w:cs="Times New Roman"/>
          <w:sz w:val="28"/>
        </w:rPr>
        <w:t>Ministru prezidents</w:t>
      </w:r>
      <w:r w:rsidRPr="00FA4B7E">
        <w:rPr>
          <w:rFonts w:ascii="Times New Roman" w:hAnsi="Times New Roman" w:cs="Times New Roman"/>
          <w:sz w:val="28"/>
        </w:rPr>
        <w:tab/>
        <w:t>Māris Kučinskis</w:t>
      </w:r>
    </w:p>
    <w:p w14:paraId="1138C5E9" w14:textId="77777777" w:rsidR="00650AC6" w:rsidRPr="00FA4B7E" w:rsidRDefault="00650AC6" w:rsidP="00FA4B7E">
      <w:pPr>
        <w:tabs>
          <w:tab w:val="left" w:pos="4678"/>
          <w:tab w:val="left" w:pos="6804"/>
        </w:tabs>
        <w:spacing w:after="0" w:line="240" w:lineRule="auto"/>
        <w:rPr>
          <w:rFonts w:ascii="Times New Roman" w:hAnsi="Times New Roman" w:cs="Times New Roman"/>
          <w:sz w:val="28"/>
        </w:rPr>
      </w:pPr>
    </w:p>
    <w:p w14:paraId="4A0D461F" w14:textId="77777777" w:rsidR="00650AC6" w:rsidRPr="00FA4B7E" w:rsidRDefault="00650AC6" w:rsidP="00FA4B7E">
      <w:pPr>
        <w:tabs>
          <w:tab w:val="left" w:pos="4678"/>
          <w:tab w:val="left" w:pos="6804"/>
        </w:tabs>
        <w:spacing w:after="0" w:line="240" w:lineRule="auto"/>
        <w:rPr>
          <w:rFonts w:ascii="Times New Roman" w:hAnsi="Times New Roman" w:cs="Times New Roman"/>
          <w:sz w:val="28"/>
        </w:rPr>
      </w:pPr>
    </w:p>
    <w:p w14:paraId="7A48023A" w14:textId="77777777" w:rsidR="00650AC6" w:rsidRPr="00FA4B7E" w:rsidRDefault="00650AC6" w:rsidP="00FA4B7E">
      <w:pPr>
        <w:tabs>
          <w:tab w:val="left" w:pos="4678"/>
          <w:tab w:val="left" w:pos="6804"/>
        </w:tabs>
        <w:spacing w:after="0" w:line="240" w:lineRule="auto"/>
        <w:rPr>
          <w:rFonts w:ascii="Times New Roman" w:hAnsi="Times New Roman" w:cs="Times New Roman"/>
          <w:sz w:val="28"/>
        </w:rPr>
      </w:pPr>
    </w:p>
    <w:p w14:paraId="378A6BA6" w14:textId="77777777" w:rsidR="00650AC6" w:rsidRPr="00FA4B7E" w:rsidRDefault="00650AC6" w:rsidP="00FA4B7E">
      <w:pPr>
        <w:tabs>
          <w:tab w:val="left" w:pos="4678"/>
          <w:tab w:val="left" w:pos="6804"/>
        </w:tabs>
        <w:spacing w:after="0" w:line="240" w:lineRule="auto"/>
        <w:ind w:firstLine="709"/>
        <w:rPr>
          <w:rFonts w:ascii="Times New Roman" w:hAnsi="Times New Roman" w:cs="Times New Roman"/>
          <w:sz w:val="28"/>
        </w:rPr>
      </w:pPr>
      <w:r w:rsidRPr="00FA4B7E">
        <w:rPr>
          <w:rFonts w:ascii="Times New Roman" w:hAnsi="Times New Roman" w:cs="Times New Roman"/>
          <w:sz w:val="28"/>
        </w:rPr>
        <w:t xml:space="preserve">Vides aizsardzības un </w:t>
      </w:r>
    </w:p>
    <w:p w14:paraId="54508D74" w14:textId="77777777" w:rsidR="00650AC6" w:rsidRPr="00FA4B7E" w:rsidRDefault="00650AC6" w:rsidP="00FA4B7E">
      <w:pPr>
        <w:tabs>
          <w:tab w:val="left" w:pos="3686"/>
          <w:tab w:val="left" w:pos="6804"/>
        </w:tabs>
        <w:spacing w:after="0" w:line="240" w:lineRule="auto"/>
        <w:ind w:firstLine="709"/>
        <w:rPr>
          <w:rFonts w:ascii="Times New Roman" w:hAnsi="Times New Roman" w:cs="Times New Roman"/>
          <w:sz w:val="28"/>
        </w:rPr>
      </w:pPr>
      <w:r w:rsidRPr="00FA4B7E">
        <w:rPr>
          <w:rFonts w:ascii="Times New Roman" w:hAnsi="Times New Roman" w:cs="Times New Roman"/>
          <w:sz w:val="28"/>
        </w:rPr>
        <w:t xml:space="preserve">reģionālās attīstības ministrs </w:t>
      </w:r>
      <w:r w:rsidRPr="00FA4B7E">
        <w:rPr>
          <w:rFonts w:ascii="Times New Roman" w:hAnsi="Times New Roman" w:cs="Times New Roman"/>
          <w:sz w:val="28"/>
        </w:rPr>
        <w:tab/>
        <w:t>Kaspars Gerhards</w:t>
      </w:r>
    </w:p>
    <w:sectPr w:rsidR="00650AC6" w:rsidRPr="00FA4B7E" w:rsidSect="00FA4B7E">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A7D6E" w14:textId="77777777" w:rsidR="00AE0C4B" w:rsidRDefault="005968CA">
      <w:pPr>
        <w:spacing w:after="0" w:line="240" w:lineRule="auto"/>
      </w:pPr>
      <w:r>
        <w:separator/>
      </w:r>
    </w:p>
  </w:endnote>
  <w:endnote w:type="continuationSeparator" w:id="0">
    <w:p w14:paraId="7CEA7D70" w14:textId="77777777" w:rsidR="00AE0C4B" w:rsidRDefault="0059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E9C9" w14:textId="228A9D41" w:rsidR="00650AC6" w:rsidRPr="00650AC6" w:rsidRDefault="00650AC6">
    <w:pPr>
      <w:pStyle w:val="Footer"/>
      <w:rPr>
        <w:sz w:val="16"/>
        <w:szCs w:val="16"/>
      </w:rPr>
    </w:pPr>
    <w:r w:rsidRPr="00650AC6">
      <w:rPr>
        <w:rFonts w:ascii="Times New Roman" w:hAnsi="Times New Roman" w:cs="Times New Roman"/>
        <w:sz w:val="16"/>
        <w:szCs w:val="16"/>
      </w:rPr>
      <w:t>N1039_7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A7D69" w14:textId="2BC1B084" w:rsidR="009116B2" w:rsidRPr="00650AC6" w:rsidRDefault="00650AC6">
    <w:pPr>
      <w:pStyle w:val="Footer"/>
      <w:rPr>
        <w:sz w:val="16"/>
        <w:szCs w:val="16"/>
      </w:rPr>
    </w:pPr>
    <w:r w:rsidRPr="00650AC6">
      <w:rPr>
        <w:rFonts w:ascii="Times New Roman" w:hAnsi="Times New Roman" w:cs="Times New Roman"/>
        <w:sz w:val="16"/>
        <w:szCs w:val="16"/>
      </w:rPr>
      <w:t>N1039_7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A7D6A" w14:textId="77777777" w:rsidR="00AE0C4B" w:rsidRDefault="005968CA">
      <w:pPr>
        <w:spacing w:after="0" w:line="240" w:lineRule="auto"/>
      </w:pPr>
      <w:r>
        <w:separator/>
      </w:r>
    </w:p>
  </w:footnote>
  <w:footnote w:type="continuationSeparator" w:id="0">
    <w:p w14:paraId="7CEA7D6C" w14:textId="77777777" w:rsidR="00AE0C4B" w:rsidRDefault="0059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35724"/>
      <w:docPartObj>
        <w:docPartGallery w:val="Page Numbers (Top of Page)"/>
        <w:docPartUnique/>
      </w:docPartObj>
    </w:sdtPr>
    <w:sdtEndPr>
      <w:rPr>
        <w:rFonts w:ascii="Times New Roman" w:hAnsi="Times New Roman" w:cs="Times New Roman"/>
        <w:noProof/>
        <w:sz w:val="24"/>
        <w:szCs w:val="24"/>
      </w:rPr>
    </w:sdtEndPr>
    <w:sdtContent>
      <w:p w14:paraId="7CEA7D61" w14:textId="4E16F297" w:rsidR="00440C45" w:rsidRPr="00650AC6" w:rsidRDefault="005968CA">
        <w:pPr>
          <w:pStyle w:val="Header"/>
          <w:jc w:val="center"/>
          <w:rPr>
            <w:rFonts w:ascii="Times New Roman" w:hAnsi="Times New Roman" w:cs="Times New Roman"/>
            <w:sz w:val="24"/>
            <w:szCs w:val="24"/>
          </w:rPr>
        </w:pPr>
        <w:r w:rsidRPr="00650AC6">
          <w:rPr>
            <w:rFonts w:ascii="Times New Roman" w:hAnsi="Times New Roman" w:cs="Times New Roman"/>
            <w:sz w:val="24"/>
            <w:szCs w:val="24"/>
          </w:rPr>
          <w:fldChar w:fldCharType="begin"/>
        </w:r>
        <w:r w:rsidRPr="00650AC6">
          <w:rPr>
            <w:rFonts w:ascii="Times New Roman" w:hAnsi="Times New Roman" w:cs="Times New Roman"/>
            <w:sz w:val="24"/>
            <w:szCs w:val="24"/>
          </w:rPr>
          <w:instrText xml:space="preserve"> PAGE   \* MERGEFORMAT </w:instrText>
        </w:r>
        <w:r w:rsidRPr="00650AC6">
          <w:rPr>
            <w:rFonts w:ascii="Times New Roman" w:hAnsi="Times New Roman" w:cs="Times New Roman"/>
            <w:sz w:val="24"/>
            <w:szCs w:val="24"/>
          </w:rPr>
          <w:fldChar w:fldCharType="separate"/>
        </w:r>
        <w:r w:rsidR="00AF741E">
          <w:rPr>
            <w:rFonts w:ascii="Times New Roman" w:hAnsi="Times New Roman" w:cs="Times New Roman"/>
            <w:noProof/>
            <w:sz w:val="24"/>
            <w:szCs w:val="24"/>
          </w:rPr>
          <w:t>3</w:t>
        </w:r>
        <w:r w:rsidRPr="00650AC6">
          <w:rPr>
            <w:rFonts w:ascii="Times New Roman" w:hAnsi="Times New Roman" w:cs="Times New Roman"/>
            <w:noProof/>
            <w:sz w:val="24"/>
            <w:szCs w:val="24"/>
          </w:rPr>
          <w:fldChar w:fldCharType="end"/>
        </w:r>
      </w:p>
    </w:sdtContent>
  </w:sdt>
  <w:p w14:paraId="7CEA7D62" w14:textId="77777777" w:rsidR="00440C45" w:rsidRDefault="00F07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CAACE" w14:textId="77777777" w:rsidR="00650AC6" w:rsidRDefault="00650AC6">
    <w:pPr>
      <w:pStyle w:val="Header"/>
    </w:pPr>
  </w:p>
  <w:p w14:paraId="0F617210" w14:textId="4200187A" w:rsidR="00650AC6" w:rsidRDefault="00650AC6">
    <w:pPr>
      <w:pStyle w:val="Header"/>
    </w:pPr>
    <w:r>
      <w:rPr>
        <w:noProof/>
        <w:sz w:val="28"/>
        <w:szCs w:val="28"/>
        <w:lang w:eastAsia="lv-LV"/>
      </w:rPr>
      <w:drawing>
        <wp:inline distT="0" distB="0" distL="0" distR="0" wp14:anchorId="083AC1AA" wp14:editId="0144A87B">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77E"/>
    <w:multiLevelType w:val="multilevel"/>
    <w:tmpl w:val="4970C658"/>
    <w:lvl w:ilvl="0">
      <w:start w:val="1"/>
      <w:numFmt w:val="decimal"/>
      <w:lvlText w:val="%1."/>
      <w:lvlJc w:val="left"/>
      <w:pPr>
        <w:ind w:left="4755" w:hanging="360"/>
      </w:pPr>
      <w:rPr>
        <w:rFonts w:hint="default"/>
      </w:rPr>
    </w:lvl>
    <w:lvl w:ilvl="1">
      <w:start w:val="1"/>
      <w:numFmt w:val="decimal"/>
      <w:isLgl/>
      <w:lvlText w:val="%1.%2."/>
      <w:lvlJc w:val="left"/>
      <w:pPr>
        <w:ind w:left="1855" w:hanging="720"/>
      </w:pPr>
      <w:rPr>
        <w:rFonts w:ascii="Times New Roman" w:hAnsi="Times New Roman" w:cstheme="minorBidi" w:hint="default"/>
        <w:sz w:val="28"/>
      </w:rPr>
    </w:lvl>
    <w:lvl w:ilvl="2">
      <w:start w:val="1"/>
      <w:numFmt w:val="decimal"/>
      <w:isLgl/>
      <w:lvlText w:val="%1.%2.%3."/>
      <w:lvlJc w:val="left"/>
      <w:pPr>
        <w:ind w:left="2705" w:hanging="720"/>
      </w:pPr>
      <w:rPr>
        <w:rFonts w:ascii="Times New Roman" w:hAnsi="Times New Roman" w:cstheme="minorBidi" w:hint="default"/>
        <w:sz w:val="28"/>
      </w:rPr>
    </w:lvl>
    <w:lvl w:ilvl="3">
      <w:start w:val="1"/>
      <w:numFmt w:val="decimal"/>
      <w:isLgl/>
      <w:lvlText w:val="%1.%2.%3.%4."/>
      <w:lvlJc w:val="left"/>
      <w:pPr>
        <w:ind w:left="1440" w:hanging="108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800" w:hanging="1440"/>
      </w:pPr>
      <w:rPr>
        <w:rFonts w:asciiTheme="minorHAnsi" w:hAnsiTheme="minorHAnsi" w:cstheme="minorBidi" w:hint="default"/>
        <w:sz w:val="22"/>
      </w:rPr>
    </w:lvl>
    <w:lvl w:ilvl="6">
      <w:start w:val="1"/>
      <w:numFmt w:val="decimal"/>
      <w:isLgl/>
      <w:lvlText w:val="%1.%2.%3.%4.%5.%6.%7."/>
      <w:lvlJc w:val="left"/>
      <w:pPr>
        <w:ind w:left="2160" w:hanging="1800"/>
      </w:pPr>
      <w:rPr>
        <w:rFonts w:asciiTheme="minorHAnsi" w:hAnsiTheme="minorHAnsi" w:cstheme="minorBidi" w:hint="default"/>
        <w:sz w:val="22"/>
      </w:rPr>
    </w:lvl>
    <w:lvl w:ilvl="7">
      <w:start w:val="1"/>
      <w:numFmt w:val="decimal"/>
      <w:isLgl/>
      <w:lvlText w:val="%1.%2.%3.%4.%5.%6.%7.%8."/>
      <w:lvlJc w:val="left"/>
      <w:pPr>
        <w:ind w:left="2160" w:hanging="1800"/>
      </w:pPr>
      <w:rPr>
        <w:rFonts w:asciiTheme="minorHAnsi" w:hAnsiTheme="minorHAnsi" w:cstheme="minorBidi" w:hint="default"/>
        <w:sz w:val="22"/>
      </w:rPr>
    </w:lvl>
    <w:lvl w:ilvl="8">
      <w:start w:val="1"/>
      <w:numFmt w:val="decimal"/>
      <w:isLgl/>
      <w:lvlText w:val="%1.%2.%3.%4.%5.%6.%7.%8.%9."/>
      <w:lvlJc w:val="left"/>
      <w:pPr>
        <w:ind w:left="2520" w:hanging="2160"/>
      </w:pPr>
      <w:rPr>
        <w:rFonts w:asciiTheme="minorHAnsi" w:hAnsiTheme="minorHAnsi" w:cstheme="minorBidi" w:hint="default"/>
        <w:sz w:val="22"/>
      </w:rPr>
    </w:lvl>
  </w:abstractNum>
  <w:abstractNum w:abstractNumId="1">
    <w:nsid w:val="06C724C6"/>
    <w:multiLevelType w:val="hybridMultilevel"/>
    <w:tmpl w:val="86783D14"/>
    <w:lvl w:ilvl="0" w:tplc="6E08923A">
      <w:start w:val="8"/>
      <w:numFmt w:val="decimal"/>
      <w:lvlText w:val="%1."/>
      <w:lvlJc w:val="left"/>
      <w:pPr>
        <w:ind w:left="1084" w:hanging="360"/>
      </w:pPr>
      <w:rPr>
        <w:rFonts w:hint="default"/>
        <w:sz w:val="28"/>
      </w:rPr>
    </w:lvl>
    <w:lvl w:ilvl="1" w:tplc="61E0272C" w:tentative="1">
      <w:start w:val="1"/>
      <w:numFmt w:val="lowerLetter"/>
      <w:lvlText w:val="%2."/>
      <w:lvlJc w:val="left"/>
      <w:pPr>
        <w:ind w:left="1804" w:hanging="360"/>
      </w:pPr>
    </w:lvl>
    <w:lvl w:ilvl="2" w:tplc="0C2EB344" w:tentative="1">
      <w:start w:val="1"/>
      <w:numFmt w:val="lowerRoman"/>
      <w:lvlText w:val="%3."/>
      <w:lvlJc w:val="right"/>
      <w:pPr>
        <w:ind w:left="2524" w:hanging="180"/>
      </w:pPr>
    </w:lvl>
    <w:lvl w:ilvl="3" w:tplc="D12C1172" w:tentative="1">
      <w:start w:val="1"/>
      <w:numFmt w:val="decimal"/>
      <w:lvlText w:val="%4."/>
      <w:lvlJc w:val="left"/>
      <w:pPr>
        <w:ind w:left="3244" w:hanging="360"/>
      </w:pPr>
    </w:lvl>
    <w:lvl w:ilvl="4" w:tplc="BA8AD43C" w:tentative="1">
      <w:start w:val="1"/>
      <w:numFmt w:val="lowerLetter"/>
      <w:lvlText w:val="%5."/>
      <w:lvlJc w:val="left"/>
      <w:pPr>
        <w:ind w:left="3964" w:hanging="360"/>
      </w:pPr>
    </w:lvl>
    <w:lvl w:ilvl="5" w:tplc="839A195E" w:tentative="1">
      <w:start w:val="1"/>
      <w:numFmt w:val="lowerRoman"/>
      <w:lvlText w:val="%6."/>
      <w:lvlJc w:val="right"/>
      <w:pPr>
        <w:ind w:left="4684" w:hanging="180"/>
      </w:pPr>
    </w:lvl>
    <w:lvl w:ilvl="6" w:tplc="B3D0A670" w:tentative="1">
      <w:start w:val="1"/>
      <w:numFmt w:val="decimal"/>
      <w:lvlText w:val="%7."/>
      <w:lvlJc w:val="left"/>
      <w:pPr>
        <w:ind w:left="5404" w:hanging="360"/>
      </w:pPr>
    </w:lvl>
    <w:lvl w:ilvl="7" w:tplc="AEF46CB6" w:tentative="1">
      <w:start w:val="1"/>
      <w:numFmt w:val="lowerLetter"/>
      <w:lvlText w:val="%8."/>
      <w:lvlJc w:val="left"/>
      <w:pPr>
        <w:ind w:left="6124" w:hanging="360"/>
      </w:pPr>
    </w:lvl>
    <w:lvl w:ilvl="8" w:tplc="0BAC49E2" w:tentative="1">
      <w:start w:val="1"/>
      <w:numFmt w:val="lowerRoman"/>
      <w:lvlText w:val="%9."/>
      <w:lvlJc w:val="right"/>
      <w:pPr>
        <w:ind w:left="6844" w:hanging="180"/>
      </w:pPr>
    </w:lvl>
  </w:abstractNum>
  <w:abstractNum w:abstractNumId="2">
    <w:nsid w:val="0D907E74"/>
    <w:multiLevelType w:val="hybridMultilevel"/>
    <w:tmpl w:val="2BD856BC"/>
    <w:lvl w:ilvl="0" w:tplc="31EEFD30">
      <w:start w:val="1"/>
      <w:numFmt w:val="upperRoman"/>
      <w:lvlText w:val="%1."/>
      <w:lvlJc w:val="left"/>
      <w:pPr>
        <w:ind w:left="1080" w:hanging="720"/>
      </w:pPr>
      <w:rPr>
        <w:rFonts w:hint="default"/>
      </w:rPr>
    </w:lvl>
    <w:lvl w:ilvl="1" w:tplc="9E52340C" w:tentative="1">
      <w:start w:val="1"/>
      <w:numFmt w:val="lowerLetter"/>
      <w:lvlText w:val="%2."/>
      <w:lvlJc w:val="left"/>
      <w:pPr>
        <w:ind w:left="1440" w:hanging="360"/>
      </w:pPr>
    </w:lvl>
    <w:lvl w:ilvl="2" w:tplc="30F0F028" w:tentative="1">
      <w:start w:val="1"/>
      <w:numFmt w:val="lowerRoman"/>
      <w:lvlText w:val="%3."/>
      <w:lvlJc w:val="right"/>
      <w:pPr>
        <w:ind w:left="2160" w:hanging="180"/>
      </w:pPr>
    </w:lvl>
    <w:lvl w:ilvl="3" w:tplc="D4A8C3FE" w:tentative="1">
      <w:start w:val="1"/>
      <w:numFmt w:val="decimal"/>
      <w:lvlText w:val="%4."/>
      <w:lvlJc w:val="left"/>
      <w:pPr>
        <w:ind w:left="2880" w:hanging="360"/>
      </w:pPr>
    </w:lvl>
    <w:lvl w:ilvl="4" w:tplc="5EBEF890" w:tentative="1">
      <w:start w:val="1"/>
      <w:numFmt w:val="lowerLetter"/>
      <w:lvlText w:val="%5."/>
      <w:lvlJc w:val="left"/>
      <w:pPr>
        <w:ind w:left="3600" w:hanging="360"/>
      </w:pPr>
    </w:lvl>
    <w:lvl w:ilvl="5" w:tplc="586231A6" w:tentative="1">
      <w:start w:val="1"/>
      <w:numFmt w:val="lowerRoman"/>
      <w:lvlText w:val="%6."/>
      <w:lvlJc w:val="right"/>
      <w:pPr>
        <w:ind w:left="4320" w:hanging="180"/>
      </w:pPr>
    </w:lvl>
    <w:lvl w:ilvl="6" w:tplc="3580EE32" w:tentative="1">
      <w:start w:val="1"/>
      <w:numFmt w:val="decimal"/>
      <w:lvlText w:val="%7."/>
      <w:lvlJc w:val="left"/>
      <w:pPr>
        <w:ind w:left="5040" w:hanging="360"/>
      </w:pPr>
    </w:lvl>
    <w:lvl w:ilvl="7" w:tplc="B7E0A0BC" w:tentative="1">
      <w:start w:val="1"/>
      <w:numFmt w:val="lowerLetter"/>
      <w:lvlText w:val="%8."/>
      <w:lvlJc w:val="left"/>
      <w:pPr>
        <w:ind w:left="5760" w:hanging="360"/>
      </w:pPr>
    </w:lvl>
    <w:lvl w:ilvl="8" w:tplc="F3A6CB3C" w:tentative="1">
      <w:start w:val="1"/>
      <w:numFmt w:val="lowerRoman"/>
      <w:lvlText w:val="%9."/>
      <w:lvlJc w:val="right"/>
      <w:pPr>
        <w:ind w:left="6480" w:hanging="180"/>
      </w:pPr>
    </w:lvl>
  </w:abstractNum>
  <w:abstractNum w:abstractNumId="3">
    <w:nsid w:val="0E8C3EB2"/>
    <w:multiLevelType w:val="hybridMultilevel"/>
    <w:tmpl w:val="E5C8D19A"/>
    <w:lvl w:ilvl="0" w:tplc="7CF8B274">
      <w:start w:val="1"/>
      <w:numFmt w:val="decimal"/>
      <w:lvlText w:val="%1."/>
      <w:lvlJc w:val="left"/>
      <w:pPr>
        <w:ind w:left="1440" w:hanging="360"/>
      </w:pPr>
    </w:lvl>
    <w:lvl w:ilvl="1" w:tplc="B06CBF76" w:tentative="1">
      <w:start w:val="1"/>
      <w:numFmt w:val="lowerLetter"/>
      <w:lvlText w:val="%2."/>
      <w:lvlJc w:val="left"/>
      <w:pPr>
        <w:ind w:left="2160" w:hanging="360"/>
      </w:pPr>
    </w:lvl>
    <w:lvl w:ilvl="2" w:tplc="828A7E1E" w:tentative="1">
      <w:start w:val="1"/>
      <w:numFmt w:val="lowerRoman"/>
      <w:lvlText w:val="%3."/>
      <w:lvlJc w:val="right"/>
      <w:pPr>
        <w:ind w:left="2880" w:hanging="180"/>
      </w:pPr>
    </w:lvl>
    <w:lvl w:ilvl="3" w:tplc="AE52FE36" w:tentative="1">
      <w:start w:val="1"/>
      <w:numFmt w:val="decimal"/>
      <w:lvlText w:val="%4."/>
      <w:lvlJc w:val="left"/>
      <w:pPr>
        <w:ind w:left="3600" w:hanging="360"/>
      </w:pPr>
    </w:lvl>
    <w:lvl w:ilvl="4" w:tplc="140A24E4" w:tentative="1">
      <w:start w:val="1"/>
      <w:numFmt w:val="lowerLetter"/>
      <w:lvlText w:val="%5."/>
      <w:lvlJc w:val="left"/>
      <w:pPr>
        <w:ind w:left="4320" w:hanging="360"/>
      </w:pPr>
    </w:lvl>
    <w:lvl w:ilvl="5" w:tplc="A844C01C" w:tentative="1">
      <w:start w:val="1"/>
      <w:numFmt w:val="lowerRoman"/>
      <w:lvlText w:val="%6."/>
      <w:lvlJc w:val="right"/>
      <w:pPr>
        <w:ind w:left="5040" w:hanging="180"/>
      </w:pPr>
    </w:lvl>
    <w:lvl w:ilvl="6" w:tplc="6CD254D6" w:tentative="1">
      <w:start w:val="1"/>
      <w:numFmt w:val="decimal"/>
      <w:lvlText w:val="%7."/>
      <w:lvlJc w:val="left"/>
      <w:pPr>
        <w:ind w:left="5760" w:hanging="360"/>
      </w:pPr>
    </w:lvl>
    <w:lvl w:ilvl="7" w:tplc="02582F76" w:tentative="1">
      <w:start w:val="1"/>
      <w:numFmt w:val="lowerLetter"/>
      <w:lvlText w:val="%8."/>
      <w:lvlJc w:val="left"/>
      <w:pPr>
        <w:ind w:left="6480" w:hanging="360"/>
      </w:pPr>
    </w:lvl>
    <w:lvl w:ilvl="8" w:tplc="390AC5E2" w:tentative="1">
      <w:start w:val="1"/>
      <w:numFmt w:val="lowerRoman"/>
      <w:lvlText w:val="%9."/>
      <w:lvlJc w:val="right"/>
      <w:pPr>
        <w:ind w:left="7200" w:hanging="180"/>
      </w:pPr>
    </w:lvl>
  </w:abstractNum>
  <w:abstractNum w:abstractNumId="4">
    <w:nsid w:val="1EE90534"/>
    <w:multiLevelType w:val="hybridMultilevel"/>
    <w:tmpl w:val="CA5496AA"/>
    <w:lvl w:ilvl="0" w:tplc="A796A378">
      <w:start w:val="1"/>
      <w:numFmt w:val="decimal"/>
      <w:lvlText w:val="%1."/>
      <w:lvlJc w:val="left"/>
      <w:pPr>
        <w:ind w:left="720" w:hanging="360"/>
      </w:pPr>
      <w:rPr>
        <w:rFonts w:hint="default"/>
      </w:rPr>
    </w:lvl>
    <w:lvl w:ilvl="1" w:tplc="D6D4FA94" w:tentative="1">
      <w:start w:val="1"/>
      <w:numFmt w:val="lowerLetter"/>
      <w:lvlText w:val="%2."/>
      <w:lvlJc w:val="left"/>
      <w:pPr>
        <w:ind w:left="1440" w:hanging="360"/>
      </w:pPr>
    </w:lvl>
    <w:lvl w:ilvl="2" w:tplc="BEBE0542" w:tentative="1">
      <w:start w:val="1"/>
      <w:numFmt w:val="lowerRoman"/>
      <w:lvlText w:val="%3."/>
      <w:lvlJc w:val="right"/>
      <w:pPr>
        <w:ind w:left="2160" w:hanging="180"/>
      </w:pPr>
    </w:lvl>
    <w:lvl w:ilvl="3" w:tplc="2E04B184" w:tentative="1">
      <w:start w:val="1"/>
      <w:numFmt w:val="decimal"/>
      <w:lvlText w:val="%4."/>
      <w:lvlJc w:val="left"/>
      <w:pPr>
        <w:ind w:left="2880" w:hanging="360"/>
      </w:pPr>
    </w:lvl>
    <w:lvl w:ilvl="4" w:tplc="91B65DF8" w:tentative="1">
      <w:start w:val="1"/>
      <w:numFmt w:val="lowerLetter"/>
      <w:lvlText w:val="%5."/>
      <w:lvlJc w:val="left"/>
      <w:pPr>
        <w:ind w:left="3600" w:hanging="360"/>
      </w:pPr>
    </w:lvl>
    <w:lvl w:ilvl="5" w:tplc="51708B68" w:tentative="1">
      <w:start w:val="1"/>
      <w:numFmt w:val="lowerRoman"/>
      <w:lvlText w:val="%6."/>
      <w:lvlJc w:val="right"/>
      <w:pPr>
        <w:ind w:left="4320" w:hanging="180"/>
      </w:pPr>
    </w:lvl>
    <w:lvl w:ilvl="6" w:tplc="9B686D3A" w:tentative="1">
      <w:start w:val="1"/>
      <w:numFmt w:val="decimal"/>
      <w:lvlText w:val="%7."/>
      <w:lvlJc w:val="left"/>
      <w:pPr>
        <w:ind w:left="5040" w:hanging="360"/>
      </w:pPr>
    </w:lvl>
    <w:lvl w:ilvl="7" w:tplc="A0E867EC" w:tentative="1">
      <w:start w:val="1"/>
      <w:numFmt w:val="lowerLetter"/>
      <w:lvlText w:val="%8."/>
      <w:lvlJc w:val="left"/>
      <w:pPr>
        <w:ind w:left="5760" w:hanging="360"/>
      </w:pPr>
    </w:lvl>
    <w:lvl w:ilvl="8" w:tplc="5AC0F42A" w:tentative="1">
      <w:start w:val="1"/>
      <w:numFmt w:val="lowerRoman"/>
      <w:lvlText w:val="%9."/>
      <w:lvlJc w:val="right"/>
      <w:pPr>
        <w:ind w:left="6480" w:hanging="180"/>
      </w:pPr>
    </w:lvl>
  </w:abstractNum>
  <w:abstractNum w:abstractNumId="5">
    <w:nsid w:val="54411BC5"/>
    <w:multiLevelType w:val="hybridMultilevel"/>
    <w:tmpl w:val="AEAECE06"/>
    <w:lvl w:ilvl="0" w:tplc="26EEFCD8">
      <w:start w:val="1"/>
      <w:numFmt w:val="decimal"/>
      <w:lvlText w:val="%1."/>
      <w:lvlJc w:val="left"/>
      <w:pPr>
        <w:ind w:left="720" w:hanging="360"/>
      </w:pPr>
      <w:rPr>
        <w:rFonts w:hint="default"/>
      </w:rPr>
    </w:lvl>
    <w:lvl w:ilvl="1" w:tplc="85C8C1F4">
      <w:start w:val="1"/>
      <w:numFmt w:val="lowerLetter"/>
      <w:lvlText w:val="%2."/>
      <w:lvlJc w:val="left"/>
      <w:pPr>
        <w:ind w:left="1440" w:hanging="360"/>
      </w:pPr>
    </w:lvl>
    <w:lvl w:ilvl="2" w:tplc="5546F0A0">
      <w:start w:val="1"/>
      <w:numFmt w:val="lowerRoman"/>
      <w:lvlText w:val="%3."/>
      <w:lvlJc w:val="right"/>
      <w:pPr>
        <w:ind w:left="2160" w:hanging="180"/>
      </w:pPr>
    </w:lvl>
    <w:lvl w:ilvl="3" w:tplc="D376EAEC" w:tentative="1">
      <w:start w:val="1"/>
      <w:numFmt w:val="decimal"/>
      <w:lvlText w:val="%4."/>
      <w:lvlJc w:val="left"/>
      <w:pPr>
        <w:ind w:left="2880" w:hanging="360"/>
      </w:pPr>
    </w:lvl>
    <w:lvl w:ilvl="4" w:tplc="DC7ACC5A" w:tentative="1">
      <w:start w:val="1"/>
      <w:numFmt w:val="lowerLetter"/>
      <w:lvlText w:val="%5."/>
      <w:lvlJc w:val="left"/>
      <w:pPr>
        <w:ind w:left="3600" w:hanging="360"/>
      </w:pPr>
    </w:lvl>
    <w:lvl w:ilvl="5" w:tplc="4872C22A" w:tentative="1">
      <w:start w:val="1"/>
      <w:numFmt w:val="lowerRoman"/>
      <w:lvlText w:val="%6."/>
      <w:lvlJc w:val="right"/>
      <w:pPr>
        <w:ind w:left="4320" w:hanging="180"/>
      </w:pPr>
    </w:lvl>
    <w:lvl w:ilvl="6" w:tplc="647ECDE8" w:tentative="1">
      <w:start w:val="1"/>
      <w:numFmt w:val="decimal"/>
      <w:lvlText w:val="%7."/>
      <w:lvlJc w:val="left"/>
      <w:pPr>
        <w:ind w:left="5040" w:hanging="360"/>
      </w:pPr>
    </w:lvl>
    <w:lvl w:ilvl="7" w:tplc="E1BCA30C" w:tentative="1">
      <w:start w:val="1"/>
      <w:numFmt w:val="lowerLetter"/>
      <w:lvlText w:val="%8."/>
      <w:lvlJc w:val="left"/>
      <w:pPr>
        <w:ind w:left="5760" w:hanging="360"/>
      </w:pPr>
    </w:lvl>
    <w:lvl w:ilvl="8" w:tplc="AA089AEE" w:tentative="1">
      <w:start w:val="1"/>
      <w:numFmt w:val="lowerRoman"/>
      <w:lvlText w:val="%9."/>
      <w:lvlJc w:val="right"/>
      <w:pPr>
        <w:ind w:left="6480" w:hanging="180"/>
      </w:pPr>
    </w:lvl>
  </w:abstractNum>
  <w:abstractNum w:abstractNumId="6">
    <w:nsid w:val="661D2FD2"/>
    <w:multiLevelType w:val="hybridMultilevel"/>
    <w:tmpl w:val="72C44E86"/>
    <w:lvl w:ilvl="0" w:tplc="00B21EBE">
      <w:start w:val="1"/>
      <w:numFmt w:val="decimal"/>
      <w:lvlText w:val="%1."/>
      <w:lvlJc w:val="left"/>
      <w:pPr>
        <w:ind w:left="720" w:hanging="360"/>
      </w:pPr>
      <w:rPr>
        <w:rFonts w:hint="default"/>
      </w:rPr>
    </w:lvl>
    <w:lvl w:ilvl="1" w:tplc="CD64EF04" w:tentative="1">
      <w:start w:val="1"/>
      <w:numFmt w:val="lowerLetter"/>
      <w:lvlText w:val="%2."/>
      <w:lvlJc w:val="left"/>
      <w:pPr>
        <w:ind w:left="1440" w:hanging="360"/>
      </w:pPr>
    </w:lvl>
    <w:lvl w:ilvl="2" w:tplc="FB2E9B82" w:tentative="1">
      <w:start w:val="1"/>
      <w:numFmt w:val="lowerRoman"/>
      <w:lvlText w:val="%3."/>
      <w:lvlJc w:val="right"/>
      <w:pPr>
        <w:ind w:left="2160" w:hanging="180"/>
      </w:pPr>
    </w:lvl>
    <w:lvl w:ilvl="3" w:tplc="66B25696" w:tentative="1">
      <w:start w:val="1"/>
      <w:numFmt w:val="decimal"/>
      <w:lvlText w:val="%4."/>
      <w:lvlJc w:val="left"/>
      <w:pPr>
        <w:ind w:left="2880" w:hanging="360"/>
      </w:pPr>
    </w:lvl>
    <w:lvl w:ilvl="4" w:tplc="303CF95E" w:tentative="1">
      <w:start w:val="1"/>
      <w:numFmt w:val="lowerLetter"/>
      <w:lvlText w:val="%5."/>
      <w:lvlJc w:val="left"/>
      <w:pPr>
        <w:ind w:left="3600" w:hanging="360"/>
      </w:pPr>
    </w:lvl>
    <w:lvl w:ilvl="5" w:tplc="51489BFA" w:tentative="1">
      <w:start w:val="1"/>
      <w:numFmt w:val="lowerRoman"/>
      <w:lvlText w:val="%6."/>
      <w:lvlJc w:val="right"/>
      <w:pPr>
        <w:ind w:left="4320" w:hanging="180"/>
      </w:pPr>
    </w:lvl>
    <w:lvl w:ilvl="6" w:tplc="3E164EDC" w:tentative="1">
      <w:start w:val="1"/>
      <w:numFmt w:val="decimal"/>
      <w:lvlText w:val="%7."/>
      <w:lvlJc w:val="left"/>
      <w:pPr>
        <w:ind w:left="5040" w:hanging="360"/>
      </w:pPr>
    </w:lvl>
    <w:lvl w:ilvl="7" w:tplc="A5E6DAE4" w:tentative="1">
      <w:start w:val="1"/>
      <w:numFmt w:val="lowerLetter"/>
      <w:lvlText w:val="%8."/>
      <w:lvlJc w:val="left"/>
      <w:pPr>
        <w:ind w:left="5760" w:hanging="360"/>
      </w:pPr>
    </w:lvl>
    <w:lvl w:ilvl="8" w:tplc="DD1E5F6E"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6F"/>
    <w:rsid w:val="00066148"/>
    <w:rsid w:val="001A2B4D"/>
    <w:rsid w:val="001F7606"/>
    <w:rsid w:val="002E5A9C"/>
    <w:rsid w:val="0031546F"/>
    <w:rsid w:val="004A4569"/>
    <w:rsid w:val="005968CA"/>
    <w:rsid w:val="0063721D"/>
    <w:rsid w:val="00650AC6"/>
    <w:rsid w:val="007049E2"/>
    <w:rsid w:val="00785406"/>
    <w:rsid w:val="008B0654"/>
    <w:rsid w:val="00A65D14"/>
    <w:rsid w:val="00AE0C4B"/>
    <w:rsid w:val="00AF741E"/>
    <w:rsid w:val="00E81630"/>
    <w:rsid w:val="00F07B64"/>
    <w:rsid w:val="00FA4B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D2E7D"/>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FD2E7D"/>
    <w:pPr>
      <w:ind w:left="720"/>
      <w:contextualSpacing/>
    </w:pPr>
  </w:style>
  <w:style w:type="character" w:styleId="CommentReference">
    <w:name w:val="annotation reference"/>
    <w:basedOn w:val="DefaultParagraphFont"/>
    <w:uiPriority w:val="99"/>
    <w:semiHidden/>
    <w:unhideWhenUsed/>
    <w:rsid w:val="001E5207"/>
    <w:rPr>
      <w:sz w:val="16"/>
      <w:szCs w:val="16"/>
    </w:rPr>
  </w:style>
  <w:style w:type="paragraph" w:styleId="CommentText">
    <w:name w:val="annotation text"/>
    <w:basedOn w:val="Normal"/>
    <w:link w:val="CommentTextChar"/>
    <w:uiPriority w:val="99"/>
    <w:semiHidden/>
    <w:unhideWhenUsed/>
    <w:rsid w:val="001E5207"/>
    <w:pPr>
      <w:spacing w:line="240" w:lineRule="auto"/>
    </w:pPr>
    <w:rPr>
      <w:sz w:val="20"/>
      <w:szCs w:val="20"/>
    </w:rPr>
  </w:style>
  <w:style w:type="character" w:customStyle="1" w:styleId="CommentTextChar">
    <w:name w:val="Comment Text Char"/>
    <w:basedOn w:val="DefaultParagraphFont"/>
    <w:link w:val="CommentText"/>
    <w:uiPriority w:val="99"/>
    <w:semiHidden/>
    <w:rsid w:val="001E5207"/>
    <w:rPr>
      <w:sz w:val="20"/>
      <w:szCs w:val="20"/>
    </w:rPr>
  </w:style>
  <w:style w:type="paragraph" w:styleId="CommentSubject">
    <w:name w:val="annotation subject"/>
    <w:basedOn w:val="CommentText"/>
    <w:next w:val="CommentText"/>
    <w:link w:val="CommentSubjectChar"/>
    <w:uiPriority w:val="99"/>
    <w:semiHidden/>
    <w:unhideWhenUsed/>
    <w:rsid w:val="001E5207"/>
    <w:rPr>
      <w:b/>
      <w:bCs/>
    </w:rPr>
  </w:style>
  <w:style w:type="character" w:customStyle="1" w:styleId="CommentSubjectChar">
    <w:name w:val="Comment Subject Char"/>
    <w:basedOn w:val="CommentTextChar"/>
    <w:link w:val="CommentSubject"/>
    <w:uiPriority w:val="99"/>
    <w:semiHidden/>
    <w:rsid w:val="001E5207"/>
    <w:rPr>
      <w:b/>
      <w:bCs/>
      <w:sz w:val="20"/>
      <w:szCs w:val="20"/>
    </w:rPr>
  </w:style>
  <w:style w:type="paragraph" w:styleId="BalloonText">
    <w:name w:val="Balloon Text"/>
    <w:basedOn w:val="Normal"/>
    <w:link w:val="BalloonTextChar"/>
    <w:uiPriority w:val="99"/>
    <w:semiHidden/>
    <w:unhideWhenUsed/>
    <w:rsid w:val="001E5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207"/>
    <w:rPr>
      <w:rFonts w:ascii="Segoe UI" w:hAnsi="Segoe UI" w:cs="Segoe UI"/>
      <w:sz w:val="18"/>
      <w:szCs w:val="18"/>
    </w:rPr>
  </w:style>
  <w:style w:type="character" w:styleId="Hyperlink">
    <w:name w:val="Hyperlink"/>
    <w:basedOn w:val="DefaultParagraphFont"/>
    <w:uiPriority w:val="99"/>
    <w:semiHidden/>
    <w:unhideWhenUsed/>
    <w:rsid w:val="00246D0F"/>
    <w:rPr>
      <w:color w:val="0000FF"/>
      <w:u w:val="single"/>
    </w:rPr>
  </w:style>
  <w:style w:type="paragraph" w:customStyle="1" w:styleId="tv2131">
    <w:name w:val="tv2131"/>
    <w:basedOn w:val="Normal"/>
    <w:rsid w:val="00246D0F"/>
    <w:pPr>
      <w:spacing w:before="240" w:after="0" w:line="360" w:lineRule="auto"/>
      <w:ind w:firstLine="259"/>
      <w:jc w:val="both"/>
    </w:pPr>
    <w:rPr>
      <w:rFonts w:ascii="Verdana" w:eastAsia="Times New Roman" w:hAnsi="Verdana" w:cs="Times New Roman"/>
      <w:sz w:val="16"/>
      <w:szCs w:val="16"/>
    </w:rPr>
  </w:style>
  <w:style w:type="paragraph" w:customStyle="1" w:styleId="tv2161">
    <w:name w:val="tv2161"/>
    <w:basedOn w:val="Normal"/>
    <w:rsid w:val="00246D0F"/>
    <w:pPr>
      <w:spacing w:before="240" w:after="0" w:line="360" w:lineRule="auto"/>
      <w:ind w:firstLine="259"/>
      <w:jc w:val="right"/>
    </w:pPr>
    <w:rPr>
      <w:rFonts w:ascii="Verdana" w:eastAsia="Times New Roman" w:hAnsi="Verdana" w:cs="Times New Roman"/>
      <w:sz w:val="16"/>
      <w:szCs w:val="16"/>
    </w:rPr>
  </w:style>
  <w:style w:type="paragraph" w:styleId="Header">
    <w:name w:val="header"/>
    <w:basedOn w:val="Normal"/>
    <w:link w:val="HeaderChar"/>
    <w:uiPriority w:val="99"/>
    <w:unhideWhenUsed/>
    <w:rsid w:val="00440C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0C45"/>
  </w:style>
  <w:style w:type="paragraph" w:styleId="Footer">
    <w:name w:val="footer"/>
    <w:basedOn w:val="Normal"/>
    <w:link w:val="FooterChar"/>
    <w:uiPriority w:val="99"/>
    <w:unhideWhenUsed/>
    <w:rsid w:val="00440C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0C45"/>
  </w:style>
  <w:style w:type="character" w:customStyle="1" w:styleId="ListParagraphChar">
    <w:name w:val="List Paragraph Char"/>
    <w:link w:val="ListParagraph"/>
    <w:uiPriority w:val="34"/>
    <w:locked/>
    <w:rsid w:val="001D2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D2E7D"/>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FD2E7D"/>
    <w:pPr>
      <w:ind w:left="720"/>
      <w:contextualSpacing/>
    </w:pPr>
  </w:style>
  <w:style w:type="character" w:styleId="CommentReference">
    <w:name w:val="annotation reference"/>
    <w:basedOn w:val="DefaultParagraphFont"/>
    <w:uiPriority w:val="99"/>
    <w:semiHidden/>
    <w:unhideWhenUsed/>
    <w:rsid w:val="001E5207"/>
    <w:rPr>
      <w:sz w:val="16"/>
      <w:szCs w:val="16"/>
    </w:rPr>
  </w:style>
  <w:style w:type="paragraph" w:styleId="CommentText">
    <w:name w:val="annotation text"/>
    <w:basedOn w:val="Normal"/>
    <w:link w:val="CommentTextChar"/>
    <w:uiPriority w:val="99"/>
    <w:semiHidden/>
    <w:unhideWhenUsed/>
    <w:rsid w:val="001E5207"/>
    <w:pPr>
      <w:spacing w:line="240" w:lineRule="auto"/>
    </w:pPr>
    <w:rPr>
      <w:sz w:val="20"/>
      <w:szCs w:val="20"/>
    </w:rPr>
  </w:style>
  <w:style w:type="character" w:customStyle="1" w:styleId="CommentTextChar">
    <w:name w:val="Comment Text Char"/>
    <w:basedOn w:val="DefaultParagraphFont"/>
    <w:link w:val="CommentText"/>
    <w:uiPriority w:val="99"/>
    <w:semiHidden/>
    <w:rsid w:val="001E5207"/>
    <w:rPr>
      <w:sz w:val="20"/>
      <w:szCs w:val="20"/>
    </w:rPr>
  </w:style>
  <w:style w:type="paragraph" w:styleId="CommentSubject">
    <w:name w:val="annotation subject"/>
    <w:basedOn w:val="CommentText"/>
    <w:next w:val="CommentText"/>
    <w:link w:val="CommentSubjectChar"/>
    <w:uiPriority w:val="99"/>
    <w:semiHidden/>
    <w:unhideWhenUsed/>
    <w:rsid w:val="001E5207"/>
    <w:rPr>
      <w:b/>
      <w:bCs/>
    </w:rPr>
  </w:style>
  <w:style w:type="character" w:customStyle="1" w:styleId="CommentSubjectChar">
    <w:name w:val="Comment Subject Char"/>
    <w:basedOn w:val="CommentTextChar"/>
    <w:link w:val="CommentSubject"/>
    <w:uiPriority w:val="99"/>
    <w:semiHidden/>
    <w:rsid w:val="001E5207"/>
    <w:rPr>
      <w:b/>
      <w:bCs/>
      <w:sz w:val="20"/>
      <w:szCs w:val="20"/>
    </w:rPr>
  </w:style>
  <w:style w:type="paragraph" w:styleId="BalloonText">
    <w:name w:val="Balloon Text"/>
    <w:basedOn w:val="Normal"/>
    <w:link w:val="BalloonTextChar"/>
    <w:uiPriority w:val="99"/>
    <w:semiHidden/>
    <w:unhideWhenUsed/>
    <w:rsid w:val="001E5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207"/>
    <w:rPr>
      <w:rFonts w:ascii="Segoe UI" w:hAnsi="Segoe UI" w:cs="Segoe UI"/>
      <w:sz w:val="18"/>
      <w:szCs w:val="18"/>
    </w:rPr>
  </w:style>
  <w:style w:type="character" w:styleId="Hyperlink">
    <w:name w:val="Hyperlink"/>
    <w:basedOn w:val="DefaultParagraphFont"/>
    <w:uiPriority w:val="99"/>
    <w:semiHidden/>
    <w:unhideWhenUsed/>
    <w:rsid w:val="00246D0F"/>
    <w:rPr>
      <w:color w:val="0000FF"/>
      <w:u w:val="single"/>
    </w:rPr>
  </w:style>
  <w:style w:type="paragraph" w:customStyle="1" w:styleId="tv2131">
    <w:name w:val="tv2131"/>
    <w:basedOn w:val="Normal"/>
    <w:rsid w:val="00246D0F"/>
    <w:pPr>
      <w:spacing w:before="240" w:after="0" w:line="360" w:lineRule="auto"/>
      <w:ind w:firstLine="259"/>
      <w:jc w:val="both"/>
    </w:pPr>
    <w:rPr>
      <w:rFonts w:ascii="Verdana" w:eastAsia="Times New Roman" w:hAnsi="Verdana" w:cs="Times New Roman"/>
      <w:sz w:val="16"/>
      <w:szCs w:val="16"/>
    </w:rPr>
  </w:style>
  <w:style w:type="paragraph" w:customStyle="1" w:styleId="tv2161">
    <w:name w:val="tv2161"/>
    <w:basedOn w:val="Normal"/>
    <w:rsid w:val="00246D0F"/>
    <w:pPr>
      <w:spacing w:before="240" w:after="0" w:line="360" w:lineRule="auto"/>
      <w:ind w:firstLine="259"/>
      <w:jc w:val="right"/>
    </w:pPr>
    <w:rPr>
      <w:rFonts w:ascii="Verdana" w:eastAsia="Times New Roman" w:hAnsi="Verdana" w:cs="Times New Roman"/>
      <w:sz w:val="16"/>
      <w:szCs w:val="16"/>
    </w:rPr>
  </w:style>
  <w:style w:type="paragraph" w:styleId="Header">
    <w:name w:val="header"/>
    <w:basedOn w:val="Normal"/>
    <w:link w:val="HeaderChar"/>
    <w:uiPriority w:val="99"/>
    <w:unhideWhenUsed/>
    <w:rsid w:val="00440C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0C45"/>
  </w:style>
  <w:style w:type="paragraph" w:styleId="Footer">
    <w:name w:val="footer"/>
    <w:basedOn w:val="Normal"/>
    <w:link w:val="FooterChar"/>
    <w:uiPriority w:val="99"/>
    <w:unhideWhenUsed/>
    <w:rsid w:val="00440C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0C45"/>
  </w:style>
  <w:style w:type="character" w:customStyle="1" w:styleId="ListParagraphChar">
    <w:name w:val="List Paragraph Char"/>
    <w:link w:val="ListParagraph"/>
    <w:uiPriority w:val="34"/>
    <w:locked/>
    <w:rsid w:val="001D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B53D-391C-42E4-8A33-7455322C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3595</Words>
  <Characters>2050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Doniņa</dc:creator>
  <cp:lastModifiedBy>Leontīne Babkina</cp:lastModifiedBy>
  <cp:revision>14</cp:revision>
  <cp:lastPrinted>2017-06-12T07:10:00Z</cp:lastPrinted>
  <dcterms:created xsi:type="dcterms:W3CDTF">2017-04-24T11:59:00Z</dcterms:created>
  <dcterms:modified xsi:type="dcterms:W3CDTF">2017-06-14T11:04:00Z</dcterms:modified>
</cp:coreProperties>
</file>