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F52272" w:rsidR="00850287" w:rsidP="00F52272" w:rsidRDefault="00850287" w14:paraId="33b67236" w14:textId="33b67236">
      <w:pPr>
        <w:spacing w:after="0"/>
        <w:jc w:val="center"/>
        <w15:collapsed w:val="false"/>
        <w:rPr>
          <w:rFonts w:ascii="Times New Roman" w:hAnsi="Times New Roman" w:eastAsia="Times New Roman" w:cs="Times New Roman"/>
          <w:b/>
          <w:bCs/>
          <w:sz w:val="24"/>
          <w:szCs w:val="24"/>
          <w:lang w:val="lv-LV" w:eastAsia="lv-LV"/>
        </w:rPr>
      </w:pPr>
      <w:r w:rsidRPr="00F52272">
        <w:rPr>
          <w:rFonts w:ascii="Times New Roman" w:hAnsi="Times New Roman" w:eastAsia="Times New Roman" w:cs="Times New Roman"/>
          <w:b/>
          <w:bCs/>
          <w:sz w:val="24"/>
          <w:szCs w:val="24"/>
          <w:lang w:val="lv-LV" w:eastAsia="lv-LV"/>
        </w:rPr>
        <w:t>Informatīvais ziņojums</w:t>
      </w:r>
    </w:p>
    <w:p w:rsidRPr="00F52272" w:rsidR="00850287" w:rsidP="00F52272" w:rsidRDefault="00DB1C22">
      <w:pPr>
        <w:keepNext/>
        <w:spacing w:after="240"/>
        <w:jc w:val="center"/>
        <w:outlineLvl w:val="0"/>
        <w:rPr>
          <w:rFonts w:ascii="Times New Roman" w:hAnsi="Times New Roman" w:eastAsia="Times New Roman" w:cs="Times New Roman"/>
          <w:b/>
          <w:bCs/>
          <w:sz w:val="24"/>
          <w:szCs w:val="24"/>
          <w:lang w:val="lv-LV" w:eastAsia="lv-LV"/>
        </w:rPr>
      </w:pPr>
      <w:r>
        <w:rPr>
          <w:rFonts w:ascii="Times New Roman" w:hAnsi="Times New Roman" w:eastAsia="Times New Roman" w:cs="Times New Roman"/>
          <w:b/>
          <w:bCs/>
          <w:sz w:val="24"/>
          <w:szCs w:val="24"/>
          <w:lang w:val="lv-LV" w:eastAsia="lv-LV"/>
        </w:rPr>
        <w:t>“</w:t>
      </w:r>
      <w:r w:rsidRPr="00F52272" w:rsidR="00850287">
        <w:rPr>
          <w:rFonts w:ascii="Times New Roman" w:hAnsi="Times New Roman" w:eastAsia="Times New Roman" w:cs="Times New Roman"/>
          <w:b/>
          <w:bCs/>
          <w:sz w:val="24"/>
          <w:szCs w:val="24"/>
          <w:lang w:val="lv-LV" w:eastAsia="lv-LV"/>
        </w:rPr>
        <w:t>Par Eiropas Savienības Ārlietu padomes 2017. gada 17. jūlija sanāksmē izskatāmajiem jautājumiem</w:t>
      </w:r>
      <w:r>
        <w:rPr>
          <w:rFonts w:ascii="Times New Roman" w:hAnsi="Times New Roman" w:eastAsia="Times New Roman" w:cs="Times New Roman"/>
          <w:b/>
          <w:bCs/>
          <w:sz w:val="24"/>
          <w:szCs w:val="24"/>
          <w:lang w:val="lv-LV" w:eastAsia="lv-LV"/>
        </w:rPr>
        <w:t>”</w:t>
      </w:r>
    </w:p>
    <w:p w:rsidR="00F52272" w:rsidP="00F52272" w:rsidRDefault="00F52272">
      <w:pPr>
        <w:spacing w:after="0"/>
        <w:jc w:val="both"/>
        <w:rPr>
          <w:rFonts w:ascii="Times New Roman" w:hAnsi="Times New Roman" w:eastAsia="Times New Roman" w:cs="Times New Roman"/>
          <w:b/>
          <w:sz w:val="24"/>
          <w:szCs w:val="24"/>
          <w:lang w:val="lv-LV"/>
        </w:rPr>
      </w:pPr>
      <w:r w:rsidRPr="00F52272">
        <w:rPr>
          <w:rFonts w:ascii="Times New Roman" w:hAnsi="Times New Roman" w:eastAsia="Calibri"/>
          <w:sz w:val="24"/>
          <w:lang w:val="lv-LV"/>
        </w:rPr>
        <w:t xml:space="preserve">2017. gada </w:t>
      </w:r>
      <w:proofErr w:type="gramStart"/>
      <w:r>
        <w:rPr>
          <w:rFonts w:ascii="Times New Roman" w:hAnsi="Times New Roman" w:eastAsia="Calibri"/>
          <w:sz w:val="24"/>
          <w:lang w:val="lv-LV"/>
        </w:rPr>
        <w:t>17.jūlijā</w:t>
      </w:r>
      <w:proofErr w:type="gramEnd"/>
      <w:r w:rsidRPr="00F52272">
        <w:rPr>
          <w:rFonts w:ascii="Times New Roman" w:hAnsi="Times New Roman" w:eastAsia="Calibri"/>
          <w:sz w:val="24"/>
          <w:lang w:val="lv-LV"/>
        </w:rPr>
        <w:t xml:space="preserve"> </w:t>
      </w:r>
      <w:r>
        <w:rPr>
          <w:rFonts w:ascii="Times New Roman" w:hAnsi="Times New Roman" w:eastAsia="Calibri"/>
          <w:sz w:val="24"/>
          <w:lang w:val="lv-LV"/>
        </w:rPr>
        <w:t>Briselē</w:t>
      </w:r>
      <w:r w:rsidRPr="00F52272">
        <w:rPr>
          <w:rFonts w:ascii="Times New Roman" w:hAnsi="Times New Roman" w:eastAsia="Calibri"/>
          <w:sz w:val="24"/>
          <w:lang w:val="lv-LV"/>
        </w:rPr>
        <w:t xml:space="preserve"> notiks Eiropas Savienības (ES) Ārlietu padome. Ārlietu ministri </w:t>
      </w:r>
      <w:r>
        <w:rPr>
          <w:rFonts w:ascii="Times New Roman" w:hAnsi="Times New Roman" w:eastAsia="Calibri"/>
          <w:sz w:val="24"/>
          <w:lang w:val="lv-LV"/>
        </w:rPr>
        <w:t xml:space="preserve">turpinās jūnija Ārlietu padomes diskusiju par </w:t>
      </w:r>
      <w:r w:rsidRPr="00F52272">
        <w:rPr>
          <w:rFonts w:ascii="Times New Roman" w:hAnsi="Times New Roman" w:eastAsia="Calibri"/>
          <w:sz w:val="24"/>
          <w:lang w:val="lv-LV"/>
        </w:rPr>
        <w:t>ES Globālās stratēģijas ārpolitikas un drošība</w:t>
      </w:r>
      <w:r>
        <w:rPr>
          <w:rFonts w:ascii="Times New Roman" w:hAnsi="Times New Roman" w:eastAsia="Calibri"/>
          <w:sz w:val="24"/>
          <w:lang w:val="lv-LV"/>
        </w:rPr>
        <w:t xml:space="preserve">s politikas jautājumos ieviešanu un diskutēs par situāciju Lībijā. </w:t>
      </w:r>
      <w:r w:rsidRPr="00F52272">
        <w:rPr>
          <w:rFonts w:ascii="Times New Roman" w:hAnsi="Times New Roman" w:eastAsia="Calibri"/>
          <w:sz w:val="24"/>
          <w:lang w:val="lv-LV"/>
        </w:rPr>
        <w:t>Tāpat ministri</w:t>
      </w:r>
      <w:r>
        <w:rPr>
          <w:rFonts w:ascii="Times New Roman" w:hAnsi="Times New Roman" w:eastAsia="Calibri"/>
          <w:sz w:val="24"/>
          <w:lang w:val="lv-LV"/>
        </w:rPr>
        <w:t xml:space="preserve"> apmainīsies ar viedokļiem par tālāko ES rīcību iepretim Ziemeļkorejai.</w:t>
      </w:r>
      <w:r w:rsidRPr="00F52272">
        <w:rPr>
          <w:rFonts w:ascii="Times New Roman" w:hAnsi="Times New Roman" w:eastAsia="Calibri"/>
          <w:sz w:val="24"/>
          <w:lang w:val="lv-LV"/>
        </w:rPr>
        <w:t xml:space="preserve"> </w:t>
      </w:r>
    </w:p>
    <w:p w:rsidR="00F52272" w:rsidP="00F52272" w:rsidRDefault="00F52272">
      <w:pPr>
        <w:spacing w:before="120" w:after="120"/>
        <w:ind w:left="720"/>
        <w:jc w:val="center"/>
        <w:rPr>
          <w:rFonts w:ascii="Times New Roman" w:hAnsi="Times New Roman" w:eastAsia="Times New Roman" w:cs="Times New Roman"/>
          <w:b/>
          <w:sz w:val="24"/>
          <w:szCs w:val="24"/>
          <w:lang w:val="lv-LV"/>
        </w:rPr>
      </w:pPr>
    </w:p>
    <w:p w:rsidRPr="00F52272" w:rsidR="00F52272" w:rsidP="00F52272" w:rsidRDefault="00F52272">
      <w:pPr>
        <w:pStyle w:val="ListParagraph"/>
        <w:numPr>
          <w:ilvl w:val="0"/>
          <w:numId w:val="5"/>
        </w:numPr>
        <w:spacing w:before="120" w:after="120"/>
        <w:jc w:val="center"/>
        <w:rPr>
          <w:rFonts w:ascii="Times New Roman" w:hAnsi="Times New Roman" w:eastAsia="Times New Roman" w:cs="Times New Roman"/>
          <w:b/>
          <w:sz w:val="24"/>
          <w:szCs w:val="24"/>
          <w:lang w:val="lv-LV"/>
        </w:rPr>
      </w:pPr>
      <w:r w:rsidRPr="00F52272">
        <w:rPr>
          <w:rFonts w:ascii="Times New Roman" w:hAnsi="Times New Roman" w:eastAsia="Times New Roman" w:cs="Times New Roman"/>
          <w:b/>
          <w:sz w:val="24"/>
          <w:szCs w:val="24"/>
          <w:lang w:val="lv-LV"/>
        </w:rPr>
        <w:t xml:space="preserve">ES Globālās stratēģijas ieviešana </w:t>
      </w:r>
    </w:p>
    <w:p w:rsidRPr="00F52272" w:rsidR="00F52272" w:rsidP="00F52272" w:rsidRDefault="00F52272">
      <w:pPr>
        <w:jc w:val="both"/>
        <w:rPr>
          <w:rFonts w:ascii="Times New Roman" w:hAnsi="Times New Roman" w:eastAsia="PMingLiU" w:cs="Times New Roman"/>
          <w:sz w:val="24"/>
          <w:szCs w:val="24"/>
          <w:lang w:val="lv-LV"/>
        </w:rPr>
      </w:pPr>
      <w:r w:rsidRPr="00F52272">
        <w:rPr>
          <w:rFonts w:ascii="Times New Roman" w:hAnsi="Times New Roman" w:cs="Times New Roman"/>
          <w:sz w:val="24"/>
          <w:szCs w:val="24"/>
          <w:lang w:val="lv-LV"/>
        </w:rPr>
        <w:t>Ārlietu padomes 2017. gada 17. jūlija sanāksmes darba kārtībā iekļauts jautājums par ES Globālās ārpolitikas un drošības stratēģijas (turpmāk – EGS) ieviešanu, turpinot diskusiju no jūnija Ārlietu padomes. Jūnija Ārlietu padomē tika izvērtēts EGS ieviešanas progress gadu pēc EGS prezentēšanas dalībvalstīm. Izvērtējums balstīts uz Eiropas Ārējās darbības dienesta (turpmāk - EĀDD) ieviešanas ziņojumu. Jūlija Ārlietu padomes diskusijas mērķis būs identificēt būtiskākos elementus no EGS, kuri veidos ceļa karti 2018. gadā un tiktu apstiprināti ar Padomes secinājumiem š.g. oktobra Ārlietu padomē.</w:t>
      </w:r>
    </w:p>
    <w:p w:rsidRPr="00F52272" w:rsidR="00F52272" w:rsidP="00F52272" w:rsidRDefault="00F52272">
      <w:pPr>
        <w:jc w:val="both"/>
        <w:rPr>
          <w:rFonts w:ascii="Times New Roman" w:hAnsi="Times New Roman" w:cs="Times New Roman"/>
          <w:sz w:val="24"/>
          <w:szCs w:val="24"/>
          <w:lang w:val="lv-LV"/>
        </w:rPr>
      </w:pPr>
      <w:r w:rsidRPr="00F52272">
        <w:rPr>
          <w:rFonts w:ascii="Times New Roman" w:hAnsi="Times New Roman" w:cs="Times New Roman"/>
          <w:sz w:val="24"/>
          <w:szCs w:val="24"/>
          <w:lang w:val="lv-LV"/>
        </w:rPr>
        <w:t xml:space="preserve">2016. gada 28.-29. jūnija Eiropadomē ES Augstā pārstāve ārlietās un drošības politikā </w:t>
      </w:r>
      <w:proofErr w:type="spellStart"/>
      <w:r w:rsidRPr="00F52272">
        <w:rPr>
          <w:rFonts w:ascii="Times New Roman" w:hAnsi="Times New Roman" w:cs="Times New Roman"/>
          <w:sz w:val="24"/>
          <w:szCs w:val="24"/>
          <w:lang w:val="lv-LV"/>
        </w:rPr>
        <w:t>Federika</w:t>
      </w:r>
      <w:proofErr w:type="spellEnd"/>
      <w:r w:rsidRPr="00F52272">
        <w:rPr>
          <w:rFonts w:ascii="Times New Roman" w:hAnsi="Times New Roman" w:cs="Times New Roman"/>
          <w:sz w:val="24"/>
          <w:szCs w:val="24"/>
          <w:lang w:val="lv-LV"/>
        </w:rPr>
        <w:t xml:space="preserve"> </w:t>
      </w:r>
      <w:proofErr w:type="spellStart"/>
      <w:r w:rsidRPr="00F52272">
        <w:rPr>
          <w:rFonts w:ascii="Times New Roman" w:hAnsi="Times New Roman" w:cs="Times New Roman"/>
          <w:sz w:val="24"/>
          <w:szCs w:val="24"/>
          <w:lang w:val="lv-LV"/>
        </w:rPr>
        <w:t>Mogerīni</w:t>
      </w:r>
      <w:proofErr w:type="spellEnd"/>
      <w:r w:rsidRPr="00F52272">
        <w:rPr>
          <w:rFonts w:ascii="Times New Roman" w:hAnsi="Times New Roman" w:cs="Times New Roman"/>
          <w:sz w:val="24"/>
          <w:szCs w:val="24"/>
          <w:lang w:val="lv-LV"/>
        </w:rPr>
        <w:t xml:space="preserve"> (</w:t>
      </w:r>
      <w:proofErr w:type="spellStart"/>
      <w:r w:rsidRPr="00F52272">
        <w:rPr>
          <w:rFonts w:ascii="Times New Roman" w:hAnsi="Times New Roman" w:cs="Times New Roman"/>
          <w:i/>
          <w:sz w:val="24"/>
          <w:szCs w:val="24"/>
          <w:lang w:val="lv-LV"/>
        </w:rPr>
        <w:t>Federica</w:t>
      </w:r>
      <w:proofErr w:type="spellEnd"/>
      <w:r w:rsidRPr="00F52272">
        <w:rPr>
          <w:rFonts w:ascii="Times New Roman" w:hAnsi="Times New Roman" w:cs="Times New Roman"/>
          <w:i/>
          <w:sz w:val="24"/>
          <w:szCs w:val="24"/>
          <w:lang w:val="lv-LV"/>
        </w:rPr>
        <w:t xml:space="preserve"> </w:t>
      </w:r>
      <w:proofErr w:type="spellStart"/>
      <w:r w:rsidRPr="00F52272">
        <w:rPr>
          <w:rFonts w:ascii="Times New Roman" w:hAnsi="Times New Roman" w:cs="Times New Roman"/>
          <w:i/>
          <w:sz w:val="24"/>
          <w:szCs w:val="24"/>
          <w:lang w:val="lv-LV"/>
        </w:rPr>
        <w:t>Mogherini</w:t>
      </w:r>
      <w:proofErr w:type="spellEnd"/>
      <w:r w:rsidRPr="00F52272">
        <w:rPr>
          <w:rFonts w:ascii="Times New Roman" w:hAnsi="Times New Roman" w:cs="Times New Roman"/>
          <w:sz w:val="24"/>
          <w:szCs w:val="24"/>
          <w:lang w:val="lv-LV"/>
        </w:rPr>
        <w:t xml:space="preserve">) prezentēja EGS dalībvalstīm, iezīmējot turpmāko darbu un prioritāros virzienus EGS ieviešanai kopumā, kā arī atsevišķās rīcībpolitikas jomās. Lai veicinātu ES lomas palielināšanu pasaulē un interešu aizstāvēšanu, Augstā pārstāve EGS piedāvāja stiprināt iekšējās un ārējās politikas saistības stiprināšanu, noturības veicināšanu gan ES, gan tās kaimiņos, tostarp caur integrētu pieeju konfliktiem un krīzēm. Tāpat tika pausta apņemšanās veicināt ES drošības un aizsardzības tālāku attīstību, kā arī pārskatīt reģionālās un tematiskās stratēģijas, lai tās piemērotu mūsdienu izaicinājumiem. </w:t>
      </w:r>
    </w:p>
    <w:p w:rsidRPr="00F52272" w:rsidR="00F52272" w:rsidP="00F52272" w:rsidRDefault="00F52272">
      <w:pPr>
        <w:jc w:val="both"/>
        <w:rPr>
          <w:rFonts w:ascii="Times New Roman" w:hAnsi="Times New Roman" w:cs="Times New Roman"/>
          <w:sz w:val="24"/>
          <w:szCs w:val="24"/>
          <w:lang w:val="lv-LV"/>
        </w:rPr>
      </w:pPr>
      <w:r w:rsidRPr="00F52272">
        <w:rPr>
          <w:rFonts w:ascii="Times New Roman" w:hAnsi="Times New Roman" w:cs="Times New Roman"/>
          <w:sz w:val="24"/>
          <w:szCs w:val="24"/>
          <w:lang w:val="lv-LV"/>
        </w:rPr>
        <w:t xml:space="preserve">Paredzams, ka būtiskākais darbs EGS ieviešanā joprojām būs saistīts ar sadarbības stiprināšanu </w:t>
      </w:r>
      <w:r w:rsidRPr="00F52272">
        <w:rPr>
          <w:rFonts w:ascii="Times New Roman" w:hAnsi="Times New Roman" w:cs="Times New Roman"/>
          <w:b/>
          <w:sz w:val="24"/>
          <w:szCs w:val="24"/>
          <w:lang w:val="lv-LV"/>
        </w:rPr>
        <w:t>drošības un aizsardzības jomā</w:t>
      </w:r>
      <w:r w:rsidRPr="00F52272">
        <w:rPr>
          <w:rFonts w:ascii="Times New Roman" w:hAnsi="Times New Roman" w:cs="Times New Roman"/>
          <w:sz w:val="24"/>
          <w:szCs w:val="24"/>
          <w:lang w:val="lv-LV"/>
        </w:rPr>
        <w:t xml:space="preserve">, balstoties uz EĀDD 2016. gada novembrī sagatavoto Ieviešanas Plānu drošībai un aizsardzībai, EK 2016. gada 30. novembra paziņojumu par Eiropas aizsardzības rīcības plānu (EDAP), kā arī 2016. gada vasarā pieņemto ES un NATO augstāko amatpersonu deklarāciju par sadarbību. EĀDD sagatavoja priekšlikumus par vairākām iniciatīvām: </w:t>
      </w:r>
    </w:p>
    <w:p w:rsidRPr="00F52272" w:rsidR="00F52272" w:rsidP="00F52272" w:rsidRDefault="00F52272">
      <w:pPr>
        <w:pStyle w:val="ListParagraph"/>
        <w:numPr>
          <w:ilvl w:val="0"/>
          <w:numId w:val="3"/>
        </w:numPr>
        <w:spacing w:after="0"/>
        <w:jc w:val="both"/>
        <w:rPr>
          <w:rFonts w:ascii="Times New Roman" w:hAnsi="Times New Roman" w:cs="Times New Roman"/>
          <w:sz w:val="24"/>
          <w:szCs w:val="24"/>
          <w:lang w:val="lv-LV"/>
        </w:rPr>
      </w:pPr>
      <w:r w:rsidRPr="00F52272">
        <w:rPr>
          <w:rFonts w:ascii="Times New Roman" w:hAnsi="Times New Roman" w:cs="Times New Roman"/>
          <w:sz w:val="24"/>
          <w:szCs w:val="24"/>
          <w:lang w:val="lv-LV"/>
        </w:rPr>
        <w:t xml:space="preserve">par Pastāvīgu strukturēto sadarbību (PESCO) un š.g. 22.-23. jūnija Eiropadomē dalībvalstu vadītāji vienojās par nepieciešamību uzsākt PESCO un trīs mēnešu laikā izstrādāt detalizētus kritērijus un saistības dalībai PESCO; </w:t>
      </w:r>
    </w:p>
    <w:p w:rsidRPr="00F52272" w:rsidR="00F52272" w:rsidP="00F52272" w:rsidRDefault="00F52272">
      <w:pPr>
        <w:pStyle w:val="ListParagraph"/>
        <w:numPr>
          <w:ilvl w:val="0"/>
          <w:numId w:val="3"/>
        </w:numPr>
        <w:spacing w:after="0"/>
        <w:jc w:val="both"/>
        <w:rPr>
          <w:rFonts w:ascii="Times New Roman" w:hAnsi="Times New Roman" w:cs="Times New Roman"/>
          <w:sz w:val="24"/>
          <w:szCs w:val="24"/>
          <w:lang w:val="lv-LV"/>
        </w:rPr>
      </w:pPr>
      <w:r w:rsidRPr="00F52272">
        <w:rPr>
          <w:rFonts w:ascii="Times New Roman" w:hAnsi="Times New Roman" w:cs="Times New Roman"/>
          <w:sz w:val="24"/>
          <w:szCs w:val="24"/>
          <w:lang w:val="lv-LV"/>
        </w:rPr>
        <w:t xml:space="preserve">ir panākta vienošanās par pastāvīgas stratēģiska līmeņa ES operāciju un misiju plānošanas struktūru (MPCC); </w:t>
      </w:r>
    </w:p>
    <w:p w:rsidRPr="00F52272" w:rsidR="00F52272" w:rsidP="00F52272" w:rsidRDefault="00F52272">
      <w:pPr>
        <w:pStyle w:val="ListParagraph"/>
        <w:numPr>
          <w:ilvl w:val="0"/>
          <w:numId w:val="3"/>
        </w:numPr>
        <w:spacing w:after="0"/>
        <w:jc w:val="both"/>
        <w:rPr>
          <w:rFonts w:ascii="Times New Roman" w:hAnsi="Times New Roman" w:cs="Times New Roman"/>
          <w:sz w:val="24"/>
          <w:szCs w:val="24"/>
          <w:lang w:val="lv-LV"/>
        </w:rPr>
      </w:pPr>
      <w:r w:rsidRPr="00F52272">
        <w:rPr>
          <w:rFonts w:ascii="Times New Roman" w:hAnsi="Times New Roman" w:cs="Times New Roman"/>
          <w:sz w:val="24"/>
          <w:szCs w:val="24"/>
          <w:lang w:val="lv-LV"/>
        </w:rPr>
        <w:t xml:space="preserve">ir panākta vienošanās par brīvprātīgu Aizsardzības plānošanas koordinēšanas pārskatu (CARD) uzsākšanu </w:t>
      </w:r>
      <w:proofErr w:type="gramStart"/>
      <w:r w:rsidRPr="00F52272">
        <w:rPr>
          <w:rFonts w:ascii="Times New Roman" w:hAnsi="Times New Roman" w:cs="Times New Roman"/>
          <w:sz w:val="24"/>
          <w:szCs w:val="24"/>
          <w:lang w:val="lv-LV"/>
        </w:rPr>
        <w:t>2018.gadā</w:t>
      </w:r>
      <w:proofErr w:type="gramEnd"/>
      <w:r w:rsidRPr="00F52272">
        <w:rPr>
          <w:rFonts w:ascii="Times New Roman" w:hAnsi="Times New Roman" w:cs="Times New Roman"/>
          <w:sz w:val="24"/>
          <w:szCs w:val="24"/>
          <w:lang w:val="lv-LV"/>
        </w:rPr>
        <w:t xml:space="preserve"> un izmēģinājuma fāzes uzsākšanu š.g. rudenī; </w:t>
      </w:r>
    </w:p>
    <w:p w:rsidRPr="00F52272" w:rsidR="00F52272" w:rsidP="00F52272" w:rsidRDefault="00F52272">
      <w:pPr>
        <w:pStyle w:val="ListParagraph"/>
        <w:numPr>
          <w:ilvl w:val="0"/>
          <w:numId w:val="3"/>
        </w:numPr>
        <w:spacing w:after="0"/>
        <w:jc w:val="both"/>
        <w:rPr>
          <w:rFonts w:ascii="Times New Roman" w:hAnsi="Times New Roman" w:cs="Times New Roman"/>
          <w:sz w:val="24"/>
          <w:szCs w:val="24"/>
          <w:lang w:val="lv-LV"/>
        </w:rPr>
      </w:pPr>
      <w:r w:rsidRPr="00F52272">
        <w:rPr>
          <w:rFonts w:ascii="Times New Roman" w:hAnsi="Times New Roman" w:cs="Times New Roman"/>
          <w:sz w:val="24"/>
          <w:szCs w:val="24"/>
          <w:lang w:val="lv-LV"/>
        </w:rPr>
        <w:lastRenderedPageBreak/>
        <w:t xml:space="preserve">ES darba grupu ietvaros tie turpinātas diskusijas par ES civilo spēju attīstību (civilo misiju prioritātēm un to elastīgāku un ātrāku izvēršamību), atbalstu partneriem un ātrās reaģēšanas spēju (t.sk. ES kaujas grupu modularitāti, izvēršamību un finansēšanu) attīstīšanu. Jautājums par ES kaujas grupu finansēšanas kārtību tiks skatīts kontekstā ar ES militāro misiju finansēšanas (ATHENA) mehānisma pārskatīšanu, kas plānota š.g. rudenī. </w:t>
      </w:r>
    </w:p>
    <w:p w:rsidRPr="00F52272" w:rsidR="00F52272" w:rsidP="00F52272" w:rsidRDefault="00F52272">
      <w:pPr>
        <w:spacing w:after="0"/>
        <w:jc w:val="both"/>
        <w:rPr>
          <w:rFonts w:ascii="Times New Roman" w:hAnsi="Times New Roman" w:cs="Times New Roman"/>
          <w:sz w:val="24"/>
          <w:szCs w:val="24"/>
          <w:lang w:val="lv-LV"/>
        </w:rPr>
      </w:pPr>
    </w:p>
    <w:p w:rsidRPr="00F52272" w:rsidR="00F52272" w:rsidP="00F52272" w:rsidRDefault="00F52272">
      <w:pPr>
        <w:spacing w:after="120"/>
        <w:jc w:val="both"/>
        <w:rPr>
          <w:rFonts w:ascii="Times New Roman" w:hAnsi="Times New Roman" w:eastAsia="Calibri" w:cs="Times New Roman"/>
          <w:sz w:val="24"/>
          <w:szCs w:val="24"/>
          <w:lang w:val="lv-LV"/>
        </w:rPr>
      </w:pPr>
      <w:r w:rsidRPr="00F52272">
        <w:rPr>
          <w:rFonts w:ascii="Times New Roman" w:hAnsi="Times New Roman" w:cs="Times New Roman"/>
          <w:sz w:val="24"/>
          <w:szCs w:val="24"/>
          <w:lang w:val="lv-LV"/>
        </w:rPr>
        <w:t xml:space="preserve">Viens no ES drošības un aizsardzības stūrakmeņiem ir </w:t>
      </w:r>
      <w:r w:rsidRPr="00F52272">
        <w:rPr>
          <w:rFonts w:ascii="Times New Roman" w:hAnsi="Times New Roman" w:cs="Times New Roman"/>
          <w:b/>
          <w:sz w:val="24"/>
          <w:szCs w:val="24"/>
          <w:lang w:val="lv-LV"/>
        </w:rPr>
        <w:t>ciešāka sadarbība ar NATO</w:t>
      </w:r>
      <w:r w:rsidRPr="00F52272">
        <w:rPr>
          <w:rFonts w:ascii="Times New Roman" w:hAnsi="Times New Roman" w:cs="Times New Roman"/>
          <w:sz w:val="24"/>
          <w:szCs w:val="24"/>
          <w:lang w:val="lv-LV"/>
        </w:rPr>
        <w:t>. NATO samitā Varšavā tika pieņemta līderu kopēja deklarācija par abu pušu sadarbības stiprināšanu. Š.g. 6. jūnijā tika izplatīts kopīgais ES un NATO pārskats par sadarbības priekšlikumu ieviešanu, kurā norādīts, ka progress vērojams visās sadarbības jomās un īpaši uzsvērti sadarbības rezultāti hibrīdā apdraudējuma, kiberdrošības un apmācību koordinācijas jomās.</w:t>
      </w:r>
      <w:r w:rsidRPr="00F52272">
        <w:rPr>
          <w:rFonts w:ascii="Times New Roman" w:hAnsi="Times New Roman" w:eastAsia="Calibri" w:cs="Times New Roman"/>
          <w:sz w:val="24"/>
          <w:szCs w:val="24"/>
          <w:lang w:val="lv-LV"/>
        </w:rPr>
        <w:t xml:space="preserve"> Nākamais ziņojums par ES-NATO sadarbību plānots š.g. decembrī un tā ietvaros būs iespējams sniegt priekšlikumus sadarbības paplašināšanai. Ņemot vērā sadarbības aktivizēšanos starp ES un NATO pretterorisma jomā, tas potenciāli varētu būt viens no iespējamajiem </w:t>
      </w:r>
      <w:r w:rsidRPr="00F52272">
        <w:rPr>
          <w:rFonts w:ascii="Times New Roman" w:hAnsi="Times New Roman" w:cs="Times New Roman"/>
          <w:sz w:val="24"/>
          <w:szCs w:val="24"/>
          <w:lang w:val="lv-LV"/>
        </w:rPr>
        <w:t>jautājumiem</w:t>
      </w:r>
      <w:r w:rsidRPr="00F52272">
        <w:rPr>
          <w:rFonts w:ascii="Times New Roman" w:hAnsi="Times New Roman" w:eastAsia="Calibri" w:cs="Times New Roman"/>
          <w:sz w:val="24"/>
          <w:szCs w:val="24"/>
          <w:lang w:val="lv-LV"/>
        </w:rPr>
        <w:t xml:space="preserve"> sadarbības paplašināšanai.</w:t>
      </w:r>
    </w:p>
    <w:p w:rsidRPr="00F52272" w:rsidR="00F52272" w:rsidP="00F52272" w:rsidRDefault="00F52272">
      <w:pPr>
        <w:jc w:val="both"/>
        <w:rPr>
          <w:rFonts w:ascii="Times New Roman" w:hAnsi="Times New Roman" w:eastAsia="PMingLiU" w:cs="Times New Roman"/>
          <w:sz w:val="24"/>
          <w:szCs w:val="24"/>
          <w:lang w:val="lv-LV"/>
        </w:rPr>
      </w:pPr>
      <w:r w:rsidRPr="00F52272">
        <w:rPr>
          <w:rFonts w:ascii="Times New Roman" w:hAnsi="Times New Roman" w:cs="Times New Roman"/>
          <w:sz w:val="24"/>
          <w:szCs w:val="24"/>
          <w:lang w:val="lv-LV"/>
        </w:rPr>
        <w:t>EK š.g. 7. jūnijā izplatīja “</w:t>
      </w:r>
      <w:r w:rsidRPr="00F52272">
        <w:rPr>
          <w:rFonts w:ascii="Times New Roman" w:hAnsi="Times New Roman" w:cs="Times New Roman"/>
          <w:b/>
          <w:sz w:val="24"/>
          <w:szCs w:val="24"/>
          <w:lang w:val="lv-LV"/>
        </w:rPr>
        <w:t>Aizsardzības pakotnes</w:t>
      </w:r>
      <w:r w:rsidRPr="00F52272">
        <w:rPr>
          <w:rFonts w:ascii="Times New Roman" w:hAnsi="Times New Roman" w:cs="Times New Roman"/>
          <w:sz w:val="24"/>
          <w:szCs w:val="24"/>
          <w:lang w:val="lv-LV"/>
        </w:rPr>
        <w:t>” priekšlikumu: pārdomu dokumentu par Eiropas aizsardzības nākotni, paziņojumu par Eiropas Aizsardzības fondu un Regulas priekšlikumu par ES aizsardzības rūpniecības attīstības programmas izveidi.  Priekšlikumi paredz sadarbības veicināšanu starp dažādu valstu ES aizsardzības industrijas uzņēmumiem un nosaka atbalsta mehānismus (t.sk. administratīvu palīdzību un finansējumu) uzņēmumu iesaistei aizsardzības industrijas vērtību ķēdēs. Š.g. 22.-23. jūnija Eiropadomē dalībvalstu vadītāji vienojās par nepieciešamību uzsākt Eiropas Aizsardzības fonda un Eiropas aizsardzības rūpniecības attīstības programmas darbību. Š.g. jūlijā ir izveidota ES Padomes prezidentūras darba grupa, lai nodrošinātu ES dalībvalstu iespējas pilnvērtīgi izvērtēt un diskutēt par priekšlikumu ES aizsardzības rūpniecības attīstības programmai saturu.</w:t>
      </w:r>
    </w:p>
    <w:p w:rsidRPr="00F52272" w:rsidR="00F52272" w:rsidP="00F52272" w:rsidRDefault="00F52272">
      <w:pPr>
        <w:spacing w:after="120"/>
        <w:jc w:val="both"/>
        <w:rPr>
          <w:rFonts w:ascii="Times New Roman" w:hAnsi="Times New Roman" w:cs="Times New Roman"/>
          <w:sz w:val="24"/>
          <w:szCs w:val="24"/>
          <w:lang w:val="lv-LV"/>
        </w:rPr>
      </w:pPr>
      <w:r w:rsidRPr="00F52272">
        <w:rPr>
          <w:rFonts w:ascii="Times New Roman" w:hAnsi="Times New Roman" w:cs="Times New Roman"/>
          <w:sz w:val="24"/>
          <w:szCs w:val="24"/>
          <w:lang w:val="lv-LV"/>
        </w:rPr>
        <w:t xml:space="preserve">Š.g. 7. jūnijā EK izplatīja kopīgu paziņojumu Eiropas Parlamentam un Padomei “Stratēģiska pieeja </w:t>
      </w:r>
      <w:r w:rsidR="00FB6FD6">
        <w:rPr>
          <w:rFonts w:ascii="Times New Roman" w:hAnsi="Times New Roman" w:cs="Times New Roman"/>
          <w:sz w:val="24"/>
          <w:szCs w:val="24"/>
          <w:lang w:val="lv-LV"/>
        </w:rPr>
        <w:t>noturībai</w:t>
      </w:r>
      <w:r w:rsidRPr="00F52272">
        <w:rPr>
          <w:rFonts w:ascii="Times New Roman" w:hAnsi="Times New Roman" w:cs="Times New Roman"/>
          <w:sz w:val="24"/>
          <w:szCs w:val="24"/>
          <w:lang w:val="lv-LV"/>
        </w:rPr>
        <w:t xml:space="preserve"> ES ārējās darbības jomā”, kurā izklāstīta ES pieeja un rīcība ES </w:t>
      </w:r>
      <w:r w:rsidRPr="00F52272">
        <w:rPr>
          <w:rFonts w:ascii="Times New Roman" w:hAnsi="Times New Roman" w:cs="Times New Roman"/>
          <w:b/>
          <w:sz w:val="24"/>
          <w:szCs w:val="24"/>
          <w:lang w:val="lv-LV"/>
        </w:rPr>
        <w:t>iekšējās un ārējās noturības stiprināšanai</w:t>
      </w:r>
      <w:r w:rsidRPr="00F52272">
        <w:rPr>
          <w:rFonts w:ascii="Times New Roman" w:hAnsi="Times New Roman" w:cs="Times New Roman"/>
          <w:sz w:val="24"/>
          <w:szCs w:val="24"/>
          <w:lang w:val="lv-LV"/>
        </w:rPr>
        <w:t xml:space="preserve">. Būtiskākais uzsvars tiek likts uz atbalsta sniegšanu partnervalstu noturības stiprināšanai pret ārēju spiedienu (t.sk. hibrīdo apdraudējumu) un iekšēju ievainojamību mazināšanu. Paziņojumā uzsvērta saikne starp ārējo un iekšējo drošības dimensiju, norādot, ka atbalsts partneriem veicina arī ES un dalībvalstu noturību. </w:t>
      </w:r>
    </w:p>
    <w:p w:rsidRPr="00F52272" w:rsidR="00F52272" w:rsidP="00F52272" w:rsidRDefault="00F52272">
      <w:pPr>
        <w:pStyle w:val="NormalWeb"/>
        <w:spacing w:before="0" w:beforeAutospacing="false" w:after="0" w:afterAutospacing="false" w:line="276" w:lineRule="auto"/>
        <w:jc w:val="both"/>
      </w:pPr>
      <w:r w:rsidRPr="00F52272">
        <w:t xml:space="preserve">ES turpina darbu </w:t>
      </w:r>
      <w:r w:rsidRPr="00F52272">
        <w:rPr>
          <w:b/>
        </w:rPr>
        <w:t>kiberdrošības</w:t>
      </w:r>
      <w:r w:rsidRPr="00F52272">
        <w:t xml:space="preserve"> stiprināšanai, attīstot kiberdrošības tiesisko, bāzi (apstiprināta Tīklu un informācijas drošības (NIS) direktīva), veicinot koordināciju starp dalībvalstīm un stiprinot sadarbību ar NATO.  ES kiberdrošības stratēģija tika apstiprināta 2013. gadā, un 2017. gadā ir uzsākts darbs tās pārskatīšanai, lai ietvertu aktuālākos procesus kiberdrošības jomā. </w:t>
      </w:r>
    </w:p>
    <w:p w:rsidRPr="00F52272" w:rsidR="00F52272" w:rsidP="00F52272" w:rsidRDefault="00F52272">
      <w:pPr>
        <w:pStyle w:val="NormalWeb"/>
        <w:spacing w:before="0" w:beforeAutospacing="false" w:after="0" w:afterAutospacing="false" w:line="276" w:lineRule="auto"/>
        <w:jc w:val="both"/>
        <w:rPr>
          <w:color w:val="FF0000"/>
        </w:rPr>
      </w:pPr>
    </w:p>
    <w:p w:rsidRPr="00F52272" w:rsidR="00F52272" w:rsidP="00F52272" w:rsidRDefault="00F52272">
      <w:pPr>
        <w:jc w:val="both"/>
        <w:rPr>
          <w:rFonts w:ascii="Times New Roman" w:hAnsi="Times New Roman" w:cs="Times New Roman"/>
          <w:iCs/>
          <w:sz w:val="24"/>
          <w:szCs w:val="24"/>
          <w:lang w:val="lv-LV"/>
        </w:rPr>
      </w:pPr>
      <w:r w:rsidRPr="00F52272">
        <w:rPr>
          <w:rFonts w:ascii="Times New Roman" w:hAnsi="Times New Roman" w:cs="Times New Roman"/>
          <w:sz w:val="24"/>
          <w:szCs w:val="24"/>
          <w:lang w:val="lv-LV"/>
        </w:rPr>
        <w:t xml:space="preserve">Spēkā Latvijas nacionālā pozīcija Nr. 1 “ES Globālās ārpolitikas un drošības politikas stratēģijas ieviešana” (apstiprināta Ministru kabinetā 2016. gada 11. oktobrī), nacionālā pozīcija Nr. 1 “ES sadarbība drošības un aizsardzības jomā” (apstiprināta Ministru kabinetā š.g. 28. februārī) un </w:t>
      </w:r>
      <w:r w:rsidRPr="00F52272">
        <w:rPr>
          <w:rFonts w:ascii="Times New Roman" w:hAnsi="Times New Roman" w:cs="Times New Roman"/>
          <w:sz w:val="24"/>
          <w:szCs w:val="24"/>
          <w:lang w:val="lv-LV"/>
        </w:rPr>
        <w:lastRenderedPageBreak/>
        <w:t>nacionālā pozīcija Nr. 32 “ES sadarbība drošības un aizsardzības jomā” (apstiprināta Ministru kabinetā š.g. 15. maijā).</w:t>
      </w:r>
    </w:p>
    <w:p w:rsidRPr="00F52272" w:rsidR="00F52272" w:rsidP="00F52272" w:rsidRDefault="00F52272">
      <w:pPr>
        <w:spacing w:before="120" w:after="120"/>
        <w:jc w:val="both"/>
        <w:rPr>
          <w:rFonts w:ascii="Times New Roman" w:hAnsi="Times New Roman" w:cs="Times New Roman"/>
          <w:sz w:val="24"/>
          <w:szCs w:val="24"/>
          <w:lang w:val="lv-LV"/>
        </w:rPr>
      </w:pPr>
      <w:r w:rsidRPr="00F52272">
        <w:rPr>
          <w:rFonts w:ascii="Times New Roman" w:hAnsi="Times New Roman" w:cs="Times New Roman"/>
          <w:b/>
          <w:i/>
          <w:sz w:val="24"/>
          <w:szCs w:val="24"/>
          <w:lang w:val="lv-LV"/>
        </w:rPr>
        <w:t>Latvijas nostāja</w:t>
      </w:r>
      <w:r w:rsidRPr="00F52272">
        <w:rPr>
          <w:rFonts w:ascii="Times New Roman" w:hAnsi="Times New Roman" w:cs="Times New Roman"/>
          <w:sz w:val="24"/>
          <w:szCs w:val="24"/>
          <w:lang w:val="lv-LV"/>
        </w:rPr>
        <w:t xml:space="preserve"> </w:t>
      </w:r>
    </w:p>
    <w:p w:rsidRPr="00F52272" w:rsidR="00F52272" w:rsidP="00F52272" w:rsidRDefault="00F52272">
      <w:pPr>
        <w:pStyle w:val="ListParagraph"/>
        <w:numPr>
          <w:ilvl w:val="0"/>
          <w:numId w:val="3"/>
        </w:numPr>
        <w:spacing w:after="0"/>
        <w:jc w:val="both"/>
        <w:rPr>
          <w:rFonts w:ascii="Times New Roman" w:hAnsi="Times New Roman" w:cs="Times New Roman"/>
          <w:sz w:val="24"/>
          <w:szCs w:val="24"/>
          <w:lang w:val="lv-LV"/>
        </w:rPr>
      </w:pPr>
      <w:r w:rsidRPr="00F52272">
        <w:rPr>
          <w:rFonts w:ascii="Times New Roman" w:hAnsi="Times New Roman" w:cs="Times New Roman"/>
          <w:sz w:val="24"/>
          <w:szCs w:val="24"/>
          <w:lang w:val="lv-LV"/>
        </w:rPr>
        <w:t xml:space="preserve">Latvija atbalsta EĀDD uzstādītos mērķus EGS ieviešanai un ieviešanas pasākumus saskaņā ar izstrādāto plānu un aktīvi iesaistās ES Kopējās drošības un aizsardzības (KDAP) īstenošanā, atbalstot ciešāku ES sadarbību drošības un aizsardzības jomā. </w:t>
      </w:r>
    </w:p>
    <w:p w:rsidRPr="00F52272" w:rsidR="00F52272" w:rsidP="00F52272" w:rsidRDefault="00F52272">
      <w:pPr>
        <w:pStyle w:val="ListParagraph"/>
        <w:numPr>
          <w:ilvl w:val="0"/>
          <w:numId w:val="3"/>
        </w:numPr>
        <w:spacing w:after="0"/>
        <w:jc w:val="both"/>
        <w:rPr>
          <w:rFonts w:ascii="Times New Roman" w:hAnsi="Times New Roman" w:cs="Times New Roman"/>
          <w:sz w:val="24"/>
          <w:szCs w:val="24"/>
          <w:lang w:val="lv-LV"/>
        </w:rPr>
      </w:pPr>
      <w:r w:rsidRPr="00F52272">
        <w:rPr>
          <w:rFonts w:ascii="Times New Roman" w:hAnsi="Times New Roman" w:cs="Times New Roman"/>
          <w:sz w:val="24"/>
          <w:szCs w:val="24"/>
          <w:lang w:val="lv-LV"/>
        </w:rPr>
        <w:t xml:space="preserve">Jāturpina ES darbs pie sadarbības stiprināšanas </w:t>
      </w:r>
      <w:proofErr w:type="spellStart"/>
      <w:r w:rsidRPr="00F52272">
        <w:rPr>
          <w:rFonts w:ascii="Times New Roman" w:hAnsi="Times New Roman" w:cs="Times New Roman"/>
          <w:sz w:val="24"/>
          <w:szCs w:val="24"/>
          <w:lang w:val="lv-LV"/>
        </w:rPr>
        <w:t>hibrīddraudu</w:t>
      </w:r>
      <w:proofErr w:type="spellEnd"/>
      <w:r w:rsidRPr="00F52272">
        <w:rPr>
          <w:rFonts w:ascii="Times New Roman" w:hAnsi="Times New Roman" w:cs="Times New Roman"/>
          <w:sz w:val="24"/>
          <w:szCs w:val="24"/>
          <w:lang w:val="lv-LV"/>
        </w:rPr>
        <w:t xml:space="preserve"> jomā, kiberdrošībā, stratēģiskajā komunikācijā, cīņā pret terorismu, sadarbībā ar NATO. </w:t>
      </w:r>
    </w:p>
    <w:p w:rsidR="00F52272" w:rsidP="00F52272" w:rsidRDefault="00F52272">
      <w:pPr>
        <w:pStyle w:val="ListParagraph"/>
        <w:numPr>
          <w:ilvl w:val="0"/>
          <w:numId w:val="3"/>
        </w:numPr>
        <w:spacing w:after="0"/>
        <w:jc w:val="both"/>
        <w:rPr>
          <w:rFonts w:ascii="Times New Roman" w:hAnsi="Times New Roman" w:cs="Times New Roman"/>
          <w:sz w:val="24"/>
          <w:szCs w:val="24"/>
          <w:lang w:val="lv-LV"/>
        </w:rPr>
      </w:pPr>
      <w:r w:rsidRPr="00F52272">
        <w:rPr>
          <w:rFonts w:ascii="Times New Roman" w:hAnsi="Times New Roman" w:cs="Times New Roman"/>
          <w:sz w:val="24"/>
          <w:szCs w:val="24"/>
          <w:lang w:val="lv-LV"/>
        </w:rPr>
        <w:t xml:space="preserve">Latvija īpaši uzsver iekšējās un ārējās politikas koordinācijas stiprināšanas nozīmi, noturības veicināšanu gan ES, gan tās kaimiņos, tostarp caur integrētu pieeju konfliktiem un krīzēm. </w:t>
      </w:r>
    </w:p>
    <w:p w:rsidRPr="00F52272" w:rsidR="00F52272" w:rsidP="00F52272" w:rsidRDefault="00F52272">
      <w:pPr>
        <w:pStyle w:val="ListParagraph"/>
        <w:spacing w:before="120" w:after="120"/>
        <w:jc w:val="both"/>
        <w:rPr>
          <w:rFonts w:ascii="Times New Roman" w:hAnsi="Times New Roman" w:cs="Times New Roman"/>
          <w:sz w:val="24"/>
          <w:szCs w:val="24"/>
          <w:lang w:val="lv-LV"/>
        </w:rPr>
      </w:pPr>
    </w:p>
    <w:p w:rsidRPr="00F52272" w:rsidR="00850287" w:rsidP="00F52272" w:rsidRDefault="00F52272">
      <w:pPr>
        <w:pStyle w:val="ListParagraph"/>
        <w:numPr>
          <w:ilvl w:val="0"/>
          <w:numId w:val="5"/>
        </w:numPr>
        <w:jc w:val="center"/>
        <w:rPr>
          <w:rFonts w:ascii="Times New Roman" w:hAnsi="Times New Roman" w:eastAsia="Times New Roman" w:cs="Times New Roman"/>
          <w:b/>
          <w:bCs/>
          <w:sz w:val="24"/>
          <w:szCs w:val="24"/>
          <w:lang w:val="lv-LV" w:eastAsia="lv-LV"/>
        </w:rPr>
      </w:pPr>
      <w:r>
        <w:rPr>
          <w:rFonts w:ascii="Times New Roman" w:hAnsi="Times New Roman" w:eastAsia="Times New Roman" w:cs="Times New Roman"/>
          <w:b/>
          <w:bCs/>
          <w:sz w:val="24"/>
          <w:szCs w:val="24"/>
          <w:lang w:val="lv-LV" w:eastAsia="lv-LV"/>
        </w:rPr>
        <w:t>Lībija</w:t>
      </w:r>
    </w:p>
    <w:p w:rsidRPr="00F52272" w:rsidR="0094647B" w:rsidP="00F52272" w:rsidRDefault="0094647B">
      <w:pPr>
        <w:spacing w:before="120" w:after="120"/>
        <w:jc w:val="both"/>
        <w:rPr>
          <w:rFonts w:ascii="Times New Roman" w:hAnsi="Times New Roman" w:eastAsia="Calibri" w:cs="Times New Roman"/>
          <w:sz w:val="24"/>
          <w:szCs w:val="24"/>
          <w:lang w:val="lv-LV"/>
        </w:rPr>
      </w:pPr>
      <w:r w:rsidRPr="00F52272">
        <w:rPr>
          <w:rFonts w:ascii="Times New Roman" w:hAnsi="Times New Roman" w:eastAsia="Calibri" w:cs="Times New Roman"/>
          <w:sz w:val="24"/>
          <w:szCs w:val="24"/>
          <w:lang w:val="lv-LV"/>
        </w:rPr>
        <w:t>Ārlietu padomē</w:t>
      </w:r>
      <w:r w:rsidRPr="00F52272" w:rsidR="00850287">
        <w:rPr>
          <w:rFonts w:ascii="Times New Roman" w:hAnsi="Times New Roman" w:eastAsia="Calibri" w:cs="Times New Roman"/>
          <w:sz w:val="24"/>
          <w:szCs w:val="24"/>
          <w:lang w:val="lv-LV"/>
        </w:rPr>
        <w:t xml:space="preserve"> plānota diskusija </w:t>
      </w:r>
      <w:r w:rsidRPr="00F52272">
        <w:rPr>
          <w:rFonts w:ascii="Times New Roman" w:hAnsi="Times New Roman" w:eastAsia="Calibri" w:cs="Times New Roman"/>
          <w:sz w:val="24"/>
          <w:szCs w:val="24"/>
          <w:lang w:val="lv-LV"/>
        </w:rPr>
        <w:t>par situācijas attīstību Lībijā un</w:t>
      </w:r>
      <w:r w:rsidRPr="00F52272" w:rsidR="00850287">
        <w:rPr>
          <w:rFonts w:ascii="Times New Roman" w:hAnsi="Times New Roman" w:eastAsia="Calibri" w:cs="Times New Roman"/>
          <w:sz w:val="24"/>
          <w:szCs w:val="24"/>
          <w:lang w:val="lv-LV"/>
        </w:rPr>
        <w:t xml:space="preserve"> </w:t>
      </w:r>
      <w:r w:rsidRPr="00F52272">
        <w:rPr>
          <w:rFonts w:ascii="Times New Roman" w:hAnsi="Times New Roman" w:eastAsia="Calibri" w:cs="Times New Roman"/>
          <w:sz w:val="24"/>
          <w:szCs w:val="24"/>
          <w:lang w:val="lv-LV"/>
        </w:rPr>
        <w:t>turpmāko ES atbalstu</w:t>
      </w:r>
      <w:r w:rsidRPr="00F52272" w:rsidR="00E67D99">
        <w:rPr>
          <w:rFonts w:ascii="Times New Roman" w:hAnsi="Times New Roman" w:eastAsia="Calibri" w:cs="Times New Roman"/>
          <w:sz w:val="24"/>
          <w:szCs w:val="24"/>
          <w:lang w:val="lv-LV"/>
        </w:rPr>
        <w:t xml:space="preserve">, tai skaitā paužot atbalstu jaunieceltajam ANO īpašajam pārstāvim Lībijā H. </w:t>
      </w:r>
      <w:proofErr w:type="spellStart"/>
      <w:r w:rsidRPr="00F52272" w:rsidR="00E67D99">
        <w:rPr>
          <w:rFonts w:ascii="Times New Roman" w:hAnsi="Times New Roman" w:eastAsia="Calibri" w:cs="Times New Roman"/>
          <w:sz w:val="24"/>
          <w:szCs w:val="24"/>
          <w:lang w:val="lv-LV"/>
        </w:rPr>
        <w:t>Salamem</w:t>
      </w:r>
      <w:proofErr w:type="spellEnd"/>
      <w:r w:rsidRPr="00F52272" w:rsidR="00E67D99">
        <w:rPr>
          <w:rFonts w:ascii="Times New Roman" w:hAnsi="Times New Roman" w:eastAsia="Calibri" w:cs="Times New Roman"/>
          <w:sz w:val="24"/>
          <w:szCs w:val="24"/>
          <w:lang w:val="lv-LV"/>
        </w:rPr>
        <w:t xml:space="preserve">. Sanāksmes laikā plānots pieņemt secinājumus par Lībiju, kā arī apstiprināt </w:t>
      </w:r>
      <w:r w:rsidRPr="00F52272">
        <w:rPr>
          <w:rFonts w:ascii="Times New Roman" w:hAnsi="Times New Roman" w:eastAsia="Times New Roman" w:cs="Times New Roman"/>
          <w:sz w:val="24"/>
          <w:szCs w:val="24"/>
          <w:lang w:val="lv-LV"/>
        </w:rPr>
        <w:t xml:space="preserve">EUNAVFOR MED operācijas </w:t>
      </w:r>
      <w:r w:rsidRPr="00F52272" w:rsidR="00E67D99">
        <w:rPr>
          <w:rFonts w:ascii="Times New Roman" w:hAnsi="Times New Roman" w:eastAsia="Times New Roman" w:cs="Times New Roman"/>
          <w:sz w:val="24"/>
          <w:szCs w:val="24"/>
          <w:lang w:val="lv-LV"/>
        </w:rPr>
        <w:t>SOPHIA</w:t>
      </w:r>
      <w:r w:rsidRPr="00F52272">
        <w:rPr>
          <w:rFonts w:ascii="Times New Roman" w:hAnsi="Times New Roman" w:eastAsia="Times New Roman" w:cs="Times New Roman"/>
          <w:sz w:val="24"/>
          <w:szCs w:val="24"/>
          <w:lang w:val="lv-LV"/>
        </w:rPr>
        <w:t xml:space="preserve"> mandāta pagarināšan</w:t>
      </w:r>
      <w:r w:rsidRPr="00F52272" w:rsidR="00E67D99">
        <w:rPr>
          <w:rFonts w:ascii="Times New Roman" w:hAnsi="Times New Roman" w:eastAsia="Times New Roman" w:cs="Times New Roman"/>
          <w:sz w:val="24"/>
          <w:szCs w:val="24"/>
          <w:lang w:val="lv-LV"/>
        </w:rPr>
        <w:t>u.</w:t>
      </w:r>
    </w:p>
    <w:p w:rsidRPr="00F52272" w:rsidR="00850287" w:rsidP="00F52272" w:rsidRDefault="00850287">
      <w:pPr>
        <w:spacing w:before="120" w:after="120"/>
        <w:jc w:val="both"/>
        <w:rPr>
          <w:rFonts w:ascii="Times New Roman" w:hAnsi="Times New Roman" w:eastAsia="Calibri" w:cs="Times New Roman"/>
          <w:sz w:val="24"/>
          <w:szCs w:val="24"/>
          <w:lang w:val="lv-LV"/>
        </w:rPr>
      </w:pPr>
      <w:r w:rsidRPr="00F52272">
        <w:rPr>
          <w:rFonts w:ascii="Times New Roman" w:hAnsi="Times New Roman" w:eastAsia="Calibri" w:cs="Times New Roman"/>
          <w:sz w:val="24"/>
          <w:szCs w:val="24"/>
          <w:lang w:val="lv-LV"/>
        </w:rPr>
        <w:t>Spēkā ir Latvijas nacionālā pozīcija Nr. 7</w:t>
      </w:r>
      <w:r w:rsidRPr="00F52272" w:rsidR="008601EE">
        <w:rPr>
          <w:rFonts w:ascii="Times New Roman" w:hAnsi="Times New Roman" w:eastAsia="Calibri" w:cs="Times New Roman"/>
          <w:sz w:val="24"/>
          <w:szCs w:val="24"/>
          <w:lang w:val="lv-LV"/>
        </w:rPr>
        <w:t xml:space="preserve"> par Lībiju (</w:t>
      </w:r>
      <w:r w:rsidRPr="00F52272">
        <w:rPr>
          <w:rFonts w:ascii="Times New Roman" w:hAnsi="Times New Roman" w:eastAsia="Calibri" w:cs="Times New Roman"/>
          <w:sz w:val="24"/>
          <w:szCs w:val="24"/>
          <w:lang w:val="lv-LV"/>
        </w:rPr>
        <w:t>apstiprināta Ministru kabinetā 2014. gada 14. oktobrī un</w:t>
      </w:r>
      <w:r w:rsidRPr="00F52272" w:rsidR="008601EE">
        <w:rPr>
          <w:rFonts w:ascii="Times New Roman" w:hAnsi="Times New Roman" w:eastAsia="Calibri" w:cs="Times New Roman"/>
          <w:sz w:val="24"/>
          <w:szCs w:val="24"/>
          <w:lang w:val="lv-LV"/>
        </w:rPr>
        <w:t xml:space="preserve"> izskatīta</w:t>
      </w:r>
      <w:r w:rsidRPr="00F52272">
        <w:rPr>
          <w:rFonts w:ascii="Times New Roman" w:hAnsi="Times New Roman" w:eastAsia="Calibri" w:cs="Times New Roman"/>
          <w:sz w:val="24"/>
          <w:szCs w:val="24"/>
          <w:lang w:val="lv-LV"/>
        </w:rPr>
        <w:t xml:space="preserve"> Saeimas Eiropas lietu komisijā 2014. gada 17. </w:t>
      </w:r>
      <w:r w:rsidRPr="00F52272" w:rsidR="008601EE">
        <w:rPr>
          <w:rFonts w:ascii="Times New Roman" w:hAnsi="Times New Roman" w:eastAsia="Calibri" w:cs="Times New Roman"/>
          <w:sz w:val="24"/>
          <w:szCs w:val="24"/>
          <w:lang w:val="lv-LV"/>
        </w:rPr>
        <w:t>o</w:t>
      </w:r>
      <w:r w:rsidRPr="00F52272">
        <w:rPr>
          <w:rFonts w:ascii="Times New Roman" w:hAnsi="Times New Roman" w:eastAsia="Calibri" w:cs="Times New Roman"/>
          <w:sz w:val="24"/>
          <w:szCs w:val="24"/>
          <w:lang w:val="lv-LV"/>
        </w:rPr>
        <w:t>ktobrī</w:t>
      </w:r>
      <w:r w:rsidRPr="00F52272" w:rsidR="008601EE">
        <w:rPr>
          <w:rFonts w:ascii="Times New Roman" w:hAnsi="Times New Roman" w:eastAsia="Calibri" w:cs="Times New Roman"/>
          <w:sz w:val="24"/>
          <w:szCs w:val="24"/>
          <w:lang w:val="lv-LV"/>
        </w:rPr>
        <w:t>)</w:t>
      </w:r>
      <w:r w:rsidRPr="00F52272">
        <w:rPr>
          <w:rFonts w:ascii="Times New Roman" w:hAnsi="Times New Roman" w:eastAsia="Calibri" w:cs="Times New Roman"/>
          <w:sz w:val="24"/>
          <w:szCs w:val="24"/>
          <w:lang w:val="lv-LV"/>
        </w:rPr>
        <w:t>, pozīcija Nr. 1 par 2017. gada 3. februāra Maltas neformālajā samitā izskatāmajiem jautājumiem</w:t>
      </w:r>
      <w:r w:rsidRPr="00F52272" w:rsidR="008601EE">
        <w:rPr>
          <w:rFonts w:ascii="Times New Roman" w:hAnsi="Times New Roman" w:eastAsia="Calibri" w:cs="Times New Roman"/>
          <w:sz w:val="24"/>
          <w:szCs w:val="24"/>
          <w:lang w:val="lv-LV"/>
        </w:rPr>
        <w:t xml:space="preserve"> (</w:t>
      </w:r>
      <w:r w:rsidRPr="00F52272">
        <w:rPr>
          <w:rFonts w:ascii="Times New Roman" w:hAnsi="Times New Roman" w:eastAsia="Calibri" w:cs="Times New Roman"/>
          <w:sz w:val="24"/>
          <w:szCs w:val="24"/>
          <w:lang w:val="lv-LV"/>
        </w:rPr>
        <w:t xml:space="preserve">apstiprināta Ministru kabinetā 2017. gada 31. </w:t>
      </w:r>
      <w:r w:rsidRPr="00F52272" w:rsidR="008601EE">
        <w:rPr>
          <w:rFonts w:ascii="Times New Roman" w:hAnsi="Times New Roman" w:eastAsia="Calibri" w:cs="Times New Roman"/>
          <w:sz w:val="24"/>
          <w:szCs w:val="24"/>
          <w:lang w:val="lv-LV"/>
        </w:rPr>
        <w:t>j</w:t>
      </w:r>
      <w:r w:rsidRPr="00F52272">
        <w:rPr>
          <w:rFonts w:ascii="Times New Roman" w:hAnsi="Times New Roman" w:eastAsia="Calibri" w:cs="Times New Roman"/>
          <w:sz w:val="24"/>
          <w:szCs w:val="24"/>
          <w:lang w:val="lv-LV"/>
        </w:rPr>
        <w:t>anvārī</w:t>
      </w:r>
      <w:r w:rsidRPr="00F52272" w:rsidR="008601EE">
        <w:rPr>
          <w:rFonts w:ascii="Times New Roman" w:hAnsi="Times New Roman" w:eastAsia="Calibri" w:cs="Times New Roman"/>
          <w:sz w:val="24"/>
          <w:szCs w:val="24"/>
          <w:lang w:val="lv-LV"/>
        </w:rPr>
        <w:t>)</w:t>
      </w:r>
      <w:r w:rsidRPr="00F52272">
        <w:rPr>
          <w:rFonts w:ascii="Times New Roman" w:hAnsi="Times New Roman" w:eastAsia="Calibri" w:cs="Times New Roman"/>
          <w:sz w:val="24"/>
          <w:szCs w:val="24"/>
          <w:lang w:val="lv-LV"/>
        </w:rPr>
        <w:t xml:space="preserve"> un </w:t>
      </w:r>
      <w:r w:rsidRPr="00F52272" w:rsidR="008601EE">
        <w:rPr>
          <w:rFonts w:ascii="Times New Roman" w:hAnsi="Times New Roman" w:eastAsia="Calibri" w:cs="Times New Roman"/>
          <w:sz w:val="24"/>
          <w:szCs w:val="24"/>
          <w:lang w:val="lv-LV"/>
        </w:rPr>
        <w:t xml:space="preserve">pozīcija Nr. 1 par 2017. gada 9. marta Eiropadomē un 10. marta ES 27 valstu un valdību vadītāju neformālajā sanāksmē izskatāmajiem jautājumiem (apstiprināta </w:t>
      </w:r>
      <w:r w:rsidRPr="00F52272">
        <w:rPr>
          <w:rFonts w:ascii="Times New Roman" w:hAnsi="Times New Roman" w:eastAsia="Calibri" w:cs="Times New Roman"/>
          <w:sz w:val="24"/>
          <w:szCs w:val="24"/>
          <w:lang w:val="lv-LV"/>
        </w:rPr>
        <w:t xml:space="preserve">2017. gada 7. martā Ministru kabinetā un </w:t>
      </w:r>
      <w:r w:rsidRPr="00F52272" w:rsidR="008601EE">
        <w:rPr>
          <w:rFonts w:ascii="Times New Roman" w:hAnsi="Times New Roman" w:eastAsia="Calibri" w:cs="Times New Roman"/>
          <w:sz w:val="24"/>
          <w:szCs w:val="24"/>
          <w:lang w:val="lv-LV"/>
        </w:rPr>
        <w:t>izskatīta Saeimas Eiropas lietu komisijā 8. martā)</w:t>
      </w:r>
      <w:r w:rsidRPr="00F52272">
        <w:rPr>
          <w:rFonts w:ascii="Times New Roman" w:hAnsi="Times New Roman" w:eastAsia="Calibri" w:cs="Times New Roman"/>
          <w:sz w:val="24"/>
          <w:szCs w:val="24"/>
          <w:lang w:val="lv-LV"/>
        </w:rPr>
        <w:t>.</w:t>
      </w:r>
    </w:p>
    <w:p w:rsidRPr="00F52272" w:rsidR="00850287" w:rsidP="00F52272" w:rsidRDefault="00850287">
      <w:pPr>
        <w:spacing w:before="120" w:after="120"/>
        <w:rPr>
          <w:rFonts w:ascii="Times New Roman" w:hAnsi="Times New Roman" w:eastAsia="Calibri" w:cs="Times New Roman"/>
          <w:b/>
          <w:sz w:val="24"/>
          <w:szCs w:val="24"/>
          <w:lang w:val="lv-LV"/>
        </w:rPr>
      </w:pPr>
      <w:r w:rsidRPr="00F52272">
        <w:rPr>
          <w:rFonts w:ascii="Times New Roman" w:hAnsi="Times New Roman" w:eastAsia="Calibri" w:cs="Times New Roman"/>
          <w:b/>
          <w:sz w:val="24"/>
          <w:szCs w:val="24"/>
          <w:lang w:val="lv-LV"/>
        </w:rPr>
        <w:t>Aktuālās situācijas izklāsts</w:t>
      </w:r>
    </w:p>
    <w:p w:rsidRPr="00F52272" w:rsidR="00850287" w:rsidP="00F52272" w:rsidRDefault="00C05E4F">
      <w:pPr>
        <w:spacing w:after="120"/>
        <w:jc w:val="both"/>
        <w:rPr>
          <w:rFonts w:ascii="Times New Roman" w:hAnsi="Times New Roman" w:cs="Times New Roman"/>
          <w:sz w:val="24"/>
          <w:szCs w:val="24"/>
          <w:lang w:val="lv-LV"/>
        </w:rPr>
      </w:pPr>
      <w:r w:rsidRPr="00F52272">
        <w:rPr>
          <w:rFonts w:ascii="Times New Roman" w:hAnsi="Times New Roman" w:cs="Times New Roman"/>
          <w:sz w:val="24"/>
          <w:szCs w:val="24"/>
          <w:lang w:val="lv-LV"/>
        </w:rPr>
        <w:t xml:space="preserve">Šī gada </w:t>
      </w:r>
      <w:r w:rsidRPr="00F52272" w:rsidR="00850287">
        <w:rPr>
          <w:rFonts w:ascii="Times New Roman" w:hAnsi="Times New Roman" w:cs="Times New Roman"/>
          <w:sz w:val="24"/>
          <w:szCs w:val="24"/>
          <w:lang w:val="lv-LV"/>
        </w:rPr>
        <w:t>22. jūnijā tika apstiprin</w:t>
      </w:r>
      <w:r w:rsidRPr="00F52272" w:rsidR="002A6472">
        <w:rPr>
          <w:rFonts w:ascii="Times New Roman" w:hAnsi="Times New Roman" w:cs="Times New Roman"/>
          <w:sz w:val="24"/>
          <w:szCs w:val="24"/>
          <w:lang w:val="lv-LV"/>
        </w:rPr>
        <w:t>āts jauns ANO ģenerālsekretāra Ī</w:t>
      </w:r>
      <w:r w:rsidRPr="00F52272" w:rsidR="00850287">
        <w:rPr>
          <w:rFonts w:ascii="Times New Roman" w:hAnsi="Times New Roman" w:cs="Times New Roman"/>
          <w:sz w:val="24"/>
          <w:szCs w:val="24"/>
          <w:lang w:val="lv-LV"/>
        </w:rPr>
        <w:t xml:space="preserve">pašais pārstāvis Lībijā un </w:t>
      </w:r>
      <w:r w:rsidRPr="00F52272">
        <w:rPr>
          <w:rFonts w:ascii="Times New Roman" w:hAnsi="Times New Roman" w:eastAsia="Times New Roman" w:cs="Times New Roman"/>
          <w:color w:val="000000"/>
          <w:sz w:val="24"/>
          <w:szCs w:val="24"/>
          <w:lang w:val="lv-LV"/>
        </w:rPr>
        <w:t>ANO palīdzības misijas Lībijā (</w:t>
      </w:r>
      <w:r w:rsidRPr="00F52272" w:rsidR="00850287">
        <w:rPr>
          <w:rFonts w:ascii="Times New Roman" w:hAnsi="Times New Roman" w:cs="Times New Roman"/>
          <w:sz w:val="24"/>
          <w:szCs w:val="24"/>
          <w:lang w:val="lv-LV"/>
        </w:rPr>
        <w:t>UNSMIL</w:t>
      </w:r>
      <w:r w:rsidRPr="00F52272">
        <w:rPr>
          <w:rFonts w:ascii="Times New Roman" w:hAnsi="Times New Roman" w:cs="Times New Roman"/>
          <w:sz w:val="24"/>
          <w:szCs w:val="24"/>
          <w:lang w:val="lv-LV"/>
        </w:rPr>
        <w:t>)</w:t>
      </w:r>
      <w:r w:rsidRPr="00F52272" w:rsidR="00850287">
        <w:rPr>
          <w:rFonts w:ascii="Times New Roman" w:hAnsi="Times New Roman" w:cs="Times New Roman"/>
          <w:sz w:val="24"/>
          <w:szCs w:val="24"/>
          <w:lang w:val="lv-LV"/>
        </w:rPr>
        <w:t xml:space="preserve"> vadītājs H. </w:t>
      </w:r>
      <w:proofErr w:type="spellStart"/>
      <w:r w:rsidRPr="00F52272" w:rsidR="00850287">
        <w:rPr>
          <w:rFonts w:ascii="Times New Roman" w:hAnsi="Times New Roman" w:cs="Times New Roman"/>
          <w:sz w:val="24"/>
          <w:szCs w:val="24"/>
          <w:lang w:val="lv-LV"/>
        </w:rPr>
        <w:t>Salame</w:t>
      </w:r>
      <w:proofErr w:type="spellEnd"/>
      <w:r w:rsidRPr="00F52272" w:rsidR="00850287">
        <w:rPr>
          <w:rFonts w:ascii="Times New Roman" w:hAnsi="Times New Roman" w:cs="Times New Roman"/>
          <w:sz w:val="24"/>
          <w:szCs w:val="24"/>
          <w:lang w:val="lv-LV"/>
        </w:rPr>
        <w:t xml:space="preserve"> (</w:t>
      </w:r>
      <w:proofErr w:type="spellStart"/>
      <w:r w:rsidRPr="00F52272" w:rsidR="00850287">
        <w:rPr>
          <w:rFonts w:ascii="Times New Roman" w:hAnsi="Times New Roman" w:cs="Times New Roman"/>
          <w:i/>
          <w:sz w:val="24"/>
          <w:szCs w:val="24"/>
          <w:lang w:val="lv-LV"/>
        </w:rPr>
        <w:t>Ghassan</w:t>
      </w:r>
      <w:proofErr w:type="spellEnd"/>
      <w:r w:rsidRPr="00F52272" w:rsidR="00850287">
        <w:rPr>
          <w:rFonts w:ascii="Times New Roman" w:hAnsi="Times New Roman" w:cs="Times New Roman"/>
          <w:i/>
          <w:sz w:val="24"/>
          <w:szCs w:val="24"/>
          <w:lang w:val="lv-LV"/>
        </w:rPr>
        <w:t xml:space="preserve"> </w:t>
      </w:r>
      <w:proofErr w:type="spellStart"/>
      <w:r w:rsidRPr="00F52272" w:rsidR="00850287">
        <w:rPr>
          <w:rFonts w:ascii="Times New Roman" w:hAnsi="Times New Roman" w:cs="Times New Roman"/>
          <w:i/>
          <w:sz w:val="24"/>
          <w:szCs w:val="24"/>
          <w:lang w:val="lv-LV"/>
        </w:rPr>
        <w:t>Salamé</w:t>
      </w:r>
      <w:proofErr w:type="spellEnd"/>
      <w:r w:rsidRPr="00F52272" w:rsidR="00850287">
        <w:rPr>
          <w:rFonts w:ascii="Times New Roman" w:hAnsi="Times New Roman" w:cs="Times New Roman"/>
          <w:sz w:val="24"/>
          <w:szCs w:val="24"/>
          <w:lang w:val="lv-LV"/>
        </w:rPr>
        <w:t xml:space="preserve">) no Libānas. </w:t>
      </w:r>
      <w:r w:rsidRPr="00F52272" w:rsidR="00313F24">
        <w:rPr>
          <w:rFonts w:ascii="Times New Roman" w:hAnsi="Times New Roman" w:cs="Times New Roman"/>
          <w:sz w:val="24"/>
          <w:szCs w:val="24"/>
          <w:lang w:val="lv-LV"/>
        </w:rPr>
        <w:t>1. jūlijā v</w:t>
      </w:r>
      <w:r w:rsidRPr="00F52272" w:rsidR="00850287">
        <w:rPr>
          <w:rFonts w:ascii="Times New Roman" w:hAnsi="Times New Roman" w:cs="Times New Roman"/>
          <w:sz w:val="24"/>
          <w:szCs w:val="24"/>
          <w:lang w:val="lv-LV"/>
        </w:rPr>
        <w:t xml:space="preserve">iņš </w:t>
      </w:r>
      <w:r w:rsidRPr="00F52272" w:rsidR="00313F24">
        <w:rPr>
          <w:rFonts w:ascii="Times New Roman" w:hAnsi="Times New Roman" w:cs="Times New Roman"/>
          <w:sz w:val="24"/>
          <w:szCs w:val="24"/>
          <w:lang w:val="lv-LV"/>
        </w:rPr>
        <w:t>amatā nomainīja</w:t>
      </w:r>
      <w:r w:rsidRPr="00F52272" w:rsidR="00850287">
        <w:rPr>
          <w:rFonts w:ascii="Times New Roman" w:hAnsi="Times New Roman" w:cs="Times New Roman"/>
          <w:sz w:val="24"/>
          <w:szCs w:val="24"/>
          <w:lang w:val="lv-LV"/>
        </w:rPr>
        <w:t xml:space="preserve"> līdzšinējo pārstāvi M. Kobleru</w:t>
      </w:r>
      <w:r w:rsidRPr="00F52272" w:rsidR="00313F24">
        <w:rPr>
          <w:rFonts w:ascii="Times New Roman" w:hAnsi="Times New Roman" w:cs="Times New Roman"/>
          <w:sz w:val="24"/>
          <w:szCs w:val="24"/>
          <w:lang w:val="lv-LV"/>
        </w:rPr>
        <w:t xml:space="preserve"> no Vācijas</w:t>
      </w:r>
      <w:r w:rsidRPr="00F52272" w:rsidR="00850287">
        <w:rPr>
          <w:rFonts w:ascii="Times New Roman" w:hAnsi="Times New Roman" w:cs="Times New Roman"/>
          <w:sz w:val="24"/>
          <w:szCs w:val="24"/>
          <w:lang w:val="lv-LV"/>
        </w:rPr>
        <w:t>, kurš pienākumus pildīja kopš 2015.</w:t>
      </w:r>
      <w:r w:rsidRPr="00F52272" w:rsidR="00313F24">
        <w:rPr>
          <w:rFonts w:ascii="Times New Roman" w:hAnsi="Times New Roman" w:cs="Times New Roman"/>
          <w:sz w:val="24"/>
          <w:szCs w:val="24"/>
          <w:lang w:val="lv-LV"/>
        </w:rPr>
        <w:t> </w:t>
      </w:r>
      <w:r w:rsidRPr="00F52272" w:rsidR="00850287">
        <w:rPr>
          <w:rFonts w:ascii="Times New Roman" w:hAnsi="Times New Roman" w:cs="Times New Roman"/>
          <w:sz w:val="24"/>
          <w:szCs w:val="24"/>
          <w:lang w:val="lv-LV"/>
        </w:rPr>
        <w:t xml:space="preserve">gada novembra. H. </w:t>
      </w:r>
      <w:proofErr w:type="spellStart"/>
      <w:r w:rsidRPr="00F52272" w:rsidR="00850287">
        <w:rPr>
          <w:rFonts w:ascii="Times New Roman" w:hAnsi="Times New Roman" w:cs="Times New Roman"/>
          <w:sz w:val="24"/>
          <w:szCs w:val="24"/>
          <w:lang w:val="lv-LV"/>
        </w:rPr>
        <w:t>Salame</w:t>
      </w:r>
      <w:proofErr w:type="spellEnd"/>
      <w:r w:rsidRPr="00F52272" w:rsidR="00850287">
        <w:rPr>
          <w:rFonts w:ascii="Times New Roman" w:hAnsi="Times New Roman" w:cs="Times New Roman"/>
          <w:sz w:val="24"/>
          <w:szCs w:val="24"/>
          <w:lang w:val="lv-LV"/>
        </w:rPr>
        <w:t xml:space="preserve"> ir guvis pieredzi ANO palīdzības misijā Irākā (UNAMI), bijis ANO ģenerālsekretāra padomnieks, Libānas kultūras ministrs un dekāns Parīzes Starptautisko attiecību institūtā.</w:t>
      </w:r>
      <w:r w:rsidRPr="00F52272" w:rsidR="00313F24">
        <w:rPr>
          <w:rFonts w:ascii="Times New Roman" w:hAnsi="Times New Roman" w:cs="Times New Roman"/>
          <w:sz w:val="24"/>
          <w:szCs w:val="24"/>
          <w:lang w:val="lv-LV"/>
        </w:rPr>
        <w:t xml:space="preserve"> Ārlietu padomes secinājumos plānots izteikt ES atbalstu jaunieceltajam </w:t>
      </w:r>
      <w:r w:rsidRPr="00F52272" w:rsidR="002A6472">
        <w:rPr>
          <w:rFonts w:ascii="Times New Roman" w:hAnsi="Times New Roman" w:cs="Times New Roman"/>
          <w:sz w:val="24"/>
          <w:szCs w:val="24"/>
          <w:lang w:val="lv-LV"/>
        </w:rPr>
        <w:t xml:space="preserve">ANO Īpašajam </w:t>
      </w:r>
      <w:r w:rsidRPr="00F52272" w:rsidR="00313F24">
        <w:rPr>
          <w:rFonts w:ascii="Times New Roman" w:hAnsi="Times New Roman" w:cs="Times New Roman"/>
          <w:sz w:val="24"/>
          <w:szCs w:val="24"/>
          <w:lang w:val="lv-LV"/>
        </w:rPr>
        <w:t>pārstāvim Lībijā.</w:t>
      </w:r>
    </w:p>
    <w:p w:rsidRPr="00F52272" w:rsidR="003B678A" w:rsidP="00F52272" w:rsidRDefault="003B678A">
      <w:pPr>
        <w:spacing w:after="120"/>
        <w:jc w:val="both"/>
        <w:rPr>
          <w:rFonts w:ascii="Times New Roman" w:hAnsi="Times New Roman" w:eastAsia="Calibri" w:cs="Times New Roman"/>
          <w:sz w:val="24"/>
          <w:szCs w:val="24"/>
          <w:lang w:val="lv-LV"/>
        </w:rPr>
      </w:pPr>
      <w:r w:rsidRPr="00F52272">
        <w:rPr>
          <w:rFonts w:ascii="Times New Roman" w:hAnsi="Times New Roman" w:eastAsia="Calibri" w:cs="Times New Roman"/>
          <w:sz w:val="24"/>
          <w:szCs w:val="24"/>
          <w:lang w:val="lv-LV"/>
        </w:rPr>
        <w:t xml:space="preserve">Šī gada 21. jūnijā Eiropas Parlamenta organizētās konferences par migrāciju laikā notika ES Augstās pārstāves F. </w:t>
      </w:r>
      <w:proofErr w:type="spellStart"/>
      <w:r w:rsidRPr="00F52272">
        <w:rPr>
          <w:rFonts w:ascii="Times New Roman" w:hAnsi="Times New Roman" w:eastAsia="Calibri" w:cs="Times New Roman"/>
          <w:sz w:val="24"/>
          <w:szCs w:val="24"/>
          <w:lang w:val="lv-LV"/>
        </w:rPr>
        <w:t>Mogerīni</w:t>
      </w:r>
      <w:proofErr w:type="spellEnd"/>
      <w:r w:rsidRPr="00F52272">
        <w:rPr>
          <w:rFonts w:ascii="Times New Roman" w:hAnsi="Times New Roman" w:eastAsia="Calibri" w:cs="Times New Roman"/>
          <w:sz w:val="24"/>
          <w:szCs w:val="24"/>
          <w:lang w:val="lv-LV"/>
        </w:rPr>
        <w:t xml:space="preserve"> un Lībijas premjerministra F. es </w:t>
      </w:r>
      <w:proofErr w:type="spellStart"/>
      <w:r w:rsidRPr="00F52272">
        <w:rPr>
          <w:rFonts w:ascii="Times New Roman" w:hAnsi="Times New Roman" w:eastAsia="Calibri" w:cs="Times New Roman"/>
          <w:sz w:val="24"/>
          <w:szCs w:val="24"/>
          <w:lang w:val="lv-LV"/>
        </w:rPr>
        <w:t>Saradža</w:t>
      </w:r>
      <w:proofErr w:type="spellEnd"/>
      <w:r w:rsidRPr="00F52272">
        <w:rPr>
          <w:rFonts w:ascii="Times New Roman" w:hAnsi="Times New Roman" w:eastAsia="Calibri" w:cs="Times New Roman"/>
          <w:sz w:val="24"/>
          <w:szCs w:val="24"/>
          <w:lang w:val="lv-LV"/>
        </w:rPr>
        <w:t xml:space="preserve"> tikšanās, kurā pārrunāta aktuālā situācija Lībijā. F. </w:t>
      </w:r>
      <w:proofErr w:type="spellStart"/>
      <w:r w:rsidRPr="00F52272">
        <w:rPr>
          <w:rFonts w:ascii="Times New Roman" w:hAnsi="Times New Roman" w:eastAsia="Calibri" w:cs="Times New Roman"/>
          <w:sz w:val="24"/>
          <w:szCs w:val="24"/>
          <w:lang w:val="lv-LV"/>
        </w:rPr>
        <w:t>Mogerīni</w:t>
      </w:r>
      <w:proofErr w:type="spellEnd"/>
      <w:r w:rsidRPr="00F52272">
        <w:rPr>
          <w:rFonts w:ascii="Times New Roman" w:hAnsi="Times New Roman" w:eastAsia="Calibri" w:cs="Times New Roman"/>
          <w:sz w:val="24"/>
          <w:szCs w:val="24"/>
          <w:lang w:val="lv-LV"/>
        </w:rPr>
        <w:t xml:space="preserve"> aicinā</w:t>
      </w:r>
      <w:r w:rsidRPr="00F52272" w:rsidR="008601EE">
        <w:rPr>
          <w:rFonts w:ascii="Times New Roman" w:hAnsi="Times New Roman" w:eastAsia="Calibri" w:cs="Times New Roman"/>
          <w:sz w:val="24"/>
          <w:szCs w:val="24"/>
          <w:lang w:val="lv-LV"/>
        </w:rPr>
        <w:t>ja</w:t>
      </w:r>
      <w:r w:rsidRPr="00F52272">
        <w:rPr>
          <w:rFonts w:ascii="Times New Roman" w:hAnsi="Times New Roman" w:eastAsia="Calibri" w:cs="Times New Roman"/>
          <w:sz w:val="24"/>
          <w:szCs w:val="24"/>
          <w:lang w:val="lv-LV"/>
        </w:rPr>
        <w:t xml:space="preserve"> Lībijas pārstāvjus uzņemties lielāku atbildību migrācijas jomā, veicināt jaunu darbavietu veidošanu un ierobežot Lībijas konflikta ietekmi uz reģionu. F. </w:t>
      </w:r>
      <w:proofErr w:type="spellStart"/>
      <w:r w:rsidRPr="00F52272">
        <w:rPr>
          <w:rFonts w:ascii="Times New Roman" w:hAnsi="Times New Roman" w:eastAsia="Calibri" w:cs="Times New Roman"/>
          <w:sz w:val="24"/>
          <w:szCs w:val="24"/>
          <w:lang w:val="lv-LV"/>
        </w:rPr>
        <w:t>al</w:t>
      </w:r>
      <w:proofErr w:type="spellEnd"/>
      <w:r w:rsidRPr="00F52272">
        <w:rPr>
          <w:rFonts w:ascii="Times New Roman" w:hAnsi="Times New Roman" w:eastAsia="Calibri" w:cs="Times New Roman"/>
          <w:sz w:val="24"/>
          <w:szCs w:val="24"/>
          <w:lang w:val="lv-LV"/>
        </w:rPr>
        <w:t xml:space="preserve"> </w:t>
      </w:r>
      <w:proofErr w:type="spellStart"/>
      <w:r w:rsidRPr="00F52272">
        <w:rPr>
          <w:rFonts w:ascii="Times New Roman" w:hAnsi="Times New Roman" w:eastAsia="Calibri" w:cs="Times New Roman"/>
          <w:sz w:val="24"/>
          <w:szCs w:val="24"/>
          <w:lang w:val="lv-LV"/>
        </w:rPr>
        <w:t>Sarādžs</w:t>
      </w:r>
      <w:proofErr w:type="spellEnd"/>
      <w:r w:rsidRPr="00F52272">
        <w:rPr>
          <w:rFonts w:ascii="Times New Roman" w:hAnsi="Times New Roman" w:eastAsia="Calibri" w:cs="Times New Roman"/>
          <w:sz w:val="24"/>
          <w:szCs w:val="24"/>
          <w:lang w:val="lv-LV"/>
        </w:rPr>
        <w:t xml:space="preserve"> norādīj</w:t>
      </w:r>
      <w:r w:rsidRPr="00F52272" w:rsidR="008601EE">
        <w:rPr>
          <w:rFonts w:ascii="Times New Roman" w:hAnsi="Times New Roman" w:eastAsia="Calibri" w:cs="Times New Roman"/>
          <w:sz w:val="24"/>
          <w:szCs w:val="24"/>
          <w:lang w:val="lv-LV"/>
        </w:rPr>
        <w:t>a</w:t>
      </w:r>
      <w:r w:rsidRPr="00F52272">
        <w:rPr>
          <w:rFonts w:ascii="Times New Roman" w:hAnsi="Times New Roman" w:eastAsia="Calibri" w:cs="Times New Roman"/>
          <w:sz w:val="24"/>
          <w:szCs w:val="24"/>
          <w:lang w:val="lv-LV"/>
        </w:rPr>
        <w:t xml:space="preserve">, ka tuvākajā laikā politiskais progress nav sagaidāms, vienlaikus </w:t>
      </w:r>
      <w:r w:rsidRPr="00F52272">
        <w:rPr>
          <w:rFonts w:ascii="Times New Roman" w:hAnsi="Times New Roman" w:eastAsia="Calibri" w:cs="Times New Roman"/>
          <w:sz w:val="24"/>
          <w:szCs w:val="24"/>
          <w:lang w:val="lv-LV"/>
        </w:rPr>
        <w:lastRenderedPageBreak/>
        <w:t xml:space="preserve">viņš pozitīvi novērtējis ekonomisko situāciju valstī un </w:t>
      </w:r>
      <w:r w:rsidRPr="00F52272">
        <w:rPr>
          <w:rFonts w:ascii="Times New Roman" w:hAnsi="Times New Roman" w:eastAsia="Times New Roman" w:cs="Times New Roman"/>
          <w:sz w:val="24"/>
          <w:szCs w:val="24"/>
          <w:lang w:val="lv-LV"/>
        </w:rPr>
        <w:t>EUNAVFOR MED operācijas SOPHIA</w:t>
      </w:r>
      <w:r w:rsidRPr="00F52272">
        <w:rPr>
          <w:rFonts w:ascii="Times New Roman" w:hAnsi="Times New Roman" w:eastAsia="Calibri" w:cs="Times New Roman"/>
          <w:sz w:val="24"/>
          <w:szCs w:val="24"/>
          <w:lang w:val="lv-LV"/>
        </w:rPr>
        <w:t xml:space="preserve"> darbību. </w:t>
      </w:r>
    </w:p>
    <w:p w:rsidRPr="00F52272" w:rsidR="001C15D5" w:rsidP="00F52272" w:rsidRDefault="00743BC1">
      <w:pPr>
        <w:spacing w:after="0"/>
        <w:jc w:val="both"/>
        <w:rPr>
          <w:rFonts w:ascii="Times New Roman" w:hAnsi="Times New Roman" w:eastAsia="Calibri" w:cs="Times New Roman"/>
          <w:sz w:val="24"/>
          <w:szCs w:val="24"/>
          <w:lang w:val="lv-LV"/>
        </w:rPr>
      </w:pPr>
      <w:r w:rsidRPr="00F52272">
        <w:rPr>
          <w:rFonts w:ascii="Times New Roman" w:hAnsi="Times New Roman" w:eastAsia="Calibri" w:cs="Times New Roman"/>
          <w:sz w:val="24"/>
          <w:szCs w:val="24"/>
          <w:lang w:val="lv-LV"/>
        </w:rPr>
        <w:t xml:space="preserve">Šī gada 18. martā notika pirmā jaunizveidotā </w:t>
      </w:r>
      <w:r w:rsidRPr="00F52272">
        <w:rPr>
          <w:rFonts w:ascii="Times New Roman" w:hAnsi="Times New Roman" w:eastAsia="Calibri" w:cs="Times New Roman"/>
          <w:i/>
          <w:sz w:val="24"/>
          <w:szCs w:val="24"/>
          <w:lang w:val="lv-LV"/>
        </w:rPr>
        <w:t>Kvarteta</w:t>
      </w:r>
      <w:r w:rsidRPr="00F52272">
        <w:rPr>
          <w:rFonts w:ascii="Times New Roman" w:hAnsi="Times New Roman" w:eastAsia="Calibri" w:cs="Times New Roman"/>
          <w:sz w:val="24"/>
          <w:szCs w:val="24"/>
          <w:lang w:val="lv-LV"/>
        </w:rPr>
        <w:t xml:space="preserve"> (ANO, ES, Āfrikas Savienība un Arābu valstu līga) formāta tikšanās, ar mērķi panākt vienotu visu organizāciju iesaisti situācijas risināšanā Lībijā. Taču Lībijas samierināšanās procesā joprojām nav vērojams progress. </w:t>
      </w:r>
      <w:r w:rsidRPr="00F52272" w:rsidR="00850287">
        <w:rPr>
          <w:rFonts w:ascii="Times New Roman" w:hAnsi="Times New Roman" w:eastAsia="Calibri" w:cs="Times New Roman"/>
          <w:sz w:val="24"/>
          <w:szCs w:val="24"/>
          <w:lang w:val="lv-LV"/>
        </w:rPr>
        <w:t xml:space="preserve">Austrumu pilsētā </w:t>
      </w:r>
      <w:proofErr w:type="spellStart"/>
      <w:r w:rsidRPr="00F52272" w:rsidR="00850287">
        <w:rPr>
          <w:rFonts w:ascii="Times New Roman" w:hAnsi="Times New Roman" w:eastAsia="Calibri" w:cs="Times New Roman"/>
          <w:sz w:val="24"/>
          <w:szCs w:val="24"/>
          <w:lang w:val="lv-LV"/>
        </w:rPr>
        <w:t>Tobrukā</w:t>
      </w:r>
      <w:proofErr w:type="spellEnd"/>
      <w:r w:rsidRPr="00F52272" w:rsidR="00850287">
        <w:rPr>
          <w:rFonts w:ascii="Times New Roman" w:hAnsi="Times New Roman" w:eastAsia="Calibri" w:cs="Times New Roman"/>
          <w:sz w:val="24"/>
          <w:szCs w:val="24"/>
          <w:lang w:val="lv-LV"/>
        </w:rPr>
        <w:t xml:space="preserve"> bāzētais Pārstāvju palātas parlaments (</w:t>
      </w:r>
      <w:proofErr w:type="spellStart"/>
      <w:r w:rsidRPr="00F52272" w:rsidR="00850287">
        <w:rPr>
          <w:rFonts w:ascii="Times New Roman" w:hAnsi="Times New Roman" w:eastAsia="Calibri" w:cs="Times New Roman"/>
          <w:i/>
          <w:sz w:val="24"/>
          <w:szCs w:val="24"/>
          <w:lang w:val="lv-LV"/>
        </w:rPr>
        <w:t>House</w:t>
      </w:r>
      <w:proofErr w:type="spellEnd"/>
      <w:r w:rsidRPr="00F52272" w:rsidR="00850287">
        <w:rPr>
          <w:rFonts w:ascii="Times New Roman" w:hAnsi="Times New Roman" w:eastAsia="Calibri" w:cs="Times New Roman"/>
          <w:i/>
          <w:sz w:val="24"/>
          <w:szCs w:val="24"/>
          <w:lang w:val="lv-LV"/>
        </w:rPr>
        <w:t xml:space="preserve"> of </w:t>
      </w:r>
      <w:proofErr w:type="spellStart"/>
      <w:r w:rsidRPr="00F52272" w:rsidR="00850287">
        <w:rPr>
          <w:rFonts w:ascii="Times New Roman" w:hAnsi="Times New Roman" w:eastAsia="Calibri" w:cs="Times New Roman"/>
          <w:i/>
          <w:sz w:val="24"/>
          <w:szCs w:val="24"/>
          <w:lang w:val="lv-LV"/>
        </w:rPr>
        <w:t>Representatives</w:t>
      </w:r>
      <w:proofErr w:type="spellEnd"/>
      <w:r w:rsidRPr="00F52272" w:rsidR="00850287">
        <w:rPr>
          <w:rFonts w:ascii="Times New Roman" w:hAnsi="Times New Roman" w:eastAsia="Calibri" w:cs="Times New Roman"/>
          <w:sz w:val="24"/>
          <w:szCs w:val="24"/>
          <w:lang w:val="lv-LV"/>
        </w:rPr>
        <w:t>) atsakās turpināt sadarbību saskaņā ar 2015. gada 17. decembrī parakstīto Lībijas politisko vienošanos.</w:t>
      </w:r>
      <w:r w:rsidRPr="00F52272" w:rsidR="00B73223">
        <w:rPr>
          <w:rStyle w:val="FootnoteReference"/>
          <w:rFonts w:ascii="Times New Roman" w:hAnsi="Times New Roman" w:eastAsia="Calibri" w:cs="Times New Roman"/>
          <w:sz w:val="24"/>
          <w:szCs w:val="24"/>
          <w:lang w:val="lv-LV"/>
        </w:rPr>
        <w:footnoteReference w:id="1"/>
      </w:r>
      <w:r w:rsidRPr="00F52272" w:rsidR="00850287">
        <w:rPr>
          <w:rFonts w:ascii="Times New Roman" w:hAnsi="Times New Roman" w:eastAsia="Calibri" w:cs="Times New Roman"/>
          <w:sz w:val="24"/>
          <w:szCs w:val="24"/>
          <w:lang w:val="lv-LV"/>
        </w:rPr>
        <w:t xml:space="preserve"> Tas nozīmē arī atteikšanos veikt apstiprinošu balsojumu parlamentā par Nacionālās vienotības valdības izveidi.</w:t>
      </w:r>
      <w:r w:rsidRPr="00F52272" w:rsidR="00473AAD">
        <w:rPr>
          <w:rFonts w:ascii="Times New Roman" w:hAnsi="Times New Roman" w:eastAsia="Calibri" w:cs="Times New Roman"/>
          <w:sz w:val="24"/>
          <w:szCs w:val="24"/>
          <w:lang w:val="lv-LV"/>
        </w:rPr>
        <w:t xml:space="preserve"> Vienlaikus Apvienotajos Arābu Emirātos šī gada 3. maijā notikusi Lībijas Nacionālās armijas ģenerāļa </w:t>
      </w:r>
      <w:r w:rsidRPr="00F52272" w:rsidR="00850287">
        <w:rPr>
          <w:rFonts w:ascii="Times New Roman" w:hAnsi="Times New Roman" w:eastAsia="Calibri" w:cs="Times New Roman"/>
          <w:sz w:val="24"/>
          <w:szCs w:val="24"/>
          <w:lang w:val="lv-LV"/>
        </w:rPr>
        <w:t>K.</w:t>
      </w:r>
      <w:r w:rsidRPr="00F52272" w:rsidR="00473AAD">
        <w:rPr>
          <w:rFonts w:ascii="Times New Roman" w:hAnsi="Times New Roman" w:eastAsia="Calibri" w:cs="Times New Roman"/>
          <w:sz w:val="24"/>
          <w:szCs w:val="24"/>
          <w:lang w:val="lv-LV"/>
        </w:rPr>
        <w:t> </w:t>
      </w:r>
      <w:proofErr w:type="spellStart"/>
      <w:r w:rsidRPr="00F52272" w:rsidR="00850287">
        <w:rPr>
          <w:rFonts w:ascii="Times New Roman" w:hAnsi="Times New Roman" w:eastAsia="Calibri" w:cs="Times New Roman"/>
          <w:sz w:val="24"/>
          <w:szCs w:val="24"/>
          <w:lang w:val="lv-LV"/>
        </w:rPr>
        <w:t>Haftara</w:t>
      </w:r>
      <w:proofErr w:type="spellEnd"/>
      <w:r w:rsidRPr="00F52272" w:rsidR="00850287">
        <w:rPr>
          <w:rFonts w:ascii="Times New Roman" w:hAnsi="Times New Roman" w:eastAsia="Calibri" w:cs="Times New Roman"/>
          <w:sz w:val="24"/>
          <w:szCs w:val="24"/>
          <w:lang w:val="lv-LV"/>
        </w:rPr>
        <w:t xml:space="preserve"> un premjerministra F. es </w:t>
      </w:r>
      <w:proofErr w:type="spellStart"/>
      <w:r w:rsidRPr="00F52272" w:rsidR="00850287">
        <w:rPr>
          <w:rFonts w:ascii="Times New Roman" w:hAnsi="Times New Roman" w:eastAsia="Calibri" w:cs="Times New Roman"/>
          <w:sz w:val="24"/>
          <w:szCs w:val="24"/>
          <w:lang w:val="lv-LV"/>
        </w:rPr>
        <w:t>Saradža</w:t>
      </w:r>
      <w:proofErr w:type="spellEnd"/>
      <w:r w:rsidRPr="00F52272" w:rsidR="00850287">
        <w:rPr>
          <w:rFonts w:ascii="Times New Roman" w:hAnsi="Times New Roman" w:eastAsia="Calibri" w:cs="Times New Roman"/>
          <w:sz w:val="24"/>
          <w:szCs w:val="24"/>
          <w:lang w:val="lv-LV"/>
        </w:rPr>
        <w:t xml:space="preserve"> tikšanās, kuras laikā </w:t>
      </w:r>
      <w:r w:rsidRPr="00F52272" w:rsidR="00473AAD">
        <w:rPr>
          <w:rFonts w:ascii="Times New Roman" w:hAnsi="Times New Roman" w:eastAsia="Calibri" w:cs="Times New Roman"/>
          <w:sz w:val="24"/>
          <w:szCs w:val="24"/>
          <w:lang w:val="lv-LV"/>
        </w:rPr>
        <w:t>pārrunāts jautājums arī par 2018. gadā plānotajām</w:t>
      </w:r>
      <w:r w:rsidRPr="00F52272" w:rsidR="00850287">
        <w:rPr>
          <w:rFonts w:ascii="Times New Roman" w:hAnsi="Times New Roman" w:eastAsia="Calibri" w:cs="Times New Roman"/>
          <w:sz w:val="24"/>
          <w:szCs w:val="24"/>
          <w:lang w:val="lv-LV"/>
        </w:rPr>
        <w:t xml:space="preserve"> pr</w:t>
      </w:r>
      <w:r w:rsidRPr="00F52272" w:rsidR="00473AAD">
        <w:rPr>
          <w:rFonts w:ascii="Times New Roman" w:hAnsi="Times New Roman" w:eastAsia="Calibri" w:cs="Times New Roman"/>
          <w:sz w:val="24"/>
          <w:szCs w:val="24"/>
          <w:lang w:val="lv-LV"/>
        </w:rPr>
        <w:t>ezidenta un parlamenta vēlēšanām</w:t>
      </w:r>
      <w:r w:rsidRPr="00F52272" w:rsidR="00850287">
        <w:rPr>
          <w:rFonts w:ascii="Times New Roman" w:hAnsi="Times New Roman" w:eastAsia="Calibri" w:cs="Times New Roman"/>
          <w:sz w:val="24"/>
          <w:szCs w:val="24"/>
          <w:lang w:val="lv-LV"/>
        </w:rPr>
        <w:t xml:space="preserve">. </w:t>
      </w:r>
    </w:p>
    <w:p w:rsidRPr="00F52272" w:rsidR="00A774CF" w:rsidP="00F52272" w:rsidRDefault="00473AAD">
      <w:pPr>
        <w:spacing w:before="120" w:after="120"/>
        <w:jc w:val="both"/>
        <w:rPr>
          <w:rFonts w:ascii="Times New Roman" w:hAnsi="Times New Roman" w:eastAsia="Calibri" w:cs="Times New Roman"/>
          <w:sz w:val="24"/>
          <w:szCs w:val="24"/>
          <w:lang w:val="lv-LV"/>
        </w:rPr>
      </w:pPr>
      <w:r w:rsidRPr="00F52272">
        <w:rPr>
          <w:rFonts w:ascii="Times New Roman" w:hAnsi="Times New Roman" w:eastAsia="Calibri" w:cs="Times New Roman"/>
          <w:sz w:val="24"/>
          <w:szCs w:val="24"/>
          <w:lang w:val="lv-LV"/>
        </w:rPr>
        <w:t xml:space="preserve">Lībijas Nacionālās armijas ģenerālis K. </w:t>
      </w:r>
      <w:proofErr w:type="spellStart"/>
      <w:r w:rsidRPr="00F52272">
        <w:rPr>
          <w:rFonts w:ascii="Times New Roman" w:hAnsi="Times New Roman" w:eastAsia="Calibri" w:cs="Times New Roman"/>
          <w:sz w:val="24"/>
          <w:szCs w:val="24"/>
          <w:lang w:val="lv-LV"/>
        </w:rPr>
        <w:t>Haftars</w:t>
      </w:r>
      <w:proofErr w:type="spellEnd"/>
      <w:r w:rsidRPr="00F52272">
        <w:rPr>
          <w:rFonts w:ascii="Times New Roman" w:hAnsi="Times New Roman" w:eastAsia="Calibri" w:cs="Times New Roman"/>
          <w:sz w:val="24"/>
          <w:szCs w:val="24"/>
          <w:lang w:val="lv-LV"/>
        </w:rPr>
        <w:t xml:space="preserve"> turpina kontrolēt arvien plašākas teritorijas valsts austrumos un centrālajā daļā; šobrīd viņam lojālie spēki mēģina pilnībā ieņemt </w:t>
      </w:r>
      <w:proofErr w:type="spellStart"/>
      <w:r w:rsidRPr="00F52272">
        <w:rPr>
          <w:rFonts w:ascii="Times New Roman" w:hAnsi="Times New Roman" w:eastAsia="Calibri" w:cs="Times New Roman"/>
          <w:sz w:val="24"/>
          <w:szCs w:val="24"/>
          <w:lang w:val="lv-LV"/>
        </w:rPr>
        <w:t>Bengazi</w:t>
      </w:r>
      <w:proofErr w:type="spellEnd"/>
      <w:r w:rsidRPr="00F52272">
        <w:rPr>
          <w:rFonts w:ascii="Times New Roman" w:hAnsi="Times New Roman" w:eastAsia="Calibri" w:cs="Times New Roman"/>
          <w:sz w:val="24"/>
          <w:szCs w:val="24"/>
          <w:lang w:val="lv-LV"/>
        </w:rPr>
        <w:t xml:space="preserve"> pilsētu. </w:t>
      </w:r>
    </w:p>
    <w:p w:rsidRPr="00F52272" w:rsidR="00A774CF" w:rsidP="00F52272" w:rsidRDefault="00A774CF">
      <w:pPr>
        <w:spacing w:before="120" w:after="120"/>
        <w:jc w:val="both"/>
        <w:rPr>
          <w:rFonts w:ascii="Times New Roman" w:hAnsi="Times New Roman" w:cs="Times New Roman"/>
          <w:sz w:val="24"/>
          <w:szCs w:val="24"/>
          <w:lang w:val="lv-LV"/>
        </w:rPr>
      </w:pPr>
      <w:r w:rsidRPr="00F52272">
        <w:rPr>
          <w:rFonts w:ascii="Times New Roman" w:hAnsi="Times New Roman" w:eastAsia="Calibri" w:cs="Times New Roman"/>
          <w:sz w:val="24"/>
          <w:szCs w:val="24"/>
          <w:lang w:val="lv-LV"/>
        </w:rPr>
        <w:t xml:space="preserve">Lai gan kopš 2016. gada decembra </w:t>
      </w:r>
      <w:proofErr w:type="spellStart"/>
      <w:r w:rsidRPr="00F52272">
        <w:rPr>
          <w:rFonts w:ascii="Times New Roman" w:hAnsi="Times New Roman" w:eastAsia="Calibri" w:cs="Times New Roman"/>
          <w:sz w:val="24"/>
          <w:szCs w:val="24"/>
          <w:lang w:val="lv-LV"/>
        </w:rPr>
        <w:t>Da’esh</w:t>
      </w:r>
      <w:proofErr w:type="spellEnd"/>
      <w:r w:rsidRPr="00F52272">
        <w:rPr>
          <w:rFonts w:ascii="Times New Roman" w:hAnsi="Times New Roman" w:eastAsia="Calibri" w:cs="Times New Roman"/>
          <w:sz w:val="24"/>
          <w:szCs w:val="24"/>
          <w:lang w:val="lv-LV"/>
        </w:rPr>
        <w:t xml:space="preserve"> vairs nekontrolē nevienu nozīmīgu apdzīvotu centru Lībijā, t</w:t>
      </w:r>
      <w:r w:rsidRPr="00F52272">
        <w:rPr>
          <w:rFonts w:ascii="Times New Roman" w:hAnsi="Times New Roman" w:cs="Times New Roman"/>
          <w:sz w:val="24"/>
          <w:szCs w:val="24"/>
          <w:lang w:val="lv-LV"/>
        </w:rPr>
        <w:t xml:space="preserve">erorisma radītais apdraudējums ilgtermiņā nav mazinājies. Daļa </w:t>
      </w:r>
      <w:proofErr w:type="spellStart"/>
      <w:r w:rsidRPr="00F52272">
        <w:rPr>
          <w:rFonts w:ascii="Times New Roman" w:hAnsi="Times New Roman" w:cs="Times New Roman"/>
          <w:sz w:val="24"/>
          <w:szCs w:val="24"/>
          <w:lang w:val="lv-LV"/>
        </w:rPr>
        <w:t>Da’esh</w:t>
      </w:r>
      <w:proofErr w:type="spellEnd"/>
      <w:r w:rsidRPr="00F52272">
        <w:rPr>
          <w:rFonts w:ascii="Times New Roman" w:hAnsi="Times New Roman" w:cs="Times New Roman"/>
          <w:sz w:val="24"/>
          <w:szCs w:val="24"/>
          <w:lang w:val="lv-LV"/>
        </w:rPr>
        <w:t xml:space="preserve"> kauj</w:t>
      </w:r>
      <w:r w:rsidRPr="00F52272" w:rsidR="00602AE8">
        <w:rPr>
          <w:rFonts w:ascii="Times New Roman" w:hAnsi="Times New Roman" w:cs="Times New Roman"/>
          <w:sz w:val="24"/>
          <w:szCs w:val="24"/>
          <w:lang w:val="lv-LV"/>
        </w:rPr>
        <w:t>i</w:t>
      </w:r>
      <w:r w:rsidRPr="00F52272">
        <w:rPr>
          <w:rFonts w:ascii="Times New Roman" w:hAnsi="Times New Roman" w:cs="Times New Roman"/>
          <w:sz w:val="24"/>
          <w:szCs w:val="24"/>
          <w:lang w:val="lv-LV"/>
        </w:rPr>
        <w:t>nieku ir pārgrupējušies Lībijas ziemeļrietumos, Tunisijas un Alžīrijas pierobežā, kā arī dienvidaustrumos Sudānas pierobežā. Draudus joprojām rada arī Al-</w:t>
      </w:r>
      <w:proofErr w:type="spellStart"/>
      <w:r w:rsidRPr="00F52272">
        <w:rPr>
          <w:rFonts w:ascii="Times New Roman" w:hAnsi="Times New Roman" w:cs="Times New Roman"/>
          <w:sz w:val="24"/>
          <w:szCs w:val="24"/>
          <w:lang w:val="lv-LV"/>
        </w:rPr>
        <w:t>Qaida</w:t>
      </w:r>
      <w:proofErr w:type="spellEnd"/>
      <w:r w:rsidRPr="00F52272">
        <w:rPr>
          <w:rFonts w:ascii="Times New Roman" w:hAnsi="Times New Roman" w:cs="Times New Roman"/>
          <w:sz w:val="24"/>
          <w:szCs w:val="24"/>
          <w:lang w:val="lv-LV"/>
        </w:rPr>
        <w:t xml:space="preserve"> Ziemeļāfrikas atzars Al-</w:t>
      </w:r>
      <w:proofErr w:type="spellStart"/>
      <w:r w:rsidRPr="00F52272">
        <w:rPr>
          <w:rFonts w:ascii="Times New Roman" w:hAnsi="Times New Roman" w:cs="Times New Roman"/>
          <w:sz w:val="24"/>
          <w:szCs w:val="24"/>
          <w:lang w:val="lv-LV"/>
        </w:rPr>
        <w:t>Qaida</w:t>
      </w:r>
      <w:proofErr w:type="spellEnd"/>
      <w:r w:rsidRPr="00F52272">
        <w:rPr>
          <w:rFonts w:ascii="Times New Roman" w:hAnsi="Times New Roman" w:cs="Times New Roman"/>
          <w:sz w:val="24"/>
          <w:szCs w:val="24"/>
          <w:lang w:val="lv-LV"/>
        </w:rPr>
        <w:t xml:space="preserve"> islāma </w:t>
      </w:r>
      <w:proofErr w:type="spellStart"/>
      <w:r w:rsidRPr="00F52272">
        <w:rPr>
          <w:rFonts w:ascii="Times New Roman" w:hAnsi="Times New Roman" w:cs="Times New Roman"/>
          <w:sz w:val="24"/>
          <w:szCs w:val="24"/>
          <w:lang w:val="lv-LV"/>
        </w:rPr>
        <w:t>Magrebā</w:t>
      </w:r>
      <w:proofErr w:type="spellEnd"/>
      <w:r w:rsidRPr="00F52272">
        <w:rPr>
          <w:rFonts w:ascii="Times New Roman" w:hAnsi="Times New Roman" w:cs="Times New Roman"/>
          <w:sz w:val="24"/>
          <w:szCs w:val="24"/>
          <w:lang w:val="lv-LV"/>
        </w:rPr>
        <w:t xml:space="preserve"> (AQIM), kam ir saiknes ar tuaregu ciltīm Lībijas rietumos Alžīrijas pierobežā. </w:t>
      </w:r>
      <w:proofErr w:type="spellStart"/>
      <w:r w:rsidRPr="00F52272">
        <w:rPr>
          <w:rFonts w:ascii="Times New Roman" w:hAnsi="Times New Roman" w:cs="Times New Roman"/>
          <w:sz w:val="24"/>
          <w:szCs w:val="24"/>
          <w:lang w:val="lv-LV"/>
        </w:rPr>
        <w:t>Da’esh</w:t>
      </w:r>
      <w:proofErr w:type="spellEnd"/>
      <w:r w:rsidRPr="00F52272">
        <w:rPr>
          <w:rFonts w:ascii="Times New Roman" w:hAnsi="Times New Roman" w:cs="Times New Roman"/>
          <w:sz w:val="24"/>
          <w:szCs w:val="24"/>
          <w:lang w:val="lv-LV"/>
        </w:rPr>
        <w:t xml:space="preserve"> un AQIM joprojām ir ievērojams skaits kaujinieku Lībijā un pastāv pamatotas bažas, ka teroristu kaujinieki izmanto migrācijas plūsmas, lai pārvietotos reģionā, kā arī lai nokļūtu Eiropā.  </w:t>
      </w:r>
    </w:p>
    <w:p w:rsidRPr="00F52272" w:rsidR="00A774CF" w:rsidP="00F52272" w:rsidRDefault="00313F24">
      <w:pPr>
        <w:spacing w:after="120"/>
        <w:jc w:val="both"/>
        <w:rPr>
          <w:rFonts w:ascii="Times New Roman" w:hAnsi="Times New Roman" w:eastAsia="Calibri" w:cs="Times New Roman"/>
          <w:sz w:val="24"/>
          <w:szCs w:val="24"/>
          <w:lang w:val="lv-LV"/>
        </w:rPr>
      </w:pPr>
      <w:r w:rsidRPr="00F52272">
        <w:rPr>
          <w:rFonts w:ascii="Times New Roman" w:hAnsi="Times New Roman" w:eastAsia="Calibri" w:cs="Times New Roman"/>
          <w:sz w:val="24"/>
          <w:szCs w:val="24"/>
          <w:lang w:val="lv-LV"/>
        </w:rPr>
        <w:t xml:space="preserve">Šī gada 12. jūnijā ANO Drošības padome uz vienu gadu pagarināja padomes doto mandātu, kura ietvaros darbojas </w:t>
      </w:r>
      <w:r w:rsidRPr="00F52272" w:rsidR="002A6472">
        <w:rPr>
          <w:rFonts w:ascii="Times New Roman" w:hAnsi="Times New Roman" w:eastAsia="Times New Roman" w:cs="Times New Roman"/>
          <w:sz w:val="24"/>
          <w:szCs w:val="24"/>
          <w:lang w:val="lv-LV"/>
        </w:rPr>
        <w:t>EUNAVFOR MED operācija SOPHIA</w:t>
      </w:r>
      <w:r w:rsidRPr="00F52272">
        <w:rPr>
          <w:rFonts w:ascii="Times New Roman" w:hAnsi="Times New Roman" w:eastAsia="Calibri" w:cs="Times New Roman"/>
          <w:sz w:val="24"/>
          <w:szCs w:val="24"/>
          <w:lang w:val="lv-LV"/>
        </w:rPr>
        <w:t xml:space="preserve">. Konsultāciju procesā </w:t>
      </w:r>
      <w:r w:rsidRPr="00F52272" w:rsidR="002A6472">
        <w:rPr>
          <w:rFonts w:ascii="Times New Roman" w:hAnsi="Times New Roman" w:eastAsia="Calibri" w:cs="Times New Roman"/>
          <w:sz w:val="24"/>
          <w:szCs w:val="24"/>
          <w:lang w:val="lv-LV"/>
        </w:rPr>
        <w:t xml:space="preserve">tika panākta dalībvalstu vienošanās par regulārāku ziņošanas procesu par </w:t>
      </w:r>
      <w:r w:rsidRPr="00F52272">
        <w:rPr>
          <w:rFonts w:ascii="Times New Roman" w:hAnsi="Times New Roman" w:eastAsia="Calibri" w:cs="Times New Roman"/>
          <w:sz w:val="24"/>
          <w:szCs w:val="24"/>
          <w:lang w:val="lv-LV"/>
        </w:rPr>
        <w:t xml:space="preserve">ieroču embargo ieviešanas </w:t>
      </w:r>
      <w:r w:rsidRPr="00F52272" w:rsidR="002A6472">
        <w:rPr>
          <w:rFonts w:ascii="Times New Roman" w:hAnsi="Times New Roman" w:eastAsia="Calibri" w:cs="Times New Roman"/>
          <w:sz w:val="24"/>
          <w:szCs w:val="24"/>
          <w:lang w:val="lv-LV"/>
        </w:rPr>
        <w:t>inspekcijām, r</w:t>
      </w:r>
      <w:r w:rsidRPr="00F52272">
        <w:rPr>
          <w:rFonts w:ascii="Times New Roman" w:hAnsi="Times New Roman" w:eastAsia="Calibri" w:cs="Times New Roman"/>
          <w:sz w:val="24"/>
          <w:szCs w:val="24"/>
          <w:lang w:val="lv-LV"/>
        </w:rPr>
        <w:t xml:space="preserve">ezultātā </w:t>
      </w:r>
      <w:r w:rsidRPr="00F52272" w:rsidR="002A6472">
        <w:rPr>
          <w:rFonts w:ascii="Times New Roman" w:hAnsi="Times New Roman" w:eastAsia="Calibri" w:cs="Times New Roman"/>
          <w:sz w:val="24"/>
          <w:szCs w:val="24"/>
          <w:lang w:val="lv-LV"/>
        </w:rPr>
        <w:t>pēc 11 mēnešiem sagaidāms ANO ģenerālsekretāra ziņojums.</w:t>
      </w:r>
      <w:r w:rsidRPr="00F52272" w:rsidR="00071370">
        <w:rPr>
          <w:rFonts w:ascii="Times New Roman" w:hAnsi="Times New Roman" w:eastAsia="Calibri" w:cs="Times New Roman"/>
          <w:sz w:val="24"/>
          <w:szCs w:val="24"/>
          <w:lang w:val="lv-LV"/>
        </w:rPr>
        <w:t xml:space="preserve"> </w:t>
      </w:r>
      <w:r w:rsidRPr="00F52272" w:rsidR="00A774CF">
        <w:rPr>
          <w:rFonts w:ascii="Times New Roman" w:hAnsi="Times New Roman" w:cs="Times New Roman"/>
          <w:sz w:val="24"/>
          <w:szCs w:val="24"/>
          <w:lang w:val="lv-LV" w:eastAsia="ru-RU"/>
        </w:rPr>
        <w:t>Pamatojoties uz noslēgto saprašanās memorandu ar Lībijas pusi, 2016. gada 26. oktobrī</w:t>
      </w:r>
      <w:r w:rsidRPr="00F52272" w:rsidR="00A774CF">
        <w:rPr>
          <w:rFonts w:ascii="Times New Roman" w:hAnsi="Times New Roman" w:cs="Times New Roman"/>
          <w:sz w:val="24"/>
          <w:szCs w:val="24"/>
          <w:lang w:val="lv-LV"/>
        </w:rPr>
        <w:t xml:space="preserve"> EUNAVFOR MED operācija </w:t>
      </w:r>
      <w:proofErr w:type="spellStart"/>
      <w:r w:rsidRPr="00F52272" w:rsidR="00A774CF">
        <w:rPr>
          <w:rFonts w:ascii="Times New Roman" w:hAnsi="Times New Roman" w:cs="Times New Roman"/>
          <w:sz w:val="24"/>
          <w:szCs w:val="24"/>
          <w:lang w:val="lv-LV"/>
        </w:rPr>
        <w:t>Sophia</w:t>
      </w:r>
      <w:proofErr w:type="spellEnd"/>
      <w:r w:rsidRPr="00F52272" w:rsidR="00A774CF">
        <w:rPr>
          <w:rFonts w:ascii="Times New Roman" w:hAnsi="Times New Roman" w:cs="Times New Roman"/>
          <w:sz w:val="24"/>
          <w:szCs w:val="24"/>
          <w:lang w:val="lv-LV"/>
        </w:rPr>
        <w:t xml:space="preserve"> uzsāka jaunu uzdevumu – </w:t>
      </w:r>
      <w:r w:rsidRPr="00F52272" w:rsidR="00A774CF">
        <w:rPr>
          <w:rFonts w:ascii="Times New Roman" w:hAnsi="Times New Roman" w:cs="Times New Roman"/>
          <w:sz w:val="24"/>
          <w:szCs w:val="24"/>
          <w:lang w:val="lv-LV" w:eastAsia="ru-RU"/>
        </w:rPr>
        <w:t xml:space="preserve">Lībijas krasta apsardzes un jūras spēku apmācību un kapacitātes celšanu. Līdz 2017. gada martam tika apmācītas 93 personas, taču pirms apmācības uzsākšanas apmācāmie jāizvērtē, savukārt pēc apmācības pabeigšanas jāseko, kā viņi tiek integrēti dienestā. </w:t>
      </w:r>
      <w:r w:rsidRPr="00F52272" w:rsidR="00A774CF">
        <w:rPr>
          <w:rFonts w:ascii="Times New Roman" w:hAnsi="Times New Roman" w:cs="Times New Roman"/>
          <w:sz w:val="24"/>
          <w:szCs w:val="24"/>
          <w:lang w:val="lv-LV"/>
        </w:rPr>
        <w:t xml:space="preserve">Operācija Vidusjūrā darbojas no 2015. gada 22. jūnija, un tai </w:t>
      </w:r>
      <w:r w:rsidRPr="00F52272" w:rsidR="00A774CF">
        <w:rPr>
          <w:rFonts w:ascii="Times New Roman" w:hAnsi="Times New Roman" w:cs="Times New Roman"/>
          <w:sz w:val="24"/>
          <w:szCs w:val="24"/>
          <w:lang w:val="lv-LV" w:eastAsia="ru-RU"/>
        </w:rPr>
        <w:t xml:space="preserve">ir paredzētas </w:t>
      </w:r>
      <w:r w:rsidRPr="00F52272" w:rsidR="00EF7B75">
        <w:rPr>
          <w:rFonts w:ascii="Times New Roman" w:hAnsi="Times New Roman" w:cs="Times New Roman"/>
          <w:sz w:val="24"/>
          <w:szCs w:val="24"/>
          <w:lang w:val="lv-LV" w:eastAsia="ru-RU"/>
        </w:rPr>
        <w:t>4 </w:t>
      </w:r>
      <w:r w:rsidRPr="00F52272" w:rsidR="00A774CF">
        <w:rPr>
          <w:rFonts w:ascii="Times New Roman" w:hAnsi="Times New Roman" w:cs="Times New Roman"/>
          <w:sz w:val="24"/>
          <w:szCs w:val="24"/>
          <w:lang w:val="lv-LV" w:eastAsia="ru-RU"/>
        </w:rPr>
        <w:t>operācijas fāzes: (1) migrācijas ceļu identificēšana un novērošana, (2) kontrabandistu kuģu pārtveršana, apturēšana un pārmeklēšana, (3) kuģu iznīcināšana un (4) operācijas izbeigšana. Š</w:t>
      </w:r>
      <w:r w:rsidRPr="00F52272" w:rsidR="00A774CF">
        <w:rPr>
          <w:rFonts w:ascii="Times New Roman" w:hAnsi="Times New Roman" w:cs="Times New Roman"/>
          <w:color w:val="000000"/>
          <w:sz w:val="24"/>
          <w:szCs w:val="24"/>
          <w:lang w:val="lv-LV" w:eastAsia="ru-RU"/>
        </w:rPr>
        <w:t xml:space="preserve">obrīd ir uzsākta </w:t>
      </w:r>
      <w:r w:rsidRPr="00F52272" w:rsidR="00A774CF">
        <w:rPr>
          <w:rFonts w:ascii="Times New Roman" w:hAnsi="Times New Roman" w:cs="Times New Roman"/>
          <w:sz w:val="24"/>
          <w:szCs w:val="24"/>
          <w:lang w:val="lv-LV" w:eastAsia="ru-RU"/>
        </w:rPr>
        <w:t xml:space="preserve">operācijas </w:t>
      </w:r>
      <w:r w:rsidRPr="00F52272" w:rsidR="00EF7B75">
        <w:rPr>
          <w:rFonts w:ascii="Times New Roman" w:hAnsi="Times New Roman" w:cs="Times New Roman"/>
          <w:sz w:val="24"/>
          <w:szCs w:val="24"/>
          <w:lang w:val="lv-LV" w:eastAsia="ru-RU"/>
        </w:rPr>
        <w:t xml:space="preserve">otrās </w:t>
      </w:r>
      <w:r w:rsidRPr="00F52272" w:rsidR="00A774CF">
        <w:rPr>
          <w:rFonts w:ascii="Times New Roman" w:hAnsi="Times New Roman" w:cs="Times New Roman"/>
          <w:sz w:val="24"/>
          <w:szCs w:val="24"/>
          <w:lang w:val="lv-LV" w:eastAsia="ru-RU"/>
        </w:rPr>
        <w:t xml:space="preserve">fāzes (a) daļa starptautiskajos ūdeņos. </w:t>
      </w:r>
    </w:p>
    <w:p w:rsidRPr="00F52272" w:rsidR="00CD306B" w:rsidP="00F52272" w:rsidRDefault="005B0BFB">
      <w:pPr>
        <w:spacing w:after="120"/>
        <w:jc w:val="both"/>
        <w:rPr>
          <w:rFonts w:ascii="Times New Roman" w:hAnsi="Times New Roman" w:eastAsia="Calibri" w:cs="Times New Roman"/>
          <w:sz w:val="24"/>
          <w:szCs w:val="24"/>
          <w:lang w:val="lv-LV"/>
        </w:rPr>
      </w:pPr>
      <w:r w:rsidRPr="00F52272">
        <w:rPr>
          <w:rFonts w:ascii="Times New Roman" w:hAnsi="Times New Roman" w:cs="Times New Roman"/>
          <w:sz w:val="24"/>
          <w:szCs w:val="24"/>
          <w:lang w:val="lv-LV"/>
        </w:rPr>
        <w:t>Lai gan kopumā m</w:t>
      </w:r>
      <w:r w:rsidRPr="00F52272" w:rsidR="00CD306B">
        <w:rPr>
          <w:rFonts w:ascii="Times New Roman" w:hAnsi="Times New Roman" w:cs="Times New Roman"/>
          <w:sz w:val="24"/>
          <w:szCs w:val="24"/>
          <w:lang w:val="lv-LV"/>
        </w:rPr>
        <w:t xml:space="preserve">igrantu skaits no Lībijas ir samazinājies par apmēram 30% salīdzinājumā ar pagājušo gadu, </w:t>
      </w:r>
      <w:r w:rsidRPr="00F52272">
        <w:rPr>
          <w:rFonts w:ascii="Times New Roman" w:hAnsi="Times New Roman" w:cs="Times New Roman"/>
          <w:sz w:val="24"/>
          <w:szCs w:val="24"/>
          <w:lang w:val="lv-LV"/>
        </w:rPr>
        <w:t>pēdējo mēnešu laikā to</w:t>
      </w:r>
      <w:r w:rsidRPr="00F52272" w:rsidR="002614DE">
        <w:rPr>
          <w:rFonts w:ascii="Times New Roman" w:hAnsi="Times New Roman" w:cs="Times New Roman"/>
          <w:sz w:val="24"/>
          <w:szCs w:val="24"/>
          <w:lang w:val="lv-LV"/>
        </w:rPr>
        <w:t xml:space="preserve"> skaits pieaug. </w:t>
      </w:r>
      <w:r w:rsidRPr="00F52272">
        <w:rPr>
          <w:rFonts w:ascii="Times New Roman" w:hAnsi="Times New Roman" w:cs="Times New Roman"/>
          <w:sz w:val="24"/>
          <w:szCs w:val="24"/>
          <w:lang w:val="lv-LV"/>
        </w:rPr>
        <w:t xml:space="preserve">Šogad pirmos piecos mēnešos Itāliju </w:t>
      </w:r>
      <w:r w:rsidRPr="00F52272">
        <w:rPr>
          <w:rFonts w:ascii="Times New Roman" w:hAnsi="Times New Roman" w:cs="Times New Roman"/>
          <w:sz w:val="24"/>
          <w:szCs w:val="24"/>
          <w:lang w:val="lv-LV"/>
        </w:rPr>
        <w:lastRenderedPageBreak/>
        <w:t xml:space="preserve">sasnieguši vairāk nekā 60 000 migrantu (aptuveni </w:t>
      </w:r>
      <w:r w:rsidRPr="00F52272" w:rsidR="00CD306B">
        <w:rPr>
          <w:rFonts w:ascii="Times New Roman" w:hAnsi="Times New Roman" w:cs="Times New Roman"/>
          <w:sz w:val="24"/>
          <w:szCs w:val="24"/>
          <w:lang w:val="lv-LV"/>
        </w:rPr>
        <w:t xml:space="preserve">80% </w:t>
      </w:r>
      <w:r w:rsidRPr="00F52272">
        <w:rPr>
          <w:rFonts w:ascii="Times New Roman" w:hAnsi="Times New Roman" w:cs="Times New Roman"/>
          <w:sz w:val="24"/>
          <w:szCs w:val="24"/>
          <w:lang w:val="lv-LV"/>
        </w:rPr>
        <w:t xml:space="preserve">migrantu no Āfrikas </w:t>
      </w:r>
      <w:r w:rsidRPr="00F52272" w:rsidR="00CD306B">
        <w:rPr>
          <w:rFonts w:ascii="Times New Roman" w:hAnsi="Times New Roman" w:cs="Times New Roman"/>
          <w:sz w:val="24"/>
          <w:szCs w:val="24"/>
          <w:lang w:val="lv-LV"/>
        </w:rPr>
        <w:t>ier</w:t>
      </w:r>
      <w:r w:rsidRPr="00F52272">
        <w:rPr>
          <w:rFonts w:ascii="Times New Roman" w:hAnsi="Times New Roman" w:cs="Times New Roman"/>
          <w:sz w:val="24"/>
          <w:szCs w:val="24"/>
          <w:lang w:val="lv-LV"/>
        </w:rPr>
        <w:t>odas</w:t>
      </w:r>
      <w:r w:rsidRPr="00F52272" w:rsidR="00CD306B">
        <w:rPr>
          <w:rFonts w:ascii="Times New Roman" w:hAnsi="Times New Roman" w:cs="Times New Roman"/>
          <w:sz w:val="24"/>
          <w:szCs w:val="24"/>
          <w:lang w:val="lv-LV"/>
        </w:rPr>
        <w:t xml:space="preserve"> Itālijā).</w:t>
      </w:r>
      <w:r w:rsidRPr="00F52272" w:rsidR="00F76DF9">
        <w:rPr>
          <w:rFonts w:ascii="Times New Roman" w:hAnsi="Times New Roman" w:cs="Times New Roman"/>
          <w:sz w:val="24"/>
          <w:szCs w:val="24"/>
          <w:lang w:val="lv-LV"/>
        </w:rPr>
        <w:t xml:space="preserve"> Itālija aicinājusi citas Eiropas Savienības dalībvalstis sniegt atbalstu Itālijai un uzņemt daļu bēgļu.</w:t>
      </w:r>
    </w:p>
    <w:p w:rsidR="00F52272" w:rsidP="00F52272" w:rsidRDefault="00F52272">
      <w:pPr>
        <w:spacing w:after="120"/>
        <w:jc w:val="both"/>
        <w:rPr>
          <w:rFonts w:ascii="Times New Roman" w:hAnsi="Times New Roman" w:cs="Times New Roman"/>
          <w:b/>
          <w:i/>
          <w:sz w:val="24"/>
          <w:szCs w:val="24"/>
          <w:lang w:val="lv-LV"/>
        </w:rPr>
      </w:pPr>
    </w:p>
    <w:p w:rsidRPr="00F52272" w:rsidR="00850287" w:rsidP="00F52272" w:rsidRDefault="00122638">
      <w:pPr>
        <w:spacing w:after="120"/>
        <w:jc w:val="both"/>
        <w:rPr>
          <w:rFonts w:ascii="Times New Roman" w:hAnsi="Times New Roman" w:cs="Times New Roman"/>
          <w:b/>
          <w:i/>
          <w:sz w:val="24"/>
          <w:szCs w:val="24"/>
          <w:lang w:val="lv-LV"/>
        </w:rPr>
      </w:pPr>
      <w:r w:rsidRPr="00F52272">
        <w:rPr>
          <w:rFonts w:ascii="Times New Roman" w:hAnsi="Times New Roman" w:cs="Times New Roman"/>
          <w:b/>
          <w:i/>
          <w:sz w:val="24"/>
          <w:szCs w:val="24"/>
          <w:lang w:val="lv-LV"/>
        </w:rPr>
        <w:t>Latvijas nostāja:</w:t>
      </w:r>
    </w:p>
    <w:p w:rsidRPr="00F52272" w:rsidR="00122638" w:rsidP="00F52272" w:rsidRDefault="008B708C">
      <w:pPr>
        <w:pStyle w:val="ListParagraph"/>
        <w:numPr>
          <w:ilvl w:val="0"/>
          <w:numId w:val="3"/>
        </w:numPr>
        <w:spacing w:after="0"/>
        <w:jc w:val="both"/>
        <w:rPr>
          <w:rFonts w:ascii="Times New Roman" w:hAnsi="Times New Roman" w:cs="Times New Roman"/>
          <w:sz w:val="24"/>
          <w:szCs w:val="24"/>
          <w:lang w:val="lv-LV"/>
        </w:rPr>
      </w:pPr>
      <w:r w:rsidRPr="00F52272">
        <w:rPr>
          <w:rFonts w:ascii="Times New Roman" w:hAnsi="Times New Roman" w:cs="Times New Roman"/>
          <w:sz w:val="24"/>
          <w:szCs w:val="24"/>
          <w:lang w:val="lv-LV"/>
        </w:rPr>
        <w:t>Lībijā nepieciešams rast visaptverošu politi</w:t>
      </w:r>
      <w:r w:rsidRPr="00F52272" w:rsidR="00816191">
        <w:rPr>
          <w:rFonts w:ascii="Times New Roman" w:hAnsi="Times New Roman" w:cs="Times New Roman"/>
          <w:sz w:val="24"/>
          <w:szCs w:val="24"/>
          <w:lang w:val="lv-LV"/>
        </w:rPr>
        <w:t xml:space="preserve">sko risinājumu, kas balstīts uz </w:t>
      </w:r>
      <w:r w:rsidRPr="00F52272" w:rsidR="001C15D5">
        <w:rPr>
          <w:rFonts w:ascii="Times New Roman" w:hAnsi="Times New Roman" w:cs="Times New Roman"/>
          <w:sz w:val="24"/>
          <w:szCs w:val="24"/>
          <w:lang w:val="lv-LV"/>
        </w:rPr>
        <w:t xml:space="preserve">2015. gada </w:t>
      </w:r>
      <w:r w:rsidRPr="00F52272" w:rsidR="00C05E4F">
        <w:rPr>
          <w:rFonts w:ascii="Times New Roman" w:hAnsi="Times New Roman" w:cs="Times New Roman"/>
          <w:sz w:val="24"/>
          <w:szCs w:val="24"/>
          <w:lang w:val="lv-LV"/>
        </w:rPr>
        <w:t>Lībijas politisk</w:t>
      </w:r>
      <w:r w:rsidRPr="00F52272" w:rsidR="00816191">
        <w:rPr>
          <w:rFonts w:ascii="Times New Roman" w:hAnsi="Times New Roman" w:cs="Times New Roman"/>
          <w:sz w:val="24"/>
          <w:szCs w:val="24"/>
          <w:lang w:val="lv-LV"/>
        </w:rPr>
        <w:t>o</w:t>
      </w:r>
      <w:r w:rsidRPr="00F52272" w:rsidR="00C05E4F">
        <w:rPr>
          <w:rFonts w:ascii="Times New Roman" w:hAnsi="Times New Roman" w:cs="Times New Roman"/>
          <w:sz w:val="24"/>
          <w:szCs w:val="24"/>
          <w:lang w:val="lv-LV"/>
        </w:rPr>
        <w:t xml:space="preserve"> vienošan</w:t>
      </w:r>
      <w:r w:rsidRPr="00F52272" w:rsidR="00816191">
        <w:rPr>
          <w:rFonts w:ascii="Times New Roman" w:hAnsi="Times New Roman" w:cs="Times New Roman"/>
          <w:sz w:val="24"/>
          <w:szCs w:val="24"/>
          <w:lang w:val="lv-LV"/>
        </w:rPr>
        <w:t>o</w:t>
      </w:r>
      <w:r w:rsidRPr="00F52272" w:rsidR="00C05E4F">
        <w:rPr>
          <w:rFonts w:ascii="Times New Roman" w:hAnsi="Times New Roman" w:cs="Times New Roman"/>
          <w:sz w:val="24"/>
          <w:szCs w:val="24"/>
          <w:lang w:val="lv-LV"/>
        </w:rPr>
        <w:t>s</w:t>
      </w:r>
      <w:r w:rsidRPr="00F52272" w:rsidR="00816191">
        <w:rPr>
          <w:rFonts w:ascii="Times New Roman" w:hAnsi="Times New Roman" w:cs="Times New Roman"/>
          <w:sz w:val="24"/>
          <w:szCs w:val="24"/>
          <w:lang w:val="lv-LV"/>
        </w:rPr>
        <w:t>.</w:t>
      </w:r>
      <w:r w:rsidRPr="00F52272" w:rsidR="00C05E4F">
        <w:rPr>
          <w:rFonts w:ascii="Times New Roman" w:hAnsi="Times New Roman" w:cs="Times New Roman"/>
          <w:sz w:val="24"/>
          <w:szCs w:val="24"/>
          <w:lang w:val="lv-LV"/>
        </w:rPr>
        <w:t xml:space="preserve"> </w:t>
      </w:r>
    </w:p>
    <w:p w:rsidRPr="00F52272" w:rsidR="00122638" w:rsidP="00F52272" w:rsidRDefault="00122638">
      <w:pPr>
        <w:pStyle w:val="ListParagraph"/>
        <w:numPr>
          <w:ilvl w:val="0"/>
          <w:numId w:val="3"/>
        </w:numPr>
        <w:spacing w:after="0"/>
        <w:jc w:val="both"/>
        <w:rPr>
          <w:rFonts w:ascii="Times New Roman" w:hAnsi="Times New Roman" w:cs="Times New Roman"/>
          <w:sz w:val="24"/>
          <w:szCs w:val="24"/>
          <w:lang w:val="lv-LV"/>
        </w:rPr>
      </w:pPr>
      <w:r w:rsidRPr="00F52272">
        <w:rPr>
          <w:rFonts w:ascii="Times New Roman" w:hAnsi="Times New Roman" w:cs="Times New Roman"/>
          <w:sz w:val="24"/>
          <w:szCs w:val="24"/>
          <w:lang w:val="lv-LV"/>
        </w:rPr>
        <w:t xml:space="preserve">Paužam atbalstu jaunieceltajam ANO Īpašajam pārstāvim Lībijā H. </w:t>
      </w:r>
      <w:proofErr w:type="spellStart"/>
      <w:r w:rsidRPr="00F52272">
        <w:rPr>
          <w:rFonts w:ascii="Times New Roman" w:hAnsi="Times New Roman" w:cs="Times New Roman"/>
          <w:sz w:val="24"/>
          <w:szCs w:val="24"/>
          <w:lang w:val="lv-LV"/>
        </w:rPr>
        <w:t>Salamem</w:t>
      </w:r>
      <w:proofErr w:type="spellEnd"/>
      <w:r w:rsidRPr="00F52272">
        <w:rPr>
          <w:rFonts w:ascii="Times New Roman" w:hAnsi="Times New Roman" w:cs="Times New Roman"/>
          <w:sz w:val="24"/>
          <w:szCs w:val="24"/>
          <w:lang w:val="lv-LV"/>
        </w:rPr>
        <w:t>.</w:t>
      </w:r>
    </w:p>
    <w:p w:rsidRPr="00F52272" w:rsidR="006A2C98" w:rsidP="00F52272" w:rsidRDefault="0012571D">
      <w:pPr>
        <w:pStyle w:val="ListParagraph"/>
        <w:numPr>
          <w:ilvl w:val="0"/>
          <w:numId w:val="3"/>
        </w:numPr>
        <w:spacing w:after="0"/>
        <w:jc w:val="both"/>
        <w:rPr>
          <w:rFonts w:ascii="Times New Roman" w:hAnsi="Times New Roman" w:cs="Times New Roman"/>
          <w:sz w:val="24"/>
          <w:szCs w:val="24"/>
          <w:lang w:val="lv-LV"/>
        </w:rPr>
      </w:pPr>
      <w:r w:rsidRPr="00F52272">
        <w:rPr>
          <w:rFonts w:ascii="Times New Roman" w:hAnsi="Times New Roman" w:cs="Times New Roman"/>
          <w:sz w:val="24"/>
          <w:szCs w:val="24"/>
          <w:lang w:val="lv-LV"/>
        </w:rPr>
        <w:t>ES jātu</w:t>
      </w:r>
      <w:r w:rsidRPr="00F52272" w:rsidR="00F019ED">
        <w:rPr>
          <w:rFonts w:ascii="Times New Roman" w:hAnsi="Times New Roman" w:cs="Times New Roman"/>
          <w:sz w:val="24"/>
          <w:szCs w:val="24"/>
          <w:lang w:val="lv-LV"/>
        </w:rPr>
        <w:t xml:space="preserve">rpina aktīvi sadarboties ar ANO, Arābu valstu līgu un Āfrikas Savienību </w:t>
      </w:r>
      <w:r w:rsidRPr="00F52272">
        <w:rPr>
          <w:rFonts w:ascii="Times New Roman" w:hAnsi="Times New Roman" w:cs="Times New Roman"/>
          <w:sz w:val="24"/>
          <w:szCs w:val="24"/>
          <w:lang w:val="lv-LV"/>
        </w:rPr>
        <w:t xml:space="preserve">Kvarteta un citos formātos, lai </w:t>
      </w:r>
      <w:r w:rsidRPr="00F52272" w:rsidR="00BD5806">
        <w:rPr>
          <w:rFonts w:ascii="Times New Roman" w:hAnsi="Times New Roman" w:cs="Times New Roman"/>
          <w:sz w:val="24"/>
          <w:szCs w:val="24"/>
          <w:lang w:val="lv-LV"/>
        </w:rPr>
        <w:t>mazināt</w:t>
      </w:r>
      <w:r w:rsidRPr="00F52272" w:rsidR="003625FA">
        <w:rPr>
          <w:rFonts w:ascii="Times New Roman" w:hAnsi="Times New Roman" w:cs="Times New Roman"/>
          <w:sz w:val="24"/>
          <w:szCs w:val="24"/>
          <w:lang w:val="lv-LV"/>
        </w:rPr>
        <w:t>u</w:t>
      </w:r>
      <w:r w:rsidRPr="00F52272" w:rsidR="00BD5806">
        <w:rPr>
          <w:rFonts w:ascii="Times New Roman" w:hAnsi="Times New Roman" w:cs="Times New Roman"/>
          <w:sz w:val="24"/>
          <w:szCs w:val="24"/>
          <w:lang w:val="lv-LV"/>
        </w:rPr>
        <w:t xml:space="preserve"> sašķeltību starp Lībijas samierināšanas procesā iesaistītajām p</w:t>
      </w:r>
      <w:r w:rsidRPr="00F52272" w:rsidR="00F019ED">
        <w:rPr>
          <w:rFonts w:ascii="Times New Roman" w:hAnsi="Times New Roman" w:cs="Times New Roman"/>
          <w:sz w:val="24"/>
          <w:szCs w:val="24"/>
          <w:lang w:val="lv-LV"/>
        </w:rPr>
        <w:t>usēm</w:t>
      </w:r>
      <w:r w:rsidRPr="00F52272" w:rsidR="00B52853">
        <w:rPr>
          <w:rFonts w:ascii="Times New Roman" w:hAnsi="Times New Roman" w:cs="Times New Roman"/>
          <w:sz w:val="24"/>
          <w:szCs w:val="24"/>
          <w:lang w:val="lv-LV"/>
        </w:rPr>
        <w:t xml:space="preserve"> un sekmētu vienotu starptautiskās sabiedrības atbalstu</w:t>
      </w:r>
      <w:r w:rsidRPr="00F52272" w:rsidR="00C3610F">
        <w:rPr>
          <w:rFonts w:ascii="Times New Roman" w:hAnsi="Times New Roman" w:cs="Times New Roman"/>
          <w:sz w:val="24"/>
          <w:szCs w:val="24"/>
          <w:lang w:val="lv-LV"/>
        </w:rPr>
        <w:t xml:space="preserve"> tam</w:t>
      </w:r>
      <w:r w:rsidRPr="00F52272" w:rsidR="00B52853">
        <w:rPr>
          <w:rFonts w:ascii="Times New Roman" w:hAnsi="Times New Roman" w:cs="Times New Roman"/>
          <w:sz w:val="24"/>
          <w:szCs w:val="24"/>
          <w:lang w:val="lv-LV"/>
        </w:rPr>
        <w:t xml:space="preserve">. </w:t>
      </w:r>
    </w:p>
    <w:p w:rsidRPr="00F52272" w:rsidR="00071370" w:rsidP="00F52272" w:rsidRDefault="00071370">
      <w:pPr>
        <w:pStyle w:val="ListParagraph"/>
        <w:numPr>
          <w:ilvl w:val="0"/>
          <w:numId w:val="3"/>
        </w:numPr>
        <w:spacing w:after="0"/>
        <w:jc w:val="both"/>
        <w:rPr>
          <w:rFonts w:ascii="Times New Roman" w:hAnsi="Times New Roman" w:cs="Times New Roman"/>
          <w:sz w:val="24"/>
          <w:szCs w:val="24"/>
          <w:lang w:val="lv-LV"/>
        </w:rPr>
      </w:pPr>
      <w:r w:rsidRPr="00F52272">
        <w:rPr>
          <w:rFonts w:ascii="Times New Roman" w:hAnsi="Times New Roman" w:cs="Times New Roman"/>
          <w:sz w:val="24"/>
          <w:szCs w:val="24"/>
          <w:lang w:val="lv-LV"/>
        </w:rPr>
        <w:t xml:space="preserve">Atbalstām EUNAVFOR MED operācijas SOPHIA mandāta pagarināšanu. </w:t>
      </w:r>
      <w:r w:rsidRPr="00F52272" w:rsidR="00C05E4F">
        <w:rPr>
          <w:rFonts w:ascii="Times New Roman" w:hAnsi="Times New Roman" w:cs="Times New Roman"/>
          <w:sz w:val="24"/>
          <w:szCs w:val="24"/>
          <w:lang w:val="lv-LV"/>
        </w:rPr>
        <w:t>Uzskatām par svarīgu operācijas SOPHIA ietvaros uzsākto Lībijas krasta apsardzes spēku apmācību, kā arī centienus veicināt ieroču</w:t>
      </w:r>
      <w:r w:rsidRPr="00F52272">
        <w:rPr>
          <w:rFonts w:ascii="Times New Roman" w:hAnsi="Times New Roman" w:cs="Times New Roman"/>
          <w:sz w:val="24"/>
          <w:szCs w:val="24"/>
          <w:lang w:val="lv-LV"/>
        </w:rPr>
        <w:t xml:space="preserve"> embargo efektīvāku īstenošanu.</w:t>
      </w:r>
    </w:p>
    <w:p w:rsidRPr="00F52272" w:rsidR="00C05E4F" w:rsidP="00F52272" w:rsidRDefault="00C05E4F">
      <w:pPr>
        <w:pStyle w:val="ListParagraph"/>
        <w:numPr>
          <w:ilvl w:val="0"/>
          <w:numId w:val="3"/>
        </w:numPr>
        <w:spacing w:after="0"/>
        <w:jc w:val="both"/>
        <w:rPr>
          <w:rFonts w:ascii="Times New Roman" w:hAnsi="Times New Roman" w:cs="Times New Roman"/>
          <w:sz w:val="24"/>
          <w:szCs w:val="24"/>
          <w:lang w:val="lv-LV"/>
        </w:rPr>
      </w:pPr>
      <w:r w:rsidRPr="00F52272">
        <w:rPr>
          <w:rFonts w:ascii="Times New Roman" w:hAnsi="Times New Roman" w:cs="Times New Roman"/>
          <w:sz w:val="24"/>
          <w:szCs w:val="24"/>
          <w:lang w:val="lv-LV"/>
        </w:rPr>
        <w:t>Būtiski nodrošināt visu operācijas SOPHIA fāžu un visu uzdevumu īstenošanu, lai sasniegtu operācijas mērķi – migrantu kontrabandas ceļu Vidusjūrā apkarošanu.</w:t>
      </w:r>
    </w:p>
    <w:p w:rsidR="00F52272" w:rsidP="00FB6FD6" w:rsidRDefault="00F52272">
      <w:pPr>
        <w:pStyle w:val="ListParagraph"/>
        <w:spacing w:before="120" w:after="120"/>
        <w:ind w:left="1080"/>
        <w:rPr>
          <w:rFonts w:ascii="Times New Roman" w:hAnsi="Times New Roman" w:eastAsia="Times New Roman" w:cs="Times New Roman"/>
          <w:b/>
          <w:sz w:val="24"/>
          <w:szCs w:val="24"/>
          <w:lang w:val="lv-LV"/>
        </w:rPr>
      </w:pPr>
    </w:p>
    <w:p w:rsidRPr="00F52272" w:rsidR="00FB6FD6" w:rsidP="00FB6FD6" w:rsidRDefault="00FB6FD6">
      <w:pPr>
        <w:pStyle w:val="ListParagraph"/>
        <w:spacing w:before="120" w:after="120"/>
        <w:ind w:left="1080"/>
        <w:rPr>
          <w:rFonts w:ascii="Times New Roman" w:hAnsi="Times New Roman" w:eastAsia="Times New Roman" w:cs="Times New Roman"/>
          <w:b/>
          <w:sz w:val="24"/>
          <w:szCs w:val="24"/>
          <w:lang w:val="lv-LV"/>
        </w:rPr>
      </w:pPr>
    </w:p>
    <w:p w:rsidRPr="00F52272" w:rsidR="00F52272" w:rsidP="00F52272" w:rsidRDefault="00FB6FD6">
      <w:pPr>
        <w:pStyle w:val="ListParagraph"/>
        <w:numPr>
          <w:ilvl w:val="0"/>
          <w:numId w:val="5"/>
        </w:numPr>
        <w:spacing w:before="120" w:after="120"/>
        <w:jc w:val="center"/>
        <w:rPr>
          <w:rFonts w:ascii="Times New Roman" w:hAnsi="Times New Roman" w:eastAsia="Times New Roman" w:cs="Times New Roman"/>
          <w:b/>
          <w:sz w:val="24"/>
          <w:szCs w:val="24"/>
          <w:lang w:val="lv-LV"/>
        </w:rPr>
      </w:pPr>
      <w:proofErr w:type="gramStart"/>
      <w:r w:rsidRPr="00FB6FD6">
        <w:rPr>
          <w:rFonts w:ascii="Times New Roman" w:hAnsi="Times New Roman" w:eastAsia="Times New Roman" w:cs="Times New Roman"/>
          <w:b/>
          <w:sz w:val="24"/>
          <w:szCs w:val="24"/>
          <w:lang w:val="lv-LV"/>
        </w:rPr>
        <w:t>Korejas Tautas Demokrātiskā Republika</w:t>
      </w:r>
      <w:proofErr w:type="gramEnd"/>
      <w:r w:rsidRPr="00FB6FD6">
        <w:rPr>
          <w:rFonts w:ascii="Times New Roman" w:hAnsi="Times New Roman" w:eastAsia="Times New Roman" w:cs="Times New Roman"/>
          <w:b/>
          <w:sz w:val="24"/>
          <w:szCs w:val="24"/>
          <w:lang w:val="lv-LV"/>
        </w:rPr>
        <w:t xml:space="preserve"> </w:t>
      </w:r>
      <w:r w:rsidRPr="00FB6FD6">
        <w:rPr>
          <w:rFonts w:ascii="Times New Roman" w:hAnsi="Times New Roman" w:eastAsia="Times New Roman" w:cs="Times New Roman"/>
          <w:b/>
          <w:sz w:val="24"/>
          <w:szCs w:val="24"/>
          <w:lang w:val="lv-LV"/>
        </w:rPr>
        <w:t>(</w:t>
      </w:r>
      <w:r w:rsidR="00F52272">
        <w:rPr>
          <w:rFonts w:ascii="Times New Roman" w:hAnsi="Times New Roman" w:eastAsia="Times New Roman" w:cs="Times New Roman"/>
          <w:b/>
          <w:sz w:val="24"/>
          <w:szCs w:val="24"/>
          <w:lang w:val="lv-LV"/>
        </w:rPr>
        <w:t>Ziemeļkoreja</w:t>
      </w:r>
      <w:r>
        <w:rPr>
          <w:rFonts w:ascii="Times New Roman" w:hAnsi="Times New Roman" w:eastAsia="Times New Roman" w:cs="Times New Roman"/>
          <w:b/>
          <w:sz w:val="24"/>
          <w:szCs w:val="24"/>
          <w:lang w:val="lv-LV"/>
        </w:rPr>
        <w:t>)</w:t>
      </w:r>
    </w:p>
    <w:p w:rsidR="00F52272" w:rsidP="00F52272" w:rsidRDefault="00F52272">
      <w:pPr>
        <w:spacing w:after="120"/>
        <w:jc w:val="both"/>
        <w:rPr>
          <w:rFonts w:ascii="Times New Roman" w:hAnsi="Times New Roman" w:eastAsia="Calibri" w:cs="Times New Roman"/>
          <w:sz w:val="24"/>
          <w:szCs w:val="24"/>
          <w:lang w:val="lv-LV"/>
        </w:rPr>
      </w:pPr>
      <w:r w:rsidRPr="00F52272">
        <w:rPr>
          <w:rFonts w:ascii="Times New Roman" w:hAnsi="Times New Roman" w:eastAsia="Calibri" w:cs="Times New Roman"/>
          <w:sz w:val="24"/>
          <w:szCs w:val="24"/>
          <w:lang w:val="lv-LV"/>
        </w:rPr>
        <w:t xml:space="preserve">Ārlietu padomes dienaskārtībā iekļauts jautājums par Ziemeļkoreju, ņemot vērā ilgstošo saspīlējumu Korejas pussalā, jaunā Korejas Republikas (Dienvidkorejas) prezidenta </w:t>
      </w:r>
      <w:proofErr w:type="spellStart"/>
      <w:r w:rsidRPr="00F52272">
        <w:rPr>
          <w:rFonts w:ascii="Times New Roman" w:hAnsi="Times New Roman" w:eastAsia="Calibri" w:cs="Times New Roman"/>
          <w:sz w:val="24"/>
          <w:szCs w:val="24"/>
          <w:lang w:val="lv-LV"/>
        </w:rPr>
        <w:t>Muna</w:t>
      </w:r>
      <w:proofErr w:type="spellEnd"/>
      <w:r w:rsidRPr="00F52272">
        <w:rPr>
          <w:rFonts w:ascii="Times New Roman" w:hAnsi="Times New Roman" w:eastAsia="Calibri" w:cs="Times New Roman"/>
          <w:sz w:val="24"/>
          <w:szCs w:val="24"/>
          <w:lang w:val="lv-LV"/>
        </w:rPr>
        <w:t xml:space="preserve"> </w:t>
      </w:r>
      <w:proofErr w:type="spellStart"/>
      <w:r w:rsidRPr="00F52272">
        <w:rPr>
          <w:rFonts w:ascii="Times New Roman" w:hAnsi="Times New Roman" w:eastAsia="Calibri" w:cs="Times New Roman"/>
          <w:sz w:val="24"/>
          <w:szCs w:val="24"/>
          <w:lang w:val="lv-LV"/>
        </w:rPr>
        <w:t>Džēina</w:t>
      </w:r>
      <w:proofErr w:type="spellEnd"/>
      <w:r w:rsidRPr="00F52272">
        <w:rPr>
          <w:rFonts w:ascii="Times New Roman" w:hAnsi="Times New Roman" w:eastAsia="Calibri" w:cs="Times New Roman"/>
          <w:sz w:val="24"/>
          <w:szCs w:val="24"/>
          <w:lang w:val="lv-LV"/>
        </w:rPr>
        <w:t xml:space="preserve"> (</w:t>
      </w:r>
      <w:proofErr w:type="spellStart"/>
      <w:r w:rsidRPr="00F52272">
        <w:rPr>
          <w:rFonts w:ascii="Times New Roman" w:hAnsi="Times New Roman" w:eastAsia="Calibri" w:cs="Times New Roman"/>
          <w:sz w:val="24"/>
          <w:szCs w:val="24"/>
          <w:lang w:val="lv-LV"/>
        </w:rPr>
        <w:t>Moon</w:t>
      </w:r>
      <w:proofErr w:type="spellEnd"/>
      <w:r w:rsidRPr="00F52272">
        <w:rPr>
          <w:rFonts w:ascii="Times New Roman" w:hAnsi="Times New Roman" w:eastAsia="Calibri" w:cs="Times New Roman"/>
          <w:sz w:val="24"/>
          <w:szCs w:val="24"/>
          <w:lang w:val="lv-LV"/>
        </w:rPr>
        <w:t xml:space="preserve"> </w:t>
      </w:r>
      <w:proofErr w:type="spellStart"/>
      <w:r w:rsidRPr="00F52272">
        <w:rPr>
          <w:rFonts w:ascii="Times New Roman" w:hAnsi="Times New Roman" w:eastAsia="Calibri" w:cs="Times New Roman"/>
          <w:sz w:val="24"/>
          <w:szCs w:val="24"/>
          <w:lang w:val="lv-LV"/>
        </w:rPr>
        <w:t>Jae-in)</w:t>
      </w:r>
      <w:proofErr w:type="spellEnd"/>
      <w:r w:rsidRPr="00F52272">
        <w:rPr>
          <w:rFonts w:ascii="Times New Roman" w:hAnsi="Times New Roman" w:eastAsia="Calibri" w:cs="Times New Roman"/>
          <w:sz w:val="24"/>
          <w:szCs w:val="24"/>
          <w:lang w:val="lv-LV"/>
        </w:rPr>
        <w:t xml:space="preserve"> stāšanos amatā </w:t>
      </w:r>
      <w:r>
        <w:rPr>
          <w:rFonts w:ascii="Times New Roman" w:hAnsi="Times New Roman" w:eastAsia="Calibri" w:cs="Times New Roman"/>
          <w:sz w:val="24"/>
          <w:szCs w:val="24"/>
          <w:lang w:val="lv-LV"/>
        </w:rPr>
        <w:t xml:space="preserve">š.g. </w:t>
      </w:r>
      <w:proofErr w:type="gramStart"/>
      <w:r>
        <w:rPr>
          <w:rFonts w:ascii="Times New Roman" w:hAnsi="Times New Roman" w:eastAsia="Calibri" w:cs="Times New Roman"/>
          <w:sz w:val="24"/>
          <w:szCs w:val="24"/>
          <w:lang w:val="lv-LV"/>
        </w:rPr>
        <w:t>10.maijā</w:t>
      </w:r>
      <w:proofErr w:type="gramEnd"/>
      <w:r w:rsidRPr="00F52272">
        <w:rPr>
          <w:rFonts w:ascii="Times New Roman" w:hAnsi="Times New Roman" w:eastAsia="Calibri" w:cs="Times New Roman"/>
          <w:sz w:val="24"/>
          <w:szCs w:val="24"/>
          <w:lang w:val="lv-LV"/>
        </w:rPr>
        <w:t xml:space="preserve">, kā arī Eiropadomes priekšsēdētāja </w:t>
      </w:r>
      <w:proofErr w:type="spellStart"/>
      <w:r w:rsidRPr="00F52272">
        <w:rPr>
          <w:rFonts w:ascii="Times New Roman" w:hAnsi="Times New Roman" w:eastAsia="Calibri" w:cs="Times New Roman"/>
          <w:sz w:val="24"/>
          <w:szCs w:val="24"/>
          <w:lang w:val="lv-LV"/>
        </w:rPr>
        <w:t>D.Tuska</w:t>
      </w:r>
      <w:proofErr w:type="spellEnd"/>
      <w:r w:rsidRPr="00F52272">
        <w:rPr>
          <w:rFonts w:ascii="Times New Roman" w:hAnsi="Times New Roman" w:eastAsia="Calibri" w:cs="Times New Roman"/>
          <w:sz w:val="24"/>
          <w:szCs w:val="24"/>
          <w:lang w:val="lv-LV"/>
        </w:rPr>
        <w:t xml:space="preserve"> un Augstās pārstāves ārpolitikas un drošības politikas jomā </w:t>
      </w:r>
      <w:proofErr w:type="spellStart"/>
      <w:r w:rsidRPr="00F52272">
        <w:rPr>
          <w:rFonts w:ascii="Times New Roman" w:hAnsi="Times New Roman" w:eastAsia="Calibri" w:cs="Times New Roman"/>
          <w:sz w:val="24"/>
          <w:szCs w:val="24"/>
          <w:lang w:val="lv-LV"/>
        </w:rPr>
        <w:t>F.Mogerīni</w:t>
      </w:r>
      <w:proofErr w:type="spellEnd"/>
      <w:r w:rsidRPr="00F52272">
        <w:rPr>
          <w:rFonts w:ascii="Times New Roman" w:hAnsi="Times New Roman" w:eastAsia="Calibri" w:cs="Times New Roman"/>
          <w:sz w:val="24"/>
          <w:szCs w:val="24"/>
          <w:lang w:val="lv-LV"/>
        </w:rPr>
        <w:t xml:space="preserve"> tikšanos ar Dienvidkorejas prezidenta </w:t>
      </w:r>
      <w:proofErr w:type="spellStart"/>
      <w:r w:rsidRPr="00F52272">
        <w:rPr>
          <w:rFonts w:ascii="Times New Roman" w:hAnsi="Times New Roman" w:eastAsia="Calibri" w:cs="Times New Roman"/>
          <w:sz w:val="24"/>
          <w:szCs w:val="24"/>
          <w:lang w:val="lv-LV"/>
        </w:rPr>
        <w:t>Muna</w:t>
      </w:r>
      <w:proofErr w:type="spellEnd"/>
      <w:r w:rsidRPr="00F52272">
        <w:rPr>
          <w:rFonts w:ascii="Times New Roman" w:hAnsi="Times New Roman" w:eastAsia="Calibri" w:cs="Times New Roman"/>
          <w:sz w:val="24"/>
          <w:szCs w:val="24"/>
          <w:lang w:val="lv-LV"/>
        </w:rPr>
        <w:t xml:space="preserve"> īpašo sūtni </w:t>
      </w:r>
      <w:r>
        <w:rPr>
          <w:rFonts w:ascii="Times New Roman" w:hAnsi="Times New Roman" w:eastAsia="Calibri" w:cs="Times New Roman"/>
          <w:sz w:val="24"/>
          <w:szCs w:val="24"/>
          <w:lang w:val="lv-LV"/>
        </w:rPr>
        <w:t>š.g. 19.maijā</w:t>
      </w:r>
      <w:r w:rsidRPr="00F52272">
        <w:rPr>
          <w:rFonts w:ascii="Times New Roman" w:hAnsi="Times New Roman" w:eastAsia="Calibri" w:cs="Times New Roman"/>
          <w:sz w:val="24"/>
          <w:szCs w:val="24"/>
          <w:lang w:val="lv-LV"/>
        </w:rPr>
        <w:t xml:space="preserve"> Briselē. </w:t>
      </w:r>
      <w:r>
        <w:rPr>
          <w:rFonts w:ascii="Times New Roman" w:hAnsi="Times New Roman" w:eastAsia="Calibri" w:cs="Times New Roman"/>
          <w:sz w:val="24"/>
          <w:szCs w:val="24"/>
          <w:lang w:val="lv-LV"/>
        </w:rPr>
        <w:t>Š</w:t>
      </w:r>
      <w:r w:rsidRPr="00F52272">
        <w:rPr>
          <w:rFonts w:ascii="Times New Roman" w:hAnsi="Times New Roman" w:eastAsia="Calibri" w:cs="Times New Roman"/>
          <w:sz w:val="24"/>
          <w:szCs w:val="24"/>
          <w:lang w:val="lv-LV"/>
        </w:rPr>
        <w:t xml:space="preserve">obrīd tiek pārskatītas </w:t>
      </w:r>
      <w:r>
        <w:rPr>
          <w:rFonts w:ascii="Times New Roman" w:hAnsi="Times New Roman" w:eastAsia="Calibri" w:cs="Times New Roman"/>
          <w:sz w:val="24"/>
          <w:szCs w:val="24"/>
          <w:lang w:val="lv-LV"/>
        </w:rPr>
        <w:t>2011.gadā apstiprinātās</w:t>
      </w:r>
      <w:r w:rsidRPr="00F52272">
        <w:rPr>
          <w:rFonts w:ascii="Times New Roman" w:hAnsi="Times New Roman" w:eastAsia="Calibri" w:cs="Times New Roman"/>
          <w:sz w:val="24"/>
          <w:szCs w:val="24"/>
          <w:lang w:val="lv-LV"/>
        </w:rPr>
        <w:t xml:space="preserve"> ES vadlīnijas attiecībām ar Ziemeļkoreju, </w:t>
      </w:r>
      <w:r>
        <w:rPr>
          <w:rFonts w:ascii="Times New Roman" w:hAnsi="Times New Roman" w:eastAsia="Calibri" w:cs="Times New Roman"/>
          <w:sz w:val="24"/>
          <w:szCs w:val="24"/>
          <w:lang w:val="lv-LV"/>
        </w:rPr>
        <w:t>kas ļautu ES iestrādāt</w:t>
      </w:r>
      <w:r w:rsidRPr="00F52272">
        <w:rPr>
          <w:rFonts w:ascii="Times New Roman" w:hAnsi="Times New Roman" w:eastAsia="Calibri" w:cs="Times New Roman"/>
          <w:sz w:val="24"/>
          <w:szCs w:val="24"/>
          <w:lang w:val="lv-LV"/>
        </w:rPr>
        <w:t xml:space="preserve"> jaunus ES instrumentus, lai būtu iespējams efektīvāk reaģēt uz aizvien pieaugošo saspīlējumu Ziemeļkorejā.</w:t>
      </w:r>
      <w:bookmarkStart w:name="_GoBack" w:id="0"/>
      <w:bookmarkEnd w:id="0"/>
    </w:p>
    <w:p w:rsidRPr="00DB1C22" w:rsidR="00DB1C22" w:rsidP="00DB1C22" w:rsidRDefault="00F52272">
      <w:pPr>
        <w:spacing w:after="120"/>
        <w:jc w:val="both"/>
        <w:rPr>
          <w:lang w:val="lv-LV"/>
        </w:rPr>
      </w:pPr>
      <w:r>
        <w:rPr>
          <w:rFonts w:ascii="Times New Roman" w:hAnsi="Times New Roman" w:eastAsia="Calibri" w:cs="Times New Roman"/>
          <w:sz w:val="24"/>
          <w:szCs w:val="24"/>
          <w:lang w:val="lv-LV"/>
        </w:rPr>
        <w:t>Ārlietu ministrija par jautājumu ir izstrādājusi pozīciju Nr. 1 “</w:t>
      </w:r>
      <w:proofErr w:type="gramStart"/>
      <w:r w:rsidRPr="00F52272">
        <w:rPr>
          <w:rFonts w:ascii="Times New Roman" w:hAnsi="Times New Roman" w:eastAsia="Calibri" w:cs="Times New Roman"/>
          <w:sz w:val="24"/>
          <w:szCs w:val="24"/>
          <w:lang w:val="lv-LV"/>
        </w:rPr>
        <w:t>Korejas Tautas Demokrātiskā Republika</w:t>
      </w:r>
      <w:proofErr w:type="gramEnd"/>
      <w:r w:rsidRPr="00F52272">
        <w:rPr>
          <w:rFonts w:ascii="Times New Roman" w:hAnsi="Times New Roman" w:eastAsia="Calibri" w:cs="Times New Roman"/>
          <w:sz w:val="24"/>
          <w:szCs w:val="24"/>
          <w:lang w:val="lv-LV"/>
        </w:rPr>
        <w:t xml:space="preserve"> (Ziemeļkoreja)”</w:t>
      </w:r>
      <w:r w:rsidR="00DB1C22">
        <w:rPr>
          <w:rFonts w:ascii="Times New Roman" w:hAnsi="Times New Roman" w:eastAsia="Calibri" w:cs="Times New Roman"/>
          <w:sz w:val="24"/>
          <w:szCs w:val="24"/>
          <w:lang w:val="lv-LV"/>
        </w:rPr>
        <w:t xml:space="preserve">, kas saskaņota ar Ekonomikas, Finanšu, Tieslietu, </w:t>
      </w:r>
      <w:r w:rsidRPr="00DB1C22" w:rsidR="00DB1C22">
        <w:rPr>
          <w:rFonts w:ascii="Times New Roman" w:hAnsi="Times New Roman" w:eastAsia="Calibri" w:cs="Times New Roman"/>
          <w:sz w:val="24"/>
          <w:szCs w:val="24"/>
          <w:lang w:val="lv-LV"/>
        </w:rPr>
        <w:t>Aizsardzības ministrija un Iekšlietu ministrija</w:t>
      </w:r>
      <w:r w:rsidR="00DB1C22">
        <w:rPr>
          <w:rFonts w:ascii="Times New Roman" w:hAnsi="Times New Roman" w:eastAsia="Calibri" w:cs="Times New Roman"/>
          <w:sz w:val="24"/>
          <w:szCs w:val="24"/>
          <w:lang w:val="lv-LV"/>
        </w:rPr>
        <w:t>.</w:t>
      </w:r>
    </w:p>
    <w:p w:rsidR="00F52272" w:rsidP="00F52272" w:rsidRDefault="00F52272">
      <w:pPr>
        <w:spacing w:after="120"/>
        <w:jc w:val="both"/>
        <w:rPr>
          <w:rFonts w:ascii="Times New Roman" w:hAnsi="Times New Roman" w:eastAsia="Calibri" w:cs="Times New Roman"/>
          <w:sz w:val="24"/>
          <w:szCs w:val="24"/>
          <w:lang w:val="lv-LV"/>
        </w:rPr>
      </w:pPr>
    </w:p>
    <w:p w:rsidRPr="00DB1C22" w:rsidR="005D0B74" w:rsidP="00F52272" w:rsidRDefault="005D0B74">
      <w:pPr>
        <w:spacing w:after="120"/>
        <w:jc w:val="both"/>
        <w:rPr>
          <w:rFonts w:ascii="Times New Roman" w:hAnsi="Times New Roman" w:eastAsia="Calibri" w:cs="Times New Roman"/>
          <w:sz w:val="24"/>
          <w:szCs w:val="24"/>
          <w:lang w:val="lv-LV"/>
        </w:rPr>
      </w:pPr>
    </w:p>
    <w:p w:rsidR="00F52272" w:rsidP="00F52272" w:rsidRDefault="00F52272">
      <w:pPr>
        <w:spacing w:after="120"/>
        <w:jc w:val="both"/>
        <w:rPr>
          <w:rFonts w:ascii="Times New Roman" w:hAnsi="Times New Roman" w:eastAsia="Calibri" w:cs="Times New Roman"/>
          <w:sz w:val="24"/>
          <w:szCs w:val="24"/>
          <w:lang w:val="lv-LV"/>
        </w:rPr>
      </w:pPr>
    </w:p>
    <w:p w:rsidR="00F52272" w:rsidP="00F52272" w:rsidRDefault="00F52272">
      <w:pPr>
        <w:spacing w:after="120"/>
        <w:jc w:val="both"/>
        <w:rPr>
          <w:rFonts w:ascii="Times New Roman" w:hAnsi="Times New Roman" w:eastAsia="Calibri" w:cs="Times New Roman"/>
          <w:sz w:val="24"/>
          <w:szCs w:val="24"/>
          <w:lang w:val="lv-LV"/>
        </w:rPr>
      </w:pPr>
    </w:p>
    <w:p w:rsidR="00F52272" w:rsidP="00F52272" w:rsidRDefault="00F52272">
      <w:pPr>
        <w:spacing w:after="120"/>
        <w:jc w:val="both"/>
        <w:rPr>
          <w:rFonts w:ascii="Times New Roman" w:hAnsi="Times New Roman" w:eastAsia="Calibri" w:cs="Times New Roman"/>
          <w:sz w:val="24"/>
          <w:szCs w:val="24"/>
          <w:lang w:val="lv-LV"/>
        </w:rPr>
      </w:pPr>
    </w:p>
    <w:p w:rsidR="00F52272" w:rsidP="00F52272" w:rsidRDefault="00F52272">
      <w:pPr>
        <w:spacing w:after="120"/>
        <w:jc w:val="both"/>
        <w:rPr>
          <w:rFonts w:ascii="Times New Roman" w:hAnsi="Times New Roman" w:eastAsia="Calibri" w:cs="Times New Roman"/>
          <w:sz w:val="24"/>
          <w:szCs w:val="24"/>
          <w:lang w:val="lv-LV"/>
        </w:rPr>
      </w:pPr>
    </w:p>
    <w:p w:rsidRPr="00F52272" w:rsidR="00FB673D" w:rsidP="00F52272" w:rsidRDefault="00FB673D">
      <w:pPr>
        <w:tabs>
          <w:tab w:val="left" w:pos="709"/>
        </w:tabs>
        <w:spacing w:before="80" w:after="80"/>
        <w:jc w:val="center"/>
        <w:outlineLvl w:val="0"/>
        <w:rPr>
          <w:rFonts w:ascii="Times New Roman" w:hAnsi="Times New Roman" w:cs="Times New Roman"/>
          <w:b/>
          <w:sz w:val="24"/>
          <w:szCs w:val="24"/>
          <w:lang w:val="lv-LV"/>
        </w:rPr>
      </w:pPr>
      <w:r w:rsidRPr="00F52272">
        <w:rPr>
          <w:rFonts w:ascii="Times New Roman" w:hAnsi="Times New Roman" w:cs="Times New Roman"/>
          <w:b/>
          <w:sz w:val="24"/>
          <w:szCs w:val="24"/>
          <w:lang w:val="lv-LV"/>
        </w:rPr>
        <w:lastRenderedPageBreak/>
        <w:t>Latvijas delegācija ES Ārlietu padomes 2017. gada 17. jūlija</w:t>
      </w:r>
      <w:r w:rsidRPr="00F52272">
        <w:rPr>
          <w:rFonts w:ascii="Times New Roman" w:hAnsi="Times New Roman" w:cs="Times New Roman"/>
          <w:b/>
          <w:iCs/>
          <w:sz w:val="24"/>
          <w:szCs w:val="24"/>
          <w:lang w:val="lv-LV"/>
        </w:rPr>
        <w:t xml:space="preserve"> </w:t>
      </w:r>
      <w:r w:rsidRPr="00F52272">
        <w:rPr>
          <w:rFonts w:ascii="Times New Roman" w:hAnsi="Times New Roman" w:cs="Times New Roman"/>
          <w:b/>
          <w:sz w:val="24"/>
          <w:szCs w:val="24"/>
          <w:lang w:val="lv-LV"/>
        </w:rPr>
        <w:t>sanāksmē</w:t>
      </w:r>
    </w:p>
    <w:p w:rsidRPr="00F52272" w:rsidR="00FB673D" w:rsidP="00F52272" w:rsidRDefault="00FB673D">
      <w:pPr>
        <w:tabs>
          <w:tab w:val="left" w:pos="709"/>
        </w:tabs>
        <w:spacing w:before="80" w:after="80"/>
        <w:jc w:val="center"/>
        <w:outlineLvl w:val="0"/>
        <w:rPr>
          <w:rFonts w:ascii="Times New Roman" w:hAnsi="Times New Roman" w:cs="Times New Roman"/>
          <w:b/>
          <w:sz w:val="24"/>
          <w:szCs w:val="24"/>
          <w:lang w:val="lv-LV"/>
        </w:rPr>
      </w:pPr>
    </w:p>
    <w:p w:rsidRPr="00F52272" w:rsidR="00FB673D" w:rsidP="00F52272" w:rsidRDefault="00FB673D">
      <w:pPr>
        <w:pStyle w:val="BodyText2"/>
        <w:spacing w:after="0" w:line="276" w:lineRule="auto"/>
        <w:rPr>
          <w:rFonts w:ascii="Times New Roman" w:hAnsi="Times New Roman"/>
          <w:bCs/>
          <w:sz w:val="24"/>
          <w:szCs w:val="24"/>
        </w:rPr>
      </w:pPr>
      <w:r w:rsidRPr="00F52272">
        <w:rPr>
          <w:rFonts w:ascii="Times New Roman" w:hAnsi="Times New Roman"/>
          <w:bCs/>
          <w:sz w:val="24"/>
          <w:szCs w:val="24"/>
        </w:rPr>
        <w:t>Delegācijas vadītājs:</w:t>
      </w:r>
      <w:r w:rsidRPr="00F52272">
        <w:rPr>
          <w:rFonts w:ascii="Times New Roman" w:hAnsi="Times New Roman"/>
          <w:bCs/>
          <w:sz w:val="24"/>
          <w:szCs w:val="24"/>
        </w:rPr>
        <w:tab/>
      </w:r>
      <w:proofErr w:type="gramStart"/>
      <w:r w:rsidRPr="00F52272">
        <w:rPr>
          <w:rFonts w:ascii="Times New Roman" w:hAnsi="Times New Roman"/>
          <w:bCs/>
          <w:sz w:val="24"/>
          <w:szCs w:val="24"/>
        </w:rPr>
        <w:t xml:space="preserve">         </w:t>
      </w:r>
      <w:proofErr w:type="gramEnd"/>
      <w:r w:rsidRPr="00F52272">
        <w:rPr>
          <w:rFonts w:ascii="Times New Roman" w:hAnsi="Times New Roman"/>
          <w:bCs/>
          <w:sz w:val="24"/>
          <w:szCs w:val="24"/>
        </w:rPr>
        <w:t xml:space="preserve">Edgars </w:t>
      </w:r>
      <w:proofErr w:type="spellStart"/>
      <w:r w:rsidRPr="00F52272">
        <w:rPr>
          <w:rFonts w:ascii="Times New Roman" w:hAnsi="Times New Roman"/>
          <w:bCs/>
          <w:sz w:val="24"/>
          <w:szCs w:val="24"/>
        </w:rPr>
        <w:t>Rinkēvičs</w:t>
      </w:r>
      <w:proofErr w:type="spellEnd"/>
      <w:r w:rsidRPr="00F52272">
        <w:rPr>
          <w:rFonts w:ascii="Times New Roman" w:hAnsi="Times New Roman"/>
          <w:bCs/>
          <w:sz w:val="24"/>
          <w:szCs w:val="24"/>
        </w:rPr>
        <w:t>, ārlietu ministrs;</w:t>
      </w:r>
    </w:p>
    <w:p w:rsidRPr="00F52272" w:rsidR="00FB673D" w:rsidP="00F52272" w:rsidRDefault="00FB673D">
      <w:pPr>
        <w:pStyle w:val="ListParagraph"/>
        <w:spacing w:after="0"/>
        <w:ind w:left="0"/>
        <w:jc w:val="both"/>
        <w:rPr>
          <w:rFonts w:ascii="Times New Roman" w:hAnsi="Times New Roman" w:cs="Times New Roman"/>
          <w:bCs/>
          <w:sz w:val="24"/>
          <w:szCs w:val="24"/>
          <w:lang w:val="lv-LV"/>
        </w:rPr>
      </w:pPr>
    </w:p>
    <w:p w:rsidRPr="00F52272" w:rsidR="00FB673D" w:rsidP="00F52272" w:rsidRDefault="00FB673D">
      <w:pPr>
        <w:pStyle w:val="ListParagraph"/>
        <w:tabs>
          <w:tab w:val="left" w:pos="2694"/>
        </w:tabs>
        <w:spacing w:after="0"/>
        <w:ind w:left="0"/>
        <w:jc w:val="both"/>
        <w:rPr>
          <w:rFonts w:ascii="Times New Roman" w:hAnsi="Times New Roman" w:cs="Times New Roman"/>
          <w:sz w:val="24"/>
          <w:szCs w:val="24"/>
          <w:lang w:val="lv-LV"/>
        </w:rPr>
      </w:pPr>
      <w:r w:rsidRPr="00F52272">
        <w:rPr>
          <w:rFonts w:ascii="Times New Roman" w:hAnsi="Times New Roman" w:cs="Times New Roman"/>
          <w:bCs/>
          <w:sz w:val="24"/>
          <w:szCs w:val="24"/>
          <w:lang w:val="lv-LV"/>
        </w:rPr>
        <w:t>Delegācijas dalībnieki:</w:t>
      </w:r>
      <w:r w:rsidRPr="00F52272">
        <w:rPr>
          <w:rFonts w:ascii="Times New Roman" w:hAnsi="Times New Roman" w:cs="Times New Roman"/>
          <w:bCs/>
          <w:sz w:val="24"/>
          <w:szCs w:val="24"/>
          <w:lang w:val="lv-LV"/>
        </w:rPr>
        <w:tab/>
      </w:r>
      <w:r w:rsidRPr="00F52272">
        <w:rPr>
          <w:rFonts w:ascii="Times New Roman" w:hAnsi="Times New Roman" w:cs="Times New Roman"/>
          <w:sz w:val="24"/>
          <w:szCs w:val="24"/>
          <w:lang w:val="lv-LV"/>
        </w:rPr>
        <w:t>Sanita Pavļuta-Deslandes, pastāvīgā pārstāve ES;</w:t>
      </w:r>
    </w:p>
    <w:p w:rsidRPr="00F52272" w:rsidR="00FB673D" w:rsidP="00F52272" w:rsidRDefault="00FB673D">
      <w:pPr>
        <w:pStyle w:val="ListParagraph"/>
        <w:spacing w:after="0"/>
        <w:ind w:left="2694"/>
        <w:jc w:val="both"/>
        <w:rPr>
          <w:rFonts w:ascii="Times New Roman" w:hAnsi="Times New Roman" w:cs="Times New Roman"/>
          <w:sz w:val="24"/>
          <w:szCs w:val="24"/>
          <w:lang w:val="lv-LV"/>
        </w:rPr>
      </w:pPr>
      <w:r w:rsidRPr="00F52272">
        <w:rPr>
          <w:rFonts w:ascii="Times New Roman" w:hAnsi="Times New Roman" w:cs="Times New Roman"/>
          <w:sz w:val="24"/>
          <w:szCs w:val="24"/>
          <w:lang w:val="lv-LV"/>
        </w:rPr>
        <w:t>Andris Pelšs, Ārlietu ministrijas politiskais direktors;</w:t>
      </w:r>
    </w:p>
    <w:p w:rsidRPr="00F52272" w:rsidR="00FB673D" w:rsidP="00F52272" w:rsidRDefault="00FB673D">
      <w:pPr>
        <w:pStyle w:val="ListParagraph"/>
        <w:spacing w:after="0"/>
        <w:ind w:left="2694"/>
        <w:jc w:val="both"/>
        <w:rPr>
          <w:rFonts w:ascii="Times New Roman" w:hAnsi="Times New Roman" w:cs="Times New Roman"/>
          <w:sz w:val="24"/>
          <w:szCs w:val="24"/>
          <w:lang w:val="lv-LV"/>
        </w:rPr>
      </w:pPr>
      <w:r w:rsidRPr="00F52272">
        <w:rPr>
          <w:rFonts w:ascii="Times New Roman" w:hAnsi="Times New Roman" w:cs="Times New Roman"/>
          <w:sz w:val="24"/>
          <w:szCs w:val="24"/>
          <w:lang w:val="lv-LV"/>
        </w:rPr>
        <w:t xml:space="preserve">Andžejs </w:t>
      </w:r>
      <w:proofErr w:type="spellStart"/>
      <w:r w:rsidRPr="00F52272">
        <w:rPr>
          <w:rFonts w:ascii="Times New Roman" w:hAnsi="Times New Roman" w:cs="Times New Roman"/>
          <w:sz w:val="24"/>
          <w:szCs w:val="24"/>
          <w:lang w:val="lv-LV"/>
        </w:rPr>
        <w:t>Viļumsons</w:t>
      </w:r>
      <w:proofErr w:type="spellEnd"/>
      <w:r w:rsidRPr="00F52272">
        <w:rPr>
          <w:rFonts w:ascii="Times New Roman" w:hAnsi="Times New Roman" w:cs="Times New Roman"/>
          <w:sz w:val="24"/>
          <w:szCs w:val="24"/>
          <w:lang w:val="lv-LV"/>
        </w:rPr>
        <w:t>, pārstāvis ES Politiskajā un drošības komitejā;</w:t>
      </w:r>
    </w:p>
    <w:p w:rsidRPr="00F52272" w:rsidR="00FB673D" w:rsidP="00F52272" w:rsidRDefault="00FB673D">
      <w:pPr>
        <w:pStyle w:val="ListParagraph"/>
        <w:spacing w:after="0"/>
        <w:ind w:left="2694"/>
        <w:jc w:val="both"/>
        <w:rPr>
          <w:rFonts w:ascii="Times New Roman" w:hAnsi="Times New Roman" w:cs="Times New Roman"/>
          <w:sz w:val="24"/>
          <w:szCs w:val="24"/>
          <w:lang w:val="lv-LV"/>
        </w:rPr>
      </w:pPr>
      <w:r w:rsidRPr="00F52272">
        <w:rPr>
          <w:rFonts w:ascii="Times New Roman" w:hAnsi="Times New Roman" w:cs="Times New Roman"/>
          <w:sz w:val="24"/>
          <w:szCs w:val="24"/>
          <w:lang w:val="lv-LV"/>
        </w:rPr>
        <w:t>Kristīne Stepa, Pastāvīgās pārstāvniecības ES COREPER II departamenta pirmā sekretāre;</w:t>
      </w:r>
    </w:p>
    <w:p w:rsidRPr="00F52272" w:rsidR="00FB673D" w:rsidP="00F52272" w:rsidRDefault="00FB673D">
      <w:pPr>
        <w:pStyle w:val="ListParagraph"/>
        <w:spacing w:after="0"/>
        <w:ind w:left="2694"/>
        <w:jc w:val="both"/>
        <w:rPr>
          <w:rFonts w:ascii="Times New Roman" w:hAnsi="Times New Roman" w:cs="Times New Roman"/>
          <w:bCs/>
          <w:sz w:val="24"/>
          <w:szCs w:val="24"/>
          <w:lang w:val="lv-LV"/>
        </w:rPr>
      </w:pPr>
      <w:r w:rsidRPr="00F52272">
        <w:rPr>
          <w:rFonts w:ascii="Times New Roman" w:hAnsi="Times New Roman" w:cs="Times New Roman"/>
          <w:sz w:val="24"/>
          <w:szCs w:val="24"/>
          <w:lang w:val="lv-LV"/>
        </w:rPr>
        <w:t>Māra Engelbrehta, Politiskā direktora biroja otrā sekretāre</w:t>
      </w:r>
      <w:r w:rsidRPr="00F52272">
        <w:rPr>
          <w:rFonts w:ascii="Times New Roman" w:hAnsi="Times New Roman" w:cs="Times New Roman"/>
          <w:bCs/>
          <w:sz w:val="24"/>
          <w:szCs w:val="24"/>
          <w:lang w:val="lv-LV"/>
        </w:rPr>
        <w:t>;</w:t>
      </w:r>
    </w:p>
    <w:p w:rsidRPr="00F52272" w:rsidR="00FB673D" w:rsidP="00F52272" w:rsidRDefault="00FB673D">
      <w:pPr>
        <w:pStyle w:val="BodyText2"/>
        <w:tabs>
          <w:tab w:val="left" w:pos="2880"/>
        </w:tabs>
        <w:spacing w:after="0" w:line="276" w:lineRule="auto"/>
        <w:ind w:left="2694"/>
        <w:rPr>
          <w:rFonts w:ascii="Times New Roman" w:hAnsi="Times New Roman"/>
          <w:bCs/>
          <w:sz w:val="24"/>
          <w:szCs w:val="24"/>
        </w:rPr>
      </w:pPr>
      <w:r w:rsidRPr="00F52272">
        <w:rPr>
          <w:rFonts w:ascii="Times New Roman" w:hAnsi="Times New Roman"/>
          <w:bCs/>
          <w:sz w:val="24"/>
          <w:szCs w:val="24"/>
        </w:rPr>
        <w:t>Edvīns Severs, Ministra biroja trešais sekretārs.</w:t>
      </w:r>
    </w:p>
    <w:p w:rsidRPr="00F52272" w:rsidR="00FB673D" w:rsidP="00F52272" w:rsidRDefault="00FB673D">
      <w:pPr>
        <w:pStyle w:val="BodyText2"/>
        <w:tabs>
          <w:tab w:val="left" w:pos="2880"/>
        </w:tabs>
        <w:spacing w:after="0" w:line="276" w:lineRule="auto"/>
        <w:ind w:left="2880" w:hanging="2880"/>
        <w:rPr>
          <w:rFonts w:ascii="Times New Roman" w:hAnsi="Times New Roman"/>
          <w:bCs/>
          <w:sz w:val="24"/>
          <w:szCs w:val="24"/>
        </w:rPr>
      </w:pPr>
      <w:r w:rsidRPr="00F52272">
        <w:rPr>
          <w:rFonts w:ascii="Times New Roman" w:hAnsi="Times New Roman"/>
          <w:bCs/>
          <w:sz w:val="24"/>
          <w:szCs w:val="24"/>
        </w:rPr>
        <w:tab/>
      </w:r>
    </w:p>
    <w:p w:rsidR="00DB1C22" w:rsidP="00F52272" w:rsidRDefault="00DB1C22">
      <w:pPr>
        <w:tabs>
          <w:tab w:val="right" w:pos="9214"/>
        </w:tabs>
        <w:spacing w:after="0"/>
        <w:jc w:val="both"/>
        <w:rPr>
          <w:rFonts w:ascii="Times New Roman" w:hAnsi="Times New Roman" w:cs="Times New Roman"/>
          <w:bCs/>
          <w:sz w:val="24"/>
          <w:szCs w:val="24"/>
          <w:lang w:val="lv-LV"/>
        </w:rPr>
      </w:pPr>
    </w:p>
    <w:p w:rsidR="00DB1C22" w:rsidP="00F52272" w:rsidRDefault="00DB1C22">
      <w:pPr>
        <w:tabs>
          <w:tab w:val="right" w:pos="9214"/>
        </w:tabs>
        <w:spacing w:after="0"/>
        <w:jc w:val="both"/>
        <w:rPr>
          <w:rFonts w:ascii="Times New Roman" w:hAnsi="Times New Roman" w:cs="Times New Roman"/>
          <w:bCs/>
          <w:sz w:val="24"/>
          <w:szCs w:val="24"/>
          <w:lang w:val="lv-LV"/>
        </w:rPr>
      </w:pPr>
    </w:p>
    <w:p w:rsidRPr="00F52272" w:rsidR="00FB673D" w:rsidP="00F52272" w:rsidRDefault="00FB673D">
      <w:pPr>
        <w:tabs>
          <w:tab w:val="right" w:pos="9214"/>
        </w:tabs>
        <w:spacing w:after="0"/>
        <w:jc w:val="both"/>
        <w:rPr>
          <w:rFonts w:ascii="Times New Roman" w:hAnsi="Times New Roman" w:cs="Times New Roman"/>
          <w:sz w:val="24"/>
          <w:szCs w:val="24"/>
          <w:lang w:val="lv-LV"/>
        </w:rPr>
      </w:pPr>
      <w:r w:rsidRPr="00F52272">
        <w:rPr>
          <w:rFonts w:ascii="Times New Roman" w:hAnsi="Times New Roman" w:cs="Times New Roman"/>
          <w:bCs/>
          <w:sz w:val="24"/>
          <w:szCs w:val="24"/>
          <w:lang w:val="lv-LV"/>
        </w:rPr>
        <w:t>Iesniedzējs: ārlietu ministrs</w:t>
      </w:r>
      <w:proofErr w:type="gramStart"/>
      <w:r w:rsidRPr="00F52272">
        <w:rPr>
          <w:rFonts w:ascii="Times New Roman" w:hAnsi="Times New Roman" w:cs="Times New Roman"/>
          <w:sz w:val="24"/>
          <w:szCs w:val="24"/>
          <w:lang w:val="lv-LV"/>
        </w:rPr>
        <w:t xml:space="preserve">                                                                                </w:t>
      </w:r>
      <w:proofErr w:type="gramEnd"/>
      <w:r w:rsidRPr="00F52272">
        <w:rPr>
          <w:rFonts w:ascii="Times New Roman" w:hAnsi="Times New Roman" w:cs="Times New Roman"/>
          <w:sz w:val="24"/>
          <w:szCs w:val="24"/>
          <w:lang w:val="lv-LV"/>
        </w:rPr>
        <w:t xml:space="preserve">Edgars </w:t>
      </w:r>
      <w:proofErr w:type="spellStart"/>
      <w:r w:rsidRPr="00F52272">
        <w:rPr>
          <w:rFonts w:ascii="Times New Roman" w:hAnsi="Times New Roman" w:cs="Times New Roman"/>
          <w:sz w:val="24"/>
          <w:szCs w:val="24"/>
          <w:lang w:val="lv-LV"/>
        </w:rPr>
        <w:t>Rinkēvičs</w:t>
      </w:r>
      <w:proofErr w:type="spellEnd"/>
      <w:r w:rsidRPr="00F52272">
        <w:rPr>
          <w:rFonts w:ascii="Times New Roman" w:hAnsi="Times New Roman" w:cs="Times New Roman"/>
          <w:sz w:val="24"/>
          <w:szCs w:val="24"/>
          <w:lang w:val="lv-LV"/>
        </w:rPr>
        <w:tab/>
      </w:r>
      <w:r w:rsidRPr="00F52272">
        <w:rPr>
          <w:rFonts w:ascii="Times New Roman" w:hAnsi="Times New Roman" w:cs="Times New Roman"/>
          <w:sz w:val="24"/>
          <w:szCs w:val="24"/>
          <w:lang w:val="lv-LV"/>
        </w:rPr>
        <w:tab/>
      </w:r>
      <w:r w:rsidRPr="00F52272">
        <w:rPr>
          <w:rFonts w:ascii="Times New Roman" w:hAnsi="Times New Roman" w:cs="Times New Roman"/>
          <w:sz w:val="24"/>
          <w:szCs w:val="24"/>
          <w:lang w:val="lv-LV"/>
        </w:rPr>
        <w:tab/>
      </w:r>
      <w:r w:rsidRPr="00F52272">
        <w:rPr>
          <w:rFonts w:ascii="Times New Roman" w:hAnsi="Times New Roman" w:cs="Times New Roman"/>
          <w:sz w:val="24"/>
          <w:szCs w:val="24"/>
          <w:lang w:val="lv-LV"/>
        </w:rPr>
        <w:tab/>
        <w:t xml:space="preserve">   </w:t>
      </w:r>
    </w:p>
    <w:p w:rsidRPr="00F52272" w:rsidR="00FB673D" w:rsidP="00F52272" w:rsidRDefault="00FB673D">
      <w:pPr>
        <w:pStyle w:val="Header"/>
        <w:tabs>
          <w:tab w:val="right" w:pos="9639"/>
        </w:tabs>
        <w:spacing w:line="276" w:lineRule="auto"/>
        <w:rPr>
          <w:rFonts w:ascii="Times New Roman" w:hAnsi="Times New Roman" w:cs="Times New Roman"/>
          <w:bCs/>
          <w:sz w:val="24"/>
          <w:szCs w:val="24"/>
          <w:lang w:val="lv-LV"/>
        </w:rPr>
      </w:pPr>
    </w:p>
    <w:p w:rsidRPr="00F52272" w:rsidR="00FB673D" w:rsidP="00F52272" w:rsidRDefault="00FB673D">
      <w:pPr>
        <w:pStyle w:val="Header"/>
        <w:spacing w:line="276" w:lineRule="auto"/>
        <w:rPr>
          <w:rFonts w:ascii="Times New Roman" w:hAnsi="Times New Roman" w:cs="Times New Roman"/>
          <w:bCs/>
          <w:sz w:val="24"/>
          <w:szCs w:val="24"/>
          <w:lang w:val="lv-LV"/>
        </w:rPr>
      </w:pPr>
    </w:p>
    <w:p w:rsidRPr="00F52272" w:rsidR="00FB673D" w:rsidP="00F52272" w:rsidRDefault="00FB673D">
      <w:pPr>
        <w:pStyle w:val="Header"/>
        <w:tabs>
          <w:tab w:val="left" w:pos="6663"/>
          <w:tab w:val="left" w:pos="7230"/>
        </w:tabs>
        <w:spacing w:line="276" w:lineRule="auto"/>
        <w:rPr>
          <w:rFonts w:ascii="Times New Roman" w:hAnsi="Times New Roman" w:cs="Times New Roman"/>
          <w:sz w:val="24"/>
          <w:szCs w:val="24"/>
          <w:lang w:val="lv-LV"/>
        </w:rPr>
      </w:pPr>
      <w:r w:rsidRPr="00F52272">
        <w:rPr>
          <w:rFonts w:ascii="Times New Roman" w:hAnsi="Times New Roman" w:cs="Times New Roman"/>
          <w:sz w:val="24"/>
          <w:szCs w:val="24"/>
          <w:lang w:val="lv-LV"/>
        </w:rPr>
        <w:t>Vīza: valsts sekretārs</w:t>
      </w:r>
      <w:r w:rsidRPr="00F52272">
        <w:rPr>
          <w:rFonts w:ascii="Times New Roman" w:hAnsi="Times New Roman" w:cs="Times New Roman"/>
          <w:sz w:val="24"/>
          <w:szCs w:val="24"/>
          <w:lang w:val="lv-LV"/>
        </w:rPr>
        <w:tab/>
      </w:r>
      <w:r w:rsidRPr="00F52272">
        <w:rPr>
          <w:rFonts w:ascii="Times New Roman" w:hAnsi="Times New Roman" w:cs="Times New Roman"/>
          <w:sz w:val="24"/>
          <w:szCs w:val="24"/>
          <w:lang w:val="lv-LV"/>
        </w:rPr>
        <w:tab/>
        <w:t>Andrejs Pildegovičs</w:t>
      </w:r>
    </w:p>
    <w:p w:rsidRPr="00F52272" w:rsidR="006E67CD" w:rsidP="00F52272" w:rsidRDefault="006E67CD">
      <w:pPr>
        <w:pStyle w:val="Header"/>
        <w:tabs>
          <w:tab w:val="left" w:pos="3427"/>
        </w:tabs>
        <w:spacing w:line="276" w:lineRule="auto"/>
        <w:rPr>
          <w:rFonts w:ascii="Times New Roman" w:hAnsi="Times New Roman" w:cs="Times New Roman"/>
          <w:bCs/>
          <w:sz w:val="24"/>
          <w:szCs w:val="24"/>
          <w:lang w:val="lv-LV"/>
        </w:rPr>
      </w:pPr>
    </w:p>
    <w:p w:rsidRPr="00F52272" w:rsidR="006E67CD" w:rsidP="00F52272" w:rsidRDefault="006E67CD">
      <w:pPr>
        <w:pStyle w:val="Header"/>
        <w:tabs>
          <w:tab w:val="left" w:pos="3427"/>
        </w:tabs>
        <w:spacing w:line="276" w:lineRule="auto"/>
        <w:rPr>
          <w:rFonts w:ascii="Times New Roman" w:hAnsi="Times New Roman" w:cs="Times New Roman"/>
          <w:bCs/>
          <w:sz w:val="24"/>
          <w:szCs w:val="24"/>
          <w:lang w:val="lv-LV"/>
        </w:rPr>
      </w:pPr>
    </w:p>
    <w:p w:rsidRPr="00F52272" w:rsidR="006E67CD" w:rsidP="00F52272" w:rsidRDefault="006E67CD">
      <w:pPr>
        <w:pStyle w:val="Header"/>
        <w:tabs>
          <w:tab w:val="left" w:pos="3427"/>
        </w:tabs>
        <w:spacing w:line="276" w:lineRule="auto"/>
        <w:rPr>
          <w:rFonts w:ascii="Times New Roman" w:hAnsi="Times New Roman" w:cs="Times New Roman"/>
          <w:bCs/>
          <w:sz w:val="24"/>
          <w:szCs w:val="24"/>
          <w:lang w:val="lv-LV"/>
        </w:rPr>
      </w:pPr>
    </w:p>
    <w:p w:rsidRPr="00F52272" w:rsidR="006E67CD" w:rsidP="00F52272" w:rsidRDefault="006E67CD">
      <w:pPr>
        <w:pStyle w:val="Header"/>
        <w:tabs>
          <w:tab w:val="left" w:pos="3427"/>
        </w:tabs>
        <w:spacing w:line="276" w:lineRule="auto"/>
        <w:rPr>
          <w:rFonts w:ascii="Times New Roman" w:hAnsi="Times New Roman" w:cs="Times New Roman"/>
          <w:bCs/>
          <w:sz w:val="24"/>
          <w:szCs w:val="24"/>
          <w:lang w:val="lv-LV"/>
        </w:rPr>
      </w:pPr>
    </w:p>
    <w:p w:rsidRPr="00F52272" w:rsidR="006E67CD" w:rsidP="00F52272" w:rsidRDefault="006E67CD">
      <w:pPr>
        <w:pStyle w:val="Header"/>
        <w:tabs>
          <w:tab w:val="left" w:pos="3427"/>
        </w:tabs>
        <w:spacing w:line="276" w:lineRule="auto"/>
        <w:rPr>
          <w:rFonts w:ascii="Times New Roman" w:hAnsi="Times New Roman" w:cs="Times New Roman"/>
          <w:bCs/>
          <w:sz w:val="24"/>
          <w:szCs w:val="24"/>
          <w:lang w:val="lv-LV"/>
        </w:rPr>
      </w:pPr>
    </w:p>
    <w:p w:rsidRPr="00F52272" w:rsidR="006E67CD" w:rsidP="00F52272" w:rsidRDefault="006E67CD">
      <w:pPr>
        <w:pStyle w:val="Header"/>
        <w:tabs>
          <w:tab w:val="left" w:pos="3427"/>
        </w:tabs>
        <w:spacing w:line="276" w:lineRule="auto"/>
        <w:rPr>
          <w:rFonts w:ascii="Times New Roman" w:hAnsi="Times New Roman" w:cs="Times New Roman"/>
          <w:bCs/>
          <w:sz w:val="24"/>
          <w:szCs w:val="24"/>
          <w:lang w:val="lv-LV"/>
        </w:rPr>
      </w:pPr>
    </w:p>
    <w:p w:rsidRPr="00F52272" w:rsidR="006E67CD" w:rsidP="00F52272" w:rsidRDefault="006E67CD">
      <w:pPr>
        <w:pStyle w:val="Header"/>
        <w:tabs>
          <w:tab w:val="left" w:pos="3427"/>
        </w:tabs>
        <w:spacing w:line="276" w:lineRule="auto"/>
        <w:rPr>
          <w:rFonts w:ascii="Times New Roman" w:hAnsi="Times New Roman" w:cs="Times New Roman"/>
          <w:bCs/>
          <w:sz w:val="24"/>
          <w:szCs w:val="24"/>
          <w:lang w:val="lv-LV"/>
        </w:rPr>
      </w:pPr>
    </w:p>
    <w:p w:rsidRPr="00F52272" w:rsidR="006E67CD" w:rsidP="00F52272" w:rsidRDefault="006E67CD">
      <w:pPr>
        <w:pStyle w:val="Header"/>
        <w:tabs>
          <w:tab w:val="left" w:pos="3427"/>
        </w:tabs>
        <w:spacing w:line="276" w:lineRule="auto"/>
        <w:rPr>
          <w:rFonts w:ascii="Times New Roman" w:hAnsi="Times New Roman" w:cs="Times New Roman"/>
          <w:bCs/>
          <w:sz w:val="24"/>
          <w:szCs w:val="24"/>
          <w:lang w:val="lv-LV"/>
        </w:rPr>
      </w:pPr>
    </w:p>
    <w:p w:rsidR="006E67CD" w:rsidP="00F52272" w:rsidRDefault="006E67CD">
      <w:pPr>
        <w:pStyle w:val="Header"/>
        <w:tabs>
          <w:tab w:val="left" w:pos="3427"/>
        </w:tabs>
        <w:spacing w:line="276" w:lineRule="auto"/>
        <w:rPr>
          <w:rFonts w:ascii="Times New Roman" w:hAnsi="Times New Roman" w:cs="Times New Roman"/>
          <w:bCs/>
          <w:sz w:val="24"/>
          <w:szCs w:val="24"/>
          <w:lang w:val="lv-LV"/>
        </w:rPr>
      </w:pPr>
    </w:p>
    <w:p w:rsidR="00DB1C22" w:rsidP="00F52272" w:rsidRDefault="00DB1C22">
      <w:pPr>
        <w:pStyle w:val="Header"/>
        <w:tabs>
          <w:tab w:val="left" w:pos="3427"/>
        </w:tabs>
        <w:spacing w:line="276" w:lineRule="auto"/>
        <w:rPr>
          <w:rFonts w:ascii="Times New Roman" w:hAnsi="Times New Roman" w:cs="Times New Roman"/>
          <w:bCs/>
          <w:sz w:val="24"/>
          <w:szCs w:val="24"/>
          <w:lang w:val="lv-LV"/>
        </w:rPr>
      </w:pPr>
    </w:p>
    <w:p w:rsidR="00DB1C22" w:rsidP="00F52272" w:rsidRDefault="00DB1C22">
      <w:pPr>
        <w:pStyle w:val="Header"/>
        <w:tabs>
          <w:tab w:val="left" w:pos="3427"/>
        </w:tabs>
        <w:spacing w:line="276" w:lineRule="auto"/>
        <w:rPr>
          <w:rFonts w:ascii="Times New Roman" w:hAnsi="Times New Roman" w:cs="Times New Roman"/>
          <w:bCs/>
          <w:sz w:val="24"/>
          <w:szCs w:val="24"/>
          <w:lang w:val="lv-LV"/>
        </w:rPr>
      </w:pPr>
    </w:p>
    <w:p w:rsidR="00DB1C22" w:rsidP="00F52272" w:rsidRDefault="00DB1C22">
      <w:pPr>
        <w:pStyle w:val="Header"/>
        <w:tabs>
          <w:tab w:val="left" w:pos="3427"/>
        </w:tabs>
        <w:spacing w:line="276" w:lineRule="auto"/>
        <w:rPr>
          <w:rFonts w:ascii="Times New Roman" w:hAnsi="Times New Roman" w:cs="Times New Roman"/>
          <w:bCs/>
          <w:sz w:val="24"/>
          <w:szCs w:val="24"/>
          <w:lang w:val="lv-LV"/>
        </w:rPr>
      </w:pPr>
    </w:p>
    <w:p w:rsidR="00DB1C22" w:rsidP="00F52272" w:rsidRDefault="00DB1C22">
      <w:pPr>
        <w:pStyle w:val="Header"/>
        <w:tabs>
          <w:tab w:val="left" w:pos="3427"/>
        </w:tabs>
        <w:spacing w:line="276" w:lineRule="auto"/>
        <w:rPr>
          <w:rFonts w:ascii="Times New Roman" w:hAnsi="Times New Roman" w:cs="Times New Roman"/>
          <w:bCs/>
          <w:sz w:val="24"/>
          <w:szCs w:val="24"/>
          <w:lang w:val="lv-LV"/>
        </w:rPr>
      </w:pPr>
    </w:p>
    <w:p w:rsidRPr="00F52272" w:rsidR="00DB1C22" w:rsidP="00F52272" w:rsidRDefault="00DB1C22">
      <w:pPr>
        <w:pStyle w:val="Header"/>
        <w:tabs>
          <w:tab w:val="left" w:pos="3427"/>
        </w:tabs>
        <w:spacing w:line="276" w:lineRule="auto"/>
        <w:rPr>
          <w:rFonts w:ascii="Times New Roman" w:hAnsi="Times New Roman" w:cs="Times New Roman"/>
          <w:bCs/>
          <w:sz w:val="24"/>
          <w:szCs w:val="24"/>
          <w:lang w:val="lv-LV"/>
        </w:rPr>
      </w:pPr>
    </w:p>
    <w:p w:rsidRPr="00F52272" w:rsidR="006E67CD" w:rsidP="00F52272" w:rsidRDefault="006E67CD">
      <w:pPr>
        <w:pStyle w:val="Header"/>
        <w:tabs>
          <w:tab w:val="left" w:pos="3427"/>
        </w:tabs>
        <w:spacing w:line="276" w:lineRule="auto"/>
        <w:rPr>
          <w:rFonts w:ascii="Times New Roman" w:hAnsi="Times New Roman" w:cs="Times New Roman"/>
          <w:bCs/>
          <w:sz w:val="24"/>
          <w:szCs w:val="24"/>
          <w:lang w:val="lv-LV"/>
        </w:rPr>
      </w:pPr>
    </w:p>
    <w:p w:rsidRPr="00F52272" w:rsidR="00FB673D" w:rsidP="00F52272" w:rsidRDefault="006E67CD">
      <w:pPr>
        <w:pStyle w:val="Header"/>
        <w:spacing w:line="276" w:lineRule="auto"/>
        <w:rPr>
          <w:rFonts w:ascii="Times New Roman" w:hAnsi="Times New Roman" w:cs="Times New Roman"/>
          <w:bCs/>
          <w:sz w:val="24"/>
          <w:szCs w:val="24"/>
          <w:lang w:val="lv-LV"/>
        </w:rPr>
      </w:pPr>
      <w:r w:rsidRPr="00F52272">
        <w:rPr>
          <w:rFonts w:ascii="Times New Roman" w:hAnsi="Times New Roman" w:cs="Times New Roman"/>
          <w:bCs/>
          <w:sz w:val="24"/>
          <w:szCs w:val="24"/>
          <w:lang w:val="lv-LV"/>
        </w:rPr>
        <w:t>M</w:t>
      </w:r>
      <w:r w:rsidRPr="00F52272" w:rsidR="00FB673D">
        <w:rPr>
          <w:rFonts w:ascii="Times New Roman" w:hAnsi="Times New Roman" w:cs="Times New Roman"/>
          <w:bCs/>
          <w:sz w:val="24"/>
          <w:szCs w:val="24"/>
          <w:lang w:val="lv-LV"/>
        </w:rPr>
        <w:t>āra Engelbrehta, 67016174</w:t>
      </w:r>
    </w:p>
    <w:p w:rsidRPr="00F52272" w:rsidR="00FB673D" w:rsidP="00F52272" w:rsidRDefault="00FB6FD6">
      <w:pPr>
        <w:pStyle w:val="Header"/>
        <w:spacing w:line="276" w:lineRule="auto"/>
        <w:rPr>
          <w:rFonts w:ascii="Times New Roman" w:hAnsi="Times New Roman" w:cs="Times New Roman"/>
          <w:bCs/>
          <w:sz w:val="24"/>
          <w:szCs w:val="24"/>
          <w:lang w:val="lv-LV"/>
        </w:rPr>
      </w:pPr>
      <w:hyperlink w:history="true" r:id="rId9">
        <w:r w:rsidRPr="00F52272" w:rsidR="00FB673D">
          <w:rPr>
            <w:rStyle w:val="Hyperlink"/>
            <w:rFonts w:ascii="Times New Roman" w:hAnsi="Times New Roman" w:cs="Times New Roman"/>
            <w:bCs/>
            <w:sz w:val="24"/>
            <w:szCs w:val="24"/>
            <w:lang w:val="lv-LV"/>
          </w:rPr>
          <w:t>mara.engelbrehta@mfa.gov.lv</w:t>
        </w:r>
      </w:hyperlink>
    </w:p>
    <w:p w:rsidRPr="00F52272" w:rsidR="004056E1" w:rsidP="00F52272" w:rsidRDefault="004056E1">
      <w:pPr>
        <w:rPr>
          <w:rFonts w:ascii="Times New Roman" w:hAnsi="Times New Roman" w:cs="Times New Roman"/>
          <w:sz w:val="24"/>
          <w:szCs w:val="24"/>
          <w:lang w:val="lv-LV"/>
        </w:rPr>
      </w:pPr>
    </w:p>
    <w:sectPr w:rsidRPr="00F52272" w:rsidR="004056E1" w:rsidSect="007F1C3F">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F00" w:rsidRDefault="00512F00" w:rsidP="00850287">
      <w:pPr>
        <w:spacing w:after="0" w:line="240" w:lineRule="auto"/>
      </w:pPr>
      <w:r>
        <w:separator/>
      </w:r>
    </w:p>
  </w:endnote>
  <w:endnote w:type="continuationSeparator" w:id="0">
    <w:p w:rsidR="00512F00" w:rsidRDefault="00512F00" w:rsidP="0085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22" w:rsidRPr="005D0B74" w:rsidRDefault="00DB1C22" w:rsidP="00DB1C22">
    <w:pPr>
      <w:keepNext/>
      <w:spacing w:after="240"/>
      <w:jc w:val="both"/>
      <w:outlineLvl w:val="0"/>
      <w:rPr>
        <w:rFonts w:ascii="Times New Roman" w:hAnsi="Times New Roman" w:cs="Times New Roman"/>
        <w:i/>
        <w:sz w:val="20"/>
        <w:szCs w:val="20"/>
        <w:lang w:val="lv-LV"/>
      </w:rPr>
    </w:pPr>
    <w:r w:rsidRPr="005D0B74">
      <w:rPr>
        <w:rFonts w:ascii="Times New Roman" w:hAnsi="Times New Roman" w:cs="Times New Roman"/>
        <w:i/>
        <w:sz w:val="20"/>
        <w:szCs w:val="20"/>
        <w:lang w:val="lv-LV"/>
      </w:rPr>
      <w:t>AMzin_070717 “Par Eiropas Savienības Ārlietu padomes 2017. gada 17. jūlija sanāksmē izskatāmajiem jautājumiem”</w:t>
    </w:r>
  </w:p>
  <w:p w:rsidR="00DB1C22" w:rsidRPr="00DB1C22" w:rsidRDefault="00DB1C22">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F00" w:rsidRDefault="00512F00" w:rsidP="00850287">
      <w:pPr>
        <w:spacing w:after="0" w:line="240" w:lineRule="auto"/>
      </w:pPr>
      <w:r>
        <w:separator/>
      </w:r>
    </w:p>
  </w:footnote>
  <w:footnote w:type="continuationSeparator" w:id="0">
    <w:p w:rsidR="00512F00" w:rsidRDefault="00512F00" w:rsidP="00850287">
      <w:pPr>
        <w:spacing w:after="0" w:line="240" w:lineRule="auto"/>
      </w:pPr>
      <w:r>
        <w:continuationSeparator/>
      </w:r>
    </w:p>
  </w:footnote>
  <w:footnote w:id="1">
    <w:p w:rsidR="005E1090" w:rsidRPr="00743BC1" w:rsidRDefault="00B73223" w:rsidP="005E1090">
      <w:pPr>
        <w:pStyle w:val="FootnoteText"/>
        <w:jc w:val="both"/>
        <w:rPr>
          <w:rFonts w:ascii="Times New Roman" w:hAnsi="Times New Roman"/>
          <w:lang w:val="lv-LV"/>
        </w:rPr>
      </w:pPr>
      <w:r w:rsidRPr="00743BC1">
        <w:rPr>
          <w:rStyle w:val="FootnoteReference"/>
          <w:lang w:val="lv-LV"/>
        </w:rPr>
        <w:footnoteRef/>
      </w:r>
      <w:r w:rsidRPr="00743BC1">
        <w:rPr>
          <w:lang w:val="lv-LV"/>
        </w:rPr>
        <w:t xml:space="preserve"> </w:t>
      </w:r>
      <w:r w:rsidR="00E3518D" w:rsidRPr="00743BC1">
        <w:rPr>
          <w:rFonts w:ascii="Times New Roman" w:hAnsi="Times New Roman"/>
          <w:lang w:val="lv-LV"/>
        </w:rPr>
        <w:t>20</w:t>
      </w:r>
      <w:r w:rsidR="005E1090" w:rsidRPr="00743BC1">
        <w:rPr>
          <w:rFonts w:ascii="Times New Roman" w:hAnsi="Times New Roman"/>
          <w:lang w:val="lv-LV"/>
        </w:rPr>
        <w:t xml:space="preserve">15. </w:t>
      </w:r>
      <w:r w:rsidR="00743BC1" w:rsidRPr="00743BC1">
        <w:rPr>
          <w:rFonts w:ascii="Times New Roman" w:hAnsi="Times New Roman"/>
          <w:lang w:val="lv-LV"/>
        </w:rPr>
        <w:t xml:space="preserve">gada 17. decembrī </w:t>
      </w:r>
      <w:proofErr w:type="spellStart"/>
      <w:r w:rsidR="005E1090" w:rsidRPr="00743BC1">
        <w:rPr>
          <w:rFonts w:ascii="Times New Roman" w:hAnsi="Times New Roman"/>
          <w:lang w:val="lv-LV"/>
        </w:rPr>
        <w:t>Shīrātā</w:t>
      </w:r>
      <w:proofErr w:type="spellEnd"/>
      <w:r w:rsidR="005E1090" w:rsidRPr="00743BC1">
        <w:rPr>
          <w:rFonts w:ascii="Times New Roman" w:hAnsi="Times New Roman"/>
          <w:lang w:val="lv-LV"/>
        </w:rPr>
        <w:t xml:space="preserve">, Marokā, divu konfliktējošo Lībijas valdību parlamentu pārstāvji parakstīja vienošanos par nacionālās vienotības valdības izveidi (ar mītnes vietu galvaspilsētā Tripolē). Pamatojoties uz šo vienošanos, tika izveidota Prezidējošā Padome, kuras uzdevums bija </w:t>
      </w:r>
      <w:r w:rsidR="004A150C" w:rsidRPr="00743BC1">
        <w:rPr>
          <w:rFonts w:ascii="Times New Roman" w:hAnsi="Times New Roman"/>
          <w:lang w:val="lv-LV"/>
        </w:rPr>
        <w:t xml:space="preserve">darboties pārejas posmā un </w:t>
      </w:r>
      <w:r w:rsidR="005E1090" w:rsidRPr="00743BC1">
        <w:rPr>
          <w:rFonts w:ascii="Times New Roman" w:hAnsi="Times New Roman"/>
          <w:lang w:val="lv-LV"/>
        </w:rPr>
        <w:t>izveidot nacionālās vienotības valdību</w:t>
      </w:r>
      <w:r w:rsidR="004A150C" w:rsidRPr="00743BC1">
        <w:rPr>
          <w:rFonts w:ascii="Times New Roman" w:hAnsi="Times New Roman"/>
          <w:lang w:val="lv-LV"/>
        </w:rPr>
        <w:t xml:space="preserve">. To </w:t>
      </w:r>
      <w:r w:rsidR="005E1090" w:rsidRPr="00743BC1">
        <w:rPr>
          <w:rFonts w:ascii="Times New Roman" w:hAnsi="Times New Roman"/>
          <w:lang w:val="lv-LV"/>
        </w:rPr>
        <w:t>balsojumā būtu jāapstiprina Pārstāvju palātas parlamentam.</w:t>
      </w:r>
    </w:p>
    <w:p w:rsidR="00B73223" w:rsidRPr="005E1090" w:rsidRDefault="00B7322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85047"/>
    <w:multiLevelType w:val="hybridMultilevel"/>
    <w:tmpl w:val="DBB8BAF0"/>
    <w:lvl w:ilvl="0" w:tplc="134233CE">
      <w:numFmt w:val="bullet"/>
      <w:lvlText w:val="-"/>
      <w:lvlJc w:val="left"/>
      <w:pPr>
        <w:ind w:left="720" w:hanging="360"/>
      </w:pPr>
      <w:rPr>
        <w:rFonts w:ascii="Times New Roman" w:eastAsia="PMingLiU"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3043347B"/>
    <w:multiLevelType w:val="hybridMultilevel"/>
    <w:tmpl w:val="1576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DF0E5F"/>
    <w:multiLevelType w:val="hybridMultilevel"/>
    <w:tmpl w:val="00F896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7EA2E94"/>
    <w:multiLevelType w:val="hybridMultilevel"/>
    <w:tmpl w:val="34CE159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7AA96625"/>
    <w:multiLevelType w:val="hybridMultilevel"/>
    <w:tmpl w:val="613476E4"/>
    <w:lvl w:ilvl="0" w:tplc="4AC621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87"/>
    <w:rsid w:val="00071370"/>
    <w:rsid w:val="00122638"/>
    <w:rsid w:val="00122D07"/>
    <w:rsid w:val="0012571D"/>
    <w:rsid w:val="00150079"/>
    <w:rsid w:val="00167E72"/>
    <w:rsid w:val="001C15D5"/>
    <w:rsid w:val="001D3F69"/>
    <w:rsid w:val="002614DE"/>
    <w:rsid w:val="002A6472"/>
    <w:rsid w:val="00313F24"/>
    <w:rsid w:val="003625FA"/>
    <w:rsid w:val="003B678A"/>
    <w:rsid w:val="003F018C"/>
    <w:rsid w:val="004056E1"/>
    <w:rsid w:val="00414A9E"/>
    <w:rsid w:val="00436E3E"/>
    <w:rsid w:val="00451AED"/>
    <w:rsid w:val="00473AAD"/>
    <w:rsid w:val="004A150C"/>
    <w:rsid w:val="004B27D0"/>
    <w:rsid w:val="004D29E1"/>
    <w:rsid w:val="00512F00"/>
    <w:rsid w:val="005B0BFB"/>
    <w:rsid w:val="005D0B74"/>
    <w:rsid w:val="005E1090"/>
    <w:rsid w:val="00602AE8"/>
    <w:rsid w:val="006A2C98"/>
    <w:rsid w:val="006C5E36"/>
    <w:rsid w:val="006E67CD"/>
    <w:rsid w:val="00703C70"/>
    <w:rsid w:val="00721631"/>
    <w:rsid w:val="00743BC1"/>
    <w:rsid w:val="00772A46"/>
    <w:rsid w:val="00816191"/>
    <w:rsid w:val="00850287"/>
    <w:rsid w:val="008601EE"/>
    <w:rsid w:val="008B37B1"/>
    <w:rsid w:val="008B708C"/>
    <w:rsid w:val="0094647B"/>
    <w:rsid w:val="00A04EDC"/>
    <w:rsid w:val="00A711BC"/>
    <w:rsid w:val="00A774CF"/>
    <w:rsid w:val="00AA7159"/>
    <w:rsid w:val="00AD1312"/>
    <w:rsid w:val="00B52853"/>
    <w:rsid w:val="00B73223"/>
    <w:rsid w:val="00B75990"/>
    <w:rsid w:val="00B92C12"/>
    <w:rsid w:val="00BD5806"/>
    <w:rsid w:val="00BD6D28"/>
    <w:rsid w:val="00C05E4F"/>
    <w:rsid w:val="00C3610F"/>
    <w:rsid w:val="00C46E09"/>
    <w:rsid w:val="00CD306B"/>
    <w:rsid w:val="00DB1C22"/>
    <w:rsid w:val="00E3518D"/>
    <w:rsid w:val="00E67D99"/>
    <w:rsid w:val="00EF7166"/>
    <w:rsid w:val="00EF7B75"/>
    <w:rsid w:val="00F019ED"/>
    <w:rsid w:val="00F52272"/>
    <w:rsid w:val="00F76DF9"/>
    <w:rsid w:val="00FB673D"/>
    <w:rsid w:val="00FB6FD6"/>
    <w:rsid w:val="00FE4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287"/>
  </w:style>
  <w:style w:type="paragraph" w:styleId="Heading4">
    <w:name w:val="heading 4"/>
    <w:basedOn w:val="Normal"/>
    <w:next w:val="Normal"/>
    <w:link w:val="Heading4Char"/>
    <w:qFormat/>
    <w:rsid w:val="00F52272"/>
    <w:pPr>
      <w:keepNext/>
      <w:spacing w:after="0" w:line="240" w:lineRule="auto"/>
      <w:jc w:val="center"/>
      <w:outlineLvl w:val="3"/>
    </w:pPr>
    <w:rPr>
      <w:rFonts w:ascii="Times New Roman" w:eastAsia="Times New Roman" w:hAnsi="Times New Roman" w:cs="Times New Roman"/>
      <w:b/>
      <w:bCs/>
      <w:sz w:val="28"/>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0287"/>
    <w:pPr>
      <w:tabs>
        <w:tab w:val="center" w:pos="4680"/>
        <w:tab w:val="right" w:pos="9360"/>
      </w:tabs>
      <w:spacing w:after="0" w:line="240" w:lineRule="auto"/>
    </w:pPr>
  </w:style>
  <w:style w:type="character" w:customStyle="1" w:styleId="HeaderChar">
    <w:name w:val="Header Char"/>
    <w:basedOn w:val="DefaultParagraphFont"/>
    <w:link w:val="Header"/>
    <w:rsid w:val="00850287"/>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basedOn w:val="DefaultParagraphFont"/>
    <w:link w:val="BVIfnrChar1CharCharChar"/>
    <w:uiPriority w:val="99"/>
    <w:unhideWhenUsed/>
    <w:qFormat/>
    <w:rsid w:val="00850287"/>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850287"/>
    <w:pPr>
      <w:spacing w:after="160" w:line="240" w:lineRule="exact"/>
    </w:pPr>
    <w:rPr>
      <w:vertAlign w:val="superscript"/>
    </w:rPr>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
    <w:basedOn w:val="Normal"/>
    <w:link w:val="ListParagraphChar"/>
    <w:uiPriority w:val="34"/>
    <w:qFormat/>
    <w:rsid w:val="00850287"/>
    <w:pPr>
      <w:ind w:left="720"/>
      <w:contextualSpacing/>
    </w:p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Cha Char,ft Char"/>
    <w:basedOn w:val="DefaultParagraphFont"/>
    <w:link w:val="FootnoteText"/>
    <w:uiPriority w:val="99"/>
    <w:locked/>
    <w:rsid w:val="00850287"/>
    <w:rPr>
      <w:rFonts w:ascii="Calibri" w:eastAsia="Calibri" w:hAnsi="Calibri" w:cs="Times New Roman"/>
      <w:sz w:val="20"/>
      <w:szCs w:val="20"/>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ft, Char1,Ch"/>
    <w:basedOn w:val="Normal"/>
    <w:link w:val="FootnoteTextChar"/>
    <w:uiPriority w:val="99"/>
    <w:unhideWhenUsed/>
    <w:qFormat/>
    <w:rsid w:val="00850287"/>
    <w:pPr>
      <w:spacing w:after="0" w:line="240" w:lineRule="auto"/>
    </w:pPr>
    <w:rPr>
      <w:rFonts w:ascii="Calibri" w:eastAsia="Calibri" w:hAnsi="Calibri" w:cs="Times New Roman"/>
      <w:sz w:val="20"/>
      <w:szCs w:val="20"/>
    </w:rPr>
  </w:style>
  <w:style w:type="character" w:customStyle="1" w:styleId="FootnoteTextChar1">
    <w:name w:val="Footnote Text Char1"/>
    <w:basedOn w:val="DefaultParagraphFont"/>
    <w:uiPriority w:val="99"/>
    <w:semiHidden/>
    <w:rsid w:val="00850287"/>
    <w:rPr>
      <w:sz w:val="20"/>
      <w:szCs w:val="20"/>
    </w:r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
    <w:link w:val="ListParagraph"/>
    <w:uiPriority w:val="34"/>
    <w:qFormat/>
    <w:locked/>
    <w:rsid w:val="00850287"/>
  </w:style>
  <w:style w:type="paragraph" w:styleId="Footer">
    <w:name w:val="footer"/>
    <w:basedOn w:val="Normal"/>
    <w:link w:val="FooterChar"/>
    <w:uiPriority w:val="99"/>
    <w:unhideWhenUsed/>
    <w:rsid w:val="0085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87"/>
  </w:style>
  <w:style w:type="paragraph" w:styleId="BalloonText">
    <w:name w:val="Balloon Text"/>
    <w:basedOn w:val="Normal"/>
    <w:link w:val="BalloonTextChar"/>
    <w:uiPriority w:val="99"/>
    <w:semiHidden/>
    <w:unhideWhenUsed/>
    <w:rsid w:val="00F0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ED"/>
    <w:rPr>
      <w:rFonts w:ascii="Tahoma" w:hAnsi="Tahoma" w:cs="Tahoma"/>
      <w:sz w:val="16"/>
      <w:szCs w:val="16"/>
    </w:rPr>
  </w:style>
  <w:style w:type="character" w:styleId="Hyperlink">
    <w:name w:val="Hyperlink"/>
    <w:uiPriority w:val="99"/>
    <w:unhideWhenUsed/>
    <w:rsid w:val="00FB673D"/>
    <w:rPr>
      <w:color w:val="0000FF"/>
      <w:u w:val="single"/>
    </w:rPr>
  </w:style>
  <w:style w:type="paragraph" w:styleId="BodyText2">
    <w:name w:val="Body Text 2"/>
    <w:basedOn w:val="Normal"/>
    <w:link w:val="BodyText2Char"/>
    <w:uiPriority w:val="99"/>
    <w:semiHidden/>
    <w:unhideWhenUsed/>
    <w:rsid w:val="00FB673D"/>
    <w:pPr>
      <w:spacing w:after="120" w:line="480" w:lineRule="auto"/>
    </w:pPr>
    <w:rPr>
      <w:rFonts w:ascii="Calibri" w:eastAsia="PMingLiU" w:hAnsi="Calibri" w:cs="Times New Roman"/>
      <w:lang w:val="lv-LV"/>
    </w:rPr>
  </w:style>
  <w:style w:type="character" w:customStyle="1" w:styleId="BodyText2Char">
    <w:name w:val="Body Text 2 Char"/>
    <w:basedOn w:val="DefaultParagraphFont"/>
    <w:link w:val="BodyText2"/>
    <w:uiPriority w:val="99"/>
    <w:semiHidden/>
    <w:rsid w:val="00FB673D"/>
    <w:rPr>
      <w:rFonts w:ascii="Calibri" w:eastAsia="PMingLiU" w:hAnsi="Calibri" w:cs="Times New Roman"/>
      <w:lang w:val="lv-LV"/>
    </w:rPr>
  </w:style>
  <w:style w:type="paragraph" w:styleId="NormalWeb">
    <w:name w:val="Normal (Web)"/>
    <w:basedOn w:val="Normal"/>
    <w:uiPriority w:val="99"/>
    <w:semiHidden/>
    <w:unhideWhenUsed/>
    <w:rsid w:val="00F52272"/>
    <w:pPr>
      <w:spacing w:before="100" w:beforeAutospacing="1" w:after="100" w:afterAutospacing="1" w:line="240" w:lineRule="auto"/>
    </w:pPr>
    <w:rPr>
      <w:rFonts w:ascii="Times New Roman" w:eastAsia="Calibri" w:hAnsi="Times New Roman" w:cs="Times New Roman"/>
      <w:sz w:val="24"/>
      <w:szCs w:val="24"/>
      <w:lang w:val="lv-LV" w:eastAsia="lv-LV"/>
    </w:rPr>
  </w:style>
  <w:style w:type="character" w:customStyle="1" w:styleId="Heading4Char">
    <w:name w:val="Heading 4 Char"/>
    <w:basedOn w:val="DefaultParagraphFont"/>
    <w:link w:val="Heading4"/>
    <w:rsid w:val="00F52272"/>
    <w:rPr>
      <w:rFonts w:ascii="Times New Roman" w:eastAsia="Times New Roman" w:hAnsi="Times New Roman" w:cs="Times New Roman"/>
      <w:b/>
      <w:bCs/>
      <w:sz w:val="28"/>
      <w:szCs w:val="24"/>
      <w:lang w:val="lv-LV"/>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en-US"/>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0"/>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qFormat="1" w:uiPriority="35"/>
    <w:lsdException w:name="footnote reference" w:qFormat="1"/>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850287"/>
  </w:style>
  <w:style w:styleId="Heading4" w:type="paragraph">
    <w:name w:val="heading 4"/>
    <w:basedOn w:val="Normal"/>
    <w:next w:val="Normal"/>
    <w:link w:val="Heading4Char"/>
    <w:qFormat/>
    <w:rsid w:val="00F52272"/>
    <w:pPr>
      <w:keepNext/>
      <w:spacing w:after="0" w:line="240" w:lineRule="auto"/>
      <w:jc w:val="center"/>
      <w:outlineLvl w:val="3"/>
    </w:pPr>
    <w:rPr>
      <w:rFonts w:ascii="Times New Roman" w:cs="Times New Roman" w:eastAsia="Times New Roman" w:hAnsi="Times New Roman"/>
      <w:b/>
      <w:bCs/>
      <w:sz w:val="28"/>
      <w:szCs w:val="24"/>
      <w:lang w:val="lv-LV"/>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nhideWhenUsed/>
    <w:rsid w:val="00850287"/>
    <w:pPr>
      <w:tabs>
        <w:tab w:pos="4680" w:val="center"/>
        <w:tab w:pos="9360" w:val="right"/>
      </w:tabs>
      <w:spacing w:after="0" w:line="240" w:lineRule="auto"/>
    </w:pPr>
  </w:style>
  <w:style w:customStyle="1" w:styleId="HeaderChar" w:type="character">
    <w:name w:val="Header Char"/>
    <w:basedOn w:val="DefaultParagraphFont"/>
    <w:link w:val="Header"/>
    <w:rsid w:val="00850287"/>
  </w:style>
  <w:style w:styleId="FootnoteReference" w:type="character">
    <w:name w:val="footnote reference"/>
    <w:aliases w:val="Footnote Reference Number,Footnote symbol,stylish,Footnote Reference Superscript,BVI fnr,Footnote symboFußnotenzeichen,Footnote sign,E FNZ,-E Fußnotenzeichen,Footnote#,Footnote,Times 10 Point,Exposant 3 Point,Ref,de nota al pie,SUPERS"/>
    <w:basedOn w:val="DefaultParagraphFont"/>
    <w:link w:val="BVIfnrChar1CharCharChar"/>
    <w:uiPriority w:val="99"/>
    <w:unhideWhenUsed/>
    <w:qFormat/>
    <w:rsid w:val="00850287"/>
    <w:rPr>
      <w:vertAlign w:val="superscript"/>
    </w:rPr>
  </w:style>
  <w:style w:customStyle="1" w:styleId="BVIfnrChar1CharCharChar" w:type="paragraph">
    <w:name w:val="BVI fnr Char1 Char Char Char"/>
    <w:aliases w:val="BVI fnr Car Car Char1 Char Char Char,BVI fnr Car Char1 Char Char Char,BVI fnr Car Car Car Car Char Char1 Char Char"/>
    <w:basedOn w:val="Normal"/>
    <w:link w:val="FootnoteReference"/>
    <w:uiPriority w:val="99"/>
    <w:rsid w:val="00850287"/>
    <w:pPr>
      <w:spacing w:after="160" w:line="240" w:lineRule="exact"/>
    </w:pPr>
    <w:rPr>
      <w:vertAlign w:val="superscript"/>
    </w:rPr>
  </w:style>
  <w:style w:styleId="ListParagraph" w:type="paragraph">
    <w:name w:val="List Paragraph"/>
    <w:aliases w:val="2,Dot pt,F5 List Paragraph,List Paragraph1,No Spacing1,List Paragraph Char Char Char,Indicator Text,Colorful List - Accent 11,Numbered Para 1,Bullet 1,Bullet Points,List Paragraph2,MAIN CONTENT,Normal numbered,Issue Action POC,3,Bullet"/>
    <w:basedOn w:val="Normal"/>
    <w:link w:val="ListParagraphChar"/>
    <w:uiPriority w:val="34"/>
    <w:qFormat/>
    <w:rsid w:val="00850287"/>
    <w:pPr>
      <w:ind w:left="720"/>
      <w:contextualSpacing/>
    </w:pPr>
  </w:style>
  <w:style w:customStyle="1" w:styleId="FootnoteTextChar" w:type="character">
    <w:name w:val="Footnote Text Char"/>
    <w:aliases w:val="Char1 Char,Footnote Text Char2 Char Char,Footnote Text Char1 Char Char Char,Footnote Text Char2 Char Char Char Char,Footnote Text Char1 Char Char Char Char Char,Footnote Text Char2 Char Char Char Char Char Char,Cha Char,ft Char"/>
    <w:basedOn w:val="DefaultParagraphFont"/>
    <w:link w:val="FootnoteText"/>
    <w:uiPriority w:val="99"/>
    <w:locked/>
    <w:rsid w:val="00850287"/>
    <w:rPr>
      <w:rFonts w:ascii="Calibri" w:cs="Times New Roman" w:eastAsia="Calibri" w:hAnsi="Calibri"/>
      <w:sz w:val="20"/>
      <w:szCs w:val="20"/>
    </w:rPr>
  </w:style>
  <w:style w:styleId="FootnoteText" w:type="paragraph">
    <w:name w:val="footnote text"/>
    <w:aliases w:val="Char1,Footnote Text Char2 Char,Footnote Text Char1 Char Char,Footnote Text Char2 Char Char Char,Footnote Text Char1 Char Char Char Char,Footnote Text Char2 Char Char Char Char Char,Footnote Text Char1 Char,Cha,ft, Char1,Ch"/>
    <w:basedOn w:val="Normal"/>
    <w:link w:val="FootnoteTextChar"/>
    <w:uiPriority w:val="99"/>
    <w:unhideWhenUsed/>
    <w:qFormat/>
    <w:rsid w:val="00850287"/>
    <w:pPr>
      <w:spacing w:after="0" w:line="240" w:lineRule="auto"/>
    </w:pPr>
    <w:rPr>
      <w:rFonts w:ascii="Calibri" w:cs="Times New Roman" w:eastAsia="Calibri" w:hAnsi="Calibri"/>
      <w:sz w:val="20"/>
      <w:szCs w:val="20"/>
    </w:rPr>
  </w:style>
  <w:style w:customStyle="1" w:styleId="FootnoteTextChar1" w:type="character">
    <w:name w:val="Footnote Text Char1"/>
    <w:basedOn w:val="DefaultParagraphFont"/>
    <w:uiPriority w:val="99"/>
    <w:semiHidden/>
    <w:rsid w:val="00850287"/>
    <w:rPr>
      <w:sz w:val="20"/>
      <w:szCs w:val="20"/>
    </w:rPr>
  </w:style>
  <w:style w:customStyle="1" w:styleId="ListParagraphChar" w:type="character">
    <w:name w:val="List Paragraph Char"/>
    <w:aliases w:val="2 Char,Dot pt Char,F5 List Paragraph Char,List Paragraph1 Char,No Spacing1 Char,List Paragraph Char Char Char Char,Indicator Text Char,Colorful List - Accent 11 Char,Numbered Para 1 Char,Bullet 1 Char,Bullet Points Char,3 Char"/>
    <w:link w:val="ListParagraph"/>
    <w:uiPriority w:val="34"/>
    <w:qFormat/>
    <w:locked/>
    <w:rsid w:val="00850287"/>
  </w:style>
  <w:style w:styleId="Footer" w:type="paragraph">
    <w:name w:val="footer"/>
    <w:basedOn w:val="Normal"/>
    <w:link w:val="FooterChar"/>
    <w:uiPriority w:val="99"/>
    <w:unhideWhenUsed/>
    <w:rsid w:val="00850287"/>
    <w:pPr>
      <w:tabs>
        <w:tab w:pos="4680" w:val="center"/>
        <w:tab w:pos="9360" w:val="right"/>
      </w:tabs>
      <w:spacing w:after="0" w:line="240" w:lineRule="auto"/>
    </w:pPr>
  </w:style>
  <w:style w:customStyle="1" w:styleId="FooterChar" w:type="character">
    <w:name w:val="Footer Char"/>
    <w:basedOn w:val="DefaultParagraphFont"/>
    <w:link w:val="Footer"/>
    <w:uiPriority w:val="99"/>
    <w:rsid w:val="00850287"/>
  </w:style>
  <w:style w:styleId="BalloonText" w:type="paragraph">
    <w:name w:val="Balloon Text"/>
    <w:basedOn w:val="Normal"/>
    <w:link w:val="BalloonTextChar"/>
    <w:uiPriority w:val="99"/>
    <w:semiHidden/>
    <w:unhideWhenUsed/>
    <w:rsid w:val="00F019ED"/>
    <w:pPr>
      <w:spacing w:after="0" w:line="240" w:lineRule="auto"/>
    </w:pPr>
    <w:rPr>
      <w:rFonts w:ascii="Tahoma" w:cs="Tahoma" w:hAnsi="Tahoma"/>
      <w:sz w:val="16"/>
      <w:szCs w:val="16"/>
    </w:rPr>
  </w:style>
  <w:style w:customStyle="1" w:styleId="BalloonTextChar" w:type="character">
    <w:name w:val="Balloon Text Char"/>
    <w:basedOn w:val="DefaultParagraphFont"/>
    <w:link w:val="BalloonText"/>
    <w:uiPriority w:val="99"/>
    <w:semiHidden/>
    <w:rsid w:val="00F019ED"/>
    <w:rPr>
      <w:rFonts w:ascii="Tahoma" w:cs="Tahoma" w:hAnsi="Tahoma"/>
      <w:sz w:val="16"/>
      <w:szCs w:val="16"/>
    </w:rPr>
  </w:style>
  <w:style w:styleId="Hyperlink" w:type="character">
    <w:name w:val="Hyperlink"/>
    <w:uiPriority w:val="99"/>
    <w:unhideWhenUsed/>
    <w:rsid w:val="00FB673D"/>
    <w:rPr>
      <w:color w:val="0000FF"/>
      <w:u w:val="single"/>
    </w:rPr>
  </w:style>
  <w:style w:styleId="BodyText2" w:type="paragraph">
    <w:name w:val="Body Text 2"/>
    <w:basedOn w:val="Normal"/>
    <w:link w:val="BodyText2Char"/>
    <w:uiPriority w:val="99"/>
    <w:semiHidden/>
    <w:unhideWhenUsed/>
    <w:rsid w:val="00FB673D"/>
    <w:pPr>
      <w:spacing w:after="120" w:line="480" w:lineRule="auto"/>
    </w:pPr>
    <w:rPr>
      <w:rFonts w:ascii="Calibri" w:cs="Times New Roman" w:eastAsia="PMingLiU" w:hAnsi="Calibri"/>
      <w:lang w:val="lv-LV"/>
    </w:rPr>
  </w:style>
  <w:style w:customStyle="1" w:styleId="BodyText2Char" w:type="character">
    <w:name w:val="Body Text 2 Char"/>
    <w:basedOn w:val="DefaultParagraphFont"/>
    <w:link w:val="BodyText2"/>
    <w:uiPriority w:val="99"/>
    <w:semiHidden/>
    <w:rsid w:val="00FB673D"/>
    <w:rPr>
      <w:rFonts w:ascii="Calibri" w:cs="Times New Roman" w:eastAsia="PMingLiU" w:hAnsi="Calibri"/>
      <w:lang w:val="lv-LV"/>
    </w:rPr>
  </w:style>
  <w:style w:styleId="NormalWeb" w:type="paragraph">
    <w:name w:val="Normal (Web)"/>
    <w:basedOn w:val="Normal"/>
    <w:uiPriority w:val="99"/>
    <w:semiHidden/>
    <w:unhideWhenUsed/>
    <w:rsid w:val="00F52272"/>
    <w:pPr>
      <w:spacing w:after="100" w:afterAutospacing="1" w:before="100" w:beforeAutospacing="1" w:line="240" w:lineRule="auto"/>
    </w:pPr>
    <w:rPr>
      <w:rFonts w:ascii="Times New Roman" w:cs="Times New Roman" w:eastAsia="Calibri" w:hAnsi="Times New Roman"/>
      <w:sz w:val="24"/>
      <w:szCs w:val="24"/>
      <w:lang w:eastAsia="lv-LV" w:val="lv-LV"/>
    </w:rPr>
  </w:style>
  <w:style w:customStyle="1" w:styleId="Heading4Char" w:type="character">
    <w:name w:val="Heading 4 Char"/>
    <w:basedOn w:val="DefaultParagraphFont"/>
    <w:link w:val="Heading4"/>
    <w:rsid w:val="00F52272"/>
    <w:rPr>
      <w:rFonts w:ascii="Times New Roman" w:cs="Times New Roman" w:eastAsia="Times New Roman" w:hAnsi="Times New Roman"/>
      <w:b/>
      <w:bCs/>
      <w:sz w:val="28"/>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654884">
      <w:bodyDiv w:val="1"/>
      <w:marLeft w:val="0"/>
      <w:marRight w:val="0"/>
      <w:marTop w:val="0"/>
      <w:marBottom w:val="0"/>
      <w:divBdr>
        <w:top w:val="none" w:sz="0" w:space="0" w:color="auto"/>
        <w:left w:val="none" w:sz="0" w:space="0" w:color="auto"/>
        <w:bottom w:val="none" w:sz="0" w:space="0" w:color="auto"/>
        <w:right w:val="none" w:sz="0" w:space="0" w:color="auto"/>
      </w:divBdr>
    </w:div>
    <w:div w:id="1911184353">
      <w:bodyDiv w:val="1"/>
      <w:marLeft w:val="0"/>
      <w:marRight w:val="0"/>
      <w:marTop w:val="0"/>
      <w:marBottom w:val="0"/>
      <w:divBdr>
        <w:top w:val="none" w:sz="0" w:space="0" w:color="auto"/>
        <w:left w:val="none" w:sz="0" w:space="0" w:color="auto"/>
        <w:bottom w:val="none" w:sz="0" w:space="0" w:color="auto"/>
        <w:right w:val="none" w:sz="0" w:space="0" w:color="auto"/>
      </w:divBdr>
    </w:div>
    <w:div w:id="202331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styles.xml" Type="http://schemas.openxmlformats.org/officeDocument/2006/relationships/styles" Id="rId3"/>
    <Relationship Target="footnotes.xml" Type="http://schemas.openxmlformats.org/officeDocument/2006/relationships/foot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1.xml" Type="http://schemas.openxmlformats.org/officeDocument/2006/relationships/footer" Id="rId10"/>
    <Relationship Target="stylesWithEffects.xml" Type="http://schemas.microsoft.com/office/2007/relationships/stylesWithEffects" Id="rId4"/>
    <Relationship TargetMode="External" Target="mailto:mara.engelbrehta@mfa.gov.lv" Type="http://schemas.openxmlformats.org/officeDocument/2006/relationships/hyperlink"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36334C8-2705-404C-AEAC-6E7B34C6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9269</Words>
  <Characters>5284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Esenvalde</dc:creator>
  <cp:lastModifiedBy>Mara Engelbrehta</cp:lastModifiedBy>
  <cp:revision>20</cp:revision>
  <cp:lastPrinted>2017-07-07T12:21:00Z</cp:lastPrinted>
  <dcterms:created xsi:type="dcterms:W3CDTF">2017-07-04T08:25:00Z</dcterms:created>
  <dcterms:modified xsi:type="dcterms:W3CDTF">2017-07-07T12:21:00Z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DISCesvisMeetingDate">
    <vt:lpwstr>2017-07-17</vt:lpwstr>
  </prop:property>
  <prop:property fmtid="{D5CDD505-2E9C-101B-9397-08002B2CF9AE}" pid="3" name="DIScgiUrl">
    <vt:lpwstr>https://lim.esvis.gov.lv/cs/idcplg</vt:lpwstr>
  </prop:property>
  <prop:property fmtid="{D5CDD505-2E9C-101B-9397-08002B2CF9AE}" pid="4" name="DISdDocName">
    <vt:lpwstr>L138250</vt:lpwstr>
  </prop:property>
  <prop:property fmtid="{D5CDD505-2E9C-101B-9397-08002B2CF9AE}" pid="5" name="DISCesvisSigner">
    <vt:lpwstr>Ministrs Edgars Rinkēvičs</vt:lpwstr>
  </prop:property>
  <prop:property fmtid="{D5CDD505-2E9C-101B-9397-08002B2CF9AE}" pid="6" name="DISTaskPaneUrl">
    <vt:lpwstr>https://lim.esvis.gov.lv/cs/idcplg?ClientControlled=DocMan&amp;coreContentOnly=1&amp;WebdavRequest=1&amp;IdcService=DOC_INFO&amp;dID=173567</vt:lpwstr>
  </prop:property>
  <prop:property fmtid="{D5CDD505-2E9C-101B-9397-08002B2CF9AE}" pid="7" name="DISCesvisSafetyLevel">
    <vt:lpwstr>Ierobežotas pieejamības</vt:lpwstr>
  </prop:property>
  <prop:property fmtid="{D5CDD505-2E9C-101B-9397-08002B2CF9AE}" pid="8" name="DISCesvisTitle">
    <vt:lpwstr>Informatīvais ziņojums “Par Eiropas Savienības Ārlietu padomes 2017. gada 17. jūlija sanāksmē izskatāmajiem jautājumiem”
</vt:lpwstr>
  </prop:property>
  <prop:property fmtid="{D5CDD505-2E9C-101B-9397-08002B2CF9AE}" pid="9" name="DISCesvisMinistryOfMinister">
    <vt:lpwstr>Ārlietu ministra pienākumu izpildītājs - </vt:lpwstr>
  </prop:property>
  <prop:property fmtid="{D5CDD505-2E9C-101B-9397-08002B2CF9AE}" pid="10" name="DISCesvisAuthor">
    <vt:lpwstr>Ārlietu ministrija</vt:lpwstr>
  </prop:property>
  <prop:property fmtid="{D5CDD505-2E9C-101B-9397-08002B2CF9AE}" pid="11" name="DISidcName">
    <vt:lpwstr>1020404016200</vt:lpwstr>
  </prop:property>
  <prop:property fmtid="{D5CDD505-2E9C-101B-9397-08002B2CF9AE}" pid="12" name="DISProperties">
    <vt:lpwstr>DISCesvisMeetingDate,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AdditionalMakersMail,DISdUser,DISCesvisRegDate,DISCesvisDocRegNr,DISdID,DISCesvisMainMakerOrgUnitTitle</vt:lpwstr>
  </prop:property>
  <prop:property fmtid="{D5CDD505-2E9C-101B-9397-08002B2CF9AE}" pid="13" name="DISdUser">
    <vt:lpwstr>usr_div</vt:lpwstr>
  </prop:property>
  <prop:property fmtid="{D5CDD505-2E9C-101B-9397-08002B2CF9AE}" pid="14" name="DISdID">
    <vt:lpwstr>173567</vt:lpwstr>
  </prop:property>
  <prop:property fmtid="{D5CDD505-2E9C-101B-9397-08002B2CF9AE}" pid="15" name="DISCesvisAdditionalMakers">
    <vt:lpwstr>Trešā sekretāre Rita Zālīte</vt:lpwstr>
  </prop:property>
  <prop:property fmtid="{D5CDD505-2E9C-101B-9397-08002B2CF9AE}" pid="16" name="DISCesvisAdditionalMakersPhone">
    <vt:lpwstr>67016236</vt:lpwstr>
  </prop:property>
  <prop:property fmtid="{D5CDD505-2E9C-101B-9397-08002B2CF9AE}" pid="17" name="DISCesvisMainMaker">
    <vt:lpwstr>Trešā sekretāre Rita Zālīte</vt:lpwstr>
  </prop:property>
  <prop:property fmtid="{D5CDD505-2E9C-101B-9397-08002B2CF9AE}" pid="18" name="DISCesvisAdditionalMakersMail">
    <vt:lpwstr>rita.zalite@mfa.gov.lv</vt:lpwstr>
  </prop:property>
  <prop:property fmtid="{D5CDD505-2E9C-101B-9397-08002B2CF9AE}" pid="19" name="DISCesvisMainMakerOrgUnitTitle">
    <vt:lpwstr>ES koordinācijas un politiku departaments </vt:lpwstr>
  </prop:property>
  <prop:property fmtid="{D5CDD505-2E9C-101B-9397-08002B2CF9AE}" pid="20" name="DISCesvisAdditionalTutors">
    <vt:lpwstr>Trešā sekretāre Agnese Caune, Trešā sekretāre Rita Zālīte</vt:lpwstr>
  </prop:property>
  <prop:property fmtid="{D5CDD505-2E9C-101B-9397-08002B2CF9AE}" pid="21" name="DISCesvisAdditionalTutorsMail">
    <vt:lpwstr>agnese.caune@mfa.gov.lv, rita.zalite@mfa.gov.lv</vt:lpwstr>
  </prop:property>
  <prop:property fmtid="{D5CDD505-2E9C-101B-9397-08002B2CF9AE}" pid="22" name="DISCesvisAdditionalTutorsPhone">
    <vt:lpwstr>67015966, 67016236</vt:lpwstr>
  </prop:property>
  <prop:property fmtid="{D5CDD505-2E9C-101B-9397-08002B2CF9AE}" pid="23" name="DISCesvisDocRegDate">
    <vt:lpwstr>2017-07-10</vt:lpwstr>
  </prop:property>
  <prop:property fmtid="{D5CDD505-2E9C-101B-9397-08002B2CF9AE}" pid="24" name="DISCesvisRegDate">
    <vt:lpwstr>2017-07-10</vt:lpwstr>
  </prop:property>
  <prop:property fmtid="{D5CDD505-2E9C-101B-9397-08002B2CF9AE}" pid="25" name="DISCesvisDocRegNr">
    <vt:lpwstr>IZ-75</vt:lpwstr>
  </prop:property>
</prop:Properties>
</file>