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D65A5" w14:textId="7C55D517" w:rsidR="005D4AE6" w:rsidRDefault="00EA44F3" w:rsidP="00460622">
      <w:pPr>
        <w:spacing w:after="0" w:line="240" w:lineRule="auto"/>
        <w:jc w:val="center"/>
        <w:rPr>
          <w:rFonts w:eastAsia="Times New Roman" w:cs="Times New Roman"/>
          <w:b/>
          <w:bCs/>
          <w:szCs w:val="24"/>
          <w:lang w:eastAsia="lv-LV"/>
        </w:rPr>
      </w:pPr>
      <w:r w:rsidRPr="00460622">
        <w:rPr>
          <w:rFonts w:eastAsia="Times New Roman" w:cs="Times New Roman"/>
          <w:b/>
          <w:bCs/>
          <w:szCs w:val="24"/>
          <w:lang w:eastAsia="lv-LV"/>
        </w:rPr>
        <w:t>Ministru kabineta noteikumu</w:t>
      </w:r>
      <w:r w:rsidR="005D4AE6" w:rsidRPr="00460622">
        <w:rPr>
          <w:rFonts w:eastAsia="Times New Roman" w:cs="Times New Roman"/>
          <w:b/>
          <w:bCs/>
          <w:szCs w:val="24"/>
          <w:lang w:eastAsia="lv-LV"/>
        </w:rPr>
        <w:t xml:space="preserve"> projekta</w:t>
      </w:r>
      <w:r w:rsidR="00363288" w:rsidRPr="00460622">
        <w:rPr>
          <w:rFonts w:cs="Times New Roman"/>
          <w:szCs w:val="24"/>
        </w:rPr>
        <w:t xml:space="preserve"> </w:t>
      </w:r>
      <w:r w:rsidR="00363288" w:rsidRPr="00460622">
        <w:rPr>
          <w:rFonts w:cs="Times New Roman"/>
          <w:b/>
          <w:szCs w:val="24"/>
        </w:rPr>
        <w:t>“</w:t>
      </w:r>
      <w:r w:rsidR="0036478D" w:rsidRPr="00460622">
        <w:rPr>
          <w:rFonts w:eastAsia="Times New Roman" w:cs="Times New Roman"/>
          <w:b/>
          <w:szCs w:val="24"/>
          <w:lang w:eastAsia="lv-LV"/>
        </w:rPr>
        <w:t>Kārtība, kādā izveido komisij</w:t>
      </w:r>
      <w:r w:rsidR="00BF10E8" w:rsidRPr="00460622">
        <w:rPr>
          <w:rFonts w:eastAsia="Times New Roman" w:cs="Times New Roman"/>
          <w:b/>
          <w:szCs w:val="24"/>
          <w:lang w:eastAsia="lv-LV"/>
        </w:rPr>
        <w:t>u</w:t>
      </w:r>
      <w:r w:rsidR="0036478D" w:rsidRPr="00460622">
        <w:rPr>
          <w:rFonts w:eastAsia="Times New Roman" w:cs="Times New Roman"/>
          <w:b/>
          <w:szCs w:val="24"/>
          <w:lang w:eastAsia="lv-LV"/>
        </w:rPr>
        <w:t>, lai izvērtētu iemeslus Korupcijas novēršanas un apkarošanas biroja priekšnieka atbrīvošanai no amata</w:t>
      </w:r>
      <w:r w:rsidR="00363288" w:rsidRPr="00460622">
        <w:rPr>
          <w:rFonts w:eastAsia="Times New Roman" w:cs="Times New Roman"/>
          <w:b/>
          <w:bCs/>
          <w:szCs w:val="24"/>
          <w:lang w:eastAsia="lv-LV"/>
        </w:rPr>
        <w:t>”</w:t>
      </w:r>
      <w:r w:rsidRPr="00460622">
        <w:rPr>
          <w:rFonts w:eastAsia="Times New Roman" w:cs="Times New Roman"/>
          <w:b/>
          <w:bCs/>
          <w:szCs w:val="24"/>
          <w:lang w:eastAsia="lv-LV"/>
        </w:rPr>
        <w:t xml:space="preserve"> </w:t>
      </w:r>
      <w:r w:rsidR="005D4AE6" w:rsidRPr="00460622">
        <w:rPr>
          <w:rFonts w:eastAsia="Times New Roman" w:cs="Times New Roman"/>
          <w:b/>
          <w:bCs/>
          <w:szCs w:val="24"/>
          <w:lang w:eastAsia="lv-LV"/>
        </w:rPr>
        <w:t>sākotnējās ietekmes novērtējuma ziņojums (anotācija)</w:t>
      </w:r>
    </w:p>
    <w:p w14:paraId="26E36A91" w14:textId="77777777" w:rsidR="00460622" w:rsidRPr="00460622" w:rsidRDefault="00460622" w:rsidP="00460622">
      <w:pPr>
        <w:spacing w:after="0" w:line="240" w:lineRule="auto"/>
        <w:jc w:val="center"/>
        <w:rPr>
          <w:rFonts w:eastAsia="Times New Roman" w:cs="Times New Roman"/>
          <w:b/>
          <w:bCs/>
          <w:szCs w:val="24"/>
          <w:lang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3"/>
        <w:gridCol w:w="2800"/>
        <w:gridCol w:w="5819"/>
      </w:tblGrid>
      <w:tr w:rsidR="005D4AE6" w:rsidRPr="00460622" w14:paraId="07D14F9B" w14:textId="77777777" w:rsidTr="002F6350">
        <w:trPr>
          <w:trHeight w:val="40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7BE1283B" w14:textId="77777777" w:rsidR="005D4AE6" w:rsidRPr="00460622" w:rsidRDefault="005D4AE6" w:rsidP="00460622">
            <w:pPr>
              <w:spacing w:after="0" w:line="240" w:lineRule="auto"/>
              <w:jc w:val="center"/>
              <w:rPr>
                <w:rFonts w:eastAsia="Times New Roman" w:cs="Times New Roman"/>
                <w:szCs w:val="24"/>
                <w:lang w:eastAsia="lv-LV"/>
              </w:rPr>
            </w:pPr>
            <w:r w:rsidRPr="00460622">
              <w:rPr>
                <w:rFonts w:eastAsia="Times New Roman" w:cs="Times New Roman"/>
                <w:b/>
                <w:bCs/>
                <w:szCs w:val="24"/>
                <w:lang w:eastAsia="lv-LV"/>
              </w:rPr>
              <w:t>I. Tiesību akta projekta izstrādes nepieciešamība</w:t>
            </w:r>
          </w:p>
        </w:tc>
      </w:tr>
      <w:tr w:rsidR="005D4AE6" w:rsidRPr="00460622" w14:paraId="415C1C4C" w14:textId="77777777" w:rsidTr="002F6350">
        <w:trPr>
          <w:trHeight w:val="405"/>
        </w:trPr>
        <w:tc>
          <w:tcPr>
            <w:tcW w:w="281" w:type="pct"/>
            <w:tcBorders>
              <w:top w:val="outset" w:sz="6" w:space="0" w:color="auto"/>
              <w:left w:val="outset" w:sz="6" w:space="0" w:color="auto"/>
              <w:bottom w:val="outset" w:sz="6" w:space="0" w:color="auto"/>
              <w:right w:val="outset" w:sz="6" w:space="0" w:color="auto"/>
            </w:tcBorders>
            <w:hideMark/>
          </w:tcPr>
          <w:p w14:paraId="03E79DA4"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1.</w:t>
            </w:r>
          </w:p>
        </w:tc>
        <w:tc>
          <w:tcPr>
            <w:tcW w:w="1533" w:type="pct"/>
            <w:tcBorders>
              <w:top w:val="outset" w:sz="6" w:space="0" w:color="auto"/>
              <w:left w:val="outset" w:sz="6" w:space="0" w:color="auto"/>
              <w:bottom w:val="outset" w:sz="6" w:space="0" w:color="auto"/>
              <w:right w:val="outset" w:sz="6" w:space="0" w:color="auto"/>
            </w:tcBorders>
            <w:hideMark/>
          </w:tcPr>
          <w:p w14:paraId="6797561F"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Pamatojums</w:t>
            </w:r>
          </w:p>
        </w:tc>
        <w:tc>
          <w:tcPr>
            <w:tcW w:w="3186" w:type="pct"/>
            <w:tcBorders>
              <w:top w:val="outset" w:sz="6" w:space="0" w:color="auto"/>
              <w:left w:val="outset" w:sz="6" w:space="0" w:color="auto"/>
              <w:bottom w:val="outset" w:sz="6" w:space="0" w:color="auto"/>
              <w:right w:val="outset" w:sz="6" w:space="0" w:color="auto"/>
            </w:tcBorders>
            <w:hideMark/>
          </w:tcPr>
          <w:p w14:paraId="46763F02" w14:textId="543D5AE7" w:rsidR="003A22FC" w:rsidRPr="00460622" w:rsidRDefault="004A5F50" w:rsidP="00460622">
            <w:pPr>
              <w:spacing w:after="0" w:line="240" w:lineRule="auto"/>
              <w:jc w:val="both"/>
              <w:rPr>
                <w:rFonts w:eastAsia="Times New Roman" w:cs="Times New Roman"/>
                <w:iCs/>
                <w:szCs w:val="24"/>
                <w:lang w:eastAsia="lv-LV"/>
              </w:rPr>
            </w:pPr>
            <w:hyperlink r:id="rId9" w:tgtFrame="_blank" w:history="1">
              <w:r w:rsidR="0036478D" w:rsidRPr="00460622">
                <w:rPr>
                  <w:rFonts w:eastAsia="Times New Roman" w:cs="Times New Roman"/>
                  <w:szCs w:val="24"/>
                  <w:lang w:eastAsia="lv-LV"/>
                </w:rPr>
                <w:t>Korupcijas novēršanas un apkarošanas biroja likuma</w:t>
              </w:r>
            </w:hyperlink>
            <w:r w:rsidR="0036478D" w:rsidRPr="00460622">
              <w:rPr>
                <w:rFonts w:eastAsia="Times New Roman" w:cs="Times New Roman"/>
                <w:szCs w:val="24"/>
                <w:lang w:eastAsia="lv-LV"/>
              </w:rPr>
              <w:t xml:space="preserve"> (turpmāk – Likums) </w:t>
            </w:r>
            <w:hyperlink r:id="rId10" w:anchor="p5" w:tgtFrame="_blank" w:history="1">
              <w:r w:rsidR="0036478D" w:rsidRPr="00460622">
                <w:rPr>
                  <w:rFonts w:eastAsia="Times New Roman" w:cs="Times New Roman"/>
                  <w:szCs w:val="24"/>
                  <w:lang w:eastAsia="lv-LV"/>
                </w:rPr>
                <w:t>4.panta</w:t>
              </w:r>
            </w:hyperlink>
            <w:r w:rsidR="0036478D" w:rsidRPr="00460622">
              <w:rPr>
                <w:rFonts w:eastAsia="Times New Roman" w:cs="Times New Roman"/>
                <w:szCs w:val="24"/>
                <w:lang w:eastAsia="lv-LV"/>
              </w:rPr>
              <w:t xml:space="preserve"> desmitā daļa.</w:t>
            </w:r>
            <w:r w:rsidR="003A22FC" w:rsidRPr="00460622">
              <w:rPr>
                <w:rFonts w:eastAsia="Times New Roman" w:cs="Times New Roman"/>
                <w:iCs/>
                <w:szCs w:val="24"/>
                <w:lang w:eastAsia="lv-LV"/>
              </w:rPr>
              <w:t xml:space="preserve"> </w:t>
            </w:r>
          </w:p>
        </w:tc>
      </w:tr>
      <w:tr w:rsidR="005D4AE6" w:rsidRPr="00460622" w14:paraId="1842837E" w14:textId="77777777" w:rsidTr="002F6350">
        <w:trPr>
          <w:trHeight w:val="465"/>
        </w:trPr>
        <w:tc>
          <w:tcPr>
            <w:tcW w:w="281" w:type="pct"/>
            <w:tcBorders>
              <w:top w:val="outset" w:sz="6" w:space="0" w:color="auto"/>
              <w:left w:val="outset" w:sz="6" w:space="0" w:color="auto"/>
              <w:bottom w:val="outset" w:sz="6" w:space="0" w:color="auto"/>
              <w:right w:val="outset" w:sz="6" w:space="0" w:color="auto"/>
            </w:tcBorders>
            <w:hideMark/>
          </w:tcPr>
          <w:p w14:paraId="05B67105"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2.</w:t>
            </w:r>
          </w:p>
        </w:tc>
        <w:tc>
          <w:tcPr>
            <w:tcW w:w="1533" w:type="pct"/>
            <w:tcBorders>
              <w:top w:val="outset" w:sz="6" w:space="0" w:color="auto"/>
              <w:left w:val="outset" w:sz="6" w:space="0" w:color="auto"/>
              <w:bottom w:val="outset" w:sz="6" w:space="0" w:color="auto"/>
              <w:right w:val="outset" w:sz="6" w:space="0" w:color="auto"/>
            </w:tcBorders>
            <w:hideMark/>
          </w:tcPr>
          <w:p w14:paraId="431A8563"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Pašreizējā situācija un problēmas, kuru risināšanai tiesību akta projekts izstrādāts, tiesiskā regulējuma mērķis un būtība</w:t>
            </w:r>
          </w:p>
        </w:tc>
        <w:tc>
          <w:tcPr>
            <w:tcW w:w="3186" w:type="pct"/>
            <w:tcBorders>
              <w:top w:val="outset" w:sz="6" w:space="0" w:color="auto"/>
              <w:left w:val="outset" w:sz="6" w:space="0" w:color="auto"/>
              <w:bottom w:val="outset" w:sz="6" w:space="0" w:color="auto"/>
              <w:right w:val="outset" w:sz="6" w:space="0" w:color="auto"/>
            </w:tcBorders>
            <w:hideMark/>
          </w:tcPr>
          <w:p w14:paraId="65238842" w14:textId="1061A638" w:rsidR="00E0204C" w:rsidRPr="00460622" w:rsidRDefault="0036478D" w:rsidP="00460622">
            <w:pPr>
              <w:pStyle w:val="CommentText"/>
              <w:spacing w:after="0"/>
              <w:jc w:val="both"/>
              <w:rPr>
                <w:rFonts w:cs="Times New Roman"/>
                <w:sz w:val="24"/>
                <w:szCs w:val="24"/>
              </w:rPr>
            </w:pPr>
            <w:r w:rsidRPr="00460622">
              <w:rPr>
                <w:rFonts w:cs="Times New Roman"/>
                <w:sz w:val="24"/>
                <w:szCs w:val="24"/>
              </w:rPr>
              <w:t>2016.gada 5.aprīlī</w:t>
            </w:r>
            <w:r w:rsidR="008147C2" w:rsidRPr="00460622">
              <w:rPr>
                <w:rFonts w:cs="Times New Roman"/>
                <w:sz w:val="24"/>
                <w:szCs w:val="24"/>
              </w:rPr>
              <w:t xml:space="preserve"> </w:t>
            </w:r>
            <w:r w:rsidRPr="00460622">
              <w:rPr>
                <w:rFonts w:cs="Times New Roman"/>
                <w:sz w:val="24"/>
                <w:szCs w:val="24"/>
              </w:rPr>
              <w:t xml:space="preserve">tika pieņemti grozījumi Likumā, </w:t>
            </w:r>
            <w:r w:rsidR="00F354E7" w:rsidRPr="00460622">
              <w:rPr>
                <w:rFonts w:cs="Times New Roman"/>
                <w:sz w:val="24"/>
                <w:szCs w:val="24"/>
              </w:rPr>
              <w:t>ar kuriem tikusi grozīta tiesību norma, uz kuras pamata izdoti</w:t>
            </w:r>
            <w:r w:rsidRPr="00460622">
              <w:rPr>
                <w:rFonts w:cs="Times New Roman"/>
                <w:sz w:val="24"/>
                <w:szCs w:val="24"/>
              </w:rPr>
              <w:t xml:space="preserve"> Ministru kabineta 2007.gada 27.novembra noteikum</w:t>
            </w:r>
            <w:r w:rsidR="00F354E7" w:rsidRPr="00460622">
              <w:rPr>
                <w:rFonts w:cs="Times New Roman"/>
                <w:sz w:val="24"/>
                <w:szCs w:val="24"/>
              </w:rPr>
              <w:t>i</w:t>
            </w:r>
            <w:r w:rsidRPr="00460622">
              <w:rPr>
                <w:rFonts w:cs="Times New Roman"/>
                <w:sz w:val="24"/>
                <w:szCs w:val="24"/>
              </w:rPr>
              <w:t xml:space="preserve"> </w:t>
            </w:r>
            <w:r w:rsidRPr="00460622">
              <w:rPr>
                <w:rFonts w:cs="Times New Roman"/>
                <w:bCs/>
                <w:sz w:val="24"/>
                <w:szCs w:val="24"/>
              </w:rPr>
              <w:t>Nr.818 “</w:t>
            </w:r>
            <w:r w:rsidRPr="00460622">
              <w:rPr>
                <w:rFonts w:cs="Times New Roman"/>
                <w:sz w:val="24"/>
                <w:szCs w:val="24"/>
              </w:rPr>
              <w:t>Kārtība, kādā izveidojama komisija, lai izvērtētu iemeslus Korupcijas novēršanas un apkarošanas biroja priekšnieka atbrīvošanai no amata”, kuros tika noteikta kārtība, kādā Ministru prezidents izveido komisiju, kura izvērtē pamatu Korupcijas novēršanas un apkarošanas biroja (turpmāk – Birojs) priekšnieka atbrīvošana</w:t>
            </w:r>
            <w:r w:rsidR="00AE69D3" w:rsidRPr="00460622">
              <w:rPr>
                <w:rFonts w:cs="Times New Roman"/>
                <w:sz w:val="24"/>
                <w:szCs w:val="24"/>
              </w:rPr>
              <w:t>i no amata pirms termiņa beigām</w:t>
            </w:r>
            <w:r w:rsidR="008147C2" w:rsidRPr="00460622">
              <w:rPr>
                <w:rFonts w:cs="Times New Roman"/>
                <w:sz w:val="24"/>
                <w:szCs w:val="24"/>
              </w:rPr>
              <w:t>.</w:t>
            </w:r>
            <w:r w:rsidR="00F354E7" w:rsidRPr="00460622">
              <w:rPr>
                <w:rFonts w:cs="Times New Roman"/>
                <w:sz w:val="24"/>
                <w:szCs w:val="24"/>
              </w:rPr>
              <w:t xml:space="preserve"> </w:t>
            </w:r>
            <w:r w:rsidRPr="00460622">
              <w:rPr>
                <w:rFonts w:cs="Times New Roman"/>
                <w:sz w:val="24"/>
                <w:szCs w:val="24"/>
              </w:rPr>
              <w:t xml:space="preserve">Likuma 4.panta desmitajā daļā ir noteikts, </w:t>
            </w:r>
            <w:r w:rsidR="00BF10E8" w:rsidRPr="00460622">
              <w:rPr>
                <w:rFonts w:cs="Times New Roman"/>
                <w:sz w:val="24"/>
                <w:szCs w:val="24"/>
              </w:rPr>
              <w:t>šā panta devītās daļas 1., 2., 3. un 4.punktā minētos iemeslus Biroja priekšnieka atbrīvošanai no amata, kas norādīti, balstoties uz ģenerālprokurora vai Ministru prezidenta sniegto informāciju, izvērtē komisija, kuru vada ģenerālprokurors. Komisijas sastāvā ir Valsts kancelejas direktors, Satversmes aizsardzības biroja direktors un Drošības policijas priekšnieks, kā arī ar padomdevēja tiesībām tās darbā piedalās ne vairāk kā trīs Sabiedriski konsultatīvās padomes pilnvaroti pārstāvji. Ja komisija nekonstatē šā panta devītās daļas 1., 2., 3. un 4.punktā minētos iemeslus Biroja priekšnieka atbrīvošanai no amata, viņa atbrīvošanas procedūru pārtrauc. Kārtību, kādā izveido komisiju, lai izvērtētu iemeslus Biroja priekšnieka atbrīvošanai no amata, nosaka Ministru kabinets</w:t>
            </w:r>
            <w:r w:rsidRPr="00460622">
              <w:rPr>
                <w:rFonts w:cs="Times New Roman"/>
                <w:sz w:val="24"/>
                <w:szCs w:val="24"/>
              </w:rPr>
              <w:t>.</w:t>
            </w:r>
            <w:r w:rsidR="00AE69D3" w:rsidRPr="00460622">
              <w:rPr>
                <w:rFonts w:cs="Times New Roman"/>
                <w:sz w:val="24"/>
                <w:szCs w:val="24"/>
              </w:rPr>
              <w:t xml:space="preserve"> Līdz ar to komisijas izveide un komisijas sastāvs jau ir likumā noteikt</w:t>
            </w:r>
            <w:r w:rsidR="00E0204C" w:rsidRPr="00460622">
              <w:rPr>
                <w:rFonts w:cs="Times New Roman"/>
                <w:sz w:val="24"/>
                <w:szCs w:val="24"/>
              </w:rPr>
              <w:t>i</w:t>
            </w:r>
            <w:r w:rsidR="00AE69D3" w:rsidRPr="00460622">
              <w:rPr>
                <w:rFonts w:cs="Times New Roman"/>
                <w:sz w:val="24"/>
                <w:szCs w:val="24"/>
              </w:rPr>
              <w:t xml:space="preserve">, atšķirībā no Likumā noteiktā pirms </w:t>
            </w:r>
            <w:r w:rsidR="00E0204C" w:rsidRPr="00460622">
              <w:rPr>
                <w:rFonts w:cs="Times New Roman"/>
                <w:sz w:val="24"/>
                <w:szCs w:val="24"/>
              </w:rPr>
              <w:t>2016.gada</w:t>
            </w:r>
            <w:r w:rsidR="00AE69D3" w:rsidRPr="00460622">
              <w:rPr>
                <w:rFonts w:cs="Times New Roman"/>
                <w:sz w:val="24"/>
                <w:szCs w:val="24"/>
              </w:rPr>
              <w:t xml:space="preserve"> aprīļa grozījumiem, tāpēc noteikumu projektā nepieciešams atstāt vien tās procesuālās darbības, kas saistī</w:t>
            </w:r>
            <w:r w:rsidR="00E0204C" w:rsidRPr="00460622">
              <w:rPr>
                <w:rFonts w:cs="Times New Roman"/>
                <w:sz w:val="24"/>
                <w:szCs w:val="24"/>
              </w:rPr>
              <w:t>t</w:t>
            </w:r>
            <w:r w:rsidR="00AE69D3" w:rsidRPr="00460622">
              <w:rPr>
                <w:rFonts w:cs="Times New Roman"/>
                <w:sz w:val="24"/>
                <w:szCs w:val="24"/>
              </w:rPr>
              <w:t xml:space="preserve">as ar komisijas darbu. </w:t>
            </w:r>
          </w:p>
          <w:p w14:paraId="6D1D4DE7" w14:textId="37478170" w:rsidR="00D71688" w:rsidRPr="00460622" w:rsidRDefault="00AE69D3" w:rsidP="00460622">
            <w:pPr>
              <w:pStyle w:val="CommentText"/>
              <w:spacing w:after="0"/>
              <w:jc w:val="both"/>
              <w:rPr>
                <w:rFonts w:cs="Times New Roman"/>
                <w:sz w:val="24"/>
                <w:szCs w:val="24"/>
              </w:rPr>
            </w:pPr>
            <w:r w:rsidRPr="00460622">
              <w:rPr>
                <w:rFonts w:cs="Times New Roman"/>
                <w:sz w:val="24"/>
                <w:szCs w:val="24"/>
              </w:rPr>
              <w:t>Papildus noteikumi ir papildināmi ar Biroja Sabiedriski konsultatīvās padomes iesaisti komi</w:t>
            </w:r>
            <w:r w:rsidR="00F354E7" w:rsidRPr="00460622">
              <w:rPr>
                <w:rFonts w:cs="Times New Roman"/>
                <w:sz w:val="24"/>
                <w:szCs w:val="24"/>
              </w:rPr>
              <w:t>sijas darbā</w:t>
            </w:r>
            <w:r w:rsidR="00BF10E8" w:rsidRPr="00460622">
              <w:rPr>
                <w:rFonts w:cs="Times New Roman"/>
                <w:sz w:val="24"/>
                <w:szCs w:val="24"/>
              </w:rPr>
              <w:t>.</w:t>
            </w:r>
          </w:p>
        </w:tc>
      </w:tr>
      <w:tr w:rsidR="005D4AE6" w:rsidRPr="00460622" w14:paraId="3E06FE96" w14:textId="77777777" w:rsidTr="002F6350">
        <w:trPr>
          <w:trHeight w:val="465"/>
        </w:trPr>
        <w:tc>
          <w:tcPr>
            <w:tcW w:w="281" w:type="pct"/>
            <w:tcBorders>
              <w:top w:val="outset" w:sz="6" w:space="0" w:color="auto"/>
              <w:left w:val="outset" w:sz="6" w:space="0" w:color="auto"/>
              <w:bottom w:val="outset" w:sz="6" w:space="0" w:color="auto"/>
              <w:right w:val="outset" w:sz="6" w:space="0" w:color="auto"/>
            </w:tcBorders>
            <w:hideMark/>
          </w:tcPr>
          <w:p w14:paraId="4ABB33E4" w14:textId="5A397698"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3.</w:t>
            </w:r>
          </w:p>
        </w:tc>
        <w:tc>
          <w:tcPr>
            <w:tcW w:w="1533" w:type="pct"/>
            <w:tcBorders>
              <w:top w:val="outset" w:sz="6" w:space="0" w:color="auto"/>
              <w:left w:val="outset" w:sz="6" w:space="0" w:color="auto"/>
              <w:bottom w:val="outset" w:sz="6" w:space="0" w:color="auto"/>
              <w:right w:val="outset" w:sz="6" w:space="0" w:color="auto"/>
            </w:tcBorders>
            <w:hideMark/>
          </w:tcPr>
          <w:p w14:paraId="0AC297BC"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Projekta izstrādē iesaistītās institūcijas</w:t>
            </w:r>
          </w:p>
        </w:tc>
        <w:tc>
          <w:tcPr>
            <w:tcW w:w="3186" w:type="pct"/>
            <w:tcBorders>
              <w:top w:val="outset" w:sz="6" w:space="0" w:color="auto"/>
              <w:left w:val="outset" w:sz="6" w:space="0" w:color="auto"/>
              <w:bottom w:val="outset" w:sz="6" w:space="0" w:color="auto"/>
              <w:right w:val="outset" w:sz="6" w:space="0" w:color="auto"/>
            </w:tcBorders>
            <w:hideMark/>
          </w:tcPr>
          <w:p w14:paraId="4F8F0D88" w14:textId="150BB908" w:rsidR="00363288" w:rsidRPr="00460622" w:rsidRDefault="00D121F1"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Nav</w:t>
            </w:r>
          </w:p>
        </w:tc>
      </w:tr>
      <w:tr w:rsidR="005D4AE6" w:rsidRPr="00460622" w14:paraId="325B280E" w14:textId="77777777" w:rsidTr="002F6350">
        <w:tc>
          <w:tcPr>
            <w:tcW w:w="281" w:type="pct"/>
            <w:tcBorders>
              <w:top w:val="outset" w:sz="6" w:space="0" w:color="auto"/>
              <w:left w:val="outset" w:sz="6" w:space="0" w:color="auto"/>
              <w:bottom w:val="outset" w:sz="6" w:space="0" w:color="auto"/>
              <w:right w:val="outset" w:sz="6" w:space="0" w:color="auto"/>
            </w:tcBorders>
            <w:hideMark/>
          </w:tcPr>
          <w:p w14:paraId="2D6194B7"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4.</w:t>
            </w:r>
          </w:p>
        </w:tc>
        <w:tc>
          <w:tcPr>
            <w:tcW w:w="1533" w:type="pct"/>
            <w:tcBorders>
              <w:top w:val="outset" w:sz="6" w:space="0" w:color="auto"/>
              <w:left w:val="outset" w:sz="6" w:space="0" w:color="auto"/>
              <w:bottom w:val="outset" w:sz="6" w:space="0" w:color="auto"/>
              <w:right w:val="outset" w:sz="6" w:space="0" w:color="auto"/>
            </w:tcBorders>
            <w:hideMark/>
          </w:tcPr>
          <w:p w14:paraId="1392EA41"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Cita informācija</w:t>
            </w:r>
          </w:p>
        </w:tc>
        <w:tc>
          <w:tcPr>
            <w:tcW w:w="3186" w:type="pct"/>
            <w:tcBorders>
              <w:top w:val="outset" w:sz="6" w:space="0" w:color="auto"/>
              <w:left w:val="outset" w:sz="6" w:space="0" w:color="auto"/>
              <w:bottom w:val="outset" w:sz="6" w:space="0" w:color="auto"/>
              <w:right w:val="outset" w:sz="6" w:space="0" w:color="auto"/>
            </w:tcBorders>
            <w:hideMark/>
          </w:tcPr>
          <w:p w14:paraId="063174D1" w14:textId="77777777" w:rsidR="005D4AE6" w:rsidRPr="00460622" w:rsidRDefault="00212075"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Nav</w:t>
            </w:r>
          </w:p>
        </w:tc>
      </w:tr>
    </w:tbl>
    <w:p w14:paraId="64515A3B" w14:textId="77777777" w:rsidR="004B3417" w:rsidRPr="00460622" w:rsidRDefault="004B3417" w:rsidP="00460622">
      <w:pPr>
        <w:spacing w:after="0" w:line="240" w:lineRule="auto"/>
        <w:jc w:val="both"/>
        <w:rPr>
          <w:rFonts w:cs="Times New Roman"/>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2831"/>
        <w:gridCol w:w="5844"/>
      </w:tblGrid>
      <w:tr w:rsidR="005D4AE6" w:rsidRPr="00460622" w14:paraId="42D4DF0A" w14:textId="77777777" w:rsidTr="005D4AE6">
        <w:trPr>
          <w:trHeight w:val="555"/>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DEA7B6" w14:textId="77777777" w:rsidR="005D4AE6" w:rsidRPr="00460622" w:rsidRDefault="005D4AE6" w:rsidP="00460622">
            <w:pPr>
              <w:spacing w:after="0" w:line="240" w:lineRule="auto"/>
              <w:jc w:val="center"/>
              <w:rPr>
                <w:rFonts w:eastAsia="Times New Roman" w:cs="Times New Roman"/>
                <w:szCs w:val="24"/>
                <w:lang w:eastAsia="lv-LV"/>
              </w:rPr>
            </w:pPr>
            <w:r w:rsidRPr="00460622">
              <w:rPr>
                <w:rFonts w:eastAsia="Times New Roman" w:cs="Times New Roman"/>
                <w:b/>
                <w:bCs/>
                <w:szCs w:val="24"/>
                <w:lang w:eastAsia="lv-LV"/>
              </w:rPr>
              <w:t>II. Tiesību akta projekta ietekme uz sabiedrību, tautsaimniecības attīstību un administratīvo slogu</w:t>
            </w:r>
          </w:p>
        </w:tc>
      </w:tr>
      <w:tr w:rsidR="005D4AE6" w:rsidRPr="00460622" w14:paraId="62423AA3" w14:textId="77777777" w:rsidTr="005D4AE6">
        <w:trPr>
          <w:trHeight w:val="465"/>
        </w:trPr>
        <w:tc>
          <w:tcPr>
            <w:tcW w:w="250" w:type="pct"/>
            <w:tcBorders>
              <w:top w:val="outset" w:sz="6" w:space="0" w:color="auto"/>
              <w:left w:val="outset" w:sz="6" w:space="0" w:color="auto"/>
              <w:bottom w:val="outset" w:sz="6" w:space="0" w:color="auto"/>
              <w:right w:val="outset" w:sz="6" w:space="0" w:color="auto"/>
            </w:tcBorders>
            <w:hideMark/>
          </w:tcPr>
          <w:p w14:paraId="7B7D4803"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1040A2F0"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0F3AEA7B" w14:textId="01B4665F" w:rsidR="0059781E" w:rsidRPr="00460622" w:rsidRDefault="00D121F1"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Birojs, Ministru prezidents, Ģenerālprokuratūra, Valsts kancelejas direktors, Satversmes aizsardzības biroja direktors, Drošības policijas priekšnieks, Biroja Sabiedriski konsultatīvā padome.</w:t>
            </w:r>
          </w:p>
        </w:tc>
      </w:tr>
      <w:tr w:rsidR="003B4B0C" w:rsidRPr="00460622" w14:paraId="2AFCB5DF" w14:textId="77777777" w:rsidTr="005D4AE6">
        <w:trPr>
          <w:trHeight w:val="510"/>
        </w:trPr>
        <w:tc>
          <w:tcPr>
            <w:tcW w:w="250" w:type="pct"/>
            <w:tcBorders>
              <w:top w:val="outset" w:sz="6" w:space="0" w:color="auto"/>
              <w:left w:val="outset" w:sz="6" w:space="0" w:color="auto"/>
              <w:bottom w:val="outset" w:sz="6" w:space="0" w:color="auto"/>
              <w:right w:val="outset" w:sz="6" w:space="0" w:color="auto"/>
            </w:tcBorders>
            <w:hideMark/>
          </w:tcPr>
          <w:p w14:paraId="21D063C5"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52904D43"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 xml:space="preserve">Tiesiskā regulējuma ietekme </w:t>
            </w:r>
            <w:r w:rsidRPr="00460622">
              <w:rPr>
                <w:rFonts w:eastAsia="Times New Roman" w:cs="Times New Roman"/>
                <w:szCs w:val="24"/>
                <w:lang w:eastAsia="lv-LV"/>
              </w:rPr>
              <w:lastRenderedPageBreak/>
              <w:t>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7CF69C14" w14:textId="0DFFEC31" w:rsidR="008028CD" w:rsidRPr="00460622" w:rsidRDefault="00D121F1"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lastRenderedPageBreak/>
              <w:t xml:space="preserve">Noteikumi mazinās administratīvo slogu (atbilstoši I daļas </w:t>
            </w:r>
            <w:r w:rsidRPr="00460622">
              <w:rPr>
                <w:rFonts w:eastAsia="Times New Roman" w:cs="Times New Roman"/>
                <w:szCs w:val="24"/>
                <w:lang w:eastAsia="lv-LV"/>
              </w:rPr>
              <w:lastRenderedPageBreak/>
              <w:t>1.punktā norādītajam).</w:t>
            </w:r>
          </w:p>
          <w:p w14:paraId="04F0F53C" w14:textId="101CAB80" w:rsidR="00E65B72" w:rsidRPr="00460622" w:rsidRDefault="00E65B72" w:rsidP="00460622">
            <w:pPr>
              <w:spacing w:after="0" w:line="240" w:lineRule="auto"/>
              <w:jc w:val="both"/>
              <w:rPr>
                <w:rFonts w:eastAsia="Times New Roman" w:cs="Times New Roman"/>
                <w:szCs w:val="24"/>
                <w:lang w:eastAsia="lv-LV"/>
              </w:rPr>
            </w:pPr>
          </w:p>
        </w:tc>
      </w:tr>
      <w:tr w:rsidR="003B4B0C" w:rsidRPr="00460622" w14:paraId="1E44658F" w14:textId="77777777" w:rsidTr="005D4AE6">
        <w:trPr>
          <w:trHeight w:val="510"/>
        </w:trPr>
        <w:tc>
          <w:tcPr>
            <w:tcW w:w="250" w:type="pct"/>
            <w:tcBorders>
              <w:top w:val="outset" w:sz="6" w:space="0" w:color="auto"/>
              <w:left w:val="outset" w:sz="6" w:space="0" w:color="auto"/>
              <w:bottom w:val="outset" w:sz="6" w:space="0" w:color="auto"/>
              <w:right w:val="outset" w:sz="6" w:space="0" w:color="auto"/>
            </w:tcBorders>
            <w:hideMark/>
          </w:tcPr>
          <w:p w14:paraId="3BD9F2E5" w14:textId="1BCEB729"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33480E96"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6E6470B3" w14:textId="6EAC3AC6" w:rsidR="00E5040F" w:rsidRPr="00460622" w:rsidRDefault="00D121F1" w:rsidP="00460622">
            <w:pPr>
              <w:spacing w:after="0" w:line="240" w:lineRule="auto"/>
              <w:jc w:val="both"/>
              <w:rPr>
                <w:rFonts w:eastAsia="Times New Roman" w:cs="Times New Roman"/>
                <w:szCs w:val="24"/>
                <w:lang w:eastAsia="lv-LV"/>
              </w:rPr>
            </w:pPr>
            <w:r w:rsidRPr="00460622">
              <w:rPr>
                <w:rFonts w:cs="Times New Roman"/>
                <w:szCs w:val="24"/>
              </w:rPr>
              <w:t>Nav</w:t>
            </w:r>
          </w:p>
        </w:tc>
      </w:tr>
      <w:tr w:rsidR="005D4AE6" w:rsidRPr="00460622" w14:paraId="366F58F2" w14:textId="77777777" w:rsidTr="000B101E">
        <w:trPr>
          <w:trHeight w:val="319"/>
        </w:trPr>
        <w:tc>
          <w:tcPr>
            <w:tcW w:w="250" w:type="pct"/>
            <w:tcBorders>
              <w:top w:val="outset" w:sz="6" w:space="0" w:color="auto"/>
              <w:left w:val="outset" w:sz="6" w:space="0" w:color="auto"/>
              <w:bottom w:val="outset" w:sz="6" w:space="0" w:color="auto"/>
              <w:right w:val="outset" w:sz="6" w:space="0" w:color="auto"/>
            </w:tcBorders>
            <w:hideMark/>
          </w:tcPr>
          <w:p w14:paraId="40F8F365"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299E385E"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35E53D59" w14:textId="77777777" w:rsidR="004629EC" w:rsidRPr="00460622" w:rsidRDefault="004629EC"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Nav</w:t>
            </w:r>
          </w:p>
        </w:tc>
      </w:tr>
    </w:tbl>
    <w:p w14:paraId="37A5401D" w14:textId="77777777" w:rsidR="000D00C0" w:rsidRPr="00460622" w:rsidRDefault="000D00C0" w:rsidP="00460622">
      <w:pPr>
        <w:spacing w:after="0" w:line="240" w:lineRule="auto"/>
        <w:jc w:val="both"/>
        <w:rPr>
          <w:rFonts w:cs="Times New Roman"/>
          <w:i/>
          <w:szCs w:val="24"/>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2648"/>
        <w:gridCol w:w="6027"/>
      </w:tblGrid>
      <w:tr w:rsidR="003B4B0C" w:rsidRPr="00460622" w14:paraId="25BA4984" w14:textId="77777777" w:rsidTr="005D4AE6">
        <w:trPr>
          <w:trHeight w:val="450"/>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6368D9" w14:textId="77777777" w:rsidR="005D4AE6" w:rsidRPr="00460622" w:rsidRDefault="005D4AE6" w:rsidP="00460622">
            <w:pPr>
              <w:spacing w:after="0" w:line="240" w:lineRule="auto"/>
              <w:jc w:val="center"/>
              <w:rPr>
                <w:rFonts w:eastAsia="Times New Roman" w:cs="Times New Roman"/>
                <w:szCs w:val="24"/>
                <w:lang w:eastAsia="lv-LV"/>
              </w:rPr>
            </w:pPr>
            <w:r w:rsidRPr="00460622">
              <w:rPr>
                <w:rFonts w:eastAsia="Times New Roman" w:cs="Times New Roman"/>
                <w:b/>
                <w:bCs/>
                <w:szCs w:val="24"/>
                <w:lang w:eastAsia="lv-LV"/>
              </w:rPr>
              <w:t>IV. Tiesību akta projekta ietekme uz spēkā esošo tiesību normu sistēmu</w:t>
            </w:r>
          </w:p>
        </w:tc>
      </w:tr>
      <w:tr w:rsidR="003B4B0C" w:rsidRPr="00460622" w14:paraId="288A0772" w14:textId="77777777" w:rsidTr="005D4AE6">
        <w:trPr>
          <w:jc w:val="center"/>
        </w:trPr>
        <w:tc>
          <w:tcPr>
            <w:tcW w:w="250" w:type="pct"/>
            <w:tcBorders>
              <w:top w:val="outset" w:sz="6" w:space="0" w:color="auto"/>
              <w:left w:val="outset" w:sz="6" w:space="0" w:color="auto"/>
              <w:bottom w:val="outset" w:sz="6" w:space="0" w:color="auto"/>
              <w:right w:val="outset" w:sz="6" w:space="0" w:color="auto"/>
            </w:tcBorders>
            <w:hideMark/>
          </w:tcPr>
          <w:p w14:paraId="76A30A04"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14:paraId="67C43D14"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14:paraId="6E680B65" w14:textId="1CE760FC" w:rsidR="005D4AE6" w:rsidRPr="00460622" w:rsidRDefault="00D121F1"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Nav</w:t>
            </w:r>
          </w:p>
        </w:tc>
      </w:tr>
      <w:tr w:rsidR="003B4B0C" w:rsidRPr="00460622" w14:paraId="56ACC4CE" w14:textId="77777777" w:rsidTr="005D4AE6">
        <w:trPr>
          <w:jc w:val="center"/>
        </w:trPr>
        <w:tc>
          <w:tcPr>
            <w:tcW w:w="250" w:type="pct"/>
            <w:tcBorders>
              <w:top w:val="outset" w:sz="6" w:space="0" w:color="auto"/>
              <w:left w:val="outset" w:sz="6" w:space="0" w:color="auto"/>
              <w:bottom w:val="outset" w:sz="6" w:space="0" w:color="auto"/>
              <w:right w:val="outset" w:sz="6" w:space="0" w:color="auto"/>
            </w:tcBorders>
            <w:hideMark/>
          </w:tcPr>
          <w:p w14:paraId="524C6DAA"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14:paraId="5917F703"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14:paraId="076C0948" w14:textId="40338FE1" w:rsidR="005D4AE6" w:rsidRPr="00460622" w:rsidRDefault="002C18A9" w:rsidP="00460622">
            <w:pPr>
              <w:spacing w:after="0" w:line="240" w:lineRule="auto"/>
              <w:jc w:val="both"/>
              <w:rPr>
                <w:rFonts w:eastAsia="Times New Roman" w:cs="Times New Roman"/>
                <w:szCs w:val="24"/>
                <w:lang w:eastAsia="lv-LV"/>
              </w:rPr>
            </w:pPr>
            <w:r>
              <w:rPr>
                <w:rFonts w:eastAsia="Times New Roman" w:cs="Times New Roman"/>
                <w:szCs w:val="24"/>
                <w:lang w:eastAsia="lv-LV"/>
              </w:rPr>
              <w:t>Korupcijas novēršanas un apkarošanas birojs</w:t>
            </w:r>
          </w:p>
        </w:tc>
      </w:tr>
      <w:tr w:rsidR="003B4B0C" w:rsidRPr="00460622" w14:paraId="7B26C8A7" w14:textId="77777777" w:rsidTr="005D4AE6">
        <w:trPr>
          <w:jc w:val="center"/>
        </w:trPr>
        <w:tc>
          <w:tcPr>
            <w:tcW w:w="250" w:type="pct"/>
            <w:tcBorders>
              <w:top w:val="outset" w:sz="6" w:space="0" w:color="auto"/>
              <w:left w:val="outset" w:sz="6" w:space="0" w:color="auto"/>
              <w:bottom w:val="outset" w:sz="6" w:space="0" w:color="auto"/>
              <w:right w:val="outset" w:sz="6" w:space="0" w:color="auto"/>
            </w:tcBorders>
            <w:hideMark/>
          </w:tcPr>
          <w:p w14:paraId="3D06EEC6"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14:paraId="4E02F6E6"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62C6AEA5" w14:textId="54848541" w:rsidR="005D4AE6" w:rsidRPr="00460622" w:rsidRDefault="0011632D" w:rsidP="00460622">
            <w:pPr>
              <w:spacing w:after="0" w:line="240" w:lineRule="auto"/>
              <w:jc w:val="both"/>
              <w:rPr>
                <w:rFonts w:cs="Times New Roman"/>
                <w:i/>
                <w:szCs w:val="24"/>
              </w:rPr>
            </w:pPr>
            <w:r w:rsidRPr="00460622">
              <w:rPr>
                <w:rFonts w:cs="Times New Roman"/>
                <w:szCs w:val="24"/>
              </w:rPr>
              <w:t>Nav</w:t>
            </w:r>
          </w:p>
        </w:tc>
      </w:tr>
    </w:tbl>
    <w:p w14:paraId="1F20D7A9" w14:textId="77777777" w:rsidR="004B3417" w:rsidRPr="00460622" w:rsidRDefault="004B3417" w:rsidP="00460622">
      <w:pPr>
        <w:spacing w:after="0" w:line="240" w:lineRule="auto"/>
        <w:jc w:val="both"/>
        <w:rPr>
          <w:rFonts w:cs="Times New Roman"/>
          <w:szCs w:val="24"/>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
        <w:gridCol w:w="2648"/>
        <w:gridCol w:w="6027"/>
      </w:tblGrid>
      <w:tr w:rsidR="005D4AE6" w:rsidRPr="00460622" w14:paraId="09F59957" w14:textId="77777777" w:rsidTr="004B3417">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8596E9F" w14:textId="3FA23DFC" w:rsidR="005D4AE6" w:rsidRPr="00460622" w:rsidRDefault="005D4AE6" w:rsidP="00460622">
            <w:pPr>
              <w:spacing w:after="0" w:line="240" w:lineRule="auto"/>
              <w:jc w:val="center"/>
              <w:rPr>
                <w:rFonts w:eastAsia="Times New Roman" w:cs="Times New Roman"/>
                <w:szCs w:val="24"/>
                <w:lang w:eastAsia="lv-LV"/>
              </w:rPr>
            </w:pPr>
            <w:r w:rsidRPr="00460622">
              <w:rPr>
                <w:rFonts w:eastAsia="Times New Roman" w:cs="Times New Roman"/>
                <w:b/>
                <w:bCs/>
                <w:szCs w:val="24"/>
                <w:lang w:eastAsia="lv-LV"/>
              </w:rPr>
              <w:t>V. Tiesību akta projekta atbilstība Latvijas Republikas starptautiskajām saistībām</w:t>
            </w:r>
          </w:p>
        </w:tc>
      </w:tr>
      <w:tr w:rsidR="005D4AE6" w:rsidRPr="00460622" w14:paraId="07DBB465" w14:textId="77777777" w:rsidTr="004B3417">
        <w:tc>
          <w:tcPr>
            <w:tcW w:w="250" w:type="pct"/>
            <w:tcBorders>
              <w:top w:val="outset" w:sz="6" w:space="0" w:color="auto"/>
              <w:left w:val="outset" w:sz="6" w:space="0" w:color="auto"/>
              <w:bottom w:val="outset" w:sz="6" w:space="0" w:color="auto"/>
              <w:right w:val="outset" w:sz="6" w:space="0" w:color="auto"/>
            </w:tcBorders>
            <w:hideMark/>
          </w:tcPr>
          <w:p w14:paraId="2E084E56"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14:paraId="0FB207C5"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Saistības pret Eiropas Savienību</w:t>
            </w:r>
          </w:p>
        </w:tc>
        <w:tc>
          <w:tcPr>
            <w:tcW w:w="3300" w:type="pct"/>
            <w:tcBorders>
              <w:top w:val="outset" w:sz="6" w:space="0" w:color="auto"/>
              <w:left w:val="outset" w:sz="6" w:space="0" w:color="auto"/>
              <w:bottom w:val="outset" w:sz="6" w:space="0" w:color="auto"/>
              <w:right w:val="outset" w:sz="6" w:space="0" w:color="auto"/>
            </w:tcBorders>
            <w:hideMark/>
          </w:tcPr>
          <w:p w14:paraId="77B3752C" w14:textId="38932BFB" w:rsidR="0011632D" w:rsidRPr="00460622" w:rsidRDefault="00D121F1" w:rsidP="00460622">
            <w:pPr>
              <w:spacing w:after="0" w:line="240" w:lineRule="auto"/>
              <w:jc w:val="both"/>
              <w:rPr>
                <w:rFonts w:cs="Times New Roman"/>
                <w:szCs w:val="24"/>
              </w:rPr>
            </w:pPr>
            <w:r w:rsidRPr="00460622">
              <w:rPr>
                <w:rFonts w:eastAsia="Times New Roman" w:cs="Times New Roman"/>
                <w:szCs w:val="24"/>
                <w:lang w:eastAsia="lv-LV"/>
              </w:rPr>
              <w:t>Nav</w:t>
            </w:r>
          </w:p>
          <w:p w14:paraId="3ADE93DF" w14:textId="07D119B7" w:rsidR="00294756" w:rsidRPr="00460622" w:rsidRDefault="00294756" w:rsidP="00460622">
            <w:pPr>
              <w:spacing w:after="0" w:line="240" w:lineRule="auto"/>
              <w:jc w:val="both"/>
              <w:rPr>
                <w:rFonts w:eastAsia="Times New Roman" w:cs="Times New Roman"/>
                <w:szCs w:val="24"/>
                <w:lang w:eastAsia="lv-LV"/>
              </w:rPr>
            </w:pPr>
          </w:p>
        </w:tc>
      </w:tr>
      <w:tr w:rsidR="005D4AE6" w:rsidRPr="00460622" w14:paraId="38B039BE" w14:textId="77777777" w:rsidTr="004B3417">
        <w:tc>
          <w:tcPr>
            <w:tcW w:w="250" w:type="pct"/>
            <w:tcBorders>
              <w:top w:val="outset" w:sz="6" w:space="0" w:color="auto"/>
              <w:left w:val="outset" w:sz="6" w:space="0" w:color="auto"/>
              <w:bottom w:val="outset" w:sz="6" w:space="0" w:color="auto"/>
              <w:right w:val="outset" w:sz="6" w:space="0" w:color="auto"/>
            </w:tcBorders>
            <w:hideMark/>
          </w:tcPr>
          <w:p w14:paraId="12A44D21"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14:paraId="442F9493"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Citas starptautiskās saistības</w:t>
            </w:r>
          </w:p>
        </w:tc>
        <w:tc>
          <w:tcPr>
            <w:tcW w:w="3300" w:type="pct"/>
            <w:tcBorders>
              <w:top w:val="outset" w:sz="6" w:space="0" w:color="auto"/>
              <w:left w:val="outset" w:sz="6" w:space="0" w:color="auto"/>
              <w:bottom w:val="outset" w:sz="6" w:space="0" w:color="auto"/>
              <w:right w:val="outset" w:sz="6" w:space="0" w:color="auto"/>
            </w:tcBorders>
            <w:hideMark/>
          </w:tcPr>
          <w:p w14:paraId="70639DF8" w14:textId="5EEC006D" w:rsidR="005D4AE6" w:rsidRPr="00460622" w:rsidRDefault="00D121F1" w:rsidP="00460622">
            <w:pPr>
              <w:spacing w:after="0" w:line="240" w:lineRule="auto"/>
              <w:jc w:val="both"/>
              <w:rPr>
                <w:rFonts w:eastAsia="Times New Roman" w:cs="Times New Roman"/>
                <w:color w:val="414142"/>
                <w:szCs w:val="24"/>
                <w:lang w:eastAsia="lv-LV"/>
              </w:rPr>
            </w:pPr>
            <w:r w:rsidRPr="00460622">
              <w:rPr>
                <w:rFonts w:cs="Times New Roman"/>
                <w:bCs/>
                <w:szCs w:val="24"/>
                <w:shd w:val="clear" w:color="auto" w:fill="FFFFFF"/>
              </w:rPr>
              <w:t xml:space="preserve">Noteikumu projekta pieņemšana </w:t>
            </w:r>
            <w:r w:rsidR="002E7159" w:rsidRPr="00460622">
              <w:rPr>
                <w:rFonts w:cs="Times New Roman"/>
                <w:bCs/>
                <w:szCs w:val="24"/>
                <w:shd w:val="clear" w:color="auto" w:fill="FFFFFF"/>
              </w:rPr>
              <w:t xml:space="preserve">atbilst </w:t>
            </w:r>
            <w:r w:rsidRPr="00460622">
              <w:rPr>
                <w:rFonts w:cs="Times New Roman"/>
                <w:bCs/>
                <w:szCs w:val="24"/>
                <w:shd w:val="clear" w:color="auto" w:fill="FFFFFF"/>
              </w:rPr>
              <w:t>OECD prasībām</w:t>
            </w:r>
            <w:r w:rsidR="002E7159" w:rsidRPr="00460622">
              <w:rPr>
                <w:rFonts w:cs="Times New Roman"/>
                <w:bCs/>
                <w:szCs w:val="24"/>
                <w:shd w:val="clear" w:color="auto" w:fill="FFFFFF"/>
              </w:rPr>
              <w:t xml:space="preserve"> un ir</w:t>
            </w:r>
            <w:r w:rsidRPr="00460622">
              <w:rPr>
                <w:rFonts w:cs="Times New Roman"/>
                <w:bCs/>
                <w:szCs w:val="24"/>
                <w:shd w:val="clear" w:color="auto" w:fill="FFFFFF"/>
              </w:rPr>
              <w:t xml:space="preserve"> ietvert</w:t>
            </w:r>
            <w:r w:rsidR="002E7159" w:rsidRPr="00460622">
              <w:rPr>
                <w:rFonts w:cs="Times New Roman"/>
                <w:bCs/>
                <w:szCs w:val="24"/>
                <w:shd w:val="clear" w:color="auto" w:fill="FFFFFF"/>
              </w:rPr>
              <w:t>a</w:t>
            </w:r>
            <w:r w:rsidRPr="00460622">
              <w:rPr>
                <w:rFonts w:cs="Times New Roman"/>
                <w:bCs/>
                <w:szCs w:val="24"/>
                <w:shd w:val="clear" w:color="auto" w:fill="FFFFFF"/>
              </w:rPr>
              <w:t xml:space="preserve"> kā atsevišķs uzdevums </w:t>
            </w:r>
            <w:r w:rsidRPr="00460622">
              <w:rPr>
                <w:rFonts w:cs="Times New Roman"/>
                <w:szCs w:val="24"/>
              </w:rPr>
              <w:t>Ministru kabineta 2016. gada 21. jūnija sēdē izskatītā informatīvā ziņojuma “Par Ekonomiskās sadarbības un attīstības organizācijas Kukuļošanas apkarošanas starptautiskajos biznesa darījumos darba grupas 2. fāzes Latvijas novērtējuma ziņojumu, tajā izteiktajām rekomendācijām un to izpildes nodrošināšanu” pielikumā “Pasākumu un uzdevumu plāns OECD WGB 2. fāzes rekomendāciju izpildei”.</w:t>
            </w:r>
          </w:p>
        </w:tc>
      </w:tr>
      <w:tr w:rsidR="005D4AE6" w:rsidRPr="00460622" w14:paraId="39A66DAF" w14:textId="77777777" w:rsidTr="004B3417">
        <w:tc>
          <w:tcPr>
            <w:tcW w:w="250" w:type="pct"/>
            <w:tcBorders>
              <w:top w:val="outset" w:sz="6" w:space="0" w:color="auto"/>
              <w:left w:val="outset" w:sz="6" w:space="0" w:color="auto"/>
              <w:bottom w:val="outset" w:sz="6" w:space="0" w:color="auto"/>
              <w:right w:val="outset" w:sz="6" w:space="0" w:color="auto"/>
            </w:tcBorders>
            <w:hideMark/>
          </w:tcPr>
          <w:p w14:paraId="5BA3F13C"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14:paraId="3B6A6204"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7B3EF769" w14:textId="77777777" w:rsidR="005D4AE6" w:rsidRPr="00460622" w:rsidRDefault="0052177A"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Nav</w:t>
            </w:r>
          </w:p>
        </w:tc>
      </w:tr>
    </w:tbl>
    <w:p w14:paraId="47199E30" w14:textId="77777777" w:rsidR="004B3417" w:rsidRPr="00460622" w:rsidRDefault="004B3417" w:rsidP="00460622">
      <w:pPr>
        <w:spacing w:after="0" w:line="240" w:lineRule="auto"/>
        <w:jc w:val="both"/>
        <w:rPr>
          <w:rFonts w:cs="Times New Roman"/>
          <w:szCs w:val="24"/>
        </w:rPr>
      </w:pPr>
    </w:p>
    <w:p w14:paraId="660D15A2" w14:textId="77777777" w:rsidR="00741570" w:rsidRPr="00460622" w:rsidRDefault="00741570" w:rsidP="00460622">
      <w:pPr>
        <w:spacing w:after="0" w:line="240" w:lineRule="auto"/>
        <w:jc w:val="both"/>
        <w:rPr>
          <w:rFonts w:cs="Times New Roman"/>
          <w:i/>
          <w:szCs w:val="24"/>
        </w:rPr>
      </w:pPr>
    </w:p>
    <w:tbl>
      <w:tblPr>
        <w:tblW w:w="5029"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5"/>
        <w:gridCol w:w="3426"/>
        <w:gridCol w:w="5234"/>
      </w:tblGrid>
      <w:tr w:rsidR="008028CD" w:rsidRPr="00460622" w14:paraId="0AEBD7EA" w14:textId="77777777" w:rsidTr="008028CD">
        <w:trPr>
          <w:trHeight w:val="420"/>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0C61A4D" w14:textId="77777777" w:rsidR="00E65B72" w:rsidRPr="00460622" w:rsidRDefault="00E65B72" w:rsidP="00460622">
            <w:pPr>
              <w:spacing w:after="0" w:line="240" w:lineRule="auto"/>
              <w:jc w:val="center"/>
              <w:rPr>
                <w:rFonts w:eastAsia="Times New Roman" w:cs="Times New Roman"/>
                <w:szCs w:val="24"/>
                <w:lang w:eastAsia="lv-LV"/>
              </w:rPr>
            </w:pPr>
            <w:r w:rsidRPr="00460622">
              <w:rPr>
                <w:rFonts w:eastAsia="Times New Roman" w:cs="Times New Roman"/>
                <w:b/>
                <w:bCs/>
                <w:szCs w:val="24"/>
                <w:lang w:eastAsia="lv-LV"/>
              </w:rPr>
              <w:t>VI. Sabiedrības līdzdalība un komunikācijas aktivitātes</w:t>
            </w:r>
          </w:p>
        </w:tc>
      </w:tr>
      <w:tr w:rsidR="008028CD" w:rsidRPr="00460622" w14:paraId="497C1BD8" w14:textId="77777777" w:rsidTr="00EE615D">
        <w:trPr>
          <w:trHeight w:val="540"/>
          <w:jc w:val="center"/>
        </w:trPr>
        <w:tc>
          <w:tcPr>
            <w:tcW w:w="286" w:type="pct"/>
            <w:tcBorders>
              <w:top w:val="outset" w:sz="6" w:space="0" w:color="auto"/>
              <w:left w:val="outset" w:sz="6" w:space="0" w:color="auto"/>
              <w:bottom w:val="outset" w:sz="6" w:space="0" w:color="auto"/>
              <w:right w:val="outset" w:sz="6" w:space="0" w:color="auto"/>
            </w:tcBorders>
            <w:hideMark/>
          </w:tcPr>
          <w:p w14:paraId="14C6DA9E" w14:textId="77777777" w:rsidR="00E65B72" w:rsidRPr="00460622" w:rsidRDefault="00E65B72"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1.</w:t>
            </w:r>
          </w:p>
        </w:tc>
        <w:tc>
          <w:tcPr>
            <w:tcW w:w="1865" w:type="pct"/>
            <w:tcBorders>
              <w:top w:val="outset" w:sz="6" w:space="0" w:color="auto"/>
              <w:left w:val="outset" w:sz="6" w:space="0" w:color="auto"/>
              <w:bottom w:val="outset" w:sz="6" w:space="0" w:color="auto"/>
              <w:right w:val="outset" w:sz="6" w:space="0" w:color="auto"/>
            </w:tcBorders>
            <w:hideMark/>
          </w:tcPr>
          <w:p w14:paraId="2BBD9220" w14:textId="77777777" w:rsidR="00E65B72" w:rsidRPr="00460622" w:rsidRDefault="00E65B72"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Plānotās sabiedrības līdzdalības un komunikācijas aktivitātes saistībā ar projektu</w:t>
            </w:r>
          </w:p>
        </w:tc>
        <w:tc>
          <w:tcPr>
            <w:tcW w:w="2849" w:type="pct"/>
            <w:tcBorders>
              <w:top w:val="outset" w:sz="6" w:space="0" w:color="auto"/>
              <w:left w:val="outset" w:sz="6" w:space="0" w:color="auto"/>
              <w:bottom w:val="outset" w:sz="6" w:space="0" w:color="auto"/>
              <w:right w:val="outset" w:sz="6" w:space="0" w:color="auto"/>
            </w:tcBorders>
            <w:hideMark/>
          </w:tcPr>
          <w:p w14:paraId="229BAE58" w14:textId="08D6F84C" w:rsidR="00E65B72" w:rsidRPr="00460622" w:rsidRDefault="00D6577B"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Noteikumu projekts ticis izsludināts Valsts sekretāru sanāksmē, pēc kā visai sabiedrībai, tajā skaitā sabiedriskajām organizācijām, ir dota iespēja ar to iepazīties un izteikt savus priekšlikumus.</w:t>
            </w:r>
          </w:p>
        </w:tc>
      </w:tr>
      <w:tr w:rsidR="008028CD" w:rsidRPr="00460622" w14:paraId="7837590E" w14:textId="77777777" w:rsidTr="00EE615D">
        <w:trPr>
          <w:trHeight w:val="330"/>
          <w:jc w:val="center"/>
        </w:trPr>
        <w:tc>
          <w:tcPr>
            <w:tcW w:w="286" w:type="pct"/>
            <w:tcBorders>
              <w:top w:val="outset" w:sz="6" w:space="0" w:color="auto"/>
              <w:left w:val="outset" w:sz="6" w:space="0" w:color="auto"/>
              <w:bottom w:val="outset" w:sz="6" w:space="0" w:color="auto"/>
              <w:right w:val="outset" w:sz="6" w:space="0" w:color="auto"/>
            </w:tcBorders>
            <w:hideMark/>
          </w:tcPr>
          <w:p w14:paraId="3944F7F3" w14:textId="77777777" w:rsidR="00E65B72" w:rsidRPr="00460622" w:rsidRDefault="00E65B72"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2.</w:t>
            </w:r>
          </w:p>
        </w:tc>
        <w:tc>
          <w:tcPr>
            <w:tcW w:w="1865" w:type="pct"/>
            <w:tcBorders>
              <w:top w:val="outset" w:sz="6" w:space="0" w:color="auto"/>
              <w:left w:val="outset" w:sz="6" w:space="0" w:color="auto"/>
              <w:bottom w:val="outset" w:sz="6" w:space="0" w:color="auto"/>
              <w:right w:val="outset" w:sz="6" w:space="0" w:color="auto"/>
            </w:tcBorders>
            <w:hideMark/>
          </w:tcPr>
          <w:p w14:paraId="25E8EDE3" w14:textId="77777777" w:rsidR="00E65B72" w:rsidRPr="00460622" w:rsidRDefault="00E65B72"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Sabiedrības līdzdalība projekta izstrādē</w:t>
            </w:r>
          </w:p>
        </w:tc>
        <w:tc>
          <w:tcPr>
            <w:tcW w:w="2849" w:type="pct"/>
            <w:tcBorders>
              <w:top w:val="outset" w:sz="6" w:space="0" w:color="auto"/>
              <w:left w:val="outset" w:sz="6" w:space="0" w:color="auto"/>
              <w:bottom w:val="outset" w:sz="6" w:space="0" w:color="auto"/>
              <w:right w:val="outset" w:sz="6" w:space="0" w:color="auto"/>
            </w:tcBorders>
            <w:hideMark/>
          </w:tcPr>
          <w:p w14:paraId="20730945" w14:textId="35C77D65" w:rsidR="00E65B72" w:rsidRPr="00460622" w:rsidRDefault="00D6577B" w:rsidP="00460622">
            <w:pPr>
              <w:spacing w:after="0" w:line="240" w:lineRule="auto"/>
              <w:jc w:val="both"/>
              <w:rPr>
                <w:rFonts w:eastAsia="Times New Roman" w:cs="Times New Roman"/>
                <w:szCs w:val="24"/>
                <w:lang w:eastAsia="lv-LV"/>
              </w:rPr>
            </w:pPr>
            <w:r w:rsidRPr="00460622">
              <w:rPr>
                <w:rStyle w:val="BodyText1"/>
                <w:rFonts w:eastAsiaTheme="minorHAnsi"/>
                <w:sz w:val="24"/>
                <w:szCs w:val="24"/>
              </w:rPr>
              <w:t>Nav</w:t>
            </w:r>
          </w:p>
        </w:tc>
      </w:tr>
      <w:tr w:rsidR="008028CD" w:rsidRPr="00460622" w14:paraId="2E88A0E5" w14:textId="77777777" w:rsidTr="00EE615D">
        <w:trPr>
          <w:trHeight w:val="465"/>
          <w:jc w:val="center"/>
        </w:trPr>
        <w:tc>
          <w:tcPr>
            <w:tcW w:w="286" w:type="pct"/>
            <w:tcBorders>
              <w:top w:val="outset" w:sz="6" w:space="0" w:color="auto"/>
              <w:left w:val="outset" w:sz="6" w:space="0" w:color="auto"/>
              <w:bottom w:val="outset" w:sz="6" w:space="0" w:color="auto"/>
              <w:right w:val="outset" w:sz="6" w:space="0" w:color="auto"/>
            </w:tcBorders>
            <w:hideMark/>
          </w:tcPr>
          <w:p w14:paraId="7E6068BD" w14:textId="77777777" w:rsidR="00E65B72" w:rsidRPr="00460622" w:rsidRDefault="00E65B72"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3.</w:t>
            </w:r>
          </w:p>
        </w:tc>
        <w:tc>
          <w:tcPr>
            <w:tcW w:w="1865" w:type="pct"/>
            <w:tcBorders>
              <w:top w:val="outset" w:sz="6" w:space="0" w:color="auto"/>
              <w:left w:val="outset" w:sz="6" w:space="0" w:color="auto"/>
              <w:bottom w:val="outset" w:sz="6" w:space="0" w:color="auto"/>
              <w:right w:val="outset" w:sz="6" w:space="0" w:color="auto"/>
            </w:tcBorders>
            <w:hideMark/>
          </w:tcPr>
          <w:p w14:paraId="539F2833" w14:textId="77777777" w:rsidR="00E65B72" w:rsidRPr="00460622" w:rsidRDefault="00E65B72"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Sabiedrības līdzdalības rezultāti</w:t>
            </w:r>
          </w:p>
        </w:tc>
        <w:tc>
          <w:tcPr>
            <w:tcW w:w="2849" w:type="pct"/>
            <w:tcBorders>
              <w:top w:val="outset" w:sz="6" w:space="0" w:color="auto"/>
              <w:left w:val="outset" w:sz="6" w:space="0" w:color="auto"/>
              <w:bottom w:val="outset" w:sz="6" w:space="0" w:color="auto"/>
              <w:right w:val="outset" w:sz="6" w:space="0" w:color="auto"/>
            </w:tcBorders>
            <w:hideMark/>
          </w:tcPr>
          <w:p w14:paraId="7943866B" w14:textId="5F84053E" w:rsidR="00E65B72" w:rsidRPr="00460622" w:rsidRDefault="00D6577B" w:rsidP="00460622">
            <w:pPr>
              <w:pStyle w:val="ListParagraph"/>
              <w:spacing w:after="0" w:line="240" w:lineRule="auto"/>
              <w:ind w:left="0"/>
              <w:jc w:val="both"/>
              <w:rPr>
                <w:rFonts w:eastAsia="Times New Roman" w:cs="Times New Roman"/>
                <w:szCs w:val="24"/>
                <w:lang w:eastAsia="lv-LV"/>
              </w:rPr>
            </w:pPr>
            <w:r w:rsidRPr="00460622">
              <w:rPr>
                <w:rFonts w:eastAsia="Times New Roman" w:cs="Times New Roman"/>
                <w:szCs w:val="24"/>
                <w:lang w:eastAsia="lv-LV"/>
              </w:rPr>
              <w:t>Nav</w:t>
            </w:r>
          </w:p>
        </w:tc>
      </w:tr>
      <w:tr w:rsidR="008028CD" w:rsidRPr="00460622" w14:paraId="2CCDB531" w14:textId="77777777" w:rsidTr="00EE615D">
        <w:trPr>
          <w:trHeight w:val="465"/>
          <w:jc w:val="center"/>
        </w:trPr>
        <w:tc>
          <w:tcPr>
            <w:tcW w:w="286" w:type="pct"/>
            <w:tcBorders>
              <w:top w:val="outset" w:sz="6" w:space="0" w:color="auto"/>
              <w:left w:val="outset" w:sz="6" w:space="0" w:color="auto"/>
              <w:bottom w:val="single" w:sz="4" w:space="0" w:color="auto"/>
              <w:right w:val="outset" w:sz="6" w:space="0" w:color="auto"/>
            </w:tcBorders>
            <w:hideMark/>
          </w:tcPr>
          <w:p w14:paraId="4A914BEE" w14:textId="77777777" w:rsidR="00E65B72" w:rsidRPr="00460622" w:rsidRDefault="00E65B72"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4.</w:t>
            </w:r>
          </w:p>
        </w:tc>
        <w:tc>
          <w:tcPr>
            <w:tcW w:w="1865" w:type="pct"/>
            <w:tcBorders>
              <w:top w:val="outset" w:sz="6" w:space="0" w:color="auto"/>
              <w:left w:val="outset" w:sz="6" w:space="0" w:color="auto"/>
              <w:bottom w:val="single" w:sz="4" w:space="0" w:color="auto"/>
              <w:right w:val="outset" w:sz="6" w:space="0" w:color="auto"/>
            </w:tcBorders>
            <w:hideMark/>
          </w:tcPr>
          <w:p w14:paraId="431AC207" w14:textId="77777777" w:rsidR="00E65B72" w:rsidRPr="00460622" w:rsidRDefault="00E65B72"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Cita informācija</w:t>
            </w:r>
          </w:p>
        </w:tc>
        <w:tc>
          <w:tcPr>
            <w:tcW w:w="2849" w:type="pct"/>
            <w:tcBorders>
              <w:top w:val="outset" w:sz="6" w:space="0" w:color="auto"/>
              <w:left w:val="outset" w:sz="6" w:space="0" w:color="auto"/>
              <w:bottom w:val="single" w:sz="4" w:space="0" w:color="auto"/>
              <w:right w:val="outset" w:sz="6" w:space="0" w:color="auto"/>
            </w:tcBorders>
            <w:hideMark/>
          </w:tcPr>
          <w:p w14:paraId="749254D7" w14:textId="77777777" w:rsidR="00E65B72" w:rsidRPr="00460622" w:rsidRDefault="00E65B72"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Nav</w:t>
            </w:r>
          </w:p>
        </w:tc>
      </w:tr>
    </w:tbl>
    <w:p w14:paraId="2D7266BE" w14:textId="77777777" w:rsidR="0011632D" w:rsidRPr="00460622" w:rsidRDefault="0011632D" w:rsidP="00460622">
      <w:pPr>
        <w:spacing w:after="0" w:line="240" w:lineRule="auto"/>
        <w:jc w:val="both"/>
        <w:rPr>
          <w:rFonts w:cs="Times New Roman"/>
          <w:szCs w:val="24"/>
        </w:rPr>
      </w:pPr>
    </w:p>
    <w:tbl>
      <w:tblPr>
        <w:tblW w:w="502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2"/>
        <w:gridCol w:w="3886"/>
        <w:gridCol w:w="4761"/>
      </w:tblGrid>
      <w:tr w:rsidR="005D4AE6" w:rsidRPr="00460622" w14:paraId="0E58DD85" w14:textId="77777777" w:rsidTr="0011632D">
        <w:trPr>
          <w:trHeight w:val="375"/>
          <w:jc w:val="center"/>
        </w:trPr>
        <w:tc>
          <w:tcPr>
            <w:tcW w:w="5000" w:type="pct"/>
            <w:gridSpan w:val="3"/>
            <w:tcBorders>
              <w:top w:val="single" w:sz="4" w:space="0" w:color="auto"/>
              <w:left w:val="outset" w:sz="6" w:space="0" w:color="auto"/>
              <w:bottom w:val="outset" w:sz="6" w:space="0" w:color="auto"/>
              <w:right w:val="outset" w:sz="6" w:space="0" w:color="auto"/>
            </w:tcBorders>
            <w:vAlign w:val="center"/>
            <w:hideMark/>
          </w:tcPr>
          <w:p w14:paraId="1757620A" w14:textId="77777777" w:rsidR="005D4AE6" w:rsidRPr="00460622" w:rsidRDefault="005D4AE6" w:rsidP="00460622">
            <w:pPr>
              <w:spacing w:after="0" w:line="240" w:lineRule="auto"/>
              <w:jc w:val="center"/>
              <w:rPr>
                <w:rFonts w:eastAsia="Times New Roman" w:cs="Times New Roman"/>
                <w:szCs w:val="24"/>
                <w:lang w:eastAsia="lv-LV"/>
              </w:rPr>
            </w:pPr>
            <w:r w:rsidRPr="00460622">
              <w:rPr>
                <w:rFonts w:eastAsia="Times New Roman" w:cs="Times New Roman"/>
                <w:b/>
                <w:bCs/>
                <w:szCs w:val="24"/>
                <w:lang w:eastAsia="lv-LV"/>
              </w:rPr>
              <w:t>VII. Tiesību akta projekta izpildes nodrošināšana un tās ietekme uz institūcijām</w:t>
            </w:r>
          </w:p>
        </w:tc>
      </w:tr>
      <w:tr w:rsidR="008028CD" w:rsidRPr="00460622" w14:paraId="0E725B60" w14:textId="77777777" w:rsidTr="0011632D">
        <w:trPr>
          <w:trHeight w:val="420"/>
          <w:jc w:val="center"/>
        </w:trPr>
        <w:tc>
          <w:tcPr>
            <w:tcW w:w="285" w:type="pct"/>
            <w:tcBorders>
              <w:top w:val="outset" w:sz="6" w:space="0" w:color="auto"/>
              <w:left w:val="outset" w:sz="6" w:space="0" w:color="auto"/>
              <w:bottom w:val="outset" w:sz="6" w:space="0" w:color="auto"/>
              <w:right w:val="outset" w:sz="6" w:space="0" w:color="auto"/>
            </w:tcBorders>
            <w:hideMark/>
          </w:tcPr>
          <w:p w14:paraId="02370087"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1.</w:t>
            </w:r>
          </w:p>
        </w:tc>
        <w:tc>
          <w:tcPr>
            <w:tcW w:w="2119" w:type="pct"/>
            <w:tcBorders>
              <w:top w:val="outset" w:sz="6" w:space="0" w:color="auto"/>
              <w:left w:val="outset" w:sz="6" w:space="0" w:color="auto"/>
              <w:bottom w:val="outset" w:sz="6" w:space="0" w:color="auto"/>
              <w:right w:val="outset" w:sz="6" w:space="0" w:color="auto"/>
            </w:tcBorders>
            <w:hideMark/>
          </w:tcPr>
          <w:p w14:paraId="131BD9EB"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Projekta izpildē iesaistītās institūcijas</w:t>
            </w:r>
          </w:p>
        </w:tc>
        <w:tc>
          <w:tcPr>
            <w:tcW w:w="2595" w:type="pct"/>
            <w:tcBorders>
              <w:top w:val="outset" w:sz="6" w:space="0" w:color="auto"/>
              <w:left w:val="outset" w:sz="6" w:space="0" w:color="auto"/>
              <w:bottom w:val="outset" w:sz="6" w:space="0" w:color="auto"/>
              <w:right w:val="outset" w:sz="6" w:space="0" w:color="auto"/>
            </w:tcBorders>
            <w:hideMark/>
          </w:tcPr>
          <w:p w14:paraId="2E83B98E" w14:textId="6C94A56E" w:rsidR="005D4AE6" w:rsidRPr="00460622" w:rsidRDefault="00D6577B" w:rsidP="00460622">
            <w:pPr>
              <w:spacing w:after="0" w:line="240" w:lineRule="auto"/>
              <w:jc w:val="both"/>
              <w:rPr>
                <w:rFonts w:eastAsia="Times New Roman" w:cs="Times New Roman"/>
                <w:szCs w:val="24"/>
                <w:lang w:eastAsia="lv-LV"/>
              </w:rPr>
            </w:pPr>
            <w:r w:rsidRPr="00460622">
              <w:rPr>
                <w:rStyle w:val="BodyText1"/>
                <w:rFonts w:eastAsiaTheme="minorHAnsi"/>
                <w:sz w:val="24"/>
                <w:szCs w:val="24"/>
              </w:rPr>
              <w:t>Birojs</w:t>
            </w:r>
          </w:p>
        </w:tc>
      </w:tr>
      <w:tr w:rsidR="008028CD" w:rsidRPr="00460622" w14:paraId="4A2143BD" w14:textId="77777777" w:rsidTr="0011632D">
        <w:trPr>
          <w:trHeight w:val="450"/>
          <w:jc w:val="center"/>
        </w:trPr>
        <w:tc>
          <w:tcPr>
            <w:tcW w:w="285" w:type="pct"/>
            <w:tcBorders>
              <w:top w:val="outset" w:sz="6" w:space="0" w:color="auto"/>
              <w:left w:val="outset" w:sz="6" w:space="0" w:color="auto"/>
              <w:bottom w:val="outset" w:sz="6" w:space="0" w:color="auto"/>
              <w:right w:val="outset" w:sz="6" w:space="0" w:color="auto"/>
            </w:tcBorders>
            <w:hideMark/>
          </w:tcPr>
          <w:p w14:paraId="54281CBC"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2.</w:t>
            </w:r>
          </w:p>
        </w:tc>
        <w:tc>
          <w:tcPr>
            <w:tcW w:w="2119" w:type="pct"/>
            <w:tcBorders>
              <w:top w:val="outset" w:sz="6" w:space="0" w:color="auto"/>
              <w:left w:val="outset" w:sz="6" w:space="0" w:color="auto"/>
              <w:bottom w:val="outset" w:sz="6" w:space="0" w:color="auto"/>
              <w:right w:val="outset" w:sz="6" w:space="0" w:color="auto"/>
            </w:tcBorders>
            <w:hideMark/>
          </w:tcPr>
          <w:p w14:paraId="21E32E3E"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 xml:space="preserve">Projekta izpildes ietekme uz pārvaldes funkcijām un institucionālo struktūru. </w:t>
            </w:r>
          </w:p>
          <w:p w14:paraId="2371C11D"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 xml:space="preserve">Jaunu institūciju izveide, esošu institūciju likvidācija vai </w:t>
            </w:r>
            <w:r w:rsidRPr="00460622">
              <w:rPr>
                <w:rFonts w:eastAsia="Times New Roman" w:cs="Times New Roman"/>
                <w:szCs w:val="24"/>
                <w:lang w:eastAsia="lv-LV"/>
              </w:rPr>
              <w:lastRenderedPageBreak/>
              <w:t>reorganizācija, to ietekme uz institūcijas cilvēkresursiem</w:t>
            </w:r>
          </w:p>
        </w:tc>
        <w:tc>
          <w:tcPr>
            <w:tcW w:w="2595" w:type="pct"/>
            <w:tcBorders>
              <w:top w:val="outset" w:sz="6" w:space="0" w:color="auto"/>
              <w:left w:val="outset" w:sz="6" w:space="0" w:color="auto"/>
              <w:bottom w:val="outset" w:sz="6" w:space="0" w:color="auto"/>
              <w:right w:val="outset" w:sz="6" w:space="0" w:color="auto"/>
            </w:tcBorders>
            <w:hideMark/>
          </w:tcPr>
          <w:p w14:paraId="5E0A3F0A" w14:textId="77777777" w:rsidR="005D4AE6" w:rsidRPr="00460622" w:rsidRDefault="004C29A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lastRenderedPageBreak/>
              <w:t>Izmaiņas nav paredzētas</w:t>
            </w:r>
            <w:r w:rsidR="00E66B77" w:rsidRPr="00460622">
              <w:rPr>
                <w:rFonts w:eastAsia="Times New Roman" w:cs="Times New Roman"/>
                <w:szCs w:val="24"/>
                <w:lang w:eastAsia="lv-LV"/>
              </w:rPr>
              <w:t>.</w:t>
            </w:r>
          </w:p>
        </w:tc>
      </w:tr>
      <w:tr w:rsidR="008028CD" w:rsidRPr="00460622" w14:paraId="2B62B705" w14:textId="77777777" w:rsidTr="0011632D">
        <w:trPr>
          <w:trHeight w:val="390"/>
          <w:jc w:val="center"/>
        </w:trPr>
        <w:tc>
          <w:tcPr>
            <w:tcW w:w="285" w:type="pct"/>
            <w:tcBorders>
              <w:top w:val="outset" w:sz="6" w:space="0" w:color="auto"/>
              <w:left w:val="outset" w:sz="6" w:space="0" w:color="auto"/>
              <w:bottom w:val="outset" w:sz="6" w:space="0" w:color="auto"/>
              <w:right w:val="outset" w:sz="6" w:space="0" w:color="auto"/>
            </w:tcBorders>
            <w:hideMark/>
          </w:tcPr>
          <w:p w14:paraId="79309315"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lastRenderedPageBreak/>
              <w:t>3.</w:t>
            </w:r>
          </w:p>
        </w:tc>
        <w:tc>
          <w:tcPr>
            <w:tcW w:w="2119" w:type="pct"/>
            <w:tcBorders>
              <w:top w:val="outset" w:sz="6" w:space="0" w:color="auto"/>
              <w:left w:val="outset" w:sz="6" w:space="0" w:color="auto"/>
              <w:bottom w:val="outset" w:sz="6" w:space="0" w:color="auto"/>
              <w:right w:val="outset" w:sz="6" w:space="0" w:color="auto"/>
            </w:tcBorders>
            <w:hideMark/>
          </w:tcPr>
          <w:p w14:paraId="57877C45" w14:textId="77777777" w:rsidR="005D4AE6" w:rsidRPr="00460622" w:rsidRDefault="005D4AE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Cita informācija</w:t>
            </w:r>
          </w:p>
        </w:tc>
        <w:tc>
          <w:tcPr>
            <w:tcW w:w="2595" w:type="pct"/>
            <w:tcBorders>
              <w:top w:val="outset" w:sz="6" w:space="0" w:color="auto"/>
              <w:left w:val="outset" w:sz="6" w:space="0" w:color="auto"/>
              <w:bottom w:val="outset" w:sz="6" w:space="0" w:color="auto"/>
              <w:right w:val="outset" w:sz="6" w:space="0" w:color="auto"/>
            </w:tcBorders>
            <w:hideMark/>
          </w:tcPr>
          <w:p w14:paraId="03B755C9" w14:textId="77777777" w:rsidR="005D4AE6" w:rsidRPr="00460622" w:rsidRDefault="004C29A6" w:rsidP="00460622">
            <w:pPr>
              <w:spacing w:after="0" w:line="240" w:lineRule="auto"/>
              <w:jc w:val="both"/>
              <w:rPr>
                <w:rFonts w:eastAsia="Times New Roman" w:cs="Times New Roman"/>
                <w:szCs w:val="24"/>
                <w:lang w:eastAsia="lv-LV"/>
              </w:rPr>
            </w:pPr>
            <w:r w:rsidRPr="00460622">
              <w:rPr>
                <w:rFonts w:eastAsia="Times New Roman" w:cs="Times New Roman"/>
                <w:szCs w:val="24"/>
                <w:lang w:eastAsia="lv-LV"/>
              </w:rPr>
              <w:t>Nav</w:t>
            </w:r>
          </w:p>
        </w:tc>
      </w:tr>
    </w:tbl>
    <w:p w14:paraId="50649F21" w14:textId="16B364AC" w:rsidR="002907B4" w:rsidRPr="00460622" w:rsidRDefault="00EE615D" w:rsidP="00460622">
      <w:pPr>
        <w:tabs>
          <w:tab w:val="center" w:pos="0"/>
          <w:tab w:val="right" w:pos="8306"/>
        </w:tabs>
        <w:spacing w:after="0" w:line="240" w:lineRule="auto"/>
        <w:jc w:val="both"/>
        <w:rPr>
          <w:rFonts w:eastAsia="Times New Roman" w:cs="Times New Roman"/>
          <w:szCs w:val="24"/>
        </w:rPr>
      </w:pPr>
      <w:r w:rsidRPr="00460622">
        <w:rPr>
          <w:rFonts w:cs="Times New Roman"/>
          <w:i/>
          <w:szCs w:val="24"/>
        </w:rPr>
        <w:t xml:space="preserve">Anotācijas III </w:t>
      </w:r>
      <w:r w:rsidR="000578AD" w:rsidRPr="00460622">
        <w:rPr>
          <w:rFonts w:cs="Times New Roman"/>
          <w:i/>
          <w:szCs w:val="24"/>
        </w:rPr>
        <w:t xml:space="preserve">sadaļa </w:t>
      </w:r>
      <w:r w:rsidRPr="00460622">
        <w:rPr>
          <w:rFonts w:cs="Times New Roman"/>
          <w:i/>
          <w:szCs w:val="24"/>
        </w:rPr>
        <w:t>– projekts šo jomu neskar.</w:t>
      </w:r>
    </w:p>
    <w:p w14:paraId="776DCF48" w14:textId="77777777" w:rsidR="00D6577B" w:rsidRPr="00460622" w:rsidRDefault="00D6577B" w:rsidP="00460622">
      <w:pPr>
        <w:tabs>
          <w:tab w:val="left" w:pos="6480"/>
        </w:tabs>
        <w:spacing w:after="0" w:line="240" w:lineRule="auto"/>
        <w:jc w:val="both"/>
        <w:rPr>
          <w:rFonts w:cs="Times New Roman"/>
          <w:szCs w:val="24"/>
        </w:rPr>
      </w:pPr>
    </w:p>
    <w:p w14:paraId="06BFB1D2" w14:textId="549420C5" w:rsidR="00D6577B" w:rsidRPr="00460622" w:rsidRDefault="00D6577B" w:rsidP="002C18A9">
      <w:pPr>
        <w:tabs>
          <w:tab w:val="left" w:pos="6480"/>
        </w:tabs>
        <w:spacing w:after="0" w:line="240" w:lineRule="auto"/>
        <w:ind w:left="709"/>
        <w:jc w:val="both"/>
        <w:rPr>
          <w:rFonts w:cs="Times New Roman"/>
          <w:szCs w:val="24"/>
        </w:rPr>
      </w:pPr>
      <w:r w:rsidRPr="00460622">
        <w:rPr>
          <w:rFonts w:cs="Times New Roman"/>
          <w:szCs w:val="24"/>
        </w:rPr>
        <w:t>Ministru prezidents</w:t>
      </w:r>
      <w:r w:rsidRPr="00460622">
        <w:rPr>
          <w:rFonts w:cs="Times New Roman"/>
          <w:szCs w:val="24"/>
        </w:rPr>
        <w:tab/>
      </w:r>
      <w:r w:rsidR="00161B09">
        <w:rPr>
          <w:rFonts w:cs="Times New Roman"/>
          <w:szCs w:val="24"/>
        </w:rPr>
        <w:tab/>
      </w:r>
      <w:proofErr w:type="spellStart"/>
      <w:r w:rsidRPr="00460622">
        <w:rPr>
          <w:rFonts w:cs="Times New Roman"/>
          <w:szCs w:val="24"/>
        </w:rPr>
        <w:t>M.Kučinskis</w:t>
      </w:r>
      <w:proofErr w:type="spellEnd"/>
    </w:p>
    <w:p w14:paraId="19E7C4D1" w14:textId="77777777" w:rsidR="00D6577B" w:rsidRPr="00460622" w:rsidRDefault="00D6577B" w:rsidP="00460622">
      <w:pPr>
        <w:spacing w:after="0" w:line="240" w:lineRule="auto"/>
        <w:jc w:val="both"/>
        <w:rPr>
          <w:rFonts w:cs="Times New Roman"/>
          <w:szCs w:val="24"/>
        </w:rPr>
      </w:pPr>
      <w:bookmarkStart w:id="0" w:name="_GoBack"/>
      <w:bookmarkEnd w:id="0"/>
    </w:p>
    <w:p w14:paraId="6B7636ED" w14:textId="77777777" w:rsidR="00D6577B" w:rsidRPr="00F14E4B" w:rsidRDefault="00D6577B" w:rsidP="002C18A9">
      <w:pPr>
        <w:spacing w:after="0" w:line="240" w:lineRule="auto"/>
        <w:ind w:left="709"/>
        <w:jc w:val="both"/>
        <w:rPr>
          <w:rFonts w:cs="Times New Roman"/>
          <w:szCs w:val="24"/>
        </w:rPr>
      </w:pPr>
      <w:r w:rsidRPr="00F14E4B">
        <w:rPr>
          <w:rFonts w:cs="Times New Roman"/>
          <w:szCs w:val="24"/>
        </w:rPr>
        <w:t>Vizē:</w:t>
      </w:r>
    </w:p>
    <w:p w14:paraId="138536E2" w14:textId="77777777" w:rsidR="00F14E4B" w:rsidRPr="00F14E4B" w:rsidRDefault="00F14E4B" w:rsidP="00F14E4B">
      <w:pPr>
        <w:spacing w:after="0" w:line="240" w:lineRule="auto"/>
        <w:ind w:left="709"/>
        <w:rPr>
          <w:rFonts w:cs="Times New Roman"/>
          <w:szCs w:val="24"/>
        </w:rPr>
      </w:pPr>
      <w:r w:rsidRPr="00F14E4B">
        <w:rPr>
          <w:rFonts w:cs="Times New Roman"/>
          <w:szCs w:val="24"/>
        </w:rPr>
        <w:t xml:space="preserve">Korupcijas novēršanas un </w:t>
      </w:r>
    </w:p>
    <w:p w14:paraId="31261A5C" w14:textId="5359DE19" w:rsidR="00D6577B" w:rsidRPr="00F14E4B" w:rsidRDefault="00F14E4B" w:rsidP="00F14E4B">
      <w:pPr>
        <w:spacing w:after="0" w:line="240" w:lineRule="auto"/>
        <w:ind w:left="709"/>
        <w:jc w:val="both"/>
        <w:rPr>
          <w:rFonts w:cs="Times New Roman"/>
          <w:szCs w:val="24"/>
        </w:rPr>
      </w:pPr>
      <w:r w:rsidRPr="00F14E4B">
        <w:rPr>
          <w:rFonts w:cs="Times New Roman"/>
          <w:szCs w:val="24"/>
        </w:rPr>
        <w:t xml:space="preserve">apkarošanas priekšnieka </w:t>
      </w:r>
      <w:proofErr w:type="spellStart"/>
      <w:r w:rsidRPr="00F14E4B">
        <w:rPr>
          <w:rFonts w:cs="Times New Roman"/>
          <w:szCs w:val="24"/>
        </w:rPr>
        <w:t>p.i</w:t>
      </w:r>
      <w:proofErr w:type="spellEnd"/>
      <w:r w:rsidR="008A442C" w:rsidRPr="00F14E4B">
        <w:rPr>
          <w:rFonts w:cs="Times New Roman"/>
          <w:szCs w:val="24"/>
        </w:rPr>
        <w:tab/>
      </w:r>
      <w:r w:rsidR="008A442C" w:rsidRPr="00F14E4B">
        <w:rPr>
          <w:rFonts w:cs="Times New Roman"/>
          <w:szCs w:val="24"/>
        </w:rPr>
        <w:tab/>
      </w:r>
      <w:r w:rsidR="008A442C" w:rsidRPr="00F14E4B">
        <w:rPr>
          <w:rFonts w:cs="Times New Roman"/>
          <w:szCs w:val="24"/>
        </w:rPr>
        <w:tab/>
      </w:r>
      <w:r w:rsidR="008A442C" w:rsidRPr="00F14E4B">
        <w:rPr>
          <w:rFonts w:cs="Times New Roman"/>
          <w:szCs w:val="24"/>
        </w:rPr>
        <w:tab/>
      </w:r>
      <w:r w:rsidR="008A442C" w:rsidRPr="00F14E4B">
        <w:rPr>
          <w:rFonts w:cs="Times New Roman"/>
          <w:szCs w:val="24"/>
        </w:rPr>
        <w:tab/>
      </w:r>
      <w:r>
        <w:rPr>
          <w:rFonts w:cs="Times New Roman"/>
          <w:szCs w:val="24"/>
        </w:rPr>
        <w:tab/>
      </w:r>
      <w:r w:rsidR="002C18A9" w:rsidRPr="00F14E4B">
        <w:rPr>
          <w:rFonts w:cs="Times New Roman"/>
          <w:szCs w:val="24"/>
        </w:rPr>
        <w:t>J.Roze</w:t>
      </w:r>
    </w:p>
    <w:p w14:paraId="1DCE036E" w14:textId="77777777" w:rsidR="00D6577B" w:rsidRPr="00D6577B" w:rsidRDefault="00D6577B" w:rsidP="00D6577B">
      <w:pPr>
        <w:spacing w:after="0" w:line="240" w:lineRule="auto"/>
        <w:rPr>
          <w:sz w:val="28"/>
          <w:szCs w:val="28"/>
        </w:rPr>
      </w:pPr>
    </w:p>
    <w:p w14:paraId="03665BCC" w14:textId="77777777" w:rsidR="00D6577B" w:rsidRPr="00D6577B" w:rsidRDefault="00D6577B" w:rsidP="00D6577B">
      <w:pPr>
        <w:spacing w:after="0" w:line="240" w:lineRule="auto"/>
        <w:rPr>
          <w:sz w:val="28"/>
          <w:szCs w:val="28"/>
        </w:rPr>
      </w:pPr>
    </w:p>
    <w:p w14:paraId="05166DA7" w14:textId="77777777" w:rsidR="00D6577B" w:rsidRPr="00D6577B" w:rsidRDefault="00D6577B" w:rsidP="00D6577B">
      <w:pPr>
        <w:spacing w:after="0" w:line="240" w:lineRule="auto"/>
        <w:ind w:firstLine="709"/>
        <w:rPr>
          <w:sz w:val="28"/>
          <w:szCs w:val="28"/>
        </w:rPr>
      </w:pPr>
    </w:p>
    <w:p w14:paraId="48796593" w14:textId="77777777" w:rsidR="00D6577B" w:rsidRPr="00D6577B" w:rsidRDefault="00D6577B" w:rsidP="00D6577B">
      <w:pPr>
        <w:spacing w:after="0" w:line="240" w:lineRule="auto"/>
        <w:ind w:firstLine="709"/>
        <w:rPr>
          <w:sz w:val="28"/>
          <w:szCs w:val="28"/>
        </w:rPr>
      </w:pPr>
    </w:p>
    <w:p w14:paraId="503F358B" w14:textId="77777777" w:rsidR="003F632F" w:rsidRDefault="003F632F" w:rsidP="00C72A65">
      <w:pPr>
        <w:tabs>
          <w:tab w:val="left" w:pos="6840"/>
        </w:tabs>
        <w:spacing w:after="0" w:line="240" w:lineRule="auto"/>
        <w:jc w:val="both"/>
        <w:rPr>
          <w:rFonts w:cs="Times New Roman"/>
          <w:sz w:val="20"/>
          <w:szCs w:val="20"/>
        </w:rPr>
      </w:pPr>
      <w:r>
        <w:rPr>
          <w:rFonts w:cs="Times New Roman"/>
          <w:sz w:val="20"/>
          <w:szCs w:val="20"/>
        </w:rPr>
        <w:t>2017.05.16. 8:59</w:t>
      </w:r>
    </w:p>
    <w:p w14:paraId="2B63A01C" w14:textId="122E0063" w:rsidR="00C72A65" w:rsidRDefault="002C18A9" w:rsidP="00C72A65">
      <w:pPr>
        <w:tabs>
          <w:tab w:val="left" w:pos="6840"/>
        </w:tabs>
        <w:spacing w:after="0" w:line="240" w:lineRule="auto"/>
        <w:jc w:val="both"/>
        <w:rPr>
          <w:rFonts w:cs="Times New Roman"/>
          <w:sz w:val="20"/>
          <w:szCs w:val="20"/>
        </w:rPr>
      </w:pPr>
      <w:r>
        <w:rPr>
          <w:rFonts w:cs="Times New Roman"/>
          <w:sz w:val="20"/>
          <w:szCs w:val="20"/>
        </w:rPr>
        <w:t>5</w:t>
      </w:r>
      <w:r w:rsidR="00D67D45">
        <w:rPr>
          <w:rFonts w:cs="Times New Roman"/>
          <w:sz w:val="20"/>
          <w:szCs w:val="20"/>
        </w:rPr>
        <w:t>9</w:t>
      </w:r>
      <w:r w:rsidR="00F14E4B">
        <w:rPr>
          <w:rFonts w:cs="Times New Roman"/>
          <w:sz w:val="20"/>
          <w:szCs w:val="20"/>
        </w:rPr>
        <w:t>2</w:t>
      </w:r>
    </w:p>
    <w:p w14:paraId="354999F5" w14:textId="77777777" w:rsidR="00C72A65" w:rsidRDefault="00C72A65" w:rsidP="00C72A65">
      <w:pPr>
        <w:tabs>
          <w:tab w:val="left" w:pos="6840"/>
        </w:tabs>
        <w:spacing w:after="0" w:line="240" w:lineRule="auto"/>
        <w:jc w:val="both"/>
        <w:rPr>
          <w:rFonts w:cs="Times New Roman"/>
          <w:sz w:val="20"/>
          <w:szCs w:val="20"/>
        </w:rPr>
      </w:pPr>
      <w:r>
        <w:rPr>
          <w:rFonts w:cs="Times New Roman"/>
          <w:sz w:val="20"/>
          <w:szCs w:val="20"/>
        </w:rPr>
        <w:t>Stepiņa 67797257</w:t>
      </w:r>
    </w:p>
    <w:p w14:paraId="63A42671" w14:textId="77777777" w:rsidR="00C72A65" w:rsidRDefault="00C72A65" w:rsidP="00C72A65">
      <w:pPr>
        <w:tabs>
          <w:tab w:val="left" w:pos="6840"/>
        </w:tabs>
        <w:spacing w:after="0" w:line="240" w:lineRule="auto"/>
        <w:jc w:val="both"/>
        <w:rPr>
          <w:rFonts w:cs="Times New Roman"/>
          <w:sz w:val="20"/>
          <w:szCs w:val="20"/>
        </w:rPr>
      </w:pPr>
      <w:r>
        <w:rPr>
          <w:rFonts w:cs="Times New Roman"/>
          <w:sz w:val="20"/>
          <w:szCs w:val="20"/>
        </w:rPr>
        <w:t>diana.stepina@knab.gov.lv</w:t>
      </w:r>
    </w:p>
    <w:p w14:paraId="377C3869" w14:textId="532879C1" w:rsidR="00EC7C59" w:rsidRPr="00D6577B" w:rsidRDefault="00EC7C59" w:rsidP="00C72A65">
      <w:pPr>
        <w:spacing w:after="0" w:line="240" w:lineRule="auto"/>
        <w:ind w:firstLine="709"/>
        <w:rPr>
          <w:sz w:val="22"/>
        </w:rPr>
      </w:pPr>
    </w:p>
    <w:sectPr w:rsidR="00EC7C59" w:rsidRPr="00D6577B" w:rsidSect="0016293E">
      <w:headerReference w:type="default" r:id="rId11"/>
      <w:footerReference w:type="default" r:id="rId12"/>
      <w:footerReference w:type="first" r:id="rId13"/>
      <w:pgSz w:w="11907" w:h="16839"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BB21F" w14:textId="77777777" w:rsidR="004A5F50" w:rsidRDefault="004A5F50" w:rsidP="00CE4D88">
      <w:pPr>
        <w:spacing w:after="0" w:line="240" w:lineRule="auto"/>
      </w:pPr>
      <w:r>
        <w:separator/>
      </w:r>
    </w:p>
  </w:endnote>
  <w:endnote w:type="continuationSeparator" w:id="0">
    <w:p w14:paraId="65181547" w14:textId="77777777" w:rsidR="004A5F50" w:rsidRDefault="004A5F50" w:rsidP="00CE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880FE" w14:textId="638CB08A" w:rsidR="00CE4D88" w:rsidRPr="00FB14B0" w:rsidRDefault="00FB14B0" w:rsidP="00FB14B0">
    <w:pPr>
      <w:pStyle w:val="Footer"/>
    </w:pPr>
    <w:r w:rsidRPr="00FB14B0">
      <w:rPr>
        <w:sz w:val="20"/>
        <w:szCs w:val="20"/>
      </w:rPr>
      <w:t>KNABAnot_</w:t>
    </w:r>
    <w:r w:rsidR="003F632F">
      <w:rPr>
        <w:sz w:val="20"/>
        <w:szCs w:val="20"/>
      </w:rPr>
      <w:t>1605</w:t>
    </w:r>
    <w:r w:rsidRPr="00FB14B0">
      <w:rPr>
        <w:sz w:val="20"/>
        <w:szCs w:val="20"/>
      </w:rPr>
      <w:t>2017_atbr; Ministru kabineta noteikumu projekta “Kārtība, kādā izveido komisiju, lai izvērtētu iemeslus Korupcijas novēršanas un apkarošanas biroja priekšnieka atbrīvošanai no amata”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75262" w14:textId="5EE10210" w:rsidR="00FB14B0" w:rsidRPr="004D1F9A" w:rsidRDefault="00D6577B" w:rsidP="004D1F9A">
    <w:pPr>
      <w:pStyle w:val="Footer"/>
      <w:jc w:val="both"/>
      <w:rPr>
        <w:sz w:val="20"/>
        <w:szCs w:val="20"/>
      </w:rPr>
    </w:pPr>
    <w:r>
      <w:rPr>
        <w:sz w:val="20"/>
        <w:szCs w:val="20"/>
      </w:rPr>
      <w:t>KNAB</w:t>
    </w:r>
    <w:r w:rsidR="00E61AA5">
      <w:rPr>
        <w:sz w:val="20"/>
        <w:szCs w:val="20"/>
      </w:rPr>
      <w:t>Anot_</w:t>
    </w:r>
    <w:r w:rsidR="003F632F">
      <w:rPr>
        <w:sz w:val="20"/>
        <w:szCs w:val="20"/>
      </w:rPr>
      <w:t>1605</w:t>
    </w:r>
    <w:r w:rsidR="00FB14B0">
      <w:rPr>
        <w:sz w:val="20"/>
        <w:szCs w:val="20"/>
      </w:rPr>
      <w:t>2</w:t>
    </w:r>
    <w:r w:rsidR="00CF726B" w:rsidRPr="00CF726B">
      <w:rPr>
        <w:sz w:val="20"/>
        <w:szCs w:val="20"/>
      </w:rPr>
      <w:t>017</w:t>
    </w:r>
    <w:r>
      <w:rPr>
        <w:sz w:val="20"/>
        <w:szCs w:val="20"/>
      </w:rPr>
      <w:t>_</w:t>
    </w:r>
    <w:r w:rsidR="00FB14B0">
      <w:rPr>
        <w:sz w:val="20"/>
        <w:szCs w:val="20"/>
      </w:rPr>
      <w:t>atbr</w:t>
    </w:r>
    <w:r w:rsidR="00B94DB2">
      <w:rPr>
        <w:sz w:val="20"/>
        <w:szCs w:val="20"/>
      </w:rPr>
      <w:t xml:space="preserve">; </w:t>
    </w:r>
    <w:r w:rsidR="0075067E" w:rsidRPr="0075067E">
      <w:rPr>
        <w:sz w:val="20"/>
        <w:szCs w:val="20"/>
      </w:rPr>
      <w:t>Ministru kabineta noteikumu projekta</w:t>
    </w:r>
    <w:r w:rsidR="00276C59">
      <w:rPr>
        <w:sz w:val="20"/>
        <w:szCs w:val="20"/>
      </w:rPr>
      <w:t xml:space="preserve"> “</w:t>
    </w:r>
    <w:r w:rsidRPr="00D6577B">
      <w:rPr>
        <w:rFonts w:eastAsia="Times New Roman" w:cs="Times New Roman"/>
        <w:sz w:val="20"/>
        <w:szCs w:val="20"/>
        <w:lang w:eastAsia="lv-LV"/>
      </w:rPr>
      <w:t>Kārtība, kādā izveido komisij</w:t>
    </w:r>
    <w:r w:rsidR="00FB14B0">
      <w:rPr>
        <w:rFonts w:eastAsia="Times New Roman" w:cs="Times New Roman"/>
        <w:sz w:val="20"/>
        <w:szCs w:val="20"/>
        <w:lang w:eastAsia="lv-LV"/>
      </w:rPr>
      <w:t>u</w:t>
    </w:r>
    <w:r w:rsidRPr="00D6577B">
      <w:rPr>
        <w:rFonts w:eastAsia="Times New Roman" w:cs="Times New Roman"/>
        <w:sz w:val="20"/>
        <w:szCs w:val="20"/>
        <w:lang w:eastAsia="lv-LV"/>
      </w:rPr>
      <w:t>, lai izvērtētu iemeslus Korupcijas novēršanas un apkarošanas biroja priekšnieka atbrīvošanai no amata</w:t>
    </w:r>
    <w:r w:rsidR="0037514A">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1096B" w14:textId="77777777" w:rsidR="004A5F50" w:rsidRDefault="004A5F50" w:rsidP="00CE4D88">
      <w:pPr>
        <w:spacing w:after="0" w:line="240" w:lineRule="auto"/>
      </w:pPr>
      <w:r>
        <w:separator/>
      </w:r>
    </w:p>
  </w:footnote>
  <w:footnote w:type="continuationSeparator" w:id="0">
    <w:p w14:paraId="24611739" w14:textId="77777777" w:rsidR="004A5F50" w:rsidRDefault="004A5F50" w:rsidP="00CE4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988842"/>
      <w:docPartObj>
        <w:docPartGallery w:val="Page Numbers (Top of Page)"/>
        <w:docPartUnique/>
      </w:docPartObj>
    </w:sdtPr>
    <w:sdtEndPr>
      <w:rPr>
        <w:noProof/>
      </w:rPr>
    </w:sdtEndPr>
    <w:sdtContent>
      <w:p w14:paraId="2C06B9D7" w14:textId="77777777" w:rsidR="003536D5" w:rsidRDefault="003536D5">
        <w:pPr>
          <w:pStyle w:val="Header"/>
          <w:jc w:val="center"/>
        </w:pPr>
        <w:r>
          <w:fldChar w:fldCharType="begin"/>
        </w:r>
        <w:r>
          <w:instrText xml:space="preserve"> PAGE   \* MERGEFORMAT </w:instrText>
        </w:r>
        <w:r>
          <w:fldChar w:fldCharType="separate"/>
        </w:r>
        <w:r w:rsidR="007F3FD9">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E3A"/>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053D55"/>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B91E4C"/>
    <w:multiLevelType w:val="hybridMultilevel"/>
    <w:tmpl w:val="4B3CCD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22C3B29"/>
    <w:multiLevelType w:val="hybridMultilevel"/>
    <w:tmpl w:val="740EBE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C700DC6"/>
    <w:multiLevelType w:val="hybridMultilevel"/>
    <w:tmpl w:val="FCDE8D9C"/>
    <w:lvl w:ilvl="0" w:tplc="0426000F">
      <w:start w:val="1"/>
      <w:numFmt w:val="decimal"/>
      <w:lvlText w:val="%1."/>
      <w:lvlJc w:val="left"/>
      <w:pPr>
        <w:ind w:left="720" w:hanging="360"/>
      </w:pPr>
    </w:lvl>
    <w:lvl w:ilvl="1" w:tplc="30EA04BC">
      <w:start w:val="1"/>
      <w:numFmt w:val="decimal"/>
      <w:lvlText w:val="1.%2"/>
      <w:lvlJc w:val="left"/>
      <w:pPr>
        <w:ind w:left="1353"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E566377"/>
    <w:multiLevelType w:val="hybridMultilevel"/>
    <w:tmpl w:val="F4B448B0"/>
    <w:lvl w:ilvl="0" w:tplc="C9F206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35083620"/>
    <w:multiLevelType w:val="hybridMultilevel"/>
    <w:tmpl w:val="A6B0410E"/>
    <w:lvl w:ilvl="0" w:tplc="EE445DD2">
      <w:start w:val="2013"/>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7">
    <w:nsid w:val="3E6328FD"/>
    <w:multiLevelType w:val="hybridMultilevel"/>
    <w:tmpl w:val="1122C956"/>
    <w:lvl w:ilvl="0" w:tplc="D6C251DE">
      <w:start w:val="2013"/>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nsid w:val="4150511B"/>
    <w:multiLevelType w:val="hybridMultilevel"/>
    <w:tmpl w:val="19A299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5D25DD6"/>
    <w:multiLevelType w:val="hybridMultilevel"/>
    <w:tmpl w:val="79DC4D48"/>
    <w:lvl w:ilvl="0" w:tplc="F00811B4">
      <w:numFmt w:val="bullet"/>
      <w:lvlText w:val="-"/>
      <w:lvlJc w:val="left"/>
      <w:pPr>
        <w:ind w:left="505" w:hanging="360"/>
      </w:pPr>
      <w:rPr>
        <w:rFonts w:ascii="Times New Roman" w:eastAsia="Times New Roman" w:hAnsi="Times New Roman" w:cs="Times New Roman" w:hint="default"/>
      </w:rPr>
    </w:lvl>
    <w:lvl w:ilvl="1" w:tplc="04260003" w:tentative="1">
      <w:start w:val="1"/>
      <w:numFmt w:val="bullet"/>
      <w:lvlText w:val="o"/>
      <w:lvlJc w:val="left"/>
      <w:pPr>
        <w:ind w:left="1225" w:hanging="360"/>
      </w:pPr>
      <w:rPr>
        <w:rFonts w:ascii="Courier New" w:hAnsi="Courier New" w:cs="Courier New" w:hint="default"/>
      </w:rPr>
    </w:lvl>
    <w:lvl w:ilvl="2" w:tplc="04260005" w:tentative="1">
      <w:start w:val="1"/>
      <w:numFmt w:val="bullet"/>
      <w:lvlText w:val=""/>
      <w:lvlJc w:val="left"/>
      <w:pPr>
        <w:ind w:left="1945" w:hanging="360"/>
      </w:pPr>
      <w:rPr>
        <w:rFonts w:ascii="Wingdings" w:hAnsi="Wingdings" w:hint="default"/>
      </w:rPr>
    </w:lvl>
    <w:lvl w:ilvl="3" w:tplc="04260001" w:tentative="1">
      <w:start w:val="1"/>
      <w:numFmt w:val="bullet"/>
      <w:lvlText w:val=""/>
      <w:lvlJc w:val="left"/>
      <w:pPr>
        <w:ind w:left="2665" w:hanging="360"/>
      </w:pPr>
      <w:rPr>
        <w:rFonts w:ascii="Symbol" w:hAnsi="Symbol" w:hint="default"/>
      </w:rPr>
    </w:lvl>
    <w:lvl w:ilvl="4" w:tplc="04260003" w:tentative="1">
      <w:start w:val="1"/>
      <w:numFmt w:val="bullet"/>
      <w:lvlText w:val="o"/>
      <w:lvlJc w:val="left"/>
      <w:pPr>
        <w:ind w:left="3385" w:hanging="360"/>
      </w:pPr>
      <w:rPr>
        <w:rFonts w:ascii="Courier New" w:hAnsi="Courier New" w:cs="Courier New" w:hint="default"/>
      </w:rPr>
    </w:lvl>
    <w:lvl w:ilvl="5" w:tplc="04260005" w:tentative="1">
      <w:start w:val="1"/>
      <w:numFmt w:val="bullet"/>
      <w:lvlText w:val=""/>
      <w:lvlJc w:val="left"/>
      <w:pPr>
        <w:ind w:left="4105" w:hanging="360"/>
      </w:pPr>
      <w:rPr>
        <w:rFonts w:ascii="Wingdings" w:hAnsi="Wingdings" w:hint="default"/>
      </w:rPr>
    </w:lvl>
    <w:lvl w:ilvl="6" w:tplc="04260001" w:tentative="1">
      <w:start w:val="1"/>
      <w:numFmt w:val="bullet"/>
      <w:lvlText w:val=""/>
      <w:lvlJc w:val="left"/>
      <w:pPr>
        <w:ind w:left="4825" w:hanging="360"/>
      </w:pPr>
      <w:rPr>
        <w:rFonts w:ascii="Symbol" w:hAnsi="Symbol" w:hint="default"/>
      </w:rPr>
    </w:lvl>
    <w:lvl w:ilvl="7" w:tplc="04260003" w:tentative="1">
      <w:start w:val="1"/>
      <w:numFmt w:val="bullet"/>
      <w:lvlText w:val="o"/>
      <w:lvlJc w:val="left"/>
      <w:pPr>
        <w:ind w:left="5545" w:hanging="360"/>
      </w:pPr>
      <w:rPr>
        <w:rFonts w:ascii="Courier New" w:hAnsi="Courier New" w:cs="Courier New" w:hint="default"/>
      </w:rPr>
    </w:lvl>
    <w:lvl w:ilvl="8" w:tplc="04260005" w:tentative="1">
      <w:start w:val="1"/>
      <w:numFmt w:val="bullet"/>
      <w:lvlText w:val=""/>
      <w:lvlJc w:val="left"/>
      <w:pPr>
        <w:ind w:left="6265" w:hanging="360"/>
      </w:pPr>
      <w:rPr>
        <w:rFonts w:ascii="Wingdings" w:hAnsi="Wingdings" w:hint="default"/>
      </w:rPr>
    </w:lvl>
  </w:abstractNum>
  <w:abstractNum w:abstractNumId="10">
    <w:nsid w:val="4CC329DB"/>
    <w:multiLevelType w:val="hybridMultilevel"/>
    <w:tmpl w:val="06B0DEB8"/>
    <w:lvl w:ilvl="0" w:tplc="399ED62C">
      <w:start w:val="2013"/>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nsid w:val="52F25F43"/>
    <w:multiLevelType w:val="hybridMultilevel"/>
    <w:tmpl w:val="EA185C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D570BE2"/>
    <w:multiLevelType w:val="hybridMultilevel"/>
    <w:tmpl w:val="78C6D572"/>
    <w:lvl w:ilvl="0" w:tplc="0C707900">
      <w:start w:val="1"/>
      <w:numFmt w:val="decimal"/>
      <w:lvlText w:val="%1)"/>
      <w:lvlJc w:val="left"/>
      <w:pPr>
        <w:ind w:left="720" w:hanging="360"/>
      </w:pPr>
      <w:rPr>
        <w:color w:val="231F20"/>
        <w:w w:val="105"/>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E1D4A24"/>
    <w:multiLevelType w:val="hybridMultilevel"/>
    <w:tmpl w:val="5606A67E"/>
    <w:lvl w:ilvl="0" w:tplc="64823DC0">
      <w:start w:val="1"/>
      <w:numFmt w:val="decimal"/>
      <w:lvlText w:val="%1."/>
      <w:lvlJc w:val="left"/>
      <w:pPr>
        <w:ind w:left="603" w:hanging="495"/>
      </w:pPr>
      <w:rPr>
        <w:rFonts w:eastAsia="Calibri"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14">
    <w:nsid w:val="609B780F"/>
    <w:multiLevelType w:val="hybridMultilevel"/>
    <w:tmpl w:val="53928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7921397"/>
    <w:multiLevelType w:val="hybridMultilevel"/>
    <w:tmpl w:val="F7646632"/>
    <w:lvl w:ilvl="0" w:tplc="BDE82440">
      <w:start w:val="2013"/>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nsid w:val="6D367223"/>
    <w:multiLevelType w:val="hybridMultilevel"/>
    <w:tmpl w:val="F2DA3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60904E5"/>
    <w:multiLevelType w:val="hybridMultilevel"/>
    <w:tmpl w:val="2214B400"/>
    <w:lvl w:ilvl="0" w:tplc="99AA768A">
      <w:start w:val="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7677782C"/>
    <w:multiLevelType w:val="hybridMultilevel"/>
    <w:tmpl w:val="FD44CE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
  </w:num>
  <w:num w:numId="3">
    <w:abstractNumId w:val="18"/>
  </w:num>
  <w:num w:numId="4">
    <w:abstractNumId w:val="2"/>
  </w:num>
  <w:num w:numId="5">
    <w:abstractNumId w:val="0"/>
  </w:num>
  <w:num w:numId="6">
    <w:abstractNumId w:val="11"/>
  </w:num>
  <w:num w:numId="7">
    <w:abstractNumId w:val="14"/>
  </w:num>
  <w:num w:numId="8">
    <w:abstractNumId w:val="8"/>
  </w:num>
  <w:num w:numId="9">
    <w:abstractNumId w:val="17"/>
  </w:num>
  <w:num w:numId="10">
    <w:abstractNumId w:val="5"/>
  </w:num>
  <w:num w:numId="11">
    <w:abstractNumId w:val="15"/>
  </w:num>
  <w:num w:numId="12">
    <w:abstractNumId w:val="6"/>
  </w:num>
  <w:num w:numId="13">
    <w:abstractNumId w:val="10"/>
  </w:num>
  <w:num w:numId="14">
    <w:abstractNumId w:val="7"/>
  </w:num>
  <w:num w:numId="15">
    <w:abstractNumId w:val="4"/>
  </w:num>
  <w:num w:numId="16">
    <w:abstractNumId w:val="9"/>
  </w:num>
  <w:num w:numId="17">
    <w:abstractNumId w:val="1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E6"/>
    <w:rsid w:val="00005D79"/>
    <w:rsid w:val="00011793"/>
    <w:rsid w:val="00013318"/>
    <w:rsid w:val="00034414"/>
    <w:rsid w:val="0004088C"/>
    <w:rsid w:val="00042B0F"/>
    <w:rsid w:val="00050CBB"/>
    <w:rsid w:val="000578AD"/>
    <w:rsid w:val="00057BD7"/>
    <w:rsid w:val="00065A63"/>
    <w:rsid w:val="00070CFF"/>
    <w:rsid w:val="000729FD"/>
    <w:rsid w:val="00073804"/>
    <w:rsid w:val="00073CA3"/>
    <w:rsid w:val="00075223"/>
    <w:rsid w:val="000816CC"/>
    <w:rsid w:val="00090A3C"/>
    <w:rsid w:val="00090FF0"/>
    <w:rsid w:val="000A0E0D"/>
    <w:rsid w:val="000A4250"/>
    <w:rsid w:val="000A79F0"/>
    <w:rsid w:val="000B101E"/>
    <w:rsid w:val="000D00C0"/>
    <w:rsid w:val="000D0B15"/>
    <w:rsid w:val="00103C93"/>
    <w:rsid w:val="00104131"/>
    <w:rsid w:val="00105B8A"/>
    <w:rsid w:val="0010635D"/>
    <w:rsid w:val="00110EF4"/>
    <w:rsid w:val="001118EF"/>
    <w:rsid w:val="0011632D"/>
    <w:rsid w:val="00120134"/>
    <w:rsid w:val="00126A1A"/>
    <w:rsid w:val="00132DD6"/>
    <w:rsid w:val="00132DFB"/>
    <w:rsid w:val="00144101"/>
    <w:rsid w:val="00160A62"/>
    <w:rsid w:val="001619C8"/>
    <w:rsid w:val="00161B09"/>
    <w:rsid w:val="0016293E"/>
    <w:rsid w:val="00163EDA"/>
    <w:rsid w:val="00173796"/>
    <w:rsid w:val="001807E9"/>
    <w:rsid w:val="001827E5"/>
    <w:rsid w:val="00195190"/>
    <w:rsid w:val="001A144F"/>
    <w:rsid w:val="001A17B6"/>
    <w:rsid w:val="001A21C8"/>
    <w:rsid w:val="001B4815"/>
    <w:rsid w:val="001C3108"/>
    <w:rsid w:val="001C7885"/>
    <w:rsid w:val="001D0D48"/>
    <w:rsid w:val="001E7789"/>
    <w:rsid w:val="001F2B8D"/>
    <w:rsid w:val="001F43C5"/>
    <w:rsid w:val="00203277"/>
    <w:rsid w:val="00204DBB"/>
    <w:rsid w:val="00206350"/>
    <w:rsid w:val="00207F20"/>
    <w:rsid w:val="00212075"/>
    <w:rsid w:val="00231C7F"/>
    <w:rsid w:val="00243ED8"/>
    <w:rsid w:val="002442F5"/>
    <w:rsid w:val="00256D1F"/>
    <w:rsid w:val="0026571E"/>
    <w:rsid w:val="00275F82"/>
    <w:rsid w:val="00276C59"/>
    <w:rsid w:val="002849B9"/>
    <w:rsid w:val="002907B4"/>
    <w:rsid w:val="002923CC"/>
    <w:rsid w:val="00294756"/>
    <w:rsid w:val="002A1110"/>
    <w:rsid w:val="002A456D"/>
    <w:rsid w:val="002A7042"/>
    <w:rsid w:val="002B3534"/>
    <w:rsid w:val="002B7D42"/>
    <w:rsid w:val="002C18A9"/>
    <w:rsid w:val="002C252A"/>
    <w:rsid w:val="002C531D"/>
    <w:rsid w:val="002E0DF3"/>
    <w:rsid w:val="002E2440"/>
    <w:rsid w:val="002E7159"/>
    <w:rsid w:val="002F2B9D"/>
    <w:rsid w:val="002F338E"/>
    <w:rsid w:val="002F3E50"/>
    <w:rsid w:val="002F6350"/>
    <w:rsid w:val="00300F7C"/>
    <w:rsid w:val="00303218"/>
    <w:rsid w:val="00311257"/>
    <w:rsid w:val="003200B0"/>
    <w:rsid w:val="003225B8"/>
    <w:rsid w:val="003252A4"/>
    <w:rsid w:val="003323C2"/>
    <w:rsid w:val="0033503B"/>
    <w:rsid w:val="00341EF8"/>
    <w:rsid w:val="00342A3D"/>
    <w:rsid w:val="003436F6"/>
    <w:rsid w:val="00345897"/>
    <w:rsid w:val="00345B2A"/>
    <w:rsid w:val="0035206B"/>
    <w:rsid w:val="003536D5"/>
    <w:rsid w:val="00357E6A"/>
    <w:rsid w:val="00363288"/>
    <w:rsid w:val="0036478D"/>
    <w:rsid w:val="0037514A"/>
    <w:rsid w:val="0037647B"/>
    <w:rsid w:val="00394F0D"/>
    <w:rsid w:val="003A0EDB"/>
    <w:rsid w:val="003A22FC"/>
    <w:rsid w:val="003A4BE6"/>
    <w:rsid w:val="003B4B0C"/>
    <w:rsid w:val="003B5BB3"/>
    <w:rsid w:val="003B71DC"/>
    <w:rsid w:val="003D44B8"/>
    <w:rsid w:val="003D4842"/>
    <w:rsid w:val="003D4925"/>
    <w:rsid w:val="003D780C"/>
    <w:rsid w:val="003E3B60"/>
    <w:rsid w:val="003E4203"/>
    <w:rsid w:val="003F3FEC"/>
    <w:rsid w:val="003F632F"/>
    <w:rsid w:val="00405336"/>
    <w:rsid w:val="00410591"/>
    <w:rsid w:val="004174A4"/>
    <w:rsid w:val="004202B1"/>
    <w:rsid w:val="00427FBF"/>
    <w:rsid w:val="004335EF"/>
    <w:rsid w:val="0043624D"/>
    <w:rsid w:val="00460622"/>
    <w:rsid w:val="004629EC"/>
    <w:rsid w:val="00462ABF"/>
    <w:rsid w:val="00465514"/>
    <w:rsid w:val="00465EF3"/>
    <w:rsid w:val="00485AA7"/>
    <w:rsid w:val="00487D62"/>
    <w:rsid w:val="00487FA7"/>
    <w:rsid w:val="00492F64"/>
    <w:rsid w:val="0049411D"/>
    <w:rsid w:val="004A4141"/>
    <w:rsid w:val="004A4F2E"/>
    <w:rsid w:val="004A5F50"/>
    <w:rsid w:val="004B0D4E"/>
    <w:rsid w:val="004B3417"/>
    <w:rsid w:val="004C29A6"/>
    <w:rsid w:val="004C4337"/>
    <w:rsid w:val="004D045F"/>
    <w:rsid w:val="004D1F9A"/>
    <w:rsid w:val="004E0E40"/>
    <w:rsid w:val="004E2C2B"/>
    <w:rsid w:val="00500885"/>
    <w:rsid w:val="0052177A"/>
    <w:rsid w:val="005238A0"/>
    <w:rsid w:val="00533FA8"/>
    <w:rsid w:val="0053696C"/>
    <w:rsid w:val="00543BC4"/>
    <w:rsid w:val="0055674F"/>
    <w:rsid w:val="0055712F"/>
    <w:rsid w:val="00557A9F"/>
    <w:rsid w:val="00563B81"/>
    <w:rsid w:val="005836B0"/>
    <w:rsid w:val="005839F0"/>
    <w:rsid w:val="005939AE"/>
    <w:rsid w:val="0059781E"/>
    <w:rsid w:val="005A7301"/>
    <w:rsid w:val="005A7A4F"/>
    <w:rsid w:val="005A7FF6"/>
    <w:rsid w:val="005B06BB"/>
    <w:rsid w:val="005B6D59"/>
    <w:rsid w:val="005C1490"/>
    <w:rsid w:val="005D4AE6"/>
    <w:rsid w:val="005D6973"/>
    <w:rsid w:val="005E5A60"/>
    <w:rsid w:val="005F3214"/>
    <w:rsid w:val="005F45D9"/>
    <w:rsid w:val="00601980"/>
    <w:rsid w:val="0060380F"/>
    <w:rsid w:val="00604516"/>
    <w:rsid w:val="00605367"/>
    <w:rsid w:val="006071A8"/>
    <w:rsid w:val="00622A8F"/>
    <w:rsid w:val="00624039"/>
    <w:rsid w:val="0062525D"/>
    <w:rsid w:val="0062668A"/>
    <w:rsid w:val="00631A74"/>
    <w:rsid w:val="00635762"/>
    <w:rsid w:val="00646392"/>
    <w:rsid w:val="00646919"/>
    <w:rsid w:val="00651E5E"/>
    <w:rsid w:val="00653C36"/>
    <w:rsid w:val="00657820"/>
    <w:rsid w:val="006605F0"/>
    <w:rsid w:val="00665A69"/>
    <w:rsid w:val="006664DE"/>
    <w:rsid w:val="006665DC"/>
    <w:rsid w:val="00686652"/>
    <w:rsid w:val="00690272"/>
    <w:rsid w:val="00691CA7"/>
    <w:rsid w:val="006A24DD"/>
    <w:rsid w:val="006A5DC8"/>
    <w:rsid w:val="006B5656"/>
    <w:rsid w:val="006B579A"/>
    <w:rsid w:val="006B76A6"/>
    <w:rsid w:val="006C32C3"/>
    <w:rsid w:val="006D5F3C"/>
    <w:rsid w:val="006E3BBB"/>
    <w:rsid w:val="006E3D9B"/>
    <w:rsid w:val="006F3363"/>
    <w:rsid w:val="007017C8"/>
    <w:rsid w:val="00703DDF"/>
    <w:rsid w:val="00711247"/>
    <w:rsid w:val="00712C13"/>
    <w:rsid w:val="00720641"/>
    <w:rsid w:val="0072108F"/>
    <w:rsid w:val="007218FD"/>
    <w:rsid w:val="0072367F"/>
    <w:rsid w:val="007251B2"/>
    <w:rsid w:val="0072603D"/>
    <w:rsid w:val="007329AA"/>
    <w:rsid w:val="00737367"/>
    <w:rsid w:val="00741570"/>
    <w:rsid w:val="0075067E"/>
    <w:rsid w:val="00750FC8"/>
    <w:rsid w:val="00763A89"/>
    <w:rsid w:val="00774C21"/>
    <w:rsid w:val="00775E71"/>
    <w:rsid w:val="00786F83"/>
    <w:rsid w:val="00793683"/>
    <w:rsid w:val="007A535D"/>
    <w:rsid w:val="007B3EA1"/>
    <w:rsid w:val="007B5179"/>
    <w:rsid w:val="007B7E31"/>
    <w:rsid w:val="007C0604"/>
    <w:rsid w:val="007C5188"/>
    <w:rsid w:val="007C77EA"/>
    <w:rsid w:val="007E6084"/>
    <w:rsid w:val="007E77E4"/>
    <w:rsid w:val="007F08E1"/>
    <w:rsid w:val="007F3FD9"/>
    <w:rsid w:val="008028CD"/>
    <w:rsid w:val="008147C2"/>
    <w:rsid w:val="00817321"/>
    <w:rsid w:val="00825080"/>
    <w:rsid w:val="00826CF2"/>
    <w:rsid w:val="008464D2"/>
    <w:rsid w:val="0085595E"/>
    <w:rsid w:val="00864DF9"/>
    <w:rsid w:val="00874E92"/>
    <w:rsid w:val="00883365"/>
    <w:rsid w:val="008A01F4"/>
    <w:rsid w:val="008A16EF"/>
    <w:rsid w:val="008A442C"/>
    <w:rsid w:val="008A50B3"/>
    <w:rsid w:val="008C0079"/>
    <w:rsid w:val="008D0C2B"/>
    <w:rsid w:val="008E4C8A"/>
    <w:rsid w:val="00901CEF"/>
    <w:rsid w:val="00902191"/>
    <w:rsid w:val="00905BEF"/>
    <w:rsid w:val="00920D6B"/>
    <w:rsid w:val="00920DBA"/>
    <w:rsid w:val="00922E9A"/>
    <w:rsid w:val="00930AE2"/>
    <w:rsid w:val="009313B8"/>
    <w:rsid w:val="00934910"/>
    <w:rsid w:val="0094096E"/>
    <w:rsid w:val="00941DDE"/>
    <w:rsid w:val="009438C3"/>
    <w:rsid w:val="00954639"/>
    <w:rsid w:val="009564CE"/>
    <w:rsid w:val="00965493"/>
    <w:rsid w:val="0097734F"/>
    <w:rsid w:val="00980E52"/>
    <w:rsid w:val="00985345"/>
    <w:rsid w:val="009A51CC"/>
    <w:rsid w:val="009B7988"/>
    <w:rsid w:val="009C68B6"/>
    <w:rsid w:val="009D14BA"/>
    <w:rsid w:val="009D58D6"/>
    <w:rsid w:val="009E41D4"/>
    <w:rsid w:val="00A10BA2"/>
    <w:rsid w:val="00A115BA"/>
    <w:rsid w:val="00A156B9"/>
    <w:rsid w:val="00A316C9"/>
    <w:rsid w:val="00A32D4A"/>
    <w:rsid w:val="00A34D02"/>
    <w:rsid w:val="00A42BCE"/>
    <w:rsid w:val="00A51823"/>
    <w:rsid w:val="00A561BF"/>
    <w:rsid w:val="00A60009"/>
    <w:rsid w:val="00A7306A"/>
    <w:rsid w:val="00AB1610"/>
    <w:rsid w:val="00AC2F80"/>
    <w:rsid w:val="00AC43ED"/>
    <w:rsid w:val="00AC6491"/>
    <w:rsid w:val="00AC6988"/>
    <w:rsid w:val="00AD2E44"/>
    <w:rsid w:val="00AE69D3"/>
    <w:rsid w:val="00AF23BC"/>
    <w:rsid w:val="00AF4DA3"/>
    <w:rsid w:val="00B000B5"/>
    <w:rsid w:val="00B0582E"/>
    <w:rsid w:val="00B142EE"/>
    <w:rsid w:val="00B2725C"/>
    <w:rsid w:val="00B317F3"/>
    <w:rsid w:val="00B33325"/>
    <w:rsid w:val="00B4474F"/>
    <w:rsid w:val="00B45851"/>
    <w:rsid w:val="00B47F60"/>
    <w:rsid w:val="00B5084E"/>
    <w:rsid w:val="00B522B8"/>
    <w:rsid w:val="00B5728C"/>
    <w:rsid w:val="00B60859"/>
    <w:rsid w:val="00B62161"/>
    <w:rsid w:val="00B62E9D"/>
    <w:rsid w:val="00B76166"/>
    <w:rsid w:val="00B94DB2"/>
    <w:rsid w:val="00BB2D4A"/>
    <w:rsid w:val="00BC3246"/>
    <w:rsid w:val="00BC5367"/>
    <w:rsid w:val="00BC65A4"/>
    <w:rsid w:val="00BD56A3"/>
    <w:rsid w:val="00BE02F2"/>
    <w:rsid w:val="00BE268E"/>
    <w:rsid w:val="00BE3E80"/>
    <w:rsid w:val="00BE4B76"/>
    <w:rsid w:val="00BE6A43"/>
    <w:rsid w:val="00BF10E8"/>
    <w:rsid w:val="00BF11AA"/>
    <w:rsid w:val="00BF4E60"/>
    <w:rsid w:val="00C02FFE"/>
    <w:rsid w:val="00C07327"/>
    <w:rsid w:val="00C111A6"/>
    <w:rsid w:val="00C1320E"/>
    <w:rsid w:val="00C14517"/>
    <w:rsid w:val="00C20009"/>
    <w:rsid w:val="00C321CF"/>
    <w:rsid w:val="00C41CDD"/>
    <w:rsid w:val="00C4273E"/>
    <w:rsid w:val="00C461B7"/>
    <w:rsid w:val="00C52198"/>
    <w:rsid w:val="00C724CE"/>
    <w:rsid w:val="00C72A65"/>
    <w:rsid w:val="00C72CB1"/>
    <w:rsid w:val="00C7302E"/>
    <w:rsid w:val="00C94991"/>
    <w:rsid w:val="00C9754E"/>
    <w:rsid w:val="00CA10D0"/>
    <w:rsid w:val="00CA26DB"/>
    <w:rsid w:val="00CA2FF5"/>
    <w:rsid w:val="00CA549C"/>
    <w:rsid w:val="00CA5BA6"/>
    <w:rsid w:val="00CA6A2F"/>
    <w:rsid w:val="00CB4E50"/>
    <w:rsid w:val="00CC34F4"/>
    <w:rsid w:val="00CD35B4"/>
    <w:rsid w:val="00CD7023"/>
    <w:rsid w:val="00CE4D88"/>
    <w:rsid w:val="00CE6EFB"/>
    <w:rsid w:val="00CF24BB"/>
    <w:rsid w:val="00CF2F0A"/>
    <w:rsid w:val="00CF3772"/>
    <w:rsid w:val="00CF726B"/>
    <w:rsid w:val="00CF7F5A"/>
    <w:rsid w:val="00D01A6B"/>
    <w:rsid w:val="00D07A5C"/>
    <w:rsid w:val="00D121F1"/>
    <w:rsid w:val="00D12F7D"/>
    <w:rsid w:val="00D14009"/>
    <w:rsid w:val="00D2298F"/>
    <w:rsid w:val="00D25915"/>
    <w:rsid w:val="00D30689"/>
    <w:rsid w:val="00D46637"/>
    <w:rsid w:val="00D47F50"/>
    <w:rsid w:val="00D52DC5"/>
    <w:rsid w:val="00D53915"/>
    <w:rsid w:val="00D55AE4"/>
    <w:rsid w:val="00D6223D"/>
    <w:rsid w:val="00D6577B"/>
    <w:rsid w:val="00D65A37"/>
    <w:rsid w:val="00D67D45"/>
    <w:rsid w:val="00D71688"/>
    <w:rsid w:val="00D72E85"/>
    <w:rsid w:val="00D73B29"/>
    <w:rsid w:val="00D75D9A"/>
    <w:rsid w:val="00DA5542"/>
    <w:rsid w:val="00DA5AC1"/>
    <w:rsid w:val="00DA6C24"/>
    <w:rsid w:val="00DB3465"/>
    <w:rsid w:val="00DE0924"/>
    <w:rsid w:val="00DE2F6E"/>
    <w:rsid w:val="00DE390B"/>
    <w:rsid w:val="00DF1947"/>
    <w:rsid w:val="00DF39BD"/>
    <w:rsid w:val="00DF3DB8"/>
    <w:rsid w:val="00E00429"/>
    <w:rsid w:val="00E0204C"/>
    <w:rsid w:val="00E021AC"/>
    <w:rsid w:val="00E03D13"/>
    <w:rsid w:val="00E06656"/>
    <w:rsid w:val="00E11675"/>
    <w:rsid w:val="00E15F10"/>
    <w:rsid w:val="00E203ED"/>
    <w:rsid w:val="00E3603E"/>
    <w:rsid w:val="00E5040F"/>
    <w:rsid w:val="00E51355"/>
    <w:rsid w:val="00E576C3"/>
    <w:rsid w:val="00E6097B"/>
    <w:rsid w:val="00E60C8E"/>
    <w:rsid w:val="00E6108F"/>
    <w:rsid w:val="00E61AA5"/>
    <w:rsid w:val="00E6373C"/>
    <w:rsid w:val="00E65B72"/>
    <w:rsid w:val="00E66B77"/>
    <w:rsid w:val="00E67E66"/>
    <w:rsid w:val="00E82888"/>
    <w:rsid w:val="00E974AE"/>
    <w:rsid w:val="00EA1B8F"/>
    <w:rsid w:val="00EA44F3"/>
    <w:rsid w:val="00EA4729"/>
    <w:rsid w:val="00EB2638"/>
    <w:rsid w:val="00EB4303"/>
    <w:rsid w:val="00EB7114"/>
    <w:rsid w:val="00EC2B18"/>
    <w:rsid w:val="00EC7C59"/>
    <w:rsid w:val="00ED0E21"/>
    <w:rsid w:val="00ED4D92"/>
    <w:rsid w:val="00EE615D"/>
    <w:rsid w:val="00EF0DB4"/>
    <w:rsid w:val="00EF16AB"/>
    <w:rsid w:val="00EF47F5"/>
    <w:rsid w:val="00F008E4"/>
    <w:rsid w:val="00F14E4B"/>
    <w:rsid w:val="00F21469"/>
    <w:rsid w:val="00F218F2"/>
    <w:rsid w:val="00F22C21"/>
    <w:rsid w:val="00F230BD"/>
    <w:rsid w:val="00F23DBE"/>
    <w:rsid w:val="00F23E5D"/>
    <w:rsid w:val="00F25201"/>
    <w:rsid w:val="00F25B69"/>
    <w:rsid w:val="00F313C8"/>
    <w:rsid w:val="00F32FD6"/>
    <w:rsid w:val="00F354E7"/>
    <w:rsid w:val="00F43937"/>
    <w:rsid w:val="00F5316E"/>
    <w:rsid w:val="00F539F8"/>
    <w:rsid w:val="00F54857"/>
    <w:rsid w:val="00F61E71"/>
    <w:rsid w:val="00F66ABB"/>
    <w:rsid w:val="00F817A8"/>
    <w:rsid w:val="00F84BD2"/>
    <w:rsid w:val="00F93507"/>
    <w:rsid w:val="00FA2A77"/>
    <w:rsid w:val="00FB14B0"/>
    <w:rsid w:val="00FD02A7"/>
    <w:rsid w:val="00FD77CC"/>
    <w:rsid w:val="00FF19C1"/>
    <w:rsid w:val="00FF3C5F"/>
    <w:rsid w:val="00FF50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8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CE"/>
  </w:style>
  <w:style w:type="paragraph" w:styleId="Heading1">
    <w:name w:val="heading 1"/>
    <w:basedOn w:val="Normal"/>
    <w:link w:val="Heading1Char"/>
    <w:uiPriority w:val="9"/>
    <w:qFormat/>
    <w:rsid w:val="002F338E"/>
    <w:pPr>
      <w:spacing w:before="100" w:beforeAutospacing="1" w:after="100" w:afterAutospacing="1" w:line="240" w:lineRule="auto"/>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nod">
    <w:name w:val="naisnod"/>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c">
    <w:name w:val="naisc"/>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f">
    <w:name w:val="naisf"/>
    <w:basedOn w:val="Normal"/>
    <w:rsid w:val="005D4AE6"/>
    <w:pPr>
      <w:spacing w:before="100" w:beforeAutospacing="1" w:after="100" w:afterAutospacing="1" w:line="240" w:lineRule="auto"/>
    </w:pPr>
    <w:rPr>
      <w:rFonts w:eastAsia="Times New Roman" w:cs="Times New Roman"/>
      <w:szCs w:val="24"/>
      <w:lang w:eastAsia="lv-LV"/>
    </w:rPr>
  </w:style>
  <w:style w:type="character" w:styleId="Hyperlink">
    <w:name w:val="Hyperlink"/>
    <w:basedOn w:val="DefaultParagraphFont"/>
    <w:uiPriority w:val="99"/>
    <w:unhideWhenUsed/>
    <w:rsid w:val="00C1320E"/>
    <w:rPr>
      <w:color w:val="0000FF" w:themeColor="hyperlink"/>
      <w:u w:val="single"/>
    </w:rPr>
  </w:style>
  <w:style w:type="paragraph" w:styleId="BalloonText">
    <w:name w:val="Balloon Text"/>
    <w:basedOn w:val="Normal"/>
    <w:link w:val="BalloonTextChar"/>
    <w:uiPriority w:val="99"/>
    <w:semiHidden/>
    <w:unhideWhenUsed/>
    <w:rsid w:val="004C2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9A6"/>
    <w:rPr>
      <w:rFonts w:ascii="Segoe UI" w:hAnsi="Segoe UI" w:cs="Segoe UI"/>
      <w:sz w:val="18"/>
      <w:szCs w:val="18"/>
    </w:rPr>
  </w:style>
  <w:style w:type="paragraph" w:styleId="ListParagraph">
    <w:name w:val="List Paragraph"/>
    <w:basedOn w:val="Normal"/>
    <w:uiPriority w:val="1"/>
    <w:qFormat/>
    <w:rsid w:val="0072108F"/>
    <w:pPr>
      <w:ind w:left="720"/>
      <w:contextualSpacing/>
    </w:pPr>
  </w:style>
  <w:style w:type="paragraph" w:styleId="Header">
    <w:name w:val="header"/>
    <w:basedOn w:val="Normal"/>
    <w:link w:val="HeaderChar"/>
    <w:uiPriority w:val="99"/>
    <w:unhideWhenUsed/>
    <w:rsid w:val="00CE4D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4D88"/>
  </w:style>
  <w:style w:type="paragraph" w:styleId="Footer">
    <w:name w:val="footer"/>
    <w:basedOn w:val="Normal"/>
    <w:link w:val="FooterChar"/>
    <w:uiPriority w:val="99"/>
    <w:unhideWhenUsed/>
    <w:rsid w:val="00CE4D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4D88"/>
  </w:style>
  <w:style w:type="character" w:styleId="CommentReference">
    <w:name w:val="annotation reference"/>
    <w:basedOn w:val="DefaultParagraphFont"/>
    <w:uiPriority w:val="99"/>
    <w:semiHidden/>
    <w:unhideWhenUsed/>
    <w:rsid w:val="00635762"/>
    <w:rPr>
      <w:sz w:val="16"/>
      <w:szCs w:val="16"/>
    </w:rPr>
  </w:style>
  <w:style w:type="paragraph" w:styleId="CommentText">
    <w:name w:val="annotation text"/>
    <w:basedOn w:val="Normal"/>
    <w:link w:val="CommentTextChar"/>
    <w:uiPriority w:val="99"/>
    <w:unhideWhenUsed/>
    <w:rsid w:val="00635762"/>
    <w:pPr>
      <w:spacing w:line="240" w:lineRule="auto"/>
    </w:pPr>
    <w:rPr>
      <w:sz w:val="20"/>
      <w:szCs w:val="20"/>
    </w:rPr>
  </w:style>
  <w:style w:type="character" w:customStyle="1" w:styleId="CommentTextChar">
    <w:name w:val="Comment Text Char"/>
    <w:basedOn w:val="DefaultParagraphFont"/>
    <w:link w:val="CommentText"/>
    <w:uiPriority w:val="99"/>
    <w:rsid w:val="00635762"/>
    <w:rPr>
      <w:sz w:val="20"/>
      <w:szCs w:val="20"/>
    </w:rPr>
  </w:style>
  <w:style w:type="paragraph" w:styleId="CommentSubject">
    <w:name w:val="annotation subject"/>
    <w:basedOn w:val="CommentText"/>
    <w:next w:val="CommentText"/>
    <w:link w:val="CommentSubjectChar"/>
    <w:uiPriority w:val="99"/>
    <w:semiHidden/>
    <w:unhideWhenUsed/>
    <w:rsid w:val="00635762"/>
    <w:rPr>
      <w:b/>
      <w:bCs/>
    </w:rPr>
  </w:style>
  <w:style w:type="character" w:customStyle="1" w:styleId="CommentSubjectChar">
    <w:name w:val="Comment Subject Char"/>
    <w:basedOn w:val="CommentTextChar"/>
    <w:link w:val="CommentSubject"/>
    <w:uiPriority w:val="99"/>
    <w:semiHidden/>
    <w:rsid w:val="00635762"/>
    <w:rPr>
      <w:b/>
      <w:bCs/>
      <w:sz w:val="20"/>
      <w:szCs w:val="20"/>
    </w:rPr>
  </w:style>
  <w:style w:type="paragraph" w:styleId="Revision">
    <w:name w:val="Revision"/>
    <w:hidden/>
    <w:uiPriority w:val="99"/>
    <w:semiHidden/>
    <w:rsid w:val="00E06656"/>
    <w:pPr>
      <w:spacing w:after="0" w:line="240" w:lineRule="auto"/>
    </w:pPr>
  </w:style>
  <w:style w:type="paragraph" w:customStyle="1" w:styleId="CM4">
    <w:name w:val="CM4"/>
    <w:basedOn w:val="Normal"/>
    <w:next w:val="Normal"/>
    <w:uiPriority w:val="99"/>
    <w:rsid w:val="00CA26DB"/>
    <w:pPr>
      <w:autoSpaceDE w:val="0"/>
      <w:autoSpaceDN w:val="0"/>
      <w:adjustRightInd w:val="0"/>
      <w:spacing w:after="0" w:line="240" w:lineRule="auto"/>
    </w:pPr>
    <w:rPr>
      <w:rFonts w:cs="Times New Roman"/>
      <w:szCs w:val="24"/>
    </w:rPr>
  </w:style>
  <w:style w:type="paragraph" w:customStyle="1" w:styleId="naiskr">
    <w:name w:val="naiskr"/>
    <w:basedOn w:val="Normal"/>
    <w:rsid w:val="00FF19C1"/>
    <w:pPr>
      <w:spacing w:before="75" w:after="75" w:line="240" w:lineRule="auto"/>
    </w:pPr>
    <w:rPr>
      <w:rFonts w:eastAsia="Times New Roman" w:cs="Times New Roman"/>
      <w:szCs w:val="24"/>
      <w:lang w:eastAsia="lv-LV"/>
    </w:rPr>
  </w:style>
  <w:style w:type="character" w:styleId="Strong">
    <w:name w:val="Strong"/>
    <w:uiPriority w:val="22"/>
    <w:qFormat/>
    <w:rsid w:val="00712C13"/>
    <w:rPr>
      <w:b/>
      <w:bCs/>
    </w:rPr>
  </w:style>
  <w:style w:type="paragraph" w:customStyle="1" w:styleId="naisal">
    <w:name w:val="naisal"/>
    <w:basedOn w:val="Normal"/>
    <w:rsid w:val="00EF47F5"/>
    <w:pPr>
      <w:spacing w:before="100" w:beforeAutospacing="1" w:after="100" w:afterAutospacing="1" w:line="240" w:lineRule="auto"/>
    </w:pPr>
    <w:rPr>
      <w:rFonts w:eastAsia="Times New Roman" w:cs="Times New Roman"/>
      <w:szCs w:val="24"/>
      <w:lang w:eastAsia="lv-LV"/>
    </w:rPr>
  </w:style>
  <w:style w:type="character" w:customStyle="1" w:styleId="apple-converted-space">
    <w:name w:val="apple-converted-space"/>
    <w:basedOn w:val="DefaultParagraphFont"/>
    <w:rsid w:val="00EF47F5"/>
  </w:style>
  <w:style w:type="paragraph" w:customStyle="1" w:styleId="naispant">
    <w:name w:val="naispant"/>
    <w:basedOn w:val="Normal"/>
    <w:rsid w:val="002F338E"/>
    <w:pPr>
      <w:spacing w:before="100" w:beforeAutospacing="1" w:after="100" w:afterAutospacing="1" w:line="240" w:lineRule="auto"/>
    </w:pPr>
    <w:rPr>
      <w:rFonts w:eastAsia="Times New Roman" w:cs="Times New Roman"/>
      <w:szCs w:val="24"/>
      <w:lang w:eastAsia="lv-LV"/>
    </w:rPr>
  </w:style>
  <w:style w:type="paragraph" w:customStyle="1" w:styleId="naispie">
    <w:name w:val="naispie"/>
    <w:basedOn w:val="Normal"/>
    <w:rsid w:val="002F338E"/>
    <w:pPr>
      <w:spacing w:before="100" w:beforeAutospacing="1" w:after="100" w:afterAutospacing="1" w:line="240" w:lineRule="auto"/>
    </w:pPr>
    <w:rPr>
      <w:rFonts w:eastAsia="Times New Roman" w:cs="Times New Roman"/>
      <w:szCs w:val="24"/>
      <w:lang w:eastAsia="lv-LV"/>
    </w:rPr>
  </w:style>
  <w:style w:type="character" w:customStyle="1" w:styleId="Heading1Char">
    <w:name w:val="Heading 1 Char"/>
    <w:basedOn w:val="DefaultParagraphFont"/>
    <w:link w:val="Heading1"/>
    <w:uiPriority w:val="9"/>
    <w:rsid w:val="002F338E"/>
    <w:rPr>
      <w:rFonts w:eastAsia="Times New Roman" w:cs="Times New Roman"/>
      <w:b/>
      <w:bCs/>
      <w:kern w:val="36"/>
      <w:sz w:val="48"/>
      <w:szCs w:val="48"/>
      <w:lang w:eastAsia="lv-LV"/>
    </w:rPr>
  </w:style>
  <w:style w:type="character" w:customStyle="1" w:styleId="BodyText1">
    <w:name w:val="Body Text1"/>
    <w:rsid w:val="006665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character" w:customStyle="1" w:styleId="Bodytext">
    <w:name w:val="Body text_"/>
    <w:basedOn w:val="DefaultParagraphFont"/>
    <w:link w:val="BodyText2"/>
    <w:rsid w:val="00120134"/>
    <w:rPr>
      <w:rFonts w:ascii="Sylfaen" w:eastAsia="Sylfaen" w:hAnsi="Sylfaen" w:cs="Sylfaen"/>
      <w:sz w:val="22"/>
      <w:shd w:val="clear" w:color="auto" w:fill="FFFFFF"/>
    </w:rPr>
  </w:style>
  <w:style w:type="paragraph" w:customStyle="1" w:styleId="BodyText2">
    <w:name w:val="Body Text2"/>
    <w:basedOn w:val="Normal"/>
    <w:link w:val="Bodytext"/>
    <w:rsid w:val="00120134"/>
    <w:pPr>
      <w:widowControl w:val="0"/>
      <w:shd w:val="clear" w:color="auto" w:fill="FFFFFF"/>
      <w:spacing w:before="1920" w:after="120" w:line="0" w:lineRule="atLeast"/>
      <w:ind w:hanging="360"/>
      <w:jc w:val="both"/>
    </w:pPr>
    <w:rPr>
      <w:rFonts w:ascii="Sylfaen" w:eastAsia="Sylfaen" w:hAnsi="Sylfaen" w:cs="Sylfaen"/>
      <w:sz w:val="22"/>
    </w:rPr>
  </w:style>
  <w:style w:type="paragraph" w:customStyle="1" w:styleId="Default">
    <w:name w:val="Default"/>
    <w:basedOn w:val="Normal"/>
    <w:rsid w:val="00487D62"/>
    <w:pPr>
      <w:autoSpaceDE w:val="0"/>
      <w:autoSpaceDN w:val="0"/>
      <w:spacing w:after="0" w:line="240" w:lineRule="auto"/>
    </w:pPr>
    <w:rPr>
      <w:rFonts w:ascii="EUAlbertina" w:hAnsi="EUAlbertina" w:cs="Times New Roman"/>
      <w:color w:val="000000"/>
      <w:szCs w:val="24"/>
      <w:lang w:eastAsia="lv-LV"/>
    </w:rPr>
  </w:style>
  <w:style w:type="character" w:styleId="Emphasis">
    <w:name w:val="Emphasis"/>
    <w:basedOn w:val="DefaultParagraphFont"/>
    <w:uiPriority w:val="20"/>
    <w:qFormat/>
    <w:rsid w:val="006605F0"/>
    <w:rPr>
      <w:b/>
      <w:bCs/>
      <w:i w:val="0"/>
      <w:iCs w:val="0"/>
    </w:rPr>
  </w:style>
  <w:style w:type="character" w:customStyle="1" w:styleId="st1">
    <w:name w:val="st1"/>
    <w:basedOn w:val="DefaultParagraphFont"/>
    <w:rsid w:val="006605F0"/>
  </w:style>
  <w:style w:type="character" w:customStyle="1" w:styleId="highlight">
    <w:name w:val="highlight"/>
    <w:basedOn w:val="DefaultParagraphFont"/>
    <w:rsid w:val="006B5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CE"/>
  </w:style>
  <w:style w:type="paragraph" w:styleId="Heading1">
    <w:name w:val="heading 1"/>
    <w:basedOn w:val="Normal"/>
    <w:link w:val="Heading1Char"/>
    <w:uiPriority w:val="9"/>
    <w:qFormat/>
    <w:rsid w:val="002F338E"/>
    <w:pPr>
      <w:spacing w:before="100" w:beforeAutospacing="1" w:after="100" w:afterAutospacing="1" w:line="240" w:lineRule="auto"/>
      <w:outlineLvl w:val="0"/>
    </w:pPr>
    <w:rPr>
      <w:rFonts w:eastAsia="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nod">
    <w:name w:val="naisnod"/>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c">
    <w:name w:val="naisc"/>
    <w:basedOn w:val="Normal"/>
    <w:rsid w:val="005D4AE6"/>
    <w:pPr>
      <w:spacing w:before="100" w:beforeAutospacing="1" w:after="100" w:afterAutospacing="1" w:line="240" w:lineRule="auto"/>
    </w:pPr>
    <w:rPr>
      <w:rFonts w:eastAsia="Times New Roman" w:cs="Times New Roman"/>
      <w:szCs w:val="24"/>
      <w:lang w:eastAsia="lv-LV"/>
    </w:rPr>
  </w:style>
  <w:style w:type="paragraph" w:customStyle="1" w:styleId="naisf">
    <w:name w:val="naisf"/>
    <w:basedOn w:val="Normal"/>
    <w:rsid w:val="005D4AE6"/>
    <w:pPr>
      <w:spacing w:before="100" w:beforeAutospacing="1" w:after="100" w:afterAutospacing="1" w:line="240" w:lineRule="auto"/>
    </w:pPr>
    <w:rPr>
      <w:rFonts w:eastAsia="Times New Roman" w:cs="Times New Roman"/>
      <w:szCs w:val="24"/>
      <w:lang w:eastAsia="lv-LV"/>
    </w:rPr>
  </w:style>
  <w:style w:type="character" w:styleId="Hyperlink">
    <w:name w:val="Hyperlink"/>
    <w:basedOn w:val="DefaultParagraphFont"/>
    <w:uiPriority w:val="99"/>
    <w:unhideWhenUsed/>
    <w:rsid w:val="00C1320E"/>
    <w:rPr>
      <w:color w:val="0000FF" w:themeColor="hyperlink"/>
      <w:u w:val="single"/>
    </w:rPr>
  </w:style>
  <w:style w:type="paragraph" w:styleId="BalloonText">
    <w:name w:val="Balloon Text"/>
    <w:basedOn w:val="Normal"/>
    <w:link w:val="BalloonTextChar"/>
    <w:uiPriority w:val="99"/>
    <w:semiHidden/>
    <w:unhideWhenUsed/>
    <w:rsid w:val="004C2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9A6"/>
    <w:rPr>
      <w:rFonts w:ascii="Segoe UI" w:hAnsi="Segoe UI" w:cs="Segoe UI"/>
      <w:sz w:val="18"/>
      <w:szCs w:val="18"/>
    </w:rPr>
  </w:style>
  <w:style w:type="paragraph" w:styleId="ListParagraph">
    <w:name w:val="List Paragraph"/>
    <w:basedOn w:val="Normal"/>
    <w:uiPriority w:val="1"/>
    <w:qFormat/>
    <w:rsid w:val="0072108F"/>
    <w:pPr>
      <w:ind w:left="720"/>
      <w:contextualSpacing/>
    </w:pPr>
  </w:style>
  <w:style w:type="paragraph" w:styleId="Header">
    <w:name w:val="header"/>
    <w:basedOn w:val="Normal"/>
    <w:link w:val="HeaderChar"/>
    <w:uiPriority w:val="99"/>
    <w:unhideWhenUsed/>
    <w:rsid w:val="00CE4D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4D88"/>
  </w:style>
  <w:style w:type="paragraph" w:styleId="Footer">
    <w:name w:val="footer"/>
    <w:basedOn w:val="Normal"/>
    <w:link w:val="FooterChar"/>
    <w:uiPriority w:val="99"/>
    <w:unhideWhenUsed/>
    <w:rsid w:val="00CE4D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4D88"/>
  </w:style>
  <w:style w:type="character" w:styleId="CommentReference">
    <w:name w:val="annotation reference"/>
    <w:basedOn w:val="DefaultParagraphFont"/>
    <w:uiPriority w:val="99"/>
    <w:semiHidden/>
    <w:unhideWhenUsed/>
    <w:rsid w:val="00635762"/>
    <w:rPr>
      <w:sz w:val="16"/>
      <w:szCs w:val="16"/>
    </w:rPr>
  </w:style>
  <w:style w:type="paragraph" w:styleId="CommentText">
    <w:name w:val="annotation text"/>
    <w:basedOn w:val="Normal"/>
    <w:link w:val="CommentTextChar"/>
    <w:uiPriority w:val="99"/>
    <w:unhideWhenUsed/>
    <w:rsid w:val="00635762"/>
    <w:pPr>
      <w:spacing w:line="240" w:lineRule="auto"/>
    </w:pPr>
    <w:rPr>
      <w:sz w:val="20"/>
      <w:szCs w:val="20"/>
    </w:rPr>
  </w:style>
  <w:style w:type="character" w:customStyle="1" w:styleId="CommentTextChar">
    <w:name w:val="Comment Text Char"/>
    <w:basedOn w:val="DefaultParagraphFont"/>
    <w:link w:val="CommentText"/>
    <w:uiPriority w:val="99"/>
    <w:rsid w:val="00635762"/>
    <w:rPr>
      <w:sz w:val="20"/>
      <w:szCs w:val="20"/>
    </w:rPr>
  </w:style>
  <w:style w:type="paragraph" w:styleId="CommentSubject">
    <w:name w:val="annotation subject"/>
    <w:basedOn w:val="CommentText"/>
    <w:next w:val="CommentText"/>
    <w:link w:val="CommentSubjectChar"/>
    <w:uiPriority w:val="99"/>
    <w:semiHidden/>
    <w:unhideWhenUsed/>
    <w:rsid w:val="00635762"/>
    <w:rPr>
      <w:b/>
      <w:bCs/>
    </w:rPr>
  </w:style>
  <w:style w:type="character" w:customStyle="1" w:styleId="CommentSubjectChar">
    <w:name w:val="Comment Subject Char"/>
    <w:basedOn w:val="CommentTextChar"/>
    <w:link w:val="CommentSubject"/>
    <w:uiPriority w:val="99"/>
    <w:semiHidden/>
    <w:rsid w:val="00635762"/>
    <w:rPr>
      <w:b/>
      <w:bCs/>
      <w:sz w:val="20"/>
      <w:szCs w:val="20"/>
    </w:rPr>
  </w:style>
  <w:style w:type="paragraph" w:styleId="Revision">
    <w:name w:val="Revision"/>
    <w:hidden/>
    <w:uiPriority w:val="99"/>
    <w:semiHidden/>
    <w:rsid w:val="00E06656"/>
    <w:pPr>
      <w:spacing w:after="0" w:line="240" w:lineRule="auto"/>
    </w:pPr>
  </w:style>
  <w:style w:type="paragraph" w:customStyle="1" w:styleId="CM4">
    <w:name w:val="CM4"/>
    <w:basedOn w:val="Normal"/>
    <w:next w:val="Normal"/>
    <w:uiPriority w:val="99"/>
    <w:rsid w:val="00CA26DB"/>
    <w:pPr>
      <w:autoSpaceDE w:val="0"/>
      <w:autoSpaceDN w:val="0"/>
      <w:adjustRightInd w:val="0"/>
      <w:spacing w:after="0" w:line="240" w:lineRule="auto"/>
    </w:pPr>
    <w:rPr>
      <w:rFonts w:cs="Times New Roman"/>
      <w:szCs w:val="24"/>
    </w:rPr>
  </w:style>
  <w:style w:type="paragraph" w:customStyle="1" w:styleId="naiskr">
    <w:name w:val="naiskr"/>
    <w:basedOn w:val="Normal"/>
    <w:rsid w:val="00FF19C1"/>
    <w:pPr>
      <w:spacing w:before="75" w:after="75" w:line="240" w:lineRule="auto"/>
    </w:pPr>
    <w:rPr>
      <w:rFonts w:eastAsia="Times New Roman" w:cs="Times New Roman"/>
      <w:szCs w:val="24"/>
      <w:lang w:eastAsia="lv-LV"/>
    </w:rPr>
  </w:style>
  <w:style w:type="character" w:styleId="Strong">
    <w:name w:val="Strong"/>
    <w:uiPriority w:val="22"/>
    <w:qFormat/>
    <w:rsid w:val="00712C13"/>
    <w:rPr>
      <w:b/>
      <w:bCs/>
    </w:rPr>
  </w:style>
  <w:style w:type="paragraph" w:customStyle="1" w:styleId="naisal">
    <w:name w:val="naisal"/>
    <w:basedOn w:val="Normal"/>
    <w:rsid w:val="00EF47F5"/>
    <w:pPr>
      <w:spacing w:before="100" w:beforeAutospacing="1" w:after="100" w:afterAutospacing="1" w:line="240" w:lineRule="auto"/>
    </w:pPr>
    <w:rPr>
      <w:rFonts w:eastAsia="Times New Roman" w:cs="Times New Roman"/>
      <w:szCs w:val="24"/>
      <w:lang w:eastAsia="lv-LV"/>
    </w:rPr>
  </w:style>
  <w:style w:type="character" w:customStyle="1" w:styleId="apple-converted-space">
    <w:name w:val="apple-converted-space"/>
    <w:basedOn w:val="DefaultParagraphFont"/>
    <w:rsid w:val="00EF47F5"/>
  </w:style>
  <w:style w:type="paragraph" w:customStyle="1" w:styleId="naispant">
    <w:name w:val="naispant"/>
    <w:basedOn w:val="Normal"/>
    <w:rsid w:val="002F338E"/>
    <w:pPr>
      <w:spacing w:before="100" w:beforeAutospacing="1" w:after="100" w:afterAutospacing="1" w:line="240" w:lineRule="auto"/>
    </w:pPr>
    <w:rPr>
      <w:rFonts w:eastAsia="Times New Roman" w:cs="Times New Roman"/>
      <w:szCs w:val="24"/>
      <w:lang w:eastAsia="lv-LV"/>
    </w:rPr>
  </w:style>
  <w:style w:type="paragraph" w:customStyle="1" w:styleId="naispie">
    <w:name w:val="naispie"/>
    <w:basedOn w:val="Normal"/>
    <w:rsid w:val="002F338E"/>
    <w:pPr>
      <w:spacing w:before="100" w:beforeAutospacing="1" w:after="100" w:afterAutospacing="1" w:line="240" w:lineRule="auto"/>
    </w:pPr>
    <w:rPr>
      <w:rFonts w:eastAsia="Times New Roman" w:cs="Times New Roman"/>
      <w:szCs w:val="24"/>
      <w:lang w:eastAsia="lv-LV"/>
    </w:rPr>
  </w:style>
  <w:style w:type="character" w:customStyle="1" w:styleId="Heading1Char">
    <w:name w:val="Heading 1 Char"/>
    <w:basedOn w:val="DefaultParagraphFont"/>
    <w:link w:val="Heading1"/>
    <w:uiPriority w:val="9"/>
    <w:rsid w:val="002F338E"/>
    <w:rPr>
      <w:rFonts w:eastAsia="Times New Roman" w:cs="Times New Roman"/>
      <w:b/>
      <w:bCs/>
      <w:kern w:val="36"/>
      <w:sz w:val="48"/>
      <w:szCs w:val="48"/>
      <w:lang w:eastAsia="lv-LV"/>
    </w:rPr>
  </w:style>
  <w:style w:type="character" w:customStyle="1" w:styleId="BodyText1">
    <w:name w:val="Body Text1"/>
    <w:rsid w:val="006665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character" w:customStyle="1" w:styleId="Bodytext">
    <w:name w:val="Body text_"/>
    <w:basedOn w:val="DefaultParagraphFont"/>
    <w:link w:val="BodyText2"/>
    <w:rsid w:val="00120134"/>
    <w:rPr>
      <w:rFonts w:ascii="Sylfaen" w:eastAsia="Sylfaen" w:hAnsi="Sylfaen" w:cs="Sylfaen"/>
      <w:sz w:val="22"/>
      <w:shd w:val="clear" w:color="auto" w:fill="FFFFFF"/>
    </w:rPr>
  </w:style>
  <w:style w:type="paragraph" w:customStyle="1" w:styleId="BodyText2">
    <w:name w:val="Body Text2"/>
    <w:basedOn w:val="Normal"/>
    <w:link w:val="Bodytext"/>
    <w:rsid w:val="00120134"/>
    <w:pPr>
      <w:widowControl w:val="0"/>
      <w:shd w:val="clear" w:color="auto" w:fill="FFFFFF"/>
      <w:spacing w:before="1920" w:after="120" w:line="0" w:lineRule="atLeast"/>
      <w:ind w:hanging="360"/>
      <w:jc w:val="both"/>
    </w:pPr>
    <w:rPr>
      <w:rFonts w:ascii="Sylfaen" w:eastAsia="Sylfaen" w:hAnsi="Sylfaen" w:cs="Sylfaen"/>
      <w:sz w:val="22"/>
    </w:rPr>
  </w:style>
  <w:style w:type="paragraph" w:customStyle="1" w:styleId="Default">
    <w:name w:val="Default"/>
    <w:basedOn w:val="Normal"/>
    <w:rsid w:val="00487D62"/>
    <w:pPr>
      <w:autoSpaceDE w:val="0"/>
      <w:autoSpaceDN w:val="0"/>
      <w:spacing w:after="0" w:line="240" w:lineRule="auto"/>
    </w:pPr>
    <w:rPr>
      <w:rFonts w:ascii="EUAlbertina" w:hAnsi="EUAlbertina" w:cs="Times New Roman"/>
      <w:color w:val="000000"/>
      <w:szCs w:val="24"/>
      <w:lang w:eastAsia="lv-LV"/>
    </w:rPr>
  </w:style>
  <w:style w:type="character" w:styleId="Emphasis">
    <w:name w:val="Emphasis"/>
    <w:basedOn w:val="DefaultParagraphFont"/>
    <w:uiPriority w:val="20"/>
    <w:qFormat/>
    <w:rsid w:val="006605F0"/>
    <w:rPr>
      <w:b/>
      <w:bCs/>
      <w:i w:val="0"/>
      <w:iCs w:val="0"/>
    </w:rPr>
  </w:style>
  <w:style w:type="character" w:customStyle="1" w:styleId="st1">
    <w:name w:val="st1"/>
    <w:basedOn w:val="DefaultParagraphFont"/>
    <w:rsid w:val="006605F0"/>
  </w:style>
  <w:style w:type="character" w:customStyle="1" w:styleId="highlight">
    <w:name w:val="highlight"/>
    <w:basedOn w:val="DefaultParagraphFont"/>
    <w:rsid w:val="006B5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448">
      <w:bodyDiv w:val="1"/>
      <w:marLeft w:val="0"/>
      <w:marRight w:val="0"/>
      <w:marTop w:val="0"/>
      <w:marBottom w:val="0"/>
      <w:divBdr>
        <w:top w:val="none" w:sz="0" w:space="0" w:color="auto"/>
        <w:left w:val="none" w:sz="0" w:space="0" w:color="auto"/>
        <w:bottom w:val="none" w:sz="0" w:space="0" w:color="auto"/>
        <w:right w:val="none" w:sz="0" w:space="0" w:color="auto"/>
      </w:divBdr>
    </w:div>
    <w:div w:id="64306685">
      <w:bodyDiv w:val="1"/>
      <w:marLeft w:val="0"/>
      <w:marRight w:val="0"/>
      <w:marTop w:val="0"/>
      <w:marBottom w:val="0"/>
      <w:divBdr>
        <w:top w:val="none" w:sz="0" w:space="0" w:color="auto"/>
        <w:left w:val="none" w:sz="0" w:space="0" w:color="auto"/>
        <w:bottom w:val="none" w:sz="0" w:space="0" w:color="auto"/>
        <w:right w:val="none" w:sz="0" w:space="0" w:color="auto"/>
      </w:divBdr>
    </w:div>
    <w:div w:id="107360278">
      <w:bodyDiv w:val="1"/>
      <w:marLeft w:val="0"/>
      <w:marRight w:val="0"/>
      <w:marTop w:val="0"/>
      <w:marBottom w:val="0"/>
      <w:divBdr>
        <w:top w:val="none" w:sz="0" w:space="0" w:color="auto"/>
        <w:left w:val="none" w:sz="0" w:space="0" w:color="auto"/>
        <w:bottom w:val="none" w:sz="0" w:space="0" w:color="auto"/>
        <w:right w:val="none" w:sz="0" w:space="0" w:color="auto"/>
      </w:divBdr>
    </w:div>
    <w:div w:id="111439770">
      <w:bodyDiv w:val="1"/>
      <w:marLeft w:val="0"/>
      <w:marRight w:val="0"/>
      <w:marTop w:val="0"/>
      <w:marBottom w:val="0"/>
      <w:divBdr>
        <w:top w:val="none" w:sz="0" w:space="0" w:color="auto"/>
        <w:left w:val="none" w:sz="0" w:space="0" w:color="auto"/>
        <w:bottom w:val="none" w:sz="0" w:space="0" w:color="auto"/>
        <w:right w:val="none" w:sz="0" w:space="0" w:color="auto"/>
      </w:divBdr>
    </w:div>
    <w:div w:id="689527973">
      <w:bodyDiv w:val="1"/>
      <w:marLeft w:val="0"/>
      <w:marRight w:val="0"/>
      <w:marTop w:val="0"/>
      <w:marBottom w:val="0"/>
      <w:divBdr>
        <w:top w:val="none" w:sz="0" w:space="0" w:color="auto"/>
        <w:left w:val="none" w:sz="0" w:space="0" w:color="auto"/>
        <w:bottom w:val="none" w:sz="0" w:space="0" w:color="auto"/>
        <w:right w:val="none" w:sz="0" w:space="0" w:color="auto"/>
      </w:divBdr>
      <w:divsChild>
        <w:div w:id="73462392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64488716">
      <w:bodyDiv w:val="1"/>
      <w:marLeft w:val="0"/>
      <w:marRight w:val="0"/>
      <w:marTop w:val="0"/>
      <w:marBottom w:val="0"/>
      <w:divBdr>
        <w:top w:val="none" w:sz="0" w:space="0" w:color="auto"/>
        <w:left w:val="none" w:sz="0" w:space="0" w:color="auto"/>
        <w:bottom w:val="none" w:sz="0" w:space="0" w:color="auto"/>
        <w:right w:val="none" w:sz="0" w:space="0" w:color="auto"/>
      </w:divBdr>
      <w:divsChild>
        <w:div w:id="1853447667">
          <w:marLeft w:val="0"/>
          <w:marRight w:val="0"/>
          <w:marTop w:val="0"/>
          <w:marBottom w:val="0"/>
          <w:divBdr>
            <w:top w:val="none" w:sz="0" w:space="0" w:color="auto"/>
            <w:left w:val="none" w:sz="0" w:space="0" w:color="auto"/>
            <w:bottom w:val="none" w:sz="0" w:space="0" w:color="auto"/>
            <w:right w:val="none" w:sz="0" w:space="0" w:color="auto"/>
          </w:divBdr>
        </w:div>
      </w:divsChild>
    </w:div>
    <w:div w:id="913666485">
      <w:bodyDiv w:val="1"/>
      <w:marLeft w:val="0"/>
      <w:marRight w:val="0"/>
      <w:marTop w:val="0"/>
      <w:marBottom w:val="0"/>
      <w:divBdr>
        <w:top w:val="none" w:sz="0" w:space="0" w:color="auto"/>
        <w:left w:val="none" w:sz="0" w:space="0" w:color="auto"/>
        <w:bottom w:val="none" w:sz="0" w:space="0" w:color="auto"/>
        <w:right w:val="none" w:sz="0" w:space="0" w:color="auto"/>
      </w:divBdr>
    </w:div>
    <w:div w:id="1088693929">
      <w:bodyDiv w:val="1"/>
      <w:marLeft w:val="0"/>
      <w:marRight w:val="0"/>
      <w:marTop w:val="0"/>
      <w:marBottom w:val="0"/>
      <w:divBdr>
        <w:top w:val="none" w:sz="0" w:space="0" w:color="auto"/>
        <w:left w:val="none" w:sz="0" w:space="0" w:color="auto"/>
        <w:bottom w:val="none" w:sz="0" w:space="0" w:color="auto"/>
        <w:right w:val="none" w:sz="0" w:space="0" w:color="auto"/>
      </w:divBdr>
    </w:div>
    <w:div w:id="1300771355">
      <w:bodyDiv w:val="1"/>
      <w:marLeft w:val="0"/>
      <w:marRight w:val="0"/>
      <w:marTop w:val="0"/>
      <w:marBottom w:val="0"/>
      <w:divBdr>
        <w:top w:val="none" w:sz="0" w:space="0" w:color="auto"/>
        <w:left w:val="none" w:sz="0" w:space="0" w:color="auto"/>
        <w:bottom w:val="none" w:sz="0" w:space="0" w:color="auto"/>
        <w:right w:val="none" w:sz="0" w:space="0" w:color="auto"/>
      </w:divBdr>
      <w:divsChild>
        <w:div w:id="673342093">
          <w:marLeft w:val="0"/>
          <w:marRight w:val="0"/>
          <w:marTop w:val="0"/>
          <w:marBottom w:val="0"/>
          <w:divBdr>
            <w:top w:val="none" w:sz="0" w:space="0" w:color="auto"/>
            <w:left w:val="none" w:sz="0" w:space="0" w:color="auto"/>
            <w:bottom w:val="none" w:sz="0" w:space="0" w:color="auto"/>
            <w:right w:val="none" w:sz="0" w:space="0" w:color="auto"/>
          </w:divBdr>
          <w:divsChild>
            <w:div w:id="915165407">
              <w:marLeft w:val="0"/>
              <w:marRight w:val="0"/>
              <w:marTop w:val="0"/>
              <w:marBottom w:val="0"/>
              <w:divBdr>
                <w:top w:val="none" w:sz="0" w:space="0" w:color="auto"/>
                <w:left w:val="none" w:sz="0" w:space="0" w:color="auto"/>
                <w:bottom w:val="none" w:sz="0" w:space="0" w:color="auto"/>
                <w:right w:val="none" w:sz="0" w:space="0" w:color="auto"/>
              </w:divBdr>
              <w:divsChild>
                <w:div w:id="1445687028">
                  <w:marLeft w:val="0"/>
                  <w:marRight w:val="0"/>
                  <w:marTop w:val="0"/>
                  <w:marBottom w:val="0"/>
                  <w:divBdr>
                    <w:top w:val="none" w:sz="0" w:space="0" w:color="auto"/>
                    <w:left w:val="none" w:sz="0" w:space="0" w:color="auto"/>
                    <w:bottom w:val="none" w:sz="0" w:space="0" w:color="auto"/>
                    <w:right w:val="none" w:sz="0" w:space="0" w:color="auto"/>
                  </w:divBdr>
                  <w:divsChild>
                    <w:div w:id="19812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646591">
      <w:bodyDiv w:val="1"/>
      <w:marLeft w:val="0"/>
      <w:marRight w:val="0"/>
      <w:marTop w:val="0"/>
      <w:marBottom w:val="0"/>
      <w:divBdr>
        <w:top w:val="none" w:sz="0" w:space="0" w:color="auto"/>
        <w:left w:val="none" w:sz="0" w:space="0" w:color="auto"/>
        <w:bottom w:val="none" w:sz="0" w:space="0" w:color="auto"/>
        <w:right w:val="none" w:sz="0" w:space="0" w:color="auto"/>
      </w:divBdr>
    </w:div>
    <w:div w:id="1809056684">
      <w:bodyDiv w:val="1"/>
      <w:marLeft w:val="0"/>
      <w:marRight w:val="0"/>
      <w:marTop w:val="0"/>
      <w:marBottom w:val="0"/>
      <w:divBdr>
        <w:top w:val="none" w:sz="0" w:space="0" w:color="auto"/>
        <w:left w:val="none" w:sz="0" w:space="0" w:color="auto"/>
        <w:bottom w:val="none" w:sz="0" w:space="0" w:color="auto"/>
        <w:right w:val="none" w:sz="0" w:space="0" w:color="auto"/>
      </w:divBdr>
    </w:div>
    <w:div w:id="18650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kumi.lv/ta/id/61679-korupcijas-noversanas-un-apkarosanas-biroja-likums" TargetMode="External"/><Relationship Id="rId4" Type="http://schemas.microsoft.com/office/2007/relationships/stylesWithEffects" Target="stylesWithEffects.xml"/><Relationship Id="rId9" Type="http://schemas.openxmlformats.org/officeDocument/2006/relationships/hyperlink" Target="http://likumi.lv/ta/id/61679-korupcijas-noversanas-un-apkarosanas-biroja-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DE248-7F28-4DA9-B3C6-791D76A2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3236</Words>
  <Characters>1846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Kārtība, kādā izveidojama komisija, lai izvērtētu iemeslus Korupcijas novēršanas un apkarošanas biroja priekšnieka atbrīvošanai no amata</vt:lpstr>
    </vt:vector>
  </TitlesOfParts>
  <Company>Finanšu ministrija</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izveidojama komisija, lai izvērtētu iemeslus Korupcijas novēršanas un apkarošanas biroja priekšnieka atbrīvošanai no amata</dc:title>
  <dc:subject>Anotācija</dc:subject>
  <dc:creator>A.Strīķeris</dc:creator>
  <cp:lastModifiedBy>Diāna Strazdiņa</cp:lastModifiedBy>
  <cp:revision>20</cp:revision>
  <cp:lastPrinted>2017-05-16T08:03:00Z</cp:lastPrinted>
  <dcterms:created xsi:type="dcterms:W3CDTF">2017-02-14T06:26:00Z</dcterms:created>
  <dcterms:modified xsi:type="dcterms:W3CDTF">2017-05-16T08:03:00Z</dcterms:modified>
</cp:coreProperties>
</file>