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B3BF7" w14:textId="77777777" w:rsidR="00C64FD8" w:rsidRPr="004C6E13" w:rsidRDefault="00C64FD8" w:rsidP="00C64FD8">
      <w:pPr>
        <w:pStyle w:val="Virsraksts1"/>
        <w:spacing w:after="120"/>
        <w:jc w:val="right"/>
        <w:rPr>
          <w:b w:val="0"/>
          <w:i/>
          <w:szCs w:val="28"/>
        </w:rPr>
      </w:pPr>
      <w:bookmarkStart w:id="0" w:name="_GoBack"/>
      <w:bookmarkEnd w:id="0"/>
      <w:r w:rsidRPr="004C6E13">
        <w:rPr>
          <w:b w:val="0"/>
          <w:i/>
          <w:szCs w:val="28"/>
        </w:rPr>
        <w:t>Projekts</w:t>
      </w:r>
    </w:p>
    <w:p w14:paraId="69B8496C" w14:textId="77777777" w:rsidR="00C64FD8" w:rsidRPr="004C6E13" w:rsidRDefault="00C64FD8" w:rsidP="00C64FD8">
      <w:pPr>
        <w:jc w:val="center"/>
        <w:rPr>
          <w:sz w:val="28"/>
          <w:szCs w:val="28"/>
        </w:rPr>
      </w:pPr>
    </w:p>
    <w:p w14:paraId="5DE59424" w14:textId="77777777" w:rsidR="00C64FD8" w:rsidRPr="004C6E13" w:rsidRDefault="00C64FD8" w:rsidP="00C64FD8">
      <w:pPr>
        <w:jc w:val="center"/>
        <w:rPr>
          <w:sz w:val="28"/>
          <w:szCs w:val="28"/>
        </w:rPr>
      </w:pPr>
      <w:proofErr w:type="gramStart"/>
      <w:r w:rsidRPr="004C6E13">
        <w:rPr>
          <w:sz w:val="28"/>
          <w:szCs w:val="28"/>
        </w:rPr>
        <w:t>LATVIJAS REPUBLIKAS MINISTRU KABINETS</w:t>
      </w:r>
      <w:proofErr w:type="gramEnd"/>
    </w:p>
    <w:p w14:paraId="4B711619" w14:textId="77777777" w:rsidR="00C64FD8" w:rsidRPr="004C6E13" w:rsidRDefault="00C64FD8" w:rsidP="00C64FD8">
      <w:pPr>
        <w:jc w:val="center"/>
        <w:rPr>
          <w:sz w:val="28"/>
          <w:szCs w:val="28"/>
        </w:rPr>
      </w:pPr>
    </w:p>
    <w:p w14:paraId="4C69A1EF" w14:textId="77777777" w:rsidR="00C64FD8" w:rsidRPr="004C6E13" w:rsidRDefault="00C64FD8" w:rsidP="00C64FD8">
      <w:pPr>
        <w:jc w:val="center"/>
        <w:rPr>
          <w:sz w:val="28"/>
          <w:szCs w:val="28"/>
        </w:rPr>
      </w:pPr>
    </w:p>
    <w:p w14:paraId="0B763A66" w14:textId="77777777" w:rsidR="00480FDF" w:rsidRPr="002D0F7B" w:rsidRDefault="00480FDF" w:rsidP="00480FDF">
      <w:pPr>
        <w:tabs>
          <w:tab w:val="left" w:pos="6521"/>
        </w:tabs>
        <w:rPr>
          <w:sz w:val="28"/>
          <w:szCs w:val="28"/>
        </w:rPr>
      </w:pPr>
      <w:proofErr w:type="gramStart"/>
      <w:r w:rsidRPr="002D0F7B">
        <w:rPr>
          <w:sz w:val="28"/>
          <w:szCs w:val="28"/>
        </w:rPr>
        <w:t>201</w:t>
      </w:r>
      <w:r w:rsidR="00F76B79">
        <w:rPr>
          <w:sz w:val="28"/>
          <w:szCs w:val="28"/>
        </w:rPr>
        <w:t>7</w:t>
      </w:r>
      <w:r>
        <w:rPr>
          <w:sz w:val="28"/>
          <w:szCs w:val="28"/>
        </w:rPr>
        <w:t>.gada</w:t>
      </w:r>
      <w:proofErr w:type="gramEnd"/>
      <w:r>
        <w:rPr>
          <w:sz w:val="28"/>
          <w:szCs w:val="28"/>
        </w:rPr>
        <w:t xml:space="preserve">        </w:t>
      </w:r>
      <w:r w:rsidR="00F76B79">
        <w:rPr>
          <w:sz w:val="28"/>
          <w:szCs w:val="28"/>
        </w:rPr>
        <w:t>jūlijā</w:t>
      </w:r>
      <w:r>
        <w:rPr>
          <w:sz w:val="28"/>
          <w:szCs w:val="28"/>
        </w:rPr>
        <w:tab/>
      </w:r>
      <w:r w:rsidRPr="002D0F7B">
        <w:rPr>
          <w:sz w:val="28"/>
          <w:szCs w:val="28"/>
        </w:rPr>
        <w:t>Rīkojums Nr.</w:t>
      </w:r>
      <w:r>
        <w:rPr>
          <w:sz w:val="28"/>
          <w:szCs w:val="28"/>
        </w:rPr>
        <w:t xml:space="preserve"> </w:t>
      </w:r>
    </w:p>
    <w:p w14:paraId="51AB1619" w14:textId="77777777" w:rsidR="00480FDF" w:rsidRPr="002D0F7B" w:rsidRDefault="00480FDF" w:rsidP="00480FDF">
      <w:pPr>
        <w:tabs>
          <w:tab w:val="left" w:pos="6521"/>
        </w:tabs>
        <w:rPr>
          <w:sz w:val="28"/>
          <w:szCs w:val="28"/>
        </w:rPr>
      </w:pPr>
      <w:r w:rsidRPr="002D0F7B">
        <w:rPr>
          <w:sz w:val="28"/>
          <w:szCs w:val="28"/>
        </w:rPr>
        <w:t>Rīgā</w:t>
      </w:r>
      <w:r>
        <w:rPr>
          <w:sz w:val="28"/>
          <w:szCs w:val="28"/>
        </w:rPr>
        <w:tab/>
        <w:t>(prot. Nr.</w:t>
      </w:r>
      <w:proofErr w:type="gramStart"/>
      <w:r w:rsidR="00DA5C40">
        <w:rPr>
          <w:sz w:val="28"/>
          <w:szCs w:val="28"/>
        </w:rPr>
        <w:t xml:space="preserve">    </w:t>
      </w:r>
      <w:r w:rsidRPr="002D0F7B">
        <w:rPr>
          <w:sz w:val="28"/>
          <w:szCs w:val="28"/>
        </w:rPr>
        <w:t>.</w:t>
      </w:r>
      <w:proofErr w:type="gramEnd"/>
      <w:r w:rsidRPr="002D0F7B">
        <w:rPr>
          <w:sz w:val="28"/>
          <w:szCs w:val="28"/>
        </w:rPr>
        <w:t>§)</w:t>
      </w:r>
    </w:p>
    <w:p w14:paraId="2B7B9C05" w14:textId="77777777" w:rsidR="00480FDF" w:rsidRPr="002D0F7B" w:rsidRDefault="00480FDF" w:rsidP="00480FDF">
      <w:pPr>
        <w:rPr>
          <w:sz w:val="28"/>
          <w:szCs w:val="28"/>
        </w:rPr>
      </w:pPr>
    </w:p>
    <w:p w14:paraId="401D249D" w14:textId="77777777" w:rsidR="00480FDF" w:rsidRPr="002D0F7B" w:rsidRDefault="00480FDF" w:rsidP="00480FDF">
      <w:pPr>
        <w:jc w:val="center"/>
        <w:rPr>
          <w:b/>
          <w:sz w:val="28"/>
          <w:szCs w:val="28"/>
        </w:rPr>
      </w:pPr>
      <w:r w:rsidRPr="002D0F7B">
        <w:rPr>
          <w:b/>
          <w:sz w:val="28"/>
          <w:szCs w:val="28"/>
        </w:rPr>
        <w:t xml:space="preserve">Par finanšu līdzekļu piešķiršanu no valsts budžeta </w:t>
      </w:r>
      <w:r>
        <w:rPr>
          <w:b/>
          <w:sz w:val="28"/>
          <w:szCs w:val="28"/>
        </w:rPr>
        <w:t xml:space="preserve">programmas </w:t>
      </w:r>
      <w:r w:rsidR="00F76B79">
        <w:rPr>
          <w:b/>
          <w:sz w:val="28"/>
          <w:szCs w:val="28"/>
        </w:rPr>
        <w:t>"</w:t>
      </w:r>
      <w:r w:rsidRPr="002D0F7B">
        <w:rPr>
          <w:b/>
          <w:sz w:val="28"/>
          <w:szCs w:val="28"/>
        </w:rPr>
        <w:t>Lī</w:t>
      </w:r>
      <w:r>
        <w:rPr>
          <w:b/>
          <w:sz w:val="28"/>
          <w:szCs w:val="28"/>
        </w:rPr>
        <w:t>dzekļi</w:t>
      </w:r>
      <w:r w:rsidR="00F76B79">
        <w:rPr>
          <w:b/>
          <w:sz w:val="28"/>
          <w:szCs w:val="28"/>
        </w:rPr>
        <w:t xml:space="preserve"> neparedzētiem gadījumiem"</w:t>
      </w:r>
    </w:p>
    <w:p w14:paraId="391268BD" w14:textId="77777777" w:rsidR="00480FDF" w:rsidRPr="002D0F7B" w:rsidRDefault="00480FDF" w:rsidP="00480FDF">
      <w:pPr>
        <w:rPr>
          <w:sz w:val="28"/>
          <w:szCs w:val="28"/>
        </w:rPr>
      </w:pPr>
    </w:p>
    <w:p w14:paraId="1248DC00" w14:textId="64E22EB2" w:rsidR="00480FDF" w:rsidRDefault="009166C3" w:rsidP="00480FDF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480FDF">
        <w:rPr>
          <w:color w:val="000000"/>
          <w:sz w:val="28"/>
          <w:szCs w:val="28"/>
        </w:rPr>
        <w:t xml:space="preserve">Finanšu ministrijai no </w:t>
      </w:r>
      <w:r w:rsidR="00480FDF" w:rsidRPr="002D0F7B">
        <w:rPr>
          <w:color w:val="000000"/>
          <w:sz w:val="28"/>
          <w:szCs w:val="28"/>
        </w:rPr>
        <w:t>val</w:t>
      </w:r>
      <w:r w:rsidR="00480FDF">
        <w:rPr>
          <w:color w:val="000000"/>
          <w:sz w:val="28"/>
          <w:szCs w:val="28"/>
        </w:rPr>
        <w:t>sts budžeta programmas 02.00.00</w:t>
      </w:r>
      <w:r w:rsidR="00480FDF" w:rsidRPr="002D0F7B" w:rsidDel="00445B10">
        <w:rPr>
          <w:color w:val="000000"/>
          <w:sz w:val="28"/>
          <w:szCs w:val="28"/>
        </w:rPr>
        <w:t xml:space="preserve"> </w:t>
      </w:r>
      <w:r w:rsidR="00F76B79">
        <w:rPr>
          <w:color w:val="000000"/>
          <w:sz w:val="28"/>
          <w:szCs w:val="28"/>
        </w:rPr>
        <w:t>"</w:t>
      </w:r>
      <w:r w:rsidR="00480FDF" w:rsidRPr="002D0F7B">
        <w:rPr>
          <w:color w:val="000000"/>
          <w:sz w:val="28"/>
          <w:szCs w:val="28"/>
        </w:rPr>
        <w:t>Lī</w:t>
      </w:r>
      <w:r w:rsidR="00F76B79">
        <w:rPr>
          <w:color w:val="000000"/>
          <w:sz w:val="28"/>
          <w:szCs w:val="28"/>
        </w:rPr>
        <w:t>dzekļi neparedzētiem gadījumiem"</w:t>
      </w:r>
      <w:r w:rsidR="00480FDF">
        <w:rPr>
          <w:color w:val="000000"/>
          <w:sz w:val="28"/>
          <w:szCs w:val="28"/>
        </w:rPr>
        <w:t xml:space="preserve"> piešķirt </w:t>
      </w:r>
      <w:r w:rsidR="00480FDF" w:rsidRPr="00DA776B">
        <w:rPr>
          <w:color w:val="000000"/>
          <w:sz w:val="28"/>
          <w:szCs w:val="28"/>
        </w:rPr>
        <w:t xml:space="preserve">Ģenerālprokuratūrai </w:t>
      </w:r>
      <w:r w:rsidR="00F76B79" w:rsidRPr="00DA776B">
        <w:rPr>
          <w:color w:val="000000"/>
          <w:sz w:val="28"/>
          <w:szCs w:val="28"/>
        </w:rPr>
        <w:t>52 </w:t>
      </w:r>
      <w:r w:rsidR="009A3F07" w:rsidRPr="00DA776B">
        <w:rPr>
          <w:color w:val="000000"/>
          <w:sz w:val="28"/>
          <w:szCs w:val="28"/>
        </w:rPr>
        <w:t>958</w:t>
      </w:r>
      <w:r w:rsidR="0037122A">
        <w:t> </w:t>
      </w:r>
      <w:proofErr w:type="spellStart"/>
      <w:r w:rsidR="00C205B6" w:rsidRPr="00076BBB">
        <w:rPr>
          <w:i/>
          <w:color w:val="000000"/>
          <w:sz w:val="28"/>
          <w:szCs w:val="28"/>
        </w:rPr>
        <w:t>euro</w:t>
      </w:r>
      <w:proofErr w:type="spellEnd"/>
      <w:r w:rsidR="00480FDF">
        <w:rPr>
          <w:color w:val="000000"/>
          <w:sz w:val="28"/>
          <w:szCs w:val="28"/>
        </w:rPr>
        <w:t>, lai</w:t>
      </w:r>
      <w:r w:rsidR="00480FDF" w:rsidRPr="002D0F7B">
        <w:rPr>
          <w:color w:val="000000"/>
          <w:sz w:val="28"/>
          <w:szCs w:val="28"/>
        </w:rPr>
        <w:t xml:space="preserve"> </w:t>
      </w:r>
      <w:r w:rsidR="00480FDF">
        <w:rPr>
          <w:sz w:val="28"/>
          <w:szCs w:val="28"/>
        </w:rPr>
        <w:t xml:space="preserve">varētu </w:t>
      </w:r>
      <w:r w:rsidR="00480FDF" w:rsidRPr="00455B21">
        <w:rPr>
          <w:sz w:val="28"/>
          <w:szCs w:val="28"/>
        </w:rPr>
        <w:t xml:space="preserve">izpildīt </w:t>
      </w:r>
      <w:r w:rsidR="00F76B79" w:rsidRPr="00F76B79">
        <w:rPr>
          <w:rFonts w:eastAsia="Calibri"/>
          <w:color w:val="000000"/>
          <w:sz w:val="28"/>
          <w:szCs w:val="28"/>
        </w:rPr>
        <w:t>Rīgas apgabaltiesas Civillietu tiesu kolēģijas 2014.</w:t>
      </w:r>
      <w:r w:rsidR="0037122A">
        <w:rPr>
          <w:rFonts w:eastAsia="Calibri"/>
          <w:color w:val="000000"/>
          <w:sz w:val="28"/>
          <w:szCs w:val="28"/>
        </w:rPr>
        <w:t> </w:t>
      </w:r>
      <w:r w:rsidR="00F76B79" w:rsidRPr="00F76B79">
        <w:rPr>
          <w:rFonts w:eastAsia="Calibri"/>
          <w:color w:val="000000"/>
          <w:sz w:val="28"/>
          <w:szCs w:val="28"/>
        </w:rPr>
        <w:t>gada 29.</w:t>
      </w:r>
      <w:r w:rsidR="0037122A">
        <w:rPr>
          <w:rFonts w:eastAsia="Calibri"/>
          <w:color w:val="000000"/>
          <w:sz w:val="28"/>
          <w:szCs w:val="28"/>
        </w:rPr>
        <w:t> </w:t>
      </w:r>
      <w:r w:rsidR="00F76B79" w:rsidRPr="00F76B79">
        <w:rPr>
          <w:rFonts w:eastAsia="Calibri"/>
          <w:color w:val="000000"/>
          <w:sz w:val="28"/>
          <w:szCs w:val="28"/>
        </w:rPr>
        <w:t xml:space="preserve">oktobra spriedumu </w:t>
      </w:r>
      <w:r w:rsidR="00480FDF" w:rsidRPr="00455B21">
        <w:rPr>
          <w:rFonts w:eastAsia="Calibri"/>
          <w:color w:val="000000"/>
          <w:sz w:val="28"/>
          <w:szCs w:val="28"/>
        </w:rPr>
        <w:t xml:space="preserve">lietā </w:t>
      </w:r>
      <w:r w:rsidR="00480FDF" w:rsidRPr="00321BF2">
        <w:rPr>
          <w:rFonts w:eastAsia="Calibri"/>
          <w:color w:val="000000"/>
          <w:sz w:val="28"/>
          <w:szCs w:val="28"/>
        </w:rPr>
        <w:t>Nr.</w:t>
      </w:r>
      <w:r w:rsidR="00321BF2" w:rsidRPr="00321BF2">
        <w:rPr>
          <w:rFonts w:eastAsiaTheme="minorHAnsi"/>
          <w:sz w:val="28"/>
          <w:szCs w:val="28"/>
          <w:lang w:eastAsia="en-US"/>
        </w:rPr>
        <w:t> C271</w:t>
      </w:r>
      <w:r w:rsidR="00F76B79">
        <w:rPr>
          <w:rFonts w:eastAsiaTheme="minorHAnsi"/>
          <w:sz w:val="28"/>
          <w:szCs w:val="28"/>
          <w:lang w:eastAsia="en-US"/>
        </w:rPr>
        <w:t>38010</w:t>
      </w:r>
      <w:r w:rsidR="00480FDF" w:rsidRPr="00321BF2">
        <w:rPr>
          <w:rFonts w:eastAsia="Calibri"/>
          <w:color w:val="000000"/>
          <w:sz w:val="28"/>
          <w:szCs w:val="28"/>
        </w:rPr>
        <w:t>, kas stājās spēkā 201</w:t>
      </w:r>
      <w:r w:rsidR="00F76B79">
        <w:rPr>
          <w:rFonts w:eastAsia="Calibri"/>
          <w:color w:val="000000"/>
          <w:sz w:val="28"/>
          <w:szCs w:val="28"/>
        </w:rPr>
        <w:t>7</w:t>
      </w:r>
      <w:r w:rsidR="00480FDF" w:rsidRPr="00321BF2">
        <w:rPr>
          <w:rFonts w:eastAsia="Calibri"/>
          <w:color w:val="000000"/>
          <w:sz w:val="28"/>
          <w:szCs w:val="28"/>
        </w:rPr>
        <w:t>.</w:t>
      </w:r>
      <w:r w:rsidR="0037122A">
        <w:rPr>
          <w:rFonts w:eastAsia="Calibri"/>
          <w:color w:val="000000"/>
          <w:sz w:val="28"/>
          <w:szCs w:val="28"/>
        </w:rPr>
        <w:t> </w:t>
      </w:r>
      <w:r w:rsidR="00480FDF" w:rsidRPr="00321BF2">
        <w:rPr>
          <w:rFonts w:eastAsia="Calibri"/>
          <w:color w:val="000000"/>
          <w:sz w:val="28"/>
          <w:szCs w:val="28"/>
        </w:rPr>
        <w:t xml:space="preserve">gada </w:t>
      </w:r>
      <w:r w:rsidR="00074D7B">
        <w:rPr>
          <w:rFonts w:eastAsia="Calibri"/>
          <w:color w:val="000000"/>
          <w:sz w:val="28"/>
          <w:szCs w:val="28"/>
        </w:rPr>
        <w:t>29.</w:t>
      </w:r>
      <w:r w:rsidR="0037122A">
        <w:rPr>
          <w:rFonts w:eastAsia="Calibri"/>
          <w:color w:val="000000"/>
          <w:sz w:val="28"/>
          <w:szCs w:val="28"/>
        </w:rPr>
        <w:t> </w:t>
      </w:r>
      <w:r w:rsidR="00074D7B">
        <w:rPr>
          <w:rFonts w:eastAsia="Calibri"/>
          <w:color w:val="000000"/>
          <w:sz w:val="28"/>
          <w:szCs w:val="28"/>
        </w:rPr>
        <w:t>jūn</w:t>
      </w:r>
      <w:r w:rsidR="00F76B79">
        <w:rPr>
          <w:rFonts w:eastAsia="Calibri"/>
          <w:color w:val="000000"/>
          <w:sz w:val="28"/>
          <w:szCs w:val="28"/>
        </w:rPr>
        <w:t>ijā</w:t>
      </w:r>
      <w:r w:rsidR="00480FDF" w:rsidRPr="00321BF2">
        <w:rPr>
          <w:rFonts w:eastAsia="Calibri"/>
          <w:color w:val="000000"/>
          <w:sz w:val="28"/>
          <w:szCs w:val="28"/>
        </w:rPr>
        <w:t>.</w:t>
      </w:r>
    </w:p>
    <w:p w14:paraId="58AC4CCA" w14:textId="650AC70F" w:rsidR="009166C3" w:rsidRDefault="009166C3" w:rsidP="00480FDF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14:paraId="698376F1" w14:textId="54264D10" w:rsidR="009166C3" w:rsidRPr="00321BF2" w:rsidRDefault="009166C3" w:rsidP="00480FDF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2. </w:t>
      </w:r>
      <w:r w:rsidR="0008204F">
        <w:rPr>
          <w:rFonts w:eastAsia="Calibri"/>
          <w:color w:val="000000"/>
          <w:sz w:val="28"/>
          <w:szCs w:val="28"/>
        </w:rPr>
        <w:t>Lai nodrošinātu ties</w:t>
      </w:r>
      <w:r w:rsidR="00006FE7">
        <w:rPr>
          <w:rFonts w:eastAsia="Calibri"/>
          <w:color w:val="000000"/>
          <w:sz w:val="28"/>
          <w:szCs w:val="28"/>
        </w:rPr>
        <w:t>as</w:t>
      </w:r>
      <w:r w:rsidR="0008204F">
        <w:rPr>
          <w:rFonts w:eastAsia="Calibri"/>
          <w:color w:val="000000"/>
          <w:sz w:val="28"/>
          <w:szCs w:val="28"/>
        </w:rPr>
        <w:t xml:space="preserve"> spriedum</w:t>
      </w:r>
      <w:r w:rsidR="00EA329A">
        <w:rPr>
          <w:rFonts w:eastAsia="Calibri"/>
          <w:color w:val="000000"/>
          <w:sz w:val="28"/>
          <w:szCs w:val="28"/>
        </w:rPr>
        <w:t>a</w:t>
      </w:r>
      <w:r w:rsidR="0008204F">
        <w:rPr>
          <w:rFonts w:eastAsia="Calibri"/>
          <w:color w:val="000000"/>
          <w:sz w:val="28"/>
          <w:szCs w:val="28"/>
        </w:rPr>
        <w:t xml:space="preserve"> izpildi </w:t>
      </w:r>
      <w:r w:rsidR="0008204F" w:rsidRPr="0008204F">
        <w:rPr>
          <w:rFonts w:eastAsia="Calibri"/>
          <w:color w:val="000000"/>
          <w:sz w:val="28"/>
          <w:szCs w:val="28"/>
        </w:rPr>
        <w:t>sprieduma labprātīgas izpildes termiņ</w:t>
      </w:r>
      <w:r w:rsidR="0008204F">
        <w:rPr>
          <w:rFonts w:eastAsia="Calibri"/>
          <w:color w:val="000000"/>
          <w:sz w:val="28"/>
          <w:szCs w:val="28"/>
        </w:rPr>
        <w:t>ā, a</w:t>
      </w:r>
      <w:r>
        <w:rPr>
          <w:rFonts w:eastAsia="Calibri"/>
          <w:color w:val="000000"/>
          <w:sz w:val="28"/>
          <w:szCs w:val="28"/>
        </w:rPr>
        <w:t>icināt Latvijas Republikas ģenerālprokuroru</w:t>
      </w:r>
      <w:r w:rsidR="00A535D8">
        <w:rPr>
          <w:rFonts w:eastAsia="Calibri"/>
          <w:color w:val="000000"/>
          <w:sz w:val="28"/>
          <w:szCs w:val="28"/>
        </w:rPr>
        <w:t xml:space="preserve"> gadījumos</w:t>
      </w:r>
      <w:r>
        <w:rPr>
          <w:rFonts w:eastAsia="Calibri"/>
          <w:color w:val="000000"/>
          <w:sz w:val="28"/>
          <w:szCs w:val="28"/>
        </w:rPr>
        <w:t xml:space="preserve">, </w:t>
      </w:r>
      <w:r w:rsidR="00A535D8">
        <w:rPr>
          <w:rFonts w:eastAsia="Calibri"/>
          <w:color w:val="000000"/>
          <w:sz w:val="28"/>
          <w:szCs w:val="28"/>
        </w:rPr>
        <w:t>kad</w:t>
      </w:r>
      <w:r>
        <w:rPr>
          <w:rFonts w:eastAsia="Calibri"/>
          <w:color w:val="000000"/>
          <w:sz w:val="28"/>
          <w:szCs w:val="28"/>
        </w:rPr>
        <w:t xml:space="preserve"> stājas spēkā tiesas spriedum</w:t>
      </w:r>
      <w:r w:rsidR="007F72EC">
        <w:rPr>
          <w:rFonts w:eastAsia="Calibri"/>
          <w:color w:val="000000"/>
          <w:sz w:val="28"/>
          <w:szCs w:val="28"/>
        </w:rPr>
        <w:t>s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7F72EC">
        <w:rPr>
          <w:rFonts w:eastAsia="Calibri"/>
          <w:color w:val="000000"/>
          <w:sz w:val="28"/>
          <w:szCs w:val="28"/>
        </w:rPr>
        <w:t>analoģiskā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7F72EC">
        <w:rPr>
          <w:rFonts w:eastAsia="Calibri"/>
          <w:color w:val="000000"/>
          <w:sz w:val="28"/>
          <w:szCs w:val="28"/>
        </w:rPr>
        <w:t>lietā, kurā</w:t>
      </w:r>
      <w:r>
        <w:rPr>
          <w:rFonts w:eastAsia="Calibri"/>
          <w:color w:val="000000"/>
          <w:sz w:val="28"/>
          <w:szCs w:val="28"/>
        </w:rPr>
        <w:t xml:space="preserve"> valsti pārstāvēja prokuratūra </w:t>
      </w:r>
      <w:r w:rsidR="007F72EC">
        <w:rPr>
          <w:rFonts w:eastAsia="Calibri"/>
          <w:color w:val="000000"/>
          <w:sz w:val="28"/>
          <w:szCs w:val="28"/>
        </w:rPr>
        <w:t>un kura</w:t>
      </w:r>
      <w:r>
        <w:rPr>
          <w:rFonts w:eastAsia="Calibri"/>
          <w:color w:val="000000"/>
          <w:sz w:val="28"/>
          <w:szCs w:val="28"/>
        </w:rPr>
        <w:t xml:space="preserve"> izpildei prokuratūrai nav piešķirti valsts budžeta līdzekļi, </w:t>
      </w:r>
      <w:r w:rsidR="00A535D8">
        <w:rPr>
          <w:rFonts w:eastAsia="Calibri"/>
          <w:color w:val="000000"/>
          <w:sz w:val="28"/>
          <w:szCs w:val="28"/>
        </w:rPr>
        <w:t xml:space="preserve">par nepieciešamību piešķirt valsts budžeta līdzekļus sprieduma izpildei informēt tieslietu ministru </w:t>
      </w:r>
      <w:r w:rsidR="0008204F">
        <w:rPr>
          <w:rFonts w:eastAsia="Calibri"/>
          <w:color w:val="000000"/>
          <w:sz w:val="28"/>
          <w:szCs w:val="28"/>
        </w:rPr>
        <w:t>nekavējoties</w:t>
      </w:r>
      <w:r w:rsidR="00A535D8">
        <w:rPr>
          <w:rFonts w:eastAsia="Calibri"/>
          <w:color w:val="000000"/>
          <w:sz w:val="28"/>
          <w:szCs w:val="28"/>
        </w:rPr>
        <w:t xml:space="preserve"> pēc sprieduma spēkā stāšanās.</w:t>
      </w:r>
    </w:p>
    <w:p w14:paraId="102CAE77" w14:textId="77777777" w:rsidR="00480FDF" w:rsidRPr="00321BF2" w:rsidRDefault="00480FDF" w:rsidP="00480FDF">
      <w:pPr>
        <w:tabs>
          <w:tab w:val="left" w:pos="6521"/>
        </w:tabs>
        <w:rPr>
          <w:sz w:val="28"/>
          <w:szCs w:val="28"/>
        </w:rPr>
      </w:pPr>
    </w:p>
    <w:p w14:paraId="1D2DC321" w14:textId="77777777" w:rsidR="00480FDF" w:rsidRDefault="00480FDF" w:rsidP="00480FDF">
      <w:pPr>
        <w:tabs>
          <w:tab w:val="left" w:pos="6521"/>
        </w:tabs>
        <w:rPr>
          <w:sz w:val="28"/>
          <w:szCs w:val="28"/>
        </w:rPr>
      </w:pPr>
    </w:p>
    <w:p w14:paraId="7FA38FCB" w14:textId="77777777" w:rsidR="00480FDF" w:rsidRPr="002D0F7B" w:rsidRDefault="00F76B79" w:rsidP="00DA5C40">
      <w:pPr>
        <w:tabs>
          <w:tab w:val="left" w:pos="6521"/>
          <w:tab w:val="left" w:pos="7019"/>
        </w:tabs>
        <w:rPr>
          <w:sz w:val="28"/>
          <w:szCs w:val="28"/>
        </w:rPr>
      </w:pPr>
      <w:r>
        <w:rPr>
          <w:sz w:val="28"/>
          <w:szCs w:val="28"/>
        </w:rPr>
        <w:t>Ministru prezidents</w:t>
      </w:r>
      <w:r w:rsidR="00480FDF">
        <w:rPr>
          <w:sz w:val="28"/>
          <w:szCs w:val="28"/>
        </w:rPr>
        <w:tab/>
      </w:r>
      <w:r>
        <w:rPr>
          <w:sz w:val="28"/>
          <w:szCs w:val="28"/>
        </w:rPr>
        <w:t>Māris Kučinskis</w:t>
      </w:r>
    </w:p>
    <w:p w14:paraId="40D05189" w14:textId="77777777" w:rsidR="00480FDF" w:rsidRPr="002D0F7B" w:rsidRDefault="00480FDF" w:rsidP="00480FDF">
      <w:pPr>
        <w:ind w:firstLine="709"/>
        <w:rPr>
          <w:sz w:val="28"/>
          <w:szCs w:val="28"/>
        </w:rPr>
      </w:pPr>
    </w:p>
    <w:p w14:paraId="12D4D91A" w14:textId="77777777" w:rsidR="00480FDF" w:rsidRPr="002D0F7B" w:rsidRDefault="00480FDF" w:rsidP="00480FDF">
      <w:pPr>
        <w:ind w:firstLine="709"/>
        <w:rPr>
          <w:sz w:val="28"/>
          <w:szCs w:val="28"/>
        </w:rPr>
      </w:pPr>
    </w:p>
    <w:p w14:paraId="0A99763E" w14:textId="77777777" w:rsidR="00480FDF" w:rsidRPr="002E6E42" w:rsidRDefault="00F76B79" w:rsidP="00DA5C40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>Tieslietu ministrs</w:t>
      </w:r>
      <w:r w:rsidR="00480FDF" w:rsidRPr="002E6E42">
        <w:rPr>
          <w:sz w:val="28"/>
          <w:szCs w:val="28"/>
        </w:rPr>
        <w:tab/>
      </w:r>
      <w:r>
        <w:rPr>
          <w:sz w:val="28"/>
          <w:szCs w:val="28"/>
        </w:rPr>
        <w:t>Dzintars Rasnačs</w:t>
      </w:r>
    </w:p>
    <w:p w14:paraId="3C59DA0D" w14:textId="77777777" w:rsidR="00480FDF" w:rsidRPr="002E6E42" w:rsidRDefault="00480FDF" w:rsidP="00480FDF">
      <w:pPr>
        <w:jc w:val="both"/>
        <w:rPr>
          <w:sz w:val="28"/>
          <w:szCs w:val="28"/>
        </w:rPr>
      </w:pPr>
    </w:p>
    <w:p w14:paraId="5E0F0108" w14:textId="77777777" w:rsidR="00480FDF" w:rsidRDefault="00DA5C40" w:rsidP="00480FDF">
      <w:pPr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14:paraId="2F5AB8B5" w14:textId="577D6E83" w:rsidR="0013681A" w:rsidRPr="003C5920" w:rsidRDefault="00006FE7" w:rsidP="00006FE7">
      <w:pPr>
        <w:tabs>
          <w:tab w:val="left" w:pos="6521"/>
        </w:tabs>
        <w:jc w:val="both"/>
      </w:pPr>
      <w:r>
        <w:rPr>
          <w:sz w:val="28"/>
          <w:szCs w:val="28"/>
        </w:rPr>
        <w:t>t</w:t>
      </w:r>
      <w:r w:rsidR="00321BF2">
        <w:rPr>
          <w:sz w:val="28"/>
          <w:szCs w:val="28"/>
        </w:rPr>
        <w:t>ieslietu ministr</w:t>
      </w:r>
      <w:r w:rsidR="00F76B79">
        <w:rPr>
          <w:sz w:val="28"/>
          <w:szCs w:val="28"/>
        </w:rPr>
        <w:t>s</w:t>
      </w:r>
      <w:r w:rsidR="00DA5C40">
        <w:rPr>
          <w:sz w:val="28"/>
          <w:szCs w:val="28"/>
        </w:rPr>
        <w:tab/>
      </w:r>
      <w:r w:rsidR="00F76B79">
        <w:rPr>
          <w:sz w:val="28"/>
          <w:szCs w:val="28"/>
        </w:rPr>
        <w:t>Dzintars Rasnačs</w:t>
      </w:r>
    </w:p>
    <w:sectPr w:rsidR="0013681A" w:rsidRPr="003C5920" w:rsidSect="0013681A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2D95F" w14:textId="77777777" w:rsidR="00704BC7" w:rsidRDefault="00704BC7" w:rsidP="00C64FD8">
      <w:r>
        <w:separator/>
      </w:r>
    </w:p>
  </w:endnote>
  <w:endnote w:type="continuationSeparator" w:id="0">
    <w:p w14:paraId="0023DE0E" w14:textId="77777777" w:rsidR="00704BC7" w:rsidRDefault="00704BC7" w:rsidP="00C6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99A12" w14:textId="2A194FD4" w:rsidR="002D399A" w:rsidRPr="005D0FDD" w:rsidRDefault="00371B26" w:rsidP="00AB285E">
    <w:pPr>
      <w:pStyle w:val="Kjene"/>
      <w:jc w:val="both"/>
      <w:rPr>
        <w:sz w:val="20"/>
        <w:szCs w:val="20"/>
      </w:rPr>
    </w:pPr>
    <w:r>
      <w:rPr>
        <w:sz w:val="20"/>
        <w:szCs w:val="20"/>
      </w:rPr>
      <w:t>T</w:t>
    </w:r>
    <w:r w:rsidRPr="005D0FDD">
      <w:rPr>
        <w:sz w:val="20"/>
        <w:szCs w:val="20"/>
      </w:rPr>
      <w:t>M</w:t>
    </w:r>
    <w:r>
      <w:rPr>
        <w:sz w:val="20"/>
        <w:szCs w:val="20"/>
      </w:rPr>
      <w:t>r</w:t>
    </w:r>
    <w:r w:rsidRPr="005D0FDD">
      <w:rPr>
        <w:sz w:val="20"/>
        <w:szCs w:val="20"/>
      </w:rPr>
      <w:t>ik_</w:t>
    </w:r>
    <w:r>
      <w:rPr>
        <w:sz w:val="20"/>
        <w:szCs w:val="20"/>
      </w:rPr>
      <w:t xml:space="preserve">070717_lidzekli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F62DD" w14:textId="77777777" w:rsidR="00704BC7" w:rsidRDefault="00704BC7" w:rsidP="00C64FD8">
      <w:r>
        <w:separator/>
      </w:r>
    </w:p>
  </w:footnote>
  <w:footnote w:type="continuationSeparator" w:id="0">
    <w:p w14:paraId="78599A08" w14:textId="77777777" w:rsidR="00704BC7" w:rsidRDefault="00704BC7" w:rsidP="00C64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A426C"/>
    <w:multiLevelType w:val="hybridMultilevel"/>
    <w:tmpl w:val="57BC49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41227089"/>
    <w:multiLevelType w:val="hybridMultilevel"/>
    <w:tmpl w:val="8004AE26"/>
    <w:lvl w:ilvl="0" w:tplc="A1FCE6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1082C"/>
    <w:multiLevelType w:val="multilevel"/>
    <w:tmpl w:val="8662D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4" w15:restartNumberingAfterBreak="0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B3D05"/>
    <w:multiLevelType w:val="multilevel"/>
    <w:tmpl w:val="742C3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D8"/>
    <w:rsid w:val="00004D75"/>
    <w:rsid w:val="00006FE7"/>
    <w:rsid w:val="00015679"/>
    <w:rsid w:val="0001715D"/>
    <w:rsid w:val="00037AD5"/>
    <w:rsid w:val="00074D7B"/>
    <w:rsid w:val="00076BBB"/>
    <w:rsid w:val="0008204F"/>
    <w:rsid w:val="00130891"/>
    <w:rsid w:val="0013681A"/>
    <w:rsid w:val="00190AA9"/>
    <w:rsid w:val="001975EF"/>
    <w:rsid w:val="001A5A7A"/>
    <w:rsid w:val="001B4A29"/>
    <w:rsid w:val="002408D0"/>
    <w:rsid w:val="002532F3"/>
    <w:rsid w:val="002A704A"/>
    <w:rsid w:val="002C4E49"/>
    <w:rsid w:val="002D0C14"/>
    <w:rsid w:val="002D399A"/>
    <w:rsid w:val="002E6E42"/>
    <w:rsid w:val="002E77A4"/>
    <w:rsid w:val="00307302"/>
    <w:rsid w:val="00321BF2"/>
    <w:rsid w:val="00327550"/>
    <w:rsid w:val="0037122A"/>
    <w:rsid w:val="00371B26"/>
    <w:rsid w:val="003850DD"/>
    <w:rsid w:val="003C5920"/>
    <w:rsid w:val="003D45C7"/>
    <w:rsid w:val="003F1D02"/>
    <w:rsid w:val="00413319"/>
    <w:rsid w:val="004169D2"/>
    <w:rsid w:val="00435078"/>
    <w:rsid w:val="00471C25"/>
    <w:rsid w:val="00480FDF"/>
    <w:rsid w:val="004B66CE"/>
    <w:rsid w:val="004C6E13"/>
    <w:rsid w:val="00504EDB"/>
    <w:rsid w:val="0053530B"/>
    <w:rsid w:val="00591995"/>
    <w:rsid w:val="00592B32"/>
    <w:rsid w:val="005B7C34"/>
    <w:rsid w:val="005D0FDD"/>
    <w:rsid w:val="006449DA"/>
    <w:rsid w:val="006B3E12"/>
    <w:rsid w:val="00704BC7"/>
    <w:rsid w:val="00715C3F"/>
    <w:rsid w:val="00744209"/>
    <w:rsid w:val="007702C7"/>
    <w:rsid w:val="007F72EC"/>
    <w:rsid w:val="00813138"/>
    <w:rsid w:val="008342C9"/>
    <w:rsid w:val="00893666"/>
    <w:rsid w:val="008C18D1"/>
    <w:rsid w:val="008E7943"/>
    <w:rsid w:val="008F6F78"/>
    <w:rsid w:val="009166C3"/>
    <w:rsid w:val="00931490"/>
    <w:rsid w:val="00963EC2"/>
    <w:rsid w:val="00973D36"/>
    <w:rsid w:val="009862C0"/>
    <w:rsid w:val="009A3F07"/>
    <w:rsid w:val="009B145F"/>
    <w:rsid w:val="00A535D8"/>
    <w:rsid w:val="00A804EA"/>
    <w:rsid w:val="00AA1FC6"/>
    <w:rsid w:val="00AA717C"/>
    <w:rsid w:val="00AB285E"/>
    <w:rsid w:val="00AF638F"/>
    <w:rsid w:val="00B063D7"/>
    <w:rsid w:val="00B257D2"/>
    <w:rsid w:val="00B2651E"/>
    <w:rsid w:val="00B929EF"/>
    <w:rsid w:val="00B9648C"/>
    <w:rsid w:val="00BA5C13"/>
    <w:rsid w:val="00BB0928"/>
    <w:rsid w:val="00BC7E11"/>
    <w:rsid w:val="00C205B6"/>
    <w:rsid w:val="00C64FD8"/>
    <w:rsid w:val="00C748BC"/>
    <w:rsid w:val="00CB23A0"/>
    <w:rsid w:val="00CD5EAA"/>
    <w:rsid w:val="00D065A6"/>
    <w:rsid w:val="00D4275E"/>
    <w:rsid w:val="00DA5C40"/>
    <w:rsid w:val="00DA776B"/>
    <w:rsid w:val="00E50BFD"/>
    <w:rsid w:val="00E51B01"/>
    <w:rsid w:val="00E61F26"/>
    <w:rsid w:val="00E72019"/>
    <w:rsid w:val="00E844E5"/>
    <w:rsid w:val="00EA329A"/>
    <w:rsid w:val="00EB3EA1"/>
    <w:rsid w:val="00EC79E1"/>
    <w:rsid w:val="00EF16CD"/>
    <w:rsid w:val="00F201B3"/>
    <w:rsid w:val="00F54573"/>
    <w:rsid w:val="00F54965"/>
    <w:rsid w:val="00F620FE"/>
    <w:rsid w:val="00F66E6B"/>
    <w:rsid w:val="00F731C1"/>
    <w:rsid w:val="00F76B79"/>
    <w:rsid w:val="00F8243F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A1D888C"/>
  <w15:docId w15:val="{0001BB4A-B3BA-46DB-9EB3-D25A389D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6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Virsraksts2">
    <w:name w:val="heading 2"/>
    <w:basedOn w:val="Parasts"/>
    <w:next w:val="Parasts"/>
    <w:link w:val="Virsraksts2Rakstz"/>
    <w:qFormat/>
    <w:rsid w:val="00C64FD8"/>
    <w:pPr>
      <w:keepNext/>
      <w:outlineLvl w:val="1"/>
    </w:pPr>
    <w:rPr>
      <w:sz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Virsraksts2Rakstz">
    <w:name w:val="Virsraksts 2 Rakstz."/>
    <w:basedOn w:val="Noklusjumarindkopasfonts"/>
    <w:link w:val="Virsraksts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Pamatteksts">
    <w:name w:val="Body Text"/>
    <w:basedOn w:val="Parasts"/>
    <w:link w:val="PamattekstsRakstz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Kjene">
    <w:name w:val="footer"/>
    <w:basedOn w:val="Parasts"/>
    <w:link w:val="KjeneRakstz"/>
    <w:rsid w:val="00C64FD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Parasts"/>
    <w:rsid w:val="00C748BC"/>
    <w:pPr>
      <w:spacing w:before="100" w:beforeAutospacing="1" w:after="100" w:afterAutospacing="1"/>
    </w:pPr>
  </w:style>
  <w:style w:type="character" w:styleId="Hipersaite">
    <w:name w:val="Hyperlink"/>
    <w:basedOn w:val="Noklusjumarindkopasfonts"/>
    <w:uiPriority w:val="99"/>
    <w:unhideWhenUsed/>
    <w:rsid w:val="00CB23A0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9648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648C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C592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C592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C592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C592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C592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E9FDF7A-08D2-48C0-B899-A0E9B0B508BC}"/>
</file>

<file path=customXml/itemProps2.xml><?xml version="1.0" encoding="utf-8"?>
<ds:datastoreItem xmlns:ds="http://schemas.openxmlformats.org/officeDocument/2006/customXml" ds:itemID="{6130195A-EFDE-4E22-B506-3F7D3E41F7E1}"/>
</file>

<file path=customXml/itemProps3.xml><?xml version="1.0" encoding="utf-8"?>
<ds:datastoreItem xmlns:ds="http://schemas.openxmlformats.org/officeDocument/2006/customXml" ds:itemID="{3625B401-C265-40C5-ADC1-44CA7D6BB438}"/>
</file>

<file path=customXml/itemProps4.xml><?xml version="1.0" encoding="utf-8"?>
<ds:datastoreItem xmlns:ds="http://schemas.openxmlformats.org/officeDocument/2006/customXml" ds:itemID="{52AB7C98-FA13-4773-93ED-3B3C8435E9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392</Characters>
  <Application>Microsoft Office Word</Application>
  <DocSecurity>4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finanšu līdzekļu piešķiršanu no valsts budžeta programmas "Līdzekļi neparedzētiem gadījumiem"</vt:lpstr>
      <vt:lpstr/>
    </vt:vector>
  </TitlesOfParts>
  <Company>Tieslietu ministrija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MK rīkojuma projekts</dc:subject>
  <dc:creator>Aleksejs Remesovs</dc:creator>
  <dc:description>67036730, Aleksejs.Remesovs@tm.gov.lv</dc:description>
  <cp:lastModifiedBy>Kristīne Kuprijanova</cp:lastModifiedBy>
  <cp:revision>2</cp:revision>
  <cp:lastPrinted>2014-10-23T06:09:00Z</cp:lastPrinted>
  <dcterms:created xsi:type="dcterms:W3CDTF">2017-07-07T08:55:00Z</dcterms:created>
  <dcterms:modified xsi:type="dcterms:W3CDTF">2017-07-07T08:55:00Z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