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894C55" w:rsidRPr="00B42FB8" w:rsidP="00175229" w14:paraId="559D9003"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2135227267"/>
          <w:placeholder>
            <w:docPart w:val="B2513C7936974E769D1103048039203D"/>
          </w:placeholder>
          <w:richText/>
        </w:sdtPr>
        <w:sdtContent>
          <w:r w:rsidRPr="00B42FB8" w:rsidR="00F40E2F">
            <w:rPr>
              <w:rFonts w:ascii="Times New Roman" w:eastAsia="Times New Roman" w:hAnsi="Times New Roman" w:cs="Times New Roman"/>
              <w:b/>
              <w:bCs/>
              <w:sz w:val="24"/>
              <w:szCs w:val="24"/>
              <w:lang w:eastAsia="lv-LV"/>
            </w:rPr>
            <w:t>Ministru kabineta noteikumu</w:t>
          </w:r>
        </w:sdtContent>
      </w:sdt>
      <w:r w:rsidRPr="00B42FB8">
        <w:rPr>
          <w:rFonts w:ascii="Times New Roman" w:eastAsia="Times New Roman" w:hAnsi="Times New Roman" w:cs="Times New Roman"/>
          <w:b/>
          <w:bCs/>
          <w:sz w:val="24"/>
          <w:szCs w:val="24"/>
          <w:lang w:eastAsia="lv-LV"/>
        </w:rPr>
        <w:t xml:space="preserve"> projekta</w:t>
      </w:r>
      <w:r w:rsidRPr="00B42FB8" w:rsidR="00F40E2F">
        <w:rPr>
          <w:rFonts w:ascii="Times New Roman" w:eastAsia="Times New Roman" w:hAnsi="Times New Roman" w:cs="Times New Roman"/>
          <w:b/>
          <w:bCs/>
          <w:sz w:val="24"/>
          <w:szCs w:val="24"/>
          <w:lang w:eastAsia="lv-LV"/>
        </w:rPr>
        <w:t xml:space="preserve"> </w:t>
      </w:r>
      <w:r w:rsidRPr="00B42FB8" w:rsidR="002052A5">
        <w:rPr>
          <w:rFonts w:ascii="Times New Roman" w:eastAsia="Times New Roman" w:hAnsi="Times New Roman" w:cs="Times New Roman"/>
          <w:b/>
          <w:bCs/>
          <w:sz w:val="24"/>
          <w:szCs w:val="24"/>
          <w:lang w:eastAsia="lv-LV"/>
        </w:rPr>
        <w:t>“</w:t>
      </w:r>
      <w:r w:rsidRPr="00B42FB8" w:rsidR="00F40E2F">
        <w:rPr>
          <w:rFonts w:ascii="Times New Roman" w:eastAsia="Times New Roman" w:hAnsi="Times New Roman" w:cs="Times New Roman"/>
          <w:b/>
          <w:bCs/>
          <w:sz w:val="24"/>
          <w:szCs w:val="24"/>
          <w:lang w:eastAsia="lv-LV"/>
        </w:rPr>
        <w:t>Valsts un pašvaldību vienoto klientu apkalpošanas centru veidi, sniegto pakalpojumu apjoms un pakalpojumu sniegšanas kārtība</w:t>
      </w:r>
      <w:r w:rsidRPr="00B42FB8" w:rsidR="002052A5">
        <w:rPr>
          <w:rFonts w:ascii="Times New Roman" w:eastAsia="Times New Roman" w:hAnsi="Times New Roman" w:cs="Times New Roman"/>
          <w:b/>
          <w:bCs/>
          <w:sz w:val="24"/>
          <w:szCs w:val="24"/>
          <w:lang w:eastAsia="lv-LV"/>
        </w:rPr>
        <w:t>”</w:t>
      </w:r>
      <w:r w:rsidRPr="00B42FB8" w:rsidR="00F40E2F">
        <w:rPr>
          <w:rFonts w:ascii="Times New Roman" w:eastAsia="Times New Roman" w:hAnsi="Times New Roman" w:cs="Times New Roman"/>
          <w:b/>
          <w:bCs/>
          <w:sz w:val="24"/>
          <w:szCs w:val="24"/>
          <w:lang w:eastAsia="lv-LV"/>
        </w:rPr>
        <w:t xml:space="preserve"> </w:t>
      </w:r>
      <w:r w:rsidRPr="00B42FB8">
        <w:rPr>
          <w:rFonts w:ascii="Times New Roman" w:eastAsia="Times New Roman" w:hAnsi="Times New Roman" w:cs="Times New Roman"/>
          <w:b/>
          <w:bCs/>
          <w:sz w:val="24"/>
          <w:szCs w:val="24"/>
          <w:lang w:eastAsia="lv-LV"/>
        </w:rPr>
        <w:t>sākotnējās ietekmes novērtējuma ziņojums (anotācija)</w:t>
      </w:r>
    </w:p>
    <w:p w:rsidR="00894C55" w:rsidRPr="00B42FB8" w:rsidP="00175229" w14:paraId="559D9004" w14:textId="77777777">
      <w:pPr>
        <w:shd w:val="clear" w:color="auto" w:fill="FFFFFF"/>
        <w:spacing w:after="0" w:line="240" w:lineRule="auto"/>
        <w:ind w:firstLine="300"/>
        <w:jc w:val="center"/>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418"/>
        <w:gridCol w:w="3401"/>
        <w:gridCol w:w="5236"/>
      </w:tblGrid>
      <w:tr w14:paraId="559D9006" w14:textId="6EF9005D" w:rsidTr="00F259AB">
        <w:tblPrEx>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10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B42FB8" w:rsidP="00A63F81" w14:paraId="559D9005" w14:textId="77777777">
            <w:pPr>
              <w:spacing w:before="120" w:after="0" w:line="240" w:lineRule="auto"/>
              <w:jc w:val="center"/>
              <w:rPr>
                <w:rFonts w:ascii="Times New Roman" w:eastAsia="Times New Roman" w:hAnsi="Times New Roman" w:cs="Times New Roman"/>
                <w:b/>
                <w:bCs/>
                <w:sz w:val="24"/>
                <w:szCs w:val="24"/>
                <w:lang w:eastAsia="lv-LV"/>
              </w:rPr>
            </w:pPr>
            <w:r w:rsidRPr="00B42FB8">
              <w:rPr>
                <w:rFonts w:ascii="Times New Roman" w:eastAsia="Times New Roman" w:hAnsi="Times New Roman" w:cs="Times New Roman"/>
                <w:b/>
                <w:bCs/>
                <w:sz w:val="24"/>
                <w:szCs w:val="24"/>
                <w:lang w:eastAsia="lv-LV"/>
              </w:rPr>
              <w:t>I.</w:t>
            </w:r>
            <w:r w:rsidRPr="00B42FB8" w:rsidR="0050178F">
              <w:rPr>
                <w:rFonts w:ascii="Times New Roman" w:eastAsia="Times New Roman" w:hAnsi="Times New Roman" w:cs="Times New Roman"/>
                <w:b/>
                <w:bCs/>
                <w:sz w:val="24"/>
                <w:szCs w:val="24"/>
                <w:lang w:eastAsia="lv-LV"/>
              </w:rPr>
              <w:t> </w:t>
            </w:r>
            <w:r w:rsidRPr="00B42FB8">
              <w:rPr>
                <w:rFonts w:ascii="Times New Roman" w:eastAsia="Times New Roman" w:hAnsi="Times New Roman" w:cs="Times New Roman"/>
                <w:b/>
                <w:bCs/>
                <w:sz w:val="24"/>
                <w:szCs w:val="24"/>
                <w:lang w:eastAsia="lv-LV"/>
              </w:rPr>
              <w:t>Tiesību akta projekta izstrādes nepieciešamība</w:t>
            </w:r>
          </w:p>
        </w:tc>
      </w:tr>
      <w:tr w14:paraId="559D900A" w14:textId="6A190D1A" w:rsidTr="00F259AB">
        <w:tblPrEx>
          <w:tblW w:w="5000" w:type="pct"/>
          <w:tblLayout w:type="fixed"/>
          <w:tblCellMar>
            <w:top w:w="24" w:type="dxa"/>
            <w:left w:w="24" w:type="dxa"/>
            <w:bottom w:w="24" w:type="dxa"/>
            <w:right w:w="24" w:type="dxa"/>
          </w:tblCellMar>
          <w:tblLook w:val="04A0"/>
        </w:tblPrEx>
        <w:trPr>
          <w:trHeight w:val="587"/>
        </w:trPr>
        <w:tc>
          <w:tcPr>
            <w:tcW w:w="231" w:type="pct"/>
            <w:tcBorders>
              <w:top w:val="outset" w:sz="6" w:space="0" w:color="414142"/>
              <w:left w:val="outset" w:sz="6" w:space="0" w:color="414142"/>
              <w:bottom w:val="outset" w:sz="6" w:space="0" w:color="414142"/>
              <w:right w:val="outset" w:sz="6" w:space="0" w:color="414142"/>
            </w:tcBorders>
          </w:tcPr>
          <w:p w:rsidR="0085642E" w:rsidRPr="00B42FB8" w:rsidP="00A63F81" w14:paraId="559D9007" w14:textId="77777777">
            <w:pPr>
              <w:spacing w:before="120" w:after="0" w:line="240" w:lineRule="auto"/>
              <w:jc w:val="center"/>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1.</w:t>
            </w:r>
          </w:p>
        </w:tc>
        <w:tc>
          <w:tcPr>
            <w:tcW w:w="1878" w:type="pct"/>
            <w:tcBorders>
              <w:top w:val="outset" w:sz="6" w:space="0" w:color="414142"/>
              <w:left w:val="outset" w:sz="6" w:space="0" w:color="414142"/>
              <w:bottom w:val="outset" w:sz="6" w:space="0" w:color="414142"/>
              <w:right w:val="outset" w:sz="6" w:space="0" w:color="414142"/>
            </w:tcBorders>
          </w:tcPr>
          <w:p w:rsidR="0085642E" w:rsidRPr="00B42FB8" w:rsidP="00A63F81" w14:paraId="559D9008" w14:textId="77777777">
            <w:pPr>
              <w:spacing w:before="120"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Pamatojums</w:t>
            </w:r>
          </w:p>
        </w:tc>
        <w:tc>
          <w:tcPr>
            <w:tcW w:w="2891" w:type="pct"/>
            <w:tcBorders>
              <w:top w:val="outset" w:sz="6" w:space="0" w:color="414142"/>
              <w:left w:val="outset" w:sz="6" w:space="0" w:color="414142"/>
              <w:bottom w:val="outset" w:sz="6" w:space="0" w:color="414142"/>
              <w:right w:val="outset" w:sz="6" w:space="0" w:color="414142"/>
            </w:tcBorders>
          </w:tcPr>
          <w:p w:rsidR="0085642E" w:rsidRPr="00B42FB8" w:rsidP="00B42FB8" w14:paraId="559D9009" w14:textId="395C6FE1">
            <w:pPr>
              <w:spacing w:before="120" w:after="0" w:line="240" w:lineRule="auto"/>
              <w:ind w:left="123" w:right="140"/>
              <w:jc w:val="both"/>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Valsts pārvaldes iekārtas likuma</w:t>
            </w:r>
            <w:r w:rsidR="00B42FB8">
              <w:rPr>
                <w:rFonts w:ascii="Times New Roman" w:eastAsia="Times New Roman" w:hAnsi="Times New Roman" w:cs="Times New Roman"/>
                <w:sz w:val="24"/>
                <w:szCs w:val="24"/>
                <w:lang w:eastAsia="lv-LV"/>
              </w:rPr>
              <w:t xml:space="preserve"> </w:t>
            </w:r>
            <w:r w:rsidRPr="00B42FB8" w:rsidR="00B42FB8">
              <w:rPr>
                <w:rFonts w:ascii="Times New Roman" w:eastAsia="Times New Roman" w:hAnsi="Times New Roman" w:cs="Times New Roman"/>
                <w:sz w:val="24"/>
                <w:szCs w:val="24"/>
                <w:lang w:eastAsia="lv-LV"/>
              </w:rPr>
              <w:t xml:space="preserve">(turpmāk – </w:t>
            </w:r>
            <w:r w:rsidR="00B42FB8">
              <w:rPr>
                <w:rFonts w:ascii="Times New Roman" w:eastAsia="Times New Roman" w:hAnsi="Times New Roman" w:cs="Times New Roman"/>
                <w:sz w:val="24"/>
                <w:szCs w:val="24"/>
                <w:lang w:eastAsia="lv-LV"/>
              </w:rPr>
              <w:t>Likums)</w:t>
            </w:r>
            <w:r w:rsidRPr="00B42FB8">
              <w:rPr>
                <w:rFonts w:ascii="Times New Roman" w:eastAsia="Times New Roman" w:hAnsi="Times New Roman" w:cs="Times New Roman"/>
                <w:sz w:val="24"/>
                <w:szCs w:val="24"/>
                <w:lang w:eastAsia="lv-LV"/>
              </w:rPr>
              <w:t xml:space="preserve"> 98.</w:t>
            </w:r>
            <w:r w:rsidRPr="00B42FB8" w:rsidR="00B42FB8">
              <w:rPr>
                <w:rFonts w:ascii="Times New Roman" w:eastAsia="Times New Roman" w:hAnsi="Times New Roman" w:cs="Times New Roman"/>
                <w:sz w:val="24"/>
                <w:szCs w:val="24"/>
                <w:lang w:eastAsia="lv-LV"/>
              </w:rPr>
              <w:t> </w:t>
            </w:r>
            <w:r w:rsidRPr="00B42FB8">
              <w:rPr>
                <w:rFonts w:ascii="Times New Roman" w:eastAsia="Times New Roman" w:hAnsi="Times New Roman" w:cs="Times New Roman"/>
                <w:sz w:val="24"/>
                <w:szCs w:val="24"/>
                <w:lang w:eastAsia="lv-LV"/>
              </w:rPr>
              <w:t xml:space="preserve">panta trešā daļa, </w:t>
            </w:r>
            <w:r w:rsidR="00B42FB8">
              <w:rPr>
                <w:rFonts w:ascii="Times New Roman" w:eastAsia="Times New Roman" w:hAnsi="Times New Roman" w:cs="Times New Roman"/>
                <w:sz w:val="24"/>
                <w:szCs w:val="24"/>
                <w:lang w:eastAsia="lv-LV"/>
              </w:rPr>
              <w:t xml:space="preserve">Likuma </w:t>
            </w:r>
            <w:r w:rsidRPr="00B42FB8">
              <w:rPr>
                <w:rFonts w:ascii="Times New Roman" w:eastAsia="Times New Roman" w:hAnsi="Times New Roman" w:cs="Times New Roman"/>
                <w:sz w:val="24"/>
                <w:szCs w:val="24"/>
                <w:lang w:eastAsia="lv-LV"/>
              </w:rPr>
              <w:t>Pārejas noteikumu 25.</w:t>
            </w:r>
            <w:r w:rsidRPr="00B42FB8" w:rsidR="00B42FB8">
              <w:rPr>
                <w:rFonts w:ascii="Times New Roman" w:eastAsia="Times New Roman" w:hAnsi="Times New Roman" w:cs="Times New Roman"/>
                <w:sz w:val="24"/>
                <w:szCs w:val="24"/>
                <w:lang w:eastAsia="lv-LV"/>
              </w:rPr>
              <w:t> </w:t>
            </w:r>
            <w:r w:rsidRPr="00B42FB8">
              <w:rPr>
                <w:rFonts w:ascii="Times New Roman" w:eastAsia="Times New Roman" w:hAnsi="Times New Roman" w:cs="Times New Roman"/>
                <w:sz w:val="24"/>
                <w:szCs w:val="24"/>
                <w:lang w:eastAsia="lv-LV"/>
              </w:rPr>
              <w:t>pants.</w:t>
            </w:r>
          </w:p>
        </w:tc>
      </w:tr>
      <w:tr w14:paraId="559D9024" w14:textId="2A3CE87A" w:rsidTr="00F259AB">
        <w:tblPrEx>
          <w:tblW w:w="5000" w:type="pct"/>
          <w:tblLayout w:type="fixed"/>
          <w:tblCellMar>
            <w:top w:w="24" w:type="dxa"/>
            <w:left w:w="24" w:type="dxa"/>
            <w:bottom w:w="24" w:type="dxa"/>
            <w:right w:w="24" w:type="dxa"/>
          </w:tblCellMar>
          <w:tblLook w:val="04A0"/>
        </w:tblPrEx>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894C55" w:rsidRPr="00B42FB8" w:rsidP="00A63F81" w14:paraId="559D900B" w14:textId="77777777">
            <w:pPr>
              <w:spacing w:before="120" w:after="0" w:line="240" w:lineRule="auto"/>
              <w:jc w:val="center"/>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2.</w:t>
            </w:r>
          </w:p>
        </w:tc>
        <w:tc>
          <w:tcPr>
            <w:tcW w:w="1878" w:type="pct"/>
            <w:tcBorders>
              <w:top w:val="outset" w:sz="6" w:space="0" w:color="414142"/>
              <w:left w:val="outset" w:sz="6" w:space="0" w:color="414142"/>
              <w:bottom w:val="outset" w:sz="6" w:space="0" w:color="414142"/>
              <w:right w:val="outset" w:sz="6" w:space="0" w:color="414142"/>
            </w:tcBorders>
            <w:hideMark/>
          </w:tcPr>
          <w:p w:rsidR="00894C55" w:rsidRPr="00B42FB8" w:rsidP="00A63F81" w14:paraId="559D900C" w14:textId="77777777">
            <w:pPr>
              <w:spacing w:before="120"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891" w:type="pct"/>
            <w:tcBorders>
              <w:top w:val="outset" w:sz="6" w:space="0" w:color="414142"/>
              <w:left w:val="outset" w:sz="6" w:space="0" w:color="414142"/>
              <w:bottom w:val="outset" w:sz="6" w:space="0" w:color="414142"/>
              <w:right w:val="outset" w:sz="6" w:space="0" w:color="414142"/>
            </w:tcBorders>
            <w:hideMark/>
          </w:tcPr>
          <w:p w:rsidR="003F4D12" w:rsidRPr="00B42FB8" w:rsidP="00CC13A8" w14:paraId="559D900D" w14:textId="3D6D9D1C">
            <w:pPr>
              <w:spacing w:before="120" w:after="0" w:line="240" w:lineRule="auto"/>
              <w:ind w:left="123"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B42FB8" w:rsidR="00A819B4">
              <w:rPr>
                <w:rFonts w:ascii="Times New Roman" w:eastAsia="Times New Roman" w:hAnsi="Times New Roman" w:cs="Times New Roman"/>
                <w:sz w:val="24"/>
                <w:szCs w:val="24"/>
                <w:lang w:eastAsia="lv-LV"/>
              </w:rPr>
              <w:t>ikuma 98.</w:t>
            </w:r>
            <w:r w:rsidRPr="00B42FB8">
              <w:rPr>
                <w:rFonts w:ascii="Times New Roman" w:eastAsia="Times New Roman" w:hAnsi="Times New Roman" w:cs="Times New Roman"/>
                <w:sz w:val="24"/>
                <w:szCs w:val="24"/>
                <w:lang w:eastAsia="lv-LV"/>
              </w:rPr>
              <w:t> </w:t>
            </w:r>
            <w:r w:rsidRPr="00B42FB8" w:rsidR="00A819B4">
              <w:rPr>
                <w:rFonts w:ascii="Times New Roman" w:eastAsia="Times New Roman" w:hAnsi="Times New Roman" w:cs="Times New Roman"/>
                <w:sz w:val="24"/>
                <w:szCs w:val="24"/>
                <w:lang w:eastAsia="lv-LV"/>
              </w:rPr>
              <w:t>p</w:t>
            </w:r>
            <w:r w:rsidRPr="00B42FB8" w:rsidR="002260FC">
              <w:rPr>
                <w:rFonts w:ascii="Times New Roman" w:eastAsia="Times New Roman" w:hAnsi="Times New Roman" w:cs="Times New Roman"/>
                <w:sz w:val="24"/>
                <w:szCs w:val="24"/>
                <w:lang w:eastAsia="lv-LV"/>
              </w:rPr>
              <w:t>an</w:t>
            </w:r>
            <w:r w:rsidRPr="00B42FB8" w:rsidR="000B11F8">
              <w:rPr>
                <w:rFonts w:ascii="Times New Roman" w:eastAsia="Times New Roman" w:hAnsi="Times New Roman" w:cs="Times New Roman"/>
                <w:sz w:val="24"/>
                <w:szCs w:val="24"/>
                <w:lang w:eastAsia="lv-LV"/>
              </w:rPr>
              <w:t>ta pirmā daļa nosaka, ka valsts pārvaldes pakalpojumus pēc iespējas sniedz viena klientu apkalpošanas centra ietvaros klātienē vai elektroniski arī tad, ja to sniegšanā ir iesaistītas vairākas iestādes vai citi tiesību subjekti.</w:t>
            </w:r>
            <w:r w:rsidRPr="00B42FB8">
              <w:rPr>
                <w:rFonts w:ascii="Times New Roman" w:eastAsia="Times New Roman" w:hAnsi="Times New Roman" w:cs="Times New Roman"/>
                <w:sz w:val="24"/>
                <w:szCs w:val="24"/>
                <w:lang w:eastAsia="lv-LV"/>
              </w:rPr>
              <w:t xml:space="preserve"> </w:t>
            </w:r>
            <w:r w:rsidRPr="00B42FB8" w:rsidR="002052A5">
              <w:rPr>
                <w:rFonts w:ascii="Times New Roman" w:eastAsia="Times New Roman" w:hAnsi="Times New Roman" w:cs="Times New Roman"/>
                <w:sz w:val="24"/>
                <w:szCs w:val="24"/>
                <w:lang w:eastAsia="lv-LV"/>
              </w:rPr>
              <w:t xml:space="preserve">Lai </w:t>
            </w:r>
            <w:r w:rsidRPr="00B42FB8">
              <w:rPr>
                <w:rFonts w:ascii="Times New Roman" w:eastAsia="Times New Roman" w:hAnsi="Times New Roman" w:cs="Times New Roman"/>
                <w:sz w:val="24"/>
                <w:szCs w:val="24"/>
                <w:lang w:eastAsia="lv-LV"/>
              </w:rPr>
              <w:t>uzlabotu sabiedrībai sniegto valsts</w:t>
            </w:r>
            <w:r w:rsidRPr="00B42FB8" w:rsidR="002052A5">
              <w:rPr>
                <w:rFonts w:ascii="Times New Roman" w:eastAsia="Times New Roman" w:hAnsi="Times New Roman" w:cs="Times New Roman"/>
                <w:sz w:val="24"/>
                <w:szCs w:val="24"/>
                <w:lang w:eastAsia="lv-LV"/>
              </w:rPr>
              <w:t xml:space="preserve"> pārvaldes pakalpojumu (turpmāk – </w:t>
            </w:r>
            <w:r w:rsidRPr="00B42FB8">
              <w:rPr>
                <w:rFonts w:ascii="Times New Roman" w:eastAsia="Times New Roman" w:hAnsi="Times New Roman" w:cs="Times New Roman"/>
                <w:sz w:val="24"/>
                <w:szCs w:val="24"/>
                <w:lang w:eastAsia="lv-LV"/>
              </w:rPr>
              <w:t>pakalpojum</w:t>
            </w:r>
            <w:r w:rsidRPr="00B42FB8" w:rsidR="002052A5">
              <w:rPr>
                <w:rFonts w:ascii="Times New Roman" w:eastAsia="Times New Roman" w:hAnsi="Times New Roman" w:cs="Times New Roman"/>
                <w:sz w:val="24"/>
                <w:szCs w:val="24"/>
                <w:lang w:eastAsia="lv-LV"/>
              </w:rPr>
              <w:t xml:space="preserve">i) </w:t>
            </w:r>
            <w:r w:rsidRPr="00B42FB8" w:rsidR="005856CC">
              <w:rPr>
                <w:rFonts w:ascii="Times New Roman" w:eastAsia="Times New Roman" w:hAnsi="Times New Roman" w:cs="Times New Roman"/>
                <w:sz w:val="24"/>
                <w:szCs w:val="24"/>
                <w:lang w:eastAsia="lv-LV"/>
              </w:rPr>
              <w:t>kvalitāti un pieejamību, 2015. </w:t>
            </w:r>
            <w:r w:rsidRPr="00B42FB8">
              <w:rPr>
                <w:rFonts w:ascii="Times New Roman" w:eastAsia="Times New Roman" w:hAnsi="Times New Roman" w:cs="Times New Roman"/>
                <w:sz w:val="24"/>
                <w:szCs w:val="24"/>
                <w:lang w:eastAsia="lv-LV"/>
              </w:rPr>
              <w:t xml:space="preserve">gadā </w:t>
            </w:r>
            <w:r w:rsidRPr="00B42FB8" w:rsidR="0024754D">
              <w:rPr>
                <w:rFonts w:ascii="Times New Roman" w:eastAsia="Times New Roman" w:hAnsi="Times New Roman" w:cs="Times New Roman"/>
                <w:sz w:val="24"/>
                <w:szCs w:val="24"/>
                <w:lang w:eastAsia="lv-LV"/>
              </w:rPr>
              <w:t xml:space="preserve">Vides aizsardzības un reģionālās attīstības ministrija (turpmāk – ministrija) sadarbībā ar pašvaldībām un atsevišķām valsts tiešās pārvaldes iestādēm </w:t>
            </w:r>
            <w:r w:rsidRPr="00B42FB8">
              <w:rPr>
                <w:rFonts w:ascii="Times New Roman" w:eastAsia="Times New Roman" w:hAnsi="Times New Roman" w:cs="Times New Roman"/>
                <w:sz w:val="24"/>
                <w:szCs w:val="24"/>
                <w:lang w:eastAsia="lv-LV"/>
              </w:rPr>
              <w:t>izveido</w:t>
            </w:r>
            <w:r w:rsidRPr="00B42FB8" w:rsidR="0024754D">
              <w:rPr>
                <w:rFonts w:ascii="Times New Roman" w:eastAsia="Times New Roman" w:hAnsi="Times New Roman" w:cs="Times New Roman"/>
                <w:sz w:val="24"/>
                <w:szCs w:val="24"/>
                <w:lang w:eastAsia="lv-LV"/>
              </w:rPr>
              <w:t xml:space="preserve">ja </w:t>
            </w:r>
            <w:r w:rsidRPr="00B42FB8">
              <w:rPr>
                <w:rFonts w:ascii="Times New Roman" w:eastAsia="Times New Roman" w:hAnsi="Times New Roman" w:cs="Times New Roman"/>
                <w:sz w:val="24"/>
                <w:szCs w:val="24"/>
                <w:lang w:eastAsia="lv-LV"/>
              </w:rPr>
              <w:t>valsts un pašvaldību vienot</w:t>
            </w:r>
            <w:r w:rsidRPr="00B42FB8" w:rsidR="0024754D">
              <w:rPr>
                <w:rFonts w:ascii="Times New Roman" w:eastAsia="Times New Roman" w:hAnsi="Times New Roman" w:cs="Times New Roman"/>
                <w:sz w:val="24"/>
                <w:szCs w:val="24"/>
                <w:lang w:eastAsia="lv-LV"/>
              </w:rPr>
              <w:t>o</w:t>
            </w:r>
            <w:r w:rsidRPr="00B42FB8">
              <w:rPr>
                <w:rFonts w:ascii="Times New Roman" w:eastAsia="Times New Roman" w:hAnsi="Times New Roman" w:cs="Times New Roman"/>
                <w:sz w:val="24"/>
                <w:szCs w:val="24"/>
                <w:lang w:eastAsia="lv-LV"/>
              </w:rPr>
              <w:t xml:space="preserve"> klientu apkalpošanas</w:t>
            </w:r>
            <w:r w:rsidRPr="00B42FB8" w:rsidR="002052A5">
              <w:rPr>
                <w:rFonts w:ascii="Times New Roman" w:eastAsia="Times New Roman" w:hAnsi="Times New Roman" w:cs="Times New Roman"/>
                <w:sz w:val="24"/>
                <w:szCs w:val="24"/>
                <w:lang w:eastAsia="lv-LV"/>
              </w:rPr>
              <w:t xml:space="preserve"> centru</w:t>
            </w:r>
            <w:r w:rsidRPr="00B42FB8">
              <w:rPr>
                <w:rFonts w:ascii="Times New Roman" w:eastAsia="Times New Roman" w:hAnsi="Times New Roman" w:cs="Times New Roman"/>
                <w:sz w:val="24"/>
                <w:szCs w:val="24"/>
                <w:lang w:eastAsia="lv-LV"/>
              </w:rPr>
              <w:t xml:space="preserve"> tīkl</w:t>
            </w:r>
            <w:r w:rsidRPr="00B42FB8" w:rsidR="0051560C">
              <w:rPr>
                <w:rFonts w:ascii="Times New Roman" w:eastAsia="Times New Roman" w:hAnsi="Times New Roman" w:cs="Times New Roman"/>
                <w:sz w:val="24"/>
                <w:szCs w:val="24"/>
                <w:lang w:eastAsia="lv-LV"/>
              </w:rPr>
              <w:t>u</w:t>
            </w:r>
            <w:r w:rsidRPr="00B42FB8" w:rsidR="002052A5">
              <w:rPr>
                <w:rFonts w:ascii="Times New Roman" w:eastAsia="Times New Roman" w:hAnsi="Times New Roman" w:cs="Times New Roman"/>
                <w:sz w:val="24"/>
                <w:szCs w:val="24"/>
                <w:lang w:eastAsia="lv-LV"/>
              </w:rPr>
              <w:t xml:space="preserve"> (turpmāk – </w:t>
            </w:r>
            <w:r w:rsidRPr="00B42FB8" w:rsidR="005856CC">
              <w:rPr>
                <w:rFonts w:ascii="Times New Roman" w:eastAsia="Times New Roman" w:hAnsi="Times New Roman" w:cs="Times New Roman"/>
                <w:sz w:val="24"/>
                <w:szCs w:val="24"/>
                <w:lang w:eastAsia="lv-LV"/>
              </w:rPr>
              <w:t>VPVKAC</w:t>
            </w:r>
            <w:r w:rsidRPr="00B42FB8" w:rsidR="002052A5">
              <w:rPr>
                <w:rFonts w:ascii="Times New Roman" w:eastAsia="Times New Roman" w:hAnsi="Times New Roman" w:cs="Times New Roman"/>
                <w:sz w:val="24"/>
                <w:szCs w:val="24"/>
                <w:lang w:eastAsia="lv-LV"/>
              </w:rPr>
              <w:t>)</w:t>
            </w:r>
            <w:r w:rsidRPr="00B42FB8">
              <w:rPr>
                <w:rFonts w:ascii="Times New Roman" w:eastAsia="Times New Roman" w:hAnsi="Times New Roman" w:cs="Times New Roman"/>
                <w:sz w:val="24"/>
                <w:szCs w:val="24"/>
                <w:lang w:eastAsia="lv-LV"/>
              </w:rPr>
              <w:t xml:space="preserve">, kurš </w:t>
            </w:r>
            <w:r>
              <w:rPr>
                <w:rFonts w:ascii="Times New Roman" w:eastAsia="Times New Roman" w:hAnsi="Times New Roman" w:cs="Times New Roman"/>
                <w:sz w:val="24"/>
                <w:szCs w:val="24"/>
                <w:lang w:eastAsia="lv-LV"/>
              </w:rPr>
              <w:t xml:space="preserve">līdz </w:t>
            </w:r>
            <w:r w:rsidRPr="00B42FB8" w:rsidR="0051560C">
              <w:rPr>
                <w:rFonts w:ascii="Times New Roman" w:eastAsia="Times New Roman" w:hAnsi="Times New Roman" w:cs="Times New Roman"/>
                <w:sz w:val="24"/>
                <w:szCs w:val="24"/>
                <w:lang w:eastAsia="lv-LV"/>
              </w:rPr>
              <w:t xml:space="preserve">2016. </w:t>
            </w:r>
            <w:r>
              <w:rPr>
                <w:rFonts w:ascii="Times New Roman" w:eastAsia="Times New Roman" w:hAnsi="Times New Roman" w:cs="Times New Roman"/>
                <w:sz w:val="24"/>
                <w:szCs w:val="24"/>
                <w:lang w:eastAsia="lv-LV"/>
              </w:rPr>
              <w:t>gada 31.</w:t>
            </w:r>
            <w:r>
              <w:t> </w:t>
            </w:r>
            <w:r>
              <w:rPr>
                <w:rFonts w:ascii="Times New Roman" w:eastAsia="Times New Roman" w:hAnsi="Times New Roman" w:cs="Times New Roman"/>
                <w:sz w:val="24"/>
                <w:szCs w:val="24"/>
                <w:lang w:eastAsia="lv-LV"/>
              </w:rPr>
              <w:t xml:space="preserve">decembrim </w:t>
            </w:r>
            <w:r w:rsidRPr="00B42FB8" w:rsidR="0051560C">
              <w:rPr>
                <w:rFonts w:ascii="Times New Roman" w:eastAsia="Times New Roman" w:hAnsi="Times New Roman" w:cs="Times New Roman"/>
                <w:sz w:val="24"/>
                <w:szCs w:val="24"/>
                <w:lang w:eastAsia="lv-LV"/>
              </w:rPr>
              <w:t>ietvēra</w:t>
            </w:r>
            <w:r w:rsidRPr="00B42FB8">
              <w:rPr>
                <w:rFonts w:ascii="Times New Roman" w:eastAsia="Times New Roman" w:hAnsi="Times New Roman" w:cs="Times New Roman"/>
                <w:sz w:val="24"/>
                <w:szCs w:val="24"/>
                <w:lang w:eastAsia="lv-LV"/>
              </w:rPr>
              <w:t xml:space="preserve"> </w:t>
            </w:r>
            <w:r w:rsidRPr="00B42FB8" w:rsidR="0051560C">
              <w:rPr>
                <w:rFonts w:ascii="Times New Roman" w:eastAsia="Times New Roman" w:hAnsi="Times New Roman" w:cs="Times New Roman"/>
                <w:sz w:val="24"/>
                <w:szCs w:val="24"/>
                <w:lang w:eastAsia="lv-LV"/>
              </w:rPr>
              <w:t>56</w:t>
            </w:r>
            <w:r w:rsidRPr="00B42FB8">
              <w:rPr>
                <w:rFonts w:ascii="Times New Roman" w:eastAsia="Times New Roman" w:hAnsi="Times New Roman" w:cs="Times New Roman"/>
                <w:sz w:val="24"/>
                <w:szCs w:val="24"/>
                <w:lang w:eastAsia="lv-LV"/>
              </w:rPr>
              <w:t xml:space="preserve"> </w:t>
            </w:r>
            <w:r w:rsidRPr="00B42FB8" w:rsidR="005856CC">
              <w:rPr>
                <w:rFonts w:ascii="Times New Roman" w:eastAsia="Times New Roman" w:hAnsi="Times New Roman" w:cs="Times New Roman"/>
                <w:sz w:val="24"/>
                <w:szCs w:val="24"/>
                <w:lang w:eastAsia="lv-LV"/>
              </w:rPr>
              <w:t xml:space="preserve">VPVKAC </w:t>
            </w:r>
            <w:r w:rsidRPr="00B42FB8">
              <w:rPr>
                <w:rFonts w:ascii="Times New Roman" w:eastAsia="Times New Roman" w:hAnsi="Times New Roman" w:cs="Times New Roman"/>
                <w:sz w:val="24"/>
                <w:szCs w:val="24"/>
                <w:lang w:eastAsia="lv-LV"/>
              </w:rPr>
              <w:t xml:space="preserve">novada </w:t>
            </w:r>
            <w:r w:rsidRPr="00B42FB8" w:rsidR="002052A5">
              <w:rPr>
                <w:rFonts w:ascii="Times New Roman" w:eastAsia="Times New Roman" w:hAnsi="Times New Roman" w:cs="Times New Roman"/>
                <w:sz w:val="24"/>
                <w:szCs w:val="24"/>
                <w:lang w:eastAsia="lv-LV"/>
              </w:rPr>
              <w:t xml:space="preserve">nozīmes </w:t>
            </w:r>
            <w:r w:rsidRPr="00B42FB8">
              <w:rPr>
                <w:rFonts w:ascii="Times New Roman" w:eastAsia="Times New Roman" w:hAnsi="Times New Roman" w:cs="Times New Roman"/>
                <w:sz w:val="24"/>
                <w:szCs w:val="24"/>
                <w:lang w:eastAsia="lv-LV"/>
              </w:rPr>
              <w:t xml:space="preserve">un 3 </w:t>
            </w:r>
            <w:r w:rsidRPr="00B42FB8" w:rsidR="005856CC">
              <w:rPr>
                <w:rFonts w:ascii="Times New Roman" w:eastAsia="Times New Roman" w:hAnsi="Times New Roman" w:cs="Times New Roman"/>
                <w:sz w:val="24"/>
                <w:szCs w:val="24"/>
                <w:lang w:eastAsia="lv-LV"/>
              </w:rPr>
              <w:t xml:space="preserve">VPVKAC </w:t>
            </w:r>
            <w:r w:rsidRPr="00B42FB8">
              <w:rPr>
                <w:rFonts w:ascii="Times New Roman" w:eastAsia="Times New Roman" w:hAnsi="Times New Roman" w:cs="Times New Roman"/>
                <w:sz w:val="24"/>
                <w:szCs w:val="24"/>
                <w:lang w:eastAsia="lv-LV"/>
              </w:rPr>
              <w:t xml:space="preserve">reģionālās nozīmes </w:t>
            </w:r>
            <w:r w:rsidRPr="00B42FB8" w:rsidR="005856CC">
              <w:rPr>
                <w:rFonts w:ascii="Times New Roman" w:eastAsia="Times New Roman" w:hAnsi="Times New Roman" w:cs="Times New Roman"/>
                <w:sz w:val="24"/>
                <w:szCs w:val="24"/>
                <w:lang w:eastAsia="lv-LV"/>
              </w:rPr>
              <w:t>attīstības centros</w:t>
            </w:r>
            <w:r w:rsidRPr="00B42FB8">
              <w:rPr>
                <w:rFonts w:ascii="Times New Roman" w:eastAsia="Times New Roman" w:hAnsi="Times New Roman" w:cs="Times New Roman"/>
                <w:sz w:val="24"/>
                <w:szCs w:val="24"/>
                <w:lang w:eastAsia="lv-LV"/>
              </w:rPr>
              <w:t>.</w:t>
            </w:r>
          </w:p>
          <w:p w:rsidR="00160352" w:rsidRPr="00B42FB8" w:rsidP="00CC13A8" w14:paraId="559D900E" w14:textId="31311696">
            <w:pPr>
              <w:spacing w:before="120" w:after="0" w:line="240" w:lineRule="auto"/>
              <w:ind w:left="123" w:right="140"/>
              <w:jc w:val="both"/>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Sas</w:t>
            </w:r>
            <w:r w:rsidRPr="00B42FB8" w:rsidR="002052A5">
              <w:rPr>
                <w:rFonts w:ascii="Times New Roman" w:eastAsia="Times New Roman" w:hAnsi="Times New Roman" w:cs="Times New Roman"/>
                <w:sz w:val="24"/>
                <w:szCs w:val="24"/>
                <w:lang w:eastAsia="lv-LV"/>
              </w:rPr>
              <w:t>kaņā ar Ministru kabineta</w:t>
            </w:r>
            <w:r w:rsidRPr="00B42FB8" w:rsidR="005856CC">
              <w:rPr>
                <w:rFonts w:ascii="Times New Roman" w:eastAsia="Times New Roman" w:hAnsi="Times New Roman" w:cs="Times New Roman"/>
                <w:sz w:val="24"/>
                <w:szCs w:val="24"/>
                <w:lang w:eastAsia="lv-LV"/>
              </w:rPr>
              <w:t xml:space="preserve"> (turpmāk – MK)</w:t>
            </w:r>
            <w:r w:rsidRPr="00B42FB8" w:rsidR="002052A5">
              <w:rPr>
                <w:rFonts w:ascii="Times New Roman" w:eastAsia="Times New Roman" w:hAnsi="Times New Roman" w:cs="Times New Roman"/>
                <w:sz w:val="24"/>
                <w:szCs w:val="24"/>
                <w:lang w:eastAsia="lv-LV"/>
              </w:rPr>
              <w:t xml:space="preserve"> 2015.</w:t>
            </w:r>
            <w:r w:rsidR="00B42FB8">
              <w:rPr>
                <w:rFonts w:ascii="Times New Roman" w:eastAsia="Times New Roman" w:hAnsi="Times New Roman" w:cs="Times New Roman"/>
                <w:sz w:val="24"/>
                <w:szCs w:val="24"/>
                <w:lang w:eastAsia="lv-LV"/>
              </w:rPr>
              <w:t> gada 10. janvāra</w:t>
            </w:r>
            <w:r w:rsidRPr="00B42FB8" w:rsidR="002052A5">
              <w:rPr>
                <w:rFonts w:ascii="Times New Roman" w:eastAsia="Times New Roman" w:hAnsi="Times New Roman" w:cs="Times New Roman"/>
                <w:sz w:val="24"/>
                <w:szCs w:val="24"/>
                <w:lang w:eastAsia="lv-LV"/>
              </w:rPr>
              <w:t xml:space="preserve"> rīkojumu Nr.</w:t>
            </w:r>
            <w:r w:rsidRPr="00B42FB8" w:rsidR="00B42FB8">
              <w:rPr>
                <w:rFonts w:ascii="Times New Roman" w:eastAsia="Times New Roman" w:hAnsi="Times New Roman" w:cs="Times New Roman"/>
                <w:sz w:val="24"/>
                <w:szCs w:val="24"/>
                <w:lang w:eastAsia="lv-LV"/>
              </w:rPr>
              <w:t>14 “</w:t>
            </w:r>
            <w:r w:rsidRPr="00B42FB8">
              <w:rPr>
                <w:rFonts w:ascii="Times New Roman" w:eastAsia="Times New Roman" w:hAnsi="Times New Roman" w:cs="Times New Roman"/>
                <w:sz w:val="24"/>
                <w:szCs w:val="24"/>
                <w:lang w:eastAsia="lv-LV"/>
              </w:rPr>
              <w:t xml:space="preserve">Grozījumi Koncepcijā par publisko pakalpojumu </w:t>
            </w:r>
            <w:r w:rsidRPr="00B42FB8" w:rsidR="00FA778E">
              <w:rPr>
                <w:rFonts w:ascii="Times New Roman" w:eastAsia="Times New Roman" w:hAnsi="Times New Roman" w:cs="Times New Roman"/>
                <w:sz w:val="24"/>
                <w:szCs w:val="24"/>
                <w:lang w:eastAsia="lv-LV"/>
              </w:rPr>
              <w:t xml:space="preserve">sistēmas pilnveidi” (turpmāk </w:t>
            </w:r>
            <w:r w:rsidRPr="00B42FB8" w:rsidR="005856CC">
              <w:rPr>
                <w:rFonts w:ascii="Times New Roman" w:eastAsia="Times New Roman" w:hAnsi="Times New Roman" w:cs="Times New Roman"/>
                <w:sz w:val="24"/>
                <w:szCs w:val="24"/>
                <w:lang w:eastAsia="lv-LV"/>
              </w:rPr>
              <w:t>–</w:t>
            </w:r>
            <w:r w:rsidRPr="00B42FB8" w:rsidR="00FA778E">
              <w:rPr>
                <w:rFonts w:ascii="Times New Roman" w:eastAsia="Times New Roman" w:hAnsi="Times New Roman" w:cs="Times New Roman"/>
                <w:sz w:val="24"/>
                <w:szCs w:val="24"/>
                <w:lang w:eastAsia="lv-LV"/>
              </w:rPr>
              <w:t xml:space="preserve"> </w:t>
            </w:r>
            <w:r w:rsidRPr="00B42FB8" w:rsidR="002052A5">
              <w:rPr>
                <w:rFonts w:ascii="Times New Roman" w:eastAsia="Times New Roman" w:hAnsi="Times New Roman" w:cs="Times New Roman"/>
                <w:sz w:val="24"/>
                <w:szCs w:val="24"/>
                <w:lang w:eastAsia="lv-LV"/>
              </w:rPr>
              <w:t>K</w:t>
            </w:r>
            <w:r w:rsidRPr="00B42FB8" w:rsidR="00B42FB8">
              <w:rPr>
                <w:rFonts w:ascii="Times New Roman" w:eastAsia="Times New Roman" w:hAnsi="Times New Roman" w:cs="Times New Roman"/>
                <w:sz w:val="24"/>
                <w:szCs w:val="24"/>
                <w:lang w:eastAsia="lv-LV"/>
              </w:rPr>
              <w:t>oncepcija) plānots</w:t>
            </w:r>
            <w:r w:rsidRPr="00B42FB8" w:rsidR="00FA778E">
              <w:rPr>
                <w:rFonts w:ascii="Times New Roman" w:eastAsia="Times New Roman" w:hAnsi="Times New Roman" w:cs="Times New Roman"/>
                <w:sz w:val="24"/>
                <w:szCs w:val="24"/>
                <w:lang w:eastAsia="lv-LV"/>
              </w:rPr>
              <w:t xml:space="preserve"> kopskaitā </w:t>
            </w:r>
            <w:r w:rsidRPr="00B42FB8">
              <w:rPr>
                <w:rFonts w:ascii="Times New Roman" w:eastAsia="Times New Roman" w:hAnsi="Times New Roman" w:cs="Times New Roman"/>
                <w:sz w:val="24"/>
                <w:szCs w:val="24"/>
                <w:lang w:eastAsia="lv-LV"/>
              </w:rPr>
              <w:t xml:space="preserve">izveidot </w:t>
            </w:r>
            <w:r w:rsidRPr="00B42FB8" w:rsidR="00E229DC">
              <w:rPr>
                <w:rFonts w:ascii="Times New Roman" w:eastAsia="Times New Roman" w:hAnsi="Times New Roman" w:cs="Times New Roman"/>
                <w:sz w:val="24"/>
                <w:szCs w:val="24"/>
                <w:lang w:eastAsia="lv-LV"/>
              </w:rPr>
              <w:t>VPVKAC</w:t>
            </w:r>
            <w:r w:rsidRPr="00B42FB8">
              <w:rPr>
                <w:rFonts w:ascii="Times New Roman" w:eastAsia="Times New Roman" w:hAnsi="Times New Roman" w:cs="Times New Roman"/>
                <w:sz w:val="24"/>
                <w:szCs w:val="24"/>
                <w:lang w:eastAsia="lv-LV"/>
              </w:rPr>
              <w:t xml:space="preserve"> tīklu 89 novadu</w:t>
            </w:r>
            <w:r w:rsidRPr="00B42FB8" w:rsidR="002052A5">
              <w:rPr>
                <w:rFonts w:ascii="Times New Roman" w:eastAsia="Times New Roman" w:hAnsi="Times New Roman" w:cs="Times New Roman"/>
                <w:sz w:val="24"/>
                <w:szCs w:val="24"/>
                <w:lang w:eastAsia="lv-LV"/>
              </w:rPr>
              <w:t xml:space="preserve"> nozīmes,</w:t>
            </w:r>
            <w:r w:rsidRPr="00B42FB8">
              <w:rPr>
                <w:rFonts w:ascii="Times New Roman" w:eastAsia="Times New Roman" w:hAnsi="Times New Roman" w:cs="Times New Roman"/>
                <w:sz w:val="24"/>
                <w:szCs w:val="24"/>
                <w:lang w:eastAsia="lv-LV"/>
              </w:rPr>
              <w:t xml:space="preserve"> 21 reģionālās </w:t>
            </w:r>
            <w:r w:rsidRPr="00B42FB8" w:rsidR="002052A5">
              <w:rPr>
                <w:rFonts w:ascii="Times New Roman" w:eastAsia="Times New Roman" w:hAnsi="Times New Roman" w:cs="Times New Roman"/>
                <w:sz w:val="24"/>
                <w:szCs w:val="24"/>
                <w:lang w:eastAsia="lv-LV"/>
              </w:rPr>
              <w:t xml:space="preserve">nozīmes un </w:t>
            </w:r>
            <w:r w:rsidRPr="00B42FB8" w:rsidR="005856CC">
              <w:rPr>
                <w:rFonts w:ascii="Times New Roman" w:eastAsia="Times New Roman" w:hAnsi="Times New Roman" w:cs="Times New Roman"/>
                <w:sz w:val="24"/>
                <w:szCs w:val="24"/>
                <w:lang w:eastAsia="lv-LV"/>
              </w:rPr>
              <w:t>deviņos</w:t>
            </w:r>
            <w:r w:rsidRPr="00B42FB8" w:rsidR="002052A5">
              <w:rPr>
                <w:rFonts w:ascii="Times New Roman" w:eastAsia="Times New Roman" w:hAnsi="Times New Roman" w:cs="Times New Roman"/>
                <w:sz w:val="24"/>
                <w:szCs w:val="24"/>
                <w:lang w:eastAsia="lv-LV"/>
              </w:rPr>
              <w:t xml:space="preserve"> nacionālās nozīmes </w:t>
            </w:r>
            <w:r w:rsidRPr="00B42FB8">
              <w:rPr>
                <w:rFonts w:ascii="Times New Roman" w:eastAsia="Times New Roman" w:hAnsi="Times New Roman" w:cs="Times New Roman"/>
                <w:sz w:val="24"/>
                <w:szCs w:val="24"/>
                <w:lang w:eastAsia="lv-LV"/>
              </w:rPr>
              <w:t xml:space="preserve">attīstības centros. </w:t>
            </w:r>
          </w:p>
          <w:p w:rsidR="00EE10D5" w:rsidRPr="00B42FB8" w:rsidP="00CC13A8" w14:paraId="559D900F" w14:textId="433C430C">
            <w:pPr>
              <w:spacing w:before="120" w:after="0" w:line="240" w:lineRule="auto"/>
              <w:ind w:left="123" w:right="140"/>
              <w:jc w:val="both"/>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M</w:t>
            </w:r>
            <w:r w:rsidRPr="00B42FB8" w:rsidR="0085642E">
              <w:rPr>
                <w:rFonts w:ascii="Times New Roman" w:eastAsia="Times New Roman" w:hAnsi="Times New Roman" w:cs="Times New Roman"/>
                <w:sz w:val="24"/>
                <w:szCs w:val="24"/>
                <w:lang w:eastAsia="lv-LV"/>
              </w:rPr>
              <w:t xml:space="preserve">K </w:t>
            </w:r>
            <w:r w:rsidRPr="00B42FB8">
              <w:rPr>
                <w:rFonts w:ascii="Times New Roman" w:eastAsia="Times New Roman" w:hAnsi="Times New Roman" w:cs="Times New Roman"/>
                <w:sz w:val="24"/>
                <w:szCs w:val="24"/>
                <w:lang w:eastAsia="lv-LV"/>
              </w:rPr>
              <w:t>noteikumu projekts “Valsts un pašvaldību vienoto klientu apkalpošanas centru veidi, sniegto pakalpojumu apjoms un pakalpojumu sniegšanas kārtība”</w:t>
            </w:r>
            <w:r w:rsidRPr="00B42FB8" w:rsidR="009701C4">
              <w:rPr>
                <w:rFonts w:ascii="Times New Roman" w:eastAsia="Times New Roman" w:hAnsi="Times New Roman" w:cs="Times New Roman"/>
                <w:sz w:val="24"/>
                <w:szCs w:val="24"/>
                <w:lang w:eastAsia="lv-LV"/>
              </w:rPr>
              <w:t xml:space="preserve"> </w:t>
            </w:r>
            <w:r w:rsidRPr="00B42FB8">
              <w:rPr>
                <w:rFonts w:ascii="Times New Roman" w:eastAsia="Times New Roman" w:hAnsi="Times New Roman" w:cs="Times New Roman"/>
                <w:sz w:val="24"/>
                <w:szCs w:val="24"/>
                <w:lang w:eastAsia="lv-LV"/>
              </w:rPr>
              <w:t>(</w:t>
            </w:r>
            <w:r w:rsidRPr="00B42FB8" w:rsidR="009701C4">
              <w:rPr>
                <w:rFonts w:ascii="Times New Roman" w:eastAsia="Times New Roman" w:hAnsi="Times New Roman" w:cs="Times New Roman"/>
                <w:sz w:val="24"/>
                <w:szCs w:val="24"/>
                <w:lang w:eastAsia="lv-LV"/>
              </w:rPr>
              <w:t xml:space="preserve">turpmāk </w:t>
            </w:r>
            <w:r w:rsidRPr="00B42FB8" w:rsidR="005856CC">
              <w:rPr>
                <w:rFonts w:ascii="Times New Roman" w:eastAsia="Times New Roman" w:hAnsi="Times New Roman" w:cs="Times New Roman"/>
                <w:sz w:val="24"/>
                <w:szCs w:val="24"/>
                <w:lang w:eastAsia="lv-LV"/>
              </w:rPr>
              <w:t>–</w:t>
            </w:r>
            <w:r w:rsidRPr="00B42FB8" w:rsidR="009701C4">
              <w:rPr>
                <w:rFonts w:ascii="Times New Roman" w:eastAsia="Times New Roman" w:hAnsi="Times New Roman" w:cs="Times New Roman"/>
                <w:sz w:val="24"/>
                <w:szCs w:val="24"/>
                <w:lang w:eastAsia="lv-LV"/>
              </w:rPr>
              <w:t xml:space="preserve"> </w:t>
            </w:r>
            <w:r w:rsidR="00DD775F">
              <w:rPr>
                <w:rFonts w:ascii="Times New Roman" w:eastAsia="Times New Roman" w:hAnsi="Times New Roman" w:cs="Times New Roman"/>
                <w:sz w:val="24"/>
                <w:szCs w:val="24"/>
                <w:lang w:eastAsia="lv-LV"/>
              </w:rPr>
              <w:t>noteikumu p</w:t>
            </w:r>
            <w:r w:rsidRPr="00B42FB8">
              <w:rPr>
                <w:rFonts w:ascii="Times New Roman" w:eastAsia="Times New Roman" w:hAnsi="Times New Roman" w:cs="Times New Roman"/>
                <w:sz w:val="24"/>
                <w:szCs w:val="24"/>
                <w:lang w:eastAsia="lv-LV"/>
              </w:rPr>
              <w:t xml:space="preserve">rojekts) ir sagatavots ar mērķi radīt </w:t>
            </w:r>
            <w:r w:rsidRPr="00B42FB8" w:rsidR="005856CC">
              <w:rPr>
                <w:rFonts w:ascii="Times New Roman" w:eastAsia="Times New Roman" w:hAnsi="Times New Roman" w:cs="Times New Roman"/>
                <w:sz w:val="24"/>
                <w:szCs w:val="24"/>
                <w:lang w:eastAsia="lv-LV"/>
              </w:rPr>
              <w:t>VPVKAC</w:t>
            </w:r>
            <w:r w:rsidRPr="00B42FB8">
              <w:rPr>
                <w:rFonts w:ascii="Times New Roman" w:eastAsia="Times New Roman" w:hAnsi="Times New Roman" w:cs="Times New Roman"/>
                <w:sz w:val="24"/>
                <w:szCs w:val="24"/>
                <w:lang w:eastAsia="lv-LV"/>
              </w:rPr>
              <w:t xml:space="preserve"> darbības tiesisko regulējumu, kas noteik</w:t>
            </w:r>
            <w:r w:rsidRPr="00B42FB8" w:rsidR="009701C4">
              <w:rPr>
                <w:rFonts w:ascii="Times New Roman" w:eastAsia="Times New Roman" w:hAnsi="Times New Roman" w:cs="Times New Roman"/>
                <w:sz w:val="24"/>
                <w:szCs w:val="24"/>
                <w:lang w:eastAsia="lv-LV"/>
              </w:rPr>
              <w:t>s</w:t>
            </w:r>
            <w:r w:rsidRPr="00B42FB8">
              <w:rPr>
                <w:rFonts w:ascii="Times New Roman" w:eastAsia="Times New Roman" w:hAnsi="Times New Roman" w:cs="Times New Roman"/>
                <w:sz w:val="24"/>
                <w:szCs w:val="24"/>
                <w:lang w:eastAsia="lv-LV"/>
              </w:rPr>
              <w:t xml:space="preserve"> </w:t>
            </w:r>
            <w:r w:rsidRPr="00B42FB8" w:rsidR="005856CC">
              <w:rPr>
                <w:rFonts w:ascii="Times New Roman" w:eastAsia="Times New Roman" w:hAnsi="Times New Roman" w:cs="Times New Roman"/>
                <w:sz w:val="24"/>
                <w:szCs w:val="24"/>
                <w:lang w:eastAsia="lv-LV"/>
              </w:rPr>
              <w:t>VPVKAC</w:t>
            </w:r>
            <w:r w:rsidRPr="00B42FB8" w:rsidR="00D96C94">
              <w:rPr>
                <w:rFonts w:ascii="Times New Roman" w:eastAsia="Times New Roman" w:hAnsi="Times New Roman" w:cs="Times New Roman"/>
                <w:sz w:val="24"/>
                <w:szCs w:val="24"/>
                <w:lang w:eastAsia="lv-LV"/>
              </w:rPr>
              <w:t xml:space="preserve"> veidus,</w:t>
            </w:r>
            <w:r w:rsidRPr="00B42FB8" w:rsidR="007A7E92">
              <w:rPr>
                <w:rFonts w:ascii="Times New Roman" w:eastAsia="Times New Roman" w:hAnsi="Times New Roman" w:cs="Times New Roman"/>
                <w:sz w:val="24"/>
                <w:szCs w:val="24"/>
                <w:lang w:eastAsia="lv-LV"/>
              </w:rPr>
              <w:t xml:space="preserve"> </w:t>
            </w:r>
            <w:r w:rsidRPr="00B42FB8" w:rsidR="005856CC">
              <w:rPr>
                <w:rFonts w:ascii="Times New Roman" w:eastAsia="Times New Roman" w:hAnsi="Times New Roman" w:cs="Times New Roman"/>
                <w:sz w:val="24"/>
                <w:szCs w:val="24"/>
                <w:lang w:eastAsia="lv-LV"/>
              </w:rPr>
              <w:t>šajos VPVKAC</w:t>
            </w:r>
            <w:r w:rsidR="00B42FB8">
              <w:rPr>
                <w:rFonts w:ascii="Times New Roman" w:eastAsia="Times New Roman" w:hAnsi="Times New Roman" w:cs="Times New Roman"/>
                <w:sz w:val="24"/>
                <w:szCs w:val="24"/>
                <w:lang w:eastAsia="lv-LV"/>
              </w:rPr>
              <w:t xml:space="preserve"> sniegto pakalpojumu apjomu un </w:t>
            </w:r>
            <w:r w:rsidRPr="00B42FB8">
              <w:rPr>
                <w:rFonts w:ascii="Times New Roman" w:eastAsia="Times New Roman" w:hAnsi="Times New Roman" w:cs="Times New Roman"/>
                <w:sz w:val="24"/>
                <w:szCs w:val="24"/>
                <w:lang w:eastAsia="lv-LV"/>
              </w:rPr>
              <w:t xml:space="preserve">pakalpojumu sniegšanas </w:t>
            </w:r>
            <w:r w:rsidRPr="00B42FB8" w:rsidR="005856CC">
              <w:rPr>
                <w:rFonts w:ascii="Times New Roman" w:eastAsia="Times New Roman" w:hAnsi="Times New Roman" w:cs="Times New Roman"/>
                <w:sz w:val="24"/>
                <w:szCs w:val="24"/>
                <w:lang w:eastAsia="lv-LV"/>
              </w:rPr>
              <w:t>kārtību, līdz ar to</w:t>
            </w:r>
            <w:r w:rsidRPr="00B42FB8" w:rsidR="00D96C94">
              <w:rPr>
                <w:rFonts w:ascii="Times New Roman" w:eastAsia="Times New Roman" w:hAnsi="Times New Roman" w:cs="Times New Roman"/>
                <w:sz w:val="24"/>
                <w:szCs w:val="24"/>
                <w:lang w:eastAsia="lv-LV"/>
              </w:rPr>
              <w:t xml:space="preserve"> sekmēs pašvaldību un valsts </w:t>
            </w:r>
            <w:r w:rsidRPr="00B42FB8" w:rsidR="009701C4">
              <w:rPr>
                <w:rFonts w:ascii="Times New Roman" w:eastAsia="Times New Roman" w:hAnsi="Times New Roman" w:cs="Times New Roman"/>
                <w:sz w:val="24"/>
                <w:szCs w:val="24"/>
                <w:lang w:eastAsia="lv-LV"/>
              </w:rPr>
              <w:t xml:space="preserve">tiešās </w:t>
            </w:r>
            <w:r w:rsidRPr="00B42FB8" w:rsidR="00D96C94">
              <w:rPr>
                <w:rFonts w:ascii="Times New Roman" w:eastAsia="Times New Roman" w:hAnsi="Times New Roman" w:cs="Times New Roman"/>
                <w:sz w:val="24"/>
                <w:szCs w:val="24"/>
                <w:lang w:eastAsia="lv-LV"/>
              </w:rPr>
              <w:t>pārval</w:t>
            </w:r>
            <w:r w:rsidRPr="00B42FB8" w:rsidR="009701C4">
              <w:rPr>
                <w:rFonts w:ascii="Times New Roman" w:eastAsia="Times New Roman" w:hAnsi="Times New Roman" w:cs="Times New Roman"/>
                <w:sz w:val="24"/>
                <w:szCs w:val="24"/>
                <w:lang w:eastAsia="lv-LV"/>
              </w:rPr>
              <w:t>des</w:t>
            </w:r>
            <w:r w:rsidRPr="00B42FB8" w:rsidR="00D96C94">
              <w:rPr>
                <w:rFonts w:ascii="Times New Roman" w:eastAsia="Times New Roman" w:hAnsi="Times New Roman" w:cs="Times New Roman"/>
                <w:sz w:val="24"/>
                <w:szCs w:val="24"/>
                <w:lang w:eastAsia="lv-LV"/>
              </w:rPr>
              <w:t xml:space="preserve"> izpratni par </w:t>
            </w:r>
            <w:r w:rsidRPr="00B42FB8" w:rsidR="00E229DC">
              <w:rPr>
                <w:rFonts w:ascii="Times New Roman" w:eastAsia="Times New Roman" w:hAnsi="Times New Roman" w:cs="Times New Roman"/>
                <w:sz w:val="24"/>
                <w:szCs w:val="24"/>
                <w:lang w:eastAsia="lv-LV"/>
              </w:rPr>
              <w:t>VPVKAC</w:t>
            </w:r>
            <w:r w:rsidRPr="00B42FB8" w:rsidR="00D96C94">
              <w:rPr>
                <w:rFonts w:ascii="Times New Roman" w:eastAsia="Times New Roman" w:hAnsi="Times New Roman" w:cs="Times New Roman"/>
                <w:sz w:val="24"/>
                <w:szCs w:val="24"/>
                <w:lang w:eastAsia="lv-LV"/>
              </w:rPr>
              <w:t xml:space="preserve"> darbības principiem.</w:t>
            </w:r>
          </w:p>
          <w:p w:rsidR="00755505" w:rsidRPr="00B42FB8" w:rsidP="00CC13A8" w14:paraId="559D9010" w14:textId="79E4F2EE">
            <w:pPr>
              <w:spacing w:before="120" w:after="0" w:line="240" w:lineRule="auto"/>
              <w:ind w:left="123"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B42FB8" w:rsidR="00C546AF">
              <w:rPr>
                <w:rFonts w:ascii="Times New Roman" w:eastAsia="Times New Roman" w:hAnsi="Times New Roman" w:cs="Times New Roman"/>
                <w:sz w:val="24"/>
                <w:szCs w:val="24"/>
                <w:lang w:eastAsia="lv-LV"/>
              </w:rPr>
              <w:t>rojekta II</w:t>
            </w:r>
            <w:r w:rsidRPr="00B42FB8" w:rsidR="00A246BF">
              <w:rPr>
                <w:rFonts w:ascii="Times New Roman" w:eastAsia="Times New Roman" w:hAnsi="Times New Roman" w:cs="Times New Roman"/>
                <w:sz w:val="24"/>
                <w:szCs w:val="24"/>
                <w:lang w:eastAsia="lv-LV"/>
              </w:rPr>
              <w:t xml:space="preserve"> </w:t>
            </w:r>
            <w:r w:rsidRPr="00B42FB8">
              <w:rPr>
                <w:rFonts w:ascii="Times New Roman" w:eastAsia="Times New Roman" w:hAnsi="Times New Roman" w:cs="Times New Roman"/>
                <w:sz w:val="24"/>
                <w:szCs w:val="24"/>
                <w:lang w:eastAsia="lv-LV"/>
              </w:rPr>
              <w:t xml:space="preserve">nodaļā ir noteikti VPVKAC </w:t>
            </w:r>
            <w:r w:rsidRPr="00B42FB8" w:rsidR="00C546AF">
              <w:rPr>
                <w:rFonts w:ascii="Times New Roman" w:eastAsia="Times New Roman" w:hAnsi="Times New Roman" w:cs="Times New Roman"/>
                <w:sz w:val="24"/>
                <w:szCs w:val="24"/>
                <w:lang w:eastAsia="lv-LV"/>
              </w:rPr>
              <w:t>veidi</w:t>
            </w:r>
            <w:r w:rsidRPr="00B42FB8">
              <w:rPr>
                <w:rFonts w:ascii="Times New Roman" w:eastAsia="Times New Roman" w:hAnsi="Times New Roman" w:cs="Times New Roman"/>
                <w:sz w:val="24"/>
                <w:szCs w:val="24"/>
                <w:lang w:eastAsia="lv-LV"/>
              </w:rPr>
              <w:t xml:space="preserve">. </w:t>
            </w:r>
          </w:p>
          <w:p w:rsidR="00AD4CA2" w:rsidRPr="00B42FB8" w:rsidP="00CC13A8" w14:paraId="559D9011" w14:textId="5F4890EA">
            <w:pPr>
              <w:spacing w:before="120" w:after="0" w:line="240" w:lineRule="auto"/>
              <w:ind w:left="123" w:right="140"/>
              <w:jc w:val="both"/>
              <w:rPr>
                <w:rFonts w:ascii="Times New Roman" w:eastAsia="Times New Roman" w:hAnsi="Times New Roman" w:cs="Times New Roman"/>
                <w:sz w:val="24"/>
                <w:szCs w:val="24"/>
                <w:lang w:eastAsia="lv-LV"/>
              </w:rPr>
            </w:pPr>
            <w:r w:rsidRPr="00DD775F">
              <w:rPr>
                <w:rFonts w:ascii="Times New Roman" w:eastAsia="Times New Roman" w:hAnsi="Times New Roman" w:cs="Times New Roman"/>
                <w:sz w:val="24"/>
                <w:szCs w:val="24"/>
                <w:lang w:eastAsia="lv-LV"/>
              </w:rPr>
              <w:t xml:space="preserve">Noteikumu projekta </w:t>
            </w:r>
            <w:r w:rsidRPr="00B42FB8" w:rsidR="00251684">
              <w:rPr>
                <w:rFonts w:ascii="Times New Roman" w:eastAsia="Times New Roman" w:hAnsi="Times New Roman" w:cs="Times New Roman"/>
                <w:sz w:val="24"/>
                <w:szCs w:val="24"/>
                <w:lang w:eastAsia="lv-LV"/>
              </w:rPr>
              <w:t>III</w:t>
            </w:r>
            <w:r w:rsidRPr="00B42FB8" w:rsidR="00A246BF">
              <w:rPr>
                <w:rFonts w:ascii="Times New Roman" w:eastAsia="Times New Roman" w:hAnsi="Times New Roman" w:cs="Times New Roman"/>
                <w:sz w:val="24"/>
                <w:szCs w:val="24"/>
                <w:lang w:eastAsia="lv-LV"/>
              </w:rPr>
              <w:t xml:space="preserve"> </w:t>
            </w:r>
            <w:r w:rsidRPr="00B42FB8" w:rsidR="00251684">
              <w:rPr>
                <w:rFonts w:ascii="Times New Roman" w:eastAsia="Times New Roman" w:hAnsi="Times New Roman" w:cs="Times New Roman"/>
                <w:sz w:val="24"/>
                <w:szCs w:val="24"/>
                <w:lang w:eastAsia="lv-LV"/>
              </w:rPr>
              <w:t>nodaļa nosaka kārtību, kā</w:t>
            </w:r>
            <w:r w:rsidRPr="00B42FB8" w:rsidR="005F7899">
              <w:rPr>
                <w:rFonts w:ascii="Times New Roman" w:eastAsia="Times New Roman" w:hAnsi="Times New Roman" w:cs="Times New Roman"/>
                <w:sz w:val="24"/>
                <w:szCs w:val="24"/>
                <w:lang w:eastAsia="lv-LV"/>
              </w:rPr>
              <w:t xml:space="preserve">dā </w:t>
            </w:r>
            <w:r w:rsidRPr="00B42FB8" w:rsidR="00E229DC">
              <w:rPr>
                <w:rFonts w:ascii="Times New Roman" w:eastAsia="Times New Roman" w:hAnsi="Times New Roman" w:cs="Times New Roman"/>
                <w:sz w:val="24"/>
                <w:szCs w:val="24"/>
                <w:lang w:eastAsia="lv-LV"/>
              </w:rPr>
              <w:t>VPVKAC</w:t>
            </w:r>
            <w:r w:rsidRPr="00B42FB8" w:rsidR="005F7899">
              <w:rPr>
                <w:rFonts w:ascii="Times New Roman" w:eastAsia="Times New Roman" w:hAnsi="Times New Roman" w:cs="Times New Roman"/>
                <w:sz w:val="24"/>
                <w:szCs w:val="24"/>
                <w:lang w:eastAsia="lv-LV"/>
              </w:rPr>
              <w:t xml:space="preserve"> sniedz pakalpojumu grozu.</w:t>
            </w:r>
            <w:r w:rsidRPr="00B42FB8">
              <w:rPr>
                <w:rFonts w:ascii="Times New Roman" w:eastAsia="Times New Roman" w:hAnsi="Times New Roman" w:cs="Times New Roman"/>
                <w:sz w:val="24"/>
                <w:szCs w:val="24"/>
                <w:lang w:eastAsia="lv-LV"/>
              </w:rPr>
              <w:t xml:space="preserve"> </w:t>
            </w:r>
          </w:p>
          <w:p w:rsidR="00B42FB8" w:rsidP="00CC13A8" w14:paraId="7DEC55F8" w14:textId="77777777">
            <w:pPr>
              <w:pStyle w:val="Title"/>
              <w:spacing w:before="120"/>
              <w:ind w:left="123" w:right="140"/>
              <w:jc w:val="both"/>
              <w:rPr>
                <w:sz w:val="24"/>
                <w:szCs w:val="24"/>
              </w:rPr>
            </w:pPr>
            <w:r w:rsidRPr="00B42FB8">
              <w:rPr>
                <w:sz w:val="24"/>
                <w:szCs w:val="24"/>
                <w:lang w:eastAsia="lv-LV"/>
              </w:rPr>
              <w:t>Koncepcijas sadaļā “</w:t>
            </w:r>
            <w:r w:rsidRPr="00B42FB8">
              <w:rPr>
                <w:bCs/>
                <w:sz w:val="24"/>
                <w:szCs w:val="24"/>
                <w:shd w:val="clear" w:color="auto" w:fill="FFFFFF"/>
              </w:rPr>
              <w:t>5.3.3.1. VPVKAC iestāžu izlase” noteikts, ka, i</w:t>
            </w:r>
            <w:r w:rsidRPr="00B42FB8">
              <w:rPr>
                <w:sz w:val="24"/>
                <w:szCs w:val="24"/>
              </w:rPr>
              <w:t xml:space="preserve">zstrādājot koncepciju par publisko pakalpojumu sistēmas pilnveidi, tika apzināti 143 publisko administratīvo pakalpojumu sniedzēji un vairāk nekā 2000 pakalpojumu. Attīstot klātienes apkalpošanas kanālu – VPVKAC, tika apsvērti šādi faktori: </w:t>
            </w:r>
          </w:p>
          <w:p w:rsidR="00B42FB8" w:rsidP="00CC13A8" w14:paraId="6EAAF9AF" w14:textId="77777777">
            <w:pPr>
              <w:pStyle w:val="Title"/>
              <w:spacing w:before="120"/>
              <w:ind w:left="123" w:right="140"/>
              <w:jc w:val="both"/>
              <w:rPr>
                <w:sz w:val="24"/>
                <w:szCs w:val="24"/>
              </w:rPr>
            </w:pPr>
            <w:r w:rsidRPr="00B42FB8">
              <w:rPr>
                <w:sz w:val="24"/>
                <w:szCs w:val="24"/>
              </w:rPr>
              <w:t xml:space="preserve">(1) pakalpojumu pieprasījums - cik bieži klienti piesakās noteiktam pakalpojumam; </w:t>
            </w:r>
          </w:p>
          <w:p w:rsidR="001C0BAB" w:rsidRPr="00B42FB8" w:rsidP="00CC13A8" w14:paraId="559D9012" w14:textId="3039B2AD">
            <w:pPr>
              <w:pStyle w:val="Title"/>
              <w:spacing w:before="120"/>
              <w:ind w:left="123" w:right="140"/>
              <w:jc w:val="both"/>
              <w:rPr>
                <w:sz w:val="24"/>
                <w:szCs w:val="24"/>
              </w:rPr>
            </w:pPr>
            <w:r w:rsidRPr="00B42FB8">
              <w:rPr>
                <w:sz w:val="24"/>
                <w:szCs w:val="24"/>
              </w:rPr>
              <w:t>(2) klientu profils - kas ir tie klienti, kuri galvenokārt izmantos klātienes kanāla iespējas. Administratīvo pakalpojumu un to sniedzēju analīzes rezultāti liecina, ka 35</w:t>
            </w:r>
            <w:r w:rsidRPr="00B42FB8" w:rsidR="0066167F">
              <w:rPr>
                <w:sz w:val="24"/>
                <w:szCs w:val="24"/>
              </w:rPr>
              <w:t> %</w:t>
            </w:r>
            <w:r w:rsidRPr="00B42FB8">
              <w:rPr>
                <w:sz w:val="24"/>
                <w:szCs w:val="24"/>
              </w:rPr>
              <w:t xml:space="preserve"> visu </w:t>
            </w:r>
            <w:r w:rsidRPr="00B42FB8">
              <w:rPr>
                <w:sz w:val="24"/>
                <w:szCs w:val="24"/>
              </w:rPr>
              <w:t>pakalpojumu sniedz astoņas valsts pārvaldes iestādes: Valsts ieņēmumu dienests (turpmāk – VID), Valsts sociālās apdrošināšanas aģentūra (turpmāk – VSAA), Pilsonības un migrācijas lietu pārvalde (turpmāk – PMLP), Nodarbinātības valsts aģentūra (turpmāk – NVA), Uzņēmumu reģistrs (turpmāk – UR), Valsts z</w:t>
            </w:r>
            <w:r w:rsidRPr="00B42FB8" w:rsidR="0066167F">
              <w:rPr>
                <w:sz w:val="24"/>
                <w:szCs w:val="24"/>
              </w:rPr>
              <w:t>emes dienests (turpmāk – VZD), L</w:t>
            </w:r>
            <w:r w:rsidRPr="00B42FB8">
              <w:rPr>
                <w:sz w:val="24"/>
                <w:szCs w:val="24"/>
              </w:rPr>
              <w:t xml:space="preserve">auku atbalsta dienests (turpmāk – LAD) un Valsts meža dienests (turpmāk – VMD). Pārējiem 65 % pakalpojumu sniegšanas reižu skaits gadā ir salīdzinoši mazāks vai arī šo pakalpojumu pieteikšana un piegāde prasa cita kanāla (piemēram, Valsts kases, Centrālās statistikas pārvaldes un VAS </w:t>
            </w:r>
            <w:r w:rsidRPr="00B42FB8" w:rsidR="00B42FB8">
              <w:rPr>
                <w:sz w:val="24"/>
                <w:szCs w:val="24"/>
              </w:rPr>
              <w:t>“</w:t>
            </w:r>
            <w:r w:rsidRPr="00B42FB8">
              <w:rPr>
                <w:sz w:val="24"/>
                <w:szCs w:val="24"/>
              </w:rPr>
              <w:t>Ce</w:t>
            </w:r>
            <w:r w:rsidR="00B42FB8">
              <w:rPr>
                <w:sz w:val="24"/>
                <w:szCs w:val="24"/>
              </w:rPr>
              <w:t>ļu satiksmes drošības direkcija</w:t>
            </w:r>
            <w:r w:rsidRPr="00B42FB8" w:rsidR="00B42FB8">
              <w:rPr>
                <w:sz w:val="24"/>
                <w:szCs w:val="24"/>
              </w:rPr>
              <w:t>”</w:t>
            </w:r>
            <w:r w:rsidRPr="00B42FB8">
              <w:rPr>
                <w:sz w:val="24"/>
                <w:szCs w:val="24"/>
              </w:rPr>
              <w:t xml:space="preserve"> pakalpojumi) esību. Tādējādi VPVKAC izlases iestādes ietver septiņas iestādes: LAD, NVA, UR, PMLP, VID, VSAA, VZD. </w:t>
            </w:r>
            <w:r w:rsidRPr="00B42FB8">
              <w:rPr>
                <w:sz w:val="24"/>
                <w:szCs w:val="24"/>
                <w:shd w:val="clear" w:color="auto" w:fill="FFFFFF"/>
              </w:rPr>
              <w:t>Lai nodrošinātu vienveidīgu pieprasītāko valsts pakalpojumu sniegšanu VPVKAC pašvaldībās, LAD, NVA, UR, PMLP, VID, VSAA, VZD ir izstrādājušas pieprasītu, relatīvi vienkāršu un nedalāmu pakalpojumu, kuriem ir administratīva pakalpojuma pazīmes, grozu - minimālo pakalpojumu grozu, kur</w:t>
            </w:r>
            <w:r w:rsidRPr="00B42FB8" w:rsidR="0066167F">
              <w:rPr>
                <w:sz w:val="24"/>
                <w:szCs w:val="24"/>
                <w:shd w:val="clear" w:color="auto" w:fill="FFFFFF"/>
              </w:rPr>
              <w:t xml:space="preserve">u </w:t>
            </w:r>
            <w:r w:rsidRPr="00B42FB8">
              <w:rPr>
                <w:sz w:val="24"/>
                <w:szCs w:val="24"/>
                <w:shd w:val="clear" w:color="auto" w:fill="FFFFFF"/>
              </w:rPr>
              <w:t>snie</w:t>
            </w:r>
            <w:r w:rsidRPr="00B42FB8" w:rsidR="0066167F">
              <w:rPr>
                <w:sz w:val="24"/>
                <w:szCs w:val="24"/>
                <w:shd w:val="clear" w:color="auto" w:fill="FFFFFF"/>
              </w:rPr>
              <w:t>dz</w:t>
            </w:r>
            <w:r w:rsidRPr="00B42FB8" w:rsidR="00CC13A8">
              <w:rPr>
                <w:sz w:val="24"/>
                <w:szCs w:val="24"/>
                <w:shd w:val="clear" w:color="auto" w:fill="FFFFFF"/>
              </w:rPr>
              <w:t xml:space="preserve"> VPVKAC izveidojušās</w:t>
            </w:r>
            <w:r w:rsidRPr="00B42FB8">
              <w:rPr>
                <w:sz w:val="24"/>
                <w:szCs w:val="24"/>
                <w:shd w:val="clear" w:color="auto" w:fill="FFFFFF"/>
              </w:rPr>
              <w:t xml:space="preserve"> pašvaldīb</w:t>
            </w:r>
            <w:r w:rsidRPr="00B42FB8" w:rsidR="00CC13A8">
              <w:rPr>
                <w:sz w:val="24"/>
                <w:szCs w:val="24"/>
                <w:shd w:val="clear" w:color="auto" w:fill="FFFFFF"/>
              </w:rPr>
              <w:t>as</w:t>
            </w:r>
            <w:r w:rsidRPr="00B42FB8">
              <w:rPr>
                <w:sz w:val="24"/>
                <w:szCs w:val="24"/>
                <w:shd w:val="clear" w:color="auto" w:fill="FFFFFF"/>
              </w:rPr>
              <w:t xml:space="preserve"> 89 novadu nozīmes centros.</w:t>
            </w:r>
            <w:r w:rsidRPr="00B42FB8" w:rsidR="00357D09">
              <w:rPr>
                <w:sz w:val="24"/>
                <w:szCs w:val="24"/>
                <w:shd w:val="clear" w:color="auto" w:fill="FFFFFF"/>
              </w:rPr>
              <w:t xml:space="preserve"> </w:t>
            </w:r>
            <w:r w:rsidRPr="00B42FB8" w:rsidR="00CC13A8">
              <w:rPr>
                <w:sz w:val="24"/>
                <w:szCs w:val="24"/>
                <w:shd w:val="clear" w:color="auto" w:fill="FFFFFF"/>
              </w:rPr>
              <w:t>P</w:t>
            </w:r>
            <w:r w:rsidRPr="00B42FB8" w:rsidR="00357D09">
              <w:rPr>
                <w:sz w:val="24"/>
                <w:szCs w:val="24"/>
                <w:shd w:val="clear" w:color="auto" w:fill="FFFFFF"/>
              </w:rPr>
              <w:t>rojekt</w:t>
            </w:r>
            <w:r w:rsidRPr="00B42FB8" w:rsidR="00C24185">
              <w:rPr>
                <w:sz w:val="24"/>
                <w:szCs w:val="24"/>
                <w:shd w:val="clear" w:color="auto" w:fill="FFFFFF"/>
              </w:rPr>
              <w:t>a 8.</w:t>
            </w:r>
            <w:r w:rsidRPr="00B42FB8" w:rsidR="00CC13A8">
              <w:rPr>
                <w:sz w:val="24"/>
                <w:szCs w:val="24"/>
                <w:shd w:val="clear" w:color="auto" w:fill="FFFFFF"/>
              </w:rPr>
              <w:t> </w:t>
            </w:r>
            <w:r w:rsidRPr="00B42FB8" w:rsidR="00C24185">
              <w:rPr>
                <w:sz w:val="24"/>
                <w:szCs w:val="24"/>
                <w:shd w:val="clear" w:color="auto" w:fill="FFFFFF"/>
              </w:rPr>
              <w:t>punktā</w:t>
            </w:r>
            <w:r w:rsidRPr="00B42FB8" w:rsidR="00357D09">
              <w:rPr>
                <w:sz w:val="24"/>
                <w:szCs w:val="24"/>
                <w:shd w:val="clear" w:color="auto" w:fill="FFFFFF"/>
              </w:rPr>
              <w:t xml:space="preserve"> </w:t>
            </w:r>
            <w:r w:rsidRPr="00B42FB8" w:rsidR="00C24185">
              <w:rPr>
                <w:sz w:val="24"/>
                <w:szCs w:val="24"/>
                <w:shd w:val="clear" w:color="auto" w:fill="FFFFFF"/>
              </w:rPr>
              <w:t>un 1.</w:t>
            </w:r>
            <w:r w:rsidRPr="00B42FB8" w:rsidR="00CC13A8">
              <w:rPr>
                <w:sz w:val="24"/>
                <w:szCs w:val="24"/>
                <w:shd w:val="clear" w:color="auto" w:fill="FFFFFF"/>
              </w:rPr>
              <w:t> </w:t>
            </w:r>
            <w:r w:rsidRPr="00B42FB8" w:rsidR="00C24185">
              <w:rPr>
                <w:sz w:val="24"/>
                <w:szCs w:val="24"/>
                <w:shd w:val="clear" w:color="auto" w:fill="FFFFFF"/>
              </w:rPr>
              <w:t>pielikumā ir definēts</w:t>
            </w:r>
            <w:r w:rsidRPr="00B42FB8" w:rsidR="00357D09">
              <w:rPr>
                <w:sz w:val="24"/>
                <w:szCs w:val="24"/>
                <w:shd w:val="clear" w:color="auto" w:fill="FFFFFF"/>
              </w:rPr>
              <w:t xml:space="preserve"> minimālais pakalpojumu grozs, </w:t>
            </w:r>
            <w:r w:rsidRPr="00B42FB8" w:rsidR="00C24185">
              <w:rPr>
                <w:sz w:val="24"/>
                <w:szCs w:val="24"/>
                <w:shd w:val="clear" w:color="auto" w:fill="FFFFFF"/>
              </w:rPr>
              <w:t>kas nav dalāms un ko</w:t>
            </w:r>
            <w:r w:rsidRPr="00B42FB8" w:rsidR="00357D09">
              <w:rPr>
                <w:sz w:val="24"/>
                <w:szCs w:val="24"/>
                <w:shd w:val="clear" w:color="auto" w:fill="FFFFFF"/>
              </w:rPr>
              <w:t xml:space="preserve"> sniedz</w:t>
            </w:r>
            <w:r w:rsidRPr="00B42FB8" w:rsidR="00C24185">
              <w:rPr>
                <w:sz w:val="24"/>
                <w:szCs w:val="24"/>
                <w:shd w:val="clear" w:color="auto" w:fill="FFFFFF"/>
              </w:rPr>
              <w:t xml:space="preserve"> katrs </w:t>
            </w:r>
            <w:r w:rsidRPr="00B42FB8" w:rsidR="00357D09">
              <w:rPr>
                <w:sz w:val="24"/>
                <w:szCs w:val="24"/>
                <w:shd w:val="clear" w:color="auto" w:fill="FFFFFF"/>
              </w:rPr>
              <w:t>VPVKAC.</w:t>
            </w:r>
          </w:p>
          <w:p w:rsidR="00357D09" w:rsidRPr="00B42FB8" w:rsidP="00CC13A8" w14:paraId="559D9013" w14:textId="30885351">
            <w:pPr>
              <w:spacing w:before="120" w:after="0" w:line="240" w:lineRule="auto"/>
              <w:ind w:left="123"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DD775F">
              <w:rPr>
                <w:rFonts w:ascii="Times New Roman" w:eastAsia="Times New Roman" w:hAnsi="Times New Roman" w:cs="Times New Roman"/>
                <w:sz w:val="24"/>
                <w:szCs w:val="24"/>
                <w:lang w:eastAsia="lv-LV"/>
              </w:rPr>
              <w:t xml:space="preserve"> </w:t>
            </w:r>
            <w:r w:rsidRPr="00B42FB8">
              <w:rPr>
                <w:rFonts w:ascii="Times New Roman" w:eastAsia="Times New Roman" w:hAnsi="Times New Roman" w:cs="Times New Roman"/>
                <w:sz w:val="24"/>
                <w:szCs w:val="24"/>
                <w:lang w:eastAsia="lv-LV"/>
              </w:rPr>
              <w:t xml:space="preserve">nosaka kārtību, kādā valsts tiešās pārvaldes iestāde var nodot pakalpojumu </w:t>
            </w:r>
            <w:r w:rsidRPr="00B42FB8" w:rsidR="00E229DC">
              <w:rPr>
                <w:rFonts w:ascii="Times New Roman" w:eastAsia="Times New Roman" w:hAnsi="Times New Roman" w:cs="Times New Roman"/>
                <w:sz w:val="24"/>
                <w:szCs w:val="24"/>
                <w:lang w:eastAsia="lv-LV"/>
              </w:rPr>
              <w:t>VPVKAC</w:t>
            </w:r>
            <w:r w:rsidRPr="00B42FB8">
              <w:rPr>
                <w:rFonts w:ascii="Times New Roman" w:eastAsia="Times New Roman" w:hAnsi="Times New Roman" w:cs="Times New Roman"/>
                <w:sz w:val="24"/>
                <w:szCs w:val="24"/>
                <w:lang w:eastAsia="lv-LV"/>
              </w:rPr>
              <w:t xml:space="preserve"> papildus minimālajam pakalpojumu grozam.</w:t>
            </w:r>
          </w:p>
          <w:p w:rsidR="00960A93" w:rsidRPr="00B42FB8" w:rsidP="00CC13A8" w14:paraId="559D9014" w14:textId="77777777">
            <w:pPr>
              <w:spacing w:before="120" w:after="0" w:line="240" w:lineRule="auto"/>
              <w:ind w:left="123" w:right="140"/>
              <w:jc w:val="both"/>
              <w:rPr>
                <w:rFonts w:ascii="Times New Roman" w:eastAsia="Times New Roman" w:hAnsi="Times New Roman" w:cs="Times New Roman"/>
                <w:sz w:val="24"/>
                <w:szCs w:val="24"/>
                <w:lang w:eastAsia="lv-LV"/>
              </w:rPr>
            </w:pPr>
            <w:r w:rsidRPr="00B42FB8">
              <w:rPr>
                <w:rFonts w:ascii="Times New Roman" w:hAnsi="Times New Roman" w:cs="Times New Roman"/>
                <w:sz w:val="24"/>
                <w:szCs w:val="24"/>
              </w:rPr>
              <w:t xml:space="preserve">Pamatojoties uz ikgadējo likumu par valsts budžetu, </w:t>
            </w:r>
            <w:r w:rsidRPr="00B42FB8" w:rsidR="00AC5BF3">
              <w:rPr>
                <w:rFonts w:ascii="Times New Roman" w:hAnsi="Times New Roman" w:cs="Times New Roman"/>
                <w:sz w:val="24"/>
                <w:szCs w:val="24"/>
              </w:rPr>
              <w:t xml:space="preserve">ministrija </w:t>
            </w:r>
            <w:r w:rsidRPr="00B42FB8">
              <w:rPr>
                <w:rFonts w:ascii="Times New Roman" w:hAnsi="Times New Roman" w:cs="Times New Roman"/>
                <w:sz w:val="24"/>
                <w:szCs w:val="24"/>
              </w:rPr>
              <w:t>izstrādā MK noteikumus par valsts budžeta dotācijas piešķiršanu VPVKAC darbības nodrošināšanai, t.sk., pakalpojumu pieteikumu pieņemšanai un konsultāciju sniegšanai. Lēmuma pieņemšana par pakalpojumu sniegšanas nodošanu vai pakalpojuma sniegšanas pārtraukšanu VPVKAC plānota VPVKAC uzraudzības komitejas sēdēs (šo pienākumu nosakot komitejas nolikumā), nosakot laiku pakalpojuma sniegšanas uzsākšanai vai pārtraukšanai. Uzraudzības komiteja izvērtē nepieciešamību papildus dotācijas pieprasīšanai vai samazināšanai VPVKAC nākamajā budžeta gadā. Līdz ar to, ja uzraudzības komiteja pieņem lēmumu, kas saistīts ar VPVKAC finansējumu, tas tiks iekļauts nākamā gada MK noteikumu par dotācijas piešķiršanas kārtību VPVKAC prasībās.</w:t>
            </w:r>
          </w:p>
          <w:p w:rsidR="00755505" w:rsidRPr="00B42FB8" w:rsidP="00CC13A8" w14:paraId="559D9015" w14:textId="77777777">
            <w:pPr>
              <w:spacing w:before="120" w:after="0" w:line="240" w:lineRule="auto"/>
              <w:ind w:left="123" w:right="140"/>
              <w:jc w:val="both"/>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Lai nodrošinātu VPVKAC darbību, pašvaldība vai cits tiesību subjekts norīko VPVKAC vadītāju, kurš, papildus citiem pienākumiem, organizē VPVKAC darbu kopumā, t.sk., darbu ar klientu sūdzībām, saziņu ar pakalpojumu turētāju</w:t>
            </w:r>
            <w:r w:rsidRPr="00B42FB8" w:rsidR="00CC13A8">
              <w:rPr>
                <w:rFonts w:ascii="Times New Roman" w:eastAsia="Times New Roman" w:hAnsi="Times New Roman" w:cs="Times New Roman"/>
                <w:sz w:val="24"/>
                <w:szCs w:val="24"/>
                <w:lang w:eastAsia="lv-LV"/>
              </w:rPr>
              <w:t>, iestādi</w:t>
            </w:r>
            <w:r w:rsidRPr="00B42FB8">
              <w:rPr>
                <w:rFonts w:ascii="Times New Roman" w:eastAsia="Times New Roman" w:hAnsi="Times New Roman" w:cs="Times New Roman"/>
                <w:sz w:val="24"/>
                <w:szCs w:val="24"/>
                <w:lang w:eastAsia="lv-LV"/>
              </w:rPr>
              <w:t xml:space="preserve"> un </w:t>
            </w:r>
            <w:r w:rsidRPr="00B42FB8" w:rsidR="002F557A">
              <w:rPr>
                <w:rFonts w:ascii="Times New Roman" w:eastAsia="Times New Roman" w:hAnsi="Times New Roman" w:cs="Times New Roman"/>
                <w:sz w:val="24"/>
                <w:szCs w:val="24"/>
                <w:lang w:eastAsia="lv-LV"/>
              </w:rPr>
              <w:t>ministriju</w:t>
            </w:r>
            <w:r w:rsidRPr="00B42FB8">
              <w:rPr>
                <w:rFonts w:ascii="Times New Roman" w:eastAsia="Times New Roman" w:hAnsi="Times New Roman" w:cs="Times New Roman"/>
                <w:sz w:val="24"/>
                <w:szCs w:val="24"/>
                <w:lang w:eastAsia="lv-LV"/>
              </w:rPr>
              <w:t>.</w:t>
            </w:r>
          </w:p>
          <w:p w:rsidR="0024754D" w:rsidRPr="00B42FB8" w:rsidP="00CC13A8" w14:paraId="559D9016" w14:textId="75161FA0">
            <w:pPr>
              <w:spacing w:before="120" w:after="0" w:line="240" w:lineRule="auto"/>
              <w:ind w:left="123" w:right="140"/>
              <w:jc w:val="both"/>
              <w:rPr>
                <w:rFonts w:ascii="Times New Roman" w:hAnsi="Times New Roman" w:cs="Times New Roman"/>
                <w:sz w:val="24"/>
                <w:szCs w:val="24"/>
              </w:rPr>
            </w:pPr>
            <w:r>
              <w:rPr>
                <w:rFonts w:ascii="Times New Roman" w:hAnsi="Times New Roman" w:cs="Times New Roman"/>
                <w:sz w:val="24"/>
                <w:szCs w:val="24"/>
              </w:rPr>
              <w:t>Noteikumu projekta</w:t>
            </w:r>
            <w:r w:rsidRPr="00B42FB8" w:rsidR="00175229">
              <w:rPr>
                <w:rFonts w:ascii="Times New Roman" w:hAnsi="Times New Roman" w:cs="Times New Roman"/>
                <w:sz w:val="24"/>
                <w:szCs w:val="24"/>
              </w:rPr>
              <w:t xml:space="preserve"> </w:t>
            </w:r>
            <w:r w:rsidRPr="00B42FB8" w:rsidR="002E228B">
              <w:rPr>
                <w:rFonts w:ascii="Times New Roman" w:hAnsi="Times New Roman" w:cs="Times New Roman"/>
                <w:sz w:val="24"/>
                <w:szCs w:val="24"/>
              </w:rPr>
              <w:t>I</w:t>
            </w:r>
            <w:r w:rsidRPr="00B42FB8" w:rsidR="00175229">
              <w:rPr>
                <w:rFonts w:ascii="Times New Roman" w:hAnsi="Times New Roman" w:cs="Times New Roman"/>
                <w:sz w:val="24"/>
                <w:szCs w:val="24"/>
              </w:rPr>
              <w:t>V</w:t>
            </w:r>
            <w:r w:rsidRPr="00B42FB8" w:rsidR="00A246BF">
              <w:rPr>
                <w:rFonts w:ascii="Times New Roman" w:hAnsi="Times New Roman" w:cs="Times New Roman"/>
                <w:sz w:val="24"/>
                <w:szCs w:val="24"/>
              </w:rPr>
              <w:t xml:space="preserve"> </w:t>
            </w:r>
            <w:r w:rsidRPr="00B42FB8" w:rsidR="00BF1DCB">
              <w:rPr>
                <w:rFonts w:ascii="Times New Roman" w:hAnsi="Times New Roman" w:cs="Times New Roman"/>
                <w:sz w:val="24"/>
                <w:szCs w:val="24"/>
              </w:rPr>
              <w:t>nodaļ</w:t>
            </w:r>
            <w:r w:rsidRPr="00B42FB8" w:rsidR="00B41F8C">
              <w:rPr>
                <w:rFonts w:ascii="Times New Roman" w:hAnsi="Times New Roman" w:cs="Times New Roman"/>
                <w:sz w:val="24"/>
                <w:szCs w:val="24"/>
              </w:rPr>
              <w:t xml:space="preserve">ā ir noteikta pakalpojumu sniegšanas kārtība VPVKAC, aprakstot pakalpojumu sniegšanu novadu nozīmes, </w:t>
            </w:r>
            <w:r w:rsidRPr="00B42FB8">
              <w:rPr>
                <w:rFonts w:ascii="Times New Roman" w:hAnsi="Times New Roman" w:cs="Times New Roman"/>
                <w:sz w:val="24"/>
                <w:szCs w:val="24"/>
              </w:rPr>
              <w:t xml:space="preserve">reģionālās nozīmes un nacionālās nozīmes VPVKAC, un noteikti </w:t>
            </w:r>
            <w:r w:rsidRPr="00B42FB8" w:rsidR="00BF1DCB">
              <w:rPr>
                <w:rFonts w:ascii="Times New Roman" w:hAnsi="Times New Roman" w:cs="Times New Roman"/>
                <w:sz w:val="24"/>
                <w:szCs w:val="24"/>
              </w:rPr>
              <w:t xml:space="preserve">pašvaldības, valsts tiešās </w:t>
            </w:r>
            <w:r w:rsidRPr="00B42FB8" w:rsidR="00BF1DCB">
              <w:rPr>
                <w:rFonts w:ascii="Times New Roman" w:hAnsi="Times New Roman" w:cs="Times New Roman"/>
                <w:sz w:val="24"/>
                <w:szCs w:val="24"/>
              </w:rPr>
              <w:t>pārvaldes iestādes un ministrijas pienākum</w:t>
            </w:r>
            <w:r w:rsidRPr="00B42FB8">
              <w:rPr>
                <w:rFonts w:ascii="Times New Roman" w:hAnsi="Times New Roman" w:cs="Times New Roman"/>
                <w:sz w:val="24"/>
                <w:szCs w:val="24"/>
              </w:rPr>
              <w:t xml:space="preserve">i VPVKAC darbības nodrošināšanā. </w:t>
            </w:r>
          </w:p>
          <w:p w:rsidR="00941EAE" w:rsidRPr="00B42FB8" w:rsidP="00CC13A8" w14:paraId="559D9017" w14:textId="77777777">
            <w:pPr>
              <w:pStyle w:val="VPBody"/>
              <w:tabs>
                <w:tab w:val="clear" w:pos="0"/>
                <w:tab w:val="left" w:pos="260"/>
              </w:tabs>
              <w:spacing w:before="120" w:after="0"/>
              <w:ind w:left="123" w:right="140"/>
              <w:rPr>
                <w:rFonts w:eastAsia="Times New Roman"/>
                <w:szCs w:val="24"/>
                <w:lang w:eastAsia="lv-LV"/>
              </w:rPr>
            </w:pPr>
            <w:r w:rsidRPr="00B42FB8">
              <w:rPr>
                <w:rFonts w:eastAsia="Times New Roman"/>
                <w:szCs w:val="24"/>
                <w:lang w:eastAsia="lv-LV"/>
              </w:rPr>
              <w:t xml:space="preserve">VPVKAC savā darbā </w:t>
            </w:r>
            <w:r w:rsidRPr="00B42FB8" w:rsidR="00654680">
              <w:rPr>
                <w:rFonts w:eastAsia="Times New Roman"/>
                <w:szCs w:val="24"/>
                <w:lang w:eastAsia="lv-LV"/>
              </w:rPr>
              <w:t xml:space="preserve">kopš 2015. gada </w:t>
            </w:r>
            <w:r w:rsidRPr="00B42FB8">
              <w:rPr>
                <w:rFonts w:eastAsia="Times New Roman"/>
                <w:szCs w:val="24"/>
                <w:lang w:eastAsia="lv-LV"/>
              </w:rPr>
              <w:t>pielieto p</w:t>
            </w:r>
            <w:r w:rsidRPr="00B42FB8" w:rsidR="00B41F8C">
              <w:rPr>
                <w:rFonts w:eastAsia="Times New Roman"/>
                <w:szCs w:val="24"/>
                <w:lang w:eastAsia="lv-LV"/>
              </w:rPr>
              <w:t>akalpojumu vadības sistēm</w:t>
            </w:r>
            <w:r w:rsidRPr="00B42FB8">
              <w:rPr>
                <w:rFonts w:eastAsia="Times New Roman"/>
                <w:szCs w:val="24"/>
                <w:lang w:eastAsia="lv-LV"/>
              </w:rPr>
              <w:t>u</w:t>
            </w:r>
            <w:r w:rsidRPr="00B42FB8" w:rsidR="00B41F8C">
              <w:rPr>
                <w:rFonts w:eastAsia="Times New Roman"/>
                <w:szCs w:val="24"/>
                <w:lang w:eastAsia="lv-LV"/>
              </w:rPr>
              <w:t xml:space="preserve"> </w:t>
            </w:r>
            <w:r w:rsidRPr="00B42FB8" w:rsidR="00B41F8C">
              <w:rPr>
                <w:rStyle w:val="Hyperlink"/>
                <w:rFonts w:eastAsia="Calibri"/>
                <w:bCs w:val="0"/>
                <w:szCs w:val="24"/>
              </w:rPr>
              <w:t>pakalpojumucentri.lv</w:t>
            </w:r>
            <w:r w:rsidRPr="00B42FB8" w:rsidR="00B41F8C">
              <w:rPr>
                <w:rFonts w:eastAsia="Times New Roman"/>
                <w:szCs w:val="24"/>
                <w:lang w:eastAsia="lv-LV"/>
              </w:rPr>
              <w:t xml:space="preserve"> (turpmāk – </w:t>
            </w:r>
            <w:r w:rsidRPr="00B42FB8" w:rsidR="00E229DC">
              <w:rPr>
                <w:rFonts w:eastAsia="Times New Roman"/>
                <w:szCs w:val="24"/>
                <w:lang w:eastAsia="lv-LV"/>
              </w:rPr>
              <w:t xml:space="preserve">pakalpojumu vadības </w:t>
            </w:r>
            <w:r w:rsidRPr="00B42FB8" w:rsidR="00B41F8C">
              <w:rPr>
                <w:rFonts w:eastAsia="Times New Roman"/>
                <w:szCs w:val="24"/>
                <w:lang w:eastAsia="lv-LV"/>
              </w:rPr>
              <w:t>sistēma)</w:t>
            </w:r>
            <w:r w:rsidRPr="00B42FB8" w:rsidR="00654680">
              <w:rPr>
                <w:rFonts w:eastAsia="Times New Roman"/>
                <w:szCs w:val="24"/>
                <w:lang w:eastAsia="lv-LV"/>
              </w:rPr>
              <w:t>, kurā VPVKAC pašvaldības darbinieki reģistrē pakalpojumu pieteikumus un konsultācijas</w:t>
            </w:r>
            <w:r w:rsidRPr="00B42FB8" w:rsidR="00E229DC">
              <w:rPr>
                <w:rFonts w:eastAsia="Times New Roman"/>
                <w:szCs w:val="24"/>
                <w:lang w:eastAsia="lv-LV"/>
              </w:rPr>
              <w:t>.</w:t>
            </w:r>
            <w:r w:rsidRPr="00B42FB8" w:rsidR="00B41F8C">
              <w:rPr>
                <w:rFonts w:eastAsia="Times New Roman"/>
                <w:szCs w:val="24"/>
                <w:lang w:eastAsia="lv-LV"/>
              </w:rPr>
              <w:t xml:space="preserve"> </w:t>
            </w:r>
            <w:r w:rsidRPr="00B42FB8" w:rsidR="00E229DC">
              <w:rPr>
                <w:rFonts w:eastAsia="Times New Roman"/>
                <w:szCs w:val="24"/>
                <w:lang w:eastAsia="lv-LV"/>
              </w:rPr>
              <w:t>Pakalpojumu vadības s</w:t>
            </w:r>
            <w:r w:rsidRPr="00B42FB8" w:rsidR="00B41F8C">
              <w:rPr>
                <w:rFonts w:eastAsia="Times New Roman"/>
                <w:szCs w:val="24"/>
                <w:lang w:eastAsia="lv-LV"/>
              </w:rPr>
              <w:t>istēmas uzturētājs ir Ventspils pilsētas pašvaldības iestāde “Ventspils Digitālais centrs”</w:t>
            </w:r>
            <w:r w:rsidRPr="00B42FB8" w:rsidR="00CC13A8">
              <w:rPr>
                <w:rFonts w:eastAsia="Times New Roman"/>
                <w:szCs w:val="24"/>
                <w:lang w:eastAsia="lv-LV"/>
              </w:rPr>
              <w:t>.</w:t>
            </w:r>
            <w:r w:rsidRPr="00B42FB8">
              <w:rPr>
                <w:rFonts w:eastAsia="Times New Roman"/>
                <w:szCs w:val="24"/>
                <w:lang w:eastAsia="lv-LV"/>
              </w:rPr>
              <w:t xml:space="preserve"> </w:t>
            </w:r>
          </w:p>
          <w:p w:rsidR="00EB6773" w:rsidRPr="00B42FB8" w:rsidP="00CC13A8" w14:paraId="559D9018" w14:textId="57BD7E82">
            <w:pPr>
              <w:pStyle w:val="VPBody"/>
              <w:tabs>
                <w:tab w:val="clear" w:pos="0"/>
                <w:tab w:val="left" w:pos="260"/>
              </w:tabs>
              <w:spacing w:before="120" w:after="0"/>
              <w:ind w:left="123" w:right="140"/>
              <w:rPr>
                <w:szCs w:val="24"/>
              </w:rPr>
            </w:pPr>
            <w:r w:rsidRPr="00B42FB8">
              <w:rPr>
                <w:rFonts w:eastAsia="Times New Roman"/>
                <w:szCs w:val="24"/>
                <w:lang w:eastAsia="lv-LV"/>
              </w:rPr>
              <w:t xml:space="preserve">Saskaņā ar </w:t>
            </w:r>
            <w:r w:rsidRPr="00B42FB8" w:rsidR="00654680">
              <w:rPr>
                <w:rFonts w:eastAsia="Times New Roman"/>
                <w:szCs w:val="24"/>
                <w:lang w:eastAsia="lv-LV"/>
              </w:rPr>
              <w:t xml:space="preserve">ikgadējiem MK noteikumiem par kārtību, kādā izmanto valsts budžeta dotāciju VPVKAC tīkla izveidei un darbības nodrošināšanai, t.sk., </w:t>
            </w:r>
            <w:r w:rsidRPr="00B42FB8">
              <w:rPr>
                <w:rFonts w:eastAsia="Times New Roman"/>
                <w:szCs w:val="24"/>
                <w:lang w:eastAsia="lv-LV"/>
              </w:rPr>
              <w:t>M</w:t>
            </w:r>
            <w:r w:rsidR="00B42FB8">
              <w:rPr>
                <w:rFonts w:eastAsia="Times New Roman"/>
                <w:szCs w:val="24"/>
                <w:lang w:eastAsia="lv-LV"/>
              </w:rPr>
              <w:t xml:space="preserve">K 2017. gada 31. janvāra </w:t>
            </w:r>
            <w:r w:rsidRPr="00B42FB8" w:rsidR="0051560C">
              <w:rPr>
                <w:rFonts w:eastAsia="Times New Roman"/>
                <w:szCs w:val="24"/>
                <w:lang w:eastAsia="lv-LV"/>
              </w:rPr>
              <w:t>noteikumu Nr.54</w:t>
            </w:r>
            <w:r w:rsidRPr="00B42FB8">
              <w:rPr>
                <w:rFonts w:eastAsia="Times New Roman"/>
                <w:szCs w:val="24"/>
                <w:lang w:eastAsia="lv-LV"/>
              </w:rPr>
              <w:t xml:space="preserve"> “Kārtība, kādā </w:t>
            </w:r>
            <w:r w:rsidRPr="00B42FB8" w:rsidR="0051560C">
              <w:rPr>
                <w:rFonts w:eastAsia="Times New Roman"/>
                <w:szCs w:val="24"/>
                <w:lang w:eastAsia="lv-LV"/>
              </w:rPr>
              <w:t>izmanto 2017. gadam paredzēto apropriāciju valsts un pašvaldību vienoto klientu apkalpošanas centru tīkla izveidei, uzturēšanai un publisko pakalpojumu sistēmas pilnveidei” 1</w:t>
            </w:r>
            <w:r w:rsidRPr="00B42FB8">
              <w:rPr>
                <w:rFonts w:eastAsia="Times New Roman"/>
                <w:szCs w:val="24"/>
                <w:lang w:eastAsia="lv-LV"/>
              </w:rPr>
              <w:t>.</w:t>
            </w:r>
            <w:r w:rsidRPr="00B42FB8" w:rsidR="00CC13A8">
              <w:rPr>
                <w:rFonts w:eastAsia="Times New Roman"/>
                <w:szCs w:val="24"/>
                <w:lang w:eastAsia="lv-LV"/>
              </w:rPr>
              <w:t> </w:t>
            </w:r>
            <w:r w:rsidRPr="00B42FB8">
              <w:rPr>
                <w:rFonts w:eastAsia="Times New Roman"/>
                <w:szCs w:val="24"/>
                <w:lang w:eastAsia="lv-LV"/>
              </w:rPr>
              <w:t>p</w:t>
            </w:r>
            <w:r w:rsidRPr="00B42FB8" w:rsidR="0051560C">
              <w:rPr>
                <w:rFonts w:eastAsia="Times New Roman"/>
                <w:szCs w:val="24"/>
                <w:lang w:eastAsia="lv-LV"/>
              </w:rPr>
              <w:t>ielikumu</w:t>
            </w:r>
            <w:r w:rsidRPr="00B42FB8">
              <w:rPr>
                <w:rFonts w:eastAsia="Times New Roman"/>
                <w:szCs w:val="24"/>
                <w:lang w:eastAsia="lv-LV"/>
              </w:rPr>
              <w:t xml:space="preserve">, Ventspils pilsētas domei </w:t>
            </w:r>
            <w:r w:rsidRPr="00B42FB8" w:rsidR="00654680">
              <w:rPr>
                <w:rFonts w:eastAsia="Times New Roman"/>
                <w:szCs w:val="24"/>
                <w:lang w:eastAsia="lv-LV"/>
              </w:rPr>
              <w:t xml:space="preserve">ikgadēji </w:t>
            </w:r>
            <w:r w:rsidRPr="00B42FB8">
              <w:rPr>
                <w:rFonts w:eastAsia="Times New Roman"/>
                <w:szCs w:val="24"/>
                <w:lang w:eastAsia="lv-LV"/>
              </w:rPr>
              <w:t>piešķir valsts budžeta dotācij</w:t>
            </w:r>
            <w:r w:rsidRPr="00B42FB8" w:rsidR="00654680">
              <w:rPr>
                <w:rFonts w:eastAsia="Times New Roman"/>
                <w:szCs w:val="24"/>
                <w:lang w:eastAsia="lv-LV"/>
              </w:rPr>
              <w:t>u</w:t>
            </w:r>
            <w:r w:rsidRPr="00B42FB8" w:rsidR="00E229DC">
              <w:rPr>
                <w:rFonts w:eastAsia="Times New Roman"/>
                <w:szCs w:val="24"/>
                <w:lang w:eastAsia="lv-LV"/>
              </w:rPr>
              <w:t xml:space="preserve"> pakalpojumu vadības </w:t>
            </w:r>
            <w:r w:rsidRPr="00B42FB8">
              <w:rPr>
                <w:rFonts w:eastAsia="Times New Roman"/>
                <w:szCs w:val="24"/>
                <w:lang w:eastAsia="lv-LV"/>
              </w:rPr>
              <w:t xml:space="preserve">sistēmas uzturēšanai. </w:t>
            </w:r>
            <w:r w:rsidRPr="00B42FB8" w:rsidR="00654680">
              <w:rPr>
                <w:rFonts w:eastAsia="Times New Roman"/>
                <w:szCs w:val="24"/>
                <w:lang w:eastAsia="lv-LV"/>
              </w:rPr>
              <w:t xml:space="preserve">Papildus tam, lai nodrošinātu pakalpojumu vadības sistēmas savietošanu ar pašvaldību dokumentu vadības </w:t>
            </w:r>
            <w:r w:rsidR="00B42FB8">
              <w:rPr>
                <w:rFonts w:eastAsia="Times New Roman"/>
                <w:szCs w:val="24"/>
                <w:lang w:eastAsia="lv-LV"/>
              </w:rPr>
              <w:t xml:space="preserve">sistēmu, un ņemot vērā MK </w:t>
            </w:r>
            <w:r w:rsidRPr="00B42FB8" w:rsidR="00654680">
              <w:rPr>
                <w:rFonts w:eastAsia="Times New Roman"/>
                <w:szCs w:val="24"/>
                <w:lang w:eastAsia="lv-LV"/>
              </w:rPr>
              <w:t>2017.</w:t>
            </w:r>
            <w:r w:rsidR="00B42FB8">
              <w:rPr>
                <w:rFonts w:eastAsia="Times New Roman"/>
                <w:szCs w:val="24"/>
                <w:lang w:eastAsia="lv-LV"/>
              </w:rPr>
              <w:t> gada 17. novembra</w:t>
            </w:r>
            <w:r w:rsidRPr="00B42FB8" w:rsidR="00654680">
              <w:rPr>
                <w:rFonts w:eastAsia="Times New Roman"/>
                <w:szCs w:val="24"/>
                <w:lang w:eastAsia="lv-LV"/>
              </w:rPr>
              <w:t xml:space="preserve"> noteikumu Nr.</w:t>
            </w:r>
            <w:r w:rsidRPr="00B42FB8" w:rsidR="00CC13A8">
              <w:rPr>
                <w:rFonts w:eastAsia="Times New Roman"/>
                <w:szCs w:val="24"/>
                <w:lang w:eastAsia="lv-LV"/>
              </w:rPr>
              <w:t> </w:t>
            </w:r>
            <w:r w:rsidRPr="00B42FB8" w:rsidR="00654680">
              <w:rPr>
                <w:rFonts w:eastAsia="Times New Roman"/>
                <w:szCs w:val="24"/>
                <w:lang w:eastAsia="lv-LV"/>
              </w:rPr>
              <w:t>653 “</w:t>
            </w:r>
            <w:r w:rsidRPr="00B42FB8" w:rsidR="00EB68DD">
              <w:rPr>
                <w:bCs w:val="0"/>
                <w:szCs w:val="24"/>
                <w:shd w:val="clear" w:color="auto" w:fill="FFFFFF"/>
              </w:rPr>
              <w:t>Darbības programmas “</w:t>
            </w:r>
            <w:r w:rsidRPr="00B42FB8" w:rsidR="00654680">
              <w:rPr>
                <w:bCs w:val="0"/>
                <w:szCs w:val="24"/>
                <w:shd w:val="clear" w:color="auto" w:fill="FFFFFF"/>
              </w:rPr>
              <w:t>Izaugsme un nodarbinātība</w:t>
            </w:r>
            <w:r w:rsidRPr="00B42FB8" w:rsidR="00EB68DD">
              <w:rPr>
                <w:bCs w:val="0"/>
                <w:szCs w:val="24"/>
                <w:shd w:val="clear" w:color="auto" w:fill="FFFFFF"/>
              </w:rPr>
              <w:t>”</w:t>
            </w:r>
            <w:r w:rsidRPr="00B42FB8" w:rsidR="00654680">
              <w:rPr>
                <w:bCs w:val="0"/>
                <w:szCs w:val="24"/>
                <w:shd w:val="clear" w:color="auto" w:fill="FFFFFF"/>
              </w:rPr>
              <w:t xml:space="preserve"> 2.2.1. </w:t>
            </w:r>
            <w:r w:rsidR="00DD775F">
              <w:rPr>
                <w:bCs w:val="0"/>
                <w:szCs w:val="24"/>
                <w:shd w:val="clear" w:color="auto" w:fill="FFFFFF"/>
              </w:rPr>
              <w:t xml:space="preserve">specifiskā atbalsta mērķa </w:t>
            </w:r>
            <w:r w:rsidRPr="00DD775F" w:rsidR="00DD775F">
              <w:rPr>
                <w:bCs w:val="0"/>
                <w:szCs w:val="24"/>
                <w:shd w:val="clear" w:color="auto" w:fill="FFFFFF"/>
              </w:rPr>
              <w:t>“</w:t>
            </w:r>
            <w:r w:rsidRPr="00B42FB8" w:rsidR="00654680">
              <w:rPr>
                <w:bCs w:val="0"/>
                <w:szCs w:val="24"/>
                <w:shd w:val="clear" w:color="auto" w:fill="FFFFFF"/>
              </w:rPr>
              <w:t>Nodrošināt publisko datu atkalizmantošanas pieaugumu un efektīvu publiskās pārvaldes un privātā sektora m</w:t>
            </w:r>
            <w:r w:rsidR="00DD775F">
              <w:rPr>
                <w:bCs w:val="0"/>
                <w:szCs w:val="24"/>
                <w:shd w:val="clear" w:color="auto" w:fill="FFFFFF"/>
              </w:rPr>
              <w:t>ijiedarbību</w:t>
            </w:r>
            <w:r w:rsidRPr="00DD775F" w:rsidR="00DD775F">
              <w:rPr>
                <w:bCs w:val="0"/>
                <w:szCs w:val="24"/>
                <w:shd w:val="clear" w:color="auto" w:fill="FFFFFF"/>
              </w:rPr>
              <w:t>”</w:t>
            </w:r>
            <w:r w:rsidR="00DD775F">
              <w:rPr>
                <w:bCs w:val="0"/>
                <w:szCs w:val="24"/>
                <w:shd w:val="clear" w:color="auto" w:fill="FFFFFF"/>
              </w:rPr>
              <w:t xml:space="preserve"> 2.2.1.1. </w:t>
            </w:r>
            <w:r w:rsidRPr="00B42FB8" w:rsidR="00EB68DD">
              <w:rPr>
                <w:bCs w:val="0"/>
                <w:szCs w:val="24"/>
                <w:shd w:val="clear" w:color="auto" w:fill="FFFFFF"/>
              </w:rPr>
              <w:t>pasākuma “</w:t>
            </w:r>
            <w:r w:rsidRPr="00B42FB8" w:rsidR="00654680">
              <w:rPr>
                <w:bCs w:val="0"/>
                <w:szCs w:val="24"/>
                <w:shd w:val="clear" w:color="auto" w:fill="FFFFFF"/>
              </w:rPr>
              <w:t>Centralizētu publiskās pārvaldes IKT platformu izveide, publiskās pārvaldes procesu optimizēšana un attīstība</w:t>
            </w:r>
            <w:r w:rsidRPr="00B42FB8" w:rsidR="00EB68DD">
              <w:rPr>
                <w:bCs w:val="0"/>
                <w:szCs w:val="24"/>
                <w:shd w:val="clear" w:color="auto" w:fill="FFFFFF"/>
              </w:rPr>
              <w:t>”</w:t>
            </w:r>
            <w:r w:rsidRPr="00B42FB8" w:rsidR="00654680">
              <w:rPr>
                <w:bCs w:val="0"/>
                <w:szCs w:val="24"/>
                <w:shd w:val="clear" w:color="auto" w:fill="FFFFFF"/>
              </w:rPr>
              <w:t xml:space="preserve"> īstenošanas noteikumi” </w:t>
            </w:r>
            <w:r w:rsidRPr="00B42FB8" w:rsidR="00654680">
              <w:rPr>
                <w:rFonts w:eastAsia="Times New Roman"/>
                <w:szCs w:val="24"/>
                <w:lang w:eastAsia="lv-LV"/>
              </w:rPr>
              <w:t>prasības</w:t>
            </w:r>
            <w:r w:rsidRPr="00B42FB8" w:rsidR="00310932">
              <w:rPr>
                <w:rFonts w:eastAsia="Times New Roman"/>
                <w:szCs w:val="24"/>
                <w:lang w:eastAsia="lv-LV"/>
              </w:rPr>
              <w:t xml:space="preserve"> un 3.</w:t>
            </w:r>
            <w:r w:rsidRPr="00B42FB8" w:rsidR="00CC13A8">
              <w:rPr>
                <w:rFonts w:eastAsia="Times New Roman"/>
                <w:szCs w:val="24"/>
                <w:lang w:eastAsia="lv-LV"/>
              </w:rPr>
              <w:t> </w:t>
            </w:r>
            <w:r w:rsidRPr="00B42FB8" w:rsidR="00310932">
              <w:rPr>
                <w:rFonts w:eastAsia="Times New Roman"/>
                <w:szCs w:val="24"/>
                <w:lang w:eastAsia="lv-LV"/>
              </w:rPr>
              <w:t>pielikumu</w:t>
            </w:r>
            <w:r w:rsidRPr="00B42FB8" w:rsidR="00654680">
              <w:rPr>
                <w:rFonts w:eastAsia="Times New Roman"/>
                <w:szCs w:val="24"/>
                <w:lang w:eastAsia="lv-LV"/>
              </w:rPr>
              <w:t>, Ventspils Digitālais centrs</w:t>
            </w:r>
            <w:r w:rsidRPr="00B42FB8" w:rsidR="00EB68DD">
              <w:rPr>
                <w:rFonts w:eastAsia="Times New Roman"/>
                <w:szCs w:val="24"/>
                <w:lang w:eastAsia="lv-LV"/>
              </w:rPr>
              <w:t xml:space="preserve"> </w:t>
            </w:r>
            <w:r w:rsidRPr="00B42FB8" w:rsidR="00310932">
              <w:rPr>
                <w:rFonts w:eastAsia="Times New Roman"/>
                <w:szCs w:val="24"/>
                <w:lang w:eastAsia="lv-LV"/>
              </w:rPr>
              <w:t>īstenos projektu “</w:t>
            </w:r>
            <w:r w:rsidRPr="00B42FB8" w:rsidR="00310932">
              <w:rPr>
                <w:rFonts w:eastAsia="Times New Roman"/>
                <w:bCs w:val="0"/>
                <w:iCs/>
                <w:szCs w:val="24"/>
              </w:rPr>
              <w:t>Koplietošanas IKT resursu attīstība pašvaldību vajadzībām”</w:t>
            </w:r>
            <w:r w:rsidRPr="00B42FB8" w:rsidR="00654680">
              <w:rPr>
                <w:rFonts w:eastAsia="Times New Roman"/>
                <w:szCs w:val="24"/>
                <w:lang w:eastAsia="lv-LV"/>
              </w:rPr>
              <w:t>.</w:t>
            </w:r>
            <w:r w:rsidRPr="00B42FB8" w:rsidR="00310932">
              <w:rPr>
                <w:rFonts w:eastAsia="Times New Roman"/>
                <w:szCs w:val="24"/>
                <w:lang w:eastAsia="lv-LV"/>
              </w:rPr>
              <w:t xml:space="preserve"> Projekta </w:t>
            </w:r>
            <w:r w:rsidRPr="00B42FB8" w:rsidR="00310932">
              <w:rPr>
                <w:szCs w:val="24"/>
              </w:rPr>
              <w:t xml:space="preserve">virsmērķis ir veicināt darbības programmas </w:t>
            </w:r>
            <w:r w:rsidRPr="00B42FB8" w:rsidR="002F557A">
              <w:rPr>
                <w:szCs w:val="24"/>
              </w:rPr>
              <w:t>“</w:t>
            </w:r>
            <w:r w:rsidRPr="00B42FB8" w:rsidR="00310932">
              <w:rPr>
                <w:szCs w:val="24"/>
              </w:rPr>
              <w:t>Izaugsme un nodarbinātība” 2.2.1. specifiskā atbalsta mērķa “Nodrošināt publisko datu atkalizmantošanas pieaugumu un efektīvu publiskās pārvaldes un privātā sektora mijiedarbību” sasniegšanu, paplašinot</w:t>
            </w:r>
            <w:r w:rsidRPr="00B42FB8" w:rsidR="00EB68DD">
              <w:rPr>
                <w:szCs w:val="24"/>
              </w:rPr>
              <w:t xml:space="preserve"> </w:t>
            </w:r>
            <w:r w:rsidRPr="00B42FB8" w:rsidR="00310932">
              <w:rPr>
                <w:szCs w:val="24"/>
              </w:rPr>
              <w:t>VPVKAC informācijas sistēmas atbalstu klientu apkalpošanas procesam VPVKAC, kā arī izveid</w:t>
            </w:r>
            <w:r w:rsidRPr="00B42FB8" w:rsidR="00EB68DD">
              <w:rPr>
                <w:szCs w:val="24"/>
              </w:rPr>
              <w:t>ojot p</w:t>
            </w:r>
            <w:r w:rsidRPr="00B42FB8" w:rsidR="00310932">
              <w:rPr>
                <w:szCs w:val="24"/>
              </w:rPr>
              <w:t>ašvaldību IKT resursu koplietošanas platformu.</w:t>
            </w:r>
            <w:r w:rsidRPr="00B42FB8" w:rsidR="00EB68DD">
              <w:rPr>
                <w:szCs w:val="24"/>
              </w:rPr>
              <w:t xml:space="preserve"> Projekta plānotais finansējums ir 1,5 milj. EUR.</w:t>
            </w:r>
          </w:p>
          <w:p w:rsidR="00EB6773" w:rsidRPr="00B42FB8" w:rsidP="00CC13A8" w14:paraId="559D9019" w14:textId="1BAB1D2B">
            <w:pPr>
              <w:pStyle w:val="VPBody"/>
              <w:tabs>
                <w:tab w:val="clear" w:pos="0"/>
                <w:tab w:val="left" w:pos="260"/>
              </w:tabs>
              <w:spacing w:before="120" w:after="0"/>
              <w:ind w:left="123" w:right="140"/>
              <w:rPr>
                <w:szCs w:val="24"/>
              </w:rPr>
            </w:pPr>
            <w:r w:rsidRPr="00B42FB8">
              <w:rPr>
                <w:szCs w:val="24"/>
              </w:rPr>
              <w:t>Efektīvākai VPVKAC tehniskajai darbībai noteikumu projektā noteikts ieviest VPVKAC telefoniski sniegto konsultāciju integrāciju ar VPVKAC pakalpojumu vadības sistēmu. Integrācija sekmē VPVKAC sniegto telefonisko konsultāciju automātisku uzskaiti un automātisku ievietošanu VPVKAC pakalpojumu vadības sistēmā un iespēju veikt telefoniski sniegto konsultāciju kvalitātes pārbaudi, kas savukārt veicinātu precīzu un rezultatīvu VPVKAC darbību. Risinājuma izmantošanai ar VPVKAC pakalpojumu vadības sistēmas uzturētāju tiek slēgts līgums. IP telefonijas risinājuma izmaksas pašvaldība var segt no valsts budžeta dotācijas VPVKAC uzturēšanai.</w:t>
            </w:r>
            <w:r w:rsidRPr="00B42FB8">
              <w:rPr>
                <w:szCs w:val="24"/>
              </w:rPr>
              <w:t xml:space="preserve">  Pakalpojumu </w:t>
            </w:r>
            <w:r w:rsidRPr="00B42FB8">
              <w:rPr>
                <w:szCs w:val="24"/>
              </w:rPr>
              <w:t xml:space="preserve">vadības sistēmas uzturētājs, lai varētu izpildīt </w:t>
            </w:r>
            <w:r w:rsidR="00DD775F">
              <w:rPr>
                <w:szCs w:val="24"/>
              </w:rPr>
              <w:t>noteikumu p</w:t>
            </w:r>
            <w:r w:rsidRPr="00B42FB8" w:rsidR="000578F6">
              <w:rPr>
                <w:szCs w:val="24"/>
              </w:rPr>
              <w:t>rojekta</w:t>
            </w:r>
            <w:r w:rsidRPr="00B42FB8">
              <w:rPr>
                <w:szCs w:val="24"/>
              </w:rPr>
              <w:t xml:space="preserve"> 17.1. apakšpunktā un 20.8  apakšpunktā noteikto pakalpojumu un informācijas sniegšanas reģistrēšanu, pakalpojumu vadības sistēmā nodrošina datu apstrādi; datu apriti un savietojamību ar valsts informācijas sistēmām; IP telefonijas un tiešsaistes risinājumu darbību; piekļūšanu datiem ar piekļuves tiesību palīdzību.</w:t>
            </w:r>
          </w:p>
          <w:p w:rsidR="00060745" w:rsidRPr="00B42FB8" w:rsidP="00CC13A8" w14:paraId="559D901A" w14:textId="77777777">
            <w:pPr>
              <w:pStyle w:val="VPBody"/>
              <w:tabs>
                <w:tab w:val="clear" w:pos="0"/>
                <w:tab w:val="left" w:pos="260"/>
              </w:tabs>
              <w:spacing w:before="120" w:after="0"/>
              <w:ind w:left="123" w:right="140"/>
              <w:rPr>
                <w:szCs w:val="24"/>
              </w:rPr>
            </w:pPr>
            <w:r w:rsidRPr="00B42FB8">
              <w:rPr>
                <w:szCs w:val="24"/>
              </w:rPr>
              <w:t xml:space="preserve">Lai nodrošinātu VPVKAC darbību, tiek slēgti sadarbības līgumi. Sadarbības līgums starp ministriju, </w:t>
            </w:r>
            <w:r w:rsidRPr="00B42FB8" w:rsidR="00FE022D">
              <w:rPr>
                <w:szCs w:val="24"/>
              </w:rPr>
              <w:t xml:space="preserve">iestādi vai </w:t>
            </w:r>
            <w:r w:rsidRPr="00B42FB8">
              <w:rPr>
                <w:szCs w:val="24"/>
              </w:rPr>
              <w:t>pakalpojuma turētāju un pašvaldību, kura izveido novada nozīmes VPVKAC</w:t>
            </w:r>
            <w:r w:rsidRPr="00B42FB8" w:rsidR="000578F6">
              <w:rPr>
                <w:szCs w:val="24"/>
              </w:rPr>
              <w:t>,</w:t>
            </w:r>
            <w:r w:rsidRPr="00B42FB8">
              <w:rPr>
                <w:szCs w:val="24"/>
              </w:rPr>
              <w:t xml:space="preserve"> nosaka kārību, kādā pakalpojumu turētājs, ministrija un pašvaldība sadarbojas, lai ar VPVKAC starpniecību nodrošinātu pakalpojumu turētāja klientu apkalpošanu, sniedzot līguma pielikumā noteiktos valsts pārvaldes pakalpojumus. Sadarbības līgums nosaka pašvaldības, </w:t>
            </w:r>
            <w:r w:rsidRPr="00B42FB8" w:rsidR="00FE022D">
              <w:rPr>
                <w:szCs w:val="24"/>
              </w:rPr>
              <w:t xml:space="preserve">iestādes vai </w:t>
            </w:r>
            <w:r w:rsidRPr="00B42FB8">
              <w:rPr>
                <w:szCs w:val="24"/>
              </w:rPr>
              <w:t xml:space="preserve">pakalpojumu turētāja un ministrijas pienākumus pakalpojumu sniegšanā un VPVKAC darba organizācijā. </w:t>
            </w:r>
          </w:p>
          <w:p w:rsidR="00060745" w:rsidRPr="00B42FB8" w:rsidP="00CC13A8" w14:paraId="559D901B" w14:textId="77777777">
            <w:pPr>
              <w:spacing w:before="120" w:after="0" w:line="240" w:lineRule="auto"/>
              <w:ind w:left="123" w:right="140"/>
              <w:jc w:val="both"/>
              <w:rPr>
                <w:rFonts w:ascii="Times New Roman" w:hAnsi="Times New Roman" w:cs="Times New Roman"/>
                <w:sz w:val="24"/>
                <w:szCs w:val="24"/>
              </w:rPr>
            </w:pPr>
            <w:r w:rsidRPr="00B42FB8">
              <w:rPr>
                <w:rFonts w:ascii="Times New Roman" w:hAnsi="Times New Roman" w:cs="Times New Roman"/>
                <w:sz w:val="24"/>
                <w:szCs w:val="24"/>
              </w:rPr>
              <w:t>Sadarbības līgums starp ministriju,</w:t>
            </w:r>
            <w:r w:rsidRPr="00B42FB8" w:rsidR="00FE022D">
              <w:rPr>
                <w:rFonts w:ascii="Times New Roman" w:hAnsi="Times New Roman" w:cs="Times New Roman"/>
                <w:sz w:val="24"/>
                <w:szCs w:val="24"/>
              </w:rPr>
              <w:t xml:space="preserve"> iestādi vai</w:t>
            </w:r>
            <w:r w:rsidRPr="00B42FB8">
              <w:rPr>
                <w:rFonts w:ascii="Times New Roman" w:hAnsi="Times New Roman" w:cs="Times New Roman"/>
                <w:sz w:val="24"/>
                <w:szCs w:val="24"/>
              </w:rPr>
              <w:t xml:space="preserve"> pakalpojuma turētāju un pašvaldību, kura izveido reģionālās nozīmes VPVKAC, nosaka kārtību, kādā ministrija, pašvaldība un </w:t>
            </w:r>
            <w:r w:rsidRPr="00B42FB8" w:rsidR="00FE022D">
              <w:rPr>
                <w:rFonts w:ascii="Times New Roman" w:hAnsi="Times New Roman" w:cs="Times New Roman"/>
                <w:sz w:val="24"/>
                <w:szCs w:val="24"/>
              </w:rPr>
              <w:t xml:space="preserve">iestāde vai </w:t>
            </w:r>
            <w:r w:rsidRPr="00B42FB8">
              <w:rPr>
                <w:rFonts w:ascii="Times New Roman" w:hAnsi="Times New Roman" w:cs="Times New Roman"/>
                <w:sz w:val="24"/>
                <w:szCs w:val="24"/>
              </w:rPr>
              <w:t xml:space="preserve">pakalpojuma turētājs sadarbojas, lai VPVKAC nodrošinātu valsts pārvaldes pakalpojumu pieejamību, tajā skaitā, lai nodrošinātu </w:t>
            </w:r>
            <w:r w:rsidRPr="00B42FB8" w:rsidR="00FE022D">
              <w:rPr>
                <w:rFonts w:ascii="Times New Roman" w:hAnsi="Times New Roman" w:cs="Times New Roman"/>
                <w:sz w:val="24"/>
                <w:szCs w:val="24"/>
              </w:rPr>
              <w:t xml:space="preserve">iestādes vai </w:t>
            </w:r>
            <w:r w:rsidRPr="00B42FB8">
              <w:rPr>
                <w:rFonts w:ascii="Times New Roman" w:hAnsi="Times New Roman" w:cs="Times New Roman"/>
                <w:sz w:val="24"/>
                <w:szCs w:val="24"/>
              </w:rPr>
              <w:t>pakalpojumu turētāja norīkotā darbinieka darbību VPVKAC ietvaros. Sadarbības līguma ietvaros tiek noteikta kārtība, kādā pašvaldība:</w:t>
            </w:r>
          </w:p>
          <w:p w:rsidR="007E0A3C" w:rsidRPr="00B42FB8" w:rsidP="00DD775F" w14:paraId="559D901C" w14:textId="0505D09D">
            <w:pPr>
              <w:pStyle w:val="ListParagraph"/>
              <w:numPr>
                <w:ilvl w:val="0"/>
                <w:numId w:val="5"/>
              </w:numPr>
              <w:tabs>
                <w:tab w:val="left" w:pos="402"/>
              </w:tabs>
              <w:spacing w:before="120" w:after="0" w:line="240" w:lineRule="auto"/>
              <w:ind w:left="123" w:right="140" w:firstLine="0"/>
              <w:jc w:val="both"/>
              <w:rPr>
                <w:rFonts w:ascii="Times New Roman" w:hAnsi="Times New Roman" w:cs="Times New Roman"/>
                <w:sz w:val="24"/>
                <w:szCs w:val="24"/>
              </w:rPr>
            </w:pPr>
            <w:r w:rsidRPr="00B42FB8">
              <w:rPr>
                <w:rFonts w:ascii="Times New Roman" w:hAnsi="Times New Roman" w:cs="Times New Roman"/>
                <w:sz w:val="24"/>
                <w:szCs w:val="24"/>
              </w:rPr>
              <w:t xml:space="preserve">nodrošina iespēju </w:t>
            </w:r>
            <w:r w:rsidRPr="00B42FB8" w:rsidR="00FE022D">
              <w:rPr>
                <w:rFonts w:ascii="Times New Roman" w:hAnsi="Times New Roman" w:cs="Times New Roman"/>
                <w:sz w:val="24"/>
                <w:szCs w:val="24"/>
              </w:rPr>
              <w:t xml:space="preserve">iestādei un </w:t>
            </w:r>
            <w:r w:rsidRPr="00B42FB8">
              <w:rPr>
                <w:rFonts w:ascii="Times New Roman" w:hAnsi="Times New Roman" w:cs="Times New Roman"/>
                <w:sz w:val="24"/>
                <w:szCs w:val="24"/>
              </w:rPr>
              <w:t xml:space="preserve">pakalpojumu turētājam netraucēti pildīt savus amata pienākumus, nodrošinot </w:t>
            </w:r>
            <w:r w:rsidRPr="00B42FB8" w:rsidR="00FE022D">
              <w:rPr>
                <w:rFonts w:ascii="Times New Roman" w:hAnsi="Times New Roman" w:cs="Times New Roman"/>
                <w:sz w:val="24"/>
                <w:szCs w:val="24"/>
              </w:rPr>
              <w:t xml:space="preserve">iestādes un </w:t>
            </w:r>
            <w:r w:rsidRPr="00B42FB8">
              <w:rPr>
                <w:rFonts w:ascii="Times New Roman" w:hAnsi="Times New Roman" w:cs="Times New Roman"/>
                <w:sz w:val="24"/>
                <w:szCs w:val="24"/>
              </w:rPr>
              <w:t>pakalpojumu turētāja norīkotā darbinieka darba vietas aprīkošanu ar inventāru un nepieciešamu datortīkla un komunikāciju infrastruktūras pieslēgumiem;</w:t>
            </w:r>
          </w:p>
          <w:p w:rsidR="007E0A3C" w:rsidRPr="00B42FB8" w:rsidP="00DD775F" w14:paraId="559D901D" w14:textId="77777777">
            <w:pPr>
              <w:pStyle w:val="ListParagraph"/>
              <w:numPr>
                <w:ilvl w:val="0"/>
                <w:numId w:val="5"/>
              </w:numPr>
              <w:tabs>
                <w:tab w:val="left" w:pos="402"/>
              </w:tabs>
              <w:spacing w:before="120" w:after="0" w:line="240" w:lineRule="auto"/>
              <w:ind w:left="123" w:right="140" w:firstLine="0"/>
              <w:jc w:val="both"/>
              <w:rPr>
                <w:rFonts w:ascii="Times New Roman" w:hAnsi="Times New Roman" w:cs="Times New Roman"/>
                <w:sz w:val="24"/>
                <w:szCs w:val="24"/>
              </w:rPr>
            </w:pPr>
            <w:r w:rsidRPr="00B42FB8">
              <w:rPr>
                <w:rFonts w:ascii="Times New Roman" w:hAnsi="Times New Roman" w:cs="Times New Roman"/>
                <w:sz w:val="24"/>
                <w:szCs w:val="24"/>
              </w:rPr>
              <w:t>ie</w:t>
            </w:r>
            <w:r w:rsidRPr="00B42FB8" w:rsidR="000C32E5">
              <w:rPr>
                <w:rFonts w:ascii="Times New Roman" w:hAnsi="Times New Roman" w:cs="Times New Roman"/>
                <w:sz w:val="24"/>
                <w:szCs w:val="24"/>
              </w:rPr>
              <w:t xml:space="preserve">pazīstina </w:t>
            </w:r>
            <w:r w:rsidRPr="00B42FB8" w:rsidR="00FE022D">
              <w:rPr>
                <w:rFonts w:ascii="Times New Roman" w:hAnsi="Times New Roman" w:cs="Times New Roman"/>
                <w:sz w:val="24"/>
                <w:szCs w:val="24"/>
              </w:rPr>
              <w:t xml:space="preserve">iestādes un </w:t>
            </w:r>
            <w:r w:rsidRPr="00B42FB8" w:rsidR="000C32E5">
              <w:rPr>
                <w:rFonts w:ascii="Times New Roman" w:hAnsi="Times New Roman" w:cs="Times New Roman"/>
                <w:sz w:val="24"/>
                <w:szCs w:val="24"/>
              </w:rPr>
              <w:t xml:space="preserve">pakalpojumu turētāja </w:t>
            </w:r>
            <w:r w:rsidRPr="00B42FB8">
              <w:rPr>
                <w:rFonts w:ascii="Times New Roman" w:hAnsi="Times New Roman" w:cs="Times New Roman"/>
                <w:sz w:val="24"/>
                <w:szCs w:val="24"/>
              </w:rPr>
              <w:t>darbiniekus par VPVKAC noteiktajiem darba aizsardzības, elektrodrošības un ugunsdrošības jautājumiem, kā arī telpu ekspluatācijas noteikumiem, un par pašvaldības iekšējiem noteikumiem, kas nosaka pašvaldības administratīvās ēkas aizsardzības pasākumus;</w:t>
            </w:r>
          </w:p>
          <w:p w:rsidR="00060745" w:rsidRPr="00B42FB8" w:rsidP="00DD775F" w14:paraId="559D901E" w14:textId="77777777">
            <w:pPr>
              <w:pStyle w:val="ListParagraph"/>
              <w:numPr>
                <w:ilvl w:val="0"/>
                <w:numId w:val="5"/>
              </w:numPr>
              <w:tabs>
                <w:tab w:val="left" w:pos="402"/>
              </w:tabs>
              <w:spacing w:before="120" w:after="0" w:line="240" w:lineRule="auto"/>
              <w:ind w:left="123" w:right="140" w:firstLine="0"/>
              <w:jc w:val="both"/>
              <w:rPr>
                <w:rFonts w:ascii="Times New Roman" w:hAnsi="Times New Roman" w:cs="Times New Roman"/>
                <w:sz w:val="24"/>
                <w:szCs w:val="24"/>
              </w:rPr>
            </w:pPr>
            <w:r w:rsidRPr="00B42FB8">
              <w:rPr>
                <w:rFonts w:ascii="Times New Roman" w:hAnsi="Times New Roman" w:cs="Times New Roman"/>
                <w:sz w:val="24"/>
                <w:szCs w:val="24"/>
              </w:rPr>
              <w:t>nodrošina informācijas sniegšanu par</w:t>
            </w:r>
            <w:r w:rsidRPr="00B42FB8" w:rsidR="00FE022D">
              <w:rPr>
                <w:rFonts w:ascii="Times New Roman" w:hAnsi="Times New Roman" w:cs="Times New Roman"/>
                <w:sz w:val="24"/>
                <w:szCs w:val="24"/>
              </w:rPr>
              <w:t xml:space="preserve"> iestādes un </w:t>
            </w:r>
            <w:r w:rsidRPr="00B42FB8">
              <w:rPr>
                <w:rFonts w:ascii="Times New Roman" w:hAnsi="Times New Roman" w:cs="Times New Roman"/>
                <w:sz w:val="24"/>
                <w:szCs w:val="24"/>
              </w:rPr>
              <w:t>pakalpojumu turētāja pakalpojumiem, tajā skaitā e-pakalpojumiem, ja klients to pieprasa ārpus</w:t>
            </w:r>
            <w:r w:rsidRPr="00B42FB8" w:rsidR="00FE022D">
              <w:rPr>
                <w:rFonts w:ascii="Times New Roman" w:hAnsi="Times New Roman" w:cs="Times New Roman"/>
                <w:sz w:val="24"/>
                <w:szCs w:val="24"/>
              </w:rPr>
              <w:t xml:space="preserve"> iestādes vai</w:t>
            </w:r>
            <w:r w:rsidRPr="00B42FB8">
              <w:rPr>
                <w:rFonts w:ascii="Times New Roman" w:hAnsi="Times New Roman" w:cs="Times New Roman"/>
                <w:sz w:val="24"/>
                <w:szCs w:val="24"/>
              </w:rPr>
              <w:t xml:space="preserve"> pakalpojumu turētāja noteiktā klientu pieņemšanas laika.</w:t>
            </w:r>
          </w:p>
          <w:p w:rsidR="0046481B" w:rsidRPr="00B42FB8" w:rsidP="00CC13A8" w14:paraId="559D901F" w14:textId="77777777">
            <w:pPr>
              <w:pStyle w:val="VPBody"/>
              <w:tabs>
                <w:tab w:val="clear" w:pos="0"/>
                <w:tab w:val="left" w:pos="260"/>
              </w:tabs>
              <w:spacing w:before="120" w:after="0"/>
              <w:ind w:left="123" w:right="140"/>
              <w:rPr>
                <w:szCs w:val="24"/>
              </w:rPr>
            </w:pPr>
            <w:r w:rsidRPr="00B42FB8">
              <w:rPr>
                <w:szCs w:val="24"/>
              </w:rPr>
              <w:t>Pakalpojumu turētājs</w:t>
            </w:r>
            <w:r w:rsidRPr="00B42FB8" w:rsidR="00FE022D">
              <w:rPr>
                <w:szCs w:val="24"/>
              </w:rPr>
              <w:t xml:space="preserve"> vai iestāde</w:t>
            </w:r>
            <w:r w:rsidRPr="00B42FB8">
              <w:rPr>
                <w:szCs w:val="24"/>
              </w:rPr>
              <w:t>, kura</w:t>
            </w:r>
            <w:r w:rsidRPr="00B42FB8" w:rsidR="00FE022D">
              <w:rPr>
                <w:szCs w:val="24"/>
              </w:rPr>
              <w:t>s</w:t>
            </w:r>
            <w:r w:rsidRPr="00B42FB8">
              <w:rPr>
                <w:szCs w:val="24"/>
              </w:rPr>
              <w:t xml:space="preserve"> pakalpojumi tiek iekļauti novadu, reģionālās vai nacionālās nozīmes vienotajā klientu apkalpošanas centrā, neveic klientu apkalpošanas funkciju tajā pašā administratīvajā teritorijā, kurā atrodas novada, reģionālās vai nacionālās nozīmes vienotais klientu apkalpošanas centrs. </w:t>
            </w:r>
            <w:r w:rsidRPr="00B42FB8" w:rsidR="00FF5CD1">
              <w:rPr>
                <w:szCs w:val="24"/>
              </w:rPr>
              <w:t>J</w:t>
            </w:r>
            <w:r w:rsidRPr="00B42FB8">
              <w:rPr>
                <w:szCs w:val="24"/>
              </w:rPr>
              <w:t>a pakalpojuma turētājs</w:t>
            </w:r>
            <w:r w:rsidRPr="00B42FB8" w:rsidR="00FE022D">
              <w:rPr>
                <w:szCs w:val="24"/>
              </w:rPr>
              <w:t xml:space="preserve"> vai iestāde</w:t>
            </w:r>
            <w:r w:rsidRPr="00B42FB8">
              <w:rPr>
                <w:szCs w:val="24"/>
              </w:rPr>
              <w:t xml:space="preserve"> būs slēdzis savu klientu </w:t>
            </w:r>
            <w:r w:rsidRPr="00B42FB8">
              <w:rPr>
                <w:szCs w:val="24"/>
              </w:rPr>
              <w:t xml:space="preserve">apkalpošanas struktūru tajā administratīvajā teritorijā, kurā izveidots vienotais klientu apkalpošanas centrs, bet kāds pakalpojuma turētāja </w:t>
            </w:r>
            <w:r w:rsidRPr="00B42FB8" w:rsidR="00FE022D">
              <w:rPr>
                <w:szCs w:val="24"/>
              </w:rPr>
              <w:t xml:space="preserve">vai iestādes </w:t>
            </w:r>
            <w:r w:rsidRPr="00B42FB8">
              <w:rPr>
                <w:szCs w:val="24"/>
              </w:rPr>
              <w:t>pakalpojums tiks pieteikts izslēgšanai no vienotā klientu apkalpošanas centra sniegto pakalpojumu apjoma, pakalpojuma nepārtrauktības nodrošināšanai uzraudzības komiteja rīcību saskaņo ar to pakalpojuma turētāju</w:t>
            </w:r>
            <w:r w:rsidRPr="00B42FB8" w:rsidR="00FE022D">
              <w:rPr>
                <w:szCs w:val="24"/>
              </w:rPr>
              <w:t xml:space="preserve"> vai iestādi</w:t>
            </w:r>
            <w:r w:rsidRPr="00B42FB8">
              <w:rPr>
                <w:szCs w:val="24"/>
              </w:rPr>
              <w:t>, kura</w:t>
            </w:r>
            <w:r w:rsidRPr="00B42FB8" w:rsidR="00FE022D">
              <w:rPr>
                <w:szCs w:val="24"/>
              </w:rPr>
              <w:t>s</w:t>
            </w:r>
            <w:r w:rsidRPr="00B42FB8">
              <w:rPr>
                <w:szCs w:val="24"/>
              </w:rPr>
              <w:t xml:space="preserve"> pakalpojums tiek sniegts vienotajā klientu apkalpošanas centrā. Papildus tam, ministrija papildinās sadarbības līgumus, kas tiek slēgti starp pusēm, šādos gadīj</w:t>
            </w:r>
            <w:r w:rsidRPr="00B42FB8" w:rsidR="00FE022D">
              <w:rPr>
                <w:szCs w:val="24"/>
              </w:rPr>
              <w:t>um</w:t>
            </w:r>
            <w:r w:rsidRPr="00B42FB8">
              <w:rPr>
                <w:szCs w:val="24"/>
              </w:rPr>
              <w:t>os nosakot turpmāku rīcību.</w:t>
            </w:r>
          </w:p>
          <w:p w:rsidR="007909CB" w:rsidRPr="00B42FB8" w:rsidP="00CC13A8" w14:paraId="559D9020" w14:textId="638A8EA5">
            <w:pPr>
              <w:pStyle w:val="VPBody"/>
              <w:tabs>
                <w:tab w:val="clear" w:pos="0"/>
                <w:tab w:val="left" w:pos="260"/>
              </w:tabs>
              <w:spacing w:before="120" w:after="0"/>
              <w:ind w:left="123" w:right="140"/>
              <w:rPr>
                <w:szCs w:val="24"/>
              </w:rPr>
            </w:pPr>
            <w:r w:rsidRPr="00B42FB8">
              <w:rPr>
                <w:szCs w:val="24"/>
              </w:rPr>
              <w:t xml:space="preserve">VPVKAC būtība ir nodrošināt tiešās valsts pārvaldes </w:t>
            </w:r>
            <w:r w:rsidRPr="00B42FB8" w:rsidR="008F5B8E">
              <w:rPr>
                <w:szCs w:val="24"/>
              </w:rPr>
              <w:t xml:space="preserve">iestāžu </w:t>
            </w:r>
            <w:r w:rsidRPr="00B42FB8">
              <w:rPr>
                <w:szCs w:val="24"/>
              </w:rPr>
              <w:t>un pašvaldību pakalpojumu pieej</w:t>
            </w:r>
            <w:r w:rsidR="00DD775F">
              <w:rPr>
                <w:szCs w:val="24"/>
              </w:rPr>
              <w:t>a</w:t>
            </w:r>
            <w:r w:rsidRPr="00B42FB8">
              <w:rPr>
                <w:szCs w:val="24"/>
              </w:rPr>
              <w:t>mību atbilstoši “vienas pieturas aģentūras” principam, t.i., vienkopus, vienā ēkā. Katra iestāde lēmumu par savu pakalpojumu pieejamību centros pieņem, izvērtējot pakalpojumu pieprasījumu un klātienes klientu skaitu. VPVKAC veidotājs iestādēm darba telpas piedāvā savu iespēju robežās.</w:t>
            </w:r>
          </w:p>
          <w:p w:rsidR="00FF5CD1" w:rsidRPr="00B42FB8" w:rsidP="00CC13A8" w14:paraId="559D9021" w14:textId="558F4474">
            <w:pPr>
              <w:pStyle w:val="VPBody"/>
              <w:tabs>
                <w:tab w:val="clear" w:pos="0"/>
                <w:tab w:val="left" w:pos="260"/>
              </w:tabs>
              <w:spacing w:before="120" w:after="0"/>
              <w:ind w:left="123" w:right="140"/>
              <w:rPr>
                <w:szCs w:val="24"/>
              </w:rPr>
            </w:pPr>
            <w:r w:rsidRPr="00B42FB8">
              <w:rPr>
                <w:szCs w:val="24"/>
              </w:rPr>
              <w:t>Darba vietas aprīkošana “līdz rozetei”, t.i., neiekļaujot datortehniku un ikdienas preces, piem</w:t>
            </w:r>
            <w:r w:rsidR="00DD775F">
              <w:rPr>
                <w:szCs w:val="24"/>
              </w:rPr>
              <w:t>ēram</w:t>
            </w:r>
            <w:r w:rsidRPr="00B42FB8">
              <w:rPr>
                <w:szCs w:val="24"/>
              </w:rPr>
              <w:t>, kancelejas u.c. saimnieciskās preces, ir reģionālās un nacionālās nozīmes VPVKAC izveidotāja atbildība, kas detalizētāk, ņemot vērā katru individuālo situāciju, tiek aprakstīta MK informatīvajā ziņojumā, ar kuru nosaka šo VPVKAC izveidi.</w:t>
            </w:r>
          </w:p>
          <w:p w:rsidR="00ED4101" w:rsidRPr="00B42FB8" w:rsidP="00CC13A8" w14:paraId="559D9022" w14:textId="74420149">
            <w:pPr>
              <w:spacing w:before="120" w:after="0" w:line="240" w:lineRule="auto"/>
              <w:ind w:left="123" w:right="140"/>
              <w:jc w:val="both"/>
              <w:rPr>
                <w:rFonts w:ascii="Times New Roman" w:hAnsi="Times New Roman" w:cs="Times New Roman"/>
                <w:sz w:val="24"/>
                <w:szCs w:val="24"/>
                <w:shd w:val="clear" w:color="auto" w:fill="FFFFFF"/>
              </w:rPr>
            </w:pPr>
            <w:r w:rsidRPr="00B42FB8">
              <w:rPr>
                <w:rFonts w:ascii="Times New Roman" w:hAnsi="Times New Roman" w:cs="Times New Roman"/>
                <w:sz w:val="24"/>
                <w:szCs w:val="24"/>
              </w:rPr>
              <w:t xml:space="preserve">VPVKAC tīkla </w:t>
            </w:r>
            <w:r w:rsidRPr="00B42FB8" w:rsidR="00FA2B98">
              <w:rPr>
                <w:rFonts w:ascii="Times New Roman" w:hAnsi="Times New Roman" w:cs="Times New Roman"/>
                <w:sz w:val="24"/>
                <w:szCs w:val="24"/>
              </w:rPr>
              <w:t>darbības efektivitāte</w:t>
            </w:r>
            <w:r w:rsidRPr="00B42FB8" w:rsidR="00694AE3">
              <w:rPr>
                <w:rFonts w:ascii="Times New Roman" w:hAnsi="Times New Roman" w:cs="Times New Roman"/>
                <w:sz w:val="24"/>
                <w:szCs w:val="24"/>
              </w:rPr>
              <w:t>s analīze</w:t>
            </w:r>
            <w:r w:rsidRPr="00B42FB8">
              <w:rPr>
                <w:rFonts w:ascii="Times New Roman" w:hAnsi="Times New Roman" w:cs="Times New Roman"/>
                <w:sz w:val="24"/>
                <w:szCs w:val="24"/>
              </w:rPr>
              <w:t>, t.sk. ietekm</w:t>
            </w:r>
            <w:r w:rsidRPr="00B42FB8" w:rsidR="00694AE3">
              <w:rPr>
                <w:rFonts w:ascii="Times New Roman" w:hAnsi="Times New Roman" w:cs="Times New Roman"/>
                <w:sz w:val="24"/>
                <w:szCs w:val="24"/>
              </w:rPr>
              <w:t>es</w:t>
            </w:r>
            <w:r w:rsidRPr="00B42FB8">
              <w:rPr>
                <w:rFonts w:ascii="Times New Roman" w:hAnsi="Times New Roman" w:cs="Times New Roman"/>
                <w:sz w:val="24"/>
                <w:szCs w:val="24"/>
              </w:rPr>
              <w:t xml:space="preserve"> uz uzņēmējdarbības vid</w:t>
            </w:r>
            <w:r w:rsidRPr="00B42FB8" w:rsidR="00694AE3">
              <w:rPr>
                <w:rFonts w:ascii="Times New Roman" w:hAnsi="Times New Roman" w:cs="Times New Roman"/>
                <w:sz w:val="24"/>
                <w:szCs w:val="24"/>
              </w:rPr>
              <w:t>i izvērtējums, tiks iekļauta ikgadējā MK informatīvajā ziņojumā, kas ti</w:t>
            </w:r>
            <w:r w:rsidR="00DD775F">
              <w:rPr>
                <w:rFonts w:ascii="Times New Roman" w:hAnsi="Times New Roman" w:cs="Times New Roman"/>
                <w:sz w:val="24"/>
                <w:szCs w:val="24"/>
              </w:rPr>
              <w:t xml:space="preserve">ek iesniegts, izpildot MK </w:t>
            </w:r>
            <w:r w:rsidRPr="00B42FB8" w:rsidR="00694AE3">
              <w:rPr>
                <w:rFonts w:ascii="Times New Roman" w:hAnsi="Times New Roman" w:cs="Times New Roman"/>
                <w:sz w:val="24"/>
                <w:szCs w:val="24"/>
              </w:rPr>
              <w:t>2015.</w:t>
            </w:r>
            <w:r w:rsidR="00DD775F">
              <w:rPr>
                <w:rFonts w:ascii="Times New Roman" w:hAnsi="Times New Roman" w:cs="Times New Roman"/>
                <w:sz w:val="24"/>
                <w:szCs w:val="24"/>
              </w:rPr>
              <w:t> gada 10. janvāra</w:t>
            </w:r>
            <w:r w:rsidRPr="00B42FB8" w:rsidR="00694AE3">
              <w:rPr>
                <w:rFonts w:ascii="Times New Roman" w:hAnsi="Times New Roman" w:cs="Times New Roman"/>
                <w:sz w:val="24"/>
                <w:szCs w:val="24"/>
              </w:rPr>
              <w:t xml:space="preserve"> rīkojuma Nr.</w:t>
            </w:r>
            <w:r w:rsidRPr="00B42FB8" w:rsidR="008F5B8E">
              <w:rPr>
                <w:rFonts w:ascii="Times New Roman" w:hAnsi="Times New Roman" w:cs="Times New Roman"/>
                <w:sz w:val="24"/>
                <w:szCs w:val="24"/>
              </w:rPr>
              <w:t> </w:t>
            </w:r>
            <w:r w:rsidRPr="00B42FB8" w:rsidR="00694AE3">
              <w:rPr>
                <w:rFonts w:ascii="Times New Roman" w:hAnsi="Times New Roman" w:cs="Times New Roman"/>
                <w:sz w:val="24"/>
                <w:szCs w:val="24"/>
              </w:rPr>
              <w:t>14 “Grozījumi Koncepcijā par publisko pakalpojumu sistēmas pilnveidi” 5.</w:t>
            </w:r>
            <w:r w:rsidRPr="00B42FB8" w:rsidR="008F5B8E">
              <w:rPr>
                <w:rFonts w:ascii="Times New Roman" w:hAnsi="Times New Roman" w:cs="Times New Roman"/>
                <w:sz w:val="24"/>
                <w:szCs w:val="24"/>
              </w:rPr>
              <w:t> </w:t>
            </w:r>
            <w:r w:rsidRPr="00B42FB8" w:rsidR="00694AE3">
              <w:rPr>
                <w:rFonts w:ascii="Times New Roman" w:hAnsi="Times New Roman" w:cs="Times New Roman"/>
                <w:sz w:val="24"/>
                <w:szCs w:val="24"/>
              </w:rPr>
              <w:t>punktu “</w:t>
            </w:r>
            <w:r w:rsidRPr="00B42FB8" w:rsidR="00694AE3">
              <w:rPr>
                <w:rFonts w:ascii="Times New Roman" w:hAnsi="Times New Roman" w:cs="Times New Roman"/>
                <w:sz w:val="24"/>
                <w:szCs w:val="24"/>
                <w:shd w:val="clear" w:color="auto" w:fill="FFFFFF"/>
              </w:rPr>
              <w:t>Vides aizsardzības un reģionālās attīstības ministrijai katru gadu līdz 1.</w:t>
            </w:r>
            <w:r w:rsidRPr="00B42FB8" w:rsidR="008F5B8E">
              <w:rPr>
                <w:rFonts w:ascii="Times New Roman" w:hAnsi="Times New Roman" w:cs="Times New Roman"/>
                <w:sz w:val="24"/>
                <w:szCs w:val="24"/>
                <w:shd w:val="clear" w:color="auto" w:fill="FFFFFF"/>
              </w:rPr>
              <w:t> </w:t>
            </w:r>
            <w:r w:rsidRPr="00B42FB8" w:rsidR="00192988">
              <w:rPr>
                <w:rFonts w:ascii="Times New Roman" w:hAnsi="Times New Roman" w:cs="Times New Roman"/>
                <w:sz w:val="24"/>
                <w:szCs w:val="24"/>
                <w:shd w:val="clear" w:color="auto" w:fill="FFFFFF"/>
              </w:rPr>
              <w:t>jūnijam (līdz 2020.</w:t>
            </w:r>
            <w:r w:rsidRPr="00B42FB8" w:rsidR="008F5B8E">
              <w:rPr>
                <w:rFonts w:ascii="Times New Roman" w:hAnsi="Times New Roman" w:cs="Times New Roman"/>
                <w:sz w:val="24"/>
                <w:szCs w:val="24"/>
                <w:shd w:val="clear" w:color="auto" w:fill="FFFFFF"/>
              </w:rPr>
              <w:t> </w:t>
            </w:r>
            <w:r w:rsidRPr="00B42FB8" w:rsidR="00694AE3">
              <w:rPr>
                <w:rFonts w:ascii="Times New Roman" w:hAnsi="Times New Roman" w:cs="Times New Roman"/>
                <w:sz w:val="24"/>
                <w:szCs w:val="24"/>
                <w:shd w:val="clear" w:color="auto" w:fill="FFFFFF"/>
              </w:rPr>
              <w:t>gadam) iesniegt informatīvo ziņojumu par koncepcijas īstenošanas gaitu”.</w:t>
            </w:r>
          </w:p>
          <w:p w:rsidR="004879F3" w:rsidRPr="00B42FB8" w:rsidP="00CC13A8" w14:paraId="559D9023" w14:textId="77777777">
            <w:pPr>
              <w:spacing w:before="120" w:after="0" w:line="240" w:lineRule="auto"/>
              <w:ind w:left="123" w:right="140"/>
              <w:jc w:val="both"/>
              <w:rPr>
                <w:rFonts w:ascii="Times New Roman" w:hAnsi="Times New Roman" w:cs="Times New Roman"/>
                <w:sz w:val="24"/>
                <w:szCs w:val="24"/>
              </w:rPr>
            </w:pPr>
            <w:r w:rsidRPr="00B42FB8">
              <w:rPr>
                <w:rFonts w:ascii="Times New Roman" w:hAnsi="Times New Roman" w:cs="Times New Roman"/>
                <w:sz w:val="24"/>
                <w:szCs w:val="24"/>
              </w:rPr>
              <w:t>Reģionālās un nacionālās nozīmes klientu apkalpošanas centru izveide netiek plānota tiešā sasaistē ar Valdības rīcības plānā paredzēto rīcību izveidot apriņķu teritorijas valsts pārvaldes institūciju efektīvākas sadarbības nodrošināšanai.</w:t>
            </w:r>
          </w:p>
        </w:tc>
      </w:tr>
      <w:tr w14:paraId="559D9028" w14:textId="4094D4C4" w:rsidTr="00F259AB">
        <w:tblPrEx>
          <w:tblW w:w="5000" w:type="pct"/>
          <w:tblLayout w:type="fixed"/>
          <w:tblCellMar>
            <w:top w:w="24" w:type="dxa"/>
            <w:left w:w="24" w:type="dxa"/>
            <w:bottom w:w="24" w:type="dxa"/>
            <w:right w:w="24" w:type="dxa"/>
          </w:tblCellMar>
          <w:tblLook w:val="04A0"/>
        </w:tblPrEx>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894C55" w:rsidRPr="00B42FB8" w:rsidP="00A63F81" w14:paraId="559D9025" w14:textId="77777777">
            <w:pPr>
              <w:spacing w:before="120" w:after="0" w:line="240" w:lineRule="auto"/>
              <w:jc w:val="center"/>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3.</w:t>
            </w:r>
          </w:p>
        </w:tc>
        <w:tc>
          <w:tcPr>
            <w:tcW w:w="1878" w:type="pct"/>
            <w:tcBorders>
              <w:top w:val="outset" w:sz="6" w:space="0" w:color="414142"/>
              <w:left w:val="outset" w:sz="6" w:space="0" w:color="414142"/>
              <w:bottom w:val="outset" w:sz="6" w:space="0" w:color="414142"/>
              <w:right w:val="outset" w:sz="6" w:space="0" w:color="414142"/>
            </w:tcBorders>
            <w:hideMark/>
          </w:tcPr>
          <w:p w:rsidR="00894C55" w:rsidRPr="00B42FB8" w:rsidP="00A63F81" w14:paraId="559D9026" w14:textId="77777777">
            <w:pPr>
              <w:spacing w:before="120"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Projekta izstrādē iesaistītās institūcijas</w:t>
            </w:r>
          </w:p>
        </w:tc>
        <w:tc>
          <w:tcPr>
            <w:tcW w:w="2891" w:type="pct"/>
            <w:tcBorders>
              <w:top w:val="outset" w:sz="6" w:space="0" w:color="414142"/>
              <w:left w:val="outset" w:sz="6" w:space="0" w:color="414142"/>
              <w:bottom w:val="outset" w:sz="6" w:space="0" w:color="414142"/>
              <w:right w:val="outset" w:sz="6" w:space="0" w:color="414142"/>
            </w:tcBorders>
            <w:hideMark/>
          </w:tcPr>
          <w:p w:rsidR="00894C55" w:rsidRPr="00B42FB8" w:rsidP="00DD775F" w14:paraId="559D9027" w14:textId="19D023F8">
            <w:pPr>
              <w:spacing w:before="120" w:after="0" w:line="240" w:lineRule="auto"/>
              <w:ind w:right="14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Pr="00B42FB8" w:rsidR="00175229">
              <w:rPr>
                <w:rFonts w:ascii="Times New Roman" w:hAnsi="Times New Roman" w:cs="Times New Roman"/>
                <w:sz w:val="24"/>
                <w:szCs w:val="24"/>
              </w:rPr>
              <w:t>rojekta izstrādei ar ministrijas 2016.</w:t>
            </w:r>
            <w:r w:rsidRPr="00B42FB8" w:rsidR="008F5B8E">
              <w:rPr>
                <w:rFonts w:ascii="Times New Roman" w:hAnsi="Times New Roman" w:cs="Times New Roman"/>
                <w:sz w:val="24"/>
                <w:szCs w:val="24"/>
              </w:rPr>
              <w:t> </w:t>
            </w:r>
            <w:r w:rsidRPr="00B42FB8" w:rsidR="00175229">
              <w:rPr>
                <w:rFonts w:ascii="Times New Roman" w:hAnsi="Times New Roman" w:cs="Times New Roman"/>
                <w:sz w:val="24"/>
                <w:szCs w:val="24"/>
              </w:rPr>
              <w:t>gada 17.</w:t>
            </w:r>
            <w:r w:rsidRPr="00B42FB8" w:rsidR="008F5B8E">
              <w:rPr>
                <w:rFonts w:ascii="Times New Roman" w:hAnsi="Times New Roman" w:cs="Times New Roman"/>
                <w:sz w:val="24"/>
                <w:szCs w:val="24"/>
              </w:rPr>
              <w:t> </w:t>
            </w:r>
            <w:r w:rsidRPr="00B42FB8" w:rsidR="00175229">
              <w:rPr>
                <w:rFonts w:ascii="Times New Roman" w:hAnsi="Times New Roman" w:cs="Times New Roman"/>
                <w:sz w:val="24"/>
                <w:szCs w:val="24"/>
              </w:rPr>
              <w:t>jūnija rīkojumu Nr.</w:t>
            </w:r>
            <w:r w:rsidRPr="00B42FB8" w:rsidR="008F5B8E">
              <w:rPr>
                <w:rFonts w:ascii="Times New Roman" w:hAnsi="Times New Roman" w:cs="Times New Roman"/>
                <w:sz w:val="24"/>
                <w:szCs w:val="24"/>
              </w:rPr>
              <w:t> </w:t>
            </w:r>
            <w:r w:rsidRPr="00B42FB8" w:rsidR="00175229">
              <w:rPr>
                <w:rFonts w:ascii="Times New Roman" w:hAnsi="Times New Roman" w:cs="Times New Roman"/>
                <w:sz w:val="24"/>
                <w:szCs w:val="24"/>
              </w:rPr>
              <w:t xml:space="preserve">163 “Par darba grupas izveidi </w:t>
            </w:r>
            <w:r w:rsidRPr="00B42FB8" w:rsidR="00175229">
              <w:rPr>
                <w:rFonts w:ascii="Times New Roman" w:hAnsi="Times New Roman" w:cs="Times New Roman"/>
                <w:bCs/>
                <w:sz w:val="24"/>
                <w:szCs w:val="24"/>
              </w:rPr>
              <w:t xml:space="preserve">Ministru kabineta noteikumu projekta izstrādei” </w:t>
            </w:r>
            <w:r w:rsidRPr="00B42FB8" w:rsidR="008F5B8E">
              <w:rPr>
                <w:rFonts w:ascii="Times New Roman" w:hAnsi="Times New Roman" w:cs="Times New Roman"/>
                <w:bCs/>
                <w:sz w:val="24"/>
                <w:szCs w:val="24"/>
              </w:rPr>
              <w:t xml:space="preserve">tika </w:t>
            </w:r>
            <w:r w:rsidRPr="00B42FB8" w:rsidR="00175229">
              <w:rPr>
                <w:rFonts w:ascii="Times New Roman" w:hAnsi="Times New Roman" w:cs="Times New Roman"/>
                <w:sz w:val="24"/>
                <w:szCs w:val="24"/>
              </w:rPr>
              <w:t>izveidota starpinstitūcij</w:t>
            </w:r>
            <w:r w:rsidRPr="00B42FB8" w:rsidR="008F5B8E">
              <w:rPr>
                <w:rFonts w:ascii="Times New Roman" w:hAnsi="Times New Roman" w:cs="Times New Roman"/>
                <w:sz w:val="24"/>
                <w:szCs w:val="24"/>
              </w:rPr>
              <w:t xml:space="preserve">u </w:t>
            </w:r>
            <w:r>
              <w:rPr>
                <w:rFonts w:ascii="Times New Roman" w:hAnsi="Times New Roman" w:cs="Times New Roman"/>
                <w:sz w:val="24"/>
                <w:szCs w:val="24"/>
              </w:rPr>
              <w:t>darba grupa, kurā pieaicināti Labklājības ministrijas</w:t>
            </w:r>
            <w:r w:rsidRPr="00B42FB8" w:rsidR="008F5B8E">
              <w:rPr>
                <w:rFonts w:ascii="Times New Roman" w:hAnsi="Times New Roman" w:cs="Times New Roman"/>
                <w:sz w:val="24"/>
                <w:szCs w:val="24"/>
              </w:rPr>
              <w:t>, Z</w:t>
            </w:r>
            <w:r>
              <w:rPr>
                <w:rFonts w:ascii="Times New Roman" w:hAnsi="Times New Roman" w:cs="Times New Roman"/>
                <w:sz w:val="24"/>
                <w:szCs w:val="24"/>
              </w:rPr>
              <w:t>emkopības ministrijas</w:t>
            </w:r>
            <w:r w:rsidRPr="00B42FB8" w:rsidR="008F5B8E">
              <w:rPr>
                <w:rFonts w:ascii="Times New Roman" w:hAnsi="Times New Roman" w:cs="Times New Roman"/>
                <w:sz w:val="24"/>
                <w:szCs w:val="24"/>
              </w:rPr>
              <w:t>, Valsts reģionālās attīstības aģentūras, NVA</w:t>
            </w:r>
            <w:r w:rsidRPr="00B42FB8" w:rsidR="00175229">
              <w:rPr>
                <w:rFonts w:ascii="Times New Roman" w:hAnsi="Times New Roman" w:cs="Times New Roman"/>
                <w:sz w:val="24"/>
                <w:szCs w:val="24"/>
              </w:rPr>
              <w:t xml:space="preserve">, </w:t>
            </w:r>
            <w:r w:rsidRPr="00B42FB8" w:rsidR="008F5B8E">
              <w:rPr>
                <w:rFonts w:ascii="Times New Roman" w:hAnsi="Times New Roman" w:cs="Times New Roman"/>
                <w:sz w:val="24"/>
                <w:szCs w:val="24"/>
              </w:rPr>
              <w:t>UR</w:t>
            </w:r>
            <w:r w:rsidRPr="00B42FB8" w:rsidR="00175229">
              <w:rPr>
                <w:rFonts w:ascii="Times New Roman" w:hAnsi="Times New Roman" w:cs="Times New Roman"/>
                <w:sz w:val="24"/>
                <w:szCs w:val="24"/>
              </w:rPr>
              <w:t xml:space="preserve">, </w:t>
            </w:r>
            <w:r w:rsidRPr="00B42FB8" w:rsidR="008F5B8E">
              <w:rPr>
                <w:rFonts w:ascii="Times New Roman" w:hAnsi="Times New Roman" w:cs="Times New Roman"/>
                <w:sz w:val="24"/>
                <w:szCs w:val="24"/>
              </w:rPr>
              <w:t xml:space="preserve">PMLP, VID, VSAA, VZD, Pārresoru koordinācijas centra, </w:t>
            </w:r>
            <w:r w:rsidRPr="00B42FB8" w:rsidR="00175229">
              <w:rPr>
                <w:rFonts w:ascii="Times New Roman" w:hAnsi="Times New Roman" w:cs="Times New Roman"/>
                <w:sz w:val="24"/>
                <w:szCs w:val="24"/>
              </w:rPr>
              <w:t>Latvijas Darba devēju konfederācijas, Latvijas Pašvaldību savienības, Rīgas domes, Valsts kases, Valsts kancelejas, Latvijas Informācijas un komunikāciju tehnoloģijas asociācijas, Liepājas pilsētas domes un Latvijas ģeotelpiskās informācijas aģentūras pārstāvji.</w:t>
            </w:r>
          </w:p>
        </w:tc>
      </w:tr>
      <w:tr w14:paraId="559D9030" w14:textId="6100A2F4" w:rsidTr="00F259AB">
        <w:tblPrEx>
          <w:tblW w:w="5000" w:type="pct"/>
          <w:tblLayout w:type="fixed"/>
          <w:tblCellMar>
            <w:top w:w="24" w:type="dxa"/>
            <w:left w:w="24" w:type="dxa"/>
            <w:bottom w:w="24" w:type="dxa"/>
            <w:right w:w="24" w:type="dxa"/>
          </w:tblCellMar>
          <w:tblLook w:val="04A0"/>
        </w:tblPrEx>
        <w:tc>
          <w:tcPr>
            <w:tcW w:w="231" w:type="pct"/>
            <w:tcBorders>
              <w:top w:val="outset" w:sz="6" w:space="0" w:color="414142"/>
              <w:left w:val="outset" w:sz="6" w:space="0" w:color="414142"/>
              <w:bottom w:val="outset" w:sz="6" w:space="0" w:color="414142"/>
              <w:right w:val="outset" w:sz="6" w:space="0" w:color="414142"/>
            </w:tcBorders>
            <w:hideMark/>
          </w:tcPr>
          <w:p w:rsidR="00894C55" w:rsidRPr="00B42FB8" w:rsidP="00A63F81" w14:paraId="559D9029" w14:textId="77777777">
            <w:pPr>
              <w:spacing w:before="120" w:after="0" w:line="240" w:lineRule="auto"/>
              <w:jc w:val="center"/>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4.</w:t>
            </w:r>
          </w:p>
        </w:tc>
        <w:tc>
          <w:tcPr>
            <w:tcW w:w="1878" w:type="pct"/>
            <w:tcBorders>
              <w:top w:val="outset" w:sz="6" w:space="0" w:color="414142"/>
              <w:left w:val="outset" w:sz="6" w:space="0" w:color="414142"/>
              <w:bottom w:val="outset" w:sz="6" w:space="0" w:color="414142"/>
              <w:right w:val="outset" w:sz="6" w:space="0" w:color="414142"/>
            </w:tcBorders>
            <w:hideMark/>
          </w:tcPr>
          <w:p w:rsidR="00894C55" w:rsidRPr="00B42FB8" w:rsidP="00A63F81" w14:paraId="559D902A" w14:textId="77777777">
            <w:pPr>
              <w:spacing w:before="120"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Cita informācija</w:t>
            </w:r>
          </w:p>
        </w:tc>
        <w:tc>
          <w:tcPr>
            <w:tcW w:w="2891" w:type="pct"/>
            <w:tcBorders>
              <w:top w:val="outset" w:sz="6" w:space="0" w:color="414142"/>
              <w:left w:val="outset" w:sz="6" w:space="0" w:color="414142"/>
              <w:bottom w:val="outset" w:sz="6" w:space="0" w:color="414142"/>
              <w:right w:val="outset" w:sz="6" w:space="0" w:color="414142"/>
            </w:tcBorders>
            <w:shd w:val="clear" w:color="auto" w:fill="auto"/>
            <w:hideMark/>
          </w:tcPr>
          <w:p w:rsidR="00A246BF" w:rsidRPr="00B42FB8" w:rsidP="00DD775F" w14:paraId="559D902B" w14:textId="74D45974">
            <w:pPr>
              <w:spacing w:before="120"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L</w:t>
            </w:r>
            <w:r w:rsidRPr="00B42FB8">
              <w:rPr>
                <w:rFonts w:ascii="Times New Roman" w:hAnsi="Times New Roman" w:cs="Times New Roman"/>
                <w:sz w:val="24"/>
                <w:szCs w:val="24"/>
              </w:rPr>
              <w:t xml:space="preserve">ikums uzdod izstrādāt četrus savstarpēji tematiski saistītus </w:t>
            </w:r>
            <w:r w:rsidRPr="00B42FB8" w:rsidR="000578F6">
              <w:rPr>
                <w:rFonts w:ascii="Times New Roman" w:hAnsi="Times New Roman" w:cs="Times New Roman"/>
                <w:sz w:val="24"/>
                <w:szCs w:val="24"/>
              </w:rPr>
              <w:t>MK</w:t>
            </w:r>
            <w:r w:rsidRPr="00B42FB8">
              <w:rPr>
                <w:rFonts w:ascii="Times New Roman" w:hAnsi="Times New Roman" w:cs="Times New Roman"/>
                <w:sz w:val="24"/>
                <w:szCs w:val="24"/>
              </w:rPr>
              <w:t xml:space="preserve"> noteikumu projektus: </w:t>
            </w:r>
          </w:p>
          <w:p w:rsidR="00A246BF" w:rsidRPr="00B42FB8" w:rsidP="00DD775F" w14:paraId="559D902C" w14:textId="77777777">
            <w:pPr>
              <w:spacing w:before="120" w:after="0" w:line="240" w:lineRule="auto"/>
              <w:ind w:left="123" w:right="140"/>
              <w:jc w:val="both"/>
              <w:rPr>
                <w:rFonts w:ascii="Times New Roman" w:hAnsi="Times New Roman" w:cs="Times New Roman"/>
                <w:sz w:val="24"/>
                <w:szCs w:val="24"/>
              </w:rPr>
            </w:pPr>
            <w:r w:rsidRPr="00B42FB8">
              <w:rPr>
                <w:rFonts w:ascii="Times New Roman" w:hAnsi="Times New Roman" w:cs="Times New Roman"/>
                <w:sz w:val="24"/>
                <w:szCs w:val="24"/>
              </w:rPr>
              <w:t>1) 97</w:t>
            </w:r>
            <w:r w:rsidRPr="00B42FB8" w:rsidR="00171ED2">
              <w:rPr>
                <w:rFonts w:ascii="Times New Roman" w:hAnsi="Times New Roman" w:cs="Times New Roman"/>
                <w:sz w:val="24"/>
                <w:szCs w:val="24"/>
              </w:rPr>
              <w:t>.</w:t>
            </w:r>
            <w:r w:rsidRPr="00B42FB8" w:rsidR="008F5B8E">
              <w:rPr>
                <w:rFonts w:ascii="Times New Roman" w:hAnsi="Times New Roman" w:cs="Times New Roman"/>
                <w:sz w:val="24"/>
                <w:szCs w:val="24"/>
              </w:rPr>
              <w:t> </w:t>
            </w:r>
            <w:r w:rsidRPr="00B42FB8">
              <w:rPr>
                <w:rFonts w:ascii="Times New Roman" w:hAnsi="Times New Roman" w:cs="Times New Roman"/>
                <w:sz w:val="24"/>
                <w:szCs w:val="24"/>
              </w:rPr>
              <w:t>pants nosaka izstrādāt valsts pārvaldes pakalpojumu uzskaites, kvalitātes kontroles un sniegšanas kārtību;</w:t>
            </w:r>
          </w:p>
          <w:p w:rsidR="00894C55" w:rsidRPr="00B42FB8" w:rsidP="00DD775F" w14:paraId="559D902D" w14:textId="77777777">
            <w:pPr>
              <w:spacing w:before="120" w:after="0" w:line="240" w:lineRule="auto"/>
              <w:ind w:left="123" w:right="140"/>
              <w:jc w:val="both"/>
              <w:rPr>
                <w:rFonts w:ascii="Times New Roman" w:hAnsi="Times New Roman" w:cs="Times New Roman"/>
                <w:sz w:val="24"/>
                <w:szCs w:val="24"/>
              </w:rPr>
            </w:pPr>
            <w:r w:rsidRPr="00B42FB8">
              <w:rPr>
                <w:rFonts w:ascii="Times New Roman" w:hAnsi="Times New Roman" w:cs="Times New Roman"/>
                <w:sz w:val="24"/>
                <w:szCs w:val="24"/>
              </w:rPr>
              <w:t>2) 98.</w:t>
            </w:r>
            <w:r w:rsidRPr="00B42FB8" w:rsidR="008F5B8E">
              <w:rPr>
                <w:rFonts w:ascii="Times New Roman" w:hAnsi="Times New Roman" w:cs="Times New Roman"/>
                <w:sz w:val="24"/>
                <w:szCs w:val="24"/>
              </w:rPr>
              <w:t> </w:t>
            </w:r>
            <w:r w:rsidRPr="00B42FB8">
              <w:rPr>
                <w:rFonts w:ascii="Times New Roman" w:hAnsi="Times New Roman" w:cs="Times New Roman"/>
                <w:sz w:val="24"/>
                <w:szCs w:val="24"/>
              </w:rPr>
              <w:t>pants – noteikt valsts pārvaldes vienoto klientu apkalpošanas centru veidus, sniegto pakalpojumu apjomu un pakalpojumu sniegšanas kārtību;</w:t>
            </w:r>
          </w:p>
          <w:p w:rsidR="00A246BF" w:rsidRPr="00B42FB8" w:rsidP="00DD775F" w14:paraId="559D902E" w14:textId="77777777">
            <w:pPr>
              <w:spacing w:before="120" w:after="0" w:line="240" w:lineRule="auto"/>
              <w:ind w:left="123" w:right="140"/>
              <w:jc w:val="both"/>
              <w:rPr>
                <w:rFonts w:ascii="Times New Roman" w:hAnsi="Times New Roman" w:cs="Times New Roman"/>
                <w:sz w:val="24"/>
                <w:szCs w:val="24"/>
              </w:rPr>
            </w:pPr>
            <w:r w:rsidRPr="00B42FB8">
              <w:rPr>
                <w:rFonts w:ascii="Times New Roman" w:hAnsi="Times New Roman" w:cs="Times New Roman"/>
                <w:sz w:val="24"/>
                <w:szCs w:val="24"/>
              </w:rPr>
              <w:t>3) 99.</w:t>
            </w:r>
            <w:r w:rsidRPr="00B42FB8" w:rsidR="008F5B8E">
              <w:rPr>
                <w:rFonts w:ascii="Times New Roman" w:hAnsi="Times New Roman" w:cs="Times New Roman"/>
                <w:sz w:val="24"/>
                <w:szCs w:val="24"/>
              </w:rPr>
              <w:t> </w:t>
            </w:r>
            <w:r w:rsidRPr="00B42FB8">
              <w:rPr>
                <w:rFonts w:ascii="Times New Roman" w:hAnsi="Times New Roman" w:cs="Times New Roman"/>
                <w:sz w:val="24"/>
                <w:szCs w:val="24"/>
              </w:rPr>
              <w:t>pants – noteikt kārtību, kādā tiek veikta valsts pārvaldes pakalpojumu elektronizācija un nodrošināta e-pakalpojumu pieejamība;</w:t>
            </w:r>
          </w:p>
          <w:p w:rsidR="00A246BF" w:rsidRPr="00B42FB8" w:rsidP="00DD775F" w14:paraId="559D902F" w14:textId="7A37F3FC">
            <w:pPr>
              <w:spacing w:before="120" w:after="0" w:line="240" w:lineRule="auto"/>
              <w:ind w:left="123" w:right="140"/>
              <w:jc w:val="both"/>
              <w:rPr>
                <w:rFonts w:ascii="Times New Roman" w:hAnsi="Times New Roman" w:cs="Times New Roman"/>
                <w:sz w:val="24"/>
                <w:szCs w:val="24"/>
                <w:lang w:eastAsia="lv-LV"/>
              </w:rPr>
            </w:pPr>
            <w:r>
              <w:rPr>
                <w:rFonts w:ascii="Times New Roman" w:hAnsi="Times New Roman" w:cs="Times New Roman"/>
                <w:sz w:val="24"/>
                <w:szCs w:val="24"/>
              </w:rPr>
              <w:t>4) </w:t>
            </w:r>
            <w:r w:rsidRPr="00B42FB8">
              <w:rPr>
                <w:rFonts w:ascii="Times New Roman" w:hAnsi="Times New Roman" w:cs="Times New Roman"/>
                <w:sz w:val="24"/>
                <w:szCs w:val="24"/>
              </w:rPr>
              <w:t>100.</w:t>
            </w:r>
            <w:r w:rsidRPr="00B42FB8" w:rsidR="008F5B8E">
              <w:rPr>
                <w:rFonts w:ascii="Times New Roman" w:hAnsi="Times New Roman" w:cs="Times New Roman"/>
                <w:sz w:val="24"/>
                <w:szCs w:val="24"/>
              </w:rPr>
              <w:t> </w:t>
            </w:r>
            <w:r>
              <w:rPr>
                <w:rFonts w:ascii="Times New Roman" w:hAnsi="Times New Roman" w:cs="Times New Roman"/>
                <w:sz w:val="24"/>
                <w:szCs w:val="24"/>
              </w:rPr>
              <w:t xml:space="preserve">pants – </w:t>
            </w:r>
            <w:r w:rsidRPr="00B42FB8">
              <w:rPr>
                <w:rFonts w:ascii="Times New Roman" w:hAnsi="Times New Roman" w:cs="Times New Roman"/>
                <w:sz w:val="24"/>
                <w:szCs w:val="24"/>
              </w:rPr>
              <w:t>noteikt valsts pārvaldes pakalpojumu portāla pārzini, viņa pienākumus un atbildību, iestādes pienākumus un atbildību, valsts pārvaldes pakalpojumu portāla izmantošanas un pārvaldības kārtību, kā arī pakalpojumu kataloga vešanas kārtību un tajā ietveramo informāciju.</w:t>
            </w:r>
          </w:p>
        </w:tc>
      </w:tr>
    </w:tbl>
    <w:p w:rsidR="00894C55" w:rsidRPr="00B42FB8" w:rsidP="00175229" w14:paraId="559D9031"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559D9033" w14:textId="15548B59"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B42FB8" w:rsidP="00175229" w14:paraId="559D9032" w14:textId="77777777">
            <w:pPr>
              <w:spacing w:after="0" w:line="240" w:lineRule="auto"/>
              <w:jc w:val="center"/>
              <w:rPr>
                <w:rFonts w:ascii="Times New Roman" w:eastAsia="Times New Roman" w:hAnsi="Times New Roman" w:cs="Times New Roman"/>
                <w:b/>
                <w:bCs/>
                <w:sz w:val="24"/>
                <w:szCs w:val="24"/>
                <w:lang w:eastAsia="lv-LV"/>
              </w:rPr>
            </w:pPr>
            <w:r w:rsidRPr="00B42FB8">
              <w:rPr>
                <w:rFonts w:ascii="Times New Roman" w:eastAsia="Times New Roman" w:hAnsi="Times New Roman" w:cs="Times New Roman"/>
                <w:b/>
                <w:bCs/>
                <w:sz w:val="24"/>
                <w:szCs w:val="24"/>
                <w:lang w:eastAsia="lv-LV"/>
              </w:rPr>
              <w:t>II.</w:t>
            </w:r>
            <w:r w:rsidRPr="00B42FB8" w:rsidR="0050178F">
              <w:rPr>
                <w:rFonts w:ascii="Times New Roman" w:eastAsia="Times New Roman" w:hAnsi="Times New Roman" w:cs="Times New Roman"/>
                <w:b/>
                <w:bCs/>
                <w:sz w:val="24"/>
                <w:szCs w:val="24"/>
                <w:lang w:eastAsia="lv-LV"/>
              </w:rPr>
              <w:t> </w:t>
            </w:r>
            <w:r w:rsidRPr="00B42FB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559D9037" w14:textId="2FEE9F43"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34"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35"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42FB8" w:rsidP="00347B2D" w14:paraId="559D9036" w14:textId="7F5EC2A9">
            <w:pPr>
              <w:spacing w:after="0" w:line="240" w:lineRule="auto"/>
              <w:ind w:left="119"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B42FB8" w:rsidR="0086056A">
              <w:rPr>
                <w:rFonts w:ascii="Times New Roman" w:eastAsia="Times New Roman" w:hAnsi="Times New Roman" w:cs="Times New Roman"/>
                <w:sz w:val="24"/>
                <w:szCs w:val="24"/>
                <w:lang w:eastAsia="lv-LV"/>
              </w:rPr>
              <w:t xml:space="preserve">rojekts tieši ietekmēs pašvaldības, </w:t>
            </w:r>
            <w:r w:rsidRPr="00B42FB8" w:rsidR="00A246BF">
              <w:rPr>
                <w:rFonts w:ascii="Times New Roman" w:eastAsia="Times New Roman" w:hAnsi="Times New Roman" w:cs="Times New Roman"/>
                <w:sz w:val="24"/>
                <w:szCs w:val="24"/>
                <w:lang w:eastAsia="lv-LV"/>
              </w:rPr>
              <w:t xml:space="preserve">valsts </w:t>
            </w:r>
            <w:r w:rsidRPr="00B42FB8" w:rsidR="0086056A">
              <w:rPr>
                <w:rFonts w:ascii="Times New Roman" w:eastAsia="Times New Roman" w:hAnsi="Times New Roman" w:cs="Times New Roman"/>
                <w:sz w:val="24"/>
                <w:szCs w:val="24"/>
                <w:lang w:eastAsia="lv-LV"/>
              </w:rPr>
              <w:t>tiešās</w:t>
            </w:r>
            <w:r w:rsidRPr="00B42FB8" w:rsidR="00ED5DE2">
              <w:rPr>
                <w:rFonts w:ascii="Times New Roman" w:eastAsia="Times New Roman" w:hAnsi="Times New Roman" w:cs="Times New Roman"/>
                <w:sz w:val="24"/>
                <w:szCs w:val="24"/>
                <w:lang w:eastAsia="lv-LV"/>
              </w:rPr>
              <w:t xml:space="preserve"> </w:t>
            </w:r>
            <w:r w:rsidRPr="00B42FB8" w:rsidR="0086056A">
              <w:rPr>
                <w:rFonts w:ascii="Times New Roman" w:eastAsia="Times New Roman" w:hAnsi="Times New Roman" w:cs="Times New Roman"/>
                <w:sz w:val="24"/>
                <w:szCs w:val="24"/>
                <w:lang w:eastAsia="lv-LV"/>
              </w:rPr>
              <w:t xml:space="preserve">pārvaldes iestādes, </w:t>
            </w:r>
            <w:r w:rsidRPr="00B42FB8" w:rsidR="006844C3">
              <w:rPr>
                <w:rFonts w:ascii="Times New Roman" w:eastAsia="Times New Roman" w:hAnsi="Times New Roman" w:cs="Times New Roman"/>
                <w:sz w:val="24"/>
                <w:szCs w:val="24"/>
                <w:lang w:eastAsia="lv-LV"/>
              </w:rPr>
              <w:t>privātpersonas</w:t>
            </w:r>
            <w:r w:rsidRPr="00B42FB8" w:rsidR="0086056A">
              <w:rPr>
                <w:rFonts w:ascii="Times New Roman" w:eastAsia="Times New Roman" w:hAnsi="Times New Roman" w:cs="Times New Roman"/>
                <w:sz w:val="24"/>
                <w:szCs w:val="24"/>
                <w:lang w:eastAsia="lv-LV"/>
              </w:rPr>
              <w:t xml:space="preserve"> valsts pārvaldes pakalpojumu saņemšanā.</w:t>
            </w:r>
          </w:p>
        </w:tc>
      </w:tr>
      <w:tr w14:paraId="559D903B" w14:textId="715EB7CA"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38"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39"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42FB8" w:rsidP="008F5B8E" w14:paraId="559D903A" w14:textId="77777777">
            <w:pPr>
              <w:spacing w:after="0" w:line="240" w:lineRule="auto"/>
              <w:ind w:left="119" w:right="140"/>
              <w:jc w:val="both"/>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Administratīvā sloga samazināšana</w:t>
            </w:r>
            <w:r w:rsidRPr="00B42FB8" w:rsidR="002D5CA6">
              <w:rPr>
                <w:rFonts w:ascii="Times New Roman" w:eastAsia="Times New Roman" w:hAnsi="Times New Roman" w:cs="Times New Roman"/>
                <w:sz w:val="24"/>
                <w:szCs w:val="24"/>
                <w:lang w:eastAsia="lv-LV"/>
              </w:rPr>
              <w:t xml:space="preserve"> (valsts pārvaldes pakalpojumu </w:t>
            </w:r>
            <w:r w:rsidRPr="00B42FB8" w:rsidR="008F5B8E">
              <w:rPr>
                <w:rFonts w:ascii="Times New Roman" w:eastAsia="Times New Roman" w:hAnsi="Times New Roman" w:cs="Times New Roman"/>
                <w:sz w:val="24"/>
                <w:szCs w:val="24"/>
                <w:lang w:eastAsia="lv-LV"/>
              </w:rPr>
              <w:t xml:space="preserve">vai to posmu </w:t>
            </w:r>
            <w:r w:rsidRPr="00B42FB8" w:rsidR="002D5CA6">
              <w:rPr>
                <w:rFonts w:ascii="Times New Roman" w:eastAsia="Times New Roman" w:hAnsi="Times New Roman" w:cs="Times New Roman"/>
                <w:sz w:val="24"/>
                <w:szCs w:val="24"/>
                <w:lang w:eastAsia="lv-LV"/>
              </w:rPr>
              <w:t xml:space="preserve">nodošana </w:t>
            </w:r>
            <w:r w:rsidRPr="00B42FB8" w:rsidR="00E229DC">
              <w:rPr>
                <w:rFonts w:ascii="Times New Roman" w:eastAsia="Times New Roman" w:hAnsi="Times New Roman" w:cs="Times New Roman"/>
                <w:sz w:val="24"/>
                <w:szCs w:val="24"/>
                <w:lang w:eastAsia="lv-LV"/>
              </w:rPr>
              <w:t>VPVKAC</w:t>
            </w:r>
            <w:r w:rsidRPr="00B42FB8" w:rsidR="002D5CA6">
              <w:rPr>
                <w:rFonts w:ascii="Times New Roman" w:eastAsia="Times New Roman" w:hAnsi="Times New Roman" w:cs="Times New Roman"/>
                <w:sz w:val="24"/>
                <w:szCs w:val="24"/>
                <w:lang w:eastAsia="lv-LV"/>
              </w:rPr>
              <w:t>),</w:t>
            </w:r>
            <w:r w:rsidRPr="00B42FB8">
              <w:rPr>
                <w:rFonts w:ascii="Times New Roman" w:eastAsia="Times New Roman" w:hAnsi="Times New Roman" w:cs="Times New Roman"/>
                <w:sz w:val="24"/>
                <w:szCs w:val="24"/>
                <w:lang w:eastAsia="lv-LV"/>
              </w:rPr>
              <w:t xml:space="preserve"> valsts pārvaldes pakalpojumu lielāka pieejamība iedzīvotājiem</w:t>
            </w:r>
            <w:r w:rsidRPr="00B42FB8" w:rsidR="00BE1081">
              <w:rPr>
                <w:rFonts w:ascii="Times New Roman" w:eastAsia="Times New Roman" w:hAnsi="Times New Roman" w:cs="Times New Roman"/>
                <w:sz w:val="24"/>
                <w:szCs w:val="24"/>
                <w:lang w:eastAsia="lv-LV"/>
              </w:rPr>
              <w:t>. P</w:t>
            </w:r>
            <w:r w:rsidRPr="00B42FB8">
              <w:rPr>
                <w:rFonts w:ascii="Times New Roman" w:eastAsia="Times New Roman" w:hAnsi="Times New Roman" w:cs="Times New Roman"/>
                <w:sz w:val="24"/>
                <w:szCs w:val="24"/>
                <w:lang w:eastAsia="lv-LV"/>
              </w:rPr>
              <w:t>alielināsies elektronisko pakalpojumu izmantošana</w:t>
            </w:r>
            <w:r w:rsidRPr="00B42FB8" w:rsidR="00BE1081">
              <w:rPr>
                <w:rFonts w:ascii="Times New Roman" w:eastAsia="Times New Roman" w:hAnsi="Times New Roman" w:cs="Times New Roman"/>
                <w:sz w:val="24"/>
                <w:szCs w:val="24"/>
                <w:lang w:eastAsia="lv-LV"/>
              </w:rPr>
              <w:t>. U</w:t>
            </w:r>
            <w:r w:rsidRPr="00B42FB8">
              <w:rPr>
                <w:rFonts w:ascii="Times New Roman" w:eastAsia="Times New Roman" w:hAnsi="Times New Roman" w:cs="Times New Roman"/>
                <w:sz w:val="24"/>
                <w:szCs w:val="24"/>
                <w:lang w:eastAsia="lv-LV"/>
              </w:rPr>
              <w:t xml:space="preserve">zlabosies informētība un izpratne par </w:t>
            </w:r>
            <w:r w:rsidRPr="00B42FB8" w:rsidR="00E229DC">
              <w:rPr>
                <w:rFonts w:ascii="Times New Roman" w:eastAsia="Times New Roman" w:hAnsi="Times New Roman" w:cs="Times New Roman"/>
                <w:sz w:val="24"/>
                <w:szCs w:val="24"/>
                <w:lang w:eastAsia="lv-LV"/>
              </w:rPr>
              <w:t>VPVKAC</w:t>
            </w:r>
            <w:r w:rsidRPr="00B42FB8">
              <w:rPr>
                <w:rFonts w:ascii="Times New Roman" w:eastAsia="Times New Roman" w:hAnsi="Times New Roman" w:cs="Times New Roman"/>
                <w:sz w:val="24"/>
                <w:szCs w:val="24"/>
                <w:lang w:eastAsia="lv-LV"/>
              </w:rPr>
              <w:t xml:space="preserve"> tīkla struktūru, valsts pārvaldes pakalpojumu sniegšanas apjomu </w:t>
            </w:r>
            <w:r w:rsidRPr="00B42FB8" w:rsidR="00BE1081">
              <w:rPr>
                <w:rFonts w:ascii="Times New Roman" w:eastAsia="Times New Roman" w:hAnsi="Times New Roman" w:cs="Times New Roman"/>
                <w:sz w:val="24"/>
                <w:szCs w:val="24"/>
                <w:lang w:eastAsia="lv-LV"/>
              </w:rPr>
              <w:t xml:space="preserve">un tā izmaiņu ieviešanas kārtību </w:t>
            </w:r>
            <w:r w:rsidRPr="00B42FB8" w:rsidR="00E229DC">
              <w:rPr>
                <w:rFonts w:ascii="Times New Roman" w:eastAsia="Times New Roman" w:hAnsi="Times New Roman" w:cs="Times New Roman"/>
                <w:sz w:val="24"/>
                <w:szCs w:val="24"/>
                <w:lang w:eastAsia="lv-LV"/>
              </w:rPr>
              <w:t xml:space="preserve">VPVKAC. </w:t>
            </w:r>
          </w:p>
        </w:tc>
      </w:tr>
      <w:tr w14:paraId="559D9040" w14:textId="10845120"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3C"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3D"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42FB8" w:rsidP="007E0A3C" w14:paraId="559D903E" w14:textId="77777777">
            <w:pPr>
              <w:spacing w:after="0" w:line="240" w:lineRule="auto"/>
              <w:ind w:left="110"/>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Nav.</w:t>
            </w:r>
          </w:p>
          <w:p w:rsidR="0060264A" w:rsidRPr="00B42FB8" w:rsidP="007E0A3C" w14:paraId="559D903F" w14:textId="77777777">
            <w:pPr>
              <w:spacing w:after="0" w:line="240" w:lineRule="auto"/>
              <w:ind w:left="110"/>
              <w:jc w:val="both"/>
              <w:rPr>
                <w:rFonts w:ascii="Times New Roman" w:eastAsia="Times New Roman" w:hAnsi="Times New Roman" w:cs="Times New Roman"/>
                <w:sz w:val="24"/>
                <w:szCs w:val="24"/>
                <w:lang w:eastAsia="lv-LV"/>
              </w:rPr>
            </w:pPr>
            <w:r w:rsidRPr="00B42FB8">
              <w:rPr>
                <w:rFonts w:ascii="Times New Roman" w:hAnsi="Times New Roman" w:cs="Times New Roman"/>
                <w:sz w:val="24"/>
                <w:szCs w:val="24"/>
              </w:rPr>
              <w:t>Papildus izmaksas pakalpojumu turētājam nav paredzamas. Pakalpojumu turētājam, nododot klientu apkalpošanas funkciju klientu apkalpošanas centriem, ir iespēja ietaupīt valsts budžeta finansējumu.</w:t>
            </w:r>
          </w:p>
        </w:tc>
      </w:tr>
      <w:tr w14:paraId="559D9044" w14:textId="7BA5A654"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41"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42"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921188677"/>
            <w:placeholder>
              <w:docPart w:val="DCD890FA1480480A84CCD1734B4CE6A2"/>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43"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Nav.</w:t>
                </w:r>
              </w:p>
            </w:tc>
          </w:sdtContent>
        </w:sdt>
      </w:tr>
    </w:tbl>
    <w:p w:rsidR="00062BAB" w:rsidRPr="00B42FB8" w:rsidP="00175229" w14:paraId="559D9045"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559D9047" w14:textId="2F9A08C1"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B42FB8" w:rsidP="00175229" w14:paraId="559D9046" w14:textId="77777777">
            <w:pPr>
              <w:spacing w:after="0" w:line="240" w:lineRule="auto"/>
              <w:jc w:val="center"/>
              <w:rPr>
                <w:rFonts w:ascii="Times New Roman" w:eastAsia="Times New Roman" w:hAnsi="Times New Roman" w:cs="Times New Roman"/>
                <w:b/>
                <w:bCs/>
                <w:sz w:val="24"/>
                <w:szCs w:val="24"/>
                <w:lang w:eastAsia="lv-LV"/>
              </w:rPr>
            </w:pPr>
            <w:r w:rsidRPr="00B42FB8">
              <w:rPr>
                <w:rFonts w:ascii="Times New Roman" w:eastAsia="Times New Roman" w:hAnsi="Times New Roman" w:cs="Times New Roman"/>
                <w:b/>
                <w:bCs/>
                <w:sz w:val="24"/>
                <w:szCs w:val="24"/>
                <w:lang w:eastAsia="lv-LV"/>
              </w:rPr>
              <w:t>IV.</w:t>
            </w:r>
            <w:r w:rsidRPr="00B42FB8" w:rsidR="00BD4425">
              <w:rPr>
                <w:rFonts w:ascii="Times New Roman" w:eastAsia="Times New Roman" w:hAnsi="Times New Roman" w:cs="Times New Roman"/>
                <w:b/>
                <w:bCs/>
                <w:sz w:val="24"/>
                <w:szCs w:val="24"/>
                <w:lang w:eastAsia="lv-LV"/>
              </w:rPr>
              <w:t> </w:t>
            </w:r>
            <w:r w:rsidRPr="00B42FB8">
              <w:rPr>
                <w:rFonts w:ascii="Times New Roman" w:eastAsia="Times New Roman" w:hAnsi="Times New Roman" w:cs="Times New Roman"/>
                <w:b/>
                <w:bCs/>
                <w:sz w:val="24"/>
                <w:szCs w:val="24"/>
                <w:lang w:eastAsia="lv-LV"/>
              </w:rPr>
              <w:t>Tiesību akta projekta ietekme uz spēkā esošo tiesību normu sistēmu</w:t>
            </w:r>
          </w:p>
        </w:tc>
      </w:tr>
      <w:tr w14:paraId="559D904B" w14:textId="395ADF02"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48"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49"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C1C5A" w:rsidRPr="00B42FB8" w:rsidP="007E24C3" w14:paraId="559D904A" w14:textId="77777777">
            <w:pPr>
              <w:ind w:left="150"/>
              <w:rPr>
                <w:rFonts w:ascii="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Nav attiecināms.</w:t>
            </w:r>
          </w:p>
        </w:tc>
      </w:tr>
      <w:tr w14:paraId="559D904F" w14:textId="168A0DB8"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4C"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4D"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B42FB8" w:rsidP="007E24C3" w14:paraId="559D904E" w14:textId="77777777">
            <w:pPr>
              <w:spacing w:after="0" w:line="240" w:lineRule="auto"/>
              <w:ind w:left="150" w:right="140"/>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Nav attiecināms</w:t>
            </w:r>
            <w:r w:rsidRPr="00B42FB8" w:rsidR="004314E4">
              <w:rPr>
                <w:rFonts w:ascii="Times New Roman" w:eastAsia="Times New Roman" w:hAnsi="Times New Roman" w:cs="Times New Roman"/>
                <w:sz w:val="24"/>
                <w:szCs w:val="24"/>
                <w:lang w:eastAsia="lv-LV"/>
              </w:rPr>
              <w:t>.</w:t>
            </w:r>
          </w:p>
        </w:tc>
      </w:tr>
      <w:tr w14:paraId="559D9057" w14:textId="5E55B19A" w:rsidTr="00894C55">
        <w:tblPrEx>
          <w:tblW w:w="5000" w:type="pct"/>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50"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51"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347B2D" w:rsidRPr="00B42FB8" w:rsidP="007E24C3" w14:paraId="559D9052" w14:textId="6B2C4F2A">
            <w:pPr>
              <w:spacing w:after="0" w:line="240" w:lineRule="auto"/>
              <w:ind w:left="150"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B42FB8" w:rsidR="00400D97">
              <w:rPr>
                <w:rFonts w:ascii="Times New Roman" w:eastAsia="Times New Roman" w:hAnsi="Times New Roman" w:cs="Times New Roman"/>
                <w:sz w:val="24"/>
                <w:szCs w:val="24"/>
                <w:lang w:eastAsia="lv-LV"/>
              </w:rPr>
              <w:t>rojekts ti</w:t>
            </w:r>
            <w:r w:rsidRPr="00B42FB8" w:rsidR="008F5B8E">
              <w:rPr>
                <w:rFonts w:ascii="Times New Roman" w:eastAsia="Times New Roman" w:hAnsi="Times New Roman" w:cs="Times New Roman"/>
                <w:sz w:val="24"/>
                <w:szCs w:val="24"/>
                <w:lang w:eastAsia="lv-LV"/>
              </w:rPr>
              <w:t>ek</w:t>
            </w:r>
            <w:r w:rsidRPr="00B42FB8" w:rsidR="00400D97">
              <w:rPr>
                <w:rFonts w:ascii="Times New Roman" w:eastAsia="Times New Roman" w:hAnsi="Times New Roman" w:cs="Times New Roman"/>
                <w:sz w:val="24"/>
                <w:szCs w:val="24"/>
                <w:lang w:eastAsia="lv-LV"/>
              </w:rPr>
              <w:t xml:space="preserve"> virzīts kopā ar M</w:t>
            </w:r>
            <w:r w:rsidRPr="00B42FB8" w:rsidR="007E24C3">
              <w:rPr>
                <w:rFonts w:ascii="Times New Roman" w:eastAsia="Times New Roman" w:hAnsi="Times New Roman" w:cs="Times New Roman"/>
                <w:sz w:val="24"/>
                <w:szCs w:val="24"/>
                <w:lang w:eastAsia="lv-LV"/>
              </w:rPr>
              <w:t>K</w:t>
            </w:r>
            <w:r w:rsidRPr="00B42FB8" w:rsidR="00400D97">
              <w:rPr>
                <w:rFonts w:ascii="Times New Roman" w:eastAsia="Times New Roman" w:hAnsi="Times New Roman" w:cs="Times New Roman"/>
                <w:sz w:val="24"/>
                <w:szCs w:val="24"/>
                <w:lang w:eastAsia="lv-LV"/>
              </w:rPr>
              <w:t xml:space="preserve"> noteikumu projektiem</w:t>
            </w:r>
            <w:r w:rsidRPr="00B42FB8">
              <w:rPr>
                <w:rFonts w:ascii="Times New Roman" w:eastAsia="Times New Roman" w:hAnsi="Times New Roman" w:cs="Times New Roman"/>
                <w:sz w:val="24"/>
                <w:szCs w:val="24"/>
                <w:lang w:eastAsia="lv-LV"/>
              </w:rPr>
              <w:t>, kuru izstrādi uzdod Valsts pārvaldes iekārtas likuma</w:t>
            </w:r>
            <w:r w:rsidRPr="00B42FB8" w:rsidR="00866702">
              <w:rPr>
                <w:rFonts w:ascii="Times New Roman" w:eastAsia="Times New Roman" w:hAnsi="Times New Roman" w:cs="Times New Roman"/>
                <w:sz w:val="24"/>
                <w:szCs w:val="24"/>
                <w:lang w:eastAsia="lv-LV"/>
              </w:rPr>
              <w:t xml:space="preserve"> 9</w:t>
            </w:r>
            <w:r w:rsidRPr="00B42FB8" w:rsidR="004B72C7">
              <w:rPr>
                <w:rFonts w:ascii="Times New Roman" w:eastAsia="Times New Roman" w:hAnsi="Times New Roman" w:cs="Times New Roman"/>
                <w:sz w:val="24"/>
                <w:szCs w:val="24"/>
                <w:lang w:eastAsia="lv-LV"/>
              </w:rPr>
              <w:t>7., 98., 99. un 100.pants</w:t>
            </w:r>
            <w:r w:rsidRPr="00B42FB8">
              <w:rPr>
                <w:rFonts w:ascii="Times New Roman" w:eastAsia="Times New Roman" w:hAnsi="Times New Roman" w:cs="Times New Roman"/>
                <w:sz w:val="24"/>
                <w:szCs w:val="24"/>
                <w:lang w:eastAsia="lv-LV"/>
              </w:rPr>
              <w:t>:</w:t>
            </w:r>
          </w:p>
          <w:p w:rsidR="00347B2D" w:rsidRPr="00B42FB8" w:rsidP="007E24C3" w14:paraId="559D9053" w14:textId="1DE5F34C">
            <w:pPr>
              <w:spacing w:after="0" w:line="240" w:lineRule="auto"/>
              <w:ind w:left="150" w:right="140"/>
              <w:jc w:val="both"/>
              <w:rPr>
                <w:rFonts w:ascii="Times New Roman" w:hAnsi="Times New Roman" w:cs="Times New Roman"/>
                <w:sz w:val="24"/>
                <w:szCs w:val="24"/>
              </w:rPr>
            </w:pPr>
            <w:r w:rsidRPr="00B42FB8">
              <w:rPr>
                <w:rFonts w:ascii="Times New Roman" w:eastAsia="Times New Roman" w:hAnsi="Times New Roman" w:cs="Times New Roman"/>
                <w:sz w:val="24"/>
                <w:szCs w:val="24"/>
                <w:lang w:eastAsia="lv-LV"/>
              </w:rPr>
              <w:t xml:space="preserve">1) </w:t>
            </w:r>
            <w:r w:rsidRPr="00B42FB8" w:rsidR="00866702">
              <w:rPr>
                <w:rFonts w:ascii="Times New Roman" w:hAnsi="Times New Roman" w:cs="Times New Roman"/>
                <w:iCs/>
                <w:sz w:val="24"/>
                <w:szCs w:val="24"/>
              </w:rPr>
              <w:t xml:space="preserve">noteikumu projekts VSS-1210 </w:t>
            </w:r>
            <w:r w:rsidRPr="00B42FB8" w:rsidR="00866702">
              <w:rPr>
                <w:rFonts w:ascii="Times New Roman" w:hAnsi="Times New Roman" w:cs="Times New Roman"/>
                <w:bCs/>
                <w:sz w:val="24"/>
                <w:szCs w:val="24"/>
                <w:shd w:val="clear" w:color="auto" w:fill="FFFFFF"/>
              </w:rPr>
              <w:t xml:space="preserve">“Valsts pārvaldes pakalpojumu uzskaites, sniegšanas un kvalitātes kontroles kārtība”, </w:t>
            </w:r>
            <w:r w:rsidR="00DD775F">
              <w:rPr>
                <w:rFonts w:ascii="Times New Roman" w:hAnsi="Times New Roman" w:cs="Times New Roman"/>
                <w:iCs/>
                <w:sz w:val="24"/>
                <w:szCs w:val="24"/>
              </w:rPr>
              <w:t xml:space="preserve">pieteikts VSS </w:t>
            </w:r>
            <w:r w:rsidRPr="00B42FB8" w:rsidR="00866702">
              <w:rPr>
                <w:rFonts w:ascii="Times New Roman" w:hAnsi="Times New Roman" w:cs="Times New Roman"/>
                <w:iCs/>
                <w:sz w:val="24"/>
                <w:szCs w:val="24"/>
              </w:rPr>
              <w:t>2016</w:t>
            </w:r>
            <w:r w:rsidR="00DD775F">
              <w:rPr>
                <w:rFonts w:ascii="Times New Roman" w:hAnsi="Times New Roman" w:cs="Times New Roman"/>
                <w:iCs/>
                <w:sz w:val="24"/>
                <w:szCs w:val="24"/>
              </w:rPr>
              <w:t>. gada 15. decembrī</w:t>
            </w:r>
            <w:r w:rsidRPr="00B42FB8" w:rsidR="00866702">
              <w:rPr>
                <w:rFonts w:ascii="Times New Roman" w:hAnsi="Times New Roman" w:cs="Times New Roman"/>
                <w:iCs/>
                <w:sz w:val="24"/>
                <w:szCs w:val="24"/>
              </w:rPr>
              <w:t>;</w:t>
            </w:r>
          </w:p>
          <w:p w:rsidR="00866702" w:rsidRPr="00B42FB8" w:rsidP="00866702" w14:paraId="559D9054" w14:textId="19B379F6">
            <w:pPr>
              <w:spacing w:after="0" w:line="240" w:lineRule="auto"/>
              <w:ind w:left="150" w:right="140"/>
              <w:jc w:val="both"/>
              <w:rPr>
                <w:rFonts w:ascii="Times New Roman" w:hAnsi="Times New Roman" w:cs="Times New Roman"/>
                <w:iCs/>
                <w:sz w:val="24"/>
                <w:szCs w:val="24"/>
              </w:rPr>
            </w:pPr>
            <w:r w:rsidRPr="00B42FB8">
              <w:rPr>
                <w:rFonts w:ascii="Times New Roman" w:hAnsi="Times New Roman" w:cs="Times New Roman"/>
                <w:sz w:val="24"/>
                <w:szCs w:val="24"/>
              </w:rPr>
              <w:t xml:space="preserve">2) </w:t>
            </w:r>
            <w:r w:rsidRPr="00B42FB8">
              <w:rPr>
                <w:rFonts w:ascii="Times New Roman" w:hAnsi="Times New Roman" w:cs="Times New Roman"/>
                <w:iCs/>
                <w:sz w:val="24"/>
                <w:szCs w:val="24"/>
              </w:rPr>
              <w:t xml:space="preserve">noteikumu projekts VSS-1212 </w:t>
            </w:r>
            <w:r w:rsidRPr="00B42FB8">
              <w:rPr>
                <w:rFonts w:ascii="Times New Roman" w:hAnsi="Times New Roman" w:cs="Times New Roman"/>
                <w:bCs/>
                <w:sz w:val="24"/>
                <w:szCs w:val="24"/>
                <w:shd w:val="clear" w:color="auto" w:fill="FFFFFF"/>
              </w:rPr>
              <w:t>“</w:t>
            </w:r>
            <w:r w:rsidRPr="00B42FB8">
              <w:rPr>
                <w:rFonts w:ascii="Times New Roman" w:eastAsia="Times New Roman" w:hAnsi="Times New Roman" w:cs="Times New Roman"/>
                <w:bCs/>
                <w:sz w:val="24"/>
                <w:szCs w:val="24"/>
                <w:lang w:eastAsia="lv-LV"/>
              </w:rPr>
              <w:t>Valsts un pašvaldību vienoto klientu apkalpošanas centru veidi, sniegto pakalpojumu apjoms un pakalpojumu sniegšanas kārtība”</w:t>
            </w:r>
            <w:r w:rsidRPr="00B42FB8">
              <w:rPr>
                <w:rFonts w:ascii="Times New Roman" w:hAnsi="Times New Roman" w:cs="Times New Roman"/>
                <w:bCs/>
                <w:sz w:val="24"/>
                <w:szCs w:val="24"/>
                <w:shd w:val="clear" w:color="auto" w:fill="FFFFFF"/>
              </w:rPr>
              <w:t xml:space="preserve">, </w:t>
            </w:r>
            <w:r w:rsidR="00DD775F">
              <w:rPr>
                <w:rFonts w:ascii="Times New Roman" w:hAnsi="Times New Roman" w:cs="Times New Roman"/>
                <w:iCs/>
                <w:sz w:val="24"/>
                <w:szCs w:val="24"/>
              </w:rPr>
              <w:t xml:space="preserve">pieteikts VSS </w:t>
            </w:r>
            <w:r w:rsidRPr="00B42FB8">
              <w:rPr>
                <w:rFonts w:ascii="Times New Roman" w:hAnsi="Times New Roman" w:cs="Times New Roman"/>
                <w:iCs/>
                <w:sz w:val="24"/>
                <w:szCs w:val="24"/>
              </w:rPr>
              <w:t>2016</w:t>
            </w:r>
            <w:r w:rsidR="00DD775F">
              <w:rPr>
                <w:rFonts w:ascii="Times New Roman" w:hAnsi="Times New Roman" w:cs="Times New Roman"/>
                <w:iCs/>
                <w:sz w:val="24"/>
                <w:szCs w:val="24"/>
              </w:rPr>
              <w:t>. gada 15. decembrī</w:t>
            </w:r>
            <w:r w:rsidRPr="00B42FB8">
              <w:rPr>
                <w:rFonts w:ascii="Times New Roman" w:hAnsi="Times New Roman" w:cs="Times New Roman"/>
                <w:iCs/>
                <w:sz w:val="24"/>
                <w:szCs w:val="24"/>
              </w:rPr>
              <w:t>;</w:t>
            </w:r>
          </w:p>
          <w:p w:rsidR="00347B2D" w:rsidRPr="00B42FB8" w:rsidP="007E24C3" w14:paraId="559D9055" w14:textId="155A938F">
            <w:pPr>
              <w:pStyle w:val="tv213"/>
              <w:shd w:val="clear" w:color="auto" w:fill="FFFFFF"/>
              <w:spacing w:before="0" w:beforeAutospacing="0" w:after="0" w:afterAutospacing="0" w:line="293" w:lineRule="atLeast"/>
              <w:ind w:left="150"/>
              <w:jc w:val="both"/>
            </w:pPr>
            <w:bookmarkStart w:id="0" w:name="p99"/>
            <w:bookmarkStart w:id="1" w:name="p-590848"/>
            <w:bookmarkEnd w:id="0"/>
            <w:bookmarkEnd w:id="1"/>
            <w:r w:rsidRPr="00B42FB8">
              <w:rPr>
                <w:bCs/>
              </w:rPr>
              <w:t xml:space="preserve">3) </w:t>
            </w:r>
            <w:r w:rsidRPr="00B42FB8" w:rsidR="003F67AD">
              <w:rPr>
                <w:iCs/>
              </w:rPr>
              <w:t xml:space="preserve">noteikumu projekts VSS-1210 </w:t>
            </w:r>
            <w:r w:rsidRPr="00B42FB8" w:rsidR="00866702">
              <w:rPr>
                <w:bCs/>
                <w:shd w:val="clear" w:color="auto" w:fill="FFFFFF"/>
              </w:rPr>
              <w:t>“</w:t>
            </w:r>
            <w:r w:rsidRPr="00B42FB8" w:rsidR="003F67AD">
              <w:rPr>
                <w:bCs/>
                <w:shd w:val="clear" w:color="auto" w:fill="FFFFFF"/>
              </w:rPr>
              <w:t>Valsts pārvaldes e-pakalpojumu noteikumi</w:t>
            </w:r>
            <w:r w:rsidRPr="00B42FB8" w:rsidR="00866702">
              <w:rPr>
                <w:bCs/>
                <w:shd w:val="clear" w:color="auto" w:fill="FFFFFF"/>
              </w:rPr>
              <w:t>”</w:t>
            </w:r>
            <w:r w:rsidRPr="00B42FB8" w:rsidR="003F67AD">
              <w:rPr>
                <w:bCs/>
                <w:shd w:val="clear" w:color="auto" w:fill="FFFFFF"/>
              </w:rPr>
              <w:t xml:space="preserve">, </w:t>
            </w:r>
            <w:r w:rsidR="00EC3EC4">
              <w:rPr>
                <w:iCs/>
              </w:rPr>
              <w:t xml:space="preserve">pieteikts VSS </w:t>
            </w:r>
            <w:r w:rsidRPr="00B42FB8" w:rsidR="003F67AD">
              <w:rPr>
                <w:iCs/>
              </w:rPr>
              <w:t>2016</w:t>
            </w:r>
            <w:r w:rsidR="00EC3EC4">
              <w:rPr>
                <w:iCs/>
              </w:rPr>
              <w:t>. gada 15. decembrī</w:t>
            </w:r>
            <w:r w:rsidRPr="00B42FB8" w:rsidR="003F67AD">
              <w:rPr>
                <w:iCs/>
              </w:rPr>
              <w:t>;</w:t>
            </w:r>
          </w:p>
          <w:p w:rsidR="00347B2D" w:rsidRPr="00B42FB8" w:rsidP="004B72C7" w14:paraId="559D9056" w14:textId="4EDB8979">
            <w:pPr>
              <w:pStyle w:val="tv213"/>
              <w:shd w:val="clear" w:color="auto" w:fill="FFFFFF"/>
              <w:spacing w:before="0" w:beforeAutospacing="0" w:after="0" w:afterAutospacing="0" w:line="293" w:lineRule="atLeast"/>
              <w:ind w:left="150"/>
              <w:jc w:val="both"/>
              <w:rPr>
                <w:iCs/>
              </w:rPr>
            </w:pPr>
            <w:r w:rsidRPr="00B42FB8">
              <w:rPr>
                <w:iCs/>
              </w:rPr>
              <w:t xml:space="preserve">4) </w:t>
            </w:r>
            <w:bookmarkStart w:id="2" w:name="p100"/>
            <w:bookmarkStart w:id="3" w:name="p-590849"/>
            <w:bookmarkEnd w:id="2"/>
            <w:bookmarkEnd w:id="3"/>
            <w:r w:rsidRPr="00B42FB8" w:rsidR="004B72C7">
              <w:rPr>
                <w:iCs/>
              </w:rPr>
              <w:t>noteikumu projekts VSS-1211 “</w:t>
            </w:r>
            <w:r w:rsidRPr="00B42FB8" w:rsidR="004B72C7">
              <w:rPr>
                <w:bCs/>
                <w:shd w:val="clear" w:color="auto" w:fill="FFFFFF"/>
              </w:rPr>
              <w:t>Valsts pārvalde</w:t>
            </w:r>
            <w:r w:rsidRPr="00B42FB8" w:rsidR="00866702">
              <w:rPr>
                <w:bCs/>
                <w:shd w:val="clear" w:color="auto" w:fill="FFFFFF"/>
              </w:rPr>
              <w:t>s pakalpojumu portāla noteikumi</w:t>
            </w:r>
            <w:r w:rsidR="00EC3EC4">
              <w:rPr>
                <w:iCs/>
              </w:rPr>
              <w:t xml:space="preserve">”, pieteikts VSS </w:t>
            </w:r>
            <w:r w:rsidRPr="00B42FB8" w:rsidR="004B72C7">
              <w:rPr>
                <w:iCs/>
              </w:rPr>
              <w:t>2016.</w:t>
            </w:r>
            <w:r w:rsidR="00EC3EC4">
              <w:rPr>
                <w:iCs/>
              </w:rPr>
              <w:t xml:space="preserve"> gada 15. decembrī. </w:t>
            </w:r>
          </w:p>
        </w:tc>
      </w:tr>
    </w:tbl>
    <w:p w:rsidR="00894C55" w:rsidRPr="00B42FB8" w:rsidP="00BE1081" w14:paraId="559D9058"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559D905A" w14:textId="4617EDED"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B42FB8" w:rsidP="00175229" w14:paraId="559D9059" w14:textId="77777777">
            <w:pPr>
              <w:spacing w:after="0" w:line="240" w:lineRule="auto"/>
              <w:jc w:val="center"/>
              <w:rPr>
                <w:rFonts w:ascii="Times New Roman" w:eastAsia="Times New Roman" w:hAnsi="Times New Roman" w:cs="Times New Roman"/>
                <w:b/>
                <w:bCs/>
                <w:sz w:val="24"/>
                <w:szCs w:val="24"/>
                <w:lang w:eastAsia="lv-LV"/>
              </w:rPr>
            </w:pPr>
            <w:r w:rsidRPr="00B42FB8">
              <w:rPr>
                <w:rFonts w:ascii="Times New Roman" w:eastAsia="Times New Roman" w:hAnsi="Times New Roman" w:cs="Times New Roman"/>
                <w:b/>
                <w:bCs/>
                <w:sz w:val="24"/>
                <w:szCs w:val="24"/>
                <w:lang w:eastAsia="lv-LV"/>
              </w:rPr>
              <w:t>VI.</w:t>
            </w:r>
            <w:r w:rsidRPr="00B42FB8" w:rsidR="00816C11">
              <w:rPr>
                <w:rFonts w:ascii="Times New Roman" w:eastAsia="Times New Roman" w:hAnsi="Times New Roman" w:cs="Times New Roman"/>
                <w:b/>
                <w:bCs/>
                <w:sz w:val="24"/>
                <w:szCs w:val="24"/>
                <w:lang w:eastAsia="lv-LV"/>
              </w:rPr>
              <w:t> </w:t>
            </w:r>
            <w:r w:rsidRPr="00B42FB8">
              <w:rPr>
                <w:rFonts w:ascii="Times New Roman" w:eastAsia="Times New Roman" w:hAnsi="Times New Roman" w:cs="Times New Roman"/>
                <w:b/>
                <w:bCs/>
                <w:sz w:val="24"/>
                <w:szCs w:val="24"/>
                <w:lang w:eastAsia="lv-LV"/>
              </w:rPr>
              <w:t>Sabiedrības līdzdalība un komunikācijas aktivitātes</w:t>
            </w:r>
          </w:p>
        </w:tc>
      </w:tr>
      <w:tr w14:paraId="559D905E" w14:textId="2E5E51DA"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5B"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5C"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B42FB8" w:rsidP="00821C16" w14:paraId="559D905D" w14:textId="57677658">
            <w:pPr>
              <w:spacing w:after="0" w:line="240" w:lineRule="auto"/>
              <w:ind w:left="69"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Ministrijas tīmekļ</w:t>
            </w:r>
            <w:r w:rsidRPr="00B42FB8" w:rsidR="006F5C84">
              <w:rPr>
                <w:rFonts w:ascii="Times New Roman" w:eastAsia="Times New Roman" w:hAnsi="Times New Roman" w:cs="Times New Roman"/>
                <w:sz w:val="24"/>
                <w:szCs w:val="24"/>
                <w:lang w:eastAsia="lv-LV"/>
              </w:rPr>
              <w:t xml:space="preserve">vietnē </w:t>
            </w:r>
            <w:r>
              <w:fldChar w:fldCharType="begin"/>
            </w:r>
            <w:r>
              <w:instrText xml:space="preserve"> HYPERLINK "http://www.varam.gov.lv" </w:instrText>
            </w:r>
            <w:r>
              <w:fldChar w:fldCharType="separate"/>
            </w:r>
            <w:r w:rsidRPr="00EC3EC4" w:rsidR="006F5C84">
              <w:rPr>
                <w:rStyle w:val="Hyperlink"/>
                <w:rFonts w:ascii="Times New Roman" w:eastAsia="Calibri" w:hAnsi="Times New Roman" w:cs="Times New Roman"/>
                <w:sz w:val="24"/>
                <w:szCs w:val="24"/>
              </w:rPr>
              <w:t>www.varam.gov.lv</w:t>
            </w:r>
            <w:r>
              <w:fldChar w:fldCharType="end"/>
            </w:r>
            <w:r w:rsidRPr="00B42FB8" w:rsidR="006F5C84">
              <w:rPr>
                <w:rFonts w:ascii="Times New Roman" w:eastAsia="Times New Roman" w:hAnsi="Times New Roman" w:cs="Times New Roman"/>
                <w:sz w:val="24"/>
                <w:szCs w:val="24"/>
                <w:lang w:eastAsia="lv-LV"/>
              </w:rPr>
              <w:t xml:space="preserve"> sadaļā </w:t>
            </w:r>
            <w:r w:rsidRPr="00B42FB8" w:rsidR="000578F6">
              <w:rPr>
                <w:rFonts w:ascii="Times New Roman" w:eastAsia="Times New Roman" w:hAnsi="Times New Roman" w:cs="Times New Roman"/>
                <w:sz w:val="24"/>
                <w:szCs w:val="24"/>
                <w:lang w:eastAsia="lv-LV"/>
              </w:rPr>
              <w:t>“</w:t>
            </w:r>
            <w:r w:rsidRPr="00B42FB8" w:rsidR="006F5C84">
              <w:rPr>
                <w:rFonts w:ascii="Times New Roman" w:eastAsia="Times New Roman" w:hAnsi="Times New Roman" w:cs="Times New Roman"/>
                <w:sz w:val="24"/>
                <w:szCs w:val="24"/>
                <w:lang w:eastAsia="lv-LV"/>
              </w:rPr>
              <w:t>Normatīvo aktu projekti”</w:t>
            </w:r>
            <w:r w:rsidRPr="00B42FB8" w:rsidR="00BE1081">
              <w:rPr>
                <w:rFonts w:ascii="Times New Roman" w:eastAsia="Times New Roman" w:hAnsi="Times New Roman" w:cs="Times New Roman"/>
                <w:sz w:val="24"/>
                <w:szCs w:val="24"/>
                <w:lang w:eastAsia="lv-LV"/>
              </w:rPr>
              <w:t xml:space="preserve"> </w:t>
            </w:r>
            <w:r w:rsidRPr="00B42FB8" w:rsidR="006F5C84">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 gada 1. decembrī</w:t>
            </w:r>
            <w:r w:rsidRPr="00B42FB8" w:rsidR="006F5C84">
              <w:rPr>
                <w:rFonts w:ascii="Times New Roman" w:eastAsia="Times New Roman" w:hAnsi="Times New Roman" w:cs="Times New Roman"/>
                <w:sz w:val="24"/>
                <w:szCs w:val="24"/>
                <w:lang w:eastAsia="lv-LV"/>
              </w:rPr>
              <w:t xml:space="preserve"> tika publicēts paziņojums par s</w:t>
            </w:r>
            <w:r w:rsidRPr="00B42FB8" w:rsidR="00821C16">
              <w:rPr>
                <w:rFonts w:ascii="Times New Roman" w:eastAsia="Times New Roman" w:hAnsi="Times New Roman" w:cs="Times New Roman"/>
                <w:sz w:val="24"/>
                <w:szCs w:val="24"/>
                <w:lang w:eastAsia="lv-LV"/>
              </w:rPr>
              <w:t>abiedrības līdzdalības iespējām.</w:t>
            </w:r>
          </w:p>
        </w:tc>
      </w:tr>
      <w:tr w14:paraId="559D9062" w14:textId="3733FA04"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5F"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60"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B42FB8" w:rsidP="00EC3EC4" w14:paraId="559D9061" w14:textId="5C579BEA">
            <w:pPr>
              <w:spacing w:after="0" w:line="240" w:lineRule="auto"/>
              <w:ind w:right="140"/>
              <w:jc w:val="both"/>
              <w:rPr>
                <w:rFonts w:ascii="Times New Roman" w:eastAsia="Times New Roman" w:hAnsi="Times New Roman" w:cs="Times New Roman"/>
                <w:sz w:val="24"/>
                <w:szCs w:val="24"/>
                <w:lang w:eastAsia="lv-LV"/>
              </w:rPr>
            </w:pPr>
            <w:r w:rsidRPr="00EC3EC4">
              <w:rPr>
                <w:rFonts w:ascii="Times New Roman" w:eastAsia="Times New Roman" w:hAnsi="Times New Roman" w:cs="Times New Roman"/>
                <w:sz w:val="24"/>
                <w:szCs w:val="24"/>
                <w:lang w:eastAsia="lv-LV"/>
              </w:rPr>
              <w:t>Noteikumu projekts un tā sākotnējās ietekmes novērtē</w:t>
            </w:r>
            <w:r>
              <w:rPr>
                <w:rFonts w:ascii="Times New Roman" w:eastAsia="Times New Roman" w:hAnsi="Times New Roman" w:cs="Times New Roman"/>
                <w:sz w:val="24"/>
                <w:szCs w:val="24"/>
                <w:lang w:eastAsia="lv-LV"/>
              </w:rPr>
              <w:t>juma ziņojums (anotācija) 2016. </w:t>
            </w:r>
            <w:r w:rsidRPr="00EC3EC4">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EC3EC4">
              <w:rPr>
                <w:rFonts w:ascii="Times New Roman" w:eastAsia="Times New Roman" w:hAnsi="Times New Roman" w:cs="Times New Roman"/>
                <w:sz w:val="24"/>
                <w:szCs w:val="24"/>
                <w:lang w:eastAsia="lv-LV"/>
              </w:rPr>
              <w:t xml:space="preserve">decembrī ievietots ministrijas tīmekļvietnē </w:t>
            </w:r>
            <w:r w:rsidRPr="00EC3EC4">
              <w:rPr>
                <w:rStyle w:val="Hyperlink"/>
                <w:rFonts w:ascii="Times New Roman" w:eastAsia="Calibri" w:hAnsi="Times New Roman" w:cs="Times New Roman"/>
                <w:sz w:val="24"/>
                <w:szCs w:val="24"/>
              </w:rPr>
              <w:t>www.varam.gov.lv</w:t>
            </w:r>
            <w:r w:rsidRPr="00EC3EC4">
              <w:rPr>
                <w:rFonts w:ascii="Times New Roman" w:eastAsia="Times New Roman" w:hAnsi="Times New Roman" w:cs="Times New Roman"/>
                <w:sz w:val="24"/>
                <w:szCs w:val="24"/>
                <w:lang w:eastAsia="lv-LV"/>
              </w:rPr>
              <w:t xml:space="preserve"> sadaļā “Sabiedrības līdzdalība”, aicinot sabiedrību izteikt savu viedokli, iesniedzot ministrijai priekšlikumus rakstiskā veidā.</w:t>
            </w:r>
            <w:bookmarkStart w:id="4" w:name="_GoBack"/>
            <w:bookmarkEnd w:id="4"/>
          </w:p>
        </w:tc>
      </w:tr>
      <w:tr w14:paraId="559D9066" w14:textId="2805465D" w:rsidTr="00874D47">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63"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64"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B42FB8" w:rsidP="00821C16" w14:paraId="559D9065" w14:textId="77777777">
            <w:pPr>
              <w:spacing w:after="0" w:line="240" w:lineRule="auto"/>
              <w:ind w:left="69" w:right="140"/>
              <w:jc w:val="both"/>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No sabiedrības pārstāvjiem priekšlikumi vai iebildumi nav saņemti.</w:t>
            </w:r>
          </w:p>
        </w:tc>
      </w:tr>
      <w:tr w14:paraId="559D906A" w14:textId="396B568E"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67"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68"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340711684"/>
            <w:placeholder>
              <w:docPart w:val="5610D5460FE7443BBFE4C402F8F872EC"/>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B42FB8" w:rsidP="00821C16" w14:paraId="559D9069" w14:textId="77777777">
                <w:pPr>
                  <w:spacing w:after="0" w:line="240" w:lineRule="auto"/>
                  <w:ind w:left="69"/>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Nav.</w:t>
                </w:r>
              </w:p>
            </w:tc>
          </w:sdtContent>
        </w:sdt>
      </w:tr>
    </w:tbl>
    <w:p w:rsidR="00894C55" w:rsidRPr="00B42FB8" w:rsidP="00175229" w14:paraId="559D906B"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559D906D"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B42FB8" w:rsidP="00175229" w14:paraId="559D906C" w14:textId="77777777">
            <w:pPr>
              <w:spacing w:after="0" w:line="240" w:lineRule="auto"/>
              <w:jc w:val="center"/>
              <w:rPr>
                <w:rFonts w:ascii="Times New Roman" w:eastAsia="Times New Roman" w:hAnsi="Times New Roman" w:cs="Times New Roman"/>
                <w:b/>
                <w:bCs/>
                <w:sz w:val="24"/>
                <w:szCs w:val="24"/>
                <w:lang w:eastAsia="lv-LV"/>
              </w:rPr>
            </w:pPr>
            <w:r w:rsidRPr="00B42FB8">
              <w:rPr>
                <w:rFonts w:ascii="Times New Roman" w:eastAsia="Times New Roman" w:hAnsi="Times New Roman" w:cs="Times New Roman"/>
                <w:b/>
                <w:bCs/>
                <w:sz w:val="24"/>
                <w:szCs w:val="24"/>
                <w:lang w:eastAsia="lv-LV"/>
              </w:rPr>
              <w:t>VII.</w:t>
            </w:r>
            <w:r w:rsidRPr="00B42FB8" w:rsidR="00816C11">
              <w:rPr>
                <w:rFonts w:ascii="Times New Roman" w:eastAsia="Times New Roman" w:hAnsi="Times New Roman" w:cs="Times New Roman"/>
                <w:b/>
                <w:bCs/>
                <w:sz w:val="24"/>
                <w:szCs w:val="24"/>
                <w:lang w:eastAsia="lv-LV"/>
              </w:rPr>
              <w:t> </w:t>
            </w:r>
            <w:r w:rsidRPr="00B42FB8">
              <w:rPr>
                <w:rFonts w:ascii="Times New Roman" w:eastAsia="Times New Roman" w:hAnsi="Times New Roman" w:cs="Times New Roman"/>
                <w:b/>
                <w:bCs/>
                <w:sz w:val="24"/>
                <w:szCs w:val="24"/>
                <w:lang w:eastAsia="lv-LV"/>
              </w:rPr>
              <w:t>Tiesību akta projekta izpildes nodrošināšana un tās ietekme uz institūcijām</w:t>
            </w:r>
          </w:p>
        </w:tc>
      </w:tr>
      <w:tr w14:paraId="559D9071"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6E"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6F"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684476180"/>
            <w:placeholder>
              <w:docPart w:val="FDD970DF03814E08AAAE176B3A069D53"/>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B42FB8" w:rsidP="00821C16" w14:paraId="559D9070" w14:textId="77777777">
                <w:pPr>
                  <w:spacing w:after="0" w:line="240" w:lineRule="auto"/>
                  <w:ind w:left="190" w:right="140"/>
                  <w:jc w:val="both"/>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 xml:space="preserve">Ministrija, </w:t>
                </w:r>
                <w:r w:rsidRPr="00B42FB8" w:rsidR="00874D47">
                  <w:rPr>
                    <w:rFonts w:ascii="Times New Roman" w:eastAsia="Times New Roman" w:hAnsi="Times New Roman" w:cs="Times New Roman"/>
                    <w:sz w:val="24"/>
                    <w:szCs w:val="24"/>
                    <w:lang w:eastAsia="lv-LV"/>
                  </w:rPr>
                  <w:t xml:space="preserve">valsts </w:t>
                </w:r>
                <w:r w:rsidRPr="00B42FB8" w:rsidR="00BE1081">
                  <w:rPr>
                    <w:rFonts w:ascii="Times New Roman" w:eastAsia="Times New Roman" w:hAnsi="Times New Roman" w:cs="Times New Roman"/>
                    <w:sz w:val="24"/>
                    <w:szCs w:val="24"/>
                    <w:lang w:eastAsia="lv-LV"/>
                  </w:rPr>
                  <w:t xml:space="preserve">tiešās </w:t>
                </w:r>
                <w:r w:rsidRPr="00B42FB8" w:rsidR="00874D47">
                  <w:rPr>
                    <w:rFonts w:ascii="Times New Roman" w:eastAsia="Times New Roman" w:hAnsi="Times New Roman" w:cs="Times New Roman"/>
                    <w:sz w:val="24"/>
                    <w:szCs w:val="24"/>
                    <w:lang w:eastAsia="lv-LV"/>
                  </w:rPr>
                  <w:t>pārvaldes iestādes, Valsts reģionālās attīstības aģentūra</w:t>
                </w:r>
                <w:r w:rsidRPr="00B42FB8" w:rsidR="00BE1081">
                  <w:rPr>
                    <w:rFonts w:ascii="Times New Roman" w:eastAsia="Times New Roman" w:hAnsi="Times New Roman" w:cs="Times New Roman"/>
                    <w:sz w:val="24"/>
                    <w:szCs w:val="24"/>
                    <w:lang w:eastAsia="lv-LV"/>
                  </w:rPr>
                  <w:t>, Rīgas pilsētas pašvaldība, Liepājas pilsētas pašvaldība, Latvijas Pašvaldību savienība.</w:t>
                </w:r>
              </w:p>
            </w:tc>
          </w:sdtContent>
        </w:sdt>
      </w:tr>
      <w:tr w14:paraId="559D9076"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72"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B42FB8" w:rsidP="00175229" w14:paraId="559D9073"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Projekta izpildes ietekme uz pārvaldes funkcijām un institucionālo struktūru.</w:t>
            </w:r>
          </w:p>
          <w:p w:rsidR="00894C55" w:rsidRPr="00B42FB8" w:rsidP="00175229" w14:paraId="559D9074"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B42FB8" w:rsidP="00821C16" w14:paraId="559D9075" w14:textId="77777777">
            <w:pPr>
              <w:spacing w:after="0" w:line="240" w:lineRule="auto"/>
              <w:ind w:left="190" w:right="140"/>
              <w:jc w:val="both"/>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Nav.</w:t>
            </w:r>
          </w:p>
        </w:tc>
      </w:tr>
      <w:tr w14:paraId="559D907A"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tcPr>
          <w:p w:rsidR="0017380E" w:rsidRPr="00B42FB8" w:rsidP="00175229" w14:paraId="559D9077"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tcPr>
          <w:p w:rsidR="0017380E" w:rsidRPr="00B42FB8" w:rsidP="00175229" w14:paraId="559D9078" w14:textId="77777777">
            <w:pPr>
              <w:spacing w:after="0" w:line="240" w:lineRule="auto"/>
              <w:rPr>
                <w:rFonts w:ascii="Times New Roman" w:eastAsia="Times New Roman" w:hAnsi="Times New Roman" w:cs="Times New Roman"/>
                <w:sz w:val="24"/>
                <w:szCs w:val="24"/>
                <w:lang w:eastAsia="lv-LV"/>
              </w:rPr>
            </w:pPr>
            <w:r w:rsidRPr="00B42FB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tcPr>
          <w:p w:rsidR="0017380E" w:rsidRPr="00B42FB8" w:rsidP="00821C16" w14:paraId="559D9079" w14:textId="77777777">
            <w:pPr>
              <w:spacing w:after="0" w:line="240" w:lineRule="auto"/>
              <w:ind w:left="190" w:right="140"/>
              <w:jc w:val="both"/>
              <w:rPr>
                <w:rFonts w:ascii="Times New Roman" w:eastAsia="Times New Roman" w:hAnsi="Times New Roman" w:cs="Times New Roman"/>
                <w:sz w:val="24"/>
                <w:szCs w:val="24"/>
                <w:lang w:eastAsia="lv-LV"/>
              </w:rPr>
            </w:pPr>
            <w:r w:rsidRPr="00B42FB8">
              <w:rPr>
                <w:rFonts w:ascii="Times New Roman" w:hAnsi="Times New Roman" w:cs="Times New Roman"/>
                <w:sz w:val="24"/>
                <w:szCs w:val="24"/>
                <w:shd w:val="clear" w:color="auto" w:fill="FFFFFF"/>
              </w:rPr>
              <w:t>Nav.</w:t>
            </w:r>
          </w:p>
        </w:tc>
      </w:tr>
    </w:tbl>
    <w:p w:rsidR="00720585" w:rsidRPr="00B42FB8" w:rsidP="00175229" w14:paraId="559D907B" w14:textId="77777777">
      <w:pPr>
        <w:spacing w:after="0" w:line="240" w:lineRule="auto"/>
        <w:rPr>
          <w:rFonts w:ascii="Times New Roman" w:hAnsi="Times New Roman" w:cs="Times New Roman"/>
          <w:sz w:val="24"/>
          <w:szCs w:val="24"/>
        </w:rPr>
      </w:pPr>
    </w:p>
    <w:p w:rsidR="00E37700" w:rsidRPr="00EC3EC4" w:rsidP="00E37700" w14:paraId="559D907C" w14:textId="77777777">
      <w:pPr>
        <w:shd w:val="clear" w:color="auto" w:fill="FFFFFF"/>
        <w:spacing w:after="0" w:line="240" w:lineRule="auto"/>
        <w:rPr>
          <w:rFonts w:ascii="Times New Roman" w:hAnsi="Times New Roman" w:cs="Times New Roman"/>
          <w:i/>
          <w:iCs/>
          <w:sz w:val="24"/>
          <w:szCs w:val="24"/>
          <w:shd w:val="clear" w:color="auto" w:fill="FFFFFF"/>
        </w:rPr>
      </w:pPr>
      <w:r w:rsidRPr="00EC3EC4">
        <w:rPr>
          <w:rFonts w:ascii="Times New Roman" w:hAnsi="Times New Roman" w:cs="Times New Roman"/>
          <w:i/>
          <w:iCs/>
          <w:sz w:val="24"/>
          <w:szCs w:val="24"/>
          <w:shd w:val="clear" w:color="auto" w:fill="FFFFFF"/>
        </w:rPr>
        <w:t>Anotācijas III</w:t>
      </w:r>
      <w:r w:rsidRPr="00EC3EC4" w:rsidR="00414995">
        <w:rPr>
          <w:rFonts w:ascii="Times New Roman" w:hAnsi="Times New Roman" w:cs="Times New Roman"/>
          <w:i/>
          <w:iCs/>
          <w:sz w:val="24"/>
          <w:szCs w:val="24"/>
          <w:shd w:val="clear" w:color="auto" w:fill="FFFFFF"/>
        </w:rPr>
        <w:t>, V</w:t>
      </w:r>
      <w:r w:rsidRPr="00EC3EC4">
        <w:rPr>
          <w:rFonts w:ascii="Times New Roman" w:hAnsi="Times New Roman" w:cs="Times New Roman"/>
          <w:i/>
          <w:iCs/>
          <w:sz w:val="24"/>
          <w:szCs w:val="24"/>
          <w:shd w:val="clear" w:color="auto" w:fill="FFFFFF"/>
        </w:rPr>
        <w:t xml:space="preserve"> sadaļa – projekts šīs jomas neskar.</w:t>
      </w:r>
    </w:p>
    <w:p w:rsidR="00E37700" w:rsidRPr="00B42FB8" w:rsidP="00E37700" w14:paraId="559D907D" w14:textId="77777777">
      <w:pPr>
        <w:shd w:val="clear" w:color="auto" w:fill="FFFFFF"/>
        <w:spacing w:after="0" w:line="240" w:lineRule="auto"/>
        <w:rPr>
          <w:rFonts w:ascii="Times New Roman" w:hAnsi="Times New Roman" w:cs="Times New Roman"/>
          <w:iCs/>
          <w:sz w:val="24"/>
          <w:szCs w:val="24"/>
          <w:shd w:val="clear" w:color="auto" w:fill="FFFFFF"/>
        </w:rPr>
      </w:pPr>
    </w:p>
    <w:p w:rsidR="00C25B49" w:rsidRPr="00B42FB8" w:rsidP="00175229" w14:paraId="559D907E" w14:textId="77777777">
      <w:pPr>
        <w:spacing w:after="0" w:line="240" w:lineRule="auto"/>
        <w:rPr>
          <w:rFonts w:ascii="Times New Roman" w:hAnsi="Times New Roman" w:cs="Times New Roman"/>
          <w:sz w:val="24"/>
          <w:szCs w:val="24"/>
        </w:rPr>
      </w:pPr>
    </w:p>
    <w:p w:rsidR="00EC3EC4" w:rsidP="00175229" w14:paraId="41278DAB" w14:textId="77777777">
      <w:pPr>
        <w:spacing w:after="0" w:line="240" w:lineRule="auto"/>
        <w:rPr>
          <w:rFonts w:ascii="Times New Roman" w:hAnsi="Times New Roman" w:cs="Times New Roman"/>
          <w:sz w:val="24"/>
          <w:szCs w:val="24"/>
        </w:rPr>
      </w:pPr>
    </w:p>
    <w:p w:rsidR="00894C55" w:rsidRPr="00B42FB8" w:rsidP="00175229" w14:paraId="559D907F" w14:textId="77777777">
      <w:pPr>
        <w:spacing w:after="0" w:line="240" w:lineRule="auto"/>
        <w:rPr>
          <w:rFonts w:ascii="Times New Roman" w:hAnsi="Times New Roman" w:cs="Times New Roman"/>
          <w:sz w:val="24"/>
          <w:szCs w:val="24"/>
        </w:rPr>
      </w:pPr>
      <w:r w:rsidRPr="00B42FB8">
        <w:rPr>
          <w:rFonts w:ascii="Times New Roman" w:hAnsi="Times New Roman" w:cs="Times New Roman"/>
          <w:sz w:val="24"/>
          <w:szCs w:val="24"/>
        </w:rPr>
        <w:t>Vides aizsardzības un reģionālās attīstības ministrs</w:t>
      </w:r>
      <w:r w:rsidRPr="00B42FB8">
        <w:rPr>
          <w:rFonts w:ascii="Times New Roman" w:hAnsi="Times New Roman" w:cs="Times New Roman"/>
          <w:sz w:val="24"/>
          <w:szCs w:val="24"/>
        </w:rPr>
        <w:tab/>
      </w:r>
      <w:r w:rsidRPr="00B42FB8" w:rsidR="00175229">
        <w:rPr>
          <w:rFonts w:ascii="Times New Roman" w:hAnsi="Times New Roman" w:cs="Times New Roman"/>
          <w:sz w:val="24"/>
          <w:szCs w:val="24"/>
        </w:rPr>
        <w:tab/>
      </w:r>
      <w:r w:rsidRPr="00B42FB8" w:rsidR="00175229">
        <w:rPr>
          <w:rFonts w:ascii="Times New Roman" w:hAnsi="Times New Roman" w:cs="Times New Roman"/>
          <w:sz w:val="24"/>
          <w:szCs w:val="24"/>
        </w:rPr>
        <w:tab/>
      </w:r>
      <w:r w:rsidRPr="00B42FB8" w:rsidR="00FA778E">
        <w:rPr>
          <w:rFonts w:ascii="Times New Roman" w:hAnsi="Times New Roman" w:cs="Times New Roman"/>
          <w:sz w:val="24"/>
          <w:szCs w:val="24"/>
        </w:rPr>
        <w:tab/>
        <w:t xml:space="preserve">           </w:t>
      </w:r>
      <w:r w:rsidRPr="00B42FB8">
        <w:rPr>
          <w:rFonts w:ascii="Times New Roman" w:hAnsi="Times New Roman" w:cs="Times New Roman"/>
          <w:sz w:val="24"/>
          <w:szCs w:val="24"/>
        </w:rPr>
        <w:t>K</w:t>
      </w:r>
      <w:r w:rsidRPr="00B42FB8" w:rsidR="00FA778E">
        <w:rPr>
          <w:rFonts w:ascii="Times New Roman" w:hAnsi="Times New Roman" w:cs="Times New Roman"/>
          <w:sz w:val="24"/>
          <w:szCs w:val="24"/>
        </w:rPr>
        <w:t>. </w:t>
      </w:r>
      <w:r w:rsidRPr="00B42FB8">
        <w:rPr>
          <w:rFonts w:ascii="Times New Roman" w:hAnsi="Times New Roman" w:cs="Times New Roman"/>
          <w:sz w:val="24"/>
          <w:szCs w:val="24"/>
        </w:rPr>
        <w:t>Gerhards</w:t>
      </w:r>
    </w:p>
    <w:p w:rsidR="00894C55" w:rsidRPr="00B42FB8" w:rsidP="00175229" w14:paraId="559D9080" w14:textId="77777777">
      <w:pPr>
        <w:spacing w:after="0" w:line="240" w:lineRule="auto"/>
        <w:rPr>
          <w:rFonts w:ascii="Times New Roman" w:hAnsi="Times New Roman" w:cs="Times New Roman"/>
          <w:sz w:val="24"/>
          <w:szCs w:val="24"/>
        </w:rPr>
      </w:pPr>
    </w:p>
    <w:p w:rsidR="004314E4" w:rsidRPr="00B42FB8" w:rsidP="00175229" w14:paraId="559D9081" w14:textId="77777777">
      <w:pPr>
        <w:tabs>
          <w:tab w:val="left" w:pos="6237"/>
        </w:tabs>
        <w:spacing w:after="0" w:line="240" w:lineRule="auto"/>
        <w:rPr>
          <w:rFonts w:ascii="Times New Roman" w:hAnsi="Times New Roman" w:cs="Times New Roman"/>
          <w:sz w:val="24"/>
          <w:szCs w:val="24"/>
        </w:rPr>
      </w:pPr>
    </w:p>
    <w:p w:rsidR="004314E4" w:rsidRPr="00B42FB8" w:rsidP="00175229" w14:paraId="559D9083" w14:textId="77777777">
      <w:pPr>
        <w:tabs>
          <w:tab w:val="left" w:pos="6237"/>
        </w:tabs>
        <w:spacing w:after="0" w:line="240" w:lineRule="auto"/>
        <w:rPr>
          <w:rFonts w:ascii="Times New Roman" w:hAnsi="Times New Roman" w:cs="Times New Roman"/>
          <w:sz w:val="20"/>
          <w:szCs w:val="20"/>
        </w:rPr>
      </w:pPr>
      <w:r w:rsidRPr="00B42FB8">
        <w:rPr>
          <w:rFonts w:ascii="Times New Roman" w:hAnsi="Times New Roman" w:cs="Times New Roman"/>
          <w:sz w:val="20"/>
          <w:szCs w:val="20"/>
        </w:rPr>
        <w:t>Anspoka</w:t>
      </w:r>
      <w:r w:rsidRPr="00B42FB8" w:rsidR="00CE39F8">
        <w:rPr>
          <w:rFonts w:ascii="Times New Roman" w:hAnsi="Times New Roman" w:cs="Times New Roman"/>
          <w:sz w:val="20"/>
          <w:szCs w:val="20"/>
        </w:rPr>
        <w:t>, 67026938</w:t>
      </w:r>
    </w:p>
    <w:p w:rsidR="00894C55" w:rsidRPr="00B42FB8" w:rsidP="00175229" w14:paraId="559D9084" w14:textId="7FB3580E">
      <w:pPr>
        <w:tabs>
          <w:tab w:val="left" w:pos="6237"/>
        </w:tabs>
        <w:spacing w:after="0" w:line="240" w:lineRule="auto"/>
        <w:rPr>
          <w:rFonts w:ascii="Times New Roman" w:hAnsi="Times New Roman" w:cs="Times New Roman"/>
          <w:sz w:val="20"/>
          <w:szCs w:val="20"/>
        </w:rPr>
      </w:pPr>
      <w:r>
        <w:fldChar w:fldCharType="begin"/>
      </w:r>
      <w:r>
        <w:instrText xml:space="preserve"> HYPERLINK "mailto:maija.anspoka@varam.gov.lv" </w:instrText>
      </w:r>
      <w:r>
        <w:fldChar w:fldCharType="separate"/>
      </w:r>
      <w:r w:rsidRPr="00B42FB8" w:rsidR="003B1064">
        <w:rPr>
          <w:rStyle w:val="Hyperlink"/>
          <w:rFonts w:ascii="Times New Roman" w:hAnsi="Times New Roman" w:cs="Times New Roman"/>
          <w:color w:val="auto"/>
          <w:sz w:val="20"/>
          <w:szCs w:val="20"/>
        </w:rPr>
        <w:t>maija.anspoka@varam.gov.lv</w:t>
      </w:r>
      <w:r>
        <w:fldChar w:fldCharType="end"/>
      </w:r>
      <w:r w:rsidRPr="00B42FB8" w:rsidR="00B42FB8">
        <w:rPr>
          <w:rStyle w:val="Hyperlink"/>
          <w:rFonts w:ascii="Times New Roman" w:hAnsi="Times New Roman" w:cs="Times New Roman"/>
          <w:color w:val="auto"/>
          <w:sz w:val="20"/>
          <w:szCs w:val="20"/>
        </w:rPr>
        <w:t xml:space="preserve"> </w:t>
      </w:r>
    </w:p>
    <w:p w:rsidR="003B1064" w:rsidRPr="00B42FB8" w:rsidP="00175229" w14:paraId="559D9085" w14:textId="77777777">
      <w:pPr>
        <w:tabs>
          <w:tab w:val="left" w:pos="6237"/>
        </w:tabs>
        <w:spacing w:after="0" w:line="240" w:lineRule="auto"/>
        <w:rPr>
          <w:rFonts w:ascii="Times New Roman" w:hAnsi="Times New Roman" w:cs="Times New Roman"/>
          <w:sz w:val="20"/>
          <w:szCs w:val="20"/>
        </w:rPr>
      </w:pPr>
      <w:r w:rsidRPr="00B42FB8">
        <w:rPr>
          <w:rFonts w:ascii="Times New Roman" w:hAnsi="Times New Roman" w:cs="Times New Roman"/>
          <w:sz w:val="20"/>
          <w:szCs w:val="20"/>
        </w:rPr>
        <w:t>Aizbalte 67026534</w:t>
      </w:r>
    </w:p>
    <w:p w:rsidR="003B1064" w:rsidRPr="00B42FB8" w:rsidP="00175229" w14:paraId="559D9086" w14:textId="77777777">
      <w:pPr>
        <w:tabs>
          <w:tab w:val="left" w:pos="6237"/>
        </w:tabs>
        <w:spacing w:after="0" w:line="240" w:lineRule="auto"/>
        <w:rPr>
          <w:rFonts w:ascii="Times New Roman" w:hAnsi="Times New Roman" w:cs="Times New Roman"/>
          <w:sz w:val="20"/>
          <w:szCs w:val="20"/>
        </w:rPr>
      </w:pPr>
      <w:r>
        <w:fldChar w:fldCharType="begin"/>
      </w:r>
      <w:r>
        <w:instrText xml:space="preserve"> HYPERLINK "mailto:olga.aizbalte@varam.gov.lv" </w:instrText>
      </w:r>
      <w:r>
        <w:fldChar w:fldCharType="separate"/>
      </w:r>
      <w:r w:rsidRPr="00B42FB8" w:rsidR="00F2117C">
        <w:rPr>
          <w:rStyle w:val="Hyperlink"/>
          <w:rFonts w:ascii="Times New Roman" w:hAnsi="Times New Roman" w:cs="Times New Roman"/>
          <w:color w:val="auto"/>
          <w:sz w:val="20"/>
          <w:szCs w:val="20"/>
        </w:rPr>
        <w:t>olga.aizbalte@varam.gov.lv</w:t>
      </w:r>
      <w:r>
        <w:fldChar w:fldCharType="end"/>
      </w:r>
    </w:p>
    <w:sectPr w:rsidSect="002052A5">
      <w:headerReference w:type="default" r:id="rId5"/>
      <w:footerReference w:type="default" r:id="rId6"/>
      <w:footerReference w:type="first" r:id="rId7"/>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EC4" w:rsidRPr="00192988" w:rsidP="00187044" w14:paraId="559D908C" w14:textId="1A1A0482">
    <w:pPr>
      <w:pStyle w:val="Footer"/>
      <w:tabs>
        <w:tab w:val="clear" w:pos="4153"/>
        <w:tab w:val="center" w:pos="4535"/>
        <w:tab w:val="clear" w:pos="8306"/>
      </w:tabs>
      <w:rPr>
        <w:rFonts w:ascii="Times New Roman" w:hAnsi="Times New Roman" w:cs="Times New Roman"/>
      </w:rPr>
    </w:pPr>
    <w:r w:rsidRPr="00192988">
      <w:rPr>
        <w:rFonts w:ascii="Times New Roman" w:hAnsi="Times New Roman" w:cs="Times New Roman"/>
        <w:sz w:val="20"/>
        <w:szCs w:val="20"/>
      </w:rPr>
      <w:fldChar w:fldCharType="begin"/>
    </w:r>
    <w:r w:rsidRPr="00192988">
      <w:rPr>
        <w:rFonts w:ascii="Times New Roman" w:hAnsi="Times New Roman" w:cs="Times New Roman"/>
        <w:sz w:val="20"/>
        <w:szCs w:val="20"/>
      </w:rPr>
      <w:instrText xml:space="preserve"> FILENAME   \* MERGEFORMAT </w:instrText>
    </w:r>
    <w:r w:rsidRPr="00192988">
      <w:rPr>
        <w:rFonts w:ascii="Times New Roman" w:hAnsi="Times New Roman" w:cs="Times New Roman"/>
        <w:sz w:val="20"/>
        <w:szCs w:val="20"/>
      </w:rPr>
      <w:fldChar w:fldCharType="separate"/>
    </w:r>
    <w:r w:rsidRPr="00192988">
      <w:rPr>
        <w:rFonts w:ascii="Times New Roman" w:hAnsi="Times New Roman" w:cs="Times New Roman"/>
        <w:sz w:val="20"/>
        <w:szCs w:val="20"/>
      </w:rPr>
      <w:fldChar w:fldCharType="end"/>
    </w:r>
    <w:r>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EC4" w:rsidRPr="00FF2758" w:rsidP="00FF2758" w14:paraId="559D908D" w14:textId="732BBF2C">
    <w:pPr>
      <w:pStyle w:val="Footer"/>
    </w:pPr>
    <w:r>
      <w:rPr>
        <w:rFonts w:ascii="Times New Roman" w:hAnsi="Times New Roman" w:cs="Times New Roman"/>
        <w:sz w:val="20"/>
        <w:szCs w:val="20"/>
      </w:rPr>
      <w:t>VARAManot_220517_VPVKAC_veidi;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1833537"/>
      <w:docPartObj>
        <w:docPartGallery w:val="Page Numbers (Top of Page)"/>
        <w:docPartUnique/>
      </w:docPartObj>
    </w:sdtPr>
    <w:sdtEndPr>
      <w:rPr>
        <w:rFonts w:ascii="Times New Roman" w:hAnsi="Times New Roman" w:cs="Times New Roman"/>
        <w:noProof/>
        <w:sz w:val="24"/>
        <w:szCs w:val="20"/>
      </w:rPr>
    </w:sdtEndPr>
    <w:sdtContent>
      <w:p w:rsidR="00EC3EC4" w:rsidRPr="00C25B49" w14:paraId="559D908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7D1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BE313C"/>
    <w:multiLevelType w:val="hybridMultilevel"/>
    <w:tmpl w:val="178A522C"/>
    <w:lvl w:ilvl="0">
      <w:start w:val="1"/>
      <w:numFmt w:val="decimal"/>
      <w:lvlText w:val="%1)"/>
      <w:lvlJc w:val="left"/>
      <w:pPr>
        <w:ind w:left="838" w:hanging="360"/>
      </w:pPr>
    </w:lvl>
    <w:lvl w:ilvl="1" w:tentative="1">
      <w:start w:val="1"/>
      <w:numFmt w:val="lowerLetter"/>
      <w:lvlText w:val="%2."/>
      <w:lvlJc w:val="left"/>
      <w:pPr>
        <w:ind w:left="1558" w:hanging="360"/>
      </w:pPr>
    </w:lvl>
    <w:lvl w:ilvl="2" w:tentative="1">
      <w:start w:val="1"/>
      <w:numFmt w:val="lowerRoman"/>
      <w:lvlText w:val="%3."/>
      <w:lvlJc w:val="right"/>
      <w:pPr>
        <w:ind w:left="2278" w:hanging="180"/>
      </w:pPr>
    </w:lvl>
    <w:lvl w:ilvl="3" w:tentative="1">
      <w:start w:val="1"/>
      <w:numFmt w:val="decimal"/>
      <w:lvlText w:val="%4."/>
      <w:lvlJc w:val="left"/>
      <w:pPr>
        <w:ind w:left="2998" w:hanging="360"/>
      </w:pPr>
    </w:lvl>
    <w:lvl w:ilvl="4" w:tentative="1">
      <w:start w:val="1"/>
      <w:numFmt w:val="lowerLetter"/>
      <w:lvlText w:val="%5."/>
      <w:lvlJc w:val="left"/>
      <w:pPr>
        <w:ind w:left="3718" w:hanging="360"/>
      </w:pPr>
    </w:lvl>
    <w:lvl w:ilvl="5" w:tentative="1">
      <w:start w:val="1"/>
      <w:numFmt w:val="lowerRoman"/>
      <w:lvlText w:val="%6."/>
      <w:lvlJc w:val="right"/>
      <w:pPr>
        <w:ind w:left="4438" w:hanging="180"/>
      </w:pPr>
    </w:lvl>
    <w:lvl w:ilvl="6" w:tentative="1">
      <w:start w:val="1"/>
      <w:numFmt w:val="decimal"/>
      <w:lvlText w:val="%7."/>
      <w:lvlJc w:val="left"/>
      <w:pPr>
        <w:ind w:left="5158" w:hanging="360"/>
      </w:pPr>
    </w:lvl>
    <w:lvl w:ilvl="7" w:tentative="1">
      <w:start w:val="1"/>
      <w:numFmt w:val="lowerLetter"/>
      <w:lvlText w:val="%8."/>
      <w:lvlJc w:val="left"/>
      <w:pPr>
        <w:ind w:left="5878" w:hanging="360"/>
      </w:pPr>
    </w:lvl>
    <w:lvl w:ilvl="8" w:tentative="1">
      <w:start w:val="1"/>
      <w:numFmt w:val="lowerRoman"/>
      <w:lvlText w:val="%9."/>
      <w:lvlJc w:val="right"/>
      <w:pPr>
        <w:ind w:left="6598" w:hanging="180"/>
      </w:pPr>
    </w:lvl>
  </w:abstractNum>
  <w:abstractNum w:abstractNumId="1">
    <w:nsid w:val="22C75765"/>
    <w:multiLevelType w:val="hybridMultilevel"/>
    <w:tmpl w:val="40AA44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D27B18"/>
    <w:multiLevelType w:val="hybridMultilevel"/>
    <w:tmpl w:val="2994946E"/>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3FDC2B46"/>
    <w:multiLevelType w:val="hybridMultilevel"/>
    <w:tmpl w:val="FCDE59AC"/>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31419A8"/>
    <w:multiLevelType w:val="multilevel"/>
    <w:tmpl w:val="C9124C60"/>
    <w:lvl w:ilvl="0">
      <w:start w:val="3"/>
      <w:numFmt w:val="decimal"/>
      <w:lvlText w:val="%1."/>
      <w:lvlJc w:val="left"/>
      <w:pPr>
        <w:ind w:left="1778"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E358C4F5-C4D7-439E-B303-1BDD5D5F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1745E5"/>
    <w:pPr>
      <w:ind w:left="720"/>
      <w:contextualSpacing/>
    </w:pPr>
  </w:style>
  <w:style w:type="paragraph" w:styleId="Revision">
    <w:name w:val="Revision"/>
    <w:hidden/>
    <w:uiPriority w:val="99"/>
    <w:semiHidden/>
    <w:rsid w:val="00BE12F3"/>
    <w:pPr>
      <w:spacing w:after="0" w:line="240" w:lineRule="auto"/>
    </w:pPr>
  </w:style>
  <w:style w:type="paragraph" w:styleId="Title">
    <w:name w:val="Title"/>
    <w:basedOn w:val="Normal"/>
    <w:link w:val="TitleChar"/>
    <w:uiPriority w:val="10"/>
    <w:qFormat/>
    <w:rsid w:val="00C74EE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C74EE4"/>
    <w:rPr>
      <w:rFonts w:ascii="Times New Roman" w:eastAsia="Times New Roman" w:hAnsi="Times New Roman" w:cs="Times New Roman"/>
      <w:sz w:val="28"/>
      <w:szCs w:val="20"/>
    </w:rPr>
  </w:style>
  <w:style w:type="paragraph" w:customStyle="1" w:styleId="tv213">
    <w:name w:val="tv213"/>
    <w:basedOn w:val="Normal"/>
    <w:rsid w:val="00347B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VPBody">
    <w:name w:val="VP Body"/>
    <w:basedOn w:val="Normal"/>
    <w:link w:val="VPBodyRakstz"/>
    <w:qFormat/>
    <w:rsid w:val="00310932"/>
    <w:pPr>
      <w:tabs>
        <w:tab w:val="left" w:pos="0"/>
      </w:tabs>
      <w:spacing w:before="80" w:after="80" w:line="240" w:lineRule="auto"/>
      <w:jc w:val="both"/>
    </w:pPr>
    <w:rPr>
      <w:rFonts w:ascii="Times New Roman" w:hAnsi="Times New Roman" w:cs="Times New Roman"/>
      <w:bCs/>
      <w:sz w:val="24"/>
    </w:rPr>
  </w:style>
  <w:style w:type="character" w:customStyle="1" w:styleId="VPBodyRakstz">
    <w:name w:val="VP Body Rakstz."/>
    <w:basedOn w:val="DefaultParagraphFont"/>
    <w:link w:val="VPBody"/>
    <w:rsid w:val="00310932"/>
    <w:rPr>
      <w:rFonts w:ascii="Times New Roman" w:hAnsi="Times New Roman" w:cs="Times New Roman"/>
      <w:bCs/>
      <w:sz w:val="24"/>
    </w:rPr>
  </w:style>
  <w:style w:type="character" w:customStyle="1" w:styleId="ListParagraphChar">
    <w:name w:val="List Paragraph Char"/>
    <w:link w:val="ListParagraph"/>
    <w:uiPriority w:val="34"/>
    <w:locked/>
    <w:rsid w:val="003B0BEC"/>
  </w:style>
  <w:style w:type="paragraph" w:customStyle="1" w:styleId="select">
    <w:name w:val="select"/>
    <w:basedOn w:val="Normal"/>
    <w:uiPriority w:val="99"/>
    <w:rsid w:val="00060745"/>
    <w:pPr>
      <w:shd w:val="clear" w:color="auto" w:fill="F0F8F8"/>
      <w:spacing w:before="100" w:beforeAutospacing="1" w:after="100" w:afterAutospacing="1" w:line="240" w:lineRule="auto"/>
    </w:pPr>
    <w:rPr>
      <w:rFonts w:ascii="Times New Roman" w:eastAsia="Times New Roman" w:hAnsi="Times New Roman" w:cs="Times New Roman"/>
      <w:color w:val="333333"/>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P="00B53CE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B53CE3"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P="00B53CE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53CE3"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B53CE3"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CE3"/>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3663723206224195BBFA7C0F9691DE08">
    <w:name w:val="3663723206224195BBFA7C0F9691DE08"/>
    <w:rsid w:val="00B53CE3"/>
    <w:pPr>
      <w:spacing w:after="160" w:line="259" w:lineRule="auto"/>
    </w:pPr>
    <w:rPr>
      <w:sz w:val="22"/>
      <w:szCs w:val="22"/>
    </w:rPr>
  </w:style>
  <w:style w:type="paragraph" w:customStyle="1" w:styleId="6D1CDD547428489E9A6A90B22FEC91FA">
    <w:name w:val="6D1CDD547428489E9A6A90B22FEC91FA"/>
    <w:rsid w:val="00B53CE3"/>
    <w:pPr>
      <w:spacing w:after="160" w:line="259" w:lineRule="auto"/>
    </w:pPr>
    <w:rPr>
      <w:sz w:val="22"/>
      <w:szCs w:val="22"/>
    </w:rPr>
  </w:style>
  <w:style w:type="paragraph" w:customStyle="1" w:styleId="EAE2C3C3755046A8A454B1D0949F5A4E">
    <w:name w:val="EAE2C3C3755046A8A454B1D0949F5A4E"/>
    <w:rsid w:val="00B53CE3"/>
    <w:pPr>
      <w:spacing w:after="160" w:line="259" w:lineRule="auto"/>
    </w:pPr>
    <w:rPr>
      <w:sz w:val="22"/>
      <w:szCs w:val="22"/>
    </w:rPr>
  </w:style>
  <w:style w:type="paragraph" w:customStyle="1" w:styleId="B4819F1018E54F9396FC915054B6220B">
    <w:name w:val="B4819F1018E54F9396FC915054B6220B"/>
    <w:rsid w:val="00892CA2"/>
    <w:pPr>
      <w:spacing w:after="160" w:line="259" w:lineRule="auto"/>
    </w:pPr>
    <w:rPr>
      <w:sz w:val="22"/>
      <w:szCs w:val="22"/>
    </w:rPr>
  </w:style>
  <w:style w:type="paragraph" w:customStyle="1" w:styleId="DCDF796E61FD4E5C8F22B46BE003677C">
    <w:name w:val="DCDF796E61FD4E5C8F22B46BE003677C"/>
    <w:rsid w:val="00CF6A77"/>
    <w:pPr>
      <w:spacing w:after="160" w:line="259" w:lineRule="auto"/>
    </w:pPr>
    <w:rPr>
      <w:sz w:val="22"/>
      <w:szCs w:val="22"/>
    </w:rPr>
  </w:style>
  <w:style w:type="paragraph" w:customStyle="1" w:styleId="A245A6D53DF34FB589163F681BD50CC2">
    <w:name w:val="A245A6D53DF34FB589163F681BD50CC2"/>
    <w:rsid w:val="00CF6A7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391EA-A89B-4619-A083-A159D246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11257</Words>
  <Characters>6417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VARAManot_121216_veidi; Ministru kabineta noteikumu projekta “Valsts un pašvaldību vienoto klientu apkalpošanas centru veidi, sniegto pakalpojumu apjoms un pakalpojumu sniegšanas kārtība” sākotnējās ietekmes novērtējuma ziņojums (anotācija)</vt:lpstr>
    </vt:vector>
  </TitlesOfParts>
  <Company>VARAM</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VARAManot_121216_veidi; Ministru kabineta noteikumu projekta “Valsts un pašvaldību vienoto klientu apkalpošanas centru veidi, sniegto pakalpojumu apjoms un pakalpojumu sniegšanas kārtība” sākotnējās ietekmes novērtējuma ziņojums (anotācija)</dc:title>
  <dc:subject>Anotācija</dc:subject>
  <dc:creator>Maija Anspoka;Olga Aizbalte</dc:creator>
  <cp:keywords>VPVKAC_veidi</cp:keywords>
  <dc:description>67026938, maija.anspoka@varam.gov.lv</dc:description>
  <cp:lastModifiedBy>Madara Gaile</cp:lastModifiedBy>
  <cp:revision>3</cp:revision>
  <cp:lastPrinted>2017-05-23T11:38:00Z</cp:lastPrinted>
  <dcterms:created xsi:type="dcterms:W3CDTF">2017-05-24T08:33:00Z</dcterms:created>
  <dcterms:modified xsi:type="dcterms:W3CDTF">2017-06-15T08:48:00Z</dcterms:modified>
</cp:coreProperties>
</file>