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E75DE9" w:rsidRPr="00B708BD" w:rsidP="00E75DE9" w14:paraId="1F310822" w14:textId="77777777">
      <w:pPr>
        <w:tabs>
          <w:tab w:val="left" w:pos="142"/>
        </w:tabs>
        <w:spacing w:before="0" w:line="240" w:lineRule="auto"/>
        <w:jc w:val="right"/>
        <w:rPr>
          <w:rFonts w:ascii="Times New Roman" w:hAnsi="Times New Roman"/>
          <w:color w:val="000000"/>
          <w:sz w:val="28"/>
          <w:szCs w:val="28"/>
          <w:lang w:eastAsia="lv-LV"/>
        </w:rPr>
      </w:pPr>
      <w:r w:rsidRPr="00B708BD">
        <w:rPr>
          <w:rFonts w:ascii="Times New Roman" w:hAnsi="Times New Roman"/>
          <w:color w:val="000000"/>
          <w:sz w:val="28"/>
          <w:szCs w:val="28"/>
          <w:lang w:eastAsia="lv-LV"/>
        </w:rPr>
        <w:t>Projekts</w:t>
      </w:r>
    </w:p>
    <w:p w:rsidR="00E75DE9" w:rsidRPr="00B708BD" w:rsidP="00E75DE9" w14:paraId="3711B3C1" w14:textId="77777777">
      <w:pPr>
        <w:tabs>
          <w:tab w:val="left" w:pos="142"/>
        </w:tabs>
        <w:spacing w:before="0" w:line="240" w:lineRule="auto"/>
        <w:jc w:val="center"/>
        <w:rPr>
          <w:rFonts w:ascii="Times New Roman" w:hAnsi="Times New Roman"/>
          <w:color w:val="000000"/>
          <w:sz w:val="28"/>
          <w:szCs w:val="28"/>
          <w:lang w:eastAsia="lv-LV"/>
        </w:rPr>
      </w:pPr>
      <w:r w:rsidRPr="00B708BD">
        <w:rPr>
          <w:rFonts w:ascii="Times New Roman" w:hAnsi="Times New Roman"/>
          <w:color w:val="000000"/>
          <w:sz w:val="28"/>
          <w:szCs w:val="28"/>
          <w:lang w:eastAsia="lv-LV"/>
        </w:rPr>
        <w:t>LATVIJAS REPUBLIKAS MINISTRU KABINETS</w:t>
      </w:r>
    </w:p>
    <w:p w:rsidR="00E75DE9" w:rsidRPr="00B708BD" w:rsidP="00E75DE9" w14:paraId="3D29BDD1" w14:textId="77777777">
      <w:pPr>
        <w:tabs>
          <w:tab w:val="left" w:pos="142"/>
          <w:tab w:val="left" w:pos="6521"/>
        </w:tabs>
        <w:spacing w:before="0" w:line="240" w:lineRule="auto"/>
        <w:jc w:val="center"/>
        <w:rPr>
          <w:rFonts w:ascii="Times New Roman" w:hAnsi="Times New Roman"/>
          <w:color w:val="000000"/>
          <w:sz w:val="28"/>
          <w:szCs w:val="28"/>
          <w:lang w:eastAsia="lv-LV"/>
        </w:rPr>
      </w:pPr>
    </w:p>
    <w:p w:rsidR="00E75DE9" w:rsidRPr="00B708BD" w:rsidP="00E75DE9" w14:paraId="0563D871" w14:textId="77777777">
      <w:pPr>
        <w:tabs>
          <w:tab w:val="left" w:pos="142"/>
          <w:tab w:val="left" w:pos="6521"/>
        </w:tabs>
        <w:spacing w:before="0" w:line="240" w:lineRule="auto"/>
        <w:jc w:val="center"/>
        <w:rPr>
          <w:rFonts w:ascii="Times New Roman" w:hAnsi="Times New Roman"/>
          <w:color w:val="000000"/>
          <w:sz w:val="28"/>
          <w:szCs w:val="28"/>
          <w:lang w:eastAsia="lv-LV"/>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4244"/>
      </w:tblGrid>
      <w:tr w14:paraId="67D58CBE" w14:textId="77777777" w:rsidTr="00DF4C4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44" w:type="dxa"/>
          </w:tcPr>
          <w:p w:rsidR="00E75DE9" w:rsidRPr="00B708BD" w:rsidP="00E75DE9" w14:paraId="62730E89" w14:textId="77777777">
            <w:pPr>
              <w:tabs>
                <w:tab w:val="left" w:pos="142"/>
                <w:tab w:val="left" w:pos="5760"/>
              </w:tabs>
              <w:spacing w:before="0" w:line="240" w:lineRule="auto"/>
              <w:rPr>
                <w:rFonts w:ascii="Times New Roman" w:hAnsi="Times New Roman"/>
                <w:sz w:val="28"/>
                <w:szCs w:val="28"/>
                <w:lang w:eastAsia="lv-LV"/>
              </w:rPr>
            </w:pPr>
            <w:r w:rsidRPr="00B708BD">
              <w:rPr>
                <w:rFonts w:ascii="Times New Roman" w:hAnsi="Times New Roman"/>
                <w:sz w:val="28"/>
                <w:szCs w:val="28"/>
                <w:lang w:eastAsia="lv-LV"/>
              </w:rPr>
              <w:t>2017. gada</w:t>
            </w:r>
          </w:p>
          <w:p w:rsidR="00E75DE9" w:rsidRPr="00B708BD" w:rsidP="00E75DE9" w14:paraId="73019367" w14:textId="77777777">
            <w:pPr>
              <w:tabs>
                <w:tab w:val="left" w:pos="142"/>
                <w:tab w:val="left" w:pos="5760"/>
              </w:tabs>
              <w:spacing w:before="0" w:line="240" w:lineRule="auto"/>
              <w:rPr>
                <w:rFonts w:ascii="Times New Roman" w:hAnsi="Times New Roman"/>
                <w:sz w:val="28"/>
                <w:szCs w:val="28"/>
                <w:lang w:eastAsia="lv-LV"/>
              </w:rPr>
            </w:pPr>
            <w:r w:rsidRPr="00B708BD">
              <w:rPr>
                <w:rFonts w:ascii="Times New Roman" w:hAnsi="Times New Roman"/>
                <w:sz w:val="28"/>
                <w:szCs w:val="28"/>
                <w:lang w:eastAsia="lv-LV"/>
              </w:rPr>
              <w:t>Rīgā</w:t>
            </w:r>
          </w:p>
        </w:tc>
        <w:tc>
          <w:tcPr>
            <w:tcW w:w="4244" w:type="dxa"/>
          </w:tcPr>
          <w:p w:rsidR="00E75DE9" w:rsidRPr="00B708BD" w:rsidP="00E75DE9" w14:paraId="1E80DD5E" w14:textId="77777777">
            <w:pPr>
              <w:tabs>
                <w:tab w:val="left" w:pos="142"/>
                <w:tab w:val="left" w:pos="5760"/>
              </w:tabs>
              <w:spacing w:before="0" w:line="240" w:lineRule="auto"/>
              <w:jc w:val="right"/>
              <w:rPr>
                <w:rFonts w:ascii="Times New Roman" w:hAnsi="Times New Roman"/>
                <w:sz w:val="28"/>
                <w:szCs w:val="28"/>
                <w:lang w:eastAsia="lv-LV"/>
              </w:rPr>
            </w:pPr>
            <w:r w:rsidRPr="00B708BD">
              <w:rPr>
                <w:rFonts w:ascii="Times New Roman" w:hAnsi="Times New Roman"/>
                <w:sz w:val="28"/>
                <w:szCs w:val="28"/>
                <w:lang w:eastAsia="lv-LV"/>
              </w:rPr>
              <w:t xml:space="preserve">Noteikumi Nr. </w:t>
            </w:r>
          </w:p>
          <w:p w:rsidR="00E75DE9" w:rsidRPr="00B708BD" w:rsidP="00E75DE9" w14:paraId="50B917DE" w14:textId="77777777">
            <w:pPr>
              <w:tabs>
                <w:tab w:val="left" w:pos="142"/>
                <w:tab w:val="left" w:pos="5760"/>
              </w:tabs>
              <w:spacing w:before="0" w:line="240" w:lineRule="auto"/>
              <w:jc w:val="right"/>
              <w:rPr>
                <w:rFonts w:ascii="Times New Roman" w:hAnsi="Times New Roman"/>
                <w:sz w:val="28"/>
                <w:szCs w:val="28"/>
                <w:lang w:eastAsia="lv-LV"/>
              </w:rPr>
            </w:pPr>
            <w:r w:rsidRPr="00B708BD">
              <w:rPr>
                <w:rFonts w:ascii="Times New Roman" w:hAnsi="Times New Roman"/>
                <w:sz w:val="28"/>
                <w:szCs w:val="28"/>
                <w:lang w:eastAsia="lv-LV"/>
              </w:rPr>
              <w:t>(prot. Nr.</w:t>
            </w:r>
            <w:r w:rsidRPr="00B708BD">
              <w:rPr>
                <w:rFonts w:ascii="Times New Roman" w:hAnsi="Times New Roman"/>
                <w:sz w:val="28"/>
                <w:szCs w:val="28"/>
                <w:lang w:eastAsia="lv-LV"/>
              </w:rPr>
              <w:t xml:space="preserve">   .</w:t>
            </w:r>
            <w:r w:rsidRPr="00B708BD">
              <w:rPr>
                <w:rFonts w:ascii="Times New Roman" w:hAnsi="Times New Roman"/>
                <w:sz w:val="28"/>
                <w:szCs w:val="28"/>
                <w:lang w:eastAsia="lv-LV"/>
              </w:rPr>
              <w:t>§)</w:t>
            </w:r>
          </w:p>
        </w:tc>
      </w:tr>
    </w:tbl>
    <w:p w:rsidR="00E75DE9" w:rsidRPr="00B708BD" w:rsidP="00E75DE9" w14:paraId="068540D9" w14:textId="77777777">
      <w:pPr>
        <w:tabs>
          <w:tab w:val="left" w:pos="142"/>
          <w:tab w:val="left" w:pos="5760"/>
        </w:tabs>
        <w:spacing w:before="0" w:line="240" w:lineRule="auto"/>
        <w:jc w:val="both"/>
        <w:rPr>
          <w:rFonts w:ascii="Times New Roman" w:hAnsi="Times New Roman"/>
          <w:color w:val="000000"/>
          <w:sz w:val="28"/>
          <w:szCs w:val="28"/>
          <w:lang w:eastAsia="lv-LV"/>
        </w:rPr>
      </w:pPr>
    </w:p>
    <w:p w:rsidR="00236934" w:rsidRPr="00B708BD" w:rsidP="00236934" w14:paraId="3539115C" w14:textId="77777777">
      <w:pPr>
        <w:keepNext/>
        <w:tabs>
          <w:tab w:val="left" w:pos="6521"/>
        </w:tabs>
        <w:spacing w:before="0" w:line="240" w:lineRule="auto"/>
        <w:jc w:val="right"/>
        <w:outlineLvl w:val="0"/>
        <w:rPr>
          <w:rFonts w:ascii="Times New Roman" w:hAnsi="Times New Roman"/>
          <w:b/>
          <w:sz w:val="28"/>
          <w:szCs w:val="28"/>
        </w:rPr>
      </w:pPr>
    </w:p>
    <w:p w:rsidR="005554EF" w:rsidRPr="00B708BD" w:rsidP="00503A4A" w14:paraId="401B31B7" w14:textId="77777777">
      <w:pPr>
        <w:spacing w:before="0" w:line="240" w:lineRule="auto"/>
        <w:jc w:val="center"/>
        <w:rPr>
          <w:rFonts w:ascii="Times New Roman" w:hAnsi="Times New Roman"/>
          <w:b/>
          <w:sz w:val="28"/>
          <w:szCs w:val="28"/>
        </w:rPr>
      </w:pPr>
      <w:r w:rsidRPr="00B708BD">
        <w:rPr>
          <w:rFonts w:ascii="Times New Roman" w:hAnsi="Times New Roman"/>
          <w:b/>
          <w:sz w:val="28"/>
          <w:szCs w:val="28"/>
        </w:rPr>
        <w:t>Valsts pārvaldes pakalpojumu portāla noteikumi</w:t>
      </w:r>
    </w:p>
    <w:p w:rsidR="005554EF" w:rsidRPr="00B708BD" w:rsidP="00503A4A" w14:paraId="6E4F0408" w14:textId="77777777">
      <w:pPr>
        <w:spacing w:before="0" w:line="240" w:lineRule="auto"/>
        <w:jc w:val="right"/>
        <w:rPr>
          <w:rFonts w:ascii="Times New Roman" w:hAnsi="Times New Roman"/>
          <w:b/>
          <w:sz w:val="28"/>
          <w:szCs w:val="28"/>
        </w:rPr>
      </w:pPr>
    </w:p>
    <w:p w:rsidR="00B15FB4" w:rsidRPr="00B708BD" w:rsidP="00B15FB4" w14:paraId="685A9CD7" w14:textId="77777777">
      <w:pPr>
        <w:spacing w:before="0" w:line="240" w:lineRule="auto"/>
        <w:jc w:val="right"/>
        <w:rPr>
          <w:rFonts w:ascii="Times New Roman" w:hAnsi="Times New Roman"/>
          <w:sz w:val="28"/>
          <w:szCs w:val="28"/>
        </w:rPr>
      </w:pPr>
      <w:r w:rsidRPr="00B708BD">
        <w:rPr>
          <w:rFonts w:ascii="Times New Roman" w:hAnsi="Times New Roman"/>
          <w:sz w:val="28"/>
          <w:szCs w:val="28"/>
        </w:rPr>
        <w:t xml:space="preserve">Izdoti saskaņā ar </w:t>
      </w:r>
    </w:p>
    <w:p w:rsidR="00B15FB4" w:rsidRPr="00B708BD" w:rsidP="00B15FB4" w14:paraId="773FE0B5" w14:textId="77777777">
      <w:pPr>
        <w:spacing w:before="0" w:line="240" w:lineRule="auto"/>
        <w:jc w:val="right"/>
        <w:rPr>
          <w:rFonts w:ascii="Times New Roman" w:hAnsi="Times New Roman"/>
          <w:sz w:val="28"/>
          <w:szCs w:val="28"/>
        </w:rPr>
      </w:pPr>
      <w:r w:rsidRPr="00B708BD">
        <w:rPr>
          <w:rFonts w:ascii="Times New Roman" w:hAnsi="Times New Roman"/>
          <w:sz w:val="28"/>
          <w:szCs w:val="28"/>
        </w:rPr>
        <w:t xml:space="preserve">Valsts pārvaldes iekārtas likuma </w:t>
      </w:r>
    </w:p>
    <w:p w:rsidR="00EC3617" w:rsidRPr="00B708BD" w:rsidP="00B15FB4" w14:paraId="689C8294" w14:textId="12DF3FAE">
      <w:pPr>
        <w:spacing w:before="0" w:line="240" w:lineRule="auto"/>
        <w:jc w:val="right"/>
        <w:rPr>
          <w:rFonts w:ascii="Times New Roman" w:hAnsi="Times New Roman"/>
          <w:sz w:val="28"/>
          <w:szCs w:val="28"/>
        </w:rPr>
      </w:pPr>
      <w:r w:rsidRPr="00B708BD">
        <w:rPr>
          <w:rFonts w:ascii="Times New Roman" w:hAnsi="Times New Roman"/>
          <w:sz w:val="28"/>
          <w:szCs w:val="28"/>
        </w:rPr>
        <w:t>100.</w:t>
      </w:r>
      <w:r w:rsidR="000A40D5">
        <w:rPr>
          <w:rFonts w:ascii="Times New Roman" w:hAnsi="Times New Roman"/>
          <w:sz w:val="28"/>
          <w:szCs w:val="28"/>
        </w:rPr>
        <w:t> </w:t>
      </w:r>
      <w:r w:rsidRPr="00B708BD">
        <w:rPr>
          <w:rFonts w:ascii="Times New Roman" w:hAnsi="Times New Roman"/>
          <w:sz w:val="28"/>
          <w:szCs w:val="28"/>
        </w:rPr>
        <w:t>panta ceturto daļu</w:t>
      </w:r>
    </w:p>
    <w:p w:rsidR="002A1DDE" w:rsidRPr="00B708BD" w:rsidP="00B15FB4" w14:paraId="574A474C" w14:textId="77777777">
      <w:pPr>
        <w:spacing w:before="0" w:line="240" w:lineRule="auto"/>
        <w:jc w:val="right"/>
        <w:rPr>
          <w:rFonts w:ascii="Times New Roman" w:hAnsi="Times New Roman"/>
          <w:sz w:val="28"/>
          <w:szCs w:val="28"/>
        </w:rPr>
      </w:pPr>
      <w:r w:rsidRPr="00B708BD">
        <w:rPr>
          <w:rFonts w:ascii="Times New Roman" w:hAnsi="Times New Roman"/>
          <w:sz w:val="28"/>
          <w:szCs w:val="28"/>
        </w:rPr>
        <w:t>un</w:t>
      </w:r>
    </w:p>
    <w:p w:rsidR="00E2289D" w:rsidRPr="00B708BD" w:rsidP="00E2289D" w14:paraId="579E1F27" w14:textId="77777777">
      <w:pPr>
        <w:spacing w:before="0" w:line="240" w:lineRule="auto"/>
        <w:jc w:val="right"/>
        <w:rPr>
          <w:rFonts w:ascii="Times New Roman" w:hAnsi="Times New Roman"/>
          <w:sz w:val="28"/>
          <w:szCs w:val="28"/>
        </w:rPr>
      </w:pPr>
      <w:r w:rsidRPr="00B708BD">
        <w:rPr>
          <w:rFonts w:ascii="Times New Roman" w:hAnsi="Times New Roman"/>
          <w:sz w:val="28"/>
          <w:szCs w:val="28"/>
        </w:rPr>
        <w:t>Brīvas pakalpojumu sniegšanas likuma</w:t>
      </w:r>
    </w:p>
    <w:p w:rsidR="00A11E8E" w:rsidRPr="00B708BD" w:rsidP="00944EE1" w14:paraId="681DEE43" w14:textId="21E615CE">
      <w:pPr>
        <w:spacing w:before="0" w:line="240" w:lineRule="auto"/>
        <w:jc w:val="right"/>
        <w:rPr>
          <w:rFonts w:ascii="Times New Roman" w:hAnsi="Times New Roman"/>
          <w:b/>
          <w:sz w:val="28"/>
          <w:szCs w:val="28"/>
        </w:rPr>
      </w:pPr>
      <w:r w:rsidRPr="00B708BD">
        <w:rPr>
          <w:rFonts w:ascii="Times New Roman" w:hAnsi="Times New Roman"/>
          <w:sz w:val="28"/>
          <w:szCs w:val="28"/>
        </w:rPr>
        <w:t>19.</w:t>
      </w:r>
      <w:r w:rsidR="000A40D5">
        <w:rPr>
          <w:rFonts w:ascii="Times New Roman" w:hAnsi="Times New Roman"/>
          <w:sz w:val="28"/>
          <w:szCs w:val="28"/>
        </w:rPr>
        <w:t> </w:t>
      </w:r>
      <w:r w:rsidRPr="00B708BD">
        <w:rPr>
          <w:rFonts w:ascii="Times New Roman" w:hAnsi="Times New Roman"/>
          <w:sz w:val="28"/>
          <w:szCs w:val="28"/>
        </w:rPr>
        <w:t>panta otro daļu</w:t>
      </w:r>
    </w:p>
    <w:p w:rsidR="00E2289D" w:rsidP="00E22446" w14:paraId="5F4A6B09" w14:textId="77777777">
      <w:pPr>
        <w:spacing w:before="0" w:line="240" w:lineRule="auto"/>
        <w:ind w:firstLine="720"/>
        <w:jc w:val="center"/>
        <w:rPr>
          <w:rFonts w:ascii="Times New Roman" w:hAnsi="Times New Roman"/>
          <w:b/>
          <w:sz w:val="28"/>
          <w:szCs w:val="28"/>
        </w:rPr>
      </w:pPr>
    </w:p>
    <w:p w:rsidR="00991C1C" w:rsidRPr="00B708BD" w:rsidP="00E22446" w14:paraId="0C691C76" w14:textId="77777777">
      <w:pPr>
        <w:spacing w:before="0" w:line="240" w:lineRule="auto"/>
        <w:ind w:firstLine="720"/>
        <w:jc w:val="center"/>
        <w:rPr>
          <w:rFonts w:ascii="Times New Roman" w:hAnsi="Times New Roman"/>
          <w:b/>
          <w:sz w:val="28"/>
          <w:szCs w:val="28"/>
        </w:rPr>
      </w:pPr>
    </w:p>
    <w:p w:rsidR="000212D6" w:rsidP="008B056B" w14:paraId="44F92B49" w14:textId="0E554F09">
      <w:pPr>
        <w:tabs>
          <w:tab w:val="left" w:pos="3119"/>
          <w:tab w:val="left" w:pos="3261"/>
          <w:tab w:val="left" w:pos="3686"/>
        </w:tabs>
        <w:spacing w:before="0" w:line="240" w:lineRule="auto"/>
        <w:ind w:left="1440"/>
        <w:jc w:val="center"/>
        <w:rPr>
          <w:rFonts w:ascii="Times New Roman" w:hAnsi="Times New Roman"/>
          <w:b/>
          <w:sz w:val="28"/>
          <w:szCs w:val="28"/>
        </w:rPr>
      </w:pPr>
      <w:r>
        <w:rPr>
          <w:rFonts w:ascii="Times New Roman" w:hAnsi="Times New Roman"/>
          <w:b/>
          <w:sz w:val="28"/>
          <w:szCs w:val="28"/>
        </w:rPr>
        <w:t>I.</w:t>
      </w:r>
      <w:r>
        <w:t> </w:t>
      </w:r>
      <w:r w:rsidRPr="00B708BD">
        <w:rPr>
          <w:rFonts w:ascii="Times New Roman" w:hAnsi="Times New Roman"/>
          <w:b/>
          <w:sz w:val="28"/>
          <w:szCs w:val="28"/>
        </w:rPr>
        <w:t>Vispārīgie jautājumi</w:t>
      </w:r>
    </w:p>
    <w:p w:rsidR="000A40D5" w:rsidRPr="00B708BD" w:rsidP="000A40D5" w14:paraId="6D91B89C" w14:textId="77777777">
      <w:pPr>
        <w:spacing w:before="0" w:line="240" w:lineRule="auto"/>
        <w:ind w:left="1440"/>
        <w:rPr>
          <w:rFonts w:ascii="Times New Roman" w:hAnsi="Times New Roman"/>
          <w:b/>
          <w:sz w:val="28"/>
          <w:szCs w:val="28"/>
        </w:rPr>
      </w:pPr>
    </w:p>
    <w:p w:rsidR="00B15FB4" w:rsidRPr="00B708BD" w:rsidP="00026B94" w14:paraId="25FE6264" w14:textId="7A6556CC">
      <w:pPr>
        <w:pStyle w:val="ColorfulList-Accent11"/>
        <w:numPr>
          <w:ilvl w:val="0"/>
          <w:numId w:val="4"/>
        </w:numPr>
        <w:spacing w:before="0" w:line="240" w:lineRule="auto"/>
        <w:jc w:val="both"/>
        <w:rPr>
          <w:rFonts w:ascii="Times New Roman" w:hAnsi="Times New Roman"/>
          <w:sz w:val="28"/>
          <w:szCs w:val="28"/>
        </w:rPr>
      </w:pPr>
      <w:r w:rsidRPr="00B708BD">
        <w:rPr>
          <w:rFonts w:ascii="Times New Roman" w:hAnsi="Times New Roman"/>
          <w:sz w:val="28"/>
          <w:szCs w:val="28"/>
        </w:rPr>
        <w:t xml:space="preserve">Noteikumi nosaka: </w:t>
      </w:r>
    </w:p>
    <w:p w:rsidR="00670613" w:rsidRPr="00B708BD" w:rsidP="00E75DE9" w14:paraId="03A275B9" w14:textId="45B60854">
      <w:pPr>
        <w:pStyle w:val="ColorfulList-Accent11"/>
        <w:numPr>
          <w:ilvl w:val="1"/>
          <w:numId w:val="4"/>
        </w:numPr>
        <w:spacing w:before="0" w:line="240" w:lineRule="auto"/>
        <w:ind w:left="709" w:hanging="503"/>
        <w:jc w:val="both"/>
        <w:rPr>
          <w:rFonts w:ascii="Times New Roman" w:hAnsi="Times New Roman"/>
          <w:sz w:val="28"/>
          <w:szCs w:val="28"/>
        </w:rPr>
      </w:pPr>
      <w:r w:rsidRPr="00B708BD">
        <w:rPr>
          <w:rFonts w:ascii="Times New Roman" w:hAnsi="Times New Roman"/>
          <w:sz w:val="28"/>
          <w:szCs w:val="28"/>
        </w:rPr>
        <w:t>valsts pārvaldes pakalpojumu portāla (turpmāk – portāls) izmantošanas un pārvaldības kārtību;</w:t>
      </w:r>
    </w:p>
    <w:p w:rsidR="00670613" w:rsidRPr="00B708BD" w:rsidP="00E75DE9" w14:paraId="313BC2BD" w14:textId="3482B424">
      <w:pPr>
        <w:pStyle w:val="ColorfulList-Accent11"/>
        <w:numPr>
          <w:ilvl w:val="1"/>
          <w:numId w:val="4"/>
        </w:numPr>
        <w:spacing w:before="0" w:line="240" w:lineRule="auto"/>
        <w:ind w:left="709" w:hanging="503"/>
        <w:jc w:val="both"/>
        <w:rPr>
          <w:rFonts w:ascii="Times New Roman" w:hAnsi="Times New Roman"/>
          <w:sz w:val="28"/>
          <w:szCs w:val="28"/>
        </w:rPr>
      </w:pPr>
      <w:r w:rsidRPr="00B708BD">
        <w:rPr>
          <w:rFonts w:ascii="Times New Roman" w:hAnsi="Times New Roman"/>
          <w:sz w:val="28"/>
          <w:szCs w:val="28"/>
        </w:rPr>
        <w:t xml:space="preserve">portāla pārzini, viņa pienākumus un atbildību, kā arī valsts pārvaldes </w:t>
      </w:r>
      <w:r w:rsidRPr="00B708BD" w:rsidR="0083658E">
        <w:rPr>
          <w:rFonts w:ascii="Times New Roman" w:hAnsi="Times New Roman"/>
          <w:sz w:val="28"/>
          <w:szCs w:val="28"/>
        </w:rPr>
        <w:t>iestādes</w:t>
      </w:r>
      <w:r w:rsidRPr="00B708BD" w:rsidR="000C6810">
        <w:rPr>
          <w:rFonts w:ascii="Times New Roman" w:hAnsi="Times New Roman"/>
          <w:sz w:val="28"/>
          <w:szCs w:val="28"/>
        </w:rPr>
        <w:t xml:space="preserve"> (turpmāk – </w:t>
      </w:r>
      <w:r w:rsidRPr="00B708BD" w:rsidR="0083658E">
        <w:rPr>
          <w:rFonts w:ascii="Times New Roman" w:hAnsi="Times New Roman"/>
          <w:sz w:val="28"/>
          <w:szCs w:val="28"/>
        </w:rPr>
        <w:t>iestāde</w:t>
      </w:r>
      <w:r w:rsidRPr="00B708BD" w:rsidR="000C6810">
        <w:rPr>
          <w:rFonts w:ascii="Times New Roman" w:hAnsi="Times New Roman"/>
          <w:sz w:val="28"/>
          <w:szCs w:val="28"/>
        </w:rPr>
        <w:t>)</w:t>
      </w:r>
      <w:r w:rsidRPr="00B708BD">
        <w:rPr>
          <w:rFonts w:ascii="Times New Roman" w:hAnsi="Times New Roman"/>
          <w:sz w:val="28"/>
          <w:szCs w:val="28"/>
        </w:rPr>
        <w:t xml:space="preserve"> pienākumus un atbildību;</w:t>
      </w:r>
    </w:p>
    <w:p w:rsidR="00670613" w:rsidRPr="00B708BD" w:rsidP="00E75DE9" w14:paraId="108E0BCE" w14:textId="34237AE7">
      <w:pPr>
        <w:pStyle w:val="ColorfulList-Accent11"/>
        <w:numPr>
          <w:ilvl w:val="1"/>
          <w:numId w:val="4"/>
        </w:numPr>
        <w:spacing w:before="0" w:line="240" w:lineRule="auto"/>
        <w:ind w:left="709" w:hanging="503"/>
        <w:jc w:val="both"/>
        <w:rPr>
          <w:rFonts w:ascii="Times New Roman" w:hAnsi="Times New Roman"/>
          <w:sz w:val="28"/>
          <w:szCs w:val="28"/>
        </w:rPr>
      </w:pPr>
      <w:r w:rsidRPr="00B708BD">
        <w:rPr>
          <w:rFonts w:ascii="Times New Roman" w:hAnsi="Times New Roman"/>
          <w:sz w:val="28"/>
          <w:szCs w:val="28"/>
        </w:rPr>
        <w:t xml:space="preserve">informācijas apmaiņas kārtību starp portāla pārzini un </w:t>
      </w:r>
      <w:r w:rsidRPr="00B708BD" w:rsidR="0083658E">
        <w:rPr>
          <w:rFonts w:ascii="Times New Roman" w:hAnsi="Times New Roman"/>
          <w:sz w:val="28"/>
          <w:szCs w:val="28"/>
        </w:rPr>
        <w:t>iestādi</w:t>
      </w:r>
      <w:r w:rsidRPr="00B708BD" w:rsidR="000C6810">
        <w:rPr>
          <w:rFonts w:ascii="Times New Roman" w:hAnsi="Times New Roman"/>
          <w:sz w:val="28"/>
          <w:szCs w:val="28"/>
        </w:rPr>
        <w:t>;</w:t>
      </w:r>
    </w:p>
    <w:p w:rsidR="00670613" w:rsidP="00E75DE9" w14:paraId="018125D1" w14:textId="736A5521">
      <w:pPr>
        <w:pStyle w:val="ColorfulList-Accent11"/>
        <w:numPr>
          <w:ilvl w:val="1"/>
          <w:numId w:val="4"/>
        </w:numPr>
        <w:spacing w:before="0" w:line="240" w:lineRule="auto"/>
        <w:ind w:left="709" w:hanging="503"/>
        <w:jc w:val="both"/>
        <w:rPr>
          <w:rFonts w:ascii="Times New Roman" w:hAnsi="Times New Roman"/>
          <w:sz w:val="28"/>
          <w:szCs w:val="28"/>
        </w:rPr>
      </w:pPr>
      <w:r w:rsidRPr="00B708BD">
        <w:rPr>
          <w:rFonts w:ascii="Times New Roman" w:hAnsi="Times New Roman"/>
          <w:sz w:val="28"/>
          <w:szCs w:val="28"/>
        </w:rPr>
        <w:t>kārtību, kādā aktualizē portālā ietverto informāciju.</w:t>
      </w:r>
    </w:p>
    <w:p w:rsidR="00B708BD" w:rsidRPr="00B708BD" w:rsidP="00B708BD" w14:paraId="579C50C7" w14:textId="77777777">
      <w:pPr>
        <w:pStyle w:val="ColorfulList-Accent11"/>
        <w:spacing w:before="0" w:line="240" w:lineRule="auto"/>
        <w:ind w:left="709"/>
        <w:jc w:val="both"/>
        <w:rPr>
          <w:rFonts w:ascii="Times New Roman" w:hAnsi="Times New Roman"/>
          <w:sz w:val="28"/>
          <w:szCs w:val="28"/>
        </w:rPr>
      </w:pPr>
    </w:p>
    <w:p w:rsidR="00B01B4F" w:rsidRPr="00B708BD" w:rsidP="00880929" w14:paraId="4F949426" w14:textId="62E8EF9A">
      <w:pPr>
        <w:numPr>
          <w:ilvl w:val="0"/>
          <w:numId w:val="4"/>
        </w:numPr>
        <w:spacing w:before="0" w:line="240" w:lineRule="auto"/>
        <w:jc w:val="both"/>
        <w:rPr>
          <w:rFonts w:ascii="Times New Roman" w:hAnsi="Times New Roman"/>
          <w:sz w:val="28"/>
          <w:szCs w:val="28"/>
        </w:rPr>
      </w:pPr>
      <w:r>
        <w:rPr>
          <w:rFonts w:ascii="Times New Roman" w:hAnsi="Times New Roman"/>
          <w:sz w:val="28"/>
          <w:szCs w:val="28"/>
        </w:rPr>
        <w:t>N</w:t>
      </w:r>
      <w:r w:rsidRPr="00B708BD" w:rsidR="00874F3A">
        <w:rPr>
          <w:rFonts w:ascii="Times New Roman" w:hAnsi="Times New Roman"/>
          <w:sz w:val="28"/>
          <w:szCs w:val="28"/>
        </w:rPr>
        <w:t>oteikum</w:t>
      </w:r>
      <w:r w:rsidRPr="00B708BD" w:rsidR="00C91335">
        <w:rPr>
          <w:rFonts w:ascii="Times New Roman" w:hAnsi="Times New Roman"/>
          <w:sz w:val="28"/>
          <w:szCs w:val="28"/>
        </w:rPr>
        <w:t xml:space="preserve">os </w:t>
      </w:r>
      <w:r w:rsidR="00845B18">
        <w:rPr>
          <w:rFonts w:ascii="Times New Roman" w:hAnsi="Times New Roman"/>
          <w:sz w:val="28"/>
          <w:szCs w:val="28"/>
        </w:rPr>
        <w:t xml:space="preserve">lietoti </w:t>
      </w:r>
      <w:r w:rsidRPr="00B708BD">
        <w:rPr>
          <w:rFonts w:ascii="Times New Roman" w:hAnsi="Times New Roman"/>
          <w:sz w:val="28"/>
          <w:szCs w:val="28"/>
        </w:rPr>
        <w:t xml:space="preserve">normatīvajos aktos par valsts pārvaldes pakalpojumu </w:t>
      </w:r>
      <w:r w:rsidR="004210A5">
        <w:rPr>
          <w:rFonts w:ascii="Times New Roman" w:hAnsi="Times New Roman"/>
          <w:sz w:val="28"/>
          <w:szCs w:val="28"/>
        </w:rPr>
        <w:t xml:space="preserve">(turpmāk – pakalpojumu) </w:t>
      </w:r>
      <w:r w:rsidRPr="00B708BD">
        <w:rPr>
          <w:rFonts w:ascii="Times New Roman" w:hAnsi="Times New Roman"/>
          <w:sz w:val="28"/>
          <w:szCs w:val="28"/>
        </w:rPr>
        <w:t>uzskaites, sniegšanas un kvalitātes kontroles kārtību lietotie termini un šādi</w:t>
      </w:r>
      <w:r w:rsidR="00845B18">
        <w:rPr>
          <w:rFonts w:ascii="Times New Roman" w:hAnsi="Times New Roman"/>
          <w:sz w:val="28"/>
          <w:szCs w:val="28"/>
        </w:rPr>
        <w:t xml:space="preserve"> papildu</w:t>
      </w:r>
      <w:r w:rsidRPr="00B708BD">
        <w:rPr>
          <w:rFonts w:ascii="Times New Roman" w:hAnsi="Times New Roman"/>
          <w:sz w:val="28"/>
          <w:szCs w:val="28"/>
        </w:rPr>
        <w:t xml:space="preserve"> termini:</w:t>
      </w:r>
    </w:p>
    <w:p w:rsidR="00BB59E8" w:rsidRPr="00B708BD" w:rsidP="006A147D" w14:paraId="226085AA" w14:textId="01262E9E">
      <w:pPr>
        <w:pStyle w:val="ListParagraph"/>
        <w:numPr>
          <w:ilvl w:val="1"/>
          <w:numId w:val="4"/>
        </w:numPr>
        <w:ind w:left="0" w:firstLine="0"/>
        <w:rPr>
          <w:rFonts w:eastAsia="Times New Roman"/>
          <w:sz w:val="28"/>
          <w:szCs w:val="28"/>
        </w:rPr>
      </w:pPr>
      <w:r w:rsidRPr="00B708BD">
        <w:rPr>
          <w:rFonts w:eastAsia="Times New Roman"/>
          <w:sz w:val="28"/>
          <w:szCs w:val="28"/>
        </w:rPr>
        <w:t>d</w:t>
      </w:r>
      <w:r w:rsidRPr="00B708BD" w:rsidR="00625590">
        <w:rPr>
          <w:rFonts w:eastAsia="Times New Roman"/>
          <w:sz w:val="28"/>
          <w:szCs w:val="28"/>
        </w:rPr>
        <w:t xml:space="preserve">zīves </w:t>
      </w:r>
      <w:r w:rsidRPr="00B708BD" w:rsidR="004D6FEC">
        <w:rPr>
          <w:rFonts w:eastAsia="Times New Roman"/>
          <w:sz w:val="28"/>
          <w:szCs w:val="28"/>
        </w:rPr>
        <w:t xml:space="preserve">situācija </w:t>
      </w:r>
      <w:r w:rsidR="00845B18">
        <w:rPr>
          <w:rFonts w:eastAsia="Times New Roman"/>
          <w:sz w:val="28"/>
          <w:szCs w:val="28"/>
        </w:rPr>
        <w:t>–</w:t>
      </w:r>
      <w:r w:rsidR="004210A5">
        <w:rPr>
          <w:rFonts w:eastAsia="Times New Roman"/>
          <w:sz w:val="28"/>
          <w:szCs w:val="28"/>
        </w:rPr>
        <w:t xml:space="preserve"> </w:t>
      </w:r>
      <w:r w:rsidRPr="008E5ABA" w:rsidR="00845B18">
        <w:rPr>
          <w:rFonts w:eastAsia="Times New Roman"/>
          <w:sz w:val="28"/>
          <w:szCs w:val="28"/>
        </w:rPr>
        <w:t xml:space="preserve">pakalpojumu </w:t>
      </w:r>
      <w:r w:rsidRPr="00442A04" w:rsidR="008C2F36">
        <w:rPr>
          <w:rFonts w:eastAsia="Times New Roman"/>
          <w:sz w:val="28"/>
          <w:szCs w:val="28"/>
        </w:rPr>
        <w:t xml:space="preserve">un ar tiem saistītas informācijas </w:t>
      </w:r>
      <w:r w:rsidRPr="008E5ABA" w:rsidR="00845B18">
        <w:rPr>
          <w:rFonts w:eastAsia="Times New Roman"/>
          <w:sz w:val="28"/>
          <w:szCs w:val="28"/>
        </w:rPr>
        <w:t xml:space="preserve">kopums, ko privātpersona var saņemt noteiktā situācijā, lai </w:t>
      </w:r>
      <w:r w:rsidR="00A4064F">
        <w:rPr>
          <w:rFonts w:eastAsia="Times New Roman"/>
          <w:sz w:val="28"/>
          <w:szCs w:val="28"/>
        </w:rPr>
        <w:t>saņemtu</w:t>
      </w:r>
      <w:r w:rsidRPr="008E5ABA" w:rsidR="00845B18">
        <w:rPr>
          <w:rFonts w:eastAsia="Times New Roman"/>
          <w:sz w:val="28"/>
          <w:szCs w:val="28"/>
        </w:rPr>
        <w:t xml:space="preserve"> guvumu</w:t>
      </w:r>
      <w:r w:rsidRPr="00845B18" w:rsidR="00845B18">
        <w:rPr>
          <w:rFonts w:eastAsia="Times New Roman"/>
          <w:sz w:val="28"/>
          <w:szCs w:val="28"/>
        </w:rPr>
        <w:t xml:space="preserve"> vai i</w:t>
      </w:r>
      <w:r w:rsidR="00845B18">
        <w:rPr>
          <w:rFonts w:eastAsia="Times New Roman"/>
          <w:sz w:val="28"/>
          <w:szCs w:val="28"/>
        </w:rPr>
        <w:t>zpildītu pienākumu pret valsti;</w:t>
      </w:r>
    </w:p>
    <w:p w:rsidR="00236934" w:rsidP="006A147D" w14:paraId="108BD71A" w14:textId="34FB5126">
      <w:pPr>
        <w:numPr>
          <w:ilvl w:val="1"/>
          <w:numId w:val="4"/>
        </w:numPr>
        <w:spacing w:before="0" w:line="240" w:lineRule="auto"/>
        <w:ind w:left="0" w:firstLine="0"/>
        <w:jc w:val="both"/>
        <w:rPr>
          <w:rFonts w:ascii="Times New Roman" w:hAnsi="Times New Roman"/>
          <w:sz w:val="28"/>
          <w:szCs w:val="28"/>
        </w:rPr>
      </w:pPr>
      <w:r w:rsidRPr="00B708BD">
        <w:rPr>
          <w:rFonts w:ascii="Times New Roman" w:hAnsi="Times New Roman"/>
          <w:sz w:val="28"/>
          <w:szCs w:val="28"/>
        </w:rPr>
        <w:t>p</w:t>
      </w:r>
      <w:r w:rsidRPr="00B708BD" w:rsidR="006D5E5D">
        <w:rPr>
          <w:rFonts w:ascii="Times New Roman" w:hAnsi="Times New Roman"/>
          <w:sz w:val="28"/>
          <w:szCs w:val="28"/>
        </w:rPr>
        <w:t>ortāla lietotāj</w:t>
      </w:r>
      <w:r w:rsidRPr="00B708BD" w:rsidR="00B51D33">
        <w:rPr>
          <w:rFonts w:ascii="Times New Roman" w:hAnsi="Times New Roman"/>
          <w:sz w:val="28"/>
          <w:szCs w:val="28"/>
        </w:rPr>
        <w:t>s</w:t>
      </w:r>
      <w:r w:rsidRPr="00B708BD" w:rsidR="006D5E5D">
        <w:rPr>
          <w:rFonts w:ascii="Times New Roman" w:hAnsi="Times New Roman"/>
          <w:sz w:val="28"/>
          <w:szCs w:val="28"/>
        </w:rPr>
        <w:t xml:space="preserve"> </w:t>
      </w:r>
      <w:r w:rsidR="00845B18">
        <w:rPr>
          <w:rFonts w:ascii="Times New Roman" w:hAnsi="Times New Roman"/>
          <w:sz w:val="28"/>
          <w:szCs w:val="28"/>
        </w:rPr>
        <w:t>–</w:t>
      </w:r>
      <w:r w:rsidRPr="00B708BD" w:rsidR="006D5E5D">
        <w:rPr>
          <w:rFonts w:ascii="Times New Roman" w:hAnsi="Times New Roman"/>
          <w:sz w:val="28"/>
          <w:szCs w:val="28"/>
        </w:rPr>
        <w:t xml:space="preserve"> </w:t>
      </w:r>
      <w:r w:rsidRPr="00B708BD" w:rsidR="000A2A1E">
        <w:rPr>
          <w:rFonts w:ascii="Times New Roman" w:hAnsi="Times New Roman"/>
          <w:sz w:val="28"/>
          <w:szCs w:val="28"/>
        </w:rPr>
        <w:t>jebkurš</w:t>
      </w:r>
      <w:r w:rsidR="00845B18">
        <w:rPr>
          <w:rFonts w:ascii="Times New Roman" w:hAnsi="Times New Roman"/>
          <w:sz w:val="28"/>
          <w:szCs w:val="28"/>
        </w:rPr>
        <w:t xml:space="preserve"> </w:t>
      </w:r>
      <w:r w:rsidRPr="00B708BD" w:rsidR="000A2A1E">
        <w:rPr>
          <w:rFonts w:ascii="Times New Roman" w:hAnsi="Times New Roman"/>
          <w:sz w:val="28"/>
          <w:szCs w:val="28"/>
        </w:rPr>
        <w:t>tiesību subjekts, kas</w:t>
      </w:r>
      <w:r w:rsidRPr="00B708BD" w:rsidR="0086054F">
        <w:rPr>
          <w:rFonts w:ascii="Times New Roman" w:hAnsi="Times New Roman"/>
          <w:sz w:val="28"/>
          <w:szCs w:val="28"/>
        </w:rPr>
        <w:t xml:space="preserve"> izmanto portāla saturu un </w:t>
      </w:r>
      <w:r w:rsidRPr="00B708BD" w:rsidR="000A2A1E">
        <w:rPr>
          <w:rFonts w:ascii="Times New Roman" w:hAnsi="Times New Roman"/>
          <w:sz w:val="28"/>
          <w:szCs w:val="28"/>
        </w:rPr>
        <w:t>portālā</w:t>
      </w:r>
      <w:r w:rsidRPr="00B708BD" w:rsidR="0086054F">
        <w:rPr>
          <w:rFonts w:ascii="Times New Roman" w:hAnsi="Times New Roman"/>
          <w:sz w:val="28"/>
          <w:szCs w:val="28"/>
        </w:rPr>
        <w:t xml:space="preserve"> iekļautos e-pakalpojumus</w:t>
      </w:r>
      <w:r w:rsidRPr="00B708BD" w:rsidR="00FE0D08">
        <w:rPr>
          <w:rFonts w:ascii="Times New Roman" w:hAnsi="Times New Roman"/>
          <w:sz w:val="28"/>
          <w:szCs w:val="28"/>
        </w:rPr>
        <w:t xml:space="preserve">, izņemot </w:t>
      </w:r>
      <w:r w:rsidRPr="00B708BD" w:rsidR="0083658E">
        <w:rPr>
          <w:rFonts w:ascii="Times New Roman" w:hAnsi="Times New Roman"/>
          <w:sz w:val="28"/>
          <w:szCs w:val="28"/>
        </w:rPr>
        <w:t>iestādes</w:t>
      </w:r>
      <w:r w:rsidRPr="00B708BD" w:rsidR="00FE0D08">
        <w:rPr>
          <w:rFonts w:ascii="Times New Roman" w:hAnsi="Times New Roman"/>
          <w:sz w:val="28"/>
          <w:szCs w:val="28"/>
        </w:rPr>
        <w:t xml:space="preserve"> lietotāju, kuram ar īpašu atļauju piešķirtas portāla satura veidošanas tiesības.</w:t>
      </w:r>
    </w:p>
    <w:p w:rsidR="00B708BD" w:rsidRPr="00B708BD" w:rsidP="00B708BD" w14:paraId="22D3BFBB" w14:textId="77777777">
      <w:pPr>
        <w:spacing w:before="0" w:line="240" w:lineRule="auto"/>
        <w:ind w:left="1560"/>
        <w:jc w:val="both"/>
        <w:rPr>
          <w:rFonts w:ascii="Times New Roman" w:hAnsi="Times New Roman"/>
          <w:sz w:val="28"/>
          <w:szCs w:val="28"/>
        </w:rPr>
      </w:pPr>
    </w:p>
    <w:p w:rsidR="0021160A" w:rsidRPr="00B708BD" w:rsidP="00236934" w14:paraId="5149F4D8" w14:textId="1ED6A115">
      <w:pPr>
        <w:numPr>
          <w:ilvl w:val="0"/>
          <w:numId w:val="4"/>
        </w:numPr>
        <w:spacing w:before="0" w:line="240" w:lineRule="auto"/>
        <w:jc w:val="both"/>
        <w:rPr>
          <w:rFonts w:ascii="Times New Roman" w:hAnsi="Times New Roman"/>
          <w:sz w:val="28"/>
          <w:szCs w:val="28"/>
        </w:rPr>
      </w:pPr>
      <w:r w:rsidRPr="00B708BD">
        <w:rPr>
          <w:rFonts w:ascii="Times New Roman" w:hAnsi="Times New Roman"/>
          <w:sz w:val="28"/>
          <w:szCs w:val="28"/>
        </w:rPr>
        <w:t>Portāls ir paaugstinātas drošības valsts informācijas sistēma</w:t>
      </w:r>
      <w:r w:rsidR="001B4DA9">
        <w:rPr>
          <w:rFonts w:ascii="Times New Roman" w:hAnsi="Times New Roman"/>
          <w:sz w:val="28"/>
          <w:szCs w:val="28"/>
        </w:rPr>
        <w:t>,</w:t>
      </w:r>
      <w:r w:rsidRPr="00B708BD">
        <w:rPr>
          <w:rFonts w:ascii="Times New Roman" w:hAnsi="Times New Roman"/>
          <w:sz w:val="28"/>
          <w:szCs w:val="28"/>
        </w:rPr>
        <w:t xml:space="preserve"> un tās pārzinis ir Valsts reģionālās attīstības aģentūra (turpmāk – portāla pārzinis).</w:t>
      </w:r>
      <w:r w:rsidRPr="00B708BD" w:rsidR="00BB59E8">
        <w:rPr>
          <w:rFonts w:ascii="Times New Roman" w:hAnsi="Times New Roman"/>
          <w:sz w:val="28"/>
          <w:szCs w:val="28"/>
        </w:rPr>
        <w:t xml:space="preserve"> </w:t>
      </w:r>
    </w:p>
    <w:p w:rsidR="00B708BD" w:rsidP="00236934" w14:paraId="306F2FD1" w14:textId="77777777">
      <w:pPr>
        <w:spacing w:before="0" w:line="240" w:lineRule="auto"/>
        <w:ind w:left="360"/>
        <w:jc w:val="both"/>
        <w:rPr>
          <w:rFonts w:ascii="Times New Roman" w:hAnsi="Times New Roman"/>
          <w:sz w:val="28"/>
          <w:szCs w:val="28"/>
        </w:rPr>
      </w:pPr>
    </w:p>
    <w:p w:rsidR="00BB59E8" w:rsidRPr="00B708BD" w:rsidP="008B056B" w14:paraId="26081782" w14:textId="79C5B9E6">
      <w:pPr>
        <w:pStyle w:val="ColorfulList-Accent11"/>
        <w:spacing w:before="0" w:line="240" w:lineRule="auto"/>
        <w:ind w:left="1440"/>
        <w:jc w:val="center"/>
        <w:rPr>
          <w:rFonts w:ascii="Times New Roman" w:hAnsi="Times New Roman"/>
          <w:b/>
          <w:color w:val="C00000"/>
          <w:sz w:val="28"/>
          <w:szCs w:val="28"/>
        </w:rPr>
      </w:pPr>
      <w:bookmarkStart w:id="0" w:name="_Ref462227795"/>
      <w:r>
        <w:rPr>
          <w:rFonts w:ascii="Times New Roman" w:hAnsi="Times New Roman"/>
          <w:b/>
          <w:sz w:val="28"/>
          <w:szCs w:val="28"/>
        </w:rPr>
        <w:t>II. </w:t>
      </w:r>
      <w:r w:rsidRPr="00B708BD">
        <w:rPr>
          <w:rFonts w:ascii="Times New Roman" w:hAnsi="Times New Roman"/>
          <w:b/>
          <w:sz w:val="28"/>
          <w:szCs w:val="28"/>
        </w:rPr>
        <w:t xml:space="preserve">Informācijas </w:t>
      </w:r>
      <w:r w:rsidR="004C28B8">
        <w:rPr>
          <w:rFonts w:ascii="Times New Roman" w:hAnsi="Times New Roman"/>
          <w:b/>
          <w:sz w:val="28"/>
          <w:szCs w:val="28"/>
        </w:rPr>
        <w:t xml:space="preserve">sagatavošanas, </w:t>
      </w:r>
      <w:r w:rsidRPr="00B708BD">
        <w:rPr>
          <w:rFonts w:ascii="Times New Roman" w:hAnsi="Times New Roman"/>
          <w:b/>
          <w:sz w:val="28"/>
          <w:szCs w:val="28"/>
        </w:rPr>
        <w:t>ievietošana</w:t>
      </w:r>
      <w:r w:rsidRPr="00B708BD" w:rsidR="00986427">
        <w:rPr>
          <w:rFonts w:ascii="Times New Roman" w:hAnsi="Times New Roman"/>
          <w:b/>
          <w:sz w:val="28"/>
          <w:szCs w:val="28"/>
        </w:rPr>
        <w:t>s</w:t>
      </w:r>
      <w:r w:rsidRPr="00B708BD">
        <w:rPr>
          <w:rFonts w:ascii="Times New Roman" w:hAnsi="Times New Roman"/>
          <w:b/>
          <w:sz w:val="28"/>
          <w:szCs w:val="28"/>
        </w:rPr>
        <w:t xml:space="preserve"> un aktualizēšana</w:t>
      </w:r>
      <w:r w:rsidRPr="00B708BD" w:rsidR="00986427">
        <w:rPr>
          <w:rFonts w:ascii="Times New Roman" w:hAnsi="Times New Roman"/>
          <w:b/>
          <w:sz w:val="28"/>
          <w:szCs w:val="28"/>
        </w:rPr>
        <w:t>s kārtība</w:t>
      </w:r>
    </w:p>
    <w:p w:rsidR="004210A5" w:rsidRPr="00B708BD" w:rsidP="004210A5" w14:paraId="6CB09966" w14:textId="77777777">
      <w:pPr>
        <w:numPr>
          <w:ilvl w:val="0"/>
          <w:numId w:val="4"/>
        </w:numPr>
        <w:spacing w:before="0" w:line="240" w:lineRule="auto"/>
        <w:contextualSpacing/>
        <w:jc w:val="both"/>
        <w:rPr>
          <w:rFonts w:ascii="Times New Roman" w:hAnsi="Times New Roman"/>
          <w:sz w:val="28"/>
          <w:szCs w:val="28"/>
        </w:rPr>
      </w:pPr>
      <w:r w:rsidRPr="00B708BD">
        <w:rPr>
          <w:rFonts w:ascii="Times New Roman" w:hAnsi="Times New Roman"/>
          <w:sz w:val="28"/>
          <w:szCs w:val="28"/>
        </w:rPr>
        <w:t>Portāls ir vienots pakalpojumu, informācijas un saziņas elektroniskais kontaktpunkts, kas nodrošina:</w:t>
      </w:r>
    </w:p>
    <w:p w:rsidR="004210A5" w:rsidRPr="00B708BD" w:rsidP="006A147D" w14:paraId="4DF9C18F" w14:textId="77777777">
      <w:pPr>
        <w:pStyle w:val="ColorfulList-Accent11"/>
        <w:numPr>
          <w:ilvl w:val="1"/>
          <w:numId w:val="4"/>
        </w:numPr>
        <w:spacing w:before="0" w:line="240" w:lineRule="auto"/>
        <w:ind w:left="142" w:firstLine="0"/>
        <w:jc w:val="both"/>
        <w:rPr>
          <w:rFonts w:ascii="Times New Roman" w:hAnsi="Times New Roman"/>
          <w:sz w:val="28"/>
          <w:szCs w:val="28"/>
        </w:rPr>
      </w:pPr>
      <w:r>
        <w:rPr>
          <w:rFonts w:ascii="Times New Roman" w:hAnsi="Times New Roman"/>
          <w:sz w:val="28"/>
          <w:szCs w:val="28"/>
        </w:rPr>
        <w:t xml:space="preserve">vismaz šādu </w:t>
      </w:r>
      <w:r w:rsidRPr="00B708BD">
        <w:rPr>
          <w:rFonts w:ascii="Times New Roman" w:hAnsi="Times New Roman"/>
          <w:sz w:val="28"/>
          <w:szCs w:val="28"/>
        </w:rPr>
        <w:t>informāciju par pakalpojumiem no pakalpojumu kataloga (turpmāk – pakalpojumu katalogs):</w:t>
      </w:r>
    </w:p>
    <w:p w:rsidR="004210A5" w:rsidRPr="00B708BD" w:rsidP="000A40D5" w14:paraId="01836D2F" w14:textId="7FB37471">
      <w:pPr>
        <w:pStyle w:val="ColorfulList-Accent11"/>
        <w:numPr>
          <w:ilvl w:val="2"/>
          <w:numId w:val="4"/>
        </w:numPr>
        <w:tabs>
          <w:tab w:val="left" w:pos="851"/>
        </w:tabs>
        <w:spacing w:before="0" w:line="240" w:lineRule="auto"/>
        <w:ind w:left="284" w:hanging="142"/>
        <w:jc w:val="both"/>
        <w:rPr>
          <w:rFonts w:ascii="Times New Roman" w:hAnsi="Times New Roman"/>
          <w:sz w:val="28"/>
          <w:szCs w:val="28"/>
        </w:rPr>
      </w:pPr>
      <w:r>
        <w:rPr>
          <w:rFonts w:ascii="Times New Roman" w:hAnsi="Times New Roman"/>
          <w:sz w:val="28"/>
          <w:szCs w:val="28"/>
        </w:rPr>
        <w:t>pakalpojuma nosaukumu un tā</w:t>
      </w:r>
      <w:r w:rsidRPr="00B708BD">
        <w:rPr>
          <w:rFonts w:ascii="Times New Roman" w:hAnsi="Times New Roman"/>
          <w:sz w:val="28"/>
          <w:szCs w:val="28"/>
        </w:rPr>
        <w:t xml:space="preserve"> īsu aprakstu, tai skaitā veicamos maksājumus, ja tādi ir;</w:t>
      </w:r>
    </w:p>
    <w:p w:rsidR="004210A5" w:rsidRPr="00B708BD" w:rsidP="000A40D5" w14:paraId="2A005C92" w14:textId="77777777">
      <w:pPr>
        <w:pStyle w:val="ColorfulList-Accent11"/>
        <w:numPr>
          <w:ilvl w:val="2"/>
          <w:numId w:val="4"/>
        </w:numPr>
        <w:tabs>
          <w:tab w:val="left" w:pos="993"/>
        </w:tabs>
        <w:spacing w:before="0" w:line="240" w:lineRule="auto"/>
        <w:ind w:left="284" w:firstLine="0"/>
        <w:jc w:val="both"/>
        <w:rPr>
          <w:rFonts w:ascii="Times New Roman" w:hAnsi="Times New Roman"/>
          <w:sz w:val="28"/>
          <w:szCs w:val="28"/>
        </w:rPr>
      </w:pPr>
      <w:r w:rsidRPr="00B708BD">
        <w:rPr>
          <w:rFonts w:ascii="Times New Roman" w:hAnsi="Times New Roman"/>
          <w:sz w:val="28"/>
          <w:szCs w:val="28"/>
        </w:rPr>
        <w:t xml:space="preserve">pakalpojuma </w:t>
      </w:r>
      <w:r>
        <w:rPr>
          <w:rFonts w:ascii="Times New Roman" w:hAnsi="Times New Roman"/>
          <w:sz w:val="28"/>
          <w:szCs w:val="28"/>
        </w:rPr>
        <w:t xml:space="preserve">turētāju un </w:t>
      </w:r>
      <w:r w:rsidRPr="00B708BD">
        <w:rPr>
          <w:rFonts w:ascii="Times New Roman" w:hAnsi="Times New Roman"/>
          <w:sz w:val="28"/>
          <w:szCs w:val="28"/>
        </w:rPr>
        <w:t xml:space="preserve">sniedzēju (iestādi) un </w:t>
      </w:r>
      <w:r>
        <w:rPr>
          <w:rFonts w:ascii="Times New Roman" w:hAnsi="Times New Roman"/>
          <w:sz w:val="28"/>
          <w:szCs w:val="28"/>
        </w:rPr>
        <w:t xml:space="preserve">to </w:t>
      </w:r>
      <w:r w:rsidRPr="00B708BD">
        <w:rPr>
          <w:rFonts w:ascii="Times New Roman" w:hAnsi="Times New Roman"/>
          <w:sz w:val="28"/>
          <w:szCs w:val="28"/>
        </w:rPr>
        <w:t>kontaktinformāciju;</w:t>
      </w:r>
    </w:p>
    <w:p w:rsidR="004210A5" w:rsidRPr="00B708BD" w:rsidP="000A40D5" w14:paraId="6AEC253B" w14:textId="31344ACB">
      <w:pPr>
        <w:pStyle w:val="ColorfulList-Accent11"/>
        <w:numPr>
          <w:ilvl w:val="2"/>
          <w:numId w:val="4"/>
        </w:numPr>
        <w:tabs>
          <w:tab w:val="left" w:pos="993"/>
        </w:tabs>
        <w:spacing w:before="0" w:line="240" w:lineRule="auto"/>
        <w:ind w:left="284" w:firstLine="0"/>
        <w:jc w:val="both"/>
        <w:rPr>
          <w:rFonts w:ascii="Times New Roman" w:hAnsi="Times New Roman"/>
          <w:sz w:val="28"/>
          <w:szCs w:val="28"/>
        </w:rPr>
      </w:pPr>
      <w:r w:rsidRPr="00B708BD">
        <w:rPr>
          <w:rFonts w:ascii="Times New Roman" w:hAnsi="Times New Roman"/>
          <w:sz w:val="28"/>
          <w:szCs w:val="28"/>
        </w:rPr>
        <w:t xml:space="preserve">pakalpojuma pieprasīšanai nepieciešamo dokumentu </w:t>
      </w:r>
      <w:r w:rsidRPr="00626B41">
        <w:rPr>
          <w:rFonts w:ascii="Times New Roman" w:hAnsi="Times New Roman"/>
          <w:sz w:val="28"/>
          <w:szCs w:val="28"/>
        </w:rPr>
        <w:t>uzskaitījumu</w:t>
      </w:r>
      <w:r>
        <w:rPr>
          <w:rFonts w:ascii="Times New Roman" w:hAnsi="Times New Roman"/>
          <w:sz w:val="28"/>
          <w:szCs w:val="28"/>
        </w:rPr>
        <w:t>,</w:t>
      </w:r>
      <w:r w:rsidR="00B503DA">
        <w:rPr>
          <w:rFonts w:ascii="Times New Roman" w:hAnsi="Times New Roman"/>
          <w:sz w:val="28"/>
          <w:szCs w:val="28"/>
        </w:rPr>
        <w:t xml:space="preserve"> kā arī</w:t>
      </w:r>
      <w:r w:rsidRPr="00626B41">
        <w:rPr>
          <w:rFonts w:ascii="Times New Roman" w:hAnsi="Times New Roman"/>
          <w:sz w:val="28"/>
          <w:szCs w:val="28"/>
        </w:rPr>
        <w:t xml:space="preserve"> veidlapas;</w:t>
      </w:r>
    </w:p>
    <w:p w:rsidR="004210A5" w:rsidP="000A40D5" w14:paraId="005D25C3" w14:textId="77777777">
      <w:pPr>
        <w:pStyle w:val="ColorfulList-Accent11"/>
        <w:numPr>
          <w:ilvl w:val="2"/>
          <w:numId w:val="4"/>
        </w:numPr>
        <w:tabs>
          <w:tab w:val="left" w:pos="993"/>
        </w:tabs>
        <w:spacing w:before="0" w:line="240" w:lineRule="auto"/>
        <w:ind w:left="284" w:firstLine="0"/>
        <w:jc w:val="both"/>
        <w:rPr>
          <w:rFonts w:ascii="Times New Roman" w:hAnsi="Times New Roman"/>
          <w:sz w:val="28"/>
          <w:szCs w:val="28"/>
        </w:rPr>
      </w:pPr>
      <w:r w:rsidRPr="00B708BD">
        <w:rPr>
          <w:rFonts w:ascii="Times New Roman" w:hAnsi="Times New Roman"/>
          <w:sz w:val="28"/>
          <w:szCs w:val="28"/>
        </w:rPr>
        <w:t>pakalpojuma pieprasīšanai un saņemšanai nepieciešamās darbības un nosacījumus, sniedzot informāciju par visiem pakalpojumu saņemšanas kanāliem;</w:t>
      </w:r>
    </w:p>
    <w:p w:rsidR="004210A5" w:rsidRPr="005D4223" w:rsidP="000A40D5" w14:paraId="107E5321" w14:textId="77777777">
      <w:pPr>
        <w:pStyle w:val="ListParagraph"/>
        <w:numPr>
          <w:ilvl w:val="2"/>
          <w:numId w:val="4"/>
        </w:numPr>
        <w:tabs>
          <w:tab w:val="left" w:pos="709"/>
          <w:tab w:val="left" w:pos="851"/>
          <w:tab w:val="left" w:pos="993"/>
        </w:tabs>
        <w:ind w:left="284" w:firstLine="0"/>
        <w:rPr>
          <w:sz w:val="28"/>
          <w:szCs w:val="28"/>
        </w:rPr>
      </w:pPr>
      <w:r w:rsidRPr="00A14AF6">
        <w:rPr>
          <w:rFonts w:eastAsia="Times New Roman"/>
          <w:sz w:val="28"/>
          <w:szCs w:val="28"/>
        </w:rPr>
        <w:t>tiesisko regulējumu un informāciju par kārtību, kādā apstrīdama</w:t>
      </w:r>
      <w:r>
        <w:rPr>
          <w:rFonts w:eastAsia="Times New Roman"/>
          <w:sz w:val="28"/>
          <w:szCs w:val="28"/>
        </w:rPr>
        <w:t xml:space="preserve"> vai pārsūdzama iestādes rīcība.</w:t>
      </w:r>
    </w:p>
    <w:p w:rsidR="004210A5" w:rsidRPr="00B708BD" w:rsidP="006A147D" w14:paraId="5947CFB0" w14:textId="77777777">
      <w:pPr>
        <w:pStyle w:val="ColorfulList-Accent11"/>
        <w:numPr>
          <w:ilvl w:val="1"/>
          <w:numId w:val="4"/>
        </w:numPr>
        <w:spacing w:before="0" w:line="240" w:lineRule="auto"/>
        <w:ind w:left="284" w:firstLine="0"/>
        <w:jc w:val="both"/>
        <w:rPr>
          <w:rFonts w:ascii="Times New Roman" w:hAnsi="Times New Roman"/>
          <w:sz w:val="28"/>
          <w:szCs w:val="28"/>
        </w:rPr>
      </w:pPr>
      <w:r w:rsidRPr="00B708BD">
        <w:rPr>
          <w:rFonts w:ascii="Times New Roman" w:hAnsi="Times New Roman"/>
          <w:sz w:val="28"/>
          <w:szCs w:val="28"/>
        </w:rPr>
        <w:t>informāciju par dzīves situācijām;</w:t>
      </w:r>
    </w:p>
    <w:p w:rsidR="004210A5" w:rsidRPr="00B708BD" w:rsidP="006A147D" w14:paraId="32F76BB6" w14:textId="77777777">
      <w:pPr>
        <w:pStyle w:val="ColorfulList-Accent11"/>
        <w:numPr>
          <w:ilvl w:val="1"/>
          <w:numId w:val="4"/>
        </w:numPr>
        <w:spacing w:before="0" w:line="240" w:lineRule="auto"/>
        <w:ind w:left="567" w:hanging="283"/>
        <w:jc w:val="both"/>
        <w:rPr>
          <w:rFonts w:ascii="Times New Roman" w:hAnsi="Times New Roman"/>
          <w:sz w:val="28"/>
          <w:szCs w:val="28"/>
        </w:rPr>
      </w:pPr>
      <w:r w:rsidRPr="00B708BD">
        <w:rPr>
          <w:rFonts w:ascii="Times New Roman" w:hAnsi="Times New Roman"/>
          <w:sz w:val="28"/>
          <w:szCs w:val="28"/>
        </w:rPr>
        <w:t>vienotu piekļuvi e-pakalpojumiem;</w:t>
      </w:r>
    </w:p>
    <w:p w:rsidR="004210A5" w:rsidRPr="00B708BD" w:rsidP="006A147D" w14:paraId="58EBE9D3" w14:textId="77777777">
      <w:pPr>
        <w:pStyle w:val="ColorfulList-Accent11"/>
        <w:numPr>
          <w:ilvl w:val="1"/>
          <w:numId w:val="4"/>
        </w:numPr>
        <w:spacing w:before="0" w:line="240" w:lineRule="auto"/>
        <w:ind w:left="426" w:hanging="142"/>
        <w:jc w:val="both"/>
        <w:rPr>
          <w:rFonts w:ascii="Times New Roman" w:hAnsi="Times New Roman"/>
          <w:sz w:val="28"/>
          <w:szCs w:val="28"/>
        </w:rPr>
      </w:pPr>
      <w:r w:rsidRPr="00B708BD">
        <w:rPr>
          <w:rFonts w:ascii="Times New Roman" w:hAnsi="Times New Roman"/>
          <w:sz w:val="28"/>
          <w:szCs w:val="28"/>
        </w:rPr>
        <w:t>piekļuvi portāla lietotāja darba vietai;</w:t>
      </w:r>
    </w:p>
    <w:p w:rsidR="004210A5" w:rsidRPr="00D0422D" w:rsidP="006A147D" w14:paraId="6D763325" w14:textId="77777777">
      <w:pPr>
        <w:pStyle w:val="ColorfulList-Accent11"/>
        <w:numPr>
          <w:ilvl w:val="1"/>
          <w:numId w:val="4"/>
        </w:numPr>
        <w:spacing w:before="0" w:line="240" w:lineRule="auto"/>
        <w:ind w:left="426" w:hanging="142"/>
        <w:jc w:val="both"/>
        <w:rPr>
          <w:rFonts w:ascii="Times New Roman" w:hAnsi="Times New Roman"/>
          <w:sz w:val="28"/>
          <w:szCs w:val="28"/>
        </w:rPr>
      </w:pPr>
      <w:r w:rsidRPr="00B708BD">
        <w:rPr>
          <w:rFonts w:ascii="Times New Roman" w:hAnsi="Times New Roman"/>
          <w:sz w:val="28"/>
          <w:szCs w:val="28"/>
        </w:rPr>
        <w:t xml:space="preserve">piekļuvi </w:t>
      </w:r>
      <w:r w:rsidRPr="00D0422D">
        <w:rPr>
          <w:rFonts w:ascii="Times New Roman" w:hAnsi="Times New Roman"/>
          <w:sz w:val="28"/>
          <w:szCs w:val="28"/>
        </w:rPr>
        <w:t>oficiālās elektroniskās adreses kontam;</w:t>
      </w:r>
    </w:p>
    <w:p w:rsidR="004210A5" w:rsidRPr="00D0422D" w:rsidP="006A147D" w14:paraId="6A94F711" w14:textId="326FD347">
      <w:pPr>
        <w:pStyle w:val="ColorfulList-Accent11"/>
        <w:numPr>
          <w:ilvl w:val="1"/>
          <w:numId w:val="4"/>
        </w:numPr>
        <w:spacing w:before="0" w:line="240" w:lineRule="auto"/>
        <w:ind w:left="284" w:firstLine="0"/>
        <w:jc w:val="both"/>
        <w:rPr>
          <w:rFonts w:ascii="Times New Roman" w:hAnsi="Times New Roman"/>
          <w:sz w:val="28"/>
          <w:szCs w:val="28"/>
        </w:rPr>
      </w:pPr>
      <w:r w:rsidRPr="00D0422D">
        <w:rPr>
          <w:rFonts w:ascii="Times New Roman" w:hAnsi="Times New Roman"/>
          <w:sz w:val="28"/>
          <w:szCs w:val="28"/>
        </w:rPr>
        <w:t xml:space="preserve">iespēju </w:t>
      </w:r>
      <w:r w:rsidRPr="00D0422D">
        <w:rPr>
          <w:rFonts w:ascii="Times New Roman" w:hAnsi="Times New Roman"/>
          <w:sz w:val="28"/>
          <w:szCs w:val="28"/>
        </w:rPr>
        <w:t xml:space="preserve">portāla lietotāja darba vietā </w:t>
      </w:r>
      <w:r w:rsidRPr="00D0422D">
        <w:rPr>
          <w:rFonts w:ascii="Times New Roman" w:hAnsi="Times New Roman"/>
          <w:sz w:val="28"/>
          <w:szCs w:val="28"/>
        </w:rPr>
        <w:t>portāla lietotājam norādīt informāciju par sevi</w:t>
      </w:r>
      <w:r w:rsidRPr="00D0422D">
        <w:rPr>
          <w:rFonts w:ascii="Times New Roman" w:hAnsi="Times New Roman"/>
          <w:sz w:val="28"/>
          <w:szCs w:val="28"/>
        </w:rPr>
        <w:t xml:space="preserve"> </w:t>
      </w:r>
      <w:r w:rsidRPr="00D0422D">
        <w:rPr>
          <w:rFonts w:ascii="Times New Roman" w:hAnsi="Times New Roman"/>
          <w:sz w:val="28"/>
          <w:szCs w:val="28"/>
        </w:rPr>
        <w:t>(piemēram, kontaktinformāciju);</w:t>
      </w:r>
    </w:p>
    <w:p w:rsidR="004210A5" w:rsidRPr="00B708BD" w:rsidP="006A147D" w14:paraId="6FD74547" w14:textId="77777777">
      <w:pPr>
        <w:pStyle w:val="ColorfulList-Accent11"/>
        <w:numPr>
          <w:ilvl w:val="1"/>
          <w:numId w:val="4"/>
        </w:numPr>
        <w:spacing w:before="0" w:line="240" w:lineRule="auto"/>
        <w:ind w:left="284" w:firstLine="0"/>
        <w:jc w:val="both"/>
        <w:rPr>
          <w:rFonts w:ascii="Times New Roman" w:hAnsi="Times New Roman"/>
          <w:sz w:val="28"/>
          <w:szCs w:val="28"/>
        </w:rPr>
      </w:pPr>
      <w:r w:rsidRPr="00B708BD">
        <w:rPr>
          <w:rFonts w:ascii="Times New Roman" w:hAnsi="Times New Roman"/>
          <w:sz w:val="28"/>
          <w:szCs w:val="28"/>
        </w:rPr>
        <w:t>pakalpojumu izpildes rezultātu pieejamību portāla lietotāja darba vietā pēc pakalpojumu izpildes, ja pakalpojuma realizācija to paredz;</w:t>
      </w:r>
    </w:p>
    <w:p w:rsidR="004210A5" w:rsidRPr="00B708BD" w:rsidP="006A147D" w14:paraId="3089A988" w14:textId="77777777">
      <w:pPr>
        <w:pStyle w:val="ColorfulList-Accent11"/>
        <w:numPr>
          <w:ilvl w:val="1"/>
          <w:numId w:val="4"/>
        </w:numPr>
        <w:spacing w:before="0" w:line="240" w:lineRule="auto"/>
        <w:ind w:left="142" w:firstLine="142"/>
        <w:jc w:val="both"/>
        <w:rPr>
          <w:rFonts w:ascii="Times New Roman" w:hAnsi="Times New Roman"/>
          <w:sz w:val="28"/>
          <w:szCs w:val="28"/>
        </w:rPr>
      </w:pPr>
      <w:r w:rsidRPr="00B708BD">
        <w:rPr>
          <w:rFonts w:ascii="Times New Roman" w:hAnsi="Times New Roman"/>
          <w:sz w:val="28"/>
          <w:szCs w:val="28"/>
        </w:rPr>
        <w:t>portāla darbības pamatrādītāju uzskaiti un publicēšanu;</w:t>
      </w:r>
    </w:p>
    <w:p w:rsidR="004210A5" w:rsidP="006A147D" w14:paraId="2C39A03F" w14:textId="77777777">
      <w:pPr>
        <w:pStyle w:val="ColorfulList-Accent11"/>
        <w:numPr>
          <w:ilvl w:val="1"/>
          <w:numId w:val="4"/>
        </w:numPr>
        <w:spacing w:before="0" w:line="240" w:lineRule="auto"/>
        <w:ind w:left="284" w:firstLine="0"/>
        <w:jc w:val="both"/>
        <w:rPr>
          <w:rFonts w:ascii="Times New Roman" w:hAnsi="Times New Roman"/>
          <w:sz w:val="28"/>
          <w:szCs w:val="28"/>
        </w:rPr>
      </w:pPr>
      <w:r w:rsidRPr="00B708BD">
        <w:rPr>
          <w:rFonts w:ascii="Times New Roman" w:hAnsi="Times New Roman"/>
          <w:sz w:val="28"/>
          <w:szCs w:val="28"/>
        </w:rPr>
        <w:t>citu normatīvajos aktos noteikto informāciju un funkcionalitāti.</w:t>
      </w:r>
    </w:p>
    <w:p w:rsidR="004210A5" w:rsidRPr="00B708BD" w:rsidP="004210A5" w14:paraId="39C5628F" w14:textId="77777777">
      <w:pPr>
        <w:pStyle w:val="ColorfulList-Accent11"/>
        <w:tabs>
          <w:tab w:val="left" w:pos="1701"/>
        </w:tabs>
        <w:spacing w:before="0" w:line="240" w:lineRule="auto"/>
        <w:ind w:left="1560"/>
        <w:jc w:val="both"/>
        <w:rPr>
          <w:rFonts w:ascii="Times New Roman" w:hAnsi="Times New Roman"/>
          <w:sz w:val="28"/>
          <w:szCs w:val="28"/>
        </w:rPr>
      </w:pPr>
    </w:p>
    <w:p w:rsidR="004210A5" w:rsidP="004210A5" w14:paraId="6462E156" w14:textId="77777777">
      <w:pPr>
        <w:pStyle w:val="ListParagraph"/>
        <w:numPr>
          <w:ilvl w:val="0"/>
          <w:numId w:val="4"/>
        </w:numPr>
        <w:spacing w:before="0"/>
        <w:rPr>
          <w:sz w:val="28"/>
          <w:szCs w:val="28"/>
        </w:rPr>
      </w:pPr>
      <w:r w:rsidRPr="00B708BD">
        <w:rPr>
          <w:sz w:val="28"/>
          <w:szCs w:val="28"/>
        </w:rPr>
        <w:t xml:space="preserve">Saturs portālā strukturēts </w:t>
      </w:r>
      <w:r>
        <w:rPr>
          <w:sz w:val="28"/>
          <w:szCs w:val="28"/>
        </w:rPr>
        <w:t xml:space="preserve">vismaz divās sadaļās – </w:t>
      </w:r>
      <w:r w:rsidRPr="00B708BD">
        <w:rPr>
          <w:sz w:val="28"/>
          <w:szCs w:val="28"/>
        </w:rPr>
        <w:t>iedzīvotājiem</w:t>
      </w:r>
      <w:r>
        <w:rPr>
          <w:sz w:val="28"/>
          <w:szCs w:val="28"/>
        </w:rPr>
        <w:t xml:space="preserve"> </w:t>
      </w:r>
      <w:r w:rsidRPr="00B708BD">
        <w:rPr>
          <w:sz w:val="28"/>
          <w:szCs w:val="28"/>
        </w:rPr>
        <w:t xml:space="preserve">un komersantiem. </w:t>
      </w:r>
    </w:p>
    <w:p w:rsidR="004210A5" w:rsidRPr="00B708BD" w:rsidP="004210A5" w14:paraId="406B94D5" w14:textId="77777777">
      <w:pPr>
        <w:pStyle w:val="ListParagraph"/>
        <w:spacing w:before="0"/>
        <w:ind w:left="360" w:firstLine="0"/>
        <w:rPr>
          <w:sz w:val="28"/>
          <w:szCs w:val="28"/>
        </w:rPr>
      </w:pPr>
    </w:p>
    <w:p w:rsidR="004210A5" w:rsidRPr="004210A5" w:rsidP="004210A5" w14:paraId="7A397B21" w14:textId="360191AB">
      <w:pPr>
        <w:pStyle w:val="ColorfulList-Accent11"/>
        <w:numPr>
          <w:ilvl w:val="0"/>
          <w:numId w:val="4"/>
        </w:numPr>
        <w:spacing w:before="0" w:line="240" w:lineRule="auto"/>
        <w:jc w:val="both"/>
        <w:rPr>
          <w:rFonts w:ascii="Times New Roman" w:hAnsi="Times New Roman"/>
          <w:color w:val="C00000"/>
          <w:sz w:val="28"/>
          <w:szCs w:val="28"/>
        </w:rPr>
      </w:pPr>
      <w:r w:rsidRPr="00B708BD">
        <w:rPr>
          <w:rFonts w:ascii="Times New Roman" w:hAnsi="Times New Roman"/>
          <w:sz w:val="28"/>
          <w:szCs w:val="28"/>
        </w:rPr>
        <w:t>Portāla komersant</w:t>
      </w:r>
      <w:r>
        <w:rPr>
          <w:rFonts w:ascii="Times New Roman" w:hAnsi="Times New Roman"/>
          <w:sz w:val="28"/>
          <w:szCs w:val="28"/>
        </w:rPr>
        <w:t>u</w:t>
      </w:r>
      <w:r w:rsidRPr="00B708BD">
        <w:rPr>
          <w:rFonts w:ascii="Times New Roman" w:hAnsi="Times New Roman"/>
          <w:sz w:val="28"/>
          <w:szCs w:val="28"/>
        </w:rPr>
        <w:t xml:space="preserve"> sadaļā tiek nodrošināta aktuāla informācija par uzņēmējdarbības uzsākšanas, veikšanas vai izbeigšanas nepieciešamajām darbībām, informācija, kas norādīta Brīvas pakalpojumu sniegšanas likuma 17.</w:t>
      </w:r>
      <w:r>
        <w:rPr>
          <w:rFonts w:ascii="Times New Roman" w:hAnsi="Times New Roman"/>
          <w:sz w:val="28"/>
          <w:szCs w:val="28"/>
        </w:rPr>
        <w:t> </w:t>
      </w:r>
      <w:r w:rsidR="00B503DA">
        <w:rPr>
          <w:rFonts w:ascii="Times New Roman" w:hAnsi="Times New Roman"/>
          <w:sz w:val="28"/>
          <w:szCs w:val="28"/>
        </w:rPr>
        <w:t>pantā</w:t>
      </w:r>
      <w:r w:rsidRPr="00B708BD">
        <w:rPr>
          <w:rFonts w:ascii="Times New Roman" w:hAnsi="Times New Roman"/>
          <w:sz w:val="28"/>
          <w:szCs w:val="28"/>
        </w:rPr>
        <w:t xml:space="preserve"> un 19.</w:t>
      </w:r>
      <w:r>
        <w:rPr>
          <w:rFonts w:ascii="Times New Roman" w:hAnsi="Times New Roman"/>
          <w:sz w:val="28"/>
          <w:szCs w:val="28"/>
        </w:rPr>
        <w:t> </w:t>
      </w:r>
      <w:r w:rsidRPr="00B708BD">
        <w:rPr>
          <w:rFonts w:ascii="Times New Roman" w:hAnsi="Times New Roman"/>
          <w:sz w:val="28"/>
          <w:szCs w:val="28"/>
        </w:rPr>
        <w:t>panta trešajā daļā, kā arī informācija par nodibinājumiem vai biedrībām, ja tādas ir, kur saimnieciskās darbības veicējs var vērsties, lai saņemtu brīvprātīgu un neoficiālu praktisku palīdzību.</w:t>
      </w:r>
    </w:p>
    <w:p w:rsidR="004210A5" w:rsidRPr="00B708BD" w:rsidP="002362CE" w14:paraId="1590A92A" w14:textId="77777777">
      <w:pPr>
        <w:pStyle w:val="ColorfulList-Accent11"/>
        <w:spacing w:before="0" w:line="240" w:lineRule="auto"/>
        <w:ind w:left="0"/>
        <w:jc w:val="both"/>
        <w:rPr>
          <w:rFonts w:ascii="Times New Roman" w:hAnsi="Times New Roman"/>
          <w:color w:val="C00000"/>
          <w:sz w:val="28"/>
          <w:szCs w:val="28"/>
        </w:rPr>
      </w:pPr>
    </w:p>
    <w:p w:rsidR="002F5B69" w14:paraId="2EA18FF8" w14:textId="1A4AD09F">
      <w:pPr>
        <w:pStyle w:val="ListParagraph"/>
        <w:numPr>
          <w:ilvl w:val="0"/>
          <w:numId w:val="4"/>
        </w:numPr>
        <w:spacing w:before="0"/>
        <w:rPr>
          <w:sz w:val="28"/>
          <w:szCs w:val="28"/>
        </w:rPr>
      </w:pPr>
      <w:r w:rsidRPr="00B708BD">
        <w:rPr>
          <w:sz w:val="28"/>
          <w:szCs w:val="28"/>
        </w:rPr>
        <w:t xml:space="preserve">Šo noteikumu </w:t>
      </w:r>
      <w:r w:rsidRPr="00B708BD" w:rsidR="00B877F7">
        <w:rPr>
          <w:sz w:val="28"/>
          <w:szCs w:val="28"/>
        </w:rPr>
        <w:t>4</w:t>
      </w:r>
      <w:r w:rsidRPr="00B708BD">
        <w:rPr>
          <w:sz w:val="28"/>
          <w:szCs w:val="28"/>
        </w:rPr>
        <w:t xml:space="preserve">.1. apakšpunktā minētās informācijas </w:t>
      </w:r>
      <w:r w:rsidRPr="00B708BD" w:rsidR="00326628">
        <w:rPr>
          <w:sz w:val="28"/>
          <w:szCs w:val="28"/>
        </w:rPr>
        <w:t xml:space="preserve">iekļaušana </w:t>
      </w:r>
      <w:r w:rsidRPr="00B708BD">
        <w:rPr>
          <w:sz w:val="28"/>
          <w:szCs w:val="28"/>
        </w:rPr>
        <w:t xml:space="preserve">un aktualizācija notiek saskaņā ar normatīvajiem aktiem par valsts pārvaldes pakalpojumu uzskaiti, sniegšanu un kvalitātes kontroli. </w:t>
      </w:r>
    </w:p>
    <w:p w:rsidR="00B708BD" w:rsidRPr="00B708BD" w:rsidP="00B708BD" w14:paraId="04EA0EFC" w14:textId="77777777">
      <w:pPr>
        <w:pStyle w:val="ListParagraph"/>
        <w:spacing w:before="0"/>
        <w:ind w:left="360" w:firstLine="0"/>
        <w:rPr>
          <w:sz w:val="28"/>
          <w:szCs w:val="28"/>
        </w:rPr>
      </w:pPr>
    </w:p>
    <w:p w:rsidR="00670592" w:rsidRPr="00B708BD" w:rsidP="006A147D" w14:paraId="3BAD16CD" w14:textId="4B84DE2E">
      <w:pPr>
        <w:pStyle w:val="ListParagraph"/>
        <w:numPr>
          <w:ilvl w:val="0"/>
          <w:numId w:val="4"/>
        </w:numPr>
        <w:tabs>
          <w:tab w:val="left" w:pos="426"/>
        </w:tabs>
        <w:spacing w:before="0"/>
        <w:rPr>
          <w:sz w:val="28"/>
          <w:szCs w:val="28"/>
        </w:rPr>
      </w:pPr>
      <w:r w:rsidRPr="00B708BD">
        <w:rPr>
          <w:sz w:val="28"/>
          <w:szCs w:val="28"/>
        </w:rPr>
        <w:t xml:space="preserve">Šo </w:t>
      </w:r>
      <w:r w:rsidRPr="00994F75">
        <w:rPr>
          <w:sz w:val="28"/>
          <w:szCs w:val="28"/>
        </w:rPr>
        <w:t xml:space="preserve">noteikumu </w:t>
      </w:r>
      <w:r w:rsidRPr="00994F75" w:rsidR="00B877F7">
        <w:rPr>
          <w:sz w:val="28"/>
          <w:szCs w:val="28"/>
        </w:rPr>
        <w:t>4</w:t>
      </w:r>
      <w:r w:rsidRPr="0052431D" w:rsidR="00F54C0E">
        <w:rPr>
          <w:sz w:val="28"/>
          <w:szCs w:val="28"/>
        </w:rPr>
        <w:t>.</w:t>
      </w:r>
      <w:r w:rsidRPr="0052431D" w:rsidR="00CD4A26">
        <w:rPr>
          <w:sz w:val="28"/>
          <w:szCs w:val="28"/>
        </w:rPr>
        <w:t>2</w:t>
      </w:r>
      <w:r w:rsidRPr="0052431D" w:rsidR="00B45B7D">
        <w:rPr>
          <w:sz w:val="28"/>
          <w:szCs w:val="28"/>
        </w:rPr>
        <w:t>.</w:t>
      </w:r>
      <w:r w:rsidRPr="0052431D" w:rsidR="00CD4A26">
        <w:rPr>
          <w:sz w:val="28"/>
          <w:szCs w:val="28"/>
        </w:rPr>
        <w:t xml:space="preserve"> un 4.9.</w:t>
      </w:r>
      <w:r w:rsidRPr="0052431D" w:rsidR="00F54C0E">
        <w:rPr>
          <w:sz w:val="28"/>
          <w:szCs w:val="28"/>
        </w:rPr>
        <w:t xml:space="preserve"> apakšpunktā </w:t>
      </w:r>
      <w:r w:rsidRPr="0052431D" w:rsidR="00B45B7D">
        <w:rPr>
          <w:sz w:val="28"/>
          <w:szCs w:val="28"/>
        </w:rPr>
        <w:t>un 6.punktā</w:t>
      </w:r>
      <w:r w:rsidRPr="00994F75" w:rsidR="00B45B7D">
        <w:rPr>
          <w:sz w:val="28"/>
          <w:szCs w:val="28"/>
        </w:rPr>
        <w:t xml:space="preserve"> </w:t>
      </w:r>
      <w:r w:rsidRPr="00994F75" w:rsidR="00F54C0E">
        <w:rPr>
          <w:sz w:val="28"/>
          <w:szCs w:val="28"/>
        </w:rPr>
        <w:t>minēto</w:t>
      </w:r>
      <w:r w:rsidRPr="00B708BD" w:rsidR="00F54C0E">
        <w:rPr>
          <w:sz w:val="28"/>
          <w:szCs w:val="28"/>
        </w:rPr>
        <w:t xml:space="preserve"> informāciju,</w:t>
      </w:r>
      <w:r w:rsidRPr="00B708BD">
        <w:rPr>
          <w:sz w:val="28"/>
          <w:szCs w:val="28"/>
        </w:rPr>
        <w:t xml:space="preserve"> </w:t>
      </w:r>
      <w:r w:rsidR="00A15215">
        <w:rPr>
          <w:sz w:val="28"/>
          <w:szCs w:val="28"/>
        </w:rPr>
        <w:t xml:space="preserve">tās </w:t>
      </w:r>
      <w:r w:rsidRPr="00B708BD">
        <w:rPr>
          <w:sz w:val="28"/>
          <w:szCs w:val="28"/>
        </w:rPr>
        <w:t xml:space="preserve">strukturēšanu, ievietošanu un aktualizāciju, sadarbībā ar </w:t>
      </w:r>
      <w:r w:rsidRPr="00B708BD" w:rsidR="00986427">
        <w:rPr>
          <w:sz w:val="28"/>
          <w:szCs w:val="28"/>
        </w:rPr>
        <w:t>iestādēm</w:t>
      </w:r>
      <w:r w:rsidRPr="00B708BD">
        <w:rPr>
          <w:sz w:val="28"/>
          <w:szCs w:val="28"/>
        </w:rPr>
        <w:t xml:space="preserve"> koordinē:</w:t>
      </w:r>
    </w:p>
    <w:p w:rsidR="00670592" w:rsidRPr="00B708BD" w:rsidP="00670592" w14:paraId="0827CBFE" w14:textId="77777777">
      <w:pPr>
        <w:pStyle w:val="ListParagraph"/>
        <w:numPr>
          <w:ilvl w:val="1"/>
          <w:numId w:val="4"/>
        </w:numPr>
        <w:spacing w:before="0"/>
        <w:ind w:hanging="503"/>
        <w:rPr>
          <w:sz w:val="28"/>
          <w:szCs w:val="28"/>
        </w:rPr>
      </w:pPr>
      <w:r w:rsidRPr="00B708BD">
        <w:rPr>
          <w:sz w:val="28"/>
          <w:szCs w:val="28"/>
        </w:rPr>
        <w:t>par iedzīvotāju sadaļu – portāla pārzinis;</w:t>
      </w:r>
    </w:p>
    <w:p w:rsidR="00670D30" w:rsidP="00670592" w14:paraId="6C7A3331" w14:textId="0A43CB75">
      <w:pPr>
        <w:pStyle w:val="ListParagraph"/>
        <w:numPr>
          <w:ilvl w:val="1"/>
          <w:numId w:val="4"/>
        </w:numPr>
        <w:spacing w:before="0"/>
        <w:ind w:hanging="503"/>
        <w:rPr>
          <w:sz w:val="28"/>
          <w:szCs w:val="28"/>
        </w:rPr>
      </w:pPr>
      <w:r w:rsidRPr="00B708BD">
        <w:rPr>
          <w:sz w:val="28"/>
          <w:szCs w:val="28"/>
        </w:rPr>
        <w:t xml:space="preserve">par komersantu sadaļu </w:t>
      </w:r>
      <w:r w:rsidRPr="00B708BD" w:rsidR="0023328B">
        <w:rPr>
          <w:sz w:val="28"/>
          <w:szCs w:val="28"/>
        </w:rPr>
        <w:t xml:space="preserve">– </w:t>
      </w:r>
      <w:r w:rsidRPr="00B708BD">
        <w:rPr>
          <w:sz w:val="28"/>
          <w:szCs w:val="28"/>
        </w:rPr>
        <w:t>Ekonomikas</w:t>
      </w:r>
      <w:r w:rsidRPr="00B708BD" w:rsidR="0023328B">
        <w:rPr>
          <w:sz w:val="28"/>
          <w:szCs w:val="28"/>
        </w:rPr>
        <w:t xml:space="preserve"> </w:t>
      </w:r>
      <w:r w:rsidRPr="00B708BD">
        <w:rPr>
          <w:sz w:val="28"/>
          <w:szCs w:val="28"/>
        </w:rPr>
        <w:t>ministrija.</w:t>
      </w:r>
    </w:p>
    <w:p w:rsidR="00B708BD" w:rsidRPr="00B708BD" w:rsidP="006A147D" w14:paraId="224D8682" w14:textId="77777777">
      <w:pPr>
        <w:pStyle w:val="ListParagraph"/>
        <w:tabs>
          <w:tab w:val="left" w:pos="1134"/>
        </w:tabs>
        <w:spacing w:before="0"/>
        <w:ind w:left="993" w:hanging="306"/>
        <w:rPr>
          <w:sz w:val="28"/>
          <w:szCs w:val="28"/>
        </w:rPr>
      </w:pPr>
    </w:p>
    <w:p w:rsidR="00670D30" w:rsidRPr="009B4179" w:rsidP="00DF4C4D" w14:paraId="512F75D0" w14:textId="6F8F912B">
      <w:pPr>
        <w:pStyle w:val="ListParagraph"/>
        <w:numPr>
          <w:ilvl w:val="0"/>
          <w:numId w:val="4"/>
        </w:numPr>
        <w:spacing w:before="0"/>
        <w:rPr>
          <w:sz w:val="28"/>
          <w:szCs w:val="28"/>
        </w:rPr>
      </w:pPr>
      <w:r w:rsidRPr="009B4179">
        <w:rPr>
          <w:sz w:val="28"/>
          <w:szCs w:val="28"/>
        </w:rPr>
        <w:t>Iestāde</w:t>
      </w:r>
      <w:r w:rsidRPr="009B4179" w:rsidR="009B4179">
        <w:rPr>
          <w:sz w:val="28"/>
          <w:szCs w:val="28"/>
        </w:rPr>
        <w:t xml:space="preserve"> ir atbildīga par portālā publicēto iestādes kompetences dzīves situāciju aktualitāti</w:t>
      </w:r>
      <w:r w:rsidRPr="009B4179" w:rsidR="009B4179">
        <w:rPr>
          <w:sz w:val="28"/>
          <w:szCs w:val="28"/>
        </w:rPr>
        <w:t xml:space="preserve"> un</w:t>
      </w:r>
      <w:r w:rsidRPr="009B4179" w:rsidR="009B4179">
        <w:rPr>
          <w:sz w:val="28"/>
          <w:szCs w:val="28"/>
        </w:rPr>
        <w:t xml:space="preserve"> </w:t>
      </w:r>
      <w:r w:rsidRPr="009B4179" w:rsidR="001B3059">
        <w:rPr>
          <w:sz w:val="28"/>
          <w:szCs w:val="28"/>
        </w:rPr>
        <w:t xml:space="preserve">vismaz </w:t>
      </w:r>
      <w:r w:rsidRPr="009B4179">
        <w:rPr>
          <w:sz w:val="28"/>
          <w:szCs w:val="28"/>
        </w:rPr>
        <w:t xml:space="preserve">vienu </w:t>
      </w:r>
      <w:r w:rsidRPr="00D0422D">
        <w:rPr>
          <w:sz w:val="28"/>
          <w:szCs w:val="28"/>
        </w:rPr>
        <w:t xml:space="preserve">reizi </w:t>
      </w:r>
      <w:r w:rsidRPr="00D0422D" w:rsidR="00E221BB">
        <w:rPr>
          <w:sz w:val="28"/>
          <w:szCs w:val="28"/>
        </w:rPr>
        <w:t>ceturksnī</w:t>
      </w:r>
      <w:r w:rsidRPr="00D0422D" w:rsidR="009B4179">
        <w:rPr>
          <w:sz w:val="28"/>
          <w:szCs w:val="28"/>
        </w:rPr>
        <w:t xml:space="preserve"> veic</w:t>
      </w:r>
      <w:r w:rsidRPr="009B4179" w:rsidR="009B4179">
        <w:rPr>
          <w:sz w:val="28"/>
          <w:szCs w:val="28"/>
        </w:rPr>
        <w:t xml:space="preserve"> dzīves situāciju aktualitātes pārbaudi. N</w:t>
      </w:r>
      <w:r w:rsidRPr="009B4179">
        <w:rPr>
          <w:sz w:val="28"/>
          <w:szCs w:val="28"/>
        </w:rPr>
        <w:t xml:space="preserve">eatbilstības gadījumā nekavējoties </w:t>
      </w:r>
      <w:r w:rsidRPr="009B4179" w:rsidR="009B4179">
        <w:rPr>
          <w:sz w:val="28"/>
          <w:szCs w:val="28"/>
        </w:rPr>
        <w:t xml:space="preserve">par to </w:t>
      </w:r>
      <w:r w:rsidRPr="009B4179">
        <w:rPr>
          <w:sz w:val="28"/>
          <w:szCs w:val="28"/>
        </w:rPr>
        <w:t>ziņo</w:t>
      </w:r>
      <w:r w:rsidRPr="009B4179" w:rsidR="00CD4A26">
        <w:rPr>
          <w:sz w:val="28"/>
          <w:szCs w:val="28"/>
        </w:rPr>
        <w:t xml:space="preserve"> un sniedz aktuālu informāciju</w:t>
      </w:r>
      <w:r w:rsidRPr="009B4179">
        <w:rPr>
          <w:sz w:val="28"/>
          <w:szCs w:val="28"/>
        </w:rPr>
        <w:t xml:space="preserve"> portāla pārzinim</w:t>
      </w:r>
      <w:r w:rsidRPr="009B4179">
        <w:rPr>
          <w:sz w:val="28"/>
          <w:szCs w:val="28"/>
        </w:rPr>
        <w:t xml:space="preserve"> vai Ekonomikas ministrija</w:t>
      </w:r>
      <w:r w:rsidRPr="009B4179">
        <w:rPr>
          <w:sz w:val="28"/>
          <w:szCs w:val="28"/>
        </w:rPr>
        <w:t>i</w:t>
      </w:r>
      <w:r w:rsidRPr="009B4179">
        <w:rPr>
          <w:sz w:val="28"/>
          <w:szCs w:val="28"/>
        </w:rPr>
        <w:t>. Pēc šādas informācijas saņemšanas portāla pārzinis vai E</w:t>
      </w:r>
      <w:r w:rsidR="00B503DA">
        <w:rPr>
          <w:sz w:val="28"/>
          <w:szCs w:val="28"/>
        </w:rPr>
        <w:t>konomikas ministrija trīs darb</w:t>
      </w:r>
      <w:r w:rsidRPr="009B4179">
        <w:rPr>
          <w:sz w:val="28"/>
          <w:szCs w:val="28"/>
        </w:rPr>
        <w:t xml:space="preserve">dienu laikā nodrošina dzīves </w:t>
      </w:r>
      <w:r w:rsidRPr="009B4179" w:rsidR="004D6FEC">
        <w:rPr>
          <w:sz w:val="28"/>
          <w:szCs w:val="28"/>
        </w:rPr>
        <w:t xml:space="preserve">situācijas </w:t>
      </w:r>
      <w:r w:rsidRPr="009B4179">
        <w:rPr>
          <w:sz w:val="28"/>
          <w:szCs w:val="28"/>
        </w:rPr>
        <w:t>apraksta aktualizāciju portālā.</w:t>
      </w:r>
      <w:r w:rsidRPr="009B4179">
        <w:rPr>
          <w:sz w:val="28"/>
          <w:szCs w:val="28"/>
        </w:rPr>
        <w:t xml:space="preserve"> </w:t>
      </w:r>
    </w:p>
    <w:p w:rsidR="00B708BD" w:rsidRPr="00B708BD" w:rsidP="006A147D" w14:paraId="7CE06B13" w14:textId="77777777">
      <w:pPr>
        <w:pStyle w:val="ListParagraph"/>
        <w:tabs>
          <w:tab w:val="left" w:pos="1560"/>
        </w:tabs>
        <w:ind w:left="709"/>
        <w:rPr>
          <w:sz w:val="28"/>
          <w:szCs w:val="28"/>
        </w:rPr>
      </w:pPr>
    </w:p>
    <w:p w:rsidR="00867536" w:rsidP="00867536" w14:paraId="66285BE3" w14:textId="01429AC4">
      <w:pPr>
        <w:pStyle w:val="ColorfulList-Accent11"/>
        <w:numPr>
          <w:ilvl w:val="0"/>
          <w:numId w:val="4"/>
        </w:numPr>
        <w:spacing w:before="0" w:line="240" w:lineRule="auto"/>
        <w:jc w:val="both"/>
        <w:rPr>
          <w:rFonts w:ascii="Times New Roman" w:hAnsi="Times New Roman"/>
          <w:sz w:val="28"/>
          <w:szCs w:val="28"/>
        </w:rPr>
      </w:pPr>
      <w:r>
        <w:rPr>
          <w:rFonts w:ascii="Times New Roman" w:hAnsi="Times New Roman"/>
          <w:sz w:val="28"/>
          <w:szCs w:val="28"/>
        </w:rPr>
        <w:t> </w:t>
      </w:r>
      <w:r w:rsidRPr="00B708BD">
        <w:rPr>
          <w:rFonts w:ascii="Times New Roman" w:hAnsi="Times New Roman"/>
          <w:sz w:val="28"/>
          <w:szCs w:val="28"/>
        </w:rPr>
        <w:t>Portāla saturu veido latviešu valodā un, kur nepieciešams – citās valodās</w:t>
      </w:r>
      <w:r w:rsidRPr="00B708BD" w:rsidR="001F736E">
        <w:rPr>
          <w:rFonts w:ascii="Times New Roman" w:hAnsi="Times New Roman"/>
          <w:sz w:val="28"/>
          <w:szCs w:val="28"/>
        </w:rPr>
        <w:t>.</w:t>
      </w:r>
      <w:r w:rsidR="008B4793">
        <w:rPr>
          <w:rFonts w:ascii="Times New Roman" w:hAnsi="Times New Roman"/>
          <w:sz w:val="28"/>
          <w:szCs w:val="28"/>
        </w:rPr>
        <w:t xml:space="preserve">  </w:t>
      </w:r>
    </w:p>
    <w:p w:rsidR="00B708BD" w:rsidRPr="00B708BD" w:rsidP="00B708BD" w14:paraId="73C7433E" w14:textId="77777777">
      <w:pPr>
        <w:pStyle w:val="ColorfulList-Accent11"/>
        <w:spacing w:before="0" w:line="240" w:lineRule="auto"/>
        <w:ind w:left="0"/>
        <w:jc w:val="both"/>
        <w:rPr>
          <w:rFonts w:ascii="Times New Roman" w:hAnsi="Times New Roman"/>
          <w:sz w:val="28"/>
          <w:szCs w:val="28"/>
        </w:rPr>
      </w:pPr>
    </w:p>
    <w:p w:rsidR="0046288B" w:rsidRPr="0046288B" w:rsidP="00393363" w14:paraId="62914715" w14:textId="7337FED5">
      <w:pPr>
        <w:pStyle w:val="ColorfulList-Accent11"/>
        <w:numPr>
          <w:ilvl w:val="0"/>
          <w:numId w:val="4"/>
        </w:numPr>
        <w:spacing w:before="0" w:line="240" w:lineRule="auto"/>
        <w:jc w:val="both"/>
        <w:rPr>
          <w:rFonts w:ascii="Calibri" w:hAnsi="Calibri"/>
          <w:color w:val="993366"/>
        </w:rPr>
      </w:pPr>
      <w:r>
        <w:rPr>
          <w:rFonts w:ascii="Times New Roman" w:hAnsi="Times New Roman"/>
          <w:sz w:val="28"/>
          <w:szCs w:val="28"/>
        </w:rPr>
        <w:t> </w:t>
      </w:r>
      <w:r w:rsidRPr="0046288B">
        <w:rPr>
          <w:rFonts w:ascii="Times New Roman" w:hAnsi="Times New Roman"/>
          <w:sz w:val="28"/>
          <w:szCs w:val="28"/>
        </w:rPr>
        <w:t>Portāla satura tulkošanu citās valodās nodrošina portālā mašīntulkošana</w:t>
      </w:r>
      <w:r>
        <w:rPr>
          <w:sz w:val="28"/>
          <w:szCs w:val="28"/>
        </w:rPr>
        <w:t>s</w:t>
      </w:r>
      <w:r w:rsidRPr="0046288B">
        <w:rPr>
          <w:rFonts w:ascii="Times New Roman" w:hAnsi="Times New Roman"/>
          <w:sz w:val="28"/>
          <w:szCs w:val="28"/>
        </w:rPr>
        <w:t xml:space="preserve"> rīks</w:t>
      </w:r>
      <w:r w:rsidR="00B503DA">
        <w:rPr>
          <w:rFonts w:ascii="Times New Roman" w:hAnsi="Times New Roman"/>
          <w:sz w:val="28"/>
          <w:szCs w:val="28"/>
        </w:rPr>
        <w:t>,</w:t>
      </w:r>
      <w:r w:rsidRPr="0046288B">
        <w:rPr>
          <w:rFonts w:ascii="Times New Roman" w:hAnsi="Times New Roman"/>
          <w:sz w:val="28"/>
          <w:szCs w:val="28"/>
        </w:rPr>
        <w:t xml:space="preserve"> un </w:t>
      </w:r>
      <w:r>
        <w:rPr>
          <w:sz w:val="28"/>
          <w:szCs w:val="28"/>
        </w:rPr>
        <w:t xml:space="preserve">portāla </w:t>
      </w:r>
      <w:r w:rsidRPr="0046288B">
        <w:rPr>
          <w:rFonts w:ascii="Times New Roman" w:hAnsi="Times New Roman"/>
          <w:sz w:val="28"/>
          <w:szCs w:val="28"/>
        </w:rPr>
        <w:t>pārzinis nodrošina, ka portālā tulkotajā daļā ir sniegta pamanāma norāde par to. Ja tiek konstatēta pretruna starp portāla satura tulkojumu svešvalodā un tā saturu latviešu valodā, noteicošais ir portāla saturs latviešu valodā.</w:t>
      </w:r>
    </w:p>
    <w:p w:rsidR="00442A04" w:rsidP="00393363" w14:paraId="0A7E874B" w14:textId="65588D82">
      <w:pPr>
        <w:pStyle w:val="ListParagraph"/>
        <w:rPr>
          <w:sz w:val="28"/>
          <w:szCs w:val="28"/>
        </w:rPr>
      </w:pPr>
    </w:p>
    <w:p w:rsidR="0021160A" w:rsidRPr="000A40D5" w:rsidP="008B056B" w14:paraId="68A3B1D7" w14:textId="31799E26">
      <w:pPr>
        <w:pStyle w:val="ColorfulList-Accent11"/>
        <w:spacing w:before="0" w:line="240" w:lineRule="auto"/>
        <w:ind w:left="1440"/>
        <w:jc w:val="center"/>
        <w:rPr>
          <w:b/>
          <w:sz w:val="28"/>
          <w:szCs w:val="28"/>
        </w:rPr>
      </w:pPr>
      <w:bookmarkStart w:id="1" w:name="_Ref462849995"/>
      <w:bookmarkEnd w:id="0"/>
      <w:r>
        <w:rPr>
          <w:rFonts w:ascii="Times New Roman" w:hAnsi="Times New Roman"/>
          <w:b/>
          <w:sz w:val="28"/>
          <w:szCs w:val="28"/>
        </w:rPr>
        <w:t>III. </w:t>
      </w:r>
      <w:r w:rsidRPr="00393363">
        <w:rPr>
          <w:rFonts w:ascii="Times New Roman" w:hAnsi="Times New Roman"/>
          <w:b/>
          <w:sz w:val="28"/>
          <w:szCs w:val="28"/>
        </w:rPr>
        <w:t>Portāla pārvaldība</w:t>
      </w:r>
    </w:p>
    <w:p w:rsidR="000A40D5" w:rsidRPr="00393363" w:rsidP="000A40D5" w14:paraId="0A641F07" w14:textId="77777777">
      <w:pPr>
        <w:pStyle w:val="ColorfulList-Accent11"/>
        <w:spacing w:before="0" w:line="240" w:lineRule="auto"/>
        <w:ind w:left="1440"/>
        <w:rPr>
          <w:b/>
          <w:sz w:val="28"/>
          <w:szCs w:val="28"/>
        </w:rPr>
      </w:pPr>
    </w:p>
    <w:p w:rsidR="003E7536" w:rsidP="00FD217A" w14:paraId="348010C7" w14:textId="463822F9">
      <w:pPr>
        <w:pStyle w:val="ListParagraph"/>
        <w:numPr>
          <w:ilvl w:val="0"/>
          <w:numId w:val="4"/>
        </w:numPr>
        <w:spacing w:before="0"/>
        <w:rPr>
          <w:sz w:val="28"/>
          <w:szCs w:val="28"/>
        </w:rPr>
      </w:pPr>
      <w:r>
        <w:rPr>
          <w:sz w:val="28"/>
          <w:szCs w:val="28"/>
        </w:rPr>
        <w:t> </w:t>
      </w:r>
      <w:r w:rsidRPr="00FD217A" w:rsidR="00FD217A">
        <w:rPr>
          <w:sz w:val="28"/>
          <w:szCs w:val="28"/>
        </w:rPr>
        <w:t xml:space="preserve">Vides aizsardzības un reģionālās attīstības </w:t>
      </w:r>
      <w:r w:rsidRPr="00D0422D" w:rsidR="00FD217A">
        <w:rPr>
          <w:sz w:val="28"/>
          <w:szCs w:val="28"/>
        </w:rPr>
        <w:t xml:space="preserve">ministrija sadarbībā ar portāla pārzini un Ekonomikas ministriju </w:t>
      </w:r>
      <w:r w:rsidRPr="00D0422D" w:rsidR="00E221BB">
        <w:rPr>
          <w:sz w:val="28"/>
          <w:szCs w:val="28"/>
        </w:rPr>
        <w:t>uzņēmējdarbības jautājumos</w:t>
      </w:r>
      <w:r w:rsidRPr="00D0422D" w:rsidR="00FD217A">
        <w:rPr>
          <w:sz w:val="28"/>
          <w:szCs w:val="28"/>
        </w:rPr>
        <w:t xml:space="preserve"> nosaka konceptuālos portāla attīstības mērķus</w:t>
      </w:r>
      <w:r w:rsidRPr="00FD217A" w:rsidR="00FD217A">
        <w:rPr>
          <w:sz w:val="28"/>
          <w:szCs w:val="28"/>
        </w:rPr>
        <w:t>, virzienus, uzdevumu, rezultatīvos rādītājus un satura principus</w:t>
      </w:r>
      <w:r w:rsidR="00FD217A">
        <w:rPr>
          <w:sz w:val="28"/>
          <w:szCs w:val="28"/>
        </w:rPr>
        <w:t>.</w:t>
      </w:r>
    </w:p>
    <w:p w:rsidR="00FD217A" w:rsidRPr="003E7536" w:rsidP="00FD217A" w14:paraId="3420979F" w14:textId="77777777">
      <w:pPr>
        <w:pStyle w:val="ListParagraph"/>
        <w:spacing w:before="0"/>
        <w:ind w:left="360" w:firstLine="0"/>
        <w:rPr>
          <w:sz w:val="28"/>
          <w:szCs w:val="28"/>
        </w:rPr>
      </w:pPr>
    </w:p>
    <w:p w:rsidR="00557011" w:rsidRPr="00B708BD" w:rsidP="00E509EC" w14:paraId="6AEA6383" w14:textId="72A2778E">
      <w:pPr>
        <w:numPr>
          <w:ilvl w:val="0"/>
          <w:numId w:val="4"/>
        </w:numPr>
        <w:spacing w:before="0" w:line="240" w:lineRule="auto"/>
        <w:contextualSpacing/>
        <w:jc w:val="both"/>
        <w:rPr>
          <w:rFonts w:ascii="Times New Roman" w:hAnsi="Times New Roman"/>
          <w:sz w:val="28"/>
          <w:szCs w:val="28"/>
        </w:rPr>
      </w:pPr>
      <w:r>
        <w:rPr>
          <w:rFonts w:ascii="Times New Roman" w:hAnsi="Times New Roman"/>
          <w:sz w:val="28"/>
          <w:szCs w:val="28"/>
        </w:rPr>
        <w:t> </w:t>
      </w:r>
      <w:r w:rsidRPr="00B708BD" w:rsidR="00E509EC">
        <w:rPr>
          <w:rFonts w:ascii="Times New Roman" w:hAnsi="Times New Roman"/>
          <w:sz w:val="28"/>
          <w:szCs w:val="28"/>
        </w:rPr>
        <w:t>Portāla pārzinis</w:t>
      </w:r>
      <w:r w:rsidRPr="00B708BD">
        <w:rPr>
          <w:rFonts w:ascii="Times New Roman" w:hAnsi="Times New Roman"/>
          <w:sz w:val="28"/>
          <w:szCs w:val="28"/>
        </w:rPr>
        <w:t xml:space="preserve">: </w:t>
      </w:r>
    </w:p>
    <w:p w:rsidR="007D7FFC" w:rsidRPr="00B708BD" w:rsidP="002362CE" w14:paraId="5FB9D2C2" w14:textId="6DF55CEC">
      <w:pPr>
        <w:pStyle w:val="ColorfulList-Accent11"/>
        <w:numPr>
          <w:ilvl w:val="1"/>
          <w:numId w:val="4"/>
        </w:numPr>
        <w:tabs>
          <w:tab w:val="left" w:pos="567"/>
        </w:tabs>
        <w:spacing w:before="0" w:line="240" w:lineRule="auto"/>
        <w:ind w:left="1134" w:hanging="1134"/>
        <w:jc w:val="both"/>
        <w:rPr>
          <w:rFonts w:ascii="Times New Roman" w:hAnsi="Times New Roman"/>
          <w:sz w:val="28"/>
          <w:szCs w:val="28"/>
        </w:rPr>
      </w:pPr>
      <w:r>
        <w:rPr>
          <w:rFonts w:ascii="Times New Roman" w:hAnsi="Times New Roman"/>
          <w:sz w:val="28"/>
          <w:szCs w:val="28"/>
        </w:rPr>
        <w:t xml:space="preserve"> </w:t>
      </w:r>
      <w:r w:rsidRPr="00B708BD" w:rsidR="0033025A">
        <w:rPr>
          <w:rFonts w:ascii="Times New Roman" w:hAnsi="Times New Roman"/>
          <w:sz w:val="28"/>
          <w:szCs w:val="28"/>
        </w:rPr>
        <w:t>n</w:t>
      </w:r>
      <w:r w:rsidRPr="00B708BD">
        <w:rPr>
          <w:rFonts w:ascii="Times New Roman" w:hAnsi="Times New Roman"/>
          <w:sz w:val="28"/>
          <w:szCs w:val="28"/>
        </w:rPr>
        <w:t>odrošina</w:t>
      </w:r>
      <w:r w:rsidRPr="00B708BD" w:rsidR="00876501">
        <w:rPr>
          <w:rFonts w:ascii="Times New Roman" w:hAnsi="Times New Roman"/>
          <w:sz w:val="28"/>
          <w:szCs w:val="28"/>
        </w:rPr>
        <w:t xml:space="preserve"> portāla</w:t>
      </w:r>
      <w:r w:rsidR="004D479A">
        <w:rPr>
          <w:rFonts w:ascii="Times New Roman" w:hAnsi="Times New Roman"/>
          <w:sz w:val="28"/>
          <w:szCs w:val="28"/>
        </w:rPr>
        <w:t xml:space="preserve"> satura pārvaldību</w:t>
      </w:r>
      <w:r w:rsidRPr="00B708BD">
        <w:rPr>
          <w:rFonts w:ascii="Times New Roman" w:hAnsi="Times New Roman"/>
          <w:sz w:val="28"/>
          <w:szCs w:val="28"/>
        </w:rPr>
        <w:t>:</w:t>
      </w:r>
    </w:p>
    <w:p w:rsidR="00744627" w:rsidRPr="00B708BD" w:rsidP="002362CE" w14:paraId="2344820F" w14:textId="163E3B50">
      <w:pPr>
        <w:pStyle w:val="ColorfulList-Accent11"/>
        <w:numPr>
          <w:ilvl w:val="2"/>
          <w:numId w:val="4"/>
        </w:numPr>
        <w:tabs>
          <w:tab w:val="left" w:pos="1701"/>
        </w:tabs>
        <w:spacing w:before="0" w:line="240" w:lineRule="auto"/>
        <w:ind w:left="851" w:hanging="851"/>
        <w:jc w:val="both"/>
        <w:rPr>
          <w:rFonts w:ascii="Times New Roman" w:hAnsi="Times New Roman"/>
          <w:sz w:val="28"/>
          <w:szCs w:val="28"/>
        </w:rPr>
      </w:pPr>
      <w:r w:rsidRPr="00B708BD">
        <w:rPr>
          <w:rFonts w:ascii="Times New Roman" w:hAnsi="Times New Roman"/>
          <w:sz w:val="28"/>
          <w:szCs w:val="28"/>
        </w:rPr>
        <w:t>portāla satura un funkcionalitātes attīstības plānošanu;</w:t>
      </w:r>
    </w:p>
    <w:p w:rsidR="00CF116A" w:rsidRPr="00B708BD" w:rsidP="002362CE" w14:paraId="6BB30B72" w14:textId="2ABC2FAE">
      <w:pPr>
        <w:pStyle w:val="ColorfulList-Accent11"/>
        <w:numPr>
          <w:ilvl w:val="2"/>
          <w:numId w:val="4"/>
        </w:numPr>
        <w:tabs>
          <w:tab w:val="left" w:pos="851"/>
          <w:tab w:val="left" w:pos="1701"/>
        </w:tabs>
        <w:spacing w:before="0" w:line="240" w:lineRule="auto"/>
        <w:ind w:left="709"/>
        <w:jc w:val="both"/>
        <w:rPr>
          <w:rFonts w:ascii="Times New Roman" w:hAnsi="Times New Roman"/>
          <w:sz w:val="28"/>
          <w:szCs w:val="28"/>
        </w:rPr>
      </w:pPr>
      <w:r w:rsidRPr="00B708BD">
        <w:rPr>
          <w:rFonts w:ascii="Times New Roman" w:hAnsi="Times New Roman"/>
          <w:sz w:val="28"/>
          <w:szCs w:val="28"/>
        </w:rPr>
        <w:t xml:space="preserve">satura izveidi un </w:t>
      </w:r>
      <w:r w:rsidR="00472AD5">
        <w:rPr>
          <w:rFonts w:ascii="Times New Roman" w:hAnsi="Times New Roman"/>
          <w:sz w:val="28"/>
          <w:szCs w:val="28"/>
        </w:rPr>
        <w:t xml:space="preserve">koordinē tā </w:t>
      </w:r>
      <w:r w:rsidRPr="00B708BD">
        <w:rPr>
          <w:rFonts w:ascii="Times New Roman" w:hAnsi="Times New Roman"/>
          <w:sz w:val="28"/>
          <w:szCs w:val="28"/>
        </w:rPr>
        <w:t>izvietošanu portālā</w:t>
      </w:r>
      <w:r w:rsidR="00472AD5">
        <w:rPr>
          <w:rFonts w:ascii="Times New Roman" w:hAnsi="Times New Roman"/>
          <w:sz w:val="28"/>
          <w:szCs w:val="28"/>
        </w:rPr>
        <w:t>;</w:t>
      </w:r>
    </w:p>
    <w:p w:rsidR="00CF116A" w:rsidRPr="00B708BD" w:rsidP="002362CE" w14:paraId="32572929" w14:textId="3909607B">
      <w:pPr>
        <w:pStyle w:val="ColorfulList-Accent11"/>
        <w:numPr>
          <w:ilvl w:val="2"/>
          <w:numId w:val="4"/>
        </w:numPr>
        <w:tabs>
          <w:tab w:val="left" w:pos="851"/>
          <w:tab w:val="left" w:pos="1701"/>
        </w:tabs>
        <w:spacing w:before="0" w:line="240" w:lineRule="auto"/>
        <w:ind w:left="1843" w:hanging="1843"/>
        <w:jc w:val="both"/>
        <w:rPr>
          <w:rFonts w:ascii="Times New Roman" w:hAnsi="Times New Roman"/>
          <w:sz w:val="28"/>
          <w:szCs w:val="28"/>
        </w:rPr>
      </w:pPr>
      <w:r w:rsidRPr="00B708BD">
        <w:rPr>
          <w:rFonts w:ascii="Times New Roman" w:hAnsi="Times New Roman"/>
          <w:sz w:val="28"/>
          <w:szCs w:val="28"/>
        </w:rPr>
        <w:t>portāla vispārējo satura kvalitātes vadību</w:t>
      </w:r>
      <w:r w:rsidRPr="00B708BD" w:rsidR="007E68FA">
        <w:rPr>
          <w:rFonts w:ascii="Times New Roman" w:hAnsi="Times New Roman"/>
          <w:sz w:val="28"/>
          <w:szCs w:val="28"/>
        </w:rPr>
        <w:t>;</w:t>
      </w:r>
    </w:p>
    <w:p w:rsidR="009602F4" w:rsidRPr="00B708BD" w:rsidP="002362CE" w14:paraId="754B42BE" w14:textId="5497ACE5">
      <w:pPr>
        <w:pStyle w:val="ColorfulList-Accent11"/>
        <w:numPr>
          <w:ilvl w:val="2"/>
          <w:numId w:val="4"/>
        </w:numPr>
        <w:tabs>
          <w:tab w:val="left" w:pos="851"/>
          <w:tab w:val="left" w:pos="1843"/>
        </w:tabs>
        <w:spacing w:before="0" w:line="240" w:lineRule="auto"/>
        <w:ind w:left="0" w:firstLine="0"/>
        <w:jc w:val="both"/>
        <w:rPr>
          <w:rFonts w:ascii="Times New Roman" w:hAnsi="Times New Roman"/>
          <w:sz w:val="28"/>
          <w:szCs w:val="28"/>
        </w:rPr>
      </w:pPr>
      <w:r w:rsidRPr="00B708BD">
        <w:rPr>
          <w:rFonts w:ascii="Times New Roman" w:hAnsi="Times New Roman"/>
          <w:sz w:val="28"/>
          <w:szCs w:val="28"/>
        </w:rPr>
        <w:t>nodrošina un izmanto rīkus portāla satura kvalitātes automatizētai kontrolei</w:t>
      </w:r>
      <w:r w:rsidRPr="00B708BD" w:rsidR="007E68FA">
        <w:rPr>
          <w:rFonts w:ascii="Times New Roman" w:hAnsi="Times New Roman"/>
          <w:sz w:val="28"/>
          <w:szCs w:val="28"/>
        </w:rPr>
        <w:t>;</w:t>
      </w:r>
    </w:p>
    <w:p w:rsidR="00CF116A" w:rsidRPr="00B708BD" w:rsidP="002362CE" w14:paraId="64BA64EE" w14:textId="25500895">
      <w:pPr>
        <w:pStyle w:val="ColorfulList-Accent11"/>
        <w:numPr>
          <w:ilvl w:val="1"/>
          <w:numId w:val="4"/>
        </w:numPr>
        <w:tabs>
          <w:tab w:val="left" w:pos="1134"/>
        </w:tabs>
        <w:spacing w:before="0" w:line="240" w:lineRule="auto"/>
        <w:ind w:left="567" w:hanging="567"/>
        <w:jc w:val="both"/>
        <w:rPr>
          <w:rFonts w:ascii="Times New Roman" w:hAnsi="Times New Roman"/>
          <w:sz w:val="28"/>
          <w:szCs w:val="28"/>
        </w:rPr>
      </w:pPr>
      <w:r>
        <w:rPr>
          <w:rFonts w:ascii="Times New Roman" w:hAnsi="Times New Roman"/>
          <w:sz w:val="28"/>
          <w:szCs w:val="28"/>
        </w:rPr>
        <w:t> </w:t>
      </w:r>
      <w:r w:rsidRPr="00B708BD" w:rsidR="007E68FA">
        <w:rPr>
          <w:rFonts w:ascii="Times New Roman" w:hAnsi="Times New Roman"/>
          <w:sz w:val="28"/>
          <w:szCs w:val="28"/>
        </w:rPr>
        <w:t>n</w:t>
      </w:r>
      <w:r w:rsidRPr="00B708BD">
        <w:rPr>
          <w:rFonts w:ascii="Times New Roman" w:hAnsi="Times New Roman"/>
          <w:sz w:val="28"/>
          <w:szCs w:val="28"/>
        </w:rPr>
        <w:t xml:space="preserve">odrošina </w:t>
      </w:r>
      <w:r w:rsidRPr="00B708BD" w:rsidR="00876501">
        <w:rPr>
          <w:rFonts w:ascii="Times New Roman" w:hAnsi="Times New Roman"/>
          <w:sz w:val="28"/>
          <w:szCs w:val="28"/>
        </w:rPr>
        <w:t xml:space="preserve">portāla </w:t>
      </w:r>
      <w:r w:rsidRPr="00B708BD">
        <w:rPr>
          <w:rFonts w:ascii="Times New Roman" w:hAnsi="Times New Roman"/>
          <w:sz w:val="28"/>
          <w:szCs w:val="28"/>
        </w:rPr>
        <w:t>tehn</w:t>
      </w:r>
      <w:r w:rsidRPr="00B708BD" w:rsidR="00876501">
        <w:rPr>
          <w:rFonts w:ascii="Times New Roman" w:hAnsi="Times New Roman"/>
          <w:sz w:val="28"/>
          <w:szCs w:val="28"/>
        </w:rPr>
        <w:t>isk</w:t>
      </w:r>
      <w:r w:rsidRPr="00B708BD">
        <w:rPr>
          <w:rFonts w:ascii="Times New Roman" w:hAnsi="Times New Roman"/>
          <w:sz w:val="28"/>
          <w:szCs w:val="28"/>
        </w:rPr>
        <w:t>o ad</w:t>
      </w:r>
      <w:r w:rsidR="004F66F3">
        <w:rPr>
          <w:rFonts w:ascii="Times New Roman" w:hAnsi="Times New Roman"/>
          <w:sz w:val="28"/>
          <w:szCs w:val="28"/>
        </w:rPr>
        <w:t>ministrēšanu un uzturēšanu</w:t>
      </w:r>
      <w:r w:rsidRPr="00B708BD">
        <w:rPr>
          <w:rFonts w:ascii="Times New Roman" w:hAnsi="Times New Roman"/>
          <w:sz w:val="28"/>
          <w:szCs w:val="28"/>
        </w:rPr>
        <w:t>:</w:t>
      </w:r>
    </w:p>
    <w:p w:rsidR="00CF116A" w:rsidRPr="000A79BD" w:rsidP="002362CE" w14:paraId="14D414FF" w14:textId="2D59F910">
      <w:pPr>
        <w:pStyle w:val="ColorfulList-Accent11"/>
        <w:numPr>
          <w:ilvl w:val="2"/>
          <w:numId w:val="4"/>
        </w:numPr>
        <w:tabs>
          <w:tab w:val="left" w:pos="851"/>
        </w:tabs>
        <w:spacing w:before="0" w:line="240" w:lineRule="auto"/>
        <w:ind w:left="0" w:firstLine="0"/>
        <w:jc w:val="both"/>
        <w:rPr>
          <w:rFonts w:ascii="Times New Roman" w:hAnsi="Times New Roman"/>
          <w:sz w:val="28"/>
          <w:szCs w:val="28"/>
        </w:rPr>
      </w:pPr>
      <w:r w:rsidRPr="00B708BD">
        <w:rPr>
          <w:rFonts w:ascii="Times New Roman" w:hAnsi="Times New Roman"/>
          <w:sz w:val="28"/>
          <w:szCs w:val="28"/>
        </w:rPr>
        <w:t xml:space="preserve">portāla veidošanu, kā arī portāla darbībai nepieciešamo informācijas un tehnisko resursu </w:t>
      </w:r>
      <w:r w:rsidRPr="000A79BD">
        <w:rPr>
          <w:rFonts w:ascii="Times New Roman" w:hAnsi="Times New Roman"/>
          <w:sz w:val="28"/>
          <w:szCs w:val="28"/>
        </w:rPr>
        <w:t>uzt</w:t>
      </w:r>
      <w:r w:rsidRPr="000A79BD" w:rsidR="001B3059">
        <w:rPr>
          <w:rFonts w:ascii="Times New Roman" w:hAnsi="Times New Roman"/>
          <w:sz w:val="28"/>
          <w:szCs w:val="28"/>
        </w:rPr>
        <w:t>urēšanu un drošības pārvaldību;</w:t>
      </w:r>
    </w:p>
    <w:p w:rsidR="003360F9" w:rsidRPr="000A79BD" w:rsidP="002362CE" w14:paraId="32897A08" w14:textId="33D1FFE2">
      <w:pPr>
        <w:pStyle w:val="ColorfulList-Accent11"/>
        <w:numPr>
          <w:ilvl w:val="2"/>
          <w:numId w:val="4"/>
        </w:numPr>
        <w:tabs>
          <w:tab w:val="left" w:pos="993"/>
        </w:tabs>
        <w:spacing w:before="0" w:line="240" w:lineRule="auto"/>
        <w:ind w:left="709"/>
        <w:jc w:val="both"/>
        <w:rPr>
          <w:rFonts w:ascii="Times New Roman" w:hAnsi="Times New Roman"/>
          <w:sz w:val="28"/>
          <w:szCs w:val="28"/>
        </w:rPr>
      </w:pPr>
      <w:r w:rsidRPr="000A79BD">
        <w:rPr>
          <w:rFonts w:ascii="Times New Roman" w:hAnsi="Times New Roman"/>
          <w:sz w:val="28"/>
          <w:szCs w:val="28"/>
        </w:rPr>
        <w:t>portāla pieejamību darb</w:t>
      </w:r>
      <w:r w:rsidRPr="000A79BD">
        <w:rPr>
          <w:rFonts w:ascii="Times New Roman" w:hAnsi="Times New Roman"/>
          <w:sz w:val="28"/>
          <w:szCs w:val="28"/>
        </w:rPr>
        <w:t>dienās no 8:30 līdz 17:00 – 99 % mēnesī, pārējā laikā – 97 % mēnesī;</w:t>
      </w:r>
    </w:p>
    <w:p w:rsidR="00CF116A" w:rsidRPr="00B708BD" w:rsidP="002362CE" w14:paraId="27363B14" w14:textId="3BAD57E0">
      <w:pPr>
        <w:pStyle w:val="ColorfulList-Accent11"/>
        <w:numPr>
          <w:ilvl w:val="2"/>
          <w:numId w:val="4"/>
        </w:numPr>
        <w:tabs>
          <w:tab w:val="left" w:pos="851"/>
        </w:tabs>
        <w:spacing w:before="0" w:line="240" w:lineRule="auto"/>
        <w:ind w:left="709"/>
        <w:jc w:val="both"/>
        <w:rPr>
          <w:rFonts w:ascii="Times New Roman" w:hAnsi="Times New Roman"/>
          <w:sz w:val="28"/>
          <w:szCs w:val="28"/>
        </w:rPr>
      </w:pPr>
      <w:r w:rsidRPr="00B708BD">
        <w:rPr>
          <w:rFonts w:ascii="Times New Roman" w:hAnsi="Times New Roman"/>
          <w:sz w:val="28"/>
          <w:szCs w:val="28"/>
        </w:rPr>
        <w:t>pakalpojumu katalog</w:t>
      </w:r>
      <w:r w:rsidRPr="00B708BD" w:rsidR="002737C7">
        <w:rPr>
          <w:rFonts w:ascii="Times New Roman" w:hAnsi="Times New Roman"/>
          <w:sz w:val="28"/>
          <w:szCs w:val="28"/>
        </w:rPr>
        <w:t xml:space="preserve">a </w:t>
      </w:r>
      <w:r w:rsidRPr="00B708BD">
        <w:rPr>
          <w:rFonts w:ascii="Times New Roman" w:hAnsi="Times New Roman"/>
          <w:sz w:val="28"/>
          <w:szCs w:val="28"/>
        </w:rPr>
        <w:t>informācijas p</w:t>
      </w:r>
      <w:r w:rsidRPr="00B708BD" w:rsidR="002737C7">
        <w:rPr>
          <w:rFonts w:ascii="Times New Roman" w:hAnsi="Times New Roman"/>
          <w:sz w:val="28"/>
          <w:szCs w:val="28"/>
        </w:rPr>
        <w:t>ublicēšanu</w:t>
      </w:r>
      <w:r w:rsidRPr="00B708BD">
        <w:rPr>
          <w:rFonts w:ascii="Times New Roman" w:hAnsi="Times New Roman"/>
          <w:sz w:val="28"/>
          <w:szCs w:val="28"/>
        </w:rPr>
        <w:t xml:space="preserve"> portālā;</w:t>
      </w:r>
    </w:p>
    <w:p w:rsidR="00924834" w:rsidRPr="00B708BD" w:rsidP="002362CE" w14:paraId="05DBD074" w14:textId="31E2E792">
      <w:pPr>
        <w:pStyle w:val="ColorfulList-Accent11"/>
        <w:numPr>
          <w:ilvl w:val="2"/>
          <w:numId w:val="4"/>
        </w:numPr>
        <w:tabs>
          <w:tab w:val="left" w:pos="851"/>
          <w:tab w:val="left" w:pos="1701"/>
          <w:tab w:val="left" w:pos="1843"/>
        </w:tabs>
        <w:spacing w:before="0" w:line="240" w:lineRule="auto"/>
        <w:ind w:left="0" w:firstLine="0"/>
        <w:jc w:val="both"/>
        <w:rPr>
          <w:rFonts w:ascii="Times New Roman" w:hAnsi="Times New Roman"/>
          <w:sz w:val="28"/>
          <w:szCs w:val="28"/>
        </w:rPr>
      </w:pPr>
      <w:r w:rsidRPr="00B708BD">
        <w:rPr>
          <w:rFonts w:ascii="Times New Roman" w:hAnsi="Times New Roman"/>
          <w:sz w:val="28"/>
          <w:szCs w:val="28"/>
        </w:rPr>
        <w:t xml:space="preserve">portāla lietotāja informēšanu par plānoto e-pakalpojuma darbības pārtraukumu </w:t>
      </w:r>
      <w:r w:rsidR="00F33A6C">
        <w:rPr>
          <w:rFonts w:ascii="Times New Roman" w:hAnsi="Times New Roman"/>
          <w:sz w:val="28"/>
          <w:szCs w:val="28"/>
        </w:rPr>
        <w:t xml:space="preserve">vismaz </w:t>
      </w:r>
      <w:r w:rsidR="00B503DA">
        <w:rPr>
          <w:rFonts w:ascii="Times New Roman" w:hAnsi="Times New Roman"/>
          <w:sz w:val="28"/>
          <w:szCs w:val="28"/>
        </w:rPr>
        <w:t>divas darb</w:t>
      </w:r>
      <w:r w:rsidRPr="00B708BD">
        <w:rPr>
          <w:rFonts w:ascii="Times New Roman" w:hAnsi="Times New Roman"/>
          <w:sz w:val="28"/>
          <w:szCs w:val="28"/>
        </w:rPr>
        <w:t>dienas pirms plānotā pārtraukuma, kā arī par neplānoto pārtraukumu tā iestāšanās brīdī, i</w:t>
      </w:r>
      <w:r w:rsidRPr="00B708BD">
        <w:rPr>
          <w:rFonts w:ascii="Times New Roman" w:hAnsi="Times New Roman"/>
          <w:sz w:val="28"/>
          <w:szCs w:val="28"/>
        </w:rPr>
        <w:t>nformāciju aktualizējot portālā;</w:t>
      </w:r>
    </w:p>
    <w:p w:rsidR="00CF116A" w:rsidRPr="00B708BD" w:rsidP="006A147D" w14:paraId="163328AB" w14:textId="5E3B1604">
      <w:pPr>
        <w:pStyle w:val="ColorfulList-Accent11"/>
        <w:numPr>
          <w:ilvl w:val="2"/>
          <w:numId w:val="4"/>
        </w:numPr>
        <w:tabs>
          <w:tab w:val="left" w:pos="851"/>
        </w:tabs>
        <w:spacing w:before="0" w:line="240" w:lineRule="auto"/>
        <w:ind w:left="709"/>
        <w:jc w:val="both"/>
        <w:rPr>
          <w:rFonts w:ascii="Times New Roman" w:hAnsi="Times New Roman"/>
          <w:sz w:val="28"/>
          <w:szCs w:val="28"/>
        </w:rPr>
      </w:pPr>
      <w:r w:rsidRPr="00B708BD">
        <w:rPr>
          <w:rFonts w:ascii="Times New Roman" w:hAnsi="Times New Roman"/>
          <w:sz w:val="28"/>
          <w:szCs w:val="28"/>
        </w:rPr>
        <w:t xml:space="preserve">portāla </w:t>
      </w:r>
      <w:r w:rsidRPr="00B708BD" w:rsidR="00876501">
        <w:rPr>
          <w:rFonts w:ascii="Times New Roman" w:hAnsi="Times New Roman"/>
          <w:sz w:val="28"/>
          <w:szCs w:val="28"/>
        </w:rPr>
        <w:t>darbību</w:t>
      </w:r>
      <w:r w:rsidRPr="00B708BD">
        <w:rPr>
          <w:rFonts w:ascii="Times New Roman" w:hAnsi="Times New Roman"/>
          <w:sz w:val="28"/>
          <w:szCs w:val="28"/>
        </w:rPr>
        <w:t xml:space="preserve"> arī mobilajā</w:t>
      </w:r>
      <w:r w:rsidRPr="00B708BD" w:rsidR="002737C7">
        <w:rPr>
          <w:rFonts w:ascii="Times New Roman" w:hAnsi="Times New Roman"/>
          <w:sz w:val="28"/>
          <w:szCs w:val="28"/>
        </w:rPr>
        <w:t>s</w:t>
      </w:r>
      <w:r w:rsidRPr="00B708BD">
        <w:rPr>
          <w:rFonts w:ascii="Times New Roman" w:hAnsi="Times New Roman"/>
          <w:sz w:val="28"/>
          <w:szCs w:val="28"/>
        </w:rPr>
        <w:t xml:space="preserve"> ierīcē</w:t>
      </w:r>
      <w:r w:rsidRPr="00B708BD" w:rsidR="002737C7">
        <w:rPr>
          <w:rFonts w:ascii="Times New Roman" w:hAnsi="Times New Roman"/>
          <w:sz w:val="28"/>
          <w:szCs w:val="28"/>
        </w:rPr>
        <w:t>s</w:t>
      </w:r>
      <w:r w:rsidRPr="00B708BD">
        <w:rPr>
          <w:rFonts w:ascii="Times New Roman" w:hAnsi="Times New Roman"/>
          <w:sz w:val="28"/>
          <w:szCs w:val="28"/>
        </w:rPr>
        <w:t>;</w:t>
      </w:r>
    </w:p>
    <w:p w:rsidR="003E7536" w:rsidP="006A147D" w14:paraId="60541CFF" w14:textId="0862E198">
      <w:pPr>
        <w:pStyle w:val="ColorfulList-Accent11"/>
        <w:numPr>
          <w:ilvl w:val="2"/>
          <w:numId w:val="4"/>
        </w:numPr>
        <w:tabs>
          <w:tab w:val="left" w:pos="851"/>
        </w:tabs>
        <w:spacing w:before="0" w:line="240" w:lineRule="auto"/>
        <w:ind w:left="0" w:firstLine="0"/>
        <w:jc w:val="both"/>
        <w:rPr>
          <w:rFonts w:ascii="Times New Roman" w:hAnsi="Times New Roman"/>
          <w:sz w:val="28"/>
          <w:szCs w:val="28"/>
        </w:rPr>
      </w:pPr>
      <w:r w:rsidRPr="003E7536">
        <w:rPr>
          <w:rFonts w:ascii="Times New Roman" w:hAnsi="Times New Roman"/>
          <w:sz w:val="28"/>
          <w:szCs w:val="28"/>
        </w:rPr>
        <w:t>veic portāla lietotāju vajadzību analīzi pēc nepieciešamības un pirms jaunas portāla funkcionalitātes izstrādes, ja tā ietekmē lietotāja saskarni</w:t>
      </w:r>
      <w:r>
        <w:rPr>
          <w:rFonts w:ascii="Times New Roman" w:hAnsi="Times New Roman"/>
          <w:sz w:val="28"/>
          <w:szCs w:val="28"/>
        </w:rPr>
        <w:t xml:space="preserve"> un</w:t>
      </w:r>
      <w:r w:rsidR="00FD217A">
        <w:rPr>
          <w:rFonts w:ascii="Times New Roman" w:hAnsi="Times New Roman"/>
          <w:sz w:val="28"/>
          <w:szCs w:val="28"/>
        </w:rPr>
        <w:t xml:space="preserve"> tās</w:t>
      </w:r>
      <w:r>
        <w:rPr>
          <w:rFonts w:ascii="Times New Roman" w:hAnsi="Times New Roman"/>
          <w:sz w:val="28"/>
          <w:szCs w:val="28"/>
        </w:rPr>
        <w:t xml:space="preserve"> lietojamību;</w:t>
      </w:r>
    </w:p>
    <w:p w:rsidR="00CF116A" w:rsidRPr="00B708BD" w:rsidP="006A147D" w14:paraId="36B7A45A" w14:textId="15E95548">
      <w:pPr>
        <w:pStyle w:val="ColorfulList-Accent11"/>
        <w:numPr>
          <w:ilvl w:val="2"/>
          <w:numId w:val="4"/>
        </w:numPr>
        <w:tabs>
          <w:tab w:val="left" w:pos="426"/>
          <w:tab w:val="left" w:pos="851"/>
          <w:tab w:val="left" w:pos="1276"/>
        </w:tabs>
        <w:spacing w:before="0" w:line="240" w:lineRule="auto"/>
        <w:ind w:left="426" w:hanging="426"/>
        <w:jc w:val="both"/>
        <w:rPr>
          <w:rFonts w:ascii="Times New Roman" w:hAnsi="Times New Roman"/>
          <w:sz w:val="28"/>
          <w:szCs w:val="28"/>
        </w:rPr>
      </w:pPr>
      <w:r w:rsidRPr="00B708BD">
        <w:rPr>
          <w:rFonts w:ascii="Times New Roman" w:hAnsi="Times New Roman"/>
          <w:sz w:val="28"/>
          <w:szCs w:val="28"/>
        </w:rPr>
        <w:t xml:space="preserve">sniedz </w:t>
      </w:r>
      <w:r w:rsidRPr="00B708BD" w:rsidR="0083658E">
        <w:rPr>
          <w:rFonts w:ascii="Times New Roman" w:hAnsi="Times New Roman"/>
          <w:sz w:val="28"/>
          <w:szCs w:val="28"/>
        </w:rPr>
        <w:t>iestādēm</w:t>
      </w:r>
      <w:r w:rsidRPr="00B708BD">
        <w:rPr>
          <w:rFonts w:ascii="Times New Roman" w:hAnsi="Times New Roman"/>
          <w:sz w:val="28"/>
          <w:szCs w:val="28"/>
        </w:rPr>
        <w:t xml:space="preserve"> konsultatīvu atbalstu</w:t>
      </w:r>
      <w:r w:rsidRPr="00B708BD" w:rsidR="004A1692">
        <w:rPr>
          <w:rFonts w:ascii="Times New Roman" w:hAnsi="Times New Roman"/>
          <w:sz w:val="28"/>
          <w:szCs w:val="28"/>
        </w:rPr>
        <w:t xml:space="preserve"> portāla satura </w:t>
      </w:r>
      <w:r w:rsidRPr="00B708BD" w:rsidR="006A0884">
        <w:rPr>
          <w:rFonts w:ascii="Times New Roman" w:hAnsi="Times New Roman"/>
          <w:sz w:val="28"/>
          <w:szCs w:val="28"/>
        </w:rPr>
        <w:t>administrēšanā;</w:t>
      </w:r>
      <w:r w:rsidRPr="00B708BD" w:rsidR="00744627">
        <w:rPr>
          <w:rFonts w:ascii="Times New Roman" w:hAnsi="Times New Roman"/>
          <w:sz w:val="28"/>
          <w:szCs w:val="28"/>
        </w:rPr>
        <w:t xml:space="preserve"> </w:t>
      </w:r>
    </w:p>
    <w:p w:rsidR="00012EF0" w:rsidRPr="00B708BD" w:rsidP="006A147D" w14:paraId="48B59CD1" w14:textId="09426822">
      <w:pPr>
        <w:pStyle w:val="ColorfulList-Accent11"/>
        <w:numPr>
          <w:ilvl w:val="2"/>
          <w:numId w:val="4"/>
        </w:numPr>
        <w:tabs>
          <w:tab w:val="left" w:pos="567"/>
          <w:tab w:val="left" w:pos="851"/>
          <w:tab w:val="left" w:pos="1276"/>
        </w:tabs>
        <w:spacing w:before="0" w:line="240" w:lineRule="auto"/>
        <w:ind w:left="426" w:hanging="426"/>
        <w:jc w:val="both"/>
        <w:rPr>
          <w:rFonts w:ascii="Times New Roman" w:hAnsi="Times New Roman"/>
          <w:sz w:val="28"/>
          <w:szCs w:val="28"/>
        </w:rPr>
      </w:pPr>
      <w:r>
        <w:rPr>
          <w:rFonts w:ascii="Times New Roman" w:hAnsi="Times New Roman"/>
          <w:sz w:val="28"/>
          <w:szCs w:val="28"/>
        </w:rPr>
        <w:t xml:space="preserve">sniedz </w:t>
      </w:r>
      <w:r w:rsidRPr="00B708BD">
        <w:rPr>
          <w:rFonts w:ascii="Times New Roman" w:hAnsi="Times New Roman"/>
          <w:sz w:val="28"/>
          <w:szCs w:val="28"/>
        </w:rPr>
        <w:t xml:space="preserve">iestādēm </w:t>
      </w:r>
      <w:r w:rsidRPr="00B708BD" w:rsidR="00FB1B37">
        <w:rPr>
          <w:rFonts w:ascii="Times New Roman" w:hAnsi="Times New Roman"/>
          <w:sz w:val="28"/>
          <w:szCs w:val="28"/>
        </w:rPr>
        <w:t xml:space="preserve">piekļuvi </w:t>
      </w:r>
      <w:r w:rsidRPr="00B708BD" w:rsidR="006A0884">
        <w:rPr>
          <w:rFonts w:ascii="Times New Roman" w:hAnsi="Times New Roman"/>
          <w:sz w:val="28"/>
          <w:szCs w:val="28"/>
        </w:rPr>
        <w:t>šo noteikumu 4</w:t>
      </w:r>
      <w:r w:rsidRPr="00B708BD">
        <w:rPr>
          <w:rFonts w:ascii="Times New Roman" w:hAnsi="Times New Roman"/>
          <w:sz w:val="28"/>
          <w:szCs w:val="28"/>
        </w:rPr>
        <w:t xml:space="preserve">.6. apakšpunktā minētajai </w:t>
      </w:r>
      <w:r w:rsidRPr="00B708BD" w:rsidR="00FB1B37">
        <w:rPr>
          <w:rFonts w:ascii="Times New Roman" w:hAnsi="Times New Roman"/>
          <w:sz w:val="28"/>
          <w:szCs w:val="28"/>
        </w:rPr>
        <w:t>informācijai;</w:t>
      </w:r>
    </w:p>
    <w:p w:rsidR="00CF116A" w:rsidRPr="00B708BD" w:rsidP="006A147D" w14:paraId="5DBEE569" w14:textId="1ACA755D">
      <w:pPr>
        <w:pStyle w:val="ColorfulList-Accent11"/>
        <w:numPr>
          <w:ilvl w:val="1"/>
          <w:numId w:val="4"/>
        </w:numPr>
        <w:tabs>
          <w:tab w:val="left" w:pos="993"/>
          <w:tab w:val="left" w:pos="1701"/>
        </w:tabs>
        <w:spacing w:before="0" w:line="240" w:lineRule="auto"/>
        <w:ind w:left="709" w:hanging="283"/>
        <w:jc w:val="both"/>
        <w:rPr>
          <w:rFonts w:ascii="Times New Roman" w:hAnsi="Times New Roman"/>
          <w:sz w:val="28"/>
          <w:szCs w:val="28"/>
        </w:rPr>
      </w:pPr>
      <w:r w:rsidRPr="00B708BD">
        <w:rPr>
          <w:rFonts w:ascii="Times New Roman" w:hAnsi="Times New Roman"/>
          <w:sz w:val="28"/>
          <w:szCs w:val="28"/>
        </w:rPr>
        <w:t>n</w:t>
      </w:r>
      <w:r w:rsidRPr="00B708BD">
        <w:rPr>
          <w:rFonts w:ascii="Times New Roman" w:hAnsi="Times New Roman"/>
          <w:sz w:val="28"/>
          <w:szCs w:val="28"/>
        </w:rPr>
        <w:t>odrošina veiktspējas rādītāju mērīšanu un publicēšanu:</w:t>
      </w:r>
    </w:p>
    <w:p w:rsidR="006A0884" w:rsidRPr="00B708BD" w:rsidP="006A147D" w14:paraId="24C320D8" w14:textId="76055FC5">
      <w:pPr>
        <w:pStyle w:val="ColorfulList-Accent11"/>
        <w:numPr>
          <w:ilvl w:val="2"/>
          <w:numId w:val="4"/>
        </w:numPr>
        <w:tabs>
          <w:tab w:val="left" w:pos="1276"/>
        </w:tabs>
        <w:spacing w:before="0" w:line="240" w:lineRule="auto"/>
        <w:ind w:left="426" w:firstLine="0"/>
        <w:jc w:val="both"/>
        <w:rPr>
          <w:rFonts w:ascii="Times New Roman" w:hAnsi="Times New Roman"/>
          <w:sz w:val="28"/>
          <w:szCs w:val="28"/>
        </w:rPr>
      </w:pPr>
      <w:r w:rsidRPr="00B708BD">
        <w:rPr>
          <w:rFonts w:ascii="Times New Roman" w:hAnsi="Times New Roman"/>
          <w:sz w:val="28"/>
          <w:szCs w:val="28"/>
        </w:rPr>
        <w:t>veic portāla darbības kvalitātes kontroli un</w:t>
      </w:r>
      <w:r w:rsidRPr="00B708BD" w:rsidR="00736EA7">
        <w:rPr>
          <w:rFonts w:ascii="Times New Roman" w:hAnsi="Times New Roman"/>
          <w:sz w:val="28"/>
          <w:szCs w:val="28"/>
        </w:rPr>
        <w:t xml:space="preserve"> portāla darbības </w:t>
      </w:r>
      <w:r w:rsidRPr="00B708BD" w:rsidR="00FB6B3A">
        <w:rPr>
          <w:rFonts w:ascii="Times New Roman" w:hAnsi="Times New Roman"/>
          <w:sz w:val="28"/>
          <w:szCs w:val="28"/>
        </w:rPr>
        <w:t>pamat</w:t>
      </w:r>
      <w:r w:rsidRPr="00B708BD" w:rsidR="00736EA7">
        <w:rPr>
          <w:rFonts w:ascii="Times New Roman" w:hAnsi="Times New Roman"/>
          <w:sz w:val="28"/>
          <w:szCs w:val="28"/>
        </w:rPr>
        <w:t>rādī</w:t>
      </w:r>
      <w:r w:rsidRPr="00B708BD" w:rsidR="00FB6B3A">
        <w:rPr>
          <w:rFonts w:ascii="Times New Roman" w:hAnsi="Times New Roman"/>
          <w:sz w:val="28"/>
          <w:szCs w:val="28"/>
        </w:rPr>
        <w:t>tāju</w:t>
      </w:r>
      <w:r w:rsidRPr="00B708BD">
        <w:rPr>
          <w:rFonts w:ascii="Times New Roman" w:hAnsi="Times New Roman"/>
          <w:sz w:val="28"/>
          <w:szCs w:val="28"/>
        </w:rPr>
        <w:t xml:space="preserve"> uzskaiti un publicēšanu;</w:t>
      </w:r>
    </w:p>
    <w:p w:rsidR="009602F4" w:rsidRPr="00B708BD" w:rsidP="006A147D" w14:paraId="1865BC2B" w14:textId="257948AA">
      <w:pPr>
        <w:pStyle w:val="ColorfulList-Accent11"/>
        <w:numPr>
          <w:ilvl w:val="2"/>
          <w:numId w:val="4"/>
        </w:numPr>
        <w:tabs>
          <w:tab w:val="left" w:pos="993"/>
          <w:tab w:val="left" w:pos="1276"/>
        </w:tabs>
        <w:spacing w:before="0" w:line="240" w:lineRule="auto"/>
        <w:ind w:left="426" w:firstLine="0"/>
        <w:jc w:val="both"/>
        <w:rPr>
          <w:rFonts w:ascii="Times New Roman" w:hAnsi="Times New Roman"/>
          <w:sz w:val="28"/>
          <w:szCs w:val="28"/>
        </w:rPr>
      </w:pPr>
      <w:r w:rsidRPr="00B708BD">
        <w:rPr>
          <w:rFonts w:ascii="Times New Roman" w:hAnsi="Times New Roman"/>
          <w:sz w:val="28"/>
          <w:szCs w:val="28"/>
        </w:rPr>
        <w:t xml:space="preserve">portāla satura lietojuma un </w:t>
      </w:r>
      <w:r w:rsidRPr="00B708BD" w:rsidR="00012EF0">
        <w:rPr>
          <w:rFonts w:ascii="Times New Roman" w:hAnsi="Times New Roman"/>
          <w:sz w:val="28"/>
          <w:szCs w:val="28"/>
        </w:rPr>
        <w:t xml:space="preserve">portālā izvietoto </w:t>
      </w:r>
      <w:r w:rsidRPr="00B708BD">
        <w:rPr>
          <w:rFonts w:ascii="Times New Roman" w:hAnsi="Times New Roman"/>
          <w:sz w:val="28"/>
          <w:szCs w:val="28"/>
        </w:rPr>
        <w:t>e-pakalpojuma izpildes statistikas uzkrāšanu un publicēšanu portālā</w:t>
      </w:r>
      <w:r w:rsidRPr="00B708BD" w:rsidR="006A0884">
        <w:rPr>
          <w:rFonts w:ascii="Times New Roman" w:hAnsi="Times New Roman"/>
          <w:sz w:val="28"/>
          <w:szCs w:val="28"/>
        </w:rPr>
        <w:t xml:space="preserve"> vismaz vienu reizi ceturksnī</w:t>
      </w:r>
      <w:r w:rsidRPr="00B708BD">
        <w:rPr>
          <w:rFonts w:ascii="Times New Roman" w:hAnsi="Times New Roman"/>
          <w:sz w:val="28"/>
          <w:szCs w:val="28"/>
        </w:rPr>
        <w:t xml:space="preserve">; </w:t>
      </w:r>
    </w:p>
    <w:p w:rsidR="009602F4" w:rsidRPr="00B708BD" w:rsidP="006A147D" w14:paraId="11F079A4" w14:textId="3CA407D8">
      <w:pPr>
        <w:pStyle w:val="ColorfulList-Accent11"/>
        <w:numPr>
          <w:ilvl w:val="2"/>
          <w:numId w:val="4"/>
        </w:numPr>
        <w:tabs>
          <w:tab w:val="left" w:pos="1276"/>
          <w:tab w:val="left" w:pos="1843"/>
        </w:tabs>
        <w:spacing w:before="0" w:line="240" w:lineRule="auto"/>
        <w:ind w:left="426" w:firstLine="0"/>
        <w:jc w:val="both"/>
        <w:rPr>
          <w:rFonts w:ascii="Times New Roman" w:hAnsi="Times New Roman"/>
          <w:sz w:val="28"/>
          <w:szCs w:val="28"/>
        </w:rPr>
      </w:pPr>
      <w:r w:rsidRPr="00B708BD">
        <w:rPr>
          <w:rFonts w:ascii="Times New Roman" w:hAnsi="Times New Roman"/>
          <w:sz w:val="28"/>
          <w:szCs w:val="28"/>
        </w:rPr>
        <w:t>portāla li</w:t>
      </w:r>
      <w:r w:rsidRPr="00B708BD" w:rsidR="0033025A">
        <w:rPr>
          <w:rFonts w:ascii="Times New Roman" w:hAnsi="Times New Roman"/>
          <w:sz w:val="28"/>
          <w:szCs w:val="28"/>
        </w:rPr>
        <w:t>etotāju apmierinātības mērīšanu</w:t>
      </w:r>
      <w:r w:rsidRPr="00B708BD">
        <w:rPr>
          <w:rFonts w:ascii="Times New Roman" w:hAnsi="Times New Roman"/>
          <w:sz w:val="28"/>
          <w:szCs w:val="28"/>
        </w:rPr>
        <w:t xml:space="preserve"> vismaz vienu reizi gadā, nodrošin</w:t>
      </w:r>
      <w:r w:rsidRPr="00B708BD" w:rsidR="00E509EC">
        <w:rPr>
          <w:rFonts w:ascii="Times New Roman" w:hAnsi="Times New Roman"/>
          <w:sz w:val="28"/>
          <w:szCs w:val="28"/>
        </w:rPr>
        <w:t>o</w:t>
      </w:r>
      <w:r w:rsidRPr="00B708BD">
        <w:rPr>
          <w:rFonts w:ascii="Times New Roman" w:hAnsi="Times New Roman"/>
          <w:sz w:val="28"/>
          <w:szCs w:val="28"/>
        </w:rPr>
        <w:t>t to rezultātu publicēšanu portālā;</w:t>
      </w:r>
    </w:p>
    <w:p w:rsidR="00557011" w:rsidP="006A147D" w14:paraId="54B20945" w14:textId="6C907ED1">
      <w:pPr>
        <w:pStyle w:val="ColorfulList-Accent11"/>
        <w:numPr>
          <w:ilvl w:val="1"/>
          <w:numId w:val="4"/>
        </w:numPr>
        <w:tabs>
          <w:tab w:val="left" w:pos="851"/>
          <w:tab w:val="left" w:pos="1134"/>
        </w:tabs>
        <w:spacing w:before="0" w:line="240" w:lineRule="auto"/>
        <w:ind w:left="426" w:firstLine="0"/>
        <w:jc w:val="both"/>
        <w:rPr>
          <w:rFonts w:ascii="Times New Roman" w:hAnsi="Times New Roman"/>
          <w:sz w:val="28"/>
          <w:szCs w:val="28"/>
        </w:rPr>
      </w:pPr>
      <w:r w:rsidRPr="00B708BD">
        <w:rPr>
          <w:rFonts w:ascii="Times New Roman" w:hAnsi="Times New Roman"/>
          <w:sz w:val="28"/>
          <w:szCs w:val="28"/>
        </w:rPr>
        <w:t>plāno un nodrošina portāla darbības publici</w:t>
      </w:r>
      <w:r w:rsidR="00846BA6">
        <w:rPr>
          <w:rFonts w:ascii="Times New Roman" w:hAnsi="Times New Roman"/>
          <w:sz w:val="28"/>
          <w:szCs w:val="28"/>
        </w:rPr>
        <w:t>tātes un informēšanas pasākumus;</w:t>
      </w:r>
    </w:p>
    <w:p w:rsidR="00846BA6" w:rsidRPr="00B708BD" w:rsidP="006A147D" w14:paraId="677C973B" w14:textId="74ABEE9D">
      <w:pPr>
        <w:pStyle w:val="ColorfulList-Accent11"/>
        <w:numPr>
          <w:ilvl w:val="1"/>
          <w:numId w:val="4"/>
        </w:numPr>
        <w:tabs>
          <w:tab w:val="left" w:pos="993"/>
        </w:tabs>
        <w:spacing w:before="0" w:line="240" w:lineRule="auto"/>
        <w:ind w:left="284" w:firstLine="142"/>
        <w:jc w:val="both"/>
        <w:rPr>
          <w:rFonts w:ascii="Times New Roman" w:hAnsi="Times New Roman"/>
          <w:sz w:val="28"/>
          <w:szCs w:val="28"/>
        </w:rPr>
      </w:pPr>
      <w:r>
        <w:rPr>
          <w:rFonts w:ascii="Times New Roman" w:hAnsi="Times New Roman"/>
          <w:sz w:val="28"/>
          <w:szCs w:val="28"/>
        </w:rPr>
        <w:t> </w:t>
      </w:r>
      <w:r w:rsidRPr="00B708BD">
        <w:rPr>
          <w:rFonts w:ascii="Times New Roman" w:hAnsi="Times New Roman"/>
          <w:sz w:val="28"/>
          <w:szCs w:val="28"/>
        </w:rPr>
        <w:t>v</w:t>
      </w:r>
      <w:r>
        <w:rPr>
          <w:rFonts w:ascii="Times New Roman" w:hAnsi="Times New Roman"/>
          <w:sz w:val="28"/>
          <w:szCs w:val="28"/>
        </w:rPr>
        <w:t>eic</w:t>
      </w:r>
      <w:r w:rsidRPr="00B708BD">
        <w:rPr>
          <w:rFonts w:ascii="Times New Roman" w:hAnsi="Times New Roman"/>
          <w:sz w:val="28"/>
          <w:szCs w:val="28"/>
        </w:rPr>
        <w:t xml:space="preserve"> portāla lietojuma un portāla lietotāja vajadzību pastāvīgu identificēšanu un uzraudzību, kā arī portāla struktūras un satura pielāgošanu;</w:t>
      </w:r>
    </w:p>
    <w:p w:rsidR="00846BA6" w:rsidRPr="00B708BD" w:rsidP="006A147D" w14:paraId="67DA8644" w14:textId="2674B546">
      <w:pPr>
        <w:numPr>
          <w:ilvl w:val="1"/>
          <w:numId w:val="4"/>
        </w:numPr>
        <w:tabs>
          <w:tab w:val="left" w:pos="567"/>
          <w:tab w:val="left" w:pos="709"/>
          <w:tab w:val="left" w:pos="993"/>
        </w:tabs>
        <w:spacing w:before="0" w:line="240" w:lineRule="auto"/>
        <w:ind w:left="426" w:firstLine="0"/>
        <w:contextualSpacing/>
        <w:jc w:val="both"/>
        <w:rPr>
          <w:rFonts w:ascii="Times New Roman" w:hAnsi="Times New Roman"/>
          <w:sz w:val="28"/>
          <w:szCs w:val="28"/>
        </w:rPr>
      </w:pPr>
      <w:r w:rsidRPr="00B708BD">
        <w:rPr>
          <w:rFonts w:ascii="Times New Roman" w:hAnsi="Times New Roman"/>
          <w:sz w:val="28"/>
          <w:szCs w:val="28"/>
        </w:rPr>
        <w:t>sadarbībā ar Valsts kasi</w:t>
      </w:r>
      <w:r w:rsidR="00F33A6C">
        <w:rPr>
          <w:rFonts w:ascii="Times New Roman" w:hAnsi="Times New Roman"/>
          <w:sz w:val="28"/>
          <w:szCs w:val="28"/>
        </w:rPr>
        <w:t xml:space="preserve">, </w:t>
      </w:r>
      <w:r w:rsidRPr="00B708BD" w:rsidR="00F33A6C">
        <w:rPr>
          <w:rFonts w:ascii="Times New Roman" w:hAnsi="Times New Roman"/>
          <w:sz w:val="28"/>
          <w:szCs w:val="28"/>
        </w:rPr>
        <w:t>informējot par to attiecīgo iestādi</w:t>
      </w:r>
      <w:r w:rsidR="00F33A6C">
        <w:rPr>
          <w:rFonts w:ascii="Times New Roman" w:hAnsi="Times New Roman"/>
          <w:sz w:val="28"/>
          <w:szCs w:val="28"/>
        </w:rPr>
        <w:t>,</w:t>
      </w:r>
      <w:r w:rsidRPr="00B708BD">
        <w:rPr>
          <w:rFonts w:ascii="Times New Roman" w:hAnsi="Times New Roman"/>
          <w:sz w:val="28"/>
          <w:szCs w:val="28"/>
        </w:rPr>
        <w:t xml:space="preserve"> bloķē portālā </w:t>
      </w:r>
      <w:r w:rsidR="007F4327">
        <w:rPr>
          <w:rFonts w:ascii="Times New Roman" w:hAnsi="Times New Roman"/>
          <w:sz w:val="28"/>
          <w:szCs w:val="28"/>
        </w:rPr>
        <w:t>izvietot</w:t>
      </w:r>
      <w:r w:rsidR="00F33A6C">
        <w:rPr>
          <w:rFonts w:ascii="Times New Roman" w:hAnsi="Times New Roman"/>
          <w:sz w:val="28"/>
          <w:szCs w:val="28"/>
        </w:rPr>
        <w:t>a</w:t>
      </w:r>
      <w:r w:rsidR="007F4327">
        <w:rPr>
          <w:rFonts w:ascii="Times New Roman" w:hAnsi="Times New Roman"/>
          <w:sz w:val="28"/>
          <w:szCs w:val="28"/>
        </w:rPr>
        <w:t xml:space="preserve"> e-pakalpojuma apmaks</w:t>
      </w:r>
      <w:r w:rsidR="00F33A6C">
        <w:rPr>
          <w:rFonts w:ascii="Times New Roman" w:hAnsi="Times New Roman"/>
          <w:sz w:val="28"/>
          <w:szCs w:val="28"/>
        </w:rPr>
        <w:t>as</w:t>
      </w:r>
      <w:r w:rsidR="007F4327">
        <w:rPr>
          <w:rFonts w:ascii="Times New Roman" w:hAnsi="Times New Roman"/>
          <w:sz w:val="28"/>
          <w:szCs w:val="28"/>
        </w:rPr>
        <w:t xml:space="preserve"> funkcionalitāti vai tā apmaksu</w:t>
      </w:r>
      <w:r w:rsidRPr="00B708BD">
        <w:rPr>
          <w:rFonts w:ascii="Times New Roman" w:hAnsi="Times New Roman"/>
          <w:sz w:val="28"/>
          <w:szCs w:val="28"/>
        </w:rPr>
        <w:t xml:space="preserve"> pakalpojumu portālā, </w:t>
      </w:r>
      <w:r w:rsidRPr="00B708BD">
        <w:rPr>
          <w:rFonts w:ascii="Times New Roman" w:hAnsi="Times New Roman"/>
          <w:sz w:val="28"/>
          <w:szCs w:val="28"/>
        </w:rPr>
        <w:t xml:space="preserve">ja pakalpojumam nepieciešamā samaksa veicama </w:t>
      </w:r>
      <w:r w:rsidR="004E4E28">
        <w:rPr>
          <w:rFonts w:ascii="Times New Roman" w:hAnsi="Times New Roman"/>
          <w:sz w:val="28"/>
          <w:szCs w:val="28"/>
        </w:rPr>
        <w:t xml:space="preserve">Valsts kases kontā </w:t>
      </w:r>
      <w:r w:rsidRPr="00B708BD">
        <w:rPr>
          <w:rFonts w:ascii="Times New Roman" w:hAnsi="Times New Roman"/>
          <w:sz w:val="28"/>
          <w:szCs w:val="28"/>
        </w:rPr>
        <w:t>ar maksājuma karti un pakalpojumu katalogā</w:t>
      </w:r>
      <w:r w:rsidRPr="00B708BD">
        <w:rPr>
          <w:rFonts w:ascii="Times New Roman" w:hAnsi="Times New Roman"/>
          <w:sz w:val="28"/>
          <w:szCs w:val="28"/>
        </w:rPr>
        <w:t xml:space="preserve"> nav aktuāla pakalpojumu maksājumu informācija;</w:t>
      </w:r>
    </w:p>
    <w:p w:rsidR="00846BA6" w:rsidP="006A147D" w14:paraId="47F06647" w14:textId="490C3722">
      <w:pPr>
        <w:pStyle w:val="ColorfulList-Accent11"/>
        <w:numPr>
          <w:ilvl w:val="1"/>
          <w:numId w:val="4"/>
        </w:numPr>
        <w:tabs>
          <w:tab w:val="left" w:pos="993"/>
          <w:tab w:val="left" w:pos="1418"/>
        </w:tabs>
        <w:spacing w:before="0" w:line="240" w:lineRule="auto"/>
        <w:ind w:left="426" w:firstLine="0"/>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veic</w:t>
      </w:r>
      <w:r w:rsidRPr="00B708BD">
        <w:rPr>
          <w:rFonts w:ascii="Times New Roman" w:hAnsi="Times New Roman"/>
          <w:sz w:val="28"/>
          <w:szCs w:val="28"/>
        </w:rPr>
        <w:t xml:space="preserve"> personas datu apstrādi pakalpojumu sniegšanai un pakalpojuma sniegšanas kvalitātes </w:t>
      </w:r>
      <w:r w:rsidR="00F33A6C">
        <w:rPr>
          <w:rFonts w:ascii="Times New Roman" w:hAnsi="Times New Roman"/>
          <w:sz w:val="28"/>
          <w:szCs w:val="28"/>
        </w:rPr>
        <w:t xml:space="preserve">uzraudzībai un </w:t>
      </w:r>
      <w:r w:rsidRPr="00B708BD">
        <w:rPr>
          <w:rFonts w:ascii="Times New Roman" w:hAnsi="Times New Roman"/>
          <w:sz w:val="28"/>
          <w:szCs w:val="28"/>
        </w:rPr>
        <w:t>uzlabošanai nepieciešamajā apjomā;</w:t>
      </w:r>
    </w:p>
    <w:p w:rsidR="00846BA6" w:rsidP="006A147D" w14:paraId="51F5074B" w14:textId="10670876">
      <w:pPr>
        <w:pStyle w:val="ColorfulList-Accent11"/>
        <w:numPr>
          <w:ilvl w:val="1"/>
          <w:numId w:val="4"/>
        </w:numPr>
        <w:tabs>
          <w:tab w:val="left" w:pos="1134"/>
        </w:tabs>
        <w:spacing w:before="0" w:line="240" w:lineRule="auto"/>
        <w:ind w:left="426" w:firstLine="0"/>
        <w:jc w:val="both"/>
        <w:rPr>
          <w:rFonts w:ascii="Times New Roman" w:hAnsi="Times New Roman"/>
          <w:sz w:val="28"/>
          <w:szCs w:val="28"/>
        </w:rPr>
      </w:pPr>
      <w:r>
        <w:rPr>
          <w:rFonts w:ascii="Times New Roman" w:hAnsi="Times New Roman"/>
          <w:sz w:val="28"/>
          <w:szCs w:val="28"/>
        </w:rPr>
        <w:t>veic personas datu apstrādi, lai nodrošinātu pakalpojumu sniegšanas rezultātu glabāšanu un pieejamību pēc to sniegšanas portāla lietotājam portāla lietotāja darba vietā;</w:t>
      </w:r>
    </w:p>
    <w:p w:rsidR="00846BA6" w:rsidRPr="00B708BD" w:rsidP="006A147D" w14:paraId="55D46692" w14:textId="5DD17F44">
      <w:pPr>
        <w:pStyle w:val="ColorfulList-Accent11"/>
        <w:numPr>
          <w:ilvl w:val="1"/>
          <w:numId w:val="4"/>
        </w:numPr>
        <w:tabs>
          <w:tab w:val="left" w:pos="993"/>
        </w:tabs>
        <w:spacing w:before="0" w:line="240" w:lineRule="auto"/>
        <w:ind w:left="426" w:firstLine="0"/>
        <w:jc w:val="both"/>
        <w:rPr>
          <w:rFonts w:ascii="Times New Roman" w:hAnsi="Times New Roman"/>
          <w:sz w:val="28"/>
          <w:szCs w:val="28"/>
        </w:rPr>
      </w:pPr>
      <w:r>
        <w:rPr>
          <w:rFonts w:ascii="Times New Roman" w:hAnsi="Times New Roman"/>
          <w:sz w:val="28"/>
          <w:szCs w:val="28"/>
        </w:rPr>
        <w:t> </w:t>
      </w:r>
      <w:r w:rsidRPr="00B708BD">
        <w:rPr>
          <w:rFonts w:ascii="Times New Roman" w:hAnsi="Times New Roman"/>
          <w:sz w:val="28"/>
          <w:szCs w:val="28"/>
        </w:rPr>
        <w:t>elektroniski identificētam portāla lietotāja</w:t>
      </w:r>
      <w:r>
        <w:rPr>
          <w:rFonts w:ascii="Times New Roman" w:hAnsi="Times New Roman"/>
          <w:sz w:val="28"/>
          <w:szCs w:val="28"/>
        </w:rPr>
        <w:t>m</w:t>
      </w:r>
      <w:r w:rsidR="000A79BD">
        <w:rPr>
          <w:rFonts w:ascii="Times New Roman" w:hAnsi="Times New Roman"/>
          <w:sz w:val="28"/>
          <w:szCs w:val="28"/>
        </w:rPr>
        <w:t xml:space="preserve"> var</w:t>
      </w:r>
      <w:r>
        <w:rPr>
          <w:rFonts w:ascii="Times New Roman" w:hAnsi="Times New Roman"/>
          <w:sz w:val="28"/>
          <w:szCs w:val="28"/>
        </w:rPr>
        <w:t xml:space="preserve"> </w:t>
      </w:r>
      <w:r w:rsidR="00F33A6C">
        <w:rPr>
          <w:rFonts w:ascii="Times New Roman" w:hAnsi="Times New Roman"/>
          <w:sz w:val="28"/>
          <w:szCs w:val="28"/>
        </w:rPr>
        <w:t>nodrošin</w:t>
      </w:r>
      <w:r w:rsidR="000A79BD">
        <w:rPr>
          <w:rFonts w:ascii="Times New Roman" w:hAnsi="Times New Roman"/>
          <w:sz w:val="28"/>
          <w:szCs w:val="28"/>
        </w:rPr>
        <w:t>āt</w:t>
      </w:r>
      <w:r w:rsidR="00F33A6C">
        <w:rPr>
          <w:rFonts w:ascii="Times New Roman" w:hAnsi="Times New Roman"/>
          <w:sz w:val="28"/>
          <w:szCs w:val="28"/>
        </w:rPr>
        <w:t xml:space="preserve"> </w:t>
      </w:r>
      <w:r w:rsidRPr="00B708BD">
        <w:rPr>
          <w:rFonts w:ascii="Times New Roman" w:hAnsi="Times New Roman"/>
          <w:sz w:val="28"/>
          <w:szCs w:val="28"/>
        </w:rPr>
        <w:t xml:space="preserve">portāla satura </w:t>
      </w:r>
      <w:r w:rsidRPr="00B708BD">
        <w:rPr>
          <w:rFonts w:ascii="Times New Roman" w:hAnsi="Times New Roman"/>
          <w:sz w:val="28"/>
          <w:szCs w:val="28"/>
        </w:rPr>
        <w:t>personalizāciju</w:t>
      </w:r>
      <w:r w:rsidRPr="00B708BD">
        <w:rPr>
          <w:rFonts w:ascii="Times New Roman" w:hAnsi="Times New Roman"/>
          <w:sz w:val="28"/>
          <w:szCs w:val="28"/>
        </w:rPr>
        <w:t xml:space="preserve"> atbilstoši portāla lietotāja darba vietai un veiktajām darbībām portālā;</w:t>
      </w:r>
    </w:p>
    <w:p w:rsidR="00DB4C36" w:rsidP="006A147D" w14:paraId="7C75428E" w14:textId="7C302CD7">
      <w:pPr>
        <w:pStyle w:val="ColorfulList-Accent11"/>
        <w:numPr>
          <w:ilvl w:val="1"/>
          <w:numId w:val="4"/>
        </w:numPr>
        <w:shd w:val="clear" w:color="auto" w:fill="FFFFFF"/>
        <w:tabs>
          <w:tab w:val="left" w:pos="1134"/>
        </w:tabs>
        <w:spacing w:before="0" w:line="312" w:lineRule="atLeast"/>
        <w:ind w:left="426" w:firstLine="0"/>
        <w:jc w:val="both"/>
        <w:rPr>
          <w:rFonts w:ascii="Times New Roman" w:hAnsi="Times New Roman"/>
          <w:sz w:val="28"/>
          <w:szCs w:val="28"/>
        </w:rPr>
      </w:pPr>
      <w:r>
        <w:rPr>
          <w:rFonts w:ascii="Times New Roman" w:hAnsi="Times New Roman"/>
          <w:sz w:val="28"/>
          <w:szCs w:val="28"/>
        </w:rPr>
        <w:t xml:space="preserve"> </w:t>
      </w:r>
      <w:r w:rsidR="00846BA6">
        <w:rPr>
          <w:rFonts w:ascii="Times New Roman" w:hAnsi="Times New Roman"/>
          <w:sz w:val="28"/>
          <w:szCs w:val="28"/>
        </w:rPr>
        <w:t xml:space="preserve">var </w:t>
      </w:r>
      <w:r w:rsidRPr="00B708BD" w:rsidR="00846BA6">
        <w:rPr>
          <w:rFonts w:ascii="Times New Roman" w:hAnsi="Times New Roman"/>
          <w:sz w:val="28"/>
          <w:szCs w:val="28"/>
        </w:rPr>
        <w:t>izmanto</w:t>
      </w:r>
      <w:r w:rsidR="00846BA6">
        <w:rPr>
          <w:rFonts w:ascii="Times New Roman" w:hAnsi="Times New Roman"/>
          <w:sz w:val="28"/>
          <w:szCs w:val="28"/>
        </w:rPr>
        <w:t>t</w:t>
      </w:r>
      <w:r w:rsidRPr="00B708BD" w:rsidR="00846BA6">
        <w:rPr>
          <w:rFonts w:ascii="Times New Roman" w:hAnsi="Times New Roman"/>
          <w:sz w:val="28"/>
          <w:szCs w:val="28"/>
        </w:rPr>
        <w:t xml:space="preserve"> trešo pušu tehniskos risinājumus portāla statistikas uzkrāšanai un lie</w:t>
      </w:r>
      <w:r w:rsidR="00717D8D">
        <w:rPr>
          <w:rFonts w:ascii="Times New Roman" w:hAnsi="Times New Roman"/>
          <w:sz w:val="28"/>
          <w:szCs w:val="28"/>
        </w:rPr>
        <w:t xml:space="preserve">totāju atsauksmju iegūšanai un </w:t>
      </w:r>
      <w:r w:rsidRPr="00B708BD" w:rsidR="00846BA6">
        <w:rPr>
          <w:rFonts w:ascii="Times New Roman" w:hAnsi="Times New Roman"/>
          <w:sz w:val="28"/>
          <w:szCs w:val="28"/>
        </w:rPr>
        <w:t>analīzei</w:t>
      </w:r>
      <w:r>
        <w:rPr>
          <w:rFonts w:ascii="Times New Roman" w:hAnsi="Times New Roman"/>
          <w:sz w:val="28"/>
          <w:szCs w:val="28"/>
        </w:rPr>
        <w:t>;</w:t>
      </w:r>
    </w:p>
    <w:p w:rsidR="00846BA6" w:rsidP="006A147D" w14:paraId="2E2AA3DB" w14:textId="5F353D99">
      <w:pPr>
        <w:pStyle w:val="ColorfulList-Accent11"/>
        <w:numPr>
          <w:ilvl w:val="1"/>
          <w:numId w:val="4"/>
        </w:numPr>
        <w:shd w:val="clear" w:color="auto" w:fill="FFFFFF"/>
        <w:tabs>
          <w:tab w:val="left" w:pos="1134"/>
        </w:tabs>
        <w:spacing w:before="0" w:line="312" w:lineRule="atLeast"/>
        <w:ind w:left="426" w:firstLine="0"/>
        <w:jc w:val="both"/>
        <w:rPr>
          <w:rFonts w:ascii="Times New Roman" w:hAnsi="Times New Roman"/>
          <w:sz w:val="28"/>
          <w:szCs w:val="28"/>
        </w:rPr>
      </w:pPr>
      <w:r>
        <w:rPr>
          <w:rFonts w:ascii="Times New Roman" w:hAnsi="Times New Roman"/>
          <w:sz w:val="28"/>
          <w:szCs w:val="28"/>
        </w:rPr>
        <w:t xml:space="preserve"> </w:t>
      </w:r>
      <w:r w:rsidR="00DB4C36">
        <w:rPr>
          <w:rFonts w:ascii="Times New Roman" w:hAnsi="Times New Roman"/>
          <w:sz w:val="28"/>
          <w:szCs w:val="28"/>
        </w:rPr>
        <w:t>ievieto portālā informāciju, kur</w:t>
      </w:r>
      <w:r w:rsidR="0046288B">
        <w:rPr>
          <w:rFonts w:ascii="Times New Roman" w:hAnsi="Times New Roman"/>
          <w:sz w:val="28"/>
          <w:szCs w:val="28"/>
        </w:rPr>
        <w:t>a saistīta ar portāla lietošanu.</w:t>
      </w:r>
    </w:p>
    <w:p w:rsidR="005D0D94" w:rsidRPr="00B708BD" w:rsidP="005D0D94" w14:paraId="3BD21EDE" w14:textId="77777777">
      <w:pPr>
        <w:pStyle w:val="ColorfulList-Accent11"/>
        <w:shd w:val="clear" w:color="auto" w:fill="FFFFFF"/>
        <w:spacing w:before="0" w:line="312" w:lineRule="atLeast"/>
        <w:ind w:left="1701"/>
        <w:jc w:val="both"/>
        <w:rPr>
          <w:rFonts w:ascii="Times New Roman" w:hAnsi="Times New Roman"/>
          <w:sz w:val="28"/>
          <w:szCs w:val="28"/>
        </w:rPr>
      </w:pPr>
    </w:p>
    <w:p w:rsidR="003C3D7A" w:rsidRPr="00B708BD" w:rsidP="006A147D" w14:paraId="1F7EC115" w14:textId="2F5F142F">
      <w:pPr>
        <w:pStyle w:val="tv213"/>
        <w:numPr>
          <w:ilvl w:val="0"/>
          <w:numId w:val="4"/>
        </w:numPr>
        <w:shd w:val="clear" w:color="auto" w:fill="FFFFFF"/>
        <w:tabs>
          <w:tab w:val="left" w:pos="851"/>
        </w:tabs>
        <w:spacing w:before="0" w:after="0" w:line="293" w:lineRule="atLeast"/>
        <w:ind w:firstLine="66"/>
        <w:jc w:val="both"/>
        <w:rPr>
          <w:sz w:val="28"/>
          <w:szCs w:val="28"/>
          <w:lang w:eastAsia="en-US"/>
        </w:rPr>
      </w:pPr>
      <w:r w:rsidRPr="00B708BD">
        <w:rPr>
          <w:sz w:val="28"/>
          <w:szCs w:val="28"/>
          <w:lang w:eastAsia="en-US"/>
        </w:rPr>
        <w:t>Iest</w:t>
      </w:r>
      <w:r w:rsidR="00345E9F">
        <w:rPr>
          <w:sz w:val="28"/>
          <w:szCs w:val="28"/>
          <w:lang w:eastAsia="en-US"/>
        </w:rPr>
        <w:t>āde</w:t>
      </w:r>
      <w:r w:rsidRPr="00B708BD">
        <w:rPr>
          <w:sz w:val="28"/>
          <w:szCs w:val="28"/>
          <w:lang w:eastAsia="en-US"/>
        </w:rPr>
        <w:t>:</w:t>
      </w:r>
    </w:p>
    <w:p w:rsidR="004C28B8" w:rsidRPr="0046288B" w:rsidP="006A147D" w14:paraId="4CB14157" w14:textId="02EDE005">
      <w:pPr>
        <w:pStyle w:val="tv213"/>
        <w:numPr>
          <w:ilvl w:val="1"/>
          <w:numId w:val="4"/>
        </w:numPr>
        <w:shd w:val="clear" w:color="auto" w:fill="FFFFFF"/>
        <w:tabs>
          <w:tab w:val="left" w:pos="993"/>
        </w:tabs>
        <w:spacing w:before="0" w:after="0" w:line="293" w:lineRule="atLeast"/>
        <w:ind w:left="426" w:firstLine="0"/>
        <w:jc w:val="both"/>
        <w:rPr>
          <w:color w:val="FF0000"/>
          <w:sz w:val="28"/>
          <w:szCs w:val="28"/>
        </w:rPr>
      </w:pPr>
      <w:r>
        <w:rPr>
          <w:sz w:val="28"/>
          <w:szCs w:val="28"/>
          <w:lang w:eastAsia="en-US"/>
        </w:rPr>
        <w:t> </w:t>
      </w:r>
      <w:r w:rsidRPr="00B708BD" w:rsidR="003C3D7A">
        <w:rPr>
          <w:sz w:val="28"/>
          <w:szCs w:val="28"/>
          <w:lang w:eastAsia="en-US"/>
        </w:rPr>
        <w:t>nodrošin</w:t>
      </w:r>
      <w:r w:rsidRPr="00B708BD" w:rsidR="0065530A">
        <w:rPr>
          <w:sz w:val="28"/>
          <w:szCs w:val="28"/>
          <w:lang w:eastAsia="en-US"/>
        </w:rPr>
        <w:t>a</w:t>
      </w:r>
      <w:r w:rsidRPr="00B708BD" w:rsidR="003C3D7A">
        <w:rPr>
          <w:sz w:val="28"/>
          <w:szCs w:val="28"/>
          <w:lang w:eastAsia="en-US"/>
        </w:rPr>
        <w:t xml:space="preserve"> aktuālas informācijas ievietošanu portālā par iestādes sniegtajiem pakalpojumiem</w:t>
      </w:r>
      <w:r>
        <w:rPr>
          <w:sz w:val="28"/>
          <w:szCs w:val="28"/>
          <w:lang w:eastAsia="en-US"/>
        </w:rPr>
        <w:t xml:space="preserve"> un</w:t>
      </w:r>
      <w:r w:rsidR="009B4179">
        <w:rPr>
          <w:sz w:val="28"/>
          <w:szCs w:val="28"/>
          <w:lang w:eastAsia="en-US"/>
        </w:rPr>
        <w:t>, saskaņā ar šo</w:t>
      </w:r>
      <w:r>
        <w:rPr>
          <w:sz w:val="28"/>
          <w:szCs w:val="28"/>
          <w:lang w:eastAsia="en-US"/>
        </w:rPr>
        <w:t xml:space="preserve"> noteikumu 9. punktā </w:t>
      </w:r>
      <w:r w:rsidR="009B4179">
        <w:rPr>
          <w:sz w:val="28"/>
          <w:szCs w:val="28"/>
          <w:lang w:eastAsia="en-US"/>
        </w:rPr>
        <w:t>noteikto,</w:t>
      </w:r>
      <w:r>
        <w:rPr>
          <w:sz w:val="28"/>
          <w:szCs w:val="28"/>
          <w:lang w:eastAsia="en-US"/>
        </w:rPr>
        <w:t xml:space="preserve"> sniedz informāciju par dzīves situācijām un citu informāciju atbilstoši iestādes kompetencei;</w:t>
      </w:r>
    </w:p>
    <w:p w:rsidR="003C3D7A" w:rsidRPr="00B708BD" w:rsidP="006A147D" w14:paraId="2730AA40" w14:textId="7AB7D157">
      <w:pPr>
        <w:pStyle w:val="tv213"/>
        <w:numPr>
          <w:ilvl w:val="1"/>
          <w:numId w:val="4"/>
        </w:numPr>
        <w:shd w:val="clear" w:color="auto" w:fill="FFFFFF"/>
        <w:tabs>
          <w:tab w:val="left" w:pos="709"/>
          <w:tab w:val="left" w:pos="993"/>
          <w:tab w:val="left" w:pos="1418"/>
        </w:tabs>
        <w:spacing w:before="0" w:after="0" w:line="293" w:lineRule="atLeast"/>
        <w:ind w:left="426" w:firstLine="0"/>
        <w:jc w:val="both"/>
        <w:rPr>
          <w:sz w:val="28"/>
          <w:szCs w:val="28"/>
          <w:lang w:eastAsia="en-US"/>
        </w:rPr>
      </w:pPr>
      <w:r>
        <w:rPr>
          <w:sz w:val="28"/>
          <w:szCs w:val="28"/>
          <w:lang w:eastAsia="en-US"/>
        </w:rPr>
        <w:t> </w:t>
      </w:r>
      <w:r w:rsidRPr="00B708BD" w:rsidR="0065530A">
        <w:rPr>
          <w:sz w:val="28"/>
          <w:szCs w:val="28"/>
          <w:lang w:eastAsia="en-US"/>
        </w:rPr>
        <w:t>nosaka</w:t>
      </w:r>
      <w:r w:rsidRPr="00B708BD">
        <w:rPr>
          <w:sz w:val="28"/>
          <w:szCs w:val="28"/>
          <w:lang w:eastAsia="en-US"/>
        </w:rPr>
        <w:t xml:space="preserve"> </w:t>
      </w:r>
      <w:r w:rsidR="009B4179">
        <w:rPr>
          <w:sz w:val="28"/>
          <w:szCs w:val="28"/>
          <w:lang w:eastAsia="en-US"/>
        </w:rPr>
        <w:t xml:space="preserve">atbildīgo </w:t>
      </w:r>
      <w:r w:rsidRPr="00B708BD">
        <w:rPr>
          <w:sz w:val="28"/>
          <w:szCs w:val="28"/>
          <w:lang w:eastAsia="en-US"/>
        </w:rPr>
        <w:t>kontaktpersonu</w:t>
      </w:r>
      <w:r w:rsidRPr="00B708BD" w:rsidR="008A1EF8">
        <w:rPr>
          <w:sz w:val="28"/>
          <w:szCs w:val="28"/>
          <w:lang w:eastAsia="en-US"/>
        </w:rPr>
        <w:t xml:space="preserve"> </w:t>
      </w:r>
      <w:r w:rsidRPr="00B708BD">
        <w:rPr>
          <w:sz w:val="28"/>
          <w:szCs w:val="28"/>
          <w:lang w:eastAsia="en-US"/>
        </w:rPr>
        <w:t>par portālā izvietoto iestādes informāciju;</w:t>
      </w:r>
    </w:p>
    <w:p w:rsidR="003C3D7A" w:rsidP="006A147D" w14:paraId="11002634" w14:textId="656EBD74">
      <w:pPr>
        <w:pStyle w:val="tv213"/>
        <w:numPr>
          <w:ilvl w:val="1"/>
          <w:numId w:val="4"/>
        </w:numPr>
        <w:shd w:val="clear" w:color="auto" w:fill="FFFFFF"/>
        <w:tabs>
          <w:tab w:val="left" w:pos="1134"/>
          <w:tab w:val="left" w:pos="1701"/>
        </w:tabs>
        <w:spacing w:before="0" w:after="0" w:line="293" w:lineRule="atLeast"/>
        <w:ind w:left="426" w:firstLine="0"/>
        <w:jc w:val="both"/>
        <w:rPr>
          <w:sz w:val="28"/>
          <w:szCs w:val="28"/>
          <w:lang w:eastAsia="en-US"/>
        </w:rPr>
      </w:pPr>
      <w:r w:rsidRPr="00B708BD">
        <w:rPr>
          <w:sz w:val="28"/>
          <w:szCs w:val="28"/>
          <w:lang w:eastAsia="en-US"/>
        </w:rPr>
        <w:t>sniedz</w:t>
      </w:r>
      <w:r w:rsidRPr="00B708BD">
        <w:rPr>
          <w:sz w:val="28"/>
          <w:szCs w:val="28"/>
          <w:lang w:eastAsia="en-US"/>
        </w:rPr>
        <w:t xml:space="preserve"> atbildes vai informāciju uz portāla lietotāju uzdotajiem jautājumiem </w:t>
      </w:r>
      <w:r w:rsidRPr="00B708BD" w:rsidR="00993508">
        <w:rPr>
          <w:sz w:val="28"/>
          <w:szCs w:val="28"/>
          <w:lang w:eastAsia="en-US"/>
        </w:rPr>
        <w:t>par portāl</w:t>
      </w:r>
      <w:r w:rsidRPr="00B708BD" w:rsidR="000D30F0">
        <w:rPr>
          <w:sz w:val="28"/>
          <w:szCs w:val="28"/>
          <w:lang w:eastAsia="en-US"/>
        </w:rPr>
        <w:t xml:space="preserve">ā izvietoto e-pakalpojumu un portālā </w:t>
      </w:r>
      <w:r w:rsidRPr="00B708BD" w:rsidR="00BD5640">
        <w:rPr>
          <w:sz w:val="28"/>
          <w:szCs w:val="28"/>
          <w:lang w:eastAsia="en-US"/>
        </w:rPr>
        <w:t xml:space="preserve">un pakalpojumu katalogā </w:t>
      </w:r>
      <w:r w:rsidRPr="00B708BD" w:rsidR="000D30F0">
        <w:rPr>
          <w:sz w:val="28"/>
          <w:szCs w:val="28"/>
          <w:lang w:eastAsia="en-US"/>
        </w:rPr>
        <w:t>esošo informāciju savas kompetences ietvaros</w:t>
      </w:r>
      <w:r w:rsidRPr="00B708BD" w:rsidR="00993508">
        <w:rPr>
          <w:sz w:val="28"/>
          <w:szCs w:val="28"/>
          <w:lang w:eastAsia="en-US"/>
        </w:rPr>
        <w:t xml:space="preserve"> </w:t>
      </w:r>
      <w:r w:rsidRPr="00B708BD" w:rsidR="00ED4C5B">
        <w:rPr>
          <w:sz w:val="28"/>
          <w:szCs w:val="28"/>
          <w:lang w:eastAsia="en-US"/>
        </w:rPr>
        <w:t xml:space="preserve">šo noteikumu </w:t>
      </w:r>
      <w:r w:rsidRPr="00B708BD" w:rsidR="006A717D">
        <w:rPr>
          <w:sz w:val="28"/>
          <w:szCs w:val="28"/>
          <w:lang w:eastAsia="en-US"/>
        </w:rPr>
        <w:t xml:space="preserve">V nodaļas noteiktajā kārtībā. </w:t>
      </w:r>
    </w:p>
    <w:p w:rsidR="005D0D94" w:rsidRPr="00B708BD" w:rsidP="005D0D94" w14:paraId="06F70338" w14:textId="77777777">
      <w:pPr>
        <w:pStyle w:val="tv213"/>
        <w:shd w:val="clear" w:color="auto" w:fill="FFFFFF"/>
        <w:spacing w:before="0" w:after="0" w:line="293" w:lineRule="atLeast"/>
        <w:ind w:left="1701"/>
        <w:jc w:val="both"/>
        <w:rPr>
          <w:sz w:val="28"/>
          <w:szCs w:val="28"/>
          <w:lang w:eastAsia="en-US"/>
        </w:rPr>
      </w:pPr>
    </w:p>
    <w:p w:rsidR="0052431D" w:rsidRPr="004210A5" w:rsidP="008B056B" w14:paraId="09990A8B" w14:textId="21B4D95E">
      <w:pPr>
        <w:pStyle w:val="ListParagraph"/>
        <w:spacing w:before="0"/>
        <w:ind w:left="1440" w:firstLine="0"/>
        <w:jc w:val="center"/>
        <w:rPr>
          <w:b/>
          <w:sz w:val="28"/>
          <w:szCs w:val="28"/>
        </w:rPr>
      </w:pPr>
      <w:r>
        <w:rPr>
          <w:b/>
          <w:sz w:val="28"/>
          <w:szCs w:val="28"/>
        </w:rPr>
        <w:t xml:space="preserve">IV. </w:t>
      </w:r>
      <w:r w:rsidRPr="004210A5">
        <w:rPr>
          <w:b/>
          <w:sz w:val="28"/>
          <w:szCs w:val="28"/>
        </w:rPr>
        <w:t>Portāla izmantošanas kārtība</w:t>
      </w:r>
    </w:p>
    <w:p w:rsidR="0052431D" w:rsidRPr="00B708BD" w:rsidP="0052431D" w14:paraId="4F361B36" w14:textId="78E6F948">
      <w:pPr>
        <w:pStyle w:val="ISBulletText"/>
        <w:numPr>
          <w:ilvl w:val="0"/>
          <w:numId w:val="4"/>
        </w:numPr>
        <w:tabs>
          <w:tab w:val="left" w:pos="567"/>
        </w:tabs>
        <w:spacing w:before="0" w:after="0"/>
        <w:ind w:right="0"/>
        <w:rPr>
          <w:rFonts w:ascii="Times New Roman" w:hAnsi="Times New Roman"/>
          <w:color w:val="C00000"/>
          <w:sz w:val="28"/>
          <w:szCs w:val="28"/>
        </w:rPr>
      </w:pPr>
      <w:r>
        <w:rPr>
          <w:rFonts w:ascii="Times New Roman" w:eastAsia="Times New Roman" w:hAnsi="Times New Roman"/>
          <w:sz w:val="28"/>
          <w:szCs w:val="28"/>
        </w:rPr>
        <w:t> </w:t>
      </w:r>
      <w:r w:rsidRPr="00B708BD">
        <w:rPr>
          <w:rFonts w:ascii="Times New Roman" w:eastAsia="Times New Roman" w:hAnsi="Times New Roman"/>
          <w:sz w:val="28"/>
          <w:szCs w:val="28"/>
        </w:rPr>
        <w:t>Portāla lietotājs ir tiesīgs paļauties uz</w:t>
      </w:r>
      <w:r w:rsidR="005F6B76">
        <w:rPr>
          <w:rFonts w:ascii="Times New Roman" w:eastAsia="Times New Roman" w:hAnsi="Times New Roman"/>
          <w:sz w:val="28"/>
          <w:szCs w:val="28"/>
        </w:rPr>
        <w:t xml:space="preserve"> iestādes sagatavoto un</w:t>
      </w:r>
      <w:r w:rsidRPr="00B708BD">
        <w:rPr>
          <w:rFonts w:ascii="Times New Roman" w:eastAsia="Times New Roman" w:hAnsi="Times New Roman"/>
          <w:sz w:val="28"/>
          <w:szCs w:val="28"/>
        </w:rPr>
        <w:t xml:space="preserve"> portālā publicēto pakalpojumu kataloga informāciju, izņemot, ja normatīvajos aktos par oficiālo publikāciju noteiktā kārtībā ir darīta zināma atšķirīga informācija. </w:t>
      </w:r>
    </w:p>
    <w:p w:rsidR="0052431D" w:rsidRPr="00B708BD" w:rsidP="0052431D" w14:paraId="69BEC09B" w14:textId="77777777">
      <w:pPr>
        <w:pStyle w:val="ColorfulList-Accent11"/>
        <w:spacing w:before="0" w:line="240" w:lineRule="auto"/>
        <w:ind w:left="360"/>
        <w:jc w:val="both"/>
        <w:rPr>
          <w:rFonts w:ascii="Times New Roman" w:hAnsi="Times New Roman"/>
          <w:sz w:val="28"/>
          <w:szCs w:val="28"/>
        </w:rPr>
      </w:pPr>
    </w:p>
    <w:p w:rsidR="004C28B8" w:rsidP="004C28B8" w14:paraId="04FF1296" w14:textId="4FF627AE">
      <w:pPr>
        <w:pStyle w:val="ColorfulList-Accent11"/>
        <w:numPr>
          <w:ilvl w:val="0"/>
          <w:numId w:val="4"/>
        </w:numPr>
        <w:spacing w:before="0" w:line="240" w:lineRule="auto"/>
        <w:jc w:val="both"/>
        <w:rPr>
          <w:rFonts w:ascii="Times New Roman" w:hAnsi="Times New Roman"/>
          <w:sz w:val="28"/>
          <w:szCs w:val="28"/>
        </w:rPr>
      </w:pPr>
      <w:r>
        <w:rPr>
          <w:rFonts w:ascii="Times New Roman" w:hAnsi="Times New Roman"/>
          <w:sz w:val="28"/>
          <w:szCs w:val="28"/>
        </w:rPr>
        <w:t> </w:t>
      </w:r>
      <w:r w:rsidRPr="00B708BD">
        <w:rPr>
          <w:rFonts w:ascii="Times New Roman" w:hAnsi="Times New Roman"/>
          <w:sz w:val="28"/>
          <w:szCs w:val="28"/>
        </w:rPr>
        <w:t>Portāla lietotājam ir tiesības iepazīties ar portālā esošo informāciju, pieprasīt un izmantot visus portālā pieejamos e-pakalpojumus, iesniegt problēmu pieteikumus</w:t>
      </w:r>
      <w:r w:rsidR="000A0207">
        <w:rPr>
          <w:rFonts w:ascii="Times New Roman" w:hAnsi="Times New Roman"/>
          <w:sz w:val="28"/>
          <w:szCs w:val="28"/>
        </w:rPr>
        <w:t xml:space="preserve">, </w:t>
      </w:r>
      <w:r w:rsidRPr="00B708BD">
        <w:rPr>
          <w:rFonts w:ascii="Times New Roman" w:hAnsi="Times New Roman"/>
          <w:sz w:val="28"/>
          <w:szCs w:val="28"/>
        </w:rPr>
        <w:t>ziņot atbildīgajai iestādei un portāla pārzinim par datu neprecizitāt</w:t>
      </w:r>
      <w:r w:rsidR="000A0207">
        <w:rPr>
          <w:rFonts w:ascii="Times New Roman" w:hAnsi="Times New Roman"/>
          <w:sz w:val="28"/>
          <w:szCs w:val="28"/>
        </w:rPr>
        <w:t>i</w:t>
      </w:r>
      <w:r w:rsidRPr="00B708BD">
        <w:rPr>
          <w:rFonts w:ascii="Times New Roman" w:hAnsi="Times New Roman"/>
          <w:sz w:val="28"/>
          <w:szCs w:val="28"/>
        </w:rPr>
        <w:t xml:space="preserve"> vai neatbilstīb</w:t>
      </w:r>
      <w:r w:rsidR="000A0207">
        <w:rPr>
          <w:rFonts w:ascii="Times New Roman" w:hAnsi="Times New Roman"/>
          <w:sz w:val="28"/>
          <w:szCs w:val="28"/>
        </w:rPr>
        <w:t>u</w:t>
      </w:r>
      <w:r w:rsidRPr="00B708BD">
        <w:rPr>
          <w:rFonts w:ascii="Times New Roman" w:hAnsi="Times New Roman"/>
          <w:sz w:val="28"/>
          <w:szCs w:val="28"/>
        </w:rPr>
        <w:t xml:space="preserve">. </w:t>
      </w:r>
    </w:p>
    <w:p w:rsidR="004C28B8" w:rsidRPr="00B708BD" w:rsidP="004C28B8" w14:paraId="4878A7BF" w14:textId="77777777">
      <w:pPr>
        <w:pStyle w:val="ColorfulList-Accent11"/>
        <w:spacing w:before="0" w:line="240" w:lineRule="auto"/>
        <w:ind w:left="360"/>
        <w:jc w:val="both"/>
        <w:rPr>
          <w:rFonts w:ascii="Times New Roman" w:hAnsi="Times New Roman"/>
          <w:sz w:val="28"/>
          <w:szCs w:val="28"/>
        </w:rPr>
      </w:pPr>
    </w:p>
    <w:p w:rsidR="004C28B8" w:rsidRPr="00D0422D" w:rsidP="004C28B8" w14:paraId="57C822C3" w14:textId="315D2709">
      <w:pPr>
        <w:pStyle w:val="ColorfulList-Accent11"/>
        <w:numPr>
          <w:ilvl w:val="0"/>
          <w:numId w:val="4"/>
        </w:numPr>
        <w:spacing w:before="0" w:line="240" w:lineRule="auto"/>
        <w:jc w:val="both"/>
        <w:rPr>
          <w:rFonts w:ascii="Times New Roman" w:hAnsi="Times New Roman"/>
          <w:sz w:val="28"/>
          <w:szCs w:val="28"/>
        </w:rPr>
      </w:pPr>
      <w:r>
        <w:rPr>
          <w:rFonts w:ascii="Times New Roman" w:hAnsi="Times New Roman"/>
          <w:sz w:val="28"/>
          <w:szCs w:val="28"/>
        </w:rPr>
        <w:t> </w:t>
      </w:r>
      <w:r w:rsidRPr="00B708BD">
        <w:rPr>
          <w:rFonts w:ascii="Times New Roman" w:hAnsi="Times New Roman"/>
          <w:sz w:val="28"/>
          <w:szCs w:val="28"/>
        </w:rPr>
        <w:t>Portāla lietotājs atbild par portālā veiktajām darbībām</w:t>
      </w:r>
      <w:r w:rsidR="000A0207">
        <w:rPr>
          <w:rFonts w:ascii="Times New Roman" w:hAnsi="Times New Roman"/>
          <w:sz w:val="28"/>
          <w:szCs w:val="28"/>
        </w:rPr>
        <w:t>.</w:t>
      </w:r>
      <w:r w:rsidRPr="00B708BD">
        <w:rPr>
          <w:rFonts w:ascii="Times New Roman" w:hAnsi="Times New Roman"/>
          <w:sz w:val="28"/>
          <w:szCs w:val="28"/>
        </w:rPr>
        <w:t xml:space="preserve"> Portāla lietotājs, saglabājot informāciju portāla lietotāja darba vietā, piekrīt šo informāciju nod</w:t>
      </w:r>
      <w:r w:rsidRPr="00D0422D">
        <w:rPr>
          <w:rFonts w:ascii="Times New Roman" w:hAnsi="Times New Roman"/>
          <w:sz w:val="28"/>
          <w:szCs w:val="28"/>
        </w:rPr>
        <w:t xml:space="preserve">ot iestādēm, lai nodrošinātu efektīvu pakalpojumu sniegšanu un saziņu. </w:t>
      </w:r>
    </w:p>
    <w:p w:rsidR="004C28B8" w:rsidRPr="00D0422D" w:rsidP="004C28B8" w14:paraId="33EA893A" w14:textId="77777777">
      <w:pPr>
        <w:pStyle w:val="ColorfulList-Accent11"/>
        <w:spacing w:before="0" w:line="240" w:lineRule="auto"/>
        <w:ind w:left="0"/>
        <w:jc w:val="both"/>
        <w:rPr>
          <w:rFonts w:ascii="Times New Roman" w:hAnsi="Times New Roman"/>
          <w:sz w:val="28"/>
          <w:szCs w:val="28"/>
        </w:rPr>
      </w:pPr>
    </w:p>
    <w:p w:rsidR="00E221BB" w:rsidRPr="00D0422D" w:rsidP="005F6B76" w14:paraId="328F120F" w14:textId="18BD7601">
      <w:pPr>
        <w:pStyle w:val="ColorfulList-Accent11"/>
        <w:numPr>
          <w:ilvl w:val="0"/>
          <w:numId w:val="4"/>
        </w:numPr>
        <w:spacing w:before="0" w:line="240" w:lineRule="auto"/>
        <w:ind w:left="357"/>
        <w:jc w:val="both"/>
        <w:rPr>
          <w:rFonts w:ascii="Times New Roman" w:hAnsi="Times New Roman"/>
          <w:sz w:val="28"/>
          <w:szCs w:val="28"/>
        </w:rPr>
      </w:pPr>
      <w:r w:rsidRPr="00D0422D">
        <w:rPr>
          <w:rFonts w:ascii="Times New Roman" w:hAnsi="Times New Roman"/>
          <w:sz w:val="28"/>
          <w:szCs w:val="28"/>
        </w:rPr>
        <w:t xml:space="preserve"> </w:t>
      </w:r>
      <w:r w:rsidRPr="00D0422D" w:rsidR="00B542FB">
        <w:rPr>
          <w:rFonts w:ascii="Times New Roman" w:hAnsi="Times New Roman"/>
          <w:sz w:val="28"/>
          <w:szCs w:val="28"/>
        </w:rPr>
        <w:t>Portāla lietotājs, u</w:t>
      </w:r>
      <w:r w:rsidRPr="00D0422D">
        <w:rPr>
          <w:rFonts w:ascii="Times New Roman" w:hAnsi="Times New Roman"/>
          <w:sz w:val="28"/>
          <w:szCs w:val="28"/>
        </w:rPr>
        <w:t xml:space="preserve">zsākot </w:t>
      </w:r>
      <w:r w:rsidRPr="00D0422D" w:rsidR="00B542FB">
        <w:rPr>
          <w:rFonts w:ascii="Times New Roman" w:hAnsi="Times New Roman"/>
          <w:sz w:val="28"/>
          <w:szCs w:val="28"/>
        </w:rPr>
        <w:t xml:space="preserve">darbības portālā, iepazīstas ar portāla lietošanas noteikumiem. </w:t>
      </w:r>
    </w:p>
    <w:p w:rsidR="0021160A" w:rsidRPr="00B708BD" w:rsidP="0030774A" w14:paraId="241C8D23" w14:textId="7A9179E1">
      <w:pPr>
        <w:pStyle w:val="ColorfulList-Accent11"/>
        <w:tabs>
          <w:tab w:val="left" w:pos="1485"/>
          <w:tab w:val="center" w:pos="4513"/>
        </w:tabs>
        <w:spacing w:before="0" w:line="240" w:lineRule="auto"/>
        <w:ind w:left="0"/>
        <w:rPr>
          <w:rFonts w:ascii="Times New Roman" w:hAnsi="Times New Roman"/>
          <w:b/>
          <w:sz w:val="28"/>
          <w:szCs w:val="28"/>
        </w:rPr>
      </w:pPr>
      <w:r w:rsidRPr="00B708BD">
        <w:rPr>
          <w:rFonts w:ascii="Times New Roman" w:hAnsi="Times New Roman"/>
          <w:b/>
          <w:sz w:val="28"/>
          <w:szCs w:val="28"/>
        </w:rPr>
        <w:t xml:space="preserve">                                                                                                                                                                                                                                                                                                                                                                                                                                                                                            </w:t>
      </w:r>
    </w:p>
    <w:p w:rsidR="008A32E5" w:rsidP="008B056B" w14:paraId="765F475C" w14:textId="3203C284">
      <w:pPr>
        <w:pStyle w:val="ListParagraph"/>
        <w:spacing w:before="0"/>
        <w:ind w:left="1440" w:firstLine="0"/>
        <w:jc w:val="center"/>
        <w:rPr>
          <w:b/>
          <w:sz w:val="28"/>
          <w:szCs w:val="28"/>
        </w:rPr>
      </w:pPr>
      <w:bookmarkStart w:id="2" w:name="p-406213"/>
      <w:bookmarkEnd w:id="1"/>
      <w:bookmarkEnd w:id="2"/>
      <w:r>
        <w:rPr>
          <w:b/>
          <w:sz w:val="28"/>
          <w:szCs w:val="28"/>
        </w:rPr>
        <w:t>V. </w:t>
      </w:r>
      <w:r w:rsidRPr="005F6B76" w:rsidR="00BE38F5">
        <w:rPr>
          <w:b/>
          <w:sz w:val="28"/>
          <w:szCs w:val="28"/>
        </w:rPr>
        <w:t>Portāla l</w:t>
      </w:r>
      <w:r w:rsidRPr="005F6B76">
        <w:rPr>
          <w:b/>
          <w:sz w:val="28"/>
          <w:szCs w:val="28"/>
        </w:rPr>
        <w:t>ietotāju atbalsts</w:t>
      </w:r>
    </w:p>
    <w:p w:rsidR="000A40D5" w:rsidRPr="005F6B76" w:rsidP="000A40D5" w14:paraId="3E0707D1" w14:textId="77777777">
      <w:pPr>
        <w:pStyle w:val="ListParagraph"/>
        <w:spacing w:before="0"/>
        <w:ind w:left="1440" w:firstLine="0"/>
        <w:rPr>
          <w:b/>
          <w:sz w:val="28"/>
          <w:szCs w:val="28"/>
        </w:rPr>
      </w:pPr>
    </w:p>
    <w:p w:rsidR="007B6522" w:rsidP="00AC6E94" w14:paraId="706A9578" w14:textId="3EE128D9">
      <w:pPr>
        <w:pStyle w:val="ColorfulList-Accent11"/>
        <w:numPr>
          <w:ilvl w:val="0"/>
          <w:numId w:val="4"/>
        </w:numPr>
        <w:spacing w:before="0" w:line="240" w:lineRule="auto"/>
        <w:jc w:val="both"/>
        <w:rPr>
          <w:rFonts w:ascii="Times New Roman" w:hAnsi="Times New Roman"/>
          <w:sz w:val="28"/>
          <w:szCs w:val="28"/>
        </w:rPr>
      </w:pPr>
      <w:r w:rsidRPr="00B708BD">
        <w:rPr>
          <w:rFonts w:ascii="Times New Roman" w:hAnsi="Times New Roman"/>
          <w:sz w:val="28"/>
          <w:szCs w:val="28"/>
        </w:rPr>
        <w:t>Portāla lietotāju k</w:t>
      </w:r>
      <w:r w:rsidRPr="00B708BD" w:rsidR="0004380A">
        <w:rPr>
          <w:rFonts w:ascii="Times New Roman" w:hAnsi="Times New Roman"/>
          <w:sz w:val="28"/>
          <w:szCs w:val="28"/>
        </w:rPr>
        <w:t>onsultācijas</w:t>
      </w:r>
      <w:r w:rsidRPr="00B708BD" w:rsidR="002A3BAD">
        <w:rPr>
          <w:rFonts w:ascii="Times New Roman" w:hAnsi="Times New Roman"/>
          <w:sz w:val="28"/>
          <w:szCs w:val="28"/>
        </w:rPr>
        <w:t xml:space="preserve"> </w:t>
      </w:r>
      <w:r w:rsidRPr="00B708BD">
        <w:rPr>
          <w:rFonts w:ascii="Times New Roman" w:hAnsi="Times New Roman"/>
          <w:sz w:val="28"/>
          <w:szCs w:val="28"/>
        </w:rPr>
        <w:t xml:space="preserve">koordinē portāla </w:t>
      </w:r>
      <w:r w:rsidRPr="00B708BD" w:rsidR="00D9389F">
        <w:rPr>
          <w:rFonts w:ascii="Times New Roman" w:hAnsi="Times New Roman"/>
          <w:sz w:val="28"/>
          <w:szCs w:val="28"/>
        </w:rPr>
        <w:t>pārzinis sadarbībā ar iestādēm.</w:t>
      </w:r>
      <w:r w:rsidRPr="00B708BD" w:rsidR="00924834">
        <w:rPr>
          <w:rFonts w:ascii="Times New Roman" w:hAnsi="Times New Roman"/>
          <w:sz w:val="28"/>
          <w:szCs w:val="28"/>
        </w:rPr>
        <w:t xml:space="preserve"> </w:t>
      </w:r>
      <w:r w:rsidRPr="00B708BD" w:rsidR="007571AA">
        <w:rPr>
          <w:rFonts w:ascii="Times New Roman" w:hAnsi="Times New Roman"/>
          <w:sz w:val="28"/>
          <w:szCs w:val="28"/>
        </w:rPr>
        <w:t>P</w:t>
      </w:r>
      <w:r w:rsidRPr="00B708BD">
        <w:rPr>
          <w:rFonts w:ascii="Times New Roman" w:hAnsi="Times New Roman"/>
          <w:sz w:val="28"/>
          <w:szCs w:val="28"/>
        </w:rPr>
        <w:t>ortāla li</w:t>
      </w:r>
      <w:r w:rsidRPr="00B708BD" w:rsidR="007571AA">
        <w:rPr>
          <w:rFonts w:ascii="Times New Roman" w:hAnsi="Times New Roman"/>
          <w:sz w:val="28"/>
          <w:szCs w:val="28"/>
        </w:rPr>
        <w:t>e</w:t>
      </w:r>
      <w:r w:rsidRPr="00B708BD">
        <w:rPr>
          <w:rFonts w:ascii="Times New Roman" w:hAnsi="Times New Roman"/>
          <w:sz w:val="28"/>
          <w:szCs w:val="28"/>
        </w:rPr>
        <w:t>totāja konsultācij</w:t>
      </w:r>
      <w:r w:rsidR="00A1766C">
        <w:rPr>
          <w:rFonts w:ascii="Times New Roman" w:hAnsi="Times New Roman"/>
          <w:sz w:val="28"/>
          <w:szCs w:val="28"/>
        </w:rPr>
        <w:t>as uzņēmējdarbības jautājumo</w:t>
      </w:r>
      <w:r w:rsidRPr="00B708BD" w:rsidR="007571AA">
        <w:rPr>
          <w:rFonts w:ascii="Times New Roman" w:hAnsi="Times New Roman"/>
          <w:sz w:val="28"/>
          <w:szCs w:val="28"/>
        </w:rPr>
        <w:t>s sadarbībā ar iestādēm koordinē Latvijas Investīciju un attīstības aģentūra</w:t>
      </w:r>
      <w:r w:rsidRPr="00B708BD" w:rsidR="00D9389F">
        <w:rPr>
          <w:rFonts w:ascii="Times New Roman" w:hAnsi="Times New Roman"/>
          <w:sz w:val="28"/>
          <w:szCs w:val="28"/>
        </w:rPr>
        <w:t>.</w:t>
      </w:r>
    </w:p>
    <w:p w:rsidR="005D0D94" w:rsidRPr="00B708BD" w:rsidP="005D0D94" w14:paraId="4F77CC79" w14:textId="77777777">
      <w:pPr>
        <w:pStyle w:val="ColorfulList-Accent11"/>
        <w:spacing w:before="0" w:line="240" w:lineRule="auto"/>
        <w:ind w:left="0"/>
        <w:jc w:val="both"/>
        <w:rPr>
          <w:rFonts w:ascii="Times New Roman" w:hAnsi="Times New Roman"/>
          <w:sz w:val="28"/>
          <w:szCs w:val="28"/>
        </w:rPr>
      </w:pPr>
    </w:p>
    <w:p w:rsidR="009E21DE" w:rsidP="009E21DE" w14:paraId="640B1AE3" w14:textId="5DAF6287">
      <w:pPr>
        <w:pStyle w:val="ColorfulList-Accent11"/>
        <w:numPr>
          <w:ilvl w:val="0"/>
          <w:numId w:val="4"/>
        </w:numPr>
        <w:spacing w:before="0" w:line="240" w:lineRule="auto"/>
        <w:jc w:val="both"/>
        <w:rPr>
          <w:rFonts w:ascii="Times New Roman" w:hAnsi="Times New Roman"/>
          <w:sz w:val="28"/>
          <w:szCs w:val="28"/>
        </w:rPr>
      </w:pPr>
      <w:r>
        <w:rPr>
          <w:rFonts w:ascii="Times New Roman" w:hAnsi="Times New Roman"/>
          <w:sz w:val="28"/>
          <w:szCs w:val="28"/>
        </w:rPr>
        <w:t> </w:t>
      </w:r>
      <w:r w:rsidRPr="00B708BD" w:rsidR="007571AA">
        <w:rPr>
          <w:rFonts w:ascii="Times New Roman" w:hAnsi="Times New Roman"/>
          <w:sz w:val="28"/>
          <w:szCs w:val="28"/>
        </w:rPr>
        <w:t>P</w:t>
      </w:r>
      <w:r w:rsidRPr="00B708BD">
        <w:rPr>
          <w:rFonts w:ascii="Times New Roman" w:hAnsi="Times New Roman"/>
          <w:sz w:val="28"/>
          <w:szCs w:val="28"/>
        </w:rPr>
        <w:t xml:space="preserve">ortāla pārzinis </w:t>
      </w:r>
      <w:r w:rsidR="000A0207">
        <w:rPr>
          <w:rFonts w:ascii="Times New Roman" w:hAnsi="Times New Roman"/>
          <w:sz w:val="28"/>
          <w:szCs w:val="28"/>
        </w:rPr>
        <w:t xml:space="preserve">un </w:t>
      </w:r>
      <w:r w:rsidRPr="00B708BD">
        <w:rPr>
          <w:rFonts w:ascii="Times New Roman" w:hAnsi="Times New Roman"/>
          <w:sz w:val="28"/>
          <w:szCs w:val="28"/>
        </w:rPr>
        <w:t xml:space="preserve">Latvijas Investīciju un attīstības aģentūra nodrošina portāla lietotāja </w:t>
      </w:r>
      <w:r w:rsidRPr="00B708BD" w:rsidR="00D9389F">
        <w:rPr>
          <w:rFonts w:ascii="Times New Roman" w:hAnsi="Times New Roman"/>
          <w:sz w:val="28"/>
          <w:szCs w:val="28"/>
        </w:rPr>
        <w:t>konsultācijas</w:t>
      </w:r>
      <w:r w:rsidRPr="00B708BD" w:rsidR="00C21A34">
        <w:rPr>
          <w:rFonts w:ascii="Times New Roman" w:hAnsi="Times New Roman"/>
          <w:sz w:val="28"/>
          <w:szCs w:val="28"/>
        </w:rPr>
        <w:t xml:space="preserve"> pieprasījuma</w:t>
      </w:r>
      <w:r w:rsidRPr="00B708BD">
        <w:rPr>
          <w:rFonts w:ascii="Times New Roman" w:hAnsi="Times New Roman"/>
          <w:sz w:val="28"/>
          <w:szCs w:val="28"/>
        </w:rPr>
        <w:t xml:space="preserve"> apstiprināšanu vienas darbdienas laikā.</w:t>
      </w:r>
    </w:p>
    <w:p w:rsidR="005D0D94" w:rsidRPr="00B708BD" w:rsidP="005D0D94" w14:paraId="41EC29C7" w14:textId="77777777">
      <w:pPr>
        <w:pStyle w:val="ColorfulList-Accent11"/>
        <w:spacing w:before="0" w:line="240" w:lineRule="auto"/>
        <w:ind w:left="0"/>
        <w:jc w:val="both"/>
        <w:rPr>
          <w:rFonts w:ascii="Times New Roman" w:hAnsi="Times New Roman"/>
          <w:sz w:val="28"/>
          <w:szCs w:val="28"/>
        </w:rPr>
      </w:pPr>
    </w:p>
    <w:p w:rsidR="002B2FB0" w:rsidRPr="00D0422D" w:rsidP="00AC6E94" w14:paraId="3D45E78A" w14:textId="19044CC9">
      <w:pPr>
        <w:pStyle w:val="ColorfulList-Accent11"/>
        <w:numPr>
          <w:ilvl w:val="0"/>
          <w:numId w:val="4"/>
        </w:numPr>
        <w:spacing w:before="0" w:line="240" w:lineRule="auto"/>
        <w:jc w:val="both"/>
        <w:rPr>
          <w:rFonts w:ascii="Times New Roman" w:hAnsi="Times New Roman"/>
          <w:sz w:val="28"/>
          <w:szCs w:val="28"/>
        </w:rPr>
      </w:pPr>
      <w:r w:rsidRPr="00B708BD">
        <w:rPr>
          <w:rFonts w:ascii="Times New Roman" w:hAnsi="Times New Roman"/>
          <w:sz w:val="28"/>
          <w:szCs w:val="28"/>
        </w:rPr>
        <w:t xml:space="preserve">Ja portāla pārzinim </w:t>
      </w:r>
      <w:r w:rsidRPr="00B708BD" w:rsidR="00E65845">
        <w:rPr>
          <w:rFonts w:ascii="Times New Roman" w:hAnsi="Times New Roman"/>
          <w:sz w:val="28"/>
          <w:szCs w:val="28"/>
        </w:rPr>
        <w:t xml:space="preserve">vai Latvijas Investīciju un attīstības aģentūrai </w:t>
      </w:r>
      <w:r w:rsidRPr="00B708BD" w:rsidR="00AC6E94">
        <w:rPr>
          <w:rFonts w:ascii="Times New Roman" w:hAnsi="Times New Roman"/>
          <w:sz w:val="28"/>
          <w:szCs w:val="28"/>
        </w:rPr>
        <w:t xml:space="preserve">šo noteikumu </w:t>
      </w:r>
      <w:r w:rsidR="000A0207">
        <w:rPr>
          <w:rFonts w:ascii="Times New Roman" w:hAnsi="Times New Roman"/>
          <w:sz w:val="28"/>
          <w:szCs w:val="28"/>
        </w:rPr>
        <w:t>20</w:t>
      </w:r>
      <w:r w:rsidRPr="00B708BD" w:rsidR="00AC6E94">
        <w:rPr>
          <w:rFonts w:ascii="Times New Roman" w:hAnsi="Times New Roman"/>
          <w:sz w:val="28"/>
          <w:szCs w:val="28"/>
        </w:rPr>
        <w:t>.</w:t>
      </w:r>
      <w:r w:rsidRPr="00B708BD" w:rsidR="00D9389F">
        <w:rPr>
          <w:rFonts w:ascii="Times New Roman" w:hAnsi="Times New Roman"/>
          <w:sz w:val="28"/>
          <w:szCs w:val="28"/>
        </w:rPr>
        <w:t> </w:t>
      </w:r>
      <w:r w:rsidRPr="00B708BD" w:rsidR="00AC6E94">
        <w:rPr>
          <w:rFonts w:ascii="Times New Roman" w:hAnsi="Times New Roman"/>
          <w:sz w:val="28"/>
          <w:szCs w:val="28"/>
        </w:rPr>
        <w:t>punktā min</w:t>
      </w:r>
      <w:r w:rsidRPr="00B708BD" w:rsidR="000C0DA0">
        <w:rPr>
          <w:rFonts w:ascii="Times New Roman" w:hAnsi="Times New Roman"/>
          <w:sz w:val="28"/>
          <w:szCs w:val="28"/>
        </w:rPr>
        <w:t>ētā</w:t>
      </w:r>
      <w:r w:rsidRPr="00B708BD" w:rsidR="00D9389F">
        <w:rPr>
          <w:rFonts w:ascii="Times New Roman" w:hAnsi="Times New Roman"/>
          <w:sz w:val="28"/>
          <w:szCs w:val="28"/>
        </w:rPr>
        <w:t>s</w:t>
      </w:r>
      <w:r w:rsidRPr="00B708BD" w:rsidR="00AC6E94">
        <w:rPr>
          <w:rFonts w:ascii="Times New Roman" w:hAnsi="Times New Roman"/>
          <w:sz w:val="28"/>
          <w:szCs w:val="28"/>
        </w:rPr>
        <w:t xml:space="preserve"> </w:t>
      </w:r>
      <w:r w:rsidRPr="00B708BD" w:rsidR="00D9389F">
        <w:rPr>
          <w:rFonts w:ascii="Times New Roman" w:hAnsi="Times New Roman"/>
          <w:sz w:val="28"/>
          <w:szCs w:val="28"/>
        </w:rPr>
        <w:t>konsultācijas</w:t>
      </w:r>
      <w:r w:rsidRPr="00B708BD" w:rsidR="004D44BE">
        <w:rPr>
          <w:rFonts w:ascii="Times New Roman" w:hAnsi="Times New Roman"/>
          <w:sz w:val="28"/>
          <w:szCs w:val="28"/>
        </w:rPr>
        <w:t xml:space="preserve"> pieprasījuma</w:t>
      </w:r>
      <w:r w:rsidRPr="00B708BD" w:rsidR="00AC6E94">
        <w:rPr>
          <w:rFonts w:ascii="Times New Roman" w:hAnsi="Times New Roman"/>
          <w:sz w:val="28"/>
          <w:szCs w:val="28"/>
        </w:rPr>
        <w:t xml:space="preserve"> </w:t>
      </w:r>
      <w:r w:rsidRPr="00B708BD">
        <w:rPr>
          <w:rFonts w:ascii="Times New Roman" w:hAnsi="Times New Roman"/>
          <w:sz w:val="28"/>
          <w:szCs w:val="28"/>
        </w:rPr>
        <w:t xml:space="preserve">atbildes sagatavošanai nepieciešama informācija no iestādes, portāla pārzinis </w:t>
      </w:r>
      <w:r w:rsidRPr="00B708BD" w:rsidR="00E65845">
        <w:rPr>
          <w:rFonts w:ascii="Times New Roman" w:hAnsi="Times New Roman"/>
          <w:sz w:val="28"/>
          <w:szCs w:val="28"/>
        </w:rPr>
        <w:t xml:space="preserve">vai Latvijas Investīcijas un attīstības aģentūra </w:t>
      </w:r>
      <w:r w:rsidRPr="00B708BD" w:rsidR="00AC6E94">
        <w:rPr>
          <w:rFonts w:ascii="Times New Roman" w:hAnsi="Times New Roman"/>
          <w:sz w:val="28"/>
          <w:szCs w:val="28"/>
        </w:rPr>
        <w:t>vienas darbdienas laikā</w:t>
      </w:r>
      <w:r w:rsidRPr="00B708BD" w:rsidR="006A717D">
        <w:rPr>
          <w:rFonts w:ascii="Times New Roman" w:hAnsi="Times New Roman"/>
          <w:sz w:val="28"/>
          <w:szCs w:val="28"/>
        </w:rPr>
        <w:t xml:space="preserve"> no </w:t>
      </w:r>
      <w:r w:rsidRPr="00B708BD" w:rsidR="00D9389F">
        <w:rPr>
          <w:rFonts w:ascii="Times New Roman" w:hAnsi="Times New Roman"/>
          <w:sz w:val="28"/>
          <w:szCs w:val="28"/>
        </w:rPr>
        <w:t>konsultācijas</w:t>
      </w:r>
      <w:r w:rsidRPr="00B708BD" w:rsidR="006A717D">
        <w:rPr>
          <w:rFonts w:ascii="Times New Roman" w:hAnsi="Times New Roman"/>
          <w:sz w:val="28"/>
          <w:szCs w:val="28"/>
        </w:rPr>
        <w:t xml:space="preserve"> pieprasījuma</w:t>
      </w:r>
      <w:r w:rsidRPr="00B708BD" w:rsidR="00AC6E94">
        <w:rPr>
          <w:rFonts w:ascii="Times New Roman" w:hAnsi="Times New Roman"/>
          <w:sz w:val="28"/>
          <w:szCs w:val="28"/>
        </w:rPr>
        <w:t xml:space="preserve"> </w:t>
      </w:r>
      <w:r w:rsidRPr="00B708BD">
        <w:rPr>
          <w:rFonts w:ascii="Times New Roman" w:hAnsi="Times New Roman"/>
          <w:sz w:val="28"/>
          <w:szCs w:val="28"/>
        </w:rPr>
        <w:t xml:space="preserve">nosūta </w:t>
      </w:r>
      <w:r w:rsidRPr="00B708BD" w:rsidR="006A717D">
        <w:rPr>
          <w:rFonts w:ascii="Times New Roman" w:hAnsi="Times New Roman"/>
          <w:sz w:val="28"/>
          <w:szCs w:val="28"/>
        </w:rPr>
        <w:t>to</w:t>
      </w:r>
      <w:r w:rsidRPr="00B708BD" w:rsidR="000C0DA0">
        <w:rPr>
          <w:rFonts w:ascii="Times New Roman" w:hAnsi="Times New Roman"/>
          <w:sz w:val="28"/>
          <w:szCs w:val="28"/>
        </w:rPr>
        <w:t xml:space="preserve"> </w:t>
      </w:r>
      <w:r w:rsidRPr="00B708BD" w:rsidR="00173927">
        <w:rPr>
          <w:rFonts w:ascii="Times New Roman" w:hAnsi="Times New Roman"/>
          <w:sz w:val="28"/>
          <w:szCs w:val="28"/>
        </w:rPr>
        <w:t>atbildīgajai</w:t>
      </w:r>
      <w:r w:rsidRPr="00B708BD">
        <w:rPr>
          <w:rFonts w:ascii="Times New Roman" w:hAnsi="Times New Roman"/>
          <w:sz w:val="28"/>
          <w:szCs w:val="28"/>
        </w:rPr>
        <w:t xml:space="preserve"> iestādei, kuras</w:t>
      </w:r>
      <w:r w:rsidRPr="00B708BD" w:rsidR="00F50897">
        <w:rPr>
          <w:rFonts w:ascii="Times New Roman" w:hAnsi="Times New Roman"/>
          <w:sz w:val="28"/>
          <w:szCs w:val="28"/>
        </w:rPr>
        <w:t xml:space="preserve"> kompetencē ir attiecīgais jautājums. </w:t>
      </w:r>
    </w:p>
    <w:p w:rsidR="005D0D94" w:rsidRPr="00D0422D" w:rsidP="005D0D94" w14:paraId="04FC1DCF" w14:textId="77777777">
      <w:pPr>
        <w:pStyle w:val="ColorfulList-Accent11"/>
        <w:spacing w:before="0" w:line="240" w:lineRule="auto"/>
        <w:ind w:left="0"/>
        <w:jc w:val="both"/>
        <w:rPr>
          <w:rFonts w:ascii="Times New Roman" w:hAnsi="Times New Roman"/>
          <w:sz w:val="28"/>
          <w:szCs w:val="28"/>
        </w:rPr>
      </w:pPr>
    </w:p>
    <w:p w:rsidR="002B2FB0" w:rsidP="00AC6E94" w14:paraId="3DD06F3A" w14:textId="2C63C237">
      <w:pPr>
        <w:pStyle w:val="ColorfulList-Accent11"/>
        <w:numPr>
          <w:ilvl w:val="0"/>
          <w:numId w:val="4"/>
        </w:numPr>
        <w:spacing w:before="0" w:line="240" w:lineRule="auto"/>
        <w:jc w:val="both"/>
        <w:rPr>
          <w:rFonts w:ascii="Times New Roman" w:hAnsi="Times New Roman"/>
          <w:sz w:val="28"/>
          <w:szCs w:val="28"/>
        </w:rPr>
      </w:pPr>
      <w:r>
        <w:rPr>
          <w:rFonts w:ascii="Times New Roman" w:hAnsi="Times New Roman"/>
          <w:sz w:val="28"/>
          <w:szCs w:val="28"/>
        </w:rPr>
        <w:t> </w:t>
      </w:r>
      <w:r w:rsidRPr="00D0422D" w:rsidR="00D403C8">
        <w:rPr>
          <w:rFonts w:ascii="Times New Roman" w:hAnsi="Times New Roman"/>
          <w:sz w:val="28"/>
          <w:szCs w:val="28"/>
        </w:rPr>
        <w:t>I</w:t>
      </w:r>
      <w:r w:rsidRPr="00D0422D">
        <w:rPr>
          <w:rFonts w:ascii="Times New Roman" w:hAnsi="Times New Roman"/>
          <w:sz w:val="28"/>
          <w:szCs w:val="28"/>
        </w:rPr>
        <w:t xml:space="preserve">estāde </w:t>
      </w:r>
      <w:r w:rsidRPr="00D0422D" w:rsidR="00B878CB">
        <w:rPr>
          <w:rFonts w:ascii="Times New Roman" w:hAnsi="Times New Roman"/>
          <w:sz w:val="28"/>
          <w:szCs w:val="28"/>
        </w:rPr>
        <w:t xml:space="preserve">pēc iespējas ātrāk, bet </w:t>
      </w:r>
      <w:r w:rsidRPr="00D0422D">
        <w:rPr>
          <w:rFonts w:ascii="Times New Roman" w:hAnsi="Times New Roman"/>
          <w:sz w:val="28"/>
          <w:szCs w:val="28"/>
        </w:rPr>
        <w:t xml:space="preserve">ne ilgāk kā </w:t>
      </w:r>
      <w:r w:rsidRPr="00D0422D" w:rsidR="00E65845">
        <w:rPr>
          <w:rFonts w:ascii="Times New Roman" w:hAnsi="Times New Roman"/>
          <w:sz w:val="28"/>
          <w:szCs w:val="28"/>
        </w:rPr>
        <w:t>se</w:t>
      </w:r>
      <w:r w:rsidRPr="00D0422D" w:rsidR="00A5429A">
        <w:rPr>
          <w:rFonts w:ascii="Times New Roman" w:hAnsi="Times New Roman"/>
          <w:sz w:val="28"/>
          <w:szCs w:val="28"/>
        </w:rPr>
        <w:t>šu</w:t>
      </w:r>
      <w:r w:rsidRPr="00D0422D" w:rsidR="00E65845">
        <w:rPr>
          <w:rFonts w:ascii="Times New Roman" w:hAnsi="Times New Roman"/>
          <w:sz w:val="28"/>
          <w:szCs w:val="28"/>
        </w:rPr>
        <w:t xml:space="preserve"> </w:t>
      </w:r>
      <w:r w:rsidRPr="00D0422D">
        <w:rPr>
          <w:rFonts w:ascii="Times New Roman" w:hAnsi="Times New Roman"/>
          <w:sz w:val="28"/>
          <w:szCs w:val="28"/>
        </w:rPr>
        <w:t xml:space="preserve">darbdienu laikā pēc </w:t>
      </w:r>
      <w:r w:rsidRPr="00D0422D" w:rsidR="00D9389F">
        <w:rPr>
          <w:rFonts w:ascii="Times New Roman" w:hAnsi="Times New Roman"/>
          <w:sz w:val="28"/>
          <w:szCs w:val="28"/>
        </w:rPr>
        <w:t xml:space="preserve">konsultācijas </w:t>
      </w:r>
      <w:r w:rsidRPr="00D0422D">
        <w:rPr>
          <w:rFonts w:ascii="Times New Roman" w:hAnsi="Times New Roman"/>
          <w:sz w:val="28"/>
          <w:szCs w:val="28"/>
        </w:rPr>
        <w:t>piepras</w:t>
      </w:r>
      <w:r w:rsidRPr="00D0422D" w:rsidR="00173927">
        <w:rPr>
          <w:rFonts w:ascii="Times New Roman" w:hAnsi="Times New Roman"/>
          <w:sz w:val="28"/>
          <w:szCs w:val="28"/>
        </w:rPr>
        <w:t>ījuma</w:t>
      </w:r>
      <w:r w:rsidRPr="00D0422D" w:rsidR="000A0207">
        <w:rPr>
          <w:rFonts w:ascii="Times New Roman" w:hAnsi="Times New Roman"/>
          <w:sz w:val="28"/>
          <w:szCs w:val="28"/>
        </w:rPr>
        <w:t xml:space="preserve"> saņemšanas</w:t>
      </w:r>
      <w:r w:rsidRPr="00D0422D" w:rsidR="008829D6">
        <w:rPr>
          <w:rFonts w:ascii="Times New Roman" w:hAnsi="Times New Roman"/>
          <w:sz w:val="28"/>
          <w:szCs w:val="28"/>
        </w:rPr>
        <w:t xml:space="preserve">, </w:t>
      </w:r>
      <w:r w:rsidRPr="00D0422D" w:rsidR="00B542FB">
        <w:rPr>
          <w:rFonts w:ascii="Times New Roman" w:hAnsi="Times New Roman"/>
          <w:sz w:val="28"/>
          <w:szCs w:val="28"/>
        </w:rPr>
        <w:t>sniedz informāciju</w:t>
      </w:r>
      <w:r w:rsidRPr="00D0422D">
        <w:rPr>
          <w:rFonts w:ascii="Times New Roman" w:hAnsi="Times New Roman"/>
          <w:sz w:val="28"/>
          <w:szCs w:val="28"/>
        </w:rPr>
        <w:t xml:space="preserve"> portāla lietotājam</w:t>
      </w:r>
      <w:r w:rsidRPr="00D0422D" w:rsidR="00CE402C">
        <w:rPr>
          <w:rFonts w:ascii="Times New Roman" w:hAnsi="Times New Roman"/>
          <w:sz w:val="28"/>
          <w:szCs w:val="28"/>
        </w:rPr>
        <w:t xml:space="preserve">, par to </w:t>
      </w:r>
      <w:r w:rsidRPr="00D0422D">
        <w:rPr>
          <w:rFonts w:ascii="Times New Roman" w:hAnsi="Times New Roman"/>
          <w:sz w:val="28"/>
          <w:szCs w:val="28"/>
        </w:rPr>
        <w:t>informē</w:t>
      </w:r>
      <w:r w:rsidRPr="00D0422D" w:rsidR="00CE402C">
        <w:rPr>
          <w:rFonts w:ascii="Times New Roman" w:hAnsi="Times New Roman"/>
          <w:sz w:val="28"/>
          <w:szCs w:val="28"/>
        </w:rPr>
        <w:t>jot</w:t>
      </w:r>
      <w:r w:rsidRPr="00D0422D">
        <w:rPr>
          <w:rFonts w:ascii="Times New Roman" w:hAnsi="Times New Roman"/>
          <w:sz w:val="28"/>
          <w:szCs w:val="28"/>
        </w:rPr>
        <w:t xml:space="preserve"> portāla pārzini</w:t>
      </w:r>
      <w:r w:rsidRPr="00D0422D" w:rsidR="00E65845">
        <w:rPr>
          <w:rFonts w:ascii="Times New Roman" w:hAnsi="Times New Roman"/>
          <w:sz w:val="28"/>
          <w:szCs w:val="28"/>
        </w:rPr>
        <w:t xml:space="preserve"> vai Latvijas Investīciju un attīstības aģentūru</w:t>
      </w:r>
      <w:r w:rsidRPr="00D0422D">
        <w:rPr>
          <w:rFonts w:ascii="Times New Roman" w:hAnsi="Times New Roman"/>
          <w:sz w:val="28"/>
          <w:szCs w:val="28"/>
        </w:rPr>
        <w:t>. Ja atbildes sagatavošanai nepieciešams i</w:t>
      </w:r>
      <w:r w:rsidRPr="00D0422D" w:rsidR="00E65845">
        <w:rPr>
          <w:rFonts w:ascii="Times New Roman" w:hAnsi="Times New Roman"/>
          <w:sz w:val="28"/>
          <w:szCs w:val="28"/>
        </w:rPr>
        <w:t xml:space="preserve">lgāks laiks, iestāde </w:t>
      </w:r>
      <w:r w:rsidRPr="00D0422D" w:rsidR="00D21239">
        <w:rPr>
          <w:rFonts w:ascii="Times New Roman" w:hAnsi="Times New Roman"/>
          <w:sz w:val="28"/>
          <w:szCs w:val="28"/>
        </w:rPr>
        <w:t xml:space="preserve">rīkojas atbilstoši </w:t>
      </w:r>
      <w:r w:rsidRPr="00D0422D" w:rsidR="00173927">
        <w:rPr>
          <w:rFonts w:ascii="Times New Roman" w:hAnsi="Times New Roman"/>
          <w:sz w:val="28"/>
          <w:szCs w:val="28"/>
        </w:rPr>
        <w:t>Iesniegumu likumā</w:t>
      </w:r>
      <w:r w:rsidRPr="00B708BD" w:rsidR="00173927">
        <w:rPr>
          <w:rFonts w:ascii="Times New Roman" w:hAnsi="Times New Roman"/>
          <w:sz w:val="28"/>
          <w:szCs w:val="28"/>
        </w:rPr>
        <w:t xml:space="preserve"> noteiktaj</w:t>
      </w:r>
      <w:r w:rsidR="00D21239">
        <w:rPr>
          <w:rFonts w:ascii="Times New Roman" w:hAnsi="Times New Roman"/>
          <w:sz w:val="28"/>
          <w:szCs w:val="28"/>
        </w:rPr>
        <w:t>ai kārtībai</w:t>
      </w:r>
      <w:r w:rsidRPr="00B708BD" w:rsidR="00173927">
        <w:rPr>
          <w:rFonts w:ascii="Times New Roman" w:hAnsi="Times New Roman"/>
          <w:sz w:val="28"/>
          <w:szCs w:val="28"/>
        </w:rPr>
        <w:t>.</w:t>
      </w:r>
    </w:p>
    <w:p w:rsidR="005D0D94" w:rsidRPr="00B708BD" w:rsidP="005D0D94" w14:paraId="25F0B8CE" w14:textId="77777777">
      <w:pPr>
        <w:pStyle w:val="ColorfulList-Accent11"/>
        <w:spacing w:before="0" w:line="240" w:lineRule="auto"/>
        <w:ind w:left="0"/>
        <w:jc w:val="both"/>
        <w:rPr>
          <w:rFonts w:ascii="Times New Roman" w:hAnsi="Times New Roman"/>
          <w:sz w:val="28"/>
          <w:szCs w:val="28"/>
        </w:rPr>
      </w:pPr>
    </w:p>
    <w:p w:rsidR="00A5429A" w:rsidP="00AC6E94" w14:paraId="0047D299" w14:textId="0A1E8469">
      <w:pPr>
        <w:pStyle w:val="ColorfulList-Accent11"/>
        <w:numPr>
          <w:ilvl w:val="0"/>
          <w:numId w:val="4"/>
        </w:numPr>
        <w:spacing w:before="0" w:line="240" w:lineRule="auto"/>
        <w:jc w:val="both"/>
        <w:rPr>
          <w:rFonts w:ascii="Times New Roman" w:hAnsi="Times New Roman"/>
          <w:sz w:val="28"/>
          <w:szCs w:val="28"/>
        </w:rPr>
      </w:pPr>
      <w:r>
        <w:rPr>
          <w:rFonts w:ascii="Times New Roman" w:hAnsi="Times New Roman"/>
          <w:sz w:val="28"/>
          <w:szCs w:val="28"/>
        </w:rPr>
        <w:t> </w:t>
      </w:r>
      <w:r w:rsidRPr="00B708BD">
        <w:rPr>
          <w:rFonts w:ascii="Times New Roman" w:hAnsi="Times New Roman"/>
          <w:sz w:val="28"/>
          <w:szCs w:val="28"/>
        </w:rPr>
        <w:t>Ja atbildes sagatavošanā ir iesaistīt</w:t>
      </w:r>
      <w:r w:rsidRPr="00B708BD" w:rsidR="00D403C8">
        <w:rPr>
          <w:rFonts w:ascii="Times New Roman" w:hAnsi="Times New Roman"/>
          <w:sz w:val="28"/>
          <w:szCs w:val="28"/>
        </w:rPr>
        <w:t>as</w:t>
      </w:r>
      <w:r w:rsidRPr="00B708BD">
        <w:rPr>
          <w:rFonts w:ascii="Times New Roman" w:hAnsi="Times New Roman"/>
          <w:sz w:val="28"/>
          <w:szCs w:val="28"/>
        </w:rPr>
        <w:t xml:space="preserve"> vairākas iestādes, portāla pārzinis vai Latvijas Investīciju un attīstības aģentūra nodrošina pilnīgas atbildes sagatavošanu un to nosūtīšanu portāla </w:t>
      </w:r>
      <w:r w:rsidRPr="00B708BD" w:rsidR="00993508">
        <w:rPr>
          <w:rFonts w:ascii="Times New Roman" w:hAnsi="Times New Roman"/>
          <w:sz w:val="28"/>
          <w:szCs w:val="28"/>
        </w:rPr>
        <w:t>lietotājam</w:t>
      </w:r>
      <w:r w:rsidRPr="00B708BD">
        <w:rPr>
          <w:rFonts w:ascii="Times New Roman" w:hAnsi="Times New Roman"/>
          <w:sz w:val="28"/>
          <w:szCs w:val="28"/>
        </w:rPr>
        <w:t>.</w:t>
      </w:r>
    </w:p>
    <w:p w:rsidR="005D0D94" w:rsidRPr="00B708BD" w:rsidP="005D0D94" w14:paraId="3FA7403D" w14:textId="77777777">
      <w:pPr>
        <w:pStyle w:val="ColorfulList-Accent11"/>
        <w:spacing w:before="0" w:line="240" w:lineRule="auto"/>
        <w:ind w:left="0"/>
        <w:jc w:val="both"/>
        <w:rPr>
          <w:rFonts w:ascii="Times New Roman" w:hAnsi="Times New Roman"/>
          <w:sz w:val="28"/>
          <w:szCs w:val="28"/>
        </w:rPr>
      </w:pPr>
    </w:p>
    <w:p w:rsidR="00A5429A" w:rsidP="00AA715E" w14:paraId="5E66F8D8" w14:textId="4FCA6E1C">
      <w:pPr>
        <w:numPr>
          <w:ilvl w:val="0"/>
          <w:numId w:val="4"/>
        </w:numPr>
        <w:spacing w:before="0" w:line="240" w:lineRule="auto"/>
        <w:contextualSpacing/>
        <w:jc w:val="both"/>
        <w:rPr>
          <w:rFonts w:ascii="Times New Roman" w:hAnsi="Times New Roman"/>
          <w:sz w:val="28"/>
          <w:szCs w:val="28"/>
        </w:rPr>
      </w:pPr>
      <w:r>
        <w:rPr>
          <w:rFonts w:ascii="Times New Roman" w:hAnsi="Times New Roman"/>
          <w:sz w:val="28"/>
          <w:szCs w:val="28"/>
        </w:rPr>
        <w:t> </w:t>
      </w:r>
      <w:r w:rsidRPr="00B708BD">
        <w:rPr>
          <w:rFonts w:ascii="Times New Roman" w:hAnsi="Times New Roman"/>
          <w:sz w:val="28"/>
          <w:szCs w:val="28"/>
        </w:rPr>
        <w:t xml:space="preserve">Ja atbildi uz </w:t>
      </w:r>
      <w:r w:rsidRPr="00B708BD" w:rsidR="00D9389F">
        <w:rPr>
          <w:rFonts w:ascii="Times New Roman" w:hAnsi="Times New Roman"/>
          <w:sz w:val="28"/>
          <w:szCs w:val="28"/>
        </w:rPr>
        <w:t>konsultācijas</w:t>
      </w:r>
      <w:r w:rsidRPr="00B708BD" w:rsidR="000C0DA0">
        <w:rPr>
          <w:rFonts w:ascii="Times New Roman" w:hAnsi="Times New Roman"/>
          <w:sz w:val="28"/>
          <w:szCs w:val="28"/>
        </w:rPr>
        <w:t xml:space="preserve"> pieprasījumu</w:t>
      </w:r>
      <w:r w:rsidRPr="00B708BD">
        <w:rPr>
          <w:rFonts w:ascii="Times New Roman" w:hAnsi="Times New Roman"/>
          <w:sz w:val="28"/>
          <w:szCs w:val="28"/>
        </w:rPr>
        <w:t xml:space="preserve"> iespējams sagatavot izmantojot </w:t>
      </w:r>
      <w:r w:rsidRPr="00B708BD" w:rsidR="00AA715E">
        <w:rPr>
          <w:rFonts w:ascii="Times New Roman" w:hAnsi="Times New Roman"/>
          <w:sz w:val="28"/>
          <w:szCs w:val="28"/>
        </w:rPr>
        <w:t xml:space="preserve">portālā </w:t>
      </w:r>
      <w:r w:rsidRPr="00B708BD">
        <w:rPr>
          <w:rFonts w:ascii="Times New Roman" w:hAnsi="Times New Roman"/>
          <w:sz w:val="28"/>
          <w:szCs w:val="28"/>
        </w:rPr>
        <w:t>pieejamo informāciju, portāla pārzinis vai Latvijas Inv</w:t>
      </w:r>
      <w:r w:rsidRPr="00B708BD" w:rsidR="009E21DE">
        <w:rPr>
          <w:rFonts w:ascii="Times New Roman" w:hAnsi="Times New Roman"/>
          <w:sz w:val="28"/>
          <w:szCs w:val="28"/>
        </w:rPr>
        <w:t xml:space="preserve">estīciju un attīstības aģentūra pēc iespējas ātrāk, bet ne ilgāk kā </w:t>
      </w:r>
      <w:r w:rsidRPr="00B708BD">
        <w:rPr>
          <w:rFonts w:ascii="Times New Roman" w:hAnsi="Times New Roman"/>
          <w:sz w:val="28"/>
          <w:szCs w:val="28"/>
        </w:rPr>
        <w:t>septiņu darbdienu laikā</w:t>
      </w:r>
      <w:r w:rsidR="008829D6">
        <w:rPr>
          <w:rFonts w:ascii="Times New Roman" w:hAnsi="Times New Roman"/>
          <w:sz w:val="28"/>
          <w:szCs w:val="28"/>
        </w:rPr>
        <w:t>,</w:t>
      </w:r>
      <w:r w:rsidRPr="00B708BD">
        <w:rPr>
          <w:rFonts w:ascii="Times New Roman" w:hAnsi="Times New Roman"/>
          <w:sz w:val="28"/>
          <w:szCs w:val="28"/>
        </w:rPr>
        <w:t xml:space="preserve"> sagatavo</w:t>
      </w:r>
      <w:r w:rsidRPr="00B708BD" w:rsidR="00924834">
        <w:rPr>
          <w:rFonts w:ascii="Times New Roman" w:hAnsi="Times New Roman"/>
          <w:sz w:val="28"/>
          <w:szCs w:val="28"/>
        </w:rPr>
        <w:t xml:space="preserve"> un nosūt</w:t>
      </w:r>
      <w:r w:rsidR="000A0207">
        <w:rPr>
          <w:rFonts w:ascii="Times New Roman" w:hAnsi="Times New Roman"/>
          <w:sz w:val="28"/>
          <w:szCs w:val="28"/>
        </w:rPr>
        <w:t>a</w:t>
      </w:r>
      <w:r w:rsidRPr="00B708BD">
        <w:rPr>
          <w:rFonts w:ascii="Times New Roman" w:hAnsi="Times New Roman"/>
          <w:sz w:val="28"/>
          <w:szCs w:val="28"/>
        </w:rPr>
        <w:t xml:space="preserve"> atbildi portāla lietotājam bez atbildīgās iestādes līdzdalības. </w:t>
      </w:r>
    </w:p>
    <w:p w:rsidR="005D0D94" w:rsidRPr="00B708BD" w:rsidP="005D0D94" w14:paraId="689D4B33" w14:textId="77777777">
      <w:pPr>
        <w:spacing w:before="0" w:line="240" w:lineRule="auto"/>
        <w:contextualSpacing/>
        <w:jc w:val="both"/>
        <w:rPr>
          <w:rFonts w:ascii="Times New Roman" w:hAnsi="Times New Roman"/>
          <w:sz w:val="28"/>
          <w:szCs w:val="28"/>
        </w:rPr>
      </w:pPr>
    </w:p>
    <w:p w:rsidR="00A5429A" w:rsidP="00435F8F" w14:paraId="2F655854" w14:textId="23EF0A54">
      <w:pPr>
        <w:numPr>
          <w:ilvl w:val="0"/>
          <w:numId w:val="4"/>
        </w:numPr>
        <w:spacing w:before="0" w:line="240" w:lineRule="auto"/>
        <w:contextualSpacing/>
        <w:jc w:val="both"/>
        <w:rPr>
          <w:rFonts w:ascii="Times New Roman" w:hAnsi="Times New Roman"/>
          <w:sz w:val="28"/>
          <w:szCs w:val="28"/>
        </w:rPr>
      </w:pPr>
      <w:r>
        <w:rPr>
          <w:rFonts w:ascii="Times New Roman" w:hAnsi="Times New Roman"/>
          <w:sz w:val="28"/>
          <w:szCs w:val="28"/>
        </w:rPr>
        <w:t> </w:t>
      </w:r>
      <w:r w:rsidRPr="00B708BD">
        <w:rPr>
          <w:rFonts w:ascii="Times New Roman" w:hAnsi="Times New Roman"/>
          <w:sz w:val="28"/>
          <w:szCs w:val="28"/>
        </w:rPr>
        <w:t xml:space="preserve">Portāla pārzinis un Latvijas Investīciju un attīstības aģentūra </w:t>
      </w:r>
      <w:r w:rsidRPr="00B708BD" w:rsidR="00717537">
        <w:rPr>
          <w:rFonts w:ascii="Times New Roman" w:hAnsi="Times New Roman"/>
          <w:sz w:val="28"/>
          <w:szCs w:val="28"/>
        </w:rPr>
        <w:t xml:space="preserve">reģistrē </w:t>
      </w:r>
      <w:r w:rsidRPr="00B708BD" w:rsidR="00924834">
        <w:rPr>
          <w:rFonts w:ascii="Times New Roman" w:hAnsi="Times New Roman"/>
          <w:sz w:val="28"/>
          <w:szCs w:val="28"/>
        </w:rPr>
        <w:t xml:space="preserve">portālā </w:t>
      </w:r>
      <w:r w:rsidRPr="00B708BD">
        <w:rPr>
          <w:rFonts w:ascii="Times New Roman" w:hAnsi="Times New Roman"/>
          <w:sz w:val="28"/>
          <w:szCs w:val="28"/>
        </w:rPr>
        <w:t xml:space="preserve">saņemtos </w:t>
      </w:r>
      <w:r w:rsidRPr="00B708BD" w:rsidR="00D9389F">
        <w:rPr>
          <w:rFonts w:ascii="Times New Roman" w:hAnsi="Times New Roman"/>
          <w:sz w:val="28"/>
          <w:szCs w:val="28"/>
        </w:rPr>
        <w:t xml:space="preserve">konsultācijas </w:t>
      </w:r>
      <w:r w:rsidRPr="00B708BD" w:rsidR="000C0DA0">
        <w:rPr>
          <w:rFonts w:ascii="Times New Roman" w:hAnsi="Times New Roman"/>
          <w:sz w:val="28"/>
          <w:szCs w:val="28"/>
        </w:rPr>
        <w:t>pieprasījumu</w:t>
      </w:r>
      <w:r w:rsidRPr="00B708BD" w:rsidR="003C75E6">
        <w:rPr>
          <w:rFonts w:ascii="Times New Roman" w:hAnsi="Times New Roman"/>
          <w:sz w:val="28"/>
          <w:szCs w:val="28"/>
        </w:rPr>
        <w:t>s</w:t>
      </w:r>
      <w:r w:rsidRPr="00B708BD" w:rsidR="000C0DA0">
        <w:rPr>
          <w:rFonts w:ascii="Times New Roman" w:hAnsi="Times New Roman"/>
          <w:sz w:val="28"/>
          <w:szCs w:val="28"/>
        </w:rPr>
        <w:t xml:space="preserve"> un </w:t>
      </w:r>
      <w:r w:rsidR="00D0422D">
        <w:rPr>
          <w:rFonts w:ascii="Times New Roman" w:hAnsi="Times New Roman"/>
          <w:sz w:val="28"/>
          <w:szCs w:val="28"/>
        </w:rPr>
        <w:t>sniegtās</w:t>
      </w:r>
      <w:r w:rsidRPr="00B708BD" w:rsidR="000C0DA0">
        <w:rPr>
          <w:rFonts w:ascii="Times New Roman" w:hAnsi="Times New Roman"/>
          <w:sz w:val="28"/>
          <w:szCs w:val="28"/>
        </w:rPr>
        <w:t xml:space="preserve"> atbildes. </w:t>
      </w:r>
    </w:p>
    <w:p w:rsidR="005D0D94" w:rsidRPr="00B708BD" w:rsidP="005D0D94" w14:paraId="365322FC" w14:textId="77777777">
      <w:pPr>
        <w:spacing w:before="0" w:line="240" w:lineRule="auto"/>
        <w:contextualSpacing/>
        <w:jc w:val="both"/>
        <w:rPr>
          <w:rFonts w:ascii="Times New Roman" w:hAnsi="Times New Roman"/>
          <w:sz w:val="28"/>
          <w:szCs w:val="28"/>
        </w:rPr>
      </w:pPr>
    </w:p>
    <w:p w:rsidR="008074EA" w:rsidRPr="00B708BD" w:rsidP="00AC6E94" w14:paraId="5DFA58EB" w14:textId="246C1069">
      <w:pPr>
        <w:pStyle w:val="ColorfulList-Accent11"/>
        <w:numPr>
          <w:ilvl w:val="0"/>
          <w:numId w:val="4"/>
        </w:numPr>
        <w:spacing w:before="0" w:line="240" w:lineRule="auto"/>
        <w:jc w:val="both"/>
        <w:rPr>
          <w:rFonts w:ascii="Times New Roman" w:hAnsi="Times New Roman"/>
          <w:sz w:val="28"/>
          <w:szCs w:val="28"/>
        </w:rPr>
      </w:pPr>
      <w:r>
        <w:rPr>
          <w:rFonts w:ascii="Times New Roman" w:hAnsi="Times New Roman"/>
          <w:sz w:val="28"/>
          <w:szCs w:val="28"/>
        </w:rPr>
        <w:t> </w:t>
      </w:r>
      <w:r w:rsidRPr="00B708BD" w:rsidR="00E521A5">
        <w:rPr>
          <w:rFonts w:ascii="Times New Roman" w:hAnsi="Times New Roman"/>
          <w:sz w:val="28"/>
          <w:szCs w:val="28"/>
        </w:rPr>
        <w:t xml:space="preserve">Portāla pārzinis portāla </w:t>
      </w:r>
      <w:r w:rsidRPr="00B708BD" w:rsidR="00AA715E">
        <w:rPr>
          <w:rFonts w:ascii="Times New Roman" w:hAnsi="Times New Roman"/>
          <w:sz w:val="28"/>
          <w:szCs w:val="28"/>
        </w:rPr>
        <w:t xml:space="preserve">lietotāju atbalstu </w:t>
      </w:r>
      <w:r w:rsidR="000A0207">
        <w:rPr>
          <w:rFonts w:ascii="Times New Roman" w:hAnsi="Times New Roman"/>
          <w:sz w:val="28"/>
          <w:szCs w:val="28"/>
        </w:rPr>
        <w:t xml:space="preserve">nodrošina darba dienās savā </w:t>
      </w:r>
      <w:r w:rsidRPr="00B708BD" w:rsidR="00AA715E">
        <w:rPr>
          <w:rFonts w:ascii="Times New Roman" w:hAnsi="Times New Roman"/>
          <w:sz w:val="28"/>
          <w:szCs w:val="28"/>
        </w:rPr>
        <w:t xml:space="preserve">darba laikā. </w:t>
      </w:r>
    </w:p>
    <w:p w:rsidR="002164E9" w:rsidRPr="00B708BD" w:rsidP="009E21DE" w14:paraId="6D30D39B" w14:textId="36071A2A">
      <w:pPr>
        <w:pStyle w:val="ColorfulList-Accent11"/>
        <w:tabs>
          <w:tab w:val="left" w:pos="1843"/>
        </w:tabs>
        <w:spacing w:before="0" w:line="240" w:lineRule="auto"/>
        <w:ind w:left="1701"/>
        <w:jc w:val="both"/>
        <w:rPr>
          <w:rFonts w:ascii="Times New Roman" w:hAnsi="Times New Roman"/>
          <w:sz w:val="28"/>
          <w:szCs w:val="28"/>
        </w:rPr>
      </w:pPr>
    </w:p>
    <w:p w:rsidR="002164E9" w:rsidP="008B056B" w14:paraId="0532CFFB" w14:textId="554A13D9">
      <w:pPr>
        <w:pStyle w:val="tv213"/>
        <w:shd w:val="clear" w:color="auto" w:fill="FFFFFF"/>
        <w:spacing w:before="0" w:after="0" w:line="293" w:lineRule="atLeast"/>
        <w:ind w:left="1440"/>
        <w:jc w:val="center"/>
        <w:rPr>
          <w:b/>
          <w:sz w:val="28"/>
          <w:szCs w:val="28"/>
        </w:rPr>
      </w:pPr>
      <w:r>
        <w:rPr>
          <w:b/>
          <w:sz w:val="28"/>
          <w:szCs w:val="28"/>
        </w:rPr>
        <w:t>VI. </w:t>
      </w:r>
      <w:bookmarkStart w:id="3" w:name="_GoBack"/>
      <w:bookmarkEnd w:id="3"/>
      <w:r w:rsidRPr="00B708BD" w:rsidR="002A7CB2">
        <w:rPr>
          <w:b/>
          <w:sz w:val="28"/>
          <w:szCs w:val="28"/>
        </w:rPr>
        <w:t>Noslēguma jautājumi</w:t>
      </w:r>
    </w:p>
    <w:p w:rsidR="000A40D5" w:rsidRPr="00B708BD" w:rsidP="000A40D5" w14:paraId="2EC3A036" w14:textId="77777777">
      <w:pPr>
        <w:pStyle w:val="tv213"/>
        <w:shd w:val="clear" w:color="auto" w:fill="FFFFFF"/>
        <w:spacing w:before="0" w:after="0" w:line="293" w:lineRule="atLeast"/>
        <w:ind w:left="1440"/>
        <w:rPr>
          <w:b/>
          <w:sz w:val="28"/>
          <w:szCs w:val="28"/>
        </w:rPr>
      </w:pPr>
    </w:p>
    <w:p w:rsidR="00C1726B" w:rsidP="00C1726B" w14:paraId="1EAD74FD" w14:textId="60BE4217">
      <w:pPr>
        <w:pStyle w:val="tv213"/>
        <w:numPr>
          <w:ilvl w:val="0"/>
          <w:numId w:val="4"/>
        </w:numPr>
        <w:shd w:val="clear" w:color="auto" w:fill="FFFFFF"/>
        <w:spacing w:before="0" w:after="0" w:line="293" w:lineRule="atLeast"/>
        <w:jc w:val="both"/>
        <w:rPr>
          <w:sz w:val="28"/>
          <w:szCs w:val="28"/>
        </w:rPr>
      </w:pPr>
      <w:r>
        <w:rPr>
          <w:sz w:val="28"/>
          <w:szCs w:val="28"/>
        </w:rPr>
        <w:t> </w:t>
      </w:r>
      <w:r w:rsidRPr="00B708BD">
        <w:rPr>
          <w:sz w:val="28"/>
          <w:szCs w:val="28"/>
        </w:rPr>
        <w:t>Atzīt par spēku zaudējušiem Ministru kabineta 2010.</w:t>
      </w:r>
      <w:r w:rsidR="008829D6">
        <w:rPr>
          <w:sz w:val="28"/>
          <w:szCs w:val="28"/>
        </w:rPr>
        <w:t> </w:t>
      </w:r>
      <w:r w:rsidRPr="00B708BD">
        <w:rPr>
          <w:sz w:val="28"/>
          <w:szCs w:val="28"/>
        </w:rPr>
        <w:t>gada 25.</w:t>
      </w:r>
      <w:r w:rsidR="008829D6">
        <w:t> </w:t>
      </w:r>
      <w:r w:rsidRPr="00B708BD">
        <w:rPr>
          <w:sz w:val="28"/>
          <w:szCs w:val="28"/>
        </w:rPr>
        <w:t>maija noteikumus Nr. 480 “Vienotā pakalpojumu portāla informācijas apmaiņas kārtība” (Latvijas Vēstnesis, 2010, 88. nr.; 2012, 117. nr.).</w:t>
      </w:r>
    </w:p>
    <w:p w:rsidR="004D479A" w:rsidRPr="00B708BD" w:rsidP="004D479A" w14:paraId="1C17A2F6" w14:textId="77777777">
      <w:pPr>
        <w:pStyle w:val="tv213"/>
        <w:shd w:val="clear" w:color="auto" w:fill="FFFFFF"/>
        <w:spacing w:before="0" w:after="0" w:line="293" w:lineRule="atLeast"/>
        <w:jc w:val="both"/>
        <w:rPr>
          <w:sz w:val="28"/>
          <w:szCs w:val="28"/>
        </w:rPr>
      </w:pPr>
    </w:p>
    <w:p w:rsidR="00C1726B" w:rsidP="00C1726B" w14:paraId="7F4F4F6E" w14:textId="7DFA642A">
      <w:pPr>
        <w:pStyle w:val="tv213"/>
        <w:numPr>
          <w:ilvl w:val="0"/>
          <w:numId w:val="4"/>
        </w:numPr>
        <w:shd w:val="clear" w:color="auto" w:fill="FFFFFF"/>
        <w:spacing w:before="0" w:after="0" w:line="293" w:lineRule="atLeast"/>
        <w:jc w:val="both"/>
        <w:rPr>
          <w:sz w:val="28"/>
          <w:szCs w:val="28"/>
        </w:rPr>
      </w:pPr>
      <w:r>
        <w:rPr>
          <w:sz w:val="28"/>
          <w:szCs w:val="28"/>
        </w:rPr>
        <w:t> </w:t>
      </w:r>
      <w:r w:rsidRPr="00B708BD">
        <w:rPr>
          <w:sz w:val="28"/>
          <w:szCs w:val="28"/>
        </w:rPr>
        <w:t xml:space="preserve">Šo noteikumu 4.5., </w:t>
      </w:r>
      <w:r w:rsidR="00083E7A">
        <w:rPr>
          <w:sz w:val="28"/>
          <w:szCs w:val="28"/>
        </w:rPr>
        <w:t>13</w:t>
      </w:r>
      <w:r w:rsidRPr="00B708BD">
        <w:rPr>
          <w:sz w:val="28"/>
          <w:szCs w:val="28"/>
        </w:rPr>
        <w:t xml:space="preserve">.3. un </w:t>
      </w:r>
      <w:r w:rsidR="00083E7A">
        <w:rPr>
          <w:sz w:val="28"/>
          <w:szCs w:val="28"/>
        </w:rPr>
        <w:t>13</w:t>
      </w:r>
      <w:r w:rsidR="006D55A0">
        <w:rPr>
          <w:sz w:val="28"/>
          <w:szCs w:val="28"/>
        </w:rPr>
        <w:t>.9</w:t>
      </w:r>
      <w:r w:rsidRPr="00B708BD">
        <w:rPr>
          <w:sz w:val="28"/>
          <w:szCs w:val="28"/>
        </w:rPr>
        <w:t>.</w:t>
      </w:r>
      <w:r w:rsidR="008829D6">
        <w:rPr>
          <w:sz w:val="28"/>
          <w:szCs w:val="28"/>
        </w:rPr>
        <w:t> </w:t>
      </w:r>
      <w:r w:rsidRPr="00B708BD">
        <w:rPr>
          <w:sz w:val="28"/>
          <w:szCs w:val="28"/>
        </w:rPr>
        <w:t>apakšpunkts stājas spēkā 2018.</w:t>
      </w:r>
      <w:r w:rsidR="008829D6">
        <w:rPr>
          <w:sz w:val="28"/>
          <w:szCs w:val="28"/>
        </w:rPr>
        <w:t> </w:t>
      </w:r>
      <w:r w:rsidRPr="00B708BD">
        <w:rPr>
          <w:sz w:val="28"/>
          <w:szCs w:val="28"/>
        </w:rPr>
        <w:t>gada 1.</w:t>
      </w:r>
      <w:r w:rsidR="008829D6">
        <w:rPr>
          <w:sz w:val="28"/>
          <w:szCs w:val="28"/>
        </w:rPr>
        <w:t> </w:t>
      </w:r>
      <w:r w:rsidRPr="00B708BD">
        <w:rPr>
          <w:sz w:val="28"/>
          <w:szCs w:val="28"/>
        </w:rPr>
        <w:t>jū</w:t>
      </w:r>
      <w:r w:rsidR="00DA44BA">
        <w:rPr>
          <w:sz w:val="28"/>
          <w:szCs w:val="28"/>
        </w:rPr>
        <w:t>n</w:t>
      </w:r>
      <w:r w:rsidRPr="00B708BD">
        <w:rPr>
          <w:sz w:val="28"/>
          <w:szCs w:val="28"/>
        </w:rPr>
        <w:t>ijā.</w:t>
      </w:r>
    </w:p>
    <w:p w:rsidR="004D479A" w:rsidRPr="00B708BD" w:rsidP="004D479A" w14:paraId="51D386F1" w14:textId="77777777">
      <w:pPr>
        <w:pStyle w:val="tv213"/>
        <w:shd w:val="clear" w:color="auto" w:fill="FFFFFF"/>
        <w:spacing w:before="0" w:after="0" w:line="293" w:lineRule="atLeast"/>
        <w:jc w:val="both"/>
        <w:rPr>
          <w:sz w:val="28"/>
          <w:szCs w:val="28"/>
        </w:rPr>
      </w:pPr>
    </w:p>
    <w:p w:rsidR="001C652D" w:rsidRPr="00B708BD" w:rsidP="00A752D5" w14:paraId="09618E9A" w14:textId="09E18A1C">
      <w:pPr>
        <w:pStyle w:val="tv2131"/>
        <w:numPr>
          <w:ilvl w:val="0"/>
          <w:numId w:val="4"/>
        </w:numPr>
        <w:spacing w:line="240" w:lineRule="auto"/>
        <w:rPr>
          <w:color w:val="auto"/>
          <w:sz w:val="28"/>
          <w:szCs w:val="28"/>
        </w:rPr>
      </w:pPr>
      <w:r>
        <w:rPr>
          <w:color w:val="auto"/>
          <w:sz w:val="28"/>
          <w:szCs w:val="28"/>
        </w:rPr>
        <w:t> </w:t>
      </w:r>
      <w:r w:rsidRPr="00B708BD">
        <w:rPr>
          <w:color w:val="auto"/>
          <w:sz w:val="28"/>
          <w:szCs w:val="28"/>
        </w:rPr>
        <w:t>Noteikumi stājas spēkā 2017.</w:t>
      </w:r>
      <w:r w:rsidR="008829D6">
        <w:rPr>
          <w:color w:val="auto"/>
          <w:sz w:val="28"/>
          <w:szCs w:val="28"/>
        </w:rPr>
        <w:t> </w:t>
      </w:r>
      <w:r w:rsidRPr="00B708BD">
        <w:rPr>
          <w:color w:val="auto"/>
          <w:sz w:val="28"/>
          <w:szCs w:val="28"/>
        </w:rPr>
        <w:t>gada 1.</w:t>
      </w:r>
      <w:r w:rsidR="008829D6">
        <w:rPr>
          <w:color w:val="auto"/>
          <w:sz w:val="28"/>
          <w:szCs w:val="28"/>
        </w:rPr>
        <w:t> </w:t>
      </w:r>
      <w:r w:rsidRPr="00B708BD">
        <w:rPr>
          <w:color w:val="auto"/>
          <w:sz w:val="28"/>
          <w:szCs w:val="28"/>
        </w:rPr>
        <w:t>jūlijā.</w:t>
      </w:r>
    </w:p>
    <w:p w:rsidR="00C9429A" w:rsidRPr="00B708BD" w:rsidP="00006119" w14:paraId="1DD8159B" w14:textId="77777777">
      <w:pPr>
        <w:pStyle w:val="tv213"/>
        <w:shd w:val="clear" w:color="auto" w:fill="FFFFFF"/>
        <w:spacing w:before="0" w:after="0" w:line="293" w:lineRule="atLeast"/>
        <w:ind w:left="720"/>
        <w:jc w:val="both"/>
        <w:rPr>
          <w:sz w:val="28"/>
          <w:szCs w:val="28"/>
        </w:rPr>
      </w:pPr>
    </w:p>
    <w:p w:rsidR="001C652D" w:rsidRPr="00B708BD" w:rsidP="001C652D" w14:paraId="05C19395" w14:textId="77777777">
      <w:pPr>
        <w:shd w:val="clear" w:color="auto" w:fill="FFFFFF"/>
        <w:spacing w:before="0" w:line="240" w:lineRule="auto"/>
        <w:jc w:val="center"/>
        <w:rPr>
          <w:rFonts w:ascii="Times New Roman" w:hAnsi="Times New Roman"/>
          <w:b/>
          <w:sz w:val="28"/>
          <w:szCs w:val="28"/>
          <w:lang w:eastAsia="lv-LV"/>
        </w:rPr>
      </w:pPr>
      <w:r w:rsidRPr="00B708BD">
        <w:rPr>
          <w:rFonts w:ascii="Times New Roman" w:hAnsi="Times New Roman"/>
          <w:b/>
          <w:bCs/>
          <w:sz w:val="28"/>
          <w:szCs w:val="28"/>
        </w:rPr>
        <w:t>Informatīva atsauce uz Eiropas Savienības direktīvām</w:t>
      </w:r>
    </w:p>
    <w:p w:rsidR="000A40D5" w:rsidRPr="00B708BD" w:rsidP="000A40D5" w14:paraId="2C7C088C" w14:textId="77777777">
      <w:pPr>
        <w:shd w:val="clear" w:color="auto" w:fill="FFFFFF"/>
        <w:spacing w:before="0" w:line="240" w:lineRule="auto"/>
        <w:rPr>
          <w:rFonts w:ascii="Times New Roman" w:hAnsi="Times New Roman"/>
          <w:b/>
          <w:bCs/>
          <w:sz w:val="28"/>
          <w:szCs w:val="28"/>
          <w:lang w:eastAsia="lv-LV"/>
        </w:rPr>
      </w:pPr>
    </w:p>
    <w:p w:rsidR="001C652D" w:rsidRPr="00B708BD" w:rsidP="001C652D" w14:paraId="6E477E69" w14:textId="6F00AF61">
      <w:pPr>
        <w:pStyle w:val="tv213"/>
        <w:shd w:val="clear" w:color="auto" w:fill="FFFFFF"/>
        <w:spacing w:before="0" w:after="0" w:line="293" w:lineRule="atLeast"/>
        <w:jc w:val="both"/>
        <w:rPr>
          <w:sz w:val="28"/>
          <w:szCs w:val="28"/>
        </w:rPr>
      </w:pPr>
      <w:bookmarkStart w:id="4" w:name="p2006"/>
      <w:bookmarkStart w:id="5" w:name="p-342343"/>
      <w:bookmarkEnd w:id="4"/>
      <w:bookmarkEnd w:id="5"/>
      <w:r w:rsidRPr="00B708BD">
        <w:rPr>
          <w:sz w:val="28"/>
          <w:szCs w:val="28"/>
        </w:rPr>
        <w:t>Noteikumos iekļautas tiesību normas, kas izriet no Eiropas Parlamenta un Padomes 2006.</w:t>
      </w:r>
      <w:r w:rsidR="008829D6">
        <w:rPr>
          <w:sz w:val="28"/>
          <w:szCs w:val="28"/>
        </w:rPr>
        <w:t> </w:t>
      </w:r>
      <w:r w:rsidRPr="00B708BD">
        <w:rPr>
          <w:sz w:val="28"/>
          <w:szCs w:val="28"/>
        </w:rPr>
        <w:t>gada 12.</w:t>
      </w:r>
      <w:r w:rsidR="008829D6">
        <w:rPr>
          <w:sz w:val="28"/>
          <w:szCs w:val="28"/>
        </w:rPr>
        <w:t> </w:t>
      </w:r>
      <w:r w:rsidRPr="00B708BD">
        <w:rPr>
          <w:sz w:val="28"/>
          <w:szCs w:val="28"/>
        </w:rPr>
        <w:t>decembra Direktīvas Nr.</w:t>
      </w:r>
      <w:r w:rsidR="008829D6">
        <w:rPr>
          <w:sz w:val="28"/>
          <w:szCs w:val="28"/>
        </w:rPr>
        <w:t> </w:t>
      </w:r>
      <w:r>
        <w:fldChar w:fldCharType="begin"/>
      </w:r>
      <w:r>
        <w:instrText xml:space="preserve"> HYPERLINK "http://eur-lex.europa.eu/eli/dir/2006/123?locale=LV" \t "_blank" </w:instrText>
      </w:r>
      <w:r>
        <w:fldChar w:fldCharType="separate"/>
      </w:r>
      <w:r w:rsidRPr="00B708BD">
        <w:rPr>
          <w:rStyle w:val="Hyperlink"/>
          <w:rFonts w:ascii="Times New Roman" w:hAnsi="Times New Roman"/>
          <w:color w:val="auto"/>
          <w:sz w:val="28"/>
          <w:szCs w:val="28"/>
        </w:rPr>
        <w:t>2006/123/EK</w:t>
      </w:r>
      <w:r>
        <w:fldChar w:fldCharType="end"/>
      </w:r>
      <w:r w:rsidRPr="00B708BD">
        <w:rPr>
          <w:rStyle w:val="apple-converted-space"/>
          <w:sz w:val="28"/>
          <w:szCs w:val="28"/>
        </w:rPr>
        <w:t> </w:t>
      </w:r>
      <w:r w:rsidRPr="00B708BD">
        <w:rPr>
          <w:sz w:val="28"/>
          <w:szCs w:val="28"/>
        </w:rPr>
        <w:t>par pakalpojumiem iekšējā tirgū.</w:t>
      </w:r>
    </w:p>
    <w:p w:rsidR="00695C1F" w:rsidP="00695C1F" w14:paraId="73DDE4FD" w14:textId="77777777">
      <w:pPr>
        <w:pStyle w:val="tv2131"/>
        <w:spacing w:line="240" w:lineRule="auto"/>
        <w:ind w:firstLine="0"/>
        <w:rPr>
          <w:color w:val="auto"/>
          <w:sz w:val="28"/>
          <w:szCs w:val="28"/>
        </w:rPr>
      </w:pPr>
    </w:p>
    <w:p w:rsidR="002362CE" w:rsidRPr="00B708BD" w:rsidP="00695C1F" w14:paraId="22AE4FD5" w14:textId="77777777">
      <w:pPr>
        <w:pStyle w:val="tv2131"/>
        <w:spacing w:line="240" w:lineRule="auto"/>
        <w:ind w:firstLine="0"/>
        <w:rPr>
          <w:color w:val="auto"/>
          <w:sz w:val="28"/>
          <w:szCs w:val="28"/>
        </w:rPr>
      </w:pPr>
    </w:p>
    <w:p w:rsidR="004D479A" w:rsidRPr="004D479A" w:rsidP="004D479A" w14:paraId="16A0A7F4" w14:textId="7933D727">
      <w:pPr>
        <w:pStyle w:val="tv2131"/>
        <w:spacing w:line="240" w:lineRule="auto"/>
        <w:rPr>
          <w:color w:val="auto"/>
          <w:sz w:val="28"/>
          <w:szCs w:val="28"/>
        </w:rPr>
      </w:pPr>
      <w:r w:rsidRPr="004D479A">
        <w:rPr>
          <w:color w:val="auto"/>
          <w:sz w:val="28"/>
          <w:szCs w:val="28"/>
        </w:rPr>
        <w:t xml:space="preserve">Ministru prezidents            </w:t>
      </w:r>
      <w:r w:rsidRPr="004D479A">
        <w:rPr>
          <w:color w:val="auto"/>
          <w:sz w:val="28"/>
          <w:szCs w:val="28"/>
        </w:rPr>
        <w:tab/>
      </w:r>
      <w:r w:rsidRPr="004D479A">
        <w:rPr>
          <w:color w:val="auto"/>
          <w:sz w:val="28"/>
          <w:szCs w:val="28"/>
        </w:rPr>
        <w:tab/>
      </w:r>
      <w:r w:rsidRPr="004D479A">
        <w:rPr>
          <w:color w:val="auto"/>
          <w:sz w:val="28"/>
          <w:szCs w:val="28"/>
        </w:rPr>
        <w:tab/>
        <w:t xml:space="preserve">  </w:t>
      </w:r>
      <w:r w:rsidRPr="004D479A">
        <w:rPr>
          <w:color w:val="auto"/>
          <w:sz w:val="28"/>
          <w:szCs w:val="28"/>
        </w:rPr>
        <w:tab/>
      </w:r>
      <w:r w:rsidR="00546369">
        <w:rPr>
          <w:color w:val="auto"/>
          <w:sz w:val="28"/>
          <w:szCs w:val="28"/>
        </w:rPr>
        <w:t xml:space="preserve">           </w:t>
      </w:r>
      <w:r w:rsidRPr="004D479A">
        <w:rPr>
          <w:color w:val="auto"/>
          <w:sz w:val="28"/>
          <w:szCs w:val="28"/>
        </w:rPr>
        <w:t>M.</w:t>
      </w:r>
      <w:r w:rsidR="008829D6">
        <w:rPr>
          <w:color w:val="auto"/>
          <w:sz w:val="28"/>
          <w:szCs w:val="28"/>
        </w:rPr>
        <w:t> </w:t>
      </w:r>
      <w:r w:rsidRPr="004D479A">
        <w:rPr>
          <w:color w:val="auto"/>
          <w:sz w:val="28"/>
          <w:szCs w:val="28"/>
        </w:rPr>
        <w:t>Kučinskis</w:t>
      </w:r>
    </w:p>
    <w:p w:rsidR="004D479A" w:rsidRPr="004D479A" w:rsidP="004D479A" w14:paraId="2C57ED9F" w14:textId="77777777">
      <w:pPr>
        <w:pStyle w:val="tv2131"/>
        <w:spacing w:line="240" w:lineRule="auto"/>
        <w:rPr>
          <w:color w:val="auto"/>
          <w:sz w:val="28"/>
          <w:szCs w:val="28"/>
        </w:rPr>
      </w:pPr>
    </w:p>
    <w:p w:rsidR="006A147D" w:rsidP="004D479A" w14:paraId="3A7FB884" w14:textId="77777777">
      <w:pPr>
        <w:pStyle w:val="tv2131"/>
        <w:spacing w:line="240" w:lineRule="auto"/>
        <w:rPr>
          <w:color w:val="auto"/>
          <w:sz w:val="28"/>
          <w:szCs w:val="28"/>
        </w:rPr>
      </w:pPr>
    </w:p>
    <w:p w:rsidR="004D479A" w:rsidRPr="004D479A" w:rsidP="004D479A" w14:paraId="4443A628" w14:textId="77777777">
      <w:pPr>
        <w:pStyle w:val="tv2131"/>
        <w:spacing w:line="240" w:lineRule="auto"/>
        <w:rPr>
          <w:color w:val="auto"/>
          <w:sz w:val="28"/>
          <w:szCs w:val="28"/>
        </w:rPr>
      </w:pPr>
      <w:r w:rsidRPr="004D479A">
        <w:rPr>
          <w:color w:val="auto"/>
          <w:sz w:val="28"/>
          <w:szCs w:val="28"/>
        </w:rPr>
        <w:t xml:space="preserve">Vides aizsardzības un </w:t>
      </w:r>
    </w:p>
    <w:p w:rsidR="004D479A" w:rsidRPr="004D479A" w:rsidP="004D479A" w14:paraId="724A2B9D" w14:textId="54D1EE0D">
      <w:pPr>
        <w:pStyle w:val="tv2131"/>
        <w:spacing w:line="240" w:lineRule="auto"/>
        <w:rPr>
          <w:color w:val="auto"/>
          <w:sz w:val="28"/>
          <w:szCs w:val="28"/>
        </w:rPr>
      </w:pPr>
      <w:r w:rsidRPr="004D479A">
        <w:rPr>
          <w:color w:val="auto"/>
          <w:sz w:val="28"/>
          <w:szCs w:val="28"/>
        </w:rPr>
        <w:t xml:space="preserve">reģionālās attīstības ministrs          </w:t>
      </w:r>
      <w:r w:rsidRPr="004D479A">
        <w:rPr>
          <w:color w:val="auto"/>
          <w:sz w:val="28"/>
          <w:szCs w:val="28"/>
        </w:rPr>
        <w:tab/>
      </w:r>
      <w:r w:rsidRPr="004D479A">
        <w:rPr>
          <w:color w:val="auto"/>
          <w:sz w:val="28"/>
          <w:szCs w:val="28"/>
        </w:rPr>
        <w:tab/>
      </w:r>
      <w:r w:rsidRPr="004D479A">
        <w:rPr>
          <w:color w:val="auto"/>
          <w:sz w:val="28"/>
          <w:szCs w:val="28"/>
        </w:rPr>
        <w:tab/>
      </w:r>
      <w:r w:rsidR="00546369">
        <w:rPr>
          <w:color w:val="auto"/>
          <w:sz w:val="28"/>
          <w:szCs w:val="28"/>
        </w:rPr>
        <w:t xml:space="preserve">           </w:t>
      </w:r>
      <w:r w:rsidRPr="004D479A">
        <w:rPr>
          <w:color w:val="auto"/>
          <w:sz w:val="28"/>
          <w:szCs w:val="28"/>
        </w:rPr>
        <w:t>K.</w:t>
      </w:r>
      <w:r w:rsidR="008829D6">
        <w:rPr>
          <w:color w:val="auto"/>
          <w:sz w:val="28"/>
          <w:szCs w:val="28"/>
        </w:rPr>
        <w:t> </w:t>
      </w:r>
      <w:r w:rsidRPr="004D479A">
        <w:rPr>
          <w:color w:val="auto"/>
          <w:sz w:val="28"/>
          <w:szCs w:val="28"/>
        </w:rPr>
        <w:t>Gerhards</w:t>
      </w:r>
    </w:p>
    <w:p w:rsidR="004D479A" w:rsidRPr="004D479A" w:rsidP="002362CE" w14:paraId="7AC521A5" w14:textId="77777777">
      <w:pPr>
        <w:pStyle w:val="tv2131"/>
        <w:spacing w:line="240" w:lineRule="auto"/>
        <w:ind w:firstLine="0"/>
        <w:rPr>
          <w:color w:val="auto"/>
          <w:sz w:val="24"/>
          <w:szCs w:val="24"/>
        </w:rPr>
      </w:pPr>
    </w:p>
    <w:p w:rsidR="006A147D" w:rsidP="004D479A" w14:paraId="40D89207" w14:textId="77777777">
      <w:pPr>
        <w:pStyle w:val="tv2131"/>
        <w:spacing w:line="240" w:lineRule="auto"/>
        <w:rPr>
          <w:color w:val="auto"/>
          <w:sz w:val="24"/>
          <w:szCs w:val="24"/>
        </w:rPr>
      </w:pPr>
    </w:p>
    <w:p w:rsidR="006A147D" w:rsidP="004D479A" w14:paraId="4F66EC2F" w14:textId="77777777">
      <w:pPr>
        <w:pStyle w:val="tv2131"/>
        <w:spacing w:line="240" w:lineRule="auto"/>
        <w:rPr>
          <w:color w:val="auto"/>
          <w:sz w:val="24"/>
          <w:szCs w:val="24"/>
        </w:rPr>
      </w:pPr>
    </w:p>
    <w:p w:rsidR="004D479A" w:rsidRPr="004D479A" w:rsidP="004D479A" w14:paraId="77A8BF3C" w14:textId="730312E5">
      <w:pPr>
        <w:pStyle w:val="tv2131"/>
        <w:spacing w:line="240" w:lineRule="auto"/>
        <w:rPr>
          <w:color w:val="auto"/>
          <w:sz w:val="24"/>
          <w:szCs w:val="24"/>
        </w:rPr>
      </w:pPr>
      <w:r>
        <w:rPr>
          <w:color w:val="auto"/>
          <w:sz w:val="24"/>
          <w:szCs w:val="24"/>
        </w:rPr>
        <w:t>Gaile</w:t>
      </w:r>
      <w:r w:rsidRPr="004D479A">
        <w:rPr>
          <w:color w:val="auto"/>
          <w:sz w:val="24"/>
          <w:szCs w:val="24"/>
        </w:rPr>
        <w:t xml:space="preserve"> 67026546</w:t>
      </w:r>
      <w:r w:rsidRPr="004D479A">
        <w:rPr>
          <w:color w:val="auto"/>
          <w:sz w:val="24"/>
          <w:szCs w:val="24"/>
        </w:rPr>
        <w:tab/>
      </w:r>
    </w:p>
    <w:p w:rsidR="004D479A" w:rsidRPr="004D479A" w:rsidP="004D479A" w14:paraId="1FBD4A39" w14:textId="43D7976A">
      <w:pPr>
        <w:pStyle w:val="tv2131"/>
        <w:spacing w:line="240" w:lineRule="auto"/>
        <w:rPr>
          <w:color w:val="auto"/>
          <w:sz w:val="24"/>
          <w:szCs w:val="24"/>
        </w:rPr>
      </w:pPr>
      <w:r>
        <w:fldChar w:fldCharType="begin"/>
      </w:r>
      <w:r>
        <w:instrText xml:space="preserve"> HYPERLINK "mailto:inese.gaile@varam.gov.lv" </w:instrText>
      </w:r>
      <w:r>
        <w:fldChar w:fldCharType="separate"/>
      </w:r>
      <w:r w:rsidRPr="00151934">
        <w:rPr>
          <w:rStyle w:val="Hyperlink"/>
          <w:rFonts w:ascii="Times New Roman" w:hAnsi="Times New Roman"/>
          <w:sz w:val="24"/>
          <w:szCs w:val="24"/>
        </w:rPr>
        <w:t>inese.gaile@varam.gov.lv</w:t>
      </w:r>
      <w:r>
        <w:fldChar w:fldCharType="end"/>
      </w:r>
      <w:r>
        <w:rPr>
          <w:color w:val="auto"/>
          <w:sz w:val="24"/>
          <w:szCs w:val="24"/>
        </w:rPr>
        <w:t xml:space="preserve"> </w:t>
      </w:r>
    </w:p>
    <w:p w:rsidR="00695C1F" w:rsidRPr="00B708BD" w:rsidP="004D479A" w14:paraId="1C42D4B3" w14:textId="51932FE1">
      <w:pPr>
        <w:pStyle w:val="tv2131"/>
        <w:spacing w:line="240" w:lineRule="auto"/>
        <w:ind w:firstLine="0"/>
        <w:rPr>
          <w:sz w:val="28"/>
          <w:szCs w:val="28"/>
        </w:rPr>
      </w:pPr>
    </w:p>
    <w:sectPr w:rsidSect="002362CE">
      <w:headerReference w:type="default" r:id="rId8"/>
      <w:footerReference w:type="default" r:id="rId9"/>
      <w:headerReference w:type="first" r:id="rId10"/>
      <w:footerReference w:type="first" r:id="rId11"/>
      <w:pgSz w:w="11900" w:h="16840" w:code="9"/>
      <w:pgMar w:top="1418" w:right="1134" w:bottom="1134"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Futura">
    <w:altName w:val="Segoe UI"/>
    <w:charset w:val="00"/>
    <w:family w:val="auto"/>
    <w:pitch w:val="variable"/>
    <w:sig w:usb0="80000067" w:usb1="00000000" w:usb2="00000000" w:usb3="00000000" w:csb0="000001FB"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0D5" w:rsidRPr="00FA11D0" w:rsidP="00B15FB4" w14:paraId="3B59C091" w14:textId="36DD8665">
    <w:pPr>
      <w:spacing w:before="0" w:line="240" w:lineRule="auto"/>
      <w:jc w:val="both"/>
      <w:rPr>
        <w:rFonts w:ascii="Times New Roman" w:hAnsi="Times New Roman"/>
      </w:rPr>
    </w:pPr>
    <w:r w:rsidRPr="00FA11D0">
      <w:rPr>
        <w:rFonts w:ascii="Times New Roman" w:hAnsi="Times New Roman"/>
      </w:rPr>
      <w:fldChar w:fldCharType="begin"/>
    </w:r>
    <w:r w:rsidRPr="00FA11D0">
      <w:rPr>
        <w:rFonts w:ascii="Times New Roman" w:hAnsi="Times New Roman"/>
      </w:rPr>
      <w:instrText xml:space="preserve"> FILENAME   \* MERGEFORMAT </w:instrText>
    </w:r>
    <w:r w:rsidRPr="00FA11D0">
      <w:rPr>
        <w:rFonts w:ascii="Times New Roman" w:hAnsi="Times New Roman"/>
      </w:rPr>
      <w:fldChar w:fldCharType="separate"/>
    </w:r>
    <w:r w:rsidRPr="00FA11D0">
      <w:rPr>
        <w:rFonts w:ascii="Times New Roman" w:hAnsi="Times New Roman"/>
        <w:noProof/>
      </w:rPr>
      <w:fldChar w:fldCharType="end"/>
    </w:r>
    <w:r>
      <w:rPr>
        <w:rFonts w:ascii="Times New Roman" w:hAnsi="Times New Roman"/>
        <w:noProo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0D5" w:rsidRPr="00F42184" w:rsidP="00D256E3" w14:paraId="65AE0000" w14:textId="3732E73B">
    <w:pPr>
      <w:spacing w:before="0" w:line="240" w:lineRule="auto"/>
      <w:jc w:val="both"/>
      <w:rPr>
        <w:rFonts w:ascii="Times New Roman" w:hAnsi="Times New Roman"/>
      </w:rPr>
    </w:pPr>
    <w:r w:rsidRPr="00F42184">
      <w:rPr>
        <w:rFonts w:ascii="Times New Roman" w:hAnsi="Times New Roman"/>
      </w:rPr>
      <w:fldChar w:fldCharType="begin"/>
    </w:r>
    <w:r w:rsidRPr="00F42184">
      <w:rPr>
        <w:rFonts w:ascii="Times New Roman" w:hAnsi="Times New Roman"/>
      </w:rPr>
      <w:instrText xml:space="preserve"> FILENAME   \* MERGEFORMAT </w:instrText>
    </w:r>
    <w:r w:rsidRPr="00F42184">
      <w:rPr>
        <w:rFonts w:ascii="Times New Roman" w:hAnsi="Times New Roman"/>
      </w:rPr>
      <w:fldChar w:fldCharType="separate"/>
    </w:r>
    <w:r w:rsidRPr="00F42184">
      <w:rPr>
        <w:rFonts w:ascii="Times New Roman" w:hAnsi="Times New Roman"/>
        <w:noProof/>
      </w:rPr>
      <w:fldChar w:fldCharType="end"/>
    </w:r>
    <w:r>
      <w:rPr>
        <w:rFonts w:ascii="Times New Roman" w:hAnsi="Times New Roman"/>
        <w:noProof/>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0D5" w:rsidRPr="000A40D5" w14:paraId="6012B5FE" w14:textId="321126F5">
    <w:pPr>
      <w:pStyle w:val="Header"/>
      <w:jc w:val="center"/>
      <w:rPr>
        <w:rFonts w:ascii="Times New Roman" w:hAnsi="Times New Roman"/>
        <w:sz w:val="24"/>
        <w:szCs w:val="24"/>
      </w:rPr>
    </w:pPr>
    <w:r w:rsidRPr="000A40D5">
      <w:rPr>
        <w:rFonts w:ascii="Times New Roman" w:hAnsi="Times New Roman"/>
        <w:sz w:val="24"/>
        <w:szCs w:val="24"/>
      </w:rPr>
      <w:fldChar w:fldCharType="begin"/>
    </w:r>
    <w:r w:rsidRPr="000A40D5">
      <w:rPr>
        <w:rFonts w:ascii="Times New Roman" w:hAnsi="Times New Roman"/>
        <w:sz w:val="24"/>
        <w:szCs w:val="24"/>
      </w:rPr>
      <w:instrText xml:space="preserve"> PAGE   \* MERGEFORMAT </w:instrText>
    </w:r>
    <w:r w:rsidRPr="000A40D5">
      <w:rPr>
        <w:rFonts w:ascii="Times New Roman" w:hAnsi="Times New Roman"/>
        <w:sz w:val="24"/>
        <w:szCs w:val="24"/>
      </w:rPr>
      <w:fldChar w:fldCharType="separate"/>
    </w:r>
    <w:r w:rsidR="008B056B">
      <w:rPr>
        <w:rFonts w:ascii="Times New Roman" w:hAnsi="Times New Roman"/>
        <w:noProof/>
        <w:sz w:val="24"/>
        <w:szCs w:val="24"/>
      </w:rPr>
      <w:t>6</w:t>
    </w:r>
    <w:r w:rsidRPr="000A40D5">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0D5" w:rsidRPr="00D256E3" w:rsidP="00B15FB4" w14:paraId="33E04923" w14:textId="77777777">
    <w:pPr>
      <w:pStyle w:val="Header"/>
      <w:spacing w:before="0" w:line="240" w:lineRule="auto"/>
      <w:jc w:val="both"/>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ABE883E8"/>
    <w:lvl w:ilvl="0">
      <w:start w:val="1"/>
      <w:numFmt w:val="bullet"/>
      <w:pStyle w:val="NoteLevel11"/>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A7972FD"/>
    <w:multiLevelType w:val="hybridMultilevel"/>
    <w:tmpl w:val="FBBE5E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927DA0"/>
    <w:multiLevelType w:val="multilevel"/>
    <w:tmpl w:val="30BAA77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AF438AE"/>
    <w:multiLevelType w:val="hybridMultilevel"/>
    <w:tmpl w:val="2BFCDF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5A4AE9"/>
    <w:multiLevelType w:val="multilevel"/>
    <w:tmpl w:val="C832CF4A"/>
    <w:lvl w:ilvl="0">
      <w:start w:val="1"/>
      <w:numFmt w:val="decimal"/>
      <w:lvlText w:val="%1."/>
      <w:lvlJc w:val="left"/>
      <w:pPr>
        <w:ind w:left="360" w:hanging="360"/>
      </w:pPr>
      <w:rPr>
        <w:rFonts w:hint="default"/>
        <w:b w:val="0"/>
        <w:color w:val="auto"/>
      </w:rPr>
    </w:lvl>
    <w:lvl w:ilvl="1">
      <w:start w:val="1"/>
      <w:numFmt w:val="decimal"/>
      <w:lvlText w:val="%1.%2."/>
      <w:lvlJc w:val="left"/>
      <w:pPr>
        <w:ind w:left="1440"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EED1EEB"/>
    <w:multiLevelType w:val="multilevel"/>
    <w:tmpl w:val="26304286"/>
    <w:lvl w:ilvl="0">
      <w:start w:val="1"/>
      <w:numFmt w:val="decimal"/>
      <w:lvlText w:val="%1."/>
      <w:lvlJc w:val="left"/>
      <w:pPr>
        <w:ind w:left="786" w:hanging="360"/>
      </w:pPr>
      <w:rPr>
        <w:rFonts w:hint="default"/>
        <w:b w:val="0"/>
        <w:color w:val="auto"/>
      </w:rPr>
    </w:lvl>
    <w:lvl w:ilvl="1">
      <w:start w:val="1"/>
      <w:numFmt w:val="decimal"/>
      <w:isLgl/>
      <w:lvlText w:val="%1.%2."/>
      <w:lvlJc w:val="left"/>
      <w:pPr>
        <w:ind w:left="960" w:hanging="360"/>
      </w:pPr>
      <w:rPr>
        <w:rFonts w:hint="default"/>
        <w:b w:val="0"/>
        <w:strike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rPr>
    </w:lvl>
    <w:lvl w:ilvl="4">
      <w:start w:val="1"/>
      <w:numFmt w:val="decimal"/>
      <w:isLgl/>
      <w:lvlText w:val="%1.%2.%3.%4.%5."/>
      <w:lvlJc w:val="left"/>
      <w:pPr>
        <w:ind w:left="2400" w:hanging="1080"/>
      </w:pPr>
      <w:rPr>
        <w:rFonts w:hint="default"/>
        <w:b/>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8">
    <w:nsid w:val="2A954CA5"/>
    <w:multiLevelType w:val="hybridMultilevel"/>
    <w:tmpl w:val="EF8C6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964CE5"/>
    <w:multiLevelType w:val="hybridMultilevel"/>
    <w:tmpl w:val="5AEA2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81A7EAF"/>
    <w:multiLevelType w:val="multilevel"/>
    <w:tmpl w:val="AC640302"/>
    <w:lvl w:ilvl="0">
      <w:start w:val="1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AB74B1E"/>
    <w:multiLevelType w:val="hybridMultilevel"/>
    <w:tmpl w:val="896214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D934486"/>
    <w:multiLevelType w:val="hybridMultilevel"/>
    <w:tmpl w:val="D75EC51C"/>
    <w:lvl w:ilvl="0">
      <w:start w:val="1"/>
      <w:numFmt w:val="upperRoman"/>
      <w:lvlText w:val="%1."/>
      <w:lvlJc w:val="left"/>
      <w:pPr>
        <w:ind w:left="1440" w:hanging="720"/>
      </w:pPr>
      <w:rPr>
        <w:rFonts w:hint="default"/>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06905C7"/>
    <w:multiLevelType w:val="hybridMultilevel"/>
    <w:tmpl w:val="0F44237A"/>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20C6F36"/>
    <w:multiLevelType w:val="hybridMultilevel"/>
    <w:tmpl w:val="8D38203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4B84B73"/>
    <w:multiLevelType w:val="multilevel"/>
    <w:tmpl w:val="63D2FBD0"/>
    <w:numStyleLink w:val="ISBullet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6">
    <w:nsid w:val="54C2640F"/>
    <w:multiLevelType w:val="hybridMultilevel"/>
    <w:tmpl w:val="D6F03A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1B3E5C"/>
    <w:multiLevelType w:val="hybridMultilevel"/>
    <w:tmpl w:val="B06EF58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2290750"/>
    <w:multiLevelType w:val="hybridMultilevel"/>
    <w:tmpl w:val="632272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F2C345D"/>
    <w:multiLevelType w:val="multilevel"/>
    <w:tmpl w:val="0D1EA018"/>
    <w:lvl w:ilvl="0">
      <w:start w:val="1"/>
      <w:numFmt w:val="decimal"/>
      <w:lvlText w:val="%1."/>
      <w:lvlJc w:val="left"/>
      <w:pPr>
        <w:ind w:left="360" w:hanging="360"/>
      </w:pPr>
      <w:rPr>
        <w:rFonts w:ascii="Times New Roman" w:hAnsi="Times New Roman" w:cs="Times New Roman" w:hint="default"/>
        <w:b w:val="0"/>
        <w:color w:val="auto"/>
        <w:sz w:val="28"/>
        <w:szCs w:val="28"/>
      </w:rPr>
    </w:lvl>
    <w:lvl w:ilvl="1">
      <w:start w:val="1"/>
      <w:numFmt w:val="decimal"/>
      <w:lvlText w:val="%1.%2."/>
      <w:lvlJc w:val="left"/>
      <w:pPr>
        <w:ind w:left="1920"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0B92A2F"/>
    <w:multiLevelType w:val="hybridMultilevel"/>
    <w:tmpl w:val="B0A08E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973DD3"/>
    <w:multiLevelType w:val="hybridMultilevel"/>
    <w:tmpl w:val="D75EC51C"/>
    <w:lvl w:ilvl="0">
      <w:start w:val="1"/>
      <w:numFmt w:val="upperRoman"/>
      <w:lvlText w:val="%1."/>
      <w:lvlJc w:val="left"/>
      <w:pPr>
        <w:ind w:left="1440" w:hanging="720"/>
      </w:pPr>
      <w:rPr>
        <w:rFonts w:hint="default"/>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79022EC"/>
    <w:multiLevelType w:val="multilevel"/>
    <w:tmpl w:val="D21E7F7A"/>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7D61DAF"/>
    <w:multiLevelType w:val="hybridMultilevel"/>
    <w:tmpl w:val="78EC52A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9"/>
  </w:num>
  <w:num w:numId="5">
    <w:abstractNumId w:val="9"/>
  </w:num>
  <w:num w:numId="6">
    <w:abstractNumId w:val="23"/>
  </w:num>
  <w:num w:numId="7">
    <w:abstractNumId w:val="13"/>
  </w:num>
  <w:num w:numId="8">
    <w:abstractNumId w:val="5"/>
  </w:num>
  <w:num w:numId="9">
    <w:abstractNumId w:val="3"/>
  </w:num>
  <w:num w:numId="10">
    <w:abstractNumId w:val="11"/>
  </w:num>
  <w:num w:numId="11">
    <w:abstractNumId w:val="4"/>
  </w:num>
  <w:num w:numId="12">
    <w:abstractNumId w:val="7"/>
  </w:num>
  <w:num w:numId="13">
    <w:abstractNumId w:val="16"/>
  </w:num>
  <w:num w:numId="14">
    <w:abstractNumId w:val="20"/>
  </w:num>
  <w:num w:numId="15">
    <w:abstractNumId w:val="10"/>
  </w:num>
  <w:num w:numId="16">
    <w:abstractNumId w:val="22"/>
  </w:num>
  <w:num w:numId="17">
    <w:abstractNumId w:val="6"/>
  </w:num>
  <w:num w:numId="18">
    <w:abstractNumId w:val="18"/>
  </w:num>
  <w:num w:numId="19">
    <w:abstractNumId w:val="12"/>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5:docId w15:val="{90F99094-1582-4617-B8C0-0B035AF9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78"/>
    <w:pPr>
      <w:spacing w:before="240" w:line="360" w:lineRule="auto"/>
    </w:pPr>
    <w:rPr>
      <w:rFonts w:ascii="Century Schoolbook" w:hAnsi="Century Schoolbook"/>
      <w:lang w:eastAsia="en-US"/>
    </w:rPr>
  </w:style>
  <w:style w:type="paragraph" w:styleId="Heading1">
    <w:name w:val="heading 1"/>
    <w:basedOn w:val="Normal"/>
    <w:next w:val="Normal"/>
    <w:link w:val="Heading1Char"/>
    <w:qFormat/>
    <w:rsid w:val="00701E12"/>
    <w:pPr>
      <w:keepNext/>
      <w:numPr>
        <w:numId w:val="1"/>
      </w:numPr>
      <w:spacing w:after="60"/>
      <w:outlineLvl w:val="0"/>
    </w:pPr>
    <w:rPr>
      <w:rFonts w:cs="Arial"/>
      <w:b/>
      <w:bCs/>
      <w:kern w:val="32"/>
      <w:sz w:val="28"/>
      <w:szCs w:val="32"/>
    </w:rPr>
  </w:style>
  <w:style w:type="paragraph" w:styleId="Heading2">
    <w:name w:val="heading 2"/>
    <w:basedOn w:val="Normal"/>
    <w:next w:val="Normal"/>
    <w:link w:val="Heading2Char"/>
    <w:qFormat/>
    <w:rsid w:val="00701E12"/>
    <w:pPr>
      <w:keepNext/>
      <w:numPr>
        <w:ilvl w:val="1"/>
        <w:numId w:val="1"/>
      </w:numPr>
      <w:spacing w:after="60"/>
      <w:outlineLvl w:val="1"/>
    </w:pPr>
    <w:rPr>
      <w:rFonts w:cs="Arial"/>
      <w:b/>
      <w:bCs/>
      <w:iCs/>
      <w:sz w:val="28"/>
      <w:szCs w:val="28"/>
    </w:rPr>
  </w:style>
  <w:style w:type="paragraph" w:styleId="Heading3">
    <w:name w:val="heading 3"/>
    <w:basedOn w:val="Normal"/>
    <w:next w:val="Normal"/>
    <w:link w:val="Heading3Char"/>
    <w:qFormat/>
    <w:rsid w:val="00701E12"/>
    <w:pPr>
      <w:keepNext/>
      <w:numPr>
        <w:ilvl w:val="2"/>
        <w:numId w:val="1"/>
      </w:numPr>
      <w:spacing w:after="60"/>
      <w:outlineLvl w:val="2"/>
    </w:pPr>
    <w:rPr>
      <w:rFonts w:cs="Arial"/>
      <w:b/>
      <w:bCs/>
      <w:sz w:val="24"/>
      <w:szCs w:val="26"/>
    </w:rPr>
  </w:style>
  <w:style w:type="paragraph" w:styleId="Heading4">
    <w:name w:val="heading 4"/>
    <w:basedOn w:val="Normal"/>
    <w:next w:val="Normal"/>
    <w:link w:val="Heading4Char"/>
    <w:qFormat/>
    <w:rsid w:val="00701E12"/>
    <w:pPr>
      <w:keepNext/>
      <w:numPr>
        <w:ilvl w:val="3"/>
        <w:numId w:val="1"/>
      </w:numPr>
      <w:spacing w:after="60"/>
      <w:outlineLvl w:val="3"/>
    </w:pPr>
    <w:rPr>
      <w:b/>
      <w:bCs/>
      <w:szCs w:val="28"/>
    </w:rPr>
  </w:style>
  <w:style w:type="paragraph" w:styleId="Heading5">
    <w:name w:val="heading 5"/>
    <w:basedOn w:val="Normal"/>
    <w:next w:val="Normal"/>
    <w:link w:val="Heading5Char"/>
    <w:qFormat/>
    <w:rsid w:val="00701E12"/>
    <w:pPr>
      <w:numPr>
        <w:ilvl w:val="4"/>
        <w:numId w:val="1"/>
      </w:numPr>
      <w:spacing w:after="60"/>
      <w:outlineLvl w:val="4"/>
    </w:pPr>
    <w:rPr>
      <w:b/>
      <w:bCs/>
      <w:iCs/>
      <w:sz w:val="26"/>
      <w:szCs w:val="26"/>
    </w:rPr>
  </w:style>
  <w:style w:type="paragraph" w:styleId="Heading6">
    <w:name w:val="heading 6"/>
    <w:basedOn w:val="Normal"/>
    <w:next w:val="Normal"/>
    <w:link w:val="Heading6Char"/>
    <w:qFormat/>
    <w:rsid w:val="00701E12"/>
    <w:pPr>
      <w:numPr>
        <w:ilvl w:val="5"/>
        <w:numId w:val="1"/>
      </w:numPr>
      <w:spacing w:after="60"/>
      <w:outlineLvl w:val="5"/>
    </w:pPr>
    <w:rPr>
      <w:b/>
      <w:bCs/>
      <w:szCs w:val="22"/>
    </w:rPr>
  </w:style>
  <w:style w:type="paragraph" w:styleId="Heading7">
    <w:name w:val="heading 7"/>
    <w:basedOn w:val="Normal"/>
    <w:next w:val="Normal"/>
    <w:link w:val="Heading7Char"/>
    <w:qFormat/>
    <w:rsid w:val="00701E12"/>
    <w:pPr>
      <w:numPr>
        <w:ilvl w:val="6"/>
        <w:numId w:val="1"/>
      </w:numPr>
      <w:spacing w:after="60"/>
      <w:outlineLvl w:val="6"/>
    </w:pPr>
    <w:rPr>
      <w:b/>
    </w:rPr>
  </w:style>
  <w:style w:type="paragraph" w:styleId="Heading8">
    <w:name w:val="heading 8"/>
    <w:basedOn w:val="Normal"/>
    <w:next w:val="Normal"/>
    <w:link w:val="Heading8Char"/>
    <w:qFormat/>
    <w:rsid w:val="00701E12"/>
    <w:pPr>
      <w:numPr>
        <w:ilvl w:val="7"/>
        <w:numId w:val="1"/>
      </w:numPr>
      <w:spacing w:after="60"/>
      <w:outlineLvl w:val="7"/>
    </w:pPr>
    <w:rPr>
      <w:b/>
      <w:iCs/>
    </w:rPr>
  </w:style>
  <w:style w:type="paragraph" w:styleId="Heading9">
    <w:name w:val="heading 9"/>
    <w:basedOn w:val="Normal"/>
    <w:next w:val="Normal"/>
    <w:link w:val="Heading9Char"/>
    <w:qFormat/>
    <w:rsid w:val="00701E12"/>
    <w:pPr>
      <w:numPr>
        <w:ilvl w:val="8"/>
        <w:numId w:val="1"/>
      </w:num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1E12"/>
    <w:rPr>
      <w:rFonts w:ascii="Lucida Grande" w:hAnsi="Lucida Grande" w:cs="Lucida Grande"/>
      <w:sz w:val="18"/>
      <w:szCs w:val="18"/>
    </w:rPr>
  </w:style>
  <w:style w:type="character" w:customStyle="1" w:styleId="BalloonTextChar">
    <w:name w:val="Balloon Text Char"/>
    <w:link w:val="BalloonText"/>
    <w:rsid w:val="00701E12"/>
    <w:rPr>
      <w:rFonts w:ascii="Lucida Grande" w:eastAsia="Times New Roman" w:hAnsi="Lucida Grande" w:cs="Lucida Grande"/>
      <w:sz w:val="18"/>
      <w:szCs w:val="18"/>
      <w:lang w:eastAsia="en-US"/>
    </w:rPr>
  </w:style>
  <w:style w:type="paragraph" w:styleId="DocumentMap">
    <w:name w:val="Document Map"/>
    <w:basedOn w:val="Normal"/>
    <w:link w:val="DocumentMapChar"/>
    <w:rsid w:val="00701E12"/>
    <w:rPr>
      <w:rFonts w:ascii="Futura" w:hAnsi="Futura"/>
    </w:rPr>
  </w:style>
  <w:style w:type="character" w:customStyle="1" w:styleId="DocumentMapChar">
    <w:name w:val="Document Map Char"/>
    <w:link w:val="DocumentMap"/>
    <w:rsid w:val="00701E12"/>
    <w:rPr>
      <w:rFonts w:ascii="Futura" w:eastAsia="Times New Roman" w:hAnsi="Futura"/>
      <w:lang w:eastAsia="en-US"/>
    </w:rPr>
  </w:style>
  <w:style w:type="paragraph" w:styleId="Footer">
    <w:name w:val="footer"/>
    <w:basedOn w:val="Normal"/>
    <w:link w:val="FooterChar"/>
    <w:uiPriority w:val="99"/>
    <w:rsid w:val="00701E12"/>
    <w:pPr>
      <w:tabs>
        <w:tab w:val="center" w:pos="4320"/>
        <w:tab w:val="right" w:pos="8640"/>
      </w:tabs>
    </w:pPr>
  </w:style>
  <w:style w:type="character" w:customStyle="1" w:styleId="FooterChar">
    <w:name w:val="Footer Char"/>
    <w:link w:val="Footer"/>
    <w:uiPriority w:val="99"/>
    <w:rsid w:val="00701E12"/>
    <w:rPr>
      <w:rFonts w:ascii="Century Schoolbook" w:eastAsia="Times New Roman" w:hAnsi="Century Schoolbook"/>
      <w:lang w:eastAsia="en-US"/>
    </w:rPr>
  </w:style>
  <w:style w:type="paragraph" w:styleId="FootnoteText">
    <w:name w:val="footnote text"/>
    <w:basedOn w:val="Normal"/>
    <w:link w:val="FootnoteTextChar"/>
    <w:rsid w:val="00701E12"/>
    <w:pPr>
      <w:spacing w:before="0" w:line="240" w:lineRule="auto"/>
    </w:pPr>
  </w:style>
  <w:style w:type="character" w:customStyle="1" w:styleId="FootnoteTextChar">
    <w:name w:val="Footnote Text Char"/>
    <w:link w:val="FootnoteText"/>
    <w:rsid w:val="00701E12"/>
    <w:rPr>
      <w:rFonts w:ascii="Century Schoolbook" w:eastAsia="Times New Roman" w:hAnsi="Century Schoolbook"/>
      <w:lang w:eastAsia="en-US"/>
    </w:rPr>
  </w:style>
  <w:style w:type="paragraph" w:styleId="Header">
    <w:name w:val="header"/>
    <w:basedOn w:val="Normal"/>
    <w:link w:val="HeaderChar"/>
    <w:uiPriority w:val="99"/>
    <w:rsid w:val="00701E12"/>
    <w:pPr>
      <w:tabs>
        <w:tab w:val="center" w:pos="4320"/>
        <w:tab w:val="right" w:pos="8640"/>
      </w:tabs>
    </w:pPr>
  </w:style>
  <w:style w:type="character" w:customStyle="1" w:styleId="HeaderChar">
    <w:name w:val="Header Char"/>
    <w:link w:val="Header"/>
    <w:uiPriority w:val="99"/>
    <w:rsid w:val="00701E12"/>
    <w:rPr>
      <w:rFonts w:ascii="Century Schoolbook" w:eastAsia="Times New Roman" w:hAnsi="Century Schoolbook"/>
      <w:lang w:eastAsia="en-US"/>
    </w:rPr>
  </w:style>
  <w:style w:type="character" w:customStyle="1" w:styleId="Heading1Char">
    <w:name w:val="Heading 1 Char"/>
    <w:link w:val="Heading1"/>
    <w:rsid w:val="00701E12"/>
    <w:rPr>
      <w:rFonts w:ascii="Century Schoolbook" w:eastAsia="Times New Roman" w:hAnsi="Century Schoolbook" w:cs="Arial"/>
      <w:b/>
      <w:bCs/>
      <w:kern w:val="32"/>
      <w:sz w:val="28"/>
      <w:szCs w:val="32"/>
      <w:lang w:val="lv-LV" w:eastAsia="en-US"/>
    </w:rPr>
  </w:style>
  <w:style w:type="character" w:customStyle="1" w:styleId="Heading2Char">
    <w:name w:val="Heading 2 Char"/>
    <w:link w:val="Heading2"/>
    <w:rsid w:val="00701E12"/>
    <w:rPr>
      <w:rFonts w:ascii="Century Schoolbook" w:eastAsia="Times New Roman" w:hAnsi="Century Schoolbook" w:cs="Arial"/>
      <w:b/>
      <w:bCs/>
      <w:iCs/>
      <w:sz w:val="28"/>
      <w:szCs w:val="28"/>
      <w:lang w:val="lv-LV" w:eastAsia="en-US"/>
    </w:rPr>
  </w:style>
  <w:style w:type="character" w:customStyle="1" w:styleId="Heading3Char">
    <w:name w:val="Heading 3 Char"/>
    <w:link w:val="Heading3"/>
    <w:rsid w:val="00701E12"/>
    <w:rPr>
      <w:rFonts w:ascii="Century Schoolbook" w:eastAsia="Times New Roman" w:hAnsi="Century Schoolbook" w:cs="Arial"/>
      <w:b/>
      <w:bCs/>
      <w:sz w:val="24"/>
      <w:szCs w:val="26"/>
      <w:lang w:val="lv-LV" w:eastAsia="en-US"/>
    </w:rPr>
  </w:style>
  <w:style w:type="character" w:customStyle="1" w:styleId="Heading4Char">
    <w:name w:val="Heading 4 Char"/>
    <w:link w:val="Heading4"/>
    <w:rsid w:val="00701E12"/>
    <w:rPr>
      <w:rFonts w:ascii="Century Schoolbook" w:eastAsia="Times New Roman" w:hAnsi="Century Schoolbook"/>
      <w:b/>
      <w:bCs/>
      <w:szCs w:val="28"/>
      <w:lang w:val="lv-LV" w:eastAsia="en-US"/>
    </w:rPr>
  </w:style>
  <w:style w:type="character" w:customStyle="1" w:styleId="Heading5Char">
    <w:name w:val="Heading 5 Char"/>
    <w:link w:val="Heading5"/>
    <w:rsid w:val="00701E12"/>
    <w:rPr>
      <w:rFonts w:ascii="Century Schoolbook" w:eastAsia="Times New Roman" w:hAnsi="Century Schoolbook"/>
      <w:b/>
      <w:bCs/>
      <w:iCs/>
      <w:sz w:val="26"/>
      <w:szCs w:val="26"/>
      <w:lang w:val="lv-LV" w:eastAsia="en-US"/>
    </w:rPr>
  </w:style>
  <w:style w:type="character" w:customStyle="1" w:styleId="Heading6Char">
    <w:name w:val="Heading 6 Char"/>
    <w:link w:val="Heading6"/>
    <w:rsid w:val="00701E12"/>
    <w:rPr>
      <w:rFonts w:ascii="Century Schoolbook" w:eastAsia="Times New Roman" w:hAnsi="Century Schoolbook"/>
      <w:b/>
      <w:bCs/>
      <w:szCs w:val="22"/>
      <w:lang w:val="lv-LV" w:eastAsia="en-US"/>
    </w:rPr>
  </w:style>
  <w:style w:type="character" w:customStyle="1" w:styleId="Heading7Char">
    <w:name w:val="Heading 7 Char"/>
    <w:link w:val="Heading7"/>
    <w:rsid w:val="00701E12"/>
    <w:rPr>
      <w:rFonts w:ascii="Century Schoolbook" w:eastAsia="Times New Roman" w:hAnsi="Century Schoolbook"/>
      <w:b/>
      <w:lang w:val="lv-LV" w:eastAsia="en-US"/>
    </w:rPr>
  </w:style>
  <w:style w:type="character" w:customStyle="1" w:styleId="Heading8Char">
    <w:name w:val="Heading 8 Char"/>
    <w:link w:val="Heading8"/>
    <w:rsid w:val="00701E12"/>
    <w:rPr>
      <w:rFonts w:ascii="Century Schoolbook" w:eastAsia="Times New Roman" w:hAnsi="Century Schoolbook"/>
      <w:b/>
      <w:iCs/>
      <w:lang w:val="lv-LV" w:eastAsia="en-US"/>
    </w:rPr>
  </w:style>
  <w:style w:type="character" w:customStyle="1" w:styleId="Heading9Char">
    <w:name w:val="Heading 9 Char"/>
    <w:link w:val="Heading9"/>
    <w:rsid w:val="00701E12"/>
    <w:rPr>
      <w:rFonts w:ascii="Century Schoolbook" w:eastAsia="Times New Roman" w:hAnsi="Century Schoolbook" w:cs="Arial"/>
      <w:szCs w:val="22"/>
      <w:lang w:val="lv-LV" w:eastAsia="en-US"/>
    </w:rPr>
  </w:style>
  <w:style w:type="character" w:styleId="Hyperlink">
    <w:name w:val="Hyperlink"/>
    <w:rsid w:val="00701E12"/>
    <w:rPr>
      <w:rFonts w:ascii="Century Schoolbook" w:hAnsi="Century Schoolbook"/>
      <w:color w:val="0000FF"/>
      <w:u w:val="none"/>
    </w:rPr>
  </w:style>
  <w:style w:type="table" w:customStyle="1" w:styleId="MediumShading1-Accent11">
    <w:name w:val="Medium Shading 1 - Accent 11"/>
    <w:basedOn w:val="TableNormal"/>
    <w:uiPriority w:val="63"/>
    <w:rsid w:val="00701E12"/>
    <w:rPr>
      <w:rFonts w:ascii="Century Schoolbook" w:hAnsi="Century Schoolbook"/>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rmalWeb">
    <w:name w:val="Normal (Web)"/>
    <w:basedOn w:val="Normal"/>
    <w:uiPriority w:val="99"/>
    <w:rsid w:val="00701E12"/>
  </w:style>
  <w:style w:type="paragraph" w:customStyle="1" w:styleId="NoteLevel11">
    <w:name w:val="Note Level 11"/>
    <w:basedOn w:val="Normal"/>
    <w:uiPriority w:val="99"/>
    <w:semiHidden/>
    <w:unhideWhenUsed/>
    <w:rsid w:val="00701E12"/>
    <w:pPr>
      <w:keepNext/>
      <w:numPr>
        <w:numId w:val="2"/>
      </w:numPr>
      <w:contextualSpacing/>
      <w:outlineLvl w:val="0"/>
    </w:pPr>
  </w:style>
  <w:style w:type="paragraph" w:customStyle="1" w:styleId="NoteLevel21">
    <w:name w:val="Note Level 21"/>
    <w:basedOn w:val="Normal"/>
    <w:uiPriority w:val="99"/>
    <w:semiHidden/>
    <w:unhideWhenUsed/>
    <w:rsid w:val="00701E12"/>
    <w:pPr>
      <w:keepNext/>
      <w:numPr>
        <w:ilvl w:val="1"/>
        <w:numId w:val="2"/>
      </w:numPr>
      <w:contextualSpacing/>
      <w:outlineLvl w:val="1"/>
    </w:pPr>
  </w:style>
  <w:style w:type="paragraph" w:customStyle="1" w:styleId="NoteLevel31">
    <w:name w:val="Note Level 31"/>
    <w:basedOn w:val="Normal"/>
    <w:uiPriority w:val="99"/>
    <w:semiHidden/>
    <w:unhideWhenUsed/>
    <w:rsid w:val="00701E12"/>
    <w:pPr>
      <w:keepNext/>
      <w:numPr>
        <w:ilvl w:val="2"/>
        <w:numId w:val="2"/>
      </w:numPr>
      <w:contextualSpacing/>
      <w:outlineLvl w:val="2"/>
    </w:pPr>
  </w:style>
  <w:style w:type="table" w:styleId="TableGrid">
    <w:name w:val="Table Grid"/>
    <w:basedOn w:val="TableNormal"/>
    <w:uiPriority w:val="39"/>
    <w:rsid w:val="00701E12"/>
    <w:rPr>
      <w:rFonts w:ascii="Century Schoolbook" w:hAnsi="Century Schoolbook"/>
      <w:lang w:eastAsia="en-US"/>
    </w:rPr>
    <w:tblPr>
      <w:tblBorders>
        <w:top w:val="single" w:sz="4" w:space="0" w:color="4F81BD"/>
        <w:bottom w:val="single" w:sz="4" w:space="0" w:color="4F81BD"/>
        <w:insideH w:val="single" w:sz="4" w:space="0" w:color="4F81BD"/>
      </w:tblBorders>
    </w:tblPr>
    <w:tcPr>
      <w:shd w:val="clear" w:color="auto" w:fill="auto"/>
    </w:tcPr>
  </w:style>
  <w:style w:type="paragraph" w:styleId="Title">
    <w:name w:val="Title"/>
    <w:basedOn w:val="Normal"/>
    <w:next w:val="Normal"/>
    <w:link w:val="TitleChar"/>
    <w:qFormat/>
    <w:rsid w:val="00701E12"/>
    <w:pPr>
      <w:spacing w:before="2000"/>
      <w:jc w:val="center"/>
    </w:pPr>
    <w:rPr>
      <w:rFonts w:ascii="Futura" w:hAnsi="Futura" w:cs="Futura"/>
      <w:b/>
      <w:sz w:val="48"/>
      <w:szCs w:val="48"/>
    </w:rPr>
  </w:style>
  <w:style w:type="character" w:customStyle="1" w:styleId="TitleChar">
    <w:name w:val="Title Char"/>
    <w:link w:val="Title"/>
    <w:rsid w:val="00701E12"/>
    <w:rPr>
      <w:rFonts w:ascii="Futura" w:eastAsia="Times New Roman" w:hAnsi="Futura" w:cs="Futura"/>
      <w:b/>
      <w:sz w:val="48"/>
      <w:szCs w:val="48"/>
      <w:lang w:eastAsia="en-US"/>
    </w:rPr>
  </w:style>
  <w:style w:type="paragraph" w:styleId="TOC1">
    <w:name w:val="toc 1"/>
    <w:basedOn w:val="Normal"/>
    <w:next w:val="Normal"/>
    <w:autoRedefine/>
    <w:uiPriority w:val="39"/>
    <w:rsid w:val="00701E12"/>
    <w:pPr>
      <w:tabs>
        <w:tab w:val="left" w:pos="410"/>
        <w:tab w:val="right" w:leader="dot" w:pos="6470"/>
      </w:tabs>
    </w:pPr>
    <w:rPr>
      <w:b/>
    </w:rPr>
  </w:style>
  <w:style w:type="paragraph" w:styleId="TOC2">
    <w:name w:val="toc 2"/>
    <w:basedOn w:val="Normal"/>
    <w:next w:val="Normal"/>
    <w:autoRedefine/>
    <w:uiPriority w:val="39"/>
    <w:rsid w:val="00701E12"/>
    <w:pPr>
      <w:ind w:left="240"/>
    </w:pPr>
  </w:style>
  <w:style w:type="paragraph" w:styleId="TOC3">
    <w:name w:val="toc 3"/>
    <w:basedOn w:val="Normal"/>
    <w:next w:val="Normal"/>
    <w:autoRedefine/>
    <w:semiHidden/>
    <w:rsid w:val="00701E12"/>
    <w:pPr>
      <w:ind w:left="480"/>
    </w:pPr>
  </w:style>
  <w:style w:type="character" w:styleId="CommentReference">
    <w:name w:val="annotation reference"/>
    <w:uiPriority w:val="99"/>
    <w:unhideWhenUsed/>
    <w:rsid w:val="00D531B2"/>
    <w:rPr>
      <w:sz w:val="18"/>
      <w:szCs w:val="18"/>
    </w:rPr>
  </w:style>
  <w:style w:type="paragraph" w:styleId="CommentText">
    <w:name w:val="annotation text"/>
    <w:basedOn w:val="Normal"/>
    <w:link w:val="CommentTextChar"/>
    <w:uiPriority w:val="99"/>
    <w:unhideWhenUsed/>
    <w:rsid w:val="00D531B2"/>
    <w:pPr>
      <w:spacing w:line="240" w:lineRule="auto"/>
    </w:pPr>
    <w:rPr>
      <w:sz w:val="24"/>
      <w:szCs w:val="24"/>
    </w:rPr>
  </w:style>
  <w:style w:type="character" w:customStyle="1" w:styleId="CommentTextChar">
    <w:name w:val="Comment Text Char"/>
    <w:link w:val="CommentText"/>
    <w:uiPriority w:val="99"/>
    <w:rsid w:val="00D531B2"/>
    <w:rPr>
      <w:rFonts w:ascii="Century Schoolbook" w:eastAsia="Times New Roman" w:hAnsi="Century Schoolbook"/>
      <w:sz w:val="24"/>
      <w:szCs w:val="24"/>
      <w:lang w:eastAsia="en-US"/>
    </w:rPr>
  </w:style>
  <w:style w:type="paragraph" w:styleId="CommentSubject">
    <w:name w:val="annotation subject"/>
    <w:basedOn w:val="CommentText"/>
    <w:next w:val="CommentText"/>
    <w:link w:val="CommentSubjectChar"/>
    <w:uiPriority w:val="99"/>
    <w:semiHidden/>
    <w:unhideWhenUsed/>
    <w:rsid w:val="00D531B2"/>
    <w:rPr>
      <w:b/>
      <w:bCs/>
      <w:sz w:val="20"/>
      <w:szCs w:val="20"/>
    </w:rPr>
  </w:style>
  <w:style w:type="character" w:customStyle="1" w:styleId="CommentSubjectChar">
    <w:name w:val="Comment Subject Char"/>
    <w:link w:val="CommentSubject"/>
    <w:uiPriority w:val="99"/>
    <w:semiHidden/>
    <w:rsid w:val="00D531B2"/>
    <w:rPr>
      <w:rFonts w:ascii="Century Schoolbook" w:eastAsia="Times New Roman" w:hAnsi="Century Schoolbook"/>
      <w:b/>
      <w:bCs/>
      <w:sz w:val="24"/>
      <w:szCs w:val="24"/>
      <w:lang w:eastAsia="en-US"/>
    </w:rPr>
  </w:style>
  <w:style w:type="paragraph" w:customStyle="1" w:styleId="ColorfulList-Accent11">
    <w:name w:val="Colorful List - Accent 11"/>
    <w:basedOn w:val="Normal"/>
    <w:uiPriority w:val="34"/>
    <w:qFormat/>
    <w:rsid w:val="00D636F9"/>
    <w:pPr>
      <w:ind w:left="720"/>
      <w:contextualSpacing/>
    </w:pPr>
  </w:style>
  <w:style w:type="paragraph" w:customStyle="1" w:styleId="ColorfulShading-Accent11">
    <w:name w:val="Colorful Shading - Accent 11"/>
    <w:hidden/>
    <w:uiPriority w:val="99"/>
    <w:semiHidden/>
    <w:rsid w:val="000B0E17"/>
    <w:rPr>
      <w:rFonts w:ascii="Century Schoolbook" w:hAnsi="Century Schoolbook"/>
      <w:lang w:val="en-US" w:eastAsia="en-US"/>
    </w:rPr>
  </w:style>
  <w:style w:type="paragraph" w:customStyle="1" w:styleId="tv213">
    <w:name w:val="tv213"/>
    <w:basedOn w:val="Normal"/>
    <w:rsid w:val="002315F2"/>
    <w:pPr>
      <w:suppressAutoHyphens/>
      <w:autoSpaceDN w:val="0"/>
      <w:spacing w:before="100" w:after="100" w:line="240" w:lineRule="auto"/>
      <w:textAlignment w:val="baseline"/>
    </w:pPr>
    <w:rPr>
      <w:rFonts w:ascii="Times New Roman" w:hAnsi="Times New Roman"/>
      <w:sz w:val="24"/>
      <w:szCs w:val="24"/>
      <w:lang w:eastAsia="lv-LV"/>
    </w:rPr>
  </w:style>
  <w:style w:type="character" w:customStyle="1" w:styleId="apple-converted-space">
    <w:name w:val="apple-converted-space"/>
    <w:basedOn w:val="DefaultParagraphFont"/>
    <w:rsid w:val="006902E1"/>
  </w:style>
  <w:style w:type="paragraph" w:customStyle="1" w:styleId="tv2131">
    <w:name w:val="tv2131"/>
    <w:basedOn w:val="Normal"/>
    <w:rsid w:val="00820C80"/>
    <w:pPr>
      <w:spacing w:before="0"/>
      <w:ind w:firstLine="250"/>
    </w:pPr>
    <w:rPr>
      <w:rFonts w:ascii="Times New Roman" w:hAnsi="Times New Roman"/>
      <w:color w:val="414142"/>
      <w:sz w:val="16"/>
      <w:szCs w:val="16"/>
    </w:rPr>
  </w:style>
  <w:style w:type="paragraph" w:customStyle="1" w:styleId="tv2161">
    <w:name w:val="tv2161"/>
    <w:basedOn w:val="Normal"/>
    <w:rsid w:val="00A91D1F"/>
    <w:pPr>
      <w:ind w:firstLine="259"/>
      <w:jc w:val="right"/>
    </w:pPr>
    <w:rPr>
      <w:rFonts w:ascii="Verdana" w:hAnsi="Verdana"/>
      <w:sz w:val="16"/>
      <w:szCs w:val="16"/>
    </w:rPr>
  </w:style>
  <w:style w:type="paragraph" w:customStyle="1" w:styleId="labojumupamats">
    <w:name w:val="labojumu_pamats"/>
    <w:basedOn w:val="Normal"/>
    <w:rsid w:val="00A36CC8"/>
    <w:pPr>
      <w:spacing w:before="100" w:beforeAutospacing="1" w:after="100" w:afterAutospacing="1" w:line="240" w:lineRule="auto"/>
    </w:pPr>
    <w:rPr>
      <w:rFonts w:ascii="Times New Roman" w:hAnsi="Times New Roman"/>
      <w:sz w:val="24"/>
      <w:szCs w:val="24"/>
      <w:lang w:eastAsia="lv-LV"/>
    </w:rPr>
  </w:style>
  <w:style w:type="paragraph" w:styleId="ListParagraph">
    <w:name w:val="List Paragraph"/>
    <w:basedOn w:val="Normal"/>
    <w:link w:val="ListParagraphChar"/>
    <w:uiPriority w:val="34"/>
    <w:qFormat/>
    <w:rsid w:val="00EA1928"/>
    <w:pPr>
      <w:spacing w:before="40" w:line="240" w:lineRule="auto"/>
      <w:ind w:left="720" w:hanging="567"/>
      <w:contextualSpacing/>
      <w:jc w:val="both"/>
    </w:pPr>
    <w:rPr>
      <w:rFonts w:ascii="Times New Roman" w:eastAsia="Calibri" w:hAnsi="Times New Roman"/>
      <w:sz w:val="24"/>
      <w:szCs w:val="24"/>
    </w:rPr>
  </w:style>
  <w:style w:type="character" w:customStyle="1" w:styleId="ListParagraphChar">
    <w:name w:val="List Paragraph Char"/>
    <w:link w:val="ListParagraph"/>
    <w:uiPriority w:val="34"/>
    <w:locked/>
    <w:rsid w:val="00EA1928"/>
    <w:rPr>
      <w:rFonts w:eastAsia="Calibri"/>
      <w:sz w:val="24"/>
      <w:szCs w:val="24"/>
      <w:lang w:eastAsia="en-US"/>
    </w:rPr>
  </w:style>
  <w:style w:type="character" w:styleId="Strong">
    <w:name w:val="Strong"/>
    <w:uiPriority w:val="22"/>
    <w:qFormat/>
    <w:rsid w:val="00ED1CF2"/>
    <w:rPr>
      <w:b/>
      <w:bCs/>
    </w:rPr>
  </w:style>
  <w:style w:type="paragraph" w:styleId="Revision">
    <w:name w:val="Revision"/>
    <w:hidden/>
    <w:uiPriority w:val="99"/>
    <w:semiHidden/>
    <w:rsid w:val="00006119"/>
    <w:rPr>
      <w:rFonts w:ascii="Century Schoolbook" w:hAnsi="Century Schoolbook"/>
      <w:lang w:eastAsia="en-US"/>
    </w:rPr>
  </w:style>
  <w:style w:type="paragraph" w:customStyle="1" w:styleId="ISBulletText">
    <w:name w:val="IS Bullet Text"/>
    <w:basedOn w:val="Normal"/>
    <w:link w:val="ISBulletTextChar"/>
    <w:rsid w:val="00784294"/>
    <w:pPr>
      <w:numPr>
        <w:numId w:val="23"/>
      </w:numPr>
      <w:overflowPunct w:val="0"/>
      <w:autoSpaceDE w:val="0"/>
      <w:autoSpaceDN w:val="0"/>
      <w:adjustRightInd w:val="0"/>
      <w:spacing w:before="60" w:after="60" w:line="240" w:lineRule="auto"/>
      <w:ind w:right="28"/>
      <w:jc w:val="both"/>
      <w:textAlignment w:val="baseline"/>
    </w:pPr>
    <w:rPr>
      <w:rFonts w:ascii="Calibri" w:eastAsia="MS Mincho" w:hAnsi="Calibri"/>
      <w:sz w:val="22"/>
      <w:szCs w:val="18"/>
    </w:rPr>
  </w:style>
  <w:style w:type="character" w:customStyle="1" w:styleId="ISBulletTextChar">
    <w:name w:val="IS Bullet Text Char"/>
    <w:link w:val="ISBulletText"/>
    <w:rsid w:val="00784294"/>
    <w:rPr>
      <w:rFonts w:ascii="Calibri" w:eastAsia="MS Mincho" w:hAnsi="Calibri"/>
      <w:sz w:val="22"/>
      <w:szCs w:val="18"/>
      <w:lang w:eastAsia="en-US"/>
    </w:rPr>
  </w:style>
  <w:style w:type="numbering" w:customStyle="1" w:styleId="ISBullets">
    <w:name w:val="IS Bullets"/>
    <w:rsid w:val="00784294"/>
    <w:pPr>
      <w:numPr>
        <w:numId w:val="22"/>
      </w:numPr>
    </w:pPr>
  </w:style>
  <w:style w:type="table" w:customStyle="1" w:styleId="TableGrid1">
    <w:name w:val="Table Grid1"/>
    <w:basedOn w:val="TableNormal"/>
    <w:next w:val="TableGrid"/>
    <w:uiPriority w:val="39"/>
    <w:rsid w:val="00E75DE9"/>
    <w:pPr>
      <w:jc w:val="both"/>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F893-E7BE-46E4-9068-F33D2EE3D2E9}">
  <ds:schemaRefs>
    <ds:schemaRef ds:uri="http://schemas.openxmlformats.org/officeDocument/2006/bibliography"/>
  </ds:schemaRefs>
</ds:datastoreItem>
</file>

<file path=customXml/itemProps2.xml><?xml version="1.0" encoding="utf-8"?>
<ds:datastoreItem xmlns:ds="http://schemas.openxmlformats.org/officeDocument/2006/customXml" ds:itemID="{A41CADFA-8823-4FDE-9427-27F1ABEB3DB8}">
  <ds:schemaRefs>
    <ds:schemaRef ds:uri="http://schemas.openxmlformats.org/officeDocument/2006/bibliography"/>
  </ds:schemaRefs>
</ds:datastoreItem>
</file>

<file path=customXml/itemProps3.xml><?xml version="1.0" encoding="utf-8"?>
<ds:datastoreItem xmlns:ds="http://schemas.openxmlformats.org/officeDocument/2006/customXml" ds:itemID="{6DF70CFC-90B8-4C53-95CD-33446721320B}">
  <ds:schemaRefs>
    <ds:schemaRef ds:uri="http://schemas.openxmlformats.org/officeDocument/2006/bibliography"/>
  </ds:schemaRefs>
</ds:datastoreItem>
</file>

<file path=customXml/itemProps4.xml><?xml version="1.0" encoding="utf-8"?>
<ds:datastoreItem xmlns:ds="http://schemas.openxmlformats.org/officeDocument/2006/customXml" ds:itemID="{5D754C93-2D5B-44FD-A23B-9D200DE5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1457</Words>
  <Characters>10780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Ministru kabineta noteikumu projekts „Valsts pārvaldes pakalpojumu portāla noteikumi”</vt:lpstr>
    </vt:vector>
  </TitlesOfParts>
  <Company>Vides aizsardzības un reģionālās attīstības ministrija</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pārvaldes pakalpojumu portāla noteikumi”</dc:title>
  <dc:subject>Noteikumu projekt</dc:subject>
  <dc:creator>Inese Gaile</dc:creator>
  <dc:description>67026546, inese.gaile@varam.gov.lv</dc:description>
  <cp:lastModifiedBy>Madara Gaile</cp:lastModifiedBy>
  <cp:revision>22</cp:revision>
  <cp:lastPrinted>2017-05-12T08:39:00Z</cp:lastPrinted>
  <dcterms:created xsi:type="dcterms:W3CDTF">2017-04-26T13:56:00Z</dcterms:created>
  <dcterms:modified xsi:type="dcterms:W3CDTF">2017-06-16T08:33:00Z</dcterms:modified>
</cp:coreProperties>
</file>