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86D2C" w14:textId="3E173AB0" w:rsidR="00894C55" w:rsidRPr="009214B0" w:rsidRDefault="003B0BF9" w:rsidP="00DE1606">
      <w:pPr>
        <w:shd w:val="clear" w:color="auto" w:fill="FFFFFF"/>
        <w:spacing w:after="0" w:line="240" w:lineRule="auto"/>
        <w:jc w:val="center"/>
        <w:rPr>
          <w:rFonts w:ascii="Times New Roman" w:eastAsia="Times New Roman" w:hAnsi="Times New Roman" w:cs="Times New Roman"/>
          <w:b/>
          <w:bCs/>
          <w:sz w:val="24"/>
          <w:szCs w:val="24"/>
          <w:lang w:eastAsia="lv-LV"/>
        </w:rPr>
      </w:pPr>
      <w:r w:rsidRPr="009214B0">
        <w:rPr>
          <w:rFonts w:ascii="Times New Roman" w:eastAsia="Times New Roman" w:hAnsi="Times New Roman" w:cs="Times New Roman"/>
          <w:b/>
          <w:bCs/>
          <w:sz w:val="24"/>
          <w:szCs w:val="24"/>
          <w:lang w:eastAsia="lv-LV"/>
        </w:rPr>
        <w:br/>
      </w:r>
      <w:r w:rsidR="00481F45">
        <w:rPr>
          <w:rFonts w:ascii="Times New Roman" w:eastAsia="Times New Roman" w:hAnsi="Times New Roman" w:cs="Times New Roman"/>
          <w:b/>
          <w:bCs/>
          <w:sz w:val="24"/>
          <w:szCs w:val="24"/>
          <w:lang w:eastAsia="lv-LV"/>
        </w:rPr>
        <w:t xml:space="preserve"> </w:t>
      </w:r>
      <w:r w:rsidR="00481F45" w:rsidRPr="009214B0">
        <w:rPr>
          <w:rFonts w:ascii="Times New Roman" w:eastAsia="Times New Roman" w:hAnsi="Times New Roman" w:cs="Times New Roman"/>
          <w:b/>
          <w:bCs/>
          <w:sz w:val="24"/>
          <w:szCs w:val="24"/>
          <w:lang w:eastAsia="lv-LV"/>
        </w:rPr>
        <w:t xml:space="preserve"> </w:t>
      </w:r>
      <w:r w:rsidR="00481F45">
        <w:rPr>
          <w:rFonts w:ascii="Times New Roman" w:eastAsia="Times New Roman" w:hAnsi="Times New Roman" w:cs="Times New Roman"/>
          <w:b/>
          <w:bCs/>
          <w:sz w:val="24"/>
          <w:szCs w:val="24"/>
          <w:lang w:eastAsia="lv-LV"/>
        </w:rPr>
        <w:t xml:space="preserve"> </w:t>
      </w:r>
      <w:r w:rsidR="00481F45" w:rsidRPr="00481F45">
        <w:rPr>
          <w:rFonts w:ascii="Times New Roman" w:eastAsia="Times New Roman" w:hAnsi="Times New Roman" w:cs="Times New Roman"/>
          <w:b/>
          <w:bCs/>
          <w:sz w:val="24"/>
          <w:szCs w:val="24"/>
          <w:lang w:eastAsia="lv-LV"/>
        </w:rPr>
        <w:t>Mini</w:t>
      </w:r>
      <w:r w:rsidR="001F600F">
        <w:rPr>
          <w:rFonts w:ascii="Times New Roman" w:eastAsia="Times New Roman" w:hAnsi="Times New Roman" w:cs="Times New Roman"/>
          <w:b/>
          <w:bCs/>
          <w:sz w:val="24"/>
          <w:szCs w:val="24"/>
          <w:lang w:eastAsia="lv-LV"/>
        </w:rPr>
        <w:t>stru kabineta rīkojuma projekta</w:t>
      </w:r>
      <w:r w:rsidR="00ED3513">
        <w:rPr>
          <w:rFonts w:ascii="Times New Roman" w:eastAsia="Times New Roman" w:hAnsi="Times New Roman" w:cs="Times New Roman"/>
          <w:b/>
          <w:bCs/>
          <w:sz w:val="24"/>
          <w:szCs w:val="24"/>
          <w:lang w:eastAsia="lv-LV"/>
        </w:rPr>
        <w:t xml:space="preserve"> “</w:t>
      </w:r>
      <w:r w:rsidR="00481F45" w:rsidRPr="00481F45">
        <w:rPr>
          <w:rFonts w:ascii="Times New Roman" w:eastAsia="Times New Roman" w:hAnsi="Times New Roman" w:cs="Times New Roman"/>
          <w:b/>
          <w:bCs/>
          <w:sz w:val="24"/>
          <w:szCs w:val="24"/>
          <w:lang w:eastAsia="lv-LV"/>
        </w:rPr>
        <w:t>Par nacionālo interešu objekta statusa noteikšanu elektropārvades līnijai “330 kV elektropārvades līnija Rīgas TEC-2 – Rīgas HES”</w:t>
      </w:r>
      <w:r w:rsidR="001F600F">
        <w:rPr>
          <w:rFonts w:ascii="Times New Roman" w:eastAsia="Times New Roman" w:hAnsi="Times New Roman" w:cs="Times New Roman"/>
          <w:b/>
          <w:bCs/>
          <w:sz w:val="24"/>
          <w:szCs w:val="24"/>
          <w:lang w:eastAsia="lv-LV"/>
        </w:rPr>
        <w:t>”</w:t>
      </w:r>
      <w:r w:rsidR="00481F45" w:rsidRPr="00481F45">
        <w:rPr>
          <w:rFonts w:ascii="Times New Roman" w:eastAsia="Times New Roman" w:hAnsi="Times New Roman" w:cs="Times New Roman"/>
          <w:b/>
          <w:bCs/>
          <w:sz w:val="24"/>
          <w:szCs w:val="24"/>
          <w:lang w:eastAsia="lv-LV"/>
        </w:rPr>
        <w:t xml:space="preserve"> </w:t>
      </w:r>
      <w:r w:rsidR="00894C55" w:rsidRPr="009214B0">
        <w:rPr>
          <w:rFonts w:ascii="Times New Roman" w:eastAsia="Times New Roman" w:hAnsi="Times New Roman" w:cs="Times New Roman"/>
          <w:b/>
          <w:bCs/>
          <w:sz w:val="24"/>
          <w:szCs w:val="24"/>
          <w:lang w:eastAsia="lv-LV"/>
        </w:rPr>
        <w:t>sākotnējās ietekmes novērtējuma ziņojums (anotācija)</w:t>
      </w:r>
    </w:p>
    <w:p w14:paraId="5920E0CA" w14:textId="77777777" w:rsidR="00894C55" w:rsidRPr="009214B0" w:rsidRDefault="00894C55" w:rsidP="00894C55">
      <w:pPr>
        <w:shd w:val="clear" w:color="auto" w:fill="FFFFFF"/>
        <w:spacing w:before="45" w:after="0" w:line="248" w:lineRule="atLeast"/>
        <w:ind w:firstLine="300"/>
        <w:jc w:val="center"/>
        <w:rPr>
          <w:rFonts w:ascii="Times New Roman" w:eastAsia="Times New Roman" w:hAnsi="Times New Roman" w:cs="Times New Roman"/>
          <w:iCs/>
          <w:sz w:val="24"/>
          <w:szCs w:val="24"/>
          <w:lang w:eastAsia="lv-LV"/>
        </w:rPr>
      </w:pPr>
    </w:p>
    <w:tbl>
      <w:tblPr>
        <w:tblW w:w="5053" w:type="pct"/>
        <w:tblInd w:w="-98" w:type="dxa"/>
        <w:tblBorders>
          <w:top w:val="outset" w:sz="6" w:space="0" w:color="414142"/>
          <w:left w:val="outset" w:sz="6" w:space="0" w:color="414142"/>
          <w:bottom w:val="outset" w:sz="6" w:space="0" w:color="414142"/>
          <w:right w:val="outset" w:sz="6" w:space="0" w:color="414142"/>
        </w:tblBorders>
        <w:tblLayout w:type="fixed"/>
        <w:tblCellMar>
          <w:top w:w="24" w:type="dxa"/>
          <w:left w:w="24" w:type="dxa"/>
          <w:bottom w:w="24" w:type="dxa"/>
          <w:right w:w="24" w:type="dxa"/>
        </w:tblCellMar>
        <w:tblLook w:val="04A0" w:firstRow="1" w:lastRow="0" w:firstColumn="1" w:lastColumn="0" w:noHBand="0" w:noVBand="1"/>
      </w:tblPr>
      <w:tblGrid>
        <w:gridCol w:w="269"/>
        <w:gridCol w:w="1598"/>
        <w:gridCol w:w="7284"/>
      </w:tblGrid>
      <w:tr w:rsidR="00434239" w:rsidRPr="009214B0" w14:paraId="3FE2C6E1" w14:textId="77777777" w:rsidTr="00A33709">
        <w:trPr>
          <w:trHeight w:val="324"/>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14:paraId="5D5C7AE0" w14:textId="77777777" w:rsidR="00894C55" w:rsidRPr="009214B0" w:rsidRDefault="00894C55" w:rsidP="0050178F">
            <w:pPr>
              <w:spacing w:before="100" w:beforeAutospacing="1" w:after="100" w:afterAutospacing="1" w:line="293" w:lineRule="atLeast"/>
              <w:jc w:val="center"/>
              <w:rPr>
                <w:rFonts w:ascii="Times New Roman" w:eastAsia="Times New Roman" w:hAnsi="Times New Roman" w:cs="Times New Roman"/>
                <w:b/>
                <w:bCs/>
                <w:sz w:val="24"/>
                <w:szCs w:val="24"/>
                <w:lang w:eastAsia="lv-LV"/>
              </w:rPr>
            </w:pPr>
            <w:r w:rsidRPr="009214B0">
              <w:rPr>
                <w:rFonts w:ascii="Times New Roman" w:eastAsia="Times New Roman" w:hAnsi="Times New Roman" w:cs="Times New Roman"/>
                <w:b/>
                <w:bCs/>
                <w:sz w:val="24"/>
                <w:szCs w:val="24"/>
                <w:lang w:eastAsia="lv-LV"/>
              </w:rPr>
              <w:t>I.</w:t>
            </w:r>
            <w:r w:rsidR="0050178F" w:rsidRPr="009214B0">
              <w:rPr>
                <w:rFonts w:ascii="Times New Roman" w:eastAsia="Times New Roman" w:hAnsi="Times New Roman" w:cs="Times New Roman"/>
                <w:b/>
                <w:bCs/>
                <w:sz w:val="24"/>
                <w:szCs w:val="24"/>
                <w:lang w:eastAsia="lv-LV"/>
              </w:rPr>
              <w:t> </w:t>
            </w:r>
            <w:r w:rsidRPr="009214B0">
              <w:rPr>
                <w:rFonts w:ascii="Times New Roman" w:eastAsia="Times New Roman" w:hAnsi="Times New Roman" w:cs="Times New Roman"/>
                <w:b/>
                <w:bCs/>
                <w:sz w:val="24"/>
                <w:szCs w:val="24"/>
                <w:lang w:eastAsia="lv-LV"/>
              </w:rPr>
              <w:t>Tiesību akta projekta izstrādes nepieciešamība</w:t>
            </w:r>
          </w:p>
        </w:tc>
      </w:tr>
      <w:tr w:rsidR="00434239" w:rsidRPr="009214B0" w14:paraId="617D7923" w14:textId="77777777" w:rsidTr="00A33709">
        <w:trPr>
          <w:trHeight w:val="324"/>
        </w:trPr>
        <w:tc>
          <w:tcPr>
            <w:tcW w:w="147" w:type="pct"/>
            <w:tcBorders>
              <w:top w:val="outset" w:sz="6" w:space="0" w:color="414142"/>
              <w:left w:val="outset" w:sz="6" w:space="0" w:color="414142"/>
              <w:bottom w:val="outset" w:sz="6" w:space="0" w:color="414142"/>
              <w:right w:val="outset" w:sz="6" w:space="0" w:color="414142"/>
            </w:tcBorders>
            <w:hideMark/>
          </w:tcPr>
          <w:p w14:paraId="79F487F7" w14:textId="77777777" w:rsidR="00894C55" w:rsidRPr="009214B0" w:rsidRDefault="00894C55" w:rsidP="00894C55">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1.</w:t>
            </w:r>
          </w:p>
        </w:tc>
        <w:tc>
          <w:tcPr>
            <w:tcW w:w="873" w:type="pct"/>
            <w:tcBorders>
              <w:top w:val="outset" w:sz="6" w:space="0" w:color="414142"/>
              <w:left w:val="outset" w:sz="6" w:space="0" w:color="414142"/>
              <w:bottom w:val="outset" w:sz="6" w:space="0" w:color="414142"/>
              <w:right w:val="outset" w:sz="6" w:space="0" w:color="414142"/>
            </w:tcBorders>
            <w:hideMark/>
          </w:tcPr>
          <w:p w14:paraId="351113F4"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Pamatojums</w:t>
            </w:r>
          </w:p>
        </w:tc>
        <w:tc>
          <w:tcPr>
            <w:tcW w:w="3980" w:type="pct"/>
            <w:tcBorders>
              <w:top w:val="outset" w:sz="6" w:space="0" w:color="414142"/>
              <w:left w:val="outset" w:sz="6" w:space="0" w:color="414142"/>
              <w:bottom w:val="outset" w:sz="6" w:space="0" w:color="414142"/>
              <w:right w:val="outset" w:sz="6" w:space="0" w:color="414142"/>
            </w:tcBorders>
            <w:hideMark/>
          </w:tcPr>
          <w:p w14:paraId="6B374FFB" w14:textId="219DCC0A" w:rsidR="00A24AD6" w:rsidRPr="009214B0" w:rsidRDefault="00DD1D2C" w:rsidP="00B31EA9">
            <w:pPr>
              <w:spacing w:after="0" w:line="240" w:lineRule="auto"/>
              <w:jc w:val="both"/>
              <w:rPr>
                <w:rFonts w:ascii="Times New Roman" w:hAnsi="Times New Roman" w:cs="Times New Roman"/>
                <w:sz w:val="24"/>
                <w:szCs w:val="24"/>
              </w:rPr>
            </w:pPr>
            <w:r w:rsidRPr="009214B0">
              <w:rPr>
                <w:rFonts w:ascii="Times New Roman" w:eastAsia="Times New Roman" w:hAnsi="Times New Roman" w:cs="Times New Roman"/>
                <w:sz w:val="24"/>
                <w:szCs w:val="24"/>
                <w:lang w:eastAsia="lv-LV"/>
              </w:rPr>
              <w:t xml:space="preserve">Projekts </w:t>
            </w:r>
            <w:r w:rsidRPr="00434239">
              <w:rPr>
                <w:rFonts w:ascii="Times New Roman" w:hAnsi="Times New Roman" w:cs="Times New Roman"/>
                <w:b/>
                <w:sz w:val="24"/>
                <w:szCs w:val="24"/>
              </w:rPr>
              <w:t>“</w:t>
            </w:r>
            <w:r w:rsidR="00A24AD6" w:rsidRPr="00434239">
              <w:rPr>
                <w:rFonts w:ascii="Times New Roman" w:hAnsi="Times New Roman" w:cs="Times New Roman"/>
                <w:b/>
                <w:sz w:val="24"/>
                <w:szCs w:val="24"/>
              </w:rPr>
              <w:t>330 kV elektropārvades līnija</w:t>
            </w:r>
            <w:r w:rsidR="00A24AD6" w:rsidRPr="009214B0">
              <w:rPr>
                <w:rFonts w:ascii="Times New Roman" w:hAnsi="Times New Roman" w:cs="Times New Roman"/>
                <w:b/>
                <w:sz w:val="24"/>
                <w:szCs w:val="24"/>
              </w:rPr>
              <w:t xml:space="preserve"> Rīgas TEC-2 – Rīgas HES</w:t>
            </w:r>
            <w:r w:rsidR="00ED3513">
              <w:rPr>
                <w:rFonts w:ascii="Times New Roman" w:hAnsi="Times New Roman" w:cs="Times New Roman"/>
                <w:b/>
                <w:sz w:val="24"/>
                <w:szCs w:val="24"/>
              </w:rPr>
              <w:t xml:space="preserve">” </w:t>
            </w:r>
            <w:r w:rsidR="003600DE" w:rsidRPr="009214B0">
              <w:rPr>
                <w:rFonts w:ascii="Times New Roman" w:hAnsi="Times New Roman" w:cs="Times New Roman"/>
                <w:b/>
                <w:sz w:val="24"/>
                <w:szCs w:val="24"/>
              </w:rPr>
              <w:t xml:space="preserve">(turpmāk - </w:t>
            </w:r>
            <w:r w:rsidR="00897559">
              <w:rPr>
                <w:rFonts w:ascii="Times New Roman" w:hAnsi="Times New Roman" w:cs="Times New Roman"/>
                <w:b/>
                <w:sz w:val="24"/>
                <w:szCs w:val="24"/>
              </w:rPr>
              <w:t xml:space="preserve">RTEC-2 </w:t>
            </w:r>
            <w:r w:rsidR="003600DE" w:rsidRPr="009214B0">
              <w:rPr>
                <w:rFonts w:ascii="Times New Roman" w:hAnsi="Times New Roman" w:cs="Times New Roman"/>
                <w:b/>
                <w:sz w:val="24"/>
                <w:szCs w:val="24"/>
              </w:rPr>
              <w:t>-</w:t>
            </w:r>
            <w:r w:rsidR="00897559">
              <w:rPr>
                <w:rFonts w:ascii="Times New Roman" w:hAnsi="Times New Roman" w:cs="Times New Roman"/>
                <w:b/>
                <w:sz w:val="24"/>
                <w:szCs w:val="24"/>
              </w:rPr>
              <w:t xml:space="preserve"> </w:t>
            </w:r>
            <w:r w:rsidR="003600DE" w:rsidRPr="009214B0">
              <w:rPr>
                <w:rFonts w:ascii="Times New Roman" w:hAnsi="Times New Roman" w:cs="Times New Roman"/>
                <w:b/>
                <w:sz w:val="24"/>
                <w:szCs w:val="24"/>
              </w:rPr>
              <w:t>RHES līnija)</w:t>
            </w:r>
            <w:r w:rsidRPr="009214B0">
              <w:rPr>
                <w:rFonts w:ascii="Times New Roman" w:hAnsi="Times New Roman" w:cs="Times New Roman"/>
                <w:b/>
                <w:sz w:val="24"/>
                <w:szCs w:val="24"/>
              </w:rPr>
              <w:t xml:space="preserve"> </w:t>
            </w:r>
            <w:r w:rsidR="00A24AD6" w:rsidRPr="009214B0">
              <w:rPr>
                <w:rFonts w:ascii="Times New Roman" w:eastAsia="Times New Roman" w:hAnsi="Times New Roman" w:cs="Times New Roman"/>
                <w:sz w:val="24"/>
                <w:szCs w:val="24"/>
              </w:rPr>
              <w:t xml:space="preserve">ir energoinfrastruktūras projekts, kura ietvaros paredzēts izbūvēt </w:t>
            </w:r>
            <w:r w:rsidR="006A2C0C" w:rsidRPr="009214B0">
              <w:rPr>
                <w:rFonts w:ascii="Times New Roman" w:eastAsia="Times New Roman" w:hAnsi="Times New Roman" w:cs="Times New Roman"/>
                <w:sz w:val="24"/>
                <w:szCs w:val="24"/>
              </w:rPr>
              <w:t xml:space="preserve">orientējoši </w:t>
            </w:r>
            <w:r w:rsidR="006A2C0C" w:rsidRPr="009214B0">
              <w:rPr>
                <w:rFonts w:ascii="Times New Roman" w:hAnsi="Times New Roman" w:cs="Times New Roman"/>
                <w:sz w:val="24"/>
                <w:szCs w:val="24"/>
              </w:rPr>
              <w:t>13</w:t>
            </w:r>
            <w:r w:rsidRPr="009214B0">
              <w:rPr>
                <w:rFonts w:ascii="Times New Roman" w:hAnsi="Times New Roman" w:cs="Times New Roman"/>
                <w:sz w:val="24"/>
                <w:szCs w:val="24"/>
              </w:rPr>
              <w:t xml:space="preserve"> km </w:t>
            </w:r>
            <w:r w:rsidR="006A2C0C" w:rsidRPr="009214B0">
              <w:rPr>
                <w:rFonts w:ascii="Times New Roman" w:hAnsi="Times New Roman" w:cs="Times New Roman"/>
                <w:sz w:val="24"/>
                <w:szCs w:val="24"/>
              </w:rPr>
              <w:t xml:space="preserve">garu </w:t>
            </w:r>
            <w:r w:rsidRPr="009214B0">
              <w:rPr>
                <w:rFonts w:ascii="Times New Roman" w:hAnsi="Times New Roman" w:cs="Times New Roman"/>
                <w:sz w:val="24"/>
                <w:szCs w:val="24"/>
              </w:rPr>
              <w:t xml:space="preserve">330 kV maiņstrāvas pārvades </w:t>
            </w:r>
            <w:r w:rsidR="006A2C0C" w:rsidRPr="009214B0">
              <w:rPr>
                <w:rFonts w:ascii="Times New Roman" w:hAnsi="Times New Roman" w:cs="Times New Roman"/>
                <w:sz w:val="24"/>
                <w:szCs w:val="24"/>
              </w:rPr>
              <w:t xml:space="preserve">līniju </w:t>
            </w:r>
            <w:r w:rsidRPr="009214B0">
              <w:rPr>
                <w:rFonts w:ascii="Times New Roman" w:hAnsi="Times New Roman" w:cs="Times New Roman"/>
                <w:sz w:val="24"/>
                <w:szCs w:val="24"/>
              </w:rPr>
              <w:t>Latvijā starp apakšstacijām Rīgas TEC</w:t>
            </w:r>
            <w:r w:rsidR="00897559">
              <w:rPr>
                <w:rFonts w:ascii="Times New Roman" w:hAnsi="Times New Roman" w:cs="Times New Roman"/>
                <w:sz w:val="24"/>
                <w:szCs w:val="24"/>
              </w:rPr>
              <w:t>-</w:t>
            </w:r>
            <w:r w:rsidRPr="009214B0">
              <w:rPr>
                <w:rFonts w:ascii="Times New Roman" w:hAnsi="Times New Roman" w:cs="Times New Roman"/>
                <w:sz w:val="24"/>
                <w:szCs w:val="24"/>
              </w:rPr>
              <w:t>2 un Rīgas HES</w:t>
            </w:r>
            <w:r w:rsidR="00506C24" w:rsidRPr="009214B0">
              <w:rPr>
                <w:rFonts w:ascii="Times New Roman" w:hAnsi="Times New Roman" w:cs="Times New Roman"/>
                <w:sz w:val="24"/>
                <w:szCs w:val="24"/>
              </w:rPr>
              <w:t xml:space="preserve">. </w:t>
            </w:r>
            <w:r w:rsidR="00897559">
              <w:rPr>
                <w:rFonts w:ascii="Times New Roman" w:hAnsi="Times New Roman" w:cs="Times New Roman"/>
                <w:sz w:val="24"/>
                <w:szCs w:val="24"/>
              </w:rPr>
              <w:t>RTEC-2 – R</w:t>
            </w:r>
            <w:r w:rsidR="00506C24" w:rsidRPr="00434239">
              <w:rPr>
                <w:rFonts w:ascii="Times New Roman" w:hAnsi="Times New Roman" w:cs="Times New Roman"/>
                <w:sz w:val="24"/>
                <w:szCs w:val="24"/>
              </w:rPr>
              <w:t xml:space="preserve">HES </w:t>
            </w:r>
            <w:r w:rsidR="00897559">
              <w:rPr>
                <w:rFonts w:ascii="Times New Roman" w:hAnsi="Times New Roman" w:cs="Times New Roman"/>
                <w:sz w:val="24"/>
                <w:szCs w:val="24"/>
              </w:rPr>
              <w:t xml:space="preserve">līnijas </w:t>
            </w:r>
            <w:r w:rsidR="00506C24" w:rsidRPr="00434239">
              <w:rPr>
                <w:rFonts w:ascii="Times New Roman" w:hAnsi="Times New Roman" w:cs="Times New Roman"/>
                <w:sz w:val="24"/>
                <w:szCs w:val="24"/>
              </w:rPr>
              <w:t>projekts ir Latvijas elektroenerģijas pārvades tīkla Rīgas m</w:t>
            </w:r>
            <w:r w:rsidR="00506C24" w:rsidRPr="009214B0">
              <w:rPr>
                <w:rFonts w:ascii="Times New Roman" w:hAnsi="Times New Roman" w:cs="Times New Roman"/>
                <w:sz w:val="24"/>
                <w:szCs w:val="24"/>
              </w:rPr>
              <w:t>ezgla pastiprinājums, kas nodrošinās Igaunijas – Latvijas trešā starpsavienojuma pilnu funkcionalitāti remontu un atslēgumu gadījumos Rīgas reģiona pārvades elektrotīklos, kā arī</w:t>
            </w:r>
            <w:r w:rsidR="00897559">
              <w:rPr>
                <w:rFonts w:ascii="Times New Roman" w:hAnsi="Times New Roman" w:cs="Times New Roman"/>
                <w:sz w:val="24"/>
                <w:szCs w:val="24"/>
              </w:rPr>
              <w:t xml:space="preserve"> uzlabos rekonstruētā Rīgas TEC-</w:t>
            </w:r>
            <w:r w:rsidR="00506C24" w:rsidRPr="009214B0">
              <w:rPr>
                <w:rFonts w:ascii="Times New Roman" w:hAnsi="Times New Roman" w:cs="Times New Roman"/>
                <w:sz w:val="24"/>
                <w:szCs w:val="24"/>
              </w:rPr>
              <w:t xml:space="preserve">2 jaudas izdošanas spēju. Papildus tam minētais projekts, kas ir tiešais starpsavienojums starp Rīgas TEC-2 un Rīgas HES nodrošinās Rīgas TEC-2 avārijas palaišanas iespēju no Rīgas HES puses. </w:t>
            </w:r>
          </w:p>
          <w:p w14:paraId="44042FF1" w14:textId="3718A77A" w:rsidR="00894C55" w:rsidRPr="009214B0" w:rsidRDefault="00506C24" w:rsidP="00B31EA9">
            <w:pPr>
              <w:spacing w:after="0" w:line="240" w:lineRule="auto"/>
              <w:jc w:val="both"/>
              <w:rPr>
                <w:rFonts w:ascii="Times New Roman" w:hAnsi="Times New Roman" w:cs="Times New Roman"/>
                <w:sz w:val="24"/>
                <w:szCs w:val="24"/>
              </w:rPr>
            </w:pPr>
            <w:r w:rsidRPr="009214B0">
              <w:rPr>
                <w:rFonts w:ascii="Times New Roman" w:hAnsi="Times New Roman" w:cs="Times New Roman"/>
                <w:sz w:val="24"/>
                <w:szCs w:val="24"/>
              </w:rPr>
              <w:t xml:space="preserve">Reģionālā mērogā šis tīkla pastiprinājums spēlēs būtisku lomu caurlaides spējas palielinājumam Baltijas reģionā Ziemeļu – Dienvidu virzienā, jo </w:t>
            </w:r>
            <w:r w:rsidR="00323F83">
              <w:rPr>
                <w:rFonts w:ascii="Times New Roman" w:hAnsi="Times New Roman" w:cs="Times New Roman"/>
                <w:sz w:val="24"/>
                <w:szCs w:val="24"/>
              </w:rPr>
              <w:t>sakarā</w:t>
            </w:r>
            <w:r w:rsidRPr="009214B0">
              <w:rPr>
                <w:rFonts w:ascii="Times New Roman" w:hAnsi="Times New Roman" w:cs="Times New Roman"/>
                <w:sz w:val="24"/>
                <w:szCs w:val="24"/>
              </w:rPr>
              <w:t xml:space="preserve"> Baltijas valstu savienošanos ar Ziemeļvalstu un Polijas elektroenerģijas sistēmām, </w:t>
            </w:r>
            <w:r w:rsidR="00323F83">
              <w:rPr>
                <w:rFonts w:ascii="Times New Roman" w:hAnsi="Times New Roman" w:cs="Times New Roman"/>
                <w:sz w:val="24"/>
                <w:szCs w:val="24"/>
              </w:rPr>
              <w:t>pastāv</w:t>
            </w:r>
            <w:r w:rsidRPr="009214B0">
              <w:rPr>
                <w:rFonts w:ascii="Times New Roman" w:hAnsi="Times New Roman" w:cs="Times New Roman"/>
                <w:sz w:val="24"/>
                <w:szCs w:val="24"/>
              </w:rPr>
              <w:t xml:space="preserve"> nepieciešamība pēc iekšēja Baltijas elektroenerģijas pārvades tīkla pastiprināšanas, lai nodrošinātu jaudas plūsmu ziemeļu – dienvidu virzienā. </w:t>
            </w:r>
          </w:p>
          <w:p w14:paraId="6FB00FC8" w14:textId="28975130" w:rsidR="00A24AD6" w:rsidRPr="009214B0" w:rsidRDefault="00A24AD6" w:rsidP="00A24AD6">
            <w:pPr>
              <w:spacing w:after="0" w:line="240" w:lineRule="auto"/>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 xml:space="preserve">Projekts nepieciešams, lai </w:t>
            </w:r>
            <w:r w:rsidR="002305E1" w:rsidRPr="009214B0">
              <w:rPr>
                <w:rFonts w:ascii="Times New Roman" w:eastAsia="Times New Roman" w:hAnsi="Times New Roman" w:cs="Times New Roman"/>
                <w:sz w:val="24"/>
                <w:szCs w:val="24"/>
              </w:rPr>
              <w:t>pastiprināt</w:t>
            </w:r>
            <w:r w:rsidR="00577FFE" w:rsidRPr="009214B0">
              <w:rPr>
                <w:rFonts w:ascii="Times New Roman" w:eastAsia="Times New Roman" w:hAnsi="Times New Roman" w:cs="Times New Roman"/>
                <w:sz w:val="24"/>
                <w:szCs w:val="24"/>
              </w:rPr>
              <w:t>u</w:t>
            </w:r>
            <w:r w:rsidR="002305E1" w:rsidRPr="009214B0">
              <w:rPr>
                <w:rFonts w:ascii="Times New Roman" w:eastAsia="Times New Roman" w:hAnsi="Times New Roman" w:cs="Times New Roman"/>
                <w:sz w:val="24"/>
                <w:szCs w:val="24"/>
              </w:rPr>
              <w:t xml:space="preserve"> </w:t>
            </w:r>
            <w:r w:rsidR="00B673B3" w:rsidRPr="009214B0">
              <w:rPr>
                <w:rFonts w:ascii="Times New Roman" w:eastAsia="Times New Roman" w:hAnsi="Times New Roman" w:cs="Times New Roman"/>
                <w:sz w:val="24"/>
                <w:szCs w:val="24"/>
              </w:rPr>
              <w:t>iekšējo</w:t>
            </w:r>
            <w:r w:rsidR="002305E1" w:rsidRPr="009214B0">
              <w:rPr>
                <w:rFonts w:ascii="Times New Roman" w:eastAsia="Times New Roman" w:hAnsi="Times New Roman" w:cs="Times New Roman"/>
                <w:sz w:val="24"/>
                <w:szCs w:val="24"/>
              </w:rPr>
              <w:t xml:space="preserve"> elektropārvades infrastruktūru</w:t>
            </w:r>
            <w:r w:rsidRPr="009214B0">
              <w:rPr>
                <w:rFonts w:ascii="Times New Roman" w:eastAsia="Times New Roman" w:hAnsi="Times New Roman" w:cs="Times New Roman"/>
                <w:sz w:val="24"/>
                <w:szCs w:val="24"/>
              </w:rPr>
              <w:t xml:space="preserve"> </w:t>
            </w:r>
            <w:r w:rsidR="002305E1" w:rsidRPr="009214B0">
              <w:rPr>
                <w:rFonts w:ascii="Times New Roman" w:eastAsia="Times New Roman" w:hAnsi="Times New Roman" w:cs="Times New Roman"/>
                <w:sz w:val="24"/>
                <w:szCs w:val="24"/>
              </w:rPr>
              <w:t xml:space="preserve">Igaunijas-Latvijas trešā starpsavienojuma darbībai, kas savukārt nodrošinās pietiekamu infrastruktūru </w:t>
            </w:r>
            <w:r w:rsidRPr="009214B0">
              <w:rPr>
                <w:rFonts w:ascii="Times New Roman" w:eastAsia="Times New Roman" w:hAnsi="Times New Roman" w:cs="Times New Roman"/>
                <w:sz w:val="24"/>
                <w:szCs w:val="24"/>
              </w:rPr>
              <w:t xml:space="preserve">Baltijas valstu enerģētiskajai neatkarībai no </w:t>
            </w:r>
            <w:r w:rsidR="00323F83">
              <w:rPr>
                <w:rFonts w:ascii="Times New Roman" w:eastAsia="Times New Roman" w:hAnsi="Times New Roman" w:cs="Times New Roman"/>
                <w:sz w:val="24"/>
                <w:szCs w:val="24"/>
              </w:rPr>
              <w:t>Krievijas pārvaldītās IPS/UPS</w:t>
            </w:r>
            <w:r w:rsidRPr="009214B0">
              <w:rPr>
                <w:rFonts w:ascii="Times New Roman" w:eastAsia="Times New Roman" w:hAnsi="Times New Roman" w:cs="Times New Roman"/>
                <w:sz w:val="24"/>
                <w:szCs w:val="24"/>
              </w:rPr>
              <w:t xml:space="preserve"> apvienotās energosistēmas un kalpotu par priekšnoteikumu veiksmīgai Baltijas valstu energosistēmu sinhronizācijai ar Eiropas Savienības energosistēmām.</w:t>
            </w:r>
          </w:p>
          <w:p w14:paraId="505A66B0" w14:textId="77777777" w:rsidR="00A24AD6" w:rsidRPr="00434239" w:rsidRDefault="00A24AD6" w:rsidP="00B31EA9">
            <w:pPr>
              <w:spacing w:after="0" w:line="240" w:lineRule="auto"/>
              <w:jc w:val="both"/>
              <w:rPr>
                <w:rFonts w:ascii="Times New Roman" w:hAnsi="Times New Roman" w:cs="Times New Roman"/>
                <w:sz w:val="24"/>
                <w:szCs w:val="24"/>
              </w:rPr>
            </w:pPr>
          </w:p>
          <w:p w14:paraId="372251AB" w14:textId="226B93B5" w:rsidR="003600DE" w:rsidRPr="009214B0" w:rsidRDefault="00897559" w:rsidP="00B31EA9">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RTEC-2 </w:t>
            </w:r>
            <w:r w:rsidR="003600DE" w:rsidRPr="00434239">
              <w:rPr>
                <w:rFonts w:ascii="Times New Roman" w:hAnsi="Times New Roman" w:cs="Times New Roman"/>
                <w:sz w:val="24"/>
                <w:szCs w:val="24"/>
              </w:rPr>
              <w:t>-</w:t>
            </w:r>
            <w:r>
              <w:rPr>
                <w:rFonts w:ascii="Times New Roman" w:hAnsi="Times New Roman" w:cs="Times New Roman"/>
                <w:sz w:val="24"/>
                <w:szCs w:val="24"/>
              </w:rPr>
              <w:t xml:space="preserve"> </w:t>
            </w:r>
            <w:r w:rsidR="003600DE" w:rsidRPr="00434239">
              <w:rPr>
                <w:rFonts w:ascii="Times New Roman" w:hAnsi="Times New Roman" w:cs="Times New Roman"/>
                <w:sz w:val="24"/>
                <w:szCs w:val="24"/>
              </w:rPr>
              <w:t>RHES līnija</w:t>
            </w:r>
            <w:r w:rsidR="003600DE" w:rsidRPr="009214B0">
              <w:rPr>
                <w:rFonts w:ascii="Times New Roman" w:eastAsia="Times New Roman" w:hAnsi="Times New Roman" w:cs="Times New Roman"/>
                <w:sz w:val="24"/>
                <w:szCs w:val="24"/>
              </w:rPr>
              <w:t xml:space="preserve"> ir iekļauta Eiropas</w:t>
            </w:r>
            <w:r w:rsidR="00B41D1A" w:rsidRPr="009214B0">
              <w:rPr>
                <w:rFonts w:ascii="Times New Roman" w:eastAsia="Times New Roman" w:hAnsi="Times New Roman" w:cs="Times New Roman"/>
                <w:sz w:val="24"/>
                <w:szCs w:val="24"/>
              </w:rPr>
              <w:t xml:space="preserve"> </w:t>
            </w:r>
            <w:r w:rsidR="00323F83">
              <w:rPr>
                <w:rFonts w:ascii="Times New Roman" w:eastAsia="Times New Roman" w:hAnsi="Times New Roman" w:cs="Times New Roman"/>
                <w:sz w:val="24"/>
                <w:szCs w:val="24"/>
              </w:rPr>
              <w:t xml:space="preserve">Savienības </w:t>
            </w:r>
            <w:r w:rsidR="00B41D1A" w:rsidRPr="009214B0">
              <w:rPr>
                <w:rFonts w:ascii="Times New Roman" w:eastAsia="Times New Roman" w:hAnsi="Times New Roman" w:cs="Times New Roman"/>
                <w:sz w:val="24"/>
                <w:szCs w:val="24"/>
              </w:rPr>
              <w:t>un</w:t>
            </w:r>
            <w:r w:rsidR="003600DE" w:rsidRPr="009214B0">
              <w:rPr>
                <w:rFonts w:ascii="Times New Roman" w:eastAsia="Times New Roman" w:hAnsi="Times New Roman" w:cs="Times New Roman"/>
                <w:sz w:val="24"/>
                <w:szCs w:val="24"/>
              </w:rPr>
              <w:t xml:space="preserve"> Latvijas desmit gadu attīstības plānos.</w:t>
            </w:r>
          </w:p>
          <w:p w14:paraId="779090B4" w14:textId="77777777" w:rsidR="00720DEF" w:rsidRDefault="00720DEF" w:rsidP="00B31EA9">
            <w:pPr>
              <w:spacing w:after="0" w:line="240" w:lineRule="auto"/>
              <w:jc w:val="both"/>
              <w:rPr>
                <w:rFonts w:ascii="Times New Roman" w:eastAsia="Times New Roman" w:hAnsi="Times New Roman" w:cs="Times New Roman"/>
                <w:sz w:val="24"/>
                <w:szCs w:val="24"/>
              </w:rPr>
            </w:pPr>
          </w:p>
          <w:p w14:paraId="3AA3DDE5" w14:textId="096CD4B3" w:rsidR="005524E0" w:rsidRPr="009214B0" w:rsidRDefault="003600DE" w:rsidP="00B31EA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rPr>
              <w:t>Saskaņā ar</w:t>
            </w:r>
            <w:r w:rsidR="003C7717">
              <w:rPr>
                <w:rFonts w:ascii="Times New Roman" w:eastAsia="Times New Roman" w:hAnsi="Times New Roman" w:cs="Times New Roman"/>
                <w:sz w:val="24"/>
                <w:szCs w:val="24"/>
              </w:rPr>
              <w:t xml:space="preserve"> </w:t>
            </w:r>
            <w:r w:rsidR="003C7717">
              <w:rPr>
                <w:rFonts w:ascii="Times New Roman" w:hAnsi="Times New Roman"/>
                <w:sz w:val="24"/>
                <w:szCs w:val="24"/>
              </w:rPr>
              <w:t>Komisijas 2015.gada 18.novembra deleģēto Regulu (ES) Nr.2016/89, ar ko attiecībā uz Savienības kopīgu interešu projektu sarakstu groza Eiropas Parlamenta un Padomes Regulu (ES) Nr.347/2013,</w:t>
            </w:r>
            <w:r w:rsidR="003C7717">
              <w:rPr>
                <w:rFonts w:ascii="Times New Roman" w:eastAsia="Times New Roman" w:hAnsi="Times New Roman" w:cs="Times New Roman"/>
                <w:sz w:val="24"/>
                <w:szCs w:val="24"/>
              </w:rPr>
              <w:t xml:space="preserve"> </w:t>
            </w:r>
            <w:r w:rsidR="00681F93">
              <w:rPr>
                <w:rFonts w:ascii="Times New Roman" w:eastAsia="Times New Roman" w:hAnsi="Times New Roman" w:cs="Times New Roman"/>
                <w:sz w:val="24"/>
                <w:szCs w:val="24"/>
              </w:rPr>
              <w:t xml:space="preserve">“Iekšēja līnija </w:t>
            </w:r>
            <w:r w:rsidRPr="00434239">
              <w:rPr>
                <w:rFonts w:ascii="Times New Roman" w:hAnsi="Times New Roman" w:cs="Times New Roman"/>
                <w:sz w:val="24"/>
                <w:szCs w:val="24"/>
              </w:rPr>
              <w:t>R</w:t>
            </w:r>
            <w:r w:rsidR="007B7496" w:rsidRPr="00434239">
              <w:rPr>
                <w:rFonts w:ascii="Times New Roman" w:hAnsi="Times New Roman" w:cs="Times New Roman"/>
                <w:sz w:val="24"/>
                <w:szCs w:val="24"/>
              </w:rPr>
              <w:t xml:space="preserve">īgas </w:t>
            </w:r>
            <w:r w:rsidRPr="009214B0">
              <w:rPr>
                <w:rFonts w:ascii="Times New Roman" w:hAnsi="Times New Roman" w:cs="Times New Roman"/>
                <w:sz w:val="24"/>
                <w:szCs w:val="24"/>
              </w:rPr>
              <w:t>TEC</w:t>
            </w:r>
            <w:r w:rsidR="007B7496" w:rsidRPr="009214B0">
              <w:rPr>
                <w:rFonts w:ascii="Times New Roman" w:hAnsi="Times New Roman" w:cs="Times New Roman"/>
                <w:sz w:val="24"/>
                <w:szCs w:val="24"/>
              </w:rPr>
              <w:t>-</w:t>
            </w:r>
            <w:r w:rsidRPr="009214B0">
              <w:rPr>
                <w:rFonts w:ascii="Times New Roman" w:hAnsi="Times New Roman" w:cs="Times New Roman"/>
                <w:sz w:val="24"/>
                <w:szCs w:val="24"/>
              </w:rPr>
              <w:t>2</w:t>
            </w:r>
            <w:r w:rsidR="007B7496" w:rsidRPr="009214B0">
              <w:rPr>
                <w:rFonts w:ascii="Times New Roman" w:hAnsi="Times New Roman" w:cs="Times New Roman"/>
                <w:sz w:val="24"/>
                <w:szCs w:val="24"/>
              </w:rPr>
              <w:t xml:space="preserve"> – </w:t>
            </w:r>
            <w:r w:rsidRPr="009214B0">
              <w:rPr>
                <w:rFonts w:ascii="Times New Roman" w:hAnsi="Times New Roman" w:cs="Times New Roman"/>
                <w:sz w:val="24"/>
                <w:szCs w:val="24"/>
              </w:rPr>
              <w:t>R</w:t>
            </w:r>
            <w:r w:rsidR="00255906" w:rsidRPr="009214B0">
              <w:rPr>
                <w:rFonts w:ascii="Times New Roman" w:hAnsi="Times New Roman" w:cs="Times New Roman"/>
                <w:sz w:val="24"/>
                <w:szCs w:val="24"/>
              </w:rPr>
              <w:t xml:space="preserve">īgas </w:t>
            </w:r>
            <w:r w:rsidRPr="009214B0">
              <w:rPr>
                <w:rFonts w:ascii="Times New Roman" w:hAnsi="Times New Roman" w:cs="Times New Roman"/>
                <w:sz w:val="24"/>
                <w:szCs w:val="24"/>
              </w:rPr>
              <w:t>HES</w:t>
            </w:r>
            <w:r w:rsidR="007B7496" w:rsidRPr="009214B0">
              <w:rPr>
                <w:rFonts w:ascii="Times New Roman" w:eastAsia="Times New Roman" w:hAnsi="Times New Roman" w:cs="Times New Roman"/>
                <w:sz w:val="24"/>
                <w:szCs w:val="24"/>
              </w:rPr>
              <w:t>”</w:t>
            </w:r>
            <w:r w:rsidRPr="00434239">
              <w:rPr>
                <w:rFonts w:ascii="Times New Roman" w:hAnsi="Times New Roman" w:cs="Times New Roman"/>
                <w:sz w:val="24"/>
                <w:szCs w:val="24"/>
              </w:rPr>
              <w:t xml:space="preserve"> </w:t>
            </w:r>
            <w:r w:rsidRPr="009214B0">
              <w:rPr>
                <w:rFonts w:ascii="Times New Roman" w:eastAsia="Times New Roman" w:hAnsi="Times New Roman" w:cs="Times New Roman"/>
                <w:sz w:val="24"/>
                <w:szCs w:val="24"/>
              </w:rPr>
              <w:t xml:space="preserve">ir noteikts </w:t>
            </w:r>
            <w:r w:rsidRPr="009214B0">
              <w:rPr>
                <w:rFonts w:ascii="Times New Roman" w:eastAsia="Times New Roman" w:hAnsi="Times New Roman" w:cs="Times New Roman"/>
                <w:sz w:val="24"/>
                <w:szCs w:val="24"/>
                <w:u w:val="single"/>
              </w:rPr>
              <w:t>Kopīgu interešu projekta</w:t>
            </w:r>
            <w:r w:rsidRPr="009214B0">
              <w:rPr>
                <w:rFonts w:ascii="Times New Roman" w:eastAsia="Times New Roman" w:hAnsi="Times New Roman" w:cs="Times New Roman"/>
                <w:sz w:val="24"/>
                <w:szCs w:val="24"/>
              </w:rPr>
              <w:t xml:space="preserve"> </w:t>
            </w:r>
            <w:r w:rsidR="008F5958" w:rsidRPr="009214B0">
              <w:rPr>
                <w:rFonts w:ascii="Times New Roman" w:eastAsia="Times New Roman" w:hAnsi="Times New Roman" w:cs="Times New Roman"/>
                <w:sz w:val="24"/>
                <w:szCs w:val="24"/>
              </w:rPr>
              <w:t>(turpmāk</w:t>
            </w:r>
            <w:r w:rsidR="007B7496" w:rsidRPr="009214B0">
              <w:rPr>
                <w:rFonts w:ascii="Times New Roman" w:eastAsia="Times New Roman" w:hAnsi="Times New Roman" w:cs="Times New Roman"/>
                <w:sz w:val="24"/>
                <w:szCs w:val="24"/>
              </w:rPr>
              <w:t xml:space="preserve"> </w:t>
            </w:r>
            <w:r w:rsidR="008F5958" w:rsidRPr="009214B0">
              <w:rPr>
                <w:rFonts w:ascii="Times New Roman" w:eastAsia="Times New Roman" w:hAnsi="Times New Roman" w:cs="Times New Roman"/>
                <w:sz w:val="24"/>
                <w:szCs w:val="24"/>
              </w:rPr>
              <w:t xml:space="preserve">- KIP) </w:t>
            </w:r>
            <w:r w:rsidRPr="009214B0">
              <w:rPr>
                <w:rFonts w:ascii="Times New Roman" w:eastAsia="Times New Roman" w:hAnsi="Times New Roman" w:cs="Times New Roman"/>
                <w:sz w:val="24"/>
                <w:szCs w:val="24"/>
              </w:rPr>
              <w:t>statuss</w:t>
            </w:r>
            <w:r w:rsidR="006B0F78">
              <w:rPr>
                <w:rStyle w:val="FootnoteReference"/>
                <w:rFonts w:ascii="Times New Roman" w:eastAsia="Times New Roman" w:hAnsi="Times New Roman" w:cs="Times New Roman"/>
                <w:sz w:val="24"/>
                <w:szCs w:val="24"/>
              </w:rPr>
              <w:footnoteReference w:id="1"/>
            </w:r>
            <w:r w:rsidRPr="009214B0">
              <w:rPr>
                <w:rFonts w:ascii="Times New Roman" w:eastAsia="Times New Roman" w:hAnsi="Times New Roman" w:cs="Times New Roman"/>
                <w:sz w:val="24"/>
                <w:szCs w:val="24"/>
              </w:rPr>
              <w:t>.</w:t>
            </w:r>
            <w:r w:rsidR="00AE63DA" w:rsidRPr="009214B0">
              <w:rPr>
                <w:rFonts w:ascii="Times New Roman" w:eastAsia="Times New Roman" w:hAnsi="Times New Roman" w:cs="Times New Roman"/>
                <w:sz w:val="24"/>
                <w:szCs w:val="24"/>
              </w:rPr>
              <w:t xml:space="preserve"> </w:t>
            </w:r>
            <w:r w:rsidR="007B7496" w:rsidRPr="009214B0">
              <w:rPr>
                <w:rFonts w:ascii="Times New Roman" w:eastAsia="Times New Roman" w:hAnsi="Times New Roman" w:cs="Times New Roman"/>
                <w:sz w:val="24"/>
                <w:szCs w:val="24"/>
              </w:rPr>
              <w:t xml:space="preserve">Projekts </w:t>
            </w:r>
            <w:r w:rsidR="00EA0380" w:rsidRPr="009214B0">
              <w:rPr>
                <w:rFonts w:ascii="Times New Roman" w:eastAsia="Times New Roman" w:hAnsi="Times New Roman" w:cs="Times New Roman"/>
                <w:sz w:val="24"/>
                <w:szCs w:val="24"/>
              </w:rPr>
              <w:t xml:space="preserve">ir daļa no </w:t>
            </w:r>
            <w:r w:rsidR="007B7496" w:rsidRPr="009214B0">
              <w:rPr>
                <w:rFonts w:ascii="Times New Roman" w:eastAsia="Times New Roman" w:hAnsi="Times New Roman" w:cs="Times New Roman"/>
                <w:sz w:val="24"/>
                <w:szCs w:val="24"/>
              </w:rPr>
              <w:t xml:space="preserve">projektu kopas </w:t>
            </w:r>
            <w:r w:rsidR="00F320A2" w:rsidRPr="009214B0">
              <w:rPr>
                <w:rFonts w:ascii="Times New Roman" w:eastAsia="Times New Roman" w:hAnsi="Times New Roman" w:cs="Times New Roman"/>
                <w:sz w:val="24"/>
                <w:szCs w:val="24"/>
              </w:rPr>
              <w:t>klaster</w:t>
            </w:r>
            <w:r w:rsidR="00FA7672">
              <w:rPr>
                <w:rFonts w:ascii="Times New Roman" w:eastAsia="Times New Roman" w:hAnsi="Times New Roman" w:cs="Times New Roman"/>
                <w:sz w:val="24"/>
                <w:szCs w:val="24"/>
              </w:rPr>
              <w:t>a</w:t>
            </w:r>
            <w:r w:rsidR="005524E0" w:rsidRPr="009214B0">
              <w:rPr>
                <w:rFonts w:ascii="Times New Roman" w:eastAsia="Times New Roman" w:hAnsi="Times New Roman" w:cs="Times New Roman"/>
                <w:sz w:val="24"/>
                <w:szCs w:val="24"/>
              </w:rPr>
              <w:t xml:space="preserve"> </w:t>
            </w:r>
            <w:r w:rsidR="00FA7672">
              <w:rPr>
                <w:rFonts w:ascii="Times New Roman" w:eastAsia="Times New Roman" w:hAnsi="Times New Roman" w:cs="Times New Roman"/>
                <w:sz w:val="24"/>
                <w:szCs w:val="24"/>
              </w:rPr>
              <w:t>“</w:t>
            </w:r>
            <w:r w:rsidR="005524E0" w:rsidRPr="009214B0">
              <w:rPr>
                <w:rFonts w:ascii="Times New Roman" w:eastAsia="Times New Roman" w:hAnsi="Times New Roman" w:cs="Times New Roman"/>
                <w:sz w:val="24"/>
                <w:szCs w:val="24"/>
              </w:rPr>
              <w:t>Igaunija-Latvija</w:t>
            </w:r>
            <w:r w:rsidR="00FA7672">
              <w:rPr>
                <w:rFonts w:ascii="Times New Roman" w:eastAsia="Times New Roman" w:hAnsi="Times New Roman" w:cs="Times New Roman"/>
                <w:sz w:val="24"/>
                <w:szCs w:val="24"/>
              </w:rPr>
              <w:t>”</w:t>
            </w:r>
            <w:r w:rsidR="005524E0" w:rsidRPr="009214B0">
              <w:rPr>
                <w:rFonts w:ascii="Times New Roman" w:eastAsia="Times New Roman" w:hAnsi="Times New Roman" w:cs="Times New Roman"/>
                <w:sz w:val="24"/>
                <w:szCs w:val="24"/>
              </w:rPr>
              <w:t xml:space="preserve"> starp </w:t>
            </w:r>
            <w:r w:rsidR="005524E0" w:rsidRPr="00434239">
              <w:rPr>
                <w:rFonts w:ascii="Times New Roman" w:eastAsia="Times New Roman" w:hAnsi="Times New Roman" w:cs="Times New Roman"/>
                <w:sz w:val="24"/>
                <w:szCs w:val="24"/>
                <w:lang w:eastAsia="lv-LV"/>
              </w:rPr>
              <w:t>Kilingi-Nõmme un Rīgu, zināms kā trešais</w:t>
            </w:r>
            <w:r w:rsidR="007B7496" w:rsidRPr="00434239">
              <w:rPr>
                <w:rFonts w:ascii="Times New Roman" w:eastAsia="Times New Roman" w:hAnsi="Times New Roman" w:cs="Times New Roman"/>
                <w:sz w:val="24"/>
                <w:szCs w:val="24"/>
                <w:lang w:eastAsia="lv-LV"/>
              </w:rPr>
              <w:t xml:space="preserve"> Igaunijas-Latvijas</w:t>
            </w:r>
            <w:r w:rsidR="005524E0" w:rsidRPr="009214B0">
              <w:rPr>
                <w:rFonts w:ascii="Times New Roman" w:eastAsia="Times New Roman" w:hAnsi="Times New Roman" w:cs="Times New Roman"/>
                <w:sz w:val="24"/>
                <w:szCs w:val="24"/>
                <w:lang w:eastAsia="lv-LV"/>
              </w:rPr>
              <w:t xml:space="preserve"> starpsavienojums,</w:t>
            </w:r>
            <w:r w:rsidR="007B7496" w:rsidRPr="009214B0">
              <w:rPr>
                <w:rFonts w:ascii="Times New Roman" w:eastAsia="Times New Roman" w:hAnsi="Times New Roman" w:cs="Times New Roman"/>
                <w:sz w:val="24"/>
                <w:szCs w:val="24"/>
                <w:lang w:eastAsia="lv-LV"/>
              </w:rPr>
              <w:t xml:space="preserve"> kas ir iekļaut</w:t>
            </w:r>
            <w:r w:rsidR="00772F40" w:rsidRPr="009214B0">
              <w:rPr>
                <w:rFonts w:ascii="Times New Roman" w:eastAsia="Times New Roman" w:hAnsi="Times New Roman" w:cs="Times New Roman"/>
                <w:sz w:val="24"/>
                <w:szCs w:val="24"/>
                <w:lang w:eastAsia="lv-LV"/>
              </w:rPr>
              <w:t>s</w:t>
            </w:r>
            <w:r w:rsidR="007B7496" w:rsidRPr="009214B0">
              <w:rPr>
                <w:rFonts w:ascii="Times New Roman" w:eastAsia="Times New Roman" w:hAnsi="Times New Roman" w:cs="Times New Roman"/>
                <w:sz w:val="24"/>
                <w:szCs w:val="24"/>
                <w:lang w:eastAsia="lv-LV"/>
              </w:rPr>
              <w:t xml:space="preserve"> prioritārajā Elektrības koridorā “Baltijas enerģijas tirgus starpsavienojuma plāns (BEMIP Electricity)”. Igaunijas-Latvijas starpsavienojuma klasterī</w:t>
            </w:r>
            <w:r w:rsidR="005524E0" w:rsidRPr="009214B0">
              <w:rPr>
                <w:rFonts w:ascii="Times New Roman" w:eastAsia="Times New Roman" w:hAnsi="Times New Roman" w:cs="Times New Roman"/>
                <w:sz w:val="24"/>
                <w:szCs w:val="24"/>
                <w:lang w:eastAsia="lv-LV"/>
              </w:rPr>
              <w:t xml:space="preserve"> ietilpst arī KIP:</w:t>
            </w:r>
          </w:p>
          <w:p w14:paraId="3B846CB0" w14:textId="78504A34" w:rsidR="005524E0" w:rsidRPr="009214B0" w:rsidRDefault="005524E0" w:rsidP="00912AFD">
            <w:pPr>
              <w:pStyle w:val="ListParagraph"/>
              <w:numPr>
                <w:ilvl w:val="0"/>
                <w:numId w:val="3"/>
              </w:num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rPr>
              <w:t xml:space="preserve">Starpsavienojums </w:t>
            </w:r>
            <w:r w:rsidR="007B7496" w:rsidRPr="009214B0">
              <w:rPr>
                <w:rFonts w:ascii="Times New Roman" w:eastAsia="Times New Roman" w:hAnsi="Times New Roman" w:cs="Times New Roman"/>
                <w:sz w:val="24"/>
                <w:szCs w:val="24"/>
              </w:rPr>
              <w:t xml:space="preserve">starp </w:t>
            </w:r>
            <w:r w:rsidRPr="00434239">
              <w:rPr>
                <w:rFonts w:ascii="Times New Roman" w:eastAsia="Times New Roman" w:hAnsi="Times New Roman" w:cs="Times New Roman"/>
                <w:sz w:val="24"/>
                <w:szCs w:val="24"/>
                <w:lang w:eastAsia="lv-LV"/>
              </w:rPr>
              <w:t>Kilingi-Nõmme (EE)</w:t>
            </w:r>
            <w:r w:rsidR="00772F40" w:rsidRPr="00434239">
              <w:rPr>
                <w:rFonts w:ascii="Times New Roman" w:eastAsia="Times New Roman" w:hAnsi="Times New Roman" w:cs="Times New Roman"/>
                <w:sz w:val="24"/>
                <w:szCs w:val="24"/>
                <w:lang w:eastAsia="lv-LV"/>
              </w:rPr>
              <w:t xml:space="preserve"> un</w:t>
            </w:r>
            <w:r w:rsidR="00927029">
              <w:rPr>
                <w:rFonts w:ascii="Times New Roman" w:eastAsia="Times New Roman" w:hAnsi="Times New Roman" w:cs="Times New Roman"/>
                <w:sz w:val="24"/>
                <w:szCs w:val="24"/>
                <w:lang w:eastAsia="lv-LV"/>
              </w:rPr>
              <w:t xml:space="preserve"> </w:t>
            </w:r>
            <w:r w:rsidRPr="009214B0">
              <w:rPr>
                <w:rFonts w:ascii="Times New Roman" w:eastAsia="Times New Roman" w:hAnsi="Times New Roman" w:cs="Times New Roman"/>
                <w:sz w:val="24"/>
                <w:szCs w:val="24"/>
                <w:lang w:eastAsia="lv-LV"/>
              </w:rPr>
              <w:t>Rīgas TEC</w:t>
            </w:r>
            <w:r w:rsidR="00897559">
              <w:rPr>
                <w:rFonts w:ascii="Times New Roman" w:eastAsia="Times New Roman" w:hAnsi="Times New Roman" w:cs="Times New Roman"/>
                <w:sz w:val="24"/>
                <w:szCs w:val="24"/>
                <w:lang w:eastAsia="lv-LV"/>
              </w:rPr>
              <w:t>-</w:t>
            </w:r>
            <w:r w:rsidRPr="009214B0">
              <w:rPr>
                <w:rFonts w:ascii="Times New Roman" w:eastAsia="Times New Roman" w:hAnsi="Times New Roman" w:cs="Times New Roman"/>
                <w:sz w:val="24"/>
                <w:szCs w:val="24"/>
                <w:lang w:eastAsia="lv-LV"/>
              </w:rPr>
              <w:t>2</w:t>
            </w:r>
            <w:r w:rsidR="007B7496" w:rsidRPr="009214B0">
              <w:rPr>
                <w:rFonts w:ascii="Times New Roman" w:eastAsia="Times New Roman" w:hAnsi="Times New Roman" w:cs="Times New Roman"/>
                <w:sz w:val="24"/>
                <w:szCs w:val="24"/>
                <w:lang w:eastAsia="lv-LV"/>
              </w:rPr>
              <w:t xml:space="preserve"> apakšstaciju (LV)</w:t>
            </w:r>
          </w:p>
          <w:p w14:paraId="624A7540" w14:textId="43C4F826" w:rsidR="005524E0" w:rsidRPr="009214B0" w:rsidRDefault="007B7496" w:rsidP="00912AFD">
            <w:pPr>
              <w:pStyle w:val="ListParagraph"/>
              <w:numPr>
                <w:ilvl w:val="0"/>
                <w:numId w:val="3"/>
              </w:num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rPr>
              <w:t>Iekšēja</w:t>
            </w:r>
            <w:r w:rsidR="005524E0" w:rsidRPr="009214B0">
              <w:rPr>
                <w:rFonts w:ascii="Times New Roman" w:eastAsia="Times New Roman" w:hAnsi="Times New Roman" w:cs="Times New Roman"/>
                <w:sz w:val="24"/>
                <w:szCs w:val="24"/>
              </w:rPr>
              <w:t xml:space="preserve"> līnija </w:t>
            </w:r>
            <w:r w:rsidRPr="009214B0">
              <w:rPr>
                <w:rFonts w:ascii="Times New Roman" w:eastAsia="Times New Roman" w:hAnsi="Times New Roman" w:cs="Times New Roman"/>
                <w:sz w:val="24"/>
                <w:szCs w:val="24"/>
              </w:rPr>
              <w:t xml:space="preserve">starp </w:t>
            </w:r>
            <w:r w:rsidR="005524E0" w:rsidRPr="00434239">
              <w:rPr>
                <w:rFonts w:ascii="Times New Roman" w:eastAsia="Times New Roman" w:hAnsi="Times New Roman" w:cs="Times New Roman"/>
                <w:sz w:val="24"/>
                <w:szCs w:val="24"/>
                <w:lang w:eastAsia="lv-LV"/>
              </w:rPr>
              <w:t xml:space="preserve">Harku </w:t>
            </w:r>
            <w:r w:rsidRPr="00434239">
              <w:rPr>
                <w:rFonts w:ascii="Times New Roman" w:eastAsia="Times New Roman" w:hAnsi="Times New Roman" w:cs="Times New Roman"/>
                <w:sz w:val="24"/>
                <w:szCs w:val="24"/>
                <w:lang w:eastAsia="lv-LV"/>
              </w:rPr>
              <w:t>un</w:t>
            </w:r>
            <w:r w:rsidRPr="009214B0">
              <w:rPr>
                <w:rFonts w:ascii="Times New Roman" w:eastAsia="Times New Roman" w:hAnsi="Times New Roman" w:cs="Times New Roman"/>
                <w:sz w:val="24"/>
                <w:szCs w:val="24"/>
                <w:lang w:eastAsia="lv-LV"/>
              </w:rPr>
              <w:t xml:space="preserve"> </w:t>
            </w:r>
            <w:r w:rsidR="005524E0" w:rsidRPr="009214B0">
              <w:rPr>
                <w:rFonts w:ascii="Times New Roman" w:eastAsia="Times New Roman" w:hAnsi="Times New Roman" w:cs="Times New Roman"/>
                <w:sz w:val="24"/>
                <w:szCs w:val="24"/>
                <w:lang w:eastAsia="lv-LV"/>
              </w:rPr>
              <w:t>Sindi (EE)</w:t>
            </w:r>
          </w:p>
          <w:p w14:paraId="5D8105DE" w14:textId="540F4F0D" w:rsidR="003600DE" w:rsidRPr="009214B0" w:rsidRDefault="003600DE" w:rsidP="00912AFD">
            <w:pPr>
              <w:pStyle w:val="ListParagraph"/>
              <w:spacing w:after="0" w:line="240" w:lineRule="auto"/>
              <w:ind w:left="0"/>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Tādējādi projekts ir atzīts par nozīmīgu Eiropas Savienības starpvalstu elektroenerģijas pārvades savienojuma projektu.</w:t>
            </w:r>
          </w:p>
          <w:p w14:paraId="2D006090" w14:textId="77777777" w:rsidR="00B31EA9" w:rsidRPr="00323F83" w:rsidRDefault="00B31EA9" w:rsidP="00B31EA9">
            <w:pPr>
              <w:spacing w:after="0" w:line="240" w:lineRule="auto"/>
              <w:jc w:val="both"/>
              <w:rPr>
                <w:rFonts w:ascii="Times New Roman" w:eastAsia="Times New Roman" w:hAnsi="Times New Roman" w:cs="Times New Roman"/>
                <w:sz w:val="24"/>
                <w:szCs w:val="24"/>
              </w:rPr>
            </w:pPr>
          </w:p>
          <w:p w14:paraId="028535A7" w14:textId="3561CC13" w:rsidR="003600DE" w:rsidRPr="00323F83" w:rsidRDefault="00AA2253" w:rsidP="00B31EA9">
            <w:pPr>
              <w:spacing w:after="0" w:line="240" w:lineRule="auto"/>
              <w:jc w:val="both"/>
              <w:rPr>
                <w:rFonts w:ascii="Times New Roman" w:eastAsia="Times New Roman" w:hAnsi="Times New Roman" w:cs="Times New Roman"/>
                <w:sz w:val="24"/>
                <w:szCs w:val="24"/>
              </w:rPr>
            </w:pPr>
            <w:r w:rsidRPr="00323F83">
              <w:rPr>
                <w:rFonts w:ascii="Times New Roman" w:hAnsi="Times New Roman" w:cs="Times New Roman"/>
                <w:sz w:val="24"/>
                <w:szCs w:val="24"/>
              </w:rPr>
              <w:t>Eiropas Parlamenta un Padomes 2013.gada 17.aprīļa Regula Nr. 347/2013, ar ko nosaka Eiropas energoinfrastruktūras pamatnostādnes un atceļ lēmumu Nr.  1364/2006/EK, groza Regulu (EK) Nr.  713/2009, Regulu (EK) Nr.  714/2009 un Regulu (EK) Nr.  715/2009</w:t>
            </w:r>
            <w:r w:rsidR="00334378" w:rsidRPr="00323F83">
              <w:rPr>
                <w:rFonts w:ascii="Times New Roman" w:hAnsi="Times New Roman" w:cs="Times New Roman"/>
                <w:sz w:val="24"/>
                <w:szCs w:val="24"/>
              </w:rPr>
              <w:t xml:space="preserve"> (turpmāk  - </w:t>
            </w:r>
            <w:r w:rsidR="00334378" w:rsidRPr="00323F83">
              <w:rPr>
                <w:rFonts w:ascii="Times New Roman" w:eastAsia="Times New Roman" w:hAnsi="Times New Roman" w:cs="Times New Roman"/>
                <w:sz w:val="24"/>
                <w:szCs w:val="24"/>
              </w:rPr>
              <w:t>Regula Nr.347/2013)</w:t>
            </w:r>
            <w:r w:rsidR="00681F93" w:rsidRPr="00323F83">
              <w:rPr>
                <w:rFonts w:ascii="Times New Roman" w:hAnsi="Times New Roman" w:cs="Times New Roman"/>
                <w:sz w:val="24"/>
                <w:szCs w:val="24"/>
              </w:rPr>
              <w:t>,</w:t>
            </w:r>
            <w:r w:rsidRPr="00323F83">
              <w:t xml:space="preserve"> </w:t>
            </w:r>
            <w:r w:rsidR="003600DE" w:rsidRPr="00323F83">
              <w:rPr>
                <w:rFonts w:ascii="Times New Roman" w:eastAsia="Times New Roman" w:hAnsi="Times New Roman" w:cs="Times New Roman"/>
                <w:sz w:val="24"/>
                <w:szCs w:val="24"/>
              </w:rPr>
              <w:t xml:space="preserve">uzliek par pienākumu katrai no Eiropas Savienības dalībvalstīm nodrošināt </w:t>
            </w:r>
            <w:r w:rsidRPr="00323F83">
              <w:rPr>
                <w:rFonts w:ascii="Times New Roman" w:eastAsia="Times New Roman" w:hAnsi="Times New Roman" w:cs="Times New Roman"/>
                <w:sz w:val="24"/>
                <w:szCs w:val="24"/>
              </w:rPr>
              <w:t>KIP</w:t>
            </w:r>
            <w:r w:rsidR="003600DE" w:rsidRPr="00323F83">
              <w:rPr>
                <w:rFonts w:ascii="Times New Roman" w:eastAsia="Times New Roman" w:hAnsi="Times New Roman" w:cs="Times New Roman"/>
                <w:sz w:val="24"/>
                <w:szCs w:val="24"/>
              </w:rPr>
              <w:t xml:space="preserve"> saskaņošanu noteiktā termiņā, ar mērķi koordinēt un kontrolēt vietējas nozīmes pārvaldes institūciju darbu, lai netiktu būtiski kavēta projekta virzība kopumā. </w:t>
            </w:r>
          </w:p>
          <w:p w14:paraId="4B680A21" w14:textId="77777777" w:rsidR="003600DE" w:rsidRPr="00323F83" w:rsidRDefault="003600DE" w:rsidP="00B31EA9">
            <w:pPr>
              <w:spacing w:after="0" w:line="240" w:lineRule="auto"/>
              <w:jc w:val="both"/>
              <w:rPr>
                <w:rFonts w:ascii="Times New Roman" w:eastAsia="Times New Roman" w:hAnsi="Times New Roman" w:cs="Times New Roman"/>
                <w:sz w:val="24"/>
                <w:szCs w:val="24"/>
                <w:lang w:eastAsia="lv-LV"/>
              </w:rPr>
            </w:pPr>
          </w:p>
          <w:p w14:paraId="7159723F" w14:textId="54ECD7A3" w:rsidR="003600DE" w:rsidRPr="00323F83" w:rsidRDefault="003600DE" w:rsidP="00B31EA9">
            <w:pPr>
              <w:spacing w:after="0" w:line="240" w:lineRule="auto"/>
              <w:jc w:val="both"/>
              <w:rPr>
                <w:rFonts w:ascii="Times New Roman" w:eastAsia="Times New Roman" w:hAnsi="Times New Roman" w:cs="Times New Roman"/>
                <w:sz w:val="24"/>
                <w:szCs w:val="24"/>
              </w:rPr>
            </w:pPr>
            <w:r w:rsidRPr="00323F83">
              <w:rPr>
                <w:rFonts w:ascii="Times New Roman" w:eastAsia="Times New Roman" w:hAnsi="Times New Roman" w:cs="Times New Roman"/>
                <w:sz w:val="24"/>
                <w:szCs w:val="24"/>
              </w:rPr>
              <w:t xml:space="preserve">Projekta </w:t>
            </w:r>
            <w:r w:rsidRPr="00323F83">
              <w:rPr>
                <w:rFonts w:ascii="Times New Roman" w:hAnsi="Times New Roman" w:cs="Times New Roman"/>
                <w:sz w:val="24"/>
                <w:szCs w:val="24"/>
              </w:rPr>
              <w:t xml:space="preserve">“Iekšējā līnija Rīgas TEC-2 – Rīgas HES (LV)” </w:t>
            </w:r>
            <w:r w:rsidRPr="00323F83">
              <w:rPr>
                <w:rFonts w:ascii="Times New Roman" w:eastAsia="Times New Roman" w:hAnsi="Times New Roman" w:cs="Times New Roman"/>
                <w:sz w:val="24"/>
                <w:szCs w:val="24"/>
              </w:rPr>
              <w:t xml:space="preserve"> realizācija atbilst valsts interešu objekta kritērijiem un saskaņā ar Teritorijas attīstības plānošanas likuma 7.panta pirmās daļas 11.punktu un 17.panta pirmo un otro daļu,</w:t>
            </w:r>
            <w:r w:rsidR="00772F40" w:rsidRPr="00323F83">
              <w:rPr>
                <w:rFonts w:ascii="Times New Roman" w:hAnsi="Times New Roman" w:cs="Times New Roman"/>
                <w:sz w:val="24"/>
                <w:szCs w:val="24"/>
                <w:shd w:val="clear" w:color="auto" w:fill="FFFFFF"/>
              </w:rPr>
              <w:t xml:space="preserve"> </w:t>
            </w:r>
            <w:r w:rsidR="00774D5F" w:rsidRPr="00323F83">
              <w:rPr>
                <w:rFonts w:ascii="Times New Roman" w:hAnsi="Times New Roman" w:cs="Times New Roman"/>
                <w:sz w:val="24"/>
                <w:szCs w:val="24"/>
                <w:shd w:val="clear" w:color="auto" w:fill="FFFFFF"/>
              </w:rPr>
              <w:t>īstenojot Latvijas energoapgādes drošības un neatkarības politiku un ņemot vērā Ministru kabineta 2016. gada 9. februāra rīkojumu Nr. 129 "Par Enerģētikas attīstības pamatnostādnēm 2016.-2020. gadam",</w:t>
            </w:r>
            <w:r w:rsidR="00774D5F" w:rsidRPr="00323F83">
              <w:rPr>
                <w:rFonts w:ascii="Times New Roman" w:eastAsia="Times New Roman" w:hAnsi="Times New Roman" w:cs="Times New Roman"/>
                <w:sz w:val="24"/>
                <w:szCs w:val="24"/>
              </w:rPr>
              <w:t xml:space="preserve"> </w:t>
            </w:r>
            <w:r w:rsidRPr="00323F83">
              <w:rPr>
                <w:rFonts w:ascii="Times New Roman" w:eastAsia="Times New Roman" w:hAnsi="Times New Roman" w:cs="Times New Roman"/>
                <w:sz w:val="24"/>
                <w:szCs w:val="24"/>
              </w:rPr>
              <w:t>projektam piešķirams nacionālās nozīmes objekta statuss.</w:t>
            </w:r>
          </w:p>
          <w:p w14:paraId="0F80DF10" w14:textId="77777777" w:rsidR="003600DE" w:rsidRPr="009214B0" w:rsidRDefault="003600DE" w:rsidP="00B31EA9">
            <w:pPr>
              <w:spacing w:after="0" w:line="240" w:lineRule="auto"/>
              <w:jc w:val="both"/>
              <w:rPr>
                <w:rFonts w:ascii="Times New Roman" w:eastAsia="Times New Roman" w:hAnsi="Times New Roman" w:cs="Times New Roman"/>
                <w:sz w:val="24"/>
                <w:szCs w:val="24"/>
              </w:rPr>
            </w:pPr>
          </w:p>
          <w:p w14:paraId="5DFA2C2C" w14:textId="77777777" w:rsidR="003600DE" w:rsidRPr="009214B0" w:rsidRDefault="003600DE" w:rsidP="00B31EA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rPr>
              <w:t>Rīkojums nacionālo interešu objekta statusa piešķiršanai ir veids, kādā valsts realizē politisko izšķiršanos saistībā ar plānoto valsts attīstību enerģētikas jomā un uzņemto starptautisko saistību izpildi.</w:t>
            </w:r>
          </w:p>
        </w:tc>
      </w:tr>
      <w:tr w:rsidR="00434239" w:rsidRPr="009214B0" w14:paraId="709CFEB7" w14:textId="77777777" w:rsidTr="00A33709">
        <w:trPr>
          <w:trHeight w:val="372"/>
        </w:trPr>
        <w:tc>
          <w:tcPr>
            <w:tcW w:w="147" w:type="pct"/>
            <w:tcBorders>
              <w:top w:val="outset" w:sz="6" w:space="0" w:color="414142"/>
              <w:left w:val="outset" w:sz="6" w:space="0" w:color="414142"/>
              <w:bottom w:val="outset" w:sz="6" w:space="0" w:color="414142"/>
              <w:right w:val="outset" w:sz="6" w:space="0" w:color="414142"/>
            </w:tcBorders>
            <w:hideMark/>
          </w:tcPr>
          <w:p w14:paraId="259D15CC" w14:textId="77777777" w:rsidR="00894C55" w:rsidRPr="009214B0" w:rsidRDefault="00894C55" w:rsidP="00894C55">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lastRenderedPageBreak/>
              <w:t>2.</w:t>
            </w:r>
          </w:p>
        </w:tc>
        <w:tc>
          <w:tcPr>
            <w:tcW w:w="873" w:type="pct"/>
            <w:tcBorders>
              <w:top w:val="outset" w:sz="6" w:space="0" w:color="414142"/>
              <w:left w:val="outset" w:sz="6" w:space="0" w:color="414142"/>
              <w:bottom w:val="outset" w:sz="6" w:space="0" w:color="414142"/>
              <w:right w:val="outset" w:sz="6" w:space="0" w:color="414142"/>
            </w:tcBorders>
            <w:hideMark/>
          </w:tcPr>
          <w:p w14:paraId="165A0409"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Pašreizējā situācija un problēmas, kuru risināšanai tiesību akta projekts izstrādāts, tiesiskā regulējuma mērķis un būtība</w:t>
            </w:r>
          </w:p>
        </w:tc>
        <w:tc>
          <w:tcPr>
            <w:tcW w:w="3980" w:type="pct"/>
            <w:tcBorders>
              <w:top w:val="outset" w:sz="6" w:space="0" w:color="414142"/>
              <w:left w:val="outset" w:sz="6" w:space="0" w:color="414142"/>
              <w:bottom w:val="outset" w:sz="6" w:space="0" w:color="414142"/>
              <w:right w:val="outset" w:sz="6" w:space="0" w:color="414142"/>
            </w:tcBorders>
            <w:hideMark/>
          </w:tcPr>
          <w:p w14:paraId="16598758" w14:textId="77DD0C89" w:rsidR="00894C55" w:rsidRPr="009214B0" w:rsidRDefault="00775E47" w:rsidP="00B31EA9">
            <w:pPr>
              <w:spacing w:after="0" w:line="240" w:lineRule="auto"/>
              <w:jc w:val="both"/>
              <w:rPr>
                <w:rFonts w:ascii="Times New Roman" w:hAnsi="Times New Roman" w:cs="Times New Roman"/>
                <w:sz w:val="24"/>
                <w:szCs w:val="24"/>
              </w:rPr>
            </w:pPr>
            <w:r w:rsidRPr="009214B0">
              <w:rPr>
                <w:rFonts w:ascii="Times New Roman" w:eastAsia="Times New Roman" w:hAnsi="Times New Roman" w:cs="Times New Roman"/>
                <w:sz w:val="24"/>
                <w:szCs w:val="24"/>
                <w:lang w:eastAsia="lv-LV"/>
              </w:rPr>
              <w:t xml:space="preserve">Projekta </w:t>
            </w:r>
            <w:r w:rsidR="00897559">
              <w:rPr>
                <w:rFonts w:ascii="Times New Roman" w:hAnsi="Times New Roman" w:cs="Times New Roman"/>
                <w:sz w:val="24"/>
                <w:szCs w:val="24"/>
              </w:rPr>
              <w:t xml:space="preserve">RTEC-2 </w:t>
            </w:r>
            <w:r w:rsidRPr="00434239">
              <w:rPr>
                <w:rFonts w:ascii="Times New Roman" w:hAnsi="Times New Roman" w:cs="Times New Roman"/>
                <w:sz w:val="24"/>
                <w:szCs w:val="24"/>
              </w:rPr>
              <w:t>-</w:t>
            </w:r>
            <w:r w:rsidR="00897559">
              <w:rPr>
                <w:rFonts w:ascii="Times New Roman" w:hAnsi="Times New Roman" w:cs="Times New Roman"/>
                <w:sz w:val="24"/>
                <w:szCs w:val="24"/>
              </w:rPr>
              <w:t xml:space="preserve"> </w:t>
            </w:r>
            <w:r w:rsidRPr="00434239">
              <w:rPr>
                <w:rFonts w:ascii="Times New Roman" w:hAnsi="Times New Roman" w:cs="Times New Roman"/>
                <w:sz w:val="24"/>
                <w:szCs w:val="24"/>
              </w:rPr>
              <w:t>RHES līnija</w:t>
            </w:r>
            <w:r w:rsidRPr="00434239">
              <w:rPr>
                <w:rFonts w:ascii="Times New Roman" w:hAnsi="Times New Roman" w:cs="Times New Roman"/>
                <w:b/>
                <w:sz w:val="24"/>
                <w:szCs w:val="24"/>
              </w:rPr>
              <w:t xml:space="preserve"> </w:t>
            </w:r>
            <w:r w:rsidRPr="00434239">
              <w:rPr>
                <w:rFonts w:ascii="Times New Roman" w:hAnsi="Times New Roman" w:cs="Times New Roman"/>
                <w:sz w:val="24"/>
                <w:szCs w:val="24"/>
              </w:rPr>
              <w:t>ietvaros paredzētas 3 galvenās aktivitātes:</w:t>
            </w:r>
          </w:p>
          <w:p w14:paraId="03A9E5AF" w14:textId="7636CD1E" w:rsidR="00775E47" w:rsidRPr="009214B0" w:rsidRDefault="00774D5F" w:rsidP="00B31EA9">
            <w:pPr>
              <w:pStyle w:val="ListParagraph"/>
              <w:numPr>
                <w:ilvl w:val="0"/>
                <w:numId w:val="1"/>
              </w:numPr>
              <w:spacing w:after="0" w:line="240" w:lineRule="auto"/>
              <w:jc w:val="both"/>
              <w:rPr>
                <w:rFonts w:ascii="Times New Roman" w:eastAsia="Times New Roman" w:hAnsi="Times New Roman" w:cs="Times New Roman"/>
                <w:sz w:val="24"/>
                <w:szCs w:val="24"/>
                <w:lang w:eastAsia="lv-LV"/>
              </w:rPr>
            </w:pPr>
            <w:r w:rsidRPr="009214B0">
              <w:rPr>
                <w:rFonts w:ascii="Times New Roman" w:hAnsi="Times New Roman" w:cs="Times New Roman"/>
                <w:sz w:val="24"/>
                <w:szCs w:val="24"/>
              </w:rPr>
              <w:t>orientējoši 13</w:t>
            </w:r>
            <w:r w:rsidR="00775E47" w:rsidRPr="009214B0">
              <w:rPr>
                <w:rFonts w:ascii="Times New Roman" w:hAnsi="Times New Roman" w:cs="Times New Roman"/>
                <w:sz w:val="24"/>
                <w:szCs w:val="24"/>
              </w:rPr>
              <w:t xml:space="preserve"> km garas 330 kV maiņstrāvas pārvades līnijas būvniecība Latvijā starp apakšstacijām Rīgas TEC</w:t>
            </w:r>
            <w:r w:rsidR="00897559">
              <w:rPr>
                <w:rFonts w:ascii="Times New Roman" w:hAnsi="Times New Roman" w:cs="Times New Roman"/>
                <w:sz w:val="24"/>
                <w:szCs w:val="24"/>
              </w:rPr>
              <w:t>-</w:t>
            </w:r>
            <w:r w:rsidR="00775E47" w:rsidRPr="009214B0">
              <w:rPr>
                <w:rFonts w:ascii="Times New Roman" w:hAnsi="Times New Roman" w:cs="Times New Roman"/>
                <w:sz w:val="24"/>
                <w:szCs w:val="24"/>
              </w:rPr>
              <w:t>2 un Rīgas HES</w:t>
            </w:r>
            <w:r w:rsidR="00772F40" w:rsidRPr="009214B0">
              <w:rPr>
                <w:rFonts w:ascii="Times New Roman" w:hAnsi="Times New Roman" w:cs="Times New Roman"/>
                <w:sz w:val="24"/>
                <w:szCs w:val="24"/>
              </w:rPr>
              <w:t xml:space="preserve"> (1.attēls)</w:t>
            </w:r>
            <w:r w:rsidR="00775E47" w:rsidRPr="009214B0">
              <w:rPr>
                <w:rFonts w:ascii="Times New Roman" w:hAnsi="Times New Roman" w:cs="Times New Roman"/>
                <w:sz w:val="24"/>
                <w:szCs w:val="24"/>
              </w:rPr>
              <w:t>;</w:t>
            </w:r>
          </w:p>
          <w:p w14:paraId="27DD0C38" w14:textId="2F67E0B9" w:rsidR="00775E47" w:rsidRPr="009214B0" w:rsidRDefault="00775E47" w:rsidP="00B31EA9">
            <w:pPr>
              <w:pStyle w:val="ListParagraph"/>
              <w:numPr>
                <w:ilvl w:val="0"/>
                <w:numId w:val="1"/>
              </w:numPr>
              <w:spacing w:after="0" w:line="240" w:lineRule="auto"/>
              <w:jc w:val="both"/>
              <w:rPr>
                <w:rFonts w:ascii="Times New Roman" w:eastAsia="Times New Roman" w:hAnsi="Times New Roman" w:cs="Times New Roman"/>
                <w:sz w:val="24"/>
                <w:szCs w:val="24"/>
                <w:lang w:eastAsia="lv-LV"/>
              </w:rPr>
            </w:pPr>
            <w:r w:rsidRPr="009214B0">
              <w:rPr>
                <w:rFonts w:ascii="Times New Roman" w:hAnsi="Times New Roman" w:cs="Times New Roman"/>
                <w:sz w:val="24"/>
                <w:szCs w:val="24"/>
              </w:rPr>
              <w:t>esošās 330 kV apakšstacijas Rīgas TEC</w:t>
            </w:r>
            <w:r w:rsidR="00897559">
              <w:rPr>
                <w:rFonts w:ascii="Times New Roman" w:hAnsi="Times New Roman" w:cs="Times New Roman"/>
                <w:sz w:val="24"/>
                <w:szCs w:val="24"/>
              </w:rPr>
              <w:t>-</w:t>
            </w:r>
            <w:r w:rsidRPr="009214B0">
              <w:rPr>
                <w:rFonts w:ascii="Times New Roman" w:hAnsi="Times New Roman" w:cs="Times New Roman"/>
                <w:sz w:val="24"/>
                <w:szCs w:val="24"/>
              </w:rPr>
              <w:t>2 paplašināšana;</w:t>
            </w:r>
          </w:p>
          <w:p w14:paraId="662A892C" w14:textId="4814A9CB" w:rsidR="00775E47" w:rsidRPr="009214B0" w:rsidRDefault="00775E47" w:rsidP="00B31EA9">
            <w:pPr>
              <w:pStyle w:val="ListParagraph"/>
              <w:numPr>
                <w:ilvl w:val="0"/>
                <w:numId w:val="1"/>
              </w:numPr>
              <w:spacing w:after="0" w:line="240" w:lineRule="auto"/>
              <w:jc w:val="both"/>
              <w:rPr>
                <w:rFonts w:ascii="Times New Roman" w:eastAsia="Times New Roman" w:hAnsi="Times New Roman" w:cs="Times New Roman"/>
                <w:sz w:val="24"/>
                <w:szCs w:val="24"/>
                <w:lang w:eastAsia="lv-LV"/>
              </w:rPr>
            </w:pPr>
            <w:r w:rsidRPr="009214B0">
              <w:rPr>
                <w:rFonts w:ascii="Times New Roman" w:hAnsi="Times New Roman" w:cs="Times New Roman"/>
                <w:sz w:val="24"/>
                <w:szCs w:val="24"/>
              </w:rPr>
              <w:t xml:space="preserve">esošās 330 kV apakšstacijas Rīgas HES </w:t>
            </w:r>
            <w:r w:rsidR="00E503A5">
              <w:rPr>
                <w:rFonts w:ascii="Times New Roman" w:hAnsi="Times New Roman" w:cs="Times New Roman"/>
                <w:sz w:val="24"/>
                <w:szCs w:val="24"/>
              </w:rPr>
              <w:t>pārbūve</w:t>
            </w:r>
            <w:r w:rsidRPr="009214B0">
              <w:rPr>
                <w:rFonts w:ascii="Times New Roman" w:hAnsi="Times New Roman" w:cs="Times New Roman"/>
                <w:sz w:val="24"/>
                <w:szCs w:val="24"/>
              </w:rPr>
              <w:t>.</w:t>
            </w:r>
          </w:p>
          <w:p w14:paraId="39136272" w14:textId="59493336" w:rsidR="00772F40" w:rsidRPr="009214B0" w:rsidRDefault="00772F40" w:rsidP="00772F40">
            <w:pPr>
              <w:spacing w:after="0" w:line="240" w:lineRule="auto"/>
              <w:jc w:val="right"/>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1.attēls</w:t>
            </w:r>
          </w:p>
          <w:p w14:paraId="290C8303" w14:textId="1877B0E5" w:rsidR="00772F40" w:rsidRPr="009214B0" w:rsidRDefault="00897559" w:rsidP="008B1167">
            <w:pPr>
              <w:spacing w:after="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RTEC-2</w:t>
            </w:r>
            <w:r w:rsidR="00681F93">
              <w:rPr>
                <w:rFonts w:ascii="Times New Roman" w:eastAsia="Times New Roman" w:hAnsi="Times New Roman" w:cs="Times New Roman"/>
                <w:sz w:val="24"/>
                <w:szCs w:val="24"/>
                <w:lang w:eastAsia="lv-LV"/>
              </w:rPr>
              <w:t xml:space="preserve"> </w:t>
            </w:r>
            <w:r w:rsidR="00772F40" w:rsidRPr="009214B0">
              <w:rPr>
                <w:rFonts w:ascii="Times New Roman" w:eastAsia="Times New Roman" w:hAnsi="Times New Roman" w:cs="Times New Roman"/>
                <w:sz w:val="24"/>
                <w:szCs w:val="24"/>
                <w:lang w:eastAsia="lv-LV"/>
              </w:rPr>
              <w:t>-</w:t>
            </w:r>
            <w:r w:rsidR="00681F93">
              <w:rPr>
                <w:rFonts w:ascii="Times New Roman" w:eastAsia="Times New Roman" w:hAnsi="Times New Roman" w:cs="Times New Roman"/>
                <w:sz w:val="24"/>
                <w:szCs w:val="24"/>
                <w:lang w:eastAsia="lv-LV"/>
              </w:rPr>
              <w:t xml:space="preserve"> </w:t>
            </w:r>
            <w:r w:rsidR="00772F40" w:rsidRPr="009214B0">
              <w:rPr>
                <w:rFonts w:ascii="Times New Roman" w:eastAsia="Times New Roman" w:hAnsi="Times New Roman" w:cs="Times New Roman"/>
                <w:sz w:val="24"/>
                <w:szCs w:val="24"/>
                <w:lang w:eastAsia="lv-LV"/>
              </w:rPr>
              <w:t>RHES līnijas izvietojums</w:t>
            </w:r>
          </w:p>
          <w:p w14:paraId="5281D073" w14:textId="4AE7B43A" w:rsidR="00A96C5F" w:rsidRPr="009214B0" w:rsidRDefault="00720DEF" w:rsidP="00B31EA9">
            <w:pPr>
              <w:spacing w:after="0" w:line="240" w:lineRule="auto"/>
              <w:jc w:val="both"/>
              <w:rPr>
                <w:rFonts w:ascii="Times New Roman" w:eastAsia="Times New Roman" w:hAnsi="Times New Roman" w:cs="Times New Roman"/>
                <w:sz w:val="24"/>
                <w:szCs w:val="24"/>
                <w:lang w:eastAsia="lv-LV"/>
              </w:rPr>
            </w:pPr>
            <w:r w:rsidRPr="009214B0">
              <w:rPr>
                <w:rFonts w:ascii="Times New Roman" w:hAnsi="Times New Roman" w:cs="Times New Roman"/>
                <w:sz w:val="24"/>
                <w:szCs w:val="24"/>
              </w:rPr>
              <w:object w:dxaOrig="17475" w:dyaOrig="12240" w14:anchorId="45375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54.25pt" o:ole="">
                  <v:imagedata r:id="rId8" o:title=""/>
                </v:shape>
                <o:OLEObject Type="Embed" ProgID="PBrush" ShapeID="_x0000_i1025" DrawAspect="Content" ObjectID="_1563178420" r:id="rId9"/>
              </w:object>
            </w:r>
          </w:p>
          <w:p w14:paraId="31EDCE95" w14:textId="53F8F2C6" w:rsidR="00DF69D3" w:rsidRPr="009214B0" w:rsidRDefault="00DF69D3" w:rsidP="00B31EA9">
            <w:pPr>
              <w:spacing w:after="0" w:line="240" w:lineRule="auto"/>
              <w:jc w:val="both"/>
              <w:rPr>
                <w:rFonts w:ascii="Times New Roman" w:eastAsia="Times New Roman" w:hAnsi="Times New Roman" w:cs="Times New Roman"/>
                <w:sz w:val="24"/>
                <w:szCs w:val="24"/>
                <w:lang w:eastAsia="lv-LV"/>
              </w:rPr>
            </w:pPr>
          </w:p>
          <w:p w14:paraId="443B8281" w14:textId="08395D47" w:rsidR="00DF69D3" w:rsidRPr="009214B0" w:rsidRDefault="00DF69D3" w:rsidP="00B31EA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S</w:t>
            </w:r>
            <w:r w:rsidR="00F06FF8" w:rsidRPr="009214B0">
              <w:rPr>
                <w:rFonts w:ascii="Times New Roman" w:eastAsia="Times New Roman" w:hAnsi="Times New Roman" w:cs="Times New Roman"/>
                <w:sz w:val="24"/>
                <w:szCs w:val="24"/>
                <w:lang w:eastAsia="lv-LV"/>
              </w:rPr>
              <w:t xml:space="preserve">askaņā ar Latvijas Republikas likuma “Par ietekmes uz vidi novērtējumu” 1. pielikuma 26. punktu, </w:t>
            </w:r>
            <w:r w:rsidRPr="009214B0">
              <w:rPr>
                <w:rFonts w:ascii="Times New Roman" w:eastAsia="Times New Roman" w:hAnsi="Times New Roman" w:cs="Times New Roman"/>
                <w:sz w:val="24"/>
                <w:szCs w:val="24"/>
                <w:lang w:eastAsia="lv-LV"/>
              </w:rPr>
              <w:t xml:space="preserve">ir jāveic ietekmes uz vidi novērtējums </w:t>
            </w:r>
            <w:r w:rsidRPr="009214B0">
              <w:rPr>
                <w:rFonts w:ascii="Times New Roman" w:eastAsia="Times New Roman" w:hAnsi="Times New Roman" w:cs="Times New Roman"/>
                <w:sz w:val="24"/>
                <w:szCs w:val="24"/>
                <w:lang w:eastAsia="lv-LV"/>
              </w:rPr>
              <w:lastRenderedPageBreak/>
              <w:t>a</w:t>
            </w:r>
            <w:r w:rsidRPr="009214B0">
              <w:rPr>
                <w:rFonts w:ascii="Times New Roman" w:hAnsi="Times New Roman" w:cs="Times New Roman"/>
                <w:sz w:val="24"/>
                <w:szCs w:val="24"/>
                <w:shd w:val="clear" w:color="auto" w:fill="FFFFFF"/>
              </w:rPr>
              <w:t>ugstsprieguma elektrolīniju projektiem, ja šo līniju garums ir lielāks par 15 kilometriem un spriegums — 110 kilovoltu vai vairāk.</w:t>
            </w:r>
            <w:r w:rsidR="00F06FF8" w:rsidRPr="009214B0">
              <w:rPr>
                <w:rFonts w:ascii="Times New Roman" w:eastAsia="Times New Roman" w:hAnsi="Times New Roman" w:cs="Times New Roman"/>
                <w:sz w:val="24"/>
                <w:szCs w:val="24"/>
                <w:lang w:eastAsia="lv-LV"/>
              </w:rPr>
              <w:t xml:space="preserve"> </w:t>
            </w:r>
            <w:r w:rsidRPr="009214B0">
              <w:rPr>
                <w:rFonts w:ascii="Times New Roman" w:eastAsia="Times New Roman" w:hAnsi="Times New Roman" w:cs="Times New Roman"/>
                <w:sz w:val="24"/>
                <w:szCs w:val="24"/>
                <w:lang w:eastAsia="lv-LV"/>
              </w:rPr>
              <w:t xml:space="preserve">Ņemot vērā, ka paredzamais </w:t>
            </w:r>
            <w:r w:rsidR="00897559">
              <w:rPr>
                <w:rFonts w:ascii="Times New Roman" w:eastAsia="Times New Roman" w:hAnsi="Times New Roman" w:cs="Times New Roman"/>
                <w:sz w:val="24"/>
                <w:szCs w:val="24"/>
                <w:lang w:eastAsia="lv-LV"/>
              </w:rPr>
              <w:t>RTEC-2</w:t>
            </w:r>
            <w:r w:rsidR="00681F93">
              <w:rPr>
                <w:rFonts w:ascii="Times New Roman" w:eastAsia="Times New Roman" w:hAnsi="Times New Roman" w:cs="Times New Roman"/>
                <w:sz w:val="24"/>
                <w:szCs w:val="24"/>
                <w:lang w:eastAsia="lv-LV"/>
              </w:rPr>
              <w:t xml:space="preserve"> – RHES </w:t>
            </w:r>
            <w:r w:rsidRPr="009214B0">
              <w:rPr>
                <w:rFonts w:ascii="Times New Roman" w:eastAsia="Times New Roman" w:hAnsi="Times New Roman" w:cs="Times New Roman"/>
                <w:sz w:val="24"/>
                <w:szCs w:val="24"/>
                <w:lang w:eastAsia="lv-LV"/>
              </w:rPr>
              <w:t>līnijas garums ir orientējoši 13 km, tad</w:t>
            </w:r>
            <w:r w:rsidR="00F06FF8" w:rsidRPr="009214B0">
              <w:rPr>
                <w:rFonts w:ascii="Times New Roman" w:eastAsia="Times New Roman" w:hAnsi="Times New Roman" w:cs="Times New Roman"/>
                <w:sz w:val="24"/>
                <w:szCs w:val="24"/>
                <w:lang w:eastAsia="lv-LV"/>
              </w:rPr>
              <w:t xml:space="preserve"> saskaņā ar šī paša likuma 2. pielikuma 3. punkta 2.daļu, augstsprieguma elektrolīniju ierīkošanai, kuru garums pārsniedz 5 km, ir jāveic sākotnējais izvērtējums. 2016.gada 28.augustā AS “Aug</w:t>
            </w:r>
            <w:r w:rsidR="00897559">
              <w:rPr>
                <w:rFonts w:ascii="Times New Roman" w:eastAsia="Times New Roman" w:hAnsi="Times New Roman" w:cs="Times New Roman"/>
                <w:sz w:val="24"/>
                <w:szCs w:val="24"/>
                <w:lang w:eastAsia="lv-LV"/>
              </w:rPr>
              <w:t>stsprieguma tīkls” ir iesniegusi</w:t>
            </w:r>
            <w:r w:rsidR="00F06FF8" w:rsidRPr="009214B0">
              <w:rPr>
                <w:rFonts w:ascii="Times New Roman" w:eastAsia="Times New Roman" w:hAnsi="Times New Roman" w:cs="Times New Roman"/>
                <w:sz w:val="24"/>
                <w:szCs w:val="24"/>
                <w:lang w:eastAsia="lv-LV"/>
              </w:rPr>
              <w:t xml:space="preserve"> Valsts vides dienesta Lielrīgas reģionāl</w:t>
            </w:r>
            <w:r w:rsidR="008B1167" w:rsidRPr="009214B0">
              <w:rPr>
                <w:rFonts w:ascii="Times New Roman" w:eastAsia="Times New Roman" w:hAnsi="Times New Roman" w:cs="Times New Roman"/>
                <w:sz w:val="24"/>
                <w:szCs w:val="24"/>
                <w:lang w:eastAsia="lv-LV"/>
              </w:rPr>
              <w:t>ā</w:t>
            </w:r>
            <w:r w:rsidR="00F06FF8" w:rsidRPr="009214B0">
              <w:rPr>
                <w:rFonts w:ascii="Times New Roman" w:eastAsia="Times New Roman" w:hAnsi="Times New Roman" w:cs="Times New Roman"/>
                <w:sz w:val="24"/>
                <w:szCs w:val="24"/>
                <w:lang w:eastAsia="lv-LV"/>
              </w:rPr>
              <w:t xml:space="preserve">s vides pārvaldei iesniegumu </w:t>
            </w:r>
            <w:r w:rsidR="00897559">
              <w:rPr>
                <w:rFonts w:ascii="Times New Roman" w:eastAsia="Times New Roman" w:hAnsi="Times New Roman" w:cs="Times New Roman"/>
                <w:sz w:val="24"/>
                <w:szCs w:val="24"/>
                <w:lang w:eastAsia="lv-LV"/>
              </w:rPr>
              <w:t>RTEC-2</w:t>
            </w:r>
            <w:r w:rsidR="00681F93">
              <w:rPr>
                <w:rFonts w:ascii="Times New Roman" w:eastAsia="Times New Roman" w:hAnsi="Times New Roman" w:cs="Times New Roman"/>
                <w:sz w:val="24"/>
                <w:szCs w:val="24"/>
                <w:lang w:eastAsia="lv-LV"/>
              </w:rPr>
              <w:t xml:space="preserve"> – RHES </w:t>
            </w:r>
            <w:r w:rsidR="00681F93" w:rsidRPr="009214B0">
              <w:rPr>
                <w:rFonts w:ascii="Times New Roman" w:eastAsia="Times New Roman" w:hAnsi="Times New Roman" w:cs="Times New Roman"/>
                <w:sz w:val="24"/>
                <w:szCs w:val="24"/>
                <w:lang w:eastAsia="lv-LV"/>
              </w:rPr>
              <w:t xml:space="preserve">līnijas </w:t>
            </w:r>
            <w:r w:rsidR="00F06FF8" w:rsidRPr="009214B0">
              <w:rPr>
                <w:rFonts w:ascii="Times New Roman" w:eastAsia="Times New Roman" w:hAnsi="Times New Roman" w:cs="Times New Roman"/>
                <w:sz w:val="24"/>
                <w:szCs w:val="24"/>
                <w:lang w:eastAsia="lv-LV"/>
              </w:rPr>
              <w:t>sākotnējam vides izvērtējumam. 2016. gada 26. oktobrī Vides pārraudzības valsts birojs, izvērtējot iesniegto informāciju, norādītos faktus un apsvērumus, ir pieņēmis lēmumu (Nr.280)</w:t>
            </w:r>
            <w:r w:rsidR="00720DEF">
              <w:rPr>
                <w:rStyle w:val="FootnoteReference"/>
                <w:rFonts w:ascii="Times New Roman" w:eastAsia="Times New Roman" w:hAnsi="Times New Roman" w:cs="Times New Roman"/>
                <w:sz w:val="24"/>
                <w:szCs w:val="24"/>
                <w:lang w:eastAsia="lv-LV"/>
              </w:rPr>
              <w:footnoteReference w:id="2"/>
            </w:r>
            <w:r w:rsidR="00F06FF8" w:rsidRPr="009214B0">
              <w:rPr>
                <w:rFonts w:ascii="Times New Roman" w:eastAsia="Times New Roman" w:hAnsi="Times New Roman" w:cs="Times New Roman"/>
                <w:sz w:val="24"/>
                <w:szCs w:val="24"/>
                <w:lang w:eastAsia="lv-LV"/>
              </w:rPr>
              <w:t xml:space="preserve"> nepiemērot ietekmes uz vidi novērtējuma (IVN) procedūru AS “Augstsprieguma tīkls” ierosināt</w:t>
            </w:r>
            <w:r w:rsidR="00E503A5">
              <w:rPr>
                <w:rFonts w:ascii="Times New Roman" w:eastAsia="Times New Roman" w:hAnsi="Times New Roman" w:cs="Times New Roman"/>
                <w:sz w:val="24"/>
                <w:szCs w:val="24"/>
                <w:lang w:eastAsia="lv-LV"/>
              </w:rPr>
              <w:t>a</w:t>
            </w:r>
            <w:r w:rsidR="00F06FF8" w:rsidRPr="009214B0">
              <w:rPr>
                <w:rFonts w:ascii="Times New Roman" w:eastAsia="Times New Roman" w:hAnsi="Times New Roman" w:cs="Times New Roman"/>
                <w:sz w:val="24"/>
                <w:szCs w:val="24"/>
                <w:lang w:eastAsia="lv-LV"/>
              </w:rPr>
              <w:t xml:space="preserve">jai darbībai – </w:t>
            </w:r>
            <w:r w:rsidR="00897559">
              <w:rPr>
                <w:rFonts w:ascii="Times New Roman" w:eastAsia="Times New Roman" w:hAnsi="Times New Roman" w:cs="Times New Roman"/>
                <w:sz w:val="24"/>
                <w:szCs w:val="24"/>
                <w:lang w:eastAsia="lv-LV"/>
              </w:rPr>
              <w:t>RTEC-2</w:t>
            </w:r>
            <w:r w:rsidR="00681F93">
              <w:rPr>
                <w:rFonts w:ascii="Times New Roman" w:eastAsia="Times New Roman" w:hAnsi="Times New Roman" w:cs="Times New Roman"/>
                <w:sz w:val="24"/>
                <w:szCs w:val="24"/>
                <w:lang w:eastAsia="lv-LV"/>
              </w:rPr>
              <w:t xml:space="preserve"> – RHES līnijas izbūvei.</w:t>
            </w:r>
          </w:p>
          <w:p w14:paraId="2C8B9CB8" w14:textId="77777777" w:rsidR="009F1B5E" w:rsidRPr="009214B0" w:rsidRDefault="009F1B5E" w:rsidP="00B31EA9">
            <w:pPr>
              <w:spacing w:after="0" w:line="240" w:lineRule="auto"/>
              <w:jc w:val="both"/>
              <w:rPr>
                <w:rFonts w:ascii="Times New Roman" w:eastAsia="Times New Roman" w:hAnsi="Times New Roman" w:cs="Times New Roman"/>
                <w:sz w:val="24"/>
                <w:szCs w:val="24"/>
                <w:lang w:eastAsia="lv-LV"/>
              </w:rPr>
            </w:pPr>
          </w:p>
          <w:p w14:paraId="03080EB9" w14:textId="323C3BA6" w:rsidR="009F1B5E" w:rsidRPr="009214B0" w:rsidRDefault="009F1B5E" w:rsidP="00B31EA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2016.</w:t>
            </w:r>
            <w:r w:rsidR="00F529F5" w:rsidRPr="009214B0">
              <w:rPr>
                <w:rFonts w:ascii="Times New Roman" w:eastAsia="Times New Roman" w:hAnsi="Times New Roman" w:cs="Times New Roman"/>
                <w:sz w:val="24"/>
                <w:szCs w:val="24"/>
                <w:lang w:eastAsia="lv-LV"/>
              </w:rPr>
              <w:t xml:space="preserve"> gada 9. novembrī</w:t>
            </w:r>
            <w:r w:rsidRPr="009214B0">
              <w:rPr>
                <w:rFonts w:ascii="Times New Roman" w:eastAsia="Times New Roman" w:hAnsi="Times New Roman" w:cs="Times New Roman"/>
                <w:sz w:val="24"/>
                <w:szCs w:val="24"/>
                <w:lang w:eastAsia="lv-LV"/>
              </w:rPr>
              <w:t xml:space="preserve"> Valsts vides dienesta Lielrīgas reģionālā vides pārvalde izdeva Tehniskos noteikumus Nr.RI16TN0485 pa</w:t>
            </w:r>
            <w:r w:rsidR="003C7717">
              <w:rPr>
                <w:rFonts w:ascii="Times New Roman" w:eastAsia="Times New Roman" w:hAnsi="Times New Roman" w:cs="Times New Roman"/>
                <w:sz w:val="24"/>
                <w:szCs w:val="24"/>
                <w:lang w:eastAsia="lv-LV"/>
              </w:rPr>
              <w:t xml:space="preserve">redzētai darbībai, saskaņā ar </w:t>
            </w:r>
            <w:r w:rsidR="003C7717">
              <w:rPr>
                <w:rFonts w:ascii="Times New Roman" w:hAnsi="Times New Roman"/>
                <w:sz w:val="24"/>
                <w:szCs w:val="24"/>
              </w:rPr>
              <w:t>Ministru kabineta 2015.gada 27.janvāra noteikumiem Nr.30 “Kārtība, kādā Valsts vides dienests izdod tehniskos noteikumus paredzētajai darbībai”.</w:t>
            </w:r>
            <w:r w:rsidRPr="009214B0">
              <w:rPr>
                <w:rFonts w:ascii="Times New Roman" w:eastAsia="Times New Roman" w:hAnsi="Times New Roman" w:cs="Times New Roman"/>
                <w:sz w:val="24"/>
                <w:szCs w:val="24"/>
                <w:lang w:eastAsia="lv-LV"/>
              </w:rPr>
              <w:t xml:space="preserve"> Tehniskie noteikumi ietver pasākumu kopumu, kas paredzēti, lai samazinātu un novērstu nelabvēlīgu ietekmi uz vidi, kā arī nepieciešamās prasības paliekošo ietekmju novēršanai un samazināšanai. Minēto pasākumu kopumu ieviešanu nodrošinās projekta  īstenotāji</w:t>
            </w:r>
            <w:r w:rsidRPr="00434239">
              <w:rPr>
                <w:rFonts w:ascii="Times New Roman" w:hAnsi="Times New Roman" w:cs="Times New Roman"/>
                <w:sz w:val="24"/>
                <w:szCs w:val="24"/>
              </w:rPr>
              <w:t>.</w:t>
            </w:r>
          </w:p>
          <w:p w14:paraId="3C6552CE" w14:textId="77777777" w:rsidR="00DF69D3" w:rsidRPr="00434239" w:rsidRDefault="00DF69D3" w:rsidP="00B31EA9">
            <w:pPr>
              <w:spacing w:after="0" w:line="240" w:lineRule="auto"/>
              <w:jc w:val="both"/>
              <w:rPr>
                <w:rFonts w:ascii="Times New Roman" w:hAnsi="Times New Roman" w:cs="Times New Roman"/>
                <w:sz w:val="24"/>
                <w:szCs w:val="24"/>
              </w:rPr>
            </w:pPr>
          </w:p>
          <w:p w14:paraId="08DD4C1B" w14:textId="5B82DAAF" w:rsidR="00C80623" w:rsidRPr="009214B0" w:rsidRDefault="008178E7" w:rsidP="00B31EA9">
            <w:pPr>
              <w:spacing w:after="0" w:line="240" w:lineRule="auto"/>
              <w:jc w:val="both"/>
              <w:rPr>
                <w:rFonts w:ascii="Times New Roman" w:hAnsi="Times New Roman" w:cs="Times New Roman"/>
                <w:sz w:val="24"/>
                <w:szCs w:val="24"/>
              </w:rPr>
            </w:pPr>
            <w:r w:rsidRPr="009214B0">
              <w:rPr>
                <w:rFonts w:ascii="Times New Roman" w:hAnsi="Times New Roman" w:cs="Times New Roman"/>
                <w:sz w:val="24"/>
                <w:szCs w:val="24"/>
              </w:rPr>
              <w:t xml:space="preserve">Paredzētā darbība (Projekts) šķērso privātos zemes īpašumus, kā arī Salaspils novada pašvaldības, AS “Latvenergo” un AS “Latvijas valsts ceļi” zemes īpašumus. </w:t>
            </w:r>
            <w:r w:rsidR="008F5958" w:rsidRPr="009214B0">
              <w:rPr>
                <w:rFonts w:ascii="Times New Roman" w:hAnsi="Times New Roman" w:cs="Times New Roman"/>
                <w:sz w:val="24"/>
                <w:szCs w:val="24"/>
              </w:rPr>
              <w:t>A</w:t>
            </w:r>
            <w:r w:rsidR="00C80623" w:rsidRPr="009214B0">
              <w:rPr>
                <w:rFonts w:ascii="Times New Roman" w:hAnsi="Times New Roman" w:cs="Times New Roman"/>
                <w:sz w:val="24"/>
                <w:szCs w:val="24"/>
              </w:rPr>
              <w:t>r galvenajām iesaistītājām pusēm (Salaspils novada pašvaldība, AS “Latvenergo”, AS “Latvijas valsts ceļ</w:t>
            </w:r>
            <w:r w:rsidR="008F5958" w:rsidRPr="009214B0">
              <w:rPr>
                <w:rFonts w:ascii="Times New Roman" w:hAnsi="Times New Roman" w:cs="Times New Roman"/>
                <w:sz w:val="24"/>
                <w:szCs w:val="24"/>
              </w:rPr>
              <w:t>i”) p</w:t>
            </w:r>
            <w:r w:rsidR="00C80623" w:rsidRPr="009214B0">
              <w:rPr>
                <w:rFonts w:ascii="Times New Roman" w:hAnsi="Times New Roman" w:cs="Times New Roman"/>
                <w:sz w:val="24"/>
                <w:szCs w:val="24"/>
              </w:rPr>
              <w:t>rojekta plānotais novietojums un</w:t>
            </w:r>
            <w:r w:rsidR="00774D5F" w:rsidRPr="009214B0">
              <w:rPr>
                <w:rFonts w:ascii="Times New Roman" w:hAnsi="Times New Roman" w:cs="Times New Roman"/>
                <w:sz w:val="24"/>
                <w:szCs w:val="24"/>
              </w:rPr>
              <w:t xml:space="preserve"> galvenie</w:t>
            </w:r>
            <w:r w:rsidR="00C80623" w:rsidRPr="009214B0">
              <w:rPr>
                <w:rFonts w:ascii="Times New Roman" w:hAnsi="Times New Roman" w:cs="Times New Roman"/>
                <w:sz w:val="24"/>
                <w:szCs w:val="24"/>
              </w:rPr>
              <w:t xml:space="preserve"> teh</w:t>
            </w:r>
            <w:r w:rsidR="00F75ED9">
              <w:rPr>
                <w:rFonts w:ascii="Times New Roman" w:hAnsi="Times New Roman" w:cs="Times New Roman"/>
                <w:sz w:val="24"/>
                <w:szCs w:val="24"/>
              </w:rPr>
              <w:t>niskie risinājumi ir saskaņoti.</w:t>
            </w:r>
          </w:p>
          <w:p w14:paraId="28036388" w14:textId="77777777" w:rsidR="00A96C5F" w:rsidRPr="009214B0" w:rsidRDefault="00A96C5F" w:rsidP="00B31EA9">
            <w:pPr>
              <w:spacing w:after="0" w:line="240" w:lineRule="auto"/>
              <w:jc w:val="both"/>
              <w:rPr>
                <w:rFonts w:ascii="Times New Roman" w:hAnsi="Times New Roman" w:cs="Times New Roman"/>
                <w:sz w:val="24"/>
                <w:szCs w:val="24"/>
              </w:rPr>
            </w:pPr>
          </w:p>
          <w:p w14:paraId="08F4D924" w14:textId="5ABFFB03" w:rsidR="00A96C5F" w:rsidRPr="009214B0"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Projekta realizācija provizoriski skar </w:t>
            </w:r>
            <w:r w:rsidR="009F1C67" w:rsidRPr="009214B0">
              <w:rPr>
                <w:rFonts w:ascii="Times New Roman" w:eastAsia="Times New Roman" w:hAnsi="Times New Roman" w:cs="Times New Roman"/>
                <w:sz w:val="24"/>
                <w:szCs w:val="24"/>
                <w:lang w:eastAsia="lv-LV"/>
              </w:rPr>
              <w:t xml:space="preserve">50 zemes īpašumus, no tiem </w:t>
            </w:r>
            <w:r w:rsidRPr="009214B0">
              <w:rPr>
                <w:rFonts w:ascii="Times New Roman" w:eastAsia="Times New Roman" w:hAnsi="Times New Roman" w:cs="Times New Roman"/>
                <w:sz w:val="24"/>
                <w:szCs w:val="24"/>
                <w:lang w:eastAsia="lv-LV"/>
              </w:rPr>
              <w:t>20 privātos zemes īpa</w:t>
            </w:r>
            <w:r w:rsidR="009F1C67" w:rsidRPr="009214B0">
              <w:rPr>
                <w:rFonts w:ascii="Times New Roman" w:eastAsia="Times New Roman" w:hAnsi="Times New Roman" w:cs="Times New Roman"/>
                <w:sz w:val="24"/>
                <w:szCs w:val="24"/>
                <w:lang w:eastAsia="lv-LV"/>
              </w:rPr>
              <w:t xml:space="preserve">šniekus, kuru īpašumus jau šobrīd šķērso esošā 330kV gaisvadu elektropārvades līnija TEC-2 – Salaspils. Ņemot vērā, ka esošās vienķēžu 330kV gaisvadu elektropārvades līnijas vietā tiks izvietota divķēžu 330kV gaisvadu elektropārvades līnija, </w:t>
            </w:r>
            <w:r w:rsidR="00DD2496" w:rsidRPr="009214B0">
              <w:rPr>
                <w:rFonts w:ascii="Times New Roman" w:eastAsia="Times New Roman" w:hAnsi="Times New Roman" w:cs="Times New Roman"/>
                <w:sz w:val="24"/>
                <w:szCs w:val="24"/>
                <w:lang w:eastAsia="lv-LV"/>
              </w:rPr>
              <w:t xml:space="preserve">atsevišķiem zemes īpašumiem </w:t>
            </w:r>
            <w:r w:rsidR="009F1C67" w:rsidRPr="009214B0">
              <w:rPr>
                <w:rFonts w:ascii="Times New Roman" w:eastAsia="Times New Roman" w:hAnsi="Times New Roman" w:cs="Times New Roman"/>
                <w:sz w:val="24"/>
                <w:szCs w:val="24"/>
                <w:lang w:eastAsia="lv-LV"/>
              </w:rPr>
              <w:t>iespējama nebūtiska esošās aizsargjoslas paplašināšanās.</w:t>
            </w:r>
          </w:p>
          <w:p w14:paraId="343AFE30" w14:textId="77777777" w:rsidR="00A96C5F" w:rsidRPr="009214B0"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2C2352A3" w14:textId="7DC95158" w:rsidR="00A96C5F" w:rsidRPr="00681F93"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Kompensējošie pasākumi skarto zemju īpašniekiem veicami normatīvo aktu kārtībā, atbilstoši Enerģētikas likuma 24.pantam un Ministru kabineta 2006.gada 25.jūlija noteikumiem Nr.603 </w:t>
            </w:r>
            <w:r w:rsidRPr="00681F93">
              <w:rPr>
                <w:rFonts w:ascii="Times New Roman" w:eastAsia="Times New Roman" w:hAnsi="Times New Roman" w:cs="Times New Roman"/>
                <w:sz w:val="24"/>
                <w:szCs w:val="24"/>
                <w:lang w:eastAsia="lv-LV"/>
              </w:rPr>
              <w:t>“Kārtība, kādā aprēķināma un izmaksājama atlīdzība par energoapgādes objekta ierīkošanai vai rekonstrukcijai nepieciešamā zemes īpašuma lietošanas tiesību ierobežošanu”</w:t>
            </w:r>
            <w:r w:rsidR="00681F93">
              <w:rPr>
                <w:rFonts w:ascii="Times New Roman" w:eastAsia="Times New Roman" w:hAnsi="Times New Roman" w:cs="Times New Roman"/>
                <w:sz w:val="24"/>
                <w:szCs w:val="24"/>
                <w:lang w:eastAsia="lv-LV"/>
              </w:rPr>
              <w:t>.</w:t>
            </w:r>
          </w:p>
          <w:p w14:paraId="6226127A" w14:textId="77777777" w:rsidR="00A96C5F" w:rsidRPr="009214B0"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699FB54C" w14:textId="56126DDB" w:rsidR="00A96C5F" w:rsidRPr="009214B0"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Kompensācijas par zemes lietošanas tiesību ierobežojumiem tiks izmaksātas no pārvades sistēmas īpašnieka – </w:t>
            </w:r>
            <w:r w:rsidR="00DD2496" w:rsidRPr="009214B0">
              <w:rPr>
                <w:rFonts w:ascii="Times New Roman" w:eastAsia="Times New Roman" w:hAnsi="Times New Roman" w:cs="Times New Roman"/>
                <w:sz w:val="24"/>
                <w:szCs w:val="24"/>
                <w:lang w:eastAsia="lv-LV"/>
              </w:rPr>
              <w:t>AS “Latvijas elektriskie tīkli”</w:t>
            </w:r>
            <w:r w:rsidRPr="009214B0">
              <w:rPr>
                <w:rFonts w:ascii="Times New Roman" w:eastAsia="Times New Roman" w:hAnsi="Times New Roman" w:cs="Times New Roman"/>
                <w:sz w:val="24"/>
                <w:szCs w:val="24"/>
                <w:lang w:eastAsia="lv-LV"/>
              </w:rPr>
              <w:t xml:space="preserve"> līdzekļiem</w:t>
            </w:r>
            <w:r w:rsidR="00323F83">
              <w:rPr>
                <w:rFonts w:ascii="Times New Roman" w:eastAsia="Times New Roman" w:hAnsi="Times New Roman" w:cs="Times New Roman"/>
                <w:sz w:val="24"/>
                <w:szCs w:val="24"/>
                <w:lang w:eastAsia="lv-LV"/>
              </w:rPr>
              <w:t xml:space="preserve">, </w:t>
            </w:r>
            <w:r w:rsidR="00323F83" w:rsidRPr="009214B0">
              <w:rPr>
                <w:rFonts w:ascii="Times New Roman" w:eastAsia="Times New Roman" w:hAnsi="Times New Roman" w:cs="Times New Roman"/>
                <w:sz w:val="24"/>
                <w:szCs w:val="24"/>
              </w:rPr>
              <w:t>kas ir elektroenerģijas pārvades sistēmas īpašniece</w:t>
            </w:r>
            <w:r w:rsidRPr="009214B0">
              <w:rPr>
                <w:rFonts w:ascii="Times New Roman" w:eastAsia="Times New Roman" w:hAnsi="Times New Roman" w:cs="Times New Roman"/>
                <w:sz w:val="24"/>
                <w:szCs w:val="24"/>
                <w:lang w:eastAsia="lv-LV"/>
              </w:rPr>
              <w:t>.</w:t>
            </w:r>
          </w:p>
          <w:p w14:paraId="2EFB22CA" w14:textId="77777777" w:rsidR="00A96C5F" w:rsidRDefault="00A96C5F" w:rsidP="00A96C5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 </w:t>
            </w:r>
          </w:p>
          <w:p w14:paraId="1FCF8D99" w14:textId="3F3C7AE2" w:rsidR="00AB6917" w:rsidRPr="00323F83" w:rsidRDefault="003B071B" w:rsidP="00720DEF">
            <w:pPr>
              <w:pStyle w:val="naisc"/>
              <w:spacing w:before="0" w:after="0"/>
              <w:jc w:val="both"/>
            </w:pPr>
            <w:r w:rsidRPr="00323F83">
              <w:t xml:space="preserve">Saskaņā ar Teritorijas attīstības plānošanas 17.panta otro daļu, nacionālo interešu objektam nosaka izmantošanas nosacījumus, izstrādājot konkrētus </w:t>
            </w:r>
            <w:r w:rsidRPr="00323F83">
              <w:lastRenderedPageBreak/>
              <w:t>tehniskos risinājumus. Atbilstoši būvniecības likumā noteiktajai kārtībai, konkrētie objekta izmantošanas nosacījumi tiek noteikti katram nacionālo interešu objekta posmam atsevišķi, izstrādājot jau tehnisko projektu atbilstoši Būvniecības likuma prasībām un ņemot vērā attiecīgā posma  specifiku (t.sk. vides prasības, teritoriālo plānojumu utt.).</w:t>
            </w:r>
          </w:p>
          <w:p w14:paraId="628CBD8E" w14:textId="77777777" w:rsidR="003B071B" w:rsidRPr="009214B0" w:rsidRDefault="003B071B" w:rsidP="003B071B">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14:paraId="250E2EBA" w14:textId="6851067B" w:rsidR="00A96C5F" w:rsidRPr="00434239" w:rsidRDefault="00A96C5F" w:rsidP="00A96C5F">
            <w:pPr>
              <w:spacing w:after="0" w:line="240" w:lineRule="auto"/>
              <w:jc w:val="both"/>
              <w:rPr>
                <w:rFonts w:ascii="Times New Roman" w:hAnsi="Times New Roman" w:cs="Times New Roman"/>
                <w:sz w:val="24"/>
                <w:szCs w:val="24"/>
              </w:rPr>
            </w:pPr>
            <w:r w:rsidRPr="009214B0">
              <w:rPr>
                <w:rFonts w:ascii="Times New Roman" w:eastAsia="Times New Roman" w:hAnsi="Times New Roman" w:cs="Times New Roman"/>
                <w:sz w:val="24"/>
                <w:szCs w:val="24"/>
                <w:lang w:eastAsia="lv-LV"/>
              </w:rPr>
              <w:t xml:space="preserve">Aizsargjosla </w:t>
            </w:r>
            <w:r w:rsidR="00897559">
              <w:rPr>
                <w:rFonts w:ascii="Times New Roman" w:eastAsia="Times New Roman" w:hAnsi="Times New Roman" w:cs="Times New Roman"/>
                <w:sz w:val="24"/>
                <w:szCs w:val="24"/>
                <w:lang w:eastAsia="lv-LV"/>
              </w:rPr>
              <w:t>RTEC-2</w:t>
            </w:r>
            <w:r w:rsidR="00DD2496" w:rsidRPr="009214B0">
              <w:rPr>
                <w:rFonts w:ascii="Times New Roman" w:eastAsia="Times New Roman" w:hAnsi="Times New Roman" w:cs="Times New Roman"/>
                <w:sz w:val="24"/>
                <w:szCs w:val="24"/>
                <w:lang w:eastAsia="lv-LV"/>
              </w:rPr>
              <w:t xml:space="preserve"> </w:t>
            </w:r>
            <w:r w:rsidR="00681F93">
              <w:rPr>
                <w:rFonts w:ascii="Times New Roman" w:eastAsia="Times New Roman" w:hAnsi="Times New Roman" w:cs="Times New Roman"/>
                <w:sz w:val="24"/>
                <w:szCs w:val="24"/>
                <w:lang w:eastAsia="lv-LV"/>
              </w:rPr>
              <w:t>–</w:t>
            </w:r>
            <w:r w:rsidR="00DD2496" w:rsidRPr="009214B0">
              <w:rPr>
                <w:rFonts w:ascii="Times New Roman" w:eastAsia="Times New Roman" w:hAnsi="Times New Roman" w:cs="Times New Roman"/>
                <w:sz w:val="24"/>
                <w:szCs w:val="24"/>
                <w:lang w:eastAsia="lv-LV"/>
              </w:rPr>
              <w:t xml:space="preserve"> RHES</w:t>
            </w:r>
            <w:r w:rsidR="00681F93">
              <w:rPr>
                <w:rFonts w:ascii="Times New Roman" w:eastAsia="Times New Roman" w:hAnsi="Times New Roman" w:cs="Times New Roman"/>
                <w:sz w:val="24"/>
                <w:szCs w:val="24"/>
                <w:lang w:eastAsia="lv-LV"/>
              </w:rPr>
              <w:t xml:space="preserve"> </w:t>
            </w:r>
            <w:r w:rsidRPr="009214B0">
              <w:rPr>
                <w:rFonts w:ascii="Times New Roman" w:eastAsia="Times New Roman" w:hAnsi="Times New Roman" w:cs="Times New Roman"/>
                <w:sz w:val="24"/>
                <w:szCs w:val="24"/>
                <w:lang w:eastAsia="lv-LV"/>
              </w:rPr>
              <w:t xml:space="preserve">līnijai tiks noteikta saskaņā ar Aizsargjoslu likuma </w:t>
            </w:r>
            <w:hyperlink r:id="rId10" w:anchor="p-468246" w:history="1">
              <w:r w:rsidRPr="009214B0">
                <w:rPr>
                  <w:rFonts w:ascii="Times New Roman" w:eastAsia="Times New Roman" w:hAnsi="Times New Roman" w:cs="Times New Roman"/>
                  <w:sz w:val="24"/>
                  <w:szCs w:val="24"/>
                  <w:lang w:eastAsia="lv-LV"/>
                </w:rPr>
                <w:t>16.panta</w:t>
              </w:r>
            </w:hyperlink>
            <w:r w:rsidRPr="009214B0">
              <w:rPr>
                <w:rFonts w:ascii="Times New Roman" w:eastAsia="Times New Roman" w:hAnsi="Times New Roman" w:cs="Times New Roman"/>
                <w:sz w:val="24"/>
                <w:szCs w:val="24"/>
                <w:lang w:eastAsia="lv-LV"/>
              </w:rPr>
              <w:t xml:space="preserve"> otro daļu.</w:t>
            </w:r>
          </w:p>
          <w:p w14:paraId="2CBD6999" w14:textId="77777777" w:rsidR="00E17BDE" w:rsidRPr="009214B0" w:rsidRDefault="00E17BDE" w:rsidP="00B31EA9">
            <w:pPr>
              <w:spacing w:after="0" w:line="240" w:lineRule="auto"/>
              <w:jc w:val="both"/>
              <w:rPr>
                <w:rFonts w:ascii="Times New Roman" w:hAnsi="Times New Roman" w:cs="Times New Roman"/>
                <w:sz w:val="24"/>
                <w:szCs w:val="24"/>
              </w:rPr>
            </w:pPr>
          </w:p>
          <w:p w14:paraId="7988D87D" w14:textId="3446D4DC" w:rsidR="00E17BDE" w:rsidRPr="009214B0" w:rsidRDefault="00E17BDE" w:rsidP="00B31EA9">
            <w:pPr>
              <w:spacing w:after="0" w:line="240" w:lineRule="auto"/>
              <w:jc w:val="both"/>
              <w:rPr>
                <w:rFonts w:ascii="Times New Roman" w:hAnsi="Times New Roman" w:cs="Times New Roman"/>
                <w:sz w:val="24"/>
                <w:szCs w:val="24"/>
              </w:rPr>
            </w:pPr>
            <w:r w:rsidRPr="009214B0">
              <w:rPr>
                <w:rFonts w:ascii="Times New Roman" w:hAnsi="Times New Roman" w:cs="Times New Roman"/>
                <w:sz w:val="24"/>
                <w:szCs w:val="24"/>
              </w:rPr>
              <w:t xml:space="preserve">Plānotais </w:t>
            </w:r>
            <w:r w:rsidR="003C7717">
              <w:rPr>
                <w:rFonts w:ascii="Times New Roman" w:hAnsi="Times New Roman" w:cs="Times New Roman"/>
                <w:sz w:val="24"/>
                <w:szCs w:val="24"/>
              </w:rPr>
              <w:t>Ministru kabineta</w:t>
            </w:r>
            <w:r w:rsidR="008178E7" w:rsidRPr="009214B0">
              <w:rPr>
                <w:rFonts w:ascii="Times New Roman" w:hAnsi="Times New Roman" w:cs="Times New Roman"/>
                <w:sz w:val="24"/>
                <w:szCs w:val="24"/>
              </w:rPr>
              <w:t xml:space="preserve"> </w:t>
            </w:r>
            <w:r w:rsidRPr="009214B0">
              <w:rPr>
                <w:rFonts w:ascii="Times New Roman" w:hAnsi="Times New Roman" w:cs="Times New Roman"/>
                <w:sz w:val="24"/>
                <w:szCs w:val="24"/>
              </w:rPr>
              <w:t xml:space="preserve">rīkojums </w:t>
            </w:r>
            <w:r w:rsidR="00334378">
              <w:rPr>
                <w:rFonts w:ascii="Times New Roman" w:hAnsi="Times New Roman" w:cs="Times New Roman"/>
                <w:sz w:val="24"/>
                <w:szCs w:val="24"/>
              </w:rPr>
              <w:t>par p</w:t>
            </w:r>
            <w:r w:rsidR="008178E7" w:rsidRPr="009214B0">
              <w:rPr>
                <w:rFonts w:ascii="Times New Roman" w:hAnsi="Times New Roman" w:cs="Times New Roman"/>
                <w:sz w:val="24"/>
                <w:szCs w:val="24"/>
              </w:rPr>
              <w:t xml:space="preserve">rojekta nacionālās nozīmes </w:t>
            </w:r>
            <w:r w:rsidR="008B1167" w:rsidRPr="009214B0">
              <w:rPr>
                <w:rFonts w:ascii="Times New Roman" w:hAnsi="Times New Roman" w:cs="Times New Roman"/>
                <w:sz w:val="24"/>
                <w:szCs w:val="24"/>
              </w:rPr>
              <w:t xml:space="preserve">objekta </w:t>
            </w:r>
            <w:r w:rsidR="008178E7" w:rsidRPr="009214B0">
              <w:rPr>
                <w:rFonts w:ascii="Times New Roman" w:hAnsi="Times New Roman" w:cs="Times New Roman"/>
                <w:sz w:val="24"/>
                <w:szCs w:val="24"/>
              </w:rPr>
              <w:t xml:space="preserve">statusa piešķiršanu </w:t>
            </w:r>
            <w:r w:rsidRPr="009214B0">
              <w:rPr>
                <w:rFonts w:ascii="Times New Roman" w:hAnsi="Times New Roman" w:cs="Times New Roman"/>
                <w:sz w:val="24"/>
                <w:szCs w:val="24"/>
              </w:rPr>
              <w:t>atvieglo un pa</w:t>
            </w:r>
            <w:r w:rsidR="00B31EA9" w:rsidRPr="009214B0">
              <w:rPr>
                <w:rFonts w:ascii="Times New Roman" w:hAnsi="Times New Roman" w:cs="Times New Roman"/>
                <w:sz w:val="24"/>
                <w:szCs w:val="24"/>
              </w:rPr>
              <w:t>ātrina</w:t>
            </w:r>
            <w:r w:rsidRPr="009214B0">
              <w:rPr>
                <w:rFonts w:ascii="Times New Roman" w:hAnsi="Times New Roman" w:cs="Times New Roman"/>
                <w:sz w:val="24"/>
                <w:szCs w:val="24"/>
              </w:rPr>
              <w:t xml:space="preserve"> </w:t>
            </w:r>
            <w:r w:rsidR="00897559">
              <w:rPr>
                <w:rFonts w:ascii="Times New Roman" w:hAnsi="Times New Roman" w:cs="Times New Roman"/>
                <w:sz w:val="24"/>
                <w:szCs w:val="24"/>
              </w:rPr>
              <w:t xml:space="preserve">RTEC-2 </w:t>
            </w:r>
            <w:r w:rsidRPr="009214B0">
              <w:rPr>
                <w:rFonts w:ascii="Times New Roman" w:hAnsi="Times New Roman" w:cs="Times New Roman"/>
                <w:sz w:val="24"/>
                <w:szCs w:val="24"/>
              </w:rPr>
              <w:t>-</w:t>
            </w:r>
            <w:r w:rsidR="00897559">
              <w:rPr>
                <w:rFonts w:ascii="Times New Roman" w:hAnsi="Times New Roman" w:cs="Times New Roman"/>
                <w:sz w:val="24"/>
                <w:szCs w:val="24"/>
              </w:rPr>
              <w:t xml:space="preserve"> </w:t>
            </w:r>
            <w:r w:rsidRPr="009214B0">
              <w:rPr>
                <w:rFonts w:ascii="Times New Roman" w:hAnsi="Times New Roman" w:cs="Times New Roman"/>
                <w:sz w:val="24"/>
                <w:szCs w:val="24"/>
              </w:rPr>
              <w:t>RHES līnija</w:t>
            </w:r>
            <w:r w:rsidR="00B31EA9" w:rsidRPr="009214B0">
              <w:rPr>
                <w:rFonts w:ascii="Times New Roman" w:hAnsi="Times New Roman" w:cs="Times New Roman"/>
                <w:sz w:val="24"/>
                <w:szCs w:val="24"/>
              </w:rPr>
              <w:t>s</w:t>
            </w:r>
            <w:r w:rsidRPr="009214B0">
              <w:rPr>
                <w:rFonts w:ascii="Times New Roman" w:hAnsi="Times New Roman" w:cs="Times New Roman"/>
                <w:sz w:val="24"/>
                <w:szCs w:val="24"/>
              </w:rPr>
              <w:t xml:space="preserve"> ieviešanu Latvijā, kā arī nodrošina savlaicīgu ES saistību izpildi un </w:t>
            </w:r>
            <w:r w:rsidR="008178E7" w:rsidRPr="009214B0">
              <w:rPr>
                <w:rFonts w:ascii="Times New Roman" w:hAnsi="Times New Roman" w:cs="Times New Roman"/>
                <w:sz w:val="24"/>
                <w:szCs w:val="24"/>
              </w:rPr>
              <w:t xml:space="preserve">Latvijas un Eiropas </w:t>
            </w:r>
            <w:r w:rsidR="008B1167" w:rsidRPr="009214B0">
              <w:rPr>
                <w:rFonts w:ascii="Times New Roman" w:hAnsi="Times New Roman" w:cs="Times New Roman"/>
                <w:sz w:val="24"/>
                <w:szCs w:val="24"/>
              </w:rPr>
              <w:t>desmitgades</w:t>
            </w:r>
            <w:r w:rsidR="008178E7" w:rsidRPr="009214B0">
              <w:rPr>
                <w:rFonts w:ascii="Times New Roman" w:hAnsi="Times New Roman" w:cs="Times New Roman"/>
                <w:sz w:val="24"/>
                <w:szCs w:val="24"/>
              </w:rPr>
              <w:t xml:space="preserve"> plāna</w:t>
            </w:r>
            <w:r w:rsidRPr="009214B0">
              <w:rPr>
                <w:rFonts w:ascii="Times New Roman" w:hAnsi="Times New Roman" w:cs="Times New Roman"/>
                <w:sz w:val="24"/>
                <w:szCs w:val="24"/>
              </w:rPr>
              <w:t xml:space="preserve"> īstenošanu</w:t>
            </w:r>
            <w:r w:rsidR="00A24AD6" w:rsidRPr="009214B0">
              <w:rPr>
                <w:rFonts w:ascii="Times New Roman" w:hAnsi="Times New Roman" w:cs="Times New Roman"/>
                <w:sz w:val="24"/>
                <w:szCs w:val="24"/>
              </w:rPr>
              <w:t>.</w:t>
            </w:r>
          </w:p>
          <w:p w14:paraId="11E61F4F" w14:textId="77777777" w:rsidR="00A24AD6" w:rsidRPr="009214B0" w:rsidRDefault="00A24AD6" w:rsidP="00B31EA9">
            <w:pPr>
              <w:spacing w:after="0" w:line="240" w:lineRule="auto"/>
              <w:jc w:val="both"/>
              <w:rPr>
                <w:rFonts w:ascii="Times New Roman" w:hAnsi="Times New Roman" w:cs="Times New Roman"/>
                <w:sz w:val="24"/>
                <w:szCs w:val="24"/>
              </w:rPr>
            </w:pPr>
          </w:p>
          <w:p w14:paraId="444BE2C1" w14:textId="532FFB41" w:rsidR="00E17BDE" w:rsidRPr="009214B0" w:rsidRDefault="00E17BDE" w:rsidP="00B31EA9">
            <w:pPr>
              <w:spacing w:after="0" w:line="240" w:lineRule="auto"/>
              <w:jc w:val="both"/>
              <w:rPr>
                <w:rFonts w:ascii="Times New Roman" w:hAnsi="Times New Roman" w:cs="Times New Roman"/>
                <w:b/>
                <w:sz w:val="24"/>
                <w:szCs w:val="24"/>
              </w:rPr>
            </w:pPr>
            <w:r w:rsidRPr="009214B0">
              <w:rPr>
                <w:rFonts w:ascii="Times New Roman" w:eastAsia="Times New Roman" w:hAnsi="Times New Roman" w:cs="Times New Roman"/>
                <w:b/>
                <w:sz w:val="24"/>
                <w:szCs w:val="24"/>
              </w:rPr>
              <w:t>Ministru kabineta rīkojuma projekts paredz nacionālo interešu objekta statusa noteikšanu elektropārvades līnijai</w:t>
            </w:r>
            <w:r w:rsidRPr="00434239">
              <w:rPr>
                <w:rFonts w:ascii="Times New Roman" w:hAnsi="Times New Roman" w:cs="Times New Roman"/>
                <w:b/>
                <w:sz w:val="24"/>
                <w:szCs w:val="24"/>
              </w:rPr>
              <w:t xml:space="preserve"> </w:t>
            </w:r>
            <w:r w:rsidR="00AB52B8" w:rsidRPr="00481F45">
              <w:rPr>
                <w:rFonts w:ascii="Times New Roman" w:eastAsia="Times New Roman" w:hAnsi="Times New Roman" w:cs="Times New Roman"/>
                <w:b/>
                <w:bCs/>
                <w:sz w:val="24"/>
                <w:szCs w:val="24"/>
                <w:lang w:eastAsia="lv-LV"/>
              </w:rPr>
              <w:t>“330 kV elektropārvades līnija Rīgas TEC-2 – Rīgas HES”</w:t>
            </w:r>
            <w:r w:rsidR="00645CC7" w:rsidRPr="009214B0">
              <w:rPr>
                <w:rFonts w:ascii="Times New Roman" w:hAnsi="Times New Roman" w:cs="Times New Roman"/>
                <w:b/>
                <w:sz w:val="24"/>
                <w:szCs w:val="24"/>
              </w:rPr>
              <w:t>.</w:t>
            </w:r>
          </w:p>
          <w:p w14:paraId="2E46E3C6" w14:textId="77777777" w:rsidR="00C80623" w:rsidRPr="009214B0" w:rsidRDefault="00C80623" w:rsidP="00B31EA9">
            <w:pPr>
              <w:spacing w:after="0" w:line="240" w:lineRule="auto"/>
              <w:jc w:val="both"/>
              <w:rPr>
                <w:rFonts w:ascii="Times New Roman" w:eastAsia="Times New Roman" w:hAnsi="Times New Roman" w:cs="Times New Roman"/>
                <w:sz w:val="24"/>
                <w:szCs w:val="24"/>
                <w:lang w:eastAsia="lv-LV"/>
              </w:rPr>
            </w:pPr>
          </w:p>
        </w:tc>
      </w:tr>
      <w:tr w:rsidR="00434239" w:rsidRPr="009214B0" w14:paraId="59A7CE1F" w14:textId="77777777" w:rsidTr="00A33709">
        <w:trPr>
          <w:trHeight w:val="372"/>
        </w:trPr>
        <w:tc>
          <w:tcPr>
            <w:tcW w:w="147" w:type="pct"/>
            <w:tcBorders>
              <w:top w:val="outset" w:sz="6" w:space="0" w:color="414142"/>
              <w:left w:val="outset" w:sz="6" w:space="0" w:color="414142"/>
              <w:bottom w:val="outset" w:sz="6" w:space="0" w:color="414142"/>
              <w:right w:val="outset" w:sz="6" w:space="0" w:color="414142"/>
            </w:tcBorders>
            <w:hideMark/>
          </w:tcPr>
          <w:p w14:paraId="51E49FE0" w14:textId="10A58BD4" w:rsidR="00894C55" w:rsidRPr="009214B0" w:rsidRDefault="00894C55" w:rsidP="00894C55">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lastRenderedPageBreak/>
              <w:t>3.</w:t>
            </w:r>
          </w:p>
        </w:tc>
        <w:tc>
          <w:tcPr>
            <w:tcW w:w="873" w:type="pct"/>
            <w:tcBorders>
              <w:top w:val="outset" w:sz="6" w:space="0" w:color="414142"/>
              <w:left w:val="outset" w:sz="6" w:space="0" w:color="414142"/>
              <w:bottom w:val="outset" w:sz="6" w:space="0" w:color="414142"/>
              <w:right w:val="outset" w:sz="6" w:space="0" w:color="414142"/>
            </w:tcBorders>
            <w:hideMark/>
          </w:tcPr>
          <w:p w14:paraId="4AD635B5"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Projekta izstrādē iesaistītās institūcijas</w:t>
            </w:r>
          </w:p>
        </w:tc>
        <w:tc>
          <w:tcPr>
            <w:tcW w:w="3980" w:type="pct"/>
            <w:tcBorders>
              <w:top w:val="outset" w:sz="6" w:space="0" w:color="414142"/>
              <w:left w:val="outset" w:sz="6" w:space="0" w:color="414142"/>
              <w:bottom w:val="outset" w:sz="6" w:space="0" w:color="414142"/>
              <w:right w:val="outset" w:sz="6" w:space="0" w:color="414142"/>
            </w:tcBorders>
            <w:hideMark/>
          </w:tcPr>
          <w:p w14:paraId="16D738B9" w14:textId="6FFB23FE" w:rsidR="00894C55" w:rsidRPr="009214B0" w:rsidRDefault="00C80623" w:rsidP="008178E7">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rPr>
              <w:t xml:space="preserve">Ekonomikas ministrija, AS “Augstsprieguma tīkls”, kas ir </w:t>
            </w:r>
            <w:r w:rsidR="00897559">
              <w:rPr>
                <w:rFonts w:ascii="Times New Roman" w:hAnsi="Times New Roman" w:cs="Times New Roman"/>
                <w:sz w:val="24"/>
                <w:szCs w:val="24"/>
              </w:rPr>
              <w:t>RTEC-2</w:t>
            </w:r>
            <w:r w:rsidR="00720DEF">
              <w:rPr>
                <w:rFonts w:ascii="Times New Roman" w:hAnsi="Times New Roman" w:cs="Times New Roman"/>
                <w:sz w:val="24"/>
                <w:szCs w:val="24"/>
              </w:rPr>
              <w:t xml:space="preserve"> </w:t>
            </w:r>
            <w:r w:rsidRPr="00434239">
              <w:rPr>
                <w:rFonts w:ascii="Times New Roman" w:hAnsi="Times New Roman" w:cs="Times New Roman"/>
                <w:sz w:val="24"/>
                <w:szCs w:val="24"/>
              </w:rPr>
              <w:t>-</w:t>
            </w:r>
            <w:r w:rsidR="00720DEF">
              <w:rPr>
                <w:rFonts w:ascii="Times New Roman" w:hAnsi="Times New Roman" w:cs="Times New Roman"/>
                <w:sz w:val="24"/>
                <w:szCs w:val="24"/>
              </w:rPr>
              <w:t xml:space="preserve"> </w:t>
            </w:r>
            <w:r w:rsidRPr="00434239">
              <w:rPr>
                <w:rFonts w:ascii="Times New Roman" w:hAnsi="Times New Roman" w:cs="Times New Roman"/>
                <w:sz w:val="24"/>
                <w:szCs w:val="24"/>
              </w:rPr>
              <w:t>RHES līnija</w:t>
            </w:r>
            <w:r w:rsidRPr="009214B0">
              <w:rPr>
                <w:rFonts w:ascii="Times New Roman" w:eastAsia="Times New Roman" w:hAnsi="Times New Roman" w:cs="Times New Roman"/>
                <w:sz w:val="24"/>
                <w:szCs w:val="24"/>
              </w:rPr>
              <w:t xml:space="preserve"> īstenotāja un </w:t>
            </w:r>
            <w:r w:rsidR="008178E7" w:rsidRPr="009214B0">
              <w:rPr>
                <w:rFonts w:ascii="Times New Roman" w:eastAsia="Times New Roman" w:hAnsi="Times New Roman" w:cs="Times New Roman"/>
                <w:sz w:val="24"/>
                <w:szCs w:val="24"/>
              </w:rPr>
              <w:t>AS “Latvijas elektriskie tīkli”</w:t>
            </w:r>
            <w:r w:rsidRPr="009214B0">
              <w:rPr>
                <w:rFonts w:ascii="Times New Roman" w:eastAsia="Times New Roman" w:hAnsi="Times New Roman" w:cs="Times New Roman"/>
                <w:sz w:val="24"/>
                <w:szCs w:val="24"/>
              </w:rPr>
              <w:t>, kas ir elektroenerģijas pārvades sistēmas īpašniece.</w:t>
            </w:r>
          </w:p>
        </w:tc>
      </w:tr>
      <w:tr w:rsidR="00434239" w:rsidRPr="009214B0" w14:paraId="742500CB" w14:textId="77777777" w:rsidTr="00A33709">
        <w:tc>
          <w:tcPr>
            <w:tcW w:w="147" w:type="pct"/>
            <w:tcBorders>
              <w:top w:val="outset" w:sz="6" w:space="0" w:color="414142"/>
              <w:left w:val="outset" w:sz="6" w:space="0" w:color="414142"/>
              <w:bottom w:val="outset" w:sz="6" w:space="0" w:color="414142"/>
              <w:right w:val="outset" w:sz="6" w:space="0" w:color="414142"/>
            </w:tcBorders>
            <w:hideMark/>
          </w:tcPr>
          <w:p w14:paraId="159B6EF4" w14:textId="77777777" w:rsidR="00894C55" w:rsidRPr="009214B0" w:rsidRDefault="00894C55" w:rsidP="00894C55">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4.</w:t>
            </w:r>
          </w:p>
        </w:tc>
        <w:tc>
          <w:tcPr>
            <w:tcW w:w="873" w:type="pct"/>
            <w:tcBorders>
              <w:top w:val="outset" w:sz="6" w:space="0" w:color="414142"/>
              <w:left w:val="outset" w:sz="6" w:space="0" w:color="414142"/>
              <w:bottom w:val="outset" w:sz="6" w:space="0" w:color="414142"/>
              <w:right w:val="outset" w:sz="6" w:space="0" w:color="414142"/>
            </w:tcBorders>
            <w:hideMark/>
          </w:tcPr>
          <w:p w14:paraId="06FC4B81"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Cita informācija</w:t>
            </w:r>
          </w:p>
        </w:tc>
        <w:tc>
          <w:tcPr>
            <w:tcW w:w="3980" w:type="pct"/>
            <w:tcBorders>
              <w:top w:val="outset" w:sz="6" w:space="0" w:color="414142"/>
              <w:left w:val="outset" w:sz="6" w:space="0" w:color="414142"/>
              <w:bottom w:val="outset" w:sz="6" w:space="0" w:color="414142"/>
              <w:right w:val="outset" w:sz="6" w:space="0" w:color="414142"/>
            </w:tcBorders>
            <w:hideMark/>
          </w:tcPr>
          <w:p w14:paraId="17E94492" w14:textId="2B2D7581" w:rsidR="00E17BDE" w:rsidRPr="009214B0" w:rsidRDefault="00E17BDE" w:rsidP="00E17BDE">
            <w:pPr>
              <w:spacing w:after="0" w:line="240" w:lineRule="auto"/>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Saskaņā ar Sabiedrisko pakalpojumu regulēšanas komisijas padomes 201</w:t>
            </w:r>
            <w:r w:rsidR="009F1B5E" w:rsidRPr="009214B0">
              <w:rPr>
                <w:rFonts w:ascii="Times New Roman" w:eastAsia="Times New Roman" w:hAnsi="Times New Roman" w:cs="Times New Roman"/>
                <w:sz w:val="24"/>
                <w:szCs w:val="24"/>
              </w:rPr>
              <w:t>6</w:t>
            </w:r>
            <w:r w:rsidRPr="009214B0">
              <w:rPr>
                <w:rFonts w:ascii="Times New Roman" w:eastAsia="Times New Roman" w:hAnsi="Times New Roman" w:cs="Times New Roman"/>
                <w:sz w:val="24"/>
                <w:szCs w:val="24"/>
              </w:rPr>
              <w:t xml:space="preserve">.gada </w:t>
            </w:r>
            <w:r w:rsidR="009F1B5E" w:rsidRPr="009214B0">
              <w:rPr>
                <w:rFonts w:ascii="Times New Roman" w:eastAsia="Times New Roman" w:hAnsi="Times New Roman" w:cs="Times New Roman"/>
                <w:sz w:val="24"/>
                <w:szCs w:val="24"/>
              </w:rPr>
              <w:t>18</w:t>
            </w:r>
            <w:r w:rsidRPr="009214B0">
              <w:rPr>
                <w:rFonts w:ascii="Times New Roman" w:eastAsia="Times New Roman" w:hAnsi="Times New Roman" w:cs="Times New Roman"/>
                <w:sz w:val="24"/>
                <w:szCs w:val="24"/>
              </w:rPr>
              <w:t>.augusta lēmumu Nr.</w:t>
            </w:r>
            <w:r w:rsidR="009F1B5E" w:rsidRPr="009214B0">
              <w:rPr>
                <w:rFonts w:ascii="Times New Roman" w:eastAsia="Times New Roman" w:hAnsi="Times New Roman" w:cs="Times New Roman"/>
                <w:sz w:val="24"/>
                <w:szCs w:val="24"/>
              </w:rPr>
              <w:t xml:space="preserve">121 </w:t>
            </w:r>
            <w:r w:rsidRPr="009214B0">
              <w:rPr>
                <w:rFonts w:ascii="Times New Roman" w:eastAsia="Times New Roman" w:hAnsi="Times New Roman" w:cs="Times New Roman"/>
                <w:sz w:val="24"/>
                <w:szCs w:val="24"/>
              </w:rPr>
              <w:t>“</w:t>
            </w:r>
            <w:r w:rsidRPr="00434239">
              <w:rPr>
                <w:rFonts w:ascii="Times New Roman" w:eastAsia="Times New Roman" w:hAnsi="Times New Roman" w:cs="Times New Roman"/>
                <w:sz w:val="24"/>
                <w:szCs w:val="24"/>
              </w:rPr>
              <w:t>Par elektroenerģijas pārvades sistēmas attīstības plānu</w:t>
            </w:r>
            <w:r w:rsidRPr="009214B0">
              <w:rPr>
                <w:rFonts w:ascii="Times New Roman" w:eastAsia="Times New Roman" w:hAnsi="Times New Roman" w:cs="Times New Roman"/>
                <w:sz w:val="24"/>
                <w:szCs w:val="24"/>
              </w:rPr>
              <w:t>” apstiprināto pārvades sistēmas operatora AS “Augstsprieguma tīkls” iesniegto elektroenerģijas pārvades sistēmas 10 gadu attīstības plānu, laika periodam no 201</w:t>
            </w:r>
            <w:r w:rsidR="009F1B5E" w:rsidRPr="009214B0">
              <w:rPr>
                <w:rFonts w:ascii="Times New Roman" w:eastAsia="Times New Roman" w:hAnsi="Times New Roman" w:cs="Times New Roman"/>
                <w:sz w:val="24"/>
                <w:szCs w:val="24"/>
              </w:rPr>
              <w:t>7</w:t>
            </w:r>
            <w:r w:rsidRPr="009214B0">
              <w:rPr>
                <w:rFonts w:ascii="Times New Roman" w:eastAsia="Times New Roman" w:hAnsi="Times New Roman" w:cs="Times New Roman"/>
                <w:sz w:val="24"/>
                <w:szCs w:val="24"/>
              </w:rPr>
              <w:t>.gada līdz 202</w:t>
            </w:r>
            <w:r w:rsidR="009F1B5E" w:rsidRPr="009214B0">
              <w:rPr>
                <w:rFonts w:ascii="Times New Roman" w:eastAsia="Times New Roman" w:hAnsi="Times New Roman" w:cs="Times New Roman"/>
                <w:sz w:val="24"/>
                <w:szCs w:val="24"/>
              </w:rPr>
              <w:t>6</w:t>
            </w:r>
            <w:r w:rsidRPr="009214B0">
              <w:rPr>
                <w:rFonts w:ascii="Times New Roman" w:eastAsia="Times New Roman" w:hAnsi="Times New Roman" w:cs="Times New Roman"/>
                <w:sz w:val="24"/>
                <w:szCs w:val="24"/>
              </w:rPr>
              <w:t xml:space="preserve">.gadam, </w:t>
            </w:r>
            <w:r w:rsidR="00897559">
              <w:rPr>
                <w:rFonts w:ascii="Times New Roman" w:hAnsi="Times New Roman" w:cs="Times New Roman"/>
                <w:sz w:val="24"/>
                <w:szCs w:val="24"/>
              </w:rPr>
              <w:t xml:space="preserve">RTEC-2 </w:t>
            </w:r>
            <w:r w:rsidRPr="00434239">
              <w:rPr>
                <w:rFonts w:ascii="Times New Roman" w:hAnsi="Times New Roman" w:cs="Times New Roman"/>
                <w:sz w:val="24"/>
                <w:szCs w:val="24"/>
              </w:rPr>
              <w:t>-</w:t>
            </w:r>
            <w:r w:rsidR="00897559">
              <w:rPr>
                <w:rFonts w:ascii="Times New Roman" w:hAnsi="Times New Roman" w:cs="Times New Roman"/>
                <w:sz w:val="24"/>
                <w:szCs w:val="24"/>
              </w:rPr>
              <w:t xml:space="preserve"> </w:t>
            </w:r>
            <w:r w:rsidRPr="00434239">
              <w:rPr>
                <w:rFonts w:ascii="Times New Roman" w:hAnsi="Times New Roman" w:cs="Times New Roman"/>
                <w:sz w:val="24"/>
                <w:szCs w:val="24"/>
              </w:rPr>
              <w:t>RHES līnijas</w:t>
            </w:r>
            <w:r w:rsidRPr="009214B0">
              <w:rPr>
                <w:rFonts w:ascii="Times New Roman" w:eastAsia="Times New Roman" w:hAnsi="Times New Roman" w:cs="Times New Roman"/>
                <w:sz w:val="24"/>
                <w:szCs w:val="24"/>
              </w:rPr>
              <w:t xml:space="preserve"> izbūve ir jāveic līdz 2020.gada beigām.</w:t>
            </w:r>
          </w:p>
          <w:p w14:paraId="6CEB6C89" w14:textId="3D90D6BD" w:rsidR="001F600F" w:rsidRDefault="00701A82" w:rsidP="00DA5E93">
            <w:pPr>
              <w:spacing w:after="0" w:line="240" w:lineRule="auto"/>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2017.gada</w:t>
            </w:r>
            <w:r w:rsidR="004E4BD2" w:rsidRPr="009214B0">
              <w:rPr>
                <w:rFonts w:ascii="Times New Roman" w:eastAsia="Times New Roman" w:hAnsi="Times New Roman" w:cs="Times New Roman"/>
                <w:sz w:val="24"/>
                <w:szCs w:val="24"/>
              </w:rPr>
              <w:t xml:space="preserve"> 14.martā ir pieņemts Eiropas komisijas lēmums </w:t>
            </w:r>
            <w:r w:rsidR="004E4BD2" w:rsidRPr="00323F83">
              <w:rPr>
                <w:rFonts w:ascii="Times New Roman" w:hAnsi="Times New Roman" w:cs="Times New Roman"/>
                <w:sz w:val="24"/>
                <w:szCs w:val="24"/>
              </w:rPr>
              <w:t>C(2017)1593</w:t>
            </w:r>
            <w:r w:rsidR="004E4BD2" w:rsidRPr="009214B0">
              <w:rPr>
                <w:rFonts w:ascii="Times New Roman" w:eastAsia="Times New Roman" w:hAnsi="Times New Roman" w:cs="Times New Roman"/>
                <w:sz w:val="24"/>
                <w:szCs w:val="24"/>
              </w:rPr>
              <w:t xml:space="preserve"> p</w:t>
            </w:r>
            <w:r w:rsidRPr="009214B0">
              <w:rPr>
                <w:rFonts w:ascii="Times New Roman" w:eastAsia="Times New Roman" w:hAnsi="Times New Roman" w:cs="Times New Roman"/>
                <w:sz w:val="24"/>
                <w:szCs w:val="24"/>
              </w:rPr>
              <w:t>ar ES līdzfinansējuma piešķiršanu projektam 9,9milj. eiro apmērā no Eiropas infrastruktūras savienoša</w:t>
            </w:r>
            <w:r w:rsidR="005A16FC" w:rsidRPr="009214B0">
              <w:rPr>
                <w:rFonts w:ascii="Times New Roman" w:eastAsia="Times New Roman" w:hAnsi="Times New Roman" w:cs="Times New Roman"/>
                <w:sz w:val="24"/>
                <w:szCs w:val="24"/>
              </w:rPr>
              <w:t>nas instrumenta (</w:t>
            </w:r>
            <w:r w:rsidRPr="009214B0">
              <w:rPr>
                <w:rFonts w:ascii="Times New Roman" w:eastAsia="Times New Roman" w:hAnsi="Times New Roman" w:cs="Times New Roman"/>
                <w:sz w:val="24"/>
                <w:szCs w:val="24"/>
              </w:rPr>
              <w:t>Connecting</w:t>
            </w:r>
            <w:r w:rsidR="005A16FC" w:rsidRPr="009214B0">
              <w:rPr>
                <w:rFonts w:ascii="Times New Roman" w:eastAsia="Times New Roman" w:hAnsi="Times New Roman" w:cs="Times New Roman"/>
                <w:sz w:val="24"/>
                <w:szCs w:val="24"/>
              </w:rPr>
              <w:t xml:space="preserve"> Europe Facility)</w:t>
            </w:r>
            <w:r w:rsidR="00DA5E93" w:rsidRPr="009214B0">
              <w:rPr>
                <w:rFonts w:ascii="Times New Roman" w:eastAsia="Times New Roman" w:hAnsi="Times New Roman" w:cs="Times New Roman"/>
                <w:sz w:val="24"/>
                <w:szCs w:val="24"/>
              </w:rPr>
              <w:t xml:space="preserve">, kas ir 50% no kopējām projekta realizācijas </w:t>
            </w:r>
            <w:r w:rsidR="008178E7" w:rsidRPr="009214B0">
              <w:rPr>
                <w:rFonts w:ascii="Times New Roman" w:eastAsia="Times New Roman" w:hAnsi="Times New Roman" w:cs="Times New Roman"/>
                <w:sz w:val="24"/>
                <w:szCs w:val="24"/>
              </w:rPr>
              <w:t>izmaksām</w:t>
            </w:r>
            <w:r w:rsidR="00DA5E93" w:rsidRPr="009214B0">
              <w:rPr>
                <w:rFonts w:ascii="Times New Roman" w:eastAsia="Times New Roman" w:hAnsi="Times New Roman" w:cs="Times New Roman"/>
                <w:sz w:val="24"/>
                <w:szCs w:val="24"/>
              </w:rPr>
              <w:t>.</w:t>
            </w:r>
          </w:p>
          <w:p w14:paraId="5893727A" w14:textId="77777777" w:rsidR="001F600F" w:rsidRDefault="001F600F" w:rsidP="00DA5E93">
            <w:pPr>
              <w:spacing w:after="0" w:line="240" w:lineRule="auto"/>
              <w:jc w:val="both"/>
              <w:rPr>
                <w:rFonts w:ascii="Times New Roman" w:eastAsia="Times New Roman" w:hAnsi="Times New Roman" w:cs="Times New Roman"/>
                <w:sz w:val="24"/>
                <w:szCs w:val="24"/>
              </w:rPr>
            </w:pPr>
          </w:p>
          <w:p w14:paraId="26E483B2" w14:textId="586FD322" w:rsidR="00894C55" w:rsidRPr="009214B0" w:rsidRDefault="001F600F" w:rsidP="00DA5E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2017.gada </w:t>
            </w:r>
            <w:r w:rsidR="004E4BD2" w:rsidRPr="009214B0">
              <w:rPr>
                <w:rFonts w:ascii="Times New Roman" w:eastAsia="Times New Roman" w:hAnsi="Times New Roman" w:cs="Times New Roman"/>
                <w:sz w:val="24"/>
                <w:szCs w:val="24"/>
                <w:lang w:eastAsia="lv-LV"/>
              </w:rPr>
              <w:t>22</w:t>
            </w:r>
            <w:r w:rsidR="002133FB">
              <w:rPr>
                <w:rFonts w:ascii="Times New Roman" w:eastAsia="Times New Roman" w:hAnsi="Times New Roman" w:cs="Times New Roman"/>
                <w:sz w:val="24"/>
                <w:szCs w:val="24"/>
                <w:lang w:eastAsia="lv-LV"/>
              </w:rPr>
              <w:t>.</w:t>
            </w:r>
            <w:r w:rsidR="00DA5E93" w:rsidRPr="009214B0">
              <w:rPr>
                <w:rFonts w:ascii="Times New Roman" w:eastAsia="Times New Roman" w:hAnsi="Times New Roman" w:cs="Times New Roman"/>
                <w:sz w:val="24"/>
                <w:szCs w:val="24"/>
                <w:lang w:eastAsia="lv-LV"/>
              </w:rPr>
              <w:t>maij</w:t>
            </w:r>
            <w:r>
              <w:rPr>
                <w:rFonts w:ascii="Times New Roman" w:eastAsia="Times New Roman" w:hAnsi="Times New Roman" w:cs="Times New Roman"/>
                <w:sz w:val="24"/>
                <w:szCs w:val="24"/>
                <w:lang w:eastAsia="lv-LV"/>
              </w:rPr>
              <w:t xml:space="preserve">ā tika parakstīts granta līgums </w:t>
            </w:r>
            <w:r w:rsidR="00DA5E93" w:rsidRPr="009214B0">
              <w:rPr>
                <w:rFonts w:ascii="Times New Roman" w:eastAsia="Times New Roman" w:hAnsi="Times New Roman" w:cs="Times New Roman"/>
                <w:sz w:val="24"/>
                <w:szCs w:val="24"/>
                <w:lang w:eastAsia="lv-LV"/>
              </w:rPr>
              <w:t>Nr. </w:t>
            </w:r>
            <w:r w:rsidR="00DA5E93" w:rsidRPr="009214B0">
              <w:rPr>
                <w:rFonts w:ascii="Times New Roman" w:hAnsi="Times New Roman" w:cs="Times New Roman"/>
                <w:b/>
                <w:bCs/>
                <w:i/>
                <w:iCs/>
                <w:sz w:val="24"/>
                <w:szCs w:val="24"/>
              </w:rPr>
              <w:t>INEA/CEF</w:t>
            </w:r>
            <w:r>
              <w:rPr>
                <w:rFonts w:ascii="Times New Roman" w:hAnsi="Times New Roman" w:cs="Times New Roman"/>
                <w:b/>
                <w:bCs/>
                <w:i/>
                <w:iCs/>
                <w:sz w:val="24"/>
                <w:szCs w:val="24"/>
              </w:rPr>
              <w:t xml:space="preserve">/ENER/M2016/1289610 </w:t>
            </w:r>
            <w:r w:rsidR="00DA5E93" w:rsidRPr="009214B0">
              <w:rPr>
                <w:rFonts w:ascii="Times New Roman" w:eastAsia="Times New Roman" w:hAnsi="Times New Roman" w:cs="Times New Roman"/>
                <w:sz w:val="24"/>
                <w:szCs w:val="24"/>
                <w:lang w:eastAsia="lv-LV"/>
              </w:rPr>
              <w:t xml:space="preserve">starp projekta virzītājiem Latvijā un </w:t>
            </w:r>
            <w:r w:rsidR="00E503A5">
              <w:rPr>
                <w:rFonts w:ascii="Times New Roman" w:eastAsia="Times New Roman" w:hAnsi="Times New Roman" w:cs="Times New Roman"/>
                <w:sz w:val="24"/>
                <w:szCs w:val="24"/>
                <w:lang w:eastAsia="lv-LV"/>
              </w:rPr>
              <w:t>Inovācijas un tīklu</w:t>
            </w:r>
            <w:r w:rsidR="00DA5E93" w:rsidRPr="009214B0">
              <w:rPr>
                <w:rFonts w:ascii="Times New Roman" w:eastAsia="Times New Roman" w:hAnsi="Times New Roman" w:cs="Times New Roman"/>
                <w:sz w:val="24"/>
                <w:szCs w:val="24"/>
                <w:lang w:eastAsia="lv-LV"/>
              </w:rPr>
              <w:t xml:space="preserve"> izpildaģentūru (INEA) par piešķirtā līdzfinansējuma izmantošanas nosacījumiem.</w:t>
            </w:r>
          </w:p>
          <w:p w14:paraId="279CF8A4" w14:textId="77777777" w:rsidR="00A6623F" w:rsidRPr="009214B0" w:rsidRDefault="00A6623F" w:rsidP="00DA5E93">
            <w:pPr>
              <w:spacing w:after="0" w:line="240" w:lineRule="auto"/>
              <w:jc w:val="both"/>
              <w:rPr>
                <w:rFonts w:ascii="Times New Roman" w:eastAsia="Times New Roman" w:hAnsi="Times New Roman" w:cs="Times New Roman"/>
                <w:sz w:val="24"/>
                <w:szCs w:val="24"/>
                <w:lang w:eastAsia="lv-LV"/>
              </w:rPr>
            </w:pPr>
          </w:p>
          <w:p w14:paraId="40F8D8E6" w14:textId="302501D7" w:rsidR="00A6623F" w:rsidRPr="009214B0" w:rsidRDefault="00A6623F" w:rsidP="00B511C8">
            <w:pPr>
              <w:spacing w:after="0" w:line="240" w:lineRule="auto"/>
              <w:jc w:val="both"/>
              <w:rPr>
                <w:rFonts w:ascii="Times New Roman" w:hAnsi="Times New Roman" w:cs="Times New Roman"/>
                <w:sz w:val="24"/>
                <w:szCs w:val="24"/>
              </w:rPr>
            </w:pPr>
            <w:r w:rsidRPr="009214B0">
              <w:rPr>
                <w:rFonts w:ascii="Times New Roman" w:hAnsi="Times New Roman" w:cs="Times New Roman"/>
                <w:sz w:val="24"/>
                <w:szCs w:val="24"/>
              </w:rPr>
              <w:t xml:space="preserve">Saskaņā ar </w:t>
            </w:r>
            <w:r w:rsidR="00B511C8" w:rsidRPr="009214B0">
              <w:rPr>
                <w:rFonts w:ascii="Times New Roman" w:eastAsia="Times New Roman" w:hAnsi="Times New Roman" w:cs="Times New Roman"/>
                <w:sz w:val="24"/>
                <w:szCs w:val="24"/>
              </w:rPr>
              <w:t>Sabiedrisko pakalpojumu regulēšanas komisijas padomes 2016.gada 18.augusta lēmumu Nr.121 “</w:t>
            </w:r>
            <w:r w:rsidR="00B511C8" w:rsidRPr="00434239">
              <w:rPr>
                <w:rFonts w:ascii="Times New Roman" w:eastAsia="Times New Roman" w:hAnsi="Times New Roman" w:cs="Times New Roman"/>
                <w:sz w:val="24"/>
                <w:szCs w:val="24"/>
              </w:rPr>
              <w:t>Par elektroenerģijas pārvades sistēmas attīstības plānu</w:t>
            </w:r>
            <w:r w:rsidR="00B511C8" w:rsidRPr="009214B0">
              <w:rPr>
                <w:rFonts w:ascii="Times New Roman" w:eastAsia="Times New Roman" w:hAnsi="Times New Roman" w:cs="Times New Roman"/>
                <w:sz w:val="24"/>
                <w:szCs w:val="24"/>
              </w:rPr>
              <w:t>” apstiprināto pārvades sistēmas operatora AS “Augstsprieguma tīkls” iesniegto elektroenerģijas pārvades sistēmas 10 gadu attīstības plānu, laika periodam no 2017.gada līdz 2026.gadam, p</w:t>
            </w:r>
            <w:r w:rsidRPr="009214B0">
              <w:rPr>
                <w:rFonts w:ascii="Times New Roman" w:hAnsi="Times New Roman" w:cs="Times New Roman"/>
                <w:sz w:val="24"/>
                <w:szCs w:val="24"/>
              </w:rPr>
              <w:t xml:space="preserve">rojekta kopējo izmaksu finansējuma orientējošais procentuālais sadalījums ir  - 50% tiek finansēti no Eiropas savienības līdzfinansējuma, 49% tiek finansēti no uzkrātajiem </w:t>
            </w:r>
            <w:r w:rsidRPr="00434239">
              <w:rPr>
                <w:rFonts w:ascii="Times New Roman" w:hAnsi="Times New Roman" w:cs="Times New Roman"/>
                <w:sz w:val="24"/>
                <w:szCs w:val="24"/>
              </w:rPr>
              <w:t>pārslodzes maksas ieņēmumiem</w:t>
            </w:r>
            <w:r w:rsidRPr="009214B0">
              <w:rPr>
                <w:rFonts w:ascii="Times New Roman" w:hAnsi="Times New Roman" w:cs="Times New Roman"/>
                <w:sz w:val="24"/>
                <w:szCs w:val="24"/>
              </w:rPr>
              <w:t>, 1% finansē AS “Latvijas elektriskie tīkli”.</w:t>
            </w:r>
          </w:p>
          <w:p w14:paraId="25A5CF8A" w14:textId="77777777" w:rsidR="00B511C8" w:rsidRPr="009214B0" w:rsidRDefault="00B511C8" w:rsidP="00B511C8">
            <w:pPr>
              <w:spacing w:after="0" w:line="240" w:lineRule="auto"/>
              <w:jc w:val="both"/>
              <w:rPr>
                <w:rFonts w:ascii="Times New Roman" w:hAnsi="Times New Roman" w:cs="Times New Roman"/>
                <w:sz w:val="24"/>
                <w:szCs w:val="24"/>
              </w:rPr>
            </w:pPr>
          </w:p>
          <w:p w14:paraId="52647D3A" w14:textId="19132CE9" w:rsidR="00B511C8" w:rsidRPr="009214B0" w:rsidRDefault="00B511C8" w:rsidP="00B511C8">
            <w:pPr>
              <w:spacing w:after="0" w:line="240" w:lineRule="auto"/>
              <w:jc w:val="both"/>
              <w:rPr>
                <w:rFonts w:ascii="Times New Roman" w:eastAsia="Times New Roman" w:hAnsi="Times New Roman" w:cs="Times New Roman"/>
                <w:sz w:val="24"/>
                <w:szCs w:val="24"/>
                <w:lang w:eastAsia="lv-LV"/>
              </w:rPr>
            </w:pPr>
            <w:r w:rsidRPr="009214B0">
              <w:rPr>
                <w:rFonts w:ascii="Times New Roman" w:hAnsi="Times New Roman" w:cs="Times New Roman"/>
                <w:sz w:val="24"/>
                <w:szCs w:val="24"/>
              </w:rPr>
              <w:t>Atbilstoši Sabiedrisko pakalpojumu regulēšanas komisijas padomes 2016.gada 14.jūlija lēmumam Nr.111 “Par ieguldījumu izmaksu sadali kopīgu interešu projektam “</w:t>
            </w:r>
            <w:r w:rsidR="00334378" w:rsidRPr="00334378">
              <w:rPr>
                <w:rFonts w:ascii="Times New Roman" w:hAnsi="Times New Roman" w:cs="Times New Roman"/>
                <w:sz w:val="24"/>
                <w:szCs w:val="24"/>
              </w:rPr>
              <w:t>Iekšējā līnija Rīgas TEC-2 – Rīgas HES (LV)</w:t>
            </w:r>
            <w:r w:rsidRPr="00334378">
              <w:rPr>
                <w:rFonts w:ascii="Times New Roman" w:hAnsi="Times New Roman" w:cs="Times New Roman"/>
                <w:sz w:val="24"/>
                <w:szCs w:val="24"/>
              </w:rPr>
              <w:t>”,</w:t>
            </w:r>
            <w:r w:rsidRPr="009214B0">
              <w:rPr>
                <w:rFonts w:ascii="Times New Roman" w:hAnsi="Times New Roman" w:cs="Times New Roman"/>
                <w:sz w:val="24"/>
                <w:szCs w:val="24"/>
              </w:rPr>
              <w:t xml:space="preserve"> </w:t>
            </w:r>
            <w:r w:rsidRPr="009214B0">
              <w:rPr>
                <w:rFonts w:ascii="Times New Roman" w:hAnsi="Times New Roman" w:cs="Times New Roman"/>
                <w:sz w:val="24"/>
                <w:szCs w:val="24"/>
              </w:rPr>
              <w:lastRenderedPageBreak/>
              <w:t>projekta realizācijas ietekme uz elektroenerģijas pārvades sistēmas pakalpojumu tarifiem nedrīkst pārsniegt 2,4%.</w:t>
            </w:r>
          </w:p>
        </w:tc>
      </w:tr>
    </w:tbl>
    <w:p w14:paraId="4A9C6D12" w14:textId="77777777" w:rsidR="00894C55" w:rsidRPr="009214B0" w:rsidRDefault="00894C55" w:rsidP="00894C55">
      <w:pPr>
        <w:shd w:val="clear" w:color="auto" w:fill="FFFFFF"/>
        <w:spacing w:after="0" w:line="240" w:lineRule="auto"/>
        <w:ind w:firstLine="301"/>
        <w:rPr>
          <w:rFonts w:ascii="Times New Roman" w:eastAsia="Times New Roman" w:hAnsi="Times New Roman" w:cs="Times New Roman"/>
          <w:sz w:val="24"/>
          <w:szCs w:val="24"/>
          <w:lang w:eastAsia="lv-LV"/>
        </w:rPr>
      </w:pPr>
    </w:p>
    <w:tbl>
      <w:tblPr>
        <w:tblW w:w="5053" w:type="pct"/>
        <w:tblInd w:w="-98" w:type="dxa"/>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232"/>
        <w:gridCol w:w="1568"/>
        <w:gridCol w:w="7351"/>
      </w:tblGrid>
      <w:tr w:rsidR="00434239" w:rsidRPr="009214B0" w14:paraId="25CAA9C5" w14:textId="77777777" w:rsidTr="00A33709">
        <w:trPr>
          <w:trHeight w:val="444"/>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14:paraId="6E113928" w14:textId="77777777" w:rsidR="00894C55" w:rsidRPr="009214B0" w:rsidRDefault="00894C55" w:rsidP="0050178F">
            <w:pPr>
              <w:spacing w:before="100" w:beforeAutospacing="1" w:after="100" w:afterAutospacing="1" w:line="293" w:lineRule="atLeast"/>
              <w:jc w:val="center"/>
              <w:rPr>
                <w:rFonts w:ascii="Times New Roman" w:eastAsia="Times New Roman" w:hAnsi="Times New Roman" w:cs="Times New Roman"/>
                <w:b/>
                <w:bCs/>
                <w:sz w:val="24"/>
                <w:szCs w:val="24"/>
                <w:lang w:eastAsia="lv-LV"/>
              </w:rPr>
            </w:pPr>
            <w:r w:rsidRPr="009214B0">
              <w:rPr>
                <w:rFonts w:ascii="Times New Roman" w:eastAsia="Times New Roman" w:hAnsi="Times New Roman" w:cs="Times New Roman"/>
                <w:b/>
                <w:bCs/>
                <w:sz w:val="24"/>
                <w:szCs w:val="24"/>
                <w:lang w:eastAsia="lv-LV"/>
              </w:rPr>
              <w:t>II.</w:t>
            </w:r>
            <w:r w:rsidR="0050178F" w:rsidRPr="009214B0">
              <w:rPr>
                <w:rFonts w:ascii="Times New Roman" w:eastAsia="Times New Roman" w:hAnsi="Times New Roman" w:cs="Times New Roman"/>
                <w:b/>
                <w:bCs/>
                <w:sz w:val="24"/>
                <w:szCs w:val="24"/>
                <w:lang w:eastAsia="lv-LV"/>
              </w:rPr>
              <w:t> </w:t>
            </w:r>
            <w:r w:rsidRPr="009214B0">
              <w:rPr>
                <w:rFonts w:ascii="Times New Roman" w:eastAsia="Times New Roman" w:hAnsi="Times New Roman" w:cs="Times New Roman"/>
                <w:b/>
                <w:bCs/>
                <w:sz w:val="24"/>
                <w:szCs w:val="24"/>
                <w:lang w:eastAsia="lv-LV"/>
              </w:rPr>
              <w:t>Tiesību akta projekta ietekme uz sabiedrību, tautsaimniecības attīstību un administratīvo slogu</w:t>
            </w:r>
          </w:p>
        </w:tc>
      </w:tr>
      <w:tr w:rsidR="00434239" w:rsidRPr="009214B0" w14:paraId="68782A03" w14:textId="77777777" w:rsidTr="00A33709">
        <w:trPr>
          <w:trHeight w:val="372"/>
        </w:trPr>
        <w:tc>
          <w:tcPr>
            <w:tcW w:w="132" w:type="pct"/>
            <w:tcBorders>
              <w:top w:val="outset" w:sz="6" w:space="0" w:color="414142"/>
              <w:left w:val="outset" w:sz="6" w:space="0" w:color="414142"/>
              <w:bottom w:val="outset" w:sz="6" w:space="0" w:color="414142"/>
              <w:right w:val="outset" w:sz="6" w:space="0" w:color="414142"/>
            </w:tcBorders>
            <w:hideMark/>
          </w:tcPr>
          <w:p w14:paraId="6ADFB651"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1.</w:t>
            </w:r>
          </w:p>
        </w:tc>
        <w:tc>
          <w:tcPr>
            <w:tcW w:w="846" w:type="pct"/>
            <w:tcBorders>
              <w:top w:val="outset" w:sz="6" w:space="0" w:color="414142"/>
              <w:left w:val="outset" w:sz="6" w:space="0" w:color="414142"/>
              <w:bottom w:val="outset" w:sz="6" w:space="0" w:color="414142"/>
              <w:right w:val="outset" w:sz="6" w:space="0" w:color="414142"/>
            </w:tcBorders>
            <w:hideMark/>
          </w:tcPr>
          <w:p w14:paraId="236233C5"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Sabiedrības mērķgrupas, kuras tiesiskais regulējums ietekmē vai varētu ietekmēt</w:t>
            </w:r>
          </w:p>
        </w:tc>
        <w:tc>
          <w:tcPr>
            <w:tcW w:w="4022" w:type="pct"/>
            <w:tcBorders>
              <w:top w:val="outset" w:sz="6" w:space="0" w:color="414142"/>
              <w:left w:val="outset" w:sz="6" w:space="0" w:color="414142"/>
              <w:bottom w:val="outset" w:sz="6" w:space="0" w:color="414142"/>
              <w:right w:val="outset" w:sz="6" w:space="0" w:color="414142"/>
            </w:tcBorders>
            <w:hideMark/>
          </w:tcPr>
          <w:p w14:paraId="0968C73D" w14:textId="77777777" w:rsidR="005C6A38" w:rsidRPr="009214B0" w:rsidRDefault="001C5396" w:rsidP="005C6A38">
            <w:pPr>
              <w:spacing w:after="0" w:line="240" w:lineRule="auto"/>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lang w:eastAsia="lv-LV"/>
              </w:rPr>
              <w:t>Ministru kabineta rīkojums ietekmēs Salaspils novada pašvaldību,</w:t>
            </w:r>
            <w:r w:rsidR="005C6A38" w:rsidRPr="009214B0">
              <w:rPr>
                <w:rFonts w:ascii="Times New Roman" w:eastAsia="Times New Roman" w:hAnsi="Times New Roman" w:cs="Times New Roman"/>
                <w:sz w:val="24"/>
                <w:szCs w:val="24"/>
                <w:lang w:eastAsia="lv-LV"/>
              </w:rPr>
              <w:t xml:space="preserve"> </w:t>
            </w:r>
            <w:r w:rsidR="005C6A38" w:rsidRPr="009214B0">
              <w:rPr>
                <w:rFonts w:ascii="Times New Roman" w:eastAsia="Times New Roman" w:hAnsi="Times New Roman" w:cs="Times New Roman"/>
                <w:sz w:val="24"/>
                <w:szCs w:val="24"/>
              </w:rPr>
              <w:t>kuras administratīvajā teritorijā plānots pārbūvēt esošo vai izveidot jaunu elektropārvades līniju, kā arī nekustamo īpašumu īpašniekus, uz kuru zemes atradīsies elektropārvades līnija.</w:t>
            </w:r>
          </w:p>
          <w:p w14:paraId="13B02B41" w14:textId="759BC296" w:rsidR="00894C55" w:rsidRPr="009214B0" w:rsidRDefault="001C5396" w:rsidP="005C6A38">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 </w:t>
            </w:r>
          </w:p>
        </w:tc>
      </w:tr>
      <w:tr w:rsidR="00434239" w:rsidRPr="009214B0" w14:paraId="7E7B3A60" w14:textId="77777777" w:rsidTr="00A33709">
        <w:trPr>
          <w:trHeight w:val="408"/>
        </w:trPr>
        <w:tc>
          <w:tcPr>
            <w:tcW w:w="132" w:type="pct"/>
            <w:tcBorders>
              <w:top w:val="outset" w:sz="6" w:space="0" w:color="414142"/>
              <w:left w:val="outset" w:sz="6" w:space="0" w:color="414142"/>
              <w:bottom w:val="outset" w:sz="6" w:space="0" w:color="414142"/>
              <w:right w:val="outset" w:sz="6" w:space="0" w:color="414142"/>
            </w:tcBorders>
            <w:hideMark/>
          </w:tcPr>
          <w:p w14:paraId="64F0A747"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2.</w:t>
            </w:r>
          </w:p>
        </w:tc>
        <w:tc>
          <w:tcPr>
            <w:tcW w:w="846" w:type="pct"/>
            <w:tcBorders>
              <w:top w:val="outset" w:sz="6" w:space="0" w:color="414142"/>
              <w:left w:val="outset" w:sz="6" w:space="0" w:color="414142"/>
              <w:bottom w:val="outset" w:sz="6" w:space="0" w:color="414142"/>
              <w:right w:val="outset" w:sz="6" w:space="0" w:color="414142"/>
            </w:tcBorders>
            <w:hideMark/>
          </w:tcPr>
          <w:p w14:paraId="7F4E4819"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Tiesiskā regulējuma ietekme uz tautsaimniecību un administratīvo slogu</w:t>
            </w:r>
          </w:p>
        </w:tc>
        <w:tc>
          <w:tcPr>
            <w:tcW w:w="4022" w:type="pct"/>
            <w:tcBorders>
              <w:top w:val="outset" w:sz="6" w:space="0" w:color="414142"/>
              <w:left w:val="outset" w:sz="6" w:space="0" w:color="414142"/>
              <w:bottom w:val="outset" w:sz="6" w:space="0" w:color="414142"/>
              <w:right w:val="outset" w:sz="6" w:space="0" w:color="414142"/>
            </w:tcBorders>
            <w:hideMark/>
          </w:tcPr>
          <w:p w14:paraId="7930EA34" w14:textId="38166C0A" w:rsidR="001C5396" w:rsidRPr="009214B0" w:rsidRDefault="00897559" w:rsidP="009214B0">
            <w:pPr>
              <w:spacing w:after="0" w:line="240" w:lineRule="auto"/>
              <w:ind w:left="30" w:hanging="30"/>
              <w:jc w:val="both"/>
              <w:rPr>
                <w:rFonts w:ascii="Times New Roman" w:eastAsia="Times New Roman" w:hAnsi="Times New Roman" w:cs="Times New Roman"/>
                <w:sz w:val="24"/>
                <w:szCs w:val="24"/>
              </w:rPr>
            </w:pPr>
            <w:r>
              <w:rPr>
                <w:rFonts w:ascii="Times New Roman" w:hAnsi="Times New Roman" w:cs="Times New Roman"/>
                <w:sz w:val="24"/>
                <w:szCs w:val="24"/>
              </w:rPr>
              <w:t>RTEC-2</w:t>
            </w:r>
            <w:r w:rsidR="00334378">
              <w:rPr>
                <w:rFonts w:ascii="Times New Roman" w:hAnsi="Times New Roman" w:cs="Times New Roman"/>
                <w:sz w:val="24"/>
                <w:szCs w:val="24"/>
              </w:rPr>
              <w:t xml:space="preserve"> </w:t>
            </w:r>
            <w:r w:rsidR="001C5396" w:rsidRPr="00434239">
              <w:rPr>
                <w:rFonts w:ascii="Times New Roman" w:hAnsi="Times New Roman" w:cs="Times New Roman"/>
                <w:sz w:val="24"/>
                <w:szCs w:val="24"/>
              </w:rPr>
              <w:t>-</w:t>
            </w:r>
            <w:r w:rsidR="00334378">
              <w:rPr>
                <w:rFonts w:ascii="Times New Roman" w:hAnsi="Times New Roman" w:cs="Times New Roman"/>
                <w:sz w:val="24"/>
                <w:szCs w:val="24"/>
              </w:rPr>
              <w:t xml:space="preserve"> </w:t>
            </w:r>
            <w:r w:rsidR="001C5396" w:rsidRPr="00434239">
              <w:rPr>
                <w:rFonts w:ascii="Times New Roman" w:hAnsi="Times New Roman" w:cs="Times New Roman"/>
                <w:sz w:val="24"/>
                <w:szCs w:val="24"/>
              </w:rPr>
              <w:t>RHES līnijas</w:t>
            </w:r>
            <w:r w:rsidR="001C5396" w:rsidRPr="009214B0">
              <w:rPr>
                <w:rFonts w:ascii="Times New Roman" w:eastAsia="Times New Roman" w:hAnsi="Times New Roman" w:cs="Times New Roman"/>
                <w:sz w:val="24"/>
                <w:szCs w:val="24"/>
              </w:rPr>
              <w:t xml:space="preserve"> projekts  ir viens no nozīmīgākajiem reģiona enerģētikas projektiem, kas vērsts uz efektīvi funkcionējoša enerģijas tirgus izveidi, apgādes drošuma paaugstināšanu Latvijā un visā Baltijas reģionā. Papildus tam, tiks radīti pamati, lai projekta realizācijas reģionā attīstītos uzņēmumi ar augstu enerģijas pieprasījumu, tādējādi šis projekts veicina uzņēmējdarbības attīstību</w:t>
            </w:r>
            <w:r w:rsidR="003953DD" w:rsidRPr="009214B0">
              <w:rPr>
                <w:rFonts w:ascii="Times New Roman" w:eastAsia="Times New Roman" w:hAnsi="Times New Roman" w:cs="Times New Roman"/>
                <w:sz w:val="24"/>
                <w:szCs w:val="24"/>
              </w:rPr>
              <w:t xml:space="preserve"> un jaun</w:t>
            </w:r>
            <w:r w:rsidR="008B1167" w:rsidRPr="009214B0">
              <w:rPr>
                <w:rFonts w:ascii="Times New Roman" w:eastAsia="Times New Roman" w:hAnsi="Times New Roman" w:cs="Times New Roman"/>
                <w:sz w:val="24"/>
                <w:szCs w:val="24"/>
              </w:rPr>
              <w:t>u</w:t>
            </w:r>
            <w:r w:rsidR="003953DD" w:rsidRPr="009214B0">
              <w:rPr>
                <w:rFonts w:ascii="Times New Roman" w:eastAsia="Times New Roman" w:hAnsi="Times New Roman" w:cs="Times New Roman"/>
                <w:sz w:val="24"/>
                <w:szCs w:val="24"/>
              </w:rPr>
              <w:t xml:space="preserve"> darba vietu radīšanu.</w:t>
            </w:r>
          </w:p>
          <w:p w14:paraId="6495C84C" w14:textId="77777777" w:rsidR="001C5396" w:rsidRPr="009214B0" w:rsidRDefault="001C5396" w:rsidP="009214B0">
            <w:pPr>
              <w:spacing w:after="0" w:line="240" w:lineRule="auto"/>
              <w:ind w:left="30" w:hanging="30"/>
              <w:jc w:val="both"/>
              <w:rPr>
                <w:rFonts w:ascii="Times New Roman" w:eastAsia="Times New Roman" w:hAnsi="Times New Roman" w:cs="Times New Roman"/>
                <w:sz w:val="24"/>
                <w:szCs w:val="24"/>
              </w:rPr>
            </w:pPr>
          </w:p>
          <w:p w14:paraId="6131EBBE" w14:textId="3963F157" w:rsidR="001C5396" w:rsidRPr="00434239" w:rsidRDefault="001C5396" w:rsidP="009214B0">
            <w:pPr>
              <w:spacing w:after="0" w:line="240" w:lineRule="auto"/>
              <w:ind w:left="30" w:hanging="30"/>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 xml:space="preserve">Ar nacionālā interešu objekta statusa noteikšanu </w:t>
            </w:r>
            <w:r w:rsidR="00897559">
              <w:rPr>
                <w:rFonts w:ascii="Times New Roman" w:hAnsi="Times New Roman" w:cs="Times New Roman"/>
                <w:sz w:val="24"/>
                <w:szCs w:val="24"/>
              </w:rPr>
              <w:t>RTEC-2</w:t>
            </w:r>
            <w:r w:rsidR="00334378">
              <w:rPr>
                <w:rFonts w:ascii="Times New Roman" w:hAnsi="Times New Roman" w:cs="Times New Roman"/>
                <w:sz w:val="24"/>
                <w:szCs w:val="24"/>
              </w:rPr>
              <w:t xml:space="preserve"> </w:t>
            </w:r>
            <w:r w:rsidR="005A16FC" w:rsidRPr="00434239">
              <w:rPr>
                <w:rFonts w:ascii="Times New Roman" w:hAnsi="Times New Roman" w:cs="Times New Roman"/>
                <w:sz w:val="24"/>
                <w:szCs w:val="24"/>
              </w:rPr>
              <w:t>-</w:t>
            </w:r>
            <w:r w:rsidR="00334378">
              <w:rPr>
                <w:rFonts w:ascii="Times New Roman" w:hAnsi="Times New Roman" w:cs="Times New Roman"/>
                <w:sz w:val="24"/>
                <w:szCs w:val="24"/>
              </w:rPr>
              <w:t xml:space="preserve"> </w:t>
            </w:r>
            <w:r w:rsidR="005A16FC" w:rsidRPr="00434239">
              <w:rPr>
                <w:rFonts w:ascii="Times New Roman" w:hAnsi="Times New Roman" w:cs="Times New Roman"/>
                <w:sz w:val="24"/>
                <w:szCs w:val="24"/>
              </w:rPr>
              <w:t>RHES līnijai</w:t>
            </w:r>
            <w:r w:rsidRPr="009214B0">
              <w:rPr>
                <w:rFonts w:ascii="Times New Roman" w:eastAsia="Times New Roman" w:hAnsi="Times New Roman" w:cs="Times New Roman"/>
                <w:sz w:val="24"/>
                <w:szCs w:val="24"/>
              </w:rPr>
              <w:t>, paredzams, ka projekta tiesiskā regulējuma ietekme uz administratīvo slogu samazināsies šādām sabiedrības grupām un institūcijām:</w:t>
            </w:r>
            <w:r w:rsidRPr="00434239">
              <w:rPr>
                <w:rFonts w:ascii="Times New Roman" w:eastAsia="Times New Roman" w:hAnsi="Times New Roman" w:cs="Times New Roman"/>
                <w:sz w:val="24"/>
                <w:szCs w:val="24"/>
              </w:rPr>
              <w:t xml:space="preserve"> </w:t>
            </w:r>
          </w:p>
          <w:p w14:paraId="532DB396" w14:textId="77777777" w:rsidR="001C5396" w:rsidRPr="009214B0" w:rsidRDefault="001C5396" w:rsidP="009214B0">
            <w:pPr>
              <w:numPr>
                <w:ilvl w:val="0"/>
                <w:numId w:val="2"/>
              </w:numPr>
              <w:spacing w:after="0" w:line="240" w:lineRule="auto"/>
              <w:ind w:left="30" w:hanging="30"/>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būvvaldēm atbilstoši Būvniecības likuma 15.panta Pirmās daļas 1.punktam nebūs jānovērš iespējamās pretrunas par būvniecības ieceres atbilstību vietējās pašvaldības teritorijas plānojumam, lokālplānojumam un detālplānojumam (ir iespējama situācija, kad būvniecības ieceri ir nepieciešams precizēt attiecībā uz kādu no pašvaldības vai pilsētas plānojumu, tādejādi nāktos veikt būvniecības ieceres un plānojuma dokumenta saskaņošanas procedūru);</w:t>
            </w:r>
          </w:p>
          <w:p w14:paraId="1B4F59FC" w14:textId="50A550C2" w:rsidR="001C5396" w:rsidRPr="009214B0" w:rsidRDefault="001C5396" w:rsidP="009214B0">
            <w:pPr>
              <w:numPr>
                <w:ilvl w:val="0"/>
                <w:numId w:val="2"/>
              </w:numPr>
              <w:spacing w:after="0" w:line="240" w:lineRule="auto"/>
              <w:ind w:left="30" w:hanging="30"/>
              <w:jc w:val="both"/>
              <w:rPr>
                <w:rFonts w:ascii="Times New Roman" w:eastAsia="Times New Roman" w:hAnsi="Times New Roman" w:cs="Times New Roman"/>
                <w:b/>
                <w:sz w:val="24"/>
                <w:szCs w:val="24"/>
              </w:rPr>
            </w:pPr>
            <w:r w:rsidRPr="009214B0">
              <w:rPr>
                <w:rFonts w:ascii="Times New Roman" w:eastAsia="Times New Roman" w:hAnsi="Times New Roman" w:cs="Times New Roman"/>
                <w:sz w:val="24"/>
                <w:szCs w:val="24"/>
              </w:rPr>
              <w:t>pašvaldībām atsaucoties uz iepriekš minēto, samazināsies arī potenciāli iespējamais pieņemamo lēmumu skaits attiecībā uz Būvniecības likuma 7.panta pirmās daļas 1.punkta b) apakšpunktā minētajiem apstrīdamajiem pašvaldības būvvaldes administratīvajiem aktiem, tās faktisko rīcību un lēmumiem, piemēram, saistībā ar teritorijas plānojumā, lokālplānojumā vai detālplānoj</w:t>
            </w:r>
            <w:r w:rsidR="00500484">
              <w:rPr>
                <w:rFonts w:ascii="Times New Roman" w:eastAsia="Times New Roman" w:hAnsi="Times New Roman" w:cs="Times New Roman"/>
                <w:sz w:val="24"/>
                <w:szCs w:val="24"/>
              </w:rPr>
              <w:t>umā veikto izmaiņu pārsūdzēšanu</w:t>
            </w:r>
            <w:r w:rsidRPr="009214B0">
              <w:rPr>
                <w:rFonts w:ascii="Times New Roman" w:eastAsia="Times New Roman" w:hAnsi="Times New Roman" w:cs="Times New Roman"/>
                <w:sz w:val="24"/>
                <w:szCs w:val="24"/>
              </w:rPr>
              <w:t>;</w:t>
            </w:r>
          </w:p>
          <w:p w14:paraId="4E3BDFE1" w14:textId="77777777" w:rsidR="001C5396" w:rsidRPr="009214B0" w:rsidRDefault="001C5396" w:rsidP="009214B0">
            <w:pPr>
              <w:numPr>
                <w:ilvl w:val="0"/>
                <w:numId w:val="2"/>
              </w:numPr>
              <w:spacing w:after="0" w:line="240" w:lineRule="auto"/>
              <w:ind w:left="30" w:hanging="30"/>
              <w:jc w:val="both"/>
              <w:rPr>
                <w:rFonts w:ascii="Times New Roman" w:eastAsia="Times New Roman" w:hAnsi="Times New Roman" w:cs="Times New Roman"/>
                <w:sz w:val="24"/>
                <w:szCs w:val="24"/>
              </w:rPr>
            </w:pPr>
            <w:r w:rsidRPr="00434239">
              <w:rPr>
                <w:rFonts w:ascii="Times New Roman" w:eastAsia="Times New Roman" w:hAnsi="Times New Roman" w:cs="Times New Roman"/>
                <w:sz w:val="24"/>
                <w:szCs w:val="24"/>
              </w:rPr>
              <w:t>AS “Augstsprieguma tīkls” un administratīvajām tiesām atbilstoši Enerģētikas likuma 19.panta 1</w:t>
            </w:r>
            <w:r w:rsidRPr="009214B0">
              <w:rPr>
                <w:rFonts w:ascii="Times New Roman" w:eastAsia="Times New Roman" w:hAnsi="Times New Roman" w:cs="Times New Roman"/>
                <w:sz w:val="24"/>
                <w:szCs w:val="24"/>
                <w:vertAlign w:val="superscript"/>
              </w:rPr>
              <w:t>1</w:t>
            </w:r>
            <w:r w:rsidRPr="009214B0">
              <w:rPr>
                <w:rFonts w:ascii="Times New Roman" w:eastAsia="Times New Roman" w:hAnsi="Times New Roman" w:cs="Times New Roman"/>
                <w:sz w:val="24"/>
                <w:szCs w:val="24"/>
              </w:rPr>
              <w:t>. daļas 3.</w:t>
            </w:r>
            <w:r w:rsidRPr="009214B0">
              <w:rPr>
                <w:rFonts w:ascii="Times New Roman" w:eastAsia="Times New Roman" w:hAnsi="Times New Roman" w:cs="Times New Roman"/>
                <w:sz w:val="24"/>
                <w:szCs w:val="24"/>
                <w:vertAlign w:val="superscript"/>
              </w:rPr>
              <w:t>2</w:t>
            </w:r>
            <w:r w:rsidRPr="009214B0">
              <w:rPr>
                <w:rFonts w:ascii="Times New Roman" w:eastAsia="Times New Roman" w:hAnsi="Times New Roman" w:cs="Times New Roman"/>
                <w:sz w:val="24"/>
                <w:szCs w:val="24"/>
              </w:rPr>
              <w:t xml:space="preserve"> punktam, energoapgādes komersantam būs tiesības saskaņošanas procedūru, kas paredz pienākumus saskaņot ar zemes īpašnieku jaunu energoapgādes objektu ierīkošanas nosacījumus, aizstāt ar zemes īpašnieka informēšanu. </w:t>
            </w:r>
          </w:p>
          <w:p w14:paraId="6A089194" w14:textId="77777777" w:rsidR="001C5396" w:rsidRPr="009214B0" w:rsidRDefault="001C5396" w:rsidP="009214B0">
            <w:pPr>
              <w:spacing w:after="0" w:line="240" w:lineRule="auto"/>
              <w:ind w:left="30" w:hanging="30"/>
              <w:jc w:val="both"/>
              <w:rPr>
                <w:rFonts w:ascii="Times New Roman" w:eastAsia="Times New Roman" w:hAnsi="Times New Roman" w:cs="Times New Roman"/>
                <w:sz w:val="24"/>
                <w:szCs w:val="24"/>
                <w:shd w:val="clear" w:color="auto" w:fill="FFFF00"/>
              </w:rPr>
            </w:pPr>
          </w:p>
          <w:p w14:paraId="6FADED73" w14:textId="45D345C7" w:rsidR="00894C55" w:rsidRPr="009214B0" w:rsidRDefault="001C5396" w:rsidP="008757E4">
            <w:pPr>
              <w:spacing w:after="0" w:line="240" w:lineRule="auto"/>
              <w:ind w:left="30" w:hanging="30"/>
              <w:jc w:val="both"/>
              <w:rPr>
                <w:rFonts w:ascii="Times New Roman" w:eastAsia="Times New Roman" w:hAnsi="Times New Roman" w:cs="Times New Roman"/>
                <w:sz w:val="24"/>
                <w:szCs w:val="24"/>
              </w:rPr>
            </w:pPr>
            <w:r w:rsidRPr="009214B0">
              <w:rPr>
                <w:rFonts w:ascii="Times New Roman" w:eastAsia="Times New Roman" w:hAnsi="Times New Roman" w:cs="Times New Roman"/>
                <w:sz w:val="24"/>
                <w:szCs w:val="24"/>
              </w:rPr>
              <w:t>Atbilstoši Būvniecības likuma 15.panta septītajā daļā minētajam , nacionālā interešu objekta būvniecībai izdotas būvatļaujas apstrīdēšana vai pārsūdzēšana neaptur tās darbību.</w:t>
            </w:r>
          </w:p>
        </w:tc>
      </w:tr>
      <w:tr w:rsidR="00434239" w:rsidRPr="009214B0" w14:paraId="64516E83" w14:textId="77777777" w:rsidTr="00A33709">
        <w:trPr>
          <w:trHeight w:val="408"/>
        </w:trPr>
        <w:tc>
          <w:tcPr>
            <w:tcW w:w="132" w:type="pct"/>
            <w:tcBorders>
              <w:top w:val="outset" w:sz="6" w:space="0" w:color="414142"/>
              <w:left w:val="outset" w:sz="6" w:space="0" w:color="414142"/>
              <w:bottom w:val="outset" w:sz="6" w:space="0" w:color="414142"/>
              <w:right w:val="outset" w:sz="6" w:space="0" w:color="414142"/>
            </w:tcBorders>
            <w:hideMark/>
          </w:tcPr>
          <w:p w14:paraId="587B80C4"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3.</w:t>
            </w:r>
          </w:p>
        </w:tc>
        <w:tc>
          <w:tcPr>
            <w:tcW w:w="846" w:type="pct"/>
            <w:tcBorders>
              <w:top w:val="outset" w:sz="6" w:space="0" w:color="414142"/>
              <w:left w:val="outset" w:sz="6" w:space="0" w:color="414142"/>
              <w:bottom w:val="outset" w:sz="6" w:space="0" w:color="414142"/>
              <w:right w:val="outset" w:sz="6" w:space="0" w:color="414142"/>
            </w:tcBorders>
            <w:hideMark/>
          </w:tcPr>
          <w:p w14:paraId="1507BDD7"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Administratīvo izmaksu monetārs novērtējums</w:t>
            </w:r>
          </w:p>
        </w:tc>
        <w:tc>
          <w:tcPr>
            <w:tcW w:w="4022" w:type="pct"/>
            <w:tcBorders>
              <w:top w:val="outset" w:sz="6" w:space="0" w:color="414142"/>
              <w:left w:val="outset" w:sz="6" w:space="0" w:color="414142"/>
              <w:bottom w:val="outset" w:sz="6" w:space="0" w:color="414142"/>
              <w:right w:val="outset" w:sz="6" w:space="0" w:color="414142"/>
            </w:tcBorders>
            <w:hideMark/>
          </w:tcPr>
          <w:p w14:paraId="650AA464" w14:textId="03823E3C" w:rsidR="00894C55" w:rsidRPr="009214B0" w:rsidRDefault="00A33709" w:rsidP="00894C55">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Projekts šo jomu neskar</w:t>
            </w:r>
          </w:p>
        </w:tc>
      </w:tr>
      <w:tr w:rsidR="00434239" w:rsidRPr="009214B0" w14:paraId="2BD41435" w14:textId="77777777" w:rsidTr="00A33709">
        <w:trPr>
          <w:trHeight w:val="276"/>
        </w:trPr>
        <w:tc>
          <w:tcPr>
            <w:tcW w:w="132" w:type="pct"/>
            <w:tcBorders>
              <w:top w:val="outset" w:sz="6" w:space="0" w:color="414142"/>
              <w:left w:val="outset" w:sz="6" w:space="0" w:color="414142"/>
              <w:bottom w:val="outset" w:sz="6" w:space="0" w:color="414142"/>
              <w:right w:val="outset" w:sz="6" w:space="0" w:color="414142"/>
            </w:tcBorders>
            <w:hideMark/>
          </w:tcPr>
          <w:p w14:paraId="23097DCB"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4.</w:t>
            </w:r>
          </w:p>
        </w:tc>
        <w:tc>
          <w:tcPr>
            <w:tcW w:w="846" w:type="pct"/>
            <w:tcBorders>
              <w:top w:val="outset" w:sz="6" w:space="0" w:color="414142"/>
              <w:left w:val="outset" w:sz="6" w:space="0" w:color="414142"/>
              <w:bottom w:val="outset" w:sz="6" w:space="0" w:color="414142"/>
              <w:right w:val="outset" w:sz="6" w:space="0" w:color="414142"/>
            </w:tcBorders>
            <w:hideMark/>
          </w:tcPr>
          <w:p w14:paraId="3E2BA54B" w14:textId="77777777" w:rsidR="00894C55" w:rsidRPr="009214B0" w:rsidRDefault="00894C55" w:rsidP="00894C55">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Cita informācija</w:t>
            </w:r>
          </w:p>
        </w:tc>
        <w:tc>
          <w:tcPr>
            <w:tcW w:w="4022" w:type="pct"/>
            <w:tcBorders>
              <w:top w:val="outset" w:sz="6" w:space="0" w:color="414142"/>
              <w:left w:val="outset" w:sz="6" w:space="0" w:color="414142"/>
              <w:bottom w:val="outset" w:sz="6" w:space="0" w:color="414142"/>
              <w:right w:val="outset" w:sz="6" w:space="0" w:color="414142"/>
            </w:tcBorders>
            <w:hideMark/>
          </w:tcPr>
          <w:p w14:paraId="2B711234" w14:textId="0BC96F68" w:rsidR="00894C55" w:rsidRPr="009214B0" w:rsidRDefault="00A33709" w:rsidP="00F57B0C">
            <w:pPr>
              <w:spacing w:before="100" w:beforeAutospacing="1" w:after="100" w:afterAutospacing="1" w:line="293" w:lineRule="atLeas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Nav</w:t>
            </w:r>
          </w:p>
        </w:tc>
      </w:tr>
    </w:tbl>
    <w:p w14:paraId="0217FB64" w14:textId="77777777" w:rsidR="00A71DE1" w:rsidRPr="009214B0" w:rsidRDefault="00A71DE1" w:rsidP="00B31EA9">
      <w:pPr>
        <w:shd w:val="clear" w:color="auto" w:fill="FFFFFF"/>
        <w:spacing w:after="0" w:line="240" w:lineRule="auto"/>
        <w:ind w:right="-379"/>
        <w:rPr>
          <w:rFonts w:ascii="Times New Roman" w:eastAsia="Times New Roman" w:hAnsi="Times New Roman" w:cs="Times New Roman"/>
          <w:sz w:val="24"/>
          <w:szCs w:val="24"/>
          <w:lang w:eastAsia="lv-LV"/>
        </w:rPr>
      </w:pPr>
    </w:p>
    <w:tbl>
      <w:tblPr>
        <w:tblW w:w="5053" w:type="pct"/>
        <w:tblInd w:w="-98" w:type="dxa"/>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9151"/>
      </w:tblGrid>
      <w:tr w:rsidR="00A33709" w:rsidRPr="00A33709" w14:paraId="5BC6A681"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4B56CB6B" w14:textId="77777777" w:rsidR="00A33709" w:rsidRPr="00A33709"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A33709">
              <w:rPr>
                <w:rFonts w:ascii="Times New Roman" w:eastAsia="Times New Roman" w:hAnsi="Times New Roman" w:cs="Times New Roman"/>
                <w:b/>
                <w:bCs/>
                <w:sz w:val="24"/>
                <w:szCs w:val="24"/>
                <w:lang w:eastAsia="lv-LV"/>
              </w:rPr>
              <w:lastRenderedPageBreak/>
              <w:t>III. Tiesību akta projekta ietekme uz valsts budžetu un pašvaldību budžetiem</w:t>
            </w:r>
          </w:p>
        </w:tc>
      </w:tr>
      <w:tr w:rsidR="00A33709" w:rsidRPr="00A33709" w14:paraId="50915BC6"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6EEE8C82" w14:textId="55B48530" w:rsidR="00A33709" w:rsidRPr="00A33709"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A33709">
              <w:rPr>
                <w:rFonts w:ascii="Times New Roman" w:eastAsia="Times New Roman" w:hAnsi="Times New Roman" w:cs="Times New Roman"/>
                <w:sz w:val="24"/>
                <w:szCs w:val="24"/>
                <w:lang w:eastAsia="lv-LV"/>
              </w:rPr>
              <w:t xml:space="preserve">Projekts </w:t>
            </w:r>
            <w:r>
              <w:rPr>
                <w:rFonts w:ascii="Times New Roman" w:eastAsia="Times New Roman" w:hAnsi="Times New Roman" w:cs="Times New Roman"/>
                <w:sz w:val="24"/>
                <w:szCs w:val="24"/>
                <w:lang w:eastAsia="lv-LV"/>
              </w:rPr>
              <w:t>šo jomu neskar</w:t>
            </w:r>
          </w:p>
        </w:tc>
      </w:tr>
    </w:tbl>
    <w:p w14:paraId="6D13DF67" w14:textId="604DBDDA" w:rsidR="00A71DE1" w:rsidRDefault="00A71DE1">
      <w:pPr>
        <w:rPr>
          <w:rFonts w:ascii="Times New Roman" w:eastAsia="Times New Roman" w:hAnsi="Times New Roman" w:cs="Times New Roman"/>
          <w:sz w:val="24"/>
          <w:szCs w:val="24"/>
          <w:lang w:eastAsia="lv-LV"/>
        </w:rPr>
      </w:pPr>
    </w:p>
    <w:tbl>
      <w:tblPr>
        <w:tblW w:w="5053" w:type="pct"/>
        <w:tblInd w:w="-98" w:type="dxa"/>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9151"/>
      </w:tblGrid>
      <w:tr w:rsidR="00500484" w:rsidRPr="00500484" w14:paraId="5A8C7666"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428745C5" w14:textId="2D93DB8A" w:rsidR="00A33709" w:rsidRPr="00500484"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500484">
              <w:rPr>
                <w:rFonts w:ascii="Times New Roman" w:eastAsia="Times New Roman" w:hAnsi="Times New Roman" w:cs="Times New Roman"/>
                <w:b/>
                <w:bCs/>
                <w:sz w:val="24"/>
                <w:szCs w:val="24"/>
                <w:lang w:eastAsia="lv-LV"/>
              </w:rPr>
              <w:t>IV. Tiesību akta projekta ietekme uz spēkā esošo tiesību normu sistēmu</w:t>
            </w:r>
          </w:p>
        </w:tc>
      </w:tr>
      <w:tr w:rsidR="00500484" w:rsidRPr="00500484" w14:paraId="78AEADC8"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59A70D1B" w14:textId="3664E7AC" w:rsidR="00A33709" w:rsidRPr="00500484"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500484">
              <w:rPr>
                <w:rFonts w:ascii="Times New Roman" w:eastAsia="Times New Roman" w:hAnsi="Times New Roman" w:cs="Times New Roman"/>
                <w:sz w:val="24"/>
                <w:szCs w:val="24"/>
                <w:lang w:eastAsia="lv-LV"/>
              </w:rPr>
              <w:t>Projekts šo jomu neskar</w:t>
            </w:r>
          </w:p>
        </w:tc>
      </w:tr>
    </w:tbl>
    <w:p w14:paraId="737AA134" w14:textId="77777777" w:rsidR="00A33709" w:rsidRPr="00500484" w:rsidRDefault="00A33709">
      <w:pPr>
        <w:rPr>
          <w:rFonts w:ascii="Times New Roman" w:eastAsia="Times New Roman" w:hAnsi="Times New Roman" w:cs="Times New Roman"/>
          <w:sz w:val="24"/>
          <w:szCs w:val="24"/>
          <w:lang w:eastAsia="lv-LV"/>
        </w:rPr>
      </w:pPr>
    </w:p>
    <w:tbl>
      <w:tblPr>
        <w:tblW w:w="5053" w:type="pct"/>
        <w:tblInd w:w="-98" w:type="dxa"/>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9151"/>
      </w:tblGrid>
      <w:tr w:rsidR="00500484" w:rsidRPr="00500484" w14:paraId="5B628EC2"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42914DCD" w14:textId="59E45E26" w:rsidR="00A33709" w:rsidRPr="00500484"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500484">
              <w:rPr>
                <w:rFonts w:ascii="Times New Roman" w:eastAsia="Times New Roman" w:hAnsi="Times New Roman" w:cs="Times New Roman"/>
                <w:b/>
                <w:bCs/>
                <w:sz w:val="24"/>
                <w:szCs w:val="24"/>
                <w:lang w:eastAsia="lv-LV"/>
              </w:rPr>
              <w:t>V. Tiesību akta projekta atbilstība Latvijas Republikas starptautiskajām saistībām</w:t>
            </w:r>
          </w:p>
        </w:tc>
      </w:tr>
      <w:tr w:rsidR="00A33709" w:rsidRPr="00A33709" w14:paraId="286505A9" w14:textId="77777777" w:rsidTr="00A33709">
        <w:trPr>
          <w:trHeight w:val="276"/>
        </w:trPr>
        <w:tc>
          <w:tcPr>
            <w:tcW w:w="5000" w:type="pct"/>
            <w:tcBorders>
              <w:top w:val="outset" w:sz="6" w:space="0" w:color="414142"/>
              <w:left w:val="outset" w:sz="6" w:space="0" w:color="414142"/>
              <w:bottom w:val="outset" w:sz="6" w:space="0" w:color="414142"/>
              <w:right w:val="outset" w:sz="6" w:space="0" w:color="414142"/>
            </w:tcBorders>
          </w:tcPr>
          <w:p w14:paraId="6F0B87C8" w14:textId="417A7741" w:rsidR="00A33709" w:rsidRPr="00A33709"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A33709">
              <w:rPr>
                <w:rFonts w:ascii="Times New Roman" w:eastAsia="Times New Roman" w:hAnsi="Times New Roman" w:cs="Times New Roman"/>
                <w:sz w:val="24"/>
                <w:szCs w:val="24"/>
                <w:lang w:eastAsia="lv-LV"/>
              </w:rPr>
              <w:t xml:space="preserve">Projekts </w:t>
            </w:r>
            <w:r>
              <w:rPr>
                <w:rFonts w:ascii="Times New Roman" w:eastAsia="Times New Roman" w:hAnsi="Times New Roman" w:cs="Times New Roman"/>
                <w:sz w:val="24"/>
                <w:szCs w:val="24"/>
                <w:lang w:eastAsia="lv-LV"/>
              </w:rPr>
              <w:t>šo jomu neskar</w:t>
            </w:r>
          </w:p>
        </w:tc>
      </w:tr>
    </w:tbl>
    <w:p w14:paraId="2E6E557A" w14:textId="77777777" w:rsidR="00B31EA9" w:rsidRPr="009214B0" w:rsidRDefault="00B31EA9" w:rsidP="00B31EA9">
      <w:pPr>
        <w:shd w:val="clear" w:color="auto" w:fill="FFFFFF"/>
        <w:spacing w:after="0" w:line="240" w:lineRule="auto"/>
        <w:ind w:right="-379"/>
        <w:rPr>
          <w:rFonts w:ascii="Times New Roman" w:eastAsia="Times New Roman" w:hAnsi="Times New Roman" w:cs="Times New Roman"/>
          <w:sz w:val="24"/>
          <w:szCs w:val="24"/>
          <w:lang w:eastAsia="lv-LV"/>
        </w:rPr>
      </w:pPr>
    </w:p>
    <w:tbl>
      <w:tblPr>
        <w:tblW w:w="5102" w:type="pct"/>
        <w:jc w:val="center"/>
        <w:tblBorders>
          <w:top w:val="outset" w:sz="6" w:space="0" w:color="414142"/>
          <w:left w:val="outset" w:sz="6" w:space="0" w:color="414142"/>
          <w:bottom w:val="outset" w:sz="6" w:space="0" w:color="414142"/>
          <w:right w:val="outset" w:sz="6" w:space="0" w:color="414142"/>
        </w:tblBorders>
        <w:tblLayout w:type="fixed"/>
        <w:tblCellMar>
          <w:top w:w="24" w:type="dxa"/>
          <w:left w:w="24" w:type="dxa"/>
          <w:bottom w:w="24" w:type="dxa"/>
          <w:right w:w="24" w:type="dxa"/>
        </w:tblCellMar>
        <w:tblLook w:val="04A0" w:firstRow="1" w:lastRow="0" w:firstColumn="1" w:lastColumn="0" w:noHBand="0" w:noVBand="1"/>
      </w:tblPr>
      <w:tblGrid>
        <w:gridCol w:w="811"/>
        <w:gridCol w:w="1414"/>
        <w:gridCol w:w="7015"/>
      </w:tblGrid>
      <w:tr w:rsidR="00434239" w:rsidRPr="009214B0" w14:paraId="67435F69" w14:textId="77777777" w:rsidTr="003C7717">
        <w:trPr>
          <w:trHeight w:val="336"/>
          <w:jc w:val="center"/>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14:paraId="59D1F8D1" w14:textId="77777777" w:rsidR="00894C55" w:rsidRPr="009214B0" w:rsidRDefault="00894C55" w:rsidP="00A33709">
            <w:pPr>
              <w:spacing w:after="0" w:line="293" w:lineRule="atLeast"/>
              <w:ind w:left="418"/>
              <w:jc w:val="center"/>
              <w:rPr>
                <w:rFonts w:ascii="Times New Roman" w:eastAsia="Times New Roman" w:hAnsi="Times New Roman" w:cs="Times New Roman"/>
                <w:b/>
                <w:bCs/>
                <w:sz w:val="24"/>
                <w:szCs w:val="24"/>
                <w:lang w:eastAsia="lv-LV"/>
              </w:rPr>
            </w:pPr>
            <w:r w:rsidRPr="009214B0">
              <w:rPr>
                <w:rFonts w:ascii="Times New Roman" w:eastAsia="Times New Roman" w:hAnsi="Times New Roman" w:cs="Times New Roman"/>
                <w:b/>
                <w:bCs/>
                <w:sz w:val="24"/>
                <w:szCs w:val="24"/>
                <w:lang w:eastAsia="lv-LV"/>
              </w:rPr>
              <w:t>VI.</w:t>
            </w:r>
            <w:r w:rsidR="00816C11" w:rsidRPr="009214B0">
              <w:rPr>
                <w:rFonts w:ascii="Times New Roman" w:eastAsia="Times New Roman" w:hAnsi="Times New Roman" w:cs="Times New Roman"/>
                <w:b/>
                <w:bCs/>
                <w:sz w:val="24"/>
                <w:szCs w:val="24"/>
                <w:lang w:eastAsia="lv-LV"/>
              </w:rPr>
              <w:t> </w:t>
            </w:r>
            <w:r w:rsidRPr="009214B0">
              <w:rPr>
                <w:rFonts w:ascii="Times New Roman" w:eastAsia="Times New Roman" w:hAnsi="Times New Roman" w:cs="Times New Roman"/>
                <w:b/>
                <w:bCs/>
                <w:sz w:val="24"/>
                <w:szCs w:val="24"/>
                <w:lang w:eastAsia="lv-LV"/>
              </w:rPr>
              <w:t>Sabiedrības līdzdalība un komunikācijas aktivitātes</w:t>
            </w:r>
          </w:p>
        </w:tc>
      </w:tr>
      <w:tr w:rsidR="00434239" w:rsidRPr="009214B0" w14:paraId="46D8ECDF" w14:textId="77777777" w:rsidTr="003C7717">
        <w:trPr>
          <w:trHeight w:val="432"/>
          <w:jc w:val="center"/>
        </w:trPr>
        <w:tc>
          <w:tcPr>
            <w:tcW w:w="439" w:type="pct"/>
            <w:tcBorders>
              <w:top w:val="outset" w:sz="6" w:space="0" w:color="414142"/>
              <w:left w:val="outset" w:sz="6" w:space="0" w:color="414142"/>
              <w:bottom w:val="outset" w:sz="6" w:space="0" w:color="414142"/>
              <w:right w:val="outset" w:sz="6" w:space="0" w:color="414142"/>
            </w:tcBorders>
            <w:hideMark/>
          </w:tcPr>
          <w:p w14:paraId="1EB03828" w14:textId="2B95FF64" w:rsidR="00894C55" w:rsidRPr="009214B0" w:rsidRDefault="00894C55" w:rsidP="003C7717">
            <w:pPr>
              <w:spacing w:after="0" w:line="240" w:lineRule="auto"/>
              <w:ind w:left="-392" w:firstLine="212"/>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1.</w:t>
            </w:r>
            <w:r w:rsidR="003C7717">
              <w:rPr>
                <w:rFonts w:ascii="Times New Roman" w:eastAsia="Times New Roman" w:hAnsi="Times New Roman" w:cs="Times New Roman"/>
                <w:sz w:val="24"/>
                <w:szCs w:val="24"/>
                <w:lang w:eastAsia="lv-LV"/>
              </w:rPr>
              <w:t>1.</w:t>
            </w:r>
          </w:p>
        </w:tc>
        <w:tc>
          <w:tcPr>
            <w:tcW w:w="765" w:type="pct"/>
            <w:tcBorders>
              <w:top w:val="outset" w:sz="6" w:space="0" w:color="414142"/>
              <w:left w:val="outset" w:sz="6" w:space="0" w:color="414142"/>
              <w:bottom w:val="outset" w:sz="6" w:space="0" w:color="414142"/>
              <w:right w:val="outset" w:sz="6" w:space="0" w:color="414142"/>
            </w:tcBorders>
            <w:hideMark/>
          </w:tcPr>
          <w:p w14:paraId="6967176B" w14:textId="77777777" w:rsidR="00894C55" w:rsidRPr="009214B0" w:rsidRDefault="00894C55" w:rsidP="00A33709">
            <w:pPr>
              <w:spacing w:after="0" w:line="240" w:lineRule="auto"/>
              <w:ind w:left="-34" w:firstLine="34"/>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Plānotās sabiedrības līdzdalības un komunikācijas aktivitātes saistībā ar projektu</w:t>
            </w:r>
          </w:p>
        </w:tc>
        <w:tc>
          <w:tcPr>
            <w:tcW w:w="3797" w:type="pct"/>
            <w:tcBorders>
              <w:top w:val="outset" w:sz="6" w:space="0" w:color="414142"/>
              <w:left w:val="outset" w:sz="6" w:space="0" w:color="414142"/>
              <w:bottom w:val="outset" w:sz="6" w:space="0" w:color="414142"/>
              <w:right w:val="outset" w:sz="6" w:space="0" w:color="414142"/>
            </w:tcBorders>
            <w:hideMark/>
          </w:tcPr>
          <w:p w14:paraId="32FA4940" w14:textId="71AB21F2" w:rsidR="00894C55" w:rsidRPr="009214B0" w:rsidRDefault="008F5958" w:rsidP="00A3370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 xml:space="preserve">2017.gada 24.aprīlī Salaspils novada domē notika sabiedriskā apspriešana ES KIP projektam </w:t>
            </w:r>
            <w:r w:rsidR="00897559">
              <w:rPr>
                <w:rFonts w:ascii="Times New Roman" w:hAnsi="Times New Roman" w:cs="Times New Roman"/>
                <w:sz w:val="24"/>
                <w:szCs w:val="24"/>
              </w:rPr>
              <w:t>RTEC-2</w:t>
            </w:r>
            <w:r w:rsidR="00334378">
              <w:rPr>
                <w:rFonts w:ascii="Times New Roman" w:hAnsi="Times New Roman" w:cs="Times New Roman"/>
                <w:sz w:val="24"/>
                <w:szCs w:val="24"/>
              </w:rPr>
              <w:t xml:space="preserve"> </w:t>
            </w:r>
            <w:r w:rsidRPr="00434239">
              <w:rPr>
                <w:rFonts w:ascii="Times New Roman" w:hAnsi="Times New Roman" w:cs="Times New Roman"/>
                <w:sz w:val="24"/>
                <w:szCs w:val="24"/>
              </w:rPr>
              <w:t>-</w:t>
            </w:r>
            <w:r w:rsidR="00334378">
              <w:rPr>
                <w:rFonts w:ascii="Times New Roman" w:hAnsi="Times New Roman" w:cs="Times New Roman"/>
                <w:sz w:val="24"/>
                <w:szCs w:val="24"/>
              </w:rPr>
              <w:t xml:space="preserve"> </w:t>
            </w:r>
            <w:r w:rsidRPr="00434239">
              <w:rPr>
                <w:rFonts w:ascii="Times New Roman" w:hAnsi="Times New Roman" w:cs="Times New Roman"/>
                <w:sz w:val="24"/>
                <w:szCs w:val="24"/>
              </w:rPr>
              <w:t>RHES līnija</w:t>
            </w:r>
            <w:r w:rsidR="005A16FC" w:rsidRPr="00434239">
              <w:rPr>
                <w:rFonts w:ascii="Times New Roman" w:hAnsi="Times New Roman" w:cs="Times New Roman"/>
                <w:sz w:val="24"/>
                <w:szCs w:val="24"/>
              </w:rPr>
              <w:t>, sask</w:t>
            </w:r>
            <w:r w:rsidRPr="009214B0">
              <w:rPr>
                <w:rFonts w:ascii="Times New Roman" w:hAnsi="Times New Roman" w:cs="Times New Roman"/>
                <w:sz w:val="24"/>
                <w:szCs w:val="24"/>
              </w:rPr>
              <w:t xml:space="preserve">aņā ar </w:t>
            </w:r>
            <w:r w:rsidRPr="009214B0">
              <w:rPr>
                <w:rFonts w:ascii="Times New Roman" w:eastAsia="Times New Roman" w:hAnsi="Times New Roman" w:cs="Times New Roman"/>
                <w:sz w:val="24"/>
                <w:szCs w:val="24"/>
              </w:rPr>
              <w:t>Regulas Nr.347/2013 9.panta nosacījumiem. Informācija par sabiedriskās apspriešanas laiku un vietu bija ievietota Salaspils novada domes un AS “Augstsprieguma tīkls” tīmekļa vietnēs</w:t>
            </w:r>
            <w:r w:rsidR="00B54EFA" w:rsidRPr="009214B0">
              <w:rPr>
                <w:rFonts w:ascii="Times New Roman" w:eastAsia="Times New Roman" w:hAnsi="Times New Roman" w:cs="Times New Roman"/>
                <w:sz w:val="24"/>
                <w:szCs w:val="24"/>
              </w:rPr>
              <w:t xml:space="preserve">. Papildus ar projektu skartie zemes īpašnieki ar ierakstītām vēstulēm par sabiedrisko apspriešanu bija informēti individuāli. </w:t>
            </w:r>
          </w:p>
        </w:tc>
      </w:tr>
      <w:tr w:rsidR="00434239" w:rsidRPr="009214B0" w14:paraId="0990FE18" w14:textId="77777777" w:rsidTr="003C7717">
        <w:trPr>
          <w:trHeight w:val="264"/>
          <w:jc w:val="center"/>
        </w:trPr>
        <w:tc>
          <w:tcPr>
            <w:tcW w:w="439" w:type="pct"/>
            <w:tcBorders>
              <w:top w:val="outset" w:sz="6" w:space="0" w:color="414142"/>
              <w:left w:val="outset" w:sz="6" w:space="0" w:color="414142"/>
              <w:bottom w:val="outset" w:sz="6" w:space="0" w:color="414142"/>
              <w:right w:val="outset" w:sz="6" w:space="0" w:color="414142"/>
            </w:tcBorders>
            <w:hideMark/>
          </w:tcPr>
          <w:p w14:paraId="0B0411F0"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2.</w:t>
            </w:r>
          </w:p>
        </w:tc>
        <w:tc>
          <w:tcPr>
            <w:tcW w:w="765" w:type="pct"/>
            <w:tcBorders>
              <w:top w:val="outset" w:sz="6" w:space="0" w:color="414142"/>
              <w:left w:val="outset" w:sz="6" w:space="0" w:color="414142"/>
              <w:bottom w:val="outset" w:sz="6" w:space="0" w:color="414142"/>
              <w:right w:val="outset" w:sz="6" w:space="0" w:color="414142"/>
            </w:tcBorders>
            <w:hideMark/>
          </w:tcPr>
          <w:p w14:paraId="3630DF62"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Sabiedrības līdzdalība projekta izstrādē</w:t>
            </w:r>
          </w:p>
        </w:tc>
        <w:tc>
          <w:tcPr>
            <w:tcW w:w="3797" w:type="pct"/>
            <w:tcBorders>
              <w:top w:val="outset" w:sz="6" w:space="0" w:color="414142"/>
              <w:left w:val="outset" w:sz="6" w:space="0" w:color="414142"/>
              <w:bottom w:val="outset" w:sz="6" w:space="0" w:color="414142"/>
              <w:right w:val="outset" w:sz="6" w:space="0" w:color="414142"/>
            </w:tcBorders>
            <w:hideMark/>
          </w:tcPr>
          <w:p w14:paraId="0BF6791D" w14:textId="77777777" w:rsidR="00894C55" w:rsidRPr="009214B0" w:rsidRDefault="00B54EFA" w:rsidP="00A3370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Uz apspriešanu ieradās 15 sabiedrības pārstāvji</w:t>
            </w:r>
          </w:p>
        </w:tc>
      </w:tr>
      <w:tr w:rsidR="00434239" w:rsidRPr="009214B0" w14:paraId="2E7D87C2" w14:textId="77777777" w:rsidTr="003C7717">
        <w:trPr>
          <w:trHeight w:val="372"/>
          <w:jc w:val="center"/>
        </w:trPr>
        <w:tc>
          <w:tcPr>
            <w:tcW w:w="439" w:type="pct"/>
            <w:tcBorders>
              <w:top w:val="outset" w:sz="6" w:space="0" w:color="414142"/>
              <w:left w:val="outset" w:sz="6" w:space="0" w:color="414142"/>
              <w:bottom w:val="outset" w:sz="6" w:space="0" w:color="414142"/>
              <w:right w:val="outset" w:sz="6" w:space="0" w:color="414142"/>
            </w:tcBorders>
            <w:hideMark/>
          </w:tcPr>
          <w:p w14:paraId="1A7086CF"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3.</w:t>
            </w:r>
          </w:p>
        </w:tc>
        <w:tc>
          <w:tcPr>
            <w:tcW w:w="765" w:type="pct"/>
            <w:tcBorders>
              <w:top w:val="outset" w:sz="6" w:space="0" w:color="414142"/>
              <w:left w:val="outset" w:sz="6" w:space="0" w:color="414142"/>
              <w:bottom w:val="outset" w:sz="6" w:space="0" w:color="414142"/>
              <w:right w:val="outset" w:sz="6" w:space="0" w:color="414142"/>
            </w:tcBorders>
            <w:hideMark/>
          </w:tcPr>
          <w:p w14:paraId="69F06D7E"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Sabiedrības līdzdalības rezultāti</w:t>
            </w:r>
          </w:p>
        </w:tc>
        <w:tc>
          <w:tcPr>
            <w:tcW w:w="3797" w:type="pct"/>
            <w:tcBorders>
              <w:top w:val="outset" w:sz="6" w:space="0" w:color="414142"/>
              <w:left w:val="outset" w:sz="6" w:space="0" w:color="414142"/>
              <w:bottom w:val="outset" w:sz="6" w:space="0" w:color="414142"/>
              <w:right w:val="outset" w:sz="6" w:space="0" w:color="414142"/>
            </w:tcBorders>
            <w:hideMark/>
          </w:tcPr>
          <w:p w14:paraId="47A560C0" w14:textId="77777777" w:rsidR="00894C55" w:rsidRPr="009214B0" w:rsidRDefault="00B54EFA" w:rsidP="00A33709">
            <w:pPr>
              <w:spacing w:after="0" w:line="240" w:lineRule="auto"/>
              <w:jc w:val="both"/>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Sabiedriskā apspriešanas laikā tika atbildēts uz visiem interesējošiem jautājumiem, ņemti vērā iedzīvotāju ieteikumi. Iesniegumi netika saņemti.</w:t>
            </w:r>
          </w:p>
        </w:tc>
      </w:tr>
      <w:tr w:rsidR="00434239" w:rsidRPr="009214B0" w14:paraId="746A7499" w14:textId="77777777" w:rsidTr="003C7717">
        <w:trPr>
          <w:trHeight w:val="372"/>
          <w:jc w:val="center"/>
        </w:trPr>
        <w:tc>
          <w:tcPr>
            <w:tcW w:w="439" w:type="pct"/>
            <w:tcBorders>
              <w:top w:val="outset" w:sz="6" w:space="0" w:color="414142"/>
              <w:left w:val="outset" w:sz="6" w:space="0" w:color="414142"/>
              <w:bottom w:val="outset" w:sz="6" w:space="0" w:color="414142"/>
              <w:right w:val="outset" w:sz="6" w:space="0" w:color="414142"/>
            </w:tcBorders>
            <w:hideMark/>
          </w:tcPr>
          <w:p w14:paraId="20CDE76F"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4.</w:t>
            </w:r>
          </w:p>
        </w:tc>
        <w:tc>
          <w:tcPr>
            <w:tcW w:w="765" w:type="pct"/>
            <w:tcBorders>
              <w:top w:val="outset" w:sz="6" w:space="0" w:color="414142"/>
              <w:left w:val="outset" w:sz="6" w:space="0" w:color="414142"/>
              <w:bottom w:val="outset" w:sz="6" w:space="0" w:color="414142"/>
              <w:right w:val="outset" w:sz="6" w:space="0" w:color="414142"/>
            </w:tcBorders>
            <w:hideMark/>
          </w:tcPr>
          <w:p w14:paraId="16344B85" w14:textId="77777777" w:rsidR="00894C55" w:rsidRPr="009214B0" w:rsidRDefault="00894C55" w:rsidP="00A33709">
            <w:pPr>
              <w:spacing w:after="0" w:line="240" w:lineRule="auto"/>
              <w:rPr>
                <w:rFonts w:ascii="Times New Roman" w:eastAsia="Times New Roman" w:hAnsi="Times New Roman" w:cs="Times New Roman"/>
                <w:sz w:val="24"/>
                <w:szCs w:val="24"/>
                <w:lang w:eastAsia="lv-LV"/>
              </w:rPr>
            </w:pPr>
            <w:r w:rsidRPr="009214B0">
              <w:rPr>
                <w:rFonts w:ascii="Times New Roman" w:eastAsia="Times New Roman" w:hAnsi="Times New Roman" w:cs="Times New Roman"/>
                <w:sz w:val="24"/>
                <w:szCs w:val="24"/>
                <w:lang w:eastAsia="lv-LV"/>
              </w:rPr>
              <w:t>Cita informācija</w:t>
            </w:r>
          </w:p>
        </w:tc>
        <w:tc>
          <w:tcPr>
            <w:tcW w:w="3797" w:type="pct"/>
            <w:tcBorders>
              <w:top w:val="outset" w:sz="6" w:space="0" w:color="414142"/>
              <w:left w:val="outset" w:sz="6" w:space="0" w:color="414142"/>
              <w:bottom w:val="outset" w:sz="6" w:space="0" w:color="414142"/>
              <w:right w:val="outset" w:sz="6" w:space="0" w:color="414142"/>
            </w:tcBorders>
            <w:hideMark/>
          </w:tcPr>
          <w:p w14:paraId="4BFAED32" w14:textId="478915C6" w:rsidR="00894C55" w:rsidRPr="008757E4" w:rsidRDefault="00B54EFA" w:rsidP="00A33709">
            <w:pPr>
              <w:spacing w:after="0" w:line="293" w:lineRule="atLeast"/>
              <w:jc w:val="both"/>
              <w:rPr>
                <w:rFonts w:ascii="Times New Roman" w:hAnsi="Times New Roman" w:cs="Times New Roman"/>
                <w:sz w:val="24"/>
                <w:szCs w:val="24"/>
              </w:rPr>
            </w:pPr>
            <w:r w:rsidRPr="009214B0">
              <w:rPr>
                <w:rFonts w:ascii="Times New Roman" w:eastAsia="Times New Roman" w:hAnsi="Times New Roman" w:cs="Times New Roman"/>
                <w:sz w:val="24"/>
                <w:szCs w:val="24"/>
                <w:lang w:eastAsia="lv-LV"/>
              </w:rPr>
              <w:t xml:space="preserve">AS “Augstspriegums tīkls” </w:t>
            </w:r>
            <w:r w:rsidR="00701A82" w:rsidRPr="009214B0">
              <w:rPr>
                <w:rFonts w:ascii="Times New Roman" w:eastAsia="Times New Roman" w:hAnsi="Times New Roman" w:cs="Times New Roman"/>
                <w:sz w:val="24"/>
                <w:szCs w:val="24"/>
                <w:lang w:eastAsia="lv-LV"/>
              </w:rPr>
              <w:t xml:space="preserve">papildus sabiedriskai apspriešanai sagatavojis </w:t>
            </w:r>
            <w:r w:rsidR="00701A82" w:rsidRPr="00434239">
              <w:rPr>
                <w:rFonts w:ascii="Times New Roman" w:hAnsi="Times New Roman" w:cs="Times New Roman"/>
                <w:sz w:val="24"/>
                <w:szCs w:val="24"/>
              </w:rPr>
              <w:t xml:space="preserve">informatīvu bukletu par projektu atbilstoši Regulas </w:t>
            </w:r>
            <w:r w:rsidR="00701A82" w:rsidRPr="009214B0">
              <w:rPr>
                <w:rFonts w:ascii="Times New Roman" w:eastAsia="Times New Roman" w:hAnsi="Times New Roman" w:cs="Times New Roman"/>
                <w:sz w:val="24"/>
                <w:szCs w:val="24"/>
              </w:rPr>
              <w:t>Nr.347/2013</w:t>
            </w:r>
            <w:r w:rsidR="00701A82" w:rsidRPr="00434239">
              <w:rPr>
                <w:rFonts w:ascii="Times New Roman" w:hAnsi="Times New Roman" w:cs="Times New Roman"/>
                <w:sz w:val="24"/>
                <w:szCs w:val="24"/>
              </w:rPr>
              <w:t xml:space="preserve"> prasībām,</w:t>
            </w:r>
            <w:r w:rsidR="00E503A5">
              <w:rPr>
                <w:rFonts w:ascii="Times New Roman" w:hAnsi="Times New Roman" w:cs="Times New Roman"/>
                <w:sz w:val="24"/>
                <w:szCs w:val="24"/>
              </w:rPr>
              <w:t xml:space="preserve"> ko</w:t>
            </w:r>
            <w:r w:rsidR="00701A82" w:rsidRPr="00434239">
              <w:rPr>
                <w:rFonts w:ascii="Times New Roman" w:hAnsi="Times New Roman" w:cs="Times New Roman"/>
                <w:sz w:val="24"/>
                <w:szCs w:val="24"/>
              </w:rPr>
              <w:t xml:space="preserve"> publicējis savā tīmekļa vietnē</w:t>
            </w:r>
            <w:r w:rsidR="005A16FC" w:rsidRPr="009214B0">
              <w:rPr>
                <w:rFonts w:ascii="Times New Roman" w:hAnsi="Times New Roman" w:cs="Times New Roman"/>
                <w:sz w:val="24"/>
                <w:szCs w:val="24"/>
              </w:rPr>
              <w:t>, tāpat kā aktuālo informāciju</w:t>
            </w:r>
            <w:r w:rsidR="00701A82" w:rsidRPr="009214B0">
              <w:rPr>
                <w:rFonts w:ascii="Times New Roman" w:hAnsi="Times New Roman" w:cs="Times New Roman"/>
                <w:sz w:val="24"/>
                <w:szCs w:val="24"/>
              </w:rPr>
              <w:t xml:space="preserve"> par projektu</w:t>
            </w:r>
            <w:r w:rsidR="005A16FC" w:rsidRPr="009214B0">
              <w:rPr>
                <w:rFonts w:ascii="Times New Roman" w:hAnsi="Times New Roman" w:cs="Times New Roman"/>
                <w:sz w:val="24"/>
                <w:szCs w:val="24"/>
              </w:rPr>
              <w:t>, tai skaitā ko</w:t>
            </w:r>
            <w:bookmarkStart w:id="0" w:name="_GoBack"/>
            <w:bookmarkEnd w:id="0"/>
            <w:r w:rsidR="005A16FC" w:rsidRPr="009214B0">
              <w:rPr>
                <w:rFonts w:ascii="Times New Roman" w:hAnsi="Times New Roman" w:cs="Times New Roman"/>
                <w:sz w:val="24"/>
                <w:szCs w:val="24"/>
              </w:rPr>
              <w:t>ntaktinformāciju</w:t>
            </w:r>
            <w:r w:rsidR="00701A82" w:rsidRPr="009214B0">
              <w:rPr>
                <w:rFonts w:ascii="Times New Roman" w:hAnsi="Times New Roman" w:cs="Times New Roman"/>
                <w:sz w:val="24"/>
                <w:szCs w:val="24"/>
              </w:rPr>
              <w:t xml:space="preserve"> jautājumiem un ko</w:t>
            </w:r>
            <w:r w:rsidR="00F06FF8" w:rsidRPr="009214B0">
              <w:rPr>
                <w:rFonts w:ascii="Times New Roman" w:hAnsi="Times New Roman" w:cs="Times New Roman"/>
                <w:sz w:val="24"/>
                <w:szCs w:val="24"/>
              </w:rPr>
              <w:t>m</w:t>
            </w:r>
            <w:r w:rsidR="008757E4">
              <w:rPr>
                <w:rFonts w:ascii="Times New Roman" w:hAnsi="Times New Roman" w:cs="Times New Roman"/>
                <w:sz w:val="24"/>
                <w:szCs w:val="24"/>
              </w:rPr>
              <w:t>entāriem par paredzēto darbību (</w:t>
            </w:r>
            <w:hyperlink r:id="rId11" w:history="1">
              <w:r w:rsidR="008757E4" w:rsidRPr="000D56F1">
                <w:rPr>
                  <w:rStyle w:val="Hyperlink"/>
                  <w:rFonts w:ascii="Times New Roman" w:hAnsi="Times New Roman" w:cs="Times New Roman"/>
                  <w:sz w:val="24"/>
                  <w:szCs w:val="24"/>
                </w:rPr>
                <w:t>http://www.ast.lv/lat/attistiba/igaunijas__latvijas_tresa_starpsavienojuma_ieksejais_tikla_pastiprinajums_latvijas_teritorija_ar_parvades_liniju_rigas_tec2___rigas_hes/</w:t>
              </w:r>
            </w:hyperlink>
            <w:r w:rsidR="008757E4">
              <w:rPr>
                <w:rFonts w:ascii="Times New Roman" w:hAnsi="Times New Roman" w:cs="Times New Roman"/>
                <w:sz w:val="24"/>
                <w:szCs w:val="24"/>
              </w:rPr>
              <w:t xml:space="preserve"> )</w:t>
            </w:r>
          </w:p>
        </w:tc>
      </w:tr>
    </w:tbl>
    <w:p w14:paraId="3307FED4" w14:textId="77777777" w:rsidR="00894C55" w:rsidRPr="009214B0" w:rsidRDefault="00894C55" w:rsidP="00894C55">
      <w:pPr>
        <w:shd w:val="clear" w:color="auto" w:fill="FFFFFF"/>
        <w:spacing w:after="0" w:line="240" w:lineRule="auto"/>
        <w:ind w:firstLine="301"/>
        <w:rPr>
          <w:rFonts w:ascii="Times New Roman" w:eastAsia="Times New Roman" w:hAnsi="Times New Roman" w:cs="Times New Roman"/>
          <w:sz w:val="24"/>
          <w:szCs w:val="24"/>
          <w:lang w:eastAsia="lv-LV"/>
        </w:rPr>
      </w:pPr>
    </w:p>
    <w:tbl>
      <w:tblPr>
        <w:tblW w:w="5151" w:type="pct"/>
        <w:tblInd w:w="-98" w:type="dxa"/>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9328"/>
      </w:tblGrid>
      <w:tr w:rsidR="00A33709" w:rsidRPr="00A33709" w14:paraId="24BECDDB" w14:textId="77777777" w:rsidTr="003C7717">
        <w:trPr>
          <w:trHeight w:val="276"/>
        </w:trPr>
        <w:tc>
          <w:tcPr>
            <w:tcW w:w="5000" w:type="pct"/>
            <w:tcBorders>
              <w:top w:val="outset" w:sz="6" w:space="0" w:color="414142"/>
              <w:left w:val="outset" w:sz="6" w:space="0" w:color="414142"/>
              <w:bottom w:val="outset" w:sz="6" w:space="0" w:color="414142"/>
              <w:right w:val="outset" w:sz="6" w:space="0" w:color="414142"/>
            </w:tcBorders>
          </w:tcPr>
          <w:p w14:paraId="4696DD91" w14:textId="1924BAB1" w:rsidR="00A33709" w:rsidRPr="00A33709"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A33709">
              <w:rPr>
                <w:rFonts w:ascii="Times New Roman" w:eastAsia="Times New Roman" w:hAnsi="Times New Roman" w:cs="Times New Roman"/>
                <w:b/>
                <w:bCs/>
                <w:sz w:val="24"/>
                <w:szCs w:val="24"/>
                <w:lang w:eastAsia="lv-LV"/>
              </w:rPr>
              <w:t>VII. Tiesību akta projekta izpildes nodrošināšana un tās ietekme uz institūcijām</w:t>
            </w:r>
          </w:p>
        </w:tc>
      </w:tr>
      <w:tr w:rsidR="00A33709" w:rsidRPr="00A33709" w14:paraId="6B3A7A5D" w14:textId="77777777" w:rsidTr="003C7717">
        <w:trPr>
          <w:trHeight w:val="276"/>
        </w:trPr>
        <w:tc>
          <w:tcPr>
            <w:tcW w:w="5000" w:type="pct"/>
            <w:tcBorders>
              <w:top w:val="outset" w:sz="6" w:space="0" w:color="414142"/>
              <w:left w:val="outset" w:sz="6" w:space="0" w:color="414142"/>
              <w:bottom w:val="outset" w:sz="6" w:space="0" w:color="414142"/>
              <w:right w:val="outset" w:sz="6" w:space="0" w:color="414142"/>
            </w:tcBorders>
          </w:tcPr>
          <w:p w14:paraId="46EC1DA7" w14:textId="6CA1BE25" w:rsidR="00A33709" w:rsidRPr="00A33709" w:rsidRDefault="00A33709" w:rsidP="00E7261F">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A33709">
              <w:rPr>
                <w:rFonts w:ascii="Times New Roman" w:eastAsia="Times New Roman" w:hAnsi="Times New Roman" w:cs="Times New Roman"/>
                <w:sz w:val="24"/>
                <w:szCs w:val="24"/>
                <w:lang w:eastAsia="lv-LV"/>
              </w:rPr>
              <w:t xml:space="preserve">Projekts </w:t>
            </w:r>
            <w:r>
              <w:rPr>
                <w:rFonts w:ascii="Times New Roman" w:eastAsia="Times New Roman" w:hAnsi="Times New Roman" w:cs="Times New Roman"/>
                <w:sz w:val="24"/>
                <w:szCs w:val="24"/>
                <w:lang w:eastAsia="lv-LV"/>
              </w:rPr>
              <w:t>šo jomu neskar</w:t>
            </w:r>
          </w:p>
        </w:tc>
      </w:tr>
    </w:tbl>
    <w:p w14:paraId="54C7DE8F" w14:textId="77777777" w:rsidR="001C5396" w:rsidRPr="009214B0" w:rsidRDefault="001C5396" w:rsidP="00894C55">
      <w:pPr>
        <w:shd w:val="clear" w:color="auto" w:fill="FFFFFF"/>
        <w:spacing w:after="0" w:line="240" w:lineRule="auto"/>
        <w:ind w:firstLine="301"/>
        <w:rPr>
          <w:rFonts w:ascii="Times New Roman" w:eastAsia="Times New Roman" w:hAnsi="Times New Roman" w:cs="Times New Roman"/>
          <w:sz w:val="24"/>
          <w:szCs w:val="24"/>
          <w:lang w:eastAsia="lv-LV"/>
        </w:rPr>
      </w:pPr>
    </w:p>
    <w:p w14:paraId="5E735908" w14:textId="77777777" w:rsidR="003C7717" w:rsidRPr="009214B0" w:rsidRDefault="003C7717" w:rsidP="00894C55">
      <w:pPr>
        <w:spacing w:after="0" w:line="240" w:lineRule="auto"/>
        <w:rPr>
          <w:rFonts w:ascii="Times New Roman" w:hAnsi="Times New Roman" w:cs="Times New Roman"/>
          <w:sz w:val="24"/>
          <w:szCs w:val="24"/>
        </w:rPr>
      </w:pPr>
    </w:p>
    <w:p w14:paraId="52072D02" w14:textId="77777777" w:rsidR="00C25B49" w:rsidRPr="009214B0" w:rsidRDefault="00C25B49" w:rsidP="00894C55">
      <w:pPr>
        <w:spacing w:after="0" w:line="240" w:lineRule="auto"/>
        <w:rPr>
          <w:rFonts w:ascii="Times New Roman" w:hAnsi="Times New Roman" w:cs="Times New Roman"/>
          <w:sz w:val="24"/>
          <w:szCs w:val="24"/>
        </w:rPr>
      </w:pPr>
    </w:p>
    <w:p w14:paraId="1CDBD3EF" w14:textId="71D23E9E" w:rsidR="00434239" w:rsidRDefault="00434239" w:rsidP="00894C55">
      <w:pPr>
        <w:tabs>
          <w:tab w:val="left" w:pos="6237"/>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Ministru prezidenta biedrs,</w:t>
      </w:r>
    </w:p>
    <w:p w14:paraId="78567AD8" w14:textId="77BF802B" w:rsidR="00894C55" w:rsidRPr="009214B0" w:rsidRDefault="00434239" w:rsidP="00894C55">
      <w:pPr>
        <w:tabs>
          <w:tab w:val="left" w:pos="6237"/>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ekonomikas</w:t>
      </w:r>
      <w:r w:rsidRPr="009214B0">
        <w:rPr>
          <w:rFonts w:ascii="Times New Roman" w:hAnsi="Times New Roman" w:cs="Times New Roman"/>
          <w:sz w:val="24"/>
          <w:szCs w:val="24"/>
        </w:rPr>
        <w:t xml:space="preserve"> </w:t>
      </w:r>
      <w:r w:rsidR="00894C55" w:rsidRPr="009214B0">
        <w:rPr>
          <w:rFonts w:ascii="Times New Roman" w:hAnsi="Times New Roman" w:cs="Times New Roman"/>
          <w:sz w:val="24"/>
          <w:szCs w:val="24"/>
        </w:rPr>
        <w:t>ministrs</w:t>
      </w:r>
      <w:r w:rsidR="00894C55" w:rsidRPr="009214B0">
        <w:rPr>
          <w:rFonts w:ascii="Times New Roman" w:hAnsi="Times New Roman" w:cs="Times New Roman"/>
          <w:sz w:val="24"/>
          <w:szCs w:val="24"/>
        </w:rPr>
        <w:tab/>
      </w:r>
      <w:r w:rsidR="009214B0">
        <w:rPr>
          <w:rFonts w:ascii="Times New Roman" w:hAnsi="Times New Roman" w:cs="Times New Roman"/>
          <w:sz w:val="24"/>
          <w:szCs w:val="24"/>
        </w:rPr>
        <w:t xml:space="preserve">                          A.Ašeradens</w:t>
      </w:r>
    </w:p>
    <w:p w14:paraId="28B3977F" w14:textId="77777777" w:rsidR="00894C55" w:rsidRPr="009214B0" w:rsidRDefault="00894C55" w:rsidP="00894C55">
      <w:pPr>
        <w:spacing w:after="0" w:line="240" w:lineRule="auto"/>
        <w:ind w:firstLine="720"/>
        <w:rPr>
          <w:rFonts w:ascii="Times New Roman" w:hAnsi="Times New Roman" w:cs="Times New Roman"/>
          <w:sz w:val="24"/>
          <w:szCs w:val="24"/>
        </w:rPr>
      </w:pPr>
    </w:p>
    <w:p w14:paraId="0CC7B3B0" w14:textId="77777777" w:rsidR="00894C55" w:rsidRPr="009214B0" w:rsidRDefault="00894C55" w:rsidP="00894C55">
      <w:pPr>
        <w:spacing w:after="0" w:line="240" w:lineRule="auto"/>
        <w:ind w:firstLine="720"/>
        <w:rPr>
          <w:rFonts w:ascii="Times New Roman" w:hAnsi="Times New Roman" w:cs="Times New Roman"/>
          <w:sz w:val="24"/>
          <w:szCs w:val="24"/>
        </w:rPr>
      </w:pPr>
    </w:p>
    <w:p w14:paraId="64452487" w14:textId="3A3464F5" w:rsidR="00894C55" w:rsidRPr="009214B0" w:rsidRDefault="00434239" w:rsidP="00894C55">
      <w:pPr>
        <w:tabs>
          <w:tab w:val="left" w:pos="6237"/>
        </w:tabs>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Ekono</w:t>
      </w:r>
      <w:r w:rsidR="009214B0">
        <w:rPr>
          <w:rFonts w:ascii="Times New Roman" w:hAnsi="Times New Roman" w:cs="Times New Roman"/>
          <w:sz w:val="24"/>
          <w:szCs w:val="24"/>
        </w:rPr>
        <w:t>mikas</w:t>
      </w:r>
      <w:r w:rsidRPr="009214B0">
        <w:rPr>
          <w:rFonts w:ascii="Times New Roman" w:hAnsi="Times New Roman" w:cs="Times New Roman"/>
          <w:sz w:val="24"/>
          <w:szCs w:val="24"/>
        </w:rPr>
        <w:t xml:space="preserve"> </w:t>
      </w:r>
      <w:r w:rsidR="00894C55" w:rsidRPr="009214B0">
        <w:rPr>
          <w:rFonts w:ascii="Times New Roman" w:hAnsi="Times New Roman" w:cs="Times New Roman"/>
          <w:sz w:val="24"/>
          <w:szCs w:val="24"/>
        </w:rPr>
        <w:t>ministrijas valsts sekretārs</w:t>
      </w:r>
      <w:r w:rsidR="00894C55" w:rsidRPr="009214B0">
        <w:rPr>
          <w:rFonts w:ascii="Times New Roman" w:hAnsi="Times New Roman" w:cs="Times New Roman"/>
          <w:sz w:val="24"/>
          <w:szCs w:val="24"/>
        </w:rPr>
        <w:tab/>
      </w:r>
      <w:r w:rsidR="009214B0">
        <w:rPr>
          <w:rFonts w:ascii="Times New Roman" w:hAnsi="Times New Roman" w:cs="Times New Roman"/>
          <w:sz w:val="24"/>
          <w:szCs w:val="24"/>
        </w:rPr>
        <w:t xml:space="preserve">                                  J.Stinka</w:t>
      </w:r>
    </w:p>
    <w:p w14:paraId="4B9734B8" w14:textId="77777777" w:rsidR="00894C55" w:rsidRPr="009214B0" w:rsidRDefault="00894C55" w:rsidP="00894C55">
      <w:pPr>
        <w:tabs>
          <w:tab w:val="left" w:pos="6237"/>
        </w:tabs>
        <w:spacing w:after="0" w:line="240" w:lineRule="auto"/>
        <w:ind w:firstLine="720"/>
        <w:rPr>
          <w:rFonts w:ascii="Times New Roman" w:hAnsi="Times New Roman" w:cs="Times New Roman"/>
          <w:sz w:val="24"/>
          <w:szCs w:val="24"/>
        </w:rPr>
      </w:pPr>
    </w:p>
    <w:p w14:paraId="3B71180E" w14:textId="530E48E5" w:rsidR="00894C55" w:rsidRPr="009214B0" w:rsidRDefault="009214B0" w:rsidP="00894C55">
      <w:pPr>
        <w:tabs>
          <w:tab w:val="left" w:pos="6237"/>
        </w:tabs>
        <w:spacing w:after="0" w:line="240" w:lineRule="auto"/>
        <w:rPr>
          <w:rFonts w:ascii="Times New Roman" w:hAnsi="Times New Roman" w:cs="Times New Roman"/>
          <w:sz w:val="20"/>
          <w:szCs w:val="20"/>
        </w:rPr>
      </w:pPr>
      <w:r w:rsidRPr="009214B0">
        <w:rPr>
          <w:rFonts w:ascii="Times New Roman" w:hAnsi="Times New Roman" w:cs="Times New Roman"/>
          <w:sz w:val="20"/>
          <w:szCs w:val="20"/>
        </w:rPr>
        <w:t xml:space="preserve">Armane </w:t>
      </w:r>
      <w:r w:rsidR="00D133F8" w:rsidRPr="009214B0">
        <w:rPr>
          <w:rFonts w:ascii="Times New Roman" w:hAnsi="Times New Roman" w:cs="Times New Roman"/>
          <w:sz w:val="20"/>
          <w:szCs w:val="20"/>
        </w:rPr>
        <w:t>670</w:t>
      </w:r>
      <w:r w:rsidRPr="009214B0">
        <w:rPr>
          <w:rFonts w:ascii="Times New Roman" w:hAnsi="Times New Roman" w:cs="Times New Roman"/>
          <w:sz w:val="20"/>
          <w:szCs w:val="20"/>
        </w:rPr>
        <w:t>013069</w:t>
      </w:r>
    </w:p>
    <w:p w14:paraId="7CB4A082" w14:textId="08BBEA11" w:rsidR="00894C55" w:rsidRPr="009214B0" w:rsidRDefault="009214B0" w:rsidP="00894C55">
      <w:pPr>
        <w:tabs>
          <w:tab w:val="left" w:pos="6237"/>
        </w:tabs>
        <w:spacing w:after="0" w:line="240" w:lineRule="auto"/>
        <w:rPr>
          <w:rFonts w:ascii="Times New Roman" w:hAnsi="Times New Roman" w:cs="Times New Roman"/>
          <w:sz w:val="20"/>
          <w:szCs w:val="20"/>
        </w:rPr>
      </w:pPr>
      <w:r w:rsidRPr="009214B0">
        <w:rPr>
          <w:rFonts w:ascii="Times New Roman" w:hAnsi="Times New Roman" w:cs="Times New Roman"/>
          <w:sz w:val="20"/>
          <w:szCs w:val="20"/>
        </w:rPr>
        <w:t>Daira.Armane</w:t>
      </w:r>
      <w:r w:rsidR="00894C55" w:rsidRPr="009214B0">
        <w:rPr>
          <w:rFonts w:ascii="Times New Roman" w:hAnsi="Times New Roman" w:cs="Times New Roman"/>
          <w:sz w:val="20"/>
          <w:szCs w:val="20"/>
        </w:rPr>
        <w:t>@</w:t>
      </w:r>
      <w:r w:rsidR="00D41D8F">
        <w:rPr>
          <w:rFonts w:ascii="Times New Roman" w:hAnsi="Times New Roman" w:cs="Times New Roman"/>
          <w:sz w:val="20"/>
          <w:szCs w:val="20"/>
        </w:rPr>
        <w:t>em</w:t>
      </w:r>
      <w:r w:rsidR="00894C55" w:rsidRPr="009214B0">
        <w:rPr>
          <w:rFonts w:ascii="Times New Roman" w:hAnsi="Times New Roman" w:cs="Times New Roman"/>
          <w:sz w:val="20"/>
          <w:szCs w:val="20"/>
        </w:rPr>
        <w:t>.gov.lv</w:t>
      </w:r>
    </w:p>
    <w:sectPr w:rsidR="00894C55" w:rsidRPr="009214B0" w:rsidSect="00500484">
      <w:headerReference w:type="default" r:id="rId12"/>
      <w:footerReference w:type="default" r:id="rId13"/>
      <w:pgSz w:w="11906" w:h="16838" w:code="9"/>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CA3DE" w14:textId="77777777" w:rsidR="00337C20" w:rsidRDefault="00337C20" w:rsidP="00894C55">
      <w:pPr>
        <w:spacing w:after="0" w:line="240" w:lineRule="auto"/>
      </w:pPr>
      <w:r>
        <w:separator/>
      </w:r>
    </w:p>
  </w:endnote>
  <w:endnote w:type="continuationSeparator" w:id="0">
    <w:p w14:paraId="4C0C8C16" w14:textId="77777777" w:rsidR="00337C20" w:rsidRDefault="00337C20"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FB09C" w14:textId="7D7AB6E3" w:rsidR="00894C55" w:rsidRPr="00894C55" w:rsidRDefault="006B0F78" w:rsidP="00434239">
    <w:pPr>
      <w:pStyle w:val="Footer"/>
      <w:rPr>
        <w:rFonts w:ascii="Times New Roman" w:hAnsi="Times New Roman" w:cs="Times New Roman"/>
        <w:sz w:val="20"/>
        <w:szCs w:val="20"/>
      </w:rPr>
    </w:pPr>
    <w:r>
      <w:rPr>
        <w:rFonts w:ascii="Times New Roman" w:hAnsi="Times New Roman" w:cs="Times New Roman"/>
        <w:sz w:val="20"/>
        <w:szCs w:val="20"/>
      </w:rPr>
      <w:t>EManot_24</w:t>
    </w:r>
    <w:r w:rsidR="001F600F">
      <w:rPr>
        <w:rFonts w:ascii="Times New Roman" w:hAnsi="Times New Roman" w:cs="Times New Roman"/>
        <w:sz w:val="20"/>
        <w:szCs w:val="20"/>
      </w:rPr>
      <w:t>07</w:t>
    </w:r>
    <w:r>
      <w:rPr>
        <w:rFonts w:ascii="Times New Roman" w:hAnsi="Times New Roman" w:cs="Times New Roman"/>
        <w:sz w:val="20"/>
        <w:szCs w:val="20"/>
      </w:rPr>
      <w:t>17_NIO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41A47" w14:textId="77777777" w:rsidR="00337C20" w:rsidRDefault="00337C20" w:rsidP="00894C55">
      <w:pPr>
        <w:spacing w:after="0" w:line="240" w:lineRule="auto"/>
      </w:pPr>
      <w:r>
        <w:separator/>
      </w:r>
    </w:p>
  </w:footnote>
  <w:footnote w:type="continuationSeparator" w:id="0">
    <w:p w14:paraId="2E9F797E" w14:textId="77777777" w:rsidR="00337C20" w:rsidRDefault="00337C20" w:rsidP="00894C55">
      <w:pPr>
        <w:spacing w:after="0" w:line="240" w:lineRule="auto"/>
      </w:pPr>
      <w:r>
        <w:continuationSeparator/>
      </w:r>
    </w:p>
  </w:footnote>
  <w:footnote w:id="1">
    <w:p w14:paraId="6F334BAC" w14:textId="77777777" w:rsidR="006B0F78" w:rsidRDefault="006B0F78" w:rsidP="006B0F78">
      <w:pPr>
        <w:pStyle w:val="Footer"/>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 </w:t>
      </w:r>
      <w:hyperlink r:id="rId1" w:history="1">
        <w:r w:rsidRPr="00161E2F">
          <w:rPr>
            <w:rStyle w:val="Hyperlink"/>
            <w:rFonts w:ascii="Times New Roman" w:hAnsi="Times New Roman" w:cs="Times New Roman"/>
            <w:sz w:val="20"/>
            <w:szCs w:val="20"/>
          </w:rPr>
          <w:t>http://eur-lex.europa.eu/legal-content/LV/TXT/PDF/?uri=CELEX:32016R0089&amp;from=LV</w:t>
        </w:r>
      </w:hyperlink>
    </w:p>
    <w:p w14:paraId="28A127C0" w14:textId="1E34EB4B" w:rsidR="006B0F78" w:rsidRDefault="006B0F78">
      <w:pPr>
        <w:pStyle w:val="FootnoteText"/>
      </w:pPr>
    </w:p>
  </w:footnote>
  <w:footnote w:id="2">
    <w:p w14:paraId="6039E1F0" w14:textId="56495A55" w:rsidR="00720DEF" w:rsidRDefault="00720DEF">
      <w:pPr>
        <w:pStyle w:val="FootnoteText"/>
      </w:pPr>
      <w:r>
        <w:rPr>
          <w:rStyle w:val="FootnoteReference"/>
        </w:rPr>
        <w:footnoteRef/>
      </w:r>
      <w:r>
        <w:t xml:space="preserve"> </w:t>
      </w:r>
      <w:hyperlink r:id="rId2" w:history="1">
        <w:r w:rsidRPr="0026225E">
          <w:rPr>
            <w:rStyle w:val="Hyperlink"/>
          </w:rPr>
          <w:t>http://www.vpvb.gov.lv/lv/ivn/projekti/?status=4&amp;id=3083</w:t>
        </w:r>
      </w:hyperlink>
    </w:p>
    <w:p w14:paraId="6E2F1BA3" w14:textId="77777777" w:rsidR="00720DEF" w:rsidRDefault="00720D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856943"/>
      <w:docPartObj>
        <w:docPartGallery w:val="Page Numbers (Top of Page)"/>
        <w:docPartUnique/>
      </w:docPartObj>
    </w:sdtPr>
    <w:sdtEndPr>
      <w:rPr>
        <w:rFonts w:ascii="Times New Roman" w:hAnsi="Times New Roman" w:cs="Times New Roman"/>
        <w:noProof/>
        <w:sz w:val="24"/>
        <w:szCs w:val="20"/>
      </w:rPr>
    </w:sdtEndPr>
    <w:sdtContent>
      <w:p w14:paraId="733ED982" w14:textId="4EEAEC3F" w:rsidR="00894C55" w:rsidRPr="00C25B49" w:rsidRDefault="00894C55">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6C412C">
          <w:rPr>
            <w:rFonts w:ascii="Times New Roman" w:hAnsi="Times New Roman" w:cs="Times New Roman"/>
            <w:noProof/>
            <w:sz w:val="24"/>
            <w:szCs w:val="20"/>
          </w:rPr>
          <w:t>6</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511"/>
    <w:multiLevelType w:val="hybridMultilevel"/>
    <w:tmpl w:val="A1A235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D035F39"/>
    <w:multiLevelType w:val="hybridMultilevel"/>
    <w:tmpl w:val="9D66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B3042"/>
    <w:multiLevelType w:val="multilevel"/>
    <w:tmpl w:val="049C4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6"/>
  <w:hideSpellingErrors/>
  <w:hideGrammaticalErrors/>
  <w:revisionView w:markup="0"/>
  <w:documentProtection w:edit="forms" w:enforcement="0"/>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C55"/>
    <w:rsid w:val="00027018"/>
    <w:rsid w:val="000F1E7C"/>
    <w:rsid w:val="001022D7"/>
    <w:rsid w:val="0017460D"/>
    <w:rsid w:val="001772F1"/>
    <w:rsid w:val="001945F5"/>
    <w:rsid w:val="001C5396"/>
    <w:rsid w:val="001E3CBE"/>
    <w:rsid w:val="001F600F"/>
    <w:rsid w:val="002133FB"/>
    <w:rsid w:val="00220B65"/>
    <w:rsid w:val="002305E1"/>
    <w:rsid w:val="00243426"/>
    <w:rsid w:val="00255906"/>
    <w:rsid w:val="00280E83"/>
    <w:rsid w:val="002E1C05"/>
    <w:rsid w:val="00323F83"/>
    <w:rsid w:val="00334378"/>
    <w:rsid w:val="00337C20"/>
    <w:rsid w:val="003600DE"/>
    <w:rsid w:val="00364CD6"/>
    <w:rsid w:val="00377C89"/>
    <w:rsid w:val="003953DD"/>
    <w:rsid w:val="003B071B"/>
    <w:rsid w:val="003B0BF9"/>
    <w:rsid w:val="003C7717"/>
    <w:rsid w:val="003E0791"/>
    <w:rsid w:val="003F28AC"/>
    <w:rsid w:val="00410243"/>
    <w:rsid w:val="00434239"/>
    <w:rsid w:val="004454FE"/>
    <w:rsid w:val="00454391"/>
    <w:rsid w:val="00460048"/>
    <w:rsid w:val="00471F27"/>
    <w:rsid w:val="00481F45"/>
    <w:rsid w:val="004E4BD2"/>
    <w:rsid w:val="00500484"/>
    <w:rsid w:val="0050178F"/>
    <w:rsid w:val="00506C24"/>
    <w:rsid w:val="005158E7"/>
    <w:rsid w:val="005524E0"/>
    <w:rsid w:val="00577FFE"/>
    <w:rsid w:val="00592AFB"/>
    <w:rsid w:val="005A16FC"/>
    <w:rsid w:val="005C6A38"/>
    <w:rsid w:val="00645CC7"/>
    <w:rsid w:val="00681F93"/>
    <w:rsid w:val="006A2C0C"/>
    <w:rsid w:val="006A4A08"/>
    <w:rsid w:val="006B0F78"/>
    <w:rsid w:val="006C412C"/>
    <w:rsid w:val="006E1081"/>
    <w:rsid w:val="00701A82"/>
    <w:rsid w:val="00720585"/>
    <w:rsid w:val="00720DEF"/>
    <w:rsid w:val="0076310E"/>
    <w:rsid w:val="00772F40"/>
    <w:rsid w:val="00773AF6"/>
    <w:rsid w:val="00774D5F"/>
    <w:rsid w:val="00775E47"/>
    <w:rsid w:val="00795F71"/>
    <w:rsid w:val="007B7496"/>
    <w:rsid w:val="007E73AB"/>
    <w:rsid w:val="00816C11"/>
    <w:rsid w:val="008178E7"/>
    <w:rsid w:val="008757E4"/>
    <w:rsid w:val="00894C55"/>
    <w:rsid w:val="00897559"/>
    <w:rsid w:val="008B1167"/>
    <w:rsid w:val="008D35F3"/>
    <w:rsid w:val="008F5958"/>
    <w:rsid w:val="00912AFD"/>
    <w:rsid w:val="009214B0"/>
    <w:rsid w:val="00927029"/>
    <w:rsid w:val="009A2654"/>
    <w:rsid w:val="009F1B5E"/>
    <w:rsid w:val="009F1C67"/>
    <w:rsid w:val="009F758F"/>
    <w:rsid w:val="00A106C6"/>
    <w:rsid w:val="00A24AD6"/>
    <w:rsid w:val="00A33709"/>
    <w:rsid w:val="00A47C88"/>
    <w:rsid w:val="00A51E65"/>
    <w:rsid w:val="00A6073E"/>
    <w:rsid w:val="00A60F27"/>
    <w:rsid w:val="00A6623F"/>
    <w:rsid w:val="00A71DE1"/>
    <w:rsid w:val="00A96C5F"/>
    <w:rsid w:val="00AA084D"/>
    <w:rsid w:val="00AA2253"/>
    <w:rsid w:val="00AB52B8"/>
    <w:rsid w:val="00AB6917"/>
    <w:rsid w:val="00AE450A"/>
    <w:rsid w:val="00AE5567"/>
    <w:rsid w:val="00AE63DA"/>
    <w:rsid w:val="00B16480"/>
    <w:rsid w:val="00B2165C"/>
    <w:rsid w:val="00B31EA9"/>
    <w:rsid w:val="00B4138B"/>
    <w:rsid w:val="00B41D1A"/>
    <w:rsid w:val="00B511C8"/>
    <w:rsid w:val="00B54EFA"/>
    <w:rsid w:val="00B673B3"/>
    <w:rsid w:val="00BA20AA"/>
    <w:rsid w:val="00BD4425"/>
    <w:rsid w:val="00C25B49"/>
    <w:rsid w:val="00C80623"/>
    <w:rsid w:val="00CA4E21"/>
    <w:rsid w:val="00CD1A68"/>
    <w:rsid w:val="00CE5657"/>
    <w:rsid w:val="00CF237D"/>
    <w:rsid w:val="00D133F8"/>
    <w:rsid w:val="00D14A3E"/>
    <w:rsid w:val="00D41D8F"/>
    <w:rsid w:val="00DA423D"/>
    <w:rsid w:val="00DA5E93"/>
    <w:rsid w:val="00DD1D2C"/>
    <w:rsid w:val="00DD2496"/>
    <w:rsid w:val="00DE1606"/>
    <w:rsid w:val="00DF69D3"/>
    <w:rsid w:val="00E17BDE"/>
    <w:rsid w:val="00E3716B"/>
    <w:rsid w:val="00E503A5"/>
    <w:rsid w:val="00E67F8A"/>
    <w:rsid w:val="00E8749E"/>
    <w:rsid w:val="00E90C01"/>
    <w:rsid w:val="00EA0380"/>
    <w:rsid w:val="00EA486E"/>
    <w:rsid w:val="00ED0F54"/>
    <w:rsid w:val="00ED3513"/>
    <w:rsid w:val="00ED5E79"/>
    <w:rsid w:val="00F06FF8"/>
    <w:rsid w:val="00F30E43"/>
    <w:rsid w:val="00F320A2"/>
    <w:rsid w:val="00F529F5"/>
    <w:rsid w:val="00F57B0C"/>
    <w:rsid w:val="00F6202F"/>
    <w:rsid w:val="00F75ED9"/>
    <w:rsid w:val="00FA7672"/>
    <w:rsid w:val="00FD441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AE8CA5"/>
  <w15:docId w15:val="{D3BE16B8-E7A9-4E39-A1A3-801264EC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paragraph" w:customStyle="1" w:styleId="Default">
    <w:name w:val="Default"/>
    <w:rsid w:val="00DE160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775E47"/>
    <w:pPr>
      <w:ind w:left="720"/>
      <w:contextualSpacing/>
    </w:pPr>
  </w:style>
  <w:style w:type="character" w:styleId="CommentReference">
    <w:name w:val="annotation reference"/>
    <w:basedOn w:val="DefaultParagraphFont"/>
    <w:uiPriority w:val="99"/>
    <w:semiHidden/>
    <w:unhideWhenUsed/>
    <w:rsid w:val="00C80623"/>
    <w:rPr>
      <w:sz w:val="16"/>
      <w:szCs w:val="16"/>
    </w:rPr>
  </w:style>
  <w:style w:type="paragraph" w:styleId="CommentText">
    <w:name w:val="annotation text"/>
    <w:basedOn w:val="Normal"/>
    <w:link w:val="CommentTextChar"/>
    <w:uiPriority w:val="99"/>
    <w:semiHidden/>
    <w:unhideWhenUsed/>
    <w:rsid w:val="00C80623"/>
    <w:pPr>
      <w:spacing w:line="240" w:lineRule="auto"/>
    </w:pPr>
    <w:rPr>
      <w:sz w:val="20"/>
      <w:szCs w:val="20"/>
    </w:rPr>
  </w:style>
  <w:style w:type="character" w:customStyle="1" w:styleId="CommentTextChar">
    <w:name w:val="Comment Text Char"/>
    <w:basedOn w:val="DefaultParagraphFont"/>
    <w:link w:val="CommentText"/>
    <w:uiPriority w:val="99"/>
    <w:semiHidden/>
    <w:rsid w:val="00C80623"/>
    <w:rPr>
      <w:sz w:val="20"/>
      <w:szCs w:val="20"/>
    </w:rPr>
  </w:style>
  <w:style w:type="paragraph" w:styleId="CommentSubject">
    <w:name w:val="annotation subject"/>
    <w:basedOn w:val="CommentText"/>
    <w:next w:val="CommentText"/>
    <w:link w:val="CommentSubjectChar"/>
    <w:uiPriority w:val="99"/>
    <w:semiHidden/>
    <w:unhideWhenUsed/>
    <w:rsid w:val="00C80623"/>
    <w:rPr>
      <w:b/>
      <w:bCs/>
    </w:rPr>
  </w:style>
  <w:style w:type="character" w:customStyle="1" w:styleId="CommentSubjectChar">
    <w:name w:val="Comment Subject Char"/>
    <w:basedOn w:val="CommentTextChar"/>
    <w:link w:val="CommentSubject"/>
    <w:uiPriority w:val="99"/>
    <w:semiHidden/>
    <w:rsid w:val="00C80623"/>
    <w:rPr>
      <w:b/>
      <w:bCs/>
      <w:sz w:val="20"/>
      <w:szCs w:val="20"/>
    </w:rPr>
  </w:style>
  <w:style w:type="character" w:customStyle="1" w:styleId="highlight">
    <w:name w:val="highlight"/>
    <w:basedOn w:val="DefaultParagraphFont"/>
    <w:rsid w:val="00A24AD6"/>
  </w:style>
  <w:style w:type="paragraph" w:customStyle="1" w:styleId="naisc">
    <w:name w:val="naisc"/>
    <w:basedOn w:val="Normal"/>
    <w:rsid w:val="003B071B"/>
    <w:pPr>
      <w:spacing w:before="75" w:after="75" w:line="240" w:lineRule="auto"/>
      <w:jc w:val="center"/>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6B0F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F78"/>
    <w:rPr>
      <w:sz w:val="20"/>
      <w:szCs w:val="20"/>
    </w:rPr>
  </w:style>
  <w:style w:type="character" w:styleId="FootnoteReference">
    <w:name w:val="footnote reference"/>
    <w:basedOn w:val="DefaultParagraphFont"/>
    <w:uiPriority w:val="99"/>
    <w:semiHidden/>
    <w:unhideWhenUsed/>
    <w:rsid w:val="006B0F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326708537">
      <w:bodyDiv w:val="1"/>
      <w:marLeft w:val="0"/>
      <w:marRight w:val="0"/>
      <w:marTop w:val="0"/>
      <w:marBottom w:val="0"/>
      <w:divBdr>
        <w:top w:val="none" w:sz="0" w:space="0" w:color="auto"/>
        <w:left w:val="none" w:sz="0" w:space="0" w:color="auto"/>
        <w:bottom w:val="none" w:sz="0" w:space="0" w:color="auto"/>
        <w:right w:val="none" w:sz="0" w:space="0" w:color="auto"/>
      </w:divBdr>
    </w:div>
    <w:div w:id="597562751">
      <w:bodyDiv w:val="1"/>
      <w:marLeft w:val="0"/>
      <w:marRight w:val="0"/>
      <w:marTop w:val="0"/>
      <w:marBottom w:val="0"/>
      <w:divBdr>
        <w:top w:val="none" w:sz="0" w:space="0" w:color="auto"/>
        <w:left w:val="none" w:sz="0" w:space="0" w:color="auto"/>
        <w:bottom w:val="none" w:sz="0" w:space="0" w:color="auto"/>
        <w:right w:val="none" w:sz="0" w:space="0" w:color="auto"/>
      </w:divBdr>
      <w:divsChild>
        <w:div w:id="1002049753">
          <w:marLeft w:val="0"/>
          <w:marRight w:val="0"/>
          <w:marTop w:val="0"/>
          <w:marBottom w:val="0"/>
          <w:divBdr>
            <w:top w:val="none" w:sz="0" w:space="0" w:color="auto"/>
            <w:left w:val="none" w:sz="0" w:space="0" w:color="auto"/>
            <w:bottom w:val="none" w:sz="0" w:space="0" w:color="auto"/>
            <w:right w:val="none" w:sz="0" w:space="0" w:color="auto"/>
          </w:divBdr>
        </w:div>
        <w:div w:id="1783762651">
          <w:marLeft w:val="0"/>
          <w:marRight w:val="0"/>
          <w:marTop w:val="0"/>
          <w:marBottom w:val="0"/>
          <w:divBdr>
            <w:top w:val="none" w:sz="0" w:space="0" w:color="auto"/>
            <w:left w:val="none" w:sz="0" w:space="0" w:color="auto"/>
            <w:bottom w:val="none" w:sz="0" w:space="0" w:color="auto"/>
            <w:right w:val="none" w:sz="0" w:space="0" w:color="auto"/>
          </w:divBdr>
        </w:div>
        <w:div w:id="1792162367">
          <w:marLeft w:val="0"/>
          <w:marRight w:val="0"/>
          <w:marTop w:val="0"/>
          <w:marBottom w:val="0"/>
          <w:divBdr>
            <w:top w:val="none" w:sz="0" w:space="0" w:color="auto"/>
            <w:left w:val="none" w:sz="0" w:space="0" w:color="auto"/>
            <w:bottom w:val="none" w:sz="0" w:space="0" w:color="auto"/>
            <w:right w:val="none" w:sz="0" w:space="0" w:color="auto"/>
          </w:divBdr>
        </w:div>
        <w:div w:id="350305007">
          <w:marLeft w:val="0"/>
          <w:marRight w:val="0"/>
          <w:marTop w:val="0"/>
          <w:marBottom w:val="0"/>
          <w:divBdr>
            <w:top w:val="none" w:sz="0" w:space="0" w:color="auto"/>
            <w:left w:val="none" w:sz="0" w:space="0" w:color="auto"/>
            <w:bottom w:val="none" w:sz="0" w:space="0" w:color="auto"/>
            <w:right w:val="none" w:sz="0" w:space="0" w:color="auto"/>
          </w:divBdr>
        </w:div>
        <w:div w:id="1834951727">
          <w:marLeft w:val="0"/>
          <w:marRight w:val="0"/>
          <w:marTop w:val="0"/>
          <w:marBottom w:val="0"/>
          <w:divBdr>
            <w:top w:val="none" w:sz="0" w:space="0" w:color="auto"/>
            <w:left w:val="none" w:sz="0" w:space="0" w:color="auto"/>
            <w:bottom w:val="none" w:sz="0" w:space="0" w:color="auto"/>
            <w:right w:val="none" w:sz="0" w:space="0" w:color="auto"/>
          </w:divBdr>
        </w:div>
        <w:div w:id="570121563">
          <w:marLeft w:val="0"/>
          <w:marRight w:val="0"/>
          <w:marTop w:val="0"/>
          <w:marBottom w:val="0"/>
          <w:divBdr>
            <w:top w:val="none" w:sz="0" w:space="0" w:color="auto"/>
            <w:left w:val="none" w:sz="0" w:space="0" w:color="auto"/>
            <w:bottom w:val="none" w:sz="0" w:space="0" w:color="auto"/>
            <w:right w:val="none" w:sz="0" w:space="0" w:color="auto"/>
          </w:divBdr>
        </w:div>
        <w:div w:id="559946713">
          <w:marLeft w:val="0"/>
          <w:marRight w:val="0"/>
          <w:marTop w:val="0"/>
          <w:marBottom w:val="0"/>
          <w:divBdr>
            <w:top w:val="none" w:sz="0" w:space="0" w:color="auto"/>
            <w:left w:val="none" w:sz="0" w:space="0" w:color="auto"/>
            <w:bottom w:val="none" w:sz="0" w:space="0" w:color="auto"/>
            <w:right w:val="none" w:sz="0" w:space="0" w:color="auto"/>
          </w:divBdr>
        </w:div>
        <w:div w:id="1724596587">
          <w:marLeft w:val="0"/>
          <w:marRight w:val="0"/>
          <w:marTop w:val="0"/>
          <w:marBottom w:val="0"/>
          <w:divBdr>
            <w:top w:val="none" w:sz="0" w:space="0" w:color="auto"/>
            <w:left w:val="none" w:sz="0" w:space="0" w:color="auto"/>
            <w:bottom w:val="none" w:sz="0" w:space="0" w:color="auto"/>
            <w:right w:val="none" w:sz="0" w:space="0" w:color="auto"/>
          </w:divBdr>
        </w:div>
        <w:div w:id="1180314151">
          <w:marLeft w:val="0"/>
          <w:marRight w:val="0"/>
          <w:marTop w:val="0"/>
          <w:marBottom w:val="0"/>
          <w:divBdr>
            <w:top w:val="none" w:sz="0" w:space="0" w:color="auto"/>
            <w:left w:val="none" w:sz="0" w:space="0" w:color="auto"/>
            <w:bottom w:val="none" w:sz="0" w:space="0" w:color="auto"/>
            <w:right w:val="none" w:sz="0" w:space="0" w:color="auto"/>
          </w:divBdr>
        </w:div>
        <w:div w:id="629937892">
          <w:marLeft w:val="0"/>
          <w:marRight w:val="0"/>
          <w:marTop w:val="0"/>
          <w:marBottom w:val="0"/>
          <w:divBdr>
            <w:top w:val="none" w:sz="0" w:space="0" w:color="auto"/>
            <w:left w:val="none" w:sz="0" w:space="0" w:color="auto"/>
            <w:bottom w:val="none" w:sz="0" w:space="0" w:color="auto"/>
            <w:right w:val="none" w:sz="0" w:space="0" w:color="auto"/>
          </w:divBdr>
        </w:div>
        <w:div w:id="1194811171">
          <w:marLeft w:val="0"/>
          <w:marRight w:val="0"/>
          <w:marTop w:val="0"/>
          <w:marBottom w:val="0"/>
          <w:divBdr>
            <w:top w:val="none" w:sz="0" w:space="0" w:color="auto"/>
            <w:left w:val="none" w:sz="0" w:space="0" w:color="auto"/>
            <w:bottom w:val="none" w:sz="0" w:space="0" w:color="auto"/>
            <w:right w:val="none" w:sz="0" w:space="0" w:color="auto"/>
          </w:divBdr>
        </w:div>
        <w:div w:id="1687363764">
          <w:marLeft w:val="0"/>
          <w:marRight w:val="0"/>
          <w:marTop w:val="0"/>
          <w:marBottom w:val="0"/>
          <w:divBdr>
            <w:top w:val="none" w:sz="0" w:space="0" w:color="auto"/>
            <w:left w:val="none" w:sz="0" w:space="0" w:color="auto"/>
            <w:bottom w:val="none" w:sz="0" w:space="0" w:color="auto"/>
            <w:right w:val="none" w:sz="0" w:space="0" w:color="auto"/>
          </w:divBdr>
        </w:div>
        <w:div w:id="524175429">
          <w:marLeft w:val="0"/>
          <w:marRight w:val="0"/>
          <w:marTop w:val="0"/>
          <w:marBottom w:val="0"/>
          <w:divBdr>
            <w:top w:val="none" w:sz="0" w:space="0" w:color="auto"/>
            <w:left w:val="none" w:sz="0" w:space="0" w:color="auto"/>
            <w:bottom w:val="none" w:sz="0" w:space="0" w:color="auto"/>
            <w:right w:val="none" w:sz="0" w:space="0" w:color="auto"/>
          </w:divBdr>
        </w:div>
        <w:div w:id="382483184">
          <w:marLeft w:val="0"/>
          <w:marRight w:val="0"/>
          <w:marTop w:val="0"/>
          <w:marBottom w:val="0"/>
          <w:divBdr>
            <w:top w:val="none" w:sz="0" w:space="0" w:color="auto"/>
            <w:left w:val="none" w:sz="0" w:space="0" w:color="auto"/>
            <w:bottom w:val="none" w:sz="0" w:space="0" w:color="auto"/>
            <w:right w:val="none" w:sz="0" w:space="0" w:color="auto"/>
          </w:divBdr>
        </w:div>
        <w:div w:id="285620741">
          <w:marLeft w:val="0"/>
          <w:marRight w:val="0"/>
          <w:marTop w:val="0"/>
          <w:marBottom w:val="0"/>
          <w:divBdr>
            <w:top w:val="none" w:sz="0" w:space="0" w:color="auto"/>
            <w:left w:val="none" w:sz="0" w:space="0" w:color="auto"/>
            <w:bottom w:val="none" w:sz="0" w:space="0" w:color="auto"/>
            <w:right w:val="none" w:sz="0" w:space="0" w:color="auto"/>
          </w:divBdr>
        </w:div>
        <w:div w:id="1506898816">
          <w:marLeft w:val="0"/>
          <w:marRight w:val="0"/>
          <w:marTop w:val="0"/>
          <w:marBottom w:val="0"/>
          <w:divBdr>
            <w:top w:val="none" w:sz="0" w:space="0" w:color="auto"/>
            <w:left w:val="none" w:sz="0" w:space="0" w:color="auto"/>
            <w:bottom w:val="none" w:sz="0" w:space="0" w:color="auto"/>
            <w:right w:val="none" w:sz="0" w:space="0" w:color="auto"/>
          </w:divBdr>
        </w:div>
        <w:div w:id="318777047">
          <w:marLeft w:val="0"/>
          <w:marRight w:val="0"/>
          <w:marTop w:val="0"/>
          <w:marBottom w:val="0"/>
          <w:divBdr>
            <w:top w:val="none" w:sz="0" w:space="0" w:color="auto"/>
            <w:left w:val="none" w:sz="0" w:space="0" w:color="auto"/>
            <w:bottom w:val="none" w:sz="0" w:space="0" w:color="auto"/>
            <w:right w:val="none" w:sz="0" w:space="0" w:color="auto"/>
          </w:divBdr>
        </w:div>
        <w:div w:id="240256468">
          <w:marLeft w:val="0"/>
          <w:marRight w:val="0"/>
          <w:marTop w:val="0"/>
          <w:marBottom w:val="0"/>
          <w:divBdr>
            <w:top w:val="none" w:sz="0" w:space="0" w:color="auto"/>
            <w:left w:val="none" w:sz="0" w:space="0" w:color="auto"/>
            <w:bottom w:val="none" w:sz="0" w:space="0" w:color="auto"/>
            <w:right w:val="none" w:sz="0" w:space="0" w:color="auto"/>
          </w:divBdr>
        </w:div>
        <w:div w:id="657731801">
          <w:marLeft w:val="0"/>
          <w:marRight w:val="0"/>
          <w:marTop w:val="0"/>
          <w:marBottom w:val="0"/>
          <w:divBdr>
            <w:top w:val="none" w:sz="0" w:space="0" w:color="auto"/>
            <w:left w:val="none" w:sz="0" w:space="0" w:color="auto"/>
            <w:bottom w:val="none" w:sz="0" w:space="0" w:color="auto"/>
            <w:right w:val="none" w:sz="0" w:space="0" w:color="auto"/>
          </w:divBdr>
        </w:div>
        <w:div w:id="228228236">
          <w:marLeft w:val="0"/>
          <w:marRight w:val="0"/>
          <w:marTop w:val="0"/>
          <w:marBottom w:val="0"/>
          <w:divBdr>
            <w:top w:val="none" w:sz="0" w:space="0" w:color="auto"/>
            <w:left w:val="none" w:sz="0" w:space="0" w:color="auto"/>
            <w:bottom w:val="none" w:sz="0" w:space="0" w:color="auto"/>
            <w:right w:val="none" w:sz="0" w:space="0" w:color="auto"/>
          </w:divBdr>
        </w:div>
      </w:divsChild>
    </w:div>
    <w:div w:id="937710007">
      <w:bodyDiv w:val="1"/>
      <w:marLeft w:val="0"/>
      <w:marRight w:val="0"/>
      <w:marTop w:val="0"/>
      <w:marBottom w:val="0"/>
      <w:divBdr>
        <w:top w:val="none" w:sz="0" w:space="0" w:color="auto"/>
        <w:left w:val="none" w:sz="0" w:space="0" w:color="auto"/>
        <w:bottom w:val="none" w:sz="0" w:space="0" w:color="auto"/>
        <w:right w:val="none" w:sz="0" w:space="0" w:color="auto"/>
      </w:divBdr>
      <w:divsChild>
        <w:div w:id="1879395998">
          <w:marLeft w:val="0"/>
          <w:marRight w:val="0"/>
          <w:marTop w:val="0"/>
          <w:marBottom w:val="0"/>
          <w:divBdr>
            <w:top w:val="none" w:sz="0" w:space="0" w:color="auto"/>
            <w:left w:val="none" w:sz="0" w:space="0" w:color="auto"/>
            <w:bottom w:val="none" w:sz="0" w:space="0" w:color="auto"/>
            <w:right w:val="none" w:sz="0" w:space="0" w:color="auto"/>
          </w:divBdr>
        </w:div>
        <w:div w:id="550775298">
          <w:marLeft w:val="0"/>
          <w:marRight w:val="0"/>
          <w:marTop w:val="0"/>
          <w:marBottom w:val="0"/>
          <w:divBdr>
            <w:top w:val="none" w:sz="0" w:space="0" w:color="auto"/>
            <w:left w:val="none" w:sz="0" w:space="0" w:color="auto"/>
            <w:bottom w:val="none" w:sz="0" w:space="0" w:color="auto"/>
            <w:right w:val="none" w:sz="0" w:space="0" w:color="auto"/>
          </w:divBdr>
        </w:div>
        <w:div w:id="279193880">
          <w:marLeft w:val="0"/>
          <w:marRight w:val="0"/>
          <w:marTop w:val="0"/>
          <w:marBottom w:val="0"/>
          <w:divBdr>
            <w:top w:val="none" w:sz="0" w:space="0" w:color="auto"/>
            <w:left w:val="none" w:sz="0" w:space="0" w:color="auto"/>
            <w:bottom w:val="none" w:sz="0" w:space="0" w:color="auto"/>
            <w:right w:val="none" w:sz="0" w:space="0" w:color="auto"/>
          </w:divBdr>
        </w:div>
        <w:div w:id="404107573">
          <w:marLeft w:val="0"/>
          <w:marRight w:val="0"/>
          <w:marTop w:val="0"/>
          <w:marBottom w:val="0"/>
          <w:divBdr>
            <w:top w:val="none" w:sz="0" w:space="0" w:color="auto"/>
            <w:left w:val="none" w:sz="0" w:space="0" w:color="auto"/>
            <w:bottom w:val="none" w:sz="0" w:space="0" w:color="auto"/>
            <w:right w:val="none" w:sz="0" w:space="0" w:color="auto"/>
          </w:divBdr>
        </w:div>
        <w:div w:id="1559246262">
          <w:marLeft w:val="0"/>
          <w:marRight w:val="0"/>
          <w:marTop w:val="0"/>
          <w:marBottom w:val="0"/>
          <w:divBdr>
            <w:top w:val="none" w:sz="0" w:space="0" w:color="auto"/>
            <w:left w:val="none" w:sz="0" w:space="0" w:color="auto"/>
            <w:bottom w:val="none" w:sz="0" w:space="0" w:color="auto"/>
            <w:right w:val="none" w:sz="0" w:space="0" w:color="auto"/>
          </w:divBdr>
        </w:div>
        <w:div w:id="535580205">
          <w:marLeft w:val="0"/>
          <w:marRight w:val="0"/>
          <w:marTop w:val="0"/>
          <w:marBottom w:val="0"/>
          <w:divBdr>
            <w:top w:val="none" w:sz="0" w:space="0" w:color="auto"/>
            <w:left w:val="none" w:sz="0" w:space="0" w:color="auto"/>
            <w:bottom w:val="none" w:sz="0" w:space="0" w:color="auto"/>
            <w:right w:val="none" w:sz="0" w:space="0" w:color="auto"/>
          </w:divBdr>
        </w:div>
        <w:div w:id="784082157">
          <w:marLeft w:val="0"/>
          <w:marRight w:val="0"/>
          <w:marTop w:val="0"/>
          <w:marBottom w:val="0"/>
          <w:divBdr>
            <w:top w:val="none" w:sz="0" w:space="0" w:color="auto"/>
            <w:left w:val="none" w:sz="0" w:space="0" w:color="auto"/>
            <w:bottom w:val="none" w:sz="0" w:space="0" w:color="auto"/>
            <w:right w:val="none" w:sz="0" w:space="0" w:color="auto"/>
          </w:divBdr>
        </w:div>
        <w:div w:id="698160577">
          <w:marLeft w:val="0"/>
          <w:marRight w:val="0"/>
          <w:marTop w:val="0"/>
          <w:marBottom w:val="0"/>
          <w:divBdr>
            <w:top w:val="none" w:sz="0" w:space="0" w:color="auto"/>
            <w:left w:val="none" w:sz="0" w:space="0" w:color="auto"/>
            <w:bottom w:val="none" w:sz="0" w:space="0" w:color="auto"/>
            <w:right w:val="none" w:sz="0" w:space="0" w:color="auto"/>
          </w:divBdr>
        </w:div>
        <w:div w:id="260378353">
          <w:marLeft w:val="0"/>
          <w:marRight w:val="0"/>
          <w:marTop w:val="0"/>
          <w:marBottom w:val="0"/>
          <w:divBdr>
            <w:top w:val="none" w:sz="0" w:space="0" w:color="auto"/>
            <w:left w:val="none" w:sz="0" w:space="0" w:color="auto"/>
            <w:bottom w:val="none" w:sz="0" w:space="0" w:color="auto"/>
            <w:right w:val="none" w:sz="0" w:space="0" w:color="auto"/>
          </w:divBdr>
        </w:div>
        <w:div w:id="1371223023">
          <w:marLeft w:val="0"/>
          <w:marRight w:val="0"/>
          <w:marTop w:val="0"/>
          <w:marBottom w:val="0"/>
          <w:divBdr>
            <w:top w:val="none" w:sz="0" w:space="0" w:color="auto"/>
            <w:left w:val="none" w:sz="0" w:space="0" w:color="auto"/>
            <w:bottom w:val="none" w:sz="0" w:space="0" w:color="auto"/>
            <w:right w:val="none" w:sz="0" w:space="0" w:color="auto"/>
          </w:divBdr>
        </w:div>
        <w:div w:id="2012951799">
          <w:marLeft w:val="0"/>
          <w:marRight w:val="0"/>
          <w:marTop w:val="0"/>
          <w:marBottom w:val="0"/>
          <w:divBdr>
            <w:top w:val="none" w:sz="0" w:space="0" w:color="auto"/>
            <w:left w:val="none" w:sz="0" w:space="0" w:color="auto"/>
            <w:bottom w:val="none" w:sz="0" w:space="0" w:color="auto"/>
            <w:right w:val="none" w:sz="0" w:space="0" w:color="auto"/>
          </w:divBdr>
        </w:div>
        <w:div w:id="226652941">
          <w:marLeft w:val="0"/>
          <w:marRight w:val="0"/>
          <w:marTop w:val="0"/>
          <w:marBottom w:val="0"/>
          <w:divBdr>
            <w:top w:val="none" w:sz="0" w:space="0" w:color="auto"/>
            <w:left w:val="none" w:sz="0" w:space="0" w:color="auto"/>
            <w:bottom w:val="none" w:sz="0" w:space="0" w:color="auto"/>
            <w:right w:val="none" w:sz="0" w:space="0" w:color="auto"/>
          </w:divBdr>
        </w:div>
        <w:div w:id="1692678756">
          <w:marLeft w:val="0"/>
          <w:marRight w:val="0"/>
          <w:marTop w:val="0"/>
          <w:marBottom w:val="0"/>
          <w:divBdr>
            <w:top w:val="none" w:sz="0" w:space="0" w:color="auto"/>
            <w:left w:val="none" w:sz="0" w:space="0" w:color="auto"/>
            <w:bottom w:val="none" w:sz="0" w:space="0" w:color="auto"/>
            <w:right w:val="none" w:sz="0" w:space="0" w:color="auto"/>
          </w:divBdr>
        </w:div>
        <w:div w:id="979766934">
          <w:marLeft w:val="0"/>
          <w:marRight w:val="0"/>
          <w:marTop w:val="0"/>
          <w:marBottom w:val="0"/>
          <w:divBdr>
            <w:top w:val="none" w:sz="0" w:space="0" w:color="auto"/>
            <w:left w:val="none" w:sz="0" w:space="0" w:color="auto"/>
            <w:bottom w:val="none" w:sz="0" w:space="0" w:color="auto"/>
            <w:right w:val="none" w:sz="0" w:space="0" w:color="auto"/>
          </w:divBdr>
        </w:div>
        <w:div w:id="231736551">
          <w:marLeft w:val="0"/>
          <w:marRight w:val="0"/>
          <w:marTop w:val="0"/>
          <w:marBottom w:val="0"/>
          <w:divBdr>
            <w:top w:val="none" w:sz="0" w:space="0" w:color="auto"/>
            <w:left w:val="none" w:sz="0" w:space="0" w:color="auto"/>
            <w:bottom w:val="none" w:sz="0" w:space="0" w:color="auto"/>
            <w:right w:val="none" w:sz="0" w:space="0" w:color="auto"/>
          </w:divBdr>
        </w:div>
        <w:div w:id="464978513">
          <w:marLeft w:val="0"/>
          <w:marRight w:val="0"/>
          <w:marTop w:val="0"/>
          <w:marBottom w:val="0"/>
          <w:divBdr>
            <w:top w:val="none" w:sz="0" w:space="0" w:color="auto"/>
            <w:left w:val="none" w:sz="0" w:space="0" w:color="auto"/>
            <w:bottom w:val="none" w:sz="0" w:space="0" w:color="auto"/>
            <w:right w:val="none" w:sz="0" w:space="0" w:color="auto"/>
          </w:divBdr>
        </w:div>
        <w:div w:id="1853445329">
          <w:marLeft w:val="0"/>
          <w:marRight w:val="0"/>
          <w:marTop w:val="0"/>
          <w:marBottom w:val="0"/>
          <w:divBdr>
            <w:top w:val="none" w:sz="0" w:space="0" w:color="auto"/>
            <w:left w:val="none" w:sz="0" w:space="0" w:color="auto"/>
            <w:bottom w:val="none" w:sz="0" w:space="0" w:color="auto"/>
            <w:right w:val="none" w:sz="0" w:space="0" w:color="auto"/>
          </w:divBdr>
        </w:div>
        <w:div w:id="63767083">
          <w:marLeft w:val="0"/>
          <w:marRight w:val="0"/>
          <w:marTop w:val="0"/>
          <w:marBottom w:val="0"/>
          <w:divBdr>
            <w:top w:val="none" w:sz="0" w:space="0" w:color="auto"/>
            <w:left w:val="none" w:sz="0" w:space="0" w:color="auto"/>
            <w:bottom w:val="none" w:sz="0" w:space="0" w:color="auto"/>
            <w:right w:val="none" w:sz="0" w:space="0" w:color="auto"/>
          </w:divBdr>
        </w:div>
        <w:div w:id="849492362">
          <w:marLeft w:val="0"/>
          <w:marRight w:val="0"/>
          <w:marTop w:val="0"/>
          <w:marBottom w:val="0"/>
          <w:divBdr>
            <w:top w:val="none" w:sz="0" w:space="0" w:color="auto"/>
            <w:left w:val="none" w:sz="0" w:space="0" w:color="auto"/>
            <w:bottom w:val="none" w:sz="0" w:space="0" w:color="auto"/>
            <w:right w:val="none" w:sz="0" w:space="0" w:color="auto"/>
          </w:divBdr>
        </w:div>
        <w:div w:id="76097937">
          <w:marLeft w:val="0"/>
          <w:marRight w:val="0"/>
          <w:marTop w:val="0"/>
          <w:marBottom w:val="0"/>
          <w:divBdr>
            <w:top w:val="none" w:sz="0" w:space="0" w:color="auto"/>
            <w:left w:val="none" w:sz="0" w:space="0" w:color="auto"/>
            <w:bottom w:val="none" w:sz="0" w:space="0" w:color="auto"/>
            <w:right w:val="none" w:sz="0" w:space="0" w:color="auto"/>
          </w:divBdr>
        </w:div>
      </w:divsChild>
    </w:div>
    <w:div w:id="1285816940">
      <w:bodyDiv w:val="1"/>
      <w:marLeft w:val="0"/>
      <w:marRight w:val="0"/>
      <w:marTop w:val="0"/>
      <w:marBottom w:val="0"/>
      <w:divBdr>
        <w:top w:val="none" w:sz="0" w:space="0" w:color="auto"/>
        <w:left w:val="none" w:sz="0" w:space="0" w:color="auto"/>
        <w:bottom w:val="none" w:sz="0" w:space="0" w:color="auto"/>
        <w:right w:val="none" w:sz="0" w:space="0" w:color="auto"/>
      </w:divBdr>
    </w:div>
    <w:div w:id="1320842170">
      <w:bodyDiv w:val="1"/>
      <w:marLeft w:val="0"/>
      <w:marRight w:val="0"/>
      <w:marTop w:val="0"/>
      <w:marBottom w:val="0"/>
      <w:divBdr>
        <w:top w:val="none" w:sz="0" w:space="0" w:color="auto"/>
        <w:left w:val="none" w:sz="0" w:space="0" w:color="auto"/>
        <w:bottom w:val="none" w:sz="0" w:space="0" w:color="auto"/>
        <w:right w:val="none" w:sz="0" w:space="0" w:color="auto"/>
      </w:divBdr>
    </w:div>
    <w:div w:id="208498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lv/lat/attistiba/igaunijas__latvijas_tresa_starpsavienojuma_ieksejais_tikla_pastiprinajums_latvijas_teritorija_ar_parvades_liniju_rigas_tec2___rigas_h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ikumi.lv/doc.php?id=42348"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vpvb.gov.lv/lv/ivn/projekti/?status=4&amp;id=3083" TargetMode="External"/><Relationship Id="rId1" Type="http://schemas.openxmlformats.org/officeDocument/2006/relationships/hyperlink" Target="http://eur-lex.europa.eu/legal-content/LV/TXT/PDF/?uri=CELEX:32016R0089&amp;from=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C8338-F904-4CD2-BC07-C49962459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1781</Words>
  <Characters>13109</Characters>
  <Application>Microsoft Office Word</Application>
  <DocSecurity>0</DocSecurity>
  <Lines>331</Lines>
  <Paragraphs>87</Paragraphs>
  <ScaleCrop>false</ScaleCrop>
  <HeadingPairs>
    <vt:vector size="2" baseType="variant">
      <vt:variant>
        <vt:lpstr>Title</vt:lpstr>
      </vt:variant>
      <vt:variant>
        <vt:i4>1</vt:i4>
      </vt:variant>
    </vt:vector>
  </HeadingPairs>
  <TitlesOfParts>
    <vt:vector size="1" baseType="lpstr">
      <vt:lpstr>Ministru kabineta rīkojuma projekta “Par nacionālo interešu objekta statusa noteikšanu elektropārvades līnijai “330 kV elektropārvades līnija Rīgas TEC-2 – Rīgas HES”” sākotnējās ietekmes novērtējuma ziņojums (anotācija)</vt:lpstr>
    </vt:vector>
  </TitlesOfParts>
  <Company>Ekonomikas ministrija</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rīkojuma projekta “Par nacionālo interešu objekta statusa noteikšanu elektropārvades līnijai “330 kV elektropārvades līnija Rīgas TEC-2 – Rīgas HES”” sākotnējās ietekmes novērtējuma ziņojums (anotācija)</dc:title>
  <dc:subject>Anotācija</dc:subject>
  <dc:creator>Daira Armane</dc:creator>
  <dc:description>67013069, Daira.Armane@em.gov.lv</dc:description>
  <cp:lastModifiedBy>Olga Bogdanova</cp:lastModifiedBy>
  <cp:revision>8</cp:revision>
  <dcterms:created xsi:type="dcterms:W3CDTF">2017-07-24T13:49:00Z</dcterms:created>
  <dcterms:modified xsi:type="dcterms:W3CDTF">2017-08-02T08:27:00Z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