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80820" w14:textId="1338D1B4" w:rsidR="005E5994" w:rsidRPr="00136A3A" w:rsidRDefault="009879E8" w:rsidP="00136A3A">
      <w:pPr>
        <w:pStyle w:val="Heading2"/>
        <w:spacing w:before="0" w:line="240" w:lineRule="auto"/>
        <w:jc w:val="center"/>
        <w:rPr>
          <w:rFonts w:ascii="Times New Roman" w:eastAsia="Calibri" w:hAnsi="Times New Roman" w:cs="Times New Roman"/>
          <w:bCs w:val="0"/>
          <w:color w:val="auto"/>
        </w:rPr>
      </w:pPr>
      <w:bookmarkStart w:id="0" w:name="OLE_LINK4"/>
      <w:bookmarkStart w:id="1" w:name="OLE_LINK5"/>
      <w:r w:rsidRPr="00136A3A">
        <w:rPr>
          <w:rFonts w:ascii="Times New Roman" w:eastAsia="Calibri" w:hAnsi="Times New Roman" w:cs="Times New Roman"/>
          <w:bCs w:val="0"/>
          <w:color w:val="auto"/>
        </w:rPr>
        <w:t xml:space="preserve">Ministru kabineta </w:t>
      </w:r>
      <w:r w:rsidR="00EA64C7" w:rsidRPr="00136A3A">
        <w:rPr>
          <w:rFonts w:ascii="Times New Roman" w:eastAsia="Calibri" w:hAnsi="Times New Roman" w:cs="Times New Roman"/>
          <w:bCs w:val="0"/>
          <w:color w:val="auto"/>
        </w:rPr>
        <w:t>rīkojuma</w:t>
      </w:r>
      <w:r w:rsidR="001304BE" w:rsidRPr="00136A3A">
        <w:rPr>
          <w:rFonts w:ascii="Times New Roman" w:eastAsia="Calibri" w:hAnsi="Times New Roman" w:cs="Times New Roman"/>
          <w:bCs w:val="0"/>
          <w:color w:val="auto"/>
        </w:rPr>
        <w:t xml:space="preserve"> projekta </w:t>
      </w:r>
      <w:r w:rsidR="00272BD7" w:rsidRPr="00136A3A">
        <w:rPr>
          <w:rFonts w:ascii="Times New Roman" w:eastAsia="Calibri" w:hAnsi="Times New Roman" w:cs="Times New Roman"/>
          <w:bCs w:val="0"/>
          <w:color w:val="auto"/>
        </w:rPr>
        <w:t>„</w:t>
      </w:r>
      <w:r w:rsidR="00FC18F2" w:rsidRPr="00136A3A">
        <w:rPr>
          <w:rFonts w:ascii="Times New Roman" w:eastAsia="Calibri" w:hAnsi="Times New Roman" w:cs="Times New Roman"/>
          <w:bCs w:val="0"/>
          <w:color w:val="auto"/>
        </w:rPr>
        <w:t xml:space="preserve"> Par </w:t>
      </w:r>
      <w:r w:rsidR="00B274AE">
        <w:rPr>
          <w:rFonts w:ascii="Times New Roman" w:eastAsia="Calibri" w:hAnsi="Times New Roman" w:cs="Times New Roman"/>
          <w:bCs w:val="0"/>
          <w:color w:val="auto"/>
        </w:rPr>
        <w:t>rezerves kapitāla</w:t>
      </w:r>
      <w:r w:rsidR="00FC18F2" w:rsidRPr="00136A3A">
        <w:rPr>
          <w:rFonts w:ascii="Times New Roman" w:eastAsia="Calibri" w:hAnsi="Times New Roman" w:cs="Times New Roman"/>
          <w:bCs w:val="0"/>
          <w:color w:val="auto"/>
        </w:rPr>
        <w:t xml:space="preserve"> palielināšanu”</w:t>
      </w:r>
      <w:r w:rsidR="00930557" w:rsidRPr="00136A3A">
        <w:rPr>
          <w:rFonts w:ascii="Times New Roman" w:eastAsia="Calibri" w:hAnsi="Times New Roman" w:cs="Times New Roman"/>
          <w:bCs w:val="0"/>
          <w:color w:val="auto"/>
        </w:rPr>
        <w:t xml:space="preserve"> </w:t>
      </w:r>
      <w:r w:rsidR="005E5994" w:rsidRPr="00136A3A">
        <w:rPr>
          <w:rFonts w:ascii="Times New Roman" w:eastAsia="Calibri" w:hAnsi="Times New Roman" w:cs="Times New Roman"/>
          <w:bCs w:val="0"/>
          <w:color w:val="auto"/>
        </w:rPr>
        <w:t>sākotnējās ietekmes novērtējuma ziņojums (anotācija)</w:t>
      </w:r>
    </w:p>
    <w:bookmarkEnd w:id="0"/>
    <w:bookmarkEnd w:id="1"/>
    <w:p w14:paraId="7A4CA8A9" w14:textId="77777777" w:rsidR="00B843C2" w:rsidRPr="00136A3A" w:rsidRDefault="00B843C2" w:rsidP="00136A3A">
      <w:pPr>
        <w:pStyle w:val="naisf"/>
        <w:spacing w:before="0" w:after="0"/>
        <w:ind w:firstLine="0"/>
        <w:rPr>
          <w:b/>
          <w:bCs/>
          <w:sz w:val="26"/>
          <w:szCs w:val="26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CE54E0" w:rsidRPr="00136A3A" w14:paraId="1D01A0B2" w14:textId="77777777" w:rsidTr="00F9271F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EF50F4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CE54E0" w:rsidRPr="00136A3A" w14:paraId="2AFA8532" w14:textId="77777777" w:rsidTr="00FC18F2">
        <w:trPr>
          <w:trHeight w:val="1273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7E9066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767AB0" w14:textId="23A86A6E" w:rsidR="00F34BC5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Pamatojums</w:t>
            </w:r>
          </w:p>
          <w:p w14:paraId="4F519F36" w14:textId="77777777" w:rsidR="00F34BC5" w:rsidRPr="00136A3A" w:rsidRDefault="00F34BC5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33306CAD" w14:textId="42E605F8" w:rsidR="00CE54E0" w:rsidRPr="00136A3A" w:rsidRDefault="00CE54E0" w:rsidP="00136A3A">
            <w:pPr>
              <w:tabs>
                <w:tab w:val="left" w:pos="2028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C87ECF8" w14:textId="0E184DF5" w:rsidR="005B40DA" w:rsidRPr="00136A3A" w:rsidRDefault="00B71508" w:rsidP="00136A3A">
            <w:pPr>
              <w:pStyle w:val="naislab"/>
              <w:tabs>
                <w:tab w:val="left" w:pos="399"/>
              </w:tabs>
              <w:spacing w:before="0" w:after="0"/>
              <w:ind w:left="57" w:right="102"/>
              <w:jc w:val="both"/>
              <w:outlineLvl w:val="0"/>
              <w:rPr>
                <w:sz w:val="26"/>
                <w:szCs w:val="26"/>
              </w:rPr>
            </w:pPr>
            <w:r w:rsidRPr="00136A3A">
              <w:rPr>
                <w:sz w:val="26"/>
                <w:szCs w:val="26"/>
                <w:lang w:eastAsia="en-US"/>
              </w:rPr>
              <w:t xml:space="preserve">Ministru kabineta rīkojuma projekts „Par </w:t>
            </w:r>
            <w:r w:rsidR="00B274AE">
              <w:rPr>
                <w:sz w:val="26"/>
                <w:szCs w:val="26"/>
                <w:lang w:eastAsia="en-US"/>
              </w:rPr>
              <w:t>rezerves kapitāla</w:t>
            </w:r>
            <w:r w:rsidR="00FC18F2" w:rsidRPr="00136A3A">
              <w:rPr>
                <w:sz w:val="26"/>
                <w:szCs w:val="26"/>
                <w:lang w:eastAsia="en-US"/>
              </w:rPr>
              <w:t xml:space="preserve"> palielināšanu” </w:t>
            </w:r>
            <w:r w:rsidRPr="00136A3A">
              <w:rPr>
                <w:sz w:val="26"/>
                <w:szCs w:val="26"/>
                <w:lang w:eastAsia="en-US"/>
              </w:rPr>
              <w:t xml:space="preserve">(turpmāk – Rīkojuma projekts) sagatavots, pamatojoties uz </w:t>
            </w:r>
            <w:r w:rsidR="00FC18F2" w:rsidRPr="00136A3A">
              <w:rPr>
                <w:sz w:val="26"/>
                <w:szCs w:val="26"/>
                <w:lang w:eastAsia="en-US"/>
              </w:rPr>
              <w:t>likuma “Par valsts budžetu 2017. gadam” 52.pantu.</w:t>
            </w:r>
          </w:p>
        </w:tc>
      </w:tr>
      <w:tr w:rsidR="00CE54E0" w:rsidRPr="00136A3A" w14:paraId="03811A87" w14:textId="77777777" w:rsidTr="00F9271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D4996A" w14:textId="21E6065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0E77EF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513E87" w14:textId="10EE2308" w:rsidR="008906D6" w:rsidRPr="00136A3A" w:rsidRDefault="006D3396" w:rsidP="00136A3A">
            <w:pPr>
              <w:pStyle w:val="naislab"/>
              <w:spacing w:before="0" w:after="0"/>
              <w:ind w:left="57" w:right="102" w:hanging="2"/>
              <w:jc w:val="both"/>
              <w:outlineLvl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36A3A">
              <w:rPr>
                <w:rFonts w:eastAsia="Calibri"/>
                <w:color w:val="000000" w:themeColor="text1"/>
                <w:sz w:val="26"/>
                <w:szCs w:val="26"/>
              </w:rPr>
              <w:t xml:space="preserve">Ministru kabineta </w:t>
            </w:r>
            <w:r w:rsidR="00183DB6" w:rsidRPr="00136A3A">
              <w:rPr>
                <w:rFonts w:eastAsia="Calibri"/>
                <w:color w:val="000000" w:themeColor="text1"/>
                <w:sz w:val="26"/>
                <w:szCs w:val="26"/>
              </w:rPr>
              <w:t>2014.gada 5.augusta</w:t>
            </w:r>
            <w:r w:rsidRPr="00136A3A">
              <w:rPr>
                <w:rFonts w:eastAsia="Calibri"/>
                <w:color w:val="000000" w:themeColor="text1"/>
                <w:sz w:val="26"/>
                <w:szCs w:val="26"/>
              </w:rPr>
              <w:t xml:space="preserve"> noteikumi Nr.443 “Noteikumi par valsts palīdzību dzīvojamās </w:t>
            </w:r>
            <w:r w:rsidR="008906D6" w:rsidRPr="00136A3A">
              <w:rPr>
                <w:rFonts w:eastAsia="Calibri"/>
                <w:color w:val="000000" w:themeColor="text1"/>
                <w:sz w:val="26"/>
                <w:szCs w:val="26"/>
              </w:rPr>
              <w:t>telpas iegādei vai būvniecībai”</w:t>
            </w:r>
            <w:r w:rsidRPr="00136A3A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183DB6" w:rsidRPr="00136A3A">
              <w:rPr>
                <w:rFonts w:eastAsia="Calibri"/>
                <w:color w:val="000000" w:themeColor="text1"/>
                <w:sz w:val="26"/>
                <w:szCs w:val="26"/>
              </w:rPr>
              <w:t xml:space="preserve">nosaka kārtību, kādā valsts sniedz palīdzību </w:t>
            </w:r>
            <w:r w:rsidRPr="00136A3A">
              <w:rPr>
                <w:rFonts w:eastAsia="Calibri"/>
                <w:color w:val="000000" w:themeColor="text1"/>
                <w:sz w:val="26"/>
                <w:szCs w:val="26"/>
              </w:rPr>
              <w:t>mājokļ</w:t>
            </w:r>
            <w:r w:rsidR="0036334D" w:rsidRPr="00136A3A">
              <w:rPr>
                <w:rFonts w:eastAsia="Calibri"/>
                <w:color w:val="000000" w:themeColor="text1"/>
                <w:sz w:val="26"/>
                <w:szCs w:val="26"/>
              </w:rPr>
              <w:t xml:space="preserve">a iegādei </w:t>
            </w:r>
            <w:r w:rsidR="00183DB6" w:rsidRPr="00136A3A">
              <w:rPr>
                <w:rFonts w:eastAsia="Calibri"/>
                <w:color w:val="000000" w:themeColor="text1"/>
                <w:sz w:val="26"/>
                <w:szCs w:val="26"/>
              </w:rPr>
              <w:t xml:space="preserve">vai būvniecībai </w:t>
            </w:r>
            <w:r w:rsidR="0036334D" w:rsidRPr="00136A3A">
              <w:rPr>
                <w:rFonts w:eastAsia="Calibri"/>
                <w:color w:val="000000" w:themeColor="text1"/>
                <w:sz w:val="26"/>
                <w:szCs w:val="26"/>
              </w:rPr>
              <w:t>ģimenēm ar bērniem</w:t>
            </w:r>
            <w:r w:rsidR="00461F53" w:rsidRPr="00136A3A">
              <w:rPr>
                <w:rFonts w:eastAsia="Calibri"/>
                <w:color w:val="000000" w:themeColor="text1"/>
                <w:sz w:val="26"/>
                <w:szCs w:val="26"/>
              </w:rPr>
              <w:t xml:space="preserve"> (turpmāk – mājokļu atbalsta programma)</w:t>
            </w:r>
            <w:r w:rsidR="00E34BC0" w:rsidRPr="00136A3A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  <w:p w14:paraId="772A9F09" w14:textId="77777777" w:rsidR="00155B39" w:rsidRPr="00136A3A" w:rsidRDefault="00155B39" w:rsidP="00136A3A">
            <w:pPr>
              <w:pStyle w:val="naislab"/>
              <w:spacing w:before="0" w:after="0"/>
              <w:ind w:left="57" w:right="102" w:hanging="2"/>
              <w:jc w:val="both"/>
              <w:outlineLvl w:val="0"/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14:paraId="0FFFE78D" w14:textId="77777777" w:rsidR="00FC18F2" w:rsidRPr="00D3640D" w:rsidRDefault="008906D6" w:rsidP="00136A3A">
            <w:pPr>
              <w:pStyle w:val="naislab"/>
              <w:spacing w:before="0" w:after="0"/>
              <w:ind w:left="57" w:right="102" w:hanging="2"/>
              <w:jc w:val="both"/>
              <w:outlineLvl w:val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36A3A">
              <w:rPr>
                <w:rFonts w:eastAsia="Calibri"/>
                <w:color w:val="000000" w:themeColor="text1"/>
                <w:sz w:val="26"/>
                <w:szCs w:val="26"/>
              </w:rPr>
              <w:t>Saskaņā ar likuma „Par valsts budžetu 201</w:t>
            </w:r>
            <w:r w:rsidR="00FC18F2" w:rsidRPr="00136A3A">
              <w:rPr>
                <w:rFonts w:eastAsia="Calibri"/>
                <w:color w:val="000000" w:themeColor="text1"/>
                <w:sz w:val="26"/>
                <w:szCs w:val="26"/>
              </w:rPr>
              <w:t>7</w:t>
            </w:r>
            <w:r w:rsidRPr="00136A3A">
              <w:rPr>
                <w:rFonts w:eastAsia="Calibri"/>
                <w:color w:val="000000" w:themeColor="text1"/>
                <w:sz w:val="26"/>
                <w:szCs w:val="26"/>
              </w:rPr>
              <w:t xml:space="preserve">. gadam” </w:t>
            </w:r>
            <w:r w:rsidR="00FC18F2" w:rsidRPr="00136A3A">
              <w:rPr>
                <w:rFonts w:eastAsia="Calibri"/>
                <w:color w:val="000000" w:themeColor="text1"/>
                <w:sz w:val="26"/>
                <w:szCs w:val="26"/>
              </w:rPr>
              <w:t xml:space="preserve">52.pantu tiek paredzēts </w:t>
            </w:r>
            <w:r w:rsidR="00FC18F2" w:rsidRPr="00136A3A">
              <w:rPr>
                <w:color w:val="000000" w:themeColor="text1"/>
                <w:sz w:val="26"/>
                <w:szCs w:val="26"/>
                <w:lang w:eastAsia="en-US"/>
              </w:rPr>
              <w:t xml:space="preserve">finanšu ministram pēc tam, kad ir pieņemts Ministru kabineta lēmums par rezerves kapitāla palielināšanu akciju sabiedrībai "Attīstības finanšu institūcija </w:t>
            </w:r>
            <w:proofErr w:type="spellStart"/>
            <w:r w:rsidR="00FC18F2" w:rsidRPr="00136A3A">
              <w:rPr>
                <w:color w:val="000000" w:themeColor="text1"/>
                <w:sz w:val="26"/>
                <w:szCs w:val="26"/>
                <w:lang w:eastAsia="en-US"/>
              </w:rPr>
              <w:t>Altum</w:t>
            </w:r>
            <w:proofErr w:type="spellEnd"/>
            <w:r w:rsidR="00FC18F2" w:rsidRPr="00136A3A">
              <w:rPr>
                <w:color w:val="000000" w:themeColor="text1"/>
                <w:sz w:val="26"/>
                <w:szCs w:val="26"/>
                <w:lang w:eastAsia="en-US"/>
              </w:rPr>
              <w:t xml:space="preserve">" mājokļu atbalsta programmas finansēšanai, palielināt apropriāciju Ekonomikas ministrijai resursiem no dotācijas no vispārējiem ieņēmumiem un izdevumiem ieskaitīšanai akciju sabiedrības "Attīstības finanšu institūcija </w:t>
            </w:r>
            <w:proofErr w:type="spellStart"/>
            <w:r w:rsidR="00FC18F2" w:rsidRPr="00D3640D">
              <w:rPr>
                <w:color w:val="000000" w:themeColor="text1"/>
                <w:sz w:val="26"/>
                <w:szCs w:val="26"/>
                <w:lang w:eastAsia="en-US"/>
              </w:rPr>
              <w:t>Altum</w:t>
            </w:r>
            <w:proofErr w:type="spellEnd"/>
            <w:r w:rsidR="00FC18F2" w:rsidRPr="00D3640D">
              <w:rPr>
                <w:color w:val="000000" w:themeColor="text1"/>
                <w:sz w:val="26"/>
                <w:szCs w:val="26"/>
                <w:lang w:eastAsia="en-US"/>
              </w:rPr>
              <w:t>" rezerves kapitālā, nepārsniedzot 6 000 000 </w:t>
            </w:r>
            <w:proofErr w:type="spellStart"/>
            <w:r w:rsidR="00FC18F2" w:rsidRPr="00D3640D">
              <w:rPr>
                <w:i/>
                <w:color w:val="000000" w:themeColor="text1"/>
                <w:sz w:val="26"/>
                <w:szCs w:val="26"/>
                <w:lang w:eastAsia="en-US"/>
              </w:rPr>
              <w:t>euro</w:t>
            </w:r>
            <w:proofErr w:type="spellEnd"/>
            <w:r w:rsidR="00FC18F2" w:rsidRPr="00D3640D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14:paraId="086ED484" w14:textId="77777777" w:rsidR="00FC18F2" w:rsidRPr="00D3640D" w:rsidRDefault="00FC18F2" w:rsidP="00136A3A">
            <w:pPr>
              <w:pStyle w:val="naislab"/>
              <w:spacing w:before="0" w:after="0"/>
              <w:ind w:left="57" w:right="102" w:hanging="2"/>
              <w:jc w:val="both"/>
              <w:outlineLvl w:val="0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238A5AA6" w14:textId="77777777" w:rsidR="00FC32E5" w:rsidRPr="00D3640D" w:rsidRDefault="00FC32E5" w:rsidP="00136A3A">
            <w:pPr>
              <w:widowControl w:val="0"/>
              <w:spacing w:after="0" w:line="240" w:lineRule="auto"/>
              <w:ind w:left="57" w:hanging="2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  <w:lang w:eastAsia="lv-LV"/>
              </w:rPr>
            </w:pPr>
            <w:r w:rsidRPr="00D3640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  <w:lang w:eastAsia="lv-LV"/>
              </w:rPr>
              <w:t>Līdz šim brīdim mājokļu atbalsta programmai ir novirzīti šādi finanšu līdzekļi:</w:t>
            </w:r>
          </w:p>
          <w:p w14:paraId="0DC45D03" w14:textId="4CB998DA" w:rsidR="00FC32E5" w:rsidRPr="00D3640D" w:rsidRDefault="001327B2" w:rsidP="00434658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3640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</w:t>
            </w:r>
            <w:r w:rsidR="00FC32E5" w:rsidRPr="00D3640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alsts akciju sabiedrības „Latvijas Hipotēku un zemes banka” pamatkapitālā 20</w:t>
            </w:r>
            <w:r w:rsidR="005E3639" w:rsidRPr="00D3640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</w:t>
            </w:r>
            <w:r w:rsidR="00FC32E5" w:rsidRPr="00D3640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5.gadā ieskaitītie līdzekļi - 332  678, 71 </w:t>
            </w:r>
            <w:proofErr w:type="spellStart"/>
            <w:r w:rsidR="00FC32E5" w:rsidRPr="00D3640D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="00FC32E5" w:rsidRPr="00D3640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; </w:t>
            </w:r>
          </w:p>
          <w:p w14:paraId="4130F33D" w14:textId="77777777" w:rsidR="00FC32E5" w:rsidRPr="00D3640D" w:rsidRDefault="00FC32E5" w:rsidP="0043465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64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Ministru kabineta 2015.gada 2.februāra rīkojums Nr.54 „Par </w:t>
            </w:r>
            <w:hyperlink r:id="rId8" w:tgtFrame="_blank" w:history="1">
              <w:r w:rsidRPr="00D3640D">
                <w:rPr>
                  <w:rFonts w:ascii="Times New Roman" w:hAnsi="Times New Roman"/>
                  <w:color w:val="000000" w:themeColor="text1"/>
                  <w:sz w:val="26"/>
                  <w:szCs w:val="26"/>
                </w:rPr>
                <w:t>Imigrācijas likuma</w:t>
              </w:r>
            </w:hyperlink>
            <w:r w:rsidRPr="00D364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hyperlink r:id="rId9" w:anchor="p23" w:tgtFrame="_blank" w:history="1">
              <w:r w:rsidRPr="00D3640D">
                <w:rPr>
                  <w:rFonts w:ascii="Times New Roman" w:hAnsi="Times New Roman"/>
                  <w:color w:val="000000" w:themeColor="text1"/>
                  <w:sz w:val="26"/>
                  <w:szCs w:val="26"/>
                </w:rPr>
                <w:t>23.panta</w:t>
              </w:r>
            </w:hyperlink>
            <w:r w:rsidRPr="00D364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 pirmās daļas 28., 29., 30. un 31.punktā paredzēto nosacījumu nodrošināšanai nepieciešamajiem pasākumiem un finansējumu 2015.gadā” – 635 295 </w:t>
            </w:r>
            <w:proofErr w:type="spellStart"/>
            <w:r w:rsidRPr="00D3640D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D364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14:paraId="0DF03904" w14:textId="77777777" w:rsidR="00FC32E5" w:rsidRPr="00D3640D" w:rsidRDefault="00FC32E5" w:rsidP="0043465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64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Ministru kabineta 2015.gada 8.oktobra rīkojums Nr. 617 „Par pamatbudžeta programmas „Ekonomikas attīstības programma" finanšu līdzekļu izmantošanu”” – 1000 000 </w:t>
            </w:r>
            <w:proofErr w:type="spellStart"/>
            <w:r w:rsidRPr="00D3640D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D364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14:paraId="53C7F75D" w14:textId="77777777" w:rsidR="00FC32E5" w:rsidRPr="00D3640D" w:rsidRDefault="00FC32E5" w:rsidP="0043465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64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Ministru kabineta 2015.gada 8.decembra rīkojums Nr. 772 „Par pamatbudžeta programmas „Ekonomikas attīstības programma" finanšu līdzekļu izmantošanu”” – 700 000 </w:t>
            </w:r>
            <w:proofErr w:type="spellStart"/>
            <w:r w:rsidRPr="00D3640D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D364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14:paraId="39698B5E" w14:textId="2241219C" w:rsidR="00FC32E5" w:rsidRPr="00D3640D" w:rsidRDefault="00FC32E5" w:rsidP="0043465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D3640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Ministru kabineta 2016.gada 15.marta rīkojum</w:t>
            </w:r>
            <w:r w:rsidR="005E3639" w:rsidRPr="00D3640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s</w:t>
            </w:r>
            <w:r w:rsidRPr="00D3640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Nr.193 „Par pamatbudžeta programmas „Ekonomikas attīstības programma" finanšu līdzekļu izmantošanu””</w:t>
            </w:r>
            <w:r w:rsidR="005E3639" w:rsidRPr="00D3640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–</w:t>
            </w:r>
            <w:r w:rsidRPr="00D3640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859 385 </w:t>
            </w:r>
            <w:proofErr w:type="spellStart"/>
            <w:r w:rsidRPr="00D3640D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D3640D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>.</w:t>
            </w:r>
            <w:r w:rsidRPr="00D3640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39716660" w14:textId="77777777" w:rsidR="00CD3A15" w:rsidRPr="00D3640D" w:rsidRDefault="00CD3A15" w:rsidP="00434658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4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Ministru kabineta 2016.gada 8.novembra rīkojums Nr.663 „Par pamatbudžeta programmas „Ekonomikas attīstības programma" finanšu līdzekļu izmantošanu</w:t>
            </w:r>
            <w:r w:rsidRPr="00D3640D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””</w:t>
            </w:r>
            <w:r w:rsidRPr="00D364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- </w:t>
            </w:r>
            <w:r w:rsidRPr="00D364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612 629</w:t>
            </w:r>
            <w:r w:rsidRPr="00D3640D">
              <w:rPr>
                <w:rStyle w:val="apple-converted-space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D3640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euro</w:t>
            </w:r>
            <w:proofErr w:type="spellEnd"/>
            <w:r w:rsidRPr="00D3640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</w:p>
          <w:p w14:paraId="27657C40" w14:textId="77777777" w:rsidR="00CD3A15" w:rsidRPr="00D3640D" w:rsidRDefault="00CD3A15" w:rsidP="00434658">
            <w:pPr>
              <w:pStyle w:val="liknoteik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3640D">
              <w:rPr>
                <w:bCs/>
                <w:color w:val="000000" w:themeColor="text1"/>
                <w:sz w:val="26"/>
                <w:szCs w:val="26"/>
              </w:rPr>
              <w:t>Ministru kabineta 2016.gada 7.jūlija rīkojums Nr. 381 „</w:t>
            </w:r>
            <w:r w:rsidRPr="00D3640D">
              <w:rPr>
                <w:color w:val="000000" w:themeColor="text1"/>
                <w:sz w:val="26"/>
                <w:szCs w:val="26"/>
              </w:rPr>
              <w:t xml:space="preserve">Par pamatbudžeta programmas "Ekonomikas attīstības programma" finanšu līdzekļu izmantošanu” </w:t>
            </w:r>
            <w:r w:rsidRPr="00D3640D">
              <w:rPr>
                <w:color w:val="000000" w:themeColor="text1"/>
                <w:sz w:val="26"/>
                <w:szCs w:val="26"/>
                <w:shd w:val="clear" w:color="auto" w:fill="FFFFFF"/>
              </w:rPr>
              <w:t>887 372</w:t>
            </w:r>
            <w:r w:rsidRPr="00D3640D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D3640D">
              <w:rPr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euro</w:t>
            </w:r>
            <w:proofErr w:type="spellEnd"/>
            <w:r w:rsidRPr="00D3640D">
              <w:rPr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</w:p>
          <w:p w14:paraId="7B5C699B" w14:textId="523DB5B9" w:rsidR="00CD3A15" w:rsidRDefault="00CD3A15" w:rsidP="00434658">
            <w:pPr>
              <w:pStyle w:val="liknoteik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3640D">
              <w:rPr>
                <w:bCs/>
                <w:color w:val="000000" w:themeColor="text1"/>
                <w:sz w:val="26"/>
                <w:szCs w:val="26"/>
              </w:rPr>
              <w:t>Ministru kabineta 2016.gada 11.jūlija rīkojums Nr. 382 „</w:t>
            </w:r>
            <w:r w:rsidRPr="00D3640D">
              <w:rPr>
                <w:color w:val="000000" w:themeColor="text1"/>
                <w:sz w:val="26"/>
                <w:szCs w:val="26"/>
              </w:rPr>
              <w:t xml:space="preserve">Par finanšu līdzekļu piešķiršanu no valsts budžeta programmas "Līdzekļi neparedzētiem gadījumiem" un apropriācijas palielināšanu”” 2 500 000 </w:t>
            </w:r>
            <w:proofErr w:type="spellStart"/>
            <w:r w:rsidRPr="007A0739">
              <w:rPr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D3640D">
              <w:rPr>
                <w:color w:val="000000" w:themeColor="text1"/>
                <w:sz w:val="26"/>
                <w:szCs w:val="26"/>
              </w:rPr>
              <w:t>;</w:t>
            </w:r>
          </w:p>
          <w:p w14:paraId="44E69D72" w14:textId="7A5260B4" w:rsidR="00136A3A" w:rsidRPr="00D95F13" w:rsidRDefault="0079316A" w:rsidP="002B5A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95F13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 xml:space="preserve">Likumā “Par valsts budžetu 2017.gadam” Ekonomikas ministrijas budžetā paredzēti 2 849 300 </w:t>
            </w:r>
            <w:proofErr w:type="spellStart"/>
            <w:r w:rsidRPr="007A0739">
              <w:rPr>
                <w:rFonts w:ascii="Times New Roman" w:eastAsia="Times New Roman" w:hAnsi="Times New Roman"/>
                <w:bCs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</w:p>
          <w:p w14:paraId="54C3B9A8" w14:textId="77777777" w:rsidR="002B5A85" w:rsidRPr="002B5A85" w:rsidRDefault="002B5A85" w:rsidP="00136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DCEB9DB" w14:textId="06A3CB87" w:rsidR="00461F53" w:rsidRPr="00136A3A" w:rsidRDefault="00461F53" w:rsidP="00136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Mājokļu atbalsta programmas pašreizējais kopējais finansējums veido 10 376 659.71 </w:t>
            </w:r>
            <w:proofErr w:type="spellStart"/>
            <w:r w:rsidRPr="00136A3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Programmas multiplikators 4 dod iespēju piešķirt mājokļu </w:t>
            </w:r>
            <w:r w:rsidR="0031331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garantijas</w:t>
            </w:r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par kopējo summu 41 506 638.84 </w:t>
            </w:r>
            <w:proofErr w:type="spellStart"/>
            <w:r w:rsidRPr="00136A3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136A3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14:paraId="27BDCF7B" w14:textId="77777777" w:rsidR="00313310" w:rsidRDefault="00313310" w:rsidP="00136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EBCF0E1" w14:textId="37B386BB" w:rsidR="00461F53" w:rsidRPr="00136A3A" w:rsidRDefault="00461F53" w:rsidP="00136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Atbilstoši apguvei uz </w:t>
            </w:r>
            <w:r w:rsidR="00EB22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2017.gada</w:t>
            </w:r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136A3A"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14.jūliju</w:t>
            </w:r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ģimenēm ar bērniem mājokļu būvniecībai vai iegādei kopā piešķirt</w:t>
            </w:r>
            <w:r w:rsidR="0031331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as</w:t>
            </w:r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136A3A"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5910</w:t>
            </w:r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mājokļu </w:t>
            </w:r>
            <w:r w:rsidR="0031331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garantijas</w:t>
            </w:r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par kopējo summu  </w:t>
            </w:r>
            <w:r w:rsidR="00136A3A"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39 880 867</w:t>
            </w:r>
            <w:r w:rsidR="00136A3A" w:rsidRPr="00136A3A">
              <w:rPr>
                <w:rFonts w:ascii="Century Gothic" w:hAnsi="Century Gothic"/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136A3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="0031331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Līdz ar to vēl iespējams piešķirt </w:t>
            </w:r>
            <w:r w:rsidR="0031331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garantijas</w:t>
            </w:r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par </w:t>
            </w:r>
            <w:r w:rsidR="00C46AD2" w:rsidRPr="00C46A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1 625 772 </w:t>
            </w:r>
            <w:r w:rsidRPr="00136A3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36A3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14:paraId="0DBD3DB0" w14:textId="77777777" w:rsidR="00136A3A" w:rsidRDefault="00136A3A" w:rsidP="00136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1171DE47" w14:textId="1279C5DF" w:rsidR="00461F53" w:rsidRPr="00136A3A" w:rsidRDefault="00461F53" w:rsidP="00136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Programmas apguve (piešķiršanas apjomi) 2017.gada 1.pusgadā ir gandrīz 2 milj. </w:t>
            </w:r>
            <w:proofErr w:type="spellStart"/>
            <w:r w:rsidRPr="00136A3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mēnesī. Nedaudz zemāki apguves tempi fiksēti </w:t>
            </w:r>
            <w:r w:rsidR="00EB22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2017.gada</w:t>
            </w:r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janvārī- februārī, kamēr kopš marta piešķiršanas apjomi mēnesī ir 2 milj. </w:t>
            </w:r>
            <w:proofErr w:type="spellStart"/>
            <w:r w:rsidRPr="00136A3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vai vairāk. Piemēram, jūnijā piešķirto </w:t>
            </w:r>
            <w:r w:rsidR="0031331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garantiju</w:t>
            </w:r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apjoms bija 2.1 milj. </w:t>
            </w:r>
            <w:proofErr w:type="spellStart"/>
            <w:r w:rsidRPr="00136A3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jeb 100 tūkst. </w:t>
            </w:r>
            <w:proofErr w:type="spellStart"/>
            <w:r w:rsidRPr="00136A3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vienā darba dienā. Saglabājoties esošiem apguves </w:t>
            </w:r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tempiem</w:t>
            </w:r>
            <w:r w:rsidR="00EB22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ar esošo finansējumu mājokļu atbalsta programmas darbību iespējams nodrošināt vēl līdz augusta pirmajai nedēļai. </w:t>
            </w:r>
          </w:p>
          <w:p w14:paraId="0E8D0DA2" w14:textId="77777777" w:rsidR="00136A3A" w:rsidRDefault="00136A3A" w:rsidP="00136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2A53A1FA" w14:textId="7F3B5F91" w:rsidR="00136A3A" w:rsidRPr="00136A3A" w:rsidRDefault="00461F53" w:rsidP="00F02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36A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Attiecīgi, lai nodrošināšanu mājokļa atbalsta programmas darbību 2017.gada pēdējos 5 mēnešos (augusts – decembris), papildus nepieciešamā finansējuma apjoms ir vismaz 2.5 milj. </w:t>
            </w:r>
            <w:proofErr w:type="spellStart"/>
            <w:r w:rsidRPr="00136A3A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136A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(pie multiplikatora 4 plānotā apguve 2017.gada augustā – decembrī - vismaz 10 milj. </w:t>
            </w:r>
            <w:proofErr w:type="spellStart"/>
            <w:r w:rsidR="002B5A85" w:rsidRPr="002B5A85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136A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).</w:t>
            </w:r>
            <w:r w:rsidR="00F028B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36A3A"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Minētie finanšu līdzekļi dos iespēju piešķirt </w:t>
            </w:r>
            <w:r w:rsidR="0031331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garantijas</w:t>
            </w:r>
            <w:r w:rsidR="00136A3A"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10</w:t>
            </w:r>
            <w:r w:rsidR="002B5A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000 000</w:t>
            </w:r>
            <w:r w:rsidR="00136A3A"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36A3A" w:rsidRPr="00136A3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="00136A3A" w:rsidRPr="00136A3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136A3A"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apmērā. Pie pieņēmuma, ka vidējais </w:t>
            </w:r>
            <w:r w:rsidR="0031331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garantijas</w:t>
            </w:r>
            <w:r w:rsidR="00313310"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31331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apjoms</w:t>
            </w:r>
            <w:r w:rsidR="00136A3A"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ir 6</w:t>
            </w:r>
            <w:r w:rsidR="002B5A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136A3A"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2B5A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 w:rsidR="00136A3A"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EB227D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="00136A3A"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iespējams atbalstīt papildus 1 538 ģimenes ar bērniem (vērojama tendence vidējam </w:t>
            </w:r>
            <w:r w:rsidR="0031331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garantijas</w:t>
            </w:r>
            <w:r w:rsidR="002B5A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apmēram augt, šobrīd tuvojas 6 </w:t>
            </w:r>
            <w:r w:rsidR="00136A3A"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2B5A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 w:rsidR="00136A3A"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1331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="00136A3A" w:rsidRPr="00136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līdz ar to atbalstīto ģimeņu skaits var būt arī mazāks).</w:t>
            </w:r>
          </w:p>
          <w:p w14:paraId="6579AE56" w14:textId="77777777" w:rsidR="00136A3A" w:rsidRPr="00136A3A" w:rsidRDefault="00136A3A" w:rsidP="00136A3A">
            <w:pPr>
              <w:spacing w:after="0" w:line="240" w:lineRule="auto"/>
              <w:rPr>
                <w:sz w:val="26"/>
                <w:szCs w:val="26"/>
              </w:rPr>
            </w:pPr>
            <w:r w:rsidRPr="00136A3A">
              <w:rPr>
                <w:rFonts w:ascii="Century Gothic" w:hAnsi="Century Gothic"/>
                <w:color w:val="1F497D"/>
                <w:sz w:val="26"/>
                <w:szCs w:val="26"/>
              </w:rPr>
              <w:t> </w:t>
            </w:r>
          </w:p>
          <w:p w14:paraId="6F3CADA0" w14:textId="2EA7F2A9" w:rsidR="00C200BF" w:rsidRDefault="00FC32E5" w:rsidP="00136A3A">
            <w:pPr>
              <w:pStyle w:val="naislab"/>
              <w:spacing w:before="0" w:after="0"/>
              <w:ind w:left="57" w:right="102" w:hanging="2"/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136A3A">
              <w:rPr>
                <w:color w:val="000000" w:themeColor="text1"/>
                <w:sz w:val="26"/>
                <w:szCs w:val="26"/>
              </w:rPr>
              <w:t>Ņemot vērā minēto</w:t>
            </w:r>
            <w:r w:rsidR="008930BD" w:rsidRPr="00136A3A">
              <w:rPr>
                <w:color w:val="000000" w:themeColor="text1"/>
                <w:sz w:val="26"/>
                <w:szCs w:val="26"/>
              </w:rPr>
              <w:t xml:space="preserve"> un</w:t>
            </w:r>
            <w:r w:rsidRPr="00136A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136A3A">
              <w:rPr>
                <w:color w:val="000000" w:themeColor="text1"/>
                <w:sz w:val="26"/>
                <w:szCs w:val="26"/>
              </w:rPr>
              <w:t>ievērojot</w:t>
            </w:r>
            <w:r w:rsidR="00136A3A" w:rsidRPr="00136A3A">
              <w:rPr>
                <w:sz w:val="26"/>
                <w:szCs w:val="26"/>
                <w:lang w:eastAsia="en-US"/>
              </w:rPr>
              <w:t xml:space="preserve"> likuma “Par valsts budžetu 2017. gadam” 52.pantu</w:t>
            </w:r>
            <w:r w:rsidR="00136A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C200BF">
              <w:rPr>
                <w:color w:val="000000" w:themeColor="text1"/>
                <w:sz w:val="26"/>
                <w:szCs w:val="26"/>
              </w:rPr>
              <w:t>līdz ar ministru kabineta rīkojumu tiek paredzēts:</w:t>
            </w:r>
          </w:p>
          <w:p w14:paraId="5DA538E3" w14:textId="547B9774" w:rsidR="00EB227D" w:rsidRPr="00B274AE" w:rsidRDefault="00EB227D" w:rsidP="004346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EB227D">
              <w:rPr>
                <w:rFonts w:ascii="Times New Roman" w:hAnsi="Times New Roman"/>
                <w:sz w:val="26"/>
                <w:szCs w:val="26"/>
              </w:rPr>
              <w:t>Palielināt rezerves kapitālu akciju sabiedrībai "</w:t>
            </w:r>
            <w:r w:rsidRPr="00B274A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Attīstības finanšu institūcija </w:t>
            </w:r>
            <w:proofErr w:type="spellStart"/>
            <w:r w:rsidRPr="00B274A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Altum</w:t>
            </w:r>
            <w:proofErr w:type="spellEnd"/>
            <w:r w:rsidRPr="00B274A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" mājokļu atbalsta programmas finansēšanai.</w:t>
            </w:r>
          </w:p>
          <w:p w14:paraId="58FC4DE1" w14:textId="0EF482F5" w:rsidR="00434658" w:rsidRPr="0004272C" w:rsidRDefault="00434658" w:rsidP="004346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B274A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Finanšu ministrijai palielināt apropriāciju Ekonomikas ministrijas budžeta programmā 33.00.00 “Ekonomikas attīstības programma” 2017.gadā 2 500 000 </w:t>
            </w:r>
            <w:proofErr w:type="spellStart"/>
            <w:r w:rsidRPr="00BE570E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B274A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 apmērā resursiem no dotācijas no vispārējiem ieņēmumiem un izdevumiem subs</w:t>
            </w:r>
            <w:r w:rsidR="009F039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ī</w:t>
            </w:r>
            <w:r w:rsidRPr="00B274A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dijām un dotācijām pārskaitīšanai akciju sabiedrībai "Attīstības finanšu institūcija </w:t>
            </w:r>
            <w:proofErr w:type="spellStart"/>
            <w:r w:rsidRPr="00B274A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Altum</w:t>
            </w:r>
            <w:proofErr w:type="spellEnd"/>
            <w:r w:rsidRPr="00B274A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" mājokļa atbalsta programmas darbības nodrošināšanai</w:t>
            </w:r>
            <w:r w:rsidRPr="0004272C">
              <w:rPr>
                <w:sz w:val="26"/>
                <w:szCs w:val="26"/>
                <w:lang w:eastAsia="en-US"/>
              </w:rPr>
              <w:t>.</w:t>
            </w:r>
          </w:p>
          <w:p w14:paraId="781973EC" w14:textId="4854A992" w:rsidR="00FC18F2" w:rsidRPr="00EB227D" w:rsidRDefault="00EB227D" w:rsidP="00434658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EB227D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Finanšu ministrijai, Ekonomikas ministrijai un Zemkopības ministrijai kā akciju sabiedrības “Attīstības finanšu institūcija </w:t>
            </w:r>
            <w:proofErr w:type="spellStart"/>
            <w:r w:rsidRPr="00EB227D">
              <w:rPr>
                <w:rFonts w:ascii="Times New Roman" w:hAnsi="Times New Roman"/>
                <w:sz w:val="26"/>
                <w:szCs w:val="26"/>
                <w:lang w:val="lv-LV"/>
              </w:rPr>
              <w:t>Altum</w:t>
            </w:r>
            <w:proofErr w:type="spellEnd"/>
            <w:r w:rsidRPr="00EB227D">
              <w:rPr>
                <w:rFonts w:ascii="Times New Roman" w:hAnsi="Times New Roman"/>
                <w:sz w:val="26"/>
                <w:szCs w:val="26"/>
                <w:lang w:val="lv-LV"/>
              </w:rPr>
              <w:t>” kapitāla daļu turētājiem</w:t>
            </w:r>
            <w:r w:rsidRPr="00EB227D">
              <w:rPr>
                <w:rFonts w:ascii="Times New Roman" w:hAnsi="Times New Roman"/>
                <w:color w:val="FF0000"/>
                <w:sz w:val="26"/>
                <w:szCs w:val="26"/>
                <w:lang w:val="lv-LV"/>
              </w:rPr>
              <w:t xml:space="preserve"> </w:t>
            </w:r>
            <w:r w:rsidRPr="00EB227D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nodrošināt šā rīkojuma 2.punktā minēto naudas līdzekļu ieskaitīšanu akciju sabiedrības “Attīstības finanšu institūcija </w:t>
            </w:r>
            <w:proofErr w:type="spellStart"/>
            <w:r w:rsidRPr="00EB227D">
              <w:rPr>
                <w:rFonts w:ascii="Times New Roman" w:hAnsi="Times New Roman"/>
                <w:sz w:val="26"/>
                <w:szCs w:val="26"/>
                <w:lang w:val="lv-LV"/>
              </w:rPr>
              <w:t>Altum</w:t>
            </w:r>
            <w:proofErr w:type="spellEnd"/>
            <w:r w:rsidRPr="00EB227D">
              <w:rPr>
                <w:rFonts w:ascii="Times New Roman" w:hAnsi="Times New Roman"/>
                <w:sz w:val="26"/>
                <w:szCs w:val="26"/>
                <w:lang w:val="lv-LV"/>
              </w:rPr>
              <w:t>” rezerves kapitālā.</w:t>
            </w:r>
          </w:p>
        </w:tc>
      </w:tr>
      <w:tr w:rsidR="001B6920" w:rsidRPr="00136A3A" w14:paraId="6546EBEA" w14:textId="77777777" w:rsidTr="00F9271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ABCF52" w14:textId="3869ACEE" w:rsidR="001B6920" w:rsidRPr="00136A3A" w:rsidRDefault="001B692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3D6337" w14:textId="2CB167B6" w:rsidR="001B6920" w:rsidRPr="00136A3A" w:rsidRDefault="001B692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141A6E" w14:textId="2DC54A17" w:rsidR="00BE0FBD" w:rsidRPr="00136A3A" w:rsidRDefault="00155B39" w:rsidP="00136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hAnsi="Times New Roman"/>
                <w:sz w:val="26"/>
                <w:szCs w:val="26"/>
              </w:rPr>
              <w:t>Ekonomikas ministrija.</w:t>
            </w:r>
          </w:p>
        </w:tc>
      </w:tr>
      <w:tr w:rsidR="001B6920" w:rsidRPr="00136A3A" w14:paraId="35C61EDA" w14:textId="77777777" w:rsidTr="00F9271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6027FC" w14:textId="578B8343" w:rsidR="001B6920" w:rsidRPr="00136A3A" w:rsidRDefault="001B692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AC4CB" w14:textId="77777777" w:rsidR="001B6920" w:rsidRPr="00136A3A" w:rsidRDefault="001B692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8C55D8" w14:textId="77777777" w:rsidR="001B6920" w:rsidRPr="00136A3A" w:rsidRDefault="001B692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Nav</w:t>
            </w:r>
          </w:p>
        </w:tc>
      </w:tr>
    </w:tbl>
    <w:p w14:paraId="0C9A73CE" w14:textId="77777777" w:rsidR="00CE54E0" w:rsidRPr="00136A3A" w:rsidRDefault="00CE54E0" w:rsidP="00136A3A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color w:val="414142"/>
          <w:sz w:val="26"/>
          <w:szCs w:val="26"/>
          <w:lang w:eastAsia="lv-LV"/>
        </w:rPr>
      </w:pPr>
      <w:r w:rsidRPr="00136A3A">
        <w:rPr>
          <w:rFonts w:ascii="Times New Roman" w:eastAsia="Times New Roman" w:hAnsi="Times New Roman"/>
          <w:color w:val="414142"/>
          <w:sz w:val="26"/>
          <w:szCs w:val="26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CE54E0" w:rsidRPr="00136A3A" w14:paraId="2AFDA126" w14:textId="77777777" w:rsidTr="00F9271F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595AD0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CE54E0" w:rsidRPr="00136A3A" w14:paraId="66079E32" w14:textId="77777777" w:rsidTr="00F9271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1C027F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98BE38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63C65" w14:textId="7A3B89AA" w:rsidR="00CE54E0" w:rsidRPr="00136A3A" w:rsidRDefault="00AF14E5" w:rsidP="00136A3A">
            <w:pPr>
              <w:pStyle w:val="naiskr"/>
              <w:spacing w:before="0" w:after="0"/>
              <w:ind w:left="57" w:right="102"/>
              <w:jc w:val="both"/>
              <w:rPr>
                <w:sz w:val="26"/>
                <w:szCs w:val="26"/>
              </w:rPr>
            </w:pPr>
            <w:r w:rsidRPr="00136A3A">
              <w:rPr>
                <w:sz w:val="26"/>
                <w:szCs w:val="26"/>
              </w:rPr>
              <w:t xml:space="preserve">Rīkojuma projekts attiecas uz Ekonomikas ministriju, Finanšu ministriju, </w:t>
            </w:r>
            <w:r w:rsidR="00E71684" w:rsidRPr="00136A3A">
              <w:rPr>
                <w:sz w:val="26"/>
                <w:szCs w:val="26"/>
              </w:rPr>
              <w:t xml:space="preserve">akciju sabiedrību “Attīstības finanšu institūcija </w:t>
            </w:r>
            <w:proofErr w:type="spellStart"/>
            <w:r w:rsidR="00E71684" w:rsidRPr="00136A3A">
              <w:rPr>
                <w:sz w:val="26"/>
                <w:szCs w:val="26"/>
              </w:rPr>
              <w:t>Altum</w:t>
            </w:r>
            <w:proofErr w:type="spellEnd"/>
            <w:r w:rsidR="00E71684" w:rsidRPr="00136A3A">
              <w:rPr>
                <w:sz w:val="26"/>
                <w:szCs w:val="26"/>
              </w:rPr>
              <w:t>”</w:t>
            </w:r>
            <w:r w:rsidRPr="00136A3A">
              <w:rPr>
                <w:sz w:val="26"/>
                <w:szCs w:val="26"/>
              </w:rPr>
              <w:t>, mājokļa</w:t>
            </w:r>
            <w:r w:rsidR="00CD5846" w:rsidRPr="00136A3A">
              <w:rPr>
                <w:sz w:val="26"/>
                <w:szCs w:val="26"/>
              </w:rPr>
              <w:t xml:space="preserve"> atbalsta</w:t>
            </w:r>
            <w:r w:rsidRPr="00136A3A">
              <w:rPr>
                <w:sz w:val="26"/>
                <w:szCs w:val="26"/>
              </w:rPr>
              <w:t xml:space="preserve"> programmas</w:t>
            </w:r>
            <w:r w:rsidR="0017438B" w:rsidRPr="00136A3A">
              <w:rPr>
                <w:sz w:val="26"/>
                <w:szCs w:val="26"/>
              </w:rPr>
              <w:t xml:space="preserve"> īstenošanā iesaistītājām</w:t>
            </w:r>
            <w:r w:rsidR="0001734D" w:rsidRPr="00136A3A">
              <w:rPr>
                <w:sz w:val="26"/>
                <w:szCs w:val="26"/>
              </w:rPr>
              <w:t xml:space="preserve"> </w:t>
            </w:r>
            <w:r w:rsidR="0017438B" w:rsidRPr="00136A3A">
              <w:rPr>
                <w:sz w:val="26"/>
                <w:szCs w:val="26"/>
              </w:rPr>
              <w:t xml:space="preserve">komercbankām un </w:t>
            </w:r>
            <w:r w:rsidR="0001734D" w:rsidRPr="00136A3A">
              <w:rPr>
                <w:sz w:val="26"/>
                <w:szCs w:val="26"/>
              </w:rPr>
              <w:t>ģimen</w:t>
            </w:r>
            <w:r w:rsidR="0017438B" w:rsidRPr="00136A3A">
              <w:rPr>
                <w:sz w:val="26"/>
                <w:szCs w:val="26"/>
              </w:rPr>
              <w:t>ēm</w:t>
            </w:r>
            <w:r w:rsidR="00E71684" w:rsidRPr="00136A3A">
              <w:rPr>
                <w:sz w:val="26"/>
                <w:szCs w:val="26"/>
              </w:rPr>
              <w:t xml:space="preserve">, kuras vēlas saņemt </w:t>
            </w:r>
            <w:r w:rsidR="00313310">
              <w:rPr>
                <w:color w:val="000000" w:themeColor="text1"/>
                <w:sz w:val="26"/>
                <w:szCs w:val="26"/>
              </w:rPr>
              <w:t>garantijas</w:t>
            </w:r>
            <w:r w:rsidR="00313310" w:rsidRPr="00136A3A">
              <w:rPr>
                <w:sz w:val="26"/>
                <w:szCs w:val="26"/>
              </w:rPr>
              <w:t xml:space="preserve"> </w:t>
            </w:r>
            <w:r w:rsidR="00E71684" w:rsidRPr="00136A3A">
              <w:rPr>
                <w:sz w:val="26"/>
                <w:szCs w:val="26"/>
              </w:rPr>
              <w:t>mājokļa iegādei</w:t>
            </w:r>
            <w:r w:rsidR="0017438B" w:rsidRPr="00136A3A">
              <w:rPr>
                <w:sz w:val="26"/>
                <w:szCs w:val="26"/>
              </w:rPr>
              <w:t>.</w:t>
            </w:r>
            <w:r w:rsidR="0001734D" w:rsidRPr="00136A3A">
              <w:rPr>
                <w:sz w:val="26"/>
                <w:szCs w:val="26"/>
              </w:rPr>
              <w:t xml:space="preserve"> </w:t>
            </w:r>
          </w:p>
        </w:tc>
      </w:tr>
      <w:tr w:rsidR="00CE54E0" w:rsidRPr="00136A3A" w14:paraId="01DD0A04" w14:textId="77777777" w:rsidTr="00F9271F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4CC426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DB36F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600642" w14:textId="57F32426" w:rsidR="00CD5846" w:rsidRPr="00136A3A" w:rsidRDefault="00CD5846" w:rsidP="00136A3A">
            <w:pPr>
              <w:spacing w:after="0" w:line="240" w:lineRule="auto"/>
              <w:ind w:left="57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M</w:t>
            </w:r>
            <w:r w:rsidR="004F3EBB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ājokļa </w:t>
            </w: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atbalsta </w:t>
            </w:r>
            <w:r w:rsidR="004F3EBB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programmas īstenošana </w:t>
            </w:r>
            <w:r w:rsidR="007336F8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turpinās </w:t>
            </w:r>
            <w:r w:rsidR="004F3EBB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nodrošinā</w:t>
            </w:r>
            <w:r w:rsidR="007336F8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t</w:t>
            </w:r>
            <w:r w:rsidR="004F3EBB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valsts atbalstu ģimenēm</w:t>
            </w:r>
            <w:r w:rsidR="0051608F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ar nepilngadīgiem bērniem</w:t>
            </w:r>
            <w:r w:rsidR="004F3EBB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, sniedzot </w:t>
            </w:r>
            <w:r w:rsidR="0031331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garantijas</w:t>
            </w:r>
            <w:r w:rsidR="0051608F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</w:t>
            </w:r>
            <w:r w:rsidR="0051608F" w:rsidRPr="00136A3A">
              <w:rPr>
                <w:rFonts w:ascii="Times New Roman" w:hAnsi="Times New Roman"/>
                <w:sz w:val="26"/>
                <w:szCs w:val="26"/>
              </w:rPr>
              <w:t>dzīvojamās telpas iegādei vai būvniecībai</w:t>
            </w:r>
            <w:r w:rsidR="004F3EBB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atbilstoši Ministru kabineta noteiktai kārtībai.</w:t>
            </w:r>
          </w:p>
        </w:tc>
      </w:tr>
      <w:tr w:rsidR="00CE54E0" w:rsidRPr="00136A3A" w14:paraId="75D76D53" w14:textId="77777777" w:rsidTr="00F9271F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D5EE7B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2AB2EA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1E7766" w14:textId="2A9DEEA5" w:rsidR="00CE54E0" w:rsidRPr="00136A3A" w:rsidRDefault="00CE54E0" w:rsidP="00136A3A">
            <w:pPr>
              <w:spacing w:after="0" w:line="240" w:lineRule="auto"/>
              <w:ind w:left="57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CE54E0" w:rsidRPr="00136A3A" w14:paraId="787C67AA" w14:textId="77777777" w:rsidTr="00F9271F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8A1138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C38C27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E482D8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Nav</w:t>
            </w:r>
          </w:p>
        </w:tc>
      </w:tr>
    </w:tbl>
    <w:p w14:paraId="57A1E4BC" w14:textId="77777777" w:rsidR="00CE54E0" w:rsidRPr="00136A3A" w:rsidRDefault="00CE54E0" w:rsidP="00136A3A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color w:val="414142"/>
          <w:sz w:val="26"/>
          <w:szCs w:val="26"/>
          <w:lang w:eastAsia="lv-LV"/>
        </w:rPr>
      </w:pPr>
      <w:r w:rsidRPr="00136A3A">
        <w:rPr>
          <w:rFonts w:ascii="Times New Roman" w:eastAsia="Times New Roman" w:hAnsi="Times New Roman"/>
          <w:color w:val="414142"/>
          <w:sz w:val="26"/>
          <w:szCs w:val="26"/>
          <w:lang w:eastAsia="lv-LV"/>
        </w:rPr>
        <w:t> </w:t>
      </w:r>
    </w:p>
    <w:p w14:paraId="4EFBBDB6" w14:textId="77777777" w:rsidR="006D436F" w:rsidRPr="00136A3A" w:rsidRDefault="006D436F" w:rsidP="00136A3A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color w:val="414142"/>
          <w:sz w:val="26"/>
          <w:szCs w:val="26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7"/>
        <w:gridCol w:w="1224"/>
        <w:gridCol w:w="1700"/>
        <w:gridCol w:w="1151"/>
        <w:gridCol w:w="1216"/>
        <w:gridCol w:w="1217"/>
      </w:tblGrid>
      <w:tr w:rsidR="00CE54E0" w:rsidRPr="00136A3A" w14:paraId="00B1B25B" w14:textId="77777777" w:rsidTr="00F9271F">
        <w:trPr>
          <w:trHeight w:val="360"/>
          <w:jc w:val="center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D0E36D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CE54E0" w:rsidRPr="00136A3A" w14:paraId="578A706C" w14:textId="77777777" w:rsidTr="00A275F3">
        <w:trPr>
          <w:jc w:val="center"/>
        </w:trPr>
        <w:tc>
          <w:tcPr>
            <w:tcW w:w="141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13F3F2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Rādītāji</w:t>
            </w:r>
          </w:p>
        </w:tc>
        <w:tc>
          <w:tcPr>
            <w:tcW w:w="1633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826F2B" w14:textId="1AB890FA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201</w:t>
            </w:r>
            <w:r w:rsidR="00CC153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7</w:t>
            </w:r>
            <w:r w:rsidRPr="00136A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. gads</w:t>
            </w:r>
          </w:p>
        </w:tc>
        <w:tc>
          <w:tcPr>
            <w:tcW w:w="195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EFAB45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Turpmākie trīs gadi (</w:t>
            </w:r>
            <w:proofErr w:type="spellStart"/>
            <w:r w:rsidRPr="00136A3A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)</w:t>
            </w:r>
          </w:p>
        </w:tc>
      </w:tr>
      <w:tr w:rsidR="00CE54E0" w:rsidRPr="00136A3A" w14:paraId="6E5D5BD7" w14:textId="77777777" w:rsidTr="00A275F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07D0E6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1633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E5F673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2C6D05" w14:textId="0E41C2B3" w:rsidR="00CE54E0" w:rsidRPr="00136A3A" w:rsidRDefault="00A9088D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201</w:t>
            </w:r>
            <w:r w:rsidR="00CC153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8</w:t>
            </w:r>
            <w:r w:rsidR="00CE54E0" w:rsidRPr="00136A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.gads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5F5174" w14:textId="39765AD0" w:rsidR="00CE54E0" w:rsidRPr="00136A3A" w:rsidRDefault="00A9088D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201</w:t>
            </w:r>
            <w:r w:rsidR="00CC153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9</w:t>
            </w:r>
            <w:r w:rsidR="00CE54E0" w:rsidRPr="00136A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.gads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C4938C" w14:textId="2FF9CFC5" w:rsidR="00CE54E0" w:rsidRPr="00136A3A" w:rsidRDefault="007E081B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20</w:t>
            </w:r>
            <w:r w:rsidR="00CC153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20</w:t>
            </w:r>
            <w:r w:rsidR="00CE54E0" w:rsidRPr="00136A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.gads</w:t>
            </w:r>
          </w:p>
        </w:tc>
      </w:tr>
      <w:tr w:rsidR="00CE54E0" w:rsidRPr="00136A3A" w14:paraId="3173C4E6" w14:textId="77777777" w:rsidTr="00A275F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993C39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A80697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saskaņā ar valsts budžetu kārtējam gadam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1184F3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266406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izmaiņas, salīdzinot ar kārtējo gadu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81CDC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izmaiņas, salīdzinot ar kārtējo gadu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D8063B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izmaiņas, salīdzinot ar kārtējo gadu</w:t>
            </w:r>
          </w:p>
        </w:tc>
      </w:tr>
      <w:tr w:rsidR="00CE54E0" w:rsidRPr="00136A3A" w14:paraId="4DCA5337" w14:textId="77777777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557FA0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0DEF53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A30099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5A9EF6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9111BE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627FB7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6</w:t>
            </w:r>
          </w:p>
        </w:tc>
      </w:tr>
      <w:tr w:rsidR="00D01A07" w:rsidRPr="00136A3A" w14:paraId="01472B06" w14:textId="77777777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E7469C" w14:textId="77777777" w:rsidR="00D01A07" w:rsidRPr="00136A3A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 Budžeta ieņēmumi: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8CC282" w14:textId="5366F340" w:rsidR="00D01A07" w:rsidRPr="00136A3A" w:rsidRDefault="00434658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5 849 300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0EEE62" w14:textId="1AD2ED5D" w:rsidR="00D01A07" w:rsidRPr="00136A3A" w:rsidRDefault="00DB0071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DC1ADD" w14:textId="566504E4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FF7465" w14:textId="7C797D62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20ED94" w14:textId="5BCC21A5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</w:tr>
      <w:tr w:rsidR="00D01A07" w:rsidRPr="00136A3A" w14:paraId="09D3C327" w14:textId="77777777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A4578" w14:textId="77777777" w:rsidR="00D01A07" w:rsidRPr="00136A3A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57E098" w14:textId="14ADC5A8" w:rsidR="00D01A07" w:rsidRPr="00136A3A" w:rsidRDefault="00434658" w:rsidP="00136A3A">
            <w:pPr>
              <w:spacing w:after="0" w:line="240" w:lineRule="auto"/>
              <w:ind w:left="-144" w:firstLine="14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5 849 300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4FD796" w14:textId="4EAB4069" w:rsidR="00D01A07" w:rsidRPr="00136A3A" w:rsidRDefault="00DB0071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0E65B4" w14:textId="21C80971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highlight w:val="yellow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608235" w14:textId="121F06B3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700098" w14:textId="4B50C1EA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</w:tr>
      <w:tr w:rsidR="00D01A07" w:rsidRPr="00136A3A" w14:paraId="4E5C5CA6" w14:textId="77777777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F27348" w14:textId="77777777" w:rsidR="00D01A07" w:rsidRPr="00136A3A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1.2. valsts speciālais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3D48E7" w14:textId="742C1362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2A527" w14:textId="59F08D96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269DD7" w14:textId="7C749E69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81FE52" w14:textId="20EE2A11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0678FC" w14:textId="6BD094D5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</w:tr>
      <w:tr w:rsidR="00D01A07" w:rsidRPr="00136A3A" w14:paraId="6AF11F97" w14:textId="77777777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5B24F2" w14:textId="77777777" w:rsidR="00D01A07" w:rsidRPr="00136A3A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1.3. pašvaldību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A52D2E" w14:textId="3BEA943C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332AD" w14:textId="31458828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7BDF27" w14:textId="53852F83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2CBFDF" w14:textId="377C8B48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C9ACA6" w14:textId="3FF82911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</w:tr>
      <w:tr w:rsidR="00D01A07" w:rsidRPr="00136A3A" w14:paraId="15ECBA3D" w14:textId="77777777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55C20A" w14:textId="77777777" w:rsidR="00D01A07" w:rsidRPr="00136A3A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 Budžeta izdevumi: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01DFE9" w14:textId="61639DA1" w:rsidR="00D01A07" w:rsidRPr="00136A3A" w:rsidRDefault="00434658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5 849 300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F7C529" w14:textId="1652A718" w:rsidR="00D01A07" w:rsidRPr="00136A3A" w:rsidRDefault="00434658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2 500 000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5395BA" w14:textId="160C88F3" w:rsidR="00D01A07" w:rsidRPr="00136A3A" w:rsidRDefault="001843B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A3E6A0" w14:textId="77777777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D34AE4" w14:textId="77777777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D01A07" w:rsidRPr="00136A3A" w14:paraId="1E0A9F3D" w14:textId="77777777" w:rsidTr="006D436F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16C7C" w14:textId="77777777" w:rsidR="00D01A07" w:rsidRPr="00136A3A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2.1. valsts pamatbudžets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9B9EF8" w14:textId="32AE29F5" w:rsidR="00D01A07" w:rsidRPr="00136A3A" w:rsidRDefault="00434658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5 849 300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2E8CB3" w14:textId="7D3CFA71" w:rsidR="00D01A07" w:rsidRPr="00136A3A" w:rsidRDefault="00434658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2 500 000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D88B91" w14:textId="79EE7EEE" w:rsidR="00D01A07" w:rsidRPr="00136A3A" w:rsidRDefault="001843B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6EF9AB" w14:textId="10419EC6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6CCD3E" w14:textId="4074CA80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</w:tr>
      <w:tr w:rsidR="00D01A07" w:rsidRPr="00136A3A" w14:paraId="7F66AC1C" w14:textId="77777777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8BA73A" w14:textId="77777777" w:rsidR="00D01A07" w:rsidRPr="00136A3A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lastRenderedPageBreak/>
              <w:t>2.2. valsts speciālais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9B1B29" w14:textId="5B896FA8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DCB7D" w14:textId="428D7418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243ADA" w14:textId="47ABA46B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F278C4" w14:textId="1ECF85B3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0FBA31" w14:textId="1A48DBED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</w:tr>
      <w:tr w:rsidR="00D01A07" w:rsidRPr="00136A3A" w14:paraId="0A3CE127" w14:textId="77777777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E5A4DC" w14:textId="77777777" w:rsidR="00D01A07" w:rsidRPr="00136A3A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2.3. pašvaldību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F25AF9" w14:textId="7829D9E7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98CE24" w14:textId="789965B4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28D9BA" w14:textId="2FDFB516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57337" w14:textId="3432C8DC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91BE42" w14:textId="1B507EC9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</w:tr>
      <w:tr w:rsidR="00A275F3" w:rsidRPr="00136A3A" w14:paraId="15F1D02E" w14:textId="77777777" w:rsidTr="006D436F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65814" w14:textId="77777777" w:rsidR="00A275F3" w:rsidRPr="00136A3A" w:rsidRDefault="00A275F3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 Finansiālā ietekme: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BDD8FA" w14:textId="7A1C96D8" w:rsidR="00A275F3" w:rsidRPr="00136A3A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399CE7" w14:textId="1B07FF96" w:rsidR="00A275F3" w:rsidRPr="00136A3A" w:rsidRDefault="009547CE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-2 500 000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451898" w14:textId="2C7D076C" w:rsidR="00A275F3" w:rsidRPr="00136A3A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CD4E6B" w14:textId="1A91F1FF" w:rsidR="00A275F3" w:rsidRPr="00136A3A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46387B" w14:textId="6BFD899E" w:rsidR="00A275F3" w:rsidRPr="00136A3A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A275F3" w:rsidRPr="00136A3A" w14:paraId="7393BC62" w14:textId="77777777" w:rsidTr="006D436F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C342C" w14:textId="77777777" w:rsidR="00A275F3" w:rsidRPr="00136A3A" w:rsidRDefault="00A275F3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3.1. valsts pamatbudžets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FA766B" w14:textId="78956543" w:rsidR="00A275F3" w:rsidRPr="00136A3A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9DB938" w14:textId="6857FCE7" w:rsidR="00A275F3" w:rsidRPr="00136A3A" w:rsidRDefault="009547CE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-2 500 000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D764B9" w14:textId="53928E01" w:rsidR="00A275F3" w:rsidRPr="00136A3A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3FDCB6" w14:textId="2EBA7932" w:rsidR="00A275F3" w:rsidRPr="00136A3A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2DAE0" w14:textId="42C84E47" w:rsidR="00A275F3" w:rsidRPr="00136A3A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</w:tr>
      <w:tr w:rsidR="00D01A07" w:rsidRPr="00136A3A" w14:paraId="28D77DFF" w14:textId="77777777" w:rsidTr="006D436F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AEF9DC" w14:textId="77777777" w:rsidR="00D01A07" w:rsidRPr="00136A3A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3.2. speciālais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422F2" w14:textId="196FCED7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AD7655" w14:textId="12CA31F6" w:rsidR="00D01A07" w:rsidRPr="00136A3A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A15B3D" w14:textId="5C23D811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36347D" w14:textId="6624E0DC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8866AB" w14:textId="2FD34C36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</w:tr>
      <w:tr w:rsidR="00D01A07" w:rsidRPr="00136A3A" w14:paraId="1BBAB805" w14:textId="77777777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096B3D" w14:textId="77777777" w:rsidR="00D01A07" w:rsidRPr="00136A3A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3.3. pašvaldību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63E790" w14:textId="581F89DC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B7686F" w14:textId="4CF89962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2E6488" w14:textId="782123FB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D39910" w14:textId="2A6E5D27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A3C49D" w14:textId="66F87C81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</w:tr>
      <w:tr w:rsidR="00D01A07" w:rsidRPr="00136A3A" w14:paraId="07E750B8" w14:textId="77777777" w:rsidTr="006D436F">
        <w:trPr>
          <w:jc w:val="center"/>
        </w:trPr>
        <w:tc>
          <w:tcPr>
            <w:tcW w:w="141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324A64" w14:textId="77777777" w:rsidR="00D01A07" w:rsidRPr="00136A3A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8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5CCF78" w14:textId="77777777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X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901312" w14:textId="6BE98B3E" w:rsidR="00D01A07" w:rsidRPr="00136A3A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3889A3" w14:textId="0FBBE143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04DB80" w14:textId="35BD76B2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659A8F" w14:textId="407F5CB6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</w:tr>
      <w:tr w:rsidR="00D01A07" w:rsidRPr="00136A3A" w14:paraId="5279F372" w14:textId="77777777" w:rsidTr="006D436F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10647B" w14:textId="77777777" w:rsidR="00D01A07" w:rsidRPr="00136A3A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68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EBA105" w14:textId="77777777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8D0A98" w14:textId="71EB535A" w:rsidR="00D01A07" w:rsidRPr="00136A3A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DC3187" w14:textId="3BB1AE88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4C663" w14:textId="2A81651C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B7C3C" w14:textId="4110A482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</w:tr>
      <w:tr w:rsidR="00D01A07" w:rsidRPr="00136A3A" w14:paraId="7F107E0F" w14:textId="77777777" w:rsidTr="006D436F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7D3AC0" w14:textId="77777777" w:rsidR="00D01A07" w:rsidRPr="00136A3A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68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43A586" w14:textId="77777777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31F45A" w14:textId="798FCAEC" w:rsidR="00D01A07" w:rsidRPr="00136A3A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77DF1D" w14:textId="7FCFE8FB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B71AC7" w14:textId="6629D25A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8B0375" w14:textId="6D77B98F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</w:tr>
      <w:tr w:rsidR="00A275F3" w:rsidRPr="00136A3A" w14:paraId="60FE1AAF" w14:textId="77777777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10E7E" w14:textId="77777777" w:rsidR="00A275F3" w:rsidRPr="00136A3A" w:rsidRDefault="00A275F3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5. Precizēta finansiālā ietekme:</w:t>
            </w:r>
          </w:p>
        </w:tc>
        <w:tc>
          <w:tcPr>
            <w:tcW w:w="68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55DA28" w14:textId="77777777" w:rsidR="00A275F3" w:rsidRPr="00136A3A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9EF6F7" w14:textId="23D66E5D" w:rsidR="00A275F3" w:rsidRPr="00136A3A" w:rsidRDefault="009547CE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-2 500 000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7531AE" w14:textId="66616404" w:rsidR="00A275F3" w:rsidRPr="00136A3A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FFB2C8" w14:textId="4146CBF0" w:rsidR="00A275F3" w:rsidRPr="00136A3A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7A82F0" w14:textId="540A91E6" w:rsidR="00A275F3" w:rsidRPr="00136A3A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</w:tr>
      <w:tr w:rsidR="00A275F3" w:rsidRPr="00136A3A" w14:paraId="21C6BB1D" w14:textId="77777777" w:rsidTr="006D436F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2A230" w14:textId="77777777" w:rsidR="00A275F3" w:rsidRPr="00136A3A" w:rsidRDefault="00A275F3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5.1. valsts pamatbudžets</w:t>
            </w:r>
          </w:p>
        </w:tc>
        <w:tc>
          <w:tcPr>
            <w:tcW w:w="68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24D384" w14:textId="77777777" w:rsidR="00A275F3" w:rsidRPr="00136A3A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D3651D" w14:textId="5A175D07" w:rsidR="00A275F3" w:rsidRPr="00136A3A" w:rsidRDefault="009547CE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-2 500 000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DAF49B" w14:textId="2AF1C93D" w:rsidR="00A275F3" w:rsidRPr="00136A3A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E6CDCE" w14:textId="6D5BE4EB" w:rsidR="00A275F3" w:rsidRPr="00136A3A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72161A" w14:textId="796A09FF" w:rsidR="00A275F3" w:rsidRPr="00136A3A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</w:tr>
      <w:tr w:rsidR="00D01A07" w:rsidRPr="00136A3A" w14:paraId="4860A4A0" w14:textId="77777777" w:rsidTr="006D436F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050EF1" w14:textId="77777777" w:rsidR="00D01A07" w:rsidRPr="00136A3A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5.2. speciālais budžets</w:t>
            </w:r>
          </w:p>
        </w:tc>
        <w:tc>
          <w:tcPr>
            <w:tcW w:w="68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1B115D" w14:textId="77777777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75E025" w14:textId="77D7C01B" w:rsidR="00D01A07" w:rsidRPr="00136A3A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24D099" w14:textId="6A8F3A67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63394E" w14:textId="13C06CF1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0FE6" w14:textId="58202620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</w:tr>
      <w:tr w:rsidR="00D01A07" w:rsidRPr="00136A3A" w14:paraId="224B7730" w14:textId="77777777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985F33" w14:textId="77777777" w:rsidR="00D01A07" w:rsidRPr="00136A3A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5.3. pašvaldību budžets</w:t>
            </w:r>
          </w:p>
        </w:tc>
        <w:tc>
          <w:tcPr>
            <w:tcW w:w="68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88EF88" w14:textId="77777777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A2399" w14:textId="64638BE4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1493B3" w14:textId="59FA83BE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732241" w14:textId="7A9CE8A9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F5E47E" w14:textId="70969706" w:rsidR="00D01A07" w:rsidRPr="00136A3A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CE54E0" w:rsidRPr="00136A3A" w14:paraId="3BC7E13B" w14:textId="77777777" w:rsidTr="00854C66">
        <w:trPr>
          <w:trHeight w:val="2373"/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2835DE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584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4A1281" w14:textId="53BBE190" w:rsidR="009F039E" w:rsidRDefault="009F039E" w:rsidP="009F039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039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Finansējums tiks palielināts Ekonomikas ministrijas budžeta programmā 33.00.00 “Ekonomikas attīstības programma” 2017.gadā 2 500 000 </w:t>
            </w:r>
            <w:proofErr w:type="spellStart"/>
            <w:r w:rsidRPr="009F039E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9F039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 apmērā resursiem no dotācijas no vispārējiem ieņēmumiem un izdevumiem subsīdijām un dotācijām pārskaitīšanai akciju sabiedrībai "Attīstības finanšu institūcija </w:t>
            </w:r>
            <w:proofErr w:type="spellStart"/>
            <w:r w:rsidRPr="009F039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Altum</w:t>
            </w:r>
            <w:proofErr w:type="spellEnd"/>
            <w:r w:rsidRPr="009F039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" mājokļa atbalsta programmas darbības nodrošināšanai</w:t>
            </w:r>
            <w:r w:rsidRPr="009F039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9C92827" w14:textId="35E53F31" w:rsidR="002B5A85" w:rsidRDefault="002B5A85" w:rsidP="009F039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CD09C8E" w14:textId="50178403" w:rsidR="009F039E" w:rsidRDefault="009F039E" w:rsidP="00D95F13">
            <w:pPr>
              <w:shd w:val="clear" w:color="auto" w:fill="FFFFFF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14:paraId="76E14959" w14:textId="73ACE538" w:rsidR="00525A2D" w:rsidRPr="00136A3A" w:rsidRDefault="00525A2D" w:rsidP="002B5A85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54E0" w:rsidRPr="00136A3A" w14:paraId="6B70C6B9" w14:textId="77777777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85EAF" w14:textId="6F3FC790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6.1. 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F56001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CE54E0" w:rsidRPr="00136A3A" w14:paraId="7811776A" w14:textId="77777777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84A888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425706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CE54E0" w:rsidRPr="00136A3A" w14:paraId="60BC876A" w14:textId="77777777" w:rsidTr="00A275F3">
        <w:trPr>
          <w:trHeight w:val="555"/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F0F79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7. Cita informācija</w:t>
            </w:r>
          </w:p>
        </w:tc>
        <w:tc>
          <w:tcPr>
            <w:tcW w:w="35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A17970" w14:textId="5ABB03A3" w:rsidR="005E5B93" w:rsidRPr="00136A3A" w:rsidRDefault="005E5B93" w:rsidP="00136A3A">
            <w:pPr>
              <w:spacing w:after="0" w:line="240" w:lineRule="auto"/>
              <w:ind w:left="57" w:right="74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</w:tbl>
    <w:p w14:paraId="3BA3E385" w14:textId="77777777" w:rsidR="00CE54E0" w:rsidRPr="00136A3A" w:rsidRDefault="00CE54E0" w:rsidP="00136A3A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sz w:val="26"/>
          <w:szCs w:val="26"/>
          <w:lang w:eastAsia="lv-LV"/>
        </w:rPr>
      </w:pPr>
      <w:r w:rsidRPr="00136A3A">
        <w:rPr>
          <w:rFonts w:ascii="Times New Roman" w:eastAsia="Times New Roman" w:hAnsi="Times New Roman"/>
          <w:color w:val="414142"/>
          <w:sz w:val="26"/>
          <w:szCs w:val="26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CE54E0" w:rsidRPr="00136A3A" w14:paraId="036B4DA5" w14:textId="77777777" w:rsidTr="0000013F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5C4261" w14:textId="77777777" w:rsidR="00CE54E0" w:rsidRPr="00136A3A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CE54E0" w:rsidRPr="00136A3A" w14:paraId="54810A03" w14:textId="77777777" w:rsidTr="0000013F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8E7494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1B3019" w14:textId="77777777" w:rsidR="00CE54E0" w:rsidRPr="00136A3A" w:rsidRDefault="00CE54E0" w:rsidP="00136A3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112339" w14:textId="04F33FA5" w:rsidR="00F051F0" w:rsidRPr="00136A3A" w:rsidRDefault="00650622" w:rsidP="00136A3A">
            <w:pPr>
              <w:spacing w:after="0" w:line="240" w:lineRule="auto"/>
              <w:ind w:left="57" w:right="46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Ekonomikas</w:t>
            </w:r>
            <w:r w:rsidR="00757F4A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</w:t>
            </w:r>
            <w:r w:rsidR="00137907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ministrija, </w:t>
            </w:r>
            <w:r w:rsidR="00504D34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akciju sabiedrība “Attīstības finanšu institūcija </w:t>
            </w:r>
            <w:proofErr w:type="spellStart"/>
            <w:r w:rsidR="00504D34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Altum</w:t>
            </w:r>
            <w:proofErr w:type="spellEnd"/>
            <w:r w:rsidR="00504D34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” </w:t>
            </w:r>
            <w:r w:rsidR="003229E8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.</w:t>
            </w:r>
          </w:p>
        </w:tc>
      </w:tr>
      <w:tr w:rsidR="00CE54E0" w:rsidRPr="00136A3A" w14:paraId="23278EDF" w14:textId="77777777" w:rsidTr="0000013F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69F9CA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lastRenderedPageBreak/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A0BF61" w14:textId="77777777" w:rsidR="00CE54E0" w:rsidRPr="00136A3A" w:rsidRDefault="00CE54E0" w:rsidP="00136A3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izpildes ietekme uz pārvaldes funkcijām un institucionālo struktūru.</w:t>
            </w:r>
          </w:p>
          <w:p w14:paraId="1ADAD5F7" w14:textId="77777777" w:rsidR="00CE54E0" w:rsidRPr="00136A3A" w:rsidRDefault="00CE54E0" w:rsidP="00136A3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4F2398" w14:textId="2174EEBE" w:rsidR="00CE54E0" w:rsidRPr="00136A3A" w:rsidRDefault="00CE54E0" w:rsidP="00136A3A">
            <w:pPr>
              <w:spacing w:after="0" w:line="240" w:lineRule="auto"/>
              <w:ind w:left="57" w:right="60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Saistībā ar </w:t>
            </w:r>
            <w:r w:rsidR="00DF19C9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R</w:t>
            </w:r>
            <w:r w:rsidR="00933A02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īkojuma</w:t>
            </w: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projekta izpildi nav plānots radīt jaunas valsts pārvaldes institūcijas vai likvidēt esošās valsts pārvaldes institūcijas, vai reorganizēt esošās valsts pārvaldes institūcijas. </w:t>
            </w:r>
            <w:r w:rsidR="00933A02"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Rīkojuma</w:t>
            </w: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projekta izpilde notiks esošo pārvaldes funkciju ietvaros.</w:t>
            </w:r>
          </w:p>
          <w:p w14:paraId="6F156744" w14:textId="77777777" w:rsidR="00CE54E0" w:rsidRPr="00136A3A" w:rsidRDefault="00CE54E0" w:rsidP="00136A3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CE54E0" w:rsidRPr="00136A3A" w14:paraId="765EDD19" w14:textId="77777777" w:rsidTr="0000013F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A0BB88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4724EE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606DBF" w14:textId="77777777" w:rsidR="00CE54E0" w:rsidRPr="00136A3A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136A3A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Nav</w:t>
            </w:r>
          </w:p>
        </w:tc>
      </w:tr>
    </w:tbl>
    <w:p w14:paraId="49316A02" w14:textId="77777777" w:rsidR="00CE54E0" w:rsidRPr="00136A3A" w:rsidRDefault="00CE54E0" w:rsidP="00136A3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136A3A">
        <w:rPr>
          <w:rFonts w:ascii="Times New Roman" w:hAnsi="Times New Roman"/>
          <w:sz w:val="26"/>
          <w:szCs w:val="26"/>
        </w:rPr>
        <w:t> </w:t>
      </w:r>
      <w:r w:rsidRPr="00136A3A">
        <w:rPr>
          <w:rFonts w:ascii="Times New Roman" w:hAnsi="Times New Roman"/>
          <w:i/>
          <w:sz w:val="26"/>
          <w:szCs w:val="26"/>
        </w:rPr>
        <w:t xml:space="preserve">Anotācijas </w:t>
      </w:r>
      <w:r w:rsidR="00865ECD" w:rsidRPr="00136A3A">
        <w:rPr>
          <w:rFonts w:ascii="Times New Roman" w:hAnsi="Times New Roman"/>
          <w:i/>
          <w:sz w:val="26"/>
          <w:szCs w:val="26"/>
        </w:rPr>
        <w:t xml:space="preserve">IV, </w:t>
      </w:r>
      <w:r w:rsidRPr="00136A3A">
        <w:rPr>
          <w:rFonts w:ascii="Times New Roman" w:hAnsi="Times New Roman"/>
          <w:i/>
          <w:sz w:val="26"/>
          <w:szCs w:val="26"/>
        </w:rPr>
        <w:t xml:space="preserve">V </w:t>
      </w:r>
      <w:r w:rsidR="00865ECD" w:rsidRPr="00136A3A">
        <w:rPr>
          <w:rFonts w:ascii="Times New Roman" w:hAnsi="Times New Roman"/>
          <w:i/>
          <w:sz w:val="26"/>
          <w:szCs w:val="26"/>
        </w:rPr>
        <w:t xml:space="preserve">un VI </w:t>
      </w:r>
      <w:r w:rsidRPr="00136A3A">
        <w:rPr>
          <w:rFonts w:ascii="Times New Roman" w:hAnsi="Times New Roman"/>
          <w:i/>
          <w:sz w:val="26"/>
          <w:szCs w:val="26"/>
        </w:rPr>
        <w:t>sadaļa – projekts šo jomu neskar.</w:t>
      </w:r>
    </w:p>
    <w:p w14:paraId="5CB461FA" w14:textId="77777777" w:rsidR="005C6BAE" w:rsidRPr="00136A3A" w:rsidRDefault="005C6BAE" w:rsidP="00136A3A">
      <w:pPr>
        <w:tabs>
          <w:tab w:val="left" w:pos="623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0DC7F5" w14:textId="77777777" w:rsidR="00606936" w:rsidRPr="00F028B1" w:rsidRDefault="00606936" w:rsidP="00136A3A">
      <w:pPr>
        <w:tabs>
          <w:tab w:val="left" w:pos="623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E397D01" w14:textId="7BE0072A" w:rsidR="00894B5A" w:rsidRPr="00F028B1" w:rsidRDefault="00894B5A" w:rsidP="00136A3A">
      <w:pPr>
        <w:tabs>
          <w:tab w:val="left" w:pos="623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028B1">
        <w:rPr>
          <w:rFonts w:ascii="Times New Roman" w:hAnsi="Times New Roman"/>
          <w:sz w:val="26"/>
          <w:szCs w:val="26"/>
        </w:rPr>
        <w:t>Ministru prezidents</w:t>
      </w:r>
      <w:r w:rsidRPr="00F028B1">
        <w:rPr>
          <w:rFonts w:ascii="Times New Roman" w:hAnsi="Times New Roman"/>
          <w:sz w:val="26"/>
          <w:szCs w:val="26"/>
        </w:rPr>
        <w:tab/>
      </w:r>
      <w:r w:rsidR="00FF4582" w:rsidRPr="00F028B1">
        <w:rPr>
          <w:rFonts w:ascii="Times New Roman" w:hAnsi="Times New Roman"/>
          <w:sz w:val="26"/>
          <w:szCs w:val="26"/>
        </w:rPr>
        <w:tab/>
      </w:r>
      <w:r w:rsidR="00FF4582" w:rsidRPr="00F028B1">
        <w:rPr>
          <w:rFonts w:ascii="Times New Roman" w:hAnsi="Times New Roman"/>
          <w:sz w:val="26"/>
          <w:szCs w:val="26"/>
        </w:rPr>
        <w:tab/>
      </w:r>
      <w:proofErr w:type="spellStart"/>
      <w:r w:rsidR="00FF4582" w:rsidRPr="00F028B1">
        <w:rPr>
          <w:rFonts w:ascii="Times New Roman" w:hAnsi="Times New Roman"/>
          <w:sz w:val="26"/>
          <w:szCs w:val="26"/>
        </w:rPr>
        <w:t>M.</w:t>
      </w:r>
      <w:r w:rsidRPr="00F028B1">
        <w:rPr>
          <w:rFonts w:ascii="Times New Roman" w:hAnsi="Times New Roman"/>
          <w:sz w:val="26"/>
          <w:szCs w:val="26"/>
        </w:rPr>
        <w:t>Kučinskis</w:t>
      </w:r>
      <w:proofErr w:type="spellEnd"/>
    </w:p>
    <w:p w14:paraId="2E7D7CC3" w14:textId="77777777" w:rsidR="00894B5A" w:rsidRPr="00F028B1" w:rsidRDefault="00894B5A" w:rsidP="00136A3A">
      <w:pPr>
        <w:tabs>
          <w:tab w:val="left" w:pos="6237"/>
          <w:tab w:val="right" w:pos="907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F1F92E8" w14:textId="77777777" w:rsidR="005C6BAE" w:rsidRPr="00F028B1" w:rsidRDefault="005C6BAE" w:rsidP="00136A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FBCA18D" w14:textId="77777777" w:rsidR="00606936" w:rsidRPr="00F028B1" w:rsidRDefault="00606936" w:rsidP="00136A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8C4E15E" w14:textId="11A1BE8C" w:rsidR="00FF4582" w:rsidRPr="00F028B1" w:rsidRDefault="00FF4582" w:rsidP="00136A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28B1">
        <w:rPr>
          <w:rFonts w:ascii="Times New Roman" w:hAnsi="Times New Roman"/>
          <w:sz w:val="26"/>
          <w:szCs w:val="26"/>
        </w:rPr>
        <w:t>Ministru prezidenta biedr</w:t>
      </w:r>
      <w:r w:rsidR="007F45F0">
        <w:rPr>
          <w:rFonts w:ascii="Times New Roman" w:hAnsi="Times New Roman"/>
          <w:sz w:val="26"/>
          <w:szCs w:val="26"/>
        </w:rPr>
        <w:t>s</w:t>
      </w:r>
      <w:r w:rsidRPr="00F028B1">
        <w:rPr>
          <w:rFonts w:ascii="Times New Roman" w:hAnsi="Times New Roman"/>
          <w:sz w:val="26"/>
          <w:szCs w:val="26"/>
        </w:rPr>
        <w:t>,</w:t>
      </w:r>
    </w:p>
    <w:p w14:paraId="5406A0A0" w14:textId="61505169" w:rsidR="00FF4582" w:rsidRPr="00F028B1" w:rsidRDefault="007F45F0" w:rsidP="00136A3A">
      <w:pPr>
        <w:tabs>
          <w:tab w:val="left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ekonomikas ministrs</w:t>
      </w:r>
      <w:r w:rsidR="00FF4582" w:rsidRPr="00F028B1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A.Ašeradens</w:t>
      </w:r>
      <w:proofErr w:type="spellEnd"/>
    </w:p>
    <w:p w14:paraId="6C86B175" w14:textId="77777777" w:rsidR="00894B5A" w:rsidRPr="00F028B1" w:rsidRDefault="00894B5A" w:rsidP="00136A3A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  <w:lang w:val="lv-LV"/>
        </w:rPr>
      </w:pPr>
    </w:p>
    <w:p w14:paraId="4B95D288" w14:textId="77777777" w:rsidR="00606936" w:rsidRPr="00F028B1" w:rsidRDefault="00606936" w:rsidP="00136A3A">
      <w:pPr>
        <w:tabs>
          <w:tab w:val="right" w:pos="907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52C0BB" w14:textId="77777777" w:rsidR="00894B5A" w:rsidRPr="00F028B1" w:rsidRDefault="00894B5A" w:rsidP="00136A3A">
      <w:pPr>
        <w:tabs>
          <w:tab w:val="right" w:pos="90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028B1">
        <w:rPr>
          <w:rFonts w:ascii="Times New Roman" w:hAnsi="Times New Roman"/>
          <w:sz w:val="26"/>
          <w:szCs w:val="26"/>
        </w:rPr>
        <w:t>Iesniedzējs:</w:t>
      </w:r>
    </w:p>
    <w:p w14:paraId="3FF4DA6A" w14:textId="77777777" w:rsidR="007F45F0" w:rsidRPr="00F028B1" w:rsidRDefault="007F45F0" w:rsidP="007F45F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28B1">
        <w:rPr>
          <w:rFonts w:ascii="Times New Roman" w:hAnsi="Times New Roman"/>
          <w:sz w:val="26"/>
          <w:szCs w:val="26"/>
        </w:rPr>
        <w:t>Ministru prezidenta biedr</w:t>
      </w:r>
      <w:r>
        <w:rPr>
          <w:rFonts w:ascii="Times New Roman" w:hAnsi="Times New Roman"/>
          <w:sz w:val="26"/>
          <w:szCs w:val="26"/>
        </w:rPr>
        <w:t>s</w:t>
      </w:r>
      <w:r w:rsidRPr="00F028B1">
        <w:rPr>
          <w:rFonts w:ascii="Times New Roman" w:hAnsi="Times New Roman"/>
          <w:sz w:val="26"/>
          <w:szCs w:val="26"/>
        </w:rPr>
        <w:t>,</w:t>
      </w:r>
    </w:p>
    <w:p w14:paraId="2F6BE9ED" w14:textId="77777777" w:rsidR="007F45F0" w:rsidRPr="00F028B1" w:rsidRDefault="007F45F0" w:rsidP="007F45F0">
      <w:pPr>
        <w:tabs>
          <w:tab w:val="left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ekonomikas ministrs</w:t>
      </w:r>
      <w:r w:rsidRPr="00F028B1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A.Ašeradens</w:t>
      </w:r>
      <w:proofErr w:type="spellEnd"/>
    </w:p>
    <w:p w14:paraId="044C036C" w14:textId="22EB825C" w:rsidR="00F028B1" w:rsidRPr="00F028B1" w:rsidRDefault="00F028B1" w:rsidP="00F028B1">
      <w:pPr>
        <w:tabs>
          <w:tab w:val="left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AF0779" w14:textId="77777777" w:rsidR="00894B5A" w:rsidRPr="00F028B1" w:rsidRDefault="00894B5A" w:rsidP="00136A3A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BE8141" w14:textId="77777777" w:rsidR="00894B5A" w:rsidRPr="00F028B1" w:rsidRDefault="00894B5A" w:rsidP="00136A3A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8B1">
        <w:rPr>
          <w:rFonts w:ascii="Times New Roman" w:hAnsi="Times New Roman"/>
          <w:sz w:val="26"/>
          <w:szCs w:val="26"/>
        </w:rPr>
        <w:t>Vīza:</w:t>
      </w:r>
    </w:p>
    <w:p w14:paraId="69328048" w14:textId="712B11FF" w:rsidR="00F028B1" w:rsidRPr="00F028B1" w:rsidRDefault="00F028B1" w:rsidP="00136A3A">
      <w:pPr>
        <w:tabs>
          <w:tab w:val="left" w:pos="6237"/>
          <w:tab w:val="right" w:pos="90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028B1">
        <w:rPr>
          <w:rFonts w:ascii="Times New Roman" w:hAnsi="Times New Roman"/>
          <w:sz w:val="26"/>
          <w:szCs w:val="26"/>
        </w:rPr>
        <w:t>Valsts sekretāra pienākumu izpildītāja,</w:t>
      </w:r>
    </w:p>
    <w:p w14:paraId="044A0E95" w14:textId="6164CE56" w:rsidR="00894B5A" w:rsidRPr="00F028B1" w:rsidRDefault="00F028B1" w:rsidP="00136A3A">
      <w:pPr>
        <w:tabs>
          <w:tab w:val="left" w:pos="6237"/>
          <w:tab w:val="right" w:pos="90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028B1">
        <w:rPr>
          <w:rFonts w:ascii="Times New Roman" w:hAnsi="Times New Roman"/>
          <w:sz w:val="26"/>
          <w:szCs w:val="26"/>
        </w:rPr>
        <w:t>Administrācijas vadītāja</w:t>
      </w:r>
      <w:r w:rsidR="00894B5A" w:rsidRPr="00F028B1">
        <w:rPr>
          <w:rFonts w:ascii="Times New Roman" w:hAnsi="Times New Roman"/>
          <w:sz w:val="26"/>
          <w:szCs w:val="26"/>
        </w:rPr>
        <w:tab/>
      </w:r>
      <w:r w:rsidR="004453A6" w:rsidRPr="00F028B1"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 w:rsidRPr="00F028B1">
        <w:rPr>
          <w:rFonts w:ascii="Times New Roman" w:hAnsi="Times New Roman"/>
          <w:sz w:val="26"/>
          <w:szCs w:val="26"/>
        </w:rPr>
        <w:t>I.Jaunzeme</w:t>
      </w:r>
      <w:proofErr w:type="spellEnd"/>
    </w:p>
    <w:p w14:paraId="1B0AF1A1" w14:textId="77777777" w:rsidR="00CD6459" w:rsidRPr="00136A3A" w:rsidRDefault="00CD6459" w:rsidP="00136A3A">
      <w:pPr>
        <w:pStyle w:val="Subtitle"/>
        <w:keepNext w:val="0"/>
        <w:keepLines w:val="0"/>
        <w:widowControl/>
        <w:spacing w:before="0" w:after="0"/>
        <w:rPr>
          <w:b w:val="0"/>
          <w:szCs w:val="26"/>
          <w:lang w:val="lv-LV"/>
        </w:rPr>
      </w:pPr>
    </w:p>
    <w:p w14:paraId="296ED5CA" w14:textId="77777777" w:rsidR="00CD5846" w:rsidRPr="00136A3A" w:rsidRDefault="00CD5846" w:rsidP="00136A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7CD12122" w14:textId="196823F1" w:rsidR="00CD5846" w:rsidRPr="00F028B1" w:rsidRDefault="00B73694" w:rsidP="00136A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26</w:t>
      </w:r>
      <w:r w:rsidR="00F028B1" w:rsidRPr="00F028B1">
        <w:rPr>
          <w:rFonts w:ascii="Times New Roman" w:eastAsia="Times New Roman" w:hAnsi="Times New Roman"/>
          <w:sz w:val="20"/>
          <w:szCs w:val="20"/>
          <w:lang w:eastAsia="lv-LV"/>
        </w:rPr>
        <w:t xml:space="preserve">.07.2017. 17:00 </w:t>
      </w:r>
    </w:p>
    <w:p w14:paraId="0A9EA282" w14:textId="47FCF006" w:rsidR="00CD5846" w:rsidRPr="00F028B1" w:rsidRDefault="007F45F0" w:rsidP="00136A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1204</w:t>
      </w:r>
      <w:bookmarkStart w:id="2" w:name="_GoBack"/>
      <w:bookmarkEnd w:id="2"/>
    </w:p>
    <w:p w14:paraId="4A54F190" w14:textId="319C7C87" w:rsidR="00CD5846" w:rsidRPr="00F028B1" w:rsidRDefault="00F028B1" w:rsidP="00136A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proofErr w:type="spellStart"/>
      <w:r w:rsidRPr="00F028B1">
        <w:rPr>
          <w:rFonts w:ascii="Times New Roman" w:eastAsia="Times New Roman" w:hAnsi="Times New Roman"/>
          <w:sz w:val="20"/>
          <w:szCs w:val="20"/>
          <w:lang w:eastAsia="lv-LV"/>
        </w:rPr>
        <w:t>D.Vītola</w:t>
      </w:r>
      <w:proofErr w:type="spellEnd"/>
      <w:r w:rsidR="00CD5846" w:rsidRPr="00F028B1">
        <w:rPr>
          <w:rFonts w:ascii="Times New Roman" w:eastAsia="Times New Roman" w:hAnsi="Times New Roman"/>
          <w:sz w:val="20"/>
          <w:szCs w:val="20"/>
          <w:lang w:eastAsia="lv-LV"/>
        </w:rPr>
        <w:t>, 670130</w:t>
      </w:r>
      <w:r w:rsidRPr="00F028B1">
        <w:rPr>
          <w:rFonts w:ascii="Times New Roman" w:eastAsia="Times New Roman" w:hAnsi="Times New Roman"/>
          <w:sz w:val="20"/>
          <w:szCs w:val="20"/>
          <w:lang w:eastAsia="lv-LV"/>
        </w:rPr>
        <w:t>31</w:t>
      </w:r>
    </w:p>
    <w:p w14:paraId="37C3F070" w14:textId="10DDFC9D" w:rsidR="00CD5846" w:rsidRPr="00F028B1" w:rsidRDefault="007F45F0" w:rsidP="00136A3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0" w:history="1">
        <w:r w:rsidR="00F028B1" w:rsidRPr="00F028B1">
          <w:rPr>
            <w:rStyle w:val="Hyperlink"/>
            <w:rFonts w:ascii="Times New Roman" w:hAnsi="Times New Roman"/>
            <w:sz w:val="20"/>
            <w:szCs w:val="20"/>
          </w:rPr>
          <w:t>Dace.Vitola@em.gov.lv</w:t>
        </w:r>
      </w:hyperlink>
    </w:p>
    <w:p w14:paraId="38BA0F7B" w14:textId="77777777" w:rsidR="00F028B1" w:rsidRPr="00136A3A" w:rsidRDefault="00F028B1" w:rsidP="00136A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18882957" w14:textId="77777777" w:rsidR="00F1390E" w:rsidRPr="00136A3A" w:rsidRDefault="00F1390E" w:rsidP="00136A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1B9BE63" w14:textId="77777777" w:rsidR="00552576" w:rsidRPr="00136A3A" w:rsidRDefault="00552576" w:rsidP="00136A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7B729C2" w14:textId="77777777" w:rsidR="00215FA8" w:rsidRPr="00136A3A" w:rsidRDefault="00215FA8" w:rsidP="00136A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15FA8" w:rsidRPr="00136A3A" w:rsidSect="008855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387CB" w14:textId="77777777" w:rsidR="00CE2A36" w:rsidRDefault="00CE2A36" w:rsidP="009640EB">
      <w:pPr>
        <w:spacing w:after="0" w:line="240" w:lineRule="auto"/>
      </w:pPr>
      <w:r>
        <w:separator/>
      </w:r>
    </w:p>
  </w:endnote>
  <w:endnote w:type="continuationSeparator" w:id="0">
    <w:p w14:paraId="736AC0BE" w14:textId="77777777" w:rsidR="00CE2A36" w:rsidRDefault="00CE2A36" w:rsidP="0096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44EDA" w14:textId="77777777" w:rsidR="00D95F13" w:rsidRDefault="00D95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F5599" w14:textId="6F913F89" w:rsidR="00933A02" w:rsidRPr="004170D3" w:rsidRDefault="004170D3" w:rsidP="004170D3">
    <w:pPr>
      <w:pStyle w:val="NormalWeb"/>
      <w:spacing w:before="0" w:beforeAutospacing="0" w:after="0" w:afterAutospacing="0"/>
      <w:jc w:val="both"/>
      <w:rPr>
        <w:rFonts w:eastAsia="Calibri"/>
        <w:bCs/>
        <w:color w:val="000000" w:themeColor="text1"/>
        <w:sz w:val="20"/>
        <w:szCs w:val="20"/>
      </w:rPr>
    </w:pPr>
    <w:r w:rsidRPr="004170D3">
      <w:rPr>
        <w:rFonts w:eastAsia="Calibri"/>
        <w:bCs/>
        <w:color w:val="000000" w:themeColor="text1"/>
        <w:sz w:val="20"/>
        <w:szCs w:val="20"/>
      </w:rPr>
      <w:fldChar w:fldCharType="begin"/>
    </w:r>
    <w:r w:rsidRPr="004170D3">
      <w:rPr>
        <w:rFonts w:eastAsia="Calibri"/>
        <w:color w:val="000000" w:themeColor="text1"/>
        <w:sz w:val="20"/>
        <w:szCs w:val="20"/>
      </w:rPr>
      <w:instrText xml:space="preserve"> FILENAME   \* MERGEFORMAT </w:instrText>
    </w:r>
    <w:r w:rsidRPr="004170D3">
      <w:rPr>
        <w:rFonts w:eastAsia="Calibri"/>
        <w:bCs/>
        <w:color w:val="000000" w:themeColor="text1"/>
        <w:sz w:val="20"/>
        <w:szCs w:val="20"/>
      </w:rPr>
      <w:fldChar w:fldCharType="separate"/>
    </w:r>
    <w:r w:rsidR="00434658" w:rsidRPr="00752DCA">
      <w:rPr>
        <w:rFonts w:eastAsia="Calibri"/>
        <w:bCs/>
        <w:noProof/>
        <w:color w:val="000000" w:themeColor="text1"/>
        <w:sz w:val="20"/>
        <w:szCs w:val="20"/>
      </w:rPr>
      <w:t>EMAnot_</w:t>
    </w:r>
    <w:r w:rsidR="00D95F13">
      <w:rPr>
        <w:rFonts w:eastAsia="Calibri"/>
        <w:bCs/>
        <w:noProof/>
        <w:color w:val="000000" w:themeColor="text1"/>
        <w:sz w:val="20"/>
        <w:szCs w:val="20"/>
        <w:lang w:val="lv-LV"/>
      </w:rPr>
      <w:t>26</w:t>
    </w:r>
    <w:r w:rsidR="00434658" w:rsidRPr="00752DCA">
      <w:rPr>
        <w:rFonts w:eastAsia="Calibri"/>
        <w:bCs/>
        <w:noProof/>
        <w:color w:val="000000" w:themeColor="text1"/>
        <w:sz w:val="20"/>
        <w:szCs w:val="20"/>
        <w:lang w:val="lv-LV"/>
      </w:rPr>
      <w:t>0717</w:t>
    </w:r>
    <w:r w:rsidR="00434658" w:rsidRPr="00752DCA">
      <w:rPr>
        <w:rFonts w:eastAsia="Calibri"/>
        <w:bCs/>
        <w:noProof/>
        <w:color w:val="000000" w:themeColor="text1"/>
        <w:sz w:val="20"/>
        <w:szCs w:val="20"/>
      </w:rPr>
      <w:t>_</w:t>
    </w:r>
    <w:r w:rsidR="00434658" w:rsidRPr="00752DCA">
      <w:rPr>
        <w:rFonts w:eastAsia="Calibri"/>
        <w:noProof/>
        <w:color w:val="000000" w:themeColor="text1"/>
        <w:sz w:val="20"/>
        <w:szCs w:val="20"/>
        <w:lang w:val="lv-LV"/>
      </w:rPr>
      <w:t>atbalsta programma</w:t>
    </w:r>
    <w:r w:rsidR="00434658">
      <w:rPr>
        <w:rFonts w:eastAsia="Calibri"/>
        <w:noProof/>
        <w:color w:val="000000" w:themeColor="text1"/>
        <w:sz w:val="20"/>
        <w:szCs w:val="20"/>
      </w:rPr>
      <w:t>.docx</w:t>
    </w:r>
    <w:r w:rsidRPr="004170D3">
      <w:rPr>
        <w:rFonts w:eastAsia="Calibri"/>
        <w:bCs/>
        <w:color w:val="000000" w:themeColor="text1"/>
        <w:sz w:val="20"/>
        <w:szCs w:val="20"/>
      </w:rPr>
      <w:fldChar w:fldCharType="end"/>
    </w:r>
    <w:r w:rsidRPr="004170D3">
      <w:rPr>
        <w:rFonts w:eastAsia="Calibri"/>
        <w:color w:val="000000" w:themeColor="text1"/>
        <w:sz w:val="20"/>
        <w:szCs w:val="20"/>
      </w:rPr>
      <w:t xml:space="preserve">; Ministru kabineta </w:t>
    </w:r>
    <w:r w:rsidRPr="004170D3">
      <w:rPr>
        <w:rFonts w:eastAsia="Calibri"/>
        <w:bCs/>
        <w:color w:val="000000" w:themeColor="text1"/>
        <w:sz w:val="20"/>
        <w:szCs w:val="20"/>
      </w:rPr>
      <w:t>rīkojuma</w:t>
    </w:r>
    <w:r w:rsidRPr="004170D3">
      <w:rPr>
        <w:rFonts w:eastAsia="Calibri"/>
        <w:bCs/>
        <w:color w:val="000000" w:themeColor="text1"/>
        <w:sz w:val="20"/>
        <w:szCs w:val="20"/>
        <w:lang w:val="lv-LV"/>
      </w:rPr>
      <w:t xml:space="preserve"> </w:t>
    </w:r>
    <w:r w:rsidRPr="004170D3">
      <w:rPr>
        <w:rFonts w:eastAsia="Calibri"/>
        <w:color w:val="000000" w:themeColor="text1"/>
        <w:sz w:val="20"/>
        <w:szCs w:val="20"/>
      </w:rPr>
      <w:t>projekta</w:t>
    </w:r>
    <w:r w:rsidRPr="004170D3">
      <w:rPr>
        <w:rFonts w:eastAsia="Calibri"/>
        <w:color w:val="000000" w:themeColor="text1"/>
        <w:sz w:val="20"/>
        <w:szCs w:val="20"/>
        <w:lang w:val="lv-LV"/>
      </w:rPr>
      <w:t xml:space="preserve"> </w:t>
    </w:r>
    <w:r w:rsidRPr="004170D3">
      <w:rPr>
        <w:rFonts w:eastAsia="Calibri"/>
        <w:color w:val="000000" w:themeColor="text1"/>
        <w:sz w:val="20"/>
        <w:szCs w:val="20"/>
      </w:rPr>
      <w:t>“</w:t>
    </w:r>
    <w:r w:rsidRPr="004170D3">
      <w:rPr>
        <w:rFonts w:eastAsia="Calibri"/>
        <w:bCs/>
        <w:color w:val="000000" w:themeColor="text1"/>
        <w:sz w:val="20"/>
        <w:szCs w:val="20"/>
      </w:rPr>
      <w:t xml:space="preserve">Par </w:t>
    </w:r>
    <w:r w:rsidR="00B274AE">
      <w:rPr>
        <w:rFonts w:eastAsia="Calibri"/>
        <w:bCs/>
        <w:color w:val="000000" w:themeColor="text1"/>
        <w:sz w:val="20"/>
        <w:szCs w:val="20"/>
        <w:lang w:val="lv-LV"/>
      </w:rPr>
      <w:t>rezerves kapitāla</w:t>
    </w:r>
    <w:r w:rsidRPr="004170D3">
      <w:rPr>
        <w:rFonts w:eastAsia="Calibri"/>
        <w:bCs/>
        <w:color w:val="000000" w:themeColor="text1"/>
        <w:sz w:val="20"/>
        <w:szCs w:val="20"/>
      </w:rPr>
      <w:t xml:space="preserve"> palielināšanu</w:t>
    </w:r>
    <w:r w:rsidRPr="004170D3">
      <w:rPr>
        <w:rFonts w:eastAsia="Calibri"/>
        <w:color w:val="000000" w:themeColor="text1"/>
        <w:sz w:val="20"/>
        <w:szCs w:val="20"/>
      </w:rPr>
      <w:t>”</w:t>
    </w:r>
    <w:r w:rsidRPr="004170D3">
      <w:rPr>
        <w:color w:val="000000" w:themeColor="text1"/>
        <w:sz w:val="20"/>
        <w:szCs w:val="20"/>
      </w:rPr>
      <w:t xml:space="preserve"> </w:t>
    </w:r>
    <w:r w:rsidRPr="004170D3">
      <w:rPr>
        <w:rFonts w:eastAsia="Calibri"/>
        <w:color w:val="000000" w:themeColor="text1"/>
        <w:sz w:val="20"/>
        <w:szCs w:val="20"/>
      </w:rPr>
      <w:t>sākotnējās ietekmes novērtējuma ziņojums (anotācija)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B436" w14:textId="751EAA80" w:rsidR="00385FEB" w:rsidRPr="004170D3" w:rsidRDefault="00941F56" w:rsidP="004170D3">
    <w:pPr>
      <w:pStyle w:val="NormalWeb"/>
      <w:spacing w:before="0" w:beforeAutospacing="0" w:after="0" w:afterAutospacing="0"/>
      <w:jc w:val="both"/>
      <w:rPr>
        <w:rFonts w:eastAsia="Calibri"/>
        <w:bCs/>
        <w:color w:val="000000" w:themeColor="text1"/>
        <w:sz w:val="20"/>
        <w:szCs w:val="20"/>
      </w:rPr>
    </w:pPr>
    <w:r w:rsidRPr="004170D3">
      <w:rPr>
        <w:rFonts w:eastAsia="Calibri"/>
        <w:bCs/>
        <w:color w:val="000000" w:themeColor="text1"/>
        <w:sz w:val="20"/>
        <w:szCs w:val="20"/>
      </w:rPr>
      <w:fldChar w:fldCharType="begin"/>
    </w:r>
    <w:r w:rsidRPr="004170D3">
      <w:rPr>
        <w:rFonts w:eastAsia="Calibri"/>
        <w:color w:val="000000" w:themeColor="text1"/>
        <w:sz w:val="20"/>
        <w:szCs w:val="20"/>
      </w:rPr>
      <w:instrText xml:space="preserve"> FILENAME   \* MERGEFORMAT </w:instrText>
    </w:r>
    <w:r w:rsidRPr="004170D3">
      <w:rPr>
        <w:rFonts w:eastAsia="Calibri"/>
        <w:bCs/>
        <w:color w:val="000000" w:themeColor="text1"/>
        <w:sz w:val="20"/>
        <w:szCs w:val="20"/>
      </w:rPr>
      <w:fldChar w:fldCharType="separate"/>
    </w:r>
    <w:r w:rsidR="00434658" w:rsidRPr="00752DCA">
      <w:rPr>
        <w:rFonts w:eastAsia="Calibri"/>
        <w:bCs/>
        <w:noProof/>
        <w:color w:val="000000" w:themeColor="text1"/>
        <w:sz w:val="20"/>
        <w:szCs w:val="20"/>
      </w:rPr>
      <w:t>EMAnot_</w:t>
    </w:r>
    <w:r w:rsidR="00D95F13">
      <w:rPr>
        <w:rFonts w:eastAsia="Calibri"/>
        <w:bCs/>
        <w:noProof/>
        <w:color w:val="000000" w:themeColor="text1"/>
        <w:sz w:val="20"/>
        <w:szCs w:val="20"/>
        <w:lang w:val="lv-LV"/>
      </w:rPr>
      <w:t>26</w:t>
    </w:r>
    <w:r w:rsidR="00434658" w:rsidRPr="00752DCA">
      <w:rPr>
        <w:rFonts w:eastAsia="Calibri"/>
        <w:bCs/>
        <w:noProof/>
        <w:color w:val="000000" w:themeColor="text1"/>
        <w:sz w:val="20"/>
        <w:szCs w:val="20"/>
        <w:lang w:val="lv-LV"/>
      </w:rPr>
      <w:t>0717</w:t>
    </w:r>
    <w:r w:rsidR="00434658" w:rsidRPr="00752DCA">
      <w:rPr>
        <w:rFonts w:eastAsia="Calibri"/>
        <w:bCs/>
        <w:noProof/>
        <w:color w:val="000000" w:themeColor="text1"/>
        <w:sz w:val="20"/>
        <w:szCs w:val="20"/>
      </w:rPr>
      <w:t>_</w:t>
    </w:r>
    <w:r w:rsidR="00434658" w:rsidRPr="00752DCA">
      <w:rPr>
        <w:rFonts w:eastAsia="Calibri"/>
        <w:noProof/>
        <w:color w:val="000000" w:themeColor="text1"/>
        <w:sz w:val="20"/>
        <w:szCs w:val="20"/>
        <w:lang w:val="lv-LV"/>
      </w:rPr>
      <w:t>atbalsta programma</w:t>
    </w:r>
    <w:r w:rsidR="00434658">
      <w:rPr>
        <w:rFonts w:eastAsia="Calibri"/>
        <w:noProof/>
        <w:color w:val="000000" w:themeColor="text1"/>
        <w:sz w:val="20"/>
        <w:szCs w:val="20"/>
      </w:rPr>
      <w:t>.docx</w:t>
    </w:r>
    <w:r w:rsidRPr="004170D3">
      <w:rPr>
        <w:rFonts w:eastAsia="Calibri"/>
        <w:bCs/>
        <w:color w:val="000000" w:themeColor="text1"/>
        <w:sz w:val="20"/>
        <w:szCs w:val="20"/>
      </w:rPr>
      <w:fldChar w:fldCharType="end"/>
    </w:r>
    <w:r w:rsidR="00153043" w:rsidRPr="004170D3">
      <w:rPr>
        <w:rFonts w:eastAsia="Calibri"/>
        <w:color w:val="000000" w:themeColor="text1"/>
        <w:sz w:val="20"/>
        <w:szCs w:val="20"/>
      </w:rPr>
      <w:t xml:space="preserve">; Ministru kabineta </w:t>
    </w:r>
    <w:r w:rsidR="00E9720F" w:rsidRPr="004170D3">
      <w:rPr>
        <w:rFonts w:eastAsia="Calibri"/>
        <w:bCs/>
        <w:color w:val="000000" w:themeColor="text1"/>
        <w:sz w:val="20"/>
        <w:szCs w:val="20"/>
      </w:rPr>
      <w:t>rīkojuma</w:t>
    </w:r>
    <w:r w:rsidR="00AA69D7" w:rsidRPr="004170D3">
      <w:rPr>
        <w:rFonts w:eastAsia="Calibri"/>
        <w:bCs/>
        <w:color w:val="000000" w:themeColor="text1"/>
        <w:sz w:val="20"/>
        <w:szCs w:val="20"/>
        <w:lang w:val="lv-LV"/>
      </w:rPr>
      <w:t xml:space="preserve"> </w:t>
    </w:r>
    <w:r w:rsidR="00B6176D" w:rsidRPr="004170D3">
      <w:rPr>
        <w:rFonts w:eastAsia="Calibri"/>
        <w:color w:val="000000" w:themeColor="text1"/>
        <w:sz w:val="20"/>
        <w:szCs w:val="20"/>
      </w:rPr>
      <w:t>projekta</w:t>
    </w:r>
    <w:r w:rsidR="00B6176D" w:rsidRPr="004170D3">
      <w:rPr>
        <w:rFonts w:eastAsia="Calibri"/>
        <w:color w:val="000000" w:themeColor="text1"/>
        <w:sz w:val="20"/>
        <w:szCs w:val="20"/>
        <w:lang w:val="lv-LV"/>
      </w:rPr>
      <w:t xml:space="preserve"> </w:t>
    </w:r>
    <w:r w:rsidR="00731E1C" w:rsidRPr="004170D3">
      <w:rPr>
        <w:rFonts w:eastAsia="Calibri"/>
        <w:color w:val="000000" w:themeColor="text1"/>
        <w:sz w:val="20"/>
        <w:szCs w:val="20"/>
      </w:rPr>
      <w:t>“</w:t>
    </w:r>
    <w:r w:rsidR="004170D3" w:rsidRPr="004170D3">
      <w:rPr>
        <w:rFonts w:eastAsia="Calibri"/>
        <w:bCs/>
        <w:color w:val="000000" w:themeColor="text1"/>
        <w:sz w:val="20"/>
        <w:szCs w:val="20"/>
      </w:rPr>
      <w:t xml:space="preserve">Par </w:t>
    </w:r>
    <w:r w:rsidR="00B274AE">
      <w:rPr>
        <w:rFonts w:eastAsia="Calibri"/>
        <w:bCs/>
        <w:color w:val="000000" w:themeColor="text1"/>
        <w:sz w:val="20"/>
        <w:szCs w:val="20"/>
        <w:lang w:val="lv-LV"/>
      </w:rPr>
      <w:t xml:space="preserve">rezerves kapitāla </w:t>
    </w:r>
    <w:r w:rsidR="004170D3" w:rsidRPr="004170D3">
      <w:rPr>
        <w:rFonts w:eastAsia="Calibri"/>
        <w:bCs/>
        <w:color w:val="000000" w:themeColor="text1"/>
        <w:sz w:val="20"/>
        <w:szCs w:val="20"/>
      </w:rPr>
      <w:t>palielināšanu</w:t>
    </w:r>
    <w:r w:rsidR="00731E1C" w:rsidRPr="004170D3">
      <w:rPr>
        <w:rFonts w:eastAsia="Calibri"/>
        <w:color w:val="000000" w:themeColor="text1"/>
        <w:sz w:val="20"/>
        <w:szCs w:val="20"/>
      </w:rPr>
      <w:t>”</w:t>
    </w:r>
    <w:r w:rsidR="00731E1C" w:rsidRPr="004170D3">
      <w:rPr>
        <w:color w:val="000000" w:themeColor="text1"/>
        <w:sz w:val="20"/>
        <w:szCs w:val="20"/>
      </w:rPr>
      <w:t xml:space="preserve"> </w:t>
    </w:r>
    <w:r w:rsidR="00153043" w:rsidRPr="004170D3">
      <w:rPr>
        <w:rFonts w:eastAsia="Calibri"/>
        <w:color w:val="000000" w:themeColor="text1"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79CF" w14:textId="77777777" w:rsidR="00CE2A36" w:rsidRDefault="00CE2A36" w:rsidP="009640EB">
      <w:pPr>
        <w:spacing w:after="0" w:line="240" w:lineRule="auto"/>
      </w:pPr>
      <w:r>
        <w:separator/>
      </w:r>
    </w:p>
  </w:footnote>
  <w:footnote w:type="continuationSeparator" w:id="0">
    <w:p w14:paraId="3AD3EEA7" w14:textId="77777777" w:rsidR="00CE2A36" w:rsidRDefault="00CE2A36" w:rsidP="0096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620F" w14:textId="77777777" w:rsidR="00D95F13" w:rsidRDefault="00D9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5E6D4" w14:textId="2AF68332" w:rsidR="00933A02" w:rsidRDefault="00153043" w:rsidP="00933A02">
    <w:pPr>
      <w:pStyle w:val="Header"/>
      <w:spacing w:after="0" w:line="240" w:lineRule="auto"/>
      <w:jc w:val="center"/>
    </w:pPr>
    <w:r w:rsidRPr="00DB6372">
      <w:rPr>
        <w:rFonts w:ascii="Times New Roman" w:hAnsi="Times New Roman"/>
        <w:sz w:val="24"/>
        <w:szCs w:val="24"/>
      </w:rPr>
      <w:fldChar w:fldCharType="begin"/>
    </w:r>
    <w:r w:rsidRPr="00DB6372">
      <w:rPr>
        <w:rFonts w:ascii="Times New Roman" w:hAnsi="Times New Roman"/>
        <w:sz w:val="24"/>
        <w:szCs w:val="24"/>
      </w:rPr>
      <w:instrText xml:space="preserve"> PAGE   \* MERGEFORMAT </w:instrText>
    </w:r>
    <w:r w:rsidRPr="00DB6372">
      <w:rPr>
        <w:rFonts w:ascii="Times New Roman" w:hAnsi="Times New Roman"/>
        <w:sz w:val="24"/>
        <w:szCs w:val="24"/>
      </w:rPr>
      <w:fldChar w:fldCharType="separate"/>
    </w:r>
    <w:r w:rsidR="007F45F0">
      <w:rPr>
        <w:rFonts w:ascii="Times New Roman" w:hAnsi="Times New Roman"/>
        <w:noProof/>
        <w:sz w:val="24"/>
        <w:szCs w:val="24"/>
      </w:rPr>
      <w:t>6</w:t>
    </w:r>
    <w:r w:rsidRPr="00DB6372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0A25" w14:textId="7CFDE2EA" w:rsidR="00153043" w:rsidRPr="00385FEB" w:rsidRDefault="00153043" w:rsidP="00385FEB">
    <w:pPr>
      <w:pStyle w:val="Header"/>
      <w:spacing w:after="0" w:line="240" w:lineRule="auto"/>
      <w:jc w:val="center"/>
      <w:rPr>
        <w:rFonts w:ascii="Times New Roman" w:hAnsi="Times New Roman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99E"/>
    <w:multiLevelType w:val="hybridMultilevel"/>
    <w:tmpl w:val="C6BA72D6"/>
    <w:lvl w:ilvl="0" w:tplc="A9A4A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A61AD"/>
    <w:multiLevelType w:val="hybridMultilevel"/>
    <w:tmpl w:val="8466A1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E8"/>
    <w:rsid w:val="0000013F"/>
    <w:rsid w:val="000021DD"/>
    <w:rsid w:val="00003FD8"/>
    <w:rsid w:val="00005A2A"/>
    <w:rsid w:val="0000711D"/>
    <w:rsid w:val="00007BCE"/>
    <w:rsid w:val="0001156F"/>
    <w:rsid w:val="00014144"/>
    <w:rsid w:val="00015EC6"/>
    <w:rsid w:val="00017099"/>
    <w:rsid w:val="0001734D"/>
    <w:rsid w:val="000220AA"/>
    <w:rsid w:val="00023CA7"/>
    <w:rsid w:val="00027F5C"/>
    <w:rsid w:val="00030D50"/>
    <w:rsid w:val="00030E84"/>
    <w:rsid w:val="00031F88"/>
    <w:rsid w:val="000358EB"/>
    <w:rsid w:val="0003604C"/>
    <w:rsid w:val="00037B63"/>
    <w:rsid w:val="00041E7C"/>
    <w:rsid w:val="00043735"/>
    <w:rsid w:val="000455E5"/>
    <w:rsid w:val="00046BE2"/>
    <w:rsid w:val="00046BF1"/>
    <w:rsid w:val="00046FF4"/>
    <w:rsid w:val="0005069D"/>
    <w:rsid w:val="0005192F"/>
    <w:rsid w:val="00053035"/>
    <w:rsid w:val="00053E9B"/>
    <w:rsid w:val="00055BC1"/>
    <w:rsid w:val="000566AC"/>
    <w:rsid w:val="000575D8"/>
    <w:rsid w:val="00061A5E"/>
    <w:rsid w:val="000661FA"/>
    <w:rsid w:val="00075416"/>
    <w:rsid w:val="00075E8D"/>
    <w:rsid w:val="00076A8E"/>
    <w:rsid w:val="000805F4"/>
    <w:rsid w:val="00080EEA"/>
    <w:rsid w:val="0008206C"/>
    <w:rsid w:val="000820A2"/>
    <w:rsid w:val="000829F1"/>
    <w:rsid w:val="000833E2"/>
    <w:rsid w:val="00084090"/>
    <w:rsid w:val="00085140"/>
    <w:rsid w:val="00087555"/>
    <w:rsid w:val="00092065"/>
    <w:rsid w:val="0009461B"/>
    <w:rsid w:val="0009535E"/>
    <w:rsid w:val="00096405"/>
    <w:rsid w:val="000A10FB"/>
    <w:rsid w:val="000A1B39"/>
    <w:rsid w:val="000A3368"/>
    <w:rsid w:val="000A5815"/>
    <w:rsid w:val="000A67F8"/>
    <w:rsid w:val="000A7057"/>
    <w:rsid w:val="000A741F"/>
    <w:rsid w:val="000A747F"/>
    <w:rsid w:val="000B2A4E"/>
    <w:rsid w:val="000B3775"/>
    <w:rsid w:val="000B4C8D"/>
    <w:rsid w:val="000B7884"/>
    <w:rsid w:val="000C749E"/>
    <w:rsid w:val="000D0DF8"/>
    <w:rsid w:val="000D2926"/>
    <w:rsid w:val="000D29B1"/>
    <w:rsid w:val="000D47FC"/>
    <w:rsid w:val="000D51D2"/>
    <w:rsid w:val="000D5214"/>
    <w:rsid w:val="000E0E20"/>
    <w:rsid w:val="000E0E2E"/>
    <w:rsid w:val="000E15C8"/>
    <w:rsid w:val="000E2058"/>
    <w:rsid w:val="000E2B3C"/>
    <w:rsid w:val="000E3829"/>
    <w:rsid w:val="000E78E5"/>
    <w:rsid w:val="000F0328"/>
    <w:rsid w:val="000F054A"/>
    <w:rsid w:val="000F1004"/>
    <w:rsid w:val="000F1726"/>
    <w:rsid w:val="000F2E2F"/>
    <w:rsid w:val="000F417A"/>
    <w:rsid w:val="000F52CE"/>
    <w:rsid w:val="000F5EDE"/>
    <w:rsid w:val="000F6555"/>
    <w:rsid w:val="00101CCF"/>
    <w:rsid w:val="001021E6"/>
    <w:rsid w:val="0010343D"/>
    <w:rsid w:val="00105E88"/>
    <w:rsid w:val="0010773A"/>
    <w:rsid w:val="00107D5F"/>
    <w:rsid w:val="00110AA1"/>
    <w:rsid w:val="001123D5"/>
    <w:rsid w:val="001128BE"/>
    <w:rsid w:val="00112ADB"/>
    <w:rsid w:val="00112D59"/>
    <w:rsid w:val="0011734D"/>
    <w:rsid w:val="00117526"/>
    <w:rsid w:val="00123AB7"/>
    <w:rsid w:val="00126359"/>
    <w:rsid w:val="001304BE"/>
    <w:rsid w:val="001307FC"/>
    <w:rsid w:val="001327B2"/>
    <w:rsid w:val="00132DCA"/>
    <w:rsid w:val="001347E4"/>
    <w:rsid w:val="00135A4F"/>
    <w:rsid w:val="001364A9"/>
    <w:rsid w:val="00136A18"/>
    <w:rsid w:val="00136A3A"/>
    <w:rsid w:val="00137907"/>
    <w:rsid w:val="001418F5"/>
    <w:rsid w:val="001428FB"/>
    <w:rsid w:val="00144B9B"/>
    <w:rsid w:val="001456A9"/>
    <w:rsid w:val="00153043"/>
    <w:rsid w:val="001533A7"/>
    <w:rsid w:val="0015356E"/>
    <w:rsid w:val="00154B5E"/>
    <w:rsid w:val="00154F32"/>
    <w:rsid w:val="00155B39"/>
    <w:rsid w:val="00156239"/>
    <w:rsid w:val="001565D2"/>
    <w:rsid w:val="00157124"/>
    <w:rsid w:val="00162C1C"/>
    <w:rsid w:val="00163237"/>
    <w:rsid w:val="00164D2D"/>
    <w:rsid w:val="00165FA4"/>
    <w:rsid w:val="00166C5E"/>
    <w:rsid w:val="00167354"/>
    <w:rsid w:val="00171E1C"/>
    <w:rsid w:val="0017438B"/>
    <w:rsid w:val="001759C5"/>
    <w:rsid w:val="00175CF7"/>
    <w:rsid w:val="001767E4"/>
    <w:rsid w:val="0018068C"/>
    <w:rsid w:val="00183532"/>
    <w:rsid w:val="00183DB6"/>
    <w:rsid w:val="001843B7"/>
    <w:rsid w:val="001875A0"/>
    <w:rsid w:val="00190B9B"/>
    <w:rsid w:val="001915B6"/>
    <w:rsid w:val="00192763"/>
    <w:rsid w:val="00192844"/>
    <w:rsid w:val="00194216"/>
    <w:rsid w:val="001949A3"/>
    <w:rsid w:val="001A2478"/>
    <w:rsid w:val="001A5242"/>
    <w:rsid w:val="001A65B8"/>
    <w:rsid w:val="001B1B45"/>
    <w:rsid w:val="001B1B8F"/>
    <w:rsid w:val="001B2AEC"/>
    <w:rsid w:val="001B3A6A"/>
    <w:rsid w:val="001B6920"/>
    <w:rsid w:val="001B7B11"/>
    <w:rsid w:val="001C0FEF"/>
    <w:rsid w:val="001C3D91"/>
    <w:rsid w:val="001D0CB5"/>
    <w:rsid w:val="001D1C89"/>
    <w:rsid w:val="001D2205"/>
    <w:rsid w:val="001D23B7"/>
    <w:rsid w:val="001D38F0"/>
    <w:rsid w:val="001D4937"/>
    <w:rsid w:val="001D5546"/>
    <w:rsid w:val="001D6215"/>
    <w:rsid w:val="001E63AF"/>
    <w:rsid w:val="001E7991"/>
    <w:rsid w:val="001E7B5F"/>
    <w:rsid w:val="001F2C84"/>
    <w:rsid w:val="001F742F"/>
    <w:rsid w:val="00201F48"/>
    <w:rsid w:val="0020265D"/>
    <w:rsid w:val="002056AD"/>
    <w:rsid w:val="00206A0F"/>
    <w:rsid w:val="00215B3E"/>
    <w:rsid w:val="00215FA8"/>
    <w:rsid w:val="00215FD3"/>
    <w:rsid w:val="0021779E"/>
    <w:rsid w:val="002229F9"/>
    <w:rsid w:val="00222B14"/>
    <w:rsid w:val="00222CE0"/>
    <w:rsid w:val="00224475"/>
    <w:rsid w:val="00224710"/>
    <w:rsid w:val="00224736"/>
    <w:rsid w:val="00225FE2"/>
    <w:rsid w:val="0023040B"/>
    <w:rsid w:val="00231839"/>
    <w:rsid w:val="00234BE3"/>
    <w:rsid w:val="00234FBB"/>
    <w:rsid w:val="0023533F"/>
    <w:rsid w:val="00237F3F"/>
    <w:rsid w:val="00240A58"/>
    <w:rsid w:val="00240EAA"/>
    <w:rsid w:val="00243D01"/>
    <w:rsid w:val="002474C7"/>
    <w:rsid w:val="0024758B"/>
    <w:rsid w:val="00253443"/>
    <w:rsid w:val="00255ED8"/>
    <w:rsid w:val="0025630E"/>
    <w:rsid w:val="00260FFA"/>
    <w:rsid w:val="002628C7"/>
    <w:rsid w:val="002628E5"/>
    <w:rsid w:val="00262F66"/>
    <w:rsid w:val="0026327F"/>
    <w:rsid w:val="0026362E"/>
    <w:rsid w:val="00263E65"/>
    <w:rsid w:val="0026471F"/>
    <w:rsid w:val="00265907"/>
    <w:rsid w:val="002679C5"/>
    <w:rsid w:val="0027138D"/>
    <w:rsid w:val="002719C4"/>
    <w:rsid w:val="00272BD7"/>
    <w:rsid w:val="002746B3"/>
    <w:rsid w:val="002754C5"/>
    <w:rsid w:val="00275C23"/>
    <w:rsid w:val="002764C1"/>
    <w:rsid w:val="0028093F"/>
    <w:rsid w:val="002811AB"/>
    <w:rsid w:val="002819C8"/>
    <w:rsid w:val="00281A1A"/>
    <w:rsid w:val="002820B5"/>
    <w:rsid w:val="00282506"/>
    <w:rsid w:val="0028371B"/>
    <w:rsid w:val="00283816"/>
    <w:rsid w:val="00283D0E"/>
    <w:rsid w:val="002845A6"/>
    <w:rsid w:val="0028516C"/>
    <w:rsid w:val="00290509"/>
    <w:rsid w:val="00291C0F"/>
    <w:rsid w:val="00291DFC"/>
    <w:rsid w:val="00292375"/>
    <w:rsid w:val="00292822"/>
    <w:rsid w:val="0029471D"/>
    <w:rsid w:val="00294E26"/>
    <w:rsid w:val="00295E00"/>
    <w:rsid w:val="002A0863"/>
    <w:rsid w:val="002A277A"/>
    <w:rsid w:val="002A2844"/>
    <w:rsid w:val="002A6F40"/>
    <w:rsid w:val="002B488A"/>
    <w:rsid w:val="002B5A85"/>
    <w:rsid w:val="002B5ADD"/>
    <w:rsid w:val="002B7FD6"/>
    <w:rsid w:val="002C1071"/>
    <w:rsid w:val="002C32E1"/>
    <w:rsid w:val="002C3479"/>
    <w:rsid w:val="002C3BCC"/>
    <w:rsid w:val="002C7399"/>
    <w:rsid w:val="002C7CB3"/>
    <w:rsid w:val="002C7D44"/>
    <w:rsid w:val="002D142D"/>
    <w:rsid w:val="002D1D69"/>
    <w:rsid w:val="002D46BE"/>
    <w:rsid w:val="002D6CAC"/>
    <w:rsid w:val="002D72FC"/>
    <w:rsid w:val="002D7304"/>
    <w:rsid w:val="002E26E0"/>
    <w:rsid w:val="002E43E8"/>
    <w:rsid w:val="002E55B3"/>
    <w:rsid w:val="002E71B9"/>
    <w:rsid w:val="002F5533"/>
    <w:rsid w:val="002F67CF"/>
    <w:rsid w:val="002F6EAE"/>
    <w:rsid w:val="00301EFC"/>
    <w:rsid w:val="0030327C"/>
    <w:rsid w:val="00305A93"/>
    <w:rsid w:val="003060E8"/>
    <w:rsid w:val="00306E56"/>
    <w:rsid w:val="00307FDB"/>
    <w:rsid w:val="00310066"/>
    <w:rsid w:val="00313310"/>
    <w:rsid w:val="00313B1A"/>
    <w:rsid w:val="00314B96"/>
    <w:rsid w:val="003229E8"/>
    <w:rsid w:val="00323244"/>
    <w:rsid w:val="00324A2F"/>
    <w:rsid w:val="00324A66"/>
    <w:rsid w:val="00324DFF"/>
    <w:rsid w:val="0032758B"/>
    <w:rsid w:val="003302EA"/>
    <w:rsid w:val="00330BB0"/>
    <w:rsid w:val="00335846"/>
    <w:rsid w:val="00336359"/>
    <w:rsid w:val="00337A55"/>
    <w:rsid w:val="00341F3F"/>
    <w:rsid w:val="00342129"/>
    <w:rsid w:val="00343BEE"/>
    <w:rsid w:val="00343F3B"/>
    <w:rsid w:val="00344592"/>
    <w:rsid w:val="00345A48"/>
    <w:rsid w:val="00347B63"/>
    <w:rsid w:val="00350309"/>
    <w:rsid w:val="00351129"/>
    <w:rsid w:val="0035285F"/>
    <w:rsid w:val="00355629"/>
    <w:rsid w:val="00357966"/>
    <w:rsid w:val="00360314"/>
    <w:rsid w:val="00360629"/>
    <w:rsid w:val="00361FBA"/>
    <w:rsid w:val="0036334D"/>
    <w:rsid w:val="00363EC4"/>
    <w:rsid w:val="0036509B"/>
    <w:rsid w:val="00365359"/>
    <w:rsid w:val="003671D5"/>
    <w:rsid w:val="00367210"/>
    <w:rsid w:val="00367CEC"/>
    <w:rsid w:val="00373909"/>
    <w:rsid w:val="0037632F"/>
    <w:rsid w:val="0038289F"/>
    <w:rsid w:val="00385D2B"/>
    <w:rsid w:val="00385FEB"/>
    <w:rsid w:val="003917D6"/>
    <w:rsid w:val="00392F2D"/>
    <w:rsid w:val="00392F57"/>
    <w:rsid w:val="0039634D"/>
    <w:rsid w:val="0039672F"/>
    <w:rsid w:val="003A0675"/>
    <w:rsid w:val="003A2269"/>
    <w:rsid w:val="003A3AFB"/>
    <w:rsid w:val="003A3DDD"/>
    <w:rsid w:val="003A4EBE"/>
    <w:rsid w:val="003A5446"/>
    <w:rsid w:val="003A705C"/>
    <w:rsid w:val="003A716C"/>
    <w:rsid w:val="003A7C8B"/>
    <w:rsid w:val="003B03C8"/>
    <w:rsid w:val="003B337A"/>
    <w:rsid w:val="003B3657"/>
    <w:rsid w:val="003B3870"/>
    <w:rsid w:val="003B3D1B"/>
    <w:rsid w:val="003B65F5"/>
    <w:rsid w:val="003C3AE2"/>
    <w:rsid w:val="003C47DD"/>
    <w:rsid w:val="003D1C96"/>
    <w:rsid w:val="003D1E0E"/>
    <w:rsid w:val="003D77C5"/>
    <w:rsid w:val="003E45BF"/>
    <w:rsid w:val="003E4698"/>
    <w:rsid w:val="003F04CE"/>
    <w:rsid w:val="003F245C"/>
    <w:rsid w:val="003F50D9"/>
    <w:rsid w:val="003F7C5C"/>
    <w:rsid w:val="00400424"/>
    <w:rsid w:val="00401329"/>
    <w:rsid w:val="00404742"/>
    <w:rsid w:val="004049F2"/>
    <w:rsid w:val="00406A83"/>
    <w:rsid w:val="0040776F"/>
    <w:rsid w:val="004103A0"/>
    <w:rsid w:val="00410AC4"/>
    <w:rsid w:val="00410BC7"/>
    <w:rsid w:val="00411168"/>
    <w:rsid w:val="0041377D"/>
    <w:rsid w:val="004170D3"/>
    <w:rsid w:val="00420FCF"/>
    <w:rsid w:val="00426B13"/>
    <w:rsid w:val="004321ED"/>
    <w:rsid w:val="00434658"/>
    <w:rsid w:val="004361C9"/>
    <w:rsid w:val="00437996"/>
    <w:rsid w:val="00441E49"/>
    <w:rsid w:val="004425C2"/>
    <w:rsid w:val="00442EBE"/>
    <w:rsid w:val="004453A6"/>
    <w:rsid w:val="00446995"/>
    <w:rsid w:val="00451FF8"/>
    <w:rsid w:val="00453E91"/>
    <w:rsid w:val="004543C4"/>
    <w:rsid w:val="004543DC"/>
    <w:rsid w:val="00455D64"/>
    <w:rsid w:val="004575A6"/>
    <w:rsid w:val="004603D8"/>
    <w:rsid w:val="004617AA"/>
    <w:rsid w:val="00461F53"/>
    <w:rsid w:val="004623FB"/>
    <w:rsid w:val="004637B5"/>
    <w:rsid w:val="004700C8"/>
    <w:rsid w:val="00474834"/>
    <w:rsid w:val="00480B0B"/>
    <w:rsid w:val="004814AD"/>
    <w:rsid w:val="00485229"/>
    <w:rsid w:val="00485669"/>
    <w:rsid w:val="00486D97"/>
    <w:rsid w:val="00491EB9"/>
    <w:rsid w:val="00495D96"/>
    <w:rsid w:val="0049702A"/>
    <w:rsid w:val="004B00DE"/>
    <w:rsid w:val="004B1F14"/>
    <w:rsid w:val="004B3D91"/>
    <w:rsid w:val="004C0015"/>
    <w:rsid w:val="004C4582"/>
    <w:rsid w:val="004C57B3"/>
    <w:rsid w:val="004C5BEC"/>
    <w:rsid w:val="004C5D6A"/>
    <w:rsid w:val="004C6463"/>
    <w:rsid w:val="004C7262"/>
    <w:rsid w:val="004D03BC"/>
    <w:rsid w:val="004D0B92"/>
    <w:rsid w:val="004D2779"/>
    <w:rsid w:val="004D3161"/>
    <w:rsid w:val="004D377B"/>
    <w:rsid w:val="004D456E"/>
    <w:rsid w:val="004D6F89"/>
    <w:rsid w:val="004E0A2D"/>
    <w:rsid w:val="004E0FE9"/>
    <w:rsid w:val="004F3EBB"/>
    <w:rsid w:val="004F454F"/>
    <w:rsid w:val="004F63DF"/>
    <w:rsid w:val="004F7218"/>
    <w:rsid w:val="004F7E11"/>
    <w:rsid w:val="00501CE4"/>
    <w:rsid w:val="00503C19"/>
    <w:rsid w:val="00504636"/>
    <w:rsid w:val="005047B6"/>
    <w:rsid w:val="00504D34"/>
    <w:rsid w:val="00506A62"/>
    <w:rsid w:val="005074CC"/>
    <w:rsid w:val="005108A2"/>
    <w:rsid w:val="00513575"/>
    <w:rsid w:val="005142CA"/>
    <w:rsid w:val="00514581"/>
    <w:rsid w:val="0051608F"/>
    <w:rsid w:val="005172F1"/>
    <w:rsid w:val="00520C10"/>
    <w:rsid w:val="005245C9"/>
    <w:rsid w:val="00525A2D"/>
    <w:rsid w:val="005267E3"/>
    <w:rsid w:val="00530CD1"/>
    <w:rsid w:val="00536511"/>
    <w:rsid w:val="00537CA5"/>
    <w:rsid w:val="00542ECE"/>
    <w:rsid w:val="00543E79"/>
    <w:rsid w:val="00544474"/>
    <w:rsid w:val="0054696F"/>
    <w:rsid w:val="0054750B"/>
    <w:rsid w:val="0055002E"/>
    <w:rsid w:val="00550DE8"/>
    <w:rsid w:val="00551FB8"/>
    <w:rsid w:val="00552576"/>
    <w:rsid w:val="0055300B"/>
    <w:rsid w:val="00553ECC"/>
    <w:rsid w:val="0055614C"/>
    <w:rsid w:val="00557C63"/>
    <w:rsid w:val="005603C7"/>
    <w:rsid w:val="00561848"/>
    <w:rsid w:val="00562B1D"/>
    <w:rsid w:val="00565900"/>
    <w:rsid w:val="00566163"/>
    <w:rsid w:val="005669D4"/>
    <w:rsid w:val="00567968"/>
    <w:rsid w:val="005720C1"/>
    <w:rsid w:val="005775E5"/>
    <w:rsid w:val="00577648"/>
    <w:rsid w:val="00580358"/>
    <w:rsid w:val="00582C93"/>
    <w:rsid w:val="00583925"/>
    <w:rsid w:val="00584F1B"/>
    <w:rsid w:val="0058534A"/>
    <w:rsid w:val="00585704"/>
    <w:rsid w:val="00590BF5"/>
    <w:rsid w:val="0059119D"/>
    <w:rsid w:val="0059227E"/>
    <w:rsid w:val="005922C1"/>
    <w:rsid w:val="005938F6"/>
    <w:rsid w:val="00593CCC"/>
    <w:rsid w:val="00595F43"/>
    <w:rsid w:val="00596956"/>
    <w:rsid w:val="00597513"/>
    <w:rsid w:val="005A056C"/>
    <w:rsid w:val="005A18A7"/>
    <w:rsid w:val="005A2848"/>
    <w:rsid w:val="005A6495"/>
    <w:rsid w:val="005A7CBE"/>
    <w:rsid w:val="005B1D8A"/>
    <w:rsid w:val="005B2BE8"/>
    <w:rsid w:val="005B40DA"/>
    <w:rsid w:val="005B4472"/>
    <w:rsid w:val="005B6313"/>
    <w:rsid w:val="005B69A7"/>
    <w:rsid w:val="005C04E9"/>
    <w:rsid w:val="005C092A"/>
    <w:rsid w:val="005C2213"/>
    <w:rsid w:val="005C6BAE"/>
    <w:rsid w:val="005D2E37"/>
    <w:rsid w:val="005D3E31"/>
    <w:rsid w:val="005D5ECF"/>
    <w:rsid w:val="005E01E3"/>
    <w:rsid w:val="005E28D1"/>
    <w:rsid w:val="005E2A92"/>
    <w:rsid w:val="005E3639"/>
    <w:rsid w:val="005E4BF4"/>
    <w:rsid w:val="005E5994"/>
    <w:rsid w:val="005E5B93"/>
    <w:rsid w:val="005E76E0"/>
    <w:rsid w:val="005E770F"/>
    <w:rsid w:val="005F24F2"/>
    <w:rsid w:val="005F2596"/>
    <w:rsid w:val="005F28AA"/>
    <w:rsid w:val="005F2A46"/>
    <w:rsid w:val="005F2FF9"/>
    <w:rsid w:val="005F3302"/>
    <w:rsid w:val="005F3624"/>
    <w:rsid w:val="005F3D9A"/>
    <w:rsid w:val="006018E5"/>
    <w:rsid w:val="00602904"/>
    <w:rsid w:val="00603DE7"/>
    <w:rsid w:val="00606936"/>
    <w:rsid w:val="00607ACA"/>
    <w:rsid w:val="00611464"/>
    <w:rsid w:val="006126A7"/>
    <w:rsid w:val="006150D2"/>
    <w:rsid w:val="00617C52"/>
    <w:rsid w:val="00626D44"/>
    <w:rsid w:val="006318FB"/>
    <w:rsid w:val="00637610"/>
    <w:rsid w:val="00637BB9"/>
    <w:rsid w:val="00637F84"/>
    <w:rsid w:val="006402D8"/>
    <w:rsid w:val="00640BD7"/>
    <w:rsid w:val="006422A6"/>
    <w:rsid w:val="006430B6"/>
    <w:rsid w:val="00644BBD"/>
    <w:rsid w:val="00644DAF"/>
    <w:rsid w:val="00645E9A"/>
    <w:rsid w:val="00647084"/>
    <w:rsid w:val="00650622"/>
    <w:rsid w:val="006527AB"/>
    <w:rsid w:val="00654D86"/>
    <w:rsid w:val="00655DD7"/>
    <w:rsid w:val="006564DA"/>
    <w:rsid w:val="006641FF"/>
    <w:rsid w:val="006649DC"/>
    <w:rsid w:val="00666184"/>
    <w:rsid w:val="00671021"/>
    <w:rsid w:val="00674BD7"/>
    <w:rsid w:val="006761DB"/>
    <w:rsid w:val="0067623F"/>
    <w:rsid w:val="006775F1"/>
    <w:rsid w:val="00680FF6"/>
    <w:rsid w:val="00683D14"/>
    <w:rsid w:val="006920D1"/>
    <w:rsid w:val="006943B3"/>
    <w:rsid w:val="00695CF9"/>
    <w:rsid w:val="006960C4"/>
    <w:rsid w:val="006A0C73"/>
    <w:rsid w:val="006A1BB6"/>
    <w:rsid w:val="006A2DB6"/>
    <w:rsid w:val="006A32C9"/>
    <w:rsid w:val="006A4AFA"/>
    <w:rsid w:val="006A7499"/>
    <w:rsid w:val="006A7D32"/>
    <w:rsid w:val="006B0648"/>
    <w:rsid w:val="006B09F1"/>
    <w:rsid w:val="006B0EA1"/>
    <w:rsid w:val="006B1C7C"/>
    <w:rsid w:val="006B30B5"/>
    <w:rsid w:val="006B4AFF"/>
    <w:rsid w:val="006B4B8C"/>
    <w:rsid w:val="006C1892"/>
    <w:rsid w:val="006C5D74"/>
    <w:rsid w:val="006C73EF"/>
    <w:rsid w:val="006D0ABB"/>
    <w:rsid w:val="006D0AC1"/>
    <w:rsid w:val="006D1CF8"/>
    <w:rsid w:val="006D2C11"/>
    <w:rsid w:val="006D3396"/>
    <w:rsid w:val="006D39AF"/>
    <w:rsid w:val="006D436F"/>
    <w:rsid w:val="006D47CA"/>
    <w:rsid w:val="006D4D74"/>
    <w:rsid w:val="006D4F04"/>
    <w:rsid w:val="006D76D2"/>
    <w:rsid w:val="006E0D74"/>
    <w:rsid w:val="006E10D7"/>
    <w:rsid w:val="006E12CE"/>
    <w:rsid w:val="006E2E92"/>
    <w:rsid w:val="006E369F"/>
    <w:rsid w:val="006E660F"/>
    <w:rsid w:val="006E729D"/>
    <w:rsid w:val="006F2200"/>
    <w:rsid w:val="006F2A64"/>
    <w:rsid w:val="006F2C52"/>
    <w:rsid w:val="006F589E"/>
    <w:rsid w:val="006F6E8F"/>
    <w:rsid w:val="006F6FC1"/>
    <w:rsid w:val="007005F7"/>
    <w:rsid w:val="00702792"/>
    <w:rsid w:val="007044B5"/>
    <w:rsid w:val="00706910"/>
    <w:rsid w:val="00707C7C"/>
    <w:rsid w:val="00707C95"/>
    <w:rsid w:val="00713689"/>
    <w:rsid w:val="00714131"/>
    <w:rsid w:val="00721E9E"/>
    <w:rsid w:val="00722630"/>
    <w:rsid w:val="00726C35"/>
    <w:rsid w:val="00730046"/>
    <w:rsid w:val="0073112C"/>
    <w:rsid w:val="007315EA"/>
    <w:rsid w:val="00731E1C"/>
    <w:rsid w:val="0073204C"/>
    <w:rsid w:val="007336F8"/>
    <w:rsid w:val="0073382A"/>
    <w:rsid w:val="00735724"/>
    <w:rsid w:val="00740B86"/>
    <w:rsid w:val="00740DEF"/>
    <w:rsid w:val="00742AAF"/>
    <w:rsid w:val="00742F8A"/>
    <w:rsid w:val="007441FC"/>
    <w:rsid w:val="00745649"/>
    <w:rsid w:val="00746117"/>
    <w:rsid w:val="007470A1"/>
    <w:rsid w:val="0075021B"/>
    <w:rsid w:val="00751BFA"/>
    <w:rsid w:val="00751EE2"/>
    <w:rsid w:val="00752DCA"/>
    <w:rsid w:val="00753C63"/>
    <w:rsid w:val="00755EAE"/>
    <w:rsid w:val="00755FDB"/>
    <w:rsid w:val="007560E7"/>
    <w:rsid w:val="00756466"/>
    <w:rsid w:val="00757F4A"/>
    <w:rsid w:val="00766058"/>
    <w:rsid w:val="00766B1C"/>
    <w:rsid w:val="0077029F"/>
    <w:rsid w:val="00770E6B"/>
    <w:rsid w:val="00771319"/>
    <w:rsid w:val="00773965"/>
    <w:rsid w:val="0077715C"/>
    <w:rsid w:val="00777E1A"/>
    <w:rsid w:val="00781000"/>
    <w:rsid w:val="00781C1C"/>
    <w:rsid w:val="0078370B"/>
    <w:rsid w:val="00784696"/>
    <w:rsid w:val="0079253C"/>
    <w:rsid w:val="0079316A"/>
    <w:rsid w:val="0079426A"/>
    <w:rsid w:val="00794E73"/>
    <w:rsid w:val="00795777"/>
    <w:rsid w:val="00796947"/>
    <w:rsid w:val="007A0722"/>
    <w:rsid w:val="007A0739"/>
    <w:rsid w:val="007A27F5"/>
    <w:rsid w:val="007A4006"/>
    <w:rsid w:val="007A67A1"/>
    <w:rsid w:val="007B0E75"/>
    <w:rsid w:val="007B37A4"/>
    <w:rsid w:val="007B3CB9"/>
    <w:rsid w:val="007B462A"/>
    <w:rsid w:val="007B54AF"/>
    <w:rsid w:val="007B5A08"/>
    <w:rsid w:val="007C14F9"/>
    <w:rsid w:val="007C330B"/>
    <w:rsid w:val="007C6779"/>
    <w:rsid w:val="007C6DA2"/>
    <w:rsid w:val="007D0134"/>
    <w:rsid w:val="007D0A73"/>
    <w:rsid w:val="007D0B04"/>
    <w:rsid w:val="007D1E76"/>
    <w:rsid w:val="007D50CA"/>
    <w:rsid w:val="007D7A48"/>
    <w:rsid w:val="007E0361"/>
    <w:rsid w:val="007E081B"/>
    <w:rsid w:val="007E19AA"/>
    <w:rsid w:val="007E1FFC"/>
    <w:rsid w:val="007E2AF9"/>
    <w:rsid w:val="007E60CF"/>
    <w:rsid w:val="007E7135"/>
    <w:rsid w:val="007E749B"/>
    <w:rsid w:val="007E789F"/>
    <w:rsid w:val="007E7EAE"/>
    <w:rsid w:val="007F1C80"/>
    <w:rsid w:val="007F45F0"/>
    <w:rsid w:val="007F507F"/>
    <w:rsid w:val="007F534C"/>
    <w:rsid w:val="007F53B1"/>
    <w:rsid w:val="007F5543"/>
    <w:rsid w:val="007F63E6"/>
    <w:rsid w:val="007F6C1C"/>
    <w:rsid w:val="008002A0"/>
    <w:rsid w:val="0080215E"/>
    <w:rsid w:val="0080302C"/>
    <w:rsid w:val="008031F4"/>
    <w:rsid w:val="00803FB8"/>
    <w:rsid w:val="00806D96"/>
    <w:rsid w:val="00814F01"/>
    <w:rsid w:val="008158ED"/>
    <w:rsid w:val="00815DA0"/>
    <w:rsid w:val="00815E48"/>
    <w:rsid w:val="0081799D"/>
    <w:rsid w:val="00821F85"/>
    <w:rsid w:val="0082289E"/>
    <w:rsid w:val="008256EF"/>
    <w:rsid w:val="00827C03"/>
    <w:rsid w:val="00827D44"/>
    <w:rsid w:val="00833925"/>
    <w:rsid w:val="00833CAE"/>
    <w:rsid w:val="00840B87"/>
    <w:rsid w:val="00841A74"/>
    <w:rsid w:val="00844F21"/>
    <w:rsid w:val="008500CE"/>
    <w:rsid w:val="00854C66"/>
    <w:rsid w:val="00855189"/>
    <w:rsid w:val="00856A49"/>
    <w:rsid w:val="00861C82"/>
    <w:rsid w:val="00862970"/>
    <w:rsid w:val="008652AA"/>
    <w:rsid w:val="008652B3"/>
    <w:rsid w:val="0086547B"/>
    <w:rsid w:val="008659F9"/>
    <w:rsid w:val="00865ECD"/>
    <w:rsid w:val="00870FB9"/>
    <w:rsid w:val="008718F3"/>
    <w:rsid w:val="00872869"/>
    <w:rsid w:val="008730F4"/>
    <w:rsid w:val="00880859"/>
    <w:rsid w:val="0088539B"/>
    <w:rsid w:val="00885507"/>
    <w:rsid w:val="00885A0F"/>
    <w:rsid w:val="00886EE3"/>
    <w:rsid w:val="008906D6"/>
    <w:rsid w:val="008930BD"/>
    <w:rsid w:val="00893262"/>
    <w:rsid w:val="00894B5A"/>
    <w:rsid w:val="008A01B5"/>
    <w:rsid w:val="008A2149"/>
    <w:rsid w:val="008A2348"/>
    <w:rsid w:val="008A2BC9"/>
    <w:rsid w:val="008A581D"/>
    <w:rsid w:val="008A5B25"/>
    <w:rsid w:val="008A66F7"/>
    <w:rsid w:val="008A68D4"/>
    <w:rsid w:val="008A7E29"/>
    <w:rsid w:val="008B0F57"/>
    <w:rsid w:val="008B4D7D"/>
    <w:rsid w:val="008B683B"/>
    <w:rsid w:val="008B6E2F"/>
    <w:rsid w:val="008C0791"/>
    <w:rsid w:val="008C0E18"/>
    <w:rsid w:val="008C3BD5"/>
    <w:rsid w:val="008C4A3A"/>
    <w:rsid w:val="008D43C3"/>
    <w:rsid w:val="008D543B"/>
    <w:rsid w:val="008D59C2"/>
    <w:rsid w:val="008E1E57"/>
    <w:rsid w:val="008E709F"/>
    <w:rsid w:val="008E78F4"/>
    <w:rsid w:val="008E794D"/>
    <w:rsid w:val="008E797B"/>
    <w:rsid w:val="008F03FA"/>
    <w:rsid w:val="008F0643"/>
    <w:rsid w:val="008F0A8F"/>
    <w:rsid w:val="008F10C3"/>
    <w:rsid w:val="008F547C"/>
    <w:rsid w:val="008F63AF"/>
    <w:rsid w:val="009010BF"/>
    <w:rsid w:val="00901421"/>
    <w:rsid w:val="0090208D"/>
    <w:rsid w:val="009040F7"/>
    <w:rsid w:val="009049F1"/>
    <w:rsid w:val="009053E2"/>
    <w:rsid w:val="0090591A"/>
    <w:rsid w:val="00906D7E"/>
    <w:rsid w:val="00907F38"/>
    <w:rsid w:val="0091006D"/>
    <w:rsid w:val="00913554"/>
    <w:rsid w:val="009216EE"/>
    <w:rsid w:val="00930557"/>
    <w:rsid w:val="00930E26"/>
    <w:rsid w:val="00932F7D"/>
    <w:rsid w:val="00933A02"/>
    <w:rsid w:val="00934B9B"/>
    <w:rsid w:val="00935A93"/>
    <w:rsid w:val="009375EB"/>
    <w:rsid w:val="009405FF"/>
    <w:rsid w:val="00940826"/>
    <w:rsid w:val="00941DED"/>
    <w:rsid w:val="00941F56"/>
    <w:rsid w:val="00944C4F"/>
    <w:rsid w:val="00945EE3"/>
    <w:rsid w:val="00951411"/>
    <w:rsid w:val="0095155D"/>
    <w:rsid w:val="009545D9"/>
    <w:rsid w:val="0095471A"/>
    <w:rsid w:val="009547CE"/>
    <w:rsid w:val="009640EB"/>
    <w:rsid w:val="00967FA7"/>
    <w:rsid w:val="00971E44"/>
    <w:rsid w:val="00972B15"/>
    <w:rsid w:val="00972F36"/>
    <w:rsid w:val="00973569"/>
    <w:rsid w:val="00973706"/>
    <w:rsid w:val="00973F15"/>
    <w:rsid w:val="00974EB4"/>
    <w:rsid w:val="00975F62"/>
    <w:rsid w:val="00976861"/>
    <w:rsid w:val="00980C66"/>
    <w:rsid w:val="0098195B"/>
    <w:rsid w:val="00981E75"/>
    <w:rsid w:val="009827A4"/>
    <w:rsid w:val="00982D75"/>
    <w:rsid w:val="00984B44"/>
    <w:rsid w:val="00984F36"/>
    <w:rsid w:val="00986A37"/>
    <w:rsid w:val="00986D21"/>
    <w:rsid w:val="009879E8"/>
    <w:rsid w:val="0099045F"/>
    <w:rsid w:val="009908B4"/>
    <w:rsid w:val="009933C3"/>
    <w:rsid w:val="0099382C"/>
    <w:rsid w:val="00993B91"/>
    <w:rsid w:val="00993E20"/>
    <w:rsid w:val="009A29E2"/>
    <w:rsid w:val="009A3BFA"/>
    <w:rsid w:val="009A500E"/>
    <w:rsid w:val="009A5A2F"/>
    <w:rsid w:val="009B19A0"/>
    <w:rsid w:val="009B4360"/>
    <w:rsid w:val="009B493F"/>
    <w:rsid w:val="009B6DE7"/>
    <w:rsid w:val="009C0C73"/>
    <w:rsid w:val="009C1B0B"/>
    <w:rsid w:val="009C1F49"/>
    <w:rsid w:val="009C342E"/>
    <w:rsid w:val="009C3CC1"/>
    <w:rsid w:val="009C4059"/>
    <w:rsid w:val="009C5C23"/>
    <w:rsid w:val="009C6353"/>
    <w:rsid w:val="009D337A"/>
    <w:rsid w:val="009D39A7"/>
    <w:rsid w:val="009D4984"/>
    <w:rsid w:val="009D50E4"/>
    <w:rsid w:val="009D5727"/>
    <w:rsid w:val="009D5A52"/>
    <w:rsid w:val="009D669E"/>
    <w:rsid w:val="009D67C0"/>
    <w:rsid w:val="009D6DA1"/>
    <w:rsid w:val="009D7CAE"/>
    <w:rsid w:val="009E26DB"/>
    <w:rsid w:val="009E2F83"/>
    <w:rsid w:val="009E6F98"/>
    <w:rsid w:val="009F039E"/>
    <w:rsid w:val="009F1540"/>
    <w:rsid w:val="009F26F2"/>
    <w:rsid w:val="009F2D07"/>
    <w:rsid w:val="009F6ECA"/>
    <w:rsid w:val="009F78DD"/>
    <w:rsid w:val="00A0178C"/>
    <w:rsid w:val="00A03E75"/>
    <w:rsid w:val="00A04A88"/>
    <w:rsid w:val="00A051B4"/>
    <w:rsid w:val="00A05540"/>
    <w:rsid w:val="00A057E2"/>
    <w:rsid w:val="00A14F6C"/>
    <w:rsid w:val="00A15EEE"/>
    <w:rsid w:val="00A161D6"/>
    <w:rsid w:val="00A1679C"/>
    <w:rsid w:val="00A22C14"/>
    <w:rsid w:val="00A22FDC"/>
    <w:rsid w:val="00A26D19"/>
    <w:rsid w:val="00A275F3"/>
    <w:rsid w:val="00A3353E"/>
    <w:rsid w:val="00A33553"/>
    <w:rsid w:val="00A340CA"/>
    <w:rsid w:val="00A35F21"/>
    <w:rsid w:val="00A363C9"/>
    <w:rsid w:val="00A37062"/>
    <w:rsid w:val="00A40345"/>
    <w:rsid w:val="00A41A03"/>
    <w:rsid w:val="00A469CB"/>
    <w:rsid w:val="00A46C70"/>
    <w:rsid w:val="00A46CD4"/>
    <w:rsid w:val="00A46EE0"/>
    <w:rsid w:val="00A47A62"/>
    <w:rsid w:val="00A52271"/>
    <w:rsid w:val="00A57CCA"/>
    <w:rsid w:val="00A6071E"/>
    <w:rsid w:val="00A61355"/>
    <w:rsid w:val="00A67D40"/>
    <w:rsid w:val="00A7286D"/>
    <w:rsid w:val="00A72D98"/>
    <w:rsid w:val="00A72E73"/>
    <w:rsid w:val="00A776D1"/>
    <w:rsid w:val="00A806CB"/>
    <w:rsid w:val="00A81B89"/>
    <w:rsid w:val="00A82C52"/>
    <w:rsid w:val="00A85F70"/>
    <w:rsid w:val="00A861F9"/>
    <w:rsid w:val="00A86E97"/>
    <w:rsid w:val="00A87D2D"/>
    <w:rsid w:val="00A87D38"/>
    <w:rsid w:val="00A9088D"/>
    <w:rsid w:val="00A91151"/>
    <w:rsid w:val="00A9126C"/>
    <w:rsid w:val="00A948B4"/>
    <w:rsid w:val="00A94CE9"/>
    <w:rsid w:val="00AA13C5"/>
    <w:rsid w:val="00AA41AB"/>
    <w:rsid w:val="00AA6763"/>
    <w:rsid w:val="00AA69D7"/>
    <w:rsid w:val="00AB2445"/>
    <w:rsid w:val="00AB34E4"/>
    <w:rsid w:val="00AB528F"/>
    <w:rsid w:val="00AB5795"/>
    <w:rsid w:val="00AB7878"/>
    <w:rsid w:val="00AC2A1D"/>
    <w:rsid w:val="00AC2C7F"/>
    <w:rsid w:val="00AC31D0"/>
    <w:rsid w:val="00AC47E7"/>
    <w:rsid w:val="00AC51DB"/>
    <w:rsid w:val="00AC6E4C"/>
    <w:rsid w:val="00AC7694"/>
    <w:rsid w:val="00AC7E98"/>
    <w:rsid w:val="00AD0B93"/>
    <w:rsid w:val="00AD1660"/>
    <w:rsid w:val="00AD1DE8"/>
    <w:rsid w:val="00AD3151"/>
    <w:rsid w:val="00AD40CA"/>
    <w:rsid w:val="00AD4122"/>
    <w:rsid w:val="00AD4F88"/>
    <w:rsid w:val="00AD5183"/>
    <w:rsid w:val="00AD53B3"/>
    <w:rsid w:val="00AE1427"/>
    <w:rsid w:val="00AE47C1"/>
    <w:rsid w:val="00AE5961"/>
    <w:rsid w:val="00AE7A0A"/>
    <w:rsid w:val="00AF0558"/>
    <w:rsid w:val="00AF0D4E"/>
    <w:rsid w:val="00AF14E5"/>
    <w:rsid w:val="00AF2A5B"/>
    <w:rsid w:val="00AF4296"/>
    <w:rsid w:val="00AF481C"/>
    <w:rsid w:val="00AF6342"/>
    <w:rsid w:val="00B000C6"/>
    <w:rsid w:val="00B0076E"/>
    <w:rsid w:val="00B047F5"/>
    <w:rsid w:val="00B04EB6"/>
    <w:rsid w:val="00B06F37"/>
    <w:rsid w:val="00B07691"/>
    <w:rsid w:val="00B113D2"/>
    <w:rsid w:val="00B151BF"/>
    <w:rsid w:val="00B160F2"/>
    <w:rsid w:val="00B163FA"/>
    <w:rsid w:val="00B20641"/>
    <w:rsid w:val="00B21706"/>
    <w:rsid w:val="00B274AE"/>
    <w:rsid w:val="00B27D8F"/>
    <w:rsid w:val="00B320F6"/>
    <w:rsid w:val="00B328EA"/>
    <w:rsid w:val="00B32B34"/>
    <w:rsid w:val="00B35F4F"/>
    <w:rsid w:val="00B3614A"/>
    <w:rsid w:val="00B37EC6"/>
    <w:rsid w:val="00B413B5"/>
    <w:rsid w:val="00B43082"/>
    <w:rsid w:val="00B44536"/>
    <w:rsid w:val="00B467C4"/>
    <w:rsid w:val="00B47ECE"/>
    <w:rsid w:val="00B51226"/>
    <w:rsid w:val="00B53466"/>
    <w:rsid w:val="00B53559"/>
    <w:rsid w:val="00B53767"/>
    <w:rsid w:val="00B54F7A"/>
    <w:rsid w:val="00B56412"/>
    <w:rsid w:val="00B5796F"/>
    <w:rsid w:val="00B60EF2"/>
    <w:rsid w:val="00B6176D"/>
    <w:rsid w:val="00B625F2"/>
    <w:rsid w:val="00B62A2F"/>
    <w:rsid w:val="00B64624"/>
    <w:rsid w:val="00B66CA8"/>
    <w:rsid w:val="00B71508"/>
    <w:rsid w:val="00B73694"/>
    <w:rsid w:val="00B74569"/>
    <w:rsid w:val="00B762B5"/>
    <w:rsid w:val="00B76846"/>
    <w:rsid w:val="00B773BF"/>
    <w:rsid w:val="00B80E81"/>
    <w:rsid w:val="00B81589"/>
    <w:rsid w:val="00B843C2"/>
    <w:rsid w:val="00B8550E"/>
    <w:rsid w:val="00B859F6"/>
    <w:rsid w:val="00B85F14"/>
    <w:rsid w:val="00B875D7"/>
    <w:rsid w:val="00B92FFE"/>
    <w:rsid w:val="00B94028"/>
    <w:rsid w:val="00BA0369"/>
    <w:rsid w:val="00BA15CC"/>
    <w:rsid w:val="00BA27F5"/>
    <w:rsid w:val="00BA3582"/>
    <w:rsid w:val="00BA3E9A"/>
    <w:rsid w:val="00BA4177"/>
    <w:rsid w:val="00BA4FDD"/>
    <w:rsid w:val="00BA7D43"/>
    <w:rsid w:val="00BA7EF8"/>
    <w:rsid w:val="00BA7F1A"/>
    <w:rsid w:val="00BB3CDF"/>
    <w:rsid w:val="00BB66C5"/>
    <w:rsid w:val="00BB7868"/>
    <w:rsid w:val="00BB7E4E"/>
    <w:rsid w:val="00BC2390"/>
    <w:rsid w:val="00BC5BB4"/>
    <w:rsid w:val="00BD033A"/>
    <w:rsid w:val="00BD06F9"/>
    <w:rsid w:val="00BD1BA8"/>
    <w:rsid w:val="00BD1E58"/>
    <w:rsid w:val="00BD3206"/>
    <w:rsid w:val="00BD4FED"/>
    <w:rsid w:val="00BE043D"/>
    <w:rsid w:val="00BE0FBD"/>
    <w:rsid w:val="00BE1CB5"/>
    <w:rsid w:val="00BE2E3F"/>
    <w:rsid w:val="00BE2E68"/>
    <w:rsid w:val="00BE2F7E"/>
    <w:rsid w:val="00BE570E"/>
    <w:rsid w:val="00BF0655"/>
    <w:rsid w:val="00BF10B9"/>
    <w:rsid w:val="00BF2788"/>
    <w:rsid w:val="00BF36A6"/>
    <w:rsid w:val="00BF4427"/>
    <w:rsid w:val="00BF6C1C"/>
    <w:rsid w:val="00C02828"/>
    <w:rsid w:val="00C03259"/>
    <w:rsid w:val="00C03285"/>
    <w:rsid w:val="00C035CA"/>
    <w:rsid w:val="00C03A43"/>
    <w:rsid w:val="00C04D2F"/>
    <w:rsid w:val="00C13C1E"/>
    <w:rsid w:val="00C13E5F"/>
    <w:rsid w:val="00C14FF9"/>
    <w:rsid w:val="00C155EE"/>
    <w:rsid w:val="00C16C38"/>
    <w:rsid w:val="00C200BF"/>
    <w:rsid w:val="00C208B9"/>
    <w:rsid w:val="00C237AC"/>
    <w:rsid w:val="00C23D02"/>
    <w:rsid w:val="00C23E40"/>
    <w:rsid w:val="00C3032D"/>
    <w:rsid w:val="00C332B7"/>
    <w:rsid w:val="00C34650"/>
    <w:rsid w:val="00C36E66"/>
    <w:rsid w:val="00C37D40"/>
    <w:rsid w:val="00C37D83"/>
    <w:rsid w:val="00C43290"/>
    <w:rsid w:val="00C46561"/>
    <w:rsid w:val="00C46AD2"/>
    <w:rsid w:val="00C47657"/>
    <w:rsid w:val="00C50EBC"/>
    <w:rsid w:val="00C519D8"/>
    <w:rsid w:val="00C51A76"/>
    <w:rsid w:val="00C534CD"/>
    <w:rsid w:val="00C53C76"/>
    <w:rsid w:val="00C53ED9"/>
    <w:rsid w:val="00C54F33"/>
    <w:rsid w:val="00C56FD6"/>
    <w:rsid w:val="00C60F1B"/>
    <w:rsid w:val="00C613CB"/>
    <w:rsid w:val="00C63973"/>
    <w:rsid w:val="00C653BB"/>
    <w:rsid w:val="00C65CBF"/>
    <w:rsid w:val="00C6679A"/>
    <w:rsid w:val="00C66F69"/>
    <w:rsid w:val="00C771B1"/>
    <w:rsid w:val="00C8797A"/>
    <w:rsid w:val="00C87B61"/>
    <w:rsid w:val="00C929CE"/>
    <w:rsid w:val="00C93ABC"/>
    <w:rsid w:val="00CA3AA3"/>
    <w:rsid w:val="00CA3C91"/>
    <w:rsid w:val="00CA5398"/>
    <w:rsid w:val="00CA5F8A"/>
    <w:rsid w:val="00CB0C3C"/>
    <w:rsid w:val="00CB3031"/>
    <w:rsid w:val="00CB3D14"/>
    <w:rsid w:val="00CB4E68"/>
    <w:rsid w:val="00CC1536"/>
    <w:rsid w:val="00CC230E"/>
    <w:rsid w:val="00CC2F14"/>
    <w:rsid w:val="00CD13EC"/>
    <w:rsid w:val="00CD1F13"/>
    <w:rsid w:val="00CD2470"/>
    <w:rsid w:val="00CD3A15"/>
    <w:rsid w:val="00CD5846"/>
    <w:rsid w:val="00CD58A6"/>
    <w:rsid w:val="00CD59A2"/>
    <w:rsid w:val="00CD6459"/>
    <w:rsid w:val="00CD6601"/>
    <w:rsid w:val="00CD6B49"/>
    <w:rsid w:val="00CE194A"/>
    <w:rsid w:val="00CE1AA5"/>
    <w:rsid w:val="00CE2A36"/>
    <w:rsid w:val="00CE2B4C"/>
    <w:rsid w:val="00CE3EDE"/>
    <w:rsid w:val="00CE54E0"/>
    <w:rsid w:val="00CF2154"/>
    <w:rsid w:val="00CF2751"/>
    <w:rsid w:val="00CF5336"/>
    <w:rsid w:val="00D007AF"/>
    <w:rsid w:val="00D01A07"/>
    <w:rsid w:val="00D03CCB"/>
    <w:rsid w:val="00D04937"/>
    <w:rsid w:val="00D058AB"/>
    <w:rsid w:val="00D10E20"/>
    <w:rsid w:val="00D12396"/>
    <w:rsid w:val="00D15BBE"/>
    <w:rsid w:val="00D276C2"/>
    <w:rsid w:val="00D30E31"/>
    <w:rsid w:val="00D326EC"/>
    <w:rsid w:val="00D33344"/>
    <w:rsid w:val="00D34492"/>
    <w:rsid w:val="00D34DF0"/>
    <w:rsid w:val="00D354E2"/>
    <w:rsid w:val="00D363EE"/>
    <w:rsid w:val="00D3640D"/>
    <w:rsid w:val="00D372C2"/>
    <w:rsid w:val="00D40A1E"/>
    <w:rsid w:val="00D438A1"/>
    <w:rsid w:val="00D44DDB"/>
    <w:rsid w:val="00D45282"/>
    <w:rsid w:val="00D477ED"/>
    <w:rsid w:val="00D52420"/>
    <w:rsid w:val="00D53548"/>
    <w:rsid w:val="00D53D99"/>
    <w:rsid w:val="00D5541B"/>
    <w:rsid w:val="00D64107"/>
    <w:rsid w:val="00D64BF8"/>
    <w:rsid w:val="00D650E9"/>
    <w:rsid w:val="00D661FB"/>
    <w:rsid w:val="00D7033A"/>
    <w:rsid w:val="00D71E08"/>
    <w:rsid w:val="00D72064"/>
    <w:rsid w:val="00D7295B"/>
    <w:rsid w:val="00D7350A"/>
    <w:rsid w:val="00D73A3B"/>
    <w:rsid w:val="00D73FA4"/>
    <w:rsid w:val="00D7589A"/>
    <w:rsid w:val="00D77FBB"/>
    <w:rsid w:val="00D80A48"/>
    <w:rsid w:val="00D81795"/>
    <w:rsid w:val="00D836CF"/>
    <w:rsid w:val="00D85B5F"/>
    <w:rsid w:val="00D87438"/>
    <w:rsid w:val="00D91F01"/>
    <w:rsid w:val="00D94400"/>
    <w:rsid w:val="00D95F13"/>
    <w:rsid w:val="00D95F27"/>
    <w:rsid w:val="00D97740"/>
    <w:rsid w:val="00DA0815"/>
    <w:rsid w:val="00DA0CA5"/>
    <w:rsid w:val="00DA38B4"/>
    <w:rsid w:val="00DA5B2A"/>
    <w:rsid w:val="00DA6321"/>
    <w:rsid w:val="00DA75E3"/>
    <w:rsid w:val="00DA7644"/>
    <w:rsid w:val="00DB0071"/>
    <w:rsid w:val="00DB0678"/>
    <w:rsid w:val="00DB0707"/>
    <w:rsid w:val="00DB0ABE"/>
    <w:rsid w:val="00DB1888"/>
    <w:rsid w:val="00DB4399"/>
    <w:rsid w:val="00DB49B8"/>
    <w:rsid w:val="00DB4BDB"/>
    <w:rsid w:val="00DB5841"/>
    <w:rsid w:val="00DB5C4D"/>
    <w:rsid w:val="00DB6372"/>
    <w:rsid w:val="00DC265F"/>
    <w:rsid w:val="00DC4300"/>
    <w:rsid w:val="00DC6B05"/>
    <w:rsid w:val="00DC7945"/>
    <w:rsid w:val="00DD0F9F"/>
    <w:rsid w:val="00DD1181"/>
    <w:rsid w:val="00DD2C61"/>
    <w:rsid w:val="00DE04DD"/>
    <w:rsid w:val="00DE0D0B"/>
    <w:rsid w:val="00DE24FC"/>
    <w:rsid w:val="00DE43AE"/>
    <w:rsid w:val="00DE55FF"/>
    <w:rsid w:val="00DF19C9"/>
    <w:rsid w:val="00DF3958"/>
    <w:rsid w:val="00E01320"/>
    <w:rsid w:val="00E01401"/>
    <w:rsid w:val="00E016C0"/>
    <w:rsid w:val="00E04DFE"/>
    <w:rsid w:val="00E1000A"/>
    <w:rsid w:val="00E14001"/>
    <w:rsid w:val="00E15714"/>
    <w:rsid w:val="00E17422"/>
    <w:rsid w:val="00E17FDF"/>
    <w:rsid w:val="00E207DF"/>
    <w:rsid w:val="00E23345"/>
    <w:rsid w:val="00E23F2F"/>
    <w:rsid w:val="00E30AAF"/>
    <w:rsid w:val="00E30EF2"/>
    <w:rsid w:val="00E325EF"/>
    <w:rsid w:val="00E34BC0"/>
    <w:rsid w:val="00E36D33"/>
    <w:rsid w:val="00E36F00"/>
    <w:rsid w:val="00E37DAB"/>
    <w:rsid w:val="00E41C73"/>
    <w:rsid w:val="00E41DF5"/>
    <w:rsid w:val="00E4440D"/>
    <w:rsid w:val="00E452DC"/>
    <w:rsid w:val="00E45CD2"/>
    <w:rsid w:val="00E46001"/>
    <w:rsid w:val="00E5051A"/>
    <w:rsid w:val="00E50DB7"/>
    <w:rsid w:val="00E51266"/>
    <w:rsid w:val="00E53102"/>
    <w:rsid w:val="00E53D4D"/>
    <w:rsid w:val="00E54924"/>
    <w:rsid w:val="00E565B7"/>
    <w:rsid w:val="00E6245E"/>
    <w:rsid w:val="00E6283A"/>
    <w:rsid w:val="00E66A38"/>
    <w:rsid w:val="00E67FB4"/>
    <w:rsid w:val="00E715BA"/>
    <w:rsid w:val="00E71684"/>
    <w:rsid w:val="00E73AC8"/>
    <w:rsid w:val="00E801A1"/>
    <w:rsid w:val="00E80F0C"/>
    <w:rsid w:val="00E837B6"/>
    <w:rsid w:val="00E841D3"/>
    <w:rsid w:val="00E85073"/>
    <w:rsid w:val="00E86277"/>
    <w:rsid w:val="00E86736"/>
    <w:rsid w:val="00E8679B"/>
    <w:rsid w:val="00E90BCB"/>
    <w:rsid w:val="00E91743"/>
    <w:rsid w:val="00E92F97"/>
    <w:rsid w:val="00E93824"/>
    <w:rsid w:val="00E94EDB"/>
    <w:rsid w:val="00E9519C"/>
    <w:rsid w:val="00E953B3"/>
    <w:rsid w:val="00E958BA"/>
    <w:rsid w:val="00E95D31"/>
    <w:rsid w:val="00E9687C"/>
    <w:rsid w:val="00E96EDE"/>
    <w:rsid w:val="00E9720F"/>
    <w:rsid w:val="00E97749"/>
    <w:rsid w:val="00EA0E49"/>
    <w:rsid w:val="00EA3224"/>
    <w:rsid w:val="00EA417A"/>
    <w:rsid w:val="00EA44AC"/>
    <w:rsid w:val="00EA5429"/>
    <w:rsid w:val="00EA648D"/>
    <w:rsid w:val="00EA64C7"/>
    <w:rsid w:val="00EA66E1"/>
    <w:rsid w:val="00EB09C7"/>
    <w:rsid w:val="00EB227D"/>
    <w:rsid w:val="00EB36EB"/>
    <w:rsid w:val="00EB4540"/>
    <w:rsid w:val="00EB624D"/>
    <w:rsid w:val="00EC1727"/>
    <w:rsid w:val="00EC1AFF"/>
    <w:rsid w:val="00EC2768"/>
    <w:rsid w:val="00EC526D"/>
    <w:rsid w:val="00EC59A5"/>
    <w:rsid w:val="00EC5A6E"/>
    <w:rsid w:val="00EC7E03"/>
    <w:rsid w:val="00ED3F81"/>
    <w:rsid w:val="00ED57B8"/>
    <w:rsid w:val="00EE1061"/>
    <w:rsid w:val="00EE1142"/>
    <w:rsid w:val="00EE269B"/>
    <w:rsid w:val="00EE3982"/>
    <w:rsid w:val="00EF3E77"/>
    <w:rsid w:val="00EF4FFB"/>
    <w:rsid w:val="00EF501B"/>
    <w:rsid w:val="00EF5602"/>
    <w:rsid w:val="00EF579F"/>
    <w:rsid w:val="00EF6260"/>
    <w:rsid w:val="00EF7DE2"/>
    <w:rsid w:val="00F00140"/>
    <w:rsid w:val="00F00BCA"/>
    <w:rsid w:val="00F028B1"/>
    <w:rsid w:val="00F03769"/>
    <w:rsid w:val="00F051F0"/>
    <w:rsid w:val="00F07ABE"/>
    <w:rsid w:val="00F104E5"/>
    <w:rsid w:val="00F122F6"/>
    <w:rsid w:val="00F1390E"/>
    <w:rsid w:val="00F1477E"/>
    <w:rsid w:val="00F156CB"/>
    <w:rsid w:val="00F22C5C"/>
    <w:rsid w:val="00F22C71"/>
    <w:rsid w:val="00F23368"/>
    <w:rsid w:val="00F23D20"/>
    <w:rsid w:val="00F24EC1"/>
    <w:rsid w:val="00F3027A"/>
    <w:rsid w:val="00F33023"/>
    <w:rsid w:val="00F330F2"/>
    <w:rsid w:val="00F34BC5"/>
    <w:rsid w:val="00F36140"/>
    <w:rsid w:val="00F37A7A"/>
    <w:rsid w:val="00F4059E"/>
    <w:rsid w:val="00F423A1"/>
    <w:rsid w:val="00F4253D"/>
    <w:rsid w:val="00F42D85"/>
    <w:rsid w:val="00F44520"/>
    <w:rsid w:val="00F451D5"/>
    <w:rsid w:val="00F46C6A"/>
    <w:rsid w:val="00F5198C"/>
    <w:rsid w:val="00F51C36"/>
    <w:rsid w:val="00F51F29"/>
    <w:rsid w:val="00F533AF"/>
    <w:rsid w:val="00F562E5"/>
    <w:rsid w:val="00F61629"/>
    <w:rsid w:val="00F636C8"/>
    <w:rsid w:val="00F636DD"/>
    <w:rsid w:val="00F650C9"/>
    <w:rsid w:val="00F73413"/>
    <w:rsid w:val="00F7548D"/>
    <w:rsid w:val="00F77788"/>
    <w:rsid w:val="00F80AD7"/>
    <w:rsid w:val="00F84192"/>
    <w:rsid w:val="00F9061E"/>
    <w:rsid w:val="00F90741"/>
    <w:rsid w:val="00F9178C"/>
    <w:rsid w:val="00F91E36"/>
    <w:rsid w:val="00F9271F"/>
    <w:rsid w:val="00F92FDE"/>
    <w:rsid w:val="00F940DF"/>
    <w:rsid w:val="00F94CF8"/>
    <w:rsid w:val="00F95737"/>
    <w:rsid w:val="00F966F1"/>
    <w:rsid w:val="00F97423"/>
    <w:rsid w:val="00F97601"/>
    <w:rsid w:val="00FA228B"/>
    <w:rsid w:val="00FA2EA5"/>
    <w:rsid w:val="00FA5696"/>
    <w:rsid w:val="00FA7136"/>
    <w:rsid w:val="00FB12D1"/>
    <w:rsid w:val="00FB1989"/>
    <w:rsid w:val="00FB2225"/>
    <w:rsid w:val="00FB394E"/>
    <w:rsid w:val="00FB5C58"/>
    <w:rsid w:val="00FB5D31"/>
    <w:rsid w:val="00FB7156"/>
    <w:rsid w:val="00FC188B"/>
    <w:rsid w:val="00FC18F2"/>
    <w:rsid w:val="00FC3097"/>
    <w:rsid w:val="00FC32E5"/>
    <w:rsid w:val="00FC3A6B"/>
    <w:rsid w:val="00FC3C52"/>
    <w:rsid w:val="00FC3D27"/>
    <w:rsid w:val="00FC3FDA"/>
    <w:rsid w:val="00FC46FA"/>
    <w:rsid w:val="00FC4DE6"/>
    <w:rsid w:val="00FC62E5"/>
    <w:rsid w:val="00FD0A86"/>
    <w:rsid w:val="00FD0AF7"/>
    <w:rsid w:val="00FD206D"/>
    <w:rsid w:val="00FD3E2C"/>
    <w:rsid w:val="00FD5011"/>
    <w:rsid w:val="00FD618A"/>
    <w:rsid w:val="00FE1040"/>
    <w:rsid w:val="00FE2353"/>
    <w:rsid w:val="00FE59FB"/>
    <w:rsid w:val="00FE7A67"/>
    <w:rsid w:val="00FF0235"/>
    <w:rsid w:val="00FF0411"/>
    <w:rsid w:val="00FF06C1"/>
    <w:rsid w:val="00FF1754"/>
    <w:rsid w:val="00FF27AC"/>
    <w:rsid w:val="00FF4582"/>
    <w:rsid w:val="00FF5FD0"/>
    <w:rsid w:val="00FF6787"/>
    <w:rsid w:val="00FF698C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29DE9C"/>
  <w15:docId w15:val="{8E39A7E2-FA36-42ED-A4DD-0E1E418E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569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B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E43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2E43E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link w:val="NormalWebChar"/>
    <w:uiPriority w:val="99"/>
    <w:unhideWhenUsed/>
    <w:rsid w:val="002E4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640E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640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40EB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640E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640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72F36"/>
    <w:rPr>
      <w:color w:val="0000FF"/>
      <w:u w:val="single"/>
    </w:rPr>
  </w:style>
  <w:style w:type="paragraph" w:customStyle="1" w:styleId="naislab">
    <w:name w:val="naislab"/>
    <w:basedOn w:val="Normal"/>
    <w:rsid w:val="00CE3ED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qFormat/>
    <w:rsid w:val="00CE3EDE"/>
    <w:rPr>
      <w:b/>
      <w:bCs/>
    </w:rPr>
  </w:style>
  <w:style w:type="paragraph" w:customStyle="1" w:styleId="naisf">
    <w:name w:val="naisf"/>
    <w:basedOn w:val="Normal"/>
    <w:rsid w:val="00CE3ED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E3ED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607AC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607ACA"/>
    <w:rPr>
      <w:rFonts w:ascii="Consolas" w:hAnsi="Consolas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607ACA"/>
    <w:pPr>
      <w:spacing w:line="240" w:lineRule="auto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607A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ACA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7ACA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FD501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FD5011"/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82289E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DC6B0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355629"/>
    <w:rPr>
      <w:color w:val="800080"/>
      <w:u w:val="single"/>
    </w:rPr>
  </w:style>
  <w:style w:type="paragraph" w:customStyle="1" w:styleId="naisc">
    <w:name w:val="naisc"/>
    <w:basedOn w:val="Normal"/>
    <w:rsid w:val="00683D14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DD2C61"/>
    <w:pPr>
      <w:spacing w:after="0" w:line="240" w:lineRule="auto"/>
      <w:ind w:left="720"/>
    </w:pPr>
    <w:rPr>
      <w:lang w:eastAsia="lv-LV"/>
    </w:rPr>
  </w:style>
  <w:style w:type="paragraph" w:styleId="EnvelopeReturn">
    <w:name w:val="envelope return"/>
    <w:basedOn w:val="Normal"/>
    <w:unhideWhenUsed/>
    <w:rsid w:val="00F3027A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3A705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D1181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rsid w:val="00DD1181"/>
    <w:rPr>
      <w:sz w:val="22"/>
      <w:szCs w:val="22"/>
      <w:lang w:eastAsia="en-US"/>
    </w:rPr>
  </w:style>
  <w:style w:type="character" w:customStyle="1" w:styleId="spelle">
    <w:name w:val="spelle"/>
    <w:basedOn w:val="DefaultParagraphFont"/>
    <w:rsid w:val="00A47A62"/>
  </w:style>
  <w:style w:type="paragraph" w:customStyle="1" w:styleId="naisnod">
    <w:name w:val="naisnod"/>
    <w:basedOn w:val="Normal"/>
    <w:rsid w:val="00730046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customStyle="1" w:styleId="normalchar">
    <w:name w:val="normal__char"/>
    <w:rsid w:val="00BA7D43"/>
    <w:rPr>
      <w:rFonts w:cs="Times New Roman"/>
    </w:rPr>
  </w:style>
  <w:style w:type="character" w:customStyle="1" w:styleId="strongchar">
    <w:name w:val="strong__char"/>
    <w:uiPriority w:val="99"/>
    <w:rsid w:val="00263E65"/>
    <w:rPr>
      <w:rFonts w:cs="Times New Roman"/>
    </w:rPr>
  </w:style>
  <w:style w:type="character" w:customStyle="1" w:styleId="t35">
    <w:name w:val="t35"/>
    <w:basedOn w:val="DefaultParagraphFont"/>
    <w:rsid w:val="00B320F6"/>
  </w:style>
  <w:style w:type="character" w:customStyle="1" w:styleId="apple-converted-space">
    <w:name w:val="apple-converted-space"/>
    <w:rsid w:val="00F22C5C"/>
    <w:rPr>
      <w:rFonts w:cs="Times New Roman"/>
    </w:rPr>
  </w:style>
  <w:style w:type="character" w:styleId="PageNumber">
    <w:name w:val="page number"/>
    <w:basedOn w:val="DefaultParagraphFont"/>
    <w:rsid w:val="00674BD7"/>
  </w:style>
  <w:style w:type="paragraph" w:customStyle="1" w:styleId="tv207">
    <w:name w:val="tv207"/>
    <w:basedOn w:val="Normal"/>
    <w:uiPriority w:val="99"/>
    <w:rsid w:val="00E56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984B44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54E0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  <w:lang w:val="en-AU"/>
    </w:rPr>
  </w:style>
  <w:style w:type="character" w:customStyle="1" w:styleId="SubtitleChar">
    <w:name w:val="Subtitle Char"/>
    <w:link w:val="Subtitle"/>
    <w:uiPriority w:val="99"/>
    <w:rsid w:val="00CE54E0"/>
    <w:rPr>
      <w:rFonts w:ascii="Times New Roman" w:eastAsia="Times New Roman" w:hAnsi="Times New Roman"/>
      <w:b/>
      <w:sz w:val="26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6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4D0B9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D0B92"/>
    <w:rPr>
      <w:rFonts w:ascii="Times New Roman" w:eastAsia="Times New Roman" w:hAnsi="Times New Roman"/>
      <w:sz w:val="24"/>
      <w:lang w:val="en-AU" w:eastAsia="en-US"/>
    </w:rPr>
  </w:style>
  <w:style w:type="character" w:customStyle="1" w:styleId="highlight">
    <w:name w:val="highlight"/>
    <w:basedOn w:val="DefaultParagraphFont"/>
    <w:rsid w:val="000A5815"/>
  </w:style>
  <w:style w:type="paragraph" w:styleId="HTMLPreformatted">
    <w:name w:val="HTML Preformatted"/>
    <w:basedOn w:val="Normal"/>
    <w:link w:val="HTMLPreformattedChar"/>
    <w:uiPriority w:val="99"/>
    <w:unhideWhenUsed/>
    <w:rsid w:val="007F5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5543"/>
    <w:rPr>
      <w:rFonts w:ascii="Courier New" w:eastAsia="Times New Roman" w:hAnsi="Courier New" w:cs="Courier New"/>
      <w:lang w:eastAsia="lv-LV"/>
    </w:rPr>
  </w:style>
  <w:style w:type="character" w:styleId="Emphasis">
    <w:name w:val="Emphasis"/>
    <w:basedOn w:val="DefaultParagraphFont"/>
    <w:uiPriority w:val="20"/>
    <w:qFormat/>
    <w:rsid w:val="00EC2768"/>
    <w:rPr>
      <w:b/>
      <w:bCs/>
      <w:i w:val="0"/>
      <w:iCs w:val="0"/>
    </w:rPr>
  </w:style>
  <w:style w:type="character" w:customStyle="1" w:styleId="st1">
    <w:name w:val="st1"/>
    <w:basedOn w:val="DefaultParagraphFont"/>
    <w:rsid w:val="00EC2768"/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A7CBE"/>
    <w:rPr>
      <w:sz w:val="22"/>
      <w:szCs w:val="22"/>
      <w:lang w:eastAsia="lv-LV"/>
    </w:rPr>
  </w:style>
  <w:style w:type="character" w:customStyle="1" w:styleId="st">
    <w:name w:val="st"/>
    <w:basedOn w:val="DefaultParagraphFont"/>
    <w:rsid w:val="00324A2F"/>
  </w:style>
  <w:style w:type="character" w:customStyle="1" w:styleId="Heading3Char">
    <w:name w:val="Heading 3 Char"/>
    <w:basedOn w:val="DefaultParagraphFont"/>
    <w:link w:val="Heading3"/>
    <w:uiPriority w:val="9"/>
    <w:rsid w:val="00CD3A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iknoteik">
    <w:name w:val="lik_noteik"/>
    <w:basedOn w:val="Normal"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45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45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81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8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14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8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85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47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5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5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8522-imigracijas-liku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ce.Vitola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68522-imigracija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4CAB1-5C50-462A-97DD-6236343B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5978</Words>
  <Characters>3409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Anotacija_buves jura</vt:lpstr>
    </vt:vector>
  </TitlesOfParts>
  <Company>LR Ekonomikas ministrija</Company>
  <LinksUpToDate>false</LinksUpToDate>
  <CharactersWithSpaces>9369</CharactersWithSpaces>
  <SharedDoc>false</SharedDoc>
  <HLinks>
    <vt:vector size="18" baseType="variant">
      <vt:variant>
        <vt:i4>65576</vt:i4>
      </vt:variant>
      <vt:variant>
        <vt:i4>6</vt:i4>
      </vt:variant>
      <vt:variant>
        <vt:i4>0</vt:i4>
      </vt:variant>
      <vt:variant>
        <vt:i4>5</vt:i4>
      </vt:variant>
      <vt:variant>
        <vt:lpwstr>mailto:Arta.Kruze@em.gov.lv</vt:lpwstr>
      </vt:variant>
      <vt:variant>
        <vt:lpwstr/>
      </vt:variant>
      <vt:variant>
        <vt:i4>5701696</vt:i4>
      </vt:variant>
      <vt:variant>
        <vt:i4>3</vt:i4>
      </vt:variant>
      <vt:variant>
        <vt:i4>0</vt:i4>
      </vt:variant>
      <vt:variant>
        <vt:i4>5</vt:i4>
      </vt:variant>
      <vt:variant>
        <vt:lpwstr>http://www.em.gov.lv/</vt:lpwstr>
      </vt:variant>
      <vt:variant>
        <vt:lpwstr/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http://www.mk.gov.lv/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Anotacija_buves jura</dc:title>
  <dc:subject>sākotnējās ietekmes novērtējuma ziņojums (anotācija)</dc:subject>
  <dc:creator>Sintija Strautiņa</dc:creator>
  <cp:lastModifiedBy>Dace Vītola</cp:lastModifiedBy>
  <cp:revision>5</cp:revision>
  <cp:lastPrinted>2017-07-19T06:09:00Z</cp:lastPrinted>
  <dcterms:created xsi:type="dcterms:W3CDTF">2017-07-26T15:15:00Z</dcterms:created>
  <dcterms:modified xsi:type="dcterms:W3CDTF">2017-07-27T05:40:00Z</dcterms:modified>
</cp:coreProperties>
</file>