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9CCBF" w14:textId="2B3852E8" w:rsidR="006857B5" w:rsidRPr="006857B5" w:rsidRDefault="00F42E62" w:rsidP="006857B5">
      <w:pPr>
        <w:spacing w:after="0" w:line="240" w:lineRule="auto"/>
        <w:jc w:val="center"/>
        <w:rPr>
          <w:rFonts w:ascii="Times New Roman" w:eastAsia="Times New Roman" w:hAnsi="Times New Roman"/>
          <w:b/>
          <w:bCs/>
          <w:sz w:val="26"/>
          <w:szCs w:val="26"/>
          <w:lang w:eastAsia="lv-LV"/>
        </w:rPr>
      </w:pPr>
      <w:r w:rsidRPr="006857B5">
        <w:rPr>
          <w:rFonts w:ascii="Times New Roman" w:eastAsia="Times New Roman" w:hAnsi="Times New Roman"/>
          <w:b/>
          <w:bCs/>
          <w:sz w:val="26"/>
          <w:szCs w:val="26"/>
          <w:lang w:eastAsia="lv-LV"/>
        </w:rPr>
        <w:t xml:space="preserve">Ministru kabineta noteikumu projekta </w:t>
      </w:r>
      <w:r w:rsidR="00CD0B63" w:rsidRPr="006857B5">
        <w:rPr>
          <w:rFonts w:ascii="Times New Roman" w:eastAsia="Times New Roman" w:hAnsi="Times New Roman"/>
          <w:b/>
          <w:bCs/>
          <w:sz w:val="26"/>
          <w:szCs w:val="26"/>
          <w:lang w:eastAsia="lv-LV"/>
        </w:rPr>
        <w:t>“</w:t>
      </w:r>
      <w:r w:rsidR="006857B5" w:rsidRPr="006857B5">
        <w:rPr>
          <w:rFonts w:ascii="Times New Roman" w:eastAsia="Times New Roman" w:hAnsi="Times New Roman"/>
          <w:b/>
          <w:bCs/>
          <w:sz w:val="26"/>
          <w:szCs w:val="26"/>
          <w:lang w:eastAsia="lv-LV"/>
        </w:rPr>
        <w:t>Valsts nozīmes zemes dzīļu nogabala "Inčukalna dabasgāzes krātuve" izmantošanas noteikumi</w:t>
      </w:r>
      <w:r w:rsidR="00892270" w:rsidRPr="006857B5">
        <w:rPr>
          <w:b/>
          <w:bCs/>
          <w:sz w:val="26"/>
          <w:szCs w:val="26"/>
          <w:lang w:eastAsia="lv-LV"/>
        </w:rPr>
        <w:t>”</w:t>
      </w:r>
      <w:r w:rsidRPr="006857B5">
        <w:rPr>
          <w:b/>
          <w:bCs/>
          <w:sz w:val="26"/>
          <w:szCs w:val="26"/>
        </w:rPr>
        <w:t xml:space="preserve"> </w:t>
      </w:r>
      <w:r w:rsidRPr="006857B5">
        <w:rPr>
          <w:rFonts w:ascii="Times New Roman" w:eastAsia="Times New Roman" w:hAnsi="Times New Roman"/>
          <w:b/>
          <w:bCs/>
          <w:sz w:val="26"/>
          <w:szCs w:val="26"/>
          <w:lang w:eastAsia="lv-LV"/>
        </w:rPr>
        <w:t xml:space="preserve">sākotnējās ietekmes novērtējuma ziņojums </w:t>
      </w:r>
    </w:p>
    <w:p w14:paraId="3DC08C76" w14:textId="77777777" w:rsidR="00F42E62" w:rsidRDefault="00F42E62" w:rsidP="00EA6106">
      <w:pPr>
        <w:pStyle w:val="naislab"/>
        <w:spacing w:before="0" w:after="0"/>
        <w:jc w:val="center"/>
        <w:rPr>
          <w:b/>
          <w:bCs/>
          <w:sz w:val="26"/>
          <w:szCs w:val="26"/>
        </w:rPr>
      </w:pPr>
      <w:r w:rsidRPr="004069B1">
        <w:rPr>
          <w:b/>
          <w:bCs/>
          <w:sz w:val="26"/>
          <w:szCs w:val="26"/>
        </w:rPr>
        <w:t>(anotācija)</w:t>
      </w:r>
    </w:p>
    <w:p w14:paraId="1ED952E0" w14:textId="77777777" w:rsidR="006857B5" w:rsidRPr="004069B1" w:rsidRDefault="006857B5" w:rsidP="00EA6106">
      <w:pPr>
        <w:pStyle w:val="naislab"/>
        <w:spacing w:before="0" w:after="0"/>
        <w:jc w:val="center"/>
        <w:rPr>
          <w:b/>
          <w:bCs/>
          <w:sz w:val="26"/>
          <w:szCs w:val="26"/>
        </w:rPr>
      </w:pPr>
    </w:p>
    <w:tbl>
      <w:tblPr>
        <w:tblpPr w:leftFromText="180" w:rightFromText="180" w:vertAnchor="text" w:tblpXSpec="right" w:tblpY="1"/>
        <w:tblOverlap w:val="neve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2840"/>
        <w:gridCol w:w="5629"/>
      </w:tblGrid>
      <w:tr w:rsidR="009E0E56" w:rsidRPr="004069B1" w14:paraId="3472CE03" w14:textId="77777777" w:rsidTr="00685AA4">
        <w:tc>
          <w:tcPr>
            <w:tcW w:w="5000" w:type="pct"/>
            <w:gridSpan w:val="3"/>
            <w:tcBorders>
              <w:top w:val="single" w:sz="8" w:space="0" w:color="auto"/>
              <w:left w:val="single" w:sz="8" w:space="0" w:color="auto"/>
              <w:bottom w:val="outset" w:sz="6" w:space="0" w:color="auto"/>
              <w:right w:val="single" w:sz="8" w:space="0" w:color="auto"/>
            </w:tcBorders>
            <w:vAlign w:val="center"/>
          </w:tcPr>
          <w:p w14:paraId="124D2435" w14:textId="77777777" w:rsidR="006645AE" w:rsidRPr="004069B1" w:rsidRDefault="009E0E56" w:rsidP="00685AA4">
            <w:pPr>
              <w:spacing w:after="12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I. Tiesību akta projekta izstrādes nepieciešamība</w:t>
            </w:r>
          </w:p>
        </w:tc>
      </w:tr>
      <w:tr w:rsidR="004069B1" w:rsidRPr="004069B1" w14:paraId="06C6878F" w14:textId="77777777" w:rsidTr="006857B5">
        <w:tc>
          <w:tcPr>
            <w:tcW w:w="306" w:type="pct"/>
            <w:tcBorders>
              <w:top w:val="outset" w:sz="6" w:space="0" w:color="auto"/>
              <w:left w:val="outset" w:sz="6" w:space="0" w:color="auto"/>
              <w:bottom w:val="outset" w:sz="6" w:space="0" w:color="auto"/>
              <w:right w:val="outset" w:sz="6" w:space="0" w:color="auto"/>
            </w:tcBorders>
          </w:tcPr>
          <w:p w14:paraId="33560AE1" w14:textId="77777777"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574" w:type="pct"/>
            <w:tcBorders>
              <w:top w:val="outset" w:sz="6" w:space="0" w:color="auto"/>
              <w:left w:val="outset" w:sz="6" w:space="0" w:color="auto"/>
              <w:bottom w:val="outset" w:sz="6" w:space="0" w:color="auto"/>
              <w:right w:val="outset" w:sz="6" w:space="0" w:color="auto"/>
            </w:tcBorders>
          </w:tcPr>
          <w:p w14:paraId="06EC1FA6" w14:textId="77777777"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Pamatojums</w:t>
            </w:r>
          </w:p>
        </w:tc>
        <w:tc>
          <w:tcPr>
            <w:tcW w:w="3120" w:type="pct"/>
            <w:tcBorders>
              <w:top w:val="outset" w:sz="6" w:space="0" w:color="auto"/>
              <w:left w:val="outset" w:sz="6" w:space="0" w:color="auto"/>
              <w:bottom w:val="outset" w:sz="6" w:space="0" w:color="auto"/>
              <w:right w:val="outset" w:sz="6" w:space="0" w:color="auto"/>
            </w:tcBorders>
          </w:tcPr>
          <w:p w14:paraId="719F4928" w14:textId="74311698" w:rsidR="003F4FB1" w:rsidRPr="004069B1" w:rsidRDefault="002C5FBC" w:rsidP="00A45CE4">
            <w:pPr>
              <w:spacing w:after="0" w:line="240" w:lineRule="auto"/>
              <w:jc w:val="both"/>
              <w:rPr>
                <w:rFonts w:ascii="Times New Roman" w:hAnsi="Times New Roman"/>
                <w:bCs/>
                <w:sz w:val="26"/>
                <w:szCs w:val="26"/>
              </w:rPr>
            </w:pPr>
            <w:r w:rsidRPr="004069B1">
              <w:rPr>
                <w:rFonts w:ascii="Times New Roman" w:hAnsi="Times New Roman"/>
                <w:sz w:val="26"/>
                <w:szCs w:val="26"/>
              </w:rPr>
              <w:t>Ministru kabineta noteikumu projekts</w:t>
            </w:r>
            <w:r w:rsidR="005D613B" w:rsidRPr="004069B1">
              <w:rPr>
                <w:rFonts w:ascii="Times New Roman" w:hAnsi="Times New Roman"/>
                <w:sz w:val="26"/>
                <w:szCs w:val="26"/>
              </w:rPr>
              <w:t xml:space="preserve"> “Valsts nozīmes zemes dzīļu nogabala “Inčukalna </w:t>
            </w:r>
            <w:r w:rsidR="00854828" w:rsidRPr="004069B1">
              <w:rPr>
                <w:rFonts w:ascii="Times New Roman" w:hAnsi="Times New Roman"/>
                <w:sz w:val="26"/>
                <w:szCs w:val="26"/>
              </w:rPr>
              <w:t>dabas</w:t>
            </w:r>
            <w:r w:rsidR="005D613B" w:rsidRPr="004069B1">
              <w:rPr>
                <w:rFonts w:ascii="Times New Roman" w:hAnsi="Times New Roman"/>
                <w:sz w:val="26"/>
                <w:szCs w:val="26"/>
              </w:rPr>
              <w:t>gāzes krātuve</w:t>
            </w:r>
            <w:r w:rsidR="005D613B" w:rsidRPr="00BE58A8">
              <w:rPr>
                <w:rFonts w:ascii="Times New Roman" w:hAnsi="Times New Roman"/>
                <w:sz w:val="26"/>
                <w:szCs w:val="26"/>
              </w:rPr>
              <w:t>”</w:t>
            </w:r>
            <w:r w:rsidR="00887876">
              <w:rPr>
                <w:rFonts w:ascii="Times New Roman" w:hAnsi="Times New Roman"/>
                <w:sz w:val="26"/>
                <w:szCs w:val="26"/>
              </w:rPr>
              <w:t xml:space="preserve"> </w:t>
            </w:r>
            <w:r w:rsidR="006857B5" w:rsidRPr="00BE58A8">
              <w:rPr>
                <w:rFonts w:ascii="Times New Roman" w:hAnsi="Times New Roman"/>
                <w:sz w:val="26"/>
                <w:szCs w:val="26"/>
              </w:rPr>
              <w:t xml:space="preserve">izmantošanas </w:t>
            </w:r>
            <w:r w:rsidR="00D54A0B" w:rsidRPr="00BE58A8">
              <w:rPr>
                <w:rFonts w:ascii="Times New Roman" w:hAnsi="Times New Roman"/>
                <w:sz w:val="26"/>
                <w:szCs w:val="26"/>
              </w:rPr>
              <w:t xml:space="preserve">noteikumi” </w:t>
            </w:r>
            <w:r w:rsidR="005D613B" w:rsidRPr="00BE58A8">
              <w:rPr>
                <w:rFonts w:ascii="Times New Roman" w:hAnsi="Times New Roman"/>
                <w:sz w:val="26"/>
                <w:szCs w:val="26"/>
              </w:rPr>
              <w:t xml:space="preserve">(turpmāk – noteikumu projekts) </w:t>
            </w:r>
            <w:r w:rsidRPr="00BE58A8">
              <w:rPr>
                <w:rFonts w:ascii="Times New Roman" w:hAnsi="Times New Roman"/>
                <w:sz w:val="26"/>
                <w:szCs w:val="26"/>
              </w:rPr>
              <w:t xml:space="preserve">izstrādāts, pamatojoties uz </w:t>
            </w:r>
            <w:r w:rsidR="006E6465" w:rsidRPr="00BE58A8">
              <w:rPr>
                <w:rFonts w:ascii="Times New Roman" w:hAnsi="Times New Roman"/>
                <w:sz w:val="26"/>
                <w:szCs w:val="26"/>
              </w:rPr>
              <w:t xml:space="preserve"> </w:t>
            </w:r>
            <w:r w:rsidR="00BE58A8" w:rsidRPr="00BE58A8">
              <w:rPr>
                <w:rFonts w:ascii="Times New Roman" w:hAnsi="Times New Roman"/>
                <w:sz w:val="26"/>
                <w:szCs w:val="26"/>
              </w:rPr>
              <w:t>likuma “Par zemes dzīlēm” 10.panta astoto daļu, kas nosaka, ka valsts nozīmes zemes dzīļu nogabalu izmantošanas noteikumus katram nogabalam atsevišķi nosaka Ministru kabinets.</w:t>
            </w:r>
          </w:p>
        </w:tc>
      </w:tr>
      <w:tr w:rsidR="004069B1" w:rsidRPr="004069B1" w14:paraId="3984595C" w14:textId="77777777" w:rsidTr="006857B5">
        <w:tc>
          <w:tcPr>
            <w:tcW w:w="306" w:type="pct"/>
            <w:tcBorders>
              <w:top w:val="outset" w:sz="6" w:space="0" w:color="auto"/>
              <w:left w:val="outset" w:sz="6" w:space="0" w:color="auto"/>
              <w:bottom w:val="outset" w:sz="6" w:space="0" w:color="auto"/>
              <w:right w:val="outset" w:sz="6" w:space="0" w:color="auto"/>
            </w:tcBorders>
          </w:tcPr>
          <w:p w14:paraId="094B2E87" w14:textId="77777777" w:rsidR="009E0E56" w:rsidRPr="004069B1" w:rsidRDefault="009E0E56"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574" w:type="pct"/>
            <w:tcBorders>
              <w:top w:val="outset" w:sz="6" w:space="0" w:color="auto"/>
              <w:left w:val="outset" w:sz="6" w:space="0" w:color="auto"/>
              <w:bottom w:val="outset" w:sz="6" w:space="0" w:color="auto"/>
              <w:right w:val="outset" w:sz="6" w:space="0" w:color="auto"/>
            </w:tcBorders>
            <w:shd w:val="clear" w:color="auto" w:fill="auto"/>
          </w:tcPr>
          <w:p w14:paraId="24449FA6" w14:textId="77777777" w:rsidR="009E0E56"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Pašreizējā situācija un problēmas, kuru risināšanai tiesību akta projekts izstrādāts, tiesiskā regulējuma mērķis un būtība</w:t>
            </w:r>
          </w:p>
        </w:tc>
        <w:tc>
          <w:tcPr>
            <w:tcW w:w="3120" w:type="pct"/>
            <w:tcBorders>
              <w:top w:val="outset" w:sz="6" w:space="0" w:color="auto"/>
              <w:left w:val="outset" w:sz="6" w:space="0" w:color="auto"/>
              <w:bottom w:val="outset" w:sz="6" w:space="0" w:color="auto"/>
              <w:right w:val="outset" w:sz="6" w:space="0" w:color="auto"/>
            </w:tcBorders>
            <w:shd w:val="clear" w:color="auto" w:fill="auto"/>
          </w:tcPr>
          <w:p w14:paraId="77AD7C64" w14:textId="6D908068" w:rsidR="00B13B81" w:rsidRDefault="00B13B81" w:rsidP="00B13B81">
            <w:pPr>
              <w:pStyle w:val="NoSpacing"/>
              <w:jc w:val="both"/>
              <w:rPr>
                <w:sz w:val="26"/>
                <w:szCs w:val="26"/>
              </w:rPr>
            </w:pPr>
            <w:r w:rsidRPr="004069B1">
              <w:rPr>
                <w:sz w:val="26"/>
                <w:szCs w:val="26"/>
              </w:rPr>
              <w:t xml:space="preserve">Inčukalna dabasgāzes </w:t>
            </w:r>
            <w:r w:rsidR="000A4E22">
              <w:rPr>
                <w:sz w:val="26"/>
                <w:szCs w:val="26"/>
              </w:rPr>
              <w:t xml:space="preserve">pazemes </w:t>
            </w:r>
            <w:r w:rsidRPr="004069B1">
              <w:rPr>
                <w:sz w:val="26"/>
                <w:szCs w:val="26"/>
              </w:rPr>
              <w:t xml:space="preserve">krātuvē (turpmāk – Inčukalna PGK) </w:t>
            </w:r>
            <w:r w:rsidR="000A4E22">
              <w:rPr>
                <w:sz w:val="26"/>
                <w:szCs w:val="26"/>
              </w:rPr>
              <w:t xml:space="preserve">dabasgāzes </w:t>
            </w:r>
            <w:r w:rsidRPr="004069B1">
              <w:rPr>
                <w:sz w:val="26"/>
                <w:szCs w:val="26"/>
              </w:rPr>
              <w:t>gāze atrodas porainajā smilšakmens slānī nepilnu 8</w:t>
            </w:r>
            <w:r w:rsidR="004037E9">
              <w:rPr>
                <w:sz w:val="26"/>
                <w:szCs w:val="26"/>
              </w:rPr>
              <w:t>4</w:t>
            </w:r>
            <w:r w:rsidRPr="004069B1">
              <w:rPr>
                <w:sz w:val="26"/>
                <w:szCs w:val="26"/>
              </w:rPr>
              <w:t xml:space="preserve"> </w:t>
            </w:r>
            <w:r>
              <w:rPr>
                <w:sz w:val="26"/>
                <w:szCs w:val="26"/>
              </w:rPr>
              <w:t>km² platīb</w:t>
            </w:r>
            <w:bookmarkStart w:id="0" w:name="_GoBack"/>
            <w:bookmarkEnd w:id="0"/>
            <w:r>
              <w:rPr>
                <w:sz w:val="26"/>
                <w:szCs w:val="26"/>
              </w:rPr>
              <w:t>ā.</w:t>
            </w:r>
          </w:p>
          <w:p w14:paraId="558A0768" w14:textId="1FC85040" w:rsidR="006D1F33" w:rsidRDefault="006D1F33" w:rsidP="006D1F33">
            <w:pPr>
              <w:spacing w:after="0" w:line="240" w:lineRule="auto"/>
              <w:jc w:val="both"/>
              <w:rPr>
                <w:rFonts w:ascii="Times New Roman" w:hAnsi="Times New Roman"/>
                <w:sz w:val="26"/>
                <w:szCs w:val="26"/>
              </w:rPr>
            </w:pPr>
            <w:r w:rsidRPr="004069B1">
              <w:rPr>
                <w:rFonts w:ascii="Times New Roman" w:hAnsi="Times New Roman"/>
                <w:sz w:val="26"/>
                <w:szCs w:val="26"/>
              </w:rPr>
              <w:t>Informatīvajā ziņojumā "Latvijas Enerģētikas ilgtermiņa stratēģija 2030 – konkurētspējīga enerģētika sabiedrībai" (turpmāk – Stratēģija 2030) (izskatīts Ministru kabineta 2013.gada 28.maija sēdē (prot. Nr. 32 59. §) norādīts, ka, lai samazinātu Stratēģijas 2030 kopējās izmaksas, tādējādi attiecīgi palielinot ieguvumu un Stratēģijas 2030 pasākumu pozitīvo efektu uz valsts konkurētspēju, vairāki būtiski Stratēģijā 2030 paredzēti pasākumi ir Inčukalna PGK modernizācijas</w:t>
            </w:r>
            <w:r w:rsidR="006C53A6">
              <w:rPr>
                <w:rFonts w:ascii="Times New Roman" w:hAnsi="Times New Roman"/>
                <w:sz w:val="26"/>
                <w:szCs w:val="26"/>
              </w:rPr>
              <w:t xml:space="preserve"> un rekonstrukcijas turpināšana.</w:t>
            </w:r>
          </w:p>
          <w:p w14:paraId="2B4AFD05" w14:textId="77777777" w:rsidR="00382F68" w:rsidRPr="006D1F33" w:rsidRDefault="00382F68" w:rsidP="006D1F33">
            <w:pPr>
              <w:spacing w:after="0" w:line="240" w:lineRule="auto"/>
              <w:jc w:val="both"/>
              <w:rPr>
                <w:rFonts w:ascii="Times New Roman" w:hAnsi="Times New Roman"/>
                <w:sz w:val="26"/>
                <w:szCs w:val="26"/>
              </w:rPr>
            </w:pPr>
          </w:p>
          <w:p w14:paraId="30B02288" w14:textId="77777777" w:rsidR="00845E7E" w:rsidRDefault="00B13B81" w:rsidP="00B13B81">
            <w:pPr>
              <w:pStyle w:val="NoSpacing"/>
              <w:jc w:val="both"/>
              <w:rPr>
                <w:sz w:val="26"/>
                <w:szCs w:val="26"/>
              </w:rPr>
            </w:pPr>
            <w:r>
              <w:rPr>
                <w:sz w:val="26"/>
                <w:szCs w:val="26"/>
              </w:rPr>
              <w:t>Inčukalna PGK nogabala statusu nosaka Ministru kabineta 2016.gada 13.decembra noteikumi Nr.773 “</w:t>
            </w:r>
            <w:r w:rsidRPr="006A76BA">
              <w:rPr>
                <w:sz w:val="26"/>
                <w:szCs w:val="26"/>
              </w:rPr>
              <w:t xml:space="preserve">Noteikumi par valsts nozīmes zemes dzīļu nogabala </w:t>
            </w:r>
            <w:r w:rsidR="000A4E22">
              <w:rPr>
                <w:sz w:val="26"/>
                <w:szCs w:val="26"/>
              </w:rPr>
              <w:t>“</w:t>
            </w:r>
            <w:r w:rsidRPr="006A76BA">
              <w:rPr>
                <w:sz w:val="26"/>
                <w:szCs w:val="26"/>
              </w:rPr>
              <w:t>Inčukalna dabasgāzes krātuve</w:t>
            </w:r>
            <w:r w:rsidR="000A4E22" w:rsidRPr="006A76BA">
              <w:rPr>
                <w:sz w:val="26"/>
                <w:szCs w:val="26"/>
              </w:rPr>
              <w:t>”</w:t>
            </w:r>
            <w:r w:rsidRPr="006A76BA">
              <w:rPr>
                <w:sz w:val="26"/>
                <w:szCs w:val="26"/>
              </w:rPr>
              <w:t xml:space="preserve"> noteikšanu”</w:t>
            </w:r>
            <w:r>
              <w:rPr>
                <w:sz w:val="26"/>
                <w:szCs w:val="26"/>
              </w:rPr>
              <w:t>.</w:t>
            </w:r>
            <w:r w:rsidR="006D1F33">
              <w:rPr>
                <w:sz w:val="26"/>
                <w:szCs w:val="26"/>
              </w:rPr>
              <w:t xml:space="preserve"> </w:t>
            </w:r>
          </w:p>
          <w:p w14:paraId="76D9734B" w14:textId="68FF997C" w:rsidR="00B13B81" w:rsidRDefault="006D1F33" w:rsidP="00B13B81">
            <w:pPr>
              <w:pStyle w:val="NoSpacing"/>
              <w:jc w:val="both"/>
              <w:rPr>
                <w:rFonts w:eastAsia="Calibri"/>
                <w:sz w:val="26"/>
                <w:szCs w:val="26"/>
                <w:lang w:eastAsia="en-US"/>
              </w:rPr>
            </w:pPr>
            <w:r>
              <w:rPr>
                <w:sz w:val="26"/>
                <w:szCs w:val="26"/>
              </w:rPr>
              <w:t xml:space="preserve">Šo noteikumu anotācijas 4.daļa 1.punktā uzsvērta </w:t>
            </w:r>
            <w:r w:rsidRPr="006D1F33">
              <w:rPr>
                <w:rFonts w:eastAsia="Calibri"/>
                <w:sz w:val="26"/>
                <w:szCs w:val="26"/>
                <w:lang w:eastAsia="en-US"/>
              </w:rPr>
              <w:t xml:space="preserve">nepieciešamība  sagatavot atsevišķi Ministru kabineta noteikumu projektu par valsts nozīmes zemes dzīļu nogabala “Inčukalna dabasgāzes krātuve” izmantošanas noteikumiem.  </w:t>
            </w:r>
          </w:p>
          <w:p w14:paraId="0F28F338" w14:textId="77777777" w:rsidR="00382F68" w:rsidRPr="006D1F33" w:rsidRDefault="00382F68" w:rsidP="00B13B81">
            <w:pPr>
              <w:pStyle w:val="NoSpacing"/>
              <w:jc w:val="both"/>
              <w:rPr>
                <w:rFonts w:eastAsia="Calibri"/>
                <w:sz w:val="26"/>
                <w:szCs w:val="26"/>
                <w:lang w:eastAsia="en-US"/>
              </w:rPr>
            </w:pPr>
          </w:p>
          <w:p w14:paraId="31075F45" w14:textId="576DAF7C" w:rsidR="006D1F33" w:rsidRDefault="00267B0F" w:rsidP="006D1F33">
            <w:pPr>
              <w:spacing w:after="0" w:line="240" w:lineRule="auto"/>
              <w:jc w:val="both"/>
              <w:rPr>
                <w:rFonts w:ascii="Times New Roman" w:eastAsia="Times New Roman" w:hAnsi="Times New Roman"/>
                <w:sz w:val="26"/>
                <w:szCs w:val="26"/>
                <w:lang w:eastAsia="lv-LV"/>
              </w:rPr>
            </w:pPr>
            <w:r w:rsidRPr="006E6465">
              <w:rPr>
                <w:rFonts w:ascii="Times New Roman" w:hAnsi="Times New Roman"/>
                <w:sz w:val="26"/>
                <w:szCs w:val="26"/>
              </w:rPr>
              <w:t>Ministru kabineta rīkojum</w:t>
            </w:r>
            <w:r>
              <w:rPr>
                <w:rFonts w:ascii="Times New Roman" w:hAnsi="Times New Roman"/>
                <w:sz w:val="26"/>
                <w:szCs w:val="26"/>
              </w:rPr>
              <w:t>a</w:t>
            </w:r>
            <w:r w:rsidRPr="006E6465">
              <w:rPr>
                <w:rFonts w:ascii="Times New Roman" w:hAnsi="Times New Roman"/>
                <w:sz w:val="26"/>
                <w:szCs w:val="26"/>
              </w:rPr>
              <w:t xml:space="preserve"> Nr.752 “Koncepcija par zemes dzīļu izmantošanas tiesiskā regulējuma </w:t>
            </w:r>
            <w:r w:rsidRPr="00267B0F">
              <w:rPr>
                <w:rFonts w:ascii="Times New Roman" w:eastAsia="Times New Roman" w:hAnsi="Times New Roman"/>
                <w:sz w:val="26"/>
                <w:szCs w:val="26"/>
                <w:lang w:eastAsia="lv-LV"/>
              </w:rPr>
              <w:t xml:space="preserve">pilnveidošanu potenciālo investīciju piesaistei” 8. daļā teikts, ka atbilstoši </w:t>
            </w:r>
            <w:hyperlink r:id="rId8" w:tgtFrame="_blank" w:history="1">
              <w:r w:rsidRPr="00267B0F">
                <w:rPr>
                  <w:rFonts w:ascii="Times New Roman" w:eastAsia="Times New Roman" w:hAnsi="Times New Roman"/>
                  <w:sz w:val="26"/>
                  <w:szCs w:val="26"/>
                  <w:lang w:eastAsia="lv-LV"/>
                </w:rPr>
                <w:t>Latvijas Republikas Satversmes</w:t>
              </w:r>
            </w:hyperlink>
            <w:r w:rsidRPr="00267B0F">
              <w:rPr>
                <w:rFonts w:ascii="Times New Roman" w:eastAsia="Times New Roman" w:hAnsi="Times New Roman"/>
                <w:sz w:val="26"/>
                <w:szCs w:val="26"/>
                <w:lang w:eastAsia="lv-LV"/>
              </w:rPr>
              <w:t xml:space="preserve"> </w:t>
            </w:r>
            <w:hyperlink r:id="rId9" w:anchor="p105" w:tgtFrame="_blank" w:history="1">
              <w:r w:rsidRPr="00267B0F">
                <w:rPr>
                  <w:rFonts w:ascii="Times New Roman" w:eastAsia="Times New Roman" w:hAnsi="Times New Roman"/>
                  <w:sz w:val="26"/>
                  <w:szCs w:val="26"/>
                  <w:lang w:eastAsia="lv-LV"/>
                </w:rPr>
                <w:t>105.pantam</w:t>
              </w:r>
            </w:hyperlink>
            <w:r w:rsidRPr="00267B0F">
              <w:rPr>
                <w:rFonts w:ascii="Times New Roman" w:eastAsia="Times New Roman" w:hAnsi="Times New Roman"/>
                <w:sz w:val="26"/>
                <w:szCs w:val="26"/>
                <w:lang w:eastAsia="lv-LV"/>
              </w:rPr>
              <w:t xml:space="preserve"> ar likumu iespējams noteikt īpašuma tiesību ierobežošanu. Šāda tiesību </w:t>
            </w:r>
            <w:r w:rsidRPr="00267B0F">
              <w:rPr>
                <w:rFonts w:ascii="Times New Roman" w:eastAsia="Times New Roman" w:hAnsi="Times New Roman"/>
                <w:sz w:val="26"/>
                <w:szCs w:val="26"/>
                <w:lang w:eastAsia="lv-LV"/>
              </w:rPr>
              <w:lastRenderedPageBreak/>
              <w:t xml:space="preserve">ierobežošana attaisnojama ar </w:t>
            </w:r>
            <w:hyperlink r:id="rId10" w:tgtFrame="_blank" w:history="1">
              <w:r w:rsidRPr="00267B0F">
                <w:rPr>
                  <w:rFonts w:ascii="Times New Roman" w:eastAsia="Times New Roman" w:hAnsi="Times New Roman"/>
                  <w:sz w:val="26"/>
                  <w:szCs w:val="26"/>
                  <w:lang w:eastAsia="lv-LV"/>
                </w:rPr>
                <w:t>Latvijas Republikas Satversmes</w:t>
              </w:r>
            </w:hyperlink>
            <w:r w:rsidRPr="00267B0F">
              <w:rPr>
                <w:rFonts w:ascii="Times New Roman" w:eastAsia="Times New Roman" w:hAnsi="Times New Roman"/>
                <w:sz w:val="26"/>
                <w:szCs w:val="26"/>
                <w:lang w:eastAsia="lv-LV"/>
              </w:rPr>
              <w:t xml:space="preserve"> </w:t>
            </w:r>
            <w:hyperlink r:id="rId11" w:anchor="p116" w:tgtFrame="_blank" w:history="1">
              <w:r w:rsidRPr="00267B0F">
                <w:rPr>
                  <w:rFonts w:ascii="Times New Roman" w:eastAsia="Times New Roman" w:hAnsi="Times New Roman"/>
                  <w:sz w:val="26"/>
                  <w:szCs w:val="26"/>
                  <w:lang w:eastAsia="lv-LV"/>
                </w:rPr>
                <w:t>116.pantā</w:t>
              </w:r>
            </w:hyperlink>
            <w:r w:rsidRPr="00267B0F">
              <w:rPr>
                <w:rFonts w:ascii="Times New Roman" w:eastAsia="Times New Roman" w:hAnsi="Times New Roman"/>
                <w:sz w:val="26"/>
                <w:szCs w:val="26"/>
                <w:lang w:eastAsia="lv-LV"/>
              </w:rPr>
              <w:t xml:space="preserve"> noteiktā leģitīmā mērķa sasniegšanu.</w:t>
            </w:r>
            <w:r>
              <w:rPr>
                <w:rFonts w:ascii="Times New Roman" w:eastAsia="Times New Roman" w:hAnsi="Times New Roman"/>
                <w:sz w:val="26"/>
                <w:szCs w:val="26"/>
                <w:lang w:eastAsia="lv-LV"/>
              </w:rPr>
              <w:t xml:space="preserve"> </w:t>
            </w:r>
            <w:r w:rsidRPr="00267B0F">
              <w:rPr>
                <w:rFonts w:ascii="Times New Roman" w:eastAsia="Times New Roman" w:hAnsi="Times New Roman"/>
                <w:sz w:val="26"/>
                <w:szCs w:val="26"/>
                <w:lang w:eastAsia="lv-LV"/>
              </w:rPr>
              <w:t>Piemēram, saskaņā ar likuma "</w:t>
            </w:r>
            <w:hyperlink r:id="rId12" w:tgtFrame="_blank" w:history="1">
              <w:r w:rsidRPr="00267B0F">
                <w:rPr>
                  <w:rFonts w:ascii="Times New Roman" w:eastAsia="Times New Roman" w:hAnsi="Times New Roman"/>
                  <w:sz w:val="26"/>
                  <w:szCs w:val="26"/>
                  <w:lang w:eastAsia="lv-LV"/>
                </w:rPr>
                <w:t>Par zemes dzīlēm</w:t>
              </w:r>
            </w:hyperlink>
            <w:r w:rsidRPr="00267B0F">
              <w:rPr>
                <w:rFonts w:ascii="Times New Roman" w:eastAsia="Times New Roman" w:hAnsi="Times New Roman"/>
                <w:sz w:val="26"/>
                <w:szCs w:val="26"/>
                <w:lang w:eastAsia="lv-LV"/>
              </w:rPr>
              <w:t xml:space="preserve">" noteikumiem un nosacījumiem zemes dzīļu izmantošana iespējama tikai uz atļaujas pamata, jo saskaņā ar šī likuma 6.panta pirmo daļu zemes dzīles izmantojamas ne vien zemes īpašnieka, bet arī sabiedrības interesēs. Līdzīgi arī </w:t>
            </w:r>
            <w:hyperlink r:id="rId13" w:tgtFrame="_blank" w:history="1">
              <w:r w:rsidRPr="00267B0F">
                <w:rPr>
                  <w:rFonts w:ascii="Times New Roman" w:eastAsia="Times New Roman" w:hAnsi="Times New Roman"/>
                  <w:sz w:val="26"/>
                  <w:szCs w:val="26"/>
                  <w:lang w:eastAsia="lv-LV"/>
                </w:rPr>
                <w:t>Enerģētikas likuma</w:t>
              </w:r>
            </w:hyperlink>
            <w:r w:rsidRPr="00267B0F">
              <w:rPr>
                <w:rFonts w:ascii="Times New Roman" w:eastAsia="Times New Roman" w:hAnsi="Times New Roman"/>
                <w:sz w:val="26"/>
                <w:szCs w:val="26"/>
                <w:lang w:eastAsia="lv-LV"/>
              </w:rPr>
              <w:t xml:space="preserve"> </w:t>
            </w:r>
            <w:hyperlink r:id="rId14" w:anchor="p20" w:tgtFrame="_blank" w:history="1">
              <w:r w:rsidRPr="00267B0F">
                <w:rPr>
                  <w:rFonts w:ascii="Times New Roman" w:eastAsia="Times New Roman" w:hAnsi="Times New Roman"/>
                  <w:sz w:val="26"/>
                  <w:szCs w:val="26"/>
                  <w:lang w:eastAsia="lv-LV"/>
                </w:rPr>
                <w:t>20.pantā</w:t>
              </w:r>
            </w:hyperlink>
            <w:r w:rsidRPr="00267B0F">
              <w:rPr>
                <w:rFonts w:ascii="Times New Roman" w:eastAsia="Times New Roman" w:hAnsi="Times New Roman"/>
                <w:sz w:val="26"/>
                <w:szCs w:val="26"/>
                <w:lang w:eastAsia="lv-LV"/>
              </w:rPr>
              <w:t xml:space="preserve"> noteikts, ka valsts īpašumā saglabājamas pazemes dabasgāzes krātuvju pazemes daļas.</w:t>
            </w:r>
            <w:r>
              <w:rPr>
                <w:rFonts w:ascii="Times New Roman" w:eastAsia="Times New Roman" w:hAnsi="Times New Roman"/>
                <w:sz w:val="26"/>
                <w:szCs w:val="26"/>
                <w:lang w:eastAsia="lv-LV"/>
              </w:rPr>
              <w:t xml:space="preserve"> </w:t>
            </w:r>
            <w:r w:rsidRPr="00267B0F">
              <w:rPr>
                <w:rFonts w:ascii="Times New Roman" w:eastAsia="Times New Roman" w:hAnsi="Times New Roman"/>
                <w:sz w:val="26"/>
                <w:szCs w:val="26"/>
                <w:lang w:eastAsia="lv-LV"/>
              </w:rPr>
              <w:t xml:space="preserve">Tātad jau </w:t>
            </w:r>
            <w:r w:rsidR="00845E7E">
              <w:rPr>
                <w:rFonts w:ascii="Times New Roman" w:eastAsia="Times New Roman" w:hAnsi="Times New Roman"/>
                <w:sz w:val="26"/>
                <w:szCs w:val="26"/>
                <w:lang w:eastAsia="lv-LV"/>
              </w:rPr>
              <w:t xml:space="preserve">šobrīd tiek </w:t>
            </w:r>
            <w:r w:rsidRPr="00267B0F">
              <w:rPr>
                <w:rFonts w:ascii="Times New Roman" w:eastAsia="Times New Roman" w:hAnsi="Times New Roman"/>
                <w:sz w:val="26"/>
                <w:szCs w:val="26"/>
                <w:lang w:eastAsia="lv-LV"/>
              </w:rPr>
              <w:t>ierobežo</w:t>
            </w:r>
            <w:r w:rsidR="00845E7E">
              <w:rPr>
                <w:rFonts w:ascii="Times New Roman" w:eastAsia="Times New Roman" w:hAnsi="Times New Roman"/>
                <w:sz w:val="26"/>
                <w:szCs w:val="26"/>
                <w:lang w:eastAsia="lv-LV"/>
              </w:rPr>
              <w:t>tas</w:t>
            </w:r>
            <w:r w:rsidRPr="00267B0F">
              <w:rPr>
                <w:rFonts w:ascii="Times New Roman" w:eastAsia="Times New Roman" w:hAnsi="Times New Roman"/>
                <w:sz w:val="26"/>
                <w:szCs w:val="26"/>
                <w:lang w:eastAsia="lv-LV"/>
              </w:rPr>
              <w:t xml:space="preserve"> zemes īpašniekam </w:t>
            </w:r>
            <w:hyperlink r:id="rId15" w:tgtFrame="_blank" w:history="1">
              <w:r w:rsidRPr="00267B0F">
                <w:rPr>
                  <w:rFonts w:ascii="Times New Roman" w:eastAsia="Times New Roman" w:hAnsi="Times New Roman"/>
                  <w:sz w:val="26"/>
                  <w:szCs w:val="26"/>
                  <w:lang w:eastAsia="lv-LV"/>
                </w:rPr>
                <w:t>Civillikuma</w:t>
              </w:r>
            </w:hyperlink>
            <w:r w:rsidRPr="00267B0F">
              <w:rPr>
                <w:rFonts w:ascii="Times New Roman" w:eastAsia="Times New Roman" w:hAnsi="Times New Roman"/>
                <w:sz w:val="26"/>
                <w:szCs w:val="26"/>
                <w:lang w:eastAsia="lv-LV"/>
              </w:rPr>
              <w:t xml:space="preserve"> </w:t>
            </w:r>
            <w:hyperlink r:id="rId16" w:anchor="p1042" w:tgtFrame="_blank" w:history="1">
              <w:r w:rsidRPr="00267B0F">
                <w:rPr>
                  <w:rFonts w:ascii="Times New Roman" w:eastAsia="Times New Roman" w:hAnsi="Times New Roman"/>
                  <w:sz w:val="26"/>
                  <w:szCs w:val="26"/>
                  <w:lang w:eastAsia="lv-LV"/>
                </w:rPr>
                <w:t xml:space="preserve">1042. </w:t>
              </w:r>
            </w:hyperlink>
            <w:r w:rsidRPr="00267B0F">
              <w:rPr>
                <w:rFonts w:ascii="Times New Roman" w:eastAsia="Times New Roman" w:hAnsi="Times New Roman"/>
                <w:sz w:val="26"/>
                <w:szCs w:val="26"/>
                <w:lang w:eastAsia="lv-LV"/>
              </w:rPr>
              <w:t xml:space="preserve">un </w:t>
            </w:r>
            <w:hyperlink r:id="rId17" w:anchor="p1043" w:tgtFrame="_blank" w:history="1">
              <w:r w:rsidRPr="00267B0F">
                <w:rPr>
                  <w:rFonts w:ascii="Times New Roman" w:eastAsia="Times New Roman" w:hAnsi="Times New Roman"/>
                  <w:sz w:val="26"/>
                  <w:szCs w:val="26"/>
                  <w:lang w:eastAsia="lv-LV"/>
                </w:rPr>
                <w:t>1043.pantā</w:t>
              </w:r>
            </w:hyperlink>
            <w:r w:rsidR="00887876">
              <w:rPr>
                <w:rFonts w:ascii="Times New Roman" w:eastAsia="Times New Roman" w:hAnsi="Times New Roman"/>
                <w:sz w:val="26"/>
                <w:szCs w:val="26"/>
                <w:lang w:eastAsia="lv-LV"/>
              </w:rPr>
              <w:t xml:space="preserve"> piešķirtās tiesības un š</w:t>
            </w:r>
            <w:r w:rsidRPr="00267B0F">
              <w:rPr>
                <w:rFonts w:ascii="Times New Roman" w:eastAsia="Times New Roman" w:hAnsi="Times New Roman"/>
                <w:sz w:val="26"/>
                <w:szCs w:val="26"/>
                <w:lang w:eastAsia="lv-LV"/>
              </w:rPr>
              <w:t>āds ierobežojums ir noteikts ar ārēju normatīvo aktu, tādēļ zemes īpašniekiem nav tiesiska pamata pret to iebilst.</w:t>
            </w:r>
          </w:p>
          <w:p w14:paraId="02DEAF30" w14:textId="77777777" w:rsidR="00382F68" w:rsidRPr="00267B0F" w:rsidRDefault="00382F68" w:rsidP="00267B0F">
            <w:pPr>
              <w:spacing w:after="0" w:line="240" w:lineRule="auto"/>
              <w:jc w:val="both"/>
              <w:rPr>
                <w:rFonts w:ascii="Times New Roman" w:eastAsia="Times New Roman" w:hAnsi="Times New Roman"/>
                <w:sz w:val="26"/>
                <w:szCs w:val="26"/>
                <w:lang w:eastAsia="lv-LV"/>
              </w:rPr>
            </w:pPr>
          </w:p>
          <w:p w14:paraId="204606EC" w14:textId="55425CFB" w:rsidR="00D63DAC" w:rsidRPr="004069B1" w:rsidRDefault="00B13B81" w:rsidP="00A45CE4">
            <w:pPr>
              <w:pStyle w:val="BodyTextIndent"/>
              <w:tabs>
                <w:tab w:val="left" w:pos="993"/>
              </w:tabs>
              <w:spacing w:after="0"/>
              <w:ind w:left="0"/>
              <w:jc w:val="both"/>
              <w:rPr>
                <w:b/>
                <w:bCs/>
                <w:sz w:val="26"/>
                <w:szCs w:val="26"/>
              </w:rPr>
            </w:pPr>
            <w:r>
              <w:rPr>
                <w:sz w:val="26"/>
                <w:szCs w:val="26"/>
                <w:lang w:eastAsia="lv-LV"/>
              </w:rPr>
              <w:t>Noteikumu projekts reglamentē saimnieciskās darbības veikšanas ierobežojumus, nosaka monitoringa un izpētes atļaujas saņemšanas</w:t>
            </w:r>
            <w:r w:rsidR="000A4E22">
              <w:rPr>
                <w:sz w:val="26"/>
                <w:szCs w:val="26"/>
                <w:lang w:eastAsia="lv-LV"/>
              </w:rPr>
              <w:t xml:space="preserve"> </w:t>
            </w:r>
            <w:r w:rsidR="00A51E92">
              <w:rPr>
                <w:sz w:val="26"/>
                <w:szCs w:val="26"/>
                <w:lang w:eastAsia="lv-LV"/>
              </w:rPr>
              <w:t xml:space="preserve">kārtību </w:t>
            </w:r>
            <w:r w:rsidR="000A4E22">
              <w:rPr>
                <w:sz w:val="26"/>
                <w:szCs w:val="26"/>
                <w:lang w:eastAsia="lv-LV"/>
              </w:rPr>
              <w:t>nogabala teritorijā</w:t>
            </w:r>
            <w:r w:rsidR="002D7786">
              <w:rPr>
                <w:sz w:val="26"/>
                <w:szCs w:val="26"/>
                <w:lang w:eastAsia="lv-LV"/>
              </w:rPr>
              <w:t xml:space="preserve">. </w:t>
            </w:r>
            <w:r w:rsidR="00A51E92">
              <w:rPr>
                <w:sz w:val="26"/>
                <w:szCs w:val="26"/>
                <w:lang w:eastAsia="lv-LV"/>
              </w:rPr>
              <w:t>K</w:t>
            </w:r>
            <w:r w:rsidR="002D7786" w:rsidRPr="002D7786">
              <w:rPr>
                <w:sz w:val="26"/>
                <w:szCs w:val="26"/>
                <w:lang w:eastAsia="lv-LV"/>
              </w:rPr>
              <w:t>ārtību, kādā aprēķina un izmaksā atlīdzību zemes īpašniekam par zemes dzīļu īpašuma tiesību aprobežojumu sabiedrības un valsts interešu nepieciešamības dēļ</w:t>
            </w:r>
            <w:r w:rsidR="002D7786">
              <w:rPr>
                <w:sz w:val="26"/>
                <w:szCs w:val="26"/>
                <w:lang w:eastAsia="lv-LV"/>
              </w:rPr>
              <w:t>,</w:t>
            </w:r>
            <w:r w:rsidR="002D7786" w:rsidRPr="002D7786">
              <w:rPr>
                <w:sz w:val="26"/>
                <w:szCs w:val="26"/>
                <w:lang w:eastAsia="lv-LV"/>
              </w:rPr>
              <w:t xml:space="preserve"> nosaka attiecīgie Ministru kabineta </w:t>
            </w:r>
            <w:r w:rsidR="002D7786">
              <w:rPr>
                <w:sz w:val="26"/>
                <w:szCs w:val="26"/>
                <w:lang w:eastAsia="lv-LV"/>
              </w:rPr>
              <w:t>noteikumi (</w:t>
            </w:r>
            <w:r w:rsidR="000A4E22">
              <w:rPr>
                <w:sz w:val="26"/>
                <w:szCs w:val="26"/>
                <w:lang w:eastAsia="lv-LV"/>
              </w:rPr>
              <w:t>Ministru kabineta</w:t>
            </w:r>
            <w:r w:rsidR="000A4E22" w:rsidRPr="002D7786">
              <w:rPr>
                <w:sz w:val="26"/>
                <w:szCs w:val="26"/>
                <w:lang w:eastAsia="lv-LV"/>
              </w:rPr>
              <w:t xml:space="preserve"> </w:t>
            </w:r>
            <w:r w:rsidR="002D7786" w:rsidRPr="002D7786">
              <w:rPr>
                <w:sz w:val="26"/>
                <w:szCs w:val="26"/>
                <w:lang w:eastAsia="lv-LV"/>
              </w:rPr>
              <w:t>2007.gada 27</w:t>
            </w:r>
            <w:r w:rsidR="00BE58A8">
              <w:rPr>
                <w:sz w:val="26"/>
                <w:szCs w:val="26"/>
                <w:lang w:eastAsia="lv-LV"/>
              </w:rPr>
              <w:t>.</w:t>
            </w:r>
            <w:r w:rsidR="002D7786" w:rsidRPr="002D7786">
              <w:rPr>
                <w:sz w:val="26"/>
                <w:szCs w:val="26"/>
                <w:lang w:eastAsia="lv-LV"/>
              </w:rPr>
              <w:t>februāra</w:t>
            </w:r>
            <w:r w:rsidR="002D7786">
              <w:rPr>
                <w:sz w:val="26"/>
                <w:szCs w:val="26"/>
                <w:lang w:eastAsia="lv-LV"/>
              </w:rPr>
              <w:t xml:space="preserve"> </w:t>
            </w:r>
            <w:r w:rsidR="000A4E22">
              <w:rPr>
                <w:sz w:val="26"/>
                <w:szCs w:val="26"/>
                <w:lang w:eastAsia="lv-LV"/>
              </w:rPr>
              <w:t>noteikumi</w:t>
            </w:r>
            <w:r w:rsidR="000A4E22" w:rsidRPr="002D7786">
              <w:rPr>
                <w:sz w:val="26"/>
                <w:szCs w:val="26"/>
                <w:lang w:eastAsia="lv-LV"/>
              </w:rPr>
              <w:t xml:space="preserve"> </w:t>
            </w:r>
            <w:r w:rsidR="002D7786" w:rsidRPr="002D7786">
              <w:rPr>
                <w:sz w:val="26"/>
                <w:szCs w:val="26"/>
                <w:lang w:eastAsia="lv-LV"/>
              </w:rPr>
              <w:t>Nr.155 “Atlīdzības aprēķināšanas un izmaksāšanas kārtība par zemes dzīļu īpašuma tiesību aprobežojumu valsts nozīmes zemes dzīļu nogabalos”</w:t>
            </w:r>
            <w:r w:rsidR="002D7786">
              <w:rPr>
                <w:sz w:val="26"/>
                <w:szCs w:val="26"/>
                <w:lang w:eastAsia="lv-LV"/>
              </w:rPr>
              <w:t>)</w:t>
            </w:r>
            <w:r w:rsidR="002D7786" w:rsidRPr="002D7786">
              <w:rPr>
                <w:sz w:val="26"/>
                <w:szCs w:val="26"/>
                <w:lang w:eastAsia="lv-LV"/>
              </w:rPr>
              <w:t>.</w:t>
            </w:r>
          </w:p>
        </w:tc>
      </w:tr>
      <w:tr w:rsidR="004069B1" w:rsidRPr="004069B1" w14:paraId="65C03F90" w14:textId="77777777" w:rsidTr="006857B5">
        <w:tc>
          <w:tcPr>
            <w:tcW w:w="306" w:type="pct"/>
            <w:tcBorders>
              <w:top w:val="outset" w:sz="6" w:space="0" w:color="auto"/>
              <w:left w:val="outset" w:sz="6" w:space="0" w:color="auto"/>
              <w:bottom w:val="outset" w:sz="6" w:space="0" w:color="auto"/>
              <w:right w:val="outset" w:sz="6" w:space="0" w:color="auto"/>
            </w:tcBorders>
          </w:tcPr>
          <w:p w14:paraId="2564FF28" w14:textId="77777777" w:rsidR="00B6596E"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lastRenderedPageBreak/>
              <w:t>3.</w:t>
            </w:r>
          </w:p>
        </w:tc>
        <w:tc>
          <w:tcPr>
            <w:tcW w:w="1574" w:type="pct"/>
            <w:tcBorders>
              <w:top w:val="outset" w:sz="6" w:space="0" w:color="auto"/>
              <w:left w:val="outset" w:sz="6" w:space="0" w:color="auto"/>
              <w:bottom w:val="outset" w:sz="6" w:space="0" w:color="auto"/>
              <w:right w:val="outset" w:sz="6" w:space="0" w:color="auto"/>
            </w:tcBorders>
          </w:tcPr>
          <w:p w14:paraId="2E9D681D" w14:textId="77777777" w:rsidR="00B6596E" w:rsidRPr="004069B1" w:rsidRDefault="00B6596E" w:rsidP="00685AA4">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izstrādē iesaistītās institūcijas</w:t>
            </w:r>
          </w:p>
        </w:tc>
        <w:tc>
          <w:tcPr>
            <w:tcW w:w="3120" w:type="pct"/>
            <w:tcBorders>
              <w:top w:val="outset" w:sz="6" w:space="0" w:color="auto"/>
              <w:left w:val="outset" w:sz="6" w:space="0" w:color="auto"/>
              <w:bottom w:val="outset" w:sz="6" w:space="0" w:color="auto"/>
              <w:right w:val="outset" w:sz="6" w:space="0" w:color="auto"/>
            </w:tcBorders>
          </w:tcPr>
          <w:p w14:paraId="67AFFE6B" w14:textId="77777777" w:rsidR="00B6596E" w:rsidRPr="004069B1" w:rsidRDefault="00475E6D" w:rsidP="00685AA4">
            <w:pPr>
              <w:pStyle w:val="tv2131"/>
              <w:spacing w:before="0" w:line="240" w:lineRule="auto"/>
              <w:ind w:left="112" w:right="126" w:firstLine="0"/>
              <w:rPr>
                <w:rFonts w:ascii="Times New Roman" w:hAnsi="Times New Roman"/>
                <w:sz w:val="26"/>
                <w:szCs w:val="26"/>
              </w:rPr>
            </w:pPr>
            <w:r w:rsidRPr="004069B1">
              <w:rPr>
                <w:rFonts w:ascii="Times New Roman" w:hAnsi="Times New Roman"/>
                <w:sz w:val="26"/>
                <w:szCs w:val="26"/>
              </w:rPr>
              <w:t>Nav</w:t>
            </w:r>
            <w:r w:rsidR="00590DF0" w:rsidRPr="004069B1">
              <w:rPr>
                <w:rFonts w:ascii="Times New Roman" w:hAnsi="Times New Roman"/>
                <w:sz w:val="26"/>
                <w:szCs w:val="26"/>
              </w:rPr>
              <w:t>.</w:t>
            </w:r>
          </w:p>
        </w:tc>
      </w:tr>
      <w:tr w:rsidR="004069B1" w:rsidRPr="004069B1" w14:paraId="69F75CD3" w14:textId="77777777" w:rsidTr="006857B5">
        <w:tc>
          <w:tcPr>
            <w:tcW w:w="306" w:type="pct"/>
            <w:tcBorders>
              <w:top w:val="outset" w:sz="6" w:space="0" w:color="auto"/>
              <w:left w:val="outset" w:sz="6" w:space="0" w:color="auto"/>
              <w:bottom w:val="outset" w:sz="6" w:space="0" w:color="auto"/>
              <w:right w:val="outset" w:sz="6" w:space="0" w:color="auto"/>
            </w:tcBorders>
          </w:tcPr>
          <w:p w14:paraId="1B535859" w14:textId="77777777" w:rsidR="009E0E56" w:rsidRPr="004069B1" w:rsidRDefault="009E0E56" w:rsidP="00685AA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4.</w:t>
            </w:r>
          </w:p>
        </w:tc>
        <w:tc>
          <w:tcPr>
            <w:tcW w:w="1574" w:type="pct"/>
            <w:tcBorders>
              <w:top w:val="outset" w:sz="6" w:space="0" w:color="auto"/>
              <w:left w:val="outset" w:sz="6" w:space="0" w:color="auto"/>
              <w:bottom w:val="outset" w:sz="6" w:space="0" w:color="auto"/>
              <w:right w:val="outset" w:sz="6" w:space="0" w:color="auto"/>
            </w:tcBorders>
          </w:tcPr>
          <w:p w14:paraId="67710A6C" w14:textId="77777777" w:rsidR="009E0E56" w:rsidRPr="004069B1" w:rsidRDefault="00B6596E" w:rsidP="00685AA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3120" w:type="pct"/>
            <w:tcBorders>
              <w:top w:val="outset" w:sz="6" w:space="0" w:color="auto"/>
              <w:left w:val="outset" w:sz="6" w:space="0" w:color="auto"/>
              <w:bottom w:val="outset" w:sz="6" w:space="0" w:color="auto"/>
              <w:right w:val="outset" w:sz="6" w:space="0" w:color="auto"/>
            </w:tcBorders>
          </w:tcPr>
          <w:p w14:paraId="76A9C4FF" w14:textId="77777777" w:rsidR="00642042" w:rsidRPr="004069B1" w:rsidRDefault="005A2E36" w:rsidP="00685AA4">
            <w:pPr>
              <w:spacing w:after="0" w:line="240" w:lineRule="auto"/>
              <w:ind w:left="112"/>
              <w:jc w:val="both"/>
              <w:rPr>
                <w:rFonts w:ascii="Times New Roman" w:hAnsi="Times New Roman"/>
                <w:sz w:val="26"/>
                <w:szCs w:val="26"/>
              </w:rPr>
            </w:pPr>
            <w:r>
              <w:rPr>
                <w:rFonts w:ascii="Times New Roman" w:hAnsi="Times New Roman"/>
                <w:sz w:val="26"/>
                <w:szCs w:val="26"/>
              </w:rPr>
              <w:t>Nav.</w:t>
            </w:r>
          </w:p>
        </w:tc>
      </w:tr>
    </w:tbl>
    <w:p w14:paraId="51B103F6" w14:textId="77777777" w:rsidR="00836F71" w:rsidRDefault="00836F71" w:rsidP="00B82573">
      <w:pPr>
        <w:spacing w:after="0" w:line="240" w:lineRule="auto"/>
        <w:rPr>
          <w:rFonts w:ascii="Times New Roman" w:hAnsi="Times New Roman"/>
          <w:sz w:val="26"/>
          <w:szCs w:val="26"/>
        </w:rPr>
      </w:pPr>
    </w:p>
    <w:p w14:paraId="0EF1D122" w14:textId="77777777" w:rsidR="009E0E56" w:rsidRPr="004069B1" w:rsidRDefault="005B167D" w:rsidP="00B82573">
      <w:pPr>
        <w:spacing w:after="0" w:line="240" w:lineRule="auto"/>
        <w:rPr>
          <w:rFonts w:ascii="Times New Roman" w:hAnsi="Times New Roman"/>
          <w:sz w:val="26"/>
          <w:szCs w:val="26"/>
        </w:rPr>
      </w:pPr>
      <w:r w:rsidRPr="004069B1">
        <w:rPr>
          <w:rFonts w:ascii="Times New Roman" w:hAnsi="Times New Roman"/>
          <w:sz w:val="26"/>
          <w:szCs w:val="26"/>
        </w:rPr>
        <w:br w:type="textWrapping" w:clear="all"/>
      </w: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2427"/>
        <w:gridCol w:w="6040"/>
      </w:tblGrid>
      <w:tr w:rsidR="004069B1" w:rsidRPr="004069B1" w14:paraId="4631B739" w14:textId="77777777"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14:paraId="6DF0B3E1" w14:textId="77777777" w:rsidR="00CE3F10" w:rsidRPr="004069B1" w:rsidRDefault="00CE3F10" w:rsidP="00B82573">
            <w:pPr>
              <w:spacing w:after="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II. Tiesību akta projekta ietekme uz sabiedrību</w:t>
            </w:r>
            <w:r w:rsidR="00351D1A" w:rsidRPr="004069B1">
              <w:rPr>
                <w:rFonts w:ascii="Times New Roman" w:hAnsi="Times New Roman"/>
                <w:b/>
                <w:bCs/>
                <w:sz w:val="26"/>
                <w:szCs w:val="26"/>
                <w:shd w:val="clear" w:color="auto" w:fill="FFFFFF"/>
              </w:rPr>
              <w:t>, tautsaimniecības attīstību un administratīvo slogu</w:t>
            </w:r>
          </w:p>
        </w:tc>
      </w:tr>
      <w:tr w:rsidR="004069B1" w:rsidRPr="004069B1" w14:paraId="52F70BED" w14:textId="77777777" w:rsidTr="00A06272">
        <w:tc>
          <w:tcPr>
            <w:tcW w:w="307" w:type="pct"/>
            <w:tcBorders>
              <w:top w:val="outset" w:sz="6" w:space="0" w:color="auto"/>
              <w:left w:val="outset" w:sz="6" w:space="0" w:color="auto"/>
              <w:bottom w:val="outset" w:sz="6" w:space="0" w:color="auto"/>
              <w:right w:val="outset" w:sz="6" w:space="0" w:color="auto"/>
            </w:tcBorders>
          </w:tcPr>
          <w:p w14:paraId="7C4EE28A"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345" w:type="pct"/>
            <w:tcBorders>
              <w:top w:val="outset" w:sz="6" w:space="0" w:color="auto"/>
              <w:left w:val="outset" w:sz="6" w:space="0" w:color="auto"/>
              <w:bottom w:val="outset" w:sz="6" w:space="0" w:color="auto"/>
              <w:right w:val="outset" w:sz="6" w:space="0" w:color="auto"/>
            </w:tcBorders>
          </w:tcPr>
          <w:p w14:paraId="7955CA5B" w14:textId="77777777" w:rsidR="00382F68" w:rsidRDefault="00351D1A" w:rsidP="00B82573">
            <w:pPr>
              <w:spacing w:after="0" w:line="240" w:lineRule="auto"/>
              <w:ind w:right="238"/>
              <w:rPr>
                <w:rFonts w:ascii="Times New Roman" w:hAnsi="Times New Roman"/>
                <w:sz w:val="26"/>
                <w:szCs w:val="26"/>
                <w:shd w:val="clear" w:color="auto" w:fill="FFFFFF"/>
              </w:rPr>
            </w:pPr>
            <w:r w:rsidRPr="004069B1">
              <w:rPr>
                <w:rFonts w:ascii="Times New Roman" w:hAnsi="Times New Roman"/>
                <w:sz w:val="26"/>
                <w:szCs w:val="26"/>
                <w:shd w:val="clear" w:color="auto" w:fill="FFFFFF"/>
              </w:rPr>
              <w:t xml:space="preserve">Sabiedrības mērķgrupas, kuras tiesiskais </w:t>
            </w:r>
          </w:p>
          <w:p w14:paraId="6B40F992" w14:textId="77777777" w:rsidR="00CE3F10" w:rsidRPr="004069B1" w:rsidRDefault="00351D1A" w:rsidP="00B82573">
            <w:pPr>
              <w:spacing w:after="0" w:line="240" w:lineRule="auto"/>
              <w:ind w:right="238"/>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14:paraId="36B34143" w14:textId="77777777" w:rsidR="00322209" w:rsidRDefault="00530CC4" w:rsidP="00887876">
            <w:pPr>
              <w:spacing w:after="0" w:line="240" w:lineRule="auto"/>
              <w:jc w:val="both"/>
              <w:rPr>
                <w:rFonts w:ascii="Times New Roman" w:hAnsi="Times New Roman"/>
                <w:sz w:val="26"/>
                <w:szCs w:val="26"/>
              </w:rPr>
            </w:pPr>
            <w:r w:rsidRPr="004069B1">
              <w:rPr>
                <w:rFonts w:ascii="Times New Roman" w:hAnsi="Times New Roman"/>
                <w:sz w:val="26"/>
                <w:szCs w:val="26"/>
              </w:rPr>
              <w:t xml:space="preserve">Licencētais vienotais dabasgāzes pārvades un uzglabāšanas sistēmas operators, kam </w:t>
            </w:r>
            <w:r w:rsidR="00FA1FAF" w:rsidRPr="004069B1">
              <w:rPr>
                <w:rFonts w:ascii="Times New Roman" w:hAnsi="Times New Roman"/>
                <w:sz w:val="26"/>
                <w:szCs w:val="26"/>
              </w:rPr>
              <w:t>būs tiesības lietot</w:t>
            </w:r>
            <w:r w:rsidRPr="004069B1">
              <w:rPr>
                <w:rFonts w:ascii="Times New Roman" w:hAnsi="Times New Roman"/>
                <w:sz w:val="26"/>
                <w:szCs w:val="26"/>
              </w:rPr>
              <w:t xml:space="preserve"> Inčukalna PGK </w:t>
            </w:r>
            <w:r w:rsidR="00FA1FAF" w:rsidRPr="004069B1">
              <w:rPr>
                <w:rFonts w:ascii="Times New Roman" w:hAnsi="Times New Roman"/>
                <w:sz w:val="26"/>
                <w:szCs w:val="26"/>
              </w:rPr>
              <w:t>nogabalu</w:t>
            </w:r>
            <w:r w:rsidR="004069B1">
              <w:rPr>
                <w:rFonts w:ascii="Times New Roman" w:hAnsi="Times New Roman"/>
                <w:sz w:val="26"/>
                <w:szCs w:val="26"/>
              </w:rPr>
              <w:t xml:space="preserve"> atbilstoši licences nosacījumiem.</w:t>
            </w:r>
          </w:p>
          <w:p w14:paraId="15DB7E7C" w14:textId="77777777" w:rsidR="0062067C" w:rsidRDefault="0062067C" w:rsidP="00887876">
            <w:pPr>
              <w:spacing w:after="0" w:line="240" w:lineRule="auto"/>
              <w:jc w:val="both"/>
              <w:rPr>
                <w:rFonts w:ascii="Times New Roman" w:hAnsi="Times New Roman"/>
                <w:sz w:val="26"/>
                <w:szCs w:val="26"/>
              </w:rPr>
            </w:pPr>
            <w:r>
              <w:rPr>
                <w:rFonts w:ascii="Times New Roman" w:hAnsi="Times New Roman"/>
                <w:sz w:val="26"/>
                <w:szCs w:val="26"/>
              </w:rPr>
              <w:t xml:space="preserve">Zemes īpašnieki </w:t>
            </w:r>
            <w:r w:rsidR="005A2E36" w:rsidRPr="005A2E36">
              <w:rPr>
                <w:rFonts w:ascii="Times New Roman" w:hAnsi="Times New Roman"/>
                <w:sz w:val="26"/>
                <w:szCs w:val="26"/>
              </w:rPr>
              <w:t>valsts nozīmes zemes dzīļu nogabalu "Inčukalna dabasgāzes krātuve"</w:t>
            </w:r>
            <w:r w:rsidR="005A2E36">
              <w:rPr>
                <w:rFonts w:ascii="Times New Roman" w:hAnsi="Times New Roman"/>
                <w:sz w:val="26"/>
                <w:szCs w:val="26"/>
              </w:rPr>
              <w:t xml:space="preserve"> teritorijā.</w:t>
            </w:r>
          </w:p>
          <w:p w14:paraId="2090180A" w14:textId="77777777" w:rsidR="00382F68" w:rsidRPr="004069B1" w:rsidRDefault="00382F68" w:rsidP="00FA1FAF">
            <w:pPr>
              <w:spacing w:after="0" w:line="240" w:lineRule="auto"/>
              <w:ind w:left="95"/>
              <w:jc w:val="both"/>
              <w:rPr>
                <w:rFonts w:ascii="Times New Roman" w:hAnsi="Times New Roman"/>
                <w:sz w:val="26"/>
                <w:szCs w:val="26"/>
              </w:rPr>
            </w:pPr>
          </w:p>
        </w:tc>
      </w:tr>
      <w:tr w:rsidR="004069B1" w:rsidRPr="004069B1" w14:paraId="700381A1" w14:textId="77777777" w:rsidTr="00887876">
        <w:trPr>
          <w:trHeight w:val="1090"/>
        </w:trPr>
        <w:tc>
          <w:tcPr>
            <w:tcW w:w="307" w:type="pct"/>
            <w:tcBorders>
              <w:top w:val="outset" w:sz="6" w:space="0" w:color="auto"/>
              <w:left w:val="outset" w:sz="6" w:space="0" w:color="auto"/>
              <w:bottom w:val="outset" w:sz="6" w:space="0" w:color="auto"/>
              <w:right w:val="outset" w:sz="6" w:space="0" w:color="auto"/>
            </w:tcBorders>
          </w:tcPr>
          <w:p w14:paraId="6A916A32"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lastRenderedPageBreak/>
              <w:t>2.</w:t>
            </w:r>
          </w:p>
        </w:tc>
        <w:tc>
          <w:tcPr>
            <w:tcW w:w="1345" w:type="pct"/>
            <w:tcBorders>
              <w:top w:val="outset" w:sz="6" w:space="0" w:color="auto"/>
              <w:left w:val="outset" w:sz="6" w:space="0" w:color="auto"/>
              <w:bottom w:val="outset" w:sz="6" w:space="0" w:color="auto"/>
              <w:right w:val="outset" w:sz="6" w:space="0" w:color="auto"/>
            </w:tcBorders>
          </w:tcPr>
          <w:p w14:paraId="67A3FDF7" w14:textId="77777777" w:rsidR="005A2E36" w:rsidRDefault="00351D1A" w:rsidP="005A2E36">
            <w:pPr>
              <w:spacing w:after="0" w:line="240" w:lineRule="auto"/>
              <w:rPr>
                <w:rFonts w:ascii="Times New Roman" w:hAnsi="Times New Roman"/>
                <w:sz w:val="26"/>
                <w:szCs w:val="26"/>
                <w:shd w:val="clear" w:color="auto" w:fill="FFFFFF"/>
              </w:rPr>
            </w:pPr>
            <w:r w:rsidRPr="004069B1">
              <w:rPr>
                <w:rFonts w:ascii="Times New Roman" w:hAnsi="Times New Roman"/>
                <w:sz w:val="26"/>
                <w:szCs w:val="26"/>
                <w:shd w:val="clear" w:color="auto" w:fill="FFFFFF"/>
              </w:rPr>
              <w:t xml:space="preserve">Tiesiskā regulējuma ietekme uz tautsaimniecību un </w:t>
            </w:r>
          </w:p>
          <w:p w14:paraId="1D33002E" w14:textId="5AA0A937" w:rsidR="00382F68" w:rsidRPr="004069B1" w:rsidRDefault="00351D1A" w:rsidP="00887876">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ad</w:t>
            </w:r>
            <w:r w:rsidR="005A2E36">
              <w:rPr>
                <w:rFonts w:ascii="Times New Roman" w:hAnsi="Times New Roman"/>
                <w:sz w:val="26"/>
                <w:szCs w:val="26"/>
                <w:shd w:val="clear" w:color="auto" w:fill="FFFFFF"/>
              </w:rPr>
              <w:t>m</w:t>
            </w:r>
            <w:r w:rsidRPr="004069B1">
              <w:rPr>
                <w:rFonts w:ascii="Times New Roman" w:hAnsi="Times New Roman"/>
                <w:sz w:val="26"/>
                <w:szCs w:val="26"/>
                <w:shd w:val="clear" w:color="auto" w:fill="FFFFFF"/>
              </w:rPr>
              <w:t>inistratīvo slogu</w:t>
            </w:r>
          </w:p>
        </w:tc>
        <w:tc>
          <w:tcPr>
            <w:tcW w:w="3348" w:type="pct"/>
            <w:tcBorders>
              <w:top w:val="outset" w:sz="6" w:space="0" w:color="auto"/>
              <w:left w:val="outset" w:sz="6" w:space="0" w:color="auto"/>
              <w:bottom w:val="outset" w:sz="6" w:space="0" w:color="auto"/>
              <w:right w:val="outset" w:sz="6" w:space="0" w:color="auto"/>
            </w:tcBorders>
          </w:tcPr>
          <w:p w14:paraId="489AA6F3" w14:textId="77777777" w:rsidR="000B6636" w:rsidRPr="004069B1" w:rsidRDefault="002E3C04" w:rsidP="00E839AC">
            <w:pPr>
              <w:spacing w:after="0" w:line="240" w:lineRule="auto"/>
              <w:ind w:left="112"/>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Noteikumu projekts administratīvo slogu </w:t>
            </w:r>
            <w:r w:rsidR="00F7256E" w:rsidRPr="004069B1">
              <w:rPr>
                <w:rFonts w:ascii="Times New Roman" w:eastAsia="Times New Roman" w:hAnsi="Times New Roman"/>
                <w:sz w:val="26"/>
                <w:szCs w:val="26"/>
                <w:lang w:eastAsia="lv-LV"/>
              </w:rPr>
              <w:t>nepalielina</w:t>
            </w:r>
            <w:r w:rsidR="00962A11" w:rsidRPr="004069B1">
              <w:rPr>
                <w:rFonts w:ascii="Times New Roman" w:eastAsia="Times New Roman" w:hAnsi="Times New Roman"/>
                <w:sz w:val="26"/>
                <w:szCs w:val="26"/>
                <w:lang w:eastAsia="lv-LV"/>
              </w:rPr>
              <w:t>,</w:t>
            </w:r>
            <w:r w:rsidR="00331080" w:rsidRPr="004069B1">
              <w:rPr>
                <w:rFonts w:ascii="Times New Roman" w:eastAsia="Times New Roman" w:hAnsi="Times New Roman"/>
                <w:sz w:val="26"/>
                <w:szCs w:val="26"/>
                <w:lang w:eastAsia="lv-LV"/>
              </w:rPr>
              <w:t xml:space="preserve"> </w:t>
            </w:r>
            <w:r w:rsidR="00353B54" w:rsidRPr="004069B1">
              <w:rPr>
                <w:rFonts w:ascii="Times New Roman" w:eastAsia="Times New Roman" w:hAnsi="Times New Roman"/>
                <w:sz w:val="26"/>
                <w:szCs w:val="26"/>
                <w:lang w:eastAsia="lv-LV"/>
              </w:rPr>
              <w:t>vienlaikus</w:t>
            </w:r>
            <w:r w:rsidR="00331080" w:rsidRPr="004069B1">
              <w:rPr>
                <w:rFonts w:ascii="Times New Roman" w:eastAsia="Times New Roman" w:hAnsi="Times New Roman"/>
                <w:sz w:val="26"/>
                <w:szCs w:val="26"/>
                <w:lang w:eastAsia="lv-LV"/>
              </w:rPr>
              <w:t xml:space="preserve"> tas uzlabos </w:t>
            </w:r>
            <w:r w:rsidR="00E839AC" w:rsidRPr="004069B1">
              <w:rPr>
                <w:rFonts w:ascii="Times New Roman" w:eastAsia="Times New Roman" w:hAnsi="Times New Roman"/>
                <w:sz w:val="26"/>
                <w:szCs w:val="26"/>
                <w:lang w:eastAsia="lv-LV"/>
              </w:rPr>
              <w:t>tiesisko</w:t>
            </w:r>
            <w:r w:rsidR="00331080" w:rsidRPr="004069B1">
              <w:rPr>
                <w:rFonts w:ascii="Times New Roman" w:eastAsia="Times New Roman" w:hAnsi="Times New Roman"/>
                <w:sz w:val="26"/>
                <w:szCs w:val="26"/>
                <w:lang w:eastAsia="lv-LV"/>
              </w:rPr>
              <w:t xml:space="preserve"> vidi, jo </w:t>
            </w:r>
            <w:r w:rsidR="00190A79" w:rsidRPr="004069B1">
              <w:rPr>
                <w:rFonts w:ascii="Times New Roman" w:eastAsia="Times New Roman" w:hAnsi="Times New Roman"/>
                <w:sz w:val="26"/>
                <w:szCs w:val="26"/>
                <w:lang w:eastAsia="lv-LV"/>
              </w:rPr>
              <w:t xml:space="preserve">Latvijas tiesiskais </w:t>
            </w:r>
            <w:r w:rsidR="00331080" w:rsidRPr="004069B1">
              <w:rPr>
                <w:rFonts w:ascii="Times New Roman" w:eastAsia="Times New Roman" w:hAnsi="Times New Roman"/>
                <w:sz w:val="26"/>
                <w:szCs w:val="26"/>
                <w:lang w:eastAsia="lv-LV"/>
              </w:rPr>
              <w:t>regulējums tiks padarīts saprotamāks un caurspīdīgāks tā</w:t>
            </w:r>
            <w:r w:rsidR="00F7256E" w:rsidRPr="004069B1">
              <w:rPr>
                <w:rFonts w:ascii="Times New Roman" w:eastAsia="Times New Roman" w:hAnsi="Times New Roman"/>
                <w:sz w:val="26"/>
                <w:szCs w:val="26"/>
                <w:lang w:eastAsia="lv-LV"/>
              </w:rPr>
              <w:t xml:space="preserve"> lietotājiem un</w:t>
            </w:r>
            <w:r w:rsidR="00331080" w:rsidRPr="004069B1">
              <w:rPr>
                <w:rFonts w:ascii="Times New Roman" w:eastAsia="Times New Roman" w:hAnsi="Times New Roman"/>
                <w:sz w:val="26"/>
                <w:szCs w:val="26"/>
                <w:lang w:eastAsia="lv-LV"/>
              </w:rPr>
              <w:t xml:space="preserve"> piemērotājiem.</w:t>
            </w:r>
          </w:p>
        </w:tc>
      </w:tr>
      <w:tr w:rsidR="004069B1" w:rsidRPr="004069B1" w14:paraId="6D1363C4" w14:textId="77777777" w:rsidTr="00A06272">
        <w:tc>
          <w:tcPr>
            <w:tcW w:w="307" w:type="pct"/>
            <w:tcBorders>
              <w:top w:val="outset" w:sz="6" w:space="0" w:color="auto"/>
              <w:left w:val="outset" w:sz="6" w:space="0" w:color="auto"/>
              <w:bottom w:val="outset" w:sz="6" w:space="0" w:color="auto"/>
              <w:right w:val="outset" w:sz="6" w:space="0" w:color="auto"/>
            </w:tcBorders>
          </w:tcPr>
          <w:p w14:paraId="5190F705"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3.</w:t>
            </w:r>
          </w:p>
        </w:tc>
        <w:tc>
          <w:tcPr>
            <w:tcW w:w="1345" w:type="pct"/>
            <w:tcBorders>
              <w:top w:val="outset" w:sz="6" w:space="0" w:color="auto"/>
              <w:left w:val="outset" w:sz="6" w:space="0" w:color="auto"/>
              <w:bottom w:val="outset" w:sz="6" w:space="0" w:color="auto"/>
              <w:right w:val="outset" w:sz="6" w:space="0" w:color="auto"/>
            </w:tcBorders>
          </w:tcPr>
          <w:p w14:paraId="51915951" w14:textId="24E06012" w:rsidR="00382F68" w:rsidRPr="004069B1" w:rsidRDefault="00351D1A" w:rsidP="00887876">
            <w:pPr>
              <w:spacing w:after="0" w:line="240" w:lineRule="auto"/>
              <w:rPr>
                <w:rFonts w:ascii="Times New Roman" w:eastAsia="Times New Roman" w:hAnsi="Times New Roman"/>
                <w:sz w:val="26"/>
                <w:szCs w:val="26"/>
                <w:lang w:eastAsia="lv-LV"/>
              </w:rPr>
            </w:pPr>
            <w:r w:rsidRPr="004069B1">
              <w:rPr>
                <w:rFonts w:ascii="Times New Roman" w:hAnsi="Times New Roman"/>
                <w:sz w:val="26"/>
                <w:szCs w:val="26"/>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14:paraId="501C69CB" w14:textId="77777777" w:rsidR="00CE3F10" w:rsidRPr="004069B1" w:rsidRDefault="006B65D4" w:rsidP="00B82573">
            <w:pPr>
              <w:spacing w:after="0" w:line="240" w:lineRule="auto"/>
              <w:ind w:left="112"/>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Projekts šo jomu neskar</w:t>
            </w:r>
          </w:p>
        </w:tc>
      </w:tr>
      <w:tr w:rsidR="00CE3F10" w:rsidRPr="004069B1" w14:paraId="3DEA8879" w14:textId="77777777" w:rsidTr="00A06272">
        <w:tc>
          <w:tcPr>
            <w:tcW w:w="307" w:type="pct"/>
            <w:tcBorders>
              <w:top w:val="outset" w:sz="6" w:space="0" w:color="auto"/>
              <w:left w:val="outset" w:sz="6" w:space="0" w:color="auto"/>
              <w:bottom w:val="outset" w:sz="6" w:space="0" w:color="auto"/>
              <w:right w:val="outset" w:sz="6" w:space="0" w:color="auto"/>
            </w:tcBorders>
          </w:tcPr>
          <w:p w14:paraId="1BE739EF" w14:textId="77777777" w:rsidR="00CE3F10" w:rsidRPr="004069B1" w:rsidRDefault="00351D1A"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4</w:t>
            </w:r>
            <w:r w:rsidR="00CE3F10" w:rsidRPr="004069B1">
              <w:rPr>
                <w:rFonts w:ascii="Times New Roman" w:eastAsia="Times New Roman" w:hAnsi="Times New Roman"/>
                <w:sz w:val="26"/>
                <w:szCs w:val="26"/>
                <w:lang w:eastAsia="lv-LV"/>
              </w:rPr>
              <w:t>.</w:t>
            </w:r>
          </w:p>
        </w:tc>
        <w:tc>
          <w:tcPr>
            <w:tcW w:w="1345" w:type="pct"/>
            <w:tcBorders>
              <w:top w:val="outset" w:sz="6" w:space="0" w:color="auto"/>
              <w:left w:val="outset" w:sz="6" w:space="0" w:color="auto"/>
              <w:bottom w:val="outset" w:sz="6" w:space="0" w:color="auto"/>
              <w:right w:val="outset" w:sz="6" w:space="0" w:color="auto"/>
            </w:tcBorders>
          </w:tcPr>
          <w:p w14:paraId="10A656AD" w14:textId="77777777" w:rsidR="00CE3F10" w:rsidRPr="004069B1" w:rsidRDefault="00CE3F10"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14:paraId="5857DDF3" w14:textId="77777777" w:rsidR="00CE3F10" w:rsidRPr="004069B1" w:rsidRDefault="00CE3F10" w:rsidP="00B82573">
            <w:pPr>
              <w:spacing w:after="0" w:line="240" w:lineRule="auto"/>
              <w:ind w:left="112"/>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Nav</w:t>
            </w:r>
          </w:p>
        </w:tc>
      </w:tr>
    </w:tbl>
    <w:p w14:paraId="69825196" w14:textId="77777777" w:rsidR="00512EBB" w:rsidRPr="004069B1" w:rsidRDefault="00512EBB" w:rsidP="00B82573">
      <w:pPr>
        <w:spacing w:after="0" w:line="240" w:lineRule="auto"/>
        <w:rPr>
          <w:rFonts w:ascii="Times New Roman" w:hAnsi="Times New Roman"/>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
        <w:gridCol w:w="3732"/>
        <w:gridCol w:w="5085"/>
      </w:tblGrid>
      <w:tr w:rsidR="004069B1" w:rsidRPr="004069B1" w14:paraId="3540009E" w14:textId="77777777" w:rsidTr="00E942E6">
        <w:trPr>
          <w:jc w:val="center"/>
        </w:trPr>
        <w:tc>
          <w:tcPr>
            <w:tcW w:w="9072" w:type="dxa"/>
            <w:gridSpan w:val="3"/>
          </w:tcPr>
          <w:p w14:paraId="4780DA35" w14:textId="77777777" w:rsidR="0094407B" w:rsidRPr="004069B1" w:rsidRDefault="0094407B" w:rsidP="006E6465">
            <w:pPr>
              <w:spacing w:after="0" w:line="240" w:lineRule="auto"/>
              <w:jc w:val="center"/>
              <w:rPr>
                <w:rFonts w:ascii="Times New Roman" w:hAnsi="Times New Roman"/>
                <w:b/>
                <w:bCs/>
                <w:sz w:val="26"/>
                <w:szCs w:val="26"/>
              </w:rPr>
            </w:pPr>
            <w:r w:rsidRPr="004069B1">
              <w:rPr>
                <w:rFonts w:ascii="Times New Roman" w:hAnsi="Times New Roman"/>
                <w:b/>
                <w:bCs/>
                <w:sz w:val="26"/>
                <w:szCs w:val="26"/>
              </w:rPr>
              <w:t>VI. Sabiedrības līdzdalība un komunikācijas aktivitātes</w:t>
            </w:r>
          </w:p>
        </w:tc>
      </w:tr>
      <w:tr w:rsidR="004069B1" w:rsidRPr="004069B1" w14:paraId="10900CB3" w14:textId="77777777" w:rsidTr="004069B1">
        <w:trPr>
          <w:trHeight w:val="553"/>
          <w:jc w:val="center"/>
        </w:trPr>
        <w:tc>
          <w:tcPr>
            <w:tcW w:w="255" w:type="dxa"/>
          </w:tcPr>
          <w:p w14:paraId="73646D4F"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1.</w:t>
            </w:r>
          </w:p>
        </w:tc>
        <w:tc>
          <w:tcPr>
            <w:tcW w:w="3732" w:type="dxa"/>
          </w:tcPr>
          <w:p w14:paraId="33F2A69A" w14:textId="285A35ED" w:rsidR="00382F68" w:rsidRPr="004069B1" w:rsidRDefault="0094407B" w:rsidP="00887876">
            <w:pPr>
              <w:spacing w:after="0" w:line="240" w:lineRule="auto"/>
              <w:rPr>
                <w:rFonts w:ascii="Times New Roman" w:hAnsi="Times New Roman"/>
                <w:sz w:val="26"/>
                <w:szCs w:val="26"/>
              </w:rPr>
            </w:pPr>
            <w:r w:rsidRPr="004069B1">
              <w:rPr>
                <w:rFonts w:ascii="Times New Roman" w:hAnsi="Times New Roman"/>
                <w:sz w:val="26"/>
                <w:szCs w:val="26"/>
              </w:rPr>
              <w:t>Plānotās sabiedrības līdzdalības un komunikācijas aktivitātes saistībā ar projektu</w:t>
            </w:r>
          </w:p>
        </w:tc>
        <w:tc>
          <w:tcPr>
            <w:tcW w:w="5085" w:type="dxa"/>
          </w:tcPr>
          <w:p w14:paraId="7EEE21B5" w14:textId="77777777" w:rsidR="00DE6238" w:rsidRPr="004069B1" w:rsidRDefault="00C72998" w:rsidP="00B82573">
            <w:pPr>
              <w:spacing w:after="0" w:line="240" w:lineRule="auto"/>
              <w:jc w:val="both"/>
              <w:rPr>
                <w:rFonts w:ascii="Times New Roman" w:hAnsi="Times New Roman"/>
                <w:iCs/>
                <w:sz w:val="26"/>
                <w:szCs w:val="26"/>
              </w:rPr>
            </w:pPr>
            <w:r w:rsidRPr="004069B1">
              <w:rPr>
                <w:rFonts w:ascii="Times New Roman" w:hAnsi="Times New Roman"/>
                <w:sz w:val="26"/>
                <w:szCs w:val="26"/>
              </w:rPr>
              <w:t>Noteikumu projekts ievietots publiskai apspriešanai Ekonomikas ministrijas tīmekļvietnē.</w:t>
            </w:r>
          </w:p>
        </w:tc>
      </w:tr>
      <w:tr w:rsidR="004069B1" w:rsidRPr="004069B1" w14:paraId="1BDCE403" w14:textId="77777777" w:rsidTr="004069B1">
        <w:trPr>
          <w:trHeight w:val="339"/>
          <w:jc w:val="center"/>
        </w:trPr>
        <w:tc>
          <w:tcPr>
            <w:tcW w:w="255" w:type="dxa"/>
          </w:tcPr>
          <w:p w14:paraId="0143F0E5"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2.</w:t>
            </w:r>
          </w:p>
        </w:tc>
        <w:tc>
          <w:tcPr>
            <w:tcW w:w="3732" w:type="dxa"/>
          </w:tcPr>
          <w:p w14:paraId="2A690C2B" w14:textId="629BF33C" w:rsidR="00382F68" w:rsidRPr="004069B1" w:rsidRDefault="0094407B" w:rsidP="00887876">
            <w:pPr>
              <w:spacing w:after="0" w:line="240" w:lineRule="auto"/>
              <w:rPr>
                <w:rFonts w:ascii="Times New Roman" w:hAnsi="Times New Roman"/>
                <w:sz w:val="26"/>
                <w:szCs w:val="26"/>
              </w:rPr>
            </w:pPr>
            <w:r w:rsidRPr="004069B1">
              <w:rPr>
                <w:rFonts w:ascii="Times New Roman" w:hAnsi="Times New Roman"/>
                <w:sz w:val="26"/>
                <w:szCs w:val="26"/>
              </w:rPr>
              <w:t xml:space="preserve">Sabiedrības līdzdalība projekta izstrādē </w:t>
            </w:r>
          </w:p>
        </w:tc>
        <w:tc>
          <w:tcPr>
            <w:tcW w:w="5085" w:type="dxa"/>
          </w:tcPr>
          <w:p w14:paraId="1B04A28E" w14:textId="77777777" w:rsidR="0094407B" w:rsidRPr="004069B1" w:rsidRDefault="00530CC4" w:rsidP="00B82573">
            <w:pPr>
              <w:spacing w:after="0" w:line="240" w:lineRule="auto"/>
              <w:jc w:val="both"/>
              <w:rPr>
                <w:rFonts w:ascii="Times New Roman" w:hAnsi="Times New Roman"/>
                <w:iCs/>
                <w:sz w:val="26"/>
                <w:szCs w:val="26"/>
              </w:rPr>
            </w:pPr>
            <w:r w:rsidRPr="004069B1">
              <w:rPr>
                <w:rFonts w:ascii="Times New Roman" w:hAnsi="Times New Roman"/>
                <w:iCs/>
                <w:sz w:val="26"/>
                <w:szCs w:val="26"/>
              </w:rPr>
              <w:t>Nav attiecināms.</w:t>
            </w:r>
          </w:p>
        </w:tc>
      </w:tr>
      <w:tr w:rsidR="004069B1" w:rsidRPr="004069B1" w14:paraId="0DAF86EA" w14:textId="77777777" w:rsidTr="004069B1">
        <w:trPr>
          <w:trHeight w:val="375"/>
          <w:jc w:val="center"/>
        </w:trPr>
        <w:tc>
          <w:tcPr>
            <w:tcW w:w="255" w:type="dxa"/>
          </w:tcPr>
          <w:p w14:paraId="04240EB0"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3.</w:t>
            </w:r>
          </w:p>
        </w:tc>
        <w:tc>
          <w:tcPr>
            <w:tcW w:w="3732" w:type="dxa"/>
          </w:tcPr>
          <w:p w14:paraId="76542B9F" w14:textId="77777777"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sz w:val="26"/>
                <w:szCs w:val="26"/>
              </w:rPr>
              <w:t xml:space="preserve">Sabiedrības līdzdalības rezultāti </w:t>
            </w:r>
          </w:p>
        </w:tc>
        <w:tc>
          <w:tcPr>
            <w:tcW w:w="5085" w:type="dxa"/>
          </w:tcPr>
          <w:p w14:paraId="161A655E" w14:textId="77777777" w:rsidR="0094407B" w:rsidRPr="004069B1" w:rsidRDefault="00530CC4" w:rsidP="00B82573">
            <w:pPr>
              <w:spacing w:after="0" w:line="240" w:lineRule="auto"/>
              <w:rPr>
                <w:rFonts w:ascii="Times New Roman" w:hAnsi="Times New Roman"/>
                <w:iCs/>
                <w:sz w:val="26"/>
                <w:szCs w:val="26"/>
              </w:rPr>
            </w:pPr>
            <w:r w:rsidRPr="004069B1">
              <w:rPr>
                <w:rFonts w:ascii="Times New Roman" w:hAnsi="Times New Roman"/>
                <w:iCs/>
                <w:sz w:val="26"/>
                <w:szCs w:val="26"/>
              </w:rPr>
              <w:t>Nav</w:t>
            </w:r>
          </w:p>
        </w:tc>
      </w:tr>
      <w:tr w:rsidR="004069B1" w:rsidRPr="004069B1" w14:paraId="4120D7C9" w14:textId="77777777" w:rsidTr="004069B1">
        <w:trPr>
          <w:trHeight w:val="476"/>
          <w:jc w:val="center"/>
        </w:trPr>
        <w:tc>
          <w:tcPr>
            <w:tcW w:w="255" w:type="dxa"/>
          </w:tcPr>
          <w:p w14:paraId="21D78897" w14:textId="77777777" w:rsidR="0094407B" w:rsidRPr="004069B1" w:rsidRDefault="0094407B" w:rsidP="00B82573">
            <w:pPr>
              <w:spacing w:after="0" w:line="240" w:lineRule="auto"/>
              <w:rPr>
                <w:rFonts w:ascii="Times New Roman" w:hAnsi="Times New Roman"/>
                <w:bCs/>
                <w:sz w:val="26"/>
                <w:szCs w:val="26"/>
              </w:rPr>
            </w:pPr>
            <w:r w:rsidRPr="004069B1">
              <w:rPr>
                <w:rFonts w:ascii="Times New Roman" w:hAnsi="Times New Roman"/>
                <w:bCs/>
                <w:sz w:val="26"/>
                <w:szCs w:val="26"/>
              </w:rPr>
              <w:t>4.</w:t>
            </w:r>
          </w:p>
        </w:tc>
        <w:tc>
          <w:tcPr>
            <w:tcW w:w="3732" w:type="dxa"/>
          </w:tcPr>
          <w:p w14:paraId="612B01FA" w14:textId="37D879AF" w:rsidR="0094407B" w:rsidRPr="004069B1" w:rsidRDefault="0094407B" w:rsidP="00887876">
            <w:pPr>
              <w:spacing w:after="0" w:line="240" w:lineRule="auto"/>
              <w:rPr>
                <w:rFonts w:ascii="Times New Roman" w:hAnsi="Times New Roman"/>
                <w:sz w:val="26"/>
                <w:szCs w:val="26"/>
              </w:rPr>
            </w:pPr>
            <w:r w:rsidRPr="004069B1">
              <w:rPr>
                <w:rFonts w:ascii="Times New Roman" w:hAnsi="Times New Roman"/>
                <w:sz w:val="26"/>
                <w:szCs w:val="26"/>
              </w:rPr>
              <w:t>Cita informācija</w:t>
            </w:r>
          </w:p>
        </w:tc>
        <w:tc>
          <w:tcPr>
            <w:tcW w:w="5085" w:type="dxa"/>
          </w:tcPr>
          <w:p w14:paraId="49F7C3D6" w14:textId="77777777" w:rsidR="0094407B" w:rsidRPr="004069B1" w:rsidRDefault="0094407B" w:rsidP="00B82573">
            <w:pPr>
              <w:spacing w:after="0" w:line="240" w:lineRule="auto"/>
              <w:rPr>
                <w:rFonts w:ascii="Times New Roman" w:hAnsi="Times New Roman"/>
                <w:sz w:val="26"/>
                <w:szCs w:val="26"/>
              </w:rPr>
            </w:pPr>
            <w:r w:rsidRPr="004069B1">
              <w:rPr>
                <w:rFonts w:ascii="Times New Roman" w:hAnsi="Times New Roman"/>
                <w:iCs/>
                <w:sz w:val="26"/>
                <w:szCs w:val="26"/>
              </w:rPr>
              <w:t>Nav</w:t>
            </w:r>
          </w:p>
        </w:tc>
      </w:tr>
    </w:tbl>
    <w:p w14:paraId="24031B34" w14:textId="77777777" w:rsidR="0094407B" w:rsidRPr="004069B1" w:rsidRDefault="0094407B" w:rsidP="00B82573">
      <w:pPr>
        <w:spacing w:after="0" w:line="240" w:lineRule="auto"/>
        <w:rPr>
          <w:rFonts w:ascii="Times New Roman" w:hAnsi="Times New Roman"/>
          <w:sz w:val="26"/>
          <w:szCs w:val="26"/>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3545"/>
        <w:gridCol w:w="5063"/>
      </w:tblGrid>
      <w:tr w:rsidR="004069B1" w:rsidRPr="004069B1" w14:paraId="360119E5" w14:textId="77777777" w:rsidTr="00767E7E">
        <w:trPr>
          <w:trHeight w:val="656"/>
        </w:trPr>
        <w:tc>
          <w:tcPr>
            <w:tcW w:w="5000" w:type="pct"/>
            <w:gridSpan w:val="3"/>
            <w:tcBorders>
              <w:top w:val="outset" w:sz="6" w:space="0" w:color="auto"/>
              <w:left w:val="outset" w:sz="6" w:space="0" w:color="auto"/>
              <w:bottom w:val="outset" w:sz="6" w:space="0" w:color="auto"/>
              <w:right w:val="outset" w:sz="6" w:space="0" w:color="auto"/>
            </w:tcBorders>
          </w:tcPr>
          <w:p w14:paraId="263763EC" w14:textId="77777777" w:rsidR="006645AE" w:rsidRPr="004069B1" w:rsidRDefault="009E0E56" w:rsidP="00B82573">
            <w:pPr>
              <w:spacing w:after="0" w:line="240" w:lineRule="auto"/>
              <w:jc w:val="center"/>
              <w:rPr>
                <w:rFonts w:ascii="Times New Roman" w:eastAsia="Times New Roman" w:hAnsi="Times New Roman"/>
                <w:b/>
                <w:bCs/>
                <w:sz w:val="26"/>
                <w:szCs w:val="26"/>
                <w:lang w:eastAsia="lv-LV"/>
              </w:rPr>
            </w:pPr>
            <w:r w:rsidRPr="004069B1">
              <w:rPr>
                <w:rFonts w:ascii="Times New Roman" w:eastAsia="Times New Roman" w:hAnsi="Times New Roman"/>
                <w:b/>
                <w:bCs/>
                <w:sz w:val="26"/>
                <w:szCs w:val="26"/>
                <w:lang w:eastAsia="lv-LV"/>
              </w:rPr>
              <w:t>VII. Tiesību akta projekta izpildes nodrošināšana un tās ietekme uz institūcijām</w:t>
            </w:r>
          </w:p>
        </w:tc>
      </w:tr>
      <w:tr w:rsidR="004069B1" w:rsidRPr="004069B1" w14:paraId="2751E4EB" w14:textId="77777777" w:rsidTr="00AF26A4">
        <w:tc>
          <w:tcPr>
            <w:tcW w:w="289" w:type="pct"/>
            <w:tcBorders>
              <w:top w:val="outset" w:sz="6" w:space="0" w:color="auto"/>
              <w:left w:val="outset" w:sz="6" w:space="0" w:color="auto"/>
              <w:bottom w:val="outset" w:sz="6" w:space="0" w:color="auto"/>
              <w:right w:val="outset" w:sz="6" w:space="0" w:color="auto"/>
            </w:tcBorders>
          </w:tcPr>
          <w:p w14:paraId="634B32C4" w14:textId="77777777"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1.</w:t>
            </w:r>
          </w:p>
        </w:tc>
        <w:tc>
          <w:tcPr>
            <w:tcW w:w="1940" w:type="pct"/>
            <w:tcBorders>
              <w:top w:val="outset" w:sz="6" w:space="0" w:color="auto"/>
              <w:left w:val="outset" w:sz="6" w:space="0" w:color="auto"/>
              <w:bottom w:val="outset" w:sz="6" w:space="0" w:color="auto"/>
              <w:right w:val="outset" w:sz="6" w:space="0" w:color="auto"/>
            </w:tcBorders>
          </w:tcPr>
          <w:p w14:paraId="09788483" w14:textId="60AD2B50" w:rsidR="00382F68" w:rsidRPr="004069B1" w:rsidRDefault="009E0E56" w:rsidP="00887876">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izpildē iesaistītās institūcijas</w:t>
            </w:r>
          </w:p>
        </w:tc>
        <w:tc>
          <w:tcPr>
            <w:tcW w:w="2771" w:type="pct"/>
            <w:tcBorders>
              <w:top w:val="outset" w:sz="6" w:space="0" w:color="auto"/>
              <w:left w:val="outset" w:sz="6" w:space="0" w:color="auto"/>
              <w:bottom w:val="outset" w:sz="6" w:space="0" w:color="auto"/>
              <w:right w:val="outset" w:sz="6" w:space="0" w:color="auto"/>
            </w:tcBorders>
          </w:tcPr>
          <w:p w14:paraId="6F8047DD" w14:textId="77777777" w:rsidR="009E0E56" w:rsidRPr="004069B1" w:rsidRDefault="005A2E36" w:rsidP="008E40AC">
            <w:pPr>
              <w:spacing w:after="0" w:line="240" w:lineRule="auto"/>
              <w:jc w:val="both"/>
              <w:rPr>
                <w:rFonts w:ascii="Times New Roman" w:eastAsia="Times New Roman" w:hAnsi="Times New Roman"/>
                <w:sz w:val="26"/>
                <w:szCs w:val="26"/>
                <w:highlight w:val="yellow"/>
                <w:lang w:eastAsia="lv-LV"/>
              </w:rPr>
            </w:pPr>
            <w:r>
              <w:rPr>
                <w:rFonts w:ascii="Times New Roman" w:hAnsi="Times New Roman"/>
                <w:sz w:val="26"/>
                <w:szCs w:val="26"/>
              </w:rPr>
              <w:t xml:space="preserve">Valsts Vides </w:t>
            </w:r>
            <w:r w:rsidR="008E40AC">
              <w:rPr>
                <w:rFonts w:ascii="Times New Roman" w:hAnsi="Times New Roman"/>
                <w:sz w:val="26"/>
                <w:szCs w:val="26"/>
              </w:rPr>
              <w:t xml:space="preserve">dienests </w:t>
            </w:r>
            <w:r>
              <w:rPr>
                <w:rFonts w:ascii="Times New Roman" w:hAnsi="Times New Roman"/>
                <w:sz w:val="26"/>
                <w:szCs w:val="26"/>
              </w:rPr>
              <w:t xml:space="preserve">un Vides aizsardzības un reģionālās attīstības </w:t>
            </w:r>
            <w:r w:rsidR="008E40AC">
              <w:rPr>
                <w:rFonts w:ascii="Times New Roman" w:hAnsi="Times New Roman"/>
                <w:sz w:val="26"/>
                <w:szCs w:val="26"/>
              </w:rPr>
              <w:t>ministrija</w:t>
            </w:r>
            <w:r w:rsidRPr="004069B1">
              <w:rPr>
                <w:rFonts w:ascii="Times New Roman" w:hAnsi="Times New Roman"/>
                <w:sz w:val="26"/>
                <w:szCs w:val="26"/>
              </w:rPr>
              <w:t>.</w:t>
            </w:r>
          </w:p>
        </w:tc>
      </w:tr>
      <w:tr w:rsidR="004069B1" w:rsidRPr="004069B1" w14:paraId="375421D8" w14:textId="77777777" w:rsidTr="00AF26A4">
        <w:tc>
          <w:tcPr>
            <w:tcW w:w="289" w:type="pct"/>
            <w:tcBorders>
              <w:top w:val="outset" w:sz="6" w:space="0" w:color="auto"/>
              <w:left w:val="outset" w:sz="6" w:space="0" w:color="auto"/>
              <w:bottom w:val="outset" w:sz="6" w:space="0" w:color="auto"/>
              <w:right w:val="outset" w:sz="6" w:space="0" w:color="auto"/>
            </w:tcBorders>
          </w:tcPr>
          <w:p w14:paraId="0BC7DA20" w14:textId="77777777" w:rsidR="009E0E56" w:rsidRPr="004069B1" w:rsidRDefault="009E0E56"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2.</w:t>
            </w:r>
          </w:p>
        </w:tc>
        <w:tc>
          <w:tcPr>
            <w:tcW w:w="1940" w:type="pct"/>
            <w:tcBorders>
              <w:top w:val="outset" w:sz="6" w:space="0" w:color="auto"/>
              <w:left w:val="outset" w:sz="6" w:space="0" w:color="auto"/>
              <w:bottom w:val="outset" w:sz="6" w:space="0" w:color="auto"/>
              <w:right w:val="outset" w:sz="6" w:space="0" w:color="auto"/>
            </w:tcBorders>
          </w:tcPr>
          <w:p w14:paraId="0D07AD6F" w14:textId="77777777" w:rsidR="00286163" w:rsidRPr="004069B1" w:rsidRDefault="00286163"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shd w:val="clear" w:color="auto" w:fill="FFFFFF"/>
                <w:lang w:eastAsia="lv-LV"/>
              </w:rPr>
              <w:t>Projekta izpildes ietekme uz pārvaldes funkcijām un institucionālo struktūru.</w:t>
            </w:r>
          </w:p>
          <w:p w14:paraId="478A87A5" w14:textId="7A5DA8A8" w:rsidR="00382F68" w:rsidRPr="004069B1" w:rsidRDefault="00286163" w:rsidP="00887876">
            <w:pPr>
              <w:shd w:val="clear" w:color="auto" w:fill="FFFFFF"/>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2771" w:type="pct"/>
            <w:tcBorders>
              <w:top w:val="outset" w:sz="6" w:space="0" w:color="auto"/>
              <w:left w:val="outset" w:sz="6" w:space="0" w:color="auto"/>
              <w:bottom w:val="outset" w:sz="6" w:space="0" w:color="auto"/>
              <w:right w:val="outset" w:sz="6" w:space="0" w:color="auto"/>
            </w:tcBorders>
          </w:tcPr>
          <w:p w14:paraId="2882A72D" w14:textId="77777777" w:rsidR="009E0E56" w:rsidRPr="004069B1" w:rsidRDefault="008A4CC1" w:rsidP="00B82573">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Projekta neietekmēs pārvaldes institucionālo struktūru un izpildē iesaistīto institūciju funkcijas un uzdevumi paliks nemainīgi</w:t>
            </w:r>
          </w:p>
        </w:tc>
      </w:tr>
      <w:tr w:rsidR="004069B1" w:rsidRPr="004069B1" w14:paraId="78931B13" w14:textId="77777777" w:rsidTr="00AF26A4">
        <w:tc>
          <w:tcPr>
            <w:tcW w:w="289" w:type="pct"/>
            <w:tcBorders>
              <w:top w:val="outset" w:sz="6" w:space="0" w:color="auto"/>
              <w:left w:val="outset" w:sz="6" w:space="0" w:color="auto"/>
              <w:bottom w:val="outset" w:sz="6" w:space="0" w:color="auto"/>
              <w:right w:val="outset" w:sz="6" w:space="0" w:color="auto"/>
            </w:tcBorders>
          </w:tcPr>
          <w:p w14:paraId="31A333A9" w14:textId="77777777" w:rsidR="009E0E56" w:rsidRPr="004069B1" w:rsidRDefault="00286163"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3</w:t>
            </w:r>
            <w:r w:rsidR="009E0E56" w:rsidRPr="004069B1">
              <w:rPr>
                <w:rFonts w:ascii="Times New Roman" w:eastAsia="Times New Roman" w:hAnsi="Times New Roman"/>
                <w:sz w:val="26"/>
                <w:szCs w:val="26"/>
                <w:lang w:eastAsia="lv-LV"/>
              </w:rPr>
              <w:t>.</w:t>
            </w:r>
          </w:p>
        </w:tc>
        <w:tc>
          <w:tcPr>
            <w:tcW w:w="1940" w:type="pct"/>
            <w:tcBorders>
              <w:top w:val="outset" w:sz="6" w:space="0" w:color="auto"/>
              <w:left w:val="outset" w:sz="6" w:space="0" w:color="auto"/>
              <w:bottom w:val="outset" w:sz="6" w:space="0" w:color="auto"/>
              <w:right w:val="outset" w:sz="6" w:space="0" w:color="auto"/>
            </w:tcBorders>
          </w:tcPr>
          <w:p w14:paraId="2438A14F" w14:textId="224DE76E" w:rsidR="00382F68" w:rsidRPr="004069B1" w:rsidRDefault="009E0E56" w:rsidP="00887876">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Cita informācija</w:t>
            </w:r>
          </w:p>
        </w:tc>
        <w:tc>
          <w:tcPr>
            <w:tcW w:w="2771" w:type="pct"/>
            <w:tcBorders>
              <w:top w:val="outset" w:sz="6" w:space="0" w:color="auto"/>
              <w:left w:val="outset" w:sz="6" w:space="0" w:color="auto"/>
              <w:bottom w:val="outset" w:sz="6" w:space="0" w:color="auto"/>
              <w:right w:val="outset" w:sz="6" w:space="0" w:color="auto"/>
            </w:tcBorders>
          </w:tcPr>
          <w:p w14:paraId="2B9119AF" w14:textId="77777777" w:rsidR="009E0E56" w:rsidRPr="004069B1" w:rsidRDefault="006645AE" w:rsidP="00B82573">
            <w:pPr>
              <w:spacing w:after="0" w:line="240" w:lineRule="auto"/>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Nav</w:t>
            </w:r>
          </w:p>
        </w:tc>
      </w:tr>
    </w:tbl>
    <w:p w14:paraId="3E829333" w14:textId="77777777" w:rsidR="00A34A07" w:rsidRPr="004069B1" w:rsidRDefault="00A34A07" w:rsidP="00475E6D">
      <w:pPr>
        <w:spacing w:before="120" w:after="120" w:line="240" w:lineRule="auto"/>
        <w:jc w:val="center"/>
        <w:rPr>
          <w:rFonts w:ascii="Times New Roman" w:hAnsi="Times New Roman"/>
          <w:i/>
          <w:sz w:val="26"/>
          <w:szCs w:val="26"/>
        </w:rPr>
      </w:pPr>
      <w:r w:rsidRPr="004069B1">
        <w:rPr>
          <w:rFonts w:ascii="Times New Roman" w:hAnsi="Times New Roman"/>
          <w:i/>
          <w:sz w:val="26"/>
          <w:szCs w:val="26"/>
        </w:rPr>
        <w:t>Anotācijas III</w:t>
      </w:r>
      <w:r w:rsidR="008E40AC">
        <w:rPr>
          <w:rFonts w:ascii="Times New Roman" w:hAnsi="Times New Roman"/>
          <w:i/>
          <w:sz w:val="26"/>
          <w:szCs w:val="26"/>
        </w:rPr>
        <w:t>., IV.</w:t>
      </w:r>
      <w:r w:rsidRPr="004069B1">
        <w:rPr>
          <w:rFonts w:ascii="Times New Roman" w:hAnsi="Times New Roman"/>
          <w:i/>
          <w:sz w:val="26"/>
          <w:szCs w:val="26"/>
        </w:rPr>
        <w:t xml:space="preserve"> </w:t>
      </w:r>
      <w:r w:rsidR="00906CFB" w:rsidRPr="004069B1">
        <w:rPr>
          <w:rFonts w:ascii="Times New Roman" w:hAnsi="Times New Roman"/>
          <w:i/>
          <w:sz w:val="26"/>
          <w:szCs w:val="26"/>
        </w:rPr>
        <w:t xml:space="preserve">un </w:t>
      </w:r>
      <w:r w:rsidR="00396B1B" w:rsidRPr="004069B1">
        <w:rPr>
          <w:rFonts w:ascii="Times New Roman" w:hAnsi="Times New Roman"/>
          <w:i/>
          <w:sz w:val="26"/>
          <w:szCs w:val="26"/>
        </w:rPr>
        <w:t>V</w:t>
      </w:r>
      <w:r w:rsidR="008E40AC">
        <w:rPr>
          <w:rFonts w:ascii="Times New Roman" w:hAnsi="Times New Roman"/>
          <w:i/>
          <w:sz w:val="26"/>
          <w:szCs w:val="26"/>
        </w:rPr>
        <w:t>.</w:t>
      </w:r>
      <w:r w:rsidR="00396B1B" w:rsidRPr="004069B1">
        <w:rPr>
          <w:rFonts w:ascii="Times New Roman" w:hAnsi="Times New Roman"/>
          <w:i/>
          <w:sz w:val="26"/>
          <w:szCs w:val="26"/>
        </w:rPr>
        <w:t xml:space="preserve"> sadaļas</w:t>
      </w:r>
      <w:r w:rsidRPr="004069B1">
        <w:rPr>
          <w:rFonts w:ascii="Times New Roman" w:hAnsi="Times New Roman"/>
          <w:i/>
          <w:sz w:val="26"/>
          <w:szCs w:val="26"/>
        </w:rPr>
        <w:t>– projekts šīs jomas neskar.</w:t>
      </w:r>
    </w:p>
    <w:p w14:paraId="3255E990" w14:textId="77777777" w:rsidR="00D30D9C" w:rsidRPr="004069B1" w:rsidRDefault="00D30D9C" w:rsidP="00D30D9C">
      <w:pPr>
        <w:spacing w:after="0" w:line="240" w:lineRule="auto"/>
        <w:rPr>
          <w:rFonts w:ascii="Times New Roman" w:eastAsia="Times New Roman" w:hAnsi="Times New Roman"/>
          <w:sz w:val="26"/>
          <w:szCs w:val="26"/>
          <w:lang w:eastAsia="lv-LV"/>
        </w:rPr>
      </w:pPr>
    </w:p>
    <w:p w14:paraId="24EE1194"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Ministru prezidenta biedrs, </w:t>
      </w:r>
    </w:p>
    <w:p w14:paraId="5C25338E"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ekonomikas ministrs</w:t>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r>
      <w:r w:rsidRPr="004069B1">
        <w:rPr>
          <w:rFonts w:ascii="Times New Roman" w:eastAsia="Times New Roman" w:hAnsi="Times New Roman"/>
          <w:sz w:val="26"/>
          <w:szCs w:val="26"/>
          <w:lang w:eastAsia="lv-LV"/>
        </w:rPr>
        <w:tab/>
        <w:t xml:space="preserve">      </w:t>
      </w:r>
      <w:r w:rsidRPr="004069B1">
        <w:rPr>
          <w:rFonts w:ascii="Times New Roman" w:eastAsia="Times New Roman" w:hAnsi="Times New Roman"/>
          <w:sz w:val="26"/>
          <w:szCs w:val="26"/>
          <w:lang w:eastAsia="lv-LV"/>
        </w:rPr>
        <w:tab/>
        <w:t xml:space="preserve">         </w:t>
      </w:r>
      <w:r w:rsidR="00286107" w:rsidRPr="004069B1">
        <w:rPr>
          <w:rFonts w:ascii="Times New Roman" w:eastAsia="Times New Roman" w:hAnsi="Times New Roman"/>
          <w:sz w:val="26"/>
          <w:szCs w:val="26"/>
          <w:lang w:eastAsia="lv-LV"/>
        </w:rPr>
        <w:t xml:space="preserve"> </w:t>
      </w:r>
      <w:r w:rsidR="005A2E36">
        <w:rPr>
          <w:rFonts w:ascii="Times New Roman" w:eastAsia="Times New Roman" w:hAnsi="Times New Roman"/>
          <w:sz w:val="26"/>
          <w:szCs w:val="26"/>
          <w:lang w:eastAsia="lv-LV"/>
        </w:rPr>
        <w:tab/>
      </w:r>
      <w:r w:rsidR="005A2E36">
        <w:rPr>
          <w:rFonts w:ascii="Times New Roman" w:eastAsia="Times New Roman" w:hAnsi="Times New Roman"/>
          <w:sz w:val="26"/>
          <w:szCs w:val="26"/>
          <w:lang w:eastAsia="lv-LV"/>
        </w:rPr>
        <w:tab/>
      </w:r>
      <w:r w:rsidRPr="004069B1">
        <w:rPr>
          <w:rFonts w:ascii="Times New Roman" w:eastAsia="Times New Roman" w:hAnsi="Times New Roman"/>
          <w:sz w:val="26"/>
          <w:szCs w:val="26"/>
          <w:lang w:eastAsia="lv-LV"/>
        </w:rPr>
        <w:t>A.Ašeradens</w:t>
      </w:r>
    </w:p>
    <w:p w14:paraId="1A37B1CB"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p>
    <w:p w14:paraId="65AC7F1A" w14:textId="77777777" w:rsidR="00237DC4" w:rsidRPr="004069B1" w:rsidRDefault="00237DC4" w:rsidP="00237DC4">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 xml:space="preserve">Vīza: </w:t>
      </w:r>
    </w:p>
    <w:p w14:paraId="2594F7CA" w14:textId="77777777" w:rsidR="00286107" w:rsidRPr="004069B1" w:rsidRDefault="006A289C" w:rsidP="00475E6D">
      <w:pPr>
        <w:spacing w:after="0" w:line="240" w:lineRule="auto"/>
        <w:jc w:val="both"/>
        <w:rPr>
          <w:rFonts w:ascii="Times New Roman" w:eastAsia="Times New Roman" w:hAnsi="Times New Roman"/>
          <w:sz w:val="26"/>
          <w:szCs w:val="26"/>
          <w:lang w:eastAsia="lv-LV"/>
        </w:rPr>
      </w:pPr>
      <w:r w:rsidRPr="004069B1">
        <w:rPr>
          <w:rFonts w:ascii="Times New Roman" w:eastAsia="Times New Roman" w:hAnsi="Times New Roman"/>
          <w:sz w:val="26"/>
          <w:szCs w:val="26"/>
          <w:lang w:eastAsia="lv-LV"/>
        </w:rPr>
        <w:t>V</w:t>
      </w:r>
      <w:r w:rsidR="00286107" w:rsidRPr="004069B1">
        <w:rPr>
          <w:rFonts w:ascii="Times New Roman" w:eastAsia="Times New Roman" w:hAnsi="Times New Roman"/>
          <w:sz w:val="26"/>
          <w:szCs w:val="26"/>
          <w:lang w:eastAsia="lv-LV"/>
        </w:rPr>
        <w:t>alsts sekretār</w:t>
      </w:r>
      <w:r w:rsidR="00475E6D" w:rsidRPr="004069B1">
        <w:rPr>
          <w:rFonts w:ascii="Times New Roman" w:eastAsia="Times New Roman" w:hAnsi="Times New Roman"/>
          <w:sz w:val="26"/>
          <w:szCs w:val="26"/>
          <w:lang w:eastAsia="lv-LV"/>
        </w:rPr>
        <w:t>s</w:t>
      </w:r>
      <w:r w:rsidR="00286107" w:rsidRPr="004069B1">
        <w:rPr>
          <w:rFonts w:ascii="Times New Roman" w:eastAsia="Times New Roman" w:hAnsi="Times New Roman"/>
          <w:sz w:val="26"/>
          <w:szCs w:val="26"/>
          <w:lang w:eastAsia="lv-LV"/>
        </w:rPr>
        <w:tab/>
      </w:r>
      <w:r w:rsidR="00286107" w:rsidRPr="004069B1">
        <w:rPr>
          <w:rFonts w:ascii="Times New Roman" w:eastAsia="Times New Roman" w:hAnsi="Times New Roman"/>
          <w:sz w:val="26"/>
          <w:szCs w:val="26"/>
          <w:lang w:eastAsia="lv-LV"/>
        </w:rPr>
        <w:tab/>
      </w:r>
      <w:r w:rsidR="00286107" w:rsidRPr="004069B1">
        <w:rPr>
          <w:rFonts w:ascii="Times New Roman" w:eastAsia="Times New Roman" w:hAnsi="Times New Roman"/>
          <w:sz w:val="26"/>
          <w:szCs w:val="26"/>
          <w:lang w:eastAsia="lv-LV"/>
        </w:rPr>
        <w:tab/>
        <w:t xml:space="preserve">                             </w:t>
      </w:r>
      <w:r w:rsidR="00475E6D" w:rsidRPr="004069B1">
        <w:rPr>
          <w:rFonts w:ascii="Times New Roman" w:eastAsia="Times New Roman" w:hAnsi="Times New Roman"/>
          <w:sz w:val="26"/>
          <w:szCs w:val="26"/>
          <w:lang w:eastAsia="lv-LV"/>
        </w:rPr>
        <w:tab/>
      </w:r>
      <w:r w:rsidR="00475E6D" w:rsidRPr="004069B1">
        <w:rPr>
          <w:rFonts w:ascii="Times New Roman" w:eastAsia="Times New Roman" w:hAnsi="Times New Roman"/>
          <w:sz w:val="26"/>
          <w:szCs w:val="26"/>
          <w:lang w:eastAsia="lv-LV"/>
        </w:rPr>
        <w:tab/>
      </w:r>
      <w:r w:rsidR="00475E6D" w:rsidRPr="004069B1">
        <w:rPr>
          <w:rFonts w:ascii="Times New Roman" w:eastAsia="Times New Roman" w:hAnsi="Times New Roman"/>
          <w:sz w:val="26"/>
          <w:szCs w:val="26"/>
          <w:lang w:eastAsia="lv-LV"/>
        </w:rPr>
        <w:tab/>
        <w:t>J.Stinka</w:t>
      </w:r>
    </w:p>
    <w:p w14:paraId="5EF2D713" w14:textId="77777777" w:rsidR="00286107" w:rsidRPr="00906CFB" w:rsidRDefault="004069B1" w:rsidP="004069B1">
      <w:pPr>
        <w:tabs>
          <w:tab w:val="left" w:pos="6690"/>
        </w:tabs>
        <w:spacing w:after="0" w:line="240" w:lineRule="auto"/>
        <w:jc w:val="both"/>
        <w:rPr>
          <w:rFonts w:ascii="Times New Roman" w:eastAsia="Times New Roman" w:hAnsi="Times New Roman"/>
          <w:bCs/>
          <w:sz w:val="26"/>
          <w:szCs w:val="26"/>
          <w:lang w:eastAsia="lv-LV"/>
        </w:rPr>
      </w:pPr>
      <w:r>
        <w:rPr>
          <w:rFonts w:ascii="Times New Roman" w:eastAsia="Times New Roman" w:hAnsi="Times New Roman"/>
          <w:bCs/>
          <w:sz w:val="26"/>
          <w:szCs w:val="26"/>
          <w:lang w:eastAsia="lv-LV"/>
        </w:rPr>
        <w:tab/>
      </w:r>
    </w:p>
    <w:p w14:paraId="69DDDE32" w14:textId="77777777" w:rsidR="004069B1" w:rsidRDefault="004069B1" w:rsidP="009C082C">
      <w:pPr>
        <w:tabs>
          <w:tab w:val="left" w:pos="0"/>
        </w:tabs>
        <w:spacing w:after="0" w:line="240" w:lineRule="auto"/>
        <w:jc w:val="both"/>
        <w:rPr>
          <w:rFonts w:ascii="Times New Roman" w:eastAsia="Times New Roman" w:hAnsi="Times New Roman"/>
          <w:szCs w:val="20"/>
          <w:lang w:eastAsia="lv-LV"/>
        </w:rPr>
      </w:pPr>
    </w:p>
    <w:p w14:paraId="7FA210BB" w14:textId="35FB435F" w:rsidR="009C082C" w:rsidRDefault="00150AF9" w:rsidP="009C082C">
      <w:pPr>
        <w:tabs>
          <w:tab w:val="left" w:pos="0"/>
        </w:tabs>
        <w:spacing w:after="0" w:line="240" w:lineRule="auto"/>
        <w:jc w:val="both"/>
        <w:rPr>
          <w:rFonts w:ascii="Times New Roman" w:eastAsia="Times New Roman" w:hAnsi="Times New Roman"/>
          <w:szCs w:val="20"/>
          <w:lang w:eastAsia="lv-LV"/>
        </w:rPr>
      </w:pPr>
      <w:r>
        <w:rPr>
          <w:rFonts w:ascii="Times New Roman" w:eastAsia="Times New Roman" w:hAnsi="Times New Roman"/>
          <w:szCs w:val="20"/>
          <w:lang w:eastAsia="lv-LV"/>
        </w:rPr>
        <w:t>1</w:t>
      </w:r>
      <w:r w:rsidR="00887876">
        <w:rPr>
          <w:rFonts w:ascii="Times New Roman" w:eastAsia="Times New Roman" w:hAnsi="Times New Roman"/>
          <w:szCs w:val="20"/>
          <w:lang w:eastAsia="lv-LV"/>
        </w:rPr>
        <w:t>9</w:t>
      </w:r>
      <w:r>
        <w:rPr>
          <w:rFonts w:ascii="Times New Roman" w:eastAsia="Times New Roman" w:hAnsi="Times New Roman"/>
          <w:szCs w:val="20"/>
          <w:lang w:eastAsia="lv-LV"/>
        </w:rPr>
        <w:t>.06</w:t>
      </w:r>
      <w:r w:rsidR="00082353" w:rsidRPr="00B82573">
        <w:rPr>
          <w:rFonts w:ascii="Times New Roman" w:eastAsia="Times New Roman" w:hAnsi="Times New Roman"/>
          <w:szCs w:val="20"/>
          <w:lang w:eastAsia="lv-LV"/>
        </w:rPr>
        <w:t>.201</w:t>
      </w:r>
      <w:r w:rsidR="006A76BA">
        <w:rPr>
          <w:rFonts w:ascii="Times New Roman" w:eastAsia="Times New Roman" w:hAnsi="Times New Roman"/>
          <w:szCs w:val="20"/>
          <w:lang w:eastAsia="lv-LV"/>
        </w:rPr>
        <w:t>7</w:t>
      </w:r>
      <w:r w:rsidR="00082353" w:rsidRPr="00B82573">
        <w:rPr>
          <w:rFonts w:ascii="Times New Roman" w:eastAsia="Times New Roman" w:hAnsi="Times New Roman"/>
          <w:szCs w:val="20"/>
          <w:lang w:eastAsia="lv-LV"/>
        </w:rPr>
        <w:t>.</w:t>
      </w:r>
      <w:r w:rsidR="00387756" w:rsidRPr="00B82573">
        <w:rPr>
          <w:rFonts w:ascii="Times New Roman" w:eastAsia="Times New Roman" w:hAnsi="Times New Roman"/>
          <w:szCs w:val="20"/>
          <w:lang w:eastAsia="lv-LV"/>
        </w:rPr>
        <w:t xml:space="preserve"> </w:t>
      </w:r>
      <w:r w:rsidR="00A45CE4">
        <w:rPr>
          <w:rFonts w:ascii="Times New Roman" w:eastAsia="Times New Roman" w:hAnsi="Times New Roman"/>
          <w:szCs w:val="20"/>
          <w:lang w:eastAsia="lv-LV"/>
        </w:rPr>
        <w:t>07</w:t>
      </w:r>
      <w:r w:rsidR="0011641F" w:rsidRPr="00B82573">
        <w:rPr>
          <w:rFonts w:ascii="Times New Roman" w:eastAsia="Times New Roman" w:hAnsi="Times New Roman"/>
          <w:szCs w:val="20"/>
          <w:lang w:eastAsia="lv-LV"/>
        </w:rPr>
        <w:t>:</w:t>
      </w:r>
      <w:r w:rsidR="00A45CE4">
        <w:rPr>
          <w:rFonts w:ascii="Times New Roman" w:eastAsia="Times New Roman" w:hAnsi="Times New Roman"/>
          <w:szCs w:val="20"/>
          <w:lang w:eastAsia="lv-LV"/>
        </w:rPr>
        <w:t>38</w:t>
      </w:r>
    </w:p>
    <w:p w14:paraId="0768DDB5" w14:textId="77777777" w:rsidR="008E40AC" w:rsidRPr="00B82573" w:rsidRDefault="008E40AC" w:rsidP="009C082C">
      <w:pPr>
        <w:tabs>
          <w:tab w:val="left" w:pos="0"/>
        </w:tabs>
        <w:spacing w:after="0" w:line="240" w:lineRule="auto"/>
        <w:jc w:val="both"/>
        <w:rPr>
          <w:rFonts w:ascii="Times New Roman" w:eastAsia="Times New Roman" w:hAnsi="Times New Roman"/>
          <w:szCs w:val="20"/>
          <w:lang w:eastAsia="lv-LV"/>
        </w:rPr>
      </w:pPr>
      <w:r>
        <w:rPr>
          <w:rFonts w:ascii="Times New Roman" w:eastAsia="Times New Roman" w:hAnsi="Times New Roman"/>
          <w:szCs w:val="20"/>
          <w:lang w:eastAsia="lv-LV"/>
        </w:rPr>
        <w:t>431</w:t>
      </w:r>
    </w:p>
    <w:p w14:paraId="5D0E2153" w14:textId="77777777" w:rsidR="00153DA3" w:rsidRPr="00B82573" w:rsidRDefault="006A76BA" w:rsidP="009C082C">
      <w:pPr>
        <w:spacing w:after="0" w:line="240" w:lineRule="auto"/>
        <w:rPr>
          <w:rFonts w:ascii="Times New Roman" w:hAnsi="Times New Roman"/>
          <w:color w:val="000000"/>
          <w:szCs w:val="20"/>
          <w:lang w:eastAsia="lv-LV"/>
        </w:rPr>
      </w:pPr>
      <w:r>
        <w:rPr>
          <w:rFonts w:ascii="Times New Roman" w:hAnsi="Times New Roman"/>
          <w:color w:val="000000"/>
          <w:szCs w:val="20"/>
          <w:lang w:eastAsia="lv-LV"/>
        </w:rPr>
        <w:t>R.Rušenieks</w:t>
      </w:r>
      <w:r w:rsidR="00153DA3" w:rsidRPr="00B82573">
        <w:rPr>
          <w:rFonts w:ascii="Times New Roman" w:hAnsi="Times New Roman"/>
          <w:color w:val="000000"/>
          <w:szCs w:val="20"/>
          <w:lang w:eastAsia="lv-LV"/>
        </w:rPr>
        <w:t xml:space="preserve">, </w:t>
      </w:r>
      <w:r>
        <w:rPr>
          <w:rFonts w:ascii="Times New Roman" w:hAnsi="Times New Roman"/>
          <w:color w:val="000000"/>
          <w:szCs w:val="20"/>
          <w:lang w:eastAsia="lv-LV"/>
        </w:rPr>
        <w:t>67013066</w:t>
      </w:r>
      <w:r w:rsidR="00864CC7" w:rsidRPr="00B82573">
        <w:rPr>
          <w:rFonts w:ascii="Times New Roman" w:hAnsi="Times New Roman"/>
          <w:color w:val="000000"/>
          <w:szCs w:val="20"/>
          <w:lang w:eastAsia="lv-LV"/>
        </w:rPr>
        <w:t xml:space="preserve">, </w:t>
      </w:r>
    </w:p>
    <w:p w14:paraId="02214C51" w14:textId="77777777" w:rsidR="00B82573" w:rsidRPr="00B82573" w:rsidRDefault="006A76BA">
      <w:pPr>
        <w:spacing w:after="0" w:line="240" w:lineRule="auto"/>
        <w:rPr>
          <w:rFonts w:ascii="Times New Roman" w:eastAsia="Times New Roman" w:hAnsi="Times New Roman"/>
          <w:color w:val="000000"/>
          <w:szCs w:val="20"/>
          <w:lang w:eastAsia="lv-LV"/>
        </w:rPr>
      </w:pPr>
      <w:r>
        <w:rPr>
          <w:rFonts w:ascii="Times New Roman" w:hAnsi="Times New Roman"/>
          <w:color w:val="000000"/>
          <w:szCs w:val="20"/>
          <w:lang w:eastAsia="lv-LV"/>
        </w:rPr>
        <w:t>Rihards.Rusenieks</w:t>
      </w:r>
      <w:r w:rsidR="009C082C" w:rsidRPr="00B82573">
        <w:rPr>
          <w:rFonts w:ascii="Times New Roman" w:hAnsi="Times New Roman"/>
          <w:color w:val="000000"/>
          <w:szCs w:val="20"/>
          <w:lang w:eastAsia="lv-LV"/>
        </w:rPr>
        <w:t>@em.gov.lv</w:t>
      </w:r>
    </w:p>
    <w:sectPr w:rsidR="00B82573" w:rsidRPr="00B82573" w:rsidSect="009869B4">
      <w:headerReference w:type="even" r:id="rId18"/>
      <w:headerReference w:type="default" r:id="rId19"/>
      <w:footerReference w:type="default" r:id="rId20"/>
      <w:headerReference w:type="first" r:id="rId21"/>
      <w:footerReference w:type="first" r:id="rId22"/>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6AA8" w14:textId="77777777" w:rsidR="00AC01EB" w:rsidRDefault="00AC01EB" w:rsidP="00CC4CA4">
      <w:pPr>
        <w:spacing w:after="0" w:line="240" w:lineRule="auto"/>
      </w:pPr>
      <w:r>
        <w:separator/>
      </w:r>
    </w:p>
  </w:endnote>
  <w:endnote w:type="continuationSeparator" w:id="0">
    <w:p w14:paraId="750384BD" w14:textId="77777777" w:rsidR="00AC01EB" w:rsidRDefault="00AC01EB"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27E4" w14:textId="7BF5495B" w:rsidR="006534E3" w:rsidRPr="006A0A34" w:rsidRDefault="006A0A34" w:rsidP="006A0A34">
    <w:pPr>
      <w:jc w:val="both"/>
      <w:rPr>
        <w:rFonts w:ascii="Times New Roman" w:hAnsi="Times New Roman"/>
        <w:szCs w:val="20"/>
      </w:rPr>
    </w:pPr>
    <w:r w:rsidRPr="009D62E0">
      <w:rPr>
        <w:rFonts w:ascii="Times New Roman" w:hAnsi="Times New Roman"/>
        <w:szCs w:val="20"/>
      </w:rPr>
      <w:t>EMNot_zem_dzi_</w:t>
    </w:r>
    <w:r w:rsidR="00887876">
      <w:rPr>
        <w:rFonts w:ascii="Times New Roman" w:hAnsi="Times New Roman"/>
        <w:szCs w:val="20"/>
      </w:rPr>
      <w:t>1906</w:t>
    </w:r>
    <w:r w:rsidRPr="009D62E0">
      <w:rPr>
        <w:rFonts w:ascii="Times New Roman" w:hAnsi="Times New Roman"/>
        <w:szCs w:val="20"/>
      </w:rPr>
      <w:t>17; Ministru kabineta noteikumu projekts „Valsts nozīmes zemes dzīļu nogabala "Inčukalna dabasgāzes krātuve" izmantošanas noteikumi”</w:t>
    </w:r>
    <w:r>
      <w:rPr>
        <w:rFonts w:ascii="Times New Roman" w:hAnsi="Times New Roman"/>
        <w:szCs w:val="20"/>
      </w:rPr>
      <w:t xml:space="preserve"> </w:t>
    </w:r>
    <w:r w:rsidR="006534E3" w:rsidRPr="006A0A34">
      <w:rPr>
        <w:rFonts w:ascii="Times New Roman" w:hAnsi="Times New Roman"/>
        <w:szCs w:val="20"/>
      </w:rPr>
      <w:t>sākotnējās ietekmes novērtējuma ziņojums (anotācija)</w:t>
    </w:r>
  </w:p>
  <w:p w14:paraId="5D0A09C1" w14:textId="77777777" w:rsidR="00395C21" w:rsidRPr="00CD0B63" w:rsidRDefault="00395C21" w:rsidP="00CD0B63">
    <w:pPr>
      <w:pStyle w:val="naislab"/>
      <w:spacing w:before="0" w:after="0"/>
      <w:jc w:val="both"/>
      <w:rPr>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5597" w14:textId="040CDAC4" w:rsidR="00C93FF4" w:rsidRPr="00475E6D" w:rsidRDefault="00887876" w:rsidP="00C93FF4">
    <w:pPr>
      <w:pStyle w:val="naislab"/>
      <w:spacing w:before="0" w:after="0"/>
      <w:jc w:val="both"/>
    </w:pPr>
    <w:r>
      <w:rPr>
        <w:sz w:val="20"/>
        <w:szCs w:val="20"/>
      </w:rPr>
      <w:t>EMAnot_zem_dzi_1906</w:t>
    </w:r>
    <w:r w:rsidR="000A4E22" w:rsidRPr="000A4E22">
      <w:rPr>
        <w:sz w:val="20"/>
        <w:szCs w:val="20"/>
      </w:rPr>
      <w:t>17</w:t>
    </w:r>
    <w:r w:rsidR="00C93FF4" w:rsidRPr="00475E6D">
      <w:rPr>
        <w:sz w:val="20"/>
        <w:szCs w:val="20"/>
      </w:rPr>
      <w:t xml:space="preserve">; </w:t>
    </w:r>
    <w:r w:rsidR="000A4E22" w:rsidRPr="009D62E0">
      <w:rPr>
        <w:sz w:val="20"/>
        <w:szCs w:val="20"/>
      </w:rPr>
      <w:t>Ministru kabineta noteikumu projekt</w:t>
    </w:r>
    <w:r w:rsidR="000A4E22">
      <w:rPr>
        <w:sz w:val="20"/>
        <w:szCs w:val="20"/>
      </w:rPr>
      <w:t>a</w:t>
    </w:r>
    <w:r w:rsidR="000A4E22" w:rsidRPr="009D62E0">
      <w:rPr>
        <w:sz w:val="20"/>
        <w:szCs w:val="20"/>
      </w:rPr>
      <w:t xml:space="preserve"> „Valsts nozīmes zemes dzīļu nogabala "Inčukalna dabasgāzes krātuve" izmantošanas noteikumi”</w:t>
    </w:r>
    <w:r w:rsidR="000A4E22">
      <w:rPr>
        <w:sz w:val="20"/>
        <w:szCs w:val="20"/>
      </w:rPr>
      <w:t xml:space="preserve"> </w:t>
    </w:r>
    <w:r w:rsidR="00C93FF4" w:rsidRPr="00475E6D">
      <w:rPr>
        <w:bCs/>
        <w:sz w:val="20"/>
        <w:szCs w:val="20"/>
      </w:rPr>
      <w:t>sākotnējās ietekmes novērtējuma ziņojums (anotācija)</w:t>
    </w:r>
    <w:r w:rsidR="00C93FF4">
      <w:rPr>
        <w:bCs/>
        <w:sz w:val="20"/>
        <w:szCs w:val="20"/>
      </w:rPr>
      <w:t xml:space="preserve"> </w:t>
    </w:r>
  </w:p>
  <w:p w14:paraId="31E56BA8" w14:textId="77777777" w:rsidR="00395C21" w:rsidRPr="00475E6D" w:rsidRDefault="00395C21" w:rsidP="00475E6D">
    <w:pPr>
      <w:pStyle w:val="naislab"/>
      <w:spacing w:before="0" w:after="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2F0B" w14:textId="77777777" w:rsidR="00AC01EB" w:rsidRDefault="00AC01EB" w:rsidP="00CC4CA4">
      <w:pPr>
        <w:spacing w:after="0" w:line="240" w:lineRule="auto"/>
      </w:pPr>
      <w:r>
        <w:separator/>
      </w:r>
    </w:p>
  </w:footnote>
  <w:footnote w:type="continuationSeparator" w:id="0">
    <w:p w14:paraId="1FD32BCA" w14:textId="77777777" w:rsidR="00AC01EB" w:rsidRDefault="00AC01EB" w:rsidP="00CC4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6058" w14:textId="77777777" w:rsidR="00395C21" w:rsidRDefault="00395C21"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7E802" w14:textId="77777777" w:rsidR="00395C21" w:rsidRDefault="00395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0607" w14:textId="2B8A8852" w:rsidR="00395C21" w:rsidRPr="00F3215C" w:rsidRDefault="00395C21"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A100BA">
      <w:rPr>
        <w:rStyle w:val="PageNumber"/>
        <w:rFonts w:ascii="Times New Roman" w:hAnsi="Times New Roman"/>
        <w:noProof/>
        <w:sz w:val="24"/>
        <w:szCs w:val="24"/>
      </w:rPr>
      <w:t>3</w:t>
    </w:r>
    <w:r w:rsidRPr="00F3215C">
      <w:rPr>
        <w:rStyle w:val="PageNumber"/>
        <w:rFonts w:ascii="Times New Roman" w:hAnsi="Times New Roman"/>
        <w:sz w:val="24"/>
        <w:szCs w:val="24"/>
      </w:rPr>
      <w:fldChar w:fldCharType="end"/>
    </w:r>
  </w:p>
  <w:p w14:paraId="65D3FFC6" w14:textId="77777777" w:rsidR="00395C21" w:rsidRDefault="00395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EC75" w14:textId="77777777" w:rsidR="00395C21" w:rsidRDefault="00395C21" w:rsidP="003873C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2E1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4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8C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0F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4E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535"/>
    <w:multiLevelType w:val="hybridMultilevel"/>
    <w:tmpl w:val="1FD6BD5C"/>
    <w:lvl w:ilvl="0" w:tplc="7C6E2A0E">
      <w:start w:val="1"/>
      <w:numFmt w:val="decimal"/>
      <w:lvlText w:val="%1."/>
      <w:lvlJc w:val="left"/>
      <w:pPr>
        <w:ind w:left="584"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1" w15:restartNumberingAfterBreak="0">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E0442"/>
    <w:multiLevelType w:val="hybridMultilevel"/>
    <w:tmpl w:val="61BE335A"/>
    <w:lvl w:ilvl="0" w:tplc="77FED98C">
      <w:start w:val="1"/>
      <w:numFmt w:val="bullet"/>
      <w:lvlText w:val=""/>
      <w:lvlJc w:val="left"/>
      <w:pPr>
        <w:ind w:left="584" w:hanging="360"/>
      </w:pPr>
      <w:rPr>
        <w:rFonts w:ascii="Symbol" w:hAnsi="Symbol" w:hint="default"/>
      </w:rPr>
    </w:lvl>
    <w:lvl w:ilvl="1" w:tplc="04260003" w:tentative="1">
      <w:start w:val="1"/>
      <w:numFmt w:val="bullet"/>
      <w:lvlText w:val="o"/>
      <w:lvlJc w:val="left"/>
      <w:pPr>
        <w:ind w:left="1304" w:hanging="360"/>
      </w:pPr>
      <w:rPr>
        <w:rFonts w:ascii="Courier New" w:hAnsi="Courier New" w:cs="Courier New" w:hint="default"/>
      </w:rPr>
    </w:lvl>
    <w:lvl w:ilvl="2" w:tplc="04260005" w:tentative="1">
      <w:start w:val="1"/>
      <w:numFmt w:val="bullet"/>
      <w:lvlText w:val=""/>
      <w:lvlJc w:val="left"/>
      <w:pPr>
        <w:ind w:left="2024" w:hanging="360"/>
      </w:pPr>
      <w:rPr>
        <w:rFonts w:ascii="Wingdings" w:hAnsi="Wingdings" w:hint="default"/>
      </w:rPr>
    </w:lvl>
    <w:lvl w:ilvl="3" w:tplc="04260001" w:tentative="1">
      <w:start w:val="1"/>
      <w:numFmt w:val="bullet"/>
      <w:lvlText w:val=""/>
      <w:lvlJc w:val="left"/>
      <w:pPr>
        <w:ind w:left="2744" w:hanging="360"/>
      </w:pPr>
      <w:rPr>
        <w:rFonts w:ascii="Symbol" w:hAnsi="Symbol" w:hint="default"/>
      </w:rPr>
    </w:lvl>
    <w:lvl w:ilvl="4" w:tplc="04260003" w:tentative="1">
      <w:start w:val="1"/>
      <w:numFmt w:val="bullet"/>
      <w:lvlText w:val="o"/>
      <w:lvlJc w:val="left"/>
      <w:pPr>
        <w:ind w:left="3464" w:hanging="360"/>
      </w:pPr>
      <w:rPr>
        <w:rFonts w:ascii="Courier New" w:hAnsi="Courier New" w:cs="Courier New" w:hint="default"/>
      </w:rPr>
    </w:lvl>
    <w:lvl w:ilvl="5" w:tplc="04260005" w:tentative="1">
      <w:start w:val="1"/>
      <w:numFmt w:val="bullet"/>
      <w:lvlText w:val=""/>
      <w:lvlJc w:val="left"/>
      <w:pPr>
        <w:ind w:left="4184" w:hanging="360"/>
      </w:pPr>
      <w:rPr>
        <w:rFonts w:ascii="Wingdings" w:hAnsi="Wingdings" w:hint="default"/>
      </w:rPr>
    </w:lvl>
    <w:lvl w:ilvl="6" w:tplc="04260001" w:tentative="1">
      <w:start w:val="1"/>
      <w:numFmt w:val="bullet"/>
      <w:lvlText w:val=""/>
      <w:lvlJc w:val="left"/>
      <w:pPr>
        <w:ind w:left="4904" w:hanging="360"/>
      </w:pPr>
      <w:rPr>
        <w:rFonts w:ascii="Symbol" w:hAnsi="Symbol" w:hint="default"/>
      </w:rPr>
    </w:lvl>
    <w:lvl w:ilvl="7" w:tplc="04260003" w:tentative="1">
      <w:start w:val="1"/>
      <w:numFmt w:val="bullet"/>
      <w:lvlText w:val="o"/>
      <w:lvlJc w:val="left"/>
      <w:pPr>
        <w:ind w:left="5624" w:hanging="360"/>
      </w:pPr>
      <w:rPr>
        <w:rFonts w:ascii="Courier New" w:hAnsi="Courier New" w:cs="Courier New" w:hint="default"/>
      </w:rPr>
    </w:lvl>
    <w:lvl w:ilvl="8" w:tplc="04260005" w:tentative="1">
      <w:start w:val="1"/>
      <w:numFmt w:val="bullet"/>
      <w:lvlText w:val=""/>
      <w:lvlJc w:val="left"/>
      <w:pPr>
        <w:ind w:left="6344" w:hanging="360"/>
      </w:pPr>
      <w:rPr>
        <w:rFonts w:ascii="Wingdings" w:hAnsi="Wingdings" w:hint="default"/>
      </w:rPr>
    </w:lvl>
  </w:abstractNum>
  <w:abstractNum w:abstractNumId="15" w15:restartNumberingAfterBreak="0">
    <w:nsid w:val="1096038F"/>
    <w:multiLevelType w:val="hybridMultilevel"/>
    <w:tmpl w:val="13B2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7" w15:restartNumberingAfterBreak="0">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75251E"/>
    <w:multiLevelType w:val="hybridMultilevel"/>
    <w:tmpl w:val="558E9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285A0D"/>
    <w:multiLevelType w:val="hybridMultilevel"/>
    <w:tmpl w:val="4FE2F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33170A"/>
    <w:multiLevelType w:val="hybridMultilevel"/>
    <w:tmpl w:val="9F0C2384"/>
    <w:lvl w:ilvl="0" w:tplc="F7AC4604">
      <w:start w:val="1"/>
      <w:numFmt w:val="bullet"/>
      <w:lvlText w:val="-"/>
      <w:lvlJc w:val="left"/>
      <w:pPr>
        <w:ind w:left="720" w:hanging="360"/>
      </w:pPr>
      <w:rPr>
        <w:rFonts w:ascii="Times New Roman" w:eastAsia="Calibri" w:hAnsi="Times New Roman" w:cs="Times New Roman"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7E2277"/>
    <w:multiLevelType w:val="hybridMultilevel"/>
    <w:tmpl w:val="E5E2CD50"/>
    <w:lvl w:ilvl="0" w:tplc="7C6E2A0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5" w15:restartNumberingAfterBreak="0">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95815"/>
    <w:multiLevelType w:val="hybridMultilevel"/>
    <w:tmpl w:val="9ED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55757C"/>
    <w:multiLevelType w:val="hybridMultilevel"/>
    <w:tmpl w:val="FDF2DE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A16871"/>
    <w:multiLevelType w:val="hybridMultilevel"/>
    <w:tmpl w:val="1EBEA5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0" w15:restartNumberingAfterBreak="0">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B07F0"/>
    <w:multiLevelType w:val="hybridMultilevel"/>
    <w:tmpl w:val="602A9EAC"/>
    <w:lvl w:ilvl="0" w:tplc="04260001">
      <w:start w:val="1"/>
      <w:numFmt w:val="bullet"/>
      <w:lvlText w:val=""/>
      <w:lvlJc w:val="left"/>
      <w:pPr>
        <w:ind w:left="472" w:hanging="360"/>
      </w:pPr>
      <w:rPr>
        <w:rFonts w:ascii="Symbol" w:hAnsi="Symbol"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41" w15:restartNumberingAfterBreak="0">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3"/>
  </w:num>
  <w:num w:numId="13">
    <w:abstractNumId w:val="32"/>
  </w:num>
  <w:num w:numId="14">
    <w:abstractNumId w:val="33"/>
  </w:num>
  <w:num w:numId="15">
    <w:abstractNumId w:val="36"/>
  </w:num>
  <w:num w:numId="16">
    <w:abstractNumId w:val="30"/>
  </w:num>
  <w:num w:numId="17">
    <w:abstractNumId w:val="39"/>
  </w:num>
  <w:num w:numId="18">
    <w:abstractNumId w:val="21"/>
  </w:num>
  <w:num w:numId="19">
    <w:abstractNumId w:val="12"/>
  </w:num>
  <w:num w:numId="20">
    <w:abstractNumId w:val="34"/>
  </w:num>
  <w:num w:numId="21">
    <w:abstractNumId w:val="31"/>
  </w:num>
  <w:num w:numId="22">
    <w:abstractNumId w:val="16"/>
  </w:num>
  <w:num w:numId="23">
    <w:abstractNumId w:val="37"/>
  </w:num>
  <w:num w:numId="24">
    <w:abstractNumId w:val="19"/>
  </w:num>
  <w:num w:numId="25">
    <w:abstractNumId w:val="29"/>
  </w:num>
  <w:num w:numId="26">
    <w:abstractNumId w:val="25"/>
  </w:num>
  <w:num w:numId="27">
    <w:abstractNumId w:val="41"/>
  </w:num>
  <w:num w:numId="28">
    <w:abstractNumId w:val="35"/>
  </w:num>
  <w:num w:numId="29">
    <w:abstractNumId w:val="17"/>
  </w:num>
  <w:num w:numId="30">
    <w:abstractNumId w:val="11"/>
  </w:num>
  <w:num w:numId="31">
    <w:abstractNumId w:val="18"/>
  </w:num>
  <w:num w:numId="32">
    <w:abstractNumId w:val="11"/>
  </w:num>
  <w:num w:numId="33">
    <w:abstractNumId w:val="26"/>
  </w:num>
  <w:num w:numId="34">
    <w:abstractNumId w:val="20"/>
  </w:num>
  <w:num w:numId="35">
    <w:abstractNumId w:val="15"/>
  </w:num>
  <w:num w:numId="36">
    <w:abstractNumId w:val="23"/>
  </w:num>
  <w:num w:numId="37">
    <w:abstractNumId w:val="24"/>
  </w:num>
  <w:num w:numId="38">
    <w:abstractNumId w:val="10"/>
  </w:num>
  <w:num w:numId="39">
    <w:abstractNumId w:val="14"/>
  </w:num>
  <w:num w:numId="40">
    <w:abstractNumId w:val="40"/>
  </w:num>
  <w:num w:numId="41">
    <w:abstractNumId w:val="22"/>
  </w:num>
  <w:num w:numId="42">
    <w:abstractNumId w:val="2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0"/>
  <w:hideSpellingErrors/>
  <w:hideGrammaticalErrors/>
  <w:revisionView w:markup="0"/>
  <w:defaultTabStop w:val="720"/>
  <w:drawingGridHorizontalSpacing w:val="10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4B75"/>
    <w:rsid w:val="00004E54"/>
    <w:rsid w:val="000050CC"/>
    <w:rsid w:val="00011DB9"/>
    <w:rsid w:val="0001508A"/>
    <w:rsid w:val="00016301"/>
    <w:rsid w:val="00016758"/>
    <w:rsid w:val="000167F0"/>
    <w:rsid w:val="00017829"/>
    <w:rsid w:val="000230F1"/>
    <w:rsid w:val="000233BE"/>
    <w:rsid w:val="000256C2"/>
    <w:rsid w:val="00027993"/>
    <w:rsid w:val="00030306"/>
    <w:rsid w:val="000308CF"/>
    <w:rsid w:val="0003106C"/>
    <w:rsid w:val="0003709D"/>
    <w:rsid w:val="000419E5"/>
    <w:rsid w:val="0005468B"/>
    <w:rsid w:val="00060BB6"/>
    <w:rsid w:val="00061307"/>
    <w:rsid w:val="000622E7"/>
    <w:rsid w:val="00062783"/>
    <w:rsid w:val="00063B1C"/>
    <w:rsid w:val="0006508B"/>
    <w:rsid w:val="00067B16"/>
    <w:rsid w:val="00071B0D"/>
    <w:rsid w:val="00071DA5"/>
    <w:rsid w:val="00071E4E"/>
    <w:rsid w:val="00072454"/>
    <w:rsid w:val="000746D7"/>
    <w:rsid w:val="00074DD7"/>
    <w:rsid w:val="000762E0"/>
    <w:rsid w:val="00076355"/>
    <w:rsid w:val="00082353"/>
    <w:rsid w:val="00083036"/>
    <w:rsid w:val="0008366D"/>
    <w:rsid w:val="00083D6A"/>
    <w:rsid w:val="00085D88"/>
    <w:rsid w:val="0008674A"/>
    <w:rsid w:val="00087B86"/>
    <w:rsid w:val="000915E3"/>
    <w:rsid w:val="000915F1"/>
    <w:rsid w:val="00093740"/>
    <w:rsid w:val="000952F7"/>
    <w:rsid w:val="00095CF1"/>
    <w:rsid w:val="00097A20"/>
    <w:rsid w:val="000A13D1"/>
    <w:rsid w:val="000A4752"/>
    <w:rsid w:val="000A4E22"/>
    <w:rsid w:val="000A4EBB"/>
    <w:rsid w:val="000B0BE6"/>
    <w:rsid w:val="000B1CA4"/>
    <w:rsid w:val="000B30A8"/>
    <w:rsid w:val="000B369F"/>
    <w:rsid w:val="000B3D95"/>
    <w:rsid w:val="000B6636"/>
    <w:rsid w:val="000B6B2F"/>
    <w:rsid w:val="000B76A3"/>
    <w:rsid w:val="000C1E94"/>
    <w:rsid w:val="000C276C"/>
    <w:rsid w:val="000C2974"/>
    <w:rsid w:val="000C2F49"/>
    <w:rsid w:val="000C544C"/>
    <w:rsid w:val="000C560B"/>
    <w:rsid w:val="000C565A"/>
    <w:rsid w:val="000C5CB2"/>
    <w:rsid w:val="000C7EFB"/>
    <w:rsid w:val="000D3C81"/>
    <w:rsid w:val="000D3F78"/>
    <w:rsid w:val="000D6D01"/>
    <w:rsid w:val="000D6DD1"/>
    <w:rsid w:val="000D77F3"/>
    <w:rsid w:val="000E04CE"/>
    <w:rsid w:val="000E0AE0"/>
    <w:rsid w:val="000E3BD7"/>
    <w:rsid w:val="000E65C8"/>
    <w:rsid w:val="000E724D"/>
    <w:rsid w:val="000F0381"/>
    <w:rsid w:val="000F0D8D"/>
    <w:rsid w:val="000F125E"/>
    <w:rsid w:val="000F5C92"/>
    <w:rsid w:val="000F6821"/>
    <w:rsid w:val="00100460"/>
    <w:rsid w:val="00101436"/>
    <w:rsid w:val="00103403"/>
    <w:rsid w:val="00104447"/>
    <w:rsid w:val="00105BF6"/>
    <w:rsid w:val="00107884"/>
    <w:rsid w:val="00110181"/>
    <w:rsid w:val="0011220B"/>
    <w:rsid w:val="00112967"/>
    <w:rsid w:val="00113326"/>
    <w:rsid w:val="00113B5F"/>
    <w:rsid w:val="00115F58"/>
    <w:rsid w:val="0011641F"/>
    <w:rsid w:val="0012123F"/>
    <w:rsid w:val="0012363E"/>
    <w:rsid w:val="00124A64"/>
    <w:rsid w:val="00126E43"/>
    <w:rsid w:val="001307EF"/>
    <w:rsid w:val="00130B58"/>
    <w:rsid w:val="00130C4E"/>
    <w:rsid w:val="00131ECD"/>
    <w:rsid w:val="0013395E"/>
    <w:rsid w:val="001368FA"/>
    <w:rsid w:val="00136A29"/>
    <w:rsid w:val="00137FEA"/>
    <w:rsid w:val="00144E15"/>
    <w:rsid w:val="00144E95"/>
    <w:rsid w:val="00150A1E"/>
    <w:rsid w:val="00150AF9"/>
    <w:rsid w:val="001516B6"/>
    <w:rsid w:val="00151E40"/>
    <w:rsid w:val="00152108"/>
    <w:rsid w:val="001526F5"/>
    <w:rsid w:val="00152E5F"/>
    <w:rsid w:val="00153DA3"/>
    <w:rsid w:val="00153E97"/>
    <w:rsid w:val="001540FF"/>
    <w:rsid w:val="00154A34"/>
    <w:rsid w:val="00160480"/>
    <w:rsid w:val="001635CC"/>
    <w:rsid w:val="0016470D"/>
    <w:rsid w:val="00165140"/>
    <w:rsid w:val="001658F7"/>
    <w:rsid w:val="00167CA2"/>
    <w:rsid w:val="00171B88"/>
    <w:rsid w:val="001730A5"/>
    <w:rsid w:val="00174FB4"/>
    <w:rsid w:val="00176793"/>
    <w:rsid w:val="001809E3"/>
    <w:rsid w:val="001813F2"/>
    <w:rsid w:val="00183516"/>
    <w:rsid w:val="00183E13"/>
    <w:rsid w:val="001845DF"/>
    <w:rsid w:val="00184D4B"/>
    <w:rsid w:val="00190346"/>
    <w:rsid w:val="00190A79"/>
    <w:rsid w:val="00193560"/>
    <w:rsid w:val="00195069"/>
    <w:rsid w:val="001956C7"/>
    <w:rsid w:val="00195D84"/>
    <w:rsid w:val="001A17EF"/>
    <w:rsid w:val="001A2512"/>
    <w:rsid w:val="001A3C9E"/>
    <w:rsid w:val="001A3E51"/>
    <w:rsid w:val="001A4E4C"/>
    <w:rsid w:val="001A581B"/>
    <w:rsid w:val="001A78EE"/>
    <w:rsid w:val="001A7C5F"/>
    <w:rsid w:val="001B0A75"/>
    <w:rsid w:val="001B1B6B"/>
    <w:rsid w:val="001B2D5F"/>
    <w:rsid w:val="001B3CBF"/>
    <w:rsid w:val="001B5DBD"/>
    <w:rsid w:val="001C02CA"/>
    <w:rsid w:val="001C38C7"/>
    <w:rsid w:val="001C6435"/>
    <w:rsid w:val="001D0433"/>
    <w:rsid w:val="001D1774"/>
    <w:rsid w:val="001D2DB4"/>
    <w:rsid w:val="001D4041"/>
    <w:rsid w:val="001D60E0"/>
    <w:rsid w:val="001D70E6"/>
    <w:rsid w:val="001D7DA4"/>
    <w:rsid w:val="001E0524"/>
    <w:rsid w:val="001E06B9"/>
    <w:rsid w:val="001E1029"/>
    <w:rsid w:val="001E18AB"/>
    <w:rsid w:val="001E2BBD"/>
    <w:rsid w:val="001E60D7"/>
    <w:rsid w:val="001E62EE"/>
    <w:rsid w:val="001E6A36"/>
    <w:rsid w:val="001E7051"/>
    <w:rsid w:val="001E77C8"/>
    <w:rsid w:val="001E79A7"/>
    <w:rsid w:val="001E7A63"/>
    <w:rsid w:val="001F1389"/>
    <w:rsid w:val="001F4946"/>
    <w:rsid w:val="001F6FA3"/>
    <w:rsid w:val="001F7BDD"/>
    <w:rsid w:val="00200C06"/>
    <w:rsid w:val="00201224"/>
    <w:rsid w:val="0020192E"/>
    <w:rsid w:val="002060C6"/>
    <w:rsid w:val="00206E35"/>
    <w:rsid w:val="00206F9E"/>
    <w:rsid w:val="00210972"/>
    <w:rsid w:val="00210DA2"/>
    <w:rsid w:val="00211863"/>
    <w:rsid w:val="00213B3A"/>
    <w:rsid w:val="002152AB"/>
    <w:rsid w:val="0021784B"/>
    <w:rsid w:val="00220C91"/>
    <w:rsid w:val="002242B3"/>
    <w:rsid w:val="002242D3"/>
    <w:rsid w:val="0022581C"/>
    <w:rsid w:val="00225EFA"/>
    <w:rsid w:val="002268A4"/>
    <w:rsid w:val="00226BE7"/>
    <w:rsid w:val="00227117"/>
    <w:rsid w:val="002307C4"/>
    <w:rsid w:val="002323AA"/>
    <w:rsid w:val="002326CA"/>
    <w:rsid w:val="00233367"/>
    <w:rsid w:val="002340E8"/>
    <w:rsid w:val="00234EF1"/>
    <w:rsid w:val="0023584F"/>
    <w:rsid w:val="00236B12"/>
    <w:rsid w:val="00237DC4"/>
    <w:rsid w:val="00240A6A"/>
    <w:rsid w:val="00241F61"/>
    <w:rsid w:val="002424E4"/>
    <w:rsid w:val="002430F9"/>
    <w:rsid w:val="00244175"/>
    <w:rsid w:val="00244ADD"/>
    <w:rsid w:val="00244BC4"/>
    <w:rsid w:val="00246E8E"/>
    <w:rsid w:val="00247535"/>
    <w:rsid w:val="00251646"/>
    <w:rsid w:val="00254096"/>
    <w:rsid w:val="00257029"/>
    <w:rsid w:val="00260218"/>
    <w:rsid w:val="0026107D"/>
    <w:rsid w:val="002615FB"/>
    <w:rsid w:val="00261DD5"/>
    <w:rsid w:val="00263399"/>
    <w:rsid w:val="002633DE"/>
    <w:rsid w:val="00267B0F"/>
    <w:rsid w:val="00267DC3"/>
    <w:rsid w:val="00270068"/>
    <w:rsid w:val="00272971"/>
    <w:rsid w:val="00272D71"/>
    <w:rsid w:val="002738CD"/>
    <w:rsid w:val="00273F64"/>
    <w:rsid w:val="002768C0"/>
    <w:rsid w:val="00280416"/>
    <w:rsid w:val="002816EA"/>
    <w:rsid w:val="0028424C"/>
    <w:rsid w:val="00286107"/>
    <w:rsid w:val="00286163"/>
    <w:rsid w:val="00287ED7"/>
    <w:rsid w:val="00293095"/>
    <w:rsid w:val="00294BE5"/>
    <w:rsid w:val="00294C85"/>
    <w:rsid w:val="00296955"/>
    <w:rsid w:val="002A367B"/>
    <w:rsid w:val="002B2D60"/>
    <w:rsid w:val="002B3F8C"/>
    <w:rsid w:val="002B4862"/>
    <w:rsid w:val="002B5039"/>
    <w:rsid w:val="002B6DC6"/>
    <w:rsid w:val="002B742F"/>
    <w:rsid w:val="002B7CE4"/>
    <w:rsid w:val="002C0895"/>
    <w:rsid w:val="002C394F"/>
    <w:rsid w:val="002C58E3"/>
    <w:rsid w:val="002C5FBC"/>
    <w:rsid w:val="002C6284"/>
    <w:rsid w:val="002C6D8C"/>
    <w:rsid w:val="002C7508"/>
    <w:rsid w:val="002C751C"/>
    <w:rsid w:val="002C7859"/>
    <w:rsid w:val="002D12BB"/>
    <w:rsid w:val="002D17AF"/>
    <w:rsid w:val="002D19B0"/>
    <w:rsid w:val="002D4735"/>
    <w:rsid w:val="002D4F1B"/>
    <w:rsid w:val="002D562C"/>
    <w:rsid w:val="002D6EBD"/>
    <w:rsid w:val="002D7786"/>
    <w:rsid w:val="002E3C04"/>
    <w:rsid w:val="002E4B18"/>
    <w:rsid w:val="002E61ED"/>
    <w:rsid w:val="002F13A8"/>
    <w:rsid w:val="002F2449"/>
    <w:rsid w:val="002F3042"/>
    <w:rsid w:val="002F4080"/>
    <w:rsid w:val="002F4E32"/>
    <w:rsid w:val="002F5D85"/>
    <w:rsid w:val="002F620A"/>
    <w:rsid w:val="002F7069"/>
    <w:rsid w:val="002F754E"/>
    <w:rsid w:val="003003B2"/>
    <w:rsid w:val="003016A1"/>
    <w:rsid w:val="00301EA7"/>
    <w:rsid w:val="00302496"/>
    <w:rsid w:val="0030282F"/>
    <w:rsid w:val="0030293E"/>
    <w:rsid w:val="00303239"/>
    <w:rsid w:val="00303D15"/>
    <w:rsid w:val="00306599"/>
    <w:rsid w:val="00307109"/>
    <w:rsid w:val="003114E0"/>
    <w:rsid w:val="00314002"/>
    <w:rsid w:val="00314D7A"/>
    <w:rsid w:val="00321017"/>
    <w:rsid w:val="00322209"/>
    <w:rsid w:val="003258EC"/>
    <w:rsid w:val="003259CA"/>
    <w:rsid w:val="00325EA1"/>
    <w:rsid w:val="00330130"/>
    <w:rsid w:val="00331080"/>
    <w:rsid w:val="00334ADB"/>
    <w:rsid w:val="00335769"/>
    <w:rsid w:val="00336FF0"/>
    <w:rsid w:val="0033795A"/>
    <w:rsid w:val="0034098C"/>
    <w:rsid w:val="003437B8"/>
    <w:rsid w:val="00345B0E"/>
    <w:rsid w:val="00346C37"/>
    <w:rsid w:val="003504A5"/>
    <w:rsid w:val="00351D1A"/>
    <w:rsid w:val="00351F65"/>
    <w:rsid w:val="0035384C"/>
    <w:rsid w:val="00353B54"/>
    <w:rsid w:val="003551E0"/>
    <w:rsid w:val="00356E65"/>
    <w:rsid w:val="0035724E"/>
    <w:rsid w:val="00360552"/>
    <w:rsid w:val="00360895"/>
    <w:rsid w:val="0036184B"/>
    <w:rsid w:val="00363F12"/>
    <w:rsid w:val="00363F60"/>
    <w:rsid w:val="003676A8"/>
    <w:rsid w:val="00372CC6"/>
    <w:rsid w:val="0037490A"/>
    <w:rsid w:val="003776CE"/>
    <w:rsid w:val="00377E22"/>
    <w:rsid w:val="00382931"/>
    <w:rsid w:val="00382F68"/>
    <w:rsid w:val="00383981"/>
    <w:rsid w:val="00384670"/>
    <w:rsid w:val="00384D6B"/>
    <w:rsid w:val="00385FA8"/>
    <w:rsid w:val="003873C4"/>
    <w:rsid w:val="00387756"/>
    <w:rsid w:val="00387BE3"/>
    <w:rsid w:val="003909DB"/>
    <w:rsid w:val="00394FBD"/>
    <w:rsid w:val="0039597E"/>
    <w:rsid w:val="00395B6B"/>
    <w:rsid w:val="00395C21"/>
    <w:rsid w:val="003962F5"/>
    <w:rsid w:val="00396B1B"/>
    <w:rsid w:val="00397C62"/>
    <w:rsid w:val="003A26FD"/>
    <w:rsid w:val="003A3B32"/>
    <w:rsid w:val="003A521F"/>
    <w:rsid w:val="003A6190"/>
    <w:rsid w:val="003A7BAC"/>
    <w:rsid w:val="003B0577"/>
    <w:rsid w:val="003B0974"/>
    <w:rsid w:val="003B2208"/>
    <w:rsid w:val="003B2B7E"/>
    <w:rsid w:val="003B5276"/>
    <w:rsid w:val="003B6F34"/>
    <w:rsid w:val="003C2844"/>
    <w:rsid w:val="003C2CF8"/>
    <w:rsid w:val="003C475F"/>
    <w:rsid w:val="003C521B"/>
    <w:rsid w:val="003C5EBE"/>
    <w:rsid w:val="003C7568"/>
    <w:rsid w:val="003D174F"/>
    <w:rsid w:val="003D1C33"/>
    <w:rsid w:val="003D283E"/>
    <w:rsid w:val="003D3596"/>
    <w:rsid w:val="003D37EC"/>
    <w:rsid w:val="003D4975"/>
    <w:rsid w:val="003D4A92"/>
    <w:rsid w:val="003D4FFB"/>
    <w:rsid w:val="003E26D0"/>
    <w:rsid w:val="003E459D"/>
    <w:rsid w:val="003E61BD"/>
    <w:rsid w:val="003F03C5"/>
    <w:rsid w:val="003F0B99"/>
    <w:rsid w:val="003F0BB9"/>
    <w:rsid w:val="003F15A9"/>
    <w:rsid w:val="003F1DF7"/>
    <w:rsid w:val="003F37A4"/>
    <w:rsid w:val="003F4603"/>
    <w:rsid w:val="003F4FB1"/>
    <w:rsid w:val="003F5588"/>
    <w:rsid w:val="003F5B6B"/>
    <w:rsid w:val="003F6796"/>
    <w:rsid w:val="004009CD"/>
    <w:rsid w:val="00400AFF"/>
    <w:rsid w:val="0040172C"/>
    <w:rsid w:val="004029FF"/>
    <w:rsid w:val="00402F24"/>
    <w:rsid w:val="00403435"/>
    <w:rsid w:val="004037E9"/>
    <w:rsid w:val="004069B1"/>
    <w:rsid w:val="004072A3"/>
    <w:rsid w:val="004132E2"/>
    <w:rsid w:val="00413B2B"/>
    <w:rsid w:val="00413FEF"/>
    <w:rsid w:val="00414C50"/>
    <w:rsid w:val="0041540B"/>
    <w:rsid w:val="004157A4"/>
    <w:rsid w:val="00415C96"/>
    <w:rsid w:val="00417F43"/>
    <w:rsid w:val="0042236A"/>
    <w:rsid w:val="00425BC3"/>
    <w:rsid w:val="0042649F"/>
    <w:rsid w:val="004264A4"/>
    <w:rsid w:val="00427A7A"/>
    <w:rsid w:val="00430E77"/>
    <w:rsid w:val="00430FAA"/>
    <w:rsid w:val="00431BB2"/>
    <w:rsid w:val="00431CFC"/>
    <w:rsid w:val="004331C3"/>
    <w:rsid w:val="00433BEB"/>
    <w:rsid w:val="00436B14"/>
    <w:rsid w:val="004375F6"/>
    <w:rsid w:val="00440598"/>
    <w:rsid w:val="00440A23"/>
    <w:rsid w:val="00440DAD"/>
    <w:rsid w:val="00446497"/>
    <w:rsid w:val="004525D1"/>
    <w:rsid w:val="00452F0F"/>
    <w:rsid w:val="004552BA"/>
    <w:rsid w:val="00456780"/>
    <w:rsid w:val="00457C2A"/>
    <w:rsid w:val="00460BFC"/>
    <w:rsid w:val="004623D5"/>
    <w:rsid w:val="00462EE5"/>
    <w:rsid w:val="00464FE4"/>
    <w:rsid w:val="00466910"/>
    <w:rsid w:val="00467A81"/>
    <w:rsid w:val="00471DAD"/>
    <w:rsid w:val="00472DB0"/>
    <w:rsid w:val="00473B97"/>
    <w:rsid w:val="004748CD"/>
    <w:rsid w:val="00474C56"/>
    <w:rsid w:val="00474C89"/>
    <w:rsid w:val="00474D7A"/>
    <w:rsid w:val="00475C61"/>
    <w:rsid w:val="00475E6D"/>
    <w:rsid w:val="00476783"/>
    <w:rsid w:val="0047690F"/>
    <w:rsid w:val="0047774E"/>
    <w:rsid w:val="00477ACF"/>
    <w:rsid w:val="004804EE"/>
    <w:rsid w:val="00481E53"/>
    <w:rsid w:val="0048421A"/>
    <w:rsid w:val="004852ED"/>
    <w:rsid w:val="00485C76"/>
    <w:rsid w:val="00485E99"/>
    <w:rsid w:val="00485F4C"/>
    <w:rsid w:val="00486FB9"/>
    <w:rsid w:val="004879E4"/>
    <w:rsid w:val="00487C56"/>
    <w:rsid w:val="004912A9"/>
    <w:rsid w:val="00491C84"/>
    <w:rsid w:val="00492530"/>
    <w:rsid w:val="00492F71"/>
    <w:rsid w:val="00493A5D"/>
    <w:rsid w:val="004957DB"/>
    <w:rsid w:val="00495B1B"/>
    <w:rsid w:val="004A059A"/>
    <w:rsid w:val="004A2726"/>
    <w:rsid w:val="004A331B"/>
    <w:rsid w:val="004A455F"/>
    <w:rsid w:val="004A45B3"/>
    <w:rsid w:val="004A64C7"/>
    <w:rsid w:val="004A6C48"/>
    <w:rsid w:val="004A7E5C"/>
    <w:rsid w:val="004B4B2F"/>
    <w:rsid w:val="004C1C1C"/>
    <w:rsid w:val="004C3A81"/>
    <w:rsid w:val="004C4428"/>
    <w:rsid w:val="004C4E74"/>
    <w:rsid w:val="004C4F66"/>
    <w:rsid w:val="004C5F59"/>
    <w:rsid w:val="004D1D03"/>
    <w:rsid w:val="004D3C62"/>
    <w:rsid w:val="004D4592"/>
    <w:rsid w:val="004D7D96"/>
    <w:rsid w:val="004E2822"/>
    <w:rsid w:val="004E2BCF"/>
    <w:rsid w:val="004E2DCD"/>
    <w:rsid w:val="004E4D75"/>
    <w:rsid w:val="004E6540"/>
    <w:rsid w:val="004F0976"/>
    <w:rsid w:val="004F1BD4"/>
    <w:rsid w:val="004F1F5E"/>
    <w:rsid w:val="004F3BE5"/>
    <w:rsid w:val="004F4380"/>
    <w:rsid w:val="004F4655"/>
    <w:rsid w:val="004F5472"/>
    <w:rsid w:val="004F5C2F"/>
    <w:rsid w:val="004F6ADE"/>
    <w:rsid w:val="00500141"/>
    <w:rsid w:val="00500854"/>
    <w:rsid w:val="00504116"/>
    <w:rsid w:val="00505577"/>
    <w:rsid w:val="005067F7"/>
    <w:rsid w:val="00510A5E"/>
    <w:rsid w:val="00510B5A"/>
    <w:rsid w:val="005112C6"/>
    <w:rsid w:val="00512EBB"/>
    <w:rsid w:val="005135D0"/>
    <w:rsid w:val="00515672"/>
    <w:rsid w:val="0051755D"/>
    <w:rsid w:val="0052293B"/>
    <w:rsid w:val="00525A7C"/>
    <w:rsid w:val="00527173"/>
    <w:rsid w:val="00530A5D"/>
    <w:rsid w:val="00530CC4"/>
    <w:rsid w:val="0053133F"/>
    <w:rsid w:val="00533621"/>
    <w:rsid w:val="00534AD3"/>
    <w:rsid w:val="00536A73"/>
    <w:rsid w:val="00537D66"/>
    <w:rsid w:val="00542311"/>
    <w:rsid w:val="00543F2E"/>
    <w:rsid w:val="00556A31"/>
    <w:rsid w:val="0055703F"/>
    <w:rsid w:val="00557A1E"/>
    <w:rsid w:val="005609DA"/>
    <w:rsid w:val="005618C5"/>
    <w:rsid w:val="00563206"/>
    <w:rsid w:val="00563235"/>
    <w:rsid w:val="00564F6D"/>
    <w:rsid w:val="005658E9"/>
    <w:rsid w:val="005717DD"/>
    <w:rsid w:val="00571B04"/>
    <w:rsid w:val="005739F0"/>
    <w:rsid w:val="0057434D"/>
    <w:rsid w:val="00576167"/>
    <w:rsid w:val="00580FAD"/>
    <w:rsid w:val="005829AE"/>
    <w:rsid w:val="00584BAF"/>
    <w:rsid w:val="00585A3A"/>
    <w:rsid w:val="005862D1"/>
    <w:rsid w:val="005877DC"/>
    <w:rsid w:val="00590DF0"/>
    <w:rsid w:val="005911D3"/>
    <w:rsid w:val="0059138F"/>
    <w:rsid w:val="0059243F"/>
    <w:rsid w:val="00592BA1"/>
    <w:rsid w:val="00594795"/>
    <w:rsid w:val="00596C1A"/>
    <w:rsid w:val="00597227"/>
    <w:rsid w:val="00597273"/>
    <w:rsid w:val="005A11B8"/>
    <w:rsid w:val="005A2C2F"/>
    <w:rsid w:val="005A2E36"/>
    <w:rsid w:val="005A36F0"/>
    <w:rsid w:val="005A4902"/>
    <w:rsid w:val="005A5CD5"/>
    <w:rsid w:val="005A7AEE"/>
    <w:rsid w:val="005B0981"/>
    <w:rsid w:val="005B12F1"/>
    <w:rsid w:val="005B165C"/>
    <w:rsid w:val="005B167D"/>
    <w:rsid w:val="005B20DD"/>
    <w:rsid w:val="005B4376"/>
    <w:rsid w:val="005B4FFC"/>
    <w:rsid w:val="005B501A"/>
    <w:rsid w:val="005B5335"/>
    <w:rsid w:val="005B5986"/>
    <w:rsid w:val="005B6060"/>
    <w:rsid w:val="005B6FA5"/>
    <w:rsid w:val="005C013E"/>
    <w:rsid w:val="005C07F8"/>
    <w:rsid w:val="005C095B"/>
    <w:rsid w:val="005C3291"/>
    <w:rsid w:val="005C3CE1"/>
    <w:rsid w:val="005C4861"/>
    <w:rsid w:val="005C761B"/>
    <w:rsid w:val="005D104B"/>
    <w:rsid w:val="005D1673"/>
    <w:rsid w:val="005D1951"/>
    <w:rsid w:val="005D1E8D"/>
    <w:rsid w:val="005D24B5"/>
    <w:rsid w:val="005D4DEC"/>
    <w:rsid w:val="005D613B"/>
    <w:rsid w:val="005D65FF"/>
    <w:rsid w:val="005D6C05"/>
    <w:rsid w:val="005D6E15"/>
    <w:rsid w:val="005E05CD"/>
    <w:rsid w:val="005E54C9"/>
    <w:rsid w:val="005E659B"/>
    <w:rsid w:val="005E7E8D"/>
    <w:rsid w:val="005F1DC3"/>
    <w:rsid w:val="005F2089"/>
    <w:rsid w:val="005F3748"/>
    <w:rsid w:val="005F4771"/>
    <w:rsid w:val="005F6BF5"/>
    <w:rsid w:val="005F71B8"/>
    <w:rsid w:val="005F739F"/>
    <w:rsid w:val="00600FB7"/>
    <w:rsid w:val="0060345D"/>
    <w:rsid w:val="00603963"/>
    <w:rsid w:val="00604C45"/>
    <w:rsid w:val="00606D6D"/>
    <w:rsid w:val="006131FF"/>
    <w:rsid w:val="00615E39"/>
    <w:rsid w:val="00616808"/>
    <w:rsid w:val="00616F6C"/>
    <w:rsid w:val="00617537"/>
    <w:rsid w:val="0062067C"/>
    <w:rsid w:val="00621411"/>
    <w:rsid w:val="0062170F"/>
    <w:rsid w:val="0062197E"/>
    <w:rsid w:val="006234F7"/>
    <w:rsid w:val="00624E73"/>
    <w:rsid w:val="00625223"/>
    <w:rsid w:val="00625BB9"/>
    <w:rsid w:val="006262BE"/>
    <w:rsid w:val="006270B3"/>
    <w:rsid w:val="00631E4F"/>
    <w:rsid w:val="00633150"/>
    <w:rsid w:val="00633460"/>
    <w:rsid w:val="00633F77"/>
    <w:rsid w:val="006351F7"/>
    <w:rsid w:val="006352F1"/>
    <w:rsid w:val="0063589A"/>
    <w:rsid w:val="00635A41"/>
    <w:rsid w:val="006373B2"/>
    <w:rsid w:val="006403FE"/>
    <w:rsid w:val="006406CA"/>
    <w:rsid w:val="00641B6C"/>
    <w:rsid w:val="00642042"/>
    <w:rsid w:val="0064214A"/>
    <w:rsid w:val="0064268B"/>
    <w:rsid w:val="00643DC1"/>
    <w:rsid w:val="00645864"/>
    <w:rsid w:val="0064597C"/>
    <w:rsid w:val="00647872"/>
    <w:rsid w:val="00651484"/>
    <w:rsid w:val="00651B5D"/>
    <w:rsid w:val="00651C58"/>
    <w:rsid w:val="00651E58"/>
    <w:rsid w:val="006534E3"/>
    <w:rsid w:val="00653CAE"/>
    <w:rsid w:val="0065404F"/>
    <w:rsid w:val="00654F49"/>
    <w:rsid w:val="006565CF"/>
    <w:rsid w:val="00656BC0"/>
    <w:rsid w:val="0066093B"/>
    <w:rsid w:val="00660ED0"/>
    <w:rsid w:val="00661A97"/>
    <w:rsid w:val="00662FD0"/>
    <w:rsid w:val="00664349"/>
    <w:rsid w:val="006645AE"/>
    <w:rsid w:val="00664E74"/>
    <w:rsid w:val="00665A5C"/>
    <w:rsid w:val="00671B3C"/>
    <w:rsid w:val="00672EC7"/>
    <w:rsid w:val="006739D8"/>
    <w:rsid w:val="0067785D"/>
    <w:rsid w:val="00683214"/>
    <w:rsid w:val="006832BE"/>
    <w:rsid w:val="00683E2E"/>
    <w:rsid w:val="006842F1"/>
    <w:rsid w:val="006857B5"/>
    <w:rsid w:val="00685AA4"/>
    <w:rsid w:val="00685D79"/>
    <w:rsid w:val="00687655"/>
    <w:rsid w:val="00693C2F"/>
    <w:rsid w:val="00694012"/>
    <w:rsid w:val="0069556E"/>
    <w:rsid w:val="006965B3"/>
    <w:rsid w:val="006A008A"/>
    <w:rsid w:val="006A0430"/>
    <w:rsid w:val="006A0A34"/>
    <w:rsid w:val="006A0C6E"/>
    <w:rsid w:val="006A18AD"/>
    <w:rsid w:val="006A1D13"/>
    <w:rsid w:val="006A25A0"/>
    <w:rsid w:val="006A289C"/>
    <w:rsid w:val="006A3AE9"/>
    <w:rsid w:val="006A4057"/>
    <w:rsid w:val="006A48D8"/>
    <w:rsid w:val="006A76BA"/>
    <w:rsid w:val="006B1751"/>
    <w:rsid w:val="006B2F3E"/>
    <w:rsid w:val="006B3806"/>
    <w:rsid w:val="006B394D"/>
    <w:rsid w:val="006B4949"/>
    <w:rsid w:val="006B65D4"/>
    <w:rsid w:val="006B680D"/>
    <w:rsid w:val="006B75CD"/>
    <w:rsid w:val="006B76EE"/>
    <w:rsid w:val="006B7E5F"/>
    <w:rsid w:val="006C35F9"/>
    <w:rsid w:val="006C454C"/>
    <w:rsid w:val="006C4998"/>
    <w:rsid w:val="006C53A6"/>
    <w:rsid w:val="006D048D"/>
    <w:rsid w:val="006D0A3D"/>
    <w:rsid w:val="006D0B40"/>
    <w:rsid w:val="006D1F33"/>
    <w:rsid w:val="006D30B2"/>
    <w:rsid w:val="006D390B"/>
    <w:rsid w:val="006D7C4B"/>
    <w:rsid w:val="006E08D5"/>
    <w:rsid w:val="006E293A"/>
    <w:rsid w:val="006E5AEF"/>
    <w:rsid w:val="006E5B1D"/>
    <w:rsid w:val="006E5D56"/>
    <w:rsid w:val="006E6465"/>
    <w:rsid w:val="006F33D6"/>
    <w:rsid w:val="006F3FCE"/>
    <w:rsid w:val="006F4431"/>
    <w:rsid w:val="006F552E"/>
    <w:rsid w:val="006F6F34"/>
    <w:rsid w:val="006F7B39"/>
    <w:rsid w:val="00700BD2"/>
    <w:rsid w:val="007024D8"/>
    <w:rsid w:val="007043BF"/>
    <w:rsid w:val="00706C70"/>
    <w:rsid w:val="00707C83"/>
    <w:rsid w:val="007120F8"/>
    <w:rsid w:val="0071371D"/>
    <w:rsid w:val="00713CDB"/>
    <w:rsid w:val="00715134"/>
    <w:rsid w:val="007179E5"/>
    <w:rsid w:val="00720731"/>
    <w:rsid w:val="007207FE"/>
    <w:rsid w:val="00721CC7"/>
    <w:rsid w:val="00723603"/>
    <w:rsid w:val="0072641D"/>
    <w:rsid w:val="00726D7F"/>
    <w:rsid w:val="0072762F"/>
    <w:rsid w:val="00727C55"/>
    <w:rsid w:val="00730BCB"/>
    <w:rsid w:val="0073102B"/>
    <w:rsid w:val="00732326"/>
    <w:rsid w:val="00732898"/>
    <w:rsid w:val="00732D32"/>
    <w:rsid w:val="0073484C"/>
    <w:rsid w:val="00736C60"/>
    <w:rsid w:val="007400D5"/>
    <w:rsid w:val="00743363"/>
    <w:rsid w:val="00744FDB"/>
    <w:rsid w:val="00747E20"/>
    <w:rsid w:val="00751083"/>
    <w:rsid w:val="00752597"/>
    <w:rsid w:val="00752797"/>
    <w:rsid w:val="00754A40"/>
    <w:rsid w:val="00756287"/>
    <w:rsid w:val="00756CA7"/>
    <w:rsid w:val="0076055C"/>
    <w:rsid w:val="00761891"/>
    <w:rsid w:val="007657BE"/>
    <w:rsid w:val="00766D43"/>
    <w:rsid w:val="00767E7E"/>
    <w:rsid w:val="0077190D"/>
    <w:rsid w:val="00772EA6"/>
    <w:rsid w:val="00780D1C"/>
    <w:rsid w:val="0078279E"/>
    <w:rsid w:val="00783314"/>
    <w:rsid w:val="00785CFF"/>
    <w:rsid w:val="00790314"/>
    <w:rsid w:val="0079093A"/>
    <w:rsid w:val="00791185"/>
    <w:rsid w:val="007937F0"/>
    <w:rsid w:val="00793F0F"/>
    <w:rsid w:val="00794C64"/>
    <w:rsid w:val="00796EB7"/>
    <w:rsid w:val="007976EA"/>
    <w:rsid w:val="007A26F6"/>
    <w:rsid w:val="007A431A"/>
    <w:rsid w:val="007A6490"/>
    <w:rsid w:val="007A676E"/>
    <w:rsid w:val="007B120A"/>
    <w:rsid w:val="007B2C14"/>
    <w:rsid w:val="007B2E1E"/>
    <w:rsid w:val="007B3435"/>
    <w:rsid w:val="007B484A"/>
    <w:rsid w:val="007C168E"/>
    <w:rsid w:val="007C1F30"/>
    <w:rsid w:val="007C2519"/>
    <w:rsid w:val="007C2EB7"/>
    <w:rsid w:val="007C345F"/>
    <w:rsid w:val="007C44F8"/>
    <w:rsid w:val="007C542A"/>
    <w:rsid w:val="007C579B"/>
    <w:rsid w:val="007C6A0B"/>
    <w:rsid w:val="007D1A07"/>
    <w:rsid w:val="007D1BE0"/>
    <w:rsid w:val="007D2F86"/>
    <w:rsid w:val="007D4694"/>
    <w:rsid w:val="007D713D"/>
    <w:rsid w:val="007D7435"/>
    <w:rsid w:val="007D74DC"/>
    <w:rsid w:val="007E06F8"/>
    <w:rsid w:val="007E2248"/>
    <w:rsid w:val="007E434E"/>
    <w:rsid w:val="007F352B"/>
    <w:rsid w:val="007F39C5"/>
    <w:rsid w:val="007F6314"/>
    <w:rsid w:val="007F6339"/>
    <w:rsid w:val="007F7100"/>
    <w:rsid w:val="008008BF"/>
    <w:rsid w:val="008012BB"/>
    <w:rsid w:val="00802217"/>
    <w:rsid w:val="00804121"/>
    <w:rsid w:val="00804354"/>
    <w:rsid w:val="0080443B"/>
    <w:rsid w:val="00807827"/>
    <w:rsid w:val="00807A02"/>
    <w:rsid w:val="00810AAF"/>
    <w:rsid w:val="00810C0B"/>
    <w:rsid w:val="0081181E"/>
    <w:rsid w:val="0081262A"/>
    <w:rsid w:val="00813172"/>
    <w:rsid w:val="00813747"/>
    <w:rsid w:val="008145BF"/>
    <w:rsid w:val="00814760"/>
    <w:rsid w:val="00815DF2"/>
    <w:rsid w:val="00816BB3"/>
    <w:rsid w:val="00820235"/>
    <w:rsid w:val="008202FD"/>
    <w:rsid w:val="00823EF6"/>
    <w:rsid w:val="00824EBB"/>
    <w:rsid w:val="008251D3"/>
    <w:rsid w:val="00832AA5"/>
    <w:rsid w:val="00832BE5"/>
    <w:rsid w:val="00834B98"/>
    <w:rsid w:val="00835D7E"/>
    <w:rsid w:val="00836815"/>
    <w:rsid w:val="00836CAA"/>
    <w:rsid w:val="00836F71"/>
    <w:rsid w:val="00841DC4"/>
    <w:rsid w:val="00841EE5"/>
    <w:rsid w:val="008442DD"/>
    <w:rsid w:val="00844389"/>
    <w:rsid w:val="008447B1"/>
    <w:rsid w:val="00845E7E"/>
    <w:rsid w:val="00847737"/>
    <w:rsid w:val="00847816"/>
    <w:rsid w:val="00847A35"/>
    <w:rsid w:val="00847B09"/>
    <w:rsid w:val="00850043"/>
    <w:rsid w:val="00853015"/>
    <w:rsid w:val="00854828"/>
    <w:rsid w:val="008549FD"/>
    <w:rsid w:val="008555EC"/>
    <w:rsid w:val="008556F9"/>
    <w:rsid w:val="0085659A"/>
    <w:rsid w:val="00861D1E"/>
    <w:rsid w:val="00863803"/>
    <w:rsid w:val="008640AB"/>
    <w:rsid w:val="00864CC7"/>
    <w:rsid w:val="00864FBE"/>
    <w:rsid w:val="00865EFD"/>
    <w:rsid w:val="008672EC"/>
    <w:rsid w:val="00867484"/>
    <w:rsid w:val="0086765F"/>
    <w:rsid w:val="008731A7"/>
    <w:rsid w:val="00874911"/>
    <w:rsid w:val="00874945"/>
    <w:rsid w:val="008751F2"/>
    <w:rsid w:val="00875967"/>
    <w:rsid w:val="008779CF"/>
    <w:rsid w:val="0088159F"/>
    <w:rsid w:val="00884A5E"/>
    <w:rsid w:val="00887876"/>
    <w:rsid w:val="00892270"/>
    <w:rsid w:val="008964CF"/>
    <w:rsid w:val="00897C00"/>
    <w:rsid w:val="00897C5E"/>
    <w:rsid w:val="008A1117"/>
    <w:rsid w:val="008A29F8"/>
    <w:rsid w:val="008A4CC1"/>
    <w:rsid w:val="008A516D"/>
    <w:rsid w:val="008A60F2"/>
    <w:rsid w:val="008A716F"/>
    <w:rsid w:val="008A74D5"/>
    <w:rsid w:val="008A79FC"/>
    <w:rsid w:val="008B0BF4"/>
    <w:rsid w:val="008B101D"/>
    <w:rsid w:val="008B17F2"/>
    <w:rsid w:val="008B3322"/>
    <w:rsid w:val="008B3418"/>
    <w:rsid w:val="008B3C0F"/>
    <w:rsid w:val="008B479B"/>
    <w:rsid w:val="008B7F39"/>
    <w:rsid w:val="008C0217"/>
    <w:rsid w:val="008C1065"/>
    <w:rsid w:val="008C1B25"/>
    <w:rsid w:val="008C2FDB"/>
    <w:rsid w:val="008C40EB"/>
    <w:rsid w:val="008C4187"/>
    <w:rsid w:val="008C4DC6"/>
    <w:rsid w:val="008C6127"/>
    <w:rsid w:val="008D08BA"/>
    <w:rsid w:val="008D1A10"/>
    <w:rsid w:val="008D218B"/>
    <w:rsid w:val="008D2573"/>
    <w:rsid w:val="008D27AF"/>
    <w:rsid w:val="008D2E13"/>
    <w:rsid w:val="008D349A"/>
    <w:rsid w:val="008D39CE"/>
    <w:rsid w:val="008D477A"/>
    <w:rsid w:val="008D6984"/>
    <w:rsid w:val="008D6DAF"/>
    <w:rsid w:val="008D741E"/>
    <w:rsid w:val="008E01F0"/>
    <w:rsid w:val="008E119E"/>
    <w:rsid w:val="008E1495"/>
    <w:rsid w:val="008E2102"/>
    <w:rsid w:val="008E2CB7"/>
    <w:rsid w:val="008E40AC"/>
    <w:rsid w:val="008E5D33"/>
    <w:rsid w:val="008F3775"/>
    <w:rsid w:val="008F3E3B"/>
    <w:rsid w:val="008F4D4E"/>
    <w:rsid w:val="008F6392"/>
    <w:rsid w:val="008F6A34"/>
    <w:rsid w:val="008F6A3E"/>
    <w:rsid w:val="008F6C87"/>
    <w:rsid w:val="008F7238"/>
    <w:rsid w:val="00900F72"/>
    <w:rsid w:val="009020C7"/>
    <w:rsid w:val="00903C3F"/>
    <w:rsid w:val="0090466E"/>
    <w:rsid w:val="00904A24"/>
    <w:rsid w:val="00906CFB"/>
    <w:rsid w:val="00906D99"/>
    <w:rsid w:val="00911E5F"/>
    <w:rsid w:val="00912242"/>
    <w:rsid w:val="00912B6F"/>
    <w:rsid w:val="00913339"/>
    <w:rsid w:val="00913FF9"/>
    <w:rsid w:val="00917780"/>
    <w:rsid w:val="00923815"/>
    <w:rsid w:val="009247CB"/>
    <w:rsid w:val="00926106"/>
    <w:rsid w:val="00926B2B"/>
    <w:rsid w:val="009272D5"/>
    <w:rsid w:val="00927512"/>
    <w:rsid w:val="0093281C"/>
    <w:rsid w:val="009358BF"/>
    <w:rsid w:val="00935989"/>
    <w:rsid w:val="00941766"/>
    <w:rsid w:val="00941BAD"/>
    <w:rsid w:val="009431D4"/>
    <w:rsid w:val="0094407B"/>
    <w:rsid w:val="00944DED"/>
    <w:rsid w:val="00945348"/>
    <w:rsid w:val="009455B1"/>
    <w:rsid w:val="00945637"/>
    <w:rsid w:val="0094703C"/>
    <w:rsid w:val="00950127"/>
    <w:rsid w:val="00950E29"/>
    <w:rsid w:val="00952C18"/>
    <w:rsid w:val="009556F5"/>
    <w:rsid w:val="00955A88"/>
    <w:rsid w:val="0095722D"/>
    <w:rsid w:val="00961492"/>
    <w:rsid w:val="00961503"/>
    <w:rsid w:val="00962A11"/>
    <w:rsid w:val="009632B7"/>
    <w:rsid w:val="00963F7B"/>
    <w:rsid w:val="009652A0"/>
    <w:rsid w:val="0096534D"/>
    <w:rsid w:val="0096562C"/>
    <w:rsid w:val="00966BDB"/>
    <w:rsid w:val="0096701F"/>
    <w:rsid w:val="009717E7"/>
    <w:rsid w:val="00972A61"/>
    <w:rsid w:val="00973575"/>
    <w:rsid w:val="009735E8"/>
    <w:rsid w:val="00974466"/>
    <w:rsid w:val="00977F2E"/>
    <w:rsid w:val="009809B0"/>
    <w:rsid w:val="00985544"/>
    <w:rsid w:val="009868BF"/>
    <w:rsid w:val="009869B4"/>
    <w:rsid w:val="00987BEB"/>
    <w:rsid w:val="00993E9E"/>
    <w:rsid w:val="009970E1"/>
    <w:rsid w:val="009A012C"/>
    <w:rsid w:val="009A0D1B"/>
    <w:rsid w:val="009A1F52"/>
    <w:rsid w:val="009A271F"/>
    <w:rsid w:val="009A3A62"/>
    <w:rsid w:val="009A3FAD"/>
    <w:rsid w:val="009A7CD0"/>
    <w:rsid w:val="009B1D47"/>
    <w:rsid w:val="009B231E"/>
    <w:rsid w:val="009B377C"/>
    <w:rsid w:val="009B43FE"/>
    <w:rsid w:val="009B4C31"/>
    <w:rsid w:val="009B6698"/>
    <w:rsid w:val="009B6700"/>
    <w:rsid w:val="009B6F1A"/>
    <w:rsid w:val="009B6F85"/>
    <w:rsid w:val="009C0625"/>
    <w:rsid w:val="009C082C"/>
    <w:rsid w:val="009C0A7B"/>
    <w:rsid w:val="009C2B70"/>
    <w:rsid w:val="009C5374"/>
    <w:rsid w:val="009C5893"/>
    <w:rsid w:val="009C7D57"/>
    <w:rsid w:val="009D066A"/>
    <w:rsid w:val="009D235F"/>
    <w:rsid w:val="009D2AE9"/>
    <w:rsid w:val="009D47EC"/>
    <w:rsid w:val="009D4EB1"/>
    <w:rsid w:val="009D6F5F"/>
    <w:rsid w:val="009E05DD"/>
    <w:rsid w:val="009E0E56"/>
    <w:rsid w:val="009E4873"/>
    <w:rsid w:val="009E7C80"/>
    <w:rsid w:val="009E7CC0"/>
    <w:rsid w:val="009F1B29"/>
    <w:rsid w:val="009F1E8B"/>
    <w:rsid w:val="009F5734"/>
    <w:rsid w:val="009F6787"/>
    <w:rsid w:val="009F7173"/>
    <w:rsid w:val="00A0025E"/>
    <w:rsid w:val="00A002DD"/>
    <w:rsid w:val="00A00C5B"/>
    <w:rsid w:val="00A04858"/>
    <w:rsid w:val="00A060B8"/>
    <w:rsid w:val="00A06272"/>
    <w:rsid w:val="00A078A0"/>
    <w:rsid w:val="00A100BA"/>
    <w:rsid w:val="00A101E1"/>
    <w:rsid w:val="00A108A2"/>
    <w:rsid w:val="00A11BC7"/>
    <w:rsid w:val="00A11BD8"/>
    <w:rsid w:val="00A12109"/>
    <w:rsid w:val="00A12745"/>
    <w:rsid w:val="00A1644C"/>
    <w:rsid w:val="00A20F95"/>
    <w:rsid w:val="00A228A7"/>
    <w:rsid w:val="00A235EE"/>
    <w:rsid w:val="00A23F63"/>
    <w:rsid w:val="00A23F66"/>
    <w:rsid w:val="00A240DE"/>
    <w:rsid w:val="00A2550F"/>
    <w:rsid w:val="00A303CC"/>
    <w:rsid w:val="00A31A78"/>
    <w:rsid w:val="00A34A07"/>
    <w:rsid w:val="00A41024"/>
    <w:rsid w:val="00A4247D"/>
    <w:rsid w:val="00A42D1A"/>
    <w:rsid w:val="00A45404"/>
    <w:rsid w:val="00A45CE4"/>
    <w:rsid w:val="00A4635D"/>
    <w:rsid w:val="00A47916"/>
    <w:rsid w:val="00A504A4"/>
    <w:rsid w:val="00A50AF3"/>
    <w:rsid w:val="00A5134D"/>
    <w:rsid w:val="00A51E92"/>
    <w:rsid w:val="00A535CB"/>
    <w:rsid w:val="00A55048"/>
    <w:rsid w:val="00A5684A"/>
    <w:rsid w:val="00A617D6"/>
    <w:rsid w:val="00A628F6"/>
    <w:rsid w:val="00A638DF"/>
    <w:rsid w:val="00A64CC4"/>
    <w:rsid w:val="00A65C36"/>
    <w:rsid w:val="00A65C75"/>
    <w:rsid w:val="00A66203"/>
    <w:rsid w:val="00A663CB"/>
    <w:rsid w:val="00A66560"/>
    <w:rsid w:val="00A668AA"/>
    <w:rsid w:val="00A702BA"/>
    <w:rsid w:val="00A70350"/>
    <w:rsid w:val="00A70378"/>
    <w:rsid w:val="00A70B21"/>
    <w:rsid w:val="00A73CEE"/>
    <w:rsid w:val="00A81B7F"/>
    <w:rsid w:val="00A839C8"/>
    <w:rsid w:val="00A85792"/>
    <w:rsid w:val="00A857EA"/>
    <w:rsid w:val="00A858D1"/>
    <w:rsid w:val="00A85935"/>
    <w:rsid w:val="00A85BB3"/>
    <w:rsid w:val="00A85CF9"/>
    <w:rsid w:val="00A90549"/>
    <w:rsid w:val="00A9481C"/>
    <w:rsid w:val="00A94C35"/>
    <w:rsid w:val="00A94EA1"/>
    <w:rsid w:val="00A94F36"/>
    <w:rsid w:val="00A96D61"/>
    <w:rsid w:val="00AA22A7"/>
    <w:rsid w:val="00AA23C4"/>
    <w:rsid w:val="00AA25CA"/>
    <w:rsid w:val="00AA33E1"/>
    <w:rsid w:val="00AA3427"/>
    <w:rsid w:val="00AA4C6C"/>
    <w:rsid w:val="00AA55AC"/>
    <w:rsid w:val="00AA7894"/>
    <w:rsid w:val="00AA7CE5"/>
    <w:rsid w:val="00AB1990"/>
    <w:rsid w:val="00AB1B08"/>
    <w:rsid w:val="00AB1E9F"/>
    <w:rsid w:val="00AB23FB"/>
    <w:rsid w:val="00AB242F"/>
    <w:rsid w:val="00AB29BF"/>
    <w:rsid w:val="00AB433B"/>
    <w:rsid w:val="00AB44D3"/>
    <w:rsid w:val="00AB4BF3"/>
    <w:rsid w:val="00AB56D2"/>
    <w:rsid w:val="00AC01EB"/>
    <w:rsid w:val="00AC0C2A"/>
    <w:rsid w:val="00AC3FBE"/>
    <w:rsid w:val="00AC6FF1"/>
    <w:rsid w:val="00AC7A02"/>
    <w:rsid w:val="00AC7A68"/>
    <w:rsid w:val="00AD0105"/>
    <w:rsid w:val="00AD0222"/>
    <w:rsid w:val="00AD06E1"/>
    <w:rsid w:val="00AD18DA"/>
    <w:rsid w:val="00AD22E7"/>
    <w:rsid w:val="00AD5DD9"/>
    <w:rsid w:val="00AD6BE8"/>
    <w:rsid w:val="00AD7151"/>
    <w:rsid w:val="00AE1513"/>
    <w:rsid w:val="00AE1C15"/>
    <w:rsid w:val="00AE4B3C"/>
    <w:rsid w:val="00AE668B"/>
    <w:rsid w:val="00AF160A"/>
    <w:rsid w:val="00AF262D"/>
    <w:rsid w:val="00AF26A4"/>
    <w:rsid w:val="00AF4E8B"/>
    <w:rsid w:val="00AF61F5"/>
    <w:rsid w:val="00AF7B22"/>
    <w:rsid w:val="00B0026A"/>
    <w:rsid w:val="00B009A8"/>
    <w:rsid w:val="00B03750"/>
    <w:rsid w:val="00B05D87"/>
    <w:rsid w:val="00B06020"/>
    <w:rsid w:val="00B1273E"/>
    <w:rsid w:val="00B12871"/>
    <w:rsid w:val="00B13B54"/>
    <w:rsid w:val="00B13B81"/>
    <w:rsid w:val="00B15B5C"/>
    <w:rsid w:val="00B16849"/>
    <w:rsid w:val="00B17B5F"/>
    <w:rsid w:val="00B2247B"/>
    <w:rsid w:val="00B252CE"/>
    <w:rsid w:val="00B25358"/>
    <w:rsid w:val="00B25653"/>
    <w:rsid w:val="00B25853"/>
    <w:rsid w:val="00B26FD9"/>
    <w:rsid w:val="00B30DD2"/>
    <w:rsid w:val="00B32ABF"/>
    <w:rsid w:val="00B33EA7"/>
    <w:rsid w:val="00B35496"/>
    <w:rsid w:val="00B35713"/>
    <w:rsid w:val="00B378CC"/>
    <w:rsid w:val="00B37DCA"/>
    <w:rsid w:val="00B40342"/>
    <w:rsid w:val="00B40580"/>
    <w:rsid w:val="00B40776"/>
    <w:rsid w:val="00B45A1A"/>
    <w:rsid w:val="00B47F5A"/>
    <w:rsid w:val="00B50A10"/>
    <w:rsid w:val="00B5240E"/>
    <w:rsid w:val="00B52F43"/>
    <w:rsid w:val="00B547DE"/>
    <w:rsid w:val="00B54C6F"/>
    <w:rsid w:val="00B5602A"/>
    <w:rsid w:val="00B56881"/>
    <w:rsid w:val="00B62E9C"/>
    <w:rsid w:val="00B6371F"/>
    <w:rsid w:val="00B657F0"/>
    <w:rsid w:val="00B65914"/>
    <w:rsid w:val="00B6596E"/>
    <w:rsid w:val="00B65A6C"/>
    <w:rsid w:val="00B6720D"/>
    <w:rsid w:val="00B67694"/>
    <w:rsid w:val="00B73DD6"/>
    <w:rsid w:val="00B74B9E"/>
    <w:rsid w:val="00B82481"/>
    <w:rsid w:val="00B82573"/>
    <w:rsid w:val="00B82C44"/>
    <w:rsid w:val="00B8438E"/>
    <w:rsid w:val="00B86171"/>
    <w:rsid w:val="00B8723C"/>
    <w:rsid w:val="00B900CF"/>
    <w:rsid w:val="00B90F61"/>
    <w:rsid w:val="00B92D3C"/>
    <w:rsid w:val="00B92FBC"/>
    <w:rsid w:val="00B92FC5"/>
    <w:rsid w:val="00B93A23"/>
    <w:rsid w:val="00B95C52"/>
    <w:rsid w:val="00B970CD"/>
    <w:rsid w:val="00BA034A"/>
    <w:rsid w:val="00BA0E33"/>
    <w:rsid w:val="00BA0F6D"/>
    <w:rsid w:val="00BA1FD3"/>
    <w:rsid w:val="00BA4043"/>
    <w:rsid w:val="00BA46D1"/>
    <w:rsid w:val="00BA61B7"/>
    <w:rsid w:val="00BA6AC9"/>
    <w:rsid w:val="00BB1464"/>
    <w:rsid w:val="00BB2F35"/>
    <w:rsid w:val="00BB4EE2"/>
    <w:rsid w:val="00BB5660"/>
    <w:rsid w:val="00BB6114"/>
    <w:rsid w:val="00BC008F"/>
    <w:rsid w:val="00BC02CE"/>
    <w:rsid w:val="00BC16F9"/>
    <w:rsid w:val="00BC5004"/>
    <w:rsid w:val="00BD2C2A"/>
    <w:rsid w:val="00BD43D2"/>
    <w:rsid w:val="00BD487C"/>
    <w:rsid w:val="00BD780F"/>
    <w:rsid w:val="00BE0787"/>
    <w:rsid w:val="00BE1DFB"/>
    <w:rsid w:val="00BE1E44"/>
    <w:rsid w:val="00BE407B"/>
    <w:rsid w:val="00BE58A8"/>
    <w:rsid w:val="00BE5EE4"/>
    <w:rsid w:val="00BF1A14"/>
    <w:rsid w:val="00BF2311"/>
    <w:rsid w:val="00BF3E05"/>
    <w:rsid w:val="00BF4D5C"/>
    <w:rsid w:val="00BF5ED5"/>
    <w:rsid w:val="00BF5F86"/>
    <w:rsid w:val="00C0083B"/>
    <w:rsid w:val="00C0097E"/>
    <w:rsid w:val="00C04122"/>
    <w:rsid w:val="00C11D59"/>
    <w:rsid w:val="00C12212"/>
    <w:rsid w:val="00C14001"/>
    <w:rsid w:val="00C14609"/>
    <w:rsid w:val="00C14714"/>
    <w:rsid w:val="00C1512B"/>
    <w:rsid w:val="00C153E7"/>
    <w:rsid w:val="00C160A3"/>
    <w:rsid w:val="00C16392"/>
    <w:rsid w:val="00C1711A"/>
    <w:rsid w:val="00C17185"/>
    <w:rsid w:val="00C172DB"/>
    <w:rsid w:val="00C200E4"/>
    <w:rsid w:val="00C21531"/>
    <w:rsid w:val="00C216D1"/>
    <w:rsid w:val="00C21C82"/>
    <w:rsid w:val="00C2238A"/>
    <w:rsid w:val="00C30607"/>
    <w:rsid w:val="00C32ADC"/>
    <w:rsid w:val="00C3466E"/>
    <w:rsid w:val="00C35EDA"/>
    <w:rsid w:val="00C3732A"/>
    <w:rsid w:val="00C37FC5"/>
    <w:rsid w:val="00C40002"/>
    <w:rsid w:val="00C41156"/>
    <w:rsid w:val="00C41512"/>
    <w:rsid w:val="00C434AF"/>
    <w:rsid w:val="00C453D4"/>
    <w:rsid w:val="00C46465"/>
    <w:rsid w:val="00C537CA"/>
    <w:rsid w:val="00C56424"/>
    <w:rsid w:val="00C61CD9"/>
    <w:rsid w:val="00C61EC0"/>
    <w:rsid w:val="00C62753"/>
    <w:rsid w:val="00C63084"/>
    <w:rsid w:val="00C6622B"/>
    <w:rsid w:val="00C66B17"/>
    <w:rsid w:val="00C66B34"/>
    <w:rsid w:val="00C672BC"/>
    <w:rsid w:val="00C677F6"/>
    <w:rsid w:val="00C7082B"/>
    <w:rsid w:val="00C71906"/>
    <w:rsid w:val="00C72998"/>
    <w:rsid w:val="00C738FA"/>
    <w:rsid w:val="00C73971"/>
    <w:rsid w:val="00C741AF"/>
    <w:rsid w:val="00C7562D"/>
    <w:rsid w:val="00C80466"/>
    <w:rsid w:val="00C827B5"/>
    <w:rsid w:val="00C86F48"/>
    <w:rsid w:val="00C870F2"/>
    <w:rsid w:val="00C87621"/>
    <w:rsid w:val="00C907D0"/>
    <w:rsid w:val="00C90C51"/>
    <w:rsid w:val="00C9261A"/>
    <w:rsid w:val="00C93FF4"/>
    <w:rsid w:val="00C9404A"/>
    <w:rsid w:val="00C94C00"/>
    <w:rsid w:val="00C96FDA"/>
    <w:rsid w:val="00CA0809"/>
    <w:rsid w:val="00CA357F"/>
    <w:rsid w:val="00CA35A4"/>
    <w:rsid w:val="00CA3B86"/>
    <w:rsid w:val="00CA412C"/>
    <w:rsid w:val="00CA62BD"/>
    <w:rsid w:val="00CA6B01"/>
    <w:rsid w:val="00CA6FF0"/>
    <w:rsid w:val="00CA7629"/>
    <w:rsid w:val="00CA7FE3"/>
    <w:rsid w:val="00CB0795"/>
    <w:rsid w:val="00CB2B7C"/>
    <w:rsid w:val="00CB331B"/>
    <w:rsid w:val="00CB4BF2"/>
    <w:rsid w:val="00CB546F"/>
    <w:rsid w:val="00CB5AFA"/>
    <w:rsid w:val="00CB6407"/>
    <w:rsid w:val="00CC046C"/>
    <w:rsid w:val="00CC13B1"/>
    <w:rsid w:val="00CC2FE6"/>
    <w:rsid w:val="00CC4CA4"/>
    <w:rsid w:val="00CC4D1D"/>
    <w:rsid w:val="00CD0903"/>
    <w:rsid w:val="00CD0B63"/>
    <w:rsid w:val="00CD2EE1"/>
    <w:rsid w:val="00CD3AB8"/>
    <w:rsid w:val="00CD467E"/>
    <w:rsid w:val="00CD570B"/>
    <w:rsid w:val="00CD712B"/>
    <w:rsid w:val="00CE0E82"/>
    <w:rsid w:val="00CE13CF"/>
    <w:rsid w:val="00CE2828"/>
    <w:rsid w:val="00CE3CD0"/>
    <w:rsid w:val="00CE3F10"/>
    <w:rsid w:val="00CE59D1"/>
    <w:rsid w:val="00CE6AFC"/>
    <w:rsid w:val="00CE7F41"/>
    <w:rsid w:val="00CF03D1"/>
    <w:rsid w:val="00CF13A5"/>
    <w:rsid w:val="00CF3594"/>
    <w:rsid w:val="00CF3EC4"/>
    <w:rsid w:val="00CF58D0"/>
    <w:rsid w:val="00D0140E"/>
    <w:rsid w:val="00D01F03"/>
    <w:rsid w:val="00D02B76"/>
    <w:rsid w:val="00D03387"/>
    <w:rsid w:val="00D03448"/>
    <w:rsid w:val="00D03EB4"/>
    <w:rsid w:val="00D051A9"/>
    <w:rsid w:val="00D10729"/>
    <w:rsid w:val="00D12109"/>
    <w:rsid w:val="00D13207"/>
    <w:rsid w:val="00D13DCD"/>
    <w:rsid w:val="00D20838"/>
    <w:rsid w:val="00D20EA0"/>
    <w:rsid w:val="00D20EE4"/>
    <w:rsid w:val="00D220BD"/>
    <w:rsid w:val="00D24117"/>
    <w:rsid w:val="00D25DBC"/>
    <w:rsid w:val="00D26F0B"/>
    <w:rsid w:val="00D30109"/>
    <w:rsid w:val="00D305D2"/>
    <w:rsid w:val="00D30D9C"/>
    <w:rsid w:val="00D30DEE"/>
    <w:rsid w:val="00D31278"/>
    <w:rsid w:val="00D3174D"/>
    <w:rsid w:val="00D31E8C"/>
    <w:rsid w:val="00D33AE3"/>
    <w:rsid w:val="00D34D59"/>
    <w:rsid w:val="00D34F00"/>
    <w:rsid w:val="00D35909"/>
    <w:rsid w:val="00D3677F"/>
    <w:rsid w:val="00D42762"/>
    <w:rsid w:val="00D437E1"/>
    <w:rsid w:val="00D449EA"/>
    <w:rsid w:val="00D4540D"/>
    <w:rsid w:val="00D478E1"/>
    <w:rsid w:val="00D50464"/>
    <w:rsid w:val="00D51C4E"/>
    <w:rsid w:val="00D54A0B"/>
    <w:rsid w:val="00D54DE2"/>
    <w:rsid w:val="00D562F5"/>
    <w:rsid w:val="00D56CB4"/>
    <w:rsid w:val="00D57A74"/>
    <w:rsid w:val="00D63DAC"/>
    <w:rsid w:val="00D643C7"/>
    <w:rsid w:val="00D65F94"/>
    <w:rsid w:val="00D6627E"/>
    <w:rsid w:val="00D6689A"/>
    <w:rsid w:val="00D732CC"/>
    <w:rsid w:val="00D73654"/>
    <w:rsid w:val="00D751D3"/>
    <w:rsid w:val="00D763C4"/>
    <w:rsid w:val="00D76824"/>
    <w:rsid w:val="00D836B8"/>
    <w:rsid w:val="00D83FE8"/>
    <w:rsid w:val="00D84AB5"/>
    <w:rsid w:val="00D8755A"/>
    <w:rsid w:val="00D87980"/>
    <w:rsid w:val="00D9546D"/>
    <w:rsid w:val="00D971DC"/>
    <w:rsid w:val="00D97E17"/>
    <w:rsid w:val="00DA02F4"/>
    <w:rsid w:val="00DA11D9"/>
    <w:rsid w:val="00DA19EF"/>
    <w:rsid w:val="00DA2267"/>
    <w:rsid w:val="00DA36A5"/>
    <w:rsid w:val="00DA657C"/>
    <w:rsid w:val="00DA6AF5"/>
    <w:rsid w:val="00DB1913"/>
    <w:rsid w:val="00DB2A0E"/>
    <w:rsid w:val="00DB3507"/>
    <w:rsid w:val="00DB4F70"/>
    <w:rsid w:val="00DB6F64"/>
    <w:rsid w:val="00DB7DF0"/>
    <w:rsid w:val="00DC4448"/>
    <w:rsid w:val="00DD1310"/>
    <w:rsid w:val="00DD2117"/>
    <w:rsid w:val="00DD2763"/>
    <w:rsid w:val="00DD533C"/>
    <w:rsid w:val="00DD6445"/>
    <w:rsid w:val="00DD6811"/>
    <w:rsid w:val="00DD7530"/>
    <w:rsid w:val="00DE018B"/>
    <w:rsid w:val="00DE0A32"/>
    <w:rsid w:val="00DE17EC"/>
    <w:rsid w:val="00DE3367"/>
    <w:rsid w:val="00DE6238"/>
    <w:rsid w:val="00DF1DE4"/>
    <w:rsid w:val="00DF5D3C"/>
    <w:rsid w:val="00DF606D"/>
    <w:rsid w:val="00DF69D6"/>
    <w:rsid w:val="00DF6A14"/>
    <w:rsid w:val="00DF7E32"/>
    <w:rsid w:val="00E0001B"/>
    <w:rsid w:val="00E004F9"/>
    <w:rsid w:val="00E00536"/>
    <w:rsid w:val="00E00914"/>
    <w:rsid w:val="00E01206"/>
    <w:rsid w:val="00E02911"/>
    <w:rsid w:val="00E02D94"/>
    <w:rsid w:val="00E03675"/>
    <w:rsid w:val="00E04632"/>
    <w:rsid w:val="00E05DE3"/>
    <w:rsid w:val="00E104FB"/>
    <w:rsid w:val="00E11B3D"/>
    <w:rsid w:val="00E12EDE"/>
    <w:rsid w:val="00E13E07"/>
    <w:rsid w:val="00E14112"/>
    <w:rsid w:val="00E14FD7"/>
    <w:rsid w:val="00E16D37"/>
    <w:rsid w:val="00E20041"/>
    <w:rsid w:val="00E2166D"/>
    <w:rsid w:val="00E23759"/>
    <w:rsid w:val="00E23CB6"/>
    <w:rsid w:val="00E2457F"/>
    <w:rsid w:val="00E246A0"/>
    <w:rsid w:val="00E247BA"/>
    <w:rsid w:val="00E25D58"/>
    <w:rsid w:val="00E265D5"/>
    <w:rsid w:val="00E26E10"/>
    <w:rsid w:val="00E30316"/>
    <w:rsid w:val="00E3072B"/>
    <w:rsid w:val="00E337C2"/>
    <w:rsid w:val="00E35F10"/>
    <w:rsid w:val="00E370FB"/>
    <w:rsid w:val="00E411CE"/>
    <w:rsid w:val="00E418C3"/>
    <w:rsid w:val="00E41DBA"/>
    <w:rsid w:val="00E43410"/>
    <w:rsid w:val="00E445FC"/>
    <w:rsid w:val="00E4651A"/>
    <w:rsid w:val="00E46B3F"/>
    <w:rsid w:val="00E46FBE"/>
    <w:rsid w:val="00E50780"/>
    <w:rsid w:val="00E516CC"/>
    <w:rsid w:val="00E51CED"/>
    <w:rsid w:val="00E51E35"/>
    <w:rsid w:val="00E53E0D"/>
    <w:rsid w:val="00E547F3"/>
    <w:rsid w:val="00E55FBB"/>
    <w:rsid w:val="00E60686"/>
    <w:rsid w:val="00E60F9C"/>
    <w:rsid w:val="00E6119A"/>
    <w:rsid w:val="00E62584"/>
    <w:rsid w:val="00E63A7B"/>
    <w:rsid w:val="00E64120"/>
    <w:rsid w:val="00E66517"/>
    <w:rsid w:val="00E6697D"/>
    <w:rsid w:val="00E70053"/>
    <w:rsid w:val="00E7191C"/>
    <w:rsid w:val="00E71FCE"/>
    <w:rsid w:val="00E7261A"/>
    <w:rsid w:val="00E74525"/>
    <w:rsid w:val="00E80096"/>
    <w:rsid w:val="00E80A70"/>
    <w:rsid w:val="00E81F6D"/>
    <w:rsid w:val="00E828A7"/>
    <w:rsid w:val="00E83965"/>
    <w:rsid w:val="00E839AC"/>
    <w:rsid w:val="00E83DF6"/>
    <w:rsid w:val="00E84B14"/>
    <w:rsid w:val="00E84FC6"/>
    <w:rsid w:val="00E8682E"/>
    <w:rsid w:val="00E8692A"/>
    <w:rsid w:val="00E928A8"/>
    <w:rsid w:val="00E92D74"/>
    <w:rsid w:val="00E93D69"/>
    <w:rsid w:val="00E942E6"/>
    <w:rsid w:val="00E96556"/>
    <w:rsid w:val="00EA06E0"/>
    <w:rsid w:val="00EA0C57"/>
    <w:rsid w:val="00EA23FF"/>
    <w:rsid w:val="00EA27B1"/>
    <w:rsid w:val="00EA2A56"/>
    <w:rsid w:val="00EA54FA"/>
    <w:rsid w:val="00EA56ED"/>
    <w:rsid w:val="00EA6106"/>
    <w:rsid w:val="00EB0E3B"/>
    <w:rsid w:val="00EB3F15"/>
    <w:rsid w:val="00EB48A0"/>
    <w:rsid w:val="00EB5424"/>
    <w:rsid w:val="00EC0D30"/>
    <w:rsid w:val="00EC1C8E"/>
    <w:rsid w:val="00EC274E"/>
    <w:rsid w:val="00EC5432"/>
    <w:rsid w:val="00EC652F"/>
    <w:rsid w:val="00EC73C8"/>
    <w:rsid w:val="00EC7CB5"/>
    <w:rsid w:val="00ED09A3"/>
    <w:rsid w:val="00ED1F73"/>
    <w:rsid w:val="00ED33E8"/>
    <w:rsid w:val="00ED3953"/>
    <w:rsid w:val="00ED3B50"/>
    <w:rsid w:val="00ED43C5"/>
    <w:rsid w:val="00ED4823"/>
    <w:rsid w:val="00ED7AB7"/>
    <w:rsid w:val="00EE43D9"/>
    <w:rsid w:val="00EE58D5"/>
    <w:rsid w:val="00EE6B44"/>
    <w:rsid w:val="00EE6FA5"/>
    <w:rsid w:val="00EE7881"/>
    <w:rsid w:val="00EF0A30"/>
    <w:rsid w:val="00EF1058"/>
    <w:rsid w:val="00EF3FA7"/>
    <w:rsid w:val="00EF4C4D"/>
    <w:rsid w:val="00EF575A"/>
    <w:rsid w:val="00F0180C"/>
    <w:rsid w:val="00F0250E"/>
    <w:rsid w:val="00F040C9"/>
    <w:rsid w:val="00F044A3"/>
    <w:rsid w:val="00F062CE"/>
    <w:rsid w:val="00F100CF"/>
    <w:rsid w:val="00F10FBB"/>
    <w:rsid w:val="00F11EFC"/>
    <w:rsid w:val="00F12D96"/>
    <w:rsid w:val="00F145F8"/>
    <w:rsid w:val="00F14E5A"/>
    <w:rsid w:val="00F15EA7"/>
    <w:rsid w:val="00F162B1"/>
    <w:rsid w:val="00F17A9D"/>
    <w:rsid w:val="00F21246"/>
    <w:rsid w:val="00F2391D"/>
    <w:rsid w:val="00F23AA7"/>
    <w:rsid w:val="00F2737D"/>
    <w:rsid w:val="00F27899"/>
    <w:rsid w:val="00F316BC"/>
    <w:rsid w:val="00F3190D"/>
    <w:rsid w:val="00F31D35"/>
    <w:rsid w:val="00F3215C"/>
    <w:rsid w:val="00F321EE"/>
    <w:rsid w:val="00F34A40"/>
    <w:rsid w:val="00F35153"/>
    <w:rsid w:val="00F35158"/>
    <w:rsid w:val="00F36242"/>
    <w:rsid w:val="00F36326"/>
    <w:rsid w:val="00F3703F"/>
    <w:rsid w:val="00F4200C"/>
    <w:rsid w:val="00F42E62"/>
    <w:rsid w:val="00F449FF"/>
    <w:rsid w:val="00F47D15"/>
    <w:rsid w:val="00F53160"/>
    <w:rsid w:val="00F54C11"/>
    <w:rsid w:val="00F55D35"/>
    <w:rsid w:val="00F563FE"/>
    <w:rsid w:val="00F56B08"/>
    <w:rsid w:val="00F5781B"/>
    <w:rsid w:val="00F57956"/>
    <w:rsid w:val="00F63716"/>
    <w:rsid w:val="00F63D1E"/>
    <w:rsid w:val="00F64515"/>
    <w:rsid w:val="00F654F4"/>
    <w:rsid w:val="00F666A7"/>
    <w:rsid w:val="00F66980"/>
    <w:rsid w:val="00F672A1"/>
    <w:rsid w:val="00F67944"/>
    <w:rsid w:val="00F7034F"/>
    <w:rsid w:val="00F706BE"/>
    <w:rsid w:val="00F70B64"/>
    <w:rsid w:val="00F7256E"/>
    <w:rsid w:val="00F72725"/>
    <w:rsid w:val="00F73270"/>
    <w:rsid w:val="00F7357F"/>
    <w:rsid w:val="00F74001"/>
    <w:rsid w:val="00F74F95"/>
    <w:rsid w:val="00F776CE"/>
    <w:rsid w:val="00F777B3"/>
    <w:rsid w:val="00F82212"/>
    <w:rsid w:val="00F831DC"/>
    <w:rsid w:val="00F87F21"/>
    <w:rsid w:val="00F90455"/>
    <w:rsid w:val="00F90E37"/>
    <w:rsid w:val="00F94ABE"/>
    <w:rsid w:val="00F95314"/>
    <w:rsid w:val="00F9552C"/>
    <w:rsid w:val="00F95553"/>
    <w:rsid w:val="00F96694"/>
    <w:rsid w:val="00F96E2A"/>
    <w:rsid w:val="00FA1FAF"/>
    <w:rsid w:val="00FA2113"/>
    <w:rsid w:val="00FA29D9"/>
    <w:rsid w:val="00FA3FE6"/>
    <w:rsid w:val="00FA4FF2"/>
    <w:rsid w:val="00FA64E7"/>
    <w:rsid w:val="00FA6C62"/>
    <w:rsid w:val="00FB125A"/>
    <w:rsid w:val="00FB4ED8"/>
    <w:rsid w:val="00FB7CDA"/>
    <w:rsid w:val="00FC0217"/>
    <w:rsid w:val="00FC0A56"/>
    <w:rsid w:val="00FC1B4C"/>
    <w:rsid w:val="00FC20EF"/>
    <w:rsid w:val="00FC60C1"/>
    <w:rsid w:val="00FC6DCD"/>
    <w:rsid w:val="00FD147E"/>
    <w:rsid w:val="00FD5482"/>
    <w:rsid w:val="00FD7693"/>
    <w:rsid w:val="00FD779B"/>
    <w:rsid w:val="00FE0DFF"/>
    <w:rsid w:val="00FE2136"/>
    <w:rsid w:val="00FE2EC6"/>
    <w:rsid w:val="00FE399C"/>
    <w:rsid w:val="00FE3ACA"/>
    <w:rsid w:val="00FE4089"/>
    <w:rsid w:val="00FE4744"/>
    <w:rsid w:val="00FE5458"/>
    <w:rsid w:val="00FE5A77"/>
    <w:rsid w:val="00FF2557"/>
    <w:rsid w:val="00FF3549"/>
    <w:rsid w:val="00FF3EAF"/>
    <w:rsid w:val="00FF464B"/>
    <w:rsid w:val="00FF745F"/>
    <w:rsid w:val="00FF7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FB2EC3"/>
  <w15:docId w15:val="{7489B861-C304-442F-A350-505CC8C7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ColorfulShading-Accent11">
    <w:name w:val="Colorful Shading - Accent 1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customStyle="1" w:styleId="MediumGrid21">
    <w:name w:val="Medium Grid 21"/>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uiPriority w:val="99"/>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uiPriority w:val="99"/>
    <w:rsid w:val="00510A5E"/>
    <w:rPr>
      <w:rFonts w:ascii="Times New Roman" w:eastAsia="Times New Roman" w:hAnsi="Times New Roman"/>
      <w:lang w:eastAsia="en-US"/>
    </w:rPr>
  </w:style>
  <w:style w:type="character" w:styleId="FootnoteReference">
    <w:name w:val="footnote reference"/>
    <w:aliases w:val="Footnote Reference Number"/>
    <w:uiPriority w:val="99"/>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6106"/>
    <w:rPr>
      <w:rFonts w:ascii="Times New Roman" w:eastAsia="Times New Roman" w:hAnsi="Times New Roman"/>
      <w:sz w:val="24"/>
      <w:szCs w:val="24"/>
    </w:rPr>
  </w:style>
  <w:style w:type="paragraph" w:styleId="ListParagraph">
    <w:name w:val="List Paragraph"/>
    <w:basedOn w:val="Normal"/>
    <w:qFormat/>
    <w:rsid w:val="00EA6106"/>
    <w:pPr>
      <w:spacing w:after="0" w:line="240" w:lineRule="auto"/>
      <w:ind w:left="720"/>
      <w:contextualSpacing/>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6E6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20459284">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398289551">
      <w:bodyDiv w:val="1"/>
      <w:marLeft w:val="0"/>
      <w:marRight w:val="0"/>
      <w:marTop w:val="0"/>
      <w:marBottom w:val="0"/>
      <w:divBdr>
        <w:top w:val="none" w:sz="0" w:space="0" w:color="auto"/>
        <w:left w:val="none" w:sz="0" w:space="0" w:color="auto"/>
        <w:bottom w:val="none" w:sz="0" w:space="0" w:color="auto"/>
        <w:right w:val="none" w:sz="0" w:space="0" w:color="auto"/>
      </w:divBdr>
      <w:divsChild>
        <w:div w:id="1053772372">
          <w:marLeft w:val="0"/>
          <w:marRight w:val="0"/>
          <w:marTop w:val="0"/>
          <w:marBottom w:val="0"/>
          <w:divBdr>
            <w:top w:val="none" w:sz="0" w:space="0" w:color="auto"/>
            <w:left w:val="none" w:sz="0" w:space="0" w:color="auto"/>
            <w:bottom w:val="none" w:sz="0" w:space="0" w:color="auto"/>
            <w:right w:val="none" w:sz="0" w:space="0" w:color="auto"/>
          </w:divBdr>
          <w:divsChild>
            <w:div w:id="1674256361">
              <w:marLeft w:val="0"/>
              <w:marRight w:val="0"/>
              <w:marTop w:val="0"/>
              <w:marBottom w:val="0"/>
              <w:divBdr>
                <w:top w:val="none" w:sz="0" w:space="0" w:color="auto"/>
                <w:left w:val="none" w:sz="0" w:space="0" w:color="auto"/>
                <w:bottom w:val="none" w:sz="0" w:space="0" w:color="auto"/>
                <w:right w:val="none" w:sz="0" w:space="0" w:color="auto"/>
              </w:divBdr>
              <w:divsChild>
                <w:div w:id="464274289">
                  <w:marLeft w:val="0"/>
                  <w:marRight w:val="0"/>
                  <w:marTop w:val="0"/>
                  <w:marBottom w:val="0"/>
                  <w:divBdr>
                    <w:top w:val="none" w:sz="0" w:space="0" w:color="auto"/>
                    <w:left w:val="none" w:sz="0" w:space="0" w:color="auto"/>
                    <w:bottom w:val="none" w:sz="0" w:space="0" w:color="auto"/>
                    <w:right w:val="none" w:sz="0" w:space="0" w:color="auto"/>
                  </w:divBdr>
                  <w:divsChild>
                    <w:div w:id="13945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1243415">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10943797">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59049471">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0171492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689522179">
      <w:bodyDiv w:val="1"/>
      <w:marLeft w:val="0"/>
      <w:marRight w:val="0"/>
      <w:marTop w:val="0"/>
      <w:marBottom w:val="0"/>
      <w:divBdr>
        <w:top w:val="none" w:sz="0" w:space="0" w:color="auto"/>
        <w:left w:val="none" w:sz="0" w:space="0" w:color="auto"/>
        <w:bottom w:val="none" w:sz="0" w:space="0" w:color="auto"/>
        <w:right w:val="none" w:sz="0" w:space="0" w:color="auto"/>
      </w:divBdr>
    </w:div>
    <w:div w:id="1711874613">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881045289">
      <w:bodyDiv w:val="1"/>
      <w:marLeft w:val="0"/>
      <w:marRight w:val="0"/>
      <w:marTop w:val="0"/>
      <w:marBottom w:val="0"/>
      <w:divBdr>
        <w:top w:val="none" w:sz="0" w:space="0" w:color="auto"/>
        <w:left w:val="none" w:sz="0" w:space="0" w:color="auto"/>
        <w:bottom w:val="none" w:sz="0" w:space="0" w:color="auto"/>
        <w:right w:val="none" w:sz="0" w:space="0" w:color="auto"/>
      </w:divBdr>
    </w:div>
    <w:div w:id="1883783403">
      <w:bodyDiv w:val="1"/>
      <w:marLeft w:val="0"/>
      <w:marRight w:val="0"/>
      <w:marTop w:val="0"/>
      <w:marBottom w:val="0"/>
      <w:divBdr>
        <w:top w:val="none" w:sz="0" w:space="0" w:color="auto"/>
        <w:left w:val="none" w:sz="0" w:space="0" w:color="auto"/>
        <w:bottom w:val="none" w:sz="0" w:space="0" w:color="auto"/>
        <w:right w:val="none" w:sz="0" w:space="0" w:color="auto"/>
      </w:divBdr>
      <w:divsChild>
        <w:div w:id="1395860288">
          <w:marLeft w:val="0"/>
          <w:marRight w:val="0"/>
          <w:marTop w:val="0"/>
          <w:marBottom w:val="0"/>
          <w:divBdr>
            <w:top w:val="none" w:sz="0" w:space="0" w:color="auto"/>
            <w:left w:val="none" w:sz="0" w:space="0" w:color="auto"/>
            <w:bottom w:val="none" w:sz="0" w:space="0" w:color="auto"/>
            <w:right w:val="none" w:sz="0" w:space="0" w:color="auto"/>
          </w:divBdr>
          <w:divsChild>
            <w:div w:id="451753970">
              <w:marLeft w:val="0"/>
              <w:marRight w:val="0"/>
              <w:marTop w:val="0"/>
              <w:marBottom w:val="0"/>
              <w:divBdr>
                <w:top w:val="none" w:sz="0" w:space="0" w:color="auto"/>
                <w:left w:val="none" w:sz="0" w:space="0" w:color="auto"/>
                <w:bottom w:val="none" w:sz="0" w:space="0" w:color="auto"/>
                <w:right w:val="none" w:sz="0" w:space="0" w:color="auto"/>
              </w:divBdr>
              <w:divsChild>
                <w:div w:id="2079554119">
                  <w:marLeft w:val="0"/>
                  <w:marRight w:val="0"/>
                  <w:marTop w:val="0"/>
                  <w:marBottom w:val="0"/>
                  <w:divBdr>
                    <w:top w:val="none" w:sz="0" w:space="0" w:color="auto"/>
                    <w:left w:val="none" w:sz="0" w:space="0" w:color="auto"/>
                    <w:bottom w:val="none" w:sz="0" w:space="0" w:color="auto"/>
                    <w:right w:val="none" w:sz="0" w:space="0" w:color="auto"/>
                  </w:divBdr>
                  <w:divsChild>
                    <w:div w:id="14256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980-latvijas-republikas-satversme" TargetMode="External"/><Relationship Id="rId13" Type="http://schemas.openxmlformats.org/officeDocument/2006/relationships/hyperlink" Target="https://m.likumi.lv/ta/id/49833-energetik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likumi.lv/ta/id/40249-par-zemes-dzilem" TargetMode="External"/><Relationship Id="rId17" Type="http://schemas.openxmlformats.org/officeDocument/2006/relationships/hyperlink" Target="https://m.likumi.lv/ta/id/225418-civillikums" TargetMode="External"/><Relationship Id="rId2" Type="http://schemas.openxmlformats.org/officeDocument/2006/relationships/numbering" Target="numbering.xml"/><Relationship Id="rId16" Type="http://schemas.openxmlformats.org/officeDocument/2006/relationships/hyperlink" Target="https://m.likumi.lv/ta/id/225418-civil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57980-latvijas-republikas-satvers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ta/id/225418-civillikums" TargetMode="External"/><Relationship Id="rId23" Type="http://schemas.openxmlformats.org/officeDocument/2006/relationships/fontTable" Target="fontTable.xml"/><Relationship Id="rId10" Type="http://schemas.openxmlformats.org/officeDocument/2006/relationships/hyperlink" Target="https://m.likumi.lv/ta/id/57980-latvijas-republikas-satvers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likumi.lv/ta/id/57980-latvijas-republikas-satversme" TargetMode="External"/><Relationship Id="rId14" Type="http://schemas.openxmlformats.org/officeDocument/2006/relationships/hyperlink" Target="https://m.likumi.lv/ta/id/49833-energetikas-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18EA-8E44-4685-8E85-6BB53E2D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4729</Characters>
  <Application>Microsoft Office Word</Application>
  <DocSecurity>0</DocSecurity>
  <Lines>177</Lines>
  <Paragraphs>69</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Freimane</dc:creator>
  <cp:lastModifiedBy>Kārlis Piģēns</cp:lastModifiedBy>
  <cp:revision>8</cp:revision>
  <cp:lastPrinted>2016-10-20T10:03:00Z</cp:lastPrinted>
  <dcterms:created xsi:type="dcterms:W3CDTF">2017-05-22T12:39:00Z</dcterms:created>
  <dcterms:modified xsi:type="dcterms:W3CDTF">2017-06-20T04:29:00Z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