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DC0FA" w14:textId="77777777" w:rsidR="00662E8A" w:rsidRPr="008331E1" w:rsidRDefault="00662E8A" w:rsidP="003C10A6">
      <w:pPr>
        <w:pStyle w:val="naisf"/>
        <w:spacing w:before="0" w:after="0"/>
        <w:ind w:firstLine="0"/>
        <w:jc w:val="center"/>
        <w:rPr>
          <w:b/>
          <w:sz w:val="28"/>
          <w:szCs w:val="28"/>
          <w:lang w:val="lv-LV"/>
        </w:rPr>
      </w:pPr>
      <w:r w:rsidRPr="008331E1">
        <w:rPr>
          <w:b/>
          <w:sz w:val="28"/>
          <w:szCs w:val="28"/>
          <w:lang w:val="lv-LV"/>
        </w:rPr>
        <w:t>Informatīvais ziņojums</w:t>
      </w:r>
    </w:p>
    <w:p w14:paraId="40013945" w14:textId="37210273" w:rsidR="00776B5F" w:rsidRPr="008331E1" w:rsidRDefault="00662E8A" w:rsidP="00662E8A">
      <w:pPr>
        <w:tabs>
          <w:tab w:val="left" w:pos="6740"/>
        </w:tabs>
        <w:jc w:val="center"/>
        <w:rPr>
          <w:b/>
          <w:sz w:val="28"/>
          <w:szCs w:val="28"/>
        </w:rPr>
      </w:pPr>
      <w:r w:rsidRPr="008331E1">
        <w:rPr>
          <w:b/>
          <w:sz w:val="28"/>
          <w:szCs w:val="28"/>
        </w:rPr>
        <w:t xml:space="preserve">“Par </w:t>
      </w:r>
      <w:r w:rsidR="000F3DC3">
        <w:rPr>
          <w:b/>
          <w:sz w:val="28"/>
          <w:szCs w:val="28"/>
        </w:rPr>
        <w:t xml:space="preserve">vienotās elektroniskās </w:t>
      </w:r>
      <w:r w:rsidRPr="008331E1">
        <w:rPr>
          <w:b/>
          <w:sz w:val="28"/>
          <w:szCs w:val="28"/>
        </w:rPr>
        <w:t xml:space="preserve">darba laika uzskaites </w:t>
      </w:r>
      <w:r w:rsidR="000F3DC3">
        <w:rPr>
          <w:b/>
          <w:sz w:val="28"/>
          <w:szCs w:val="28"/>
        </w:rPr>
        <w:t>datubāzes turētāju</w:t>
      </w:r>
      <w:r w:rsidRPr="008331E1">
        <w:rPr>
          <w:b/>
          <w:sz w:val="28"/>
          <w:szCs w:val="28"/>
        </w:rPr>
        <w:t>”</w:t>
      </w:r>
    </w:p>
    <w:p w14:paraId="0AB31AFA" w14:textId="77777777" w:rsidR="007736D5" w:rsidRDefault="007736D5" w:rsidP="007736D5">
      <w:pPr>
        <w:pStyle w:val="Heading1"/>
      </w:pPr>
      <w:bookmarkStart w:id="0" w:name="_Toc475637480"/>
    </w:p>
    <w:p w14:paraId="2CFD4B8E" w14:textId="77777777" w:rsidR="007736D5" w:rsidRDefault="007736D5" w:rsidP="00D24A56">
      <w:pPr>
        <w:pStyle w:val="Heading1"/>
        <w:ind w:firstLine="0"/>
      </w:pPr>
      <w:r>
        <w:t>SAĪSINĀJUMI</w:t>
      </w:r>
      <w:bookmarkEnd w:id="0"/>
    </w:p>
    <w:p w14:paraId="3F0F540F" w14:textId="77777777" w:rsidR="00D24A56" w:rsidRPr="00D24A56" w:rsidRDefault="00D24A56" w:rsidP="00D24A56"/>
    <w:p w14:paraId="0C48429B" w14:textId="7AC34CA7" w:rsidR="007736D5" w:rsidRDefault="00AE1A96" w:rsidP="007736D5">
      <w:pPr>
        <w:pStyle w:val="NoSpacing"/>
        <w:rPr>
          <w:b/>
        </w:rPr>
      </w:pPr>
      <w:r>
        <w:rPr>
          <w:b/>
        </w:rPr>
        <w:t>BIS</w:t>
      </w:r>
      <w:r w:rsidRPr="00007C11">
        <w:rPr>
          <w:b/>
        </w:rPr>
        <w:t xml:space="preserve"> -</w:t>
      </w:r>
      <w:r>
        <w:rPr>
          <w:b/>
        </w:rPr>
        <w:t xml:space="preserve"> </w:t>
      </w:r>
      <w:r>
        <w:rPr>
          <w:szCs w:val="28"/>
        </w:rPr>
        <w:t>Būvniecības informācijas sistēma</w:t>
      </w:r>
    </w:p>
    <w:p w14:paraId="068CDBE1" w14:textId="7BF93DE1" w:rsidR="007736D5" w:rsidRDefault="007736D5" w:rsidP="007736D5">
      <w:pPr>
        <w:pStyle w:val="NoSpacing"/>
        <w:rPr>
          <w:b/>
        </w:rPr>
      </w:pPr>
      <w:r>
        <w:rPr>
          <w:b/>
        </w:rPr>
        <w:t xml:space="preserve">BVKB – </w:t>
      </w:r>
      <w:r w:rsidRPr="007736D5">
        <w:t>Būvniecības valsts kontroles birojs</w:t>
      </w:r>
    </w:p>
    <w:p w14:paraId="45B15686" w14:textId="77777777" w:rsidR="004A4A0B" w:rsidRDefault="004A4A0B" w:rsidP="004A4A0B">
      <w:pPr>
        <w:pStyle w:val="NoSpacing"/>
      </w:pPr>
      <w:r>
        <w:rPr>
          <w:b/>
        </w:rPr>
        <w:t xml:space="preserve">EDLUS – </w:t>
      </w:r>
      <w:r w:rsidRPr="004A4A0B">
        <w:t>Elektroniskās darba laika uzskaites sistēma</w:t>
      </w:r>
    </w:p>
    <w:p w14:paraId="05A19609" w14:textId="3230835A" w:rsidR="0067013F" w:rsidRDefault="0067013F" w:rsidP="004A4A0B">
      <w:pPr>
        <w:pStyle w:val="NoSpacing"/>
        <w:rPr>
          <w:szCs w:val="28"/>
        </w:rPr>
      </w:pPr>
      <w:r>
        <w:rPr>
          <w:b/>
        </w:rPr>
        <w:t>EDS</w:t>
      </w:r>
      <w:r w:rsidRPr="00007C11">
        <w:t xml:space="preserve"> </w:t>
      </w:r>
      <w:r>
        <w:rPr>
          <w:b/>
        </w:rPr>
        <w:t>-</w:t>
      </w:r>
      <w:r>
        <w:t xml:space="preserve"> </w:t>
      </w:r>
      <w:r w:rsidRPr="0067013F">
        <w:rPr>
          <w:szCs w:val="28"/>
        </w:rPr>
        <w:t>Elektroniskās deklarēšanas sistēma</w:t>
      </w:r>
    </w:p>
    <w:p w14:paraId="2C82A6DF" w14:textId="3059294D" w:rsidR="0016708A" w:rsidRDefault="0016708A" w:rsidP="004A4A0B">
      <w:pPr>
        <w:pStyle w:val="NoSpacing"/>
      </w:pPr>
      <w:r w:rsidRPr="0016708A">
        <w:rPr>
          <w:b/>
        </w:rPr>
        <w:t>EM</w:t>
      </w:r>
      <w:r>
        <w:t xml:space="preserve"> – Ekonomikas ministrija</w:t>
      </w:r>
    </w:p>
    <w:p w14:paraId="61DE8D0E" w14:textId="22F736D0" w:rsidR="00007C11" w:rsidRDefault="00007C11" w:rsidP="004A4A0B">
      <w:pPr>
        <w:pStyle w:val="NoSpacing"/>
      </w:pPr>
      <w:r>
        <w:rPr>
          <w:b/>
        </w:rPr>
        <w:t xml:space="preserve">FM </w:t>
      </w:r>
      <w:r>
        <w:t xml:space="preserve">– Finanšu </w:t>
      </w:r>
      <w:r w:rsidR="003C51AB">
        <w:t>ministrija</w:t>
      </w:r>
    </w:p>
    <w:p w14:paraId="679230AF" w14:textId="5251AC99" w:rsidR="0016708A" w:rsidRDefault="0016708A" w:rsidP="004A4A0B">
      <w:pPr>
        <w:pStyle w:val="NoSpacing"/>
        <w:rPr>
          <w:szCs w:val="28"/>
        </w:rPr>
      </w:pPr>
      <w:r>
        <w:rPr>
          <w:b/>
        </w:rPr>
        <w:t>LM</w:t>
      </w:r>
      <w:r w:rsidRPr="00007C11">
        <w:t xml:space="preserve"> </w:t>
      </w:r>
      <w:r>
        <w:rPr>
          <w:szCs w:val="28"/>
        </w:rPr>
        <w:t>– Labklājības ministrija</w:t>
      </w:r>
    </w:p>
    <w:p w14:paraId="17AF17CC" w14:textId="7FB1F587" w:rsidR="00F16FB1" w:rsidRDefault="00F16FB1" w:rsidP="004A4A0B">
      <w:pPr>
        <w:pStyle w:val="NoSpacing"/>
      </w:pPr>
      <w:r>
        <w:rPr>
          <w:b/>
        </w:rPr>
        <w:t>MAIS -</w:t>
      </w:r>
      <w:r>
        <w:t xml:space="preserve"> </w:t>
      </w:r>
      <w:r w:rsidRPr="003A0959">
        <w:rPr>
          <w:rFonts w:eastAsia="Times New Roman"/>
          <w:szCs w:val="20"/>
          <w:lang w:eastAsia="lv-LV"/>
        </w:rPr>
        <w:t>Maksājumu administrēšanas informācijas sistēma</w:t>
      </w:r>
    </w:p>
    <w:p w14:paraId="310BD701" w14:textId="1C4B8FD2" w:rsidR="007F1907" w:rsidRDefault="007F1907" w:rsidP="004A4A0B">
      <w:pPr>
        <w:pStyle w:val="NoSpacing"/>
        <w:rPr>
          <w:b/>
        </w:rPr>
      </w:pPr>
      <w:r>
        <w:rPr>
          <w:b/>
        </w:rPr>
        <w:t xml:space="preserve">VARAM - </w:t>
      </w:r>
      <w:r w:rsidRPr="007F1907">
        <w:rPr>
          <w:szCs w:val="28"/>
        </w:rPr>
        <w:t>Vides aizsardzības un r</w:t>
      </w:r>
      <w:r>
        <w:rPr>
          <w:szCs w:val="28"/>
        </w:rPr>
        <w:t>eģionālās attīstības ministrija</w:t>
      </w:r>
    </w:p>
    <w:p w14:paraId="53BDEE19" w14:textId="08A03E90" w:rsidR="007736D5" w:rsidRDefault="007736D5" w:rsidP="007736D5">
      <w:pPr>
        <w:pStyle w:val="NoSpacing"/>
        <w:rPr>
          <w:b/>
        </w:rPr>
      </w:pPr>
      <w:r>
        <w:rPr>
          <w:b/>
        </w:rPr>
        <w:t xml:space="preserve">VDI – </w:t>
      </w:r>
      <w:r w:rsidRPr="007736D5">
        <w:t>Valsts darba inspekcija</w:t>
      </w:r>
    </w:p>
    <w:p w14:paraId="4B2FFABE" w14:textId="226D3CB0" w:rsidR="007736D5" w:rsidRDefault="007736D5" w:rsidP="007736D5">
      <w:pPr>
        <w:pStyle w:val="NoSpacing"/>
      </w:pPr>
      <w:r>
        <w:rPr>
          <w:b/>
        </w:rPr>
        <w:t xml:space="preserve">VID </w:t>
      </w:r>
      <w:r>
        <w:t>– Valsts ieņēmumu dienests</w:t>
      </w:r>
    </w:p>
    <w:p w14:paraId="000BF122" w14:textId="3457FAA7" w:rsidR="004A4A0B" w:rsidRDefault="004A4A0B" w:rsidP="007736D5">
      <w:pPr>
        <w:pStyle w:val="NoSpacing"/>
        <w:rPr>
          <w:b/>
        </w:rPr>
      </w:pPr>
      <w:r>
        <w:rPr>
          <w:b/>
        </w:rPr>
        <w:t>VEDLUDB –</w:t>
      </w:r>
      <w:r w:rsidRPr="004A4A0B">
        <w:t xml:space="preserve"> </w:t>
      </w:r>
      <w:r>
        <w:t>Vienotā e</w:t>
      </w:r>
      <w:r w:rsidRPr="004A4A0B">
        <w:t>lektroniskās darba laika uzskaites</w:t>
      </w:r>
      <w:r>
        <w:t xml:space="preserve"> datubāze</w:t>
      </w:r>
    </w:p>
    <w:p w14:paraId="54971C92" w14:textId="77777777" w:rsidR="004A4A0B" w:rsidRDefault="004A4A0B" w:rsidP="007736D5">
      <w:pPr>
        <w:pStyle w:val="NoSpacing"/>
        <w:rPr>
          <w:b/>
        </w:rPr>
      </w:pPr>
    </w:p>
    <w:p w14:paraId="09FEEF0D" w14:textId="3B374103" w:rsidR="007736D5" w:rsidRDefault="007736D5">
      <w:pPr>
        <w:rPr>
          <w:b/>
          <w:sz w:val="28"/>
          <w:szCs w:val="28"/>
        </w:rPr>
      </w:pPr>
      <w:r>
        <w:rPr>
          <w:b/>
          <w:sz w:val="28"/>
          <w:szCs w:val="28"/>
        </w:rPr>
        <w:br w:type="page"/>
      </w:r>
    </w:p>
    <w:p w14:paraId="3C36E9EB" w14:textId="21CEFA8D" w:rsidR="00296029" w:rsidRPr="00C9313B" w:rsidRDefault="00296029" w:rsidP="00296029">
      <w:pPr>
        <w:ind w:firstLine="567"/>
        <w:jc w:val="both"/>
        <w:rPr>
          <w:sz w:val="28"/>
          <w:szCs w:val="28"/>
        </w:rPr>
      </w:pPr>
      <w:r w:rsidRPr="00C9313B">
        <w:rPr>
          <w:sz w:val="28"/>
          <w:szCs w:val="28"/>
        </w:rPr>
        <w:lastRenderedPageBreak/>
        <w:t xml:space="preserve">Informatīvais ziņojums </w:t>
      </w:r>
      <w:r w:rsidR="00D532EA">
        <w:rPr>
          <w:sz w:val="28"/>
          <w:szCs w:val="28"/>
        </w:rPr>
        <w:t>“</w:t>
      </w:r>
      <w:r w:rsidR="00D532EA" w:rsidRPr="00D532EA">
        <w:rPr>
          <w:sz w:val="28"/>
          <w:szCs w:val="28"/>
        </w:rPr>
        <w:t>Par vienotās elektroniskās darba laika uzskaites datubāzes turētāju</w:t>
      </w:r>
      <w:r w:rsidR="00D532EA">
        <w:rPr>
          <w:sz w:val="28"/>
          <w:szCs w:val="28"/>
        </w:rPr>
        <w:t>” (turpmāk – informatīvais ziņojums)</w:t>
      </w:r>
      <w:r w:rsidR="00D532EA" w:rsidRPr="00D532EA">
        <w:rPr>
          <w:sz w:val="28"/>
          <w:szCs w:val="28"/>
        </w:rPr>
        <w:t xml:space="preserve"> </w:t>
      </w:r>
      <w:r w:rsidRPr="00C9313B">
        <w:rPr>
          <w:sz w:val="28"/>
          <w:szCs w:val="28"/>
        </w:rPr>
        <w:t>sagatavots saskaņā ar Ministru kabineta 201</w:t>
      </w:r>
      <w:r w:rsidR="00DC136C" w:rsidRPr="00C9313B">
        <w:rPr>
          <w:sz w:val="28"/>
          <w:szCs w:val="28"/>
        </w:rPr>
        <w:t>7</w:t>
      </w:r>
      <w:r w:rsidRPr="00C9313B">
        <w:rPr>
          <w:sz w:val="28"/>
          <w:szCs w:val="28"/>
        </w:rPr>
        <w:t xml:space="preserve">.gada </w:t>
      </w:r>
      <w:r w:rsidR="00DC136C" w:rsidRPr="00C9313B">
        <w:rPr>
          <w:sz w:val="28"/>
          <w:szCs w:val="28"/>
        </w:rPr>
        <w:t>6</w:t>
      </w:r>
      <w:r w:rsidR="00C9313B">
        <w:rPr>
          <w:sz w:val="28"/>
          <w:szCs w:val="28"/>
        </w:rPr>
        <w:t>.</w:t>
      </w:r>
      <w:r w:rsidR="00DC136C" w:rsidRPr="00C9313B">
        <w:rPr>
          <w:sz w:val="28"/>
          <w:szCs w:val="28"/>
        </w:rPr>
        <w:t>jūnija</w:t>
      </w:r>
      <w:r w:rsidR="00C9313B">
        <w:rPr>
          <w:sz w:val="28"/>
          <w:szCs w:val="28"/>
        </w:rPr>
        <w:t xml:space="preserve"> sēdes protokola Nr.29 66</w:t>
      </w:r>
      <w:r w:rsidRPr="00C9313B">
        <w:rPr>
          <w:sz w:val="28"/>
          <w:szCs w:val="28"/>
        </w:rPr>
        <w:t>.</w:t>
      </w:r>
      <w:r w:rsidRPr="00C9313B">
        <w:rPr>
          <w:rFonts w:cs="Times New Roman"/>
          <w:sz w:val="28"/>
          <w:szCs w:val="28"/>
        </w:rPr>
        <w:t>§</w:t>
      </w:r>
      <w:r w:rsidRPr="00C9313B">
        <w:rPr>
          <w:sz w:val="28"/>
          <w:szCs w:val="28"/>
        </w:rPr>
        <w:t xml:space="preserve"> </w:t>
      </w:r>
      <w:r w:rsidR="00DC136C" w:rsidRPr="00C9313B">
        <w:rPr>
          <w:sz w:val="28"/>
          <w:szCs w:val="28"/>
        </w:rPr>
        <w:t>6</w:t>
      </w:r>
      <w:r w:rsidRPr="00C9313B">
        <w:rPr>
          <w:sz w:val="28"/>
          <w:szCs w:val="28"/>
        </w:rPr>
        <w:t>.punktu, kurš paredz</w:t>
      </w:r>
      <w:r w:rsidR="00DC136C" w:rsidRPr="00C9313B">
        <w:rPr>
          <w:sz w:val="28"/>
          <w:szCs w:val="28"/>
        </w:rPr>
        <w:t xml:space="preserve"> </w:t>
      </w:r>
      <w:r w:rsidR="00007C11">
        <w:rPr>
          <w:sz w:val="28"/>
          <w:szCs w:val="28"/>
        </w:rPr>
        <w:t>FM</w:t>
      </w:r>
      <w:r w:rsidR="00DC136C" w:rsidRPr="00C9313B">
        <w:rPr>
          <w:sz w:val="28"/>
          <w:szCs w:val="28"/>
        </w:rPr>
        <w:t xml:space="preserve"> sadarbībā ar </w:t>
      </w:r>
      <w:r w:rsidR="00007C11">
        <w:rPr>
          <w:sz w:val="28"/>
          <w:szCs w:val="28"/>
        </w:rPr>
        <w:t>EM</w:t>
      </w:r>
      <w:r w:rsidR="00DC136C" w:rsidRPr="00C9313B">
        <w:rPr>
          <w:sz w:val="28"/>
          <w:szCs w:val="28"/>
        </w:rPr>
        <w:t xml:space="preserve"> un </w:t>
      </w:r>
      <w:r w:rsidR="00007C11">
        <w:rPr>
          <w:sz w:val="28"/>
          <w:szCs w:val="28"/>
        </w:rPr>
        <w:t>LM</w:t>
      </w:r>
      <w:r w:rsidR="00DC136C" w:rsidRPr="00C9313B">
        <w:rPr>
          <w:sz w:val="28"/>
          <w:szCs w:val="28"/>
        </w:rPr>
        <w:t xml:space="preserve"> izstrādāt izsvērtu risinājumu par </w:t>
      </w:r>
      <w:r w:rsidR="00C91F51">
        <w:rPr>
          <w:sz w:val="28"/>
          <w:szCs w:val="28"/>
        </w:rPr>
        <w:t>VEDLUDB</w:t>
      </w:r>
      <w:r w:rsidR="00DC136C" w:rsidRPr="00C9313B">
        <w:rPr>
          <w:sz w:val="28"/>
          <w:szCs w:val="28"/>
        </w:rPr>
        <w:t xml:space="preserve"> turētāju un </w:t>
      </w:r>
      <w:r w:rsidR="000D7277">
        <w:rPr>
          <w:sz w:val="28"/>
          <w:szCs w:val="28"/>
        </w:rPr>
        <w:t>VEDLUDB</w:t>
      </w:r>
      <w:r w:rsidR="00DC136C" w:rsidRPr="00C9313B">
        <w:rPr>
          <w:sz w:val="28"/>
          <w:szCs w:val="28"/>
        </w:rPr>
        <w:t xml:space="preserve"> izveidošanas un uzturēšanas finansēšanas avotu, un </w:t>
      </w:r>
      <w:r w:rsidR="00007C11">
        <w:rPr>
          <w:sz w:val="28"/>
          <w:szCs w:val="28"/>
        </w:rPr>
        <w:t>FM</w:t>
      </w:r>
      <w:r w:rsidR="00DC136C" w:rsidRPr="00C9313B">
        <w:rPr>
          <w:sz w:val="28"/>
          <w:szCs w:val="28"/>
        </w:rPr>
        <w:t xml:space="preserve"> līdz 2017.gada 1.augustam iesniegt izskatīšanai Ministru kabinetā ziņojumu ar risinājumu, paredzot, ka atbilstoši atbalstītajam risinājumam tiks sagatavoti attiecīgi grozījumi likumā “Par nodokļiem un nodevām”.</w:t>
      </w:r>
    </w:p>
    <w:p w14:paraId="411428BA" w14:textId="77777777" w:rsidR="000D7277" w:rsidRPr="000D7277" w:rsidRDefault="000D7277" w:rsidP="00C9313B">
      <w:pPr>
        <w:jc w:val="center"/>
        <w:rPr>
          <w:sz w:val="28"/>
          <w:szCs w:val="28"/>
        </w:rPr>
      </w:pPr>
    </w:p>
    <w:p w14:paraId="26D95090" w14:textId="6B89CD00" w:rsidR="00C9313B" w:rsidRPr="000D7277" w:rsidRDefault="002E0199" w:rsidP="00C9313B">
      <w:pPr>
        <w:jc w:val="center"/>
        <w:rPr>
          <w:b/>
          <w:sz w:val="28"/>
          <w:szCs w:val="28"/>
        </w:rPr>
      </w:pPr>
      <w:r w:rsidRPr="000D7277">
        <w:rPr>
          <w:b/>
          <w:sz w:val="28"/>
          <w:szCs w:val="28"/>
        </w:rPr>
        <w:t>1. Situācijas raksturojums</w:t>
      </w:r>
    </w:p>
    <w:p w14:paraId="7C59CEB0" w14:textId="77777777" w:rsidR="003C4310" w:rsidRPr="000D7277" w:rsidRDefault="003C4310" w:rsidP="003C4310">
      <w:pPr>
        <w:pStyle w:val="ListParagraph"/>
        <w:ind w:left="1080"/>
        <w:rPr>
          <w:sz w:val="28"/>
          <w:szCs w:val="28"/>
        </w:rPr>
      </w:pPr>
    </w:p>
    <w:p w14:paraId="7194FC45" w14:textId="3C9330C8" w:rsidR="00F36E90" w:rsidRDefault="004366F3" w:rsidP="003867D2">
      <w:pPr>
        <w:ind w:firstLine="708"/>
        <w:jc w:val="both"/>
        <w:rPr>
          <w:color w:val="000000"/>
          <w:sz w:val="28"/>
          <w:szCs w:val="28"/>
        </w:rPr>
      </w:pPr>
      <w:r>
        <w:rPr>
          <w:color w:val="000000"/>
          <w:sz w:val="28"/>
          <w:szCs w:val="28"/>
        </w:rPr>
        <w:t>Saeima 2017.gada 22.jūnijā pieņēm</w:t>
      </w:r>
      <w:r w:rsidR="004179AD">
        <w:rPr>
          <w:color w:val="000000"/>
          <w:sz w:val="28"/>
          <w:szCs w:val="28"/>
        </w:rPr>
        <w:t>a</w:t>
      </w:r>
      <w:r>
        <w:rPr>
          <w:color w:val="000000"/>
          <w:sz w:val="28"/>
          <w:szCs w:val="28"/>
        </w:rPr>
        <w:t xml:space="preserve"> </w:t>
      </w:r>
      <w:r w:rsidR="00007C11">
        <w:rPr>
          <w:sz w:val="28"/>
          <w:szCs w:val="28"/>
        </w:rPr>
        <w:t>FM</w:t>
      </w:r>
      <w:r w:rsidRPr="008331E1">
        <w:rPr>
          <w:sz w:val="28"/>
          <w:szCs w:val="28"/>
        </w:rPr>
        <w:t xml:space="preserve">, </w:t>
      </w:r>
      <w:r w:rsidR="00007C11">
        <w:rPr>
          <w:sz w:val="28"/>
          <w:szCs w:val="28"/>
        </w:rPr>
        <w:t>EM</w:t>
      </w:r>
      <w:r w:rsidRPr="008331E1">
        <w:rPr>
          <w:sz w:val="28"/>
          <w:szCs w:val="28"/>
        </w:rPr>
        <w:t xml:space="preserve"> un būvniecības nevalstisko organizāciju kopīgi izstrādāto </w:t>
      </w:r>
      <w:r w:rsidRPr="008331E1">
        <w:rPr>
          <w:color w:val="000000"/>
          <w:sz w:val="28"/>
          <w:szCs w:val="28"/>
        </w:rPr>
        <w:t>likum</w:t>
      </w:r>
      <w:r w:rsidR="004179AD">
        <w:rPr>
          <w:color w:val="000000"/>
          <w:sz w:val="28"/>
          <w:szCs w:val="28"/>
        </w:rPr>
        <w:t>u</w:t>
      </w:r>
      <w:r w:rsidRPr="008331E1">
        <w:rPr>
          <w:color w:val="000000"/>
          <w:sz w:val="28"/>
          <w:szCs w:val="28"/>
        </w:rPr>
        <w:t xml:space="preserve"> “Grozījumi likumā </w:t>
      </w:r>
      <w:r w:rsidR="00D10ED3">
        <w:rPr>
          <w:color w:val="000000"/>
          <w:sz w:val="28"/>
          <w:szCs w:val="28"/>
        </w:rPr>
        <w:t>“</w:t>
      </w:r>
      <w:r w:rsidRPr="008331E1">
        <w:rPr>
          <w:color w:val="000000"/>
          <w:sz w:val="28"/>
          <w:szCs w:val="28"/>
        </w:rPr>
        <w:t>Par nodokļiem un nodevām””</w:t>
      </w:r>
      <w:r w:rsidR="004179AD">
        <w:rPr>
          <w:color w:val="000000"/>
          <w:sz w:val="28"/>
          <w:szCs w:val="28"/>
        </w:rPr>
        <w:t xml:space="preserve"> (turpmāk – likums)</w:t>
      </w:r>
      <w:r w:rsidRPr="008331E1">
        <w:rPr>
          <w:color w:val="000000"/>
          <w:sz w:val="28"/>
          <w:szCs w:val="28"/>
        </w:rPr>
        <w:t>, kas paredz ieviest elektronisko darba laika uzskaiti būvniecībā.</w:t>
      </w:r>
      <w:r>
        <w:rPr>
          <w:color w:val="000000"/>
          <w:sz w:val="28"/>
          <w:szCs w:val="28"/>
        </w:rPr>
        <w:t xml:space="preserve"> </w:t>
      </w:r>
    </w:p>
    <w:p w14:paraId="00DD0989" w14:textId="536D2C04" w:rsidR="00EE5D64" w:rsidRDefault="00151285" w:rsidP="004179AD">
      <w:pPr>
        <w:ind w:firstLine="708"/>
        <w:jc w:val="both"/>
        <w:rPr>
          <w:sz w:val="28"/>
          <w:szCs w:val="28"/>
        </w:rPr>
      </w:pPr>
      <w:r w:rsidRPr="00151285">
        <w:rPr>
          <w:sz w:val="28"/>
        </w:rPr>
        <w:t>Ar likum</w:t>
      </w:r>
      <w:r w:rsidR="004179AD">
        <w:rPr>
          <w:sz w:val="28"/>
        </w:rPr>
        <w:t xml:space="preserve">ā noteikto regulējumu par </w:t>
      </w:r>
      <w:r w:rsidR="004179AD" w:rsidRPr="008331E1">
        <w:rPr>
          <w:color w:val="000000"/>
          <w:sz w:val="28"/>
          <w:szCs w:val="28"/>
        </w:rPr>
        <w:t>elektronisk</w:t>
      </w:r>
      <w:r w:rsidR="009226CD">
        <w:rPr>
          <w:color w:val="000000"/>
          <w:sz w:val="28"/>
          <w:szCs w:val="28"/>
        </w:rPr>
        <w:t>ās darba laika uzskaites ie</w:t>
      </w:r>
      <w:r w:rsidR="004179AD">
        <w:rPr>
          <w:color w:val="000000"/>
          <w:sz w:val="28"/>
          <w:szCs w:val="28"/>
        </w:rPr>
        <w:t>viešanu</w:t>
      </w:r>
      <w:r w:rsidR="004179AD" w:rsidRPr="008331E1">
        <w:rPr>
          <w:color w:val="000000"/>
          <w:sz w:val="28"/>
          <w:szCs w:val="28"/>
        </w:rPr>
        <w:t xml:space="preserve"> būvniecībā</w:t>
      </w:r>
      <w:r w:rsidRPr="00151285">
        <w:rPr>
          <w:sz w:val="28"/>
        </w:rPr>
        <w:t xml:space="preserve"> tiek risināti tādi nozīmīgi jautājumi kā ēnu ekonomikas mazināšana, godīga konkurence, nodokļu nomaksas veicināšana</w:t>
      </w:r>
      <w:r w:rsidR="004179AD">
        <w:rPr>
          <w:sz w:val="28"/>
        </w:rPr>
        <w:t>.</w:t>
      </w:r>
      <w:r w:rsidR="00C91F51">
        <w:rPr>
          <w:sz w:val="28"/>
          <w:szCs w:val="28"/>
        </w:rPr>
        <w:t xml:space="preserve"> </w:t>
      </w:r>
    </w:p>
    <w:p w14:paraId="4656874A" w14:textId="3AC38BEF" w:rsidR="004179AD" w:rsidRDefault="00D3205D" w:rsidP="004179AD">
      <w:pPr>
        <w:ind w:firstLine="708"/>
        <w:jc w:val="both"/>
        <w:rPr>
          <w:sz w:val="28"/>
          <w:szCs w:val="28"/>
        </w:rPr>
      </w:pPr>
      <w:r>
        <w:rPr>
          <w:sz w:val="28"/>
          <w:szCs w:val="28"/>
        </w:rPr>
        <w:t>Elektroniskās darba laika uzskaites</w:t>
      </w:r>
      <w:r w:rsidR="004179AD" w:rsidRPr="004179AD">
        <w:rPr>
          <w:sz w:val="28"/>
          <w:szCs w:val="28"/>
        </w:rPr>
        <w:t xml:space="preserve"> </w:t>
      </w:r>
      <w:r w:rsidR="004179AD">
        <w:rPr>
          <w:sz w:val="28"/>
          <w:szCs w:val="28"/>
        </w:rPr>
        <w:t>ieviešana paredzēta posmos:</w:t>
      </w:r>
    </w:p>
    <w:p w14:paraId="66EC8025" w14:textId="0090F07D" w:rsidR="004179AD" w:rsidRPr="004179AD" w:rsidRDefault="004179AD" w:rsidP="004179AD">
      <w:pPr>
        <w:ind w:firstLine="708"/>
        <w:jc w:val="both"/>
        <w:rPr>
          <w:sz w:val="28"/>
          <w:szCs w:val="28"/>
        </w:rPr>
      </w:pPr>
      <w:r w:rsidRPr="004179AD">
        <w:rPr>
          <w:sz w:val="28"/>
          <w:szCs w:val="28"/>
        </w:rPr>
        <w:t>- 1.posms – EDLUS ieviešana būvlaukumos;</w:t>
      </w:r>
    </w:p>
    <w:p w14:paraId="7B9ECF1C" w14:textId="18CB8A6D" w:rsidR="00151285" w:rsidRPr="004179AD" w:rsidRDefault="004179AD" w:rsidP="004179AD">
      <w:pPr>
        <w:ind w:firstLine="708"/>
        <w:jc w:val="both"/>
        <w:rPr>
          <w:sz w:val="28"/>
          <w:szCs w:val="28"/>
        </w:rPr>
      </w:pPr>
      <w:r w:rsidRPr="004179AD">
        <w:rPr>
          <w:sz w:val="28"/>
          <w:szCs w:val="28"/>
        </w:rPr>
        <w:t>- 2.posms – EDLUS uzkrāto datu nodošana glabāšanai centralizēti VEDLUDB.</w:t>
      </w:r>
    </w:p>
    <w:p w14:paraId="4FCA6C72" w14:textId="48BD4936" w:rsidR="00C9313B" w:rsidRDefault="001C51B1" w:rsidP="004179AD">
      <w:pPr>
        <w:ind w:firstLine="720"/>
        <w:jc w:val="both"/>
        <w:rPr>
          <w:rFonts w:cs="Times New Roman"/>
          <w:sz w:val="28"/>
          <w:szCs w:val="24"/>
        </w:rPr>
      </w:pPr>
      <w:r>
        <w:rPr>
          <w:color w:val="000000"/>
          <w:sz w:val="28"/>
          <w:szCs w:val="28"/>
        </w:rPr>
        <w:t>Galvenais mērķis</w:t>
      </w:r>
      <w:r w:rsidR="004179AD">
        <w:rPr>
          <w:color w:val="000000"/>
          <w:sz w:val="28"/>
          <w:szCs w:val="28"/>
        </w:rPr>
        <w:t>,</w:t>
      </w:r>
      <w:r>
        <w:rPr>
          <w:color w:val="000000"/>
          <w:sz w:val="28"/>
          <w:szCs w:val="28"/>
        </w:rPr>
        <w:t xml:space="preserve"> ieviešot </w:t>
      </w:r>
      <w:r w:rsidR="005E5149">
        <w:rPr>
          <w:rFonts w:cs="Times New Roman"/>
          <w:sz w:val="28"/>
          <w:szCs w:val="28"/>
        </w:rPr>
        <w:t>elektronisko darba laika uzskaiti būvniecībā</w:t>
      </w:r>
      <w:r w:rsidR="00C46D0E" w:rsidRPr="001C51B1">
        <w:rPr>
          <w:rFonts w:cs="Times New Roman"/>
          <w:sz w:val="28"/>
          <w:szCs w:val="28"/>
        </w:rPr>
        <w:t>,</w:t>
      </w:r>
      <w:r w:rsidR="00C46D0E" w:rsidRPr="00701BE8">
        <w:rPr>
          <w:rFonts w:cs="Times New Roman"/>
          <w:szCs w:val="24"/>
        </w:rPr>
        <w:t xml:space="preserve"> </w:t>
      </w:r>
      <w:r w:rsidR="00C46D0E" w:rsidRPr="00701BE8">
        <w:rPr>
          <w:rFonts w:cs="Times New Roman"/>
          <w:sz w:val="28"/>
          <w:szCs w:val="24"/>
        </w:rPr>
        <w:t>ir veikt nodarbināto personu faktisko stundu uzskaiti darba vietā, elektroniski identificēt personas, kuras apmeklējušas būvlaukumus</w:t>
      </w:r>
      <w:r w:rsidR="004179AD">
        <w:rPr>
          <w:rFonts w:cs="Times New Roman"/>
          <w:sz w:val="28"/>
          <w:szCs w:val="24"/>
        </w:rPr>
        <w:t>,</w:t>
      </w:r>
      <w:r w:rsidR="00C46D0E" w:rsidRPr="00701BE8">
        <w:rPr>
          <w:rFonts w:cs="Times New Roman"/>
          <w:sz w:val="28"/>
          <w:szCs w:val="24"/>
        </w:rPr>
        <w:t xml:space="preserve"> </w:t>
      </w:r>
      <w:r w:rsidR="00296029">
        <w:rPr>
          <w:rFonts w:cs="Times New Roman"/>
          <w:sz w:val="28"/>
          <w:szCs w:val="24"/>
        </w:rPr>
        <w:t>kā arī</w:t>
      </w:r>
      <w:r w:rsidR="00296029" w:rsidRPr="00701BE8">
        <w:rPr>
          <w:rFonts w:cs="Times New Roman"/>
          <w:sz w:val="28"/>
          <w:szCs w:val="24"/>
        </w:rPr>
        <w:t xml:space="preserve"> </w:t>
      </w:r>
      <w:r w:rsidR="004179AD">
        <w:rPr>
          <w:rFonts w:cs="Times New Roman"/>
          <w:sz w:val="28"/>
          <w:szCs w:val="28"/>
        </w:rPr>
        <w:t>EDLUS</w:t>
      </w:r>
      <w:r w:rsidR="004179AD" w:rsidRPr="001C51B1">
        <w:rPr>
          <w:rFonts w:cs="Times New Roman"/>
          <w:sz w:val="28"/>
          <w:szCs w:val="28"/>
        </w:rPr>
        <w:t xml:space="preserve"> </w:t>
      </w:r>
      <w:r w:rsidR="00C46D0E" w:rsidRPr="00701BE8">
        <w:rPr>
          <w:rFonts w:cs="Times New Roman"/>
          <w:sz w:val="28"/>
          <w:szCs w:val="24"/>
        </w:rPr>
        <w:t>datus izmantot nodokļu administrēšanā</w:t>
      </w:r>
      <w:r w:rsidR="004179AD">
        <w:rPr>
          <w:rFonts w:cs="Times New Roman"/>
          <w:sz w:val="28"/>
          <w:szCs w:val="24"/>
        </w:rPr>
        <w:t xml:space="preserve">, </w:t>
      </w:r>
      <w:r w:rsidR="004179AD" w:rsidRPr="004179AD">
        <w:rPr>
          <w:rFonts w:cs="Times New Roman"/>
          <w:sz w:val="28"/>
          <w:szCs w:val="24"/>
        </w:rPr>
        <w:t>darba tiesisko attiecību reglamentējošo normatīvo aktu iev</w:t>
      </w:r>
      <w:r w:rsidR="004179AD">
        <w:rPr>
          <w:rFonts w:cs="Times New Roman"/>
          <w:sz w:val="28"/>
          <w:szCs w:val="24"/>
        </w:rPr>
        <w:t>ērošanas uzraudzīb</w:t>
      </w:r>
      <w:r w:rsidR="00296029">
        <w:rPr>
          <w:rFonts w:cs="Times New Roman"/>
          <w:sz w:val="28"/>
          <w:szCs w:val="24"/>
        </w:rPr>
        <w:t>ā</w:t>
      </w:r>
      <w:r w:rsidR="004179AD">
        <w:rPr>
          <w:rFonts w:cs="Times New Roman"/>
          <w:sz w:val="28"/>
          <w:szCs w:val="24"/>
        </w:rPr>
        <w:t xml:space="preserve"> un kontrolē</w:t>
      </w:r>
      <w:r w:rsidR="00296029">
        <w:rPr>
          <w:rFonts w:cs="Times New Roman"/>
          <w:sz w:val="28"/>
          <w:szCs w:val="24"/>
        </w:rPr>
        <w:t xml:space="preserve">, </w:t>
      </w:r>
      <w:r w:rsidR="004179AD" w:rsidRPr="004179AD">
        <w:rPr>
          <w:rFonts w:cs="Times New Roman"/>
          <w:sz w:val="28"/>
          <w:szCs w:val="24"/>
        </w:rPr>
        <w:t>būvdarbu valsts kontrol</w:t>
      </w:r>
      <w:r w:rsidR="00296029">
        <w:rPr>
          <w:rFonts w:cs="Times New Roman"/>
          <w:sz w:val="28"/>
          <w:szCs w:val="24"/>
        </w:rPr>
        <w:t>ē,</w:t>
      </w:r>
      <w:r w:rsidR="004179AD" w:rsidRPr="004179AD">
        <w:rPr>
          <w:rFonts w:cs="Times New Roman"/>
          <w:sz w:val="28"/>
          <w:szCs w:val="24"/>
        </w:rPr>
        <w:t xml:space="preserve"> būvniecības politikas veidošan</w:t>
      </w:r>
      <w:r w:rsidR="00296029">
        <w:rPr>
          <w:rFonts w:cs="Times New Roman"/>
          <w:sz w:val="28"/>
          <w:szCs w:val="24"/>
        </w:rPr>
        <w:t>ā,</w:t>
      </w:r>
      <w:r w:rsidR="004179AD" w:rsidRPr="004179AD">
        <w:rPr>
          <w:rFonts w:cs="Times New Roman"/>
          <w:sz w:val="28"/>
          <w:szCs w:val="24"/>
        </w:rPr>
        <w:t xml:space="preserve"> būvniecības nozares vispārīgās pārraudzības īstenošan</w:t>
      </w:r>
      <w:r w:rsidR="00296029">
        <w:rPr>
          <w:rFonts w:cs="Times New Roman"/>
          <w:sz w:val="28"/>
          <w:szCs w:val="24"/>
        </w:rPr>
        <w:t>ā</w:t>
      </w:r>
      <w:r w:rsidR="004179AD" w:rsidRPr="004179AD">
        <w:rPr>
          <w:rFonts w:cs="Times New Roman"/>
          <w:sz w:val="28"/>
          <w:szCs w:val="24"/>
        </w:rPr>
        <w:t>, oficiālās statistikas nodrošināšan</w:t>
      </w:r>
      <w:r w:rsidR="00296029">
        <w:rPr>
          <w:rFonts w:cs="Times New Roman"/>
          <w:sz w:val="28"/>
          <w:szCs w:val="24"/>
        </w:rPr>
        <w:t>ā</w:t>
      </w:r>
      <w:r w:rsidR="004179AD" w:rsidRPr="004179AD">
        <w:rPr>
          <w:rFonts w:cs="Times New Roman"/>
          <w:sz w:val="28"/>
          <w:szCs w:val="24"/>
        </w:rPr>
        <w:t>.</w:t>
      </w:r>
    </w:p>
    <w:p w14:paraId="167C62AE" w14:textId="64E9676C" w:rsidR="00C46D0E" w:rsidRPr="00A1362A" w:rsidRDefault="00C9313B" w:rsidP="004179AD">
      <w:pPr>
        <w:ind w:firstLine="720"/>
        <w:jc w:val="both"/>
        <w:rPr>
          <w:rFonts w:cs="Times New Roman"/>
          <w:b/>
          <w:szCs w:val="24"/>
        </w:rPr>
      </w:pPr>
      <w:r>
        <w:rPr>
          <w:rFonts w:cs="Times New Roman"/>
          <w:sz w:val="28"/>
          <w:szCs w:val="24"/>
        </w:rPr>
        <w:t xml:space="preserve">Tādējādi viens no elektroniskās darba laika uzskaites </w:t>
      </w:r>
      <w:r w:rsidR="000D7277">
        <w:rPr>
          <w:rFonts w:cs="Times New Roman"/>
          <w:sz w:val="28"/>
          <w:szCs w:val="24"/>
        </w:rPr>
        <w:t xml:space="preserve">būvniecībā </w:t>
      </w:r>
      <w:r>
        <w:rPr>
          <w:rFonts w:cs="Times New Roman"/>
          <w:sz w:val="28"/>
          <w:szCs w:val="24"/>
        </w:rPr>
        <w:t xml:space="preserve">ieviešanas </w:t>
      </w:r>
      <w:r w:rsidR="00C46D0E" w:rsidRPr="00701BE8">
        <w:rPr>
          <w:rFonts w:cs="Times New Roman"/>
          <w:sz w:val="28"/>
          <w:szCs w:val="24"/>
        </w:rPr>
        <w:t>mērķi</w:t>
      </w:r>
      <w:r>
        <w:rPr>
          <w:rFonts w:cs="Times New Roman"/>
          <w:sz w:val="28"/>
          <w:szCs w:val="24"/>
        </w:rPr>
        <w:t>em</w:t>
      </w:r>
      <w:r w:rsidR="00C46D0E" w:rsidRPr="00701BE8">
        <w:rPr>
          <w:rFonts w:cs="Times New Roman"/>
          <w:sz w:val="28"/>
          <w:szCs w:val="24"/>
        </w:rPr>
        <w:t xml:space="preserve"> ir nodrošināt </w:t>
      </w:r>
      <w:r>
        <w:rPr>
          <w:rFonts w:cs="Times New Roman"/>
          <w:sz w:val="28"/>
          <w:szCs w:val="24"/>
        </w:rPr>
        <w:t>EDLUS</w:t>
      </w:r>
      <w:r w:rsidRPr="00701BE8">
        <w:rPr>
          <w:rFonts w:cs="Times New Roman"/>
          <w:sz w:val="28"/>
          <w:szCs w:val="24"/>
        </w:rPr>
        <w:t xml:space="preserve"> </w:t>
      </w:r>
      <w:r>
        <w:rPr>
          <w:rFonts w:cs="Times New Roman"/>
          <w:sz w:val="28"/>
          <w:szCs w:val="24"/>
        </w:rPr>
        <w:t>datu</w:t>
      </w:r>
      <w:r w:rsidR="005E5149">
        <w:rPr>
          <w:rFonts w:cs="Times New Roman"/>
          <w:sz w:val="28"/>
          <w:szCs w:val="24"/>
        </w:rPr>
        <w:t xml:space="preserve"> apkopošanu vienā sistēmā - </w:t>
      </w:r>
      <w:r w:rsidR="005E5149">
        <w:rPr>
          <w:rFonts w:eastAsia="EUAlbertina_Bold"/>
          <w:color w:val="000000"/>
          <w:sz w:val="28"/>
        </w:rPr>
        <w:t>VEDLUDB</w:t>
      </w:r>
      <w:r w:rsidR="005E5149" w:rsidRPr="00701BE8">
        <w:rPr>
          <w:rFonts w:cs="Times New Roman"/>
          <w:sz w:val="28"/>
          <w:szCs w:val="24"/>
        </w:rPr>
        <w:t xml:space="preserve"> </w:t>
      </w:r>
      <w:r w:rsidR="00112BBA">
        <w:rPr>
          <w:rFonts w:cs="Times New Roman"/>
          <w:sz w:val="28"/>
          <w:szCs w:val="24"/>
        </w:rPr>
        <w:t xml:space="preserve">- </w:t>
      </w:r>
      <w:r w:rsidR="005E5149">
        <w:rPr>
          <w:rFonts w:cs="Times New Roman"/>
          <w:sz w:val="28"/>
          <w:szCs w:val="24"/>
        </w:rPr>
        <w:t xml:space="preserve">un nodrošināt </w:t>
      </w:r>
      <w:r w:rsidR="00C46D0E" w:rsidRPr="00701BE8">
        <w:rPr>
          <w:rFonts w:cs="Times New Roman"/>
          <w:sz w:val="28"/>
          <w:szCs w:val="24"/>
        </w:rPr>
        <w:t>pieejamību kontrolējošajām iestādēm</w:t>
      </w:r>
      <w:r>
        <w:rPr>
          <w:rFonts w:cs="Times New Roman"/>
          <w:sz w:val="28"/>
          <w:szCs w:val="24"/>
        </w:rPr>
        <w:t xml:space="preserve"> to pienākumu veikšanai</w:t>
      </w:r>
      <w:r w:rsidR="00C46D0E" w:rsidRPr="00701BE8">
        <w:rPr>
          <w:rFonts w:cs="Times New Roman"/>
          <w:sz w:val="28"/>
          <w:szCs w:val="24"/>
        </w:rPr>
        <w:t>.</w:t>
      </w:r>
      <w:r w:rsidR="000D7277">
        <w:rPr>
          <w:rFonts w:cs="Times New Roman"/>
          <w:sz w:val="28"/>
          <w:szCs w:val="24"/>
        </w:rPr>
        <w:t xml:space="preserve"> </w:t>
      </w:r>
    </w:p>
    <w:p w14:paraId="3CE26A47" w14:textId="61E58666" w:rsidR="001C51B1" w:rsidRPr="002F39B6" w:rsidRDefault="001C51B1" w:rsidP="00395DAD">
      <w:pPr>
        <w:ind w:firstLine="720"/>
        <w:jc w:val="both"/>
        <w:rPr>
          <w:sz w:val="26"/>
          <w:szCs w:val="26"/>
        </w:rPr>
      </w:pPr>
      <w:r w:rsidRPr="001C51B1">
        <w:rPr>
          <w:sz w:val="28"/>
          <w:szCs w:val="28"/>
        </w:rPr>
        <w:t xml:space="preserve">Informatīvā ziņojuma </w:t>
      </w:r>
      <w:r w:rsidRPr="001C51B1">
        <w:rPr>
          <w:b/>
          <w:sz w:val="28"/>
          <w:szCs w:val="28"/>
        </w:rPr>
        <w:t>mērķis</w:t>
      </w:r>
      <w:r w:rsidR="00C9313B">
        <w:rPr>
          <w:b/>
          <w:sz w:val="28"/>
          <w:szCs w:val="28"/>
        </w:rPr>
        <w:t xml:space="preserve">, </w:t>
      </w:r>
      <w:r w:rsidR="00C9313B" w:rsidRPr="00C9313B">
        <w:rPr>
          <w:rFonts w:cs="Times New Roman"/>
          <w:sz w:val="28"/>
          <w:szCs w:val="24"/>
        </w:rPr>
        <w:t>ņemot vērā Ministru kabineta 2017.gada 6.jūnija sēdē doto uzdevumu</w:t>
      </w:r>
      <w:r w:rsidRPr="00C9313B">
        <w:rPr>
          <w:rFonts w:cs="Times New Roman"/>
          <w:sz w:val="28"/>
          <w:szCs w:val="24"/>
        </w:rPr>
        <w:t xml:space="preserve"> –</w:t>
      </w:r>
      <w:r w:rsidRPr="001C51B1">
        <w:rPr>
          <w:sz w:val="28"/>
          <w:szCs w:val="28"/>
        </w:rPr>
        <w:t xml:space="preserve"> izvērtēt</w:t>
      </w:r>
      <w:r w:rsidR="00C9313B">
        <w:rPr>
          <w:sz w:val="28"/>
          <w:szCs w:val="28"/>
        </w:rPr>
        <w:t xml:space="preserve"> un sagatavot risinājumu par to</w:t>
      </w:r>
      <w:r w:rsidRPr="001C51B1">
        <w:rPr>
          <w:sz w:val="28"/>
          <w:szCs w:val="28"/>
        </w:rPr>
        <w:t>, kam būtu jānodrošina VEDLUDB izveide un uzturēšana un kāds būtu efektīvākais risinājums</w:t>
      </w:r>
      <w:r w:rsidR="00C9313B">
        <w:rPr>
          <w:sz w:val="28"/>
          <w:szCs w:val="28"/>
        </w:rPr>
        <w:t xml:space="preserve"> attiecībā uz</w:t>
      </w:r>
      <w:r w:rsidRPr="001C51B1">
        <w:rPr>
          <w:sz w:val="28"/>
          <w:szCs w:val="28"/>
        </w:rPr>
        <w:t xml:space="preserve"> </w:t>
      </w:r>
      <w:r w:rsidR="00C9313B" w:rsidRPr="001C51B1">
        <w:rPr>
          <w:sz w:val="28"/>
          <w:szCs w:val="28"/>
        </w:rPr>
        <w:t>VEDLUDB</w:t>
      </w:r>
      <w:r w:rsidR="00C9313B">
        <w:rPr>
          <w:sz w:val="28"/>
          <w:szCs w:val="28"/>
        </w:rPr>
        <w:t xml:space="preserve"> izveidi un uzturēšanu</w:t>
      </w:r>
      <w:r w:rsidR="00C9313B" w:rsidRPr="001C51B1">
        <w:rPr>
          <w:sz w:val="28"/>
          <w:szCs w:val="28"/>
        </w:rPr>
        <w:t xml:space="preserve"> </w:t>
      </w:r>
      <w:r w:rsidRPr="001C51B1">
        <w:rPr>
          <w:sz w:val="28"/>
          <w:szCs w:val="28"/>
        </w:rPr>
        <w:t>gan no datu pārvaldīšanas viedokļa, gan no izmaksu viedokļa</w:t>
      </w:r>
      <w:r>
        <w:rPr>
          <w:sz w:val="28"/>
        </w:rPr>
        <w:t>.</w:t>
      </w:r>
    </w:p>
    <w:p w14:paraId="5514010E" w14:textId="7A41233E" w:rsidR="00662E8A" w:rsidRDefault="00662E8A" w:rsidP="00395DAD">
      <w:pPr>
        <w:tabs>
          <w:tab w:val="left" w:pos="6740"/>
        </w:tabs>
        <w:ind w:firstLine="720"/>
        <w:jc w:val="both"/>
        <w:rPr>
          <w:color w:val="000000"/>
          <w:sz w:val="28"/>
          <w:szCs w:val="28"/>
        </w:rPr>
      </w:pPr>
    </w:p>
    <w:p w14:paraId="7B795910" w14:textId="17AE3FA0" w:rsidR="008331E1" w:rsidRDefault="00EB3520" w:rsidP="00395DAD">
      <w:pPr>
        <w:pStyle w:val="ListParagraph"/>
        <w:ind w:left="0"/>
        <w:jc w:val="center"/>
        <w:rPr>
          <w:b/>
          <w:sz w:val="28"/>
          <w:szCs w:val="28"/>
        </w:rPr>
      </w:pPr>
      <w:r>
        <w:rPr>
          <w:b/>
          <w:sz w:val="28"/>
          <w:szCs w:val="28"/>
        </w:rPr>
        <w:t>2</w:t>
      </w:r>
      <w:r w:rsidR="002E0199">
        <w:rPr>
          <w:b/>
          <w:sz w:val="28"/>
          <w:szCs w:val="28"/>
        </w:rPr>
        <w:t>. </w:t>
      </w:r>
      <w:r w:rsidR="008331E1" w:rsidRPr="008331E1">
        <w:rPr>
          <w:b/>
          <w:sz w:val="28"/>
          <w:szCs w:val="28"/>
        </w:rPr>
        <w:t>Darba laika uzskaite</w:t>
      </w:r>
      <w:r w:rsidR="002E0199">
        <w:rPr>
          <w:b/>
          <w:sz w:val="28"/>
          <w:szCs w:val="28"/>
        </w:rPr>
        <w:t>s ieviešana</w:t>
      </w:r>
      <w:r w:rsidR="008331E1" w:rsidRPr="008331E1">
        <w:rPr>
          <w:b/>
          <w:sz w:val="28"/>
          <w:szCs w:val="28"/>
        </w:rPr>
        <w:t xml:space="preserve"> citās nozarēs</w:t>
      </w:r>
    </w:p>
    <w:p w14:paraId="795AB8FD" w14:textId="77777777" w:rsidR="00CE51D4" w:rsidRPr="00701BE8" w:rsidRDefault="00CE51D4" w:rsidP="00395DAD">
      <w:pPr>
        <w:pStyle w:val="ListParagraph"/>
        <w:ind w:left="0"/>
        <w:jc w:val="center"/>
        <w:rPr>
          <w:b/>
          <w:sz w:val="28"/>
          <w:szCs w:val="28"/>
        </w:rPr>
      </w:pPr>
    </w:p>
    <w:p w14:paraId="51294F5F" w14:textId="2AD64DC2" w:rsidR="00D81640" w:rsidRDefault="00CE51D4" w:rsidP="00D81640">
      <w:pPr>
        <w:ind w:firstLine="851"/>
        <w:jc w:val="both"/>
        <w:rPr>
          <w:sz w:val="28"/>
          <w:szCs w:val="26"/>
        </w:rPr>
      </w:pPr>
      <w:r w:rsidRPr="00701BE8">
        <w:rPr>
          <w:sz w:val="28"/>
          <w:szCs w:val="26"/>
        </w:rPr>
        <w:t>EDLU</w:t>
      </w:r>
      <w:r w:rsidR="00D81640">
        <w:rPr>
          <w:sz w:val="28"/>
          <w:szCs w:val="26"/>
        </w:rPr>
        <w:t>S</w:t>
      </w:r>
      <w:r w:rsidRPr="00701BE8">
        <w:rPr>
          <w:sz w:val="28"/>
          <w:szCs w:val="26"/>
        </w:rPr>
        <w:t xml:space="preserve"> </w:t>
      </w:r>
      <w:r w:rsidR="00D81640">
        <w:rPr>
          <w:sz w:val="28"/>
          <w:szCs w:val="26"/>
        </w:rPr>
        <w:t xml:space="preserve">būvniecības nozarē tiek ieviesta, lai ierobežotu </w:t>
      </w:r>
      <w:r w:rsidR="00C84B20">
        <w:rPr>
          <w:sz w:val="28"/>
          <w:szCs w:val="26"/>
        </w:rPr>
        <w:t xml:space="preserve">būvniecības nozares ievērojamo </w:t>
      </w:r>
      <w:r w:rsidR="00D81640">
        <w:rPr>
          <w:sz w:val="28"/>
          <w:szCs w:val="26"/>
        </w:rPr>
        <w:t>ēnu ekonomikas apjomu.</w:t>
      </w:r>
    </w:p>
    <w:p w14:paraId="258404C3" w14:textId="47280C92" w:rsidR="00D81640" w:rsidRPr="00D81640" w:rsidRDefault="00D81640" w:rsidP="00D81640">
      <w:pPr>
        <w:ind w:firstLine="851"/>
        <w:jc w:val="both"/>
        <w:rPr>
          <w:sz w:val="28"/>
          <w:szCs w:val="26"/>
        </w:rPr>
      </w:pPr>
      <w:r w:rsidRPr="00D81640">
        <w:rPr>
          <w:sz w:val="28"/>
          <w:szCs w:val="26"/>
        </w:rPr>
        <w:lastRenderedPageBreak/>
        <w:t xml:space="preserve">Saskaņā ar </w:t>
      </w:r>
      <w:proofErr w:type="spellStart"/>
      <w:r w:rsidRPr="00D81640">
        <w:rPr>
          <w:sz w:val="28"/>
          <w:szCs w:val="26"/>
        </w:rPr>
        <w:t>A.Saukas</w:t>
      </w:r>
      <w:proofErr w:type="spellEnd"/>
      <w:r w:rsidRPr="00D81640">
        <w:rPr>
          <w:sz w:val="28"/>
          <w:szCs w:val="26"/>
        </w:rPr>
        <w:t xml:space="preserve"> pētījumā “Ēnu ekonomika Latvijas būvniecības nozarē 2015 – 2016” sniegto informāciju </w:t>
      </w:r>
      <w:r w:rsidR="0058401A">
        <w:rPr>
          <w:sz w:val="28"/>
          <w:szCs w:val="26"/>
        </w:rPr>
        <w:t>ē</w:t>
      </w:r>
      <w:r w:rsidRPr="00D81640">
        <w:rPr>
          <w:sz w:val="28"/>
          <w:szCs w:val="26"/>
        </w:rPr>
        <w:t xml:space="preserve">nu ekonomikas apjoms būvniecības nozarē 2016.gadā </w:t>
      </w:r>
      <w:r w:rsidR="0031179F">
        <w:rPr>
          <w:sz w:val="28"/>
          <w:szCs w:val="26"/>
        </w:rPr>
        <w:t>veido</w:t>
      </w:r>
      <w:r w:rsidRPr="00D81640">
        <w:rPr>
          <w:sz w:val="28"/>
          <w:szCs w:val="26"/>
        </w:rPr>
        <w:t xml:space="preserve"> 38,5% no </w:t>
      </w:r>
      <w:r w:rsidR="009226CD">
        <w:rPr>
          <w:sz w:val="28"/>
          <w:szCs w:val="26"/>
        </w:rPr>
        <w:t>iekšzemes kopprodukta</w:t>
      </w:r>
      <w:r w:rsidRPr="00D81640">
        <w:rPr>
          <w:sz w:val="28"/>
          <w:szCs w:val="26"/>
        </w:rPr>
        <w:t xml:space="preserve">. </w:t>
      </w:r>
      <w:proofErr w:type="spellStart"/>
      <w:r w:rsidRPr="00D81640">
        <w:rPr>
          <w:sz w:val="28"/>
          <w:szCs w:val="26"/>
        </w:rPr>
        <w:t>A.Sauka</w:t>
      </w:r>
      <w:proofErr w:type="spellEnd"/>
      <w:r w:rsidRPr="00D81640">
        <w:rPr>
          <w:sz w:val="28"/>
          <w:szCs w:val="26"/>
        </w:rPr>
        <w:t xml:space="preserve"> minētajā pētījumā norāda, ka lielākā ēnu ekonomikas komponente Latvijā būvniecībā ir </w:t>
      </w:r>
      <w:r w:rsidR="00FE6CD4">
        <w:rPr>
          <w:sz w:val="28"/>
          <w:szCs w:val="26"/>
        </w:rPr>
        <w:t>“</w:t>
      </w:r>
      <w:r w:rsidRPr="00D81640">
        <w:rPr>
          <w:sz w:val="28"/>
          <w:szCs w:val="26"/>
        </w:rPr>
        <w:t>aplokšņu</w:t>
      </w:r>
      <w:r w:rsidR="00FE6CD4">
        <w:rPr>
          <w:sz w:val="28"/>
          <w:szCs w:val="26"/>
        </w:rPr>
        <w:t>”</w:t>
      </w:r>
      <w:r w:rsidRPr="00D81640">
        <w:rPr>
          <w:sz w:val="28"/>
          <w:szCs w:val="26"/>
        </w:rPr>
        <w:t xml:space="preserve"> algas (34,6%), kam seko neuzrādītie uzņēmējdarbības ienākumi (30%), un tālāk neuzrādītie vai nereģistrētie darbinieki (20,5%).</w:t>
      </w:r>
    </w:p>
    <w:p w14:paraId="63E5967B" w14:textId="5F974DC9" w:rsidR="00D81640" w:rsidRDefault="00D81640" w:rsidP="00D81640">
      <w:pPr>
        <w:ind w:firstLine="851"/>
        <w:jc w:val="both"/>
        <w:rPr>
          <w:sz w:val="28"/>
          <w:szCs w:val="26"/>
        </w:rPr>
      </w:pPr>
      <w:r w:rsidRPr="00D81640">
        <w:rPr>
          <w:sz w:val="28"/>
          <w:szCs w:val="26"/>
        </w:rPr>
        <w:t>Pēc</w:t>
      </w:r>
      <w:r>
        <w:rPr>
          <w:sz w:val="28"/>
          <w:szCs w:val="26"/>
        </w:rPr>
        <w:t xml:space="preserve"> VID</w:t>
      </w:r>
      <w:r w:rsidRPr="00D81640">
        <w:rPr>
          <w:sz w:val="28"/>
          <w:szCs w:val="26"/>
        </w:rPr>
        <w:t xml:space="preserve"> </w:t>
      </w:r>
      <w:r w:rsidR="00DE18DF">
        <w:rPr>
          <w:sz w:val="28"/>
          <w:szCs w:val="26"/>
        </w:rPr>
        <w:t xml:space="preserve">datiem </w:t>
      </w:r>
      <w:r w:rsidRPr="00D81640">
        <w:rPr>
          <w:sz w:val="28"/>
          <w:szCs w:val="26"/>
        </w:rPr>
        <w:t xml:space="preserve">2016.gada vienpadsmit mēnešos 48,1%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 </w:t>
      </w:r>
      <w:proofErr w:type="spellStart"/>
      <w:r w:rsidRPr="0058401A">
        <w:rPr>
          <w:i/>
          <w:sz w:val="28"/>
          <w:szCs w:val="26"/>
        </w:rPr>
        <w:t>euro</w:t>
      </w:r>
      <w:proofErr w:type="spellEnd"/>
      <w:r w:rsidRPr="00D81640">
        <w:rPr>
          <w:sz w:val="28"/>
          <w:szCs w:val="26"/>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w:t>
      </w:r>
      <w:r w:rsidR="0058401A">
        <w:rPr>
          <w:sz w:val="28"/>
          <w:szCs w:val="26"/>
        </w:rPr>
        <w:t> </w:t>
      </w:r>
      <w:r w:rsidRPr="00D81640">
        <w:rPr>
          <w:sz w:val="28"/>
          <w:szCs w:val="26"/>
        </w:rPr>
        <w:t xml:space="preserve">100 ar ticamības intervālu +/-4100). Dati iegūti darba spēka </w:t>
      </w:r>
      <w:proofErr w:type="spellStart"/>
      <w:r w:rsidRPr="00D81640">
        <w:rPr>
          <w:sz w:val="28"/>
          <w:szCs w:val="26"/>
        </w:rPr>
        <w:t>apsekojuma</w:t>
      </w:r>
      <w:proofErr w:type="spellEnd"/>
      <w:r w:rsidRPr="00D81640">
        <w:rPr>
          <w:sz w:val="28"/>
          <w:szCs w:val="26"/>
        </w:rPr>
        <w:t xml:space="preserve"> rezultātā, tādēļ pamatoti uzskatāms, ka tie tuvāk atspoguļo patieso nodarbinātību, kā arī ir ļoti tuvu </w:t>
      </w:r>
      <w:proofErr w:type="spellStart"/>
      <w:r w:rsidRPr="00D81640">
        <w:rPr>
          <w:sz w:val="28"/>
          <w:szCs w:val="26"/>
        </w:rPr>
        <w:t>A.Saukas</w:t>
      </w:r>
      <w:proofErr w:type="spellEnd"/>
      <w:r w:rsidRPr="00D81640">
        <w:rPr>
          <w:sz w:val="28"/>
          <w:szCs w:val="26"/>
        </w:rPr>
        <w:t xml:space="preserve"> pētījuma rezultātiem.</w:t>
      </w:r>
    </w:p>
    <w:p w14:paraId="14D9738A" w14:textId="7A52C94F" w:rsidR="00D81640" w:rsidRPr="00D10ED3" w:rsidRDefault="00D81640" w:rsidP="00D81640">
      <w:pPr>
        <w:ind w:firstLine="851"/>
        <w:jc w:val="both"/>
        <w:rPr>
          <w:sz w:val="28"/>
        </w:rPr>
      </w:pPr>
      <w:r w:rsidRPr="00D10ED3">
        <w:rPr>
          <w:sz w:val="28"/>
          <w:szCs w:val="26"/>
        </w:rPr>
        <w:t xml:space="preserve">Ņemot vērā minēto, EDLUS </w:t>
      </w:r>
      <w:r w:rsidR="00CE51D4" w:rsidRPr="00D10ED3">
        <w:rPr>
          <w:sz w:val="28"/>
          <w:szCs w:val="26"/>
        </w:rPr>
        <w:t xml:space="preserve">ieviešana būvniecības nozarē ir </w:t>
      </w:r>
      <w:r w:rsidRPr="00D10ED3">
        <w:rPr>
          <w:sz w:val="28"/>
          <w:szCs w:val="26"/>
        </w:rPr>
        <w:t xml:space="preserve">uzskatāma kā </w:t>
      </w:r>
      <w:r w:rsidR="00CE51D4" w:rsidRPr="00D10ED3">
        <w:rPr>
          <w:sz w:val="28"/>
          <w:szCs w:val="26"/>
        </w:rPr>
        <w:t>pilotprojekts</w:t>
      </w:r>
      <w:r w:rsidR="0031179F">
        <w:rPr>
          <w:sz w:val="28"/>
          <w:szCs w:val="26"/>
        </w:rPr>
        <w:t xml:space="preserve"> – metode, kā </w:t>
      </w:r>
      <w:r w:rsidRPr="00D10ED3">
        <w:rPr>
          <w:sz w:val="28"/>
          <w:szCs w:val="26"/>
        </w:rPr>
        <w:t>ierobežot</w:t>
      </w:r>
      <w:r w:rsidR="0031179F">
        <w:rPr>
          <w:sz w:val="28"/>
          <w:szCs w:val="26"/>
        </w:rPr>
        <w:t xml:space="preserve"> neuzrādītās darba stundas</w:t>
      </w:r>
      <w:r w:rsidRPr="00D10ED3">
        <w:rPr>
          <w:sz w:val="28"/>
        </w:rPr>
        <w:t xml:space="preserve">, t.i., izmaksu </w:t>
      </w:r>
      <w:r w:rsidR="009226CD">
        <w:rPr>
          <w:sz w:val="28"/>
        </w:rPr>
        <w:t>“</w:t>
      </w:r>
      <w:r w:rsidRPr="00D10ED3">
        <w:rPr>
          <w:sz w:val="28"/>
        </w:rPr>
        <w:t>ap</w:t>
      </w:r>
      <w:r w:rsidR="0031179F">
        <w:rPr>
          <w:sz w:val="28"/>
        </w:rPr>
        <w:t>loksnēs</w:t>
      </w:r>
      <w:r w:rsidR="009226CD">
        <w:rPr>
          <w:sz w:val="28"/>
        </w:rPr>
        <w:t>”</w:t>
      </w:r>
      <w:r w:rsidR="0031179F">
        <w:rPr>
          <w:sz w:val="28"/>
        </w:rPr>
        <w:t xml:space="preserve"> un </w:t>
      </w:r>
      <w:r w:rsidRPr="00D10ED3">
        <w:rPr>
          <w:sz w:val="28"/>
          <w:szCs w:val="26"/>
        </w:rPr>
        <w:t xml:space="preserve">neuzrādītos vai nereģistrētos darbiniekus. Pēc EDLUS īstenošanas </w:t>
      </w:r>
      <w:r w:rsidR="00B66506" w:rsidRPr="00D10ED3">
        <w:rPr>
          <w:sz w:val="28"/>
          <w:szCs w:val="26"/>
        </w:rPr>
        <w:t>būs iespējams</w:t>
      </w:r>
      <w:r w:rsidRPr="00D10ED3">
        <w:rPr>
          <w:sz w:val="28"/>
          <w:szCs w:val="26"/>
        </w:rPr>
        <w:t xml:space="preserve"> izvērtēt šīs sistēmas efektivitāti un lietderību, lai lemtu par EDLUS</w:t>
      </w:r>
      <w:r w:rsidR="00B66506" w:rsidRPr="00D10ED3">
        <w:rPr>
          <w:sz w:val="28"/>
          <w:szCs w:val="26"/>
        </w:rPr>
        <w:t xml:space="preserve"> ieviešanu</w:t>
      </w:r>
      <w:r w:rsidRPr="00D10ED3">
        <w:rPr>
          <w:sz w:val="28"/>
          <w:szCs w:val="26"/>
        </w:rPr>
        <w:t xml:space="preserve"> citā</w:t>
      </w:r>
      <w:r w:rsidR="00B66506" w:rsidRPr="00D10ED3">
        <w:rPr>
          <w:sz w:val="28"/>
          <w:szCs w:val="26"/>
        </w:rPr>
        <w:t>s</w:t>
      </w:r>
      <w:r w:rsidRPr="00D10ED3">
        <w:rPr>
          <w:sz w:val="28"/>
          <w:szCs w:val="26"/>
        </w:rPr>
        <w:t xml:space="preserve"> nozarē</w:t>
      </w:r>
      <w:r w:rsidR="00B66506" w:rsidRPr="00D10ED3">
        <w:rPr>
          <w:sz w:val="28"/>
          <w:szCs w:val="26"/>
        </w:rPr>
        <w:t>s, kurās ir ievērojams ēnu ekonomikas īpatsvars (t.sk. nelegālā</w:t>
      </w:r>
      <w:r w:rsidR="00C84B20">
        <w:rPr>
          <w:sz w:val="28"/>
          <w:szCs w:val="26"/>
        </w:rPr>
        <w:t xml:space="preserve"> nodarbinātība un algu izmaksa </w:t>
      </w:r>
      <w:r w:rsidR="009226CD">
        <w:rPr>
          <w:sz w:val="28"/>
          <w:szCs w:val="26"/>
        </w:rPr>
        <w:t>“a</w:t>
      </w:r>
      <w:r w:rsidR="00B66506" w:rsidRPr="00D10ED3">
        <w:rPr>
          <w:sz w:val="28"/>
          <w:szCs w:val="26"/>
        </w:rPr>
        <w:t>ploksnē</w:t>
      </w:r>
      <w:r w:rsidR="009226CD">
        <w:rPr>
          <w:sz w:val="28"/>
          <w:szCs w:val="26"/>
        </w:rPr>
        <w:t>”</w:t>
      </w:r>
      <w:r w:rsidR="00B66506" w:rsidRPr="00D10ED3">
        <w:rPr>
          <w:sz w:val="28"/>
          <w:szCs w:val="26"/>
        </w:rPr>
        <w:t>)</w:t>
      </w:r>
      <w:r w:rsidRPr="00D10ED3">
        <w:rPr>
          <w:sz w:val="28"/>
          <w:szCs w:val="26"/>
        </w:rPr>
        <w:t>.</w:t>
      </w:r>
    </w:p>
    <w:p w14:paraId="0A2890A1" w14:textId="12E29521" w:rsidR="00B66506" w:rsidRDefault="00B66506" w:rsidP="00D10ED3">
      <w:pPr>
        <w:ind w:firstLine="851"/>
        <w:jc w:val="both"/>
        <w:rPr>
          <w:rFonts w:eastAsia="Times New Roman"/>
          <w:sz w:val="28"/>
          <w:szCs w:val="20"/>
          <w:lang w:eastAsia="lv-LV"/>
        </w:rPr>
      </w:pPr>
      <w:r w:rsidRPr="00D10ED3">
        <w:rPr>
          <w:sz w:val="28"/>
          <w:szCs w:val="26"/>
        </w:rPr>
        <w:t>Vienlaikus</w:t>
      </w:r>
      <w:r w:rsidR="00D10ED3">
        <w:rPr>
          <w:sz w:val="28"/>
          <w:szCs w:val="26"/>
        </w:rPr>
        <w:t>,</w:t>
      </w:r>
      <w:r w:rsidRPr="00D10ED3">
        <w:rPr>
          <w:sz w:val="28"/>
          <w:szCs w:val="26"/>
        </w:rPr>
        <w:t xml:space="preserve"> i</w:t>
      </w:r>
      <w:r w:rsidR="00D81640" w:rsidRPr="00D10ED3">
        <w:rPr>
          <w:sz w:val="28"/>
          <w:szCs w:val="26"/>
        </w:rPr>
        <w:t xml:space="preserve">zvērtējot EDLUS ieviešanas </w:t>
      </w:r>
      <w:r w:rsidRPr="00D10ED3">
        <w:rPr>
          <w:sz w:val="28"/>
          <w:szCs w:val="26"/>
        </w:rPr>
        <w:t>iespējas un nepieciešamību</w:t>
      </w:r>
      <w:r w:rsidR="00D81640" w:rsidRPr="00D10ED3">
        <w:rPr>
          <w:sz w:val="28"/>
          <w:szCs w:val="26"/>
        </w:rPr>
        <w:t xml:space="preserve"> citās nozarēs</w:t>
      </w:r>
      <w:r w:rsidR="00D10ED3">
        <w:rPr>
          <w:sz w:val="28"/>
          <w:szCs w:val="26"/>
        </w:rPr>
        <w:t>,</w:t>
      </w:r>
      <w:r w:rsidR="00D81640" w:rsidRPr="00D10ED3">
        <w:rPr>
          <w:sz w:val="28"/>
          <w:szCs w:val="26"/>
        </w:rPr>
        <w:t xml:space="preserve"> jāņem vērā </w:t>
      </w:r>
      <w:r w:rsidRPr="00D10ED3">
        <w:rPr>
          <w:sz w:val="28"/>
          <w:szCs w:val="26"/>
        </w:rPr>
        <w:t>arī</w:t>
      </w:r>
      <w:r w:rsidR="00D81640" w:rsidRPr="00D10ED3">
        <w:rPr>
          <w:sz w:val="28"/>
          <w:szCs w:val="26"/>
        </w:rPr>
        <w:t xml:space="preserve"> EDLUS ieviešana</w:t>
      </w:r>
      <w:r w:rsidRPr="00D10ED3">
        <w:rPr>
          <w:sz w:val="28"/>
          <w:szCs w:val="26"/>
        </w:rPr>
        <w:t>s tehnisk</w:t>
      </w:r>
      <w:r w:rsidR="00D10ED3">
        <w:rPr>
          <w:sz w:val="28"/>
          <w:szCs w:val="26"/>
        </w:rPr>
        <w:t>ie</w:t>
      </w:r>
      <w:r w:rsidRPr="00D10ED3">
        <w:rPr>
          <w:sz w:val="28"/>
          <w:szCs w:val="26"/>
        </w:rPr>
        <w:t xml:space="preserve"> aspekt</w:t>
      </w:r>
      <w:r w:rsidR="00D10ED3">
        <w:rPr>
          <w:sz w:val="28"/>
          <w:szCs w:val="26"/>
        </w:rPr>
        <w:t>i</w:t>
      </w:r>
      <w:r w:rsidRPr="00D10ED3">
        <w:rPr>
          <w:sz w:val="28"/>
          <w:szCs w:val="26"/>
        </w:rPr>
        <w:t>, t.i.,</w:t>
      </w:r>
      <w:r w:rsidR="00D81640" w:rsidRPr="00D10ED3">
        <w:rPr>
          <w:sz w:val="28"/>
          <w:szCs w:val="26"/>
        </w:rPr>
        <w:t xml:space="preserve"> </w:t>
      </w:r>
      <w:r w:rsidRPr="00D10ED3">
        <w:rPr>
          <w:sz w:val="28"/>
          <w:szCs w:val="26"/>
        </w:rPr>
        <w:t>vieta</w:t>
      </w:r>
      <w:r w:rsidR="00D81640" w:rsidRPr="00D10ED3">
        <w:rPr>
          <w:sz w:val="28"/>
          <w:szCs w:val="26"/>
        </w:rPr>
        <w:t xml:space="preserve">, kurā tiek veikta saimnieciskā darbība </w:t>
      </w:r>
      <w:r w:rsidRPr="00D10ED3">
        <w:rPr>
          <w:sz w:val="28"/>
          <w:szCs w:val="26"/>
        </w:rPr>
        <w:t>(</w:t>
      </w:r>
      <w:r w:rsidR="00D81640" w:rsidRPr="00D10ED3">
        <w:rPr>
          <w:sz w:val="28"/>
          <w:szCs w:val="26"/>
        </w:rPr>
        <w:t>ierobežotās telpās vai platībās</w:t>
      </w:r>
      <w:r w:rsidRPr="00D10ED3">
        <w:rPr>
          <w:sz w:val="28"/>
          <w:szCs w:val="26"/>
        </w:rPr>
        <w:t>)</w:t>
      </w:r>
      <w:r w:rsidR="00D81640" w:rsidRPr="00D10ED3">
        <w:rPr>
          <w:sz w:val="28"/>
          <w:szCs w:val="26"/>
        </w:rPr>
        <w:t xml:space="preserve">, </w:t>
      </w:r>
      <w:r w:rsidRPr="00D10ED3">
        <w:rPr>
          <w:sz w:val="28"/>
          <w:szCs w:val="26"/>
        </w:rPr>
        <w:t xml:space="preserve">un jāizvērtē, vai EDLUS ieviešana attiecīgajā nozarē ir </w:t>
      </w:r>
      <w:r w:rsidR="0031179F">
        <w:rPr>
          <w:sz w:val="28"/>
          <w:szCs w:val="26"/>
        </w:rPr>
        <w:t xml:space="preserve">pamatota un tehniski </w:t>
      </w:r>
      <w:r w:rsidRPr="00D10ED3">
        <w:rPr>
          <w:sz w:val="28"/>
          <w:szCs w:val="26"/>
        </w:rPr>
        <w:t xml:space="preserve">iespējama. </w:t>
      </w:r>
      <w:r w:rsidRPr="00D10ED3">
        <w:rPr>
          <w:rFonts w:eastAsia="Times New Roman"/>
          <w:sz w:val="28"/>
          <w:szCs w:val="20"/>
          <w:lang w:eastAsia="lv-LV"/>
        </w:rPr>
        <w:t xml:space="preserve">Lai EDLUS ieviestu citās nozarēs, ir jāizvērtē, vai ieguldītie resursi EDLUS ieviešanā attaisnos ieguvumus no šādas sistēmas ieviešanas, tāpēc pirms elektroniskās darba laika uzskaites </w:t>
      </w:r>
      <w:r w:rsidR="00D10ED3">
        <w:rPr>
          <w:rFonts w:eastAsia="Times New Roman"/>
          <w:sz w:val="28"/>
          <w:szCs w:val="20"/>
          <w:lang w:eastAsia="lv-LV"/>
        </w:rPr>
        <w:t xml:space="preserve">regulējuma </w:t>
      </w:r>
      <w:r w:rsidRPr="00D10ED3">
        <w:rPr>
          <w:rFonts w:eastAsia="Times New Roman"/>
          <w:sz w:val="28"/>
          <w:szCs w:val="20"/>
          <w:lang w:eastAsia="lv-LV"/>
        </w:rPr>
        <w:t xml:space="preserve">paplašināšanas uz citām nozarēm </w:t>
      </w:r>
      <w:r w:rsidR="0031179F">
        <w:rPr>
          <w:rFonts w:eastAsia="Times New Roman"/>
          <w:sz w:val="28"/>
          <w:szCs w:val="20"/>
          <w:lang w:eastAsia="lv-LV"/>
        </w:rPr>
        <w:t>nepieciešams izvērtēt EDLUS sistēmas darbību būvniecībā un novērtēt tās rezultātu</w:t>
      </w:r>
      <w:r w:rsidRPr="00D10ED3">
        <w:rPr>
          <w:rFonts w:eastAsia="Times New Roman"/>
          <w:sz w:val="28"/>
          <w:szCs w:val="20"/>
          <w:lang w:eastAsia="lv-LV"/>
        </w:rPr>
        <w:t>.</w:t>
      </w:r>
    </w:p>
    <w:p w14:paraId="4A989E68" w14:textId="5CBEA7B6" w:rsidR="00325616" w:rsidRDefault="00325616" w:rsidP="00D10ED3">
      <w:pPr>
        <w:ind w:firstLine="851"/>
        <w:jc w:val="both"/>
        <w:rPr>
          <w:sz w:val="28"/>
          <w:szCs w:val="26"/>
        </w:rPr>
      </w:pPr>
      <w:r>
        <w:rPr>
          <w:sz w:val="28"/>
          <w:szCs w:val="28"/>
        </w:rPr>
        <w:t>Ievērojot</w:t>
      </w:r>
      <w:r w:rsidRPr="00C9313B">
        <w:rPr>
          <w:sz w:val="28"/>
          <w:szCs w:val="28"/>
        </w:rPr>
        <w:t xml:space="preserve"> Ministru kabineta 2017.gada 6</w:t>
      </w:r>
      <w:r>
        <w:rPr>
          <w:sz w:val="28"/>
          <w:szCs w:val="28"/>
        </w:rPr>
        <w:t>.</w:t>
      </w:r>
      <w:r w:rsidRPr="00C9313B">
        <w:rPr>
          <w:sz w:val="28"/>
          <w:szCs w:val="28"/>
        </w:rPr>
        <w:t>jūnija</w:t>
      </w:r>
      <w:r>
        <w:rPr>
          <w:sz w:val="28"/>
          <w:szCs w:val="28"/>
        </w:rPr>
        <w:t xml:space="preserve"> sēdes protokola Nr.29 66</w:t>
      </w:r>
      <w:r w:rsidRPr="00C9313B">
        <w:rPr>
          <w:sz w:val="28"/>
          <w:szCs w:val="28"/>
        </w:rPr>
        <w:t>.</w:t>
      </w:r>
      <w:r w:rsidRPr="00C9313B">
        <w:rPr>
          <w:rFonts w:cs="Times New Roman"/>
          <w:sz w:val="28"/>
          <w:szCs w:val="28"/>
        </w:rPr>
        <w:t>§</w:t>
      </w:r>
      <w:r>
        <w:rPr>
          <w:rFonts w:cs="Times New Roman"/>
          <w:sz w:val="28"/>
          <w:szCs w:val="28"/>
        </w:rPr>
        <w:t xml:space="preserve"> 7</w:t>
      </w:r>
      <w:r w:rsidRPr="00C9313B">
        <w:rPr>
          <w:sz w:val="28"/>
          <w:szCs w:val="28"/>
        </w:rPr>
        <w:t>.punktu</w:t>
      </w:r>
      <w:r>
        <w:rPr>
          <w:sz w:val="28"/>
          <w:szCs w:val="28"/>
        </w:rPr>
        <w:t xml:space="preserve">, </w:t>
      </w:r>
      <w:r w:rsidR="00007C11">
        <w:rPr>
          <w:sz w:val="28"/>
          <w:szCs w:val="26"/>
        </w:rPr>
        <w:t>FM</w:t>
      </w:r>
      <w:r w:rsidRPr="00325616">
        <w:rPr>
          <w:sz w:val="28"/>
          <w:szCs w:val="26"/>
        </w:rPr>
        <w:t xml:space="preserve"> (</w:t>
      </w:r>
      <w:r>
        <w:rPr>
          <w:sz w:val="28"/>
          <w:szCs w:val="26"/>
        </w:rPr>
        <w:t>VID</w:t>
      </w:r>
      <w:r w:rsidRPr="00325616">
        <w:rPr>
          <w:sz w:val="28"/>
          <w:szCs w:val="26"/>
        </w:rPr>
        <w:t xml:space="preserve">) sadarbībā ar </w:t>
      </w:r>
      <w:r w:rsidR="00007C11">
        <w:rPr>
          <w:sz w:val="28"/>
          <w:szCs w:val="26"/>
        </w:rPr>
        <w:t>LM</w:t>
      </w:r>
      <w:r w:rsidRPr="00325616">
        <w:rPr>
          <w:sz w:val="28"/>
          <w:szCs w:val="26"/>
        </w:rPr>
        <w:t xml:space="preserve"> (</w:t>
      </w:r>
      <w:r w:rsidR="004A4A0B">
        <w:rPr>
          <w:sz w:val="28"/>
          <w:szCs w:val="26"/>
        </w:rPr>
        <w:t>VDI</w:t>
      </w:r>
      <w:r w:rsidRPr="00325616">
        <w:rPr>
          <w:sz w:val="28"/>
          <w:szCs w:val="26"/>
        </w:rPr>
        <w:t xml:space="preserve">) ne vēlāk kā līdz 2018.gada 1.novembrim izskatīšanai Ministru kabinetā </w:t>
      </w:r>
      <w:r>
        <w:rPr>
          <w:sz w:val="28"/>
          <w:szCs w:val="26"/>
        </w:rPr>
        <w:t>jāiesniedz</w:t>
      </w:r>
      <w:r w:rsidRPr="00325616">
        <w:rPr>
          <w:sz w:val="28"/>
          <w:szCs w:val="26"/>
        </w:rPr>
        <w:t xml:space="preserve"> informatīv</w:t>
      </w:r>
      <w:r>
        <w:rPr>
          <w:sz w:val="28"/>
          <w:szCs w:val="26"/>
        </w:rPr>
        <w:t>ais</w:t>
      </w:r>
      <w:r w:rsidRPr="00325616">
        <w:rPr>
          <w:sz w:val="28"/>
          <w:szCs w:val="26"/>
        </w:rPr>
        <w:t xml:space="preserve"> ziņojum</w:t>
      </w:r>
      <w:r>
        <w:rPr>
          <w:sz w:val="28"/>
          <w:szCs w:val="26"/>
        </w:rPr>
        <w:t>s</w:t>
      </w:r>
      <w:r w:rsidRPr="00325616">
        <w:rPr>
          <w:sz w:val="28"/>
          <w:szCs w:val="26"/>
        </w:rPr>
        <w:t xml:space="preserve"> par pārbaudēs saistībā ar elektroniskās darba laika uzskaites ieviešanu būvniecībā konstatēto, nepieciešamības gadījumā sniedzot priekšlikumus elektroniskās darba laika uzskaites būvniecībā pilnveidošanai.</w:t>
      </w:r>
    </w:p>
    <w:p w14:paraId="572026DE" w14:textId="22910EA7" w:rsidR="00325616" w:rsidRDefault="00325616" w:rsidP="00325616">
      <w:pPr>
        <w:ind w:firstLine="708"/>
        <w:jc w:val="both"/>
        <w:rPr>
          <w:color w:val="000000"/>
          <w:sz w:val="28"/>
          <w:szCs w:val="28"/>
        </w:rPr>
      </w:pPr>
      <w:r>
        <w:rPr>
          <w:sz w:val="28"/>
          <w:szCs w:val="26"/>
        </w:rPr>
        <w:t xml:space="preserve">Ņemot vērā minēto, pirmais izvērtējums par </w:t>
      </w:r>
      <w:r>
        <w:rPr>
          <w:color w:val="000000"/>
          <w:sz w:val="28"/>
          <w:szCs w:val="28"/>
        </w:rPr>
        <w:t xml:space="preserve">likumā noteikto regulējumu attiecībā uz </w:t>
      </w:r>
      <w:r w:rsidRPr="008331E1">
        <w:rPr>
          <w:color w:val="000000"/>
          <w:sz w:val="28"/>
          <w:szCs w:val="28"/>
        </w:rPr>
        <w:t>elektronisk</w:t>
      </w:r>
      <w:r>
        <w:rPr>
          <w:color w:val="000000"/>
          <w:sz w:val="28"/>
          <w:szCs w:val="28"/>
        </w:rPr>
        <w:t>ās</w:t>
      </w:r>
      <w:r w:rsidRPr="008331E1">
        <w:rPr>
          <w:color w:val="000000"/>
          <w:sz w:val="28"/>
          <w:szCs w:val="28"/>
        </w:rPr>
        <w:t xml:space="preserve"> </w:t>
      </w:r>
      <w:r>
        <w:rPr>
          <w:color w:val="000000"/>
          <w:sz w:val="28"/>
          <w:szCs w:val="28"/>
        </w:rPr>
        <w:t>darba laika uzskaites ieviešanu</w:t>
      </w:r>
      <w:r w:rsidRPr="008331E1">
        <w:rPr>
          <w:color w:val="000000"/>
          <w:sz w:val="28"/>
          <w:szCs w:val="28"/>
        </w:rPr>
        <w:t xml:space="preserve"> būvniecībā</w:t>
      </w:r>
      <w:r>
        <w:rPr>
          <w:color w:val="000000"/>
          <w:sz w:val="28"/>
          <w:szCs w:val="28"/>
        </w:rPr>
        <w:t xml:space="preserve"> sagatavojams līdz </w:t>
      </w:r>
      <w:r w:rsidRPr="00325616">
        <w:rPr>
          <w:sz w:val="28"/>
          <w:szCs w:val="26"/>
        </w:rPr>
        <w:t>2018.gada 1.novembrim</w:t>
      </w:r>
      <w:r>
        <w:rPr>
          <w:sz w:val="28"/>
          <w:szCs w:val="26"/>
        </w:rPr>
        <w:t xml:space="preserve">. </w:t>
      </w:r>
    </w:p>
    <w:p w14:paraId="4F82275F" w14:textId="59FEB004" w:rsidR="00D81640" w:rsidRDefault="00325616" w:rsidP="00D81640">
      <w:pPr>
        <w:ind w:firstLine="851"/>
        <w:jc w:val="both"/>
        <w:rPr>
          <w:sz w:val="28"/>
          <w:szCs w:val="26"/>
        </w:rPr>
      </w:pPr>
      <w:r>
        <w:rPr>
          <w:sz w:val="28"/>
          <w:szCs w:val="26"/>
        </w:rPr>
        <w:lastRenderedPageBreak/>
        <w:t>Vienlaikus</w:t>
      </w:r>
      <w:r w:rsidR="00B66506" w:rsidRPr="00D10ED3">
        <w:rPr>
          <w:sz w:val="28"/>
          <w:szCs w:val="26"/>
        </w:rPr>
        <w:t>, l</w:t>
      </w:r>
      <w:r w:rsidR="00D81640" w:rsidRPr="00D10ED3">
        <w:rPr>
          <w:sz w:val="28"/>
          <w:szCs w:val="26"/>
        </w:rPr>
        <w:t>ai lemtu par EDLUS ieviešanas lietderību katrā konkrētā nozarē</w:t>
      </w:r>
      <w:r w:rsidR="00112BBA">
        <w:rPr>
          <w:sz w:val="28"/>
          <w:szCs w:val="26"/>
        </w:rPr>
        <w:t>,</w:t>
      </w:r>
      <w:r w:rsidR="00D81640" w:rsidRPr="00D10ED3">
        <w:rPr>
          <w:sz w:val="28"/>
          <w:szCs w:val="26"/>
        </w:rPr>
        <w:t xml:space="preserve"> nepieciešams padziļināts risku izvērtējums nozaru griezumā, novērtējot neuzrādītās nodarbinātības un </w:t>
      </w:r>
      <w:r w:rsidR="00FE6CD4">
        <w:rPr>
          <w:sz w:val="28"/>
          <w:szCs w:val="26"/>
        </w:rPr>
        <w:t>“</w:t>
      </w:r>
      <w:r w:rsidR="00D81640" w:rsidRPr="00D10ED3">
        <w:rPr>
          <w:sz w:val="28"/>
          <w:szCs w:val="26"/>
        </w:rPr>
        <w:t>aplokšņu</w:t>
      </w:r>
      <w:r w:rsidR="00FE6CD4">
        <w:rPr>
          <w:sz w:val="28"/>
          <w:szCs w:val="26"/>
        </w:rPr>
        <w:t>”</w:t>
      </w:r>
      <w:r w:rsidR="00D81640" w:rsidRPr="00D10ED3">
        <w:rPr>
          <w:sz w:val="28"/>
          <w:szCs w:val="26"/>
        </w:rPr>
        <w:t xml:space="preserve"> algu</w:t>
      </w:r>
      <w:r w:rsidR="00C84B20">
        <w:rPr>
          <w:sz w:val="28"/>
          <w:szCs w:val="26"/>
        </w:rPr>
        <w:t xml:space="preserve"> apmēru, kā arī šo </w:t>
      </w:r>
      <w:r w:rsidR="00D81640" w:rsidRPr="00D10ED3">
        <w:rPr>
          <w:sz w:val="28"/>
          <w:szCs w:val="26"/>
        </w:rPr>
        <w:t xml:space="preserve">ēnu ekonomikas komponenšu rašanās iemeslus. Tādējādi šobrīd būtu pāragri iezīmēt </w:t>
      </w:r>
      <w:r>
        <w:rPr>
          <w:sz w:val="28"/>
          <w:szCs w:val="26"/>
        </w:rPr>
        <w:t>citas</w:t>
      </w:r>
      <w:r w:rsidR="00D81640" w:rsidRPr="00D10ED3">
        <w:rPr>
          <w:sz w:val="28"/>
          <w:szCs w:val="26"/>
        </w:rPr>
        <w:t xml:space="preserve"> noza</w:t>
      </w:r>
      <w:r>
        <w:rPr>
          <w:sz w:val="28"/>
          <w:szCs w:val="26"/>
        </w:rPr>
        <w:t>res, kurās EDLUS būtu ieviešama</w:t>
      </w:r>
      <w:r w:rsidR="0058401A">
        <w:rPr>
          <w:sz w:val="28"/>
          <w:szCs w:val="26"/>
        </w:rPr>
        <w:t>,</w:t>
      </w:r>
      <w:r>
        <w:rPr>
          <w:sz w:val="28"/>
          <w:szCs w:val="26"/>
        </w:rPr>
        <w:t xml:space="preserve"> ir jāturpina darbs pie risku izvērtējuma n</w:t>
      </w:r>
      <w:r w:rsidRPr="00D10ED3">
        <w:rPr>
          <w:sz w:val="28"/>
          <w:szCs w:val="26"/>
        </w:rPr>
        <w:t>ozaru griezumā</w:t>
      </w:r>
      <w:r>
        <w:rPr>
          <w:sz w:val="28"/>
          <w:szCs w:val="26"/>
        </w:rPr>
        <w:t xml:space="preserve">, kā </w:t>
      </w:r>
      <w:r w:rsidR="00112BBA">
        <w:rPr>
          <w:sz w:val="28"/>
          <w:szCs w:val="26"/>
        </w:rPr>
        <w:t xml:space="preserve">arī </w:t>
      </w:r>
      <w:r>
        <w:rPr>
          <w:sz w:val="28"/>
          <w:szCs w:val="26"/>
        </w:rPr>
        <w:t xml:space="preserve">jāsagatavo izvērtējums par </w:t>
      </w:r>
      <w:r w:rsidRPr="008331E1">
        <w:rPr>
          <w:color w:val="000000"/>
          <w:sz w:val="28"/>
          <w:szCs w:val="28"/>
        </w:rPr>
        <w:t>elektronisk</w:t>
      </w:r>
      <w:r>
        <w:rPr>
          <w:color w:val="000000"/>
          <w:sz w:val="28"/>
          <w:szCs w:val="28"/>
        </w:rPr>
        <w:t>ās</w:t>
      </w:r>
      <w:r w:rsidRPr="008331E1">
        <w:rPr>
          <w:color w:val="000000"/>
          <w:sz w:val="28"/>
          <w:szCs w:val="28"/>
        </w:rPr>
        <w:t xml:space="preserve"> </w:t>
      </w:r>
      <w:r>
        <w:rPr>
          <w:color w:val="000000"/>
          <w:sz w:val="28"/>
          <w:szCs w:val="28"/>
        </w:rPr>
        <w:t>darba laika uzskaites ieviešanu</w:t>
      </w:r>
      <w:r w:rsidRPr="008331E1">
        <w:rPr>
          <w:color w:val="000000"/>
          <w:sz w:val="28"/>
          <w:szCs w:val="28"/>
        </w:rPr>
        <w:t xml:space="preserve"> būvniecībā</w:t>
      </w:r>
      <w:r>
        <w:rPr>
          <w:color w:val="000000"/>
          <w:sz w:val="28"/>
          <w:szCs w:val="28"/>
        </w:rPr>
        <w:t>.</w:t>
      </w:r>
    </w:p>
    <w:p w14:paraId="4F59349A" w14:textId="59D59E00" w:rsidR="00D81640" w:rsidRPr="00701BE8" w:rsidRDefault="00D81640" w:rsidP="00325616">
      <w:pPr>
        <w:tabs>
          <w:tab w:val="left" w:pos="2127"/>
          <w:tab w:val="left" w:pos="6096"/>
        </w:tabs>
        <w:ind w:firstLine="720"/>
        <w:jc w:val="both"/>
        <w:rPr>
          <w:sz w:val="28"/>
          <w:szCs w:val="26"/>
        </w:rPr>
      </w:pPr>
      <w:r w:rsidRPr="00D10ED3">
        <w:rPr>
          <w:rFonts w:eastAsia="Times New Roman"/>
          <w:sz w:val="28"/>
          <w:szCs w:val="20"/>
          <w:lang w:eastAsia="lv-LV"/>
        </w:rPr>
        <w:t>VID ieskatā pēc EDLUS ieviešanas būvniecības nozarē un rezultātu izvērtēšanas, nākamā nozare, kurā būtu izvērtējama EDLUS ieviešana</w:t>
      </w:r>
      <w:r w:rsidR="00035C89">
        <w:rPr>
          <w:rFonts w:eastAsia="Times New Roman"/>
          <w:sz w:val="28"/>
          <w:szCs w:val="20"/>
          <w:lang w:eastAsia="lv-LV"/>
        </w:rPr>
        <w:t>,</w:t>
      </w:r>
      <w:r w:rsidRPr="00D10ED3">
        <w:rPr>
          <w:rFonts w:eastAsia="Times New Roman"/>
          <w:sz w:val="28"/>
          <w:szCs w:val="20"/>
          <w:lang w:eastAsia="lv-LV"/>
        </w:rPr>
        <w:t xml:space="preserve"> ir apsardzes</w:t>
      </w:r>
      <w:r w:rsidR="00035C89">
        <w:rPr>
          <w:rFonts w:eastAsia="Times New Roman"/>
          <w:sz w:val="28"/>
          <w:szCs w:val="20"/>
          <w:lang w:eastAsia="lv-LV"/>
        </w:rPr>
        <w:t xml:space="preserve"> pakalpojumu nozare</w:t>
      </w:r>
      <w:r w:rsidRPr="00D10ED3">
        <w:rPr>
          <w:rFonts w:eastAsia="Times New Roman"/>
          <w:sz w:val="28"/>
          <w:szCs w:val="20"/>
          <w:lang w:eastAsia="lv-LV"/>
        </w:rPr>
        <w:t xml:space="preserve">. </w:t>
      </w:r>
      <w:r w:rsidR="00325616">
        <w:rPr>
          <w:rFonts w:eastAsia="Times New Roman"/>
          <w:sz w:val="28"/>
          <w:szCs w:val="20"/>
          <w:lang w:eastAsia="lv-LV"/>
        </w:rPr>
        <w:t>Savukārt atbil</w:t>
      </w:r>
      <w:r w:rsidRPr="00D10ED3">
        <w:rPr>
          <w:sz w:val="28"/>
          <w:szCs w:val="28"/>
        </w:rPr>
        <w:t xml:space="preserve">stoši </w:t>
      </w:r>
      <w:r w:rsidR="0058401A">
        <w:rPr>
          <w:sz w:val="28"/>
          <w:szCs w:val="28"/>
        </w:rPr>
        <w:t>VDI</w:t>
      </w:r>
      <w:r w:rsidRPr="00D10ED3">
        <w:rPr>
          <w:sz w:val="28"/>
          <w:szCs w:val="28"/>
        </w:rPr>
        <w:t xml:space="preserve"> apkopo</w:t>
      </w:r>
      <w:r w:rsidRPr="00701BE8">
        <w:rPr>
          <w:sz w:val="28"/>
          <w:szCs w:val="28"/>
        </w:rPr>
        <w:t>tajiem datiem augsts ēnu ekonomikas īpatsvars un nelegālā nodarbinātība visvairāk ir izplatītas šādās nozarēs:</w:t>
      </w:r>
    </w:p>
    <w:p w14:paraId="2C43DA67" w14:textId="77777777" w:rsidR="00D81640" w:rsidRDefault="00D81640" w:rsidP="00D81640">
      <w:pPr>
        <w:pStyle w:val="ListParagraph"/>
        <w:ind w:left="709"/>
        <w:rPr>
          <w:sz w:val="28"/>
          <w:szCs w:val="28"/>
        </w:rPr>
      </w:pPr>
      <w:r w:rsidRPr="00701BE8">
        <w:rPr>
          <w:sz w:val="28"/>
          <w:szCs w:val="28"/>
        </w:rPr>
        <w:t>1) lauksaimniecība, mežsaimniecība un zivsaimniecība;</w:t>
      </w:r>
      <w:r w:rsidRPr="00701BE8">
        <w:rPr>
          <w:sz w:val="28"/>
          <w:szCs w:val="28"/>
        </w:rPr>
        <w:br/>
        <w:t xml:space="preserve">2) izmitināšana un ēdināšanas pakalpojumi; </w:t>
      </w:r>
      <w:r w:rsidRPr="00701BE8">
        <w:rPr>
          <w:sz w:val="28"/>
          <w:szCs w:val="28"/>
        </w:rPr>
        <w:br/>
        <w:t xml:space="preserve">3) apstrādes rūpniecība; </w:t>
      </w:r>
      <w:r w:rsidRPr="00701BE8">
        <w:rPr>
          <w:sz w:val="28"/>
          <w:szCs w:val="28"/>
        </w:rPr>
        <w:br/>
        <w:t xml:space="preserve">4) transports un uzglabāšana; </w:t>
      </w:r>
      <w:r w:rsidRPr="00701BE8">
        <w:rPr>
          <w:sz w:val="28"/>
          <w:szCs w:val="28"/>
        </w:rPr>
        <w:br/>
        <w:t>5) administrējošo un apkalpojošo dienestu darbība (</w:t>
      </w:r>
      <w:r w:rsidRPr="00112BBA">
        <w:rPr>
          <w:sz w:val="28"/>
          <w:szCs w:val="28"/>
        </w:rPr>
        <w:t>apsardze).</w:t>
      </w:r>
    </w:p>
    <w:p w14:paraId="3A5BE851" w14:textId="6A4BE69D" w:rsidR="00887310" w:rsidRDefault="00112BBA" w:rsidP="00887310">
      <w:pPr>
        <w:ind w:firstLine="851"/>
        <w:jc w:val="both"/>
        <w:rPr>
          <w:sz w:val="28"/>
          <w:szCs w:val="26"/>
        </w:rPr>
      </w:pPr>
      <w:r>
        <w:rPr>
          <w:sz w:val="28"/>
          <w:szCs w:val="26"/>
        </w:rPr>
        <w:t xml:space="preserve">EDLUS ir instruments tieši neuzrādītās vai daļēji uzrādītās nodarbinātības mazināšanai, </w:t>
      </w:r>
      <w:r w:rsidR="00887310">
        <w:rPr>
          <w:sz w:val="28"/>
          <w:szCs w:val="26"/>
        </w:rPr>
        <w:t xml:space="preserve">tai skaitā </w:t>
      </w:r>
      <w:r w:rsidR="0058401A">
        <w:rPr>
          <w:sz w:val="28"/>
          <w:szCs w:val="26"/>
        </w:rPr>
        <w:t xml:space="preserve">tiks </w:t>
      </w:r>
      <w:r w:rsidR="00887310">
        <w:rPr>
          <w:sz w:val="28"/>
          <w:szCs w:val="26"/>
        </w:rPr>
        <w:t>analizēt</w:t>
      </w:r>
      <w:r w:rsidR="0058401A">
        <w:rPr>
          <w:sz w:val="28"/>
          <w:szCs w:val="26"/>
        </w:rPr>
        <w:t>a</w:t>
      </w:r>
      <w:r w:rsidR="00887310">
        <w:rPr>
          <w:sz w:val="28"/>
          <w:szCs w:val="26"/>
        </w:rPr>
        <w:t xml:space="preserve"> </w:t>
      </w:r>
      <w:r w:rsidR="00887310" w:rsidRPr="007201A0">
        <w:rPr>
          <w:sz w:val="28"/>
          <w:szCs w:val="26"/>
        </w:rPr>
        <w:t>informācij</w:t>
      </w:r>
      <w:r w:rsidR="0058401A">
        <w:rPr>
          <w:sz w:val="28"/>
          <w:szCs w:val="26"/>
        </w:rPr>
        <w:t>a</w:t>
      </w:r>
      <w:r w:rsidR="00887310" w:rsidRPr="007201A0">
        <w:rPr>
          <w:sz w:val="28"/>
          <w:szCs w:val="26"/>
        </w:rPr>
        <w:t xml:space="preserve"> par visiem ar saviem apakšuzņēmējiem iepriekšējā mēnesī noslēgtajiem būvdarbu līgumiem, kuru līguma summa ir 15 000 </w:t>
      </w:r>
      <w:proofErr w:type="spellStart"/>
      <w:r w:rsidR="00887310" w:rsidRPr="00887310">
        <w:rPr>
          <w:i/>
          <w:sz w:val="28"/>
          <w:szCs w:val="26"/>
        </w:rPr>
        <w:t>euro</w:t>
      </w:r>
      <w:proofErr w:type="spellEnd"/>
      <w:r w:rsidR="00887310" w:rsidRPr="007201A0">
        <w:rPr>
          <w:sz w:val="28"/>
          <w:szCs w:val="26"/>
        </w:rPr>
        <w:t xml:space="preserve"> vai vairāk</w:t>
      </w:r>
      <w:r w:rsidR="00887310">
        <w:rPr>
          <w:sz w:val="28"/>
          <w:szCs w:val="26"/>
        </w:rPr>
        <w:t>. EDLUS nerisinās visus ēnu ekonomikas aspektus, piemēram, viltus darījumu deklarēšanu</w:t>
      </w:r>
      <w:r w:rsidR="0058401A">
        <w:rPr>
          <w:sz w:val="28"/>
          <w:szCs w:val="26"/>
        </w:rPr>
        <w:t>. Tādējādi</w:t>
      </w:r>
      <w:r w:rsidR="00887310">
        <w:rPr>
          <w:sz w:val="28"/>
          <w:szCs w:val="26"/>
        </w:rPr>
        <w:t xml:space="preserve"> pirms lēmuma par EDLUS ieviešanu kādā no nozarēm ar augstu ēnu ekonomikas rādītāju, nepieciešams identificēt katrai nozarei raksturīgo ēnu ekonomikas struktūru un attiecīgi lemt par piemērotākajām metodēm konkrētu tās elementu mazināšanai. </w:t>
      </w:r>
    </w:p>
    <w:p w14:paraId="5531E525" w14:textId="66770A70" w:rsidR="00D81640" w:rsidRDefault="00D81640" w:rsidP="00D81640">
      <w:pPr>
        <w:ind w:firstLine="851"/>
        <w:jc w:val="both"/>
        <w:rPr>
          <w:sz w:val="28"/>
          <w:szCs w:val="26"/>
        </w:rPr>
      </w:pPr>
      <w:r>
        <w:rPr>
          <w:sz w:val="28"/>
          <w:szCs w:val="26"/>
        </w:rPr>
        <w:t>Vienlaikus</w:t>
      </w:r>
      <w:r w:rsidRPr="00D81640">
        <w:rPr>
          <w:sz w:val="28"/>
          <w:szCs w:val="26"/>
        </w:rPr>
        <w:t xml:space="preserve">, piemēram, Zviedrijā, </w:t>
      </w:r>
      <w:r>
        <w:rPr>
          <w:sz w:val="28"/>
          <w:szCs w:val="26"/>
        </w:rPr>
        <w:t>elektroniskās darba laika uzskaites</w:t>
      </w:r>
      <w:r w:rsidRPr="00D81640">
        <w:rPr>
          <w:sz w:val="28"/>
          <w:szCs w:val="26"/>
        </w:rPr>
        <w:t xml:space="preserve"> žurnāli sākotnēji ieviesti frizieru salonos (2007.gadā) un veļas mazgātavās (2013.gadā), bet 2016.gadā prasība attiecināta arī uz būvniecību. Turpmāk Zviedrijā regulējumu plānots attiecināt arī uz auto remonta, pārtikas vairumtirdzniecības un </w:t>
      </w:r>
      <w:proofErr w:type="spellStart"/>
      <w:r w:rsidRPr="00D81640">
        <w:rPr>
          <w:sz w:val="28"/>
          <w:szCs w:val="26"/>
        </w:rPr>
        <w:t>skaistumkopšanas</w:t>
      </w:r>
      <w:proofErr w:type="spellEnd"/>
      <w:r w:rsidRPr="00D81640">
        <w:rPr>
          <w:sz w:val="28"/>
          <w:szCs w:val="26"/>
        </w:rPr>
        <w:t xml:space="preserve"> jomām. Tomēr Zviedrijā nav ieviesti tehniski tik komplicēti risinājumi, kā tas noteikts būvniecībā saskaņā ar </w:t>
      </w:r>
      <w:r>
        <w:rPr>
          <w:sz w:val="28"/>
          <w:szCs w:val="26"/>
        </w:rPr>
        <w:t>Saeimā 2017.gada 22.jūnijā pieņemto</w:t>
      </w:r>
      <w:r w:rsidRPr="00D81640">
        <w:rPr>
          <w:sz w:val="28"/>
          <w:szCs w:val="26"/>
        </w:rPr>
        <w:t xml:space="preserve"> likum</w:t>
      </w:r>
      <w:r>
        <w:rPr>
          <w:sz w:val="28"/>
          <w:szCs w:val="26"/>
        </w:rPr>
        <w:t>u</w:t>
      </w:r>
      <w:r w:rsidRPr="00D81640">
        <w:rPr>
          <w:sz w:val="28"/>
          <w:szCs w:val="26"/>
        </w:rPr>
        <w:t xml:space="preserve"> “</w:t>
      </w:r>
      <w:r>
        <w:rPr>
          <w:sz w:val="28"/>
          <w:szCs w:val="26"/>
        </w:rPr>
        <w:t>Grozījumi likumā “</w:t>
      </w:r>
      <w:r w:rsidRPr="00D81640">
        <w:rPr>
          <w:sz w:val="28"/>
          <w:szCs w:val="26"/>
        </w:rPr>
        <w:t>Par nodokļiem un nodevām”</w:t>
      </w:r>
      <w:r>
        <w:rPr>
          <w:sz w:val="28"/>
          <w:szCs w:val="26"/>
        </w:rPr>
        <w:t>”</w:t>
      </w:r>
      <w:r w:rsidRPr="00D81640">
        <w:rPr>
          <w:sz w:val="28"/>
          <w:szCs w:val="26"/>
        </w:rPr>
        <w:t xml:space="preserve"> ietverto regulējumu, proti, būvlaukumos nav prasīts ieviest datu sistēmas, kas nodrošina ierakstu </w:t>
      </w:r>
      <w:proofErr w:type="spellStart"/>
      <w:r w:rsidRPr="00D81640">
        <w:rPr>
          <w:sz w:val="28"/>
          <w:szCs w:val="26"/>
        </w:rPr>
        <w:t>auditējamību</w:t>
      </w:r>
      <w:proofErr w:type="spellEnd"/>
      <w:r w:rsidRPr="00D81640">
        <w:rPr>
          <w:sz w:val="28"/>
          <w:szCs w:val="26"/>
        </w:rPr>
        <w:t>.</w:t>
      </w:r>
      <w:r>
        <w:rPr>
          <w:sz w:val="28"/>
          <w:szCs w:val="26"/>
        </w:rPr>
        <w:t xml:space="preserve"> </w:t>
      </w:r>
      <w:r w:rsidR="00112BBA">
        <w:rPr>
          <w:sz w:val="28"/>
          <w:szCs w:val="26"/>
        </w:rPr>
        <w:t>Būtiskākā prasība ir darbinieku reģistrus jeb žurnālus aizpildīt elektroniski</w:t>
      </w:r>
      <w:r w:rsidR="00B15D7F">
        <w:rPr>
          <w:sz w:val="28"/>
          <w:szCs w:val="26"/>
        </w:rPr>
        <w:t>.</w:t>
      </w:r>
    </w:p>
    <w:p w14:paraId="32754BE4" w14:textId="77777777" w:rsidR="008331E1" w:rsidRPr="008331E1" w:rsidRDefault="008331E1" w:rsidP="00866D46">
      <w:pPr>
        <w:pStyle w:val="ListParagraph"/>
        <w:ind w:left="0"/>
        <w:rPr>
          <w:b/>
          <w:sz w:val="28"/>
          <w:szCs w:val="28"/>
        </w:rPr>
      </w:pPr>
    </w:p>
    <w:p w14:paraId="58ED496F" w14:textId="29993189" w:rsidR="00395DAD" w:rsidRPr="008331E1" w:rsidRDefault="00EB3520" w:rsidP="009E5F76">
      <w:pPr>
        <w:tabs>
          <w:tab w:val="left" w:pos="496"/>
        </w:tabs>
        <w:jc w:val="center"/>
        <w:rPr>
          <w:b/>
          <w:sz w:val="28"/>
          <w:szCs w:val="28"/>
        </w:rPr>
      </w:pPr>
      <w:r>
        <w:rPr>
          <w:b/>
          <w:sz w:val="28"/>
          <w:szCs w:val="28"/>
        </w:rPr>
        <w:t>3</w:t>
      </w:r>
      <w:r w:rsidR="002E0199">
        <w:rPr>
          <w:b/>
          <w:sz w:val="28"/>
          <w:szCs w:val="28"/>
        </w:rPr>
        <w:t>. </w:t>
      </w:r>
      <w:r w:rsidR="00D3205D">
        <w:rPr>
          <w:b/>
          <w:sz w:val="28"/>
          <w:szCs w:val="28"/>
        </w:rPr>
        <w:t>VEDLUDB</w:t>
      </w:r>
      <w:r w:rsidR="008331E1" w:rsidRPr="008331E1">
        <w:rPr>
          <w:b/>
          <w:sz w:val="28"/>
          <w:szCs w:val="28"/>
        </w:rPr>
        <w:t xml:space="preserve"> turētājs</w:t>
      </w:r>
    </w:p>
    <w:p w14:paraId="22271ED6" w14:textId="77777777" w:rsidR="008331E1" w:rsidRDefault="008331E1" w:rsidP="008331E1">
      <w:pPr>
        <w:tabs>
          <w:tab w:val="left" w:pos="496"/>
        </w:tabs>
        <w:jc w:val="center"/>
        <w:rPr>
          <w:b/>
          <w:sz w:val="28"/>
          <w:szCs w:val="28"/>
        </w:rPr>
      </w:pPr>
    </w:p>
    <w:p w14:paraId="0F3700FF" w14:textId="6C3A63B9" w:rsidR="00D3205D" w:rsidRDefault="00D3205D" w:rsidP="00D3205D">
      <w:pPr>
        <w:ind w:firstLine="720"/>
        <w:jc w:val="both"/>
        <w:rPr>
          <w:sz w:val="28"/>
        </w:rPr>
      </w:pPr>
      <w:r>
        <w:rPr>
          <w:sz w:val="28"/>
        </w:rPr>
        <w:t>Elektroniskās darba laika uzskaites ieviešana būvniecībā plānota posmos:</w:t>
      </w:r>
    </w:p>
    <w:p w14:paraId="719D1F00" w14:textId="77777777" w:rsidR="00D3205D" w:rsidRPr="004179AD" w:rsidRDefault="00D3205D" w:rsidP="00D3205D">
      <w:pPr>
        <w:ind w:firstLine="708"/>
        <w:jc w:val="both"/>
        <w:rPr>
          <w:sz w:val="28"/>
          <w:szCs w:val="28"/>
        </w:rPr>
      </w:pPr>
      <w:r w:rsidRPr="004179AD">
        <w:rPr>
          <w:sz w:val="28"/>
          <w:szCs w:val="28"/>
        </w:rPr>
        <w:t>- 1.posms – EDLUS ieviešana būvlaukumos;</w:t>
      </w:r>
    </w:p>
    <w:p w14:paraId="33BB3B90" w14:textId="77777777" w:rsidR="00D3205D" w:rsidRPr="004179AD" w:rsidRDefault="00D3205D" w:rsidP="00D3205D">
      <w:pPr>
        <w:ind w:firstLine="708"/>
        <w:jc w:val="both"/>
        <w:rPr>
          <w:sz w:val="28"/>
          <w:szCs w:val="28"/>
        </w:rPr>
      </w:pPr>
      <w:r w:rsidRPr="004179AD">
        <w:rPr>
          <w:sz w:val="28"/>
          <w:szCs w:val="28"/>
        </w:rPr>
        <w:t>- 2.posms – EDLUS uzkrāto datu nodošana glabāšanai centralizēti VEDLUDB.</w:t>
      </w:r>
    </w:p>
    <w:p w14:paraId="0B9FFBBF" w14:textId="070ABBE4" w:rsidR="000A40EF" w:rsidRDefault="000A40EF" w:rsidP="000A40EF">
      <w:pPr>
        <w:ind w:firstLine="720"/>
        <w:jc w:val="both"/>
        <w:rPr>
          <w:sz w:val="28"/>
        </w:rPr>
      </w:pPr>
      <w:r>
        <w:rPr>
          <w:sz w:val="28"/>
        </w:rPr>
        <w:lastRenderedPageBreak/>
        <w:t>Likums nosaka,</w:t>
      </w:r>
      <w:r w:rsidRPr="007736D5">
        <w:rPr>
          <w:sz w:val="28"/>
        </w:rPr>
        <w:t xml:space="preserve"> </w:t>
      </w:r>
      <w:r>
        <w:rPr>
          <w:sz w:val="28"/>
        </w:rPr>
        <w:t>l</w:t>
      </w:r>
      <w:r w:rsidRPr="007736D5">
        <w:rPr>
          <w:sz w:val="28"/>
        </w:rPr>
        <w:t xml:space="preserve">ai apkopotu un uzturētu </w:t>
      </w:r>
      <w:r>
        <w:rPr>
          <w:sz w:val="28"/>
        </w:rPr>
        <w:t>EDLUS</w:t>
      </w:r>
      <w:r w:rsidRPr="007736D5">
        <w:rPr>
          <w:sz w:val="28"/>
        </w:rPr>
        <w:t xml:space="preserve"> iekļautos datus, kā arī izsniegtu tos </w:t>
      </w:r>
      <w:r>
        <w:rPr>
          <w:sz w:val="28"/>
        </w:rPr>
        <w:t>VID, VDI, BVKB</w:t>
      </w:r>
      <w:r w:rsidRPr="007736D5">
        <w:rPr>
          <w:sz w:val="28"/>
        </w:rPr>
        <w:t xml:space="preserve"> to funkciju veikšanai, tiek izveidota </w:t>
      </w:r>
      <w:r>
        <w:rPr>
          <w:sz w:val="28"/>
        </w:rPr>
        <w:t>VEDLUDB</w:t>
      </w:r>
      <w:r w:rsidRPr="007736D5">
        <w:rPr>
          <w:sz w:val="28"/>
        </w:rPr>
        <w:t>.</w:t>
      </w:r>
      <w:r>
        <w:rPr>
          <w:sz w:val="28"/>
        </w:rPr>
        <w:t xml:space="preserve"> Ievērojot likumā noteikto, paredzēts, ka VEDLUDB datus izmantos:</w:t>
      </w:r>
    </w:p>
    <w:p w14:paraId="13897A4C" w14:textId="77777777" w:rsidR="000A40EF" w:rsidRDefault="000A40EF" w:rsidP="000A40EF">
      <w:pPr>
        <w:ind w:firstLine="720"/>
        <w:jc w:val="both"/>
        <w:rPr>
          <w:sz w:val="28"/>
        </w:rPr>
      </w:pPr>
      <w:r>
        <w:rPr>
          <w:sz w:val="28"/>
        </w:rPr>
        <w:t>- VID</w:t>
      </w:r>
      <w:r w:rsidRPr="007736D5">
        <w:rPr>
          <w:sz w:val="28"/>
        </w:rPr>
        <w:t xml:space="preserve"> - iedzīvotāju ienākuma nodokļa, valsts sociālās apdrošināšanas obligāto iemaksu un </w:t>
      </w:r>
      <w:proofErr w:type="spellStart"/>
      <w:r w:rsidRPr="007736D5">
        <w:rPr>
          <w:sz w:val="28"/>
        </w:rPr>
        <w:t>mikrouzņēmumu</w:t>
      </w:r>
      <w:proofErr w:type="spellEnd"/>
      <w:r w:rsidRPr="007736D5">
        <w:rPr>
          <w:sz w:val="28"/>
        </w:rPr>
        <w:t xml:space="preserve"> nodokļa administrēšanai;</w:t>
      </w:r>
    </w:p>
    <w:p w14:paraId="1C257A05" w14:textId="77777777" w:rsidR="000A40EF" w:rsidRPr="007736D5" w:rsidRDefault="000A40EF" w:rsidP="000A40EF">
      <w:pPr>
        <w:ind w:firstLine="720"/>
        <w:jc w:val="both"/>
        <w:rPr>
          <w:sz w:val="28"/>
        </w:rPr>
      </w:pPr>
      <w:r>
        <w:rPr>
          <w:sz w:val="28"/>
        </w:rPr>
        <w:t>- VDI</w:t>
      </w:r>
      <w:r w:rsidRPr="007736D5">
        <w:rPr>
          <w:sz w:val="28"/>
        </w:rPr>
        <w:t xml:space="preserve"> - darba tiesiskās attiecības reglamentējošo normatīvo aktu ievērošanas uzraudzībai un kontrolei;</w:t>
      </w:r>
    </w:p>
    <w:p w14:paraId="64C6E56F" w14:textId="77777777" w:rsidR="000A40EF" w:rsidRPr="007736D5" w:rsidRDefault="000A40EF" w:rsidP="000A40EF">
      <w:pPr>
        <w:ind w:firstLine="720"/>
        <w:jc w:val="both"/>
        <w:rPr>
          <w:sz w:val="28"/>
        </w:rPr>
      </w:pPr>
      <w:r>
        <w:rPr>
          <w:sz w:val="28"/>
        </w:rPr>
        <w:t>- BVKB</w:t>
      </w:r>
      <w:r w:rsidRPr="007736D5">
        <w:rPr>
          <w:sz w:val="28"/>
        </w:rPr>
        <w:t xml:space="preserve"> - </w:t>
      </w:r>
      <w:proofErr w:type="spellStart"/>
      <w:r w:rsidRPr="007736D5">
        <w:rPr>
          <w:sz w:val="28"/>
        </w:rPr>
        <w:t>būvspeciālistu</w:t>
      </w:r>
      <w:proofErr w:type="spellEnd"/>
      <w:r w:rsidRPr="007736D5">
        <w:rPr>
          <w:sz w:val="28"/>
        </w:rPr>
        <w:t xml:space="preserve"> pienākumu izpildes kontrolei atbilstoši Būvniecības likuma 6.</w:t>
      </w:r>
      <w:r w:rsidRPr="00DF553C">
        <w:rPr>
          <w:sz w:val="28"/>
          <w:vertAlign w:val="superscript"/>
        </w:rPr>
        <w:t>1</w:t>
      </w:r>
      <w:r w:rsidRPr="007736D5">
        <w:rPr>
          <w:sz w:val="28"/>
        </w:rPr>
        <w:t xml:space="preserve"> panta pirmās daļas 1. punktā noteiktajam.</w:t>
      </w:r>
    </w:p>
    <w:p w14:paraId="3D5CC870" w14:textId="77777777" w:rsidR="000A40EF" w:rsidRDefault="000A40EF" w:rsidP="000A40EF">
      <w:pPr>
        <w:ind w:firstLine="720"/>
        <w:jc w:val="both"/>
        <w:rPr>
          <w:sz w:val="28"/>
        </w:rPr>
      </w:pPr>
      <w:r>
        <w:rPr>
          <w:sz w:val="28"/>
        </w:rPr>
        <w:t xml:space="preserve">Vienlaikus paredzēts, ka VEDLUDB </w:t>
      </w:r>
      <w:r w:rsidRPr="007736D5">
        <w:rPr>
          <w:sz w:val="28"/>
        </w:rPr>
        <w:t>dati, kas nesatur fizisko personu identificējošu informāciju, var tikt izmantoti būvniecības politikas veidošanai un būvniecības nozares vispārīgās pārraudzības īstenošanai, kā arī oficiālās statistikas nodrošināšanai.</w:t>
      </w:r>
    </w:p>
    <w:p w14:paraId="68873A2F" w14:textId="2A6FF6B0" w:rsidR="000A40EF" w:rsidRDefault="000A40EF" w:rsidP="000A40EF">
      <w:pPr>
        <w:ind w:firstLine="720"/>
        <w:jc w:val="both"/>
        <w:rPr>
          <w:sz w:val="28"/>
        </w:rPr>
      </w:pPr>
      <w:r>
        <w:rPr>
          <w:sz w:val="28"/>
        </w:rPr>
        <w:t xml:space="preserve">Tādējādi </w:t>
      </w:r>
      <w:r w:rsidR="00D3205D">
        <w:rPr>
          <w:sz w:val="28"/>
        </w:rPr>
        <w:t>VEDLUDB nepieciešama, lai apkopotu datus no EDLUS un vienkopus kontroles un uzraudzības funkciju īstenošanai būtu pieejama informācija par būvlaukumā nodarbināt</w:t>
      </w:r>
      <w:r>
        <w:rPr>
          <w:sz w:val="28"/>
        </w:rPr>
        <w:t>o</w:t>
      </w:r>
      <w:r w:rsidR="00D3205D">
        <w:rPr>
          <w:sz w:val="28"/>
        </w:rPr>
        <w:t xml:space="preserve"> person</w:t>
      </w:r>
      <w:r>
        <w:rPr>
          <w:sz w:val="28"/>
        </w:rPr>
        <w:t>u nostrādātajām stundām</w:t>
      </w:r>
      <w:r w:rsidRPr="000A40EF">
        <w:rPr>
          <w:sz w:val="28"/>
        </w:rPr>
        <w:t xml:space="preserve"> jaunas trešās grupas būves</w:t>
      </w:r>
      <w:r>
        <w:rPr>
          <w:sz w:val="28"/>
        </w:rPr>
        <w:t xml:space="preserve"> </w:t>
      </w:r>
      <w:r w:rsidRPr="000A40EF">
        <w:rPr>
          <w:sz w:val="28"/>
        </w:rPr>
        <w:t>būvlaukumā</w:t>
      </w:r>
      <w:r>
        <w:rPr>
          <w:sz w:val="28"/>
        </w:rPr>
        <w:t xml:space="preserve"> vai būvlaukumā, kurā tiek veikti būvdarbi, kuru izmaksas </w:t>
      </w:r>
      <w:r w:rsidR="00887310">
        <w:rPr>
          <w:sz w:val="28"/>
        </w:rPr>
        <w:t>veido</w:t>
      </w:r>
      <w:r>
        <w:rPr>
          <w:sz w:val="28"/>
        </w:rPr>
        <w:t xml:space="preserve"> 1</w:t>
      </w:r>
      <w:r w:rsidR="00887310">
        <w:rPr>
          <w:sz w:val="28"/>
        </w:rPr>
        <w:t xml:space="preserve"> </w:t>
      </w:r>
      <w:r w:rsidR="00FE6CD4">
        <w:rPr>
          <w:sz w:val="28"/>
        </w:rPr>
        <w:t>miljonu</w:t>
      </w:r>
      <w:r>
        <w:rPr>
          <w:sz w:val="28"/>
        </w:rPr>
        <w:t xml:space="preserve"> </w:t>
      </w:r>
      <w:proofErr w:type="spellStart"/>
      <w:r w:rsidRPr="000F3DC3">
        <w:rPr>
          <w:i/>
          <w:sz w:val="28"/>
        </w:rPr>
        <w:t>euro</w:t>
      </w:r>
      <w:proofErr w:type="spellEnd"/>
      <w:r>
        <w:rPr>
          <w:sz w:val="28"/>
        </w:rPr>
        <w:t xml:space="preserve"> vai vairāk.</w:t>
      </w:r>
    </w:p>
    <w:p w14:paraId="59C56CA8" w14:textId="77777777" w:rsidR="00E06B3F" w:rsidRDefault="00E06B3F" w:rsidP="000A40EF">
      <w:pPr>
        <w:ind w:firstLine="720"/>
        <w:jc w:val="both"/>
        <w:rPr>
          <w:sz w:val="28"/>
        </w:rPr>
      </w:pPr>
      <w:r>
        <w:rPr>
          <w:sz w:val="28"/>
        </w:rPr>
        <w:t xml:space="preserve">Attiecībā uz </w:t>
      </w:r>
      <w:r w:rsidR="00DE18DF">
        <w:rPr>
          <w:sz w:val="28"/>
        </w:rPr>
        <w:t xml:space="preserve">VEDLUDB </w:t>
      </w:r>
      <w:r w:rsidR="00720881">
        <w:rPr>
          <w:sz w:val="28"/>
        </w:rPr>
        <w:t xml:space="preserve">izveidošanu un uzturēšanu iespējams </w:t>
      </w:r>
      <w:r>
        <w:rPr>
          <w:sz w:val="28"/>
        </w:rPr>
        <w:t>divi risinājumi:</w:t>
      </w:r>
    </w:p>
    <w:p w14:paraId="1880938D" w14:textId="1F0DBA1A" w:rsidR="00DE18DF" w:rsidRPr="00E06B3F" w:rsidRDefault="00E06B3F" w:rsidP="00E06B3F">
      <w:pPr>
        <w:pStyle w:val="ListParagraph"/>
        <w:numPr>
          <w:ilvl w:val="0"/>
          <w:numId w:val="6"/>
        </w:numPr>
        <w:jc w:val="both"/>
        <w:rPr>
          <w:sz w:val="28"/>
        </w:rPr>
      </w:pPr>
      <w:r w:rsidRPr="00E06B3F">
        <w:rPr>
          <w:sz w:val="28"/>
        </w:rPr>
        <w:t xml:space="preserve">VEDLUDB izveidošanu un uzturēšanu veic valsts </w:t>
      </w:r>
      <w:r w:rsidR="000F3DC3">
        <w:rPr>
          <w:sz w:val="28"/>
        </w:rPr>
        <w:t>iestāde</w:t>
      </w:r>
      <w:r>
        <w:rPr>
          <w:sz w:val="28"/>
        </w:rPr>
        <w:t>;</w:t>
      </w:r>
    </w:p>
    <w:p w14:paraId="145355F1" w14:textId="6A2260B9" w:rsidR="00E06B3F" w:rsidRPr="00E06B3F" w:rsidRDefault="00E06B3F" w:rsidP="00E06B3F">
      <w:pPr>
        <w:pStyle w:val="ListParagraph"/>
        <w:numPr>
          <w:ilvl w:val="0"/>
          <w:numId w:val="6"/>
        </w:numPr>
        <w:jc w:val="both"/>
        <w:rPr>
          <w:sz w:val="28"/>
        </w:rPr>
      </w:pPr>
      <w:r w:rsidRPr="00E06B3F">
        <w:rPr>
          <w:sz w:val="28"/>
        </w:rPr>
        <w:t>VEDLUDB izveidošanu un uzturēšanu veic privāto tiesību subjekts</w:t>
      </w:r>
      <w:r>
        <w:rPr>
          <w:sz w:val="28"/>
        </w:rPr>
        <w:t>.</w:t>
      </w:r>
    </w:p>
    <w:p w14:paraId="49C47264" w14:textId="04E087C5" w:rsidR="001B4116" w:rsidRDefault="001B4116" w:rsidP="00E06B3F">
      <w:pPr>
        <w:ind w:firstLine="720"/>
        <w:jc w:val="both"/>
        <w:rPr>
          <w:sz w:val="28"/>
        </w:rPr>
      </w:pPr>
      <w:r>
        <w:rPr>
          <w:sz w:val="28"/>
        </w:rPr>
        <w:t xml:space="preserve">Ja </w:t>
      </w:r>
      <w:r w:rsidRPr="00E06B3F">
        <w:rPr>
          <w:sz w:val="28"/>
        </w:rPr>
        <w:t>VEDLUDB izveidošan</w:t>
      </w:r>
      <w:r w:rsidR="000F3DC3">
        <w:rPr>
          <w:sz w:val="28"/>
        </w:rPr>
        <w:t>as</w:t>
      </w:r>
      <w:r w:rsidRPr="00E06B3F">
        <w:rPr>
          <w:sz w:val="28"/>
        </w:rPr>
        <w:t xml:space="preserve"> un uzturēšan</w:t>
      </w:r>
      <w:r w:rsidR="000F3DC3">
        <w:rPr>
          <w:sz w:val="28"/>
        </w:rPr>
        <w:t xml:space="preserve">as pienākumu nosaka </w:t>
      </w:r>
      <w:r w:rsidRPr="00E06B3F">
        <w:rPr>
          <w:sz w:val="28"/>
        </w:rPr>
        <w:t>valsts iestā</w:t>
      </w:r>
      <w:r>
        <w:rPr>
          <w:sz w:val="28"/>
        </w:rPr>
        <w:t>de</w:t>
      </w:r>
      <w:r w:rsidR="000F3DC3">
        <w:rPr>
          <w:sz w:val="28"/>
        </w:rPr>
        <w:t>i</w:t>
      </w:r>
      <w:r>
        <w:rPr>
          <w:sz w:val="28"/>
        </w:rPr>
        <w:t>, tad</w:t>
      </w:r>
      <w:r w:rsidR="000F3DC3">
        <w:rPr>
          <w:sz w:val="28"/>
        </w:rPr>
        <w:t>,</w:t>
      </w:r>
      <w:r>
        <w:rPr>
          <w:sz w:val="28"/>
        </w:rPr>
        <w:t xml:space="preserve"> izvēloties </w:t>
      </w:r>
      <w:r w:rsidRPr="00E06B3F">
        <w:rPr>
          <w:sz w:val="28"/>
        </w:rPr>
        <w:t>VEDLUDB</w:t>
      </w:r>
      <w:r>
        <w:rPr>
          <w:sz w:val="28"/>
        </w:rPr>
        <w:t xml:space="preserve"> </w:t>
      </w:r>
      <w:r w:rsidR="000F3DC3">
        <w:rPr>
          <w:sz w:val="28"/>
        </w:rPr>
        <w:t xml:space="preserve">turētāju, jāņem vērā, kuras iestādes funkciju veikšanai VEDLUDB dati ir izmantojami, kādā apmērā un ar kādu regularitāti </w:t>
      </w:r>
      <w:r w:rsidR="00CB415E">
        <w:rPr>
          <w:sz w:val="28"/>
        </w:rPr>
        <w:t xml:space="preserve">dati </w:t>
      </w:r>
      <w:r w:rsidR="000F3DC3">
        <w:rPr>
          <w:sz w:val="28"/>
        </w:rPr>
        <w:t xml:space="preserve">izmantojami, </w:t>
      </w:r>
      <w:r w:rsidR="00CB415E">
        <w:rPr>
          <w:sz w:val="28"/>
        </w:rPr>
        <w:t xml:space="preserve">kādas informācijas sistēmas ir attiecīgās iestādes pārziņā, </w:t>
      </w:r>
      <w:r w:rsidR="000F3DC3">
        <w:rPr>
          <w:sz w:val="28"/>
        </w:rPr>
        <w:t>kā arī jāņem vērā elektroniskās darba laika uzskaites ieviešanas iespējas citās nozarēs.</w:t>
      </w:r>
    </w:p>
    <w:p w14:paraId="25CB2E00" w14:textId="4A19BC02" w:rsidR="00E06B3F" w:rsidRPr="00894909" w:rsidRDefault="000F3DC3" w:rsidP="00E06B3F">
      <w:pPr>
        <w:ind w:firstLine="720"/>
        <w:jc w:val="both"/>
        <w:rPr>
          <w:sz w:val="28"/>
        </w:rPr>
      </w:pPr>
      <w:r>
        <w:rPr>
          <w:sz w:val="28"/>
        </w:rPr>
        <w:t>Vienlaikus, ņ</w:t>
      </w:r>
      <w:r w:rsidR="00E06B3F">
        <w:rPr>
          <w:sz w:val="28"/>
        </w:rPr>
        <w:t xml:space="preserve">emot vērā to, ka VEDLUDB nepieciešama, lai apkopotu datus no EDLUS un </w:t>
      </w:r>
      <w:r w:rsidR="00E06B3F" w:rsidRPr="00E06B3F">
        <w:rPr>
          <w:sz w:val="28"/>
          <w:u w:val="single"/>
        </w:rPr>
        <w:t>vienkopus kontroles un uzraudzības funkciju īstenošanai būtu pieejama informācija</w:t>
      </w:r>
      <w:r w:rsidR="00E06B3F">
        <w:rPr>
          <w:sz w:val="28"/>
        </w:rPr>
        <w:t xml:space="preserve"> par būvlaukumā nodarbināto personu nostrādātajām stundām, normatīvo aktu </w:t>
      </w:r>
      <w:r w:rsidR="00E06B3F" w:rsidRPr="00E06B3F">
        <w:rPr>
          <w:sz w:val="28"/>
        </w:rPr>
        <w:t xml:space="preserve">līmenī </w:t>
      </w:r>
      <w:r w:rsidR="00E06B3F">
        <w:rPr>
          <w:sz w:val="28"/>
        </w:rPr>
        <w:t>būtu</w:t>
      </w:r>
      <w:r w:rsidR="00E06B3F" w:rsidRPr="00E06B3F">
        <w:rPr>
          <w:sz w:val="28"/>
        </w:rPr>
        <w:t xml:space="preserve"> jānostiprina vienas </w:t>
      </w:r>
      <w:r w:rsidR="00E06B3F">
        <w:rPr>
          <w:sz w:val="28"/>
        </w:rPr>
        <w:t xml:space="preserve">VEDLUDB izveidošanas risinājums. Tādējādi, ja VEDLUDB </w:t>
      </w:r>
      <w:r w:rsidR="00E06B3F" w:rsidRPr="00E06B3F">
        <w:rPr>
          <w:sz w:val="28"/>
        </w:rPr>
        <w:t>izveidošan</w:t>
      </w:r>
      <w:r w:rsidR="00E06B3F">
        <w:rPr>
          <w:sz w:val="28"/>
        </w:rPr>
        <w:t>a</w:t>
      </w:r>
      <w:r w:rsidR="00E06B3F" w:rsidRPr="00E06B3F">
        <w:rPr>
          <w:sz w:val="28"/>
        </w:rPr>
        <w:t xml:space="preserve"> un uzturēšan</w:t>
      </w:r>
      <w:r w:rsidR="00E06B3F">
        <w:rPr>
          <w:sz w:val="28"/>
        </w:rPr>
        <w:t>a tiktu nodota</w:t>
      </w:r>
      <w:r w:rsidR="00E06B3F" w:rsidRPr="00E06B3F">
        <w:rPr>
          <w:sz w:val="28"/>
        </w:rPr>
        <w:t xml:space="preserve"> </w:t>
      </w:r>
      <w:r w:rsidR="00E06B3F">
        <w:rPr>
          <w:sz w:val="28"/>
        </w:rPr>
        <w:t xml:space="preserve">privāto tiesību subjektam, tad normatīvajā aktā būtu jānostiprina, ka VEDLUDB veido un uztur </w:t>
      </w:r>
      <w:r w:rsidR="00E06B3F" w:rsidRPr="00894909">
        <w:rPr>
          <w:sz w:val="28"/>
        </w:rPr>
        <w:t>viens privāto tiesību subjekts, attiecīg</w:t>
      </w:r>
      <w:r w:rsidR="00CB415E" w:rsidRPr="00894909">
        <w:rPr>
          <w:sz w:val="28"/>
        </w:rPr>
        <w:t>ā</w:t>
      </w:r>
      <w:r w:rsidR="00E06B3F" w:rsidRPr="00894909">
        <w:rPr>
          <w:sz w:val="28"/>
        </w:rPr>
        <w:t xml:space="preserve"> </w:t>
      </w:r>
      <w:r w:rsidR="00FE6CD4">
        <w:rPr>
          <w:sz w:val="28"/>
        </w:rPr>
        <w:t>procedūrā</w:t>
      </w:r>
      <w:r w:rsidR="001B4116" w:rsidRPr="00894909">
        <w:rPr>
          <w:sz w:val="28"/>
        </w:rPr>
        <w:t xml:space="preserve"> </w:t>
      </w:r>
      <w:r w:rsidR="00E06B3F" w:rsidRPr="00894909">
        <w:rPr>
          <w:sz w:val="28"/>
        </w:rPr>
        <w:t>izvēloties</w:t>
      </w:r>
      <w:r w:rsidR="005A3920" w:rsidRPr="00894909">
        <w:rPr>
          <w:sz w:val="28"/>
        </w:rPr>
        <w:t xml:space="preserve"> vienu VEDLUDB izveidotāju un </w:t>
      </w:r>
      <w:r w:rsidR="00E06B3F" w:rsidRPr="00894909">
        <w:rPr>
          <w:sz w:val="28"/>
        </w:rPr>
        <w:t>turētāju.</w:t>
      </w:r>
    </w:p>
    <w:p w14:paraId="6ED240F1" w14:textId="5460CC6C" w:rsidR="00D85B90" w:rsidRPr="00894909" w:rsidRDefault="00D85B90" w:rsidP="00D85B90">
      <w:pPr>
        <w:ind w:firstLine="851"/>
        <w:jc w:val="both"/>
        <w:rPr>
          <w:sz w:val="28"/>
          <w:szCs w:val="28"/>
        </w:rPr>
      </w:pPr>
      <w:r w:rsidRPr="00894909">
        <w:rPr>
          <w:sz w:val="28"/>
          <w:szCs w:val="28"/>
        </w:rPr>
        <w:t xml:space="preserve">Vienlaikus, </w:t>
      </w:r>
      <w:r w:rsidR="001E008D" w:rsidRPr="00894909">
        <w:rPr>
          <w:sz w:val="28"/>
          <w:szCs w:val="28"/>
        </w:rPr>
        <w:t>j</w:t>
      </w:r>
      <w:r w:rsidRPr="00894909">
        <w:rPr>
          <w:sz w:val="28"/>
          <w:szCs w:val="28"/>
        </w:rPr>
        <w:t>a VEDLUDB izveidošana un uzturēšana tiks paredzēta privāto tiesību subjektam, tad:</w:t>
      </w:r>
    </w:p>
    <w:p w14:paraId="13124FAB" w14:textId="77777777" w:rsidR="00D85B90" w:rsidRPr="00894909" w:rsidRDefault="00D85B90" w:rsidP="00D85B90">
      <w:pPr>
        <w:ind w:firstLine="851"/>
        <w:jc w:val="both"/>
        <w:rPr>
          <w:sz w:val="28"/>
          <w:szCs w:val="28"/>
        </w:rPr>
      </w:pPr>
      <w:r w:rsidRPr="00894909">
        <w:rPr>
          <w:sz w:val="28"/>
          <w:szCs w:val="28"/>
        </w:rPr>
        <w:t>- ir jāparedz pasākumi, kas novērš riskus, ka instruments, kas lietojams ēnu ekonomikas ierobežošanai, potenciāli varētu nonākt tādu personu pārraudzībā, kas neveic nodokļu aprēķinu un nomaksu normatīvos noteiktā kārtībā un apmērā;</w:t>
      </w:r>
    </w:p>
    <w:p w14:paraId="40871F2C" w14:textId="77777777" w:rsidR="00D85B90" w:rsidRPr="00894909" w:rsidRDefault="00D85B90" w:rsidP="00D85B90">
      <w:pPr>
        <w:ind w:firstLine="720"/>
        <w:jc w:val="both"/>
        <w:rPr>
          <w:sz w:val="28"/>
          <w:szCs w:val="28"/>
        </w:rPr>
      </w:pPr>
      <w:r w:rsidRPr="00894909">
        <w:rPr>
          <w:sz w:val="28"/>
          <w:szCs w:val="28"/>
        </w:rPr>
        <w:t xml:space="preserve">- ir jāparedz pasākumi komercnoslēpuma izpaušanas risku novēršanai, kas veidotos, ja kādam no būvniecības jomas tirgus dalībniekiem vai ar to saistītai </w:t>
      </w:r>
      <w:r w:rsidRPr="00894909">
        <w:rPr>
          <w:sz w:val="28"/>
          <w:szCs w:val="28"/>
        </w:rPr>
        <w:lastRenderedPageBreak/>
        <w:t xml:space="preserve">personai būtu pieejami precīzi dati par konkurenta nodarbināto skaitu, to nodarbinātības ilgumu dažādos būvlaukumos un kopējo apmaksājamo darba stundu skaitu vai informāciju par konkrētiem būvdarbu līgumiem; </w:t>
      </w:r>
    </w:p>
    <w:p w14:paraId="1AC3C2D6" w14:textId="77777777" w:rsidR="00D85B90" w:rsidRPr="00894909" w:rsidRDefault="00D85B90" w:rsidP="00D85B90">
      <w:pPr>
        <w:ind w:firstLine="720"/>
        <w:jc w:val="both"/>
        <w:rPr>
          <w:sz w:val="28"/>
          <w:szCs w:val="28"/>
        </w:rPr>
      </w:pPr>
      <w:r w:rsidRPr="00894909">
        <w:rPr>
          <w:sz w:val="28"/>
          <w:szCs w:val="28"/>
        </w:rPr>
        <w:t>- ir jānosaka, ka uzdevuma deleģēšana ilgtermiņā neradīs VID, VDI, BVKB un EM papildu izdevumus to funkciju veikšanai nepieciešamās informācijas saņemšanai no VEDLUDB;</w:t>
      </w:r>
    </w:p>
    <w:p w14:paraId="6BD9A718" w14:textId="3C35CE16" w:rsidR="00D85B90" w:rsidRDefault="00D85B90" w:rsidP="00D85B90">
      <w:pPr>
        <w:ind w:firstLine="720"/>
        <w:jc w:val="both"/>
        <w:rPr>
          <w:sz w:val="28"/>
          <w:szCs w:val="28"/>
        </w:rPr>
      </w:pPr>
      <w:r w:rsidRPr="00894909">
        <w:rPr>
          <w:sz w:val="28"/>
          <w:szCs w:val="28"/>
        </w:rPr>
        <w:t xml:space="preserve">- ir jāizvērtē un jānosaka izmaksas nozares uzņēmumiem VEDLUDB pakalpojuma </w:t>
      </w:r>
      <w:r w:rsidR="00894909">
        <w:rPr>
          <w:sz w:val="28"/>
          <w:szCs w:val="28"/>
        </w:rPr>
        <w:t>izmantošanai</w:t>
      </w:r>
      <w:r w:rsidRPr="00894909">
        <w:rPr>
          <w:sz w:val="28"/>
          <w:szCs w:val="28"/>
        </w:rPr>
        <w:t>.</w:t>
      </w:r>
    </w:p>
    <w:p w14:paraId="0FD2AC78" w14:textId="77777777" w:rsidR="00E06B3F" w:rsidRDefault="00E06B3F" w:rsidP="00E06B3F">
      <w:pPr>
        <w:ind w:firstLine="720"/>
        <w:jc w:val="both"/>
        <w:rPr>
          <w:sz w:val="28"/>
        </w:rPr>
      </w:pPr>
    </w:p>
    <w:p w14:paraId="245EDF50" w14:textId="0C23B659" w:rsidR="000F3DC3" w:rsidRDefault="000F3DC3" w:rsidP="005A3920">
      <w:pPr>
        <w:ind w:firstLine="720"/>
        <w:jc w:val="center"/>
        <w:rPr>
          <w:b/>
          <w:sz w:val="28"/>
        </w:rPr>
      </w:pPr>
      <w:r w:rsidRPr="005A3920">
        <w:rPr>
          <w:b/>
          <w:sz w:val="28"/>
        </w:rPr>
        <w:t>3.</w:t>
      </w:r>
      <w:r w:rsidR="00EB3520">
        <w:rPr>
          <w:b/>
          <w:sz w:val="28"/>
        </w:rPr>
        <w:t>1.</w:t>
      </w:r>
      <w:r w:rsidR="005A3920">
        <w:rPr>
          <w:b/>
          <w:sz w:val="28"/>
        </w:rPr>
        <w:t> </w:t>
      </w:r>
      <w:r w:rsidRPr="005A3920">
        <w:rPr>
          <w:b/>
          <w:sz w:val="28"/>
        </w:rPr>
        <w:t xml:space="preserve">Saņemtie viedokļi par VEDLUDB </w:t>
      </w:r>
      <w:r w:rsidR="005A3920" w:rsidRPr="005A3920">
        <w:rPr>
          <w:b/>
          <w:sz w:val="28"/>
        </w:rPr>
        <w:t>turētāju</w:t>
      </w:r>
    </w:p>
    <w:p w14:paraId="130FDE41" w14:textId="77777777" w:rsidR="005A3920" w:rsidRPr="005A3920" w:rsidRDefault="005A3920" w:rsidP="005A3920">
      <w:pPr>
        <w:ind w:firstLine="720"/>
        <w:jc w:val="center"/>
        <w:rPr>
          <w:b/>
          <w:sz w:val="28"/>
        </w:rPr>
      </w:pPr>
    </w:p>
    <w:p w14:paraId="62CE1630" w14:textId="48383280" w:rsidR="005A3920" w:rsidRDefault="005A3920" w:rsidP="00D3205D">
      <w:pPr>
        <w:ind w:firstLine="720"/>
        <w:jc w:val="both"/>
        <w:rPr>
          <w:sz w:val="28"/>
        </w:rPr>
      </w:pPr>
      <w:r>
        <w:rPr>
          <w:sz w:val="28"/>
        </w:rPr>
        <w:t>Viedokli par VEDLUDB turētāju snie</w:t>
      </w:r>
      <w:r w:rsidR="00CB415E">
        <w:rPr>
          <w:sz w:val="28"/>
        </w:rPr>
        <w:t>dza</w:t>
      </w:r>
      <w:r>
        <w:rPr>
          <w:sz w:val="28"/>
        </w:rPr>
        <w:t xml:space="preserve"> </w:t>
      </w:r>
      <w:r w:rsidR="00007C11">
        <w:rPr>
          <w:sz w:val="28"/>
        </w:rPr>
        <w:t>EM</w:t>
      </w:r>
      <w:r>
        <w:rPr>
          <w:sz w:val="28"/>
        </w:rPr>
        <w:t xml:space="preserve">, </w:t>
      </w:r>
      <w:r w:rsidR="00007C11">
        <w:rPr>
          <w:sz w:val="28"/>
        </w:rPr>
        <w:t>LM</w:t>
      </w:r>
      <w:r>
        <w:rPr>
          <w:sz w:val="28"/>
        </w:rPr>
        <w:t xml:space="preserve">, </w:t>
      </w:r>
      <w:r w:rsidR="0058401A">
        <w:rPr>
          <w:sz w:val="28"/>
        </w:rPr>
        <w:t>VID</w:t>
      </w:r>
      <w:r>
        <w:rPr>
          <w:sz w:val="28"/>
        </w:rPr>
        <w:t>, biedrība “Latvijas Būvu</w:t>
      </w:r>
      <w:r w:rsidR="00FD4681">
        <w:rPr>
          <w:sz w:val="28"/>
        </w:rPr>
        <w:t>zņēmēju partnerība” un biedrība</w:t>
      </w:r>
      <w:r>
        <w:rPr>
          <w:sz w:val="28"/>
        </w:rPr>
        <w:t xml:space="preserve"> “Latvijas Informācijas un komunikācijas tehnoloģijas asociācija”.</w:t>
      </w:r>
    </w:p>
    <w:p w14:paraId="011F9911" w14:textId="77777777" w:rsidR="005A3920" w:rsidRDefault="005A3920" w:rsidP="00D3205D">
      <w:pPr>
        <w:ind w:firstLine="720"/>
        <w:jc w:val="both"/>
        <w:rPr>
          <w:sz w:val="28"/>
        </w:rPr>
      </w:pPr>
    </w:p>
    <w:p w14:paraId="1F7D494B" w14:textId="431660B4" w:rsidR="005A3920" w:rsidRDefault="005A3920" w:rsidP="005A3920">
      <w:pPr>
        <w:ind w:firstLine="720"/>
        <w:jc w:val="center"/>
        <w:rPr>
          <w:b/>
          <w:sz w:val="28"/>
        </w:rPr>
      </w:pPr>
      <w:r w:rsidRPr="005A3920">
        <w:rPr>
          <w:b/>
          <w:sz w:val="28"/>
        </w:rPr>
        <w:t>3.</w:t>
      </w:r>
      <w:r w:rsidR="00E90EC3">
        <w:rPr>
          <w:b/>
          <w:sz w:val="28"/>
        </w:rPr>
        <w:t>1.1</w:t>
      </w:r>
      <w:r w:rsidRPr="005A3920">
        <w:rPr>
          <w:b/>
          <w:sz w:val="28"/>
        </w:rPr>
        <w:t>. Ekonomikas ministrija</w:t>
      </w:r>
      <w:r w:rsidR="00CB415E">
        <w:rPr>
          <w:b/>
          <w:sz w:val="28"/>
        </w:rPr>
        <w:t>s viedoklis</w:t>
      </w:r>
    </w:p>
    <w:p w14:paraId="343FC84A" w14:textId="77777777" w:rsidR="005A3920" w:rsidRPr="005A3920" w:rsidRDefault="005A3920" w:rsidP="005A3920">
      <w:pPr>
        <w:ind w:firstLine="720"/>
        <w:jc w:val="center"/>
        <w:rPr>
          <w:b/>
          <w:sz w:val="28"/>
        </w:rPr>
      </w:pPr>
    </w:p>
    <w:p w14:paraId="334A3CF1" w14:textId="79F824BC" w:rsidR="005A3920" w:rsidRPr="007F1907" w:rsidRDefault="00007C11" w:rsidP="007F1907">
      <w:pPr>
        <w:ind w:firstLine="720"/>
        <w:jc w:val="both"/>
        <w:rPr>
          <w:sz w:val="28"/>
          <w:szCs w:val="28"/>
        </w:rPr>
      </w:pPr>
      <w:r>
        <w:rPr>
          <w:sz w:val="28"/>
          <w:szCs w:val="28"/>
        </w:rPr>
        <w:t>EM</w:t>
      </w:r>
      <w:r w:rsidR="005A3920" w:rsidRPr="007F1907">
        <w:rPr>
          <w:sz w:val="28"/>
          <w:szCs w:val="28"/>
        </w:rPr>
        <w:t xml:space="preserve"> </w:t>
      </w:r>
      <w:r w:rsidR="007F1907" w:rsidRPr="007F1907">
        <w:rPr>
          <w:sz w:val="28"/>
          <w:szCs w:val="28"/>
        </w:rPr>
        <w:t>2016.gad</w:t>
      </w:r>
      <w:r w:rsidR="007F1907">
        <w:rPr>
          <w:sz w:val="28"/>
          <w:szCs w:val="28"/>
        </w:rPr>
        <w:t>ā bija lūgusi</w:t>
      </w:r>
      <w:r w:rsidR="005A3920" w:rsidRPr="007F1907">
        <w:rPr>
          <w:sz w:val="28"/>
          <w:szCs w:val="28"/>
        </w:rPr>
        <w:t xml:space="preserve"> VARAM</w:t>
      </w:r>
      <w:r w:rsidR="007F1907">
        <w:rPr>
          <w:sz w:val="28"/>
          <w:szCs w:val="28"/>
        </w:rPr>
        <w:t xml:space="preserve"> </w:t>
      </w:r>
      <w:r w:rsidR="005A3920" w:rsidRPr="007F1907">
        <w:rPr>
          <w:sz w:val="28"/>
          <w:szCs w:val="28"/>
        </w:rPr>
        <w:t xml:space="preserve">kā vadošās iestādes elektroniskās pārvaldes un valsts informācijas un komunikācijas tehnoloģiju pārvaldībā sniegt atzinumu par to, kurā valsts vai privātajā datu sistēmā dati par būvniecībā nodarbinātajām personām būtu uzturami – kur tas būtu funkcionāli lietderīgi un optimāli no datu drošības viedokļa. Uz ko VARAM </w:t>
      </w:r>
      <w:r w:rsidR="007F1907">
        <w:rPr>
          <w:sz w:val="28"/>
          <w:szCs w:val="28"/>
        </w:rPr>
        <w:t xml:space="preserve">sniedza viedokli </w:t>
      </w:r>
      <w:r>
        <w:rPr>
          <w:sz w:val="28"/>
          <w:szCs w:val="28"/>
        </w:rPr>
        <w:t>EM</w:t>
      </w:r>
      <w:r w:rsidR="007F1907">
        <w:rPr>
          <w:sz w:val="28"/>
          <w:szCs w:val="28"/>
        </w:rPr>
        <w:t>,</w:t>
      </w:r>
      <w:r w:rsidR="005A3920" w:rsidRPr="007F1907">
        <w:rPr>
          <w:sz w:val="28"/>
          <w:szCs w:val="28"/>
        </w:rPr>
        <w:t xml:space="preserve"> ka, ņemot vērā Fizisko personu datu aizsardzības likumā noteiktos ierobežojumus, būtu lietderīgi personas datu apstrādi nodrošināt valsts pārvaldes pārziņā esošā sistēmā.</w:t>
      </w:r>
    </w:p>
    <w:p w14:paraId="4210C138" w14:textId="0FE2DF5F" w:rsidR="005A3920" w:rsidRPr="007F1907" w:rsidRDefault="00007C11" w:rsidP="007F1907">
      <w:pPr>
        <w:ind w:firstLine="720"/>
        <w:jc w:val="both"/>
        <w:rPr>
          <w:sz w:val="28"/>
          <w:szCs w:val="28"/>
        </w:rPr>
      </w:pPr>
      <w:r>
        <w:rPr>
          <w:sz w:val="28"/>
          <w:szCs w:val="28"/>
        </w:rPr>
        <w:t>EM</w:t>
      </w:r>
      <w:r w:rsidR="005A3920" w:rsidRPr="007F1907">
        <w:rPr>
          <w:sz w:val="28"/>
          <w:szCs w:val="28"/>
        </w:rPr>
        <w:t xml:space="preserve"> uzskata, ka </w:t>
      </w:r>
      <w:r w:rsidR="007F1907">
        <w:rPr>
          <w:sz w:val="28"/>
          <w:szCs w:val="28"/>
        </w:rPr>
        <w:t>VEDLUDB</w:t>
      </w:r>
      <w:r w:rsidR="005A3920" w:rsidRPr="007F1907">
        <w:rPr>
          <w:sz w:val="28"/>
          <w:szCs w:val="28"/>
        </w:rPr>
        <w:t xml:space="preserve"> izveidošana un darbība būs jēgpilna un sasniegs plānotos rezultātus ēnu ekonomikas apkarošanā tikai, ja tā tiek veidota kā viena datubāze. Situācija, kad </w:t>
      </w:r>
      <w:r w:rsidR="007F1907">
        <w:rPr>
          <w:sz w:val="28"/>
          <w:szCs w:val="28"/>
        </w:rPr>
        <w:t>VEDLUDB</w:t>
      </w:r>
      <w:r w:rsidR="005A3920" w:rsidRPr="007F1907">
        <w:rPr>
          <w:sz w:val="28"/>
          <w:szCs w:val="28"/>
        </w:rPr>
        <w:t xml:space="preserve"> ir tiesīga veidot un uzturēt ikviena persona, kas atbilst </w:t>
      </w:r>
      <w:r w:rsidR="007F1907">
        <w:rPr>
          <w:sz w:val="28"/>
          <w:szCs w:val="28"/>
        </w:rPr>
        <w:t>normatīvajā aktā</w:t>
      </w:r>
      <w:r w:rsidR="005A3920" w:rsidRPr="007F1907">
        <w:rPr>
          <w:sz w:val="28"/>
          <w:szCs w:val="28"/>
        </w:rPr>
        <w:t xml:space="preserve"> noteiktajiem nosacījumiem, neatbilst </w:t>
      </w:r>
      <w:r w:rsidR="007F1907">
        <w:rPr>
          <w:sz w:val="28"/>
          <w:szCs w:val="28"/>
        </w:rPr>
        <w:t>VEDLUDB</w:t>
      </w:r>
      <w:r w:rsidR="005A3920" w:rsidRPr="007F1907">
        <w:rPr>
          <w:sz w:val="28"/>
          <w:szCs w:val="28"/>
        </w:rPr>
        <w:t xml:space="preserve"> datubāzes izveidošanas mērķiem un būtiski apdraud tās efektivitāti ēnu ekonomikas ierobežošanā. </w:t>
      </w:r>
      <w:r>
        <w:rPr>
          <w:sz w:val="28"/>
          <w:szCs w:val="28"/>
        </w:rPr>
        <w:t>EM</w:t>
      </w:r>
      <w:r w:rsidR="007F1907">
        <w:rPr>
          <w:sz w:val="28"/>
          <w:szCs w:val="28"/>
        </w:rPr>
        <w:t xml:space="preserve"> ieskatā, n</w:t>
      </w:r>
      <w:r w:rsidR="005A3920" w:rsidRPr="007F1907">
        <w:rPr>
          <w:sz w:val="28"/>
          <w:szCs w:val="28"/>
        </w:rPr>
        <w:t>eatkarīgi no tā</w:t>
      </w:r>
      <w:r>
        <w:rPr>
          <w:sz w:val="28"/>
          <w:szCs w:val="28"/>
        </w:rPr>
        <w:t>,</w:t>
      </w:r>
      <w:r w:rsidR="005A3920" w:rsidRPr="007F1907">
        <w:rPr>
          <w:sz w:val="28"/>
          <w:szCs w:val="28"/>
        </w:rPr>
        <w:t xml:space="preserve"> vai </w:t>
      </w:r>
      <w:r w:rsidR="00FE6CD4">
        <w:rPr>
          <w:sz w:val="28"/>
          <w:szCs w:val="28"/>
        </w:rPr>
        <w:t>V</w:t>
      </w:r>
      <w:r w:rsidR="005A3920" w:rsidRPr="007F1907">
        <w:rPr>
          <w:sz w:val="28"/>
          <w:szCs w:val="28"/>
        </w:rPr>
        <w:t>EDLU</w:t>
      </w:r>
      <w:r w:rsidR="00FE6CD4">
        <w:rPr>
          <w:sz w:val="28"/>
          <w:szCs w:val="28"/>
        </w:rPr>
        <w:t>DB</w:t>
      </w:r>
      <w:r w:rsidR="005A3920" w:rsidRPr="007F1907">
        <w:rPr>
          <w:sz w:val="28"/>
          <w:szCs w:val="28"/>
        </w:rPr>
        <w:t xml:space="preserve"> būs valsts institūcija vai privāto tiesību subjekts, </w:t>
      </w:r>
      <w:r w:rsidR="007F1907">
        <w:rPr>
          <w:sz w:val="28"/>
          <w:szCs w:val="28"/>
        </w:rPr>
        <w:t>normatīvā akta</w:t>
      </w:r>
      <w:r w:rsidR="005A3920" w:rsidRPr="007F1907">
        <w:rPr>
          <w:sz w:val="28"/>
          <w:szCs w:val="28"/>
        </w:rPr>
        <w:t xml:space="preserve"> līmenī ir jānostiprina vienas </w:t>
      </w:r>
      <w:r w:rsidR="007F1907">
        <w:rPr>
          <w:sz w:val="28"/>
          <w:szCs w:val="28"/>
        </w:rPr>
        <w:t>VEDLUDB izveidošanas</w:t>
      </w:r>
      <w:r w:rsidR="005A3920" w:rsidRPr="007F1907">
        <w:rPr>
          <w:sz w:val="28"/>
          <w:szCs w:val="28"/>
        </w:rPr>
        <w:t xml:space="preserve"> koncepts. </w:t>
      </w:r>
      <w:r w:rsidR="007F1907">
        <w:rPr>
          <w:sz w:val="28"/>
          <w:szCs w:val="28"/>
        </w:rPr>
        <w:t>Savukārt</w:t>
      </w:r>
      <w:r w:rsidR="005A3920" w:rsidRPr="007F1907">
        <w:rPr>
          <w:sz w:val="28"/>
          <w:szCs w:val="28"/>
        </w:rPr>
        <w:t>, ja</w:t>
      </w:r>
      <w:r w:rsidR="007F1907">
        <w:rPr>
          <w:sz w:val="28"/>
          <w:szCs w:val="28"/>
        </w:rPr>
        <w:t xml:space="preserve"> V</w:t>
      </w:r>
      <w:r w:rsidR="00FE6CD4">
        <w:rPr>
          <w:sz w:val="28"/>
          <w:szCs w:val="28"/>
        </w:rPr>
        <w:t>E</w:t>
      </w:r>
      <w:r w:rsidR="007F1907">
        <w:rPr>
          <w:sz w:val="28"/>
          <w:szCs w:val="28"/>
        </w:rPr>
        <w:t xml:space="preserve">DLUDB </w:t>
      </w:r>
      <w:r w:rsidR="005A3920" w:rsidRPr="007F1907">
        <w:rPr>
          <w:sz w:val="28"/>
          <w:szCs w:val="28"/>
        </w:rPr>
        <w:t xml:space="preserve">izveidošana un uzturēšana tiks paredzēta privāto tiesību subjektam, </w:t>
      </w:r>
      <w:r w:rsidR="007F1907">
        <w:rPr>
          <w:sz w:val="28"/>
          <w:szCs w:val="28"/>
        </w:rPr>
        <w:t>normatīvajā aktā</w:t>
      </w:r>
      <w:r w:rsidR="005A3920" w:rsidRPr="007F1907">
        <w:rPr>
          <w:sz w:val="28"/>
          <w:szCs w:val="28"/>
        </w:rPr>
        <w:t xml:space="preserve"> jāparedz deleģējums un par deleģētā uzdevuma uzraudzību atbildīgā valsts institūcija. </w:t>
      </w:r>
    </w:p>
    <w:p w14:paraId="17D148C1" w14:textId="7A1F8EED" w:rsidR="005A3920" w:rsidRPr="009679C8" w:rsidRDefault="005A3920" w:rsidP="007F1907">
      <w:pPr>
        <w:ind w:firstLine="720"/>
        <w:jc w:val="both"/>
        <w:rPr>
          <w:szCs w:val="26"/>
        </w:rPr>
      </w:pPr>
      <w:r w:rsidRPr="007F1907">
        <w:rPr>
          <w:sz w:val="28"/>
          <w:szCs w:val="28"/>
        </w:rPr>
        <w:t xml:space="preserve">Saskaņā ar Valsts pārvaldes iekārtas likuma regulējumu publiska persona var deleģēt privātpersonai un citai publiskai personai pārvaldes uzdevumu, ja pilnvarotā persona attiecīgo uzdevumu var veikt efektīvāk. Deleģējot uzdevumu, valstij vienlaicīgi ir jāpiešķir deleģētā uzdevuma pildīšanai nepieciešamais finansējums vai jāparedz tiesības deleģētā uzdevuma izpildei sniegt maksas pakalpojumus. </w:t>
      </w:r>
    </w:p>
    <w:p w14:paraId="3D842C15" w14:textId="40DFA0D5" w:rsidR="00D85B90" w:rsidRDefault="007F1907" w:rsidP="00D85B90">
      <w:pPr>
        <w:ind w:firstLine="851"/>
        <w:jc w:val="both"/>
        <w:rPr>
          <w:sz w:val="28"/>
          <w:szCs w:val="28"/>
        </w:rPr>
      </w:pPr>
      <w:r w:rsidRPr="007F1907">
        <w:rPr>
          <w:sz w:val="28"/>
          <w:szCs w:val="28"/>
        </w:rPr>
        <w:t>Elektroniskā darba laika uzskaite</w:t>
      </w:r>
      <w:r w:rsidR="005A3920" w:rsidRPr="007F1907">
        <w:rPr>
          <w:sz w:val="28"/>
          <w:szCs w:val="28"/>
        </w:rPr>
        <w:t xml:space="preserve"> ir efektīvs instruments ēnu e</w:t>
      </w:r>
      <w:r w:rsidR="00CB415E">
        <w:rPr>
          <w:sz w:val="28"/>
          <w:szCs w:val="28"/>
        </w:rPr>
        <w:t xml:space="preserve">konomikas un tās pamatelementa </w:t>
      </w:r>
      <w:r w:rsidR="00FE6CD4">
        <w:rPr>
          <w:sz w:val="28"/>
          <w:szCs w:val="28"/>
        </w:rPr>
        <w:t>“</w:t>
      </w:r>
      <w:r w:rsidR="00CB415E">
        <w:rPr>
          <w:sz w:val="28"/>
          <w:szCs w:val="28"/>
        </w:rPr>
        <w:t>aplokšņu</w:t>
      </w:r>
      <w:r w:rsidR="00FE6CD4">
        <w:rPr>
          <w:sz w:val="28"/>
          <w:szCs w:val="28"/>
        </w:rPr>
        <w:t>”</w:t>
      </w:r>
      <w:r w:rsidR="00CB415E">
        <w:rPr>
          <w:sz w:val="28"/>
          <w:szCs w:val="28"/>
        </w:rPr>
        <w:t xml:space="preserve"> algu</w:t>
      </w:r>
      <w:r w:rsidR="005A3920" w:rsidRPr="007F1907">
        <w:rPr>
          <w:sz w:val="28"/>
          <w:szCs w:val="28"/>
        </w:rPr>
        <w:t xml:space="preserve"> ierobežošanai nozarēs, kur pastāv liels </w:t>
      </w:r>
      <w:r w:rsidR="005A3920" w:rsidRPr="007F1907">
        <w:rPr>
          <w:sz w:val="28"/>
          <w:szCs w:val="28"/>
        </w:rPr>
        <w:lastRenderedPageBreak/>
        <w:t xml:space="preserve">neuzrādītā darba laika īpatsvars. </w:t>
      </w:r>
      <w:r w:rsidRPr="007F1907">
        <w:rPr>
          <w:sz w:val="28"/>
          <w:szCs w:val="28"/>
        </w:rPr>
        <w:t xml:space="preserve">Elektroniskā darba laika uzskaite </w:t>
      </w:r>
      <w:r w:rsidR="00FE6CD4">
        <w:rPr>
          <w:sz w:val="28"/>
          <w:szCs w:val="28"/>
        </w:rPr>
        <w:t>primāri ir saistīta</w:t>
      </w:r>
      <w:r w:rsidR="005A3920" w:rsidRPr="007F1907">
        <w:rPr>
          <w:sz w:val="28"/>
          <w:szCs w:val="28"/>
        </w:rPr>
        <w:t xml:space="preserve"> ar nodokļu administrēšanas un iekasēšanas jautājumiem. </w:t>
      </w:r>
      <w:r w:rsidR="00007C11">
        <w:rPr>
          <w:sz w:val="28"/>
          <w:szCs w:val="28"/>
        </w:rPr>
        <w:t>EM</w:t>
      </w:r>
      <w:r>
        <w:rPr>
          <w:sz w:val="28"/>
          <w:szCs w:val="28"/>
        </w:rPr>
        <w:t xml:space="preserve"> ieskatā</w:t>
      </w:r>
      <w:r w:rsidRPr="007F1907">
        <w:rPr>
          <w:sz w:val="28"/>
          <w:szCs w:val="28"/>
        </w:rPr>
        <w:t>, ja</w:t>
      </w:r>
      <w:r>
        <w:rPr>
          <w:sz w:val="28"/>
          <w:szCs w:val="28"/>
        </w:rPr>
        <w:t xml:space="preserve"> V</w:t>
      </w:r>
      <w:r w:rsidR="00D85B90">
        <w:rPr>
          <w:sz w:val="28"/>
          <w:szCs w:val="28"/>
        </w:rPr>
        <w:t>E</w:t>
      </w:r>
      <w:r>
        <w:rPr>
          <w:sz w:val="28"/>
          <w:szCs w:val="28"/>
        </w:rPr>
        <w:t xml:space="preserve">DLUDB </w:t>
      </w:r>
      <w:r w:rsidRPr="007F1907">
        <w:rPr>
          <w:sz w:val="28"/>
          <w:szCs w:val="28"/>
        </w:rPr>
        <w:t>izveidošana un uzturēšana tiks paredzēta privāto tiesību subjektam</w:t>
      </w:r>
      <w:r>
        <w:rPr>
          <w:sz w:val="28"/>
          <w:szCs w:val="28"/>
        </w:rPr>
        <w:t xml:space="preserve">, </w:t>
      </w:r>
      <w:r w:rsidR="00887310">
        <w:rPr>
          <w:sz w:val="28"/>
          <w:szCs w:val="28"/>
        </w:rPr>
        <w:t>tad</w:t>
      </w:r>
      <w:r w:rsidR="00D85B90">
        <w:rPr>
          <w:sz w:val="28"/>
          <w:szCs w:val="28"/>
        </w:rPr>
        <w:t xml:space="preserve"> pirms minētā pienākuma uzticēšanas privātajam partnerim ir jādefinē visi nosacījumi attiecībā uz VEDLUDB izveidošanu un uzturēšanu, t.sk., jādefinē skaidri nosacījumi privātajam partnerim attiecībā uz tā </w:t>
      </w:r>
      <w:r w:rsidR="00D85B90" w:rsidRPr="00D85B90">
        <w:rPr>
          <w:sz w:val="28"/>
          <w:szCs w:val="28"/>
        </w:rPr>
        <w:t>pieredzi, reputāciju, resurs</w:t>
      </w:r>
      <w:r w:rsidR="00D85B90">
        <w:rPr>
          <w:sz w:val="28"/>
          <w:szCs w:val="28"/>
        </w:rPr>
        <w:t>iem īstenot VEDLUDB izveidi un uzturēšanu</w:t>
      </w:r>
      <w:r w:rsidR="00D85B90" w:rsidRPr="00D85B90">
        <w:rPr>
          <w:sz w:val="28"/>
          <w:szCs w:val="28"/>
        </w:rPr>
        <w:t>, personāla kvalifik</w:t>
      </w:r>
      <w:r w:rsidR="00D85B90">
        <w:rPr>
          <w:sz w:val="28"/>
          <w:szCs w:val="28"/>
        </w:rPr>
        <w:t>āciju u.c. kritērijiem, kas ir būtiski, lai nodrošinātu VEDLUDB izveidi, uzturēšanu, datu drošību un datu pieejamību VID, VDI, BVKB un EM.</w:t>
      </w:r>
    </w:p>
    <w:p w14:paraId="51A320CB" w14:textId="6CEC67DC" w:rsidR="00536A98" w:rsidRPr="00536A98" w:rsidRDefault="005A3920" w:rsidP="00536A98">
      <w:pPr>
        <w:ind w:firstLine="720"/>
        <w:jc w:val="both"/>
        <w:rPr>
          <w:sz w:val="28"/>
          <w:szCs w:val="28"/>
        </w:rPr>
      </w:pPr>
      <w:r w:rsidRPr="007F1907">
        <w:rPr>
          <w:sz w:val="28"/>
          <w:szCs w:val="28"/>
        </w:rPr>
        <w:t xml:space="preserve">Ņemot vērā minētos apsvērumus un VARAM </w:t>
      </w:r>
      <w:r w:rsidR="007F1907">
        <w:rPr>
          <w:sz w:val="28"/>
          <w:szCs w:val="28"/>
        </w:rPr>
        <w:t>sniegto viedokli</w:t>
      </w:r>
      <w:r w:rsidRPr="007F1907">
        <w:rPr>
          <w:sz w:val="28"/>
          <w:szCs w:val="28"/>
        </w:rPr>
        <w:t xml:space="preserve">, kā arī to, ka </w:t>
      </w:r>
      <w:r w:rsidR="00AE1A96">
        <w:rPr>
          <w:sz w:val="28"/>
          <w:szCs w:val="28"/>
        </w:rPr>
        <w:t>BIS</w:t>
      </w:r>
      <w:r w:rsidRPr="007F1907">
        <w:rPr>
          <w:sz w:val="28"/>
          <w:szCs w:val="28"/>
        </w:rPr>
        <w:t xml:space="preserve"> ir pieejami dati par būvkomersantiem un </w:t>
      </w:r>
      <w:proofErr w:type="spellStart"/>
      <w:r w:rsidRPr="007F1907">
        <w:rPr>
          <w:sz w:val="28"/>
          <w:szCs w:val="28"/>
        </w:rPr>
        <w:t>būvspeciālistiem</w:t>
      </w:r>
      <w:proofErr w:type="spellEnd"/>
      <w:r w:rsidRPr="007F1907">
        <w:rPr>
          <w:sz w:val="28"/>
          <w:szCs w:val="28"/>
        </w:rPr>
        <w:t xml:space="preserve">, izsniegtajām būvatļaujām, tai skaitā jaunu </w:t>
      </w:r>
      <w:r w:rsidR="00AE1A96">
        <w:rPr>
          <w:sz w:val="28"/>
          <w:szCs w:val="28"/>
        </w:rPr>
        <w:t xml:space="preserve">trešās </w:t>
      </w:r>
      <w:r w:rsidRPr="007F1907">
        <w:rPr>
          <w:sz w:val="28"/>
          <w:szCs w:val="28"/>
        </w:rPr>
        <w:t xml:space="preserve">grupas būvju būvniecībai izdotajiem lēmumiem, un ka būvatļaujā tās izdevējs veic arī atzīmi par būvdarbu veikšanas termiņu, </w:t>
      </w:r>
      <w:r w:rsidR="00007C11">
        <w:rPr>
          <w:sz w:val="28"/>
          <w:szCs w:val="28"/>
        </w:rPr>
        <w:t>EM</w:t>
      </w:r>
      <w:r w:rsidR="00AE1A96">
        <w:rPr>
          <w:sz w:val="28"/>
          <w:szCs w:val="28"/>
        </w:rPr>
        <w:t xml:space="preserve"> uzskata, ka </w:t>
      </w:r>
      <w:r w:rsidRPr="007F1907">
        <w:rPr>
          <w:sz w:val="28"/>
          <w:szCs w:val="28"/>
        </w:rPr>
        <w:t xml:space="preserve">BIS jau pašlaik ir nodrošināta daļa </w:t>
      </w:r>
      <w:r w:rsidR="00AE1A96">
        <w:rPr>
          <w:sz w:val="28"/>
          <w:szCs w:val="28"/>
        </w:rPr>
        <w:t>VEDLUDB</w:t>
      </w:r>
      <w:r w:rsidRPr="007F1907">
        <w:rPr>
          <w:sz w:val="28"/>
          <w:szCs w:val="28"/>
        </w:rPr>
        <w:t xml:space="preserve"> nepieciešamo datu un </w:t>
      </w:r>
      <w:r w:rsidR="00536A98" w:rsidRPr="00536A98">
        <w:rPr>
          <w:sz w:val="28"/>
          <w:szCs w:val="28"/>
        </w:rPr>
        <w:t xml:space="preserve">BVKB </w:t>
      </w:r>
      <w:r w:rsidR="00887310">
        <w:rPr>
          <w:sz w:val="28"/>
          <w:szCs w:val="28"/>
        </w:rPr>
        <w:t>var tikt atlasīts kā</w:t>
      </w:r>
      <w:r w:rsidRPr="00536A98">
        <w:rPr>
          <w:sz w:val="28"/>
          <w:szCs w:val="28"/>
        </w:rPr>
        <w:t xml:space="preserve"> piemērots </w:t>
      </w:r>
      <w:r w:rsidR="00AE1A96" w:rsidRPr="00536A98">
        <w:rPr>
          <w:sz w:val="28"/>
          <w:szCs w:val="28"/>
        </w:rPr>
        <w:t>VEDLUDB</w:t>
      </w:r>
      <w:r w:rsidRPr="00536A98">
        <w:rPr>
          <w:sz w:val="28"/>
          <w:szCs w:val="28"/>
        </w:rPr>
        <w:t xml:space="preserve"> turētājs un pārvaldnieks.</w:t>
      </w:r>
    </w:p>
    <w:p w14:paraId="5E58D738" w14:textId="75EF1281" w:rsidR="00536A98" w:rsidRDefault="005A3920" w:rsidP="00536A98">
      <w:pPr>
        <w:ind w:firstLine="720"/>
        <w:jc w:val="both"/>
        <w:rPr>
          <w:sz w:val="28"/>
          <w:szCs w:val="28"/>
        </w:rPr>
      </w:pPr>
      <w:r w:rsidRPr="00536A98">
        <w:rPr>
          <w:sz w:val="28"/>
          <w:szCs w:val="28"/>
        </w:rPr>
        <w:t xml:space="preserve">BVKB ir izvērtējis darba apjomu </w:t>
      </w:r>
      <w:r w:rsidR="00007C11">
        <w:rPr>
          <w:sz w:val="28"/>
          <w:szCs w:val="28"/>
        </w:rPr>
        <w:t>VEDLUDB</w:t>
      </w:r>
      <w:r w:rsidRPr="00536A98">
        <w:rPr>
          <w:sz w:val="28"/>
          <w:szCs w:val="28"/>
        </w:rPr>
        <w:t xml:space="preserve"> izveidei atbilstoši </w:t>
      </w:r>
      <w:r w:rsidR="00536A98">
        <w:rPr>
          <w:color w:val="000000"/>
          <w:sz w:val="28"/>
          <w:szCs w:val="28"/>
        </w:rPr>
        <w:t>Saeimā 2017.gada 22.jūnijā pieņemtajam</w:t>
      </w:r>
      <w:r w:rsidR="00536A98" w:rsidRPr="008331E1">
        <w:rPr>
          <w:sz w:val="28"/>
          <w:szCs w:val="28"/>
        </w:rPr>
        <w:t xml:space="preserve"> </w:t>
      </w:r>
      <w:r w:rsidR="00536A98" w:rsidRPr="008331E1">
        <w:rPr>
          <w:color w:val="000000"/>
          <w:sz w:val="28"/>
          <w:szCs w:val="28"/>
        </w:rPr>
        <w:t>likum</w:t>
      </w:r>
      <w:r w:rsidR="00536A98">
        <w:rPr>
          <w:color w:val="000000"/>
          <w:sz w:val="28"/>
          <w:szCs w:val="28"/>
        </w:rPr>
        <w:t>am</w:t>
      </w:r>
      <w:r w:rsidR="00536A98" w:rsidRPr="008331E1">
        <w:rPr>
          <w:color w:val="000000"/>
          <w:sz w:val="28"/>
          <w:szCs w:val="28"/>
        </w:rPr>
        <w:t xml:space="preserve"> “Grozījumi likumā </w:t>
      </w:r>
      <w:r w:rsidR="00536A98">
        <w:rPr>
          <w:color w:val="000000"/>
          <w:sz w:val="28"/>
          <w:szCs w:val="28"/>
        </w:rPr>
        <w:t>“</w:t>
      </w:r>
      <w:r w:rsidR="00536A98" w:rsidRPr="008331E1">
        <w:rPr>
          <w:color w:val="000000"/>
          <w:sz w:val="28"/>
          <w:szCs w:val="28"/>
        </w:rPr>
        <w:t>Par nodokļiem un nodevām””</w:t>
      </w:r>
      <w:r w:rsidR="00536A98">
        <w:rPr>
          <w:color w:val="000000"/>
          <w:sz w:val="28"/>
          <w:szCs w:val="28"/>
        </w:rPr>
        <w:t xml:space="preserve">, </w:t>
      </w:r>
      <w:r w:rsidRPr="00536A98">
        <w:rPr>
          <w:sz w:val="28"/>
          <w:szCs w:val="28"/>
        </w:rPr>
        <w:t xml:space="preserve">kā arī iespēju integrēt šo datubāzi BIS un sniedzis šādu informāciju: </w:t>
      </w:r>
    </w:p>
    <w:p w14:paraId="75FF2057" w14:textId="14C5FCF1" w:rsidR="00536A98" w:rsidRDefault="00536A98" w:rsidP="00536A98">
      <w:pPr>
        <w:ind w:firstLine="720"/>
        <w:jc w:val="both"/>
        <w:rPr>
          <w:sz w:val="28"/>
          <w:szCs w:val="28"/>
          <w:lang w:eastAsia="ar-SA"/>
        </w:rPr>
      </w:pPr>
      <w:r>
        <w:rPr>
          <w:sz w:val="28"/>
          <w:szCs w:val="28"/>
        </w:rPr>
        <w:t xml:space="preserve">1) VEDLUDB </w:t>
      </w:r>
      <w:r w:rsidR="005A3920" w:rsidRPr="00536A98">
        <w:rPr>
          <w:sz w:val="28"/>
          <w:szCs w:val="28"/>
          <w:lang w:eastAsia="ar-SA"/>
        </w:rPr>
        <w:t>izveides izmaksas</w:t>
      </w:r>
      <w:r>
        <w:rPr>
          <w:sz w:val="28"/>
          <w:szCs w:val="28"/>
          <w:lang w:eastAsia="ar-SA"/>
        </w:rPr>
        <w:t xml:space="preserve"> </w:t>
      </w:r>
      <w:r w:rsidR="005A3920" w:rsidRPr="00536A98">
        <w:rPr>
          <w:sz w:val="28"/>
          <w:szCs w:val="28"/>
          <w:lang w:eastAsia="ar-SA"/>
        </w:rPr>
        <w:t xml:space="preserve">– 272 250 </w:t>
      </w:r>
      <w:proofErr w:type="spellStart"/>
      <w:r w:rsidRPr="00536A98">
        <w:rPr>
          <w:i/>
          <w:sz w:val="28"/>
          <w:szCs w:val="28"/>
          <w:lang w:eastAsia="ar-SA"/>
        </w:rPr>
        <w:t>euro</w:t>
      </w:r>
      <w:proofErr w:type="spellEnd"/>
      <w:r w:rsidR="005A3920" w:rsidRPr="00536A98">
        <w:rPr>
          <w:sz w:val="28"/>
          <w:szCs w:val="28"/>
          <w:lang w:eastAsia="ar-SA"/>
        </w:rPr>
        <w:t>;</w:t>
      </w:r>
    </w:p>
    <w:p w14:paraId="1150D5B6" w14:textId="3B626F4A" w:rsidR="00536A98" w:rsidRDefault="00536A98" w:rsidP="00536A98">
      <w:pPr>
        <w:ind w:firstLine="720"/>
        <w:jc w:val="both"/>
        <w:rPr>
          <w:sz w:val="28"/>
          <w:szCs w:val="28"/>
          <w:lang w:eastAsia="ar-SA"/>
        </w:rPr>
      </w:pPr>
      <w:r>
        <w:rPr>
          <w:sz w:val="28"/>
          <w:szCs w:val="28"/>
          <w:lang w:eastAsia="ar-SA"/>
        </w:rPr>
        <w:t xml:space="preserve">2) VEDLUDB </w:t>
      </w:r>
      <w:r w:rsidR="005A3920" w:rsidRPr="00536A98">
        <w:rPr>
          <w:sz w:val="28"/>
          <w:szCs w:val="28"/>
          <w:lang w:eastAsia="ar-SA"/>
        </w:rPr>
        <w:t xml:space="preserve">gada uzturēšanas izmaksas, kas ietvertu gan tehniskās, gan administratīvās uzturēšanas izdevumus – 40 000 </w:t>
      </w:r>
      <w:proofErr w:type="spellStart"/>
      <w:r w:rsidRPr="00536A98">
        <w:rPr>
          <w:i/>
          <w:sz w:val="28"/>
          <w:szCs w:val="28"/>
          <w:lang w:eastAsia="ar-SA"/>
        </w:rPr>
        <w:t>euro</w:t>
      </w:r>
      <w:proofErr w:type="spellEnd"/>
      <w:r w:rsidR="005A3920" w:rsidRPr="00536A98">
        <w:rPr>
          <w:sz w:val="28"/>
          <w:szCs w:val="28"/>
          <w:lang w:eastAsia="ar-SA"/>
        </w:rPr>
        <w:t xml:space="preserve"> gadā;</w:t>
      </w:r>
    </w:p>
    <w:p w14:paraId="66AFFE40" w14:textId="5ECC922D" w:rsidR="005A3920" w:rsidRPr="00536A98" w:rsidRDefault="00536A98" w:rsidP="00536A98">
      <w:pPr>
        <w:ind w:firstLine="720"/>
        <w:jc w:val="both"/>
        <w:rPr>
          <w:sz w:val="28"/>
          <w:szCs w:val="28"/>
          <w:lang w:eastAsia="ar-SA"/>
        </w:rPr>
      </w:pPr>
      <w:r>
        <w:rPr>
          <w:sz w:val="28"/>
          <w:szCs w:val="28"/>
          <w:lang w:eastAsia="ar-SA"/>
        </w:rPr>
        <w:t xml:space="preserve">3) VEDLUDB </w:t>
      </w:r>
      <w:r w:rsidR="005A3920" w:rsidRPr="00536A98">
        <w:rPr>
          <w:sz w:val="28"/>
          <w:szCs w:val="28"/>
          <w:lang w:eastAsia="ar-SA"/>
        </w:rPr>
        <w:t xml:space="preserve">izveidei nepieciešamais laiks (ņemot vērā iepirkuma dokumentācijas sagatavošanai un iepirkuma veikšanai nepieciešamo laiku, kā arī funkcionalitātes izstrādes un testēšanu periodu): </w:t>
      </w:r>
    </w:p>
    <w:p w14:paraId="723AA0F6" w14:textId="77777777" w:rsidR="00536A98" w:rsidRDefault="00536A98" w:rsidP="00536A98">
      <w:pPr>
        <w:spacing w:before="60" w:after="60"/>
        <w:ind w:firstLine="720"/>
        <w:jc w:val="both"/>
        <w:rPr>
          <w:sz w:val="28"/>
          <w:szCs w:val="28"/>
          <w:lang w:eastAsia="ar-SA"/>
        </w:rPr>
      </w:pPr>
      <w:r>
        <w:rPr>
          <w:sz w:val="28"/>
          <w:szCs w:val="28"/>
          <w:lang w:eastAsia="ar-SA"/>
        </w:rPr>
        <w:t>- i</w:t>
      </w:r>
      <w:r w:rsidR="005A3920" w:rsidRPr="00536A98">
        <w:rPr>
          <w:sz w:val="28"/>
          <w:szCs w:val="28"/>
          <w:lang w:eastAsia="ar-SA"/>
        </w:rPr>
        <w:t>epirkuma dokumen</w:t>
      </w:r>
      <w:r>
        <w:rPr>
          <w:sz w:val="28"/>
          <w:szCs w:val="28"/>
          <w:lang w:eastAsia="ar-SA"/>
        </w:rPr>
        <w:t>tācijas sagatavošana – 2 mēneši;</w:t>
      </w:r>
    </w:p>
    <w:p w14:paraId="04ACA16B" w14:textId="77777777" w:rsidR="00536A98" w:rsidRDefault="00536A98" w:rsidP="00536A98">
      <w:pPr>
        <w:spacing w:before="60" w:after="60"/>
        <w:ind w:firstLine="720"/>
        <w:jc w:val="both"/>
        <w:rPr>
          <w:sz w:val="28"/>
          <w:szCs w:val="28"/>
          <w:lang w:eastAsia="ar-SA"/>
        </w:rPr>
      </w:pPr>
      <w:r>
        <w:rPr>
          <w:sz w:val="28"/>
          <w:szCs w:val="28"/>
          <w:lang w:eastAsia="ar-SA"/>
        </w:rPr>
        <w:t>- i</w:t>
      </w:r>
      <w:r w:rsidR="005A3920" w:rsidRPr="00536A98">
        <w:rPr>
          <w:sz w:val="28"/>
          <w:szCs w:val="28"/>
          <w:lang w:eastAsia="ar-SA"/>
        </w:rPr>
        <w:t>epirkuma izsludināšana un norise – 3 mēneši (ja lēmums netiks apstrīdēts);</w:t>
      </w:r>
    </w:p>
    <w:p w14:paraId="6FEC16CE" w14:textId="6F436E02" w:rsidR="005A3920" w:rsidRDefault="00536A98" w:rsidP="00536A98">
      <w:pPr>
        <w:spacing w:before="60" w:after="60"/>
        <w:ind w:firstLine="720"/>
        <w:jc w:val="both"/>
        <w:rPr>
          <w:sz w:val="28"/>
          <w:szCs w:val="28"/>
          <w:lang w:eastAsia="ar-SA"/>
        </w:rPr>
      </w:pPr>
      <w:r>
        <w:rPr>
          <w:sz w:val="28"/>
          <w:szCs w:val="28"/>
          <w:lang w:eastAsia="ar-SA"/>
        </w:rPr>
        <w:t>- i</w:t>
      </w:r>
      <w:r w:rsidR="005A3920" w:rsidRPr="00536A98">
        <w:rPr>
          <w:sz w:val="28"/>
          <w:szCs w:val="28"/>
          <w:lang w:eastAsia="ar-SA"/>
        </w:rPr>
        <w:t>zstrāde un testēšana – 5 mēneši.</w:t>
      </w:r>
    </w:p>
    <w:p w14:paraId="2E4CD193" w14:textId="203B7AEF" w:rsidR="0067013F" w:rsidRDefault="0067013F" w:rsidP="0067013F">
      <w:pPr>
        <w:spacing w:before="60" w:after="60"/>
        <w:ind w:firstLine="720"/>
        <w:jc w:val="right"/>
        <w:rPr>
          <w:sz w:val="28"/>
          <w:szCs w:val="28"/>
          <w:lang w:eastAsia="ar-SA"/>
        </w:rPr>
      </w:pPr>
      <w:r>
        <w:rPr>
          <w:sz w:val="28"/>
          <w:szCs w:val="28"/>
          <w:lang w:eastAsia="ar-SA"/>
        </w:rPr>
        <w:t>1.tabula</w:t>
      </w:r>
    </w:p>
    <w:p w14:paraId="0E3F6779" w14:textId="0991829F" w:rsidR="00FE54E6" w:rsidRPr="0067013F" w:rsidRDefault="00FE54E6" w:rsidP="0067013F">
      <w:pPr>
        <w:spacing w:before="60" w:after="60"/>
        <w:ind w:firstLine="720"/>
        <w:jc w:val="center"/>
        <w:rPr>
          <w:b/>
          <w:sz w:val="28"/>
          <w:szCs w:val="28"/>
          <w:lang w:eastAsia="ar-SA"/>
        </w:rPr>
      </w:pPr>
      <w:r w:rsidRPr="0067013F">
        <w:rPr>
          <w:b/>
          <w:sz w:val="28"/>
          <w:szCs w:val="28"/>
          <w:lang w:eastAsia="ar-SA"/>
        </w:rPr>
        <w:t xml:space="preserve">BVKB aprēķinātās izmaksas </w:t>
      </w:r>
      <w:r w:rsidR="0067013F" w:rsidRPr="0067013F">
        <w:rPr>
          <w:b/>
          <w:sz w:val="28"/>
          <w:szCs w:val="28"/>
          <w:lang w:eastAsia="ar-SA"/>
        </w:rPr>
        <w:t>VEDLUDB izveidošanai un uzturēšanai</w:t>
      </w:r>
    </w:p>
    <w:tbl>
      <w:tblPr>
        <w:tblStyle w:val="TableGrid"/>
        <w:tblW w:w="0" w:type="auto"/>
        <w:tblLook w:val="04A0" w:firstRow="1" w:lastRow="0" w:firstColumn="1" w:lastColumn="0" w:noHBand="0" w:noVBand="1"/>
      </w:tblPr>
      <w:tblGrid>
        <w:gridCol w:w="4261"/>
        <w:gridCol w:w="4261"/>
      </w:tblGrid>
      <w:tr w:rsidR="00FE54E6" w:rsidRPr="00FE54E6" w14:paraId="49D7D85B" w14:textId="77777777" w:rsidTr="00FE54E6">
        <w:tc>
          <w:tcPr>
            <w:tcW w:w="4261" w:type="dxa"/>
          </w:tcPr>
          <w:p w14:paraId="04A11AC8" w14:textId="0565A930" w:rsidR="00FE54E6" w:rsidRPr="00FE54E6" w:rsidRDefault="00FE54E6" w:rsidP="00D3205D">
            <w:pPr>
              <w:jc w:val="both"/>
              <w:rPr>
                <w:b/>
                <w:sz w:val="28"/>
                <w:szCs w:val="28"/>
              </w:rPr>
            </w:pPr>
            <w:r w:rsidRPr="00FE54E6">
              <w:rPr>
                <w:b/>
                <w:sz w:val="28"/>
                <w:szCs w:val="28"/>
              </w:rPr>
              <w:t xml:space="preserve">Izmaksas </w:t>
            </w:r>
          </w:p>
        </w:tc>
        <w:tc>
          <w:tcPr>
            <w:tcW w:w="4261" w:type="dxa"/>
          </w:tcPr>
          <w:p w14:paraId="338D2BD8" w14:textId="28184D10" w:rsidR="00FE54E6" w:rsidRPr="00FE54E6" w:rsidRDefault="00FE54E6" w:rsidP="00D3205D">
            <w:pPr>
              <w:jc w:val="both"/>
              <w:rPr>
                <w:b/>
                <w:i/>
                <w:sz w:val="28"/>
                <w:szCs w:val="28"/>
              </w:rPr>
            </w:pPr>
            <w:proofErr w:type="spellStart"/>
            <w:r w:rsidRPr="00FE54E6">
              <w:rPr>
                <w:b/>
                <w:i/>
                <w:sz w:val="28"/>
                <w:szCs w:val="28"/>
              </w:rPr>
              <w:t>euro</w:t>
            </w:r>
            <w:proofErr w:type="spellEnd"/>
          </w:p>
        </w:tc>
      </w:tr>
      <w:tr w:rsidR="00FE54E6" w14:paraId="06DC5FBA" w14:textId="77777777" w:rsidTr="00FE54E6">
        <w:tc>
          <w:tcPr>
            <w:tcW w:w="4261" w:type="dxa"/>
          </w:tcPr>
          <w:p w14:paraId="3FE38B0F" w14:textId="06C8A5B1" w:rsidR="00FE54E6" w:rsidRDefault="00FE54E6" w:rsidP="00D3205D">
            <w:pPr>
              <w:jc w:val="both"/>
              <w:rPr>
                <w:sz w:val="28"/>
                <w:szCs w:val="28"/>
              </w:rPr>
            </w:pPr>
            <w:r>
              <w:rPr>
                <w:sz w:val="28"/>
                <w:szCs w:val="28"/>
              </w:rPr>
              <w:t xml:space="preserve">VEDLUDB </w:t>
            </w:r>
            <w:r w:rsidRPr="00536A98">
              <w:rPr>
                <w:sz w:val="28"/>
                <w:szCs w:val="28"/>
                <w:lang w:eastAsia="ar-SA"/>
              </w:rPr>
              <w:t>izveides izmaksas</w:t>
            </w:r>
          </w:p>
        </w:tc>
        <w:tc>
          <w:tcPr>
            <w:tcW w:w="4261" w:type="dxa"/>
          </w:tcPr>
          <w:p w14:paraId="175A863C" w14:textId="6239E695" w:rsidR="00FE54E6" w:rsidRDefault="00FE54E6" w:rsidP="00D3205D">
            <w:pPr>
              <w:jc w:val="both"/>
              <w:rPr>
                <w:sz w:val="28"/>
                <w:szCs w:val="28"/>
              </w:rPr>
            </w:pPr>
            <w:r w:rsidRPr="00536A98">
              <w:rPr>
                <w:sz w:val="28"/>
                <w:szCs w:val="28"/>
                <w:lang w:eastAsia="ar-SA"/>
              </w:rPr>
              <w:t>272 250</w:t>
            </w:r>
          </w:p>
        </w:tc>
      </w:tr>
      <w:tr w:rsidR="00FE54E6" w14:paraId="176A51BA" w14:textId="77777777" w:rsidTr="00FE54E6">
        <w:tc>
          <w:tcPr>
            <w:tcW w:w="4261" w:type="dxa"/>
          </w:tcPr>
          <w:p w14:paraId="70E9177E" w14:textId="64CDF8A0" w:rsidR="00FE54E6" w:rsidRDefault="00FE54E6" w:rsidP="00D3205D">
            <w:pPr>
              <w:jc w:val="both"/>
              <w:rPr>
                <w:sz w:val="28"/>
                <w:szCs w:val="28"/>
              </w:rPr>
            </w:pPr>
            <w:r>
              <w:rPr>
                <w:sz w:val="28"/>
                <w:szCs w:val="28"/>
                <w:lang w:eastAsia="ar-SA"/>
              </w:rPr>
              <w:t xml:space="preserve">VEDLUDB </w:t>
            </w:r>
            <w:r w:rsidRPr="00536A98">
              <w:rPr>
                <w:sz w:val="28"/>
                <w:szCs w:val="28"/>
                <w:lang w:eastAsia="ar-SA"/>
              </w:rPr>
              <w:t>gada uzturēšanas izmaksas</w:t>
            </w:r>
          </w:p>
        </w:tc>
        <w:tc>
          <w:tcPr>
            <w:tcW w:w="4261" w:type="dxa"/>
          </w:tcPr>
          <w:p w14:paraId="39373EA0" w14:textId="2FE20DFD" w:rsidR="00FE54E6" w:rsidRPr="00536A98" w:rsidRDefault="00FE54E6" w:rsidP="00D3205D">
            <w:pPr>
              <w:jc w:val="both"/>
              <w:rPr>
                <w:sz w:val="28"/>
                <w:szCs w:val="28"/>
                <w:lang w:eastAsia="ar-SA"/>
              </w:rPr>
            </w:pPr>
            <w:r w:rsidRPr="00536A98">
              <w:rPr>
                <w:sz w:val="28"/>
                <w:szCs w:val="28"/>
                <w:lang w:eastAsia="ar-SA"/>
              </w:rPr>
              <w:t>40</w:t>
            </w:r>
            <w:r>
              <w:rPr>
                <w:sz w:val="28"/>
                <w:szCs w:val="28"/>
                <w:lang w:eastAsia="ar-SA"/>
              </w:rPr>
              <w:t> </w:t>
            </w:r>
            <w:r w:rsidRPr="00536A98">
              <w:rPr>
                <w:sz w:val="28"/>
                <w:szCs w:val="28"/>
                <w:lang w:eastAsia="ar-SA"/>
              </w:rPr>
              <w:t>000</w:t>
            </w:r>
            <w:r>
              <w:rPr>
                <w:sz w:val="28"/>
                <w:szCs w:val="28"/>
                <w:lang w:eastAsia="ar-SA"/>
              </w:rPr>
              <w:t xml:space="preserve"> (gadā)</w:t>
            </w:r>
          </w:p>
        </w:tc>
      </w:tr>
    </w:tbl>
    <w:p w14:paraId="36429491" w14:textId="77777777" w:rsidR="005A3920" w:rsidRPr="00536A98" w:rsidRDefault="005A3920" w:rsidP="00D3205D">
      <w:pPr>
        <w:ind w:firstLine="720"/>
        <w:jc w:val="both"/>
        <w:rPr>
          <w:sz w:val="28"/>
          <w:szCs w:val="28"/>
        </w:rPr>
      </w:pPr>
    </w:p>
    <w:p w14:paraId="7C6B3991" w14:textId="77777777" w:rsidR="00571F8A" w:rsidRDefault="00571F8A" w:rsidP="008331E1">
      <w:pPr>
        <w:pStyle w:val="ListParagraph"/>
        <w:ind w:left="0"/>
        <w:jc w:val="center"/>
        <w:rPr>
          <w:b/>
          <w:sz w:val="28"/>
          <w:szCs w:val="28"/>
        </w:rPr>
      </w:pPr>
    </w:p>
    <w:p w14:paraId="388C74A3" w14:textId="7D3D4227" w:rsidR="004366F3" w:rsidRDefault="00DC2386" w:rsidP="004366F3">
      <w:pPr>
        <w:pStyle w:val="ListParagraph"/>
        <w:ind w:left="0"/>
        <w:jc w:val="center"/>
        <w:rPr>
          <w:b/>
          <w:sz w:val="28"/>
          <w:szCs w:val="28"/>
        </w:rPr>
      </w:pPr>
      <w:r>
        <w:rPr>
          <w:b/>
          <w:sz w:val="28"/>
          <w:szCs w:val="28"/>
        </w:rPr>
        <w:t>3.</w:t>
      </w:r>
      <w:r w:rsidR="00E90EC3">
        <w:rPr>
          <w:b/>
          <w:sz w:val="28"/>
          <w:szCs w:val="28"/>
        </w:rPr>
        <w:t>1.2</w:t>
      </w:r>
      <w:r w:rsidR="00571F8A">
        <w:rPr>
          <w:b/>
          <w:sz w:val="28"/>
          <w:szCs w:val="28"/>
        </w:rPr>
        <w:t>.</w:t>
      </w:r>
      <w:r w:rsidR="00837B9A" w:rsidRPr="00837B9A">
        <w:rPr>
          <w:b/>
          <w:sz w:val="28"/>
        </w:rPr>
        <w:t xml:space="preserve"> </w:t>
      </w:r>
      <w:r w:rsidR="00837B9A">
        <w:rPr>
          <w:b/>
          <w:sz w:val="28"/>
        </w:rPr>
        <w:t>Labklājības ministrija</w:t>
      </w:r>
      <w:r w:rsidR="00395DAD">
        <w:rPr>
          <w:b/>
          <w:sz w:val="28"/>
        </w:rPr>
        <w:t>.</w:t>
      </w:r>
      <w:r w:rsidR="00837B9A">
        <w:rPr>
          <w:b/>
          <w:sz w:val="28"/>
          <w:szCs w:val="28"/>
        </w:rPr>
        <w:t xml:space="preserve"> </w:t>
      </w:r>
    </w:p>
    <w:p w14:paraId="120A16C0" w14:textId="471B3B90" w:rsidR="0067013F" w:rsidRPr="0067013F" w:rsidRDefault="00007C11" w:rsidP="0067013F">
      <w:pPr>
        <w:spacing w:before="120"/>
        <w:ind w:firstLine="709"/>
        <w:jc w:val="both"/>
        <w:rPr>
          <w:sz w:val="28"/>
          <w:szCs w:val="28"/>
        </w:rPr>
      </w:pPr>
      <w:r>
        <w:rPr>
          <w:sz w:val="28"/>
          <w:szCs w:val="28"/>
        </w:rPr>
        <w:t>LM</w:t>
      </w:r>
      <w:r w:rsidR="00852C76" w:rsidRPr="00EF4941">
        <w:rPr>
          <w:sz w:val="28"/>
          <w:szCs w:val="28"/>
        </w:rPr>
        <w:t xml:space="preserve"> </w:t>
      </w:r>
      <w:r w:rsidR="00EF4941" w:rsidRPr="00EF4941">
        <w:rPr>
          <w:sz w:val="28"/>
          <w:szCs w:val="28"/>
        </w:rPr>
        <w:t>ieskatā,</w:t>
      </w:r>
      <w:r w:rsidR="0067013F" w:rsidRPr="0067013F">
        <w:rPr>
          <w:sz w:val="28"/>
          <w:szCs w:val="28"/>
        </w:rPr>
        <w:t xml:space="preserve"> </w:t>
      </w:r>
      <w:r w:rsidR="0067013F">
        <w:rPr>
          <w:sz w:val="28"/>
          <w:szCs w:val="28"/>
        </w:rPr>
        <w:t>l</w:t>
      </w:r>
      <w:r w:rsidR="0067013F" w:rsidRPr="0067013F">
        <w:rPr>
          <w:sz w:val="28"/>
          <w:szCs w:val="28"/>
        </w:rPr>
        <w:t>ai nodrošinātu datu drošību, kā arī efektīvu pieeju datiem uzraudzības un kontroles iestādēm, VEDLUDB turētājam būtu jābūt valsts iestādei, kurai jau ir izveidotas savas sistēmas un plašas datu bāzes, ko varētu attiecīgi pielāgot VEDLUDB ieviešanai, piemēram, EDS</w:t>
      </w:r>
      <w:r w:rsidR="0067013F">
        <w:rPr>
          <w:sz w:val="28"/>
          <w:szCs w:val="28"/>
        </w:rPr>
        <w:t xml:space="preserve"> vai</w:t>
      </w:r>
      <w:r w:rsidR="0067013F" w:rsidRPr="0067013F">
        <w:rPr>
          <w:sz w:val="28"/>
          <w:szCs w:val="28"/>
        </w:rPr>
        <w:t xml:space="preserve"> BIS.</w:t>
      </w:r>
    </w:p>
    <w:p w14:paraId="230C1566" w14:textId="50BF95B4" w:rsidR="008A69FB" w:rsidRDefault="0067013F" w:rsidP="0067013F">
      <w:pPr>
        <w:pStyle w:val="ListParagraph"/>
        <w:ind w:left="0" w:firstLine="709"/>
        <w:jc w:val="both"/>
        <w:rPr>
          <w:sz w:val="28"/>
          <w:szCs w:val="28"/>
        </w:rPr>
      </w:pPr>
      <w:r w:rsidRPr="0067013F">
        <w:rPr>
          <w:sz w:val="28"/>
          <w:szCs w:val="28"/>
        </w:rPr>
        <w:lastRenderedPageBreak/>
        <w:t xml:space="preserve">Ņemot vērā to, ka jau šobrīd atsevišķās valsts pārvaldes iestādēs ir izveidotas datu bāzes, kuras iespējams pielāgot VEDLUDB, un esošos tehniskos un materiālos resursus, </w:t>
      </w:r>
      <w:r w:rsidR="00007C11">
        <w:rPr>
          <w:sz w:val="28"/>
          <w:szCs w:val="28"/>
        </w:rPr>
        <w:t>LM</w:t>
      </w:r>
      <w:r w:rsidRPr="0067013F">
        <w:rPr>
          <w:sz w:val="28"/>
          <w:szCs w:val="28"/>
        </w:rPr>
        <w:t xml:space="preserve"> neuzskata par lietderīgu izveidot VEDLUDB ne </w:t>
      </w:r>
      <w:r w:rsidR="00007C11">
        <w:rPr>
          <w:sz w:val="28"/>
          <w:szCs w:val="28"/>
        </w:rPr>
        <w:t>LM</w:t>
      </w:r>
      <w:r w:rsidR="004953D0">
        <w:rPr>
          <w:sz w:val="28"/>
          <w:szCs w:val="28"/>
        </w:rPr>
        <w:t xml:space="preserve">, ne </w:t>
      </w:r>
      <w:r w:rsidR="00007C11">
        <w:rPr>
          <w:sz w:val="28"/>
          <w:szCs w:val="28"/>
        </w:rPr>
        <w:t>VDI</w:t>
      </w:r>
      <w:r w:rsidR="004953D0">
        <w:rPr>
          <w:sz w:val="28"/>
          <w:szCs w:val="28"/>
        </w:rPr>
        <w:t>, t</w:t>
      </w:r>
      <w:r w:rsidRPr="0067013F">
        <w:rPr>
          <w:sz w:val="28"/>
          <w:szCs w:val="28"/>
        </w:rPr>
        <w:t>ādējādi arī aprēķin</w:t>
      </w:r>
      <w:r w:rsidR="004953D0">
        <w:rPr>
          <w:sz w:val="28"/>
          <w:szCs w:val="28"/>
        </w:rPr>
        <w:t>i par VEDLUDB ieviešanu nav veikti.</w:t>
      </w:r>
    </w:p>
    <w:p w14:paraId="647E4EB6" w14:textId="77777777" w:rsidR="009B6528" w:rsidRPr="009B6528" w:rsidRDefault="009B6528" w:rsidP="009B6528">
      <w:pPr>
        <w:ind w:firstLine="720"/>
        <w:jc w:val="both"/>
        <w:rPr>
          <w:sz w:val="28"/>
        </w:rPr>
      </w:pPr>
    </w:p>
    <w:p w14:paraId="5C9E7C79" w14:textId="0B492781" w:rsidR="00571F8A" w:rsidRDefault="00DC2386" w:rsidP="008331E1">
      <w:pPr>
        <w:pStyle w:val="ListParagraph"/>
        <w:ind w:left="0"/>
        <w:jc w:val="center"/>
        <w:rPr>
          <w:b/>
          <w:sz w:val="28"/>
          <w:szCs w:val="28"/>
        </w:rPr>
      </w:pPr>
      <w:r>
        <w:rPr>
          <w:b/>
          <w:sz w:val="28"/>
          <w:szCs w:val="28"/>
        </w:rPr>
        <w:t>3.</w:t>
      </w:r>
      <w:r w:rsidR="00E90EC3">
        <w:rPr>
          <w:b/>
          <w:sz w:val="28"/>
          <w:szCs w:val="28"/>
        </w:rPr>
        <w:t>1.3</w:t>
      </w:r>
      <w:r w:rsidR="00571F8A">
        <w:rPr>
          <w:b/>
          <w:sz w:val="28"/>
          <w:szCs w:val="28"/>
        </w:rPr>
        <w:t xml:space="preserve">. </w:t>
      </w:r>
      <w:r w:rsidR="00837B9A">
        <w:rPr>
          <w:b/>
          <w:sz w:val="28"/>
          <w:szCs w:val="28"/>
        </w:rPr>
        <w:t>Valsts ieņēmumu dienests</w:t>
      </w:r>
    </w:p>
    <w:p w14:paraId="1A1A1809" w14:textId="77777777" w:rsidR="00DC2386" w:rsidRDefault="00DC2386" w:rsidP="008331E1">
      <w:pPr>
        <w:pStyle w:val="ListParagraph"/>
        <w:ind w:left="0"/>
        <w:jc w:val="center"/>
        <w:rPr>
          <w:b/>
          <w:sz w:val="28"/>
        </w:rPr>
      </w:pPr>
    </w:p>
    <w:p w14:paraId="159959C9" w14:textId="4D3B1EC2" w:rsidR="00DC2386" w:rsidRPr="002F3316" w:rsidRDefault="00DC2386" w:rsidP="00DC2386">
      <w:pPr>
        <w:tabs>
          <w:tab w:val="left" w:pos="2127"/>
          <w:tab w:val="left" w:pos="6096"/>
        </w:tabs>
        <w:ind w:firstLine="709"/>
        <w:jc w:val="both"/>
        <w:rPr>
          <w:sz w:val="28"/>
        </w:rPr>
      </w:pPr>
      <w:r>
        <w:rPr>
          <w:rFonts w:eastAsia="Times New Roman"/>
          <w:sz w:val="28"/>
          <w:szCs w:val="20"/>
          <w:lang w:eastAsia="lv-LV"/>
        </w:rPr>
        <w:t xml:space="preserve">VID </w:t>
      </w:r>
      <w:r w:rsidRPr="002F3316">
        <w:rPr>
          <w:rFonts w:eastAsia="Times New Roman"/>
          <w:sz w:val="28"/>
          <w:szCs w:val="20"/>
          <w:lang w:eastAsia="lv-LV"/>
        </w:rPr>
        <w:t>ieskatā v</w:t>
      </w:r>
      <w:r w:rsidRPr="002F3316">
        <w:rPr>
          <w:sz w:val="28"/>
        </w:rPr>
        <w:t>alsts iestādei kā VEDLUDB turētājam ir šādas priekšrocības:</w:t>
      </w:r>
    </w:p>
    <w:p w14:paraId="37163C7A" w14:textId="77777777" w:rsidR="00DC2386" w:rsidRDefault="00DC2386" w:rsidP="00DC2386">
      <w:pPr>
        <w:pStyle w:val="ListParagraph"/>
        <w:tabs>
          <w:tab w:val="left" w:pos="1134"/>
          <w:tab w:val="left" w:pos="2127"/>
          <w:tab w:val="left" w:pos="6096"/>
        </w:tabs>
        <w:ind w:left="0" w:firstLine="720"/>
        <w:jc w:val="both"/>
        <w:rPr>
          <w:sz w:val="28"/>
        </w:rPr>
      </w:pPr>
      <w:r w:rsidRPr="002F3316">
        <w:rPr>
          <w:sz w:val="28"/>
        </w:rPr>
        <w:t>- ja valsts</w:t>
      </w:r>
      <w:r w:rsidRPr="00CF44E3">
        <w:rPr>
          <w:sz w:val="28"/>
        </w:rPr>
        <w:t xml:space="preserve"> iestāde</w:t>
      </w:r>
      <w:r>
        <w:rPr>
          <w:sz w:val="28"/>
        </w:rPr>
        <w:t xml:space="preserve"> vienlaikus</w:t>
      </w:r>
      <w:r w:rsidRPr="00CF44E3">
        <w:rPr>
          <w:sz w:val="28"/>
        </w:rPr>
        <w:t xml:space="preserve"> </w:t>
      </w:r>
      <w:r>
        <w:rPr>
          <w:sz w:val="28"/>
        </w:rPr>
        <w:t>ir</w:t>
      </w:r>
      <w:r w:rsidRPr="00CF44E3">
        <w:rPr>
          <w:sz w:val="28"/>
        </w:rPr>
        <w:t xml:space="preserve"> arī dat</w:t>
      </w:r>
      <w:r>
        <w:rPr>
          <w:sz w:val="28"/>
        </w:rPr>
        <w:t>u</w:t>
      </w:r>
      <w:r w:rsidRPr="00CF44E3">
        <w:rPr>
          <w:sz w:val="28"/>
        </w:rPr>
        <w:t xml:space="preserve"> izmantotājs</w:t>
      </w:r>
      <w:r>
        <w:rPr>
          <w:sz w:val="28"/>
        </w:rPr>
        <w:t xml:space="preserve">, tai </w:t>
      </w:r>
      <w:r w:rsidRPr="00CF44E3">
        <w:rPr>
          <w:sz w:val="28"/>
        </w:rPr>
        <w:t xml:space="preserve">nav jāpielāgo </w:t>
      </w:r>
      <w:r>
        <w:rPr>
          <w:sz w:val="28"/>
        </w:rPr>
        <w:t xml:space="preserve">savas informācijas </w:t>
      </w:r>
      <w:r w:rsidRPr="00CF44E3">
        <w:rPr>
          <w:sz w:val="28"/>
        </w:rPr>
        <w:t>sistēmas</w:t>
      </w:r>
      <w:r>
        <w:rPr>
          <w:sz w:val="28"/>
        </w:rPr>
        <w:t xml:space="preserve"> datu saņemšanai no trešās personas (starpnieka);</w:t>
      </w:r>
    </w:p>
    <w:p w14:paraId="6B1AE098" w14:textId="77777777" w:rsidR="00DC2386" w:rsidRDefault="00DC2386" w:rsidP="00DC2386">
      <w:pPr>
        <w:pStyle w:val="ListParagraph"/>
        <w:tabs>
          <w:tab w:val="left" w:pos="1134"/>
          <w:tab w:val="left" w:pos="2127"/>
          <w:tab w:val="left" w:pos="6096"/>
        </w:tabs>
        <w:ind w:left="0" w:firstLine="720"/>
        <w:jc w:val="both"/>
        <w:rPr>
          <w:sz w:val="28"/>
        </w:rPr>
      </w:pPr>
      <w:r>
        <w:rPr>
          <w:sz w:val="28"/>
        </w:rPr>
        <w:t xml:space="preserve">- ja valsts iestādei jau ir izveidota informācijas sistēma, kurā ir daļa informācijas, kas būtu ietverama arī </w:t>
      </w:r>
      <w:r w:rsidRPr="003F274D">
        <w:rPr>
          <w:sz w:val="28"/>
        </w:rPr>
        <w:t>VEDLUDB</w:t>
      </w:r>
      <w:r>
        <w:rPr>
          <w:sz w:val="28"/>
        </w:rPr>
        <w:t>, tad šādas sistēmas izveide būtu ar mazākām izmaksām un izveidojama ātrāk, nekā privātajā sektorā veidojot sistēmu no jauna;</w:t>
      </w:r>
    </w:p>
    <w:p w14:paraId="012723FB" w14:textId="77777777" w:rsidR="00DC2386" w:rsidRPr="00CF44E3" w:rsidRDefault="00DC2386" w:rsidP="00DC2386">
      <w:pPr>
        <w:pStyle w:val="ListParagraph"/>
        <w:tabs>
          <w:tab w:val="left" w:pos="1134"/>
          <w:tab w:val="left" w:pos="2127"/>
          <w:tab w:val="left" w:pos="6096"/>
        </w:tabs>
        <w:ind w:left="0" w:firstLine="720"/>
        <w:jc w:val="both"/>
        <w:rPr>
          <w:sz w:val="28"/>
        </w:rPr>
      </w:pPr>
      <w:r>
        <w:rPr>
          <w:sz w:val="28"/>
        </w:rPr>
        <w:t>- da</w:t>
      </w:r>
      <w:r w:rsidRPr="00CF44E3">
        <w:rPr>
          <w:sz w:val="28"/>
        </w:rPr>
        <w:t xml:space="preserve">ti </w:t>
      </w:r>
      <w:r>
        <w:rPr>
          <w:sz w:val="28"/>
        </w:rPr>
        <w:t xml:space="preserve">ir </w:t>
      </w:r>
      <w:r w:rsidRPr="00CF44E3">
        <w:rPr>
          <w:sz w:val="28"/>
        </w:rPr>
        <w:t xml:space="preserve">pieejami </w:t>
      </w:r>
      <w:r>
        <w:rPr>
          <w:sz w:val="28"/>
        </w:rPr>
        <w:t>“</w:t>
      </w:r>
      <w:proofErr w:type="spellStart"/>
      <w:r w:rsidRPr="00CF44E3">
        <w:rPr>
          <w:sz w:val="28"/>
        </w:rPr>
        <w:t>on-line</w:t>
      </w:r>
      <w:proofErr w:type="spellEnd"/>
      <w:r>
        <w:rPr>
          <w:sz w:val="28"/>
        </w:rPr>
        <w:t>”</w:t>
      </w:r>
      <w:r w:rsidRPr="00CF44E3">
        <w:rPr>
          <w:sz w:val="28"/>
        </w:rPr>
        <w:t xml:space="preserve"> režīmā, </w:t>
      </w:r>
      <w:r>
        <w:rPr>
          <w:sz w:val="28"/>
        </w:rPr>
        <w:t xml:space="preserve">tādējādi </w:t>
      </w:r>
      <w:r w:rsidRPr="00CF44E3">
        <w:rPr>
          <w:sz w:val="28"/>
        </w:rPr>
        <w:t>nav jāgaida datu transformācija</w:t>
      </w:r>
      <w:r>
        <w:rPr>
          <w:sz w:val="28"/>
        </w:rPr>
        <w:t xml:space="preserve"> no VEDLUDB</w:t>
      </w:r>
      <w:r w:rsidRPr="00CF44E3">
        <w:rPr>
          <w:sz w:val="28"/>
        </w:rPr>
        <w:t>;</w:t>
      </w:r>
    </w:p>
    <w:p w14:paraId="559BF1EE" w14:textId="77777777" w:rsidR="00DC2386" w:rsidRDefault="00DC2386" w:rsidP="00DC2386">
      <w:pPr>
        <w:pStyle w:val="ListParagraph"/>
        <w:tabs>
          <w:tab w:val="left" w:pos="1134"/>
          <w:tab w:val="left" w:pos="2127"/>
          <w:tab w:val="left" w:pos="6096"/>
        </w:tabs>
        <w:ind w:left="0" w:firstLine="720"/>
        <w:jc w:val="both"/>
        <w:rPr>
          <w:sz w:val="28"/>
        </w:rPr>
      </w:pPr>
      <w:r>
        <w:rPr>
          <w:sz w:val="28"/>
        </w:rPr>
        <w:t>- v</w:t>
      </w:r>
      <w:r w:rsidRPr="00CF44E3">
        <w:rPr>
          <w:sz w:val="28"/>
        </w:rPr>
        <w:t xml:space="preserve">alsts iestādēm ir lielāka uzticamība personas datu apstrādē, jo konfidencialitātes jautājumi ir atrunāti </w:t>
      </w:r>
      <w:r>
        <w:rPr>
          <w:sz w:val="28"/>
        </w:rPr>
        <w:t>normatīvajos aktos</w:t>
      </w:r>
      <w:r w:rsidRPr="00CF44E3">
        <w:rPr>
          <w:sz w:val="28"/>
        </w:rPr>
        <w:t>;</w:t>
      </w:r>
    </w:p>
    <w:p w14:paraId="5A9D1592" w14:textId="77777777" w:rsidR="00DC2386" w:rsidRDefault="00DC2386" w:rsidP="00DC2386">
      <w:pPr>
        <w:pStyle w:val="ListParagraph"/>
        <w:tabs>
          <w:tab w:val="left" w:pos="1134"/>
          <w:tab w:val="left" w:pos="2127"/>
          <w:tab w:val="left" w:pos="6096"/>
        </w:tabs>
        <w:ind w:left="0" w:firstLine="720"/>
        <w:jc w:val="both"/>
        <w:rPr>
          <w:sz w:val="28"/>
        </w:rPr>
      </w:pPr>
      <w:r>
        <w:rPr>
          <w:sz w:val="28"/>
        </w:rPr>
        <w:t>- informācijas iegūšanas un apmaiņas process starp valsts iestādēm ir bezmaksas un vairākumā gadījumu iestādēm jau ir noslēgti savstarpēji līgumi par datu izmantošanu normatīvajos aktos noteikto funkciju izpildei, kas būtu tikai jāpapildina;</w:t>
      </w:r>
    </w:p>
    <w:p w14:paraId="57516CBC" w14:textId="77777777" w:rsidR="00DC2386" w:rsidRDefault="00DC2386" w:rsidP="00DC2386">
      <w:pPr>
        <w:pStyle w:val="ListParagraph"/>
        <w:tabs>
          <w:tab w:val="left" w:pos="1134"/>
          <w:tab w:val="left" w:pos="2127"/>
          <w:tab w:val="left" w:pos="6096"/>
        </w:tabs>
        <w:ind w:left="0" w:firstLine="720"/>
        <w:jc w:val="both"/>
        <w:rPr>
          <w:sz w:val="28"/>
        </w:rPr>
      </w:pPr>
      <w:r>
        <w:rPr>
          <w:sz w:val="28"/>
        </w:rPr>
        <w:t>- lielāka uzticamība datu patiesumam un korektumam.</w:t>
      </w:r>
    </w:p>
    <w:p w14:paraId="69C55B4F" w14:textId="11EEE1E8" w:rsidR="00DC2386" w:rsidRPr="00EB3520" w:rsidRDefault="00DC2386" w:rsidP="00DC2386">
      <w:pPr>
        <w:pStyle w:val="ListParagraph"/>
        <w:tabs>
          <w:tab w:val="left" w:pos="2127"/>
          <w:tab w:val="left" w:pos="6096"/>
        </w:tabs>
        <w:ind w:left="0" w:firstLine="720"/>
        <w:jc w:val="both"/>
        <w:rPr>
          <w:sz w:val="28"/>
        </w:rPr>
      </w:pPr>
      <w:r>
        <w:rPr>
          <w:sz w:val="28"/>
        </w:rPr>
        <w:t xml:space="preserve">Savukārt valsts iestādei </w:t>
      </w:r>
      <w:r w:rsidRPr="003B1F5B">
        <w:rPr>
          <w:sz w:val="28"/>
        </w:rPr>
        <w:t>kā VEDLUDB uzturētājam</w:t>
      </w:r>
      <w:r>
        <w:rPr>
          <w:sz w:val="28"/>
        </w:rPr>
        <w:t xml:space="preserve"> ir šādi </w:t>
      </w:r>
      <w:r w:rsidRPr="00EB3520">
        <w:rPr>
          <w:sz w:val="28"/>
        </w:rPr>
        <w:t>trūkumi:</w:t>
      </w:r>
    </w:p>
    <w:p w14:paraId="534CDEEF" w14:textId="77777777" w:rsidR="00DC2386" w:rsidRPr="00EB3520" w:rsidRDefault="00DC2386" w:rsidP="00DC2386">
      <w:pPr>
        <w:pStyle w:val="ListParagraph"/>
        <w:tabs>
          <w:tab w:val="left" w:pos="720"/>
          <w:tab w:val="left" w:pos="851"/>
          <w:tab w:val="left" w:pos="1276"/>
          <w:tab w:val="left" w:pos="2127"/>
          <w:tab w:val="left" w:pos="6096"/>
        </w:tabs>
        <w:ind w:left="0" w:firstLine="720"/>
        <w:jc w:val="both"/>
        <w:rPr>
          <w:sz w:val="28"/>
        </w:rPr>
      </w:pPr>
      <w:r w:rsidRPr="00EB3520">
        <w:rPr>
          <w:sz w:val="28"/>
        </w:rPr>
        <w:t>- administratīvie: būtiska ietekme uz darbaspēka un finansiālajiem resursiem – informācijas apkopošana no daudziem būvniecības uzņēmumiem, sistēmas uzturēšana (t.sk. tehnisko problēmu risināšana), datu arhivēšana, datu kvalitātes pārbaude un informācijas sniegšana citām institūcijām. Ja valsts iestādei VEDLUDB būtu jāveido kā jauna sistēma, tās izveide ieilgtu, iespējams, būtu jāorganizē valsts iepirkums, sistēmas izstrāde un ieviešana;</w:t>
      </w:r>
    </w:p>
    <w:p w14:paraId="47114C9E" w14:textId="77777777" w:rsidR="00DC2386" w:rsidRPr="00EB3520" w:rsidRDefault="00DC2386" w:rsidP="00DC2386">
      <w:pPr>
        <w:pStyle w:val="ListParagraph"/>
        <w:tabs>
          <w:tab w:val="left" w:pos="720"/>
          <w:tab w:val="left" w:pos="1276"/>
          <w:tab w:val="left" w:pos="2127"/>
          <w:tab w:val="left" w:pos="6096"/>
        </w:tabs>
        <w:ind w:left="0" w:firstLine="720"/>
        <w:jc w:val="both"/>
        <w:rPr>
          <w:sz w:val="28"/>
        </w:rPr>
      </w:pPr>
      <w:r w:rsidRPr="00EB3520">
        <w:rPr>
          <w:sz w:val="28"/>
        </w:rPr>
        <w:t>- birokrātiskie: izmaiņu veikšana sistēmā ir sarežģīts un darbietilpīgs process.</w:t>
      </w:r>
    </w:p>
    <w:p w14:paraId="7DB52269" w14:textId="7E093969" w:rsidR="00DC2386" w:rsidRPr="00EB3520" w:rsidRDefault="00CB415E" w:rsidP="00DC2386">
      <w:pPr>
        <w:pStyle w:val="ListParagraph"/>
        <w:tabs>
          <w:tab w:val="left" w:pos="720"/>
          <w:tab w:val="left" w:pos="1276"/>
          <w:tab w:val="left" w:pos="2127"/>
          <w:tab w:val="left" w:pos="6096"/>
        </w:tabs>
        <w:ind w:left="0" w:firstLine="720"/>
        <w:jc w:val="both"/>
        <w:rPr>
          <w:sz w:val="28"/>
        </w:rPr>
      </w:pPr>
      <w:r>
        <w:rPr>
          <w:sz w:val="28"/>
        </w:rPr>
        <w:t>VID ieskatā f</w:t>
      </w:r>
      <w:r w:rsidR="00DC2386" w:rsidRPr="00EB3520">
        <w:rPr>
          <w:sz w:val="28"/>
        </w:rPr>
        <w:t>inansiālā ietekme uz budžeta līdzekļu izlietojumu būs abos gadī</w:t>
      </w:r>
      <w:r>
        <w:rPr>
          <w:sz w:val="28"/>
        </w:rPr>
        <w:t xml:space="preserve">jumos – gan tādā gadījumā, ja VEDLUDB </w:t>
      </w:r>
      <w:r w:rsidR="00DC2386" w:rsidRPr="00EB3520">
        <w:rPr>
          <w:sz w:val="28"/>
        </w:rPr>
        <w:t>turētājs būs valsts iestāde, gan gadījumā, ja to uzturēs privāt</w:t>
      </w:r>
      <w:r w:rsidR="00007C11">
        <w:rPr>
          <w:sz w:val="28"/>
        </w:rPr>
        <w:t>o tiesību subjekts</w:t>
      </w:r>
      <w:r w:rsidR="00DC2386" w:rsidRPr="00EB3520">
        <w:rPr>
          <w:sz w:val="28"/>
        </w:rPr>
        <w:t xml:space="preserve">, </w:t>
      </w:r>
      <w:r w:rsidR="00007C11">
        <w:rPr>
          <w:sz w:val="28"/>
        </w:rPr>
        <w:t xml:space="preserve">tomēr privāto tiesību subjekta </w:t>
      </w:r>
      <w:r w:rsidR="00DC2386" w:rsidRPr="00EB3520">
        <w:rPr>
          <w:sz w:val="28"/>
        </w:rPr>
        <w:t>gadījumā izmaksas varētu būt nesalīdzināmi lielākas.</w:t>
      </w:r>
    </w:p>
    <w:p w14:paraId="28F60E42" w14:textId="13886D32" w:rsidR="00DC2386" w:rsidRPr="00EB3520" w:rsidRDefault="00DC2386" w:rsidP="00DC2386">
      <w:pPr>
        <w:pStyle w:val="ListParagraph"/>
        <w:tabs>
          <w:tab w:val="left" w:pos="360"/>
          <w:tab w:val="left" w:pos="851"/>
          <w:tab w:val="left" w:pos="993"/>
          <w:tab w:val="left" w:pos="1276"/>
          <w:tab w:val="left" w:pos="2127"/>
          <w:tab w:val="left" w:pos="6096"/>
        </w:tabs>
        <w:ind w:left="0" w:firstLine="720"/>
        <w:jc w:val="both"/>
        <w:rPr>
          <w:sz w:val="28"/>
        </w:rPr>
      </w:pPr>
      <w:r w:rsidRPr="00EB3520">
        <w:rPr>
          <w:sz w:val="28"/>
        </w:rPr>
        <w:t>Attiecībā uz to, ja VEDLUDB uzturēšana tiktu nodota privāto tiesību subjektam, VID ieskatā būtu šādas priekšrocības:</w:t>
      </w:r>
    </w:p>
    <w:p w14:paraId="028DB40D" w14:textId="77777777" w:rsidR="00DC2386" w:rsidRPr="00EB3520" w:rsidRDefault="00DC2386" w:rsidP="00DC2386">
      <w:pPr>
        <w:pStyle w:val="ListParagraph"/>
        <w:tabs>
          <w:tab w:val="left" w:pos="720"/>
          <w:tab w:val="left" w:pos="1276"/>
          <w:tab w:val="left" w:pos="2127"/>
          <w:tab w:val="left" w:pos="6096"/>
        </w:tabs>
        <w:ind w:left="0" w:firstLine="720"/>
        <w:jc w:val="both"/>
        <w:rPr>
          <w:sz w:val="28"/>
        </w:rPr>
      </w:pPr>
      <w:r w:rsidRPr="00EB3520">
        <w:rPr>
          <w:sz w:val="28"/>
        </w:rPr>
        <w:t>- ātras pielāgošanās spējas;</w:t>
      </w:r>
    </w:p>
    <w:p w14:paraId="1141016F" w14:textId="77777777" w:rsidR="00DC2386" w:rsidRPr="00EB3520" w:rsidRDefault="00DC2386" w:rsidP="00DC2386">
      <w:pPr>
        <w:pStyle w:val="ListParagraph"/>
        <w:tabs>
          <w:tab w:val="left" w:pos="720"/>
          <w:tab w:val="left" w:pos="1276"/>
          <w:tab w:val="left" w:pos="2127"/>
          <w:tab w:val="left" w:pos="6096"/>
        </w:tabs>
        <w:ind w:left="0" w:firstLine="720"/>
        <w:jc w:val="both"/>
        <w:rPr>
          <w:sz w:val="28"/>
        </w:rPr>
      </w:pPr>
      <w:r w:rsidRPr="00EB3520">
        <w:rPr>
          <w:sz w:val="28"/>
        </w:rPr>
        <w:t>- attīstītas informācijas tehnoloģijas.</w:t>
      </w:r>
    </w:p>
    <w:p w14:paraId="05E0C756" w14:textId="38A131E9" w:rsidR="00DC2386" w:rsidRPr="00EB3520" w:rsidRDefault="00DC2386" w:rsidP="00DC2386">
      <w:pPr>
        <w:tabs>
          <w:tab w:val="left" w:pos="0"/>
          <w:tab w:val="left" w:pos="1276"/>
          <w:tab w:val="left" w:pos="2127"/>
          <w:tab w:val="left" w:pos="6096"/>
        </w:tabs>
        <w:ind w:firstLine="720"/>
        <w:jc w:val="both"/>
        <w:rPr>
          <w:rFonts w:eastAsia="Times New Roman"/>
          <w:sz w:val="28"/>
          <w:szCs w:val="20"/>
          <w:lang w:eastAsia="lv-LV"/>
        </w:rPr>
      </w:pPr>
      <w:r w:rsidRPr="00EB3520">
        <w:rPr>
          <w:rFonts w:eastAsia="Times New Roman"/>
          <w:sz w:val="28"/>
          <w:szCs w:val="20"/>
          <w:lang w:eastAsia="lv-LV"/>
        </w:rPr>
        <w:t xml:space="preserve">Savukārt trūkumi, ja </w:t>
      </w:r>
      <w:r w:rsidRPr="00EB3520">
        <w:rPr>
          <w:sz w:val="28"/>
        </w:rPr>
        <w:t xml:space="preserve">VEDLUDB uzturēšana tiktu nodota privāto tiesību subjektam, būtu </w:t>
      </w:r>
      <w:r w:rsidRPr="00EB3520">
        <w:rPr>
          <w:rFonts w:eastAsia="Times New Roman"/>
          <w:sz w:val="28"/>
          <w:szCs w:val="20"/>
          <w:lang w:eastAsia="lv-LV"/>
        </w:rPr>
        <w:t>šādi:</w:t>
      </w:r>
    </w:p>
    <w:p w14:paraId="1B4BE7B7" w14:textId="77777777" w:rsidR="00DC2386" w:rsidRDefault="00DC2386" w:rsidP="00DC2386">
      <w:pPr>
        <w:pStyle w:val="ListParagraph"/>
        <w:tabs>
          <w:tab w:val="left" w:pos="720"/>
          <w:tab w:val="left" w:pos="1276"/>
          <w:tab w:val="left" w:pos="2127"/>
          <w:tab w:val="left" w:pos="6096"/>
        </w:tabs>
        <w:ind w:left="0" w:firstLine="720"/>
        <w:jc w:val="both"/>
        <w:rPr>
          <w:sz w:val="28"/>
        </w:rPr>
      </w:pPr>
      <w:r>
        <w:rPr>
          <w:sz w:val="28"/>
        </w:rPr>
        <w:t>- personas datu aizsardzības un neaizskaramības jautājumi;</w:t>
      </w:r>
    </w:p>
    <w:p w14:paraId="4A05172B" w14:textId="77777777" w:rsidR="00DC2386" w:rsidRDefault="00DC2386" w:rsidP="00DC2386">
      <w:pPr>
        <w:pStyle w:val="ListParagraph"/>
        <w:tabs>
          <w:tab w:val="left" w:pos="720"/>
          <w:tab w:val="left" w:pos="1276"/>
          <w:tab w:val="left" w:pos="2127"/>
          <w:tab w:val="left" w:pos="6096"/>
        </w:tabs>
        <w:ind w:left="0" w:firstLine="720"/>
        <w:jc w:val="both"/>
        <w:rPr>
          <w:sz w:val="28"/>
        </w:rPr>
      </w:pPr>
      <w:r>
        <w:rPr>
          <w:sz w:val="28"/>
        </w:rPr>
        <w:lastRenderedPageBreak/>
        <w:t>- datu ticamības nodrošināšana;</w:t>
      </w:r>
    </w:p>
    <w:p w14:paraId="4056B599" w14:textId="77777777" w:rsidR="00DC2386" w:rsidRDefault="00DC2386" w:rsidP="00DC2386">
      <w:pPr>
        <w:pStyle w:val="ListParagraph"/>
        <w:tabs>
          <w:tab w:val="left" w:pos="720"/>
          <w:tab w:val="left" w:pos="1276"/>
          <w:tab w:val="left" w:pos="2127"/>
          <w:tab w:val="left" w:pos="6096"/>
        </w:tabs>
        <w:ind w:left="0" w:firstLine="720"/>
        <w:jc w:val="both"/>
        <w:rPr>
          <w:sz w:val="28"/>
        </w:rPr>
      </w:pPr>
      <w:r>
        <w:rPr>
          <w:sz w:val="28"/>
        </w:rPr>
        <w:t>- privātā uzņēmuma maksātnespējas pastāvēšanas risks;</w:t>
      </w:r>
    </w:p>
    <w:p w14:paraId="5981746A" w14:textId="77777777" w:rsidR="00DC2386" w:rsidRDefault="00DC2386" w:rsidP="00DC2386">
      <w:pPr>
        <w:pStyle w:val="ListParagraph"/>
        <w:tabs>
          <w:tab w:val="left" w:pos="720"/>
          <w:tab w:val="left" w:pos="1276"/>
          <w:tab w:val="left" w:pos="2127"/>
          <w:tab w:val="left" w:pos="6096"/>
        </w:tabs>
        <w:ind w:left="0" w:firstLine="720"/>
        <w:jc w:val="both"/>
        <w:rPr>
          <w:sz w:val="28"/>
        </w:rPr>
      </w:pPr>
      <w:r>
        <w:rPr>
          <w:sz w:val="28"/>
        </w:rPr>
        <w:t>- informācijas apmaiņa starp valsts institūcijām (kontrolējošām iestādēm) par papildu maksu;</w:t>
      </w:r>
    </w:p>
    <w:p w14:paraId="565BEB6F" w14:textId="77777777" w:rsidR="00DC2386" w:rsidRDefault="00DC2386" w:rsidP="00DC2386">
      <w:pPr>
        <w:pStyle w:val="ListParagraph"/>
        <w:tabs>
          <w:tab w:val="left" w:pos="720"/>
          <w:tab w:val="left" w:pos="1276"/>
          <w:tab w:val="left" w:pos="2127"/>
          <w:tab w:val="left" w:pos="6096"/>
        </w:tabs>
        <w:ind w:left="0" w:firstLine="720"/>
        <w:jc w:val="both"/>
        <w:rPr>
          <w:sz w:val="28"/>
        </w:rPr>
      </w:pPr>
      <w:r>
        <w:rPr>
          <w:sz w:val="28"/>
        </w:rPr>
        <w:t>- jābūt kontroles mehānismam par institūcijas darbībām ar datiem.</w:t>
      </w:r>
    </w:p>
    <w:p w14:paraId="1F63F4DE" w14:textId="77777777" w:rsidR="00DC2386" w:rsidRPr="003B1F5B" w:rsidRDefault="00DC2386" w:rsidP="00DC2386">
      <w:pPr>
        <w:tabs>
          <w:tab w:val="left" w:pos="2127"/>
          <w:tab w:val="left" w:pos="6096"/>
        </w:tabs>
        <w:ind w:firstLine="720"/>
        <w:jc w:val="both"/>
        <w:rPr>
          <w:rFonts w:eastAsia="Times New Roman"/>
          <w:sz w:val="28"/>
          <w:szCs w:val="20"/>
          <w:lang w:eastAsia="lv-LV"/>
        </w:rPr>
      </w:pPr>
      <w:r>
        <w:rPr>
          <w:rFonts w:eastAsia="Times New Roman"/>
          <w:sz w:val="28"/>
          <w:szCs w:val="20"/>
          <w:lang w:eastAsia="lv-LV"/>
        </w:rPr>
        <w:t>Turklāt</w:t>
      </w:r>
      <w:r w:rsidRPr="003B1F5B">
        <w:rPr>
          <w:rFonts w:eastAsia="Times New Roman"/>
          <w:sz w:val="28"/>
          <w:szCs w:val="20"/>
          <w:lang w:eastAsia="lv-LV"/>
        </w:rPr>
        <w:t xml:space="preserve"> VEDLUDB uzturētājam ir jāņem vērā šādi faktori:</w:t>
      </w:r>
    </w:p>
    <w:p w14:paraId="58B59F92" w14:textId="77777777" w:rsidR="00DC2386" w:rsidRDefault="00DC2386" w:rsidP="00DC2386">
      <w:pPr>
        <w:pStyle w:val="ListParagraph"/>
        <w:tabs>
          <w:tab w:val="left" w:pos="993"/>
          <w:tab w:val="left" w:pos="2127"/>
          <w:tab w:val="left" w:pos="6096"/>
        </w:tabs>
        <w:ind w:left="0" w:firstLine="720"/>
        <w:jc w:val="both"/>
        <w:rPr>
          <w:sz w:val="28"/>
        </w:rPr>
      </w:pPr>
      <w:r>
        <w:rPr>
          <w:sz w:val="28"/>
        </w:rPr>
        <w:t>- p</w:t>
      </w:r>
      <w:r w:rsidRPr="00206E7B">
        <w:rPr>
          <w:sz w:val="28"/>
        </w:rPr>
        <w:t xml:space="preserve">iekļuves </w:t>
      </w:r>
      <w:r>
        <w:rPr>
          <w:sz w:val="28"/>
        </w:rPr>
        <w:t>mehānisms datiem;</w:t>
      </w:r>
    </w:p>
    <w:p w14:paraId="4AB78359" w14:textId="77777777" w:rsidR="00DC2386" w:rsidRDefault="00DC2386" w:rsidP="00DC2386">
      <w:pPr>
        <w:pStyle w:val="ListParagraph"/>
        <w:tabs>
          <w:tab w:val="left" w:pos="993"/>
          <w:tab w:val="left" w:pos="2127"/>
          <w:tab w:val="left" w:pos="6096"/>
        </w:tabs>
        <w:ind w:left="0" w:firstLine="720"/>
        <w:jc w:val="both"/>
        <w:rPr>
          <w:sz w:val="28"/>
        </w:rPr>
      </w:pPr>
      <w:r>
        <w:rPr>
          <w:sz w:val="28"/>
        </w:rPr>
        <w:t>- sniedzamo datu</w:t>
      </w:r>
      <w:r w:rsidRPr="00206E7B">
        <w:rPr>
          <w:sz w:val="28"/>
        </w:rPr>
        <w:t xml:space="preserve"> formāts (dati</w:t>
      </w:r>
      <w:r>
        <w:rPr>
          <w:sz w:val="28"/>
        </w:rPr>
        <w:t xml:space="preserve">em ir jābūt strukturētiem, nav pieļaujami tādi formāti, piemēram, kā </w:t>
      </w:r>
      <w:r w:rsidRPr="003B1F5B">
        <w:rPr>
          <w:sz w:val="28"/>
        </w:rPr>
        <w:t>.</w:t>
      </w:r>
      <w:proofErr w:type="spellStart"/>
      <w:r w:rsidRPr="003B1F5B">
        <w:rPr>
          <w:sz w:val="28"/>
        </w:rPr>
        <w:t>pdf</w:t>
      </w:r>
      <w:proofErr w:type="spellEnd"/>
      <w:r>
        <w:rPr>
          <w:sz w:val="28"/>
        </w:rPr>
        <w:t>);</w:t>
      </w:r>
    </w:p>
    <w:p w14:paraId="7D36C8F7" w14:textId="77777777" w:rsidR="00DC2386" w:rsidRDefault="00DC2386" w:rsidP="00DC2386">
      <w:pPr>
        <w:pStyle w:val="ListParagraph"/>
        <w:tabs>
          <w:tab w:val="left" w:pos="993"/>
          <w:tab w:val="left" w:pos="2127"/>
          <w:tab w:val="left" w:pos="6096"/>
        </w:tabs>
        <w:ind w:left="0" w:firstLine="720"/>
        <w:jc w:val="both"/>
        <w:rPr>
          <w:sz w:val="28"/>
        </w:rPr>
      </w:pPr>
      <w:r>
        <w:rPr>
          <w:sz w:val="28"/>
        </w:rPr>
        <w:t>- ir jānosaka sistēmas</w:t>
      </w:r>
      <w:r w:rsidRPr="00206E7B">
        <w:rPr>
          <w:sz w:val="28"/>
        </w:rPr>
        <w:t xml:space="preserve"> piekļuves tiesīb</w:t>
      </w:r>
      <w:r>
        <w:rPr>
          <w:sz w:val="28"/>
        </w:rPr>
        <w:t>u līmeņi;</w:t>
      </w:r>
    </w:p>
    <w:p w14:paraId="39C8B18E" w14:textId="77777777" w:rsidR="00DC2386" w:rsidRDefault="00DC2386" w:rsidP="00DC2386">
      <w:pPr>
        <w:pStyle w:val="ListParagraph"/>
        <w:tabs>
          <w:tab w:val="left" w:pos="993"/>
          <w:tab w:val="left" w:pos="2127"/>
          <w:tab w:val="left" w:pos="6096"/>
        </w:tabs>
        <w:ind w:left="0" w:firstLine="720"/>
        <w:jc w:val="both"/>
        <w:rPr>
          <w:sz w:val="28"/>
        </w:rPr>
      </w:pPr>
      <w:r>
        <w:rPr>
          <w:sz w:val="28"/>
        </w:rPr>
        <w:t>- ir</w:t>
      </w:r>
      <w:r w:rsidRPr="00206E7B">
        <w:rPr>
          <w:sz w:val="28"/>
        </w:rPr>
        <w:t xml:space="preserve"> jāparedz datu dzēšanas mehānisms</w:t>
      </w:r>
      <w:r>
        <w:rPr>
          <w:sz w:val="28"/>
        </w:rPr>
        <w:t>;</w:t>
      </w:r>
    </w:p>
    <w:p w14:paraId="635057CB" w14:textId="77777777" w:rsidR="00DC2386" w:rsidRDefault="00DC2386" w:rsidP="00DC2386">
      <w:pPr>
        <w:pStyle w:val="ListParagraph"/>
        <w:tabs>
          <w:tab w:val="left" w:pos="993"/>
          <w:tab w:val="left" w:pos="2127"/>
          <w:tab w:val="left" w:pos="6096"/>
        </w:tabs>
        <w:ind w:left="0" w:firstLine="720"/>
        <w:jc w:val="both"/>
        <w:rPr>
          <w:sz w:val="28"/>
        </w:rPr>
      </w:pPr>
      <w:r>
        <w:rPr>
          <w:sz w:val="28"/>
        </w:rPr>
        <w:t>- ir jānodrošina sistēmā iekļauto datu kvalitātes kontrole;</w:t>
      </w:r>
    </w:p>
    <w:p w14:paraId="1C450454" w14:textId="77777777" w:rsidR="00DC2386" w:rsidRDefault="00DC2386" w:rsidP="00DC2386">
      <w:pPr>
        <w:pStyle w:val="ListParagraph"/>
        <w:tabs>
          <w:tab w:val="left" w:pos="993"/>
          <w:tab w:val="left" w:pos="2127"/>
          <w:tab w:val="left" w:pos="6096"/>
        </w:tabs>
        <w:ind w:left="0" w:firstLine="720"/>
        <w:jc w:val="both"/>
        <w:rPr>
          <w:sz w:val="28"/>
        </w:rPr>
      </w:pPr>
      <w:r>
        <w:rPr>
          <w:sz w:val="28"/>
        </w:rPr>
        <w:t>- ir jānodrošina sistēmas uzturētāja kontroles mehānisms, lai datus nevarētu mainīt.</w:t>
      </w:r>
    </w:p>
    <w:p w14:paraId="1EC3CE7A" w14:textId="42F5818B" w:rsidR="00DC2386" w:rsidRDefault="00DC2386" w:rsidP="00DC2386">
      <w:pPr>
        <w:tabs>
          <w:tab w:val="left" w:pos="2127"/>
          <w:tab w:val="left" w:pos="6096"/>
        </w:tabs>
        <w:ind w:firstLine="720"/>
        <w:jc w:val="both"/>
        <w:rPr>
          <w:rFonts w:eastAsia="Times New Roman"/>
          <w:sz w:val="28"/>
          <w:szCs w:val="20"/>
          <w:lang w:eastAsia="lv-LV"/>
        </w:rPr>
      </w:pPr>
      <w:r w:rsidRPr="003B1F5B">
        <w:rPr>
          <w:rFonts w:eastAsia="Times New Roman"/>
          <w:sz w:val="28"/>
          <w:szCs w:val="20"/>
          <w:lang w:eastAsia="lv-LV"/>
        </w:rPr>
        <w:t>V</w:t>
      </w:r>
      <w:r>
        <w:rPr>
          <w:rFonts w:eastAsia="Times New Roman"/>
          <w:sz w:val="28"/>
          <w:szCs w:val="20"/>
          <w:lang w:eastAsia="lv-LV"/>
        </w:rPr>
        <w:t>ID</w:t>
      </w:r>
      <w:r w:rsidRPr="003B1F5B">
        <w:rPr>
          <w:rFonts w:eastAsia="Times New Roman"/>
          <w:sz w:val="28"/>
          <w:szCs w:val="20"/>
          <w:lang w:eastAsia="lv-LV"/>
        </w:rPr>
        <w:t xml:space="preserve"> ieskatā VEDLUDB par būvniecības nozari būtu pievienojama </w:t>
      </w:r>
      <w:r>
        <w:rPr>
          <w:rFonts w:eastAsia="Times New Roman"/>
          <w:sz w:val="28"/>
          <w:szCs w:val="20"/>
          <w:lang w:eastAsia="lv-LV"/>
        </w:rPr>
        <w:t>BVKB</w:t>
      </w:r>
      <w:r w:rsidRPr="003B1F5B">
        <w:rPr>
          <w:rFonts w:eastAsia="Times New Roman"/>
          <w:sz w:val="28"/>
          <w:szCs w:val="20"/>
          <w:lang w:eastAsia="lv-LV"/>
        </w:rPr>
        <w:t xml:space="preserve"> pārziņā esošajai BIS, kurā ir apkopota cita ar būvniecības jomu saistīta informācija un par kurā iekļauto informāciju jau šobrīd ir noslēgta V</w:t>
      </w:r>
      <w:r>
        <w:rPr>
          <w:rFonts w:eastAsia="Times New Roman"/>
          <w:sz w:val="28"/>
          <w:szCs w:val="20"/>
          <w:lang w:eastAsia="lv-LV"/>
        </w:rPr>
        <w:t>ID</w:t>
      </w:r>
      <w:r w:rsidRPr="003B1F5B">
        <w:rPr>
          <w:rFonts w:eastAsia="Times New Roman"/>
          <w:sz w:val="28"/>
          <w:szCs w:val="20"/>
          <w:lang w:eastAsia="lv-LV"/>
        </w:rPr>
        <w:t xml:space="preserve"> un </w:t>
      </w:r>
      <w:r w:rsidR="007D1A53">
        <w:rPr>
          <w:rFonts w:eastAsia="Times New Roman"/>
          <w:sz w:val="28"/>
          <w:szCs w:val="20"/>
          <w:lang w:eastAsia="lv-LV"/>
        </w:rPr>
        <w:t>BVKB</w:t>
      </w:r>
      <w:r>
        <w:rPr>
          <w:rFonts w:eastAsia="Times New Roman"/>
          <w:sz w:val="28"/>
          <w:szCs w:val="20"/>
          <w:lang w:eastAsia="lv-LV"/>
        </w:rPr>
        <w:t xml:space="preserve"> </w:t>
      </w:r>
      <w:r w:rsidRPr="003B1F5B">
        <w:rPr>
          <w:rFonts w:eastAsia="Times New Roman"/>
          <w:sz w:val="28"/>
          <w:szCs w:val="20"/>
          <w:lang w:eastAsia="lv-LV"/>
        </w:rPr>
        <w:t>starpresoru vienošanās.</w:t>
      </w:r>
    </w:p>
    <w:p w14:paraId="58D4EE7E" w14:textId="5392D9A0" w:rsidR="00DC2386" w:rsidRPr="003A0959" w:rsidRDefault="007D1A53" w:rsidP="00DC2386">
      <w:pPr>
        <w:ind w:firstLine="720"/>
        <w:jc w:val="both"/>
        <w:rPr>
          <w:rFonts w:eastAsia="Times New Roman"/>
          <w:sz w:val="28"/>
          <w:szCs w:val="20"/>
          <w:lang w:eastAsia="lv-LV"/>
        </w:rPr>
      </w:pPr>
      <w:r>
        <w:rPr>
          <w:rFonts w:eastAsia="Times New Roman"/>
          <w:sz w:val="28"/>
          <w:szCs w:val="20"/>
          <w:lang w:eastAsia="lv-LV"/>
        </w:rPr>
        <w:t>Vienlaikus</w:t>
      </w:r>
      <w:r w:rsidR="00DC2386" w:rsidRPr="003A0959">
        <w:rPr>
          <w:rFonts w:eastAsia="Times New Roman"/>
          <w:sz w:val="28"/>
          <w:szCs w:val="20"/>
          <w:lang w:eastAsia="lv-LV"/>
        </w:rPr>
        <w:t xml:space="preserve"> VID ir uzsākts projekts “Nodokļu informācijas pakalpojumu </w:t>
      </w:r>
      <w:r w:rsidR="00DC2386">
        <w:rPr>
          <w:rFonts w:eastAsia="Times New Roman"/>
          <w:sz w:val="28"/>
          <w:szCs w:val="20"/>
          <w:lang w:eastAsia="lv-LV"/>
        </w:rPr>
        <w:t>modernizācija”. Tā ietvaros</w:t>
      </w:r>
      <w:r w:rsidR="00DC2386" w:rsidRPr="003A0959">
        <w:rPr>
          <w:rFonts w:eastAsia="Times New Roman"/>
          <w:sz w:val="28"/>
          <w:szCs w:val="20"/>
          <w:lang w:eastAsia="lv-LV"/>
        </w:rPr>
        <w:t xml:space="preserve"> tiks izveidota jauna MAIS, </w:t>
      </w:r>
      <w:r w:rsidR="00DC2386" w:rsidRPr="00770EC3">
        <w:rPr>
          <w:rFonts w:eastAsia="Times New Roman"/>
          <w:sz w:val="28"/>
          <w:szCs w:val="20"/>
          <w:lang w:eastAsia="lv-LV"/>
        </w:rPr>
        <w:t>kuras</w:t>
      </w:r>
      <w:r w:rsidR="00DC2386">
        <w:rPr>
          <w:rFonts w:eastAsia="Times New Roman"/>
          <w:sz w:val="28"/>
          <w:szCs w:val="20"/>
          <w:lang w:eastAsia="lv-LV"/>
        </w:rPr>
        <w:t xml:space="preserve"> pirmās kārtas </w:t>
      </w:r>
      <w:r w:rsidR="00DC2386" w:rsidRPr="00770EC3">
        <w:rPr>
          <w:rFonts w:eastAsia="Times New Roman"/>
          <w:sz w:val="28"/>
          <w:szCs w:val="20"/>
          <w:lang w:eastAsia="lv-LV"/>
        </w:rPr>
        <w:t xml:space="preserve">ieviešanas termiņš ir </w:t>
      </w:r>
      <w:r w:rsidR="00DC2386">
        <w:rPr>
          <w:rFonts w:eastAsia="Times New Roman"/>
          <w:sz w:val="28"/>
          <w:szCs w:val="20"/>
          <w:lang w:eastAsia="lv-LV"/>
        </w:rPr>
        <w:t>2020.gada 31.decembris</w:t>
      </w:r>
      <w:r w:rsidR="00DC2386" w:rsidRPr="00770EC3">
        <w:rPr>
          <w:rFonts w:eastAsia="Times New Roman"/>
          <w:sz w:val="28"/>
          <w:szCs w:val="20"/>
          <w:lang w:eastAsia="lv-LV"/>
        </w:rPr>
        <w:t xml:space="preserve">. </w:t>
      </w:r>
      <w:r w:rsidR="00DC2386">
        <w:rPr>
          <w:rFonts w:eastAsia="Times New Roman"/>
          <w:sz w:val="28"/>
          <w:szCs w:val="20"/>
          <w:lang w:eastAsia="lv-LV"/>
        </w:rPr>
        <w:t>Šīs sistēmas</w:t>
      </w:r>
      <w:r w:rsidR="00DC2386" w:rsidRPr="003A0959">
        <w:rPr>
          <w:rFonts w:eastAsia="Times New Roman"/>
          <w:sz w:val="28"/>
          <w:szCs w:val="20"/>
          <w:lang w:eastAsia="lv-LV"/>
        </w:rPr>
        <w:t xml:space="preserve"> izstrādē būs iesaistīti ievērojami VID resursi. </w:t>
      </w:r>
      <w:r w:rsidR="00DC2386">
        <w:rPr>
          <w:rFonts w:eastAsia="Times New Roman"/>
          <w:sz w:val="28"/>
          <w:szCs w:val="20"/>
          <w:lang w:eastAsia="lv-LV"/>
        </w:rPr>
        <w:t>Tādējādi</w:t>
      </w:r>
      <w:r w:rsidR="00DC2386" w:rsidRPr="003A0959">
        <w:rPr>
          <w:rFonts w:eastAsia="Times New Roman"/>
          <w:sz w:val="28"/>
          <w:szCs w:val="20"/>
          <w:lang w:eastAsia="lv-LV"/>
        </w:rPr>
        <w:t xml:space="preserve">, pieņemot </w:t>
      </w:r>
      <w:r w:rsidR="00DC2386">
        <w:rPr>
          <w:rFonts w:eastAsia="Times New Roman"/>
          <w:sz w:val="28"/>
          <w:szCs w:val="20"/>
          <w:lang w:eastAsia="lv-LV"/>
        </w:rPr>
        <w:t>īstenošanai</w:t>
      </w:r>
      <w:r w:rsidR="00DC2386" w:rsidRPr="003A0959">
        <w:rPr>
          <w:rFonts w:eastAsia="Times New Roman"/>
          <w:sz w:val="28"/>
          <w:szCs w:val="20"/>
          <w:lang w:eastAsia="lv-LV"/>
        </w:rPr>
        <w:t xml:space="preserve"> vēl vienu projektu, būtiski pieaug kritiskums resursu pieejamībai.</w:t>
      </w:r>
    </w:p>
    <w:p w14:paraId="7BCE3F3F" w14:textId="5E29ED15" w:rsidR="00DC2386" w:rsidRDefault="00DC2386" w:rsidP="00DC2386">
      <w:pPr>
        <w:tabs>
          <w:tab w:val="left" w:pos="2127"/>
          <w:tab w:val="left" w:pos="6096"/>
        </w:tabs>
        <w:ind w:firstLine="720"/>
        <w:jc w:val="both"/>
        <w:rPr>
          <w:rFonts w:eastAsia="Times New Roman"/>
          <w:sz w:val="28"/>
          <w:szCs w:val="20"/>
          <w:lang w:eastAsia="lv-LV"/>
        </w:rPr>
      </w:pPr>
      <w:r>
        <w:rPr>
          <w:rFonts w:eastAsia="Times New Roman"/>
          <w:sz w:val="28"/>
          <w:szCs w:val="20"/>
          <w:lang w:eastAsia="lv-LV"/>
        </w:rPr>
        <w:t xml:space="preserve">Ņemot vērā minēto, VID </w:t>
      </w:r>
      <w:r w:rsidR="007D1A53">
        <w:rPr>
          <w:rFonts w:eastAsia="Times New Roman"/>
          <w:sz w:val="28"/>
          <w:szCs w:val="20"/>
          <w:lang w:eastAsia="lv-LV"/>
        </w:rPr>
        <w:t>ieskatā</w:t>
      </w:r>
      <w:r>
        <w:rPr>
          <w:rFonts w:eastAsia="Times New Roman"/>
          <w:sz w:val="28"/>
          <w:szCs w:val="20"/>
          <w:lang w:eastAsia="lv-LV"/>
        </w:rPr>
        <w:t xml:space="preserve"> </w:t>
      </w:r>
      <w:r w:rsidRPr="00770EC3">
        <w:rPr>
          <w:rFonts w:eastAsia="Times New Roman"/>
          <w:sz w:val="28"/>
          <w:szCs w:val="20"/>
          <w:lang w:eastAsia="lv-LV"/>
        </w:rPr>
        <w:t>nav lietderīgi ieguldīt lielus finanšu līdzekļus esošo VID informācijas sistēmu pilnveidošanai un/vai pielāgošanai VEDLUDB izstrādei un uzturēšanai VID pusē. Turklāt VEDLUDB ieviešana varētu apdraudēt VID projekta īstenošanu saistībā ar MAIS izstrādi.</w:t>
      </w:r>
    </w:p>
    <w:p w14:paraId="325D4E2C" w14:textId="6447BE74" w:rsidR="00DC2386" w:rsidRPr="003A0959" w:rsidRDefault="007D1A53" w:rsidP="00DC2386">
      <w:pPr>
        <w:ind w:firstLine="720"/>
        <w:jc w:val="both"/>
        <w:rPr>
          <w:rFonts w:eastAsia="Times New Roman"/>
          <w:sz w:val="28"/>
          <w:szCs w:val="20"/>
          <w:lang w:eastAsia="lv-LV"/>
        </w:rPr>
      </w:pPr>
      <w:r>
        <w:rPr>
          <w:rFonts w:eastAsia="Times New Roman"/>
          <w:sz w:val="28"/>
          <w:szCs w:val="20"/>
          <w:lang w:eastAsia="lv-LV"/>
        </w:rPr>
        <w:t>J</w:t>
      </w:r>
      <w:r w:rsidR="00DC2386" w:rsidRPr="003B1F5B">
        <w:rPr>
          <w:rFonts w:eastAsia="Times New Roman"/>
          <w:sz w:val="28"/>
          <w:szCs w:val="20"/>
          <w:lang w:eastAsia="lv-LV"/>
        </w:rPr>
        <w:t xml:space="preserve">a VID būs </w:t>
      </w:r>
      <w:r>
        <w:rPr>
          <w:rFonts w:eastAsia="Times New Roman"/>
          <w:sz w:val="28"/>
          <w:szCs w:val="20"/>
          <w:lang w:eastAsia="lv-LV"/>
        </w:rPr>
        <w:t>VEDLUDB</w:t>
      </w:r>
      <w:r w:rsidR="00DC2386" w:rsidRPr="003B1F5B">
        <w:rPr>
          <w:rFonts w:eastAsia="Times New Roman"/>
          <w:sz w:val="28"/>
          <w:szCs w:val="20"/>
          <w:lang w:eastAsia="lv-LV"/>
        </w:rPr>
        <w:t xml:space="preserve"> sistēmas uzturētājs</w:t>
      </w:r>
      <w:r w:rsidR="00DC2386">
        <w:rPr>
          <w:rFonts w:eastAsia="Times New Roman"/>
          <w:sz w:val="28"/>
          <w:szCs w:val="20"/>
          <w:lang w:eastAsia="lv-LV"/>
        </w:rPr>
        <w:t xml:space="preserve">, </w:t>
      </w:r>
      <w:r>
        <w:rPr>
          <w:rFonts w:eastAsia="Times New Roman"/>
          <w:sz w:val="28"/>
          <w:szCs w:val="20"/>
          <w:lang w:eastAsia="lv-LV"/>
        </w:rPr>
        <w:t>s</w:t>
      </w:r>
      <w:r w:rsidR="00DC2386" w:rsidRPr="003B1F5B">
        <w:rPr>
          <w:rFonts w:eastAsia="Times New Roman"/>
          <w:sz w:val="28"/>
          <w:szCs w:val="20"/>
          <w:lang w:eastAsia="lv-LV"/>
        </w:rPr>
        <w:t xml:space="preserve">askaņā ar </w:t>
      </w:r>
      <w:r w:rsidR="00DC2386">
        <w:rPr>
          <w:rFonts w:eastAsia="Times New Roman"/>
          <w:sz w:val="28"/>
          <w:szCs w:val="20"/>
          <w:lang w:eastAsia="lv-LV"/>
        </w:rPr>
        <w:t>ekspertu informācijas tehnoloģiju jomā</w:t>
      </w:r>
      <w:r w:rsidR="00DC2386" w:rsidRPr="003B1F5B">
        <w:rPr>
          <w:rFonts w:eastAsia="Times New Roman"/>
          <w:sz w:val="28"/>
          <w:szCs w:val="20"/>
          <w:lang w:eastAsia="lv-LV"/>
        </w:rPr>
        <w:t xml:space="preserve"> novērtējumu minimālās VEDLUDB vienotā risinājuma izstrādājamās (papildināmās) programmatūras izmaksas</w:t>
      </w:r>
      <w:r w:rsidR="00DC2386">
        <w:rPr>
          <w:rFonts w:eastAsia="Times New Roman"/>
          <w:sz w:val="28"/>
          <w:szCs w:val="20"/>
          <w:lang w:eastAsia="lv-LV"/>
        </w:rPr>
        <w:t xml:space="preserve"> līdz MAIS ieviešanai</w:t>
      </w:r>
      <w:r w:rsidR="00DC2386" w:rsidRPr="003B1F5B">
        <w:rPr>
          <w:rFonts w:eastAsia="Times New Roman"/>
          <w:sz w:val="28"/>
          <w:szCs w:val="20"/>
          <w:lang w:eastAsia="lv-LV"/>
        </w:rPr>
        <w:t>, kā arī izmaksas informācijas apmaiņas nodrošināšanai un nodošanai kontrolējošām iestādēm varētu būt apmēram 597</w:t>
      </w:r>
      <w:r w:rsidR="00DC2386">
        <w:rPr>
          <w:rFonts w:eastAsia="Times New Roman"/>
          <w:sz w:val="28"/>
          <w:szCs w:val="20"/>
          <w:lang w:eastAsia="lv-LV"/>
        </w:rPr>
        <w:t> 800 </w:t>
      </w:r>
      <w:proofErr w:type="spellStart"/>
      <w:r w:rsidR="00DC2386" w:rsidRPr="00050053">
        <w:rPr>
          <w:rFonts w:eastAsia="Times New Roman"/>
          <w:i/>
          <w:sz w:val="28"/>
          <w:szCs w:val="20"/>
          <w:lang w:eastAsia="lv-LV"/>
        </w:rPr>
        <w:t>euro</w:t>
      </w:r>
      <w:proofErr w:type="spellEnd"/>
      <w:r w:rsidR="00DC2386" w:rsidRPr="003B1F5B">
        <w:rPr>
          <w:rFonts w:eastAsia="Times New Roman"/>
          <w:sz w:val="28"/>
          <w:szCs w:val="20"/>
          <w:lang w:eastAsia="lv-LV"/>
        </w:rPr>
        <w:t xml:space="preserve"> bez </w:t>
      </w:r>
      <w:r w:rsidR="00DC2386">
        <w:rPr>
          <w:rFonts w:eastAsia="Times New Roman"/>
          <w:sz w:val="28"/>
          <w:szCs w:val="20"/>
          <w:lang w:eastAsia="lv-LV"/>
        </w:rPr>
        <w:t>pievienotās vērtības nodokļa.</w:t>
      </w:r>
    </w:p>
    <w:p w14:paraId="408CB23F" w14:textId="799CB411" w:rsidR="00DC2386" w:rsidRPr="003B1F5B" w:rsidRDefault="00DC2386" w:rsidP="00DC2386">
      <w:pPr>
        <w:ind w:firstLine="720"/>
        <w:jc w:val="both"/>
        <w:rPr>
          <w:rFonts w:eastAsia="Times New Roman"/>
          <w:sz w:val="28"/>
          <w:szCs w:val="20"/>
          <w:lang w:eastAsia="lv-LV"/>
        </w:rPr>
      </w:pPr>
      <w:r w:rsidRPr="003B1F5B">
        <w:rPr>
          <w:rFonts w:eastAsia="Times New Roman"/>
          <w:sz w:val="28"/>
          <w:szCs w:val="20"/>
          <w:lang w:eastAsia="lv-LV"/>
        </w:rPr>
        <w:t xml:space="preserve">Programmatūras projektēšanai un izstrādei jāparedz </w:t>
      </w:r>
      <w:r>
        <w:rPr>
          <w:rFonts w:eastAsia="Times New Roman"/>
          <w:sz w:val="28"/>
          <w:szCs w:val="20"/>
          <w:lang w:eastAsia="lv-LV"/>
        </w:rPr>
        <w:t>deviņi</w:t>
      </w:r>
      <w:r w:rsidRPr="003B1F5B">
        <w:rPr>
          <w:rFonts w:eastAsia="Times New Roman"/>
          <w:sz w:val="28"/>
          <w:szCs w:val="20"/>
          <w:lang w:eastAsia="lv-LV"/>
        </w:rPr>
        <w:t xml:space="preserve"> mēneši pēc </w:t>
      </w:r>
      <w:r>
        <w:rPr>
          <w:rFonts w:eastAsia="Times New Roman"/>
          <w:sz w:val="28"/>
          <w:szCs w:val="20"/>
          <w:lang w:eastAsia="lv-LV"/>
        </w:rPr>
        <w:t>prasību noteikšanas</w:t>
      </w:r>
      <w:r w:rsidRPr="003B1F5B">
        <w:rPr>
          <w:rFonts w:eastAsia="Times New Roman"/>
          <w:sz w:val="28"/>
          <w:szCs w:val="20"/>
          <w:lang w:eastAsia="lv-LV"/>
        </w:rPr>
        <w:t xml:space="preserve"> </w:t>
      </w:r>
      <w:r>
        <w:rPr>
          <w:rFonts w:eastAsia="Times New Roman"/>
          <w:sz w:val="28"/>
          <w:szCs w:val="20"/>
          <w:lang w:eastAsia="lv-LV"/>
        </w:rPr>
        <w:t>un</w:t>
      </w:r>
      <w:r w:rsidRPr="003B1F5B">
        <w:rPr>
          <w:rFonts w:eastAsia="Times New Roman"/>
          <w:sz w:val="28"/>
          <w:szCs w:val="20"/>
          <w:lang w:eastAsia="lv-LV"/>
        </w:rPr>
        <w:t xml:space="preserve"> darbu izpildes pasūtījum</w:t>
      </w:r>
      <w:r>
        <w:rPr>
          <w:rFonts w:eastAsia="Times New Roman"/>
          <w:sz w:val="28"/>
          <w:szCs w:val="20"/>
          <w:lang w:eastAsia="lv-LV"/>
        </w:rPr>
        <w:t>a</w:t>
      </w:r>
      <w:r w:rsidRPr="003B1F5B">
        <w:rPr>
          <w:rFonts w:eastAsia="Times New Roman"/>
          <w:sz w:val="28"/>
          <w:szCs w:val="20"/>
          <w:lang w:eastAsia="lv-LV"/>
        </w:rPr>
        <w:t xml:space="preserve">. </w:t>
      </w:r>
      <w:r w:rsidR="007D1A53">
        <w:rPr>
          <w:rFonts w:eastAsia="Times New Roman"/>
          <w:sz w:val="28"/>
          <w:szCs w:val="20"/>
          <w:lang w:eastAsia="lv-LV"/>
        </w:rPr>
        <w:t>Saeimā 2017.gada 22.jūnijā pieņemtā l</w:t>
      </w:r>
      <w:r w:rsidRPr="003B1F5B">
        <w:rPr>
          <w:rFonts w:eastAsia="Times New Roman"/>
          <w:sz w:val="28"/>
          <w:szCs w:val="20"/>
          <w:lang w:eastAsia="lv-LV"/>
        </w:rPr>
        <w:t>ikum</w:t>
      </w:r>
      <w:r w:rsidR="007D1A53">
        <w:rPr>
          <w:rFonts w:eastAsia="Times New Roman"/>
          <w:sz w:val="28"/>
          <w:szCs w:val="20"/>
          <w:lang w:eastAsia="lv-LV"/>
        </w:rPr>
        <w:t>a</w:t>
      </w:r>
      <w:r w:rsidRPr="003B1F5B">
        <w:rPr>
          <w:rFonts w:eastAsia="Times New Roman"/>
          <w:sz w:val="28"/>
          <w:szCs w:val="20"/>
          <w:lang w:eastAsia="lv-LV"/>
        </w:rPr>
        <w:t xml:space="preserve"> </w:t>
      </w:r>
      <w:r>
        <w:rPr>
          <w:rFonts w:eastAsia="Times New Roman"/>
          <w:sz w:val="28"/>
          <w:szCs w:val="20"/>
          <w:lang w:eastAsia="lv-LV"/>
        </w:rPr>
        <w:t>“</w:t>
      </w:r>
      <w:r w:rsidRPr="003B1F5B">
        <w:rPr>
          <w:rFonts w:eastAsia="Times New Roman"/>
          <w:sz w:val="28"/>
          <w:szCs w:val="20"/>
          <w:lang w:eastAsia="lv-LV"/>
        </w:rPr>
        <w:t xml:space="preserve">Grozījumi likumā </w:t>
      </w:r>
      <w:r>
        <w:rPr>
          <w:rFonts w:eastAsia="Times New Roman"/>
          <w:sz w:val="28"/>
          <w:szCs w:val="20"/>
          <w:lang w:eastAsia="lv-LV"/>
        </w:rPr>
        <w:t>“</w:t>
      </w:r>
      <w:r w:rsidRPr="003B1F5B">
        <w:rPr>
          <w:rFonts w:eastAsia="Times New Roman"/>
          <w:sz w:val="28"/>
          <w:szCs w:val="20"/>
          <w:lang w:eastAsia="lv-LV"/>
        </w:rPr>
        <w:t>Par nodokļiem un nodevām</w:t>
      </w:r>
      <w:r>
        <w:rPr>
          <w:rFonts w:eastAsia="Times New Roman"/>
          <w:sz w:val="28"/>
          <w:szCs w:val="20"/>
          <w:lang w:eastAsia="lv-LV"/>
        </w:rPr>
        <w:t>””</w:t>
      </w:r>
      <w:r w:rsidRPr="003B1F5B">
        <w:rPr>
          <w:rFonts w:eastAsia="Times New Roman"/>
          <w:sz w:val="28"/>
          <w:szCs w:val="20"/>
          <w:lang w:eastAsia="lv-LV"/>
        </w:rPr>
        <w:t xml:space="preserve"> 193.punktā noteikts, ka Ministru kabinets līdz 2017.gada 1.decembrim izdod noteikumus</w:t>
      </w:r>
      <w:r w:rsidR="007D1A53">
        <w:rPr>
          <w:rFonts w:eastAsia="Times New Roman"/>
          <w:sz w:val="28"/>
          <w:szCs w:val="20"/>
          <w:lang w:eastAsia="lv-LV"/>
        </w:rPr>
        <w:t xml:space="preserve"> par VEDLUDB</w:t>
      </w:r>
      <w:r w:rsidRPr="003B1F5B">
        <w:rPr>
          <w:rFonts w:eastAsia="Times New Roman"/>
          <w:sz w:val="28"/>
          <w:szCs w:val="20"/>
          <w:lang w:eastAsia="lv-LV"/>
        </w:rPr>
        <w:t xml:space="preserve">. </w:t>
      </w:r>
      <w:r>
        <w:rPr>
          <w:rFonts w:eastAsia="Times New Roman"/>
          <w:sz w:val="28"/>
          <w:szCs w:val="20"/>
          <w:lang w:eastAsia="lv-LV"/>
        </w:rPr>
        <w:t>Tādējādi</w:t>
      </w:r>
      <w:r w:rsidRPr="003B1F5B">
        <w:rPr>
          <w:rFonts w:eastAsia="Times New Roman"/>
          <w:sz w:val="28"/>
          <w:szCs w:val="20"/>
          <w:lang w:eastAsia="lv-LV"/>
        </w:rPr>
        <w:t xml:space="preserve"> VEDLUDB izveid</w:t>
      </w:r>
      <w:r>
        <w:rPr>
          <w:rFonts w:eastAsia="Times New Roman"/>
          <w:sz w:val="28"/>
          <w:szCs w:val="20"/>
          <w:lang w:eastAsia="lv-LV"/>
        </w:rPr>
        <w:t>i</w:t>
      </w:r>
      <w:r w:rsidRPr="003B1F5B">
        <w:rPr>
          <w:rFonts w:eastAsia="Times New Roman"/>
          <w:sz w:val="28"/>
          <w:szCs w:val="20"/>
          <w:lang w:eastAsia="lv-LV"/>
        </w:rPr>
        <w:t xml:space="preserve"> un ieviešan</w:t>
      </w:r>
      <w:r>
        <w:rPr>
          <w:rFonts w:eastAsia="Times New Roman"/>
          <w:sz w:val="28"/>
          <w:szCs w:val="20"/>
          <w:lang w:eastAsia="lv-LV"/>
        </w:rPr>
        <w:t>u, ja tā tiktu veidota VID,</w:t>
      </w:r>
      <w:r w:rsidRPr="003B1F5B">
        <w:rPr>
          <w:rFonts w:eastAsia="Times New Roman"/>
          <w:sz w:val="28"/>
          <w:szCs w:val="20"/>
          <w:lang w:eastAsia="lv-LV"/>
        </w:rPr>
        <w:t xml:space="preserve"> varētu pabeigt ne ātrāk kā līdz 2019.gada 1.janvārim, </w:t>
      </w:r>
      <w:r>
        <w:rPr>
          <w:rFonts w:eastAsia="Times New Roman"/>
          <w:sz w:val="28"/>
          <w:szCs w:val="20"/>
          <w:lang w:eastAsia="lv-LV"/>
        </w:rPr>
        <w:t>lai būtu iespēja</w:t>
      </w:r>
      <w:r w:rsidRPr="003B1F5B">
        <w:rPr>
          <w:rFonts w:eastAsia="Times New Roman"/>
          <w:sz w:val="28"/>
          <w:szCs w:val="20"/>
          <w:lang w:eastAsia="lv-LV"/>
        </w:rPr>
        <w:t xml:space="preserve"> </w:t>
      </w:r>
      <w:r>
        <w:rPr>
          <w:rFonts w:eastAsia="Times New Roman"/>
          <w:sz w:val="28"/>
          <w:szCs w:val="20"/>
          <w:lang w:eastAsia="lv-LV"/>
        </w:rPr>
        <w:t>uz</w:t>
      </w:r>
      <w:r w:rsidRPr="003B1F5B">
        <w:rPr>
          <w:rFonts w:eastAsia="Times New Roman"/>
          <w:sz w:val="28"/>
          <w:szCs w:val="20"/>
          <w:lang w:eastAsia="lv-LV"/>
        </w:rPr>
        <w:t>sākt informācij</w:t>
      </w:r>
      <w:r>
        <w:rPr>
          <w:rFonts w:eastAsia="Times New Roman"/>
          <w:sz w:val="28"/>
          <w:szCs w:val="20"/>
          <w:lang w:eastAsia="lv-LV"/>
        </w:rPr>
        <w:t>as iesniegšanu</w:t>
      </w:r>
      <w:r w:rsidRPr="003B1F5B">
        <w:rPr>
          <w:rFonts w:eastAsia="Times New Roman"/>
          <w:sz w:val="28"/>
          <w:szCs w:val="20"/>
          <w:lang w:eastAsia="lv-LV"/>
        </w:rPr>
        <w:t xml:space="preserve"> iekļaušanai </w:t>
      </w:r>
      <w:r>
        <w:rPr>
          <w:rFonts w:eastAsia="Times New Roman"/>
          <w:sz w:val="28"/>
          <w:szCs w:val="20"/>
          <w:lang w:eastAsia="lv-LV"/>
        </w:rPr>
        <w:t>minētajā datu bāzē</w:t>
      </w:r>
      <w:r w:rsidRPr="003B1F5B">
        <w:rPr>
          <w:rFonts w:eastAsia="Times New Roman"/>
          <w:sz w:val="28"/>
          <w:szCs w:val="20"/>
          <w:lang w:eastAsia="lv-LV"/>
        </w:rPr>
        <w:t>.</w:t>
      </w:r>
    </w:p>
    <w:p w14:paraId="709EE091" w14:textId="77777777" w:rsidR="00DC2386" w:rsidRPr="003A0959" w:rsidRDefault="00DC2386" w:rsidP="00DC2386">
      <w:pPr>
        <w:ind w:firstLine="720"/>
        <w:jc w:val="both"/>
        <w:rPr>
          <w:rFonts w:eastAsia="Times New Roman"/>
          <w:sz w:val="28"/>
          <w:szCs w:val="20"/>
          <w:lang w:eastAsia="lv-LV"/>
        </w:rPr>
      </w:pPr>
      <w:r>
        <w:rPr>
          <w:rFonts w:eastAsia="Times New Roman"/>
          <w:sz w:val="28"/>
          <w:szCs w:val="20"/>
          <w:lang w:eastAsia="lv-LV"/>
        </w:rPr>
        <w:t>VEDLUDB</w:t>
      </w:r>
      <w:r w:rsidRPr="003A0959">
        <w:rPr>
          <w:rFonts w:eastAsia="Times New Roman"/>
          <w:sz w:val="28"/>
          <w:szCs w:val="20"/>
          <w:lang w:eastAsia="lv-LV"/>
        </w:rPr>
        <w:t xml:space="preserve"> izstrāde ir jāveic esošajā</w:t>
      </w:r>
      <w:r>
        <w:rPr>
          <w:rFonts w:eastAsia="Times New Roman"/>
          <w:sz w:val="28"/>
          <w:szCs w:val="20"/>
          <w:lang w:eastAsia="lv-LV"/>
        </w:rPr>
        <w:t>s</w:t>
      </w:r>
      <w:r w:rsidRPr="003A0959">
        <w:rPr>
          <w:rFonts w:eastAsia="Times New Roman"/>
          <w:sz w:val="28"/>
          <w:szCs w:val="20"/>
          <w:lang w:eastAsia="lv-LV"/>
        </w:rPr>
        <w:t xml:space="preserve"> nodokļu administrēšanas informācijas sistēmā</w:t>
      </w:r>
      <w:r>
        <w:rPr>
          <w:rFonts w:eastAsia="Times New Roman"/>
          <w:sz w:val="28"/>
          <w:szCs w:val="20"/>
          <w:lang w:eastAsia="lv-LV"/>
        </w:rPr>
        <w:t xml:space="preserve">s, </w:t>
      </w:r>
      <w:r w:rsidRPr="003A0959">
        <w:rPr>
          <w:rFonts w:eastAsia="Times New Roman"/>
          <w:sz w:val="28"/>
          <w:szCs w:val="20"/>
          <w:lang w:eastAsia="lv-LV"/>
        </w:rPr>
        <w:t xml:space="preserve">un nākamo </w:t>
      </w:r>
      <w:r>
        <w:rPr>
          <w:rFonts w:eastAsia="Times New Roman"/>
          <w:sz w:val="28"/>
          <w:szCs w:val="20"/>
          <w:lang w:eastAsia="lv-LV"/>
        </w:rPr>
        <w:t>trīs</w:t>
      </w:r>
      <w:r w:rsidRPr="003A0959">
        <w:rPr>
          <w:rFonts w:eastAsia="Times New Roman"/>
          <w:sz w:val="28"/>
          <w:szCs w:val="20"/>
          <w:lang w:eastAsia="lv-LV"/>
        </w:rPr>
        <w:t xml:space="preserve"> gadu laikā risinājums jāpārstrādā un </w:t>
      </w:r>
      <w:r w:rsidRPr="003A0959">
        <w:rPr>
          <w:rFonts w:eastAsia="Times New Roman"/>
          <w:sz w:val="28"/>
          <w:szCs w:val="20"/>
          <w:lang w:eastAsia="lv-LV"/>
        </w:rPr>
        <w:lastRenderedPageBreak/>
        <w:t xml:space="preserve">jāintegrē jaunajā informācijas sistēmā MAIS, kas ievērojami palielinās </w:t>
      </w:r>
      <w:r>
        <w:rPr>
          <w:rFonts w:eastAsia="Times New Roman"/>
          <w:sz w:val="28"/>
          <w:szCs w:val="20"/>
          <w:lang w:eastAsia="lv-LV"/>
        </w:rPr>
        <w:t xml:space="preserve">VEDLUDB </w:t>
      </w:r>
      <w:r w:rsidRPr="003A0959">
        <w:rPr>
          <w:rFonts w:eastAsia="Times New Roman"/>
          <w:sz w:val="28"/>
          <w:szCs w:val="20"/>
          <w:lang w:eastAsia="lv-LV"/>
        </w:rPr>
        <w:t>izstrādes izmaksas.</w:t>
      </w:r>
    </w:p>
    <w:p w14:paraId="343BEE29" w14:textId="53FC0491" w:rsidR="007D1A53" w:rsidRDefault="007D1A53" w:rsidP="007D1A53">
      <w:pPr>
        <w:spacing w:before="60" w:after="60"/>
        <w:ind w:firstLine="720"/>
        <w:jc w:val="right"/>
        <w:rPr>
          <w:sz w:val="28"/>
          <w:szCs w:val="28"/>
          <w:lang w:eastAsia="ar-SA"/>
        </w:rPr>
      </w:pPr>
      <w:r>
        <w:rPr>
          <w:sz w:val="28"/>
          <w:szCs w:val="28"/>
          <w:lang w:eastAsia="ar-SA"/>
        </w:rPr>
        <w:t>2.tabula</w:t>
      </w:r>
    </w:p>
    <w:p w14:paraId="7A2C5A35" w14:textId="15057B6C" w:rsidR="007D1A53" w:rsidRPr="0067013F" w:rsidRDefault="007D1A53" w:rsidP="007D1A53">
      <w:pPr>
        <w:spacing w:before="60" w:after="60"/>
        <w:ind w:firstLine="720"/>
        <w:jc w:val="center"/>
        <w:rPr>
          <w:b/>
          <w:sz w:val="28"/>
          <w:szCs w:val="28"/>
          <w:lang w:eastAsia="ar-SA"/>
        </w:rPr>
      </w:pPr>
      <w:r>
        <w:rPr>
          <w:b/>
          <w:sz w:val="28"/>
          <w:szCs w:val="28"/>
          <w:lang w:eastAsia="ar-SA"/>
        </w:rPr>
        <w:t>VID</w:t>
      </w:r>
      <w:r w:rsidRPr="0067013F">
        <w:rPr>
          <w:b/>
          <w:sz w:val="28"/>
          <w:szCs w:val="28"/>
          <w:lang w:eastAsia="ar-SA"/>
        </w:rPr>
        <w:t xml:space="preserve"> aprēķinātās izmaksas VEDLUDB izveidošanai un uzturēšanai</w:t>
      </w:r>
    </w:p>
    <w:tbl>
      <w:tblPr>
        <w:tblStyle w:val="TableGrid"/>
        <w:tblW w:w="0" w:type="auto"/>
        <w:tblLook w:val="04A0" w:firstRow="1" w:lastRow="0" w:firstColumn="1" w:lastColumn="0" w:noHBand="0" w:noVBand="1"/>
      </w:tblPr>
      <w:tblGrid>
        <w:gridCol w:w="4261"/>
        <w:gridCol w:w="4261"/>
      </w:tblGrid>
      <w:tr w:rsidR="007D1A53" w:rsidRPr="00FE54E6" w14:paraId="6BAB7B7E" w14:textId="77777777" w:rsidTr="00D85B90">
        <w:tc>
          <w:tcPr>
            <w:tcW w:w="4261" w:type="dxa"/>
          </w:tcPr>
          <w:p w14:paraId="128D8FC1" w14:textId="77777777" w:rsidR="007D1A53" w:rsidRPr="00FE54E6" w:rsidRDefault="007D1A53" w:rsidP="00D85B90">
            <w:pPr>
              <w:jc w:val="both"/>
              <w:rPr>
                <w:b/>
                <w:sz w:val="28"/>
                <w:szCs w:val="28"/>
              </w:rPr>
            </w:pPr>
            <w:r w:rsidRPr="00FE54E6">
              <w:rPr>
                <w:b/>
                <w:sz w:val="28"/>
                <w:szCs w:val="28"/>
              </w:rPr>
              <w:t xml:space="preserve">Izmaksas </w:t>
            </w:r>
          </w:p>
        </w:tc>
        <w:tc>
          <w:tcPr>
            <w:tcW w:w="4261" w:type="dxa"/>
          </w:tcPr>
          <w:p w14:paraId="5BD09330" w14:textId="77777777" w:rsidR="007D1A53" w:rsidRPr="00FE54E6" w:rsidRDefault="007D1A53" w:rsidP="00D85B90">
            <w:pPr>
              <w:jc w:val="both"/>
              <w:rPr>
                <w:b/>
                <w:i/>
                <w:sz w:val="28"/>
                <w:szCs w:val="28"/>
              </w:rPr>
            </w:pPr>
            <w:proofErr w:type="spellStart"/>
            <w:r w:rsidRPr="00FE54E6">
              <w:rPr>
                <w:b/>
                <w:i/>
                <w:sz w:val="28"/>
                <w:szCs w:val="28"/>
              </w:rPr>
              <w:t>euro</w:t>
            </w:r>
            <w:proofErr w:type="spellEnd"/>
          </w:p>
        </w:tc>
      </w:tr>
      <w:tr w:rsidR="007D1A53" w14:paraId="7C0057CB" w14:textId="77777777" w:rsidTr="00D85B90">
        <w:tc>
          <w:tcPr>
            <w:tcW w:w="4261" w:type="dxa"/>
          </w:tcPr>
          <w:p w14:paraId="2CAD6F8F" w14:textId="77777777" w:rsidR="007D1A53" w:rsidRDefault="007D1A53" w:rsidP="00D85B90">
            <w:pPr>
              <w:jc w:val="both"/>
              <w:rPr>
                <w:sz w:val="28"/>
                <w:szCs w:val="28"/>
              </w:rPr>
            </w:pPr>
            <w:r>
              <w:rPr>
                <w:sz w:val="28"/>
                <w:szCs w:val="28"/>
              </w:rPr>
              <w:t xml:space="preserve">VEDLUDB </w:t>
            </w:r>
            <w:r w:rsidRPr="00536A98">
              <w:rPr>
                <w:sz w:val="28"/>
                <w:szCs w:val="28"/>
                <w:lang w:eastAsia="ar-SA"/>
              </w:rPr>
              <w:t>izveides izmaksas</w:t>
            </w:r>
          </w:p>
        </w:tc>
        <w:tc>
          <w:tcPr>
            <w:tcW w:w="4261" w:type="dxa"/>
          </w:tcPr>
          <w:p w14:paraId="149D9240" w14:textId="2BD9759C" w:rsidR="007D1A53" w:rsidRDefault="007D1A53" w:rsidP="00D85B90">
            <w:pPr>
              <w:jc w:val="both"/>
              <w:rPr>
                <w:sz w:val="28"/>
                <w:szCs w:val="28"/>
              </w:rPr>
            </w:pPr>
            <w:r w:rsidRPr="003B1F5B">
              <w:rPr>
                <w:rFonts w:eastAsia="Times New Roman"/>
                <w:sz w:val="28"/>
                <w:szCs w:val="20"/>
                <w:lang w:eastAsia="lv-LV"/>
              </w:rPr>
              <w:t>597</w:t>
            </w:r>
            <w:r>
              <w:rPr>
                <w:rFonts w:eastAsia="Times New Roman"/>
                <w:sz w:val="28"/>
                <w:szCs w:val="20"/>
                <w:lang w:eastAsia="lv-LV"/>
              </w:rPr>
              <w:t> 800 </w:t>
            </w:r>
          </w:p>
        </w:tc>
      </w:tr>
      <w:tr w:rsidR="007D1A53" w14:paraId="18E9EB6B" w14:textId="77777777" w:rsidTr="00D85B90">
        <w:tc>
          <w:tcPr>
            <w:tcW w:w="4261" w:type="dxa"/>
          </w:tcPr>
          <w:p w14:paraId="34350FF1" w14:textId="77777777" w:rsidR="007D1A53" w:rsidRDefault="007D1A53" w:rsidP="00D85B90">
            <w:pPr>
              <w:jc w:val="both"/>
              <w:rPr>
                <w:sz w:val="28"/>
                <w:szCs w:val="28"/>
              </w:rPr>
            </w:pPr>
            <w:r>
              <w:rPr>
                <w:sz w:val="28"/>
                <w:szCs w:val="28"/>
                <w:lang w:eastAsia="ar-SA"/>
              </w:rPr>
              <w:t xml:space="preserve">VEDLUDB </w:t>
            </w:r>
            <w:r w:rsidRPr="00536A98">
              <w:rPr>
                <w:sz w:val="28"/>
                <w:szCs w:val="28"/>
                <w:lang w:eastAsia="ar-SA"/>
              </w:rPr>
              <w:t>gada uzturēšanas izmaksas</w:t>
            </w:r>
          </w:p>
        </w:tc>
        <w:tc>
          <w:tcPr>
            <w:tcW w:w="4261" w:type="dxa"/>
          </w:tcPr>
          <w:p w14:paraId="72B15A81" w14:textId="19B844B3" w:rsidR="007D1A53" w:rsidRPr="00536A98" w:rsidRDefault="007D1A53" w:rsidP="00D85B90">
            <w:pPr>
              <w:jc w:val="both"/>
              <w:rPr>
                <w:sz w:val="28"/>
                <w:szCs w:val="28"/>
                <w:lang w:eastAsia="ar-SA"/>
              </w:rPr>
            </w:pPr>
            <w:r>
              <w:rPr>
                <w:sz w:val="28"/>
                <w:szCs w:val="28"/>
                <w:lang w:eastAsia="ar-SA"/>
              </w:rPr>
              <w:t>-</w:t>
            </w:r>
          </w:p>
        </w:tc>
      </w:tr>
    </w:tbl>
    <w:p w14:paraId="471A1E6D" w14:textId="77777777" w:rsidR="00CE51D4" w:rsidRDefault="00CE51D4" w:rsidP="008331E1">
      <w:pPr>
        <w:pStyle w:val="ListParagraph"/>
        <w:ind w:left="0"/>
        <w:jc w:val="center"/>
        <w:rPr>
          <w:b/>
          <w:sz w:val="28"/>
        </w:rPr>
      </w:pPr>
    </w:p>
    <w:p w14:paraId="58FFE4BD" w14:textId="145FCDDC" w:rsidR="009E5F76" w:rsidRDefault="00EB3520" w:rsidP="00FA3E46">
      <w:pPr>
        <w:pStyle w:val="ListParagraph"/>
        <w:ind w:left="0"/>
        <w:jc w:val="center"/>
        <w:rPr>
          <w:b/>
          <w:sz w:val="28"/>
        </w:rPr>
      </w:pPr>
      <w:r>
        <w:rPr>
          <w:b/>
          <w:sz w:val="28"/>
        </w:rPr>
        <w:t>3.</w:t>
      </w:r>
      <w:r w:rsidR="00E90EC3">
        <w:rPr>
          <w:b/>
          <w:sz w:val="28"/>
        </w:rPr>
        <w:t>1.4</w:t>
      </w:r>
      <w:r>
        <w:rPr>
          <w:b/>
          <w:sz w:val="28"/>
        </w:rPr>
        <w:t>. </w:t>
      </w:r>
      <w:r w:rsidR="00285625">
        <w:rPr>
          <w:b/>
          <w:sz w:val="28"/>
        </w:rPr>
        <w:t>Biedrība “</w:t>
      </w:r>
      <w:r w:rsidR="00837B9A" w:rsidRPr="00571F8A">
        <w:rPr>
          <w:b/>
          <w:sz w:val="28"/>
        </w:rPr>
        <w:t>L</w:t>
      </w:r>
      <w:r w:rsidR="00837B9A">
        <w:rPr>
          <w:b/>
          <w:sz w:val="28"/>
        </w:rPr>
        <w:t>atvijas</w:t>
      </w:r>
      <w:r w:rsidR="00837B9A" w:rsidRPr="00571F8A">
        <w:rPr>
          <w:b/>
          <w:sz w:val="28"/>
        </w:rPr>
        <w:t xml:space="preserve"> </w:t>
      </w:r>
      <w:r w:rsidR="00837B9A">
        <w:rPr>
          <w:b/>
          <w:sz w:val="28"/>
        </w:rPr>
        <w:t>Būvuzņēmēju partnerība</w:t>
      </w:r>
      <w:r w:rsidR="00285625">
        <w:rPr>
          <w:b/>
          <w:sz w:val="28"/>
        </w:rPr>
        <w:t>”</w:t>
      </w:r>
    </w:p>
    <w:p w14:paraId="6BF70717" w14:textId="77777777" w:rsidR="00FA3E46" w:rsidRPr="00FA3E46" w:rsidRDefault="00FA3E46" w:rsidP="00FA3E46">
      <w:pPr>
        <w:pStyle w:val="ListParagraph"/>
        <w:ind w:left="0"/>
        <w:jc w:val="center"/>
        <w:rPr>
          <w:b/>
          <w:sz w:val="28"/>
        </w:rPr>
      </w:pPr>
    </w:p>
    <w:p w14:paraId="63FC4919" w14:textId="77777777" w:rsidR="00285625" w:rsidRDefault="00285625" w:rsidP="00EB3520">
      <w:pPr>
        <w:ind w:firstLine="720"/>
        <w:jc w:val="both"/>
        <w:rPr>
          <w:rFonts w:cs="Times New Roman"/>
          <w:sz w:val="28"/>
          <w:szCs w:val="24"/>
        </w:rPr>
      </w:pPr>
      <w:r>
        <w:rPr>
          <w:rFonts w:cs="Times New Roman"/>
          <w:sz w:val="28"/>
          <w:szCs w:val="24"/>
        </w:rPr>
        <w:t>Biedrības “Latvijas Būvuzņēmēju partnerība”</w:t>
      </w:r>
      <w:r w:rsidR="009E5F76" w:rsidRPr="009E5F76">
        <w:rPr>
          <w:rFonts w:cs="Times New Roman"/>
          <w:sz w:val="28"/>
          <w:szCs w:val="24"/>
        </w:rPr>
        <w:t xml:space="preserve"> ieskatā</w:t>
      </w:r>
      <w:r w:rsidRPr="00285625">
        <w:rPr>
          <w:rFonts w:cs="Times New Roman"/>
          <w:sz w:val="28"/>
          <w:szCs w:val="24"/>
        </w:rPr>
        <w:t xml:space="preserve"> VEDLUDB turētāja funkcijas būtu jānodod privātajam sektoram</w:t>
      </w:r>
      <w:r>
        <w:rPr>
          <w:rFonts w:cs="Times New Roman"/>
          <w:sz w:val="28"/>
          <w:szCs w:val="24"/>
        </w:rPr>
        <w:t xml:space="preserve">. </w:t>
      </w:r>
    </w:p>
    <w:p w14:paraId="21296D10" w14:textId="09793971" w:rsidR="00285625" w:rsidRPr="00285625" w:rsidRDefault="00285625" w:rsidP="00285625">
      <w:pPr>
        <w:ind w:firstLine="720"/>
        <w:jc w:val="both"/>
        <w:rPr>
          <w:rFonts w:cs="Times New Roman"/>
          <w:sz w:val="28"/>
          <w:szCs w:val="24"/>
        </w:rPr>
      </w:pPr>
      <w:r w:rsidRPr="00285625">
        <w:rPr>
          <w:rFonts w:cs="Times New Roman"/>
          <w:sz w:val="28"/>
          <w:szCs w:val="24"/>
        </w:rPr>
        <w:t xml:space="preserve">Ieviešot </w:t>
      </w:r>
      <w:r w:rsidR="00D42080" w:rsidRPr="00285625">
        <w:rPr>
          <w:rFonts w:cs="Times New Roman"/>
          <w:sz w:val="28"/>
          <w:szCs w:val="24"/>
        </w:rPr>
        <w:t>būvniecībā</w:t>
      </w:r>
      <w:r w:rsidR="00D42080">
        <w:rPr>
          <w:rFonts w:cs="Times New Roman"/>
          <w:sz w:val="28"/>
          <w:szCs w:val="24"/>
        </w:rPr>
        <w:t xml:space="preserve"> </w:t>
      </w:r>
      <w:r>
        <w:rPr>
          <w:rFonts w:cs="Times New Roman"/>
          <w:sz w:val="28"/>
          <w:szCs w:val="24"/>
        </w:rPr>
        <w:t>EDLUS</w:t>
      </w:r>
      <w:r w:rsidRPr="00285625">
        <w:rPr>
          <w:rFonts w:cs="Times New Roman"/>
          <w:sz w:val="28"/>
          <w:szCs w:val="24"/>
        </w:rPr>
        <w:t xml:space="preserve"> un VEDLUDB, mērķis ir veikt nodarbināto personu faktisko stundu uzskaiti darba vietā, elektroniski identificēt personas, kuras apmeklējušas slēgtos būvlaukumus</w:t>
      </w:r>
      <w:r w:rsidR="00FE6CD4">
        <w:rPr>
          <w:rFonts w:cs="Times New Roman"/>
          <w:sz w:val="28"/>
          <w:szCs w:val="24"/>
        </w:rPr>
        <w:t>,</w:t>
      </w:r>
      <w:r w:rsidRPr="00285625">
        <w:rPr>
          <w:rFonts w:cs="Times New Roman"/>
          <w:sz w:val="28"/>
          <w:szCs w:val="24"/>
        </w:rPr>
        <w:t xml:space="preserve"> un šos datus izmantot nodokļu administrēšanā un citiem normatīvajos aktos noteiktajiem mērķiem. Līdz ar to mērķis ir iegūt datus no uzņēmumiem strukturētā veidā, kā arī nodrošināt informācijas pieejamību kontrolējošajām iestādēm vismaz trīs gadus </w:t>
      </w:r>
      <w:r w:rsidR="00DE6D5B">
        <w:rPr>
          <w:rFonts w:cs="Times New Roman"/>
          <w:sz w:val="28"/>
          <w:szCs w:val="24"/>
        </w:rPr>
        <w:t>no</w:t>
      </w:r>
      <w:r w:rsidRPr="00285625">
        <w:rPr>
          <w:rFonts w:cs="Times New Roman"/>
          <w:sz w:val="28"/>
          <w:szCs w:val="24"/>
        </w:rPr>
        <w:t xml:space="preserve"> datu iegūšanas</w:t>
      </w:r>
      <w:r w:rsidR="00DE6D5B">
        <w:rPr>
          <w:rFonts w:cs="Times New Roman"/>
          <w:sz w:val="28"/>
          <w:szCs w:val="24"/>
        </w:rPr>
        <w:t xml:space="preserve"> brīža</w:t>
      </w:r>
      <w:r w:rsidRPr="00285625">
        <w:rPr>
          <w:rFonts w:cs="Times New Roman"/>
          <w:sz w:val="28"/>
          <w:szCs w:val="24"/>
        </w:rPr>
        <w:t xml:space="preserve">. </w:t>
      </w:r>
    </w:p>
    <w:p w14:paraId="4D49CC83" w14:textId="7D1FCA99" w:rsidR="00285625" w:rsidRDefault="00285625" w:rsidP="00285625">
      <w:pPr>
        <w:ind w:firstLine="720"/>
        <w:jc w:val="both"/>
        <w:rPr>
          <w:rFonts w:cs="Times New Roman"/>
          <w:szCs w:val="24"/>
        </w:rPr>
      </w:pPr>
      <w:r w:rsidRPr="00285625">
        <w:rPr>
          <w:rFonts w:cs="Times New Roman"/>
          <w:sz w:val="28"/>
          <w:szCs w:val="24"/>
        </w:rPr>
        <w:t xml:space="preserve">Ievērojot augstāk minēto EDLUS ieviešanas mērķi, </w:t>
      </w:r>
      <w:r>
        <w:rPr>
          <w:rFonts w:cs="Times New Roman"/>
          <w:sz w:val="28"/>
          <w:szCs w:val="24"/>
        </w:rPr>
        <w:t>biedrības</w:t>
      </w:r>
      <w:r w:rsidRPr="00285625">
        <w:rPr>
          <w:rFonts w:cs="Times New Roman"/>
          <w:sz w:val="28"/>
          <w:szCs w:val="24"/>
        </w:rPr>
        <w:t xml:space="preserve"> ieskatā VEDLUDB izveidošana un uzturēšana nav valsts funkcija. Likumdevējam ir jānosaka tikai samērīgs informācijas apjoms, kāds nepieciešams noteiktā mērķa sasniegšanai, kā arī prasības kādā veidā kontrolējošās iestādes ir tiesīgas piekļūt datiem. Informācijas savākšana, apstrāde un kontrolējošo iestāžu piekļuves nodrošināšana uzkrātajai informācijai ir privātā sektora uzdevums. Līdzīga elektroniskā darba laika uzskaites sistēma ir ieviesta arī Somijā un Zviedrijā, kur privātais sektors ir atbildīgs par datu iegūšanu, apstrādi un nodošanu kontrolējošajām iestādēm. Līdz ar to </w:t>
      </w:r>
      <w:r w:rsidR="00007C11">
        <w:rPr>
          <w:rFonts w:cs="Times New Roman"/>
          <w:sz w:val="28"/>
          <w:szCs w:val="24"/>
        </w:rPr>
        <w:t xml:space="preserve">biedrības ieskatā </w:t>
      </w:r>
      <w:r w:rsidRPr="00285625">
        <w:rPr>
          <w:rFonts w:cs="Times New Roman"/>
          <w:sz w:val="28"/>
          <w:szCs w:val="24"/>
        </w:rPr>
        <w:t>nebūtu lietderīgi izmantot valsts budžeta resursus funkciju veikšanai, ko varētu veikt privātais partneris.</w:t>
      </w:r>
      <w:r w:rsidR="00007C11">
        <w:rPr>
          <w:rFonts w:cs="Times New Roman"/>
          <w:sz w:val="28"/>
          <w:szCs w:val="24"/>
        </w:rPr>
        <w:t xml:space="preserve"> </w:t>
      </w:r>
    </w:p>
    <w:p w14:paraId="2337A54B" w14:textId="39152F26" w:rsidR="00285625" w:rsidRPr="00285625" w:rsidRDefault="00285625" w:rsidP="00285625">
      <w:pPr>
        <w:ind w:firstLine="720"/>
        <w:jc w:val="both"/>
        <w:rPr>
          <w:rFonts w:cs="Times New Roman"/>
          <w:sz w:val="28"/>
          <w:szCs w:val="24"/>
        </w:rPr>
      </w:pPr>
      <w:r w:rsidRPr="00285625">
        <w:rPr>
          <w:rFonts w:cs="Times New Roman"/>
          <w:sz w:val="28"/>
          <w:szCs w:val="24"/>
        </w:rPr>
        <w:t xml:space="preserve">Ņemot vērā </w:t>
      </w:r>
      <w:r>
        <w:rPr>
          <w:rFonts w:cs="Times New Roman"/>
          <w:sz w:val="28"/>
          <w:szCs w:val="24"/>
        </w:rPr>
        <w:t xml:space="preserve">2017.gada 22.jūnijā </w:t>
      </w:r>
      <w:r w:rsidRPr="00285625">
        <w:rPr>
          <w:rFonts w:cs="Times New Roman"/>
          <w:sz w:val="28"/>
          <w:szCs w:val="24"/>
        </w:rPr>
        <w:t>pieņemtaj</w:t>
      </w:r>
      <w:r>
        <w:rPr>
          <w:rFonts w:cs="Times New Roman"/>
          <w:sz w:val="28"/>
          <w:szCs w:val="24"/>
        </w:rPr>
        <w:t xml:space="preserve">ā </w:t>
      </w:r>
      <w:r w:rsidRPr="00285625">
        <w:rPr>
          <w:rFonts w:cs="Times New Roman"/>
          <w:sz w:val="28"/>
          <w:szCs w:val="24"/>
        </w:rPr>
        <w:t xml:space="preserve">likumā iekļautās prasības VEDLUDB turētājam, kā arī likumā noteikto informācijas </w:t>
      </w:r>
      <w:r>
        <w:rPr>
          <w:rFonts w:cs="Times New Roman"/>
          <w:sz w:val="28"/>
          <w:szCs w:val="24"/>
        </w:rPr>
        <w:t>apjomu</w:t>
      </w:r>
      <w:r w:rsidRPr="00285625">
        <w:rPr>
          <w:rFonts w:cs="Times New Roman"/>
          <w:sz w:val="28"/>
          <w:szCs w:val="24"/>
        </w:rPr>
        <w:t xml:space="preserve">, kas būtu jāglabā, </w:t>
      </w:r>
      <w:r>
        <w:rPr>
          <w:rFonts w:cs="Times New Roman"/>
          <w:sz w:val="28"/>
          <w:szCs w:val="24"/>
        </w:rPr>
        <w:t>biedrības</w:t>
      </w:r>
      <w:r w:rsidRPr="00285625">
        <w:rPr>
          <w:rFonts w:cs="Times New Roman"/>
          <w:sz w:val="28"/>
          <w:szCs w:val="24"/>
        </w:rPr>
        <w:t xml:space="preserve"> aptaujātie speciālisti ir aprēķinājuši, ka VEDLUDB </w:t>
      </w:r>
      <w:r>
        <w:rPr>
          <w:rFonts w:cs="Times New Roman"/>
          <w:sz w:val="28"/>
          <w:szCs w:val="24"/>
        </w:rPr>
        <w:t>izveide izmaksātu apmēram 80 </w:t>
      </w:r>
      <w:r w:rsidRPr="00285625">
        <w:rPr>
          <w:rFonts w:cs="Times New Roman"/>
          <w:sz w:val="28"/>
          <w:szCs w:val="24"/>
        </w:rPr>
        <w:t xml:space="preserve">000 </w:t>
      </w:r>
      <w:proofErr w:type="spellStart"/>
      <w:r w:rsidRPr="00285625">
        <w:rPr>
          <w:rFonts w:cs="Times New Roman"/>
          <w:i/>
          <w:sz w:val="28"/>
          <w:szCs w:val="24"/>
        </w:rPr>
        <w:t>euro</w:t>
      </w:r>
      <w:proofErr w:type="spellEnd"/>
      <w:r w:rsidRPr="00285625">
        <w:rPr>
          <w:rFonts w:cs="Times New Roman"/>
          <w:sz w:val="28"/>
          <w:szCs w:val="24"/>
        </w:rPr>
        <w:t xml:space="preserve"> un uzturēšanas un administrēšanas izmaksas būtu apmēram 36</w:t>
      </w:r>
      <w:r>
        <w:rPr>
          <w:rFonts w:cs="Times New Roman"/>
          <w:sz w:val="28"/>
          <w:szCs w:val="24"/>
        </w:rPr>
        <w:t> </w:t>
      </w:r>
      <w:r w:rsidRPr="00285625">
        <w:rPr>
          <w:rFonts w:cs="Times New Roman"/>
          <w:sz w:val="28"/>
          <w:szCs w:val="24"/>
        </w:rPr>
        <w:t xml:space="preserve">000 </w:t>
      </w:r>
      <w:proofErr w:type="spellStart"/>
      <w:r w:rsidRPr="00285625">
        <w:rPr>
          <w:rFonts w:cs="Times New Roman"/>
          <w:i/>
          <w:sz w:val="28"/>
          <w:szCs w:val="24"/>
        </w:rPr>
        <w:t>euro</w:t>
      </w:r>
      <w:proofErr w:type="spellEnd"/>
      <w:r w:rsidRPr="00285625">
        <w:rPr>
          <w:rFonts w:cs="Times New Roman"/>
          <w:sz w:val="28"/>
          <w:szCs w:val="24"/>
        </w:rPr>
        <w:t xml:space="preserve"> gadā. Uzturēšanas izmaksas ietvertu arī viena darbinieka atlīdzību, kas ievadītu jaunus uzņēmumus, izsniegtu pielaides sistēmai, uzraudzītu VEDLUDB darbību, organizētu izmaiņu veikšanu sistēmā, kā arī veiktu auditācijas failu analīzi un citas funkcijas. Izmaksas ir aptuvenas un var mainīties, ja tiek mainītas VEDLUDB izvirzītās prasības vai glabājamo datu apjoms.</w:t>
      </w:r>
    </w:p>
    <w:p w14:paraId="28CCF0B6" w14:textId="77777777" w:rsidR="00285625" w:rsidRPr="00285625" w:rsidRDefault="00285625" w:rsidP="00285625">
      <w:pPr>
        <w:ind w:firstLine="720"/>
        <w:jc w:val="both"/>
        <w:rPr>
          <w:rFonts w:cs="Times New Roman"/>
          <w:sz w:val="28"/>
          <w:szCs w:val="24"/>
        </w:rPr>
      </w:pPr>
      <w:r w:rsidRPr="00285625">
        <w:rPr>
          <w:rFonts w:cs="Times New Roman"/>
          <w:sz w:val="28"/>
          <w:szCs w:val="24"/>
        </w:rPr>
        <w:t>Līdz ar to, nododot VEDLUDB izveidi un uzturēšanu privātajam partnerim, būtu iespējams netērēt valsts budžeta līdzekļus, kā arī kopumā VEDLUDB ieviešanai iztērēt ievērojami mazākus līdzekļus.</w:t>
      </w:r>
    </w:p>
    <w:p w14:paraId="593B2E03" w14:textId="4F875AFC" w:rsidR="00285625" w:rsidRPr="00285625" w:rsidRDefault="00007C11" w:rsidP="00285625">
      <w:pPr>
        <w:ind w:firstLine="720"/>
        <w:jc w:val="both"/>
        <w:rPr>
          <w:rFonts w:cs="Times New Roman"/>
          <w:sz w:val="28"/>
          <w:szCs w:val="24"/>
        </w:rPr>
      </w:pPr>
      <w:r>
        <w:rPr>
          <w:rFonts w:cs="Times New Roman"/>
          <w:sz w:val="28"/>
          <w:szCs w:val="24"/>
        </w:rPr>
        <w:lastRenderedPageBreak/>
        <w:t xml:space="preserve">Biedrība “Latvijas Būvuzņēmēju partnerība” ieskatā </w:t>
      </w:r>
      <w:r w:rsidR="00285625" w:rsidRPr="00285625">
        <w:rPr>
          <w:rFonts w:cs="Times New Roman"/>
          <w:sz w:val="28"/>
          <w:szCs w:val="24"/>
        </w:rPr>
        <w:t xml:space="preserve">dažādu </w:t>
      </w:r>
      <w:r w:rsidR="00D42080">
        <w:rPr>
          <w:rFonts w:cs="Times New Roman"/>
          <w:sz w:val="28"/>
          <w:szCs w:val="24"/>
        </w:rPr>
        <w:t>informācijas tehnoloģiju</w:t>
      </w:r>
      <w:r w:rsidR="00285625" w:rsidRPr="00285625">
        <w:rPr>
          <w:rFonts w:cs="Times New Roman"/>
          <w:sz w:val="28"/>
          <w:szCs w:val="24"/>
        </w:rPr>
        <w:t xml:space="preserve"> risinājumu ieviešana valsts pārvaldē notiek smagnēji un iepirkumu procedūrā ne vienmēr ir iespējams atrast lētāko un funkcionālāko risinājumu. Ja netiek izmantoti budžeta līdzekļi, privātais partneris netiek ierobežots ar publiskā iepirkuma procedūrām un ir lielākas iespējas veikt pārrunas ar potenciālajiem VEDLUDB izstrādātājiem, lai panāktu pēc iespējas funkcionālāku </w:t>
      </w:r>
      <w:r w:rsidR="000F0A62">
        <w:rPr>
          <w:rFonts w:cs="Times New Roman"/>
          <w:sz w:val="28"/>
          <w:szCs w:val="24"/>
        </w:rPr>
        <w:t>informācijas tehnoloģiju</w:t>
      </w:r>
      <w:r w:rsidR="000F0A62" w:rsidRPr="00285625">
        <w:rPr>
          <w:rFonts w:cs="Times New Roman"/>
          <w:sz w:val="28"/>
          <w:szCs w:val="24"/>
        </w:rPr>
        <w:t xml:space="preserve"> </w:t>
      </w:r>
      <w:r w:rsidR="00285625" w:rsidRPr="00285625">
        <w:rPr>
          <w:rFonts w:cs="Times New Roman"/>
          <w:sz w:val="28"/>
          <w:szCs w:val="24"/>
        </w:rPr>
        <w:t>risinājumu, kas būtu ērts un vienkāršs tā lietošanā.</w:t>
      </w:r>
    </w:p>
    <w:p w14:paraId="4E611643" w14:textId="19C2BAEF" w:rsidR="00285625" w:rsidRPr="00494E78" w:rsidRDefault="00285625" w:rsidP="00285625">
      <w:pPr>
        <w:ind w:firstLine="720"/>
        <w:jc w:val="both"/>
        <w:rPr>
          <w:rFonts w:cs="Times New Roman"/>
          <w:sz w:val="28"/>
          <w:szCs w:val="28"/>
        </w:rPr>
      </w:pPr>
      <w:r w:rsidRPr="00285625">
        <w:rPr>
          <w:rFonts w:cs="Times New Roman"/>
          <w:sz w:val="28"/>
          <w:szCs w:val="24"/>
        </w:rPr>
        <w:t xml:space="preserve">Jebkurš </w:t>
      </w:r>
      <w:r w:rsidR="000F0A62">
        <w:rPr>
          <w:rFonts w:cs="Times New Roman"/>
          <w:sz w:val="28"/>
          <w:szCs w:val="24"/>
        </w:rPr>
        <w:t>informācijas tehnoloģiju</w:t>
      </w:r>
      <w:r w:rsidR="000F0A62" w:rsidRPr="00285625">
        <w:rPr>
          <w:rFonts w:cs="Times New Roman"/>
          <w:sz w:val="28"/>
          <w:szCs w:val="24"/>
        </w:rPr>
        <w:t xml:space="preserve"> </w:t>
      </w:r>
      <w:r w:rsidRPr="00285625">
        <w:rPr>
          <w:rFonts w:cs="Times New Roman"/>
          <w:sz w:val="28"/>
          <w:szCs w:val="24"/>
        </w:rPr>
        <w:t xml:space="preserve">risinājums tehniski noveco un ir nepieciešams veikt tā uzlabojumus, kā arī būvniecības nozare ir tikai pirmā, kurā ir paredzēts ieviest EDLUS. Līdz ar to paredzams, ka </w:t>
      </w:r>
      <w:r w:rsidRPr="000B1E45">
        <w:rPr>
          <w:rFonts w:cs="Times New Roman"/>
          <w:sz w:val="28"/>
          <w:szCs w:val="28"/>
        </w:rPr>
        <w:t xml:space="preserve">tuvākajā nākotnē arī citās nozarēs tiks ieviests līdzīgs regulējums un būs nepieciešams veikt izmaiņas VEDLUDB. Ņemot vērā, ka katrai nozarei ir sava specifika, būs nepieciešams pielāgot </w:t>
      </w:r>
      <w:r w:rsidR="004D33D1">
        <w:rPr>
          <w:rFonts w:cs="Times New Roman"/>
          <w:sz w:val="28"/>
          <w:szCs w:val="28"/>
        </w:rPr>
        <w:t>informācijas tehnoloģiju</w:t>
      </w:r>
      <w:r w:rsidRPr="000B1E45">
        <w:rPr>
          <w:rFonts w:cs="Times New Roman"/>
          <w:sz w:val="28"/>
          <w:szCs w:val="28"/>
        </w:rPr>
        <w:t xml:space="preserve"> risinājumus atkarībā no katras nozares specifikas, kas vienmēr ir saistīts arī ar izmaksām, kas ir jāsedz </w:t>
      </w:r>
      <w:r w:rsidRPr="00494E78">
        <w:rPr>
          <w:rFonts w:cs="Times New Roman"/>
          <w:sz w:val="28"/>
          <w:szCs w:val="28"/>
        </w:rPr>
        <w:t xml:space="preserve">sistēmas uzturētājam. Ja VEDLUDB turētājs </w:t>
      </w:r>
      <w:r w:rsidR="002E1A72" w:rsidRPr="00494E78">
        <w:rPr>
          <w:rFonts w:cs="Times New Roman"/>
          <w:sz w:val="28"/>
          <w:szCs w:val="28"/>
        </w:rPr>
        <w:t>būs</w:t>
      </w:r>
      <w:r w:rsidR="00FE6CD4">
        <w:rPr>
          <w:rFonts w:cs="Times New Roman"/>
          <w:sz w:val="28"/>
          <w:szCs w:val="28"/>
        </w:rPr>
        <w:t xml:space="preserve"> valsts iestāde, papildu</w:t>
      </w:r>
      <w:r w:rsidRPr="00494E78">
        <w:rPr>
          <w:rFonts w:cs="Times New Roman"/>
          <w:sz w:val="28"/>
          <w:szCs w:val="28"/>
        </w:rPr>
        <w:t xml:space="preserve"> līdzekļi sistēmas pielāgošanai un uzturēšanai būs jāparedz</w:t>
      </w:r>
      <w:r w:rsidR="00FE6CD4">
        <w:rPr>
          <w:rFonts w:cs="Times New Roman"/>
          <w:sz w:val="28"/>
          <w:szCs w:val="28"/>
        </w:rPr>
        <w:t>,</w:t>
      </w:r>
      <w:r w:rsidRPr="00494E78">
        <w:rPr>
          <w:rFonts w:cs="Times New Roman"/>
          <w:sz w:val="28"/>
          <w:szCs w:val="28"/>
        </w:rPr>
        <w:t xml:space="preserve"> plānojot katra gada budžetu.</w:t>
      </w:r>
    </w:p>
    <w:p w14:paraId="4258BDE2" w14:textId="180EC23B" w:rsidR="00D85B90" w:rsidRDefault="00D85B90" w:rsidP="00D85B90">
      <w:pPr>
        <w:ind w:firstLine="720"/>
        <w:jc w:val="both"/>
        <w:rPr>
          <w:rFonts w:cs="Times New Roman"/>
          <w:sz w:val="28"/>
          <w:szCs w:val="28"/>
        </w:rPr>
      </w:pPr>
      <w:r w:rsidRPr="00494E78">
        <w:rPr>
          <w:rFonts w:cs="Times New Roman"/>
          <w:sz w:val="28"/>
          <w:szCs w:val="28"/>
        </w:rPr>
        <w:t>Ievērojot augstāk minēto</w:t>
      </w:r>
      <w:r w:rsidR="00FE6CD4">
        <w:rPr>
          <w:rFonts w:cs="Times New Roman"/>
          <w:sz w:val="28"/>
          <w:szCs w:val="28"/>
        </w:rPr>
        <w:t>,</w:t>
      </w:r>
      <w:r w:rsidRPr="00494E78">
        <w:rPr>
          <w:rFonts w:cs="Times New Roman"/>
          <w:sz w:val="28"/>
          <w:szCs w:val="28"/>
        </w:rPr>
        <w:t xml:space="preserve"> kā arī Valsts pārvaldes iekārtas likuma regulējumu, kas paredz iespēju deleģēt privātpersonai pārvaldes uzdevumu, ja pilnvarotā persona attiecīgo uzdevumu var veikt efektīvāk, </w:t>
      </w:r>
      <w:r w:rsidRPr="00494E78">
        <w:rPr>
          <w:rFonts w:cs="Times New Roman"/>
          <w:sz w:val="28"/>
          <w:szCs w:val="24"/>
        </w:rPr>
        <w:t xml:space="preserve">Biedrības “Latvijas Būvuzņēmēju partnerība” </w:t>
      </w:r>
      <w:r w:rsidRPr="00494E78">
        <w:rPr>
          <w:rFonts w:cs="Times New Roman"/>
          <w:sz w:val="28"/>
          <w:szCs w:val="28"/>
        </w:rPr>
        <w:t>ir sagatavojusi savu redzējumu par VEDLUDB izveidošanu, darbības nodrošināšanu un minētās funkcijas nodrošināšanai nepieciešamo finansējuma modeli</w:t>
      </w:r>
      <w:r w:rsidR="00D532EA">
        <w:rPr>
          <w:rFonts w:cs="Times New Roman"/>
          <w:sz w:val="28"/>
          <w:szCs w:val="28"/>
        </w:rPr>
        <w:t xml:space="preserve"> (</w:t>
      </w:r>
      <w:r w:rsidR="00D532EA" w:rsidRPr="00D532EA">
        <w:rPr>
          <w:rFonts w:cs="Times New Roman"/>
          <w:sz w:val="28"/>
          <w:szCs w:val="28"/>
        </w:rPr>
        <w:t>biedrības “Latvijas Būvuzņēmēju p</w:t>
      </w:r>
      <w:r w:rsidR="00D532EA">
        <w:rPr>
          <w:rFonts w:cs="Times New Roman"/>
          <w:sz w:val="28"/>
          <w:szCs w:val="28"/>
        </w:rPr>
        <w:t>artnerība” VEDLUDB koncepcija, skatīt informatīvā ziņojuma pielikumā)</w:t>
      </w:r>
      <w:r w:rsidRPr="00494E78">
        <w:rPr>
          <w:rFonts w:cs="Times New Roman"/>
          <w:sz w:val="28"/>
          <w:szCs w:val="28"/>
        </w:rPr>
        <w:t>.</w:t>
      </w:r>
      <w:r w:rsidRPr="00D85B90">
        <w:rPr>
          <w:rFonts w:cs="Times New Roman"/>
          <w:sz w:val="28"/>
          <w:szCs w:val="28"/>
        </w:rPr>
        <w:t xml:space="preserve"> </w:t>
      </w:r>
    </w:p>
    <w:p w14:paraId="060D0656" w14:textId="77777777" w:rsidR="00D85B90" w:rsidRDefault="00D85B90" w:rsidP="00D85B90">
      <w:pPr>
        <w:ind w:firstLine="720"/>
        <w:jc w:val="both"/>
        <w:rPr>
          <w:rFonts w:cs="Times New Roman"/>
          <w:sz w:val="28"/>
          <w:szCs w:val="24"/>
          <w:u w:val="single"/>
        </w:rPr>
      </w:pPr>
    </w:p>
    <w:p w14:paraId="05F68CD8" w14:textId="63F4915C" w:rsidR="00D85B90" w:rsidRPr="00D85B90" w:rsidRDefault="00D85B90" w:rsidP="00D85B90">
      <w:pPr>
        <w:ind w:firstLine="720"/>
        <w:jc w:val="both"/>
        <w:rPr>
          <w:rFonts w:cs="Times New Roman"/>
          <w:sz w:val="28"/>
          <w:szCs w:val="28"/>
          <w:u w:val="single"/>
        </w:rPr>
      </w:pPr>
      <w:r w:rsidRPr="00D85B90">
        <w:rPr>
          <w:rFonts w:cs="Times New Roman"/>
          <w:sz w:val="28"/>
          <w:szCs w:val="24"/>
          <w:u w:val="single"/>
        </w:rPr>
        <w:t xml:space="preserve">Biedrības “Latvijas Būvuzņēmēju partnerība” piedāvātais risinājums par </w:t>
      </w:r>
      <w:r w:rsidRPr="00D85B90">
        <w:rPr>
          <w:rFonts w:cs="Times New Roman"/>
          <w:sz w:val="28"/>
          <w:szCs w:val="28"/>
          <w:u w:val="single"/>
        </w:rPr>
        <w:t>VEDLUDB izveidi un uzturēšanu.</w:t>
      </w:r>
    </w:p>
    <w:p w14:paraId="21F0C0CE" w14:textId="61794FC8" w:rsidR="00D85B90" w:rsidRPr="00D85B90" w:rsidRDefault="00D85B90" w:rsidP="00D85B90">
      <w:pPr>
        <w:ind w:firstLine="720"/>
        <w:jc w:val="both"/>
        <w:rPr>
          <w:rFonts w:cs="Times New Roman"/>
          <w:sz w:val="28"/>
          <w:szCs w:val="28"/>
        </w:rPr>
      </w:pPr>
      <w:r>
        <w:rPr>
          <w:rFonts w:cs="Times New Roman"/>
          <w:sz w:val="28"/>
          <w:szCs w:val="28"/>
        </w:rPr>
        <w:t>Biedrības</w:t>
      </w:r>
      <w:r w:rsidRPr="00D85B90">
        <w:rPr>
          <w:rFonts w:cs="Times New Roman"/>
          <w:sz w:val="28"/>
          <w:szCs w:val="28"/>
        </w:rPr>
        <w:t xml:space="preserve"> ieskatā VEDLUDB izveides un darbības nodrošināšanas nodošana privātpersonai nodrošinātu efektīvu un drošu funkcijas veikšanu un ievērojami samazinātu izdevumus, kas nepieciešami minētās funkcijas nodrošināšanai.</w:t>
      </w:r>
    </w:p>
    <w:p w14:paraId="2C21693E" w14:textId="27CFD221" w:rsidR="00D85B90" w:rsidRPr="00D85B90" w:rsidRDefault="00D85B90" w:rsidP="00D85B90">
      <w:pPr>
        <w:ind w:firstLine="720"/>
        <w:jc w:val="both"/>
        <w:rPr>
          <w:rFonts w:cs="Times New Roman"/>
          <w:sz w:val="28"/>
          <w:szCs w:val="28"/>
        </w:rPr>
      </w:pPr>
      <w:r w:rsidRPr="00D85B90">
        <w:rPr>
          <w:rFonts w:cs="Times New Roman"/>
          <w:sz w:val="28"/>
          <w:szCs w:val="28"/>
        </w:rPr>
        <w:t xml:space="preserve">VEDLUDB </w:t>
      </w:r>
      <w:r>
        <w:rPr>
          <w:rFonts w:cs="Times New Roman"/>
          <w:sz w:val="28"/>
          <w:szCs w:val="28"/>
        </w:rPr>
        <w:t>tiktu</w:t>
      </w:r>
      <w:r w:rsidRPr="00D85B90">
        <w:rPr>
          <w:rFonts w:cs="Times New Roman"/>
          <w:sz w:val="28"/>
          <w:szCs w:val="28"/>
        </w:rPr>
        <w:t xml:space="preserve"> veidot</w:t>
      </w:r>
      <w:r>
        <w:rPr>
          <w:rFonts w:cs="Times New Roman"/>
          <w:sz w:val="28"/>
          <w:szCs w:val="28"/>
        </w:rPr>
        <w:t>a</w:t>
      </w:r>
      <w:r w:rsidRPr="00D85B90">
        <w:rPr>
          <w:rFonts w:cs="Times New Roman"/>
          <w:sz w:val="28"/>
          <w:szCs w:val="28"/>
        </w:rPr>
        <w:t xml:space="preserve"> kā datubāz</w:t>
      </w:r>
      <w:r>
        <w:rPr>
          <w:rFonts w:cs="Times New Roman"/>
          <w:sz w:val="28"/>
          <w:szCs w:val="28"/>
        </w:rPr>
        <w:t>e</w:t>
      </w:r>
      <w:r w:rsidRPr="00D85B90">
        <w:rPr>
          <w:rFonts w:cs="Times New Roman"/>
          <w:sz w:val="28"/>
          <w:szCs w:val="28"/>
        </w:rPr>
        <w:t>, kurā visas personas, kam tiek piešķirtas tās lietošanas tiesības (katrai personai tiek noteikts atšķirīgs tiesību apjoms)</w:t>
      </w:r>
      <w:r w:rsidR="00FE6CD4">
        <w:rPr>
          <w:rFonts w:cs="Times New Roman"/>
          <w:sz w:val="28"/>
          <w:szCs w:val="28"/>
        </w:rPr>
        <w:t>,</w:t>
      </w:r>
      <w:r w:rsidRPr="00D85B90">
        <w:rPr>
          <w:rFonts w:cs="Times New Roman"/>
          <w:sz w:val="28"/>
          <w:szCs w:val="28"/>
        </w:rPr>
        <w:t xml:space="preserve"> varēs autorizēties un veikt datu ievadīšanu un/vai to analīzi. Lai VEDLUDB būtu ērta lietošanai, piekļuvei VEDLUDB tiks izveidota WEB mājaslapa ar ērtām un saprotamām sadaļām. Datu analīzes iespējas </w:t>
      </w:r>
      <w:r>
        <w:rPr>
          <w:rFonts w:cs="Times New Roman"/>
          <w:sz w:val="28"/>
          <w:szCs w:val="28"/>
        </w:rPr>
        <w:t>tiktu</w:t>
      </w:r>
      <w:r w:rsidRPr="00D85B90">
        <w:rPr>
          <w:rFonts w:cs="Times New Roman"/>
          <w:sz w:val="28"/>
          <w:szCs w:val="28"/>
        </w:rPr>
        <w:t xml:space="preserve"> veidot</w:t>
      </w:r>
      <w:r>
        <w:rPr>
          <w:rFonts w:cs="Times New Roman"/>
          <w:sz w:val="28"/>
          <w:szCs w:val="28"/>
        </w:rPr>
        <w:t>as</w:t>
      </w:r>
      <w:r w:rsidR="00FE6CD4">
        <w:rPr>
          <w:rFonts w:cs="Times New Roman"/>
          <w:sz w:val="28"/>
          <w:szCs w:val="28"/>
        </w:rPr>
        <w:t>,</w:t>
      </w:r>
      <w:r w:rsidRPr="00D85B90">
        <w:rPr>
          <w:rFonts w:cs="Times New Roman"/>
          <w:sz w:val="28"/>
          <w:szCs w:val="28"/>
        </w:rPr>
        <w:t xml:space="preserve"> izmantojot visus likumā “Par nodokļiem un nodevām” noteiktos ievadāmos datus par būvlaukumā nodarbinātu personu, būvuzņēmējiem, būvobjektu identifikāciju, līgumu summām un būvdarbu izpildes laikiem un par personām, </w:t>
      </w:r>
      <w:r w:rsidR="00FE6CD4">
        <w:rPr>
          <w:rFonts w:cs="Times New Roman"/>
          <w:sz w:val="28"/>
          <w:szCs w:val="28"/>
        </w:rPr>
        <w:t>kuras</w:t>
      </w:r>
      <w:r w:rsidRPr="00D85B90">
        <w:rPr>
          <w:rFonts w:cs="Times New Roman"/>
          <w:sz w:val="28"/>
          <w:szCs w:val="28"/>
        </w:rPr>
        <w:t xml:space="preserve"> uzturas būvlaukumā un nav nodarbinātas būvdarbu veikšanā būvlaukumā. Datu analīzes iespējas būtu visdažādākās</w:t>
      </w:r>
      <w:r w:rsidR="00FE6CD4">
        <w:rPr>
          <w:rFonts w:cs="Times New Roman"/>
          <w:sz w:val="28"/>
          <w:szCs w:val="28"/>
        </w:rPr>
        <w:t>,</w:t>
      </w:r>
      <w:r w:rsidRPr="00D85B90">
        <w:rPr>
          <w:rFonts w:cs="Times New Roman"/>
          <w:sz w:val="28"/>
          <w:szCs w:val="28"/>
        </w:rPr>
        <w:t xml:space="preserve"> izmantojot vairākus vai vienu atlasīto kritēriju, piemēram:</w:t>
      </w:r>
    </w:p>
    <w:p w14:paraId="18CF312A" w14:textId="194AA181" w:rsidR="00D85B90" w:rsidRPr="00D85B90" w:rsidRDefault="00D85B90" w:rsidP="00D85B90">
      <w:pPr>
        <w:ind w:firstLine="720"/>
        <w:jc w:val="both"/>
        <w:rPr>
          <w:rFonts w:cs="Times New Roman"/>
          <w:sz w:val="28"/>
          <w:szCs w:val="28"/>
        </w:rPr>
      </w:pPr>
      <w:r>
        <w:rPr>
          <w:rFonts w:cs="Times New Roman"/>
          <w:sz w:val="28"/>
          <w:szCs w:val="28"/>
        </w:rPr>
        <w:t xml:space="preserve">• </w:t>
      </w:r>
      <w:r w:rsidRPr="00D85B90">
        <w:rPr>
          <w:rFonts w:cs="Times New Roman"/>
          <w:sz w:val="28"/>
          <w:szCs w:val="28"/>
        </w:rPr>
        <w:t>datu analīze par visu būvuzņēmumu vai viena būvuzņēmuma būvlaukumiem;</w:t>
      </w:r>
    </w:p>
    <w:p w14:paraId="07417B5C" w14:textId="4FD31AE9" w:rsidR="00D85B90" w:rsidRDefault="00D85B90" w:rsidP="00D85B90">
      <w:pPr>
        <w:ind w:firstLine="720"/>
        <w:jc w:val="both"/>
        <w:rPr>
          <w:rFonts w:cs="Times New Roman"/>
          <w:sz w:val="28"/>
          <w:szCs w:val="28"/>
        </w:rPr>
      </w:pPr>
      <w:r w:rsidRPr="00D85B90">
        <w:rPr>
          <w:rFonts w:cs="Times New Roman"/>
          <w:sz w:val="28"/>
          <w:szCs w:val="28"/>
        </w:rPr>
        <w:lastRenderedPageBreak/>
        <w:t>• datu analīze salīdzin</w:t>
      </w:r>
      <w:r>
        <w:rPr>
          <w:rFonts w:cs="Times New Roman"/>
          <w:sz w:val="28"/>
          <w:szCs w:val="28"/>
        </w:rPr>
        <w:t>ot dažādus būvniecības periodus;</w:t>
      </w:r>
    </w:p>
    <w:p w14:paraId="0BDB0C26" w14:textId="77777777" w:rsidR="00D85B90" w:rsidRPr="00D85B90" w:rsidRDefault="00D85B90" w:rsidP="00D85B90">
      <w:pPr>
        <w:ind w:firstLine="720"/>
        <w:jc w:val="both"/>
        <w:rPr>
          <w:rFonts w:cs="Times New Roman"/>
          <w:sz w:val="28"/>
          <w:szCs w:val="28"/>
        </w:rPr>
      </w:pPr>
      <w:r w:rsidRPr="00D85B90">
        <w:rPr>
          <w:rFonts w:cs="Times New Roman"/>
          <w:sz w:val="28"/>
          <w:szCs w:val="28"/>
        </w:rPr>
        <w:t>• datu analīze par noteiktām profesiju grupām vienā vai dažādos būvobjektos, tai skaitā, nosakot analizējamo datu iegūšanas periodu;</w:t>
      </w:r>
    </w:p>
    <w:p w14:paraId="6D6DC879" w14:textId="77777777" w:rsidR="00D85B90" w:rsidRPr="00D85B90" w:rsidRDefault="00D85B90" w:rsidP="00D85B90">
      <w:pPr>
        <w:ind w:firstLine="720"/>
        <w:jc w:val="both"/>
        <w:rPr>
          <w:rFonts w:cs="Times New Roman"/>
          <w:sz w:val="28"/>
          <w:szCs w:val="28"/>
        </w:rPr>
      </w:pPr>
      <w:r w:rsidRPr="00D85B90">
        <w:rPr>
          <w:rFonts w:cs="Times New Roman"/>
          <w:sz w:val="28"/>
          <w:szCs w:val="28"/>
        </w:rPr>
        <w:t>• datu analīze par to, cik ilgi konkrētā būvlaukumā uzturējusies konkrēta persona, piemēram, būvuzraugs.</w:t>
      </w:r>
    </w:p>
    <w:p w14:paraId="27B0AC6A" w14:textId="77777777" w:rsidR="00D85B90" w:rsidRPr="00D85B90" w:rsidRDefault="00D85B90" w:rsidP="00D85B90">
      <w:pPr>
        <w:ind w:firstLine="720"/>
        <w:jc w:val="both"/>
        <w:rPr>
          <w:rFonts w:cs="Times New Roman"/>
          <w:sz w:val="28"/>
          <w:szCs w:val="28"/>
        </w:rPr>
      </w:pPr>
      <w:r w:rsidRPr="00D85B90">
        <w:rPr>
          <w:rFonts w:cs="Times New Roman"/>
          <w:sz w:val="28"/>
          <w:szCs w:val="28"/>
        </w:rPr>
        <w:t>• u.c.</w:t>
      </w:r>
    </w:p>
    <w:p w14:paraId="234E1537" w14:textId="62B95A89" w:rsidR="00D85B90" w:rsidRPr="00D85B90" w:rsidRDefault="00D85B90" w:rsidP="00D85B90">
      <w:pPr>
        <w:ind w:firstLine="720"/>
        <w:jc w:val="both"/>
        <w:rPr>
          <w:rFonts w:cs="Times New Roman"/>
          <w:sz w:val="28"/>
          <w:szCs w:val="28"/>
        </w:rPr>
      </w:pPr>
      <w:r w:rsidRPr="00D85B90">
        <w:rPr>
          <w:rFonts w:cs="Times New Roman"/>
          <w:sz w:val="28"/>
          <w:szCs w:val="28"/>
        </w:rPr>
        <w:t xml:space="preserve">Ņemot vērā, ka VEDLUDB paredzēts glabāt fizisko personu un būvuzņēmēju komercnoslēpumu saturošus datus, </w:t>
      </w:r>
      <w:r>
        <w:rPr>
          <w:rFonts w:cs="Times New Roman"/>
          <w:sz w:val="28"/>
          <w:szCs w:val="28"/>
        </w:rPr>
        <w:t>nepieciešams paredzēt risinājumu arī datu</w:t>
      </w:r>
      <w:r w:rsidRPr="00D85B90">
        <w:rPr>
          <w:rFonts w:cs="Times New Roman"/>
          <w:sz w:val="28"/>
          <w:szCs w:val="28"/>
        </w:rPr>
        <w:t xml:space="preserve"> drošības</w:t>
      </w:r>
      <w:r>
        <w:rPr>
          <w:rFonts w:cs="Times New Roman"/>
          <w:sz w:val="28"/>
          <w:szCs w:val="28"/>
        </w:rPr>
        <w:t xml:space="preserve"> nodrošināšanai.</w:t>
      </w:r>
      <w:r w:rsidRPr="00D85B90">
        <w:rPr>
          <w:rFonts w:cs="Times New Roman"/>
          <w:sz w:val="28"/>
          <w:szCs w:val="28"/>
        </w:rPr>
        <w:t xml:space="preserve"> </w:t>
      </w:r>
      <w:r>
        <w:rPr>
          <w:rFonts w:cs="Times New Roman"/>
          <w:sz w:val="28"/>
          <w:szCs w:val="28"/>
        </w:rPr>
        <w:t>Biedrība piedāvā, ka d</w:t>
      </w:r>
      <w:r w:rsidRPr="00D85B90">
        <w:rPr>
          <w:rFonts w:cs="Times New Roman"/>
          <w:sz w:val="28"/>
          <w:szCs w:val="28"/>
        </w:rPr>
        <w:t xml:space="preserve">ati tiks glabāti </w:t>
      </w:r>
      <w:r w:rsidRPr="00494E78">
        <w:rPr>
          <w:rFonts w:cs="Times New Roman"/>
          <w:i/>
          <w:sz w:val="28"/>
          <w:szCs w:val="28"/>
        </w:rPr>
        <w:t xml:space="preserve">SQL </w:t>
      </w:r>
      <w:r w:rsidR="00494E78" w:rsidRPr="00494E78">
        <w:rPr>
          <w:rFonts w:cs="Times New Roman"/>
          <w:i/>
          <w:sz w:val="28"/>
          <w:szCs w:val="28"/>
        </w:rPr>
        <w:t>(</w:t>
      </w:r>
      <w:proofErr w:type="spellStart"/>
      <w:r w:rsidR="00494E78" w:rsidRPr="00494E78">
        <w:rPr>
          <w:rFonts w:cs="Times New Roman"/>
          <w:i/>
          <w:sz w:val="28"/>
          <w:szCs w:val="28"/>
        </w:rPr>
        <w:t>Structured</w:t>
      </w:r>
      <w:proofErr w:type="spellEnd"/>
      <w:r w:rsidR="00494E78" w:rsidRPr="00494E78">
        <w:rPr>
          <w:rFonts w:cs="Times New Roman"/>
          <w:i/>
          <w:sz w:val="28"/>
          <w:szCs w:val="28"/>
        </w:rPr>
        <w:t xml:space="preserve"> </w:t>
      </w:r>
      <w:proofErr w:type="spellStart"/>
      <w:r w:rsidR="00494E78" w:rsidRPr="00494E78">
        <w:rPr>
          <w:rFonts w:cs="Times New Roman"/>
          <w:i/>
          <w:sz w:val="28"/>
          <w:szCs w:val="28"/>
        </w:rPr>
        <w:t>Query</w:t>
      </w:r>
      <w:proofErr w:type="spellEnd"/>
      <w:r w:rsidR="00494E78" w:rsidRPr="00494E78">
        <w:rPr>
          <w:rFonts w:cs="Times New Roman"/>
          <w:i/>
          <w:sz w:val="28"/>
          <w:szCs w:val="28"/>
        </w:rPr>
        <w:t xml:space="preserve"> </w:t>
      </w:r>
      <w:proofErr w:type="spellStart"/>
      <w:r w:rsidR="00494E78" w:rsidRPr="00494E78">
        <w:rPr>
          <w:rFonts w:cs="Times New Roman"/>
          <w:i/>
          <w:sz w:val="28"/>
          <w:szCs w:val="28"/>
        </w:rPr>
        <w:t>Language</w:t>
      </w:r>
      <w:proofErr w:type="spellEnd"/>
      <w:r w:rsidR="00494E78" w:rsidRPr="00494E78">
        <w:rPr>
          <w:rFonts w:cs="Times New Roman"/>
          <w:i/>
          <w:sz w:val="28"/>
          <w:szCs w:val="28"/>
        </w:rPr>
        <w:t>)</w:t>
      </w:r>
      <w:r w:rsidR="00494E78">
        <w:rPr>
          <w:rFonts w:cs="Times New Roman"/>
          <w:sz w:val="28"/>
          <w:szCs w:val="28"/>
        </w:rPr>
        <w:t xml:space="preserve"> </w:t>
      </w:r>
      <w:r w:rsidRPr="00D85B90">
        <w:rPr>
          <w:rFonts w:cs="Times New Roman"/>
          <w:sz w:val="28"/>
          <w:szCs w:val="28"/>
        </w:rPr>
        <w:t>datu bāzē, kas nodrošinās datu nemainīgumu un drošību. Turklāt paredzētie VEDLUDB tehniskie risinājumi nodrošinā</w:t>
      </w:r>
      <w:r>
        <w:rPr>
          <w:rFonts w:cs="Times New Roman"/>
          <w:sz w:val="28"/>
          <w:szCs w:val="28"/>
        </w:rPr>
        <w:t>tu</w:t>
      </w:r>
      <w:r w:rsidRPr="00D85B90">
        <w:rPr>
          <w:rFonts w:cs="Times New Roman"/>
          <w:sz w:val="28"/>
          <w:szCs w:val="28"/>
        </w:rPr>
        <w:t xml:space="preserve"> to, ka VEDLUDB lietotājiem visā datu glabāšanas peri</w:t>
      </w:r>
      <w:r w:rsidR="00494E78">
        <w:rPr>
          <w:rFonts w:cs="Times New Roman"/>
          <w:sz w:val="28"/>
          <w:szCs w:val="28"/>
        </w:rPr>
        <w:t>odā, pēc datu nodošanas VEDLUDB</w:t>
      </w:r>
      <w:r w:rsidRPr="00D85B90">
        <w:rPr>
          <w:rFonts w:cs="Times New Roman"/>
          <w:sz w:val="28"/>
          <w:szCs w:val="28"/>
        </w:rPr>
        <w:t xml:space="preserve"> nebūs tiesības dzēst vai grozīt nodotos datus. Izņēmums būtu kļūdu labošana, ja tās radušās tehnisku, no lieto</w:t>
      </w:r>
      <w:r w:rsidR="00494E78">
        <w:rPr>
          <w:rFonts w:cs="Times New Roman"/>
          <w:sz w:val="28"/>
          <w:szCs w:val="28"/>
        </w:rPr>
        <w:t xml:space="preserve">tājiem neatkarīgu, iemeslu dēļ </w:t>
      </w:r>
      <w:r w:rsidRPr="00D85B90">
        <w:rPr>
          <w:rFonts w:cs="Times New Roman"/>
          <w:sz w:val="28"/>
          <w:szCs w:val="28"/>
        </w:rPr>
        <w:t>vai pamatojoties uz kompetentas iestādes vai tiesas lēmumu.</w:t>
      </w:r>
      <w:r>
        <w:rPr>
          <w:rFonts w:cs="Times New Roman"/>
          <w:sz w:val="28"/>
          <w:szCs w:val="28"/>
        </w:rPr>
        <w:t xml:space="preserve"> Tāpat paredzēts, ka t</w:t>
      </w:r>
      <w:r w:rsidRPr="00D85B90">
        <w:rPr>
          <w:rFonts w:cs="Times New Roman"/>
          <w:sz w:val="28"/>
          <w:szCs w:val="28"/>
        </w:rPr>
        <w:t xml:space="preserve">iks veikti pieraksti pilnīgi visām darbībām, kas veiktas VEDLUDB, kā arī par visām reizēm, kad VEDLUDB pieslēgsies vai mēģinās to darīt reģistrēts vai nereģistrēts lietotājs. Izmantojot šos pierakstus, kontrolējošajām iestādēm </w:t>
      </w:r>
      <w:r>
        <w:rPr>
          <w:rFonts w:cs="Times New Roman"/>
          <w:sz w:val="28"/>
          <w:szCs w:val="28"/>
        </w:rPr>
        <w:t>būs</w:t>
      </w:r>
      <w:r w:rsidRPr="00D85B90">
        <w:rPr>
          <w:rFonts w:cs="Times New Roman"/>
          <w:sz w:val="28"/>
          <w:szCs w:val="28"/>
        </w:rPr>
        <w:t xml:space="preserve"> iespēja objektīvi noteikt</w:t>
      </w:r>
      <w:r w:rsidR="00494E78">
        <w:rPr>
          <w:rFonts w:cs="Times New Roman"/>
          <w:sz w:val="28"/>
          <w:szCs w:val="28"/>
        </w:rPr>
        <w:t>,</w:t>
      </w:r>
      <w:r w:rsidRPr="00D85B90">
        <w:rPr>
          <w:rFonts w:cs="Times New Roman"/>
          <w:sz w:val="28"/>
          <w:szCs w:val="28"/>
        </w:rPr>
        <w:t xml:space="preserve"> vai un kādas darbības ir veiktas VEDLUDB. Ja ir notikusi prettiesiska datu grozīšana, dzēšana vai nepamatota piekļuve atsevišķiem datu laukiem, pierakstus var izmantot kā pierādījumus administratīvās lietas vai kriminālprocesa ietvaros.</w:t>
      </w:r>
    </w:p>
    <w:p w14:paraId="269D7681" w14:textId="042C6785" w:rsidR="00437182" w:rsidRPr="00437182" w:rsidRDefault="00437182" w:rsidP="00437182">
      <w:pPr>
        <w:ind w:firstLine="720"/>
        <w:jc w:val="both"/>
        <w:rPr>
          <w:rFonts w:cs="Times New Roman"/>
          <w:sz w:val="28"/>
          <w:szCs w:val="28"/>
        </w:rPr>
      </w:pPr>
      <w:r>
        <w:rPr>
          <w:rFonts w:cs="Times New Roman"/>
          <w:sz w:val="28"/>
          <w:szCs w:val="28"/>
        </w:rPr>
        <w:t>Ja</w:t>
      </w:r>
      <w:r w:rsidRPr="00437182">
        <w:rPr>
          <w:rFonts w:cs="Times New Roman"/>
          <w:sz w:val="28"/>
          <w:szCs w:val="28"/>
        </w:rPr>
        <w:t xml:space="preserve"> VEDLUDB izveide un uzturēšana </w:t>
      </w:r>
      <w:r w:rsidR="00494E78">
        <w:rPr>
          <w:rFonts w:cs="Times New Roman"/>
          <w:sz w:val="28"/>
          <w:szCs w:val="28"/>
        </w:rPr>
        <w:t>tiks</w:t>
      </w:r>
      <w:r w:rsidRPr="00437182">
        <w:rPr>
          <w:rFonts w:cs="Times New Roman"/>
          <w:sz w:val="28"/>
          <w:szCs w:val="28"/>
        </w:rPr>
        <w:t xml:space="preserve"> deleģēta </w:t>
      </w:r>
      <w:r w:rsidR="00494E78">
        <w:rPr>
          <w:rFonts w:cs="Times New Roman"/>
          <w:sz w:val="28"/>
          <w:szCs w:val="28"/>
        </w:rPr>
        <w:t>privātajam partnerim</w:t>
      </w:r>
      <w:r w:rsidRPr="00437182">
        <w:rPr>
          <w:rFonts w:cs="Times New Roman"/>
          <w:sz w:val="28"/>
          <w:szCs w:val="28"/>
        </w:rPr>
        <w:t xml:space="preserve">, </w:t>
      </w:r>
      <w:r>
        <w:rPr>
          <w:rFonts w:cs="Times New Roman"/>
          <w:sz w:val="28"/>
          <w:szCs w:val="28"/>
        </w:rPr>
        <w:t>Ministru kabinetam</w:t>
      </w:r>
      <w:r w:rsidRPr="00437182">
        <w:rPr>
          <w:rFonts w:cs="Times New Roman"/>
          <w:sz w:val="28"/>
          <w:szCs w:val="28"/>
        </w:rPr>
        <w:t xml:space="preserve"> </w:t>
      </w:r>
      <w:r>
        <w:rPr>
          <w:rFonts w:cs="Times New Roman"/>
          <w:sz w:val="28"/>
          <w:szCs w:val="28"/>
        </w:rPr>
        <w:t>jā</w:t>
      </w:r>
      <w:r w:rsidRPr="00437182">
        <w:rPr>
          <w:rFonts w:cs="Times New Roman"/>
          <w:sz w:val="28"/>
          <w:szCs w:val="28"/>
        </w:rPr>
        <w:t xml:space="preserve">apstiprina publisko maksas pakalpojumu cenrādi par VEDLUDB </w:t>
      </w:r>
      <w:r>
        <w:rPr>
          <w:rFonts w:cs="Times New Roman"/>
          <w:sz w:val="28"/>
          <w:szCs w:val="28"/>
        </w:rPr>
        <w:t>lietošanu.</w:t>
      </w:r>
      <w:r w:rsidRPr="00437182">
        <w:rPr>
          <w:rFonts w:cs="Times New Roman"/>
          <w:sz w:val="28"/>
          <w:szCs w:val="28"/>
        </w:rPr>
        <w:t xml:space="preserve"> Pakalpojuma maksai būtu jābūt tādai, lai VEDLUDB </w:t>
      </w:r>
      <w:r>
        <w:rPr>
          <w:rFonts w:cs="Times New Roman"/>
          <w:sz w:val="28"/>
          <w:szCs w:val="28"/>
        </w:rPr>
        <w:t>uz</w:t>
      </w:r>
      <w:r w:rsidRPr="00437182">
        <w:rPr>
          <w:rFonts w:cs="Times New Roman"/>
          <w:sz w:val="28"/>
          <w:szCs w:val="28"/>
        </w:rPr>
        <w:t>turētājs spētu saprātīgā laikā atgūt ieguldījumus VEDLUDB izveidē, segt saprātīgus VEDLUDB uzturēšanas izdevumus, kā arī veikt uzkrājumus, kas nepieciešami VEDLUDB pielāgošanai normatīvo aktu grozījumu gadījumā, funkcionalitātes un datu drošības uzlabošanai. Samaksā nav paredzēts iekļaut VEDLUDB turētāja peļņu.</w:t>
      </w:r>
    </w:p>
    <w:p w14:paraId="01D7F1A8" w14:textId="6420F061" w:rsidR="00437182" w:rsidRPr="00437182" w:rsidRDefault="00494E78" w:rsidP="00437182">
      <w:pPr>
        <w:ind w:firstLine="720"/>
        <w:jc w:val="both"/>
        <w:rPr>
          <w:rFonts w:cs="Times New Roman"/>
          <w:sz w:val="28"/>
          <w:szCs w:val="28"/>
        </w:rPr>
      </w:pPr>
      <w:r w:rsidRPr="00494E78">
        <w:rPr>
          <w:rFonts w:cs="Times New Roman"/>
          <w:sz w:val="28"/>
          <w:szCs w:val="24"/>
        </w:rPr>
        <w:t xml:space="preserve">Biedrības “Latvijas Būvuzņēmēju partnerība” piedāvātais risinājums par </w:t>
      </w:r>
      <w:r w:rsidRPr="00494E78">
        <w:rPr>
          <w:rFonts w:cs="Times New Roman"/>
          <w:sz w:val="28"/>
          <w:szCs w:val="28"/>
        </w:rPr>
        <w:t>VEDLUDB izveidi un uzturēšanu p</w:t>
      </w:r>
      <w:r w:rsidR="00437182" w:rsidRPr="00494E78">
        <w:rPr>
          <w:rFonts w:cs="Times New Roman"/>
          <w:sz w:val="28"/>
          <w:szCs w:val="28"/>
        </w:rPr>
        <w:t>aredz, ka</w:t>
      </w:r>
      <w:r w:rsidR="00437182" w:rsidRPr="00437182">
        <w:rPr>
          <w:rFonts w:cs="Times New Roman"/>
          <w:sz w:val="28"/>
          <w:szCs w:val="28"/>
        </w:rPr>
        <w:t xml:space="preserve"> VEDLUDB turētāja izmaksas segs datu iesniedzēji, proti, galvenie būvdarbu veicēji un apakšuzņēmēji. Lai līdzsvarotu būvuzņēmēju izmaksas atbilstoši glabājamo datu apjomam, pakalpojumu cenrādī būtu jānosaka vienreizēja maksa katram galvenajam būvdarbu veicējam un apakšuzņēmējam par katru objektu, kas tiek reģistrēts VEDLUDB, kā arī ikmēneša maksājums, kas būtu atkarīgs no glabājamo datu apjoma un glabāšanas ilguma.</w:t>
      </w:r>
    </w:p>
    <w:p w14:paraId="77B24787" w14:textId="676DE000" w:rsidR="00285625" w:rsidRPr="000B1E45" w:rsidRDefault="00437182" w:rsidP="000B1E45">
      <w:pPr>
        <w:ind w:firstLine="720"/>
        <w:jc w:val="both"/>
        <w:rPr>
          <w:rFonts w:cs="Times New Roman"/>
          <w:sz w:val="28"/>
          <w:szCs w:val="28"/>
        </w:rPr>
      </w:pPr>
      <w:r>
        <w:rPr>
          <w:rFonts w:cs="Times New Roman"/>
          <w:sz w:val="28"/>
          <w:szCs w:val="28"/>
        </w:rPr>
        <w:t xml:space="preserve">Vienlaikus, biedrība </w:t>
      </w:r>
      <w:r w:rsidRPr="00494E78">
        <w:rPr>
          <w:rFonts w:cs="Times New Roman"/>
          <w:sz w:val="28"/>
          <w:szCs w:val="24"/>
        </w:rPr>
        <w:t>“Latvijas Būvuzņēmēju partnerība” norāda, j</w:t>
      </w:r>
      <w:r w:rsidR="00285625" w:rsidRPr="00494E78">
        <w:rPr>
          <w:rFonts w:cs="Times New Roman"/>
          <w:sz w:val="28"/>
          <w:szCs w:val="28"/>
        </w:rPr>
        <w:t>a</w:t>
      </w:r>
      <w:r w:rsidR="00285625" w:rsidRPr="000B1E45">
        <w:rPr>
          <w:rFonts w:cs="Times New Roman"/>
          <w:sz w:val="28"/>
          <w:szCs w:val="28"/>
        </w:rPr>
        <w:t xml:space="preserve"> </w:t>
      </w:r>
      <w:r w:rsidR="000B1E45">
        <w:rPr>
          <w:rFonts w:cs="Times New Roman"/>
          <w:sz w:val="28"/>
          <w:szCs w:val="28"/>
        </w:rPr>
        <w:t xml:space="preserve">tiek pieņemts lēmums, ka </w:t>
      </w:r>
      <w:r w:rsidR="00285625" w:rsidRPr="000B1E45">
        <w:rPr>
          <w:rFonts w:cs="Times New Roman"/>
          <w:sz w:val="28"/>
          <w:szCs w:val="28"/>
        </w:rPr>
        <w:t xml:space="preserve">VEDLUDB turētājs ir valsts iestāde, </w:t>
      </w:r>
      <w:r w:rsidR="000B1E45">
        <w:rPr>
          <w:rFonts w:cs="Times New Roman"/>
          <w:sz w:val="28"/>
          <w:szCs w:val="28"/>
        </w:rPr>
        <w:t>biedrības</w:t>
      </w:r>
      <w:r w:rsidR="00285625" w:rsidRPr="000B1E45">
        <w:rPr>
          <w:rFonts w:cs="Times New Roman"/>
          <w:sz w:val="28"/>
          <w:szCs w:val="28"/>
        </w:rPr>
        <w:t xml:space="preserve"> ieskatā </w:t>
      </w:r>
      <w:r w:rsidR="000B1E45">
        <w:rPr>
          <w:rFonts w:cs="Times New Roman"/>
          <w:sz w:val="28"/>
          <w:szCs w:val="28"/>
        </w:rPr>
        <w:t xml:space="preserve">VEDLUDB </w:t>
      </w:r>
      <w:r w:rsidR="00285625" w:rsidRPr="000B1E45">
        <w:rPr>
          <w:rFonts w:cs="Times New Roman"/>
          <w:sz w:val="28"/>
          <w:szCs w:val="28"/>
        </w:rPr>
        <w:t xml:space="preserve">turētājam būtu jābūt </w:t>
      </w:r>
      <w:r w:rsidR="000B1E45">
        <w:rPr>
          <w:rFonts w:cs="Times New Roman"/>
          <w:sz w:val="28"/>
          <w:szCs w:val="28"/>
        </w:rPr>
        <w:t>BVKB BIS</w:t>
      </w:r>
      <w:r w:rsidR="00285625" w:rsidRPr="000B1E45">
        <w:rPr>
          <w:rFonts w:cs="Times New Roman"/>
          <w:sz w:val="28"/>
          <w:szCs w:val="28"/>
        </w:rPr>
        <w:t>, kurā jau šobrīd tiek glabāti ar būvniecības nozari saistītie dati.</w:t>
      </w:r>
    </w:p>
    <w:p w14:paraId="78124415" w14:textId="77777777" w:rsidR="0048348A" w:rsidRDefault="0048348A" w:rsidP="00EC31E9">
      <w:pPr>
        <w:spacing w:before="60" w:after="60"/>
        <w:ind w:firstLine="720"/>
        <w:jc w:val="right"/>
        <w:rPr>
          <w:sz w:val="28"/>
          <w:szCs w:val="28"/>
          <w:lang w:eastAsia="ar-SA"/>
        </w:rPr>
      </w:pPr>
    </w:p>
    <w:p w14:paraId="79A6B7CF" w14:textId="3A6FD5BA" w:rsidR="00EC31E9" w:rsidRDefault="00EC31E9" w:rsidP="00EC31E9">
      <w:pPr>
        <w:spacing w:before="60" w:after="60"/>
        <w:ind w:firstLine="720"/>
        <w:jc w:val="right"/>
        <w:rPr>
          <w:sz w:val="28"/>
          <w:szCs w:val="28"/>
          <w:lang w:eastAsia="ar-SA"/>
        </w:rPr>
      </w:pPr>
      <w:r>
        <w:rPr>
          <w:sz w:val="28"/>
          <w:szCs w:val="28"/>
          <w:lang w:eastAsia="ar-SA"/>
        </w:rPr>
        <w:lastRenderedPageBreak/>
        <w:t>3.tabula</w:t>
      </w:r>
    </w:p>
    <w:p w14:paraId="0BE6813B" w14:textId="3F72B1B0" w:rsidR="00EC31E9" w:rsidRPr="0067013F" w:rsidRDefault="00EC31E9" w:rsidP="00EC31E9">
      <w:pPr>
        <w:spacing w:before="60" w:after="60"/>
        <w:ind w:firstLine="720"/>
        <w:jc w:val="center"/>
        <w:rPr>
          <w:b/>
          <w:sz w:val="28"/>
          <w:szCs w:val="28"/>
          <w:lang w:eastAsia="ar-SA"/>
        </w:rPr>
      </w:pPr>
      <w:r w:rsidRPr="00EC31E9">
        <w:rPr>
          <w:b/>
          <w:sz w:val="28"/>
          <w:szCs w:val="28"/>
          <w:lang w:eastAsia="ar-SA"/>
        </w:rPr>
        <w:t xml:space="preserve">Biedrības “Latvijas Būvuzņēmēju partnerība” </w:t>
      </w:r>
      <w:r w:rsidRPr="0067013F">
        <w:rPr>
          <w:b/>
          <w:sz w:val="28"/>
          <w:szCs w:val="28"/>
          <w:lang w:eastAsia="ar-SA"/>
        </w:rPr>
        <w:t>aprēķinātās izmaksas VEDLUDB izveidošanai un uzturēšanai</w:t>
      </w:r>
    </w:p>
    <w:tbl>
      <w:tblPr>
        <w:tblStyle w:val="TableGrid"/>
        <w:tblW w:w="0" w:type="auto"/>
        <w:tblLook w:val="04A0" w:firstRow="1" w:lastRow="0" w:firstColumn="1" w:lastColumn="0" w:noHBand="0" w:noVBand="1"/>
      </w:tblPr>
      <w:tblGrid>
        <w:gridCol w:w="4261"/>
        <w:gridCol w:w="4261"/>
      </w:tblGrid>
      <w:tr w:rsidR="00EC31E9" w:rsidRPr="00FE54E6" w14:paraId="732AA7D7" w14:textId="77777777" w:rsidTr="00D85B90">
        <w:tc>
          <w:tcPr>
            <w:tcW w:w="4261" w:type="dxa"/>
          </w:tcPr>
          <w:p w14:paraId="24F85FAB" w14:textId="77777777" w:rsidR="00EC31E9" w:rsidRPr="00FE54E6" w:rsidRDefault="00EC31E9" w:rsidP="00D85B90">
            <w:pPr>
              <w:jc w:val="both"/>
              <w:rPr>
                <w:b/>
                <w:sz w:val="28"/>
                <w:szCs w:val="28"/>
              </w:rPr>
            </w:pPr>
            <w:r w:rsidRPr="00FE54E6">
              <w:rPr>
                <w:b/>
                <w:sz w:val="28"/>
                <w:szCs w:val="28"/>
              </w:rPr>
              <w:t xml:space="preserve">Izmaksas </w:t>
            </w:r>
          </w:p>
        </w:tc>
        <w:tc>
          <w:tcPr>
            <w:tcW w:w="4261" w:type="dxa"/>
          </w:tcPr>
          <w:p w14:paraId="677AF58A" w14:textId="77777777" w:rsidR="00EC31E9" w:rsidRPr="00FE54E6" w:rsidRDefault="00EC31E9" w:rsidP="00D85B90">
            <w:pPr>
              <w:jc w:val="both"/>
              <w:rPr>
                <w:b/>
                <w:i/>
                <w:sz w:val="28"/>
                <w:szCs w:val="28"/>
              </w:rPr>
            </w:pPr>
            <w:proofErr w:type="spellStart"/>
            <w:r w:rsidRPr="00FE54E6">
              <w:rPr>
                <w:b/>
                <w:i/>
                <w:sz w:val="28"/>
                <w:szCs w:val="28"/>
              </w:rPr>
              <w:t>euro</w:t>
            </w:r>
            <w:proofErr w:type="spellEnd"/>
          </w:p>
        </w:tc>
      </w:tr>
      <w:tr w:rsidR="00EC31E9" w14:paraId="31108401" w14:textId="77777777" w:rsidTr="00D85B90">
        <w:tc>
          <w:tcPr>
            <w:tcW w:w="4261" w:type="dxa"/>
          </w:tcPr>
          <w:p w14:paraId="4675D4D9" w14:textId="77777777" w:rsidR="00EC31E9" w:rsidRDefault="00EC31E9" w:rsidP="00D85B90">
            <w:pPr>
              <w:jc w:val="both"/>
              <w:rPr>
                <w:sz w:val="28"/>
                <w:szCs w:val="28"/>
              </w:rPr>
            </w:pPr>
            <w:r>
              <w:rPr>
                <w:sz w:val="28"/>
                <w:szCs w:val="28"/>
              </w:rPr>
              <w:t xml:space="preserve">VEDLUDB </w:t>
            </w:r>
            <w:r w:rsidRPr="00536A98">
              <w:rPr>
                <w:sz w:val="28"/>
                <w:szCs w:val="28"/>
                <w:lang w:eastAsia="ar-SA"/>
              </w:rPr>
              <w:t>izveides izmaksas</w:t>
            </w:r>
          </w:p>
        </w:tc>
        <w:tc>
          <w:tcPr>
            <w:tcW w:w="4261" w:type="dxa"/>
          </w:tcPr>
          <w:p w14:paraId="31735855" w14:textId="725D204B" w:rsidR="00EC31E9" w:rsidRDefault="00EC31E9" w:rsidP="00D85B90">
            <w:pPr>
              <w:jc w:val="both"/>
              <w:rPr>
                <w:sz w:val="28"/>
                <w:szCs w:val="28"/>
              </w:rPr>
            </w:pPr>
            <w:r>
              <w:rPr>
                <w:rFonts w:eastAsia="Times New Roman"/>
                <w:sz w:val="28"/>
                <w:szCs w:val="20"/>
                <w:lang w:eastAsia="lv-LV"/>
              </w:rPr>
              <w:t>80 000</w:t>
            </w:r>
          </w:p>
        </w:tc>
      </w:tr>
      <w:tr w:rsidR="00EC31E9" w14:paraId="2506F833" w14:textId="77777777" w:rsidTr="00D85B90">
        <w:tc>
          <w:tcPr>
            <w:tcW w:w="4261" w:type="dxa"/>
          </w:tcPr>
          <w:p w14:paraId="61A4ED02" w14:textId="77777777" w:rsidR="00EC31E9" w:rsidRDefault="00EC31E9" w:rsidP="00D85B90">
            <w:pPr>
              <w:jc w:val="both"/>
              <w:rPr>
                <w:sz w:val="28"/>
                <w:szCs w:val="28"/>
              </w:rPr>
            </w:pPr>
            <w:r>
              <w:rPr>
                <w:sz w:val="28"/>
                <w:szCs w:val="28"/>
                <w:lang w:eastAsia="ar-SA"/>
              </w:rPr>
              <w:t xml:space="preserve">VEDLUDB </w:t>
            </w:r>
            <w:r w:rsidRPr="00536A98">
              <w:rPr>
                <w:sz w:val="28"/>
                <w:szCs w:val="28"/>
                <w:lang w:eastAsia="ar-SA"/>
              </w:rPr>
              <w:t>gada uzturēšanas izmaksas</w:t>
            </w:r>
          </w:p>
        </w:tc>
        <w:tc>
          <w:tcPr>
            <w:tcW w:w="4261" w:type="dxa"/>
          </w:tcPr>
          <w:p w14:paraId="0F254CFB" w14:textId="77BB3651" w:rsidR="00EC31E9" w:rsidRPr="00536A98" w:rsidRDefault="00EC31E9" w:rsidP="00D85B90">
            <w:pPr>
              <w:jc w:val="both"/>
              <w:rPr>
                <w:sz w:val="28"/>
                <w:szCs w:val="28"/>
                <w:lang w:eastAsia="ar-SA"/>
              </w:rPr>
            </w:pPr>
            <w:r>
              <w:rPr>
                <w:sz w:val="28"/>
                <w:szCs w:val="28"/>
                <w:lang w:eastAsia="ar-SA"/>
              </w:rPr>
              <w:t>36 000</w:t>
            </w:r>
          </w:p>
        </w:tc>
      </w:tr>
    </w:tbl>
    <w:p w14:paraId="1A681290" w14:textId="77777777" w:rsidR="00285625" w:rsidRDefault="00285625" w:rsidP="00285625">
      <w:pPr>
        <w:ind w:firstLine="720"/>
        <w:jc w:val="both"/>
        <w:rPr>
          <w:rFonts w:cs="Times New Roman"/>
          <w:sz w:val="28"/>
          <w:szCs w:val="24"/>
        </w:rPr>
      </w:pPr>
    </w:p>
    <w:p w14:paraId="646B75B7" w14:textId="70AB9772" w:rsidR="006B0648" w:rsidRPr="005434E7" w:rsidRDefault="00EC31E9" w:rsidP="00285625">
      <w:pPr>
        <w:ind w:firstLine="720"/>
        <w:jc w:val="both"/>
        <w:rPr>
          <w:b/>
          <w:sz w:val="28"/>
        </w:rPr>
      </w:pPr>
      <w:r>
        <w:rPr>
          <w:b/>
          <w:sz w:val="28"/>
        </w:rPr>
        <w:t>3.</w:t>
      </w:r>
      <w:r w:rsidR="00E90EC3">
        <w:rPr>
          <w:b/>
          <w:sz w:val="28"/>
        </w:rPr>
        <w:t>1.5</w:t>
      </w:r>
      <w:r>
        <w:rPr>
          <w:b/>
          <w:sz w:val="28"/>
        </w:rPr>
        <w:t>. Biedrība “</w:t>
      </w:r>
      <w:r w:rsidR="008E1EAB" w:rsidRPr="005434E7">
        <w:rPr>
          <w:b/>
          <w:sz w:val="28"/>
        </w:rPr>
        <w:t>Latvijas Informācijas un komunikācijas tehnoloģijas asociācija</w:t>
      </w:r>
      <w:r>
        <w:rPr>
          <w:b/>
          <w:sz w:val="28"/>
        </w:rPr>
        <w:t>”</w:t>
      </w:r>
    </w:p>
    <w:p w14:paraId="098FE106" w14:textId="77777777" w:rsidR="006B0648" w:rsidRDefault="006B0648" w:rsidP="006B0648">
      <w:pPr>
        <w:pStyle w:val="ListParagraph"/>
        <w:rPr>
          <w:b/>
          <w:sz w:val="28"/>
        </w:rPr>
      </w:pPr>
    </w:p>
    <w:p w14:paraId="6FB85A19" w14:textId="573FE605" w:rsidR="00FA3E46" w:rsidRPr="006B0648" w:rsidRDefault="00EC31E9" w:rsidP="006B0648">
      <w:pPr>
        <w:ind w:firstLine="720"/>
        <w:jc w:val="both"/>
        <w:rPr>
          <w:b/>
          <w:sz w:val="28"/>
        </w:rPr>
      </w:pPr>
      <w:r>
        <w:rPr>
          <w:sz w:val="28"/>
        </w:rPr>
        <w:t>Biedrība “</w:t>
      </w:r>
      <w:r w:rsidR="006B0648" w:rsidRPr="006B0648">
        <w:rPr>
          <w:sz w:val="28"/>
        </w:rPr>
        <w:t>Latvijas Informācijas un komunikācijas tehnoloģijas asociācija</w:t>
      </w:r>
      <w:r>
        <w:rPr>
          <w:sz w:val="28"/>
        </w:rPr>
        <w:t xml:space="preserve">” </w:t>
      </w:r>
      <w:r w:rsidR="00CE51D4" w:rsidRPr="006B0648">
        <w:rPr>
          <w:sz w:val="28"/>
        </w:rPr>
        <w:t xml:space="preserve">konceptuāli atbalsta </w:t>
      </w:r>
      <w:r w:rsidR="00673A18" w:rsidRPr="00B33891">
        <w:rPr>
          <w:rFonts w:eastAsia="EUAlbertina_Bold"/>
          <w:color w:val="000000"/>
          <w:sz w:val="28"/>
        </w:rPr>
        <w:t>VEDLUDB</w:t>
      </w:r>
      <w:r w:rsidR="00673A18" w:rsidRPr="00B33891">
        <w:rPr>
          <w:sz w:val="28"/>
        </w:rPr>
        <w:t xml:space="preserve"> </w:t>
      </w:r>
      <w:r w:rsidR="00CE51D4" w:rsidRPr="00B33891">
        <w:rPr>
          <w:sz w:val="28"/>
        </w:rPr>
        <w:t>uzturēšanas un datu sniegšanas nodošanu privātajam sektoram</w:t>
      </w:r>
      <w:r w:rsidR="008A2CB4" w:rsidRPr="00B33891">
        <w:rPr>
          <w:sz w:val="28"/>
        </w:rPr>
        <w:t xml:space="preserve">. </w:t>
      </w:r>
      <w:r w:rsidR="00CE51D4" w:rsidRPr="00B33891">
        <w:rPr>
          <w:sz w:val="28"/>
        </w:rPr>
        <w:t xml:space="preserve">Lēmums par </w:t>
      </w:r>
      <w:r w:rsidR="00673A18" w:rsidRPr="00B33891">
        <w:rPr>
          <w:rFonts w:eastAsia="EUAlbertina_Bold"/>
          <w:color w:val="000000"/>
          <w:sz w:val="28"/>
        </w:rPr>
        <w:t>VEDLUDB</w:t>
      </w:r>
      <w:r w:rsidR="005A3920" w:rsidRPr="00B33891">
        <w:rPr>
          <w:sz w:val="28"/>
        </w:rPr>
        <w:t xml:space="preserve"> </w:t>
      </w:r>
      <w:r w:rsidR="00CE51D4" w:rsidRPr="00B33891">
        <w:rPr>
          <w:sz w:val="28"/>
        </w:rPr>
        <w:t xml:space="preserve">turētāju ir atkarīgs arī no izvēlētā finansējuma modeļa (vai </w:t>
      </w:r>
      <w:r w:rsidR="00673A18" w:rsidRPr="00B33891">
        <w:rPr>
          <w:rFonts w:eastAsia="EUAlbertina_Bold"/>
          <w:color w:val="000000"/>
          <w:sz w:val="28"/>
        </w:rPr>
        <w:t>sistēmas</w:t>
      </w:r>
      <w:r w:rsidR="00CE51D4" w:rsidRPr="00B33891">
        <w:rPr>
          <w:sz w:val="28"/>
        </w:rPr>
        <w:t xml:space="preserve"> izstrādi un uzturēšanu apmaksā datu piegādātāji vai valsts) un </w:t>
      </w:r>
      <w:r w:rsidR="00673A18" w:rsidRPr="00B33891">
        <w:rPr>
          <w:rFonts w:eastAsia="EUAlbertina_Bold"/>
          <w:color w:val="000000"/>
          <w:sz w:val="28"/>
        </w:rPr>
        <w:t>VEDLUDB</w:t>
      </w:r>
      <w:r w:rsidR="00CE51D4" w:rsidRPr="00B33891">
        <w:rPr>
          <w:sz w:val="28"/>
        </w:rPr>
        <w:t xml:space="preserve"> izveides mērķa. Ņemot vērā, ka </w:t>
      </w:r>
      <w:r w:rsidRPr="00B33891">
        <w:rPr>
          <w:rFonts w:cs="Times New Roman"/>
          <w:sz w:val="28"/>
          <w:szCs w:val="24"/>
        </w:rPr>
        <w:t xml:space="preserve">2017.gada 22.jūnijā pieņemtā likuma </w:t>
      </w:r>
      <w:r w:rsidR="00CE51D4" w:rsidRPr="00B33891">
        <w:rPr>
          <w:sz w:val="28"/>
        </w:rPr>
        <w:t xml:space="preserve">mērķis ir mazināt ēnu ekonomiku, tad </w:t>
      </w:r>
      <w:r w:rsidRPr="00B33891">
        <w:rPr>
          <w:sz w:val="28"/>
        </w:rPr>
        <w:t>biedrības</w:t>
      </w:r>
      <w:r w:rsidR="00CE51D4" w:rsidRPr="00B33891">
        <w:rPr>
          <w:sz w:val="28"/>
        </w:rPr>
        <w:t xml:space="preserve"> ieskatā </w:t>
      </w:r>
      <w:r w:rsidR="00673A18" w:rsidRPr="00B33891">
        <w:rPr>
          <w:rFonts w:eastAsia="EUAlbertina_Bold"/>
          <w:color w:val="000000"/>
          <w:sz w:val="28"/>
        </w:rPr>
        <w:t>VEDLUDB</w:t>
      </w:r>
      <w:r w:rsidR="00CE51D4" w:rsidRPr="00B33891">
        <w:rPr>
          <w:sz w:val="28"/>
        </w:rPr>
        <w:t xml:space="preserve"> īpašniekam vajadzētu būt </w:t>
      </w:r>
      <w:r w:rsidR="007E219A" w:rsidRPr="00B33891">
        <w:rPr>
          <w:sz w:val="28"/>
        </w:rPr>
        <w:t>VID</w:t>
      </w:r>
      <w:r w:rsidR="00CE51D4" w:rsidRPr="00B33891">
        <w:rPr>
          <w:sz w:val="28"/>
        </w:rPr>
        <w:t>, neatkarīgi no</w:t>
      </w:r>
      <w:r w:rsidR="00CE51D4" w:rsidRPr="006B0648">
        <w:rPr>
          <w:sz w:val="28"/>
        </w:rPr>
        <w:t xml:space="preserve"> tā, vai </w:t>
      </w:r>
      <w:r>
        <w:rPr>
          <w:sz w:val="28"/>
        </w:rPr>
        <w:t>VEDLUDB</w:t>
      </w:r>
      <w:r w:rsidR="00CE51D4" w:rsidRPr="006B0648">
        <w:rPr>
          <w:sz w:val="28"/>
        </w:rPr>
        <w:t xml:space="preserve"> pārvaldītu valsts vai privātpersona.</w:t>
      </w:r>
      <w:r w:rsidR="00FA3E46" w:rsidRPr="006B0648">
        <w:rPr>
          <w:sz w:val="36"/>
        </w:rPr>
        <w:tab/>
      </w:r>
    </w:p>
    <w:p w14:paraId="3B37944F" w14:textId="77777777" w:rsidR="00941318" w:rsidRPr="00FD4681" w:rsidRDefault="00941318" w:rsidP="00FD4681">
      <w:pPr>
        <w:ind w:firstLine="720"/>
        <w:jc w:val="both"/>
        <w:rPr>
          <w:b/>
          <w:sz w:val="28"/>
        </w:rPr>
      </w:pPr>
    </w:p>
    <w:p w14:paraId="7A53CB5D" w14:textId="0A7E76E4" w:rsidR="00FD4681" w:rsidRDefault="00FD4681" w:rsidP="00FD4681">
      <w:pPr>
        <w:ind w:firstLine="720"/>
        <w:jc w:val="both"/>
        <w:rPr>
          <w:b/>
          <w:sz w:val="28"/>
        </w:rPr>
      </w:pPr>
      <w:bookmarkStart w:id="1" w:name="_Toc475637511"/>
      <w:r w:rsidRPr="00FD4681">
        <w:rPr>
          <w:b/>
          <w:sz w:val="28"/>
        </w:rPr>
        <w:t>3.2</w:t>
      </w:r>
      <w:r w:rsidR="00DB4A42" w:rsidRPr="00FD4681">
        <w:rPr>
          <w:b/>
          <w:sz w:val="28"/>
        </w:rPr>
        <w:t>. </w:t>
      </w:r>
      <w:r>
        <w:rPr>
          <w:b/>
          <w:sz w:val="28"/>
        </w:rPr>
        <w:t>K</w:t>
      </w:r>
      <w:r w:rsidRPr="00FD4681">
        <w:rPr>
          <w:b/>
          <w:sz w:val="28"/>
        </w:rPr>
        <w:t xml:space="preserve">opsavilkums </w:t>
      </w:r>
      <w:bookmarkEnd w:id="1"/>
      <w:r>
        <w:rPr>
          <w:b/>
          <w:sz w:val="28"/>
        </w:rPr>
        <w:t xml:space="preserve">par priekšrocībā un trūkumiem attiecībā uz </w:t>
      </w:r>
      <w:r w:rsidRPr="00FD4681">
        <w:rPr>
          <w:b/>
          <w:sz w:val="28"/>
        </w:rPr>
        <w:t>VEDLUDB turētāju</w:t>
      </w:r>
    </w:p>
    <w:p w14:paraId="050863B7" w14:textId="77777777" w:rsidR="00FD4681" w:rsidRDefault="00FD4681" w:rsidP="00FD4681">
      <w:pPr>
        <w:ind w:firstLine="720"/>
        <w:jc w:val="both"/>
        <w:rPr>
          <w:sz w:val="28"/>
          <w:szCs w:val="28"/>
          <w:lang w:eastAsia="ar-SA"/>
        </w:rPr>
      </w:pPr>
    </w:p>
    <w:p w14:paraId="26EA13FC" w14:textId="65BE68DC" w:rsidR="00FD4681" w:rsidRDefault="00FD4681" w:rsidP="00FD4681">
      <w:pPr>
        <w:ind w:firstLine="720"/>
        <w:jc w:val="both"/>
        <w:rPr>
          <w:sz w:val="28"/>
          <w:szCs w:val="28"/>
          <w:lang w:eastAsia="ar-SA"/>
        </w:rPr>
      </w:pPr>
      <w:r>
        <w:rPr>
          <w:sz w:val="28"/>
          <w:szCs w:val="28"/>
          <w:lang w:eastAsia="ar-SA"/>
        </w:rPr>
        <w:t xml:space="preserve">Apkopojot saņemtos viedokļus no </w:t>
      </w:r>
      <w:r w:rsidR="004D33D1">
        <w:rPr>
          <w:sz w:val="28"/>
        </w:rPr>
        <w:t>EM</w:t>
      </w:r>
      <w:r>
        <w:rPr>
          <w:sz w:val="28"/>
        </w:rPr>
        <w:t xml:space="preserve">, </w:t>
      </w:r>
      <w:r w:rsidR="004D33D1">
        <w:rPr>
          <w:sz w:val="28"/>
        </w:rPr>
        <w:t>LM</w:t>
      </w:r>
      <w:r>
        <w:rPr>
          <w:sz w:val="28"/>
        </w:rPr>
        <w:t xml:space="preserve">, </w:t>
      </w:r>
      <w:r w:rsidR="00FE6CD4">
        <w:rPr>
          <w:sz w:val="28"/>
        </w:rPr>
        <w:t>VID</w:t>
      </w:r>
      <w:r>
        <w:rPr>
          <w:sz w:val="28"/>
        </w:rPr>
        <w:t>, biedrības “Latvijas Būvuzņēmēju partnerība” un biedrības “Latvijas Informācijas un komunikācijas tehnolo</w:t>
      </w:r>
      <w:r w:rsidR="00D607B8">
        <w:rPr>
          <w:sz w:val="28"/>
        </w:rPr>
        <w:t>ģijas asociācija”</w:t>
      </w:r>
      <w:r>
        <w:rPr>
          <w:sz w:val="28"/>
          <w:szCs w:val="28"/>
          <w:lang w:eastAsia="ar-SA"/>
        </w:rPr>
        <w:t xml:space="preserve"> </w:t>
      </w:r>
      <w:r w:rsidR="00FE6CD4">
        <w:rPr>
          <w:sz w:val="28"/>
          <w:szCs w:val="28"/>
          <w:lang w:eastAsia="ar-SA"/>
        </w:rPr>
        <w:t>4</w:t>
      </w:r>
      <w:r w:rsidR="00D607B8" w:rsidRPr="00D607B8">
        <w:rPr>
          <w:sz w:val="28"/>
          <w:szCs w:val="28"/>
          <w:lang w:eastAsia="ar-SA"/>
        </w:rPr>
        <w:t>.tabul</w:t>
      </w:r>
      <w:r w:rsidR="00D607B8">
        <w:rPr>
          <w:sz w:val="28"/>
          <w:szCs w:val="28"/>
          <w:lang w:eastAsia="ar-SA"/>
        </w:rPr>
        <w:t xml:space="preserve">ā sniegts izvērtējums (priekšrocības un trūkumi) par </w:t>
      </w:r>
      <w:r>
        <w:rPr>
          <w:sz w:val="28"/>
        </w:rPr>
        <w:t>VEDLUDB turētāju</w:t>
      </w:r>
      <w:r w:rsidR="00D607B8">
        <w:rPr>
          <w:sz w:val="28"/>
        </w:rPr>
        <w:t xml:space="preserve"> un izmaksām.</w:t>
      </w:r>
    </w:p>
    <w:p w14:paraId="2169CA70" w14:textId="77777777" w:rsidR="006A1104" w:rsidRDefault="006A1104" w:rsidP="002F3316">
      <w:pPr>
        <w:spacing w:before="60" w:after="60"/>
        <w:ind w:firstLine="720"/>
        <w:jc w:val="right"/>
        <w:rPr>
          <w:sz w:val="28"/>
          <w:szCs w:val="28"/>
          <w:lang w:eastAsia="ar-SA"/>
        </w:rPr>
      </w:pPr>
    </w:p>
    <w:p w14:paraId="65CF4BF0" w14:textId="5A96F54B" w:rsidR="002F3316" w:rsidRDefault="00FE6CD4" w:rsidP="002F3316">
      <w:pPr>
        <w:spacing w:before="60" w:after="60"/>
        <w:ind w:firstLine="720"/>
        <w:jc w:val="right"/>
        <w:rPr>
          <w:sz w:val="28"/>
          <w:szCs w:val="28"/>
          <w:lang w:eastAsia="ar-SA"/>
        </w:rPr>
      </w:pPr>
      <w:r>
        <w:rPr>
          <w:sz w:val="28"/>
          <w:szCs w:val="28"/>
          <w:lang w:eastAsia="ar-SA"/>
        </w:rPr>
        <w:t>4</w:t>
      </w:r>
      <w:r w:rsidR="002F3316">
        <w:rPr>
          <w:sz w:val="28"/>
          <w:szCs w:val="28"/>
          <w:lang w:eastAsia="ar-SA"/>
        </w:rPr>
        <w:t>.tabula</w:t>
      </w:r>
    </w:p>
    <w:p w14:paraId="790C7B12" w14:textId="4CA213A6" w:rsidR="001D4498" w:rsidRPr="001D4498" w:rsidRDefault="001D4498" w:rsidP="001D4498">
      <w:pPr>
        <w:spacing w:before="60" w:after="60"/>
        <w:ind w:firstLine="720"/>
        <w:jc w:val="center"/>
        <w:rPr>
          <w:b/>
          <w:sz w:val="28"/>
          <w:szCs w:val="28"/>
          <w:lang w:eastAsia="ar-SA"/>
        </w:rPr>
      </w:pPr>
      <w:r w:rsidRPr="001D4498">
        <w:rPr>
          <w:b/>
          <w:sz w:val="28"/>
          <w:szCs w:val="28"/>
          <w:lang w:eastAsia="ar-SA"/>
        </w:rPr>
        <w:t>VEDLUDB turētāja izvērtējums un izmaksas izveidošanai</w:t>
      </w:r>
    </w:p>
    <w:tbl>
      <w:tblPr>
        <w:tblStyle w:val="TableGrid"/>
        <w:tblW w:w="9640" w:type="dxa"/>
        <w:tblInd w:w="-601" w:type="dxa"/>
        <w:tblLook w:val="04A0" w:firstRow="1" w:lastRow="0" w:firstColumn="1" w:lastColumn="0" w:noHBand="0" w:noVBand="1"/>
      </w:tblPr>
      <w:tblGrid>
        <w:gridCol w:w="2235"/>
        <w:gridCol w:w="3010"/>
        <w:gridCol w:w="2410"/>
        <w:gridCol w:w="1985"/>
      </w:tblGrid>
      <w:tr w:rsidR="00B45C1F" w14:paraId="3185DC5A" w14:textId="77777777" w:rsidTr="00646E40">
        <w:trPr>
          <w:trHeight w:val="442"/>
          <w:tblHeader/>
        </w:trPr>
        <w:tc>
          <w:tcPr>
            <w:tcW w:w="2235" w:type="dxa"/>
          </w:tcPr>
          <w:p w14:paraId="55EF77FB" w14:textId="576B31DF" w:rsidR="00B45C1F" w:rsidRDefault="00B45C1F" w:rsidP="00941318">
            <w:pPr>
              <w:pStyle w:val="PAMATTEKSTS"/>
              <w:keepLines/>
              <w:spacing w:after="120" w:line="240" w:lineRule="auto"/>
              <w:ind w:firstLine="0"/>
              <w:jc w:val="both"/>
              <w:rPr>
                <w:sz w:val="28"/>
                <w:szCs w:val="22"/>
                <w:lang w:val="lv-LV"/>
              </w:rPr>
            </w:pPr>
            <w:r w:rsidRPr="00DB4A42">
              <w:rPr>
                <w:b/>
                <w:sz w:val="28"/>
                <w:szCs w:val="22"/>
                <w:lang w:val="lv-LV"/>
              </w:rPr>
              <w:t>VEDLUDB turētājs</w:t>
            </w:r>
          </w:p>
        </w:tc>
        <w:tc>
          <w:tcPr>
            <w:tcW w:w="3010" w:type="dxa"/>
          </w:tcPr>
          <w:p w14:paraId="5EDAB17F" w14:textId="7C8E18AA" w:rsidR="00B45C1F" w:rsidRPr="00DB4A42" w:rsidRDefault="00B45C1F" w:rsidP="00941318">
            <w:pPr>
              <w:pStyle w:val="PAMATTEKSTS"/>
              <w:keepLines/>
              <w:spacing w:after="120" w:line="240" w:lineRule="auto"/>
              <w:ind w:firstLine="0"/>
              <w:jc w:val="both"/>
              <w:rPr>
                <w:b/>
                <w:sz w:val="28"/>
                <w:szCs w:val="22"/>
                <w:lang w:val="lv-LV"/>
              </w:rPr>
            </w:pPr>
            <w:r w:rsidRPr="00DB4A42">
              <w:rPr>
                <w:b/>
                <w:sz w:val="28"/>
                <w:szCs w:val="22"/>
                <w:lang w:val="lv-LV"/>
              </w:rPr>
              <w:t>Priekšrocības</w:t>
            </w:r>
          </w:p>
        </w:tc>
        <w:tc>
          <w:tcPr>
            <w:tcW w:w="2410" w:type="dxa"/>
          </w:tcPr>
          <w:p w14:paraId="1A1D44DF" w14:textId="77777777" w:rsidR="00B45C1F" w:rsidRPr="00DB4A42" w:rsidRDefault="00B45C1F" w:rsidP="00941318">
            <w:pPr>
              <w:pStyle w:val="PAMATTEKSTS"/>
              <w:keepLines/>
              <w:spacing w:after="120" w:line="240" w:lineRule="auto"/>
              <w:ind w:firstLine="0"/>
              <w:jc w:val="both"/>
              <w:rPr>
                <w:b/>
                <w:sz w:val="28"/>
                <w:szCs w:val="22"/>
                <w:lang w:val="lv-LV"/>
              </w:rPr>
            </w:pPr>
            <w:r>
              <w:rPr>
                <w:b/>
                <w:sz w:val="28"/>
                <w:szCs w:val="22"/>
                <w:lang w:val="lv-LV"/>
              </w:rPr>
              <w:t>T</w:t>
            </w:r>
            <w:r w:rsidRPr="00DB4A42">
              <w:rPr>
                <w:b/>
                <w:sz w:val="28"/>
                <w:szCs w:val="22"/>
                <w:lang w:val="lv-LV"/>
              </w:rPr>
              <w:t>rūkumi</w:t>
            </w:r>
          </w:p>
        </w:tc>
        <w:tc>
          <w:tcPr>
            <w:tcW w:w="1985" w:type="dxa"/>
          </w:tcPr>
          <w:p w14:paraId="06D842C3" w14:textId="49EDF10F" w:rsidR="00B45C1F" w:rsidRPr="00DB4A42" w:rsidRDefault="00B45C1F" w:rsidP="00941318">
            <w:pPr>
              <w:pStyle w:val="PAMATTEKSTS"/>
              <w:keepLines/>
              <w:spacing w:after="120" w:line="240" w:lineRule="auto"/>
              <w:ind w:firstLine="0"/>
              <w:jc w:val="both"/>
              <w:rPr>
                <w:b/>
                <w:sz w:val="28"/>
                <w:szCs w:val="22"/>
                <w:lang w:val="lv-LV"/>
              </w:rPr>
            </w:pPr>
            <w:r>
              <w:rPr>
                <w:b/>
                <w:sz w:val="28"/>
                <w:szCs w:val="22"/>
                <w:lang w:val="lv-LV"/>
              </w:rPr>
              <w:t>Izmaksas</w:t>
            </w:r>
          </w:p>
        </w:tc>
      </w:tr>
      <w:tr w:rsidR="00B45C1F" w14:paraId="505F1A62" w14:textId="77777777" w:rsidTr="00B45C1F">
        <w:trPr>
          <w:trHeight w:val="442"/>
        </w:trPr>
        <w:tc>
          <w:tcPr>
            <w:tcW w:w="2235" w:type="dxa"/>
          </w:tcPr>
          <w:p w14:paraId="784C6AA5" w14:textId="0FBBCC68" w:rsidR="00B45C1F" w:rsidRPr="00DB4A42" w:rsidRDefault="00B45C1F" w:rsidP="00941318">
            <w:pPr>
              <w:pStyle w:val="PAMATTEKSTS"/>
              <w:keepLines/>
              <w:spacing w:after="120" w:line="240" w:lineRule="auto"/>
              <w:ind w:firstLine="0"/>
              <w:jc w:val="both"/>
              <w:rPr>
                <w:b/>
                <w:sz w:val="28"/>
                <w:szCs w:val="22"/>
                <w:lang w:val="lv-LV"/>
              </w:rPr>
            </w:pPr>
            <w:r>
              <w:rPr>
                <w:b/>
                <w:sz w:val="28"/>
                <w:szCs w:val="22"/>
                <w:lang w:val="lv-LV"/>
              </w:rPr>
              <w:t>VID</w:t>
            </w:r>
          </w:p>
        </w:tc>
        <w:tc>
          <w:tcPr>
            <w:tcW w:w="3010" w:type="dxa"/>
          </w:tcPr>
          <w:p w14:paraId="37D2A4C6" w14:textId="6705722F" w:rsidR="00887310" w:rsidRDefault="00887310" w:rsidP="002F3316">
            <w:pPr>
              <w:pStyle w:val="ListParagraph"/>
              <w:tabs>
                <w:tab w:val="left" w:pos="1134"/>
                <w:tab w:val="left" w:pos="2127"/>
                <w:tab w:val="left" w:pos="6096"/>
              </w:tabs>
              <w:ind w:left="0" w:firstLine="33"/>
              <w:jc w:val="both"/>
              <w:rPr>
                <w:szCs w:val="24"/>
              </w:rPr>
            </w:pPr>
            <w:r>
              <w:rPr>
                <w:szCs w:val="24"/>
              </w:rPr>
              <w:t xml:space="preserve">- atbilstošākais </w:t>
            </w:r>
            <w:r w:rsidRPr="00EB51D2">
              <w:rPr>
                <w:szCs w:val="24"/>
              </w:rPr>
              <w:t>VEDLUDB</w:t>
            </w:r>
            <w:r>
              <w:rPr>
                <w:szCs w:val="24"/>
              </w:rPr>
              <w:t xml:space="preserve"> turētājs, ja </w:t>
            </w:r>
            <w:r w:rsidRPr="00AF4FDE">
              <w:rPr>
                <w:szCs w:val="24"/>
              </w:rPr>
              <w:t>EDLUS tiek ievies</w:t>
            </w:r>
            <w:r w:rsidR="001A3CC3">
              <w:rPr>
                <w:szCs w:val="24"/>
              </w:rPr>
              <w:t>t</w:t>
            </w:r>
            <w:r w:rsidRPr="00AF4FDE">
              <w:rPr>
                <w:szCs w:val="24"/>
              </w:rPr>
              <w:t>a citās nozarēs</w:t>
            </w:r>
            <w:r>
              <w:rPr>
                <w:szCs w:val="24"/>
              </w:rPr>
              <w:t>;</w:t>
            </w:r>
          </w:p>
          <w:p w14:paraId="4BED45C6" w14:textId="0E1BA8BC" w:rsidR="00B45C1F" w:rsidRPr="002F3316" w:rsidRDefault="00B45C1F" w:rsidP="002F3316">
            <w:pPr>
              <w:pStyle w:val="ListParagraph"/>
              <w:tabs>
                <w:tab w:val="left" w:pos="1134"/>
                <w:tab w:val="left" w:pos="2127"/>
                <w:tab w:val="left" w:pos="6096"/>
              </w:tabs>
              <w:ind w:left="0" w:firstLine="33"/>
              <w:jc w:val="both"/>
              <w:rPr>
                <w:szCs w:val="24"/>
              </w:rPr>
            </w:pPr>
            <w:r w:rsidRPr="002F3316">
              <w:rPr>
                <w:szCs w:val="24"/>
              </w:rPr>
              <w:t>- vienlaikus ir arī datu izmantotājs, nav jāpielāgo savas informācijas sistēmas datu saņemšanai no trešās personas (starpnieka);</w:t>
            </w:r>
          </w:p>
          <w:p w14:paraId="0E787B21" w14:textId="533BED0A" w:rsidR="00B45C1F" w:rsidRPr="002F3316" w:rsidRDefault="00B45C1F" w:rsidP="002F3316">
            <w:pPr>
              <w:pStyle w:val="ListParagraph"/>
              <w:tabs>
                <w:tab w:val="left" w:pos="1134"/>
                <w:tab w:val="left" w:pos="2127"/>
                <w:tab w:val="left" w:pos="6096"/>
              </w:tabs>
              <w:ind w:left="0" w:firstLine="33"/>
              <w:jc w:val="both"/>
              <w:rPr>
                <w:szCs w:val="24"/>
              </w:rPr>
            </w:pPr>
            <w:r w:rsidRPr="002F3316">
              <w:rPr>
                <w:szCs w:val="24"/>
              </w:rPr>
              <w:t>- dati ir pieejami “</w:t>
            </w:r>
            <w:proofErr w:type="spellStart"/>
            <w:r w:rsidRPr="002F3316">
              <w:rPr>
                <w:szCs w:val="24"/>
              </w:rPr>
              <w:t>on-line</w:t>
            </w:r>
            <w:proofErr w:type="spellEnd"/>
            <w:r w:rsidRPr="002F3316">
              <w:rPr>
                <w:szCs w:val="24"/>
              </w:rPr>
              <w:t xml:space="preserve">” režīmā, tādējādi nav jāgaida datu transformācija no </w:t>
            </w:r>
            <w:r w:rsidRPr="002F3316">
              <w:rPr>
                <w:szCs w:val="24"/>
              </w:rPr>
              <w:lastRenderedPageBreak/>
              <w:t>VEDLUDB;</w:t>
            </w:r>
          </w:p>
          <w:p w14:paraId="364ADB19" w14:textId="15466E08" w:rsidR="00B45C1F" w:rsidRPr="002F3316" w:rsidRDefault="00B45C1F" w:rsidP="001A3CC3">
            <w:pPr>
              <w:pStyle w:val="ListParagraph"/>
              <w:tabs>
                <w:tab w:val="left" w:pos="1134"/>
                <w:tab w:val="left" w:pos="2127"/>
                <w:tab w:val="left" w:pos="6096"/>
              </w:tabs>
              <w:ind w:left="0"/>
              <w:jc w:val="both"/>
              <w:rPr>
                <w:szCs w:val="24"/>
              </w:rPr>
            </w:pPr>
            <w:r w:rsidRPr="002F3316">
              <w:rPr>
                <w:szCs w:val="24"/>
              </w:rPr>
              <w:t>- informācijas iegūšanas un apmaiņas process starp valsts iestādēm ir bezmaksas un vairākumā gadījumu iestādēm jau ir noslēgti savstarpēji līgumi par datu izmantošanu normatīvajos aktos noteikto funkciju izpildei, kas būtu tikai jāpapildina</w:t>
            </w:r>
            <w:r w:rsidR="001A3CC3">
              <w:rPr>
                <w:szCs w:val="24"/>
              </w:rPr>
              <w:t>.</w:t>
            </w:r>
            <w:r w:rsidRPr="002F3316">
              <w:rPr>
                <w:szCs w:val="24"/>
              </w:rPr>
              <w:t>.</w:t>
            </w:r>
          </w:p>
          <w:p w14:paraId="26A4461C" w14:textId="77777777" w:rsidR="00B45C1F" w:rsidRPr="002F3316" w:rsidRDefault="00B45C1F" w:rsidP="002F3316">
            <w:pPr>
              <w:pStyle w:val="ListParagraph"/>
              <w:tabs>
                <w:tab w:val="left" w:pos="720"/>
                <w:tab w:val="left" w:pos="1276"/>
                <w:tab w:val="left" w:pos="2127"/>
                <w:tab w:val="left" w:pos="6096"/>
              </w:tabs>
              <w:ind w:left="0" w:firstLine="720"/>
              <w:jc w:val="both"/>
              <w:rPr>
                <w:b/>
                <w:szCs w:val="24"/>
              </w:rPr>
            </w:pPr>
          </w:p>
        </w:tc>
        <w:tc>
          <w:tcPr>
            <w:tcW w:w="2410" w:type="dxa"/>
          </w:tcPr>
          <w:p w14:paraId="538AA29B" w14:textId="77777777" w:rsidR="006F3C79" w:rsidRDefault="006F3C79" w:rsidP="006F3C79">
            <w:pPr>
              <w:pStyle w:val="ListParagraph"/>
              <w:tabs>
                <w:tab w:val="left" w:pos="720"/>
                <w:tab w:val="left" w:pos="851"/>
                <w:tab w:val="left" w:pos="1276"/>
                <w:tab w:val="left" w:pos="2127"/>
                <w:tab w:val="left" w:pos="6096"/>
              </w:tabs>
              <w:ind w:left="0"/>
              <w:jc w:val="both"/>
              <w:rPr>
                <w:szCs w:val="24"/>
              </w:rPr>
            </w:pPr>
            <w:r>
              <w:rPr>
                <w:szCs w:val="24"/>
              </w:rPr>
              <w:lastRenderedPageBreak/>
              <w:t>- piedāvātā alternatīva ir dārgāka par nozares piedāvājumu un BIS;</w:t>
            </w:r>
          </w:p>
          <w:p w14:paraId="088CFD83" w14:textId="77777777" w:rsidR="006F3C79" w:rsidRDefault="006F3C79" w:rsidP="006F3C79">
            <w:pPr>
              <w:pStyle w:val="ListParagraph"/>
              <w:tabs>
                <w:tab w:val="left" w:pos="720"/>
                <w:tab w:val="left" w:pos="851"/>
                <w:tab w:val="left" w:pos="1276"/>
                <w:tab w:val="left" w:pos="2127"/>
                <w:tab w:val="left" w:pos="6096"/>
              </w:tabs>
              <w:ind w:left="0"/>
              <w:jc w:val="both"/>
              <w:rPr>
                <w:szCs w:val="24"/>
              </w:rPr>
            </w:pPr>
            <w:r>
              <w:rPr>
                <w:szCs w:val="24"/>
              </w:rPr>
              <w:t>- riski ar publisko līdzekļu pieejamību sistēmas turpmākai pilnveidošanai;</w:t>
            </w:r>
          </w:p>
          <w:p w14:paraId="7A213525" w14:textId="32448814" w:rsidR="00B45C1F" w:rsidRPr="002F3316" w:rsidRDefault="00B45C1F" w:rsidP="002F3316">
            <w:pPr>
              <w:pStyle w:val="ListParagraph"/>
              <w:tabs>
                <w:tab w:val="left" w:pos="720"/>
                <w:tab w:val="left" w:pos="851"/>
                <w:tab w:val="left" w:pos="1276"/>
                <w:tab w:val="left" w:pos="2127"/>
                <w:tab w:val="left" w:pos="6096"/>
              </w:tabs>
              <w:ind w:left="0"/>
              <w:jc w:val="both"/>
              <w:rPr>
                <w:szCs w:val="24"/>
              </w:rPr>
            </w:pPr>
            <w:r w:rsidRPr="002F3316">
              <w:rPr>
                <w:szCs w:val="24"/>
              </w:rPr>
              <w:t xml:space="preserve">- būtiska ietekme uz darbaspēka un finansiālajiem resursiem – </w:t>
            </w:r>
            <w:r w:rsidRPr="002F3316">
              <w:rPr>
                <w:szCs w:val="24"/>
              </w:rPr>
              <w:lastRenderedPageBreak/>
              <w:t>informācijas apkopošana no daudziem būvniecības uzņēmumiem, sistēmas uzturēšana (t.sk. tehnisko problēmu risināšana), datu arhivēšana, datu kvalitātes pārbaude un informācijas sniegšana citām institūcijām</w:t>
            </w:r>
            <w:r>
              <w:rPr>
                <w:szCs w:val="24"/>
              </w:rPr>
              <w:t>;</w:t>
            </w:r>
          </w:p>
          <w:p w14:paraId="0E0F2BAD" w14:textId="77777777" w:rsidR="00B45C1F" w:rsidRDefault="00B45C1F" w:rsidP="002F3316">
            <w:pPr>
              <w:pStyle w:val="ListParagraph"/>
              <w:tabs>
                <w:tab w:val="left" w:pos="720"/>
                <w:tab w:val="left" w:pos="1276"/>
                <w:tab w:val="left" w:pos="2127"/>
                <w:tab w:val="left" w:pos="6096"/>
              </w:tabs>
              <w:ind w:left="0"/>
              <w:jc w:val="both"/>
              <w:rPr>
                <w:szCs w:val="24"/>
              </w:rPr>
            </w:pPr>
            <w:r>
              <w:rPr>
                <w:szCs w:val="24"/>
              </w:rPr>
              <w:t xml:space="preserve">- </w:t>
            </w:r>
            <w:r w:rsidRPr="002F3316">
              <w:rPr>
                <w:szCs w:val="24"/>
              </w:rPr>
              <w:t>izmaiņu veikšana sistēmā ir sarežģīts</w:t>
            </w:r>
            <w:r w:rsidR="00B33891">
              <w:rPr>
                <w:szCs w:val="24"/>
              </w:rPr>
              <w:t xml:space="preserve"> un darbietilpīgs process;</w:t>
            </w:r>
          </w:p>
          <w:p w14:paraId="3493D248" w14:textId="77777777" w:rsidR="00B33891" w:rsidRDefault="00B33891" w:rsidP="002F3316">
            <w:pPr>
              <w:pStyle w:val="ListParagraph"/>
              <w:tabs>
                <w:tab w:val="left" w:pos="720"/>
                <w:tab w:val="left" w:pos="1276"/>
                <w:tab w:val="left" w:pos="2127"/>
                <w:tab w:val="left" w:pos="6096"/>
              </w:tabs>
              <w:ind w:left="0"/>
              <w:jc w:val="both"/>
              <w:rPr>
                <w:szCs w:val="24"/>
              </w:rPr>
            </w:pPr>
            <w:r>
              <w:rPr>
                <w:szCs w:val="24"/>
              </w:rPr>
              <w:t xml:space="preserve">- īsteno projektu </w:t>
            </w:r>
            <w:r w:rsidRPr="00B33891">
              <w:rPr>
                <w:szCs w:val="24"/>
              </w:rPr>
              <w:t>Nodokļu informāc</w:t>
            </w:r>
            <w:r>
              <w:rPr>
                <w:szCs w:val="24"/>
              </w:rPr>
              <w:t xml:space="preserve">ijas pakalpojumu modernizācija”, veidos jaunu informācijas sistēmu </w:t>
            </w:r>
            <w:r w:rsidR="00D607B8">
              <w:rPr>
                <w:szCs w:val="24"/>
              </w:rPr>
              <w:t xml:space="preserve">- </w:t>
            </w:r>
            <w:r>
              <w:rPr>
                <w:szCs w:val="24"/>
              </w:rPr>
              <w:t>MAIS, ierobežoti resursi, VEDLUDB jāievieš esošajā sistēmā un jāveic VEDLUDB funkcionalitātes pārnešana uz MAIS</w:t>
            </w:r>
            <w:r w:rsidR="00D607B8">
              <w:rPr>
                <w:szCs w:val="24"/>
              </w:rPr>
              <w:t>, kas radīs vēl papildu izmaksas</w:t>
            </w:r>
            <w:r w:rsidR="00DA00C9">
              <w:rPr>
                <w:szCs w:val="24"/>
              </w:rPr>
              <w:t>;</w:t>
            </w:r>
          </w:p>
          <w:p w14:paraId="12684917" w14:textId="079ADB66" w:rsidR="00DA00C9" w:rsidRPr="002F3316" w:rsidRDefault="00DA00C9" w:rsidP="002F3316">
            <w:pPr>
              <w:pStyle w:val="ListParagraph"/>
              <w:tabs>
                <w:tab w:val="left" w:pos="720"/>
                <w:tab w:val="left" w:pos="1276"/>
                <w:tab w:val="left" w:pos="2127"/>
                <w:tab w:val="left" w:pos="6096"/>
              </w:tabs>
              <w:ind w:left="0"/>
              <w:jc w:val="both"/>
              <w:rPr>
                <w:szCs w:val="24"/>
              </w:rPr>
            </w:pPr>
            <w:r>
              <w:rPr>
                <w:szCs w:val="24"/>
              </w:rPr>
              <w:t>- pastāv risks, ka nav iespējams ieviest VEDLUDB ar 2019.gada 1.janvāri.</w:t>
            </w:r>
          </w:p>
        </w:tc>
        <w:tc>
          <w:tcPr>
            <w:tcW w:w="1985" w:type="dxa"/>
          </w:tcPr>
          <w:p w14:paraId="072277EB" w14:textId="47A140CD" w:rsidR="00B45C1F" w:rsidRPr="00B33891" w:rsidRDefault="00B45C1F" w:rsidP="00941318">
            <w:pPr>
              <w:pStyle w:val="PAMATTEKSTS"/>
              <w:keepLines/>
              <w:spacing w:after="120" w:line="240" w:lineRule="auto"/>
              <w:ind w:firstLine="0"/>
              <w:jc w:val="both"/>
              <w:rPr>
                <w:b/>
                <w:szCs w:val="24"/>
                <w:lang w:val="lv-LV"/>
              </w:rPr>
            </w:pPr>
            <w:r w:rsidRPr="00B33891">
              <w:rPr>
                <w:szCs w:val="24"/>
                <w:lang w:val="lv-LV" w:eastAsia="lv-LV"/>
              </w:rPr>
              <w:lastRenderedPageBreak/>
              <w:t>597</w:t>
            </w:r>
            <w:r w:rsidRPr="00B33891">
              <w:rPr>
                <w:szCs w:val="24"/>
                <w:lang w:eastAsia="lv-LV"/>
              </w:rPr>
              <w:t> </w:t>
            </w:r>
            <w:r w:rsidRPr="00B33891">
              <w:rPr>
                <w:szCs w:val="24"/>
                <w:lang w:val="lv-LV" w:eastAsia="lv-LV"/>
              </w:rPr>
              <w:t>800 </w:t>
            </w:r>
            <w:proofErr w:type="spellStart"/>
            <w:r w:rsidRPr="00B33891">
              <w:rPr>
                <w:i/>
                <w:szCs w:val="24"/>
                <w:lang w:val="lv-LV" w:eastAsia="lv-LV"/>
              </w:rPr>
              <w:t>euro</w:t>
            </w:r>
            <w:proofErr w:type="spellEnd"/>
          </w:p>
        </w:tc>
      </w:tr>
      <w:tr w:rsidR="00B45C1F" w14:paraId="0122FD2D" w14:textId="77777777" w:rsidTr="00B45C1F">
        <w:trPr>
          <w:trHeight w:val="442"/>
        </w:trPr>
        <w:tc>
          <w:tcPr>
            <w:tcW w:w="2235" w:type="dxa"/>
          </w:tcPr>
          <w:p w14:paraId="21BC52D5" w14:textId="25F6EC46" w:rsidR="00B45C1F" w:rsidRDefault="00B45C1F" w:rsidP="00941318">
            <w:pPr>
              <w:pStyle w:val="PAMATTEKSTS"/>
              <w:keepLines/>
              <w:spacing w:after="120" w:line="240" w:lineRule="auto"/>
              <w:ind w:firstLine="0"/>
              <w:jc w:val="both"/>
              <w:rPr>
                <w:b/>
                <w:sz w:val="28"/>
                <w:szCs w:val="22"/>
                <w:lang w:val="lv-LV"/>
              </w:rPr>
            </w:pPr>
            <w:r>
              <w:rPr>
                <w:b/>
                <w:sz w:val="28"/>
                <w:szCs w:val="22"/>
                <w:lang w:val="lv-LV"/>
              </w:rPr>
              <w:lastRenderedPageBreak/>
              <w:t>BVKB</w:t>
            </w:r>
          </w:p>
        </w:tc>
        <w:tc>
          <w:tcPr>
            <w:tcW w:w="3010" w:type="dxa"/>
          </w:tcPr>
          <w:p w14:paraId="20689D32" w14:textId="77777777" w:rsidR="00B45C1F" w:rsidRDefault="00B45C1F" w:rsidP="00D85B90">
            <w:pPr>
              <w:pStyle w:val="ListParagraph"/>
              <w:tabs>
                <w:tab w:val="left" w:pos="1134"/>
                <w:tab w:val="left" w:pos="2127"/>
                <w:tab w:val="left" w:pos="6096"/>
              </w:tabs>
              <w:ind w:left="0" w:firstLine="33"/>
              <w:jc w:val="both"/>
              <w:rPr>
                <w:szCs w:val="24"/>
              </w:rPr>
            </w:pPr>
            <w:r w:rsidRPr="002F3316">
              <w:rPr>
                <w:szCs w:val="24"/>
              </w:rPr>
              <w:t>- vienlaikus ir arī datu izmantotājs, nav jāpielāgo savas informācijas sistēmas datu saņemšanai no trešās personas (starpnieka);</w:t>
            </w:r>
          </w:p>
          <w:p w14:paraId="4F8AE9C2" w14:textId="77777777" w:rsidR="006F3C79" w:rsidRDefault="00B45C1F" w:rsidP="006F3C79">
            <w:pPr>
              <w:pStyle w:val="ListParagraph"/>
              <w:tabs>
                <w:tab w:val="left" w:pos="1134"/>
                <w:tab w:val="left" w:pos="2127"/>
                <w:tab w:val="left" w:pos="6096"/>
              </w:tabs>
              <w:ind w:left="0" w:firstLine="33"/>
              <w:jc w:val="both"/>
              <w:rPr>
                <w:szCs w:val="24"/>
              </w:rPr>
            </w:pPr>
            <w:r>
              <w:rPr>
                <w:szCs w:val="24"/>
              </w:rPr>
              <w:t xml:space="preserve">- </w:t>
            </w:r>
            <w:r w:rsidR="006F3C79">
              <w:rPr>
                <w:szCs w:val="24"/>
              </w:rPr>
              <w:t xml:space="preserve">efektīvākais veids </w:t>
            </w:r>
            <w:r w:rsidR="006F3C79" w:rsidRPr="002F3316">
              <w:rPr>
                <w:szCs w:val="24"/>
              </w:rPr>
              <w:t xml:space="preserve">informācijas sistēmas </w:t>
            </w:r>
            <w:r w:rsidR="006F3C79">
              <w:rPr>
                <w:szCs w:val="24"/>
              </w:rPr>
              <w:t xml:space="preserve">pilnveidei un </w:t>
            </w:r>
            <w:r w:rsidR="006F3C79" w:rsidRPr="002F3316">
              <w:rPr>
                <w:szCs w:val="24"/>
              </w:rPr>
              <w:t>datu</w:t>
            </w:r>
            <w:r w:rsidR="006F3C79" w:rsidRPr="005603E3">
              <w:rPr>
                <w:szCs w:val="24"/>
              </w:rPr>
              <w:t xml:space="preserve"> </w:t>
            </w:r>
            <w:r w:rsidR="006F3C79">
              <w:rPr>
                <w:szCs w:val="24"/>
              </w:rPr>
              <w:t xml:space="preserve">izmantošanai </w:t>
            </w:r>
            <w:r w:rsidR="006F3C79" w:rsidRPr="005603E3">
              <w:rPr>
                <w:szCs w:val="24"/>
              </w:rPr>
              <w:t>būvniecības politikas veidošanā, būvniecības nozares vispārīgās pārraudzības īstenošanā, oficiālās statistikas nodrošināšanā</w:t>
            </w:r>
            <w:r w:rsidR="006F3C79">
              <w:rPr>
                <w:szCs w:val="24"/>
              </w:rPr>
              <w:t>;</w:t>
            </w:r>
          </w:p>
          <w:p w14:paraId="45BF75CA" w14:textId="192D50AF" w:rsidR="00B45C1F" w:rsidRPr="002F3316" w:rsidRDefault="006F3C79" w:rsidP="00D85B90">
            <w:pPr>
              <w:pStyle w:val="ListParagraph"/>
              <w:tabs>
                <w:tab w:val="left" w:pos="1134"/>
                <w:tab w:val="left" w:pos="2127"/>
                <w:tab w:val="left" w:pos="6096"/>
              </w:tabs>
              <w:ind w:left="0" w:firstLine="33"/>
              <w:jc w:val="both"/>
              <w:rPr>
                <w:szCs w:val="24"/>
              </w:rPr>
            </w:pPr>
            <w:r>
              <w:rPr>
                <w:szCs w:val="24"/>
              </w:rPr>
              <w:t xml:space="preserve">- </w:t>
            </w:r>
            <w:r w:rsidR="00B45C1F" w:rsidRPr="00EB51D2">
              <w:rPr>
                <w:szCs w:val="24"/>
              </w:rPr>
              <w:t xml:space="preserve">ir izveidota informācijas </w:t>
            </w:r>
            <w:r w:rsidR="00B45C1F" w:rsidRPr="00EB51D2">
              <w:rPr>
                <w:szCs w:val="24"/>
              </w:rPr>
              <w:lastRenderedPageBreak/>
              <w:t>sistēma, kurā ir daļa informācijas,</w:t>
            </w:r>
            <w:r>
              <w:rPr>
                <w:szCs w:val="24"/>
              </w:rPr>
              <w:t xml:space="preserve"> kas būtu ietverama arī VEDLUDB</w:t>
            </w:r>
            <w:r w:rsidR="00B45C1F" w:rsidRPr="00EB51D2">
              <w:rPr>
                <w:szCs w:val="24"/>
              </w:rPr>
              <w:t>;</w:t>
            </w:r>
          </w:p>
          <w:p w14:paraId="68635024" w14:textId="77777777" w:rsidR="00B45C1F" w:rsidRDefault="00B45C1F" w:rsidP="00D85B90">
            <w:pPr>
              <w:pStyle w:val="ListParagraph"/>
              <w:tabs>
                <w:tab w:val="left" w:pos="1134"/>
                <w:tab w:val="left" w:pos="2127"/>
                <w:tab w:val="left" w:pos="6096"/>
              </w:tabs>
              <w:ind w:left="0" w:firstLine="33"/>
              <w:jc w:val="both"/>
              <w:rPr>
                <w:szCs w:val="24"/>
              </w:rPr>
            </w:pPr>
            <w:r w:rsidRPr="002F3316">
              <w:rPr>
                <w:szCs w:val="24"/>
              </w:rPr>
              <w:t>- dati ir pieejami “</w:t>
            </w:r>
            <w:proofErr w:type="spellStart"/>
            <w:r w:rsidRPr="002F3316">
              <w:rPr>
                <w:szCs w:val="24"/>
              </w:rPr>
              <w:t>on-line</w:t>
            </w:r>
            <w:proofErr w:type="spellEnd"/>
            <w:r w:rsidRPr="002F3316">
              <w:rPr>
                <w:szCs w:val="24"/>
              </w:rPr>
              <w:t>” režīmā, tādējādi nav jāgaida datu transformācija no VEDLUDB;</w:t>
            </w:r>
          </w:p>
          <w:p w14:paraId="5C5AB62B" w14:textId="77777777" w:rsidR="006F3C79" w:rsidRDefault="006F3C79" w:rsidP="006F3C79">
            <w:pPr>
              <w:pStyle w:val="ListParagraph"/>
              <w:tabs>
                <w:tab w:val="left" w:pos="1134"/>
                <w:tab w:val="left" w:pos="2127"/>
                <w:tab w:val="left" w:pos="6096"/>
              </w:tabs>
              <w:ind w:left="0" w:firstLine="33"/>
              <w:jc w:val="both"/>
              <w:rPr>
                <w:szCs w:val="24"/>
              </w:rPr>
            </w:pPr>
            <w:r>
              <w:rPr>
                <w:szCs w:val="24"/>
              </w:rPr>
              <w:t>- koordinēta (EM, FM, LM) priekšlikumu izstrāde un lēmumu pieņemšana par sistēmas turpmāko attīstību (piemēram, datu un to satura paplašināšana);</w:t>
            </w:r>
          </w:p>
          <w:p w14:paraId="1F0B85A3" w14:textId="77777777" w:rsidR="006F3C79" w:rsidRPr="002F3316" w:rsidRDefault="006F3C79" w:rsidP="006F3C79">
            <w:pPr>
              <w:pStyle w:val="ListParagraph"/>
              <w:tabs>
                <w:tab w:val="left" w:pos="1134"/>
                <w:tab w:val="left" w:pos="2127"/>
                <w:tab w:val="left" w:pos="6096"/>
              </w:tabs>
              <w:ind w:left="0" w:firstLine="33"/>
              <w:jc w:val="both"/>
              <w:rPr>
                <w:szCs w:val="24"/>
              </w:rPr>
            </w:pPr>
            <w:r>
              <w:rPr>
                <w:szCs w:val="24"/>
              </w:rPr>
              <w:t xml:space="preserve">- vienkārša un efektīva VEDLUDB ieviešanas un darbības uzraudzība; </w:t>
            </w:r>
          </w:p>
          <w:p w14:paraId="23556243" w14:textId="77777777" w:rsidR="00B45C1F" w:rsidRPr="002F3316" w:rsidRDefault="00B45C1F" w:rsidP="00D85B90">
            <w:pPr>
              <w:pStyle w:val="ListParagraph"/>
              <w:tabs>
                <w:tab w:val="left" w:pos="1134"/>
                <w:tab w:val="left" w:pos="2127"/>
                <w:tab w:val="left" w:pos="6096"/>
              </w:tabs>
              <w:ind w:left="0"/>
              <w:jc w:val="both"/>
              <w:rPr>
                <w:szCs w:val="24"/>
              </w:rPr>
            </w:pPr>
            <w:r w:rsidRPr="002F3316">
              <w:rPr>
                <w:szCs w:val="24"/>
              </w:rPr>
              <w:t>- informācijas iegūšanas un apmaiņas process starp valsts iestādēm ir bezmaksas un vairākumā gadījumu iestādēm jau ir noslēgti savstarpēji līgumi par datu izmantošanu normatīvajos aktos noteikto funkciju izpildei, kas būtu tikai jāpapildina;</w:t>
            </w:r>
          </w:p>
          <w:p w14:paraId="50C272E5" w14:textId="2587042F" w:rsidR="00B45C1F" w:rsidRPr="00EB51D2" w:rsidRDefault="00DA00C9" w:rsidP="00EB51D2">
            <w:pPr>
              <w:pStyle w:val="ListParagraph"/>
              <w:tabs>
                <w:tab w:val="left" w:pos="1134"/>
                <w:tab w:val="left" w:pos="2127"/>
                <w:tab w:val="left" w:pos="6096"/>
              </w:tabs>
              <w:ind w:left="0"/>
              <w:jc w:val="both"/>
              <w:rPr>
                <w:szCs w:val="24"/>
              </w:rPr>
            </w:pPr>
            <w:r>
              <w:rPr>
                <w:szCs w:val="24"/>
              </w:rPr>
              <w:t>- iespējams iz</w:t>
            </w:r>
            <w:r w:rsidR="00164B30">
              <w:rPr>
                <w:szCs w:val="24"/>
              </w:rPr>
              <w:t>v</w:t>
            </w:r>
            <w:r>
              <w:rPr>
                <w:szCs w:val="24"/>
              </w:rPr>
              <w:t>eidot VEDLUDB ar 2019.gada 1.janvāri</w:t>
            </w:r>
            <w:r w:rsidR="00B45C1F" w:rsidRPr="002F3316">
              <w:rPr>
                <w:szCs w:val="24"/>
              </w:rPr>
              <w:t>.</w:t>
            </w:r>
          </w:p>
        </w:tc>
        <w:tc>
          <w:tcPr>
            <w:tcW w:w="2410" w:type="dxa"/>
          </w:tcPr>
          <w:p w14:paraId="56D029BB" w14:textId="78531EFC" w:rsidR="006F3C79" w:rsidRDefault="006F3C79" w:rsidP="006F3C79">
            <w:pPr>
              <w:pStyle w:val="ListParagraph"/>
              <w:tabs>
                <w:tab w:val="left" w:pos="720"/>
                <w:tab w:val="left" w:pos="851"/>
                <w:tab w:val="left" w:pos="1276"/>
                <w:tab w:val="left" w:pos="2127"/>
                <w:tab w:val="left" w:pos="6096"/>
              </w:tabs>
              <w:ind w:left="0"/>
              <w:jc w:val="both"/>
              <w:rPr>
                <w:szCs w:val="24"/>
              </w:rPr>
            </w:pPr>
            <w:r>
              <w:rPr>
                <w:szCs w:val="24"/>
              </w:rPr>
              <w:lastRenderedPageBreak/>
              <w:t>- sistēma netiks pilnveidota uzņēmumu procesu efektivitātes analīzei (Zviedrijas piemērs);</w:t>
            </w:r>
          </w:p>
          <w:p w14:paraId="0ADDBD35" w14:textId="77777777" w:rsidR="006F3C79" w:rsidRDefault="006F3C79" w:rsidP="006F3C79">
            <w:pPr>
              <w:pStyle w:val="ListParagraph"/>
              <w:tabs>
                <w:tab w:val="left" w:pos="720"/>
                <w:tab w:val="left" w:pos="851"/>
                <w:tab w:val="left" w:pos="1276"/>
                <w:tab w:val="left" w:pos="2127"/>
                <w:tab w:val="left" w:pos="6096"/>
              </w:tabs>
              <w:ind w:left="0"/>
              <w:jc w:val="both"/>
              <w:rPr>
                <w:szCs w:val="24"/>
              </w:rPr>
            </w:pPr>
            <w:r>
              <w:rPr>
                <w:szCs w:val="24"/>
              </w:rPr>
              <w:t>- piedāvātā alternatīva ir dārgāka par nozares piedāvājumu;</w:t>
            </w:r>
          </w:p>
          <w:p w14:paraId="77B05EA9" w14:textId="77777777" w:rsidR="006F3C79" w:rsidRDefault="006F3C79" w:rsidP="006F3C79">
            <w:pPr>
              <w:pStyle w:val="ListParagraph"/>
              <w:tabs>
                <w:tab w:val="left" w:pos="720"/>
                <w:tab w:val="left" w:pos="851"/>
                <w:tab w:val="left" w:pos="1276"/>
                <w:tab w:val="left" w:pos="2127"/>
                <w:tab w:val="left" w:pos="6096"/>
              </w:tabs>
              <w:ind w:left="0"/>
              <w:jc w:val="both"/>
              <w:rPr>
                <w:szCs w:val="24"/>
              </w:rPr>
            </w:pPr>
            <w:r>
              <w:rPr>
                <w:szCs w:val="24"/>
              </w:rPr>
              <w:t xml:space="preserve">- BIS kā sistēma, kura ietver </w:t>
            </w:r>
            <w:r w:rsidRPr="00EB51D2">
              <w:rPr>
                <w:szCs w:val="24"/>
              </w:rPr>
              <w:t>VEDLUDB</w:t>
            </w:r>
            <w:r>
              <w:rPr>
                <w:szCs w:val="24"/>
              </w:rPr>
              <w:t xml:space="preserve">, ir apšaubāma, ja </w:t>
            </w:r>
            <w:r w:rsidRPr="007A0A58">
              <w:rPr>
                <w:szCs w:val="24"/>
              </w:rPr>
              <w:t>EDLUS tiek ieviesa citās nozarēs</w:t>
            </w:r>
            <w:r>
              <w:rPr>
                <w:szCs w:val="24"/>
              </w:rPr>
              <w:t>;</w:t>
            </w:r>
          </w:p>
          <w:p w14:paraId="442C7361" w14:textId="4E4FE9BC" w:rsidR="006F3C79" w:rsidRDefault="006F3C79" w:rsidP="006F3C79">
            <w:pPr>
              <w:pStyle w:val="ListParagraph"/>
              <w:tabs>
                <w:tab w:val="left" w:pos="720"/>
                <w:tab w:val="left" w:pos="851"/>
                <w:tab w:val="left" w:pos="1276"/>
                <w:tab w:val="left" w:pos="2127"/>
                <w:tab w:val="left" w:pos="6096"/>
              </w:tabs>
              <w:ind w:left="0"/>
              <w:jc w:val="both"/>
              <w:rPr>
                <w:szCs w:val="24"/>
              </w:rPr>
            </w:pPr>
            <w:r>
              <w:rPr>
                <w:szCs w:val="24"/>
              </w:rPr>
              <w:t xml:space="preserve">- riski ar publisko līdzekļu pieejamību </w:t>
            </w:r>
            <w:r>
              <w:rPr>
                <w:szCs w:val="24"/>
              </w:rPr>
              <w:lastRenderedPageBreak/>
              <w:t xml:space="preserve">sistēmas </w:t>
            </w:r>
            <w:r w:rsidR="000E521E">
              <w:rPr>
                <w:szCs w:val="24"/>
              </w:rPr>
              <w:t>turpmākai pilnveidošanai;</w:t>
            </w:r>
          </w:p>
          <w:p w14:paraId="74039EBF" w14:textId="77777777" w:rsidR="00B45C1F" w:rsidRPr="002F3316" w:rsidRDefault="00B45C1F" w:rsidP="00D85B90">
            <w:pPr>
              <w:pStyle w:val="ListParagraph"/>
              <w:tabs>
                <w:tab w:val="left" w:pos="720"/>
                <w:tab w:val="left" w:pos="1276"/>
                <w:tab w:val="left" w:pos="2127"/>
                <w:tab w:val="left" w:pos="6096"/>
              </w:tabs>
              <w:ind w:left="0"/>
              <w:jc w:val="both"/>
              <w:rPr>
                <w:szCs w:val="24"/>
              </w:rPr>
            </w:pPr>
            <w:r>
              <w:rPr>
                <w:szCs w:val="24"/>
              </w:rPr>
              <w:t xml:space="preserve">- </w:t>
            </w:r>
            <w:r w:rsidRPr="002F3316">
              <w:rPr>
                <w:szCs w:val="24"/>
              </w:rPr>
              <w:t>izmaiņu veikšana sistēmā ir sarežģīts un darbietilpīgs process.</w:t>
            </w:r>
          </w:p>
        </w:tc>
        <w:tc>
          <w:tcPr>
            <w:tcW w:w="1985" w:type="dxa"/>
          </w:tcPr>
          <w:p w14:paraId="4EBE99E6" w14:textId="13B38962" w:rsidR="00B45C1F" w:rsidRPr="00B33891" w:rsidRDefault="00B45C1F" w:rsidP="00941318">
            <w:pPr>
              <w:pStyle w:val="PAMATTEKSTS"/>
              <w:keepLines/>
              <w:spacing w:after="120" w:line="240" w:lineRule="auto"/>
              <w:ind w:firstLine="0"/>
              <w:jc w:val="both"/>
              <w:rPr>
                <w:b/>
                <w:szCs w:val="24"/>
                <w:lang w:val="lv-LV"/>
              </w:rPr>
            </w:pPr>
            <w:r w:rsidRPr="00B33891">
              <w:rPr>
                <w:szCs w:val="24"/>
                <w:lang w:eastAsia="ar-SA"/>
              </w:rPr>
              <w:lastRenderedPageBreak/>
              <w:t xml:space="preserve">272 250 </w:t>
            </w:r>
            <w:r w:rsidRPr="00B33891">
              <w:rPr>
                <w:i/>
                <w:szCs w:val="24"/>
                <w:lang w:eastAsia="ar-SA"/>
              </w:rPr>
              <w:t>euro</w:t>
            </w:r>
            <w:r w:rsidRPr="00B33891">
              <w:rPr>
                <w:szCs w:val="24"/>
                <w:lang w:eastAsia="ar-SA"/>
              </w:rPr>
              <w:t xml:space="preserve"> un 40 000 </w:t>
            </w:r>
            <w:r w:rsidRPr="00B33891">
              <w:rPr>
                <w:i/>
                <w:szCs w:val="24"/>
                <w:lang w:eastAsia="ar-SA"/>
              </w:rPr>
              <w:t>euro</w:t>
            </w:r>
            <w:r w:rsidRPr="00B33891">
              <w:rPr>
                <w:szCs w:val="24"/>
                <w:lang w:eastAsia="ar-SA"/>
              </w:rPr>
              <w:t xml:space="preserve"> </w:t>
            </w:r>
            <w:proofErr w:type="spellStart"/>
            <w:r w:rsidRPr="00B33891">
              <w:rPr>
                <w:szCs w:val="24"/>
                <w:lang w:eastAsia="ar-SA"/>
              </w:rPr>
              <w:t>gadā</w:t>
            </w:r>
            <w:proofErr w:type="spellEnd"/>
          </w:p>
        </w:tc>
      </w:tr>
      <w:tr w:rsidR="00B33891" w14:paraId="0D352B10" w14:textId="77777777" w:rsidTr="00B33891">
        <w:trPr>
          <w:trHeight w:val="442"/>
        </w:trPr>
        <w:tc>
          <w:tcPr>
            <w:tcW w:w="2235" w:type="dxa"/>
          </w:tcPr>
          <w:p w14:paraId="2B082957" w14:textId="4CED3298" w:rsidR="00B33891" w:rsidRDefault="00B33891" w:rsidP="00941318">
            <w:pPr>
              <w:pStyle w:val="PAMATTEKSTS"/>
              <w:keepLines/>
              <w:spacing w:after="120" w:line="240" w:lineRule="auto"/>
              <w:ind w:firstLine="0"/>
              <w:jc w:val="both"/>
              <w:rPr>
                <w:b/>
                <w:sz w:val="28"/>
                <w:szCs w:val="22"/>
                <w:lang w:val="lv-LV"/>
              </w:rPr>
            </w:pPr>
            <w:r>
              <w:rPr>
                <w:b/>
                <w:sz w:val="28"/>
                <w:szCs w:val="22"/>
                <w:lang w:val="lv-LV"/>
              </w:rPr>
              <w:lastRenderedPageBreak/>
              <w:t>Privāto tiesību subjekts</w:t>
            </w:r>
          </w:p>
        </w:tc>
        <w:tc>
          <w:tcPr>
            <w:tcW w:w="3010" w:type="dxa"/>
          </w:tcPr>
          <w:p w14:paraId="5F100FB9" w14:textId="77777777" w:rsidR="006F3C79" w:rsidRDefault="006F3C79" w:rsidP="006F3C79">
            <w:pPr>
              <w:tabs>
                <w:tab w:val="left" w:pos="720"/>
                <w:tab w:val="left" w:pos="1276"/>
                <w:tab w:val="left" w:pos="2127"/>
                <w:tab w:val="left" w:pos="6096"/>
              </w:tabs>
              <w:jc w:val="both"/>
              <w:rPr>
                <w:szCs w:val="24"/>
              </w:rPr>
            </w:pPr>
            <w:r w:rsidRPr="00924C54">
              <w:rPr>
                <w:szCs w:val="24"/>
              </w:rPr>
              <w:t xml:space="preserve">- </w:t>
            </w:r>
            <w:r>
              <w:rPr>
                <w:szCs w:val="24"/>
              </w:rPr>
              <w:t>zemākās izveides izmaksas;</w:t>
            </w:r>
          </w:p>
          <w:p w14:paraId="2FC8FC14" w14:textId="77777777" w:rsidR="006F3C79" w:rsidRDefault="006F3C79" w:rsidP="006F3C79">
            <w:pPr>
              <w:tabs>
                <w:tab w:val="left" w:pos="720"/>
                <w:tab w:val="left" w:pos="1276"/>
                <w:tab w:val="left" w:pos="2127"/>
                <w:tab w:val="left" w:pos="6096"/>
              </w:tabs>
              <w:jc w:val="both"/>
              <w:rPr>
                <w:szCs w:val="24"/>
              </w:rPr>
            </w:pPr>
            <w:r>
              <w:rPr>
                <w:szCs w:val="24"/>
              </w:rPr>
              <w:t>- iespēja sistēmu pilnveidot ne tikai informācijas sniegšanai valsts institūcijām, bet pilnveidot to uzņēmumu procesu efektivitātes analīzei (Zviedrijas piemērs)</w:t>
            </w:r>
          </w:p>
          <w:p w14:paraId="549D9035" w14:textId="3341C13C" w:rsidR="00B33891" w:rsidRPr="00B0282B" w:rsidRDefault="00B33891" w:rsidP="006F3C79">
            <w:pPr>
              <w:tabs>
                <w:tab w:val="left" w:pos="720"/>
                <w:tab w:val="left" w:pos="1276"/>
                <w:tab w:val="left" w:pos="2127"/>
                <w:tab w:val="left" w:pos="6096"/>
              </w:tabs>
              <w:jc w:val="both"/>
              <w:rPr>
                <w:szCs w:val="24"/>
              </w:rPr>
            </w:pPr>
            <w:r w:rsidRPr="00924C54">
              <w:rPr>
                <w:szCs w:val="24"/>
              </w:rPr>
              <w:t xml:space="preserve">- ātras </w:t>
            </w:r>
            <w:r w:rsidRPr="00B0282B">
              <w:rPr>
                <w:szCs w:val="24"/>
              </w:rPr>
              <w:t>pielāgošanās spējas;</w:t>
            </w:r>
          </w:p>
          <w:p w14:paraId="4075E051" w14:textId="53C07AFD" w:rsidR="00494E78" w:rsidRPr="00924C54" w:rsidRDefault="00494E78" w:rsidP="006F3C79">
            <w:pPr>
              <w:tabs>
                <w:tab w:val="left" w:pos="720"/>
                <w:tab w:val="left" w:pos="1276"/>
                <w:tab w:val="left" w:pos="2127"/>
                <w:tab w:val="left" w:pos="6096"/>
              </w:tabs>
              <w:jc w:val="both"/>
              <w:rPr>
                <w:szCs w:val="24"/>
              </w:rPr>
            </w:pPr>
            <w:r w:rsidRPr="00B0282B">
              <w:rPr>
                <w:szCs w:val="24"/>
              </w:rPr>
              <w:t xml:space="preserve">- elastīgāka pieeja </w:t>
            </w:r>
            <w:r w:rsidR="009C78EE" w:rsidRPr="00B0282B">
              <w:rPr>
                <w:szCs w:val="24"/>
              </w:rPr>
              <w:t>funkcionālākā un efektīvākā</w:t>
            </w:r>
            <w:r w:rsidR="009C78EE">
              <w:rPr>
                <w:szCs w:val="24"/>
              </w:rPr>
              <w:t xml:space="preserve"> risinājuma ieviešanā</w:t>
            </w:r>
            <w:r w:rsidR="00B0282B">
              <w:rPr>
                <w:szCs w:val="24"/>
              </w:rPr>
              <w:t>, nav ierobežots ar publiskā iepirkuma procedūru</w:t>
            </w:r>
            <w:r w:rsidR="009C78EE">
              <w:rPr>
                <w:szCs w:val="24"/>
              </w:rPr>
              <w:t>;</w:t>
            </w:r>
            <w:r>
              <w:rPr>
                <w:szCs w:val="24"/>
              </w:rPr>
              <w:t xml:space="preserve"> </w:t>
            </w:r>
          </w:p>
          <w:p w14:paraId="7326B629" w14:textId="223527F1" w:rsidR="00B33891" w:rsidRPr="00924C54" w:rsidRDefault="00B33891" w:rsidP="00924C54">
            <w:pPr>
              <w:pStyle w:val="ListParagraph"/>
              <w:tabs>
                <w:tab w:val="left" w:pos="175"/>
                <w:tab w:val="left" w:pos="1276"/>
                <w:tab w:val="left" w:pos="2127"/>
                <w:tab w:val="left" w:pos="6096"/>
              </w:tabs>
              <w:ind w:left="0"/>
              <w:jc w:val="both"/>
              <w:rPr>
                <w:szCs w:val="24"/>
              </w:rPr>
            </w:pPr>
            <w:r w:rsidRPr="00924C54">
              <w:rPr>
                <w:szCs w:val="24"/>
              </w:rPr>
              <w:t xml:space="preserve">- </w:t>
            </w:r>
            <w:r w:rsidR="006F3C79">
              <w:rPr>
                <w:szCs w:val="24"/>
              </w:rPr>
              <w:t xml:space="preserve">iespēja veidot kopīgu elektroniskās laika uzskaites un būvniecībā nodarbināto kvalifikācijas sistēmu ar </w:t>
            </w:r>
            <w:r w:rsidR="006F3C79">
              <w:rPr>
                <w:szCs w:val="24"/>
              </w:rPr>
              <w:lastRenderedPageBreak/>
              <w:t>Skandināvijas valstīm, lai veicinātu savstarpējo speciālistu atzīšanu.</w:t>
            </w:r>
          </w:p>
        </w:tc>
        <w:tc>
          <w:tcPr>
            <w:tcW w:w="2410" w:type="dxa"/>
          </w:tcPr>
          <w:p w14:paraId="7CAAC801" w14:textId="77777777" w:rsidR="00B33891" w:rsidRDefault="00B33891" w:rsidP="00B33891">
            <w:pPr>
              <w:pStyle w:val="ListParagraph"/>
              <w:tabs>
                <w:tab w:val="left" w:pos="720"/>
                <w:tab w:val="left" w:pos="1276"/>
                <w:tab w:val="left" w:pos="2127"/>
                <w:tab w:val="left" w:pos="6096"/>
              </w:tabs>
              <w:ind w:left="0"/>
              <w:jc w:val="both"/>
              <w:rPr>
                <w:szCs w:val="24"/>
              </w:rPr>
            </w:pPr>
            <w:r>
              <w:rPr>
                <w:szCs w:val="24"/>
              </w:rPr>
              <w:lastRenderedPageBreak/>
              <w:t>- komercinformācijas izpaušanas risks;</w:t>
            </w:r>
          </w:p>
          <w:p w14:paraId="04C48E3D" w14:textId="0E6FAA8F" w:rsidR="00B33891" w:rsidRPr="00924C54" w:rsidRDefault="00B33891" w:rsidP="00B33891">
            <w:pPr>
              <w:pStyle w:val="ListParagraph"/>
              <w:tabs>
                <w:tab w:val="left" w:pos="720"/>
                <w:tab w:val="left" w:pos="1276"/>
                <w:tab w:val="left" w:pos="2127"/>
                <w:tab w:val="left" w:pos="6096"/>
              </w:tabs>
              <w:ind w:left="0"/>
              <w:jc w:val="both"/>
              <w:rPr>
                <w:szCs w:val="24"/>
              </w:rPr>
            </w:pPr>
            <w:r w:rsidRPr="00924C54">
              <w:rPr>
                <w:szCs w:val="24"/>
              </w:rPr>
              <w:t xml:space="preserve">- </w:t>
            </w:r>
            <w:r>
              <w:rPr>
                <w:szCs w:val="24"/>
              </w:rPr>
              <w:t>m</w:t>
            </w:r>
            <w:r w:rsidRPr="00924C54">
              <w:rPr>
                <w:szCs w:val="24"/>
              </w:rPr>
              <w:t>aksātnespējas pastāvēšanas risks;</w:t>
            </w:r>
          </w:p>
          <w:p w14:paraId="31DC43A7" w14:textId="77777777" w:rsidR="006F3C79" w:rsidRDefault="006F3C79" w:rsidP="006F3C79">
            <w:pPr>
              <w:pStyle w:val="ListParagraph"/>
              <w:tabs>
                <w:tab w:val="left" w:pos="720"/>
                <w:tab w:val="left" w:pos="1276"/>
                <w:tab w:val="left" w:pos="2127"/>
                <w:tab w:val="left" w:pos="6096"/>
              </w:tabs>
              <w:ind w:left="0"/>
              <w:jc w:val="both"/>
              <w:rPr>
                <w:szCs w:val="24"/>
              </w:rPr>
            </w:pPr>
            <w:r>
              <w:rPr>
                <w:szCs w:val="24"/>
              </w:rPr>
              <w:t>- papildus resursu nepieciešamība valsts pusē deleģētās funkcijas uzraudzībai;</w:t>
            </w:r>
          </w:p>
          <w:p w14:paraId="6A1C3089" w14:textId="1984BE49" w:rsidR="006F3C79" w:rsidRDefault="006F3C79" w:rsidP="006F3C79">
            <w:pPr>
              <w:pStyle w:val="ListParagraph"/>
              <w:tabs>
                <w:tab w:val="left" w:pos="720"/>
                <w:tab w:val="left" w:pos="1276"/>
                <w:tab w:val="left" w:pos="2127"/>
                <w:tab w:val="left" w:pos="6096"/>
              </w:tabs>
              <w:ind w:left="0"/>
              <w:jc w:val="both"/>
              <w:rPr>
                <w:szCs w:val="24"/>
              </w:rPr>
            </w:pPr>
            <w:r>
              <w:rPr>
                <w:szCs w:val="24"/>
              </w:rPr>
              <w:t>- papildus vienošanās nepieciešamība par EDLUS attīstību un jauno funkcionalitāti, papildus finansējuma nepieciešamības riski;</w:t>
            </w:r>
          </w:p>
          <w:p w14:paraId="567EF3ED" w14:textId="506F1F96" w:rsidR="006F3C79" w:rsidRDefault="006F3C79" w:rsidP="006F3C79">
            <w:pPr>
              <w:pStyle w:val="ListParagraph"/>
              <w:tabs>
                <w:tab w:val="left" w:pos="720"/>
                <w:tab w:val="left" w:pos="1276"/>
                <w:tab w:val="left" w:pos="2127"/>
                <w:tab w:val="left" w:pos="6096"/>
              </w:tabs>
              <w:ind w:left="0"/>
              <w:jc w:val="both"/>
              <w:rPr>
                <w:szCs w:val="24"/>
              </w:rPr>
            </w:pPr>
            <w:r>
              <w:rPr>
                <w:szCs w:val="24"/>
              </w:rPr>
              <w:t xml:space="preserve">- papildus nepieciešami resursi valsts informācijas sistēmu pusē, datu izmantošanai un </w:t>
            </w:r>
            <w:r>
              <w:rPr>
                <w:szCs w:val="24"/>
              </w:rPr>
              <w:lastRenderedPageBreak/>
              <w:t>analīzes veikšanai;</w:t>
            </w:r>
          </w:p>
          <w:p w14:paraId="20032F6E" w14:textId="7A817668" w:rsidR="00B33891" w:rsidRPr="00924C54" w:rsidRDefault="00B33891" w:rsidP="00B33891">
            <w:pPr>
              <w:pStyle w:val="ListParagraph"/>
              <w:tabs>
                <w:tab w:val="left" w:pos="720"/>
                <w:tab w:val="left" w:pos="1276"/>
                <w:tab w:val="left" w:pos="2127"/>
                <w:tab w:val="left" w:pos="6096"/>
              </w:tabs>
              <w:ind w:left="0"/>
              <w:jc w:val="both"/>
              <w:rPr>
                <w:szCs w:val="24"/>
              </w:rPr>
            </w:pPr>
            <w:r w:rsidRPr="00924C54">
              <w:rPr>
                <w:szCs w:val="24"/>
              </w:rPr>
              <w:t>- jābūt kontroles mehānismam par institūcijas darbībām ar datiem.</w:t>
            </w:r>
          </w:p>
        </w:tc>
        <w:tc>
          <w:tcPr>
            <w:tcW w:w="1985" w:type="dxa"/>
          </w:tcPr>
          <w:p w14:paraId="3DE3B4FA" w14:textId="77777777" w:rsidR="00B33891" w:rsidRDefault="00B33891" w:rsidP="00362B82">
            <w:pPr>
              <w:pStyle w:val="ListParagraph"/>
              <w:tabs>
                <w:tab w:val="left" w:pos="720"/>
                <w:tab w:val="left" w:pos="1276"/>
                <w:tab w:val="left" w:pos="2127"/>
                <w:tab w:val="left" w:pos="6096"/>
              </w:tabs>
              <w:ind w:left="0"/>
              <w:jc w:val="both"/>
              <w:rPr>
                <w:szCs w:val="24"/>
                <w:lang w:eastAsia="ar-SA"/>
              </w:rPr>
            </w:pPr>
            <w:r>
              <w:rPr>
                <w:szCs w:val="24"/>
                <w:lang w:eastAsia="ar-SA"/>
              </w:rPr>
              <w:lastRenderedPageBreak/>
              <w:t>80 000</w:t>
            </w:r>
            <w:r w:rsidRPr="00B33891">
              <w:rPr>
                <w:szCs w:val="24"/>
                <w:lang w:eastAsia="ar-SA"/>
              </w:rPr>
              <w:t xml:space="preserve"> </w:t>
            </w:r>
            <w:proofErr w:type="spellStart"/>
            <w:r w:rsidRPr="00B33891">
              <w:rPr>
                <w:i/>
                <w:szCs w:val="24"/>
                <w:lang w:eastAsia="ar-SA"/>
              </w:rPr>
              <w:t>euro</w:t>
            </w:r>
            <w:proofErr w:type="spellEnd"/>
            <w:r>
              <w:rPr>
                <w:szCs w:val="24"/>
                <w:lang w:eastAsia="ar-SA"/>
              </w:rPr>
              <w:t xml:space="preserve"> un 36</w:t>
            </w:r>
            <w:r w:rsidRPr="00B33891">
              <w:rPr>
                <w:szCs w:val="24"/>
                <w:lang w:eastAsia="ar-SA"/>
              </w:rPr>
              <w:t xml:space="preserve"> 000 </w:t>
            </w:r>
            <w:proofErr w:type="spellStart"/>
            <w:r w:rsidRPr="00B33891">
              <w:rPr>
                <w:i/>
                <w:szCs w:val="24"/>
                <w:lang w:eastAsia="ar-SA"/>
              </w:rPr>
              <w:t>euro</w:t>
            </w:r>
            <w:proofErr w:type="spellEnd"/>
            <w:r w:rsidRPr="00B33891">
              <w:rPr>
                <w:szCs w:val="24"/>
                <w:lang w:eastAsia="ar-SA"/>
              </w:rPr>
              <w:t xml:space="preserve"> gadā</w:t>
            </w:r>
          </w:p>
          <w:p w14:paraId="2107828F" w14:textId="286325A2" w:rsidR="00D85B90" w:rsidRDefault="00D85B90" w:rsidP="00362B82">
            <w:pPr>
              <w:pStyle w:val="ListParagraph"/>
              <w:tabs>
                <w:tab w:val="left" w:pos="720"/>
                <w:tab w:val="left" w:pos="1276"/>
                <w:tab w:val="left" w:pos="2127"/>
                <w:tab w:val="left" w:pos="6096"/>
              </w:tabs>
              <w:ind w:left="0"/>
              <w:jc w:val="both"/>
              <w:rPr>
                <w:sz w:val="23"/>
                <w:szCs w:val="23"/>
              </w:rPr>
            </w:pPr>
            <w:r>
              <w:rPr>
                <w:sz w:val="23"/>
                <w:szCs w:val="23"/>
              </w:rPr>
              <w:t xml:space="preserve">VEDLUDB turētāja izmaksas </w:t>
            </w:r>
            <w:r w:rsidR="00526039" w:rsidRPr="00526039">
              <w:rPr>
                <w:sz w:val="23"/>
                <w:szCs w:val="23"/>
              </w:rPr>
              <w:t>tiks segtas no privātā partnera budžeta</w:t>
            </w:r>
            <w:r>
              <w:rPr>
                <w:sz w:val="23"/>
                <w:szCs w:val="23"/>
              </w:rPr>
              <w:t>, ja VEDLUDB izveide un uzturēšana būs deleģēts valsts pārvaldes uzdevums</w:t>
            </w:r>
          </w:p>
          <w:p w14:paraId="2F272EA5" w14:textId="40F8BA15" w:rsidR="00D85B90" w:rsidRPr="00362B82" w:rsidRDefault="00D85B90" w:rsidP="00362B82">
            <w:pPr>
              <w:pStyle w:val="ListParagraph"/>
              <w:tabs>
                <w:tab w:val="left" w:pos="720"/>
                <w:tab w:val="left" w:pos="1276"/>
                <w:tab w:val="left" w:pos="2127"/>
                <w:tab w:val="left" w:pos="6096"/>
              </w:tabs>
              <w:ind w:left="0"/>
              <w:jc w:val="both"/>
              <w:rPr>
                <w:szCs w:val="24"/>
              </w:rPr>
            </w:pPr>
          </w:p>
        </w:tc>
      </w:tr>
    </w:tbl>
    <w:p w14:paraId="167C9EFC" w14:textId="4C7B5A3D" w:rsidR="00941318" w:rsidRDefault="00941318" w:rsidP="00941318">
      <w:pPr>
        <w:pStyle w:val="PAMATTEKSTS"/>
        <w:keepLines/>
        <w:spacing w:after="120" w:line="240" w:lineRule="auto"/>
        <w:jc w:val="both"/>
        <w:rPr>
          <w:sz w:val="28"/>
          <w:szCs w:val="22"/>
          <w:lang w:val="lv-LV"/>
        </w:rPr>
      </w:pPr>
    </w:p>
    <w:p w14:paraId="45EBF9F2" w14:textId="79BD2B38" w:rsidR="00941318" w:rsidRPr="00FD4681" w:rsidRDefault="00FD4681" w:rsidP="00FD4681">
      <w:pPr>
        <w:pStyle w:val="PAMATTEKSTS"/>
        <w:keepLines/>
        <w:spacing w:after="120" w:line="240" w:lineRule="auto"/>
        <w:jc w:val="center"/>
        <w:rPr>
          <w:b/>
          <w:sz w:val="28"/>
          <w:szCs w:val="28"/>
          <w:lang w:val="lv-LV"/>
        </w:rPr>
      </w:pPr>
      <w:r w:rsidRPr="00FD4681">
        <w:rPr>
          <w:b/>
          <w:sz w:val="28"/>
          <w:szCs w:val="28"/>
          <w:lang w:val="lv-LV"/>
        </w:rPr>
        <w:t>4. Secinājumi un priekšlikumi risinājumam par VEDLUDB turētāju un VEDLUDB izveidošanas un uzturēšanas finansēšanas avotu</w:t>
      </w:r>
    </w:p>
    <w:p w14:paraId="5E974676" w14:textId="0FBF5087" w:rsidR="00D93F66" w:rsidRPr="0003134D" w:rsidRDefault="00D93F66" w:rsidP="00D93F66">
      <w:pPr>
        <w:ind w:firstLine="720"/>
        <w:jc w:val="both"/>
        <w:rPr>
          <w:b/>
          <w:sz w:val="28"/>
          <w:szCs w:val="28"/>
        </w:rPr>
      </w:pPr>
      <w:r w:rsidRPr="0003134D">
        <w:rPr>
          <w:b/>
          <w:sz w:val="28"/>
          <w:szCs w:val="28"/>
        </w:rPr>
        <w:t>Secinājumi</w:t>
      </w:r>
    </w:p>
    <w:p w14:paraId="6C77143A" w14:textId="0DC4FDD3" w:rsidR="00D93F66" w:rsidRDefault="00D85B90" w:rsidP="00D93F66">
      <w:pPr>
        <w:ind w:firstLine="720"/>
        <w:jc w:val="both"/>
        <w:rPr>
          <w:sz w:val="28"/>
          <w:szCs w:val="28"/>
        </w:rPr>
      </w:pPr>
      <w:r>
        <w:rPr>
          <w:sz w:val="28"/>
          <w:szCs w:val="28"/>
        </w:rPr>
        <w:t>1. </w:t>
      </w:r>
      <w:r w:rsidR="00D93F66">
        <w:rPr>
          <w:sz w:val="28"/>
          <w:szCs w:val="28"/>
        </w:rPr>
        <w:t>Pirms EDLUS ieviešanas citās nozarēs veicama padziļināta analīze vai ēnu ekonomikas pētījums par katru no identificētajām paaugstināta riska nozarēm (</w:t>
      </w:r>
      <w:r w:rsidR="00D93F66" w:rsidRPr="00F540A1">
        <w:rPr>
          <w:sz w:val="28"/>
          <w:szCs w:val="28"/>
        </w:rPr>
        <w:t>lauksaimniecība, mežsaimniecība un zivsaimniecība</w:t>
      </w:r>
      <w:r w:rsidR="00887A23">
        <w:rPr>
          <w:sz w:val="28"/>
          <w:szCs w:val="28"/>
        </w:rPr>
        <w:t>,</w:t>
      </w:r>
      <w:r w:rsidR="00D93F66">
        <w:rPr>
          <w:sz w:val="28"/>
          <w:szCs w:val="28"/>
        </w:rPr>
        <w:t xml:space="preserve"> </w:t>
      </w:r>
      <w:r w:rsidR="00D93F66" w:rsidRPr="00F540A1">
        <w:rPr>
          <w:sz w:val="28"/>
          <w:szCs w:val="28"/>
        </w:rPr>
        <w:t>izmitināš</w:t>
      </w:r>
      <w:r w:rsidR="00887A23">
        <w:rPr>
          <w:sz w:val="28"/>
          <w:szCs w:val="28"/>
        </w:rPr>
        <w:t>ana un ēdināšanas pakalpojumi,</w:t>
      </w:r>
      <w:r w:rsidR="00D93F66">
        <w:rPr>
          <w:sz w:val="28"/>
          <w:szCs w:val="28"/>
        </w:rPr>
        <w:t xml:space="preserve"> </w:t>
      </w:r>
      <w:r w:rsidR="00887A23">
        <w:rPr>
          <w:sz w:val="28"/>
          <w:szCs w:val="28"/>
        </w:rPr>
        <w:t>apstrādes rūpniecība, transports un uzglabāšana,</w:t>
      </w:r>
      <w:r w:rsidR="00D93F66">
        <w:rPr>
          <w:sz w:val="28"/>
          <w:szCs w:val="28"/>
        </w:rPr>
        <w:t xml:space="preserve"> </w:t>
      </w:r>
      <w:r w:rsidR="00D93F66" w:rsidRPr="00F540A1">
        <w:rPr>
          <w:sz w:val="28"/>
          <w:szCs w:val="28"/>
        </w:rPr>
        <w:t>administrējošo un apkalpojošo dienestu darbība (apsardze)</w:t>
      </w:r>
      <w:r w:rsidR="00D93F66">
        <w:rPr>
          <w:sz w:val="28"/>
          <w:szCs w:val="28"/>
        </w:rPr>
        <w:t xml:space="preserve">), lai konstatētu konkrētas ēnu ekonomikas komponentes un to sadalījumu katrā konkrētā nozarē un lemtu par šo komponenšu mazināšanai piemērotākajiem instrumentiem.  </w:t>
      </w:r>
    </w:p>
    <w:p w14:paraId="1D884B31" w14:textId="36379950" w:rsidR="004D07E5" w:rsidRDefault="004D07E5" w:rsidP="004D07E5">
      <w:pPr>
        <w:ind w:firstLine="720"/>
        <w:jc w:val="both"/>
        <w:rPr>
          <w:sz w:val="28"/>
          <w:szCs w:val="28"/>
        </w:rPr>
      </w:pPr>
      <w:r>
        <w:rPr>
          <w:sz w:val="28"/>
          <w:szCs w:val="28"/>
        </w:rPr>
        <w:t>2. </w:t>
      </w:r>
      <w:r w:rsidR="00FE6CD4">
        <w:rPr>
          <w:sz w:val="28"/>
          <w:szCs w:val="28"/>
        </w:rPr>
        <w:t>J</w:t>
      </w:r>
      <w:r>
        <w:rPr>
          <w:sz w:val="28"/>
          <w:szCs w:val="28"/>
        </w:rPr>
        <w:t xml:space="preserve">a </w:t>
      </w:r>
      <w:r w:rsidRPr="004D07E5">
        <w:rPr>
          <w:sz w:val="28"/>
          <w:szCs w:val="28"/>
        </w:rPr>
        <w:t xml:space="preserve">uzdevums izveidot un uzturēt VEDLUDB tiktu deleģēts </w:t>
      </w:r>
      <w:r>
        <w:rPr>
          <w:sz w:val="28"/>
          <w:szCs w:val="28"/>
        </w:rPr>
        <w:t xml:space="preserve">valsts institūcijai, tad par vispiemērotāko </w:t>
      </w:r>
      <w:r w:rsidRPr="004D07E5">
        <w:rPr>
          <w:sz w:val="28"/>
          <w:szCs w:val="28"/>
        </w:rPr>
        <w:t xml:space="preserve">VEDLUDB </w:t>
      </w:r>
      <w:r>
        <w:rPr>
          <w:sz w:val="28"/>
          <w:szCs w:val="28"/>
        </w:rPr>
        <w:t xml:space="preserve">turētāju būtu atzīstams BVKB un VEDLUDB būtu integrējama </w:t>
      </w:r>
      <w:r w:rsidRPr="004D07E5">
        <w:rPr>
          <w:sz w:val="28"/>
          <w:szCs w:val="28"/>
        </w:rPr>
        <w:t xml:space="preserve">BIS, </w:t>
      </w:r>
      <w:r w:rsidR="0038419B">
        <w:rPr>
          <w:sz w:val="28"/>
          <w:szCs w:val="28"/>
        </w:rPr>
        <w:t>jo</w:t>
      </w:r>
      <w:r w:rsidRPr="004D07E5">
        <w:rPr>
          <w:sz w:val="28"/>
          <w:szCs w:val="28"/>
        </w:rPr>
        <w:t xml:space="preserve"> BIS jau šobrīd tiek glabāti ar būvniecības nozari saistītie dati, kā arī izmaksas VEDLUDB izveidei un uzturēšanai ir ievērojamai</w:t>
      </w:r>
      <w:r>
        <w:rPr>
          <w:sz w:val="28"/>
          <w:szCs w:val="28"/>
        </w:rPr>
        <w:t xml:space="preserve"> mazākas, nekā, ja VEDLUDB izveidi un uzturēšanu īstenotu VID.</w:t>
      </w:r>
      <w:r w:rsidR="000529AA">
        <w:rPr>
          <w:sz w:val="28"/>
          <w:szCs w:val="28"/>
        </w:rPr>
        <w:t xml:space="preserve"> Izmaksas, ja VEDLUDB tiek veidota BVKB, sastāda </w:t>
      </w:r>
      <w:r w:rsidR="000529AA" w:rsidRPr="000529AA">
        <w:rPr>
          <w:sz w:val="28"/>
          <w:szCs w:val="28"/>
        </w:rPr>
        <w:t xml:space="preserve">272 250 </w:t>
      </w:r>
      <w:proofErr w:type="spellStart"/>
      <w:r w:rsidR="000529AA" w:rsidRPr="000529AA">
        <w:rPr>
          <w:i/>
          <w:sz w:val="28"/>
          <w:szCs w:val="28"/>
        </w:rPr>
        <w:t>euro</w:t>
      </w:r>
      <w:proofErr w:type="spellEnd"/>
      <w:r w:rsidR="000529AA" w:rsidRPr="000529AA">
        <w:rPr>
          <w:sz w:val="28"/>
          <w:szCs w:val="28"/>
        </w:rPr>
        <w:t xml:space="preserve"> </w:t>
      </w:r>
      <w:r w:rsidR="000529AA">
        <w:rPr>
          <w:sz w:val="28"/>
          <w:szCs w:val="28"/>
        </w:rPr>
        <w:t>izveidošanai u</w:t>
      </w:r>
      <w:r w:rsidR="000529AA" w:rsidRPr="000529AA">
        <w:rPr>
          <w:sz w:val="28"/>
          <w:szCs w:val="28"/>
        </w:rPr>
        <w:t xml:space="preserve">n 40 000 </w:t>
      </w:r>
      <w:proofErr w:type="spellStart"/>
      <w:r w:rsidR="000529AA" w:rsidRPr="000529AA">
        <w:rPr>
          <w:i/>
          <w:sz w:val="28"/>
          <w:szCs w:val="28"/>
        </w:rPr>
        <w:t>euro</w:t>
      </w:r>
      <w:proofErr w:type="spellEnd"/>
      <w:r w:rsidR="000529AA" w:rsidRPr="000529AA">
        <w:rPr>
          <w:sz w:val="28"/>
          <w:szCs w:val="28"/>
        </w:rPr>
        <w:t xml:space="preserve"> gadā</w:t>
      </w:r>
      <w:r w:rsidR="000529AA">
        <w:rPr>
          <w:sz w:val="28"/>
          <w:szCs w:val="28"/>
        </w:rPr>
        <w:t xml:space="preserve"> uzturēšanai.</w:t>
      </w:r>
    </w:p>
    <w:p w14:paraId="325357FC" w14:textId="7E91E767" w:rsidR="004D07E5" w:rsidRDefault="004D07E5" w:rsidP="00494E78">
      <w:pPr>
        <w:ind w:firstLine="851"/>
        <w:jc w:val="both"/>
        <w:rPr>
          <w:rFonts w:cs="Times New Roman"/>
          <w:sz w:val="28"/>
          <w:szCs w:val="24"/>
        </w:rPr>
      </w:pPr>
      <w:r>
        <w:rPr>
          <w:sz w:val="28"/>
          <w:szCs w:val="28"/>
        </w:rPr>
        <w:t>3</w:t>
      </w:r>
      <w:r w:rsidR="00D85B90">
        <w:rPr>
          <w:sz w:val="28"/>
          <w:szCs w:val="28"/>
        </w:rPr>
        <w:t>. </w:t>
      </w:r>
      <w:r w:rsidR="00FE6CD4">
        <w:rPr>
          <w:sz w:val="28"/>
          <w:szCs w:val="28"/>
        </w:rPr>
        <w:t>J</w:t>
      </w:r>
      <w:r w:rsidR="00494E78" w:rsidRPr="004D07E5">
        <w:rPr>
          <w:sz w:val="28"/>
          <w:szCs w:val="28"/>
        </w:rPr>
        <w:t xml:space="preserve">a uzdevums izveidot un uzturēt VEDLUDB tiktu deleģēts privātajam partnerim, tad </w:t>
      </w:r>
      <w:r w:rsidR="00B0282B" w:rsidRPr="004D07E5">
        <w:rPr>
          <w:sz w:val="28"/>
          <w:szCs w:val="28"/>
        </w:rPr>
        <w:t>VEDLUDB iespējams ieviest un uzturēt efektīvāk gan no datu pārvaldīšanas viedokļa, gan no izmaksu viedokļa, nekā, ja to īstenotu valsts iestāde.</w:t>
      </w:r>
      <w:r w:rsidR="00B0282B" w:rsidRPr="004D07E5">
        <w:rPr>
          <w:sz w:val="28"/>
        </w:rPr>
        <w:t xml:space="preserve"> Privātais partneris </w:t>
      </w:r>
      <w:r w:rsidR="00B0282B" w:rsidRPr="004D07E5">
        <w:rPr>
          <w:sz w:val="28"/>
          <w:szCs w:val="28"/>
        </w:rPr>
        <w:t>n</w:t>
      </w:r>
      <w:r w:rsidR="00494E78" w:rsidRPr="004D07E5">
        <w:rPr>
          <w:rFonts w:cs="Times New Roman"/>
          <w:sz w:val="28"/>
          <w:szCs w:val="24"/>
        </w:rPr>
        <w:t xml:space="preserve">etiek ierobežots ar publiskā iepirkuma procedūrām un ir lielākas iespējas veikt pārrunas ar potenciālajiem VEDLUDB izstrādātājiem, lai </w:t>
      </w:r>
      <w:r>
        <w:rPr>
          <w:rFonts w:cs="Times New Roman"/>
          <w:sz w:val="28"/>
          <w:szCs w:val="24"/>
        </w:rPr>
        <w:t xml:space="preserve">savlaicīgi </w:t>
      </w:r>
      <w:r w:rsidR="00494E78" w:rsidRPr="004D07E5">
        <w:rPr>
          <w:rFonts w:cs="Times New Roman"/>
          <w:sz w:val="28"/>
          <w:szCs w:val="24"/>
        </w:rPr>
        <w:t>panāktu pēc iespējamas</w:t>
      </w:r>
      <w:r w:rsidR="00494E78" w:rsidRPr="00285625">
        <w:rPr>
          <w:rFonts w:cs="Times New Roman"/>
          <w:sz w:val="28"/>
          <w:szCs w:val="24"/>
        </w:rPr>
        <w:t xml:space="preserve"> funkcionālāku </w:t>
      </w:r>
      <w:r w:rsidR="00494E78">
        <w:rPr>
          <w:rFonts w:cs="Times New Roman"/>
          <w:sz w:val="28"/>
          <w:szCs w:val="24"/>
        </w:rPr>
        <w:t>informācijas tehnoloģiju</w:t>
      </w:r>
      <w:r w:rsidR="00494E78" w:rsidRPr="00285625">
        <w:rPr>
          <w:rFonts w:cs="Times New Roman"/>
          <w:sz w:val="28"/>
          <w:szCs w:val="24"/>
        </w:rPr>
        <w:t xml:space="preserve"> risinājumu, kas būtu ērts un vienkāršs tā lietošanā</w:t>
      </w:r>
      <w:r w:rsidR="00B0282B">
        <w:rPr>
          <w:rFonts w:cs="Times New Roman"/>
          <w:sz w:val="28"/>
          <w:szCs w:val="24"/>
        </w:rPr>
        <w:t xml:space="preserve">. </w:t>
      </w:r>
    </w:p>
    <w:p w14:paraId="40B12B1A" w14:textId="1EBE8F7E" w:rsidR="00355101" w:rsidRDefault="00B0282B" w:rsidP="00494E78">
      <w:pPr>
        <w:ind w:firstLine="851"/>
        <w:jc w:val="both"/>
        <w:rPr>
          <w:rFonts w:cs="Times New Roman"/>
          <w:sz w:val="28"/>
          <w:szCs w:val="24"/>
        </w:rPr>
      </w:pPr>
      <w:r>
        <w:rPr>
          <w:rFonts w:cs="Times New Roman"/>
          <w:sz w:val="28"/>
          <w:szCs w:val="24"/>
        </w:rPr>
        <w:t xml:space="preserve">Tādējādi, ja privātajam partnerim ir </w:t>
      </w:r>
      <w:r w:rsidRPr="00B0282B">
        <w:rPr>
          <w:rFonts w:cs="Times New Roman"/>
          <w:sz w:val="28"/>
          <w:szCs w:val="24"/>
        </w:rPr>
        <w:t>pieredze, nepastāv reputācijas riski, ir pietiekami resursi un kvalificēts personāls</w:t>
      </w:r>
      <w:r>
        <w:rPr>
          <w:rFonts w:cs="Times New Roman"/>
          <w:sz w:val="28"/>
          <w:szCs w:val="24"/>
        </w:rPr>
        <w:t xml:space="preserve">, tad </w:t>
      </w:r>
      <w:r w:rsidRPr="00285625">
        <w:rPr>
          <w:rFonts w:cs="Times New Roman"/>
          <w:sz w:val="28"/>
          <w:szCs w:val="24"/>
        </w:rPr>
        <w:t>VEDLUDB</w:t>
      </w:r>
      <w:r w:rsidR="00355101">
        <w:rPr>
          <w:rFonts w:cs="Times New Roman"/>
          <w:sz w:val="28"/>
          <w:szCs w:val="24"/>
        </w:rPr>
        <w:t xml:space="preserve"> izveidošana</w:t>
      </w:r>
      <w:r>
        <w:rPr>
          <w:rFonts w:cs="Times New Roman"/>
          <w:sz w:val="28"/>
          <w:szCs w:val="24"/>
        </w:rPr>
        <w:t xml:space="preserve"> un uzturēšana būtu </w:t>
      </w:r>
      <w:r w:rsidR="007B5098">
        <w:rPr>
          <w:rFonts w:cs="Times New Roman"/>
          <w:sz w:val="28"/>
          <w:szCs w:val="24"/>
        </w:rPr>
        <w:t>uzticama</w:t>
      </w:r>
      <w:r>
        <w:rPr>
          <w:rFonts w:cs="Times New Roman"/>
          <w:sz w:val="28"/>
          <w:szCs w:val="24"/>
        </w:rPr>
        <w:t xml:space="preserve"> priv</w:t>
      </w:r>
      <w:r w:rsidR="007B5098">
        <w:rPr>
          <w:rFonts w:cs="Times New Roman"/>
          <w:sz w:val="28"/>
          <w:szCs w:val="24"/>
        </w:rPr>
        <w:t>ātajam partnerim</w:t>
      </w:r>
      <w:r w:rsidR="00355101">
        <w:rPr>
          <w:rFonts w:cs="Times New Roman"/>
          <w:sz w:val="28"/>
          <w:szCs w:val="24"/>
        </w:rPr>
        <w:t xml:space="preserve"> saskaņā ar </w:t>
      </w:r>
      <w:hyperlink r:id="rId8" w:tgtFrame="_blank" w:history="1">
        <w:r w:rsidR="00355101" w:rsidRPr="00EF6017">
          <w:rPr>
            <w:sz w:val="28"/>
            <w:szCs w:val="28"/>
          </w:rPr>
          <w:t>Valsts pārvaldes iekārtas likumā</w:t>
        </w:r>
      </w:hyperlink>
      <w:r w:rsidR="00355101" w:rsidRPr="00EF6017">
        <w:rPr>
          <w:sz w:val="28"/>
          <w:szCs w:val="28"/>
        </w:rPr>
        <w:t xml:space="preserve"> noteikt</w:t>
      </w:r>
      <w:r w:rsidR="00355101">
        <w:rPr>
          <w:sz w:val="28"/>
          <w:szCs w:val="28"/>
        </w:rPr>
        <w:t xml:space="preserve">o kārtību </w:t>
      </w:r>
      <w:r w:rsidR="00FE6CD4">
        <w:rPr>
          <w:sz w:val="28"/>
          <w:szCs w:val="28"/>
        </w:rPr>
        <w:t>par</w:t>
      </w:r>
      <w:r w:rsidR="00D939BB">
        <w:rPr>
          <w:sz w:val="28"/>
          <w:szCs w:val="28"/>
        </w:rPr>
        <w:t xml:space="preserve"> valsts pārvaldes uzdevumu deleģēšanu privātpersonai.</w:t>
      </w:r>
    </w:p>
    <w:p w14:paraId="654D8ED9" w14:textId="4E770503" w:rsidR="00494E78" w:rsidRPr="007B5098" w:rsidRDefault="007B5098" w:rsidP="00494E78">
      <w:pPr>
        <w:ind w:firstLine="851"/>
        <w:jc w:val="both"/>
        <w:rPr>
          <w:rFonts w:cs="Times New Roman"/>
          <w:sz w:val="28"/>
          <w:szCs w:val="24"/>
        </w:rPr>
      </w:pPr>
      <w:r>
        <w:rPr>
          <w:rFonts w:cs="Times New Roman"/>
          <w:sz w:val="28"/>
          <w:szCs w:val="24"/>
        </w:rPr>
        <w:t>Neskatoties uz to, ka</w:t>
      </w:r>
      <w:r w:rsidRPr="007B5098">
        <w:rPr>
          <w:rFonts w:cs="Times New Roman"/>
          <w:sz w:val="28"/>
          <w:szCs w:val="24"/>
        </w:rPr>
        <w:t xml:space="preserve"> </w:t>
      </w:r>
      <w:r w:rsidRPr="00285625">
        <w:rPr>
          <w:rFonts w:cs="Times New Roman"/>
          <w:sz w:val="28"/>
          <w:szCs w:val="24"/>
        </w:rPr>
        <w:t>VEDLUDB</w:t>
      </w:r>
      <w:r>
        <w:rPr>
          <w:rFonts w:cs="Times New Roman"/>
          <w:sz w:val="28"/>
          <w:szCs w:val="24"/>
        </w:rPr>
        <w:t xml:space="preserve"> izveidošanu un uzturēšanu efektīvāk veiktu priv</w:t>
      </w:r>
      <w:r w:rsidR="004D07E5">
        <w:rPr>
          <w:rFonts w:cs="Times New Roman"/>
          <w:sz w:val="28"/>
          <w:szCs w:val="24"/>
        </w:rPr>
        <w:t xml:space="preserve">ātais partneris, </w:t>
      </w:r>
      <w:r w:rsidR="004D07E5" w:rsidRPr="00285625">
        <w:rPr>
          <w:rFonts w:cs="Times New Roman"/>
          <w:sz w:val="28"/>
          <w:szCs w:val="24"/>
        </w:rPr>
        <w:t>VEDLUDB</w:t>
      </w:r>
      <w:r w:rsidR="004D07E5">
        <w:rPr>
          <w:rFonts w:cs="Times New Roman"/>
          <w:sz w:val="28"/>
          <w:szCs w:val="24"/>
        </w:rPr>
        <w:t xml:space="preserve"> izveidošana un uzturēšana būtu uzticama privātajam partnerim, ja tiek </w:t>
      </w:r>
      <w:r>
        <w:rPr>
          <w:rFonts w:cs="Times New Roman"/>
          <w:sz w:val="28"/>
          <w:szCs w:val="24"/>
        </w:rPr>
        <w:t>īsteno</w:t>
      </w:r>
      <w:r w:rsidR="004D07E5">
        <w:rPr>
          <w:rFonts w:cs="Times New Roman"/>
          <w:sz w:val="28"/>
          <w:szCs w:val="24"/>
        </w:rPr>
        <w:t>ti</w:t>
      </w:r>
      <w:r>
        <w:rPr>
          <w:rFonts w:cs="Times New Roman"/>
          <w:sz w:val="28"/>
          <w:szCs w:val="24"/>
        </w:rPr>
        <w:t xml:space="preserve"> šādi pasākumi iespējamo risku</w:t>
      </w:r>
      <w:r w:rsidR="004D07E5">
        <w:rPr>
          <w:rFonts w:cs="Times New Roman"/>
          <w:sz w:val="28"/>
          <w:szCs w:val="24"/>
        </w:rPr>
        <w:t xml:space="preserve">, kas saistīti ar </w:t>
      </w:r>
      <w:r w:rsidR="004D07E5" w:rsidRPr="00285625">
        <w:rPr>
          <w:rFonts w:cs="Times New Roman"/>
          <w:sz w:val="28"/>
          <w:szCs w:val="24"/>
        </w:rPr>
        <w:t>VEDLUDB</w:t>
      </w:r>
      <w:r w:rsidR="004D07E5">
        <w:rPr>
          <w:rFonts w:cs="Times New Roman"/>
          <w:sz w:val="28"/>
          <w:szCs w:val="24"/>
        </w:rPr>
        <w:t xml:space="preserve"> </w:t>
      </w:r>
      <w:r w:rsidR="00887A23">
        <w:rPr>
          <w:rFonts w:cs="Times New Roman"/>
          <w:sz w:val="28"/>
          <w:szCs w:val="24"/>
        </w:rPr>
        <w:t xml:space="preserve">izveidošanas un uzturēšanas </w:t>
      </w:r>
      <w:r w:rsidR="004D07E5">
        <w:rPr>
          <w:rFonts w:cs="Times New Roman"/>
          <w:sz w:val="28"/>
          <w:szCs w:val="24"/>
        </w:rPr>
        <w:t xml:space="preserve">nodošanu privātajam partnerim, </w:t>
      </w:r>
      <w:r>
        <w:rPr>
          <w:rFonts w:cs="Times New Roman"/>
          <w:sz w:val="28"/>
          <w:szCs w:val="24"/>
        </w:rPr>
        <w:t>novēršanai</w:t>
      </w:r>
      <w:r w:rsidRPr="007B5098">
        <w:rPr>
          <w:rFonts w:cs="Times New Roman"/>
          <w:sz w:val="28"/>
          <w:szCs w:val="24"/>
        </w:rPr>
        <w:t>:</w:t>
      </w:r>
    </w:p>
    <w:p w14:paraId="1C45F078" w14:textId="56FED350" w:rsidR="007B5098" w:rsidRPr="007B5098" w:rsidRDefault="007B5098" w:rsidP="007B5098">
      <w:pPr>
        <w:ind w:firstLine="851"/>
        <w:jc w:val="both"/>
        <w:rPr>
          <w:sz w:val="28"/>
          <w:szCs w:val="28"/>
        </w:rPr>
      </w:pPr>
      <w:r w:rsidRPr="007B5098">
        <w:rPr>
          <w:sz w:val="28"/>
          <w:szCs w:val="28"/>
        </w:rPr>
        <w:lastRenderedPageBreak/>
        <w:t>- ir jāparedz pasākumi, kas novērš riskus, ka instruments, kas lietojams ēnu ekonomikas ierobežošanai, potenciāli varētu nonākt tādu personu pārraudzībā, kas neveic nodokļu aprēķinu un nomaksu normat</w:t>
      </w:r>
      <w:r w:rsidR="00BF5125">
        <w:rPr>
          <w:sz w:val="28"/>
          <w:szCs w:val="28"/>
        </w:rPr>
        <w:t xml:space="preserve">īvos noteiktā kārtībā un apmērā. </w:t>
      </w:r>
      <w:r w:rsidR="00BF5125" w:rsidRPr="00BF5125">
        <w:rPr>
          <w:b/>
          <w:sz w:val="28"/>
          <w:szCs w:val="28"/>
        </w:rPr>
        <w:t>T</w:t>
      </w:r>
      <w:r w:rsidRPr="00BF5125">
        <w:rPr>
          <w:b/>
          <w:sz w:val="28"/>
          <w:szCs w:val="28"/>
        </w:rPr>
        <w:t xml:space="preserve">ādējādi privātā partnera izvēle ir jāveic, </w:t>
      </w:r>
      <w:r w:rsidR="000529AA">
        <w:rPr>
          <w:b/>
          <w:sz w:val="28"/>
          <w:szCs w:val="28"/>
        </w:rPr>
        <w:t>ņemot vērā privātā partnera</w:t>
      </w:r>
      <w:r w:rsidRPr="00BF5125">
        <w:rPr>
          <w:b/>
          <w:sz w:val="28"/>
          <w:szCs w:val="28"/>
        </w:rPr>
        <w:t xml:space="preserve"> </w:t>
      </w:r>
      <w:r w:rsidR="000529AA" w:rsidRPr="000529AA">
        <w:rPr>
          <w:b/>
          <w:sz w:val="28"/>
          <w:szCs w:val="28"/>
        </w:rPr>
        <w:t>pieredz</w:t>
      </w:r>
      <w:r w:rsidR="000529AA">
        <w:rPr>
          <w:b/>
          <w:sz w:val="28"/>
          <w:szCs w:val="28"/>
        </w:rPr>
        <w:t>i</w:t>
      </w:r>
      <w:r w:rsidR="000529AA" w:rsidRPr="000529AA">
        <w:rPr>
          <w:b/>
          <w:sz w:val="28"/>
          <w:szCs w:val="28"/>
        </w:rPr>
        <w:t>, reputācij</w:t>
      </w:r>
      <w:r w:rsidR="000529AA">
        <w:rPr>
          <w:b/>
          <w:sz w:val="28"/>
          <w:szCs w:val="28"/>
        </w:rPr>
        <w:t>u</w:t>
      </w:r>
      <w:r w:rsidR="000529AA" w:rsidRPr="000529AA">
        <w:rPr>
          <w:b/>
          <w:sz w:val="28"/>
          <w:szCs w:val="28"/>
        </w:rPr>
        <w:t xml:space="preserve">, </w:t>
      </w:r>
      <w:r w:rsidR="000529AA">
        <w:rPr>
          <w:b/>
          <w:sz w:val="28"/>
          <w:szCs w:val="28"/>
        </w:rPr>
        <w:t>pieejamos</w:t>
      </w:r>
      <w:r w:rsidR="000529AA" w:rsidRPr="000529AA">
        <w:rPr>
          <w:b/>
          <w:sz w:val="28"/>
          <w:szCs w:val="28"/>
        </w:rPr>
        <w:t xml:space="preserve"> resurs</w:t>
      </w:r>
      <w:r w:rsidR="000529AA">
        <w:rPr>
          <w:b/>
          <w:sz w:val="28"/>
          <w:szCs w:val="28"/>
        </w:rPr>
        <w:t>us</w:t>
      </w:r>
      <w:r w:rsidR="000529AA" w:rsidRPr="000529AA">
        <w:rPr>
          <w:b/>
          <w:sz w:val="28"/>
          <w:szCs w:val="28"/>
        </w:rPr>
        <w:t xml:space="preserve"> un </w:t>
      </w:r>
      <w:r w:rsidR="000529AA">
        <w:rPr>
          <w:b/>
          <w:sz w:val="28"/>
          <w:szCs w:val="28"/>
        </w:rPr>
        <w:t>personālu</w:t>
      </w:r>
      <w:r w:rsidR="00BF5125">
        <w:rPr>
          <w:sz w:val="28"/>
          <w:szCs w:val="28"/>
        </w:rPr>
        <w:t>;</w:t>
      </w:r>
      <w:r>
        <w:rPr>
          <w:sz w:val="28"/>
          <w:szCs w:val="28"/>
        </w:rPr>
        <w:t xml:space="preserve"> </w:t>
      </w:r>
    </w:p>
    <w:p w14:paraId="4226E91C" w14:textId="35A577FF" w:rsidR="007B5098" w:rsidRPr="00BF5125" w:rsidRDefault="007B5098" w:rsidP="007B5098">
      <w:pPr>
        <w:ind w:firstLine="720"/>
        <w:jc w:val="both"/>
        <w:rPr>
          <w:b/>
          <w:sz w:val="28"/>
          <w:szCs w:val="28"/>
        </w:rPr>
      </w:pPr>
      <w:r w:rsidRPr="007B5098">
        <w:rPr>
          <w:sz w:val="28"/>
          <w:szCs w:val="28"/>
        </w:rPr>
        <w:t>- ir jāparedz pasākumi komercnoslēpuma izpaušanas risku novēršanai, kas veidotos, ja kādam no būvniecības jomas tirgus dalībniekiem vai ar to saistītai personai būtu pieejami precīzi dati par konkurenta nodarbināto skaitu, to nodarbinātības ilgumu dažādos būvlaukumos un kopējo apmaksājamo darba stundu skaitu vai informāciju pa</w:t>
      </w:r>
      <w:r w:rsidR="00BF5125">
        <w:rPr>
          <w:sz w:val="28"/>
          <w:szCs w:val="28"/>
        </w:rPr>
        <w:t xml:space="preserve">r konkrētiem būvdarbu līgumiem. </w:t>
      </w:r>
      <w:r w:rsidR="00BF5125" w:rsidRPr="00BF5125">
        <w:rPr>
          <w:b/>
          <w:sz w:val="28"/>
          <w:szCs w:val="28"/>
        </w:rPr>
        <w:t>Tādējādi ir jāizstrādā un jānosaka efektivitātes un kvalitātes pārbaudes kritēriji attiecībā uz VEDLUDB izveidošanu un uzturēšanu, kā arī jānosaka atbildība par sniegtajiem pakalpojumiem;</w:t>
      </w:r>
    </w:p>
    <w:p w14:paraId="69C9B5E1" w14:textId="160B671C" w:rsidR="007B5098" w:rsidRPr="007B5098" w:rsidRDefault="007B5098" w:rsidP="007B5098">
      <w:pPr>
        <w:ind w:firstLine="720"/>
        <w:jc w:val="both"/>
        <w:rPr>
          <w:sz w:val="28"/>
          <w:szCs w:val="28"/>
        </w:rPr>
      </w:pPr>
      <w:r w:rsidRPr="007B5098">
        <w:rPr>
          <w:sz w:val="28"/>
          <w:szCs w:val="28"/>
        </w:rPr>
        <w:t>- ir jānosaka, ka uzdevuma deleģēšana ilgtermiņā neradīs VID, VDI, BVKB un EM papildu izdevumus to funkciju veikšanai nepieciešamās inf</w:t>
      </w:r>
      <w:r w:rsidR="00BF5125">
        <w:rPr>
          <w:sz w:val="28"/>
          <w:szCs w:val="28"/>
        </w:rPr>
        <w:t xml:space="preserve">ormācijas saņemšanai no VEDLUDB. </w:t>
      </w:r>
      <w:r w:rsidR="00BF5125">
        <w:rPr>
          <w:b/>
          <w:sz w:val="28"/>
          <w:szCs w:val="28"/>
        </w:rPr>
        <w:t>Deleģējot VEDLUDB izveidošanu un uzturēšanu privātajam partnerim, deleģēšanas līgumā ir jānosaka, ka valsts iestādei V</w:t>
      </w:r>
      <w:r w:rsidR="000529AA">
        <w:rPr>
          <w:b/>
          <w:sz w:val="28"/>
          <w:szCs w:val="28"/>
        </w:rPr>
        <w:t>EDLUDB dati pieejami bez maksas;</w:t>
      </w:r>
    </w:p>
    <w:p w14:paraId="7A53695A" w14:textId="5A48F967" w:rsidR="007B5098" w:rsidRPr="007B5098" w:rsidRDefault="007B5098" w:rsidP="007B5098">
      <w:pPr>
        <w:ind w:firstLine="720"/>
        <w:jc w:val="both"/>
        <w:rPr>
          <w:sz w:val="28"/>
          <w:szCs w:val="28"/>
        </w:rPr>
      </w:pPr>
      <w:r w:rsidRPr="007B5098">
        <w:rPr>
          <w:sz w:val="28"/>
          <w:szCs w:val="28"/>
        </w:rPr>
        <w:t>- ir jāizvērtē un jānosaka izmaksas nozares uzņēmumiem</w:t>
      </w:r>
      <w:r w:rsidR="00BF5125">
        <w:rPr>
          <w:sz w:val="28"/>
          <w:szCs w:val="28"/>
        </w:rPr>
        <w:t xml:space="preserve"> VEDLUDB pakalpojuma saņemšanai. </w:t>
      </w:r>
      <w:r w:rsidR="00BF5125" w:rsidRPr="00BF5125">
        <w:rPr>
          <w:b/>
          <w:sz w:val="28"/>
          <w:szCs w:val="28"/>
        </w:rPr>
        <w:t>Jāizstrādā Ministru kabineta noteikumi, kuros nosakāms sniegto pakalpojumu cenrādis</w:t>
      </w:r>
      <w:r w:rsidR="004D07E5">
        <w:rPr>
          <w:b/>
          <w:sz w:val="28"/>
          <w:szCs w:val="28"/>
        </w:rPr>
        <w:t>, tādējādi ir</w:t>
      </w:r>
      <w:r w:rsidR="00BF5125" w:rsidRPr="00BF5125">
        <w:rPr>
          <w:b/>
          <w:sz w:val="28"/>
          <w:szCs w:val="28"/>
        </w:rPr>
        <w:t xml:space="preserve"> skaidri finansiālie nosacījumi</w:t>
      </w:r>
      <w:r w:rsidR="000529AA">
        <w:rPr>
          <w:b/>
          <w:sz w:val="28"/>
          <w:szCs w:val="28"/>
        </w:rPr>
        <w:t xml:space="preserve"> VEDLUDB </w:t>
      </w:r>
      <w:r w:rsidR="00887A23">
        <w:rPr>
          <w:b/>
          <w:sz w:val="28"/>
          <w:szCs w:val="28"/>
        </w:rPr>
        <w:t>izmantošanai</w:t>
      </w:r>
      <w:r w:rsidR="000529AA">
        <w:rPr>
          <w:b/>
          <w:sz w:val="28"/>
          <w:szCs w:val="28"/>
        </w:rPr>
        <w:t>;</w:t>
      </w:r>
    </w:p>
    <w:p w14:paraId="5B01188E" w14:textId="5B3773BE" w:rsidR="000529AA" w:rsidRPr="007501A3" w:rsidRDefault="007B5098" w:rsidP="007501A3">
      <w:pPr>
        <w:ind w:firstLine="720"/>
        <w:jc w:val="both"/>
        <w:rPr>
          <w:b/>
          <w:sz w:val="28"/>
          <w:szCs w:val="28"/>
        </w:rPr>
      </w:pPr>
      <w:r w:rsidRPr="007B5098">
        <w:rPr>
          <w:sz w:val="28"/>
          <w:szCs w:val="28"/>
        </w:rPr>
        <w:t xml:space="preserve">- ir jānosaka, ka </w:t>
      </w:r>
      <w:r w:rsidRPr="007B5098">
        <w:rPr>
          <w:sz w:val="28"/>
        </w:rPr>
        <w:t>dati ir pieejami “</w:t>
      </w:r>
      <w:proofErr w:type="spellStart"/>
      <w:r w:rsidRPr="007B5098">
        <w:rPr>
          <w:sz w:val="28"/>
        </w:rPr>
        <w:t>on-line</w:t>
      </w:r>
      <w:proofErr w:type="spellEnd"/>
      <w:r w:rsidRPr="007B5098">
        <w:rPr>
          <w:sz w:val="28"/>
        </w:rPr>
        <w:t>” režīmā, tādējādi nav jāgaida datu transformācija no VEDLUDB</w:t>
      </w:r>
      <w:r w:rsidRPr="007B5098">
        <w:rPr>
          <w:sz w:val="28"/>
          <w:szCs w:val="28"/>
        </w:rPr>
        <w:t>.</w:t>
      </w:r>
      <w:r w:rsidR="000529AA" w:rsidRPr="000529AA">
        <w:rPr>
          <w:b/>
          <w:sz w:val="28"/>
          <w:szCs w:val="28"/>
        </w:rPr>
        <w:t xml:space="preserve"> </w:t>
      </w:r>
      <w:r w:rsidR="000529AA">
        <w:rPr>
          <w:b/>
          <w:sz w:val="28"/>
          <w:szCs w:val="28"/>
        </w:rPr>
        <w:t>Deleģējot VEDLUDB izveidošanu un uzturēšanu privātajam partnerim, deleģēšanas līgumā ir jānosaka VEDLUDB datu izmantošanas un pieejas nosacījumi</w:t>
      </w:r>
      <w:r w:rsidR="00FE6CD4">
        <w:rPr>
          <w:b/>
          <w:sz w:val="28"/>
          <w:szCs w:val="28"/>
        </w:rPr>
        <w:t>, nosacīj</w:t>
      </w:r>
      <w:r w:rsidR="0048348A">
        <w:rPr>
          <w:b/>
          <w:sz w:val="28"/>
          <w:szCs w:val="28"/>
        </w:rPr>
        <w:t>umi par nepieciešamo datu apjomu</w:t>
      </w:r>
      <w:r w:rsidR="00FE6CD4">
        <w:rPr>
          <w:b/>
          <w:sz w:val="28"/>
          <w:szCs w:val="28"/>
        </w:rPr>
        <w:t xml:space="preserve"> un analīzes iespējām VEDLUDB</w:t>
      </w:r>
      <w:r w:rsidR="00580DF1">
        <w:rPr>
          <w:b/>
          <w:sz w:val="28"/>
          <w:szCs w:val="28"/>
        </w:rPr>
        <w:t xml:space="preserve"> atbilstoši likumā </w:t>
      </w:r>
      <w:r w:rsidR="00580DF1" w:rsidRPr="00580DF1">
        <w:rPr>
          <w:b/>
          <w:sz w:val="28"/>
          <w:szCs w:val="28"/>
        </w:rPr>
        <w:t>“Par nodokļiem un nodevām” XII</w:t>
      </w:r>
      <w:r w:rsidR="007501A3">
        <w:rPr>
          <w:b/>
          <w:sz w:val="28"/>
          <w:szCs w:val="28"/>
        </w:rPr>
        <w:t>I nodaļā</w:t>
      </w:r>
      <w:r w:rsidR="00580DF1">
        <w:rPr>
          <w:b/>
          <w:sz w:val="28"/>
          <w:szCs w:val="28"/>
        </w:rPr>
        <w:t xml:space="preserve"> </w:t>
      </w:r>
      <w:r w:rsidR="007501A3">
        <w:rPr>
          <w:b/>
          <w:sz w:val="28"/>
          <w:szCs w:val="28"/>
        </w:rPr>
        <w:t>noteiktajam</w:t>
      </w:r>
      <w:r w:rsidR="000529AA">
        <w:rPr>
          <w:b/>
          <w:sz w:val="28"/>
          <w:szCs w:val="28"/>
        </w:rPr>
        <w:t>.</w:t>
      </w:r>
    </w:p>
    <w:p w14:paraId="73397A96" w14:textId="48B4FC4B" w:rsidR="00C463C0" w:rsidRDefault="00EF6017" w:rsidP="00C463C0">
      <w:pPr>
        <w:ind w:firstLine="720"/>
        <w:jc w:val="both"/>
        <w:rPr>
          <w:sz w:val="28"/>
          <w:szCs w:val="28"/>
        </w:rPr>
      </w:pPr>
      <w:r>
        <w:rPr>
          <w:sz w:val="28"/>
          <w:szCs w:val="28"/>
        </w:rPr>
        <w:t>4. </w:t>
      </w:r>
      <w:r w:rsidR="00C463C0">
        <w:rPr>
          <w:sz w:val="28"/>
          <w:szCs w:val="28"/>
        </w:rPr>
        <w:t>Ja</w:t>
      </w:r>
      <w:r w:rsidR="00C463C0" w:rsidRPr="004D07E5">
        <w:rPr>
          <w:sz w:val="28"/>
          <w:szCs w:val="28"/>
        </w:rPr>
        <w:t xml:space="preserve"> uzdevums izveidot un uzturēt VEDLUDB </w:t>
      </w:r>
      <w:r w:rsidR="00C463C0">
        <w:rPr>
          <w:sz w:val="28"/>
          <w:szCs w:val="28"/>
        </w:rPr>
        <w:t>tiek</w:t>
      </w:r>
      <w:r w:rsidR="00C463C0" w:rsidRPr="004D07E5">
        <w:rPr>
          <w:sz w:val="28"/>
          <w:szCs w:val="28"/>
        </w:rPr>
        <w:t xml:space="preserve"> deleģēts privātajam partnerim, tad </w:t>
      </w:r>
      <w:r w:rsidR="00C463C0">
        <w:rPr>
          <w:sz w:val="28"/>
          <w:szCs w:val="28"/>
        </w:rPr>
        <w:t xml:space="preserve">attiecībā uz </w:t>
      </w:r>
      <w:r w:rsidR="00C463C0" w:rsidRPr="004D07E5">
        <w:rPr>
          <w:sz w:val="28"/>
          <w:szCs w:val="28"/>
        </w:rPr>
        <w:t>VEDLUDB</w:t>
      </w:r>
      <w:r w:rsidR="00C463C0">
        <w:rPr>
          <w:sz w:val="28"/>
          <w:szCs w:val="28"/>
        </w:rPr>
        <w:t xml:space="preserve"> privātajam partnerim ir jānodrošina:</w:t>
      </w:r>
    </w:p>
    <w:p w14:paraId="569C9A7B" w14:textId="4ABCAFDB" w:rsidR="00C463C0" w:rsidRDefault="00C463C0" w:rsidP="00C463C0">
      <w:pPr>
        <w:ind w:firstLine="720"/>
        <w:jc w:val="both"/>
        <w:rPr>
          <w:sz w:val="28"/>
        </w:rPr>
      </w:pPr>
      <w:r>
        <w:rPr>
          <w:sz w:val="28"/>
          <w:szCs w:val="28"/>
        </w:rPr>
        <w:t xml:space="preserve">- iespēja no VEDLUDB </w:t>
      </w:r>
      <w:r>
        <w:rPr>
          <w:sz w:val="28"/>
        </w:rPr>
        <w:t>iegūt visu likuma “Par nodokļiem un nodevām” 113.pantā</w:t>
      </w:r>
      <w:r w:rsidR="002020DD">
        <w:rPr>
          <w:sz w:val="28"/>
        </w:rPr>
        <w:t>, 116.panta 9.punktā un 117.panta 4.punktā</w:t>
      </w:r>
      <w:r>
        <w:rPr>
          <w:sz w:val="28"/>
        </w:rPr>
        <w:t xml:space="preserve"> norādīto informāciju elektroniskā veidā, kas </w:t>
      </w:r>
      <w:r w:rsidRPr="00901795">
        <w:rPr>
          <w:sz w:val="28"/>
        </w:rPr>
        <w:t xml:space="preserve">ļautu </w:t>
      </w:r>
      <w:r>
        <w:rPr>
          <w:sz w:val="28"/>
        </w:rPr>
        <w:t xml:space="preserve">atbilstoši likumā “Par </w:t>
      </w:r>
      <w:r w:rsidR="00A93D0C">
        <w:rPr>
          <w:sz w:val="28"/>
        </w:rPr>
        <w:t>nodokļiem un nodevām” noteiktajie</w:t>
      </w:r>
      <w:r>
        <w:rPr>
          <w:sz w:val="28"/>
        </w:rPr>
        <w:t xml:space="preserve">m </w:t>
      </w:r>
      <w:r>
        <w:rPr>
          <w:sz w:val="28"/>
          <w:szCs w:val="28"/>
        </w:rPr>
        <w:t>VEDLUDB datu izmantošanas mērķi</w:t>
      </w:r>
      <w:r w:rsidR="00A93D0C">
        <w:rPr>
          <w:sz w:val="28"/>
          <w:szCs w:val="28"/>
        </w:rPr>
        <w:t>e</w:t>
      </w:r>
      <w:r>
        <w:rPr>
          <w:sz w:val="28"/>
          <w:szCs w:val="28"/>
        </w:rPr>
        <w:t xml:space="preserve">m </w:t>
      </w:r>
      <w:r>
        <w:rPr>
          <w:sz w:val="28"/>
        </w:rPr>
        <w:t xml:space="preserve">atlasīt </w:t>
      </w:r>
      <w:r w:rsidRPr="00901795">
        <w:rPr>
          <w:sz w:val="28"/>
        </w:rPr>
        <w:t>datus</w:t>
      </w:r>
      <w:r>
        <w:rPr>
          <w:sz w:val="28"/>
        </w:rPr>
        <w:t xml:space="preserve"> un patstāvīgi izveidot nepieciešamos pārskatus kopsakarā ar citu kontrolējošās iestādes rīcībā esošo informāciju;</w:t>
      </w:r>
    </w:p>
    <w:p w14:paraId="7094A4F6" w14:textId="43D719D6" w:rsidR="00C463C0" w:rsidRDefault="00C463C0" w:rsidP="00C463C0">
      <w:pPr>
        <w:ind w:firstLine="720"/>
        <w:jc w:val="both"/>
        <w:rPr>
          <w:sz w:val="28"/>
        </w:rPr>
      </w:pPr>
      <w:r>
        <w:rPr>
          <w:sz w:val="28"/>
        </w:rPr>
        <w:t xml:space="preserve">- iespēja </w:t>
      </w:r>
      <w:r w:rsidRPr="002A157B">
        <w:rPr>
          <w:sz w:val="28"/>
        </w:rPr>
        <w:t>VEDLUDB</w:t>
      </w:r>
      <w:r>
        <w:rPr>
          <w:sz w:val="28"/>
        </w:rPr>
        <w:t xml:space="preserve"> uzkrātos datus elektroniskā veidā </w:t>
      </w:r>
      <w:r w:rsidR="002020DD">
        <w:rPr>
          <w:sz w:val="28"/>
        </w:rPr>
        <w:t>atlasīt</w:t>
      </w:r>
      <w:r>
        <w:rPr>
          <w:sz w:val="28"/>
        </w:rPr>
        <w:t xml:space="preserve"> un </w:t>
      </w:r>
      <w:proofErr w:type="spellStart"/>
      <w:r w:rsidR="002020DD">
        <w:rPr>
          <w:sz w:val="28"/>
        </w:rPr>
        <w:t>lejuplādēt</w:t>
      </w:r>
      <w:proofErr w:type="spellEnd"/>
      <w:r>
        <w:rPr>
          <w:sz w:val="28"/>
        </w:rPr>
        <w:t xml:space="preserve"> kontrolējošās iestādes informācijas sistēmā</w:t>
      </w:r>
      <w:r w:rsidR="00A93D0C">
        <w:rPr>
          <w:sz w:val="28"/>
        </w:rPr>
        <w:t xml:space="preserve"> (t.i., </w:t>
      </w:r>
      <w:r w:rsidR="00A93D0C" w:rsidRPr="00605195">
        <w:rPr>
          <w:iCs/>
          <w:sz w:val="28"/>
        </w:rPr>
        <w:t>VEDLDUB</w:t>
      </w:r>
      <w:r w:rsidR="00A93D0C" w:rsidRPr="002A157B">
        <w:rPr>
          <w:sz w:val="28"/>
        </w:rPr>
        <w:t xml:space="preserve"> </w:t>
      </w:r>
      <w:r w:rsidR="00A93D0C">
        <w:rPr>
          <w:sz w:val="28"/>
        </w:rPr>
        <w:t>d</w:t>
      </w:r>
      <w:r w:rsidR="00A93D0C" w:rsidRPr="002A157B">
        <w:rPr>
          <w:sz w:val="28"/>
        </w:rPr>
        <w:t xml:space="preserve">atu </w:t>
      </w:r>
      <w:r w:rsidR="00A93D0C">
        <w:rPr>
          <w:sz w:val="28"/>
        </w:rPr>
        <w:t>izsniegšana</w:t>
      </w:r>
      <w:r w:rsidR="00A93D0C" w:rsidRPr="002A157B">
        <w:rPr>
          <w:sz w:val="28"/>
        </w:rPr>
        <w:t xml:space="preserve"> strukturētā veidā</w:t>
      </w:r>
      <w:r w:rsidR="002020DD">
        <w:rPr>
          <w:sz w:val="28"/>
        </w:rPr>
        <w:t xml:space="preserve">, </w:t>
      </w:r>
      <w:r w:rsidR="002020DD" w:rsidRPr="00BB7867">
        <w:rPr>
          <w:sz w:val="28"/>
        </w:rPr>
        <w:t>CSV un XML formātā</w:t>
      </w:r>
      <w:r w:rsidR="00A93D0C">
        <w:rPr>
          <w:sz w:val="28"/>
        </w:rPr>
        <w:t>),</w:t>
      </w:r>
      <w:r>
        <w:rPr>
          <w:sz w:val="28"/>
        </w:rPr>
        <w:t xml:space="preserve"> lai </w:t>
      </w:r>
      <w:r w:rsidRPr="002A157B">
        <w:rPr>
          <w:sz w:val="28"/>
        </w:rPr>
        <w:t>VEDLUDB</w:t>
      </w:r>
      <w:r>
        <w:rPr>
          <w:sz w:val="28"/>
        </w:rPr>
        <w:t xml:space="preserve"> uzkrātos datus </w:t>
      </w:r>
      <w:r w:rsidRPr="002A157B">
        <w:rPr>
          <w:sz w:val="28"/>
        </w:rPr>
        <w:t xml:space="preserve">riska analīzes vajadzībām </w:t>
      </w:r>
      <w:r>
        <w:rPr>
          <w:sz w:val="28"/>
        </w:rPr>
        <w:t xml:space="preserve">varētu analizēt </w:t>
      </w:r>
      <w:r w:rsidRPr="002A157B">
        <w:rPr>
          <w:sz w:val="28"/>
        </w:rPr>
        <w:t>kopsakarā ar ci</w:t>
      </w:r>
      <w:r>
        <w:rPr>
          <w:sz w:val="28"/>
        </w:rPr>
        <w:t>tu kontrolējošās iestādes rīcībā esošo informāciju</w:t>
      </w:r>
      <w:r w:rsidR="00C155AF">
        <w:rPr>
          <w:sz w:val="28"/>
        </w:rPr>
        <w:t>.</w:t>
      </w:r>
      <w:r w:rsidR="00A93D0C">
        <w:rPr>
          <w:sz w:val="28"/>
        </w:rPr>
        <w:t>;</w:t>
      </w:r>
    </w:p>
    <w:p w14:paraId="2D00CD8B" w14:textId="3780462B" w:rsidR="00C463C0" w:rsidRDefault="00C463C0" w:rsidP="00C463C0">
      <w:pPr>
        <w:ind w:firstLine="720"/>
        <w:jc w:val="both"/>
        <w:rPr>
          <w:sz w:val="28"/>
        </w:rPr>
      </w:pPr>
      <w:r>
        <w:rPr>
          <w:sz w:val="28"/>
        </w:rPr>
        <w:t xml:space="preserve">- tiešsaistes piekļuve VEDLUDB. </w:t>
      </w:r>
      <w:r w:rsidR="00A93D0C">
        <w:rPr>
          <w:sz w:val="28"/>
        </w:rPr>
        <w:t>Izmantojot ti</w:t>
      </w:r>
      <w:r w:rsidRPr="002A157B">
        <w:rPr>
          <w:sz w:val="28"/>
        </w:rPr>
        <w:t>ešsaistes piekļuv</w:t>
      </w:r>
      <w:r w:rsidR="00A93D0C">
        <w:rPr>
          <w:sz w:val="28"/>
        </w:rPr>
        <w:t>i,</w:t>
      </w:r>
      <w:r w:rsidRPr="002A157B">
        <w:rPr>
          <w:sz w:val="28"/>
        </w:rPr>
        <w:t xml:space="preserve"> VEDLUDB </w:t>
      </w:r>
      <w:r>
        <w:rPr>
          <w:sz w:val="28"/>
        </w:rPr>
        <w:t>būtu jāparedz iespēja</w:t>
      </w:r>
      <w:r w:rsidRPr="002A157B">
        <w:rPr>
          <w:sz w:val="28"/>
        </w:rPr>
        <w:t xml:space="preserve"> </w:t>
      </w:r>
      <w:r>
        <w:rPr>
          <w:sz w:val="28"/>
        </w:rPr>
        <w:t>kontrolējošo iestāžu</w:t>
      </w:r>
      <w:r w:rsidRPr="002A157B">
        <w:rPr>
          <w:sz w:val="28"/>
        </w:rPr>
        <w:t xml:space="preserve"> lietotājiem pašiem atlasīt </w:t>
      </w:r>
      <w:r w:rsidRPr="002A157B">
        <w:rPr>
          <w:sz w:val="28"/>
        </w:rPr>
        <w:lastRenderedPageBreak/>
        <w:t xml:space="preserve">nepieciešamos datus un veidot pārskatus </w:t>
      </w:r>
      <w:r>
        <w:rPr>
          <w:sz w:val="28"/>
        </w:rPr>
        <w:t xml:space="preserve">likumā “Par </w:t>
      </w:r>
      <w:r w:rsidR="00A93D0C">
        <w:rPr>
          <w:sz w:val="28"/>
        </w:rPr>
        <w:t>nodokļiem un nodevām” noteiktajie</w:t>
      </w:r>
      <w:r>
        <w:rPr>
          <w:sz w:val="28"/>
        </w:rPr>
        <w:t xml:space="preserve">m </w:t>
      </w:r>
      <w:r>
        <w:rPr>
          <w:sz w:val="28"/>
          <w:szCs w:val="28"/>
        </w:rPr>
        <w:t>VEDLUDB datu izmantošanas mērķim</w:t>
      </w:r>
      <w:r>
        <w:rPr>
          <w:sz w:val="28"/>
        </w:rPr>
        <w:t>;</w:t>
      </w:r>
    </w:p>
    <w:p w14:paraId="0AC7D1BA" w14:textId="4F0C7C86" w:rsidR="00355101" w:rsidRDefault="00C155AF" w:rsidP="00C463C0">
      <w:pPr>
        <w:ind w:firstLine="720"/>
        <w:jc w:val="both"/>
        <w:rPr>
          <w:sz w:val="28"/>
        </w:rPr>
      </w:pPr>
      <w:r>
        <w:rPr>
          <w:sz w:val="28"/>
        </w:rPr>
        <w:t>- </w:t>
      </w:r>
      <w:r w:rsidRPr="00C155AF">
        <w:rPr>
          <w:sz w:val="28"/>
        </w:rPr>
        <w:t>VEDLUDB dat</w:t>
      </w:r>
      <w:r>
        <w:rPr>
          <w:sz w:val="28"/>
        </w:rPr>
        <w:t>u</w:t>
      </w:r>
      <w:r w:rsidRPr="00C155AF">
        <w:rPr>
          <w:sz w:val="28"/>
        </w:rPr>
        <w:t xml:space="preserve"> </w:t>
      </w:r>
      <w:r w:rsidR="00355101">
        <w:rPr>
          <w:sz w:val="28"/>
        </w:rPr>
        <w:t>i</w:t>
      </w:r>
      <w:r w:rsidR="00A93D0C">
        <w:rPr>
          <w:sz w:val="28"/>
        </w:rPr>
        <w:t>z</w:t>
      </w:r>
      <w:r w:rsidR="00355101">
        <w:rPr>
          <w:sz w:val="28"/>
        </w:rPr>
        <w:t xml:space="preserve">sniegšanu (gan tiešsaistes piekļuvi, gan datu izgūšanu no VEDLUDB) VID, VDI, BVKB un EM </w:t>
      </w:r>
      <w:r w:rsidRPr="00C155AF">
        <w:rPr>
          <w:sz w:val="28"/>
        </w:rPr>
        <w:t>bez maksas</w:t>
      </w:r>
      <w:r w:rsidR="00355101">
        <w:rPr>
          <w:sz w:val="28"/>
        </w:rPr>
        <w:t>;</w:t>
      </w:r>
    </w:p>
    <w:p w14:paraId="62097327" w14:textId="77777777" w:rsidR="00004579" w:rsidRDefault="00355101" w:rsidP="007B5098">
      <w:pPr>
        <w:ind w:firstLine="720"/>
        <w:jc w:val="both"/>
        <w:rPr>
          <w:rFonts w:cs="Times New Roman"/>
          <w:sz w:val="28"/>
          <w:szCs w:val="24"/>
        </w:rPr>
      </w:pPr>
      <w:r>
        <w:rPr>
          <w:sz w:val="28"/>
        </w:rPr>
        <w:t>- </w:t>
      </w:r>
      <w:r w:rsidRPr="00D36DC1">
        <w:rPr>
          <w:rFonts w:cs="Times New Roman"/>
          <w:sz w:val="28"/>
          <w:szCs w:val="24"/>
        </w:rPr>
        <w:t xml:space="preserve">informācijas sistēmu un personas datu apstrādes drošību un organizatorisko pārvaldību atbilstoši normatīvajiem aktiem par fizisko personu datu aizsardzību un Latvijas nacionālajam standartam LVS ISO/IEC </w:t>
      </w:r>
      <w:r>
        <w:rPr>
          <w:rFonts w:cs="Times New Roman"/>
          <w:sz w:val="28"/>
          <w:szCs w:val="24"/>
        </w:rPr>
        <w:t>27001:2014 L “</w:t>
      </w:r>
      <w:r w:rsidRPr="00D36DC1">
        <w:rPr>
          <w:rFonts w:cs="Times New Roman"/>
          <w:sz w:val="28"/>
          <w:szCs w:val="24"/>
        </w:rPr>
        <w:t>Informācijas tehnoloģija. Drošības paņēmieni. Informācijas drošības pārvaldības sistēmas. Prasības</w:t>
      </w:r>
      <w:r>
        <w:rPr>
          <w:rFonts w:cs="Times New Roman"/>
          <w:sz w:val="28"/>
          <w:szCs w:val="24"/>
        </w:rPr>
        <w:t>”</w:t>
      </w:r>
      <w:r w:rsidR="00004579">
        <w:rPr>
          <w:rFonts w:cs="Times New Roman"/>
          <w:sz w:val="28"/>
          <w:szCs w:val="24"/>
        </w:rPr>
        <w:t>;</w:t>
      </w:r>
    </w:p>
    <w:p w14:paraId="0EFEED2F" w14:textId="77777777" w:rsidR="00F60C97" w:rsidRDefault="00004579" w:rsidP="007B5098">
      <w:pPr>
        <w:ind w:firstLine="720"/>
        <w:jc w:val="both"/>
        <w:rPr>
          <w:rFonts w:cs="Times New Roman"/>
          <w:sz w:val="28"/>
          <w:szCs w:val="24"/>
        </w:rPr>
      </w:pPr>
      <w:r>
        <w:rPr>
          <w:sz w:val="28"/>
          <w:szCs w:val="28"/>
        </w:rPr>
        <w:t>- </w:t>
      </w:r>
      <w:r w:rsidRPr="00493F5E">
        <w:rPr>
          <w:sz w:val="28"/>
          <w:szCs w:val="28"/>
        </w:rPr>
        <w:t xml:space="preserve">Eiropas </w:t>
      </w:r>
      <w:r>
        <w:rPr>
          <w:sz w:val="28"/>
          <w:szCs w:val="28"/>
        </w:rPr>
        <w:t>P</w:t>
      </w:r>
      <w:r w:rsidRPr="00493F5E">
        <w:rPr>
          <w:sz w:val="28"/>
          <w:szCs w:val="28"/>
        </w:rPr>
        <w:t xml:space="preserve">arlamenta un </w:t>
      </w:r>
      <w:r>
        <w:rPr>
          <w:sz w:val="28"/>
          <w:szCs w:val="28"/>
        </w:rPr>
        <w:t>P</w:t>
      </w:r>
      <w:r w:rsidRPr="00493F5E">
        <w:rPr>
          <w:sz w:val="28"/>
          <w:szCs w:val="28"/>
        </w:rPr>
        <w:t xml:space="preserve">adomes regulas 2016/679 par fizisku personu aizsardzību attiecībā uz personas datu apstrādi un šādu datu brīvu apriti un ar ko atceļ Direktīvu 95/46/EK (Vispārīgā datu aizsardzības regula) </w:t>
      </w:r>
      <w:r>
        <w:rPr>
          <w:sz w:val="28"/>
          <w:szCs w:val="28"/>
        </w:rPr>
        <w:t xml:space="preserve">(turpmāk – regula) </w:t>
      </w:r>
      <w:r w:rsidRPr="00493F5E">
        <w:rPr>
          <w:sz w:val="28"/>
          <w:szCs w:val="28"/>
        </w:rPr>
        <w:t>prasīb</w:t>
      </w:r>
      <w:r w:rsidR="000A15A4">
        <w:rPr>
          <w:sz w:val="28"/>
          <w:szCs w:val="28"/>
        </w:rPr>
        <w:t>u</w:t>
      </w:r>
      <w:r w:rsidRPr="00493F5E">
        <w:rPr>
          <w:sz w:val="28"/>
          <w:szCs w:val="28"/>
        </w:rPr>
        <w:t xml:space="preserve"> par fizisko personu datu aizsardzību</w:t>
      </w:r>
      <w:r w:rsidR="000A15A4">
        <w:rPr>
          <w:sz w:val="28"/>
          <w:szCs w:val="28"/>
        </w:rPr>
        <w:t xml:space="preserve"> ievērošana</w:t>
      </w:r>
      <w:r w:rsidR="00F60C97">
        <w:rPr>
          <w:rFonts w:cs="Times New Roman"/>
          <w:sz w:val="28"/>
          <w:szCs w:val="24"/>
        </w:rPr>
        <w:t>;</w:t>
      </w:r>
    </w:p>
    <w:p w14:paraId="07D7BF52" w14:textId="7EA76D1F" w:rsidR="00EF6017" w:rsidRDefault="00F60C97" w:rsidP="007B5098">
      <w:pPr>
        <w:ind w:firstLine="720"/>
        <w:jc w:val="both"/>
        <w:rPr>
          <w:sz w:val="28"/>
          <w:szCs w:val="28"/>
        </w:rPr>
      </w:pPr>
      <w:r>
        <w:rPr>
          <w:sz w:val="28"/>
          <w:szCs w:val="28"/>
        </w:rPr>
        <w:t>- </w:t>
      </w:r>
      <w:r w:rsidRPr="00493F5E">
        <w:rPr>
          <w:sz w:val="28"/>
          <w:szCs w:val="28"/>
        </w:rPr>
        <w:t>iespēja būvniecībā nodarbināt</w:t>
      </w:r>
      <w:r>
        <w:rPr>
          <w:sz w:val="28"/>
          <w:szCs w:val="28"/>
        </w:rPr>
        <w:t>ajām personām, par kurām dati ir nodoti uz VEDLUDB,</w:t>
      </w:r>
      <w:r w:rsidRPr="00493F5E">
        <w:rPr>
          <w:sz w:val="28"/>
          <w:szCs w:val="28"/>
        </w:rPr>
        <w:t xml:space="preserve"> iegūt datus no </w:t>
      </w:r>
      <w:r>
        <w:rPr>
          <w:sz w:val="28"/>
          <w:szCs w:val="28"/>
        </w:rPr>
        <w:t>VE</w:t>
      </w:r>
      <w:r w:rsidRPr="00493F5E">
        <w:rPr>
          <w:sz w:val="28"/>
          <w:szCs w:val="28"/>
        </w:rPr>
        <w:t>DLU</w:t>
      </w:r>
      <w:r>
        <w:rPr>
          <w:sz w:val="28"/>
          <w:szCs w:val="28"/>
        </w:rPr>
        <w:t>DB</w:t>
      </w:r>
      <w:r w:rsidRPr="00493F5E">
        <w:rPr>
          <w:sz w:val="28"/>
          <w:szCs w:val="28"/>
        </w:rPr>
        <w:t xml:space="preserve"> par savu būvobjekt</w:t>
      </w:r>
      <w:r>
        <w:rPr>
          <w:sz w:val="28"/>
          <w:szCs w:val="28"/>
        </w:rPr>
        <w:t>os</w:t>
      </w:r>
      <w:r w:rsidRPr="00493F5E">
        <w:rPr>
          <w:sz w:val="28"/>
          <w:szCs w:val="28"/>
        </w:rPr>
        <w:t xml:space="preserve"> nostrādāto laiku bez samaksas un pieprasījuma skaita ierobežojum</w:t>
      </w:r>
      <w:r>
        <w:rPr>
          <w:sz w:val="28"/>
          <w:szCs w:val="28"/>
        </w:rPr>
        <w:t>a</w:t>
      </w:r>
      <w:r>
        <w:rPr>
          <w:rFonts w:cs="Times New Roman"/>
          <w:sz w:val="28"/>
          <w:szCs w:val="24"/>
        </w:rPr>
        <w:t>.</w:t>
      </w:r>
    </w:p>
    <w:p w14:paraId="773DD19F" w14:textId="03C2C711" w:rsidR="00355101" w:rsidRDefault="00EF6017" w:rsidP="007B5098">
      <w:pPr>
        <w:ind w:firstLine="720"/>
        <w:jc w:val="both"/>
        <w:rPr>
          <w:sz w:val="28"/>
          <w:szCs w:val="28"/>
        </w:rPr>
      </w:pPr>
      <w:r>
        <w:rPr>
          <w:sz w:val="28"/>
          <w:szCs w:val="28"/>
        </w:rPr>
        <w:t>5. </w:t>
      </w:r>
      <w:r w:rsidR="00355101">
        <w:rPr>
          <w:sz w:val="28"/>
          <w:szCs w:val="28"/>
        </w:rPr>
        <w:t>Biedrība “</w:t>
      </w:r>
      <w:r w:rsidR="00355101" w:rsidRPr="00355101">
        <w:rPr>
          <w:sz w:val="28"/>
          <w:szCs w:val="28"/>
        </w:rPr>
        <w:t>Latvijas Būvuzņēmēju partnerība</w:t>
      </w:r>
      <w:r w:rsidR="00355101">
        <w:rPr>
          <w:sz w:val="28"/>
          <w:szCs w:val="28"/>
        </w:rPr>
        <w:t xml:space="preserve">”, kas ir </w:t>
      </w:r>
      <w:r w:rsidR="00355101" w:rsidRPr="00355101">
        <w:rPr>
          <w:sz w:val="28"/>
          <w:szCs w:val="28"/>
        </w:rPr>
        <w:t>sabiedriska un neatkarīga organizācija</w:t>
      </w:r>
      <w:r w:rsidR="00355101">
        <w:rPr>
          <w:sz w:val="28"/>
          <w:szCs w:val="28"/>
        </w:rPr>
        <w:t>, kurā ir a</w:t>
      </w:r>
      <w:r w:rsidR="00355101" w:rsidRPr="00355101">
        <w:rPr>
          <w:sz w:val="28"/>
          <w:szCs w:val="28"/>
        </w:rPr>
        <w:t xml:space="preserve">pvienojušies divdesmit pieci lielākie būvuzņēmēji Latvijā ar mērķi veicināt ilgtspējīgu </w:t>
      </w:r>
      <w:r w:rsidR="00355101" w:rsidRPr="00C51F5F">
        <w:rPr>
          <w:sz w:val="28"/>
          <w:szCs w:val="28"/>
        </w:rPr>
        <w:t>būvniecības nozari, kuras pamatā ir drošība, kvalitāte, ilgtermiņa attīstība un nozares konkurētspēja, Finanšu ministrijā ir iesniegusi savu piedāvājumu un izteikusi gat</w:t>
      </w:r>
      <w:r w:rsidR="00C51F5F">
        <w:rPr>
          <w:sz w:val="28"/>
          <w:szCs w:val="28"/>
        </w:rPr>
        <w:t>avību veidot un uzturēt VEDLUDB (</w:t>
      </w:r>
      <w:r w:rsidR="00C51F5F" w:rsidRPr="00C51F5F">
        <w:rPr>
          <w:i/>
          <w:sz w:val="28"/>
          <w:szCs w:val="28"/>
        </w:rPr>
        <w:t>sk. informatīvā ziņojuma 3.1.4.sadaļu “Biedrība “Latvijas Būvuzņēmēju partnerība</w:t>
      </w:r>
      <w:r w:rsidR="00C51F5F" w:rsidRPr="00C51F5F">
        <w:rPr>
          <w:sz w:val="28"/>
          <w:szCs w:val="28"/>
        </w:rPr>
        <w:t>”’</w:t>
      </w:r>
      <w:r w:rsidR="00C51F5F">
        <w:rPr>
          <w:sz w:val="28"/>
          <w:szCs w:val="28"/>
        </w:rPr>
        <w:t>)</w:t>
      </w:r>
      <w:r w:rsidR="00C51F5F" w:rsidRPr="00C51F5F">
        <w:rPr>
          <w:sz w:val="28"/>
          <w:szCs w:val="28"/>
        </w:rPr>
        <w:t xml:space="preserve">. </w:t>
      </w:r>
      <w:r w:rsidR="006D2AAB">
        <w:rPr>
          <w:sz w:val="28"/>
          <w:szCs w:val="28"/>
        </w:rPr>
        <w:t xml:space="preserve">Biedrība </w:t>
      </w:r>
      <w:r w:rsidR="006D2AAB" w:rsidRPr="006D2AAB">
        <w:rPr>
          <w:sz w:val="28"/>
          <w:szCs w:val="28"/>
        </w:rPr>
        <w:t xml:space="preserve">“Latvijas Būvuzņēmēju partnerība” ir apliecinājusi gatavību izveidot un uzturēt VEDLUDB. </w:t>
      </w:r>
      <w:r w:rsidR="006D2AAB">
        <w:rPr>
          <w:sz w:val="28"/>
          <w:szCs w:val="28"/>
        </w:rPr>
        <w:t>B</w:t>
      </w:r>
      <w:r w:rsidR="006D2AAB" w:rsidRPr="006D2AAB">
        <w:rPr>
          <w:sz w:val="28"/>
          <w:szCs w:val="28"/>
        </w:rPr>
        <w:t>iedrība “Latvijas Būvuzņēmēju partnerība” 2016. gada 31. maijā parakstīja Latvijas valdības un būvniecības nozares sadarbības memorand</w:t>
      </w:r>
      <w:r w:rsidR="006D2AAB">
        <w:rPr>
          <w:sz w:val="28"/>
          <w:szCs w:val="28"/>
        </w:rPr>
        <w:t>u</w:t>
      </w:r>
      <w:r w:rsidR="006D2AAB" w:rsidRPr="006D2AAB">
        <w:rPr>
          <w:sz w:val="28"/>
          <w:szCs w:val="28"/>
        </w:rPr>
        <w:t xml:space="preserve"> par ēnu ekonomikas mazināšanu nozarē. Vienlaikus ar sadarbības memoranda parakstīšanu tiks apstiprināts arī rīcības plāns 2016.-2018. gadam par prio</w:t>
      </w:r>
      <w:r w:rsidR="006D2AAB">
        <w:rPr>
          <w:sz w:val="28"/>
          <w:szCs w:val="28"/>
        </w:rPr>
        <w:t xml:space="preserve">ritāri veicamajiem uzdevumiem. </w:t>
      </w:r>
      <w:r w:rsidR="006D2AAB" w:rsidRPr="006D2AAB">
        <w:rPr>
          <w:sz w:val="28"/>
          <w:szCs w:val="28"/>
        </w:rPr>
        <w:t xml:space="preserve">Tā mērķis ir triju gadu laikā ēnu ekonomiku būvniecības nozarē samazināt uz pusi, vienlaikus stimulējot kvalitatīvas, drošas un ilgtspējīgas būvniecības attīstību Latvijā. Biedrība ir Latvijas Darba devēju konfederācijas biedrs un ar savu darbību ir apliecinājusi atbalstu kvalitatīvas, drošas un ilgtspējīgas būvniecības attīstībai Latvijā. </w:t>
      </w:r>
      <w:r w:rsidR="00355101" w:rsidRPr="00C51F5F">
        <w:rPr>
          <w:sz w:val="28"/>
          <w:szCs w:val="28"/>
        </w:rPr>
        <w:t xml:space="preserve">Ņemot vērā minēto, kā arī ievērojot Valsts pārvaldes </w:t>
      </w:r>
      <w:r w:rsidR="00D939BB" w:rsidRPr="00C51F5F">
        <w:rPr>
          <w:sz w:val="28"/>
          <w:szCs w:val="28"/>
        </w:rPr>
        <w:t>iekārtas likumā noteikto, ka publiska persona var deleģēt privātpersonai</w:t>
      </w:r>
      <w:r w:rsidR="00D939BB" w:rsidRPr="00D939BB">
        <w:rPr>
          <w:sz w:val="28"/>
          <w:szCs w:val="28"/>
        </w:rPr>
        <w:t xml:space="preserve"> pārvaldes uzdevumu, ja privātpersona attiecīgo uzdevumu var veikt efektīvāk</w:t>
      </w:r>
      <w:r w:rsidR="00D939BB">
        <w:rPr>
          <w:sz w:val="28"/>
          <w:szCs w:val="28"/>
        </w:rPr>
        <w:t>, VEDLUDB izveidošana un uzturēšana būtu deleģējama biedrībai “</w:t>
      </w:r>
      <w:r w:rsidR="00D939BB" w:rsidRPr="00355101">
        <w:rPr>
          <w:sz w:val="28"/>
          <w:szCs w:val="28"/>
        </w:rPr>
        <w:t>Latvijas Būvuzņēmēju partnerība</w:t>
      </w:r>
      <w:r w:rsidR="00D939BB">
        <w:rPr>
          <w:sz w:val="28"/>
          <w:szCs w:val="28"/>
        </w:rPr>
        <w:t xml:space="preserve">”, deleģēšanas līgumā precīzi nosakot deleģēšanas noteikumus. </w:t>
      </w:r>
    </w:p>
    <w:p w14:paraId="41BC6B63" w14:textId="77777777" w:rsidR="007B5098" w:rsidRDefault="007B5098" w:rsidP="00494E78">
      <w:pPr>
        <w:ind w:firstLine="851"/>
        <w:jc w:val="both"/>
        <w:rPr>
          <w:rFonts w:cs="Times New Roman"/>
          <w:sz w:val="28"/>
          <w:szCs w:val="24"/>
        </w:rPr>
      </w:pPr>
    </w:p>
    <w:p w14:paraId="1CB1D4D0" w14:textId="238EB30D" w:rsidR="00A91498" w:rsidRPr="00A91498" w:rsidRDefault="00A91498" w:rsidP="00494E78">
      <w:pPr>
        <w:ind w:firstLine="851"/>
        <w:jc w:val="both"/>
        <w:rPr>
          <w:rFonts w:cs="Times New Roman"/>
          <w:b/>
          <w:sz w:val="28"/>
          <w:szCs w:val="24"/>
        </w:rPr>
      </w:pPr>
      <w:r w:rsidRPr="00A91498">
        <w:rPr>
          <w:rFonts w:cs="Times New Roman"/>
          <w:b/>
          <w:sz w:val="28"/>
          <w:szCs w:val="24"/>
        </w:rPr>
        <w:t>Priekšlikumi turpmākai rīc</w:t>
      </w:r>
      <w:r>
        <w:rPr>
          <w:rFonts w:cs="Times New Roman"/>
          <w:b/>
          <w:sz w:val="28"/>
          <w:szCs w:val="24"/>
        </w:rPr>
        <w:t>ībai</w:t>
      </w:r>
    </w:p>
    <w:p w14:paraId="6E3FE6B4" w14:textId="77777777" w:rsidR="00B0282B" w:rsidRDefault="00B0282B" w:rsidP="00A91498">
      <w:pPr>
        <w:jc w:val="both"/>
        <w:rPr>
          <w:sz w:val="28"/>
          <w:szCs w:val="28"/>
          <w:highlight w:val="yellow"/>
        </w:rPr>
      </w:pPr>
    </w:p>
    <w:p w14:paraId="64359336" w14:textId="3EEAB55D" w:rsidR="00E42C05" w:rsidRDefault="00EF6017" w:rsidP="00E42C05">
      <w:pPr>
        <w:ind w:firstLine="720"/>
        <w:jc w:val="both"/>
        <w:rPr>
          <w:sz w:val="28"/>
          <w:szCs w:val="28"/>
        </w:rPr>
      </w:pPr>
      <w:r>
        <w:rPr>
          <w:sz w:val="28"/>
          <w:szCs w:val="28"/>
        </w:rPr>
        <w:t>1. </w:t>
      </w:r>
      <w:r w:rsidR="00A91498">
        <w:rPr>
          <w:sz w:val="28"/>
          <w:szCs w:val="28"/>
        </w:rPr>
        <w:t>VEDLUDB izveidošanu un uzturēšanu deleģēt privātajam partnerim</w:t>
      </w:r>
      <w:r w:rsidR="00FE6CD4">
        <w:rPr>
          <w:sz w:val="28"/>
          <w:szCs w:val="28"/>
        </w:rPr>
        <w:t xml:space="preserve"> un</w:t>
      </w:r>
      <w:r w:rsidR="00A91498">
        <w:rPr>
          <w:sz w:val="28"/>
          <w:szCs w:val="28"/>
        </w:rPr>
        <w:t xml:space="preserve"> </w:t>
      </w:r>
      <w:r w:rsidR="00E42C05" w:rsidRPr="00E42C05">
        <w:rPr>
          <w:sz w:val="28"/>
          <w:szCs w:val="28"/>
        </w:rPr>
        <w:t>deleģēšanas uzdevumu īstenot</w:t>
      </w:r>
      <w:r w:rsidR="00E42C05">
        <w:rPr>
          <w:sz w:val="28"/>
          <w:szCs w:val="28"/>
        </w:rPr>
        <w:t>,</w:t>
      </w:r>
      <w:r w:rsidR="00E42C05" w:rsidRPr="00E42C05">
        <w:rPr>
          <w:sz w:val="28"/>
          <w:szCs w:val="28"/>
        </w:rPr>
        <w:t xml:space="preserve"> </w:t>
      </w:r>
      <w:r w:rsidR="00E42C05">
        <w:rPr>
          <w:sz w:val="28"/>
          <w:szCs w:val="28"/>
        </w:rPr>
        <w:t xml:space="preserve">ievērojot Valsts pārvaldes iekārta likuma prasības </w:t>
      </w:r>
      <w:r w:rsidR="00FE6CD4">
        <w:rPr>
          <w:sz w:val="28"/>
          <w:szCs w:val="28"/>
        </w:rPr>
        <w:t>par</w:t>
      </w:r>
      <w:r w:rsidR="00E42C05">
        <w:rPr>
          <w:sz w:val="28"/>
          <w:szCs w:val="28"/>
        </w:rPr>
        <w:t xml:space="preserve"> </w:t>
      </w:r>
      <w:r w:rsidR="00E42C05" w:rsidRPr="00E42C05">
        <w:rPr>
          <w:sz w:val="28"/>
          <w:szCs w:val="28"/>
        </w:rPr>
        <w:t>pārvaldes uzdevumu deleģēšanu</w:t>
      </w:r>
      <w:r w:rsidR="00E42C05">
        <w:rPr>
          <w:sz w:val="28"/>
          <w:szCs w:val="28"/>
        </w:rPr>
        <w:t>.</w:t>
      </w:r>
    </w:p>
    <w:p w14:paraId="7C146A16" w14:textId="0CB2B913" w:rsidR="00EF6017" w:rsidRDefault="00EF6017" w:rsidP="00E42C05">
      <w:pPr>
        <w:ind w:firstLine="720"/>
        <w:jc w:val="both"/>
        <w:rPr>
          <w:sz w:val="28"/>
          <w:szCs w:val="28"/>
        </w:rPr>
      </w:pPr>
      <w:r>
        <w:rPr>
          <w:sz w:val="28"/>
          <w:szCs w:val="28"/>
        </w:rPr>
        <w:lastRenderedPageBreak/>
        <w:t xml:space="preserve">2. Sagatavot priekšlikumus grozījumiem likumā “Par nodokļiem un nodevām”, nosakot, ka VEDLUDB izveidi un uzturēšanu deleģē </w:t>
      </w:r>
      <w:r w:rsidRPr="00EF6017">
        <w:rPr>
          <w:sz w:val="28"/>
          <w:szCs w:val="28"/>
        </w:rPr>
        <w:t xml:space="preserve">un maksu par </w:t>
      </w:r>
      <w:r>
        <w:rPr>
          <w:sz w:val="28"/>
          <w:szCs w:val="28"/>
        </w:rPr>
        <w:t xml:space="preserve">VEDLUDB </w:t>
      </w:r>
      <w:r w:rsidR="006A1470">
        <w:rPr>
          <w:sz w:val="28"/>
          <w:szCs w:val="28"/>
        </w:rPr>
        <w:t>izmantošanu</w:t>
      </w:r>
      <w:r>
        <w:rPr>
          <w:sz w:val="28"/>
          <w:szCs w:val="28"/>
        </w:rPr>
        <w:t xml:space="preserve"> nosaka</w:t>
      </w:r>
      <w:r w:rsidRPr="00EF6017">
        <w:rPr>
          <w:sz w:val="28"/>
          <w:szCs w:val="28"/>
        </w:rPr>
        <w:t xml:space="preserve"> </w:t>
      </w:r>
      <w:hyperlink r:id="rId9" w:tgtFrame="_blank" w:history="1">
        <w:r w:rsidRPr="00EF6017">
          <w:rPr>
            <w:sz w:val="28"/>
            <w:szCs w:val="28"/>
          </w:rPr>
          <w:t>Valsts pārvaldes iekārtas likumā</w:t>
        </w:r>
      </w:hyperlink>
      <w:r w:rsidRPr="00EF6017">
        <w:rPr>
          <w:sz w:val="28"/>
          <w:szCs w:val="28"/>
        </w:rPr>
        <w:t xml:space="preserve"> noteiktajā kārtībā</w:t>
      </w:r>
      <w:r>
        <w:rPr>
          <w:sz w:val="28"/>
          <w:szCs w:val="28"/>
        </w:rPr>
        <w:t>.</w:t>
      </w:r>
    </w:p>
    <w:p w14:paraId="66864488" w14:textId="4C878CDD" w:rsidR="00EF6017" w:rsidRDefault="00EF6017" w:rsidP="00E42C05">
      <w:pPr>
        <w:ind w:firstLine="720"/>
        <w:jc w:val="both"/>
        <w:rPr>
          <w:rFonts w:cs="Times New Roman"/>
          <w:sz w:val="28"/>
          <w:szCs w:val="24"/>
        </w:rPr>
      </w:pPr>
      <w:r>
        <w:rPr>
          <w:sz w:val="28"/>
          <w:szCs w:val="28"/>
        </w:rPr>
        <w:t>3. Sagatavot Ministru kabineta rīkojuma projektu “</w:t>
      </w:r>
      <w:r w:rsidRPr="00EF6017">
        <w:rPr>
          <w:sz w:val="28"/>
          <w:szCs w:val="28"/>
        </w:rPr>
        <w:t xml:space="preserve">Par </w:t>
      </w:r>
      <w:r>
        <w:rPr>
          <w:sz w:val="28"/>
          <w:szCs w:val="28"/>
        </w:rPr>
        <w:t xml:space="preserve">uzdevuma izveidot un uzturēt VEDLUDB deleģēšanu biedrībai “Latvijas </w:t>
      </w:r>
      <w:r>
        <w:rPr>
          <w:rFonts w:cs="Times New Roman"/>
          <w:sz w:val="28"/>
          <w:szCs w:val="24"/>
        </w:rPr>
        <w:t>Būvuzņēmēju partnerība””</w:t>
      </w:r>
      <w:r w:rsidR="00D36DC1">
        <w:rPr>
          <w:rFonts w:cs="Times New Roman"/>
          <w:sz w:val="28"/>
          <w:szCs w:val="24"/>
        </w:rPr>
        <w:t xml:space="preserve">, kurā iekļaujams uzdevums </w:t>
      </w:r>
      <w:r w:rsidR="00B20797" w:rsidRPr="005B02A2">
        <w:rPr>
          <w:rFonts w:cs="Times New Roman"/>
          <w:b/>
          <w:sz w:val="28"/>
          <w:szCs w:val="24"/>
        </w:rPr>
        <w:t>EM</w:t>
      </w:r>
      <w:r w:rsidR="00D36DC1">
        <w:rPr>
          <w:rFonts w:cs="Times New Roman"/>
          <w:sz w:val="28"/>
          <w:szCs w:val="24"/>
        </w:rPr>
        <w:t xml:space="preserve"> </w:t>
      </w:r>
      <w:r w:rsidR="00D36DC1" w:rsidRPr="00D36DC1">
        <w:rPr>
          <w:rFonts w:cs="Times New Roman"/>
          <w:sz w:val="28"/>
          <w:szCs w:val="24"/>
        </w:rPr>
        <w:t xml:space="preserve">noslēgt valsts pārvaldes uzdevuma deleģēšanas līgumu ar </w:t>
      </w:r>
      <w:r w:rsidR="00D36DC1">
        <w:rPr>
          <w:sz w:val="28"/>
          <w:szCs w:val="28"/>
        </w:rPr>
        <w:t xml:space="preserve">biedrību “Latvijas </w:t>
      </w:r>
      <w:r w:rsidR="00D36DC1">
        <w:rPr>
          <w:rFonts w:cs="Times New Roman"/>
          <w:sz w:val="28"/>
          <w:szCs w:val="24"/>
        </w:rPr>
        <w:t xml:space="preserve">Būvuzņēmēju partnerība” </w:t>
      </w:r>
      <w:r w:rsidR="00D36DC1" w:rsidRPr="00D36DC1">
        <w:rPr>
          <w:rFonts w:cs="Times New Roman"/>
          <w:sz w:val="28"/>
          <w:szCs w:val="24"/>
        </w:rPr>
        <w:t>un iekļaut tajā šādus noteikumus</w:t>
      </w:r>
      <w:r w:rsidR="00D36DC1">
        <w:rPr>
          <w:rFonts w:cs="Times New Roman"/>
          <w:sz w:val="28"/>
          <w:szCs w:val="24"/>
        </w:rPr>
        <w:t>:</w:t>
      </w:r>
    </w:p>
    <w:p w14:paraId="3F54B240" w14:textId="6CD8E4B7" w:rsidR="00D36DC1" w:rsidRPr="00D36DC1" w:rsidRDefault="00D36DC1" w:rsidP="00D36DC1">
      <w:pPr>
        <w:ind w:firstLine="720"/>
        <w:jc w:val="both"/>
        <w:rPr>
          <w:rFonts w:cs="Times New Roman"/>
          <w:sz w:val="28"/>
          <w:szCs w:val="24"/>
        </w:rPr>
      </w:pPr>
      <w:r>
        <w:rPr>
          <w:rFonts w:cs="Times New Roman"/>
          <w:sz w:val="28"/>
          <w:szCs w:val="24"/>
        </w:rPr>
        <w:t>- </w:t>
      </w:r>
      <w:r w:rsidRPr="00D36DC1">
        <w:rPr>
          <w:rFonts w:cs="Times New Roman"/>
          <w:sz w:val="28"/>
          <w:szCs w:val="24"/>
        </w:rPr>
        <w:t xml:space="preserve">veicot deleģēšanas līgumā noteikto valsts pārvaldes uzdevumu, </w:t>
      </w:r>
      <w:r>
        <w:rPr>
          <w:sz w:val="28"/>
          <w:szCs w:val="28"/>
        </w:rPr>
        <w:t xml:space="preserve">biedrība “Latvijas </w:t>
      </w:r>
      <w:r>
        <w:rPr>
          <w:rFonts w:cs="Times New Roman"/>
          <w:sz w:val="28"/>
          <w:szCs w:val="24"/>
        </w:rPr>
        <w:t xml:space="preserve">Būvuzņēmēju partnerība” </w:t>
      </w:r>
      <w:r w:rsidRPr="00D36DC1">
        <w:rPr>
          <w:rFonts w:cs="Times New Roman"/>
          <w:sz w:val="28"/>
          <w:szCs w:val="24"/>
        </w:rPr>
        <w:t xml:space="preserve">ir </w:t>
      </w:r>
      <w:r w:rsidR="00B20797" w:rsidRPr="005B02A2">
        <w:rPr>
          <w:rFonts w:cs="Times New Roman"/>
          <w:b/>
          <w:sz w:val="28"/>
          <w:szCs w:val="24"/>
        </w:rPr>
        <w:t>EM</w:t>
      </w:r>
      <w:r w:rsidRPr="00D36DC1">
        <w:rPr>
          <w:rFonts w:cs="Times New Roman"/>
          <w:sz w:val="28"/>
          <w:szCs w:val="24"/>
        </w:rPr>
        <w:t xml:space="preserve"> funkcionālā pakļautībā;</w:t>
      </w:r>
    </w:p>
    <w:p w14:paraId="547163D7" w14:textId="7EB76453" w:rsidR="00D36DC1" w:rsidRPr="00D36DC1" w:rsidRDefault="00D36DC1" w:rsidP="00D36DC1">
      <w:pPr>
        <w:ind w:firstLine="720"/>
        <w:jc w:val="both"/>
        <w:rPr>
          <w:rFonts w:cs="Times New Roman"/>
          <w:sz w:val="28"/>
          <w:szCs w:val="24"/>
        </w:rPr>
      </w:pPr>
      <w:r>
        <w:rPr>
          <w:rFonts w:cs="Times New Roman"/>
          <w:sz w:val="28"/>
          <w:szCs w:val="24"/>
        </w:rPr>
        <w:t>- </w:t>
      </w:r>
      <w:r>
        <w:rPr>
          <w:sz w:val="28"/>
          <w:szCs w:val="28"/>
        </w:rPr>
        <w:t xml:space="preserve">biedrībai “Latvijas </w:t>
      </w:r>
      <w:r>
        <w:rPr>
          <w:rFonts w:cs="Times New Roman"/>
          <w:sz w:val="28"/>
          <w:szCs w:val="24"/>
        </w:rPr>
        <w:t xml:space="preserve">Būvuzņēmēju partnerība” </w:t>
      </w:r>
      <w:r w:rsidRPr="00D36DC1">
        <w:rPr>
          <w:rFonts w:cs="Times New Roman"/>
          <w:sz w:val="28"/>
          <w:szCs w:val="24"/>
        </w:rPr>
        <w:t>nav tiesību nodot valsts pārvaldes uzdevuma izpildi citai personai;</w:t>
      </w:r>
    </w:p>
    <w:p w14:paraId="0AEF00B1" w14:textId="4207CF35" w:rsidR="00D36DC1" w:rsidRPr="00D36DC1" w:rsidRDefault="00D36DC1" w:rsidP="00D36DC1">
      <w:pPr>
        <w:ind w:firstLine="720"/>
        <w:jc w:val="both"/>
        <w:rPr>
          <w:rFonts w:cs="Times New Roman"/>
          <w:sz w:val="28"/>
          <w:szCs w:val="24"/>
        </w:rPr>
      </w:pPr>
      <w:r>
        <w:rPr>
          <w:rFonts w:cs="Times New Roman"/>
          <w:sz w:val="28"/>
          <w:szCs w:val="24"/>
        </w:rPr>
        <w:t>- </w:t>
      </w:r>
      <w:r w:rsidRPr="00D36DC1">
        <w:rPr>
          <w:rFonts w:cs="Times New Roman"/>
          <w:sz w:val="28"/>
          <w:szCs w:val="24"/>
        </w:rPr>
        <w:t xml:space="preserve">valsts pārvaldes uzdevums īstenojams saskaņā ar administratīvo procesu, </w:t>
      </w:r>
      <w:r>
        <w:rPr>
          <w:sz w:val="28"/>
          <w:szCs w:val="28"/>
        </w:rPr>
        <w:t xml:space="preserve">VEDLUDB izveidi un uzturēšanu </w:t>
      </w:r>
      <w:r w:rsidRPr="00D36DC1">
        <w:rPr>
          <w:rFonts w:cs="Times New Roman"/>
          <w:sz w:val="28"/>
          <w:szCs w:val="24"/>
        </w:rPr>
        <w:t>regulējošo normatīvo aktu prasībām;</w:t>
      </w:r>
    </w:p>
    <w:p w14:paraId="56C8F376" w14:textId="2A64553D" w:rsidR="00D36DC1" w:rsidRDefault="00D36DC1" w:rsidP="00D36DC1">
      <w:pPr>
        <w:ind w:firstLine="720"/>
        <w:jc w:val="both"/>
        <w:rPr>
          <w:rFonts w:cs="Times New Roman"/>
          <w:sz w:val="28"/>
          <w:szCs w:val="24"/>
        </w:rPr>
      </w:pPr>
      <w:r>
        <w:rPr>
          <w:rFonts w:cs="Times New Roman"/>
          <w:sz w:val="28"/>
          <w:szCs w:val="24"/>
        </w:rPr>
        <w:t>- </w:t>
      </w:r>
      <w:r w:rsidRPr="00D36DC1">
        <w:rPr>
          <w:rFonts w:cs="Times New Roman"/>
          <w:sz w:val="28"/>
          <w:szCs w:val="24"/>
        </w:rPr>
        <w:t xml:space="preserve">deleģētā valsts pārvaldes uzdevuma izpildei nepieciešamos līdzekļus </w:t>
      </w:r>
      <w:r>
        <w:rPr>
          <w:sz w:val="28"/>
          <w:szCs w:val="28"/>
        </w:rPr>
        <w:t xml:space="preserve">biedrība “Latvijas </w:t>
      </w:r>
      <w:r>
        <w:rPr>
          <w:rFonts w:cs="Times New Roman"/>
          <w:sz w:val="28"/>
          <w:szCs w:val="24"/>
        </w:rPr>
        <w:t xml:space="preserve">Būvuzņēmēju partnerība” </w:t>
      </w:r>
      <w:r w:rsidRPr="00D36DC1">
        <w:rPr>
          <w:rFonts w:cs="Times New Roman"/>
          <w:sz w:val="28"/>
          <w:szCs w:val="24"/>
        </w:rPr>
        <w:t>nodrošina no valsts pārvaldes uzdevuma ietvaros sniegto maksas pakalpojumu ieņēmumiem;</w:t>
      </w:r>
    </w:p>
    <w:p w14:paraId="48ABAF4A" w14:textId="3ACC9249" w:rsidR="00D36DC1" w:rsidRPr="00D36DC1" w:rsidRDefault="00D36DC1" w:rsidP="00D36DC1">
      <w:pPr>
        <w:ind w:firstLine="720"/>
        <w:jc w:val="both"/>
        <w:rPr>
          <w:rFonts w:cs="Times New Roman"/>
          <w:sz w:val="28"/>
          <w:szCs w:val="24"/>
        </w:rPr>
      </w:pPr>
      <w:r>
        <w:rPr>
          <w:rFonts w:cs="Times New Roman"/>
          <w:sz w:val="28"/>
          <w:szCs w:val="24"/>
        </w:rPr>
        <w:t>- </w:t>
      </w:r>
      <w:r w:rsidRPr="00D36DC1">
        <w:rPr>
          <w:rFonts w:cs="Times New Roman"/>
          <w:sz w:val="28"/>
          <w:szCs w:val="24"/>
        </w:rPr>
        <w:t>deleģēšanas līgums ir spēkā piecus gadus no tā noslēgšanas dienas;</w:t>
      </w:r>
    </w:p>
    <w:p w14:paraId="609120D8" w14:textId="57CB23D6" w:rsidR="00D36DC1" w:rsidRDefault="00D36DC1" w:rsidP="00D36DC1">
      <w:pPr>
        <w:ind w:firstLine="720"/>
        <w:jc w:val="both"/>
        <w:rPr>
          <w:rFonts w:cs="Times New Roman"/>
          <w:sz w:val="28"/>
          <w:szCs w:val="24"/>
        </w:rPr>
      </w:pPr>
      <w:r>
        <w:rPr>
          <w:rFonts w:cs="Times New Roman"/>
          <w:sz w:val="28"/>
          <w:szCs w:val="24"/>
        </w:rPr>
        <w:t>- </w:t>
      </w:r>
      <w:r w:rsidR="00B20797" w:rsidRPr="005B02A2">
        <w:rPr>
          <w:rFonts w:cs="Times New Roman"/>
          <w:b/>
          <w:sz w:val="28"/>
          <w:szCs w:val="24"/>
        </w:rPr>
        <w:t>EM</w:t>
      </w:r>
      <w:r>
        <w:rPr>
          <w:rFonts w:cs="Times New Roman"/>
          <w:sz w:val="28"/>
          <w:szCs w:val="24"/>
        </w:rPr>
        <w:t xml:space="preserve"> reizi gadā iesniedzams </w:t>
      </w:r>
      <w:r w:rsidRPr="00D36DC1">
        <w:rPr>
          <w:rFonts w:cs="Times New Roman"/>
          <w:sz w:val="28"/>
          <w:szCs w:val="24"/>
        </w:rPr>
        <w:t>zvērināta revidenta auditēts darbības pārskats par valsts pārvaldes uzdevuma izpildi un no maksas pakalpojumiem gūto ieņēmumu izlietojumu;</w:t>
      </w:r>
    </w:p>
    <w:p w14:paraId="3AA5DD67" w14:textId="42B36CBC" w:rsidR="00D36DC1" w:rsidRPr="00D36DC1" w:rsidRDefault="00D36DC1" w:rsidP="00D36DC1">
      <w:pPr>
        <w:ind w:firstLine="720"/>
        <w:jc w:val="both"/>
        <w:rPr>
          <w:rFonts w:cs="Times New Roman"/>
          <w:sz w:val="28"/>
          <w:szCs w:val="24"/>
        </w:rPr>
      </w:pPr>
      <w:r>
        <w:rPr>
          <w:rFonts w:cs="Times New Roman"/>
          <w:sz w:val="28"/>
          <w:szCs w:val="24"/>
        </w:rPr>
        <w:t>- </w:t>
      </w:r>
      <w:r w:rsidR="00B20797" w:rsidRPr="005B02A2">
        <w:rPr>
          <w:rFonts w:cs="Times New Roman"/>
          <w:b/>
          <w:sz w:val="28"/>
          <w:szCs w:val="24"/>
        </w:rPr>
        <w:t>EM</w:t>
      </w:r>
      <w:r>
        <w:rPr>
          <w:rFonts w:cs="Times New Roman"/>
          <w:sz w:val="28"/>
          <w:szCs w:val="24"/>
        </w:rPr>
        <w:t xml:space="preserve"> līdz 2018.gada 1.oktobrim un </w:t>
      </w:r>
      <w:r w:rsidR="009477B1">
        <w:rPr>
          <w:rFonts w:cs="Times New Roman"/>
          <w:sz w:val="28"/>
          <w:szCs w:val="24"/>
        </w:rPr>
        <w:t xml:space="preserve">no 2019.gada 1.janvāra </w:t>
      </w:r>
      <w:r>
        <w:rPr>
          <w:rFonts w:cs="Times New Roman"/>
          <w:sz w:val="28"/>
          <w:szCs w:val="24"/>
        </w:rPr>
        <w:t xml:space="preserve">ne retāk kā reizi gadā iesniedzams </w:t>
      </w:r>
      <w:r w:rsidRPr="00D36DC1">
        <w:rPr>
          <w:rFonts w:cs="Times New Roman"/>
          <w:sz w:val="28"/>
          <w:szCs w:val="24"/>
        </w:rPr>
        <w:t>ārējā audita ziņojums</w:t>
      </w:r>
      <w:r>
        <w:rPr>
          <w:rFonts w:cs="Times New Roman"/>
          <w:sz w:val="28"/>
          <w:szCs w:val="24"/>
        </w:rPr>
        <w:t xml:space="preserve">, kas apliecina, ka </w:t>
      </w:r>
      <w:r>
        <w:rPr>
          <w:sz w:val="28"/>
          <w:szCs w:val="28"/>
        </w:rPr>
        <w:t xml:space="preserve">biedrība “Latvijas </w:t>
      </w:r>
      <w:r>
        <w:rPr>
          <w:rFonts w:cs="Times New Roman"/>
          <w:sz w:val="28"/>
          <w:szCs w:val="24"/>
        </w:rPr>
        <w:t xml:space="preserve">Būvuzņēmēju partnerība” </w:t>
      </w:r>
      <w:r w:rsidRPr="00D36DC1">
        <w:rPr>
          <w:rFonts w:cs="Times New Roman"/>
          <w:sz w:val="28"/>
          <w:szCs w:val="24"/>
        </w:rPr>
        <w:t xml:space="preserve">informācijas sistēmu un personas datu apstrādes drošību un organizatorisko pārvaldību nodrošina atbilstoši normatīvajiem aktiem par fizisko personu datu aizsardzību un Latvijas nacionālajam standartam LVS ISO/IEC </w:t>
      </w:r>
      <w:r w:rsidR="009477B1">
        <w:rPr>
          <w:rFonts w:cs="Times New Roman"/>
          <w:sz w:val="28"/>
          <w:szCs w:val="24"/>
        </w:rPr>
        <w:t>27001:2014 L “</w:t>
      </w:r>
      <w:r w:rsidRPr="00D36DC1">
        <w:rPr>
          <w:rFonts w:cs="Times New Roman"/>
          <w:sz w:val="28"/>
          <w:szCs w:val="24"/>
        </w:rPr>
        <w:t>Informācijas tehnoloģija. Drošības paņēmieni. Informācijas drošības pārvaldības sistēmas. Prasības</w:t>
      </w:r>
      <w:r>
        <w:rPr>
          <w:rFonts w:cs="Times New Roman"/>
          <w:sz w:val="28"/>
          <w:szCs w:val="24"/>
        </w:rPr>
        <w:t>”</w:t>
      </w:r>
      <w:r w:rsidR="00DA1421">
        <w:rPr>
          <w:rFonts w:cs="Times New Roman"/>
          <w:sz w:val="28"/>
          <w:szCs w:val="24"/>
        </w:rPr>
        <w:t>. Deleģēšanas līgumā nosakāmas prasības attiecībā uz to, kas var veikt deleģētā uzdevuma</w:t>
      </w:r>
      <w:r w:rsidR="00DA1421" w:rsidRPr="00D36DC1">
        <w:rPr>
          <w:rFonts w:cs="Times New Roman"/>
          <w:sz w:val="28"/>
          <w:szCs w:val="24"/>
        </w:rPr>
        <w:t xml:space="preserve"> </w:t>
      </w:r>
      <w:r w:rsidR="00DA1421">
        <w:rPr>
          <w:rFonts w:cs="Times New Roman"/>
          <w:sz w:val="28"/>
          <w:szCs w:val="24"/>
        </w:rPr>
        <w:t xml:space="preserve">auditu un sagatavot audita ziņojumu iesniegšanai </w:t>
      </w:r>
      <w:r w:rsidR="00B20797" w:rsidRPr="005B02A2">
        <w:rPr>
          <w:rFonts w:cs="Times New Roman"/>
          <w:b/>
          <w:sz w:val="28"/>
          <w:szCs w:val="24"/>
        </w:rPr>
        <w:t>EM</w:t>
      </w:r>
      <w:r w:rsidR="00DA1421">
        <w:rPr>
          <w:rFonts w:cs="Times New Roman"/>
          <w:sz w:val="28"/>
          <w:szCs w:val="24"/>
        </w:rPr>
        <w:t>;</w:t>
      </w:r>
    </w:p>
    <w:p w14:paraId="78B14C49" w14:textId="77777777" w:rsidR="009477B1" w:rsidRDefault="009477B1" w:rsidP="00D36DC1">
      <w:pPr>
        <w:ind w:firstLine="720"/>
        <w:jc w:val="both"/>
        <w:rPr>
          <w:rFonts w:cs="Times New Roman"/>
          <w:sz w:val="28"/>
          <w:szCs w:val="24"/>
        </w:rPr>
      </w:pPr>
      <w:r>
        <w:rPr>
          <w:rFonts w:cs="Times New Roman"/>
          <w:sz w:val="28"/>
          <w:szCs w:val="24"/>
        </w:rPr>
        <w:t>- </w:t>
      </w:r>
      <w:r w:rsidR="00D36DC1" w:rsidRPr="00D36DC1">
        <w:rPr>
          <w:rFonts w:cs="Times New Roman"/>
          <w:sz w:val="28"/>
          <w:szCs w:val="24"/>
        </w:rPr>
        <w:t xml:space="preserve">deleģētā valsts pārvaldes uzdevuma </w:t>
      </w:r>
      <w:r>
        <w:rPr>
          <w:rFonts w:cs="Times New Roman"/>
          <w:sz w:val="28"/>
          <w:szCs w:val="24"/>
        </w:rPr>
        <w:t>izpilde regulāri tiek novērtēta;</w:t>
      </w:r>
    </w:p>
    <w:p w14:paraId="009E33DC" w14:textId="785F41E8" w:rsidR="00F60C97" w:rsidRDefault="00F60C97" w:rsidP="00D36DC1">
      <w:pPr>
        <w:ind w:firstLine="720"/>
        <w:jc w:val="both"/>
        <w:rPr>
          <w:rFonts w:cs="Times New Roman"/>
          <w:sz w:val="28"/>
          <w:szCs w:val="24"/>
        </w:rPr>
      </w:pPr>
      <w:r>
        <w:rPr>
          <w:rFonts w:cs="Times New Roman"/>
          <w:sz w:val="28"/>
          <w:szCs w:val="24"/>
        </w:rPr>
        <w:t>- </w:t>
      </w:r>
      <w:r w:rsidRPr="00F60C97">
        <w:rPr>
          <w:rFonts w:cs="Times New Roman"/>
          <w:sz w:val="28"/>
          <w:szCs w:val="24"/>
        </w:rPr>
        <w:t>biedrība</w:t>
      </w:r>
      <w:r>
        <w:rPr>
          <w:rFonts w:cs="Times New Roman"/>
          <w:sz w:val="28"/>
          <w:szCs w:val="24"/>
        </w:rPr>
        <w:t>i</w:t>
      </w:r>
      <w:r w:rsidRPr="00F60C97">
        <w:rPr>
          <w:rFonts w:cs="Times New Roman"/>
          <w:sz w:val="28"/>
          <w:szCs w:val="24"/>
        </w:rPr>
        <w:t xml:space="preserve"> “Latvijas Būvuzņēmēju partnerība” ir pienākums vismaz </w:t>
      </w:r>
      <w:r>
        <w:rPr>
          <w:rFonts w:cs="Times New Roman"/>
          <w:sz w:val="28"/>
          <w:szCs w:val="24"/>
        </w:rPr>
        <w:t>12</w:t>
      </w:r>
      <w:r w:rsidRPr="00F60C97">
        <w:rPr>
          <w:rFonts w:cs="Times New Roman"/>
          <w:sz w:val="28"/>
          <w:szCs w:val="24"/>
        </w:rPr>
        <w:t xml:space="preserve"> mēnešus </w:t>
      </w:r>
      <w:r>
        <w:rPr>
          <w:rFonts w:cs="Times New Roman"/>
          <w:sz w:val="28"/>
          <w:szCs w:val="24"/>
        </w:rPr>
        <w:t xml:space="preserve">no lēmuma pieņemšanas par darbības pārtraukšanu vai apturēšanu uzturēt </w:t>
      </w:r>
      <w:r w:rsidRPr="00F60C97">
        <w:rPr>
          <w:rFonts w:cs="Times New Roman"/>
          <w:sz w:val="28"/>
          <w:szCs w:val="24"/>
        </w:rPr>
        <w:t>VEDLUDB</w:t>
      </w:r>
      <w:r>
        <w:rPr>
          <w:rFonts w:cs="Times New Roman"/>
          <w:sz w:val="28"/>
          <w:szCs w:val="24"/>
        </w:rPr>
        <w:t xml:space="preserve"> un nodot </w:t>
      </w:r>
      <w:r w:rsidR="00B20797" w:rsidRPr="005B02A2">
        <w:rPr>
          <w:rFonts w:cs="Times New Roman"/>
          <w:b/>
          <w:sz w:val="28"/>
          <w:szCs w:val="24"/>
        </w:rPr>
        <w:t>EM</w:t>
      </w:r>
      <w:r w:rsidR="00B20797">
        <w:rPr>
          <w:rFonts w:cs="Times New Roman"/>
          <w:sz w:val="28"/>
          <w:szCs w:val="24"/>
        </w:rPr>
        <w:t xml:space="preserve"> </w:t>
      </w:r>
      <w:r>
        <w:rPr>
          <w:rFonts w:cs="Times New Roman"/>
          <w:sz w:val="28"/>
          <w:szCs w:val="24"/>
        </w:rPr>
        <w:t xml:space="preserve">bez atlīdzības VEDLUDB </w:t>
      </w:r>
      <w:r w:rsidRPr="00F60C97">
        <w:rPr>
          <w:rFonts w:cs="Times New Roman"/>
          <w:sz w:val="28"/>
          <w:szCs w:val="24"/>
        </w:rPr>
        <w:t>datus, datu nesējus, programmatūru un licences, kas nepieciešamas VEDLUDB funkcionalitātes nodrošināšanai</w:t>
      </w:r>
      <w:r>
        <w:rPr>
          <w:rFonts w:cs="Times New Roman"/>
          <w:sz w:val="28"/>
          <w:szCs w:val="24"/>
        </w:rPr>
        <w:t>;</w:t>
      </w:r>
    </w:p>
    <w:p w14:paraId="46811BB0" w14:textId="68BD13C1" w:rsidR="00F60C97" w:rsidRDefault="00F60C97" w:rsidP="00D36DC1">
      <w:pPr>
        <w:ind w:firstLine="720"/>
        <w:jc w:val="both"/>
        <w:rPr>
          <w:rFonts w:cs="Times New Roman"/>
          <w:sz w:val="28"/>
          <w:szCs w:val="24"/>
        </w:rPr>
      </w:pPr>
      <w:r>
        <w:rPr>
          <w:rFonts w:cs="Times New Roman"/>
          <w:sz w:val="28"/>
          <w:szCs w:val="24"/>
        </w:rPr>
        <w:t>- </w:t>
      </w:r>
      <w:r w:rsidRPr="00F60C97">
        <w:rPr>
          <w:rFonts w:cs="Times New Roman"/>
          <w:sz w:val="28"/>
          <w:szCs w:val="24"/>
        </w:rPr>
        <w:t>biedrība</w:t>
      </w:r>
      <w:r>
        <w:rPr>
          <w:rFonts w:cs="Times New Roman"/>
          <w:sz w:val="28"/>
          <w:szCs w:val="24"/>
        </w:rPr>
        <w:t>i</w:t>
      </w:r>
      <w:r w:rsidRPr="00F60C97">
        <w:rPr>
          <w:rFonts w:cs="Times New Roman"/>
          <w:sz w:val="28"/>
          <w:szCs w:val="24"/>
        </w:rPr>
        <w:t xml:space="preserve"> “Latvijas Būvuzņēmēju partnerība” ir pienākums </w:t>
      </w:r>
      <w:r>
        <w:rPr>
          <w:rFonts w:cs="Times New Roman"/>
          <w:sz w:val="28"/>
          <w:szCs w:val="24"/>
        </w:rPr>
        <w:t xml:space="preserve">nekavējoties ziņot </w:t>
      </w:r>
      <w:r w:rsidR="00B20797" w:rsidRPr="005B02A2">
        <w:rPr>
          <w:rFonts w:cs="Times New Roman"/>
          <w:b/>
          <w:sz w:val="28"/>
          <w:szCs w:val="24"/>
        </w:rPr>
        <w:t>EM</w:t>
      </w:r>
      <w:r w:rsidR="00B20797">
        <w:rPr>
          <w:rFonts w:cs="Times New Roman"/>
          <w:sz w:val="28"/>
          <w:szCs w:val="24"/>
        </w:rPr>
        <w:t xml:space="preserve"> </w:t>
      </w:r>
      <w:r>
        <w:rPr>
          <w:rFonts w:cs="Times New Roman"/>
          <w:sz w:val="28"/>
          <w:szCs w:val="24"/>
        </w:rPr>
        <w:t xml:space="preserve">par to, ka tā nonākusi </w:t>
      </w:r>
      <w:r w:rsidRPr="00F60C97">
        <w:rPr>
          <w:rFonts w:cs="Times New Roman"/>
          <w:sz w:val="28"/>
          <w:szCs w:val="24"/>
        </w:rPr>
        <w:t>saimnieciskās grūtībās, kas var rezultēties kā maksātnespēja</w:t>
      </w:r>
      <w:r w:rsidR="00AC44AF">
        <w:rPr>
          <w:rFonts w:cs="Times New Roman"/>
          <w:sz w:val="28"/>
          <w:szCs w:val="24"/>
        </w:rPr>
        <w:t>. Pēc minētā paziņojuma iesniegšanas</w:t>
      </w:r>
      <w:r w:rsidRPr="00F60C97">
        <w:rPr>
          <w:rFonts w:cs="Times New Roman"/>
          <w:sz w:val="28"/>
          <w:szCs w:val="24"/>
        </w:rPr>
        <w:t xml:space="preserve"> vismaz </w:t>
      </w:r>
      <w:r>
        <w:rPr>
          <w:rFonts w:cs="Times New Roman"/>
          <w:sz w:val="28"/>
          <w:szCs w:val="24"/>
        </w:rPr>
        <w:t>9</w:t>
      </w:r>
      <w:r w:rsidRPr="00F60C97">
        <w:rPr>
          <w:rFonts w:cs="Times New Roman"/>
          <w:sz w:val="28"/>
          <w:szCs w:val="24"/>
        </w:rPr>
        <w:t xml:space="preserve"> mēnešus </w:t>
      </w:r>
      <w:r w:rsidR="00AC44AF">
        <w:rPr>
          <w:rFonts w:cs="Times New Roman"/>
          <w:sz w:val="28"/>
          <w:szCs w:val="24"/>
        </w:rPr>
        <w:t xml:space="preserve">uzturēt </w:t>
      </w:r>
      <w:r w:rsidR="00AC44AF" w:rsidRPr="00F60C97">
        <w:rPr>
          <w:rFonts w:cs="Times New Roman"/>
          <w:sz w:val="28"/>
          <w:szCs w:val="24"/>
        </w:rPr>
        <w:t>VEDLUDB</w:t>
      </w:r>
      <w:r w:rsidR="00AC44AF">
        <w:rPr>
          <w:rFonts w:cs="Times New Roman"/>
          <w:sz w:val="28"/>
          <w:szCs w:val="24"/>
        </w:rPr>
        <w:t xml:space="preserve"> un nodot </w:t>
      </w:r>
      <w:r w:rsidR="00B20797" w:rsidRPr="005B02A2">
        <w:rPr>
          <w:rFonts w:cs="Times New Roman"/>
          <w:b/>
          <w:sz w:val="28"/>
          <w:szCs w:val="24"/>
        </w:rPr>
        <w:t>EM</w:t>
      </w:r>
      <w:r w:rsidR="00B20797">
        <w:rPr>
          <w:rFonts w:cs="Times New Roman"/>
          <w:sz w:val="28"/>
          <w:szCs w:val="24"/>
        </w:rPr>
        <w:t xml:space="preserve"> </w:t>
      </w:r>
      <w:r w:rsidR="00AC44AF">
        <w:rPr>
          <w:rFonts w:cs="Times New Roman"/>
          <w:sz w:val="28"/>
          <w:szCs w:val="24"/>
        </w:rPr>
        <w:t xml:space="preserve">bez atlīdzības VEDLUDB </w:t>
      </w:r>
      <w:r w:rsidR="00AC44AF" w:rsidRPr="00F60C97">
        <w:rPr>
          <w:rFonts w:cs="Times New Roman"/>
          <w:sz w:val="28"/>
          <w:szCs w:val="24"/>
        </w:rPr>
        <w:t>datus, datu nesējus, programmatūru un licences, kas nepieciešamas VEDLUDB funkcionalitātes nodrošināšanai</w:t>
      </w:r>
      <w:r w:rsidR="00AC44AF">
        <w:rPr>
          <w:rFonts w:cs="Times New Roman"/>
          <w:sz w:val="28"/>
          <w:szCs w:val="24"/>
        </w:rPr>
        <w:t>;</w:t>
      </w:r>
    </w:p>
    <w:p w14:paraId="4618F58B" w14:textId="6347E01D" w:rsidR="00EF6017" w:rsidRDefault="009477B1" w:rsidP="00E42C05">
      <w:pPr>
        <w:ind w:firstLine="720"/>
        <w:jc w:val="both"/>
        <w:rPr>
          <w:rFonts w:cs="Times New Roman"/>
          <w:sz w:val="28"/>
          <w:szCs w:val="24"/>
        </w:rPr>
      </w:pPr>
      <w:r>
        <w:rPr>
          <w:rFonts w:cs="Times New Roman"/>
          <w:sz w:val="28"/>
          <w:szCs w:val="24"/>
        </w:rPr>
        <w:lastRenderedPageBreak/>
        <w:t>- </w:t>
      </w:r>
      <w:r w:rsidR="00D36DC1" w:rsidRPr="00D36DC1">
        <w:rPr>
          <w:rFonts w:cs="Times New Roman"/>
          <w:sz w:val="28"/>
          <w:szCs w:val="24"/>
        </w:rPr>
        <w:t xml:space="preserve">deleģēšanas līgumā </w:t>
      </w:r>
      <w:r>
        <w:rPr>
          <w:rFonts w:cs="Times New Roman"/>
          <w:sz w:val="28"/>
          <w:szCs w:val="24"/>
        </w:rPr>
        <w:t xml:space="preserve">papildus </w:t>
      </w:r>
      <w:r w:rsidRPr="00D36DC1">
        <w:rPr>
          <w:rFonts w:cs="Times New Roman"/>
          <w:sz w:val="28"/>
          <w:szCs w:val="24"/>
        </w:rPr>
        <w:t>Va</w:t>
      </w:r>
      <w:r>
        <w:rPr>
          <w:rFonts w:cs="Times New Roman"/>
          <w:sz w:val="28"/>
          <w:szCs w:val="24"/>
        </w:rPr>
        <w:t xml:space="preserve">lsts pārvaldes iekārtas likumā noteiktajam var iekļaut arī citus noteikumus attiecībā uz </w:t>
      </w:r>
      <w:r>
        <w:rPr>
          <w:sz w:val="28"/>
          <w:szCs w:val="28"/>
        </w:rPr>
        <w:t xml:space="preserve">biedrība “Latvijas </w:t>
      </w:r>
      <w:r>
        <w:rPr>
          <w:rFonts w:cs="Times New Roman"/>
          <w:sz w:val="28"/>
          <w:szCs w:val="24"/>
        </w:rPr>
        <w:t>Būvuzņēmēju partnerība” sniegtā pakalpojuma uzraudzību un izpildes kontroli</w:t>
      </w:r>
      <w:r w:rsidR="00C51F5F">
        <w:rPr>
          <w:rFonts w:cs="Times New Roman"/>
          <w:sz w:val="28"/>
          <w:szCs w:val="24"/>
        </w:rPr>
        <w:t xml:space="preserve"> (</w:t>
      </w:r>
      <w:r w:rsidR="00C51F5F" w:rsidRPr="00A53EED">
        <w:rPr>
          <w:rFonts w:cs="Times New Roman"/>
          <w:sz w:val="28"/>
          <w:szCs w:val="24"/>
        </w:rPr>
        <w:t>t.sk. informatīvā ziņojuma Secinājumu sadaļas 4.punkta nosacījumus</w:t>
      </w:r>
      <w:r w:rsidR="00C51F5F">
        <w:rPr>
          <w:rFonts w:cs="Times New Roman"/>
          <w:sz w:val="28"/>
          <w:szCs w:val="24"/>
        </w:rPr>
        <w:t>)</w:t>
      </w:r>
      <w:r>
        <w:rPr>
          <w:rFonts w:cs="Times New Roman"/>
          <w:sz w:val="28"/>
          <w:szCs w:val="24"/>
        </w:rPr>
        <w:t>.</w:t>
      </w:r>
    </w:p>
    <w:p w14:paraId="6CD41DFB" w14:textId="77777777" w:rsidR="00D532EA" w:rsidRDefault="00D532EA" w:rsidP="00E42C05">
      <w:pPr>
        <w:ind w:firstLine="720"/>
        <w:jc w:val="both"/>
        <w:rPr>
          <w:rFonts w:cs="Times New Roman"/>
          <w:sz w:val="28"/>
          <w:szCs w:val="24"/>
        </w:rPr>
      </w:pPr>
    </w:p>
    <w:p w14:paraId="208F1C6C" w14:textId="1EF0D097" w:rsidR="00D532EA" w:rsidRDefault="00D532EA" w:rsidP="00E42C05">
      <w:pPr>
        <w:ind w:firstLine="720"/>
        <w:jc w:val="both"/>
        <w:rPr>
          <w:rFonts w:cs="Times New Roman"/>
          <w:sz w:val="28"/>
          <w:szCs w:val="24"/>
        </w:rPr>
      </w:pPr>
      <w:r>
        <w:rPr>
          <w:rFonts w:cs="Times New Roman"/>
          <w:sz w:val="28"/>
          <w:szCs w:val="24"/>
        </w:rPr>
        <w:t>Pielikumā: biedrības “Latvijas Būvuzņēmēju partnerība”</w:t>
      </w:r>
      <w:r w:rsidRPr="00D532EA">
        <w:rPr>
          <w:rFonts w:cs="Times New Roman"/>
          <w:sz w:val="28"/>
          <w:szCs w:val="24"/>
        </w:rPr>
        <w:t xml:space="preserve"> </w:t>
      </w:r>
      <w:r>
        <w:rPr>
          <w:rFonts w:cs="Times New Roman"/>
          <w:sz w:val="28"/>
          <w:szCs w:val="24"/>
        </w:rPr>
        <w:t>VEDLUDB</w:t>
      </w:r>
      <w:r w:rsidRPr="00D532EA">
        <w:rPr>
          <w:rFonts w:cs="Times New Roman"/>
          <w:sz w:val="28"/>
          <w:szCs w:val="24"/>
        </w:rPr>
        <w:t xml:space="preserve"> koncepcija uz 1</w:t>
      </w:r>
      <w:r>
        <w:rPr>
          <w:rFonts w:cs="Times New Roman"/>
          <w:sz w:val="28"/>
          <w:szCs w:val="24"/>
        </w:rPr>
        <w:t>0</w:t>
      </w:r>
      <w:r w:rsidRPr="00D532EA">
        <w:rPr>
          <w:rFonts w:cs="Times New Roman"/>
          <w:sz w:val="28"/>
          <w:szCs w:val="24"/>
        </w:rPr>
        <w:t xml:space="preserve"> l</w:t>
      </w:r>
      <w:r w:rsidR="007E6C4B">
        <w:rPr>
          <w:rFonts w:cs="Times New Roman"/>
          <w:sz w:val="28"/>
          <w:szCs w:val="24"/>
        </w:rPr>
        <w:t>pp</w:t>
      </w:r>
      <w:r>
        <w:rPr>
          <w:rFonts w:cs="Times New Roman"/>
          <w:sz w:val="28"/>
          <w:szCs w:val="24"/>
        </w:rPr>
        <w:t>.</w:t>
      </w:r>
    </w:p>
    <w:p w14:paraId="6C5A08B0" w14:textId="6C35E753" w:rsidR="000529AA" w:rsidRDefault="000529AA" w:rsidP="00D532EA">
      <w:pPr>
        <w:tabs>
          <w:tab w:val="left" w:pos="8235"/>
          <w:tab w:val="right" w:pos="9071"/>
        </w:tabs>
        <w:jc w:val="both"/>
        <w:rPr>
          <w:rFonts w:cs="Times New Roman"/>
          <w:sz w:val="28"/>
          <w:szCs w:val="24"/>
        </w:rPr>
      </w:pPr>
    </w:p>
    <w:p w14:paraId="550C2D8A" w14:textId="77777777" w:rsidR="000529AA" w:rsidRDefault="000529AA" w:rsidP="00E42C05">
      <w:pPr>
        <w:ind w:firstLine="720"/>
        <w:jc w:val="both"/>
        <w:rPr>
          <w:sz w:val="28"/>
          <w:szCs w:val="28"/>
        </w:rPr>
      </w:pPr>
    </w:p>
    <w:p w14:paraId="592CEDEC" w14:textId="53036ADD" w:rsidR="00E42C05" w:rsidRDefault="006B16AC" w:rsidP="00A53EED">
      <w:pPr>
        <w:pStyle w:val="PAMATTEKSTS"/>
        <w:keepLines/>
        <w:spacing w:line="240" w:lineRule="auto"/>
        <w:jc w:val="both"/>
        <w:rPr>
          <w:sz w:val="28"/>
          <w:szCs w:val="22"/>
          <w:lang w:val="lv-LV"/>
        </w:rPr>
      </w:pPr>
      <w:r w:rsidRPr="006B16AC">
        <w:rPr>
          <w:sz w:val="28"/>
          <w:szCs w:val="22"/>
          <w:lang w:val="lv-LV"/>
        </w:rPr>
        <w:t>Finanšu ministr</w:t>
      </w:r>
      <w:r w:rsidR="004B357C">
        <w:rPr>
          <w:sz w:val="28"/>
          <w:szCs w:val="22"/>
          <w:lang w:val="lv-LV"/>
        </w:rPr>
        <w:t>e</w:t>
      </w:r>
      <w:r w:rsidR="00A53EED">
        <w:rPr>
          <w:sz w:val="28"/>
          <w:szCs w:val="22"/>
          <w:lang w:val="lv-LV"/>
        </w:rPr>
        <w:t xml:space="preserve"> </w:t>
      </w:r>
      <w:r w:rsidRPr="006B16AC">
        <w:rPr>
          <w:sz w:val="28"/>
          <w:szCs w:val="22"/>
          <w:lang w:val="lv-LV"/>
        </w:rPr>
        <w:tab/>
        <w:t xml:space="preserve">    </w:t>
      </w:r>
      <w:r>
        <w:rPr>
          <w:sz w:val="28"/>
          <w:szCs w:val="22"/>
          <w:lang w:val="lv-LV"/>
        </w:rPr>
        <w:tab/>
      </w:r>
      <w:r>
        <w:rPr>
          <w:sz w:val="28"/>
          <w:szCs w:val="22"/>
          <w:lang w:val="lv-LV"/>
        </w:rPr>
        <w:tab/>
      </w:r>
      <w:r>
        <w:rPr>
          <w:sz w:val="28"/>
          <w:szCs w:val="22"/>
          <w:lang w:val="lv-LV"/>
        </w:rPr>
        <w:tab/>
      </w:r>
      <w:r>
        <w:rPr>
          <w:sz w:val="28"/>
          <w:szCs w:val="22"/>
          <w:lang w:val="lv-LV"/>
        </w:rPr>
        <w:tab/>
      </w:r>
      <w:r w:rsidR="004B357C">
        <w:rPr>
          <w:sz w:val="28"/>
          <w:szCs w:val="22"/>
          <w:lang w:val="lv-LV"/>
        </w:rPr>
        <w:t>Dana Reizniece-Ozola</w:t>
      </w:r>
      <w:r w:rsidR="00A53EED">
        <w:rPr>
          <w:sz w:val="28"/>
          <w:szCs w:val="22"/>
          <w:lang w:val="lv-LV"/>
        </w:rPr>
        <w:t xml:space="preserve"> </w:t>
      </w:r>
    </w:p>
    <w:p w14:paraId="2BB05C90" w14:textId="77777777" w:rsidR="00E42C05" w:rsidRDefault="00E42C05" w:rsidP="00A53EED">
      <w:pPr>
        <w:pStyle w:val="PAMATTEKSTS"/>
        <w:keepLines/>
        <w:spacing w:line="240" w:lineRule="auto"/>
        <w:jc w:val="both"/>
        <w:rPr>
          <w:sz w:val="28"/>
          <w:szCs w:val="22"/>
          <w:lang w:val="lv-LV"/>
        </w:rPr>
      </w:pPr>
    </w:p>
    <w:p w14:paraId="59B65910" w14:textId="77777777" w:rsidR="004F0639" w:rsidRDefault="004F0639" w:rsidP="00941318">
      <w:pPr>
        <w:pStyle w:val="PAMATTEKSTS"/>
        <w:keepLines/>
        <w:spacing w:after="120" w:line="240" w:lineRule="auto"/>
        <w:jc w:val="both"/>
        <w:rPr>
          <w:sz w:val="28"/>
          <w:szCs w:val="22"/>
          <w:lang w:val="lv-LV"/>
        </w:rPr>
      </w:pPr>
    </w:p>
    <w:p w14:paraId="41BF4752" w14:textId="77777777" w:rsidR="000529AA" w:rsidRDefault="000529AA" w:rsidP="00941318">
      <w:pPr>
        <w:pStyle w:val="PAMATTEKSTS"/>
        <w:keepLines/>
        <w:spacing w:after="120" w:line="240" w:lineRule="auto"/>
        <w:jc w:val="both"/>
        <w:rPr>
          <w:sz w:val="28"/>
          <w:szCs w:val="22"/>
          <w:lang w:val="lv-LV"/>
        </w:rPr>
      </w:pPr>
    </w:p>
    <w:p w14:paraId="621FF55F" w14:textId="77777777" w:rsidR="000529AA" w:rsidRDefault="000529AA" w:rsidP="00941318">
      <w:pPr>
        <w:pStyle w:val="PAMATTEKSTS"/>
        <w:keepLines/>
        <w:spacing w:after="120" w:line="240" w:lineRule="auto"/>
        <w:jc w:val="both"/>
        <w:rPr>
          <w:sz w:val="28"/>
          <w:szCs w:val="22"/>
          <w:lang w:val="lv-LV"/>
        </w:rPr>
      </w:pPr>
    </w:p>
    <w:p w14:paraId="02E8704D" w14:textId="77777777" w:rsidR="000529AA" w:rsidRDefault="000529AA" w:rsidP="00941318">
      <w:pPr>
        <w:pStyle w:val="PAMATTEKSTS"/>
        <w:keepLines/>
        <w:spacing w:after="120" w:line="240" w:lineRule="auto"/>
        <w:jc w:val="both"/>
        <w:rPr>
          <w:sz w:val="28"/>
          <w:szCs w:val="22"/>
          <w:lang w:val="lv-LV"/>
        </w:rPr>
      </w:pPr>
      <w:bookmarkStart w:id="2" w:name="_GoBack"/>
      <w:bookmarkEnd w:id="2"/>
    </w:p>
    <w:p w14:paraId="2A28E61B" w14:textId="77777777" w:rsidR="000529AA" w:rsidRDefault="000529AA" w:rsidP="00941318">
      <w:pPr>
        <w:pStyle w:val="PAMATTEKSTS"/>
        <w:keepLines/>
        <w:spacing w:after="120" w:line="240" w:lineRule="auto"/>
        <w:jc w:val="both"/>
        <w:rPr>
          <w:sz w:val="28"/>
          <w:szCs w:val="22"/>
          <w:lang w:val="lv-LV"/>
        </w:rPr>
      </w:pPr>
    </w:p>
    <w:p w14:paraId="7952A74B" w14:textId="77777777" w:rsidR="00901A16" w:rsidRDefault="00901A16" w:rsidP="00941318">
      <w:pPr>
        <w:pStyle w:val="PAMATTEKSTS"/>
        <w:keepLines/>
        <w:spacing w:after="120" w:line="240" w:lineRule="auto"/>
        <w:jc w:val="both"/>
        <w:rPr>
          <w:sz w:val="28"/>
          <w:szCs w:val="22"/>
          <w:lang w:val="lv-LV"/>
        </w:rPr>
      </w:pPr>
    </w:p>
    <w:p w14:paraId="72E8E3E0" w14:textId="77777777" w:rsidR="00901A16" w:rsidRDefault="00901A16" w:rsidP="00941318">
      <w:pPr>
        <w:pStyle w:val="PAMATTEKSTS"/>
        <w:keepLines/>
        <w:spacing w:after="120" w:line="240" w:lineRule="auto"/>
        <w:jc w:val="both"/>
        <w:rPr>
          <w:sz w:val="28"/>
          <w:szCs w:val="22"/>
          <w:lang w:val="lv-LV"/>
        </w:rPr>
      </w:pPr>
    </w:p>
    <w:p w14:paraId="6B7AFD7C" w14:textId="77777777" w:rsidR="00901A16" w:rsidRDefault="00901A16" w:rsidP="00941318">
      <w:pPr>
        <w:pStyle w:val="PAMATTEKSTS"/>
        <w:keepLines/>
        <w:spacing w:after="120" w:line="240" w:lineRule="auto"/>
        <w:jc w:val="both"/>
        <w:rPr>
          <w:sz w:val="28"/>
          <w:szCs w:val="22"/>
          <w:lang w:val="lv-LV"/>
        </w:rPr>
      </w:pPr>
    </w:p>
    <w:p w14:paraId="685B7AA7" w14:textId="77777777" w:rsidR="00901A16" w:rsidRDefault="00901A16" w:rsidP="00941318">
      <w:pPr>
        <w:pStyle w:val="PAMATTEKSTS"/>
        <w:keepLines/>
        <w:spacing w:after="120" w:line="240" w:lineRule="auto"/>
        <w:jc w:val="both"/>
        <w:rPr>
          <w:sz w:val="28"/>
          <w:szCs w:val="22"/>
          <w:lang w:val="lv-LV"/>
        </w:rPr>
      </w:pPr>
    </w:p>
    <w:p w14:paraId="187D3535" w14:textId="77777777" w:rsidR="00901A16" w:rsidRDefault="00901A16" w:rsidP="00941318">
      <w:pPr>
        <w:pStyle w:val="PAMATTEKSTS"/>
        <w:keepLines/>
        <w:spacing w:after="120" w:line="240" w:lineRule="auto"/>
        <w:jc w:val="both"/>
        <w:rPr>
          <w:sz w:val="28"/>
          <w:szCs w:val="22"/>
          <w:lang w:val="lv-LV"/>
        </w:rPr>
      </w:pPr>
    </w:p>
    <w:p w14:paraId="166EF23F" w14:textId="77777777" w:rsidR="00901A16" w:rsidRDefault="00901A16" w:rsidP="00941318">
      <w:pPr>
        <w:pStyle w:val="PAMATTEKSTS"/>
        <w:keepLines/>
        <w:spacing w:after="120" w:line="240" w:lineRule="auto"/>
        <w:jc w:val="both"/>
        <w:rPr>
          <w:sz w:val="28"/>
          <w:szCs w:val="22"/>
          <w:lang w:val="lv-LV"/>
        </w:rPr>
      </w:pPr>
    </w:p>
    <w:p w14:paraId="39501302" w14:textId="77777777" w:rsidR="00901A16" w:rsidRDefault="00901A16" w:rsidP="00941318">
      <w:pPr>
        <w:pStyle w:val="PAMATTEKSTS"/>
        <w:keepLines/>
        <w:spacing w:after="120" w:line="240" w:lineRule="auto"/>
        <w:jc w:val="both"/>
        <w:rPr>
          <w:sz w:val="28"/>
          <w:szCs w:val="22"/>
          <w:lang w:val="lv-LV"/>
        </w:rPr>
      </w:pPr>
    </w:p>
    <w:p w14:paraId="4FF60F70" w14:textId="77777777" w:rsidR="00901A16" w:rsidRDefault="00901A16" w:rsidP="00941318">
      <w:pPr>
        <w:pStyle w:val="PAMATTEKSTS"/>
        <w:keepLines/>
        <w:spacing w:after="120" w:line="240" w:lineRule="auto"/>
        <w:jc w:val="both"/>
        <w:rPr>
          <w:sz w:val="28"/>
          <w:szCs w:val="22"/>
          <w:lang w:val="lv-LV"/>
        </w:rPr>
      </w:pPr>
    </w:p>
    <w:p w14:paraId="2DBB221E" w14:textId="77777777" w:rsidR="00901A16" w:rsidRDefault="00901A16" w:rsidP="00941318">
      <w:pPr>
        <w:pStyle w:val="PAMATTEKSTS"/>
        <w:keepLines/>
        <w:spacing w:after="120" w:line="240" w:lineRule="auto"/>
        <w:jc w:val="both"/>
        <w:rPr>
          <w:sz w:val="28"/>
          <w:szCs w:val="22"/>
          <w:lang w:val="lv-LV"/>
        </w:rPr>
      </w:pPr>
    </w:p>
    <w:p w14:paraId="7F1897FC" w14:textId="77777777" w:rsidR="00901A16" w:rsidRDefault="00901A16" w:rsidP="00941318">
      <w:pPr>
        <w:pStyle w:val="PAMATTEKSTS"/>
        <w:keepLines/>
        <w:spacing w:after="120" w:line="240" w:lineRule="auto"/>
        <w:jc w:val="both"/>
        <w:rPr>
          <w:sz w:val="28"/>
          <w:szCs w:val="22"/>
          <w:lang w:val="lv-LV"/>
        </w:rPr>
      </w:pPr>
    </w:p>
    <w:p w14:paraId="7E10731F" w14:textId="77777777" w:rsidR="000529AA" w:rsidRDefault="000529AA" w:rsidP="00941318">
      <w:pPr>
        <w:pStyle w:val="PAMATTEKSTS"/>
        <w:keepLines/>
        <w:spacing w:after="120" w:line="240" w:lineRule="auto"/>
        <w:jc w:val="both"/>
        <w:rPr>
          <w:sz w:val="28"/>
          <w:szCs w:val="22"/>
          <w:lang w:val="lv-LV"/>
        </w:rPr>
      </w:pPr>
    </w:p>
    <w:p w14:paraId="5682BDAC" w14:textId="77777777" w:rsidR="009477B1" w:rsidRDefault="009477B1" w:rsidP="00941318">
      <w:pPr>
        <w:pStyle w:val="PAMATTEKSTS"/>
        <w:keepLines/>
        <w:spacing w:after="120" w:line="240" w:lineRule="auto"/>
        <w:jc w:val="both"/>
        <w:rPr>
          <w:sz w:val="28"/>
          <w:szCs w:val="22"/>
          <w:lang w:val="lv-LV"/>
        </w:rPr>
      </w:pPr>
    </w:p>
    <w:p w14:paraId="4383A895" w14:textId="77777777" w:rsidR="00941318" w:rsidRDefault="00941318" w:rsidP="00941318">
      <w:pPr>
        <w:pStyle w:val="PAMATTEKSTS"/>
        <w:keepLines/>
        <w:spacing w:after="120" w:line="240" w:lineRule="auto"/>
        <w:jc w:val="both"/>
        <w:rPr>
          <w:sz w:val="28"/>
          <w:szCs w:val="22"/>
          <w:lang w:val="lv-LV"/>
        </w:rPr>
      </w:pPr>
    </w:p>
    <w:p w14:paraId="2CE739F1" w14:textId="77777777" w:rsidR="00941318" w:rsidRPr="00FB6B03" w:rsidRDefault="00941318" w:rsidP="00941318">
      <w:pPr>
        <w:pStyle w:val="PAMATTEKSTS"/>
        <w:keepLines/>
        <w:spacing w:after="120" w:line="240" w:lineRule="auto"/>
        <w:jc w:val="both"/>
        <w:rPr>
          <w:szCs w:val="24"/>
          <w:lang w:val="lv-LV"/>
        </w:rPr>
      </w:pPr>
    </w:p>
    <w:p w14:paraId="3DA695E9" w14:textId="2543F9FC" w:rsidR="00941318" w:rsidRPr="00FB6B03" w:rsidRDefault="0003134D" w:rsidP="00941318">
      <w:pPr>
        <w:pStyle w:val="Footer"/>
        <w:rPr>
          <w:szCs w:val="24"/>
        </w:rPr>
      </w:pPr>
      <w:proofErr w:type="spellStart"/>
      <w:r w:rsidRPr="00FB6B03">
        <w:rPr>
          <w:szCs w:val="24"/>
        </w:rPr>
        <w:t>M.Valdmane</w:t>
      </w:r>
      <w:proofErr w:type="spellEnd"/>
      <w:r w:rsidR="00941318" w:rsidRPr="00FB6B03">
        <w:rPr>
          <w:szCs w:val="24"/>
        </w:rPr>
        <w:t>, 67095</w:t>
      </w:r>
      <w:r w:rsidRPr="00FB6B03">
        <w:rPr>
          <w:szCs w:val="24"/>
        </w:rPr>
        <w:t>524</w:t>
      </w:r>
    </w:p>
    <w:p w14:paraId="3AD1F0CC" w14:textId="36265A7E" w:rsidR="00941318" w:rsidRPr="004F0639" w:rsidRDefault="0003134D" w:rsidP="004F0639">
      <w:pPr>
        <w:pStyle w:val="Footer"/>
        <w:rPr>
          <w:sz w:val="26"/>
          <w:szCs w:val="26"/>
        </w:rPr>
      </w:pPr>
      <w:r w:rsidRPr="00FB6B03">
        <w:rPr>
          <w:szCs w:val="24"/>
        </w:rPr>
        <w:t>Marika.Valdmane</w:t>
      </w:r>
      <w:r w:rsidR="00941318" w:rsidRPr="00FB6B03">
        <w:rPr>
          <w:szCs w:val="24"/>
        </w:rPr>
        <w:t>@fm.gov</w:t>
      </w:r>
      <w:r w:rsidR="00941318" w:rsidRPr="00D264C2">
        <w:rPr>
          <w:sz w:val="26"/>
          <w:szCs w:val="26"/>
        </w:rPr>
        <w:t>.lv</w:t>
      </w:r>
    </w:p>
    <w:sectPr w:rsidR="00941318" w:rsidRPr="004F0639" w:rsidSect="00FA3FF9">
      <w:headerReference w:type="default" r:id="rId10"/>
      <w:footerReference w:type="default" r:id="rId11"/>
      <w:footerReference w:type="first" r:id="rId12"/>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71B6" w14:textId="77777777" w:rsidR="00355101" w:rsidRDefault="00355101" w:rsidP="00571F8A">
      <w:r>
        <w:separator/>
      </w:r>
    </w:p>
  </w:endnote>
  <w:endnote w:type="continuationSeparator" w:id="0">
    <w:p w14:paraId="642A6586" w14:textId="77777777" w:rsidR="00355101" w:rsidRDefault="00355101" w:rsidP="005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D571" w14:textId="368E5C82" w:rsidR="00355101" w:rsidRDefault="00355101">
    <w:pPr>
      <w:pStyle w:val="Footer"/>
    </w:pPr>
    <w:r w:rsidRPr="0036184B">
      <w:t>FMZin_</w:t>
    </w:r>
    <w:r w:rsidR="0048348A">
      <w:t>1</w:t>
    </w:r>
    <w:r w:rsidR="00B20797">
      <w:t>7</w:t>
    </w:r>
    <w:r>
      <w:t>082017</w:t>
    </w:r>
    <w:r w:rsidRPr="0036184B">
      <w:t>_</w:t>
    </w:r>
    <w:r>
      <w:t>V</w:t>
    </w:r>
    <w:r w:rsidRPr="0036184B">
      <w:t>EDLU</w:t>
    </w:r>
    <w:r>
      <w:t>DB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73C1" w14:textId="52DFC039" w:rsidR="00355101" w:rsidRDefault="00355101">
    <w:pPr>
      <w:pStyle w:val="Footer"/>
    </w:pPr>
    <w:r w:rsidRPr="0036184B">
      <w:t>FMZin_</w:t>
    </w:r>
    <w:r w:rsidR="0048348A">
      <w:t>1</w:t>
    </w:r>
    <w:r w:rsidR="00B20797">
      <w:t>7</w:t>
    </w:r>
    <w:r>
      <w:t>082017</w:t>
    </w:r>
    <w:r w:rsidRPr="0036184B">
      <w:t>_</w:t>
    </w:r>
    <w:r>
      <w:t>V</w:t>
    </w:r>
    <w:r w:rsidRPr="0036184B">
      <w:t>EDLU</w:t>
    </w:r>
    <w:r>
      <w:t>DB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B421" w14:textId="77777777" w:rsidR="00355101" w:rsidRDefault="00355101" w:rsidP="00571F8A">
      <w:r>
        <w:separator/>
      </w:r>
    </w:p>
  </w:footnote>
  <w:footnote w:type="continuationSeparator" w:id="0">
    <w:p w14:paraId="0FD0BC6D" w14:textId="77777777" w:rsidR="00355101" w:rsidRDefault="00355101" w:rsidP="0057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25376"/>
      <w:docPartObj>
        <w:docPartGallery w:val="Page Numbers (Top of Page)"/>
        <w:docPartUnique/>
      </w:docPartObj>
    </w:sdtPr>
    <w:sdtEndPr>
      <w:rPr>
        <w:noProof/>
        <w:sz w:val="24"/>
        <w:szCs w:val="24"/>
      </w:rPr>
    </w:sdtEndPr>
    <w:sdtContent>
      <w:p w14:paraId="1EE0A0EA" w14:textId="21DEA6DE" w:rsidR="00355101" w:rsidRPr="002E1A72" w:rsidRDefault="00355101">
        <w:pPr>
          <w:pStyle w:val="Header"/>
          <w:jc w:val="center"/>
          <w:rPr>
            <w:sz w:val="24"/>
            <w:szCs w:val="24"/>
          </w:rPr>
        </w:pPr>
        <w:r w:rsidRPr="002E1A72">
          <w:rPr>
            <w:sz w:val="24"/>
            <w:szCs w:val="24"/>
          </w:rPr>
          <w:fldChar w:fldCharType="begin"/>
        </w:r>
        <w:r w:rsidRPr="002E1A72">
          <w:rPr>
            <w:sz w:val="24"/>
            <w:szCs w:val="24"/>
          </w:rPr>
          <w:instrText xml:space="preserve"> PAGE   \* MERGEFORMAT </w:instrText>
        </w:r>
        <w:r w:rsidRPr="002E1A72">
          <w:rPr>
            <w:sz w:val="24"/>
            <w:szCs w:val="24"/>
          </w:rPr>
          <w:fldChar w:fldCharType="separate"/>
        </w:r>
        <w:r w:rsidR="004B357C">
          <w:rPr>
            <w:noProof/>
            <w:sz w:val="24"/>
            <w:szCs w:val="24"/>
          </w:rPr>
          <w:t>19</w:t>
        </w:r>
        <w:r w:rsidRPr="002E1A72">
          <w:rPr>
            <w:noProof/>
            <w:sz w:val="24"/>
            <w:szCs w:val="24"/>
          </w:rPr>
          <w:fldChar w:fldCharType="end"/>
        </w:r>
      </w:p>
    </w:sdtContent>
  </w:sdt>
  <w:p w14:paraId="2A89F6D8" w14:textId="77777777" w:rsidR="00355101" w:rsidRDefault="0035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4E34"/>
    <w:multiLevelType w:val="hybridMultilevel"/>
    <w:tmpl w:val="27DC76B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373E91"/>
    <w:multiLevelType w:val="hybridMultilevel"/>
    <w:tmpl w:val="060A27D4"/>
    <w:lvl w:ilvl="0" w:tplc="93D845E6">
      <w:numFmt w:val="bullet"/>
      <w:lvlText w:val="-"/>
      <w:lvlJc w:val="left"/>
      <w:pPr>
        <w:ind w:left="644" w:hanging="360"/>
      </w:pPr>
      <w:rPr>
        <w:rFonts w:ascii="Calibri" w:eastAsia="Times New Roman" w:hAnsi="Calibri"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18A65B10"/>
    <w:multiLevelType w:val="hybridMultilevel"/>
    <w:tmpl w:val="B52CD518"/>
    <w:lvl w:ilvl="0" w:tplc="0426000B">
      <w:start w:val="1"/>
      <w:numFmt w:val="bullet"/>
      <w:lvlText w:val=""/>
      <w:lvlJc w:val="left"/>
      <w:pPr>
        <w:ind w:left="5889" w:hanging="360"/>
      </w:pPr>
      <w:rPr>
        <w:rFonts w:ascii="Wingdings" w:hAnsi="Wingdings" w:hint="default"/>
      </w:rPr>
    </w:lvl>
    <w:lvl w:ilvl="1" w:tplc="04260019">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3">
    <w:nsid w:val="1F942A5E"/>
    <w:multiLevelType w:val="multilevel"/>
    <w:tmpl w:val="92FAEB92"/>
    <w:lvl w:ilvl="0">
      <w:start w:val="1"/>
      <w:numFmt w:val="decimal"/>
      <w:lvlText w:val="%1."/>
      <w:lvlJc w:val="left"/>
      <w:pPr>
        <w:ind w:left="360" w:hanging="360"/>
      </w:pPr>
      <w:rPr>
        <w:rFonts w:hint="default"/>
        <w:b/>
        <w:sz w:val="24"/>
        <w:szCs w:val="24"/>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85558E"/>
    <w:multiLevelType w:val="hybridMultilevel"/>
    <w:tmpl w:val="459285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286AA3"/>
    <w:multiLevelType w:val="hybridMultilevel"/>
    <w:tmpl w:val="75CCB7F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nsid w:val="41436753"/>
    <w:multiLevelType w:val="hybridMultilevel"/>
    <w:tmpl w:val="8C68E1D2"/>
    <w:lvl w:ilvl="0" w:tplc="66843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8C03122"/>
    <w:multiLevelType w:val="hybridMultilevel"/>
    <w:tmpl w:val="7A3CE294"/>
    <w:lvl w:ilvl="0" w:tplc="8AAECB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8A"/>
    <w:rsid w:val="00004579"/>
    <w:rsid w:val="00007C11"/>
    <w:rsid w:val="0003134D"/>
    <w:rsid w:val="00035C89"/>
    <w:rsid w:val="00036812"/>
    <w:rsid w:val="00040F1C"/>
    <w:rsid w:val="000529AA"/>
    <w:rsid w:val="000A15A4"/>
    <w:rsid w:val="000A40EF"/>
    <w:rsid w:val="000B0873"/>
    <w:rsid w:val="000B1E45"/>
    <w:rsid w:val="000C3D5B"/>
    <w:rsid w:val="000D4B04"/>
    <w:rsid w:val="000D7277"/>
    <w:rsid w:val="000E521E"/>
    <w:rsid w:val="000F0A62"/>
    <w:rsid w:val="000F3DC3"/>
    <w:rsid w:val="00112BBA"/>
    <w:rsid w:val="001479AD"/>
    <w:rsid w:val="00151285"/>
    <w:rsid w:val="00164B30"/>
    <w:rsid w:val="0016708A"/>
    <w:rsid w:val="001A3CC3"/>
    <w:rsid w:val="001B4116"/>
    <w:rsid w:val="001C51B1"/>
    <w:rsid w:val="001D4498"/>
    <w:rsid w:val="001E008D"/>
    <w:rsid w:val="002020DD"/>
    <w:rsid w:val="002130EC"/>
    <w:rsid w:val="00252393"/>
    <w:rsid w:val="00285625"/>
    <w:rsid w:val="00296029"/>
    <w:rsid w:val="002E0199"/>
    <w:rsid w:val="002E1A72"/>
    <w:rsid w:val="002E60E4"/>
    <w:rsid w:val="002F3316"/>
    <w:rsid w:val="002F42AF"/>
    <w:rsid w:val="0031179F"/>
    <w:rsid w:val="00323D65"/>
    <w:rsid w:val="00325616"/>
    <w:rsid w:val="00355101"/>
    <w:rsid w:val="0036184B"/>
    <w:rsid w:val="00362B82"/>
    <w:rsid w:val="0037155A"/>
    <w:rsid w:val="00381E25"/>
    <w:rsid w:val="0038419B"/>
    <w:rsid w:val="003867D2"/>
    <w:rsid w:val="00395DAD"/>
    <w:rsid w:val="003C10A6"/>
    <w:rsid w:val="003C4310"/>
    <w:rsid w:val="003C51AB"/>
    <w:rsid w:val="003F6F99"/>
    <w:rsid w:val="0040040C"/>
    <w:rsid w:val="00405F3E"/>
    <w:rsid w:val="004065C2"/>
    <w:rsid w:val="00407004"/>
    <w:rsid w:val="004179AD"/>
    <w:rsid w:val="004366F3"/>
    <w:rsid w:val="00437182"/>
    <w:rsid w:val="004460BA"/>
    <w:rsid w:val="00482A77"/>
    <w:rsid w:val="0048348A"/>
    <w:rsid w:val="00494E78"/>
    <w:rsid w:val="004953D0"/>
    <w:rsid w:val="004A4A0B"/>
    <w:rsid w:val="004B357C"/>
    <w:rsid w:val="004D07E5"/>
    <w:rsid w:val="004D33D1"/>
    <w:rsid w:val="004E1873"/>
    <w:rsid w:val="004F0639"/>
    <w:rsid w:val="004F54DF"/>
    <w:rsid w:val="00526039"/>
    <w:rsid w:val="00536A98"/>
    <w:rsid w:val="005434E7"/>
    <w:rsid w:val="005436E5"/>
    <w:rsid w:val="00571F8A"/>
    <w:rsid w:val="00577CFA"/>
    <w:rsid w:val="00580DF1"/>
    <w:rsid w:val="0058401A"/>
    <w:rsid w:val="00590AC6"/>
    <w:rsid w:val="005A3920"/>
    <w:rsid w:val="005B02A2"/>
    <w:rsid w:val="005D08E7"/>
    <w:rsid w:val="005D1EC7"/>
    <w:rsid w:val="005E5149"/>
    <w:rsid w:val="00641B46"/>
    <w:rsid w:val="00646E40"/>
    <w:rsid w:val="00662E8A"/>
    <w:rsid w:val="0067013F"/>
    <w:rsid w:val="00673A18"/>
    <w:rsid w:val="006A1104"/>
    <w:rsid w:val="006A1470"/>
    <w:rsid w:val="006B0648"/>
    <w:rsid w:val="006B16AC"/>
    <w:rsid w:val="006B78C5"/>
    <w:rsid w:val="006B7974"/>
    <w:rsid w:val="006D2AAB"/>
    <w:rsid w:val="006F3C79"/>
    <w:rsid w:val="00701BE8"/>
    <w:rsid w:val="00720881"/>
    <w:rsid w:val="00744A1B"/>
    <w:rsid w:val="007501A3"/>
    <w:rsid w:val="007736D5"/>
    <w:rsid w:val="00776B5F"/>
    <w:rsid w:val="007B5098"/>
    <w:rsid w:val="007C22F8"/>
    <w:rsid w:val="007D1A53"/>
    <w:rsid w:val="007E219A"/>
    <w:rsid w:val="007E4786"/>
    <w:rsid w:val="007E6C4B"/>
    <w:rsid w:val="007F1907"/>
    <w:rsid w:val="008331E1"/>
    <w:rsid w:val="00837B9A"/>
    <w:rsid w:val="00843088"/>
    <w:rsid w:val="00852C76"/>
    <w:rsid w:val="00866D46"/>
    <w:rsid w:val="00887310"/>
    <w:rsid w:val="00887A23"/>
    <w:rsid w:val="00894909"/>
    <w:rsid w:val="00897C5B"/>
    <w:rsid w:val="008A2CB4"/>
    <w:rsid w:val="008A69FB"/>
    <w:rsid w:val="008E1EAB"/>
    <w:rsid w:val="00901A16"/>
    <w:rsid w:val="009226CD"/>
    <w:rsid w:val="00924C54"/>
    <w:rsid w:val="009316B8"/>
    <w:rsid w:val="009411F6"/>
    <w:rsid w:val="00941318"/>
    <w:rsid w:val="009477B1"/>
    <w:rsid w:val="0096216A"/>
    <w:rsid w:val="009A09CA"/>
    <w:rsid w:val="009B6528"/>
    <w:rsid w:val="009C78EE"/>
    <w:rsid w:val="009C7E4C"/>
    <w:rsid w:val="009E4B46"/>
    <w:rsid w:val="009E5F76"/>
    <w:rsid w:val="009F788F"/>
    <w:rsid w:val="00A07B55"/>
    <w:rsid w:val="00A07D55"/>
    <w:rsid w:val="00A1362A"/>
    <w:rsid w:val="00A42EF3"/>
    <w:rsid w:val="00A53EED"/>
    <w:rsid w:val="00A54E0F"/>
    <w:rsid w:val="00A628AE"/>
    <w:rsid w:val="00A82327"/>
    <w:rsid w:val="00A91498"/>
    <w:rsid w:val="00A93D0C"/>
    <w:rsid w:val="00A97B4A"/>
    <w:rsid w:val="00AC44AF"/>
    <w:rsid w:val="00AE1A96"/>
    <w:rsid w:val="00AE78B9"/>
    <w:rsid w:val="00B0282B"/>
    <w:rsid w:val="00B15D7F"/>
    <w:rsid w:val="00B20797"/>
    <w:rsid w:val="00B33891"/>
    <w:rsid w:val="00B45C1F"/>
    <w:rsid w:val="00B66506"/>
    <w:rsid w:val="00B954B6"/>
    <w:rsid w:val="00BC2B56"/>
    <w:rsid w:val="00BE40EE"/>
    <w:rsid w:val="00BF5125"/>
    <w:rsid w:val="00BF5BB0"/>
    <w:rsid w:val="00C155AF"/>
    <w:rsid w:val="00C463C0"/>
    <w:rsid w:val="00C46D0E"/>
    <w:rsid w:val="00C51F5F"/>
    <w:rsid w:val="00C55EC3"/>
    <w:rsid w:val="00C84B20"/>
    <w:rsid w:val="00C91F51"/>
    <w:rsid w:val="00C9313B"/>
    <w:rsid w:val="00CB415E"/>
    <w:rsid w:val="00CE51D4"/>
    <w:rsid w:val="00D07966"/>
    <w:rsid w:val="00D10ED3"/>
    <w:rsid w:val="00D1125C"/>
    <w:rsid w:val="00D16A0C"/>
    <w:rsid w:val="00D20FD1"/>
    <w:rsid w:val="00D24A56"/>
    <w:rsid w:val="00D3205D"/>
    <w:rsid w:val="00D3477B"/>
    <w:rsid w:val="00D36DC1"/>
    <w:rsid w:val="00D37BBD"/>
    <w:rsid w:val="00D42080"/>
    <w:rsid w:val="00D532EA"/>
    <w:rsid w:val="00D607B8"/>
    <w:rsid w:val="00D71362"/>
    <w:rsid w:val="00D81640"/>
    <w:rsid w:val="00D85B90"/>
    <w:rsid w:val="00D939BB"/>
    <w:rsid w:val="00D93F66"/>
    <w:rsid w:val="00D97B3E"/>
    <w:rsid w:val="00DA00C9"/>
    <w:rsid w:val="00DA1421"/>
    <w:rsid w:val="00DB4A42"/>
    <w:rsid w:val="00DC136C"/>
    <w:rsid w:val="00DC2386"/>
    <w:rsid w:val="00DE18DF"/>
    <w:rsid w:val="00DE6D5B"/>
    <w:rsid w:val="00DF553C"/>
    <w:rsid w:val="00E01248"/>
    <w:rsid w:val="00E06B3F"/>
    <w:rsid w:val="00E42C05"/>
    <w:rsid w:val="00E751B9"/>
    <w:rsid w:val="00E90EC3"/>
    <w:rsid w:val="00EA3DD7"/>
    <w:rsid w:val="00EB3520"/>
    <w:rsid w:val="00EB51D2"/>
    <w:rsid w:val="00EC31E9"/>
    <w:rsid w:val="00EE5D64"/>
    <w:rsid w:val="00EF24A8"/>
    <w:rsid w:val="00EF4941"/>
    <w:rsid w:val="00EF6017"/>
    <w:rsid w:val="00F16FB1"/>
    <w:rsid w:val="00F36E90"/>
    <w:rsid w:val="00F560CA"/>
    <w:rsid w:val="00F60C97"/>
    <w:rsid w:val="00F86AF4"/>
    <w:rsid w:val="00FA3E46"/>
    <w:rsid w:val="00FA3FF9"/>
    <w:rsid w:val="00FB6B03"/>
    <w:rsid w:val="00FD4681"/>
    <w:rsid w:val="00FE54E6"/>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789B"/>
  <w15:docId w15:val="{D7C40AC1-8E4A-4ACD-A8DB-D4B62FE3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54"/>
  </w:style>
  <w:style w:type="paragraph" w:styleId="Heading1">
    <w:name w:val="heading 1"/>
    <w:basedOn w:val="Normal"/>
    <w:next w:val="Normal"/>
    <w:link w:val="Heading1Char"/>
    <w:uiPriority w:val="9"/>
    <w:qFormat/>
    <w:rsid w:val="007736D5"/>
    <w:pPr>
      <w:keepNext/>
      <w:keepLines/>
      <w:spacing w:before="60" w:after="60"/>
      <w:ind w:firstLine="510"/>
      <w:jc w:val="both"/>
      <w:outlineLvl w:val="0"/>
    </w:pPr>
    <w:rPr>
      <w:rFonts w:eastAsiaTheme="majorEastAsia" w:cstheme="majorBidi"/>
      <w:b/>
      <w:spacing w:val="22"/>
      <w:sz w:val="2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62E8A"/>
    <w:pPr>
      <w:spacing w:before="107" w:after="107"/>
      <w:ind w:firstLine="537"/>
      <w:jc w:val="both"/>
    </w:pPr>
    <w:rPr>
      <w:rFonts w:eastAsia="Times New Roman" w:cs="Times New Roman"/>
      <w:szCs w:val="24"/>
      <w:lang w:val="en-US"/>
    </w:rPr>
  </w:style>
  <w:style w:type="paragraph" w:styleId="ListParagraph">
    <w:name w:val="List Paragraph"/>
    <w:aliases w:val="2,Strip"/>
    <w:basedOn w:val="Normal"/>
    <w:link w:val="ListParagraphChar"/>
    <w:uiPriority w:val="34"/>
    <w:qFormat/>
    <w:rsid w:val="003C4310"/>
    <w:pPr>
      <w:ind w:left="720"/>
      <w:contextualSpacing/>
    </w:pPr>
  </w:style>
  <w:style w:type="paragraph" w:styleId="Header">
    <w:name w:val="header"/>
    <w:basedOn w:val="Normal"/>
    <w:link w:val="HeaderChar"/>
    <w:uiPriority w:val="99"/>
    <w:rsid w:val="00C46D0E"/>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C46D0E"/>
    <w:rPr>
      <w:rFonts w:eastAsia="Times New Roman" w:cs="Times New Roman"/>
      <w:sz w:val="28"/>
      <w:szCs w:val="28"/>
      <w:lang w:val="en-GB"/>
    </w:rPr>
  </w:style>
  <w:style w:type="paragraph" w:styleId="FootnoteText">
    <w:name w:val="footnote text"/>
    <w:basedOn w:val="Normal"/>
    <w:link w:val="FootnoteTextChar"/>
    <w:uiPriority w:val="99"/>
    <w:semiHidden/>
    <w:unhideWhenUsed/>
    <w:rsid w:val="00571F8A"/>
    <w:rPr>
      <w:sz w:val="20"/>
      <w:szCs w:val="20"/>
    </w:rPr>
  </w:style>
  <w:style w:type="character" w:customStyle="1" w:styleId="FootnoteTextChar">
    <w:name w:val="Footnote Text Char"/>
    <w:basedOn w:val="DefaultParagraphFont"/>
    <w:link w:val="FootnoteText"/>
    <w:uiPriority w:val="99"/>
    <w:semiHidden/>
    <w:rsid w:val="00571F8A"/>
    <w:rPr>
      <w:sz w:val="20"/>
      <w:szCs w:val="20"/>
    </w:rPr>
  </w:style>
  <w:style w:type="character" w:styleId="FootnoteReference">
    <w:name w:val="footnote reference"/>
    <w:basedOn w:val="DefaultParagraphFont"/>
    <w:uiPriority w:val="99"/>
    <w:semiHidden/>
    <w:unhideWhenUsed/>
    <w:rsid w:val="00571F8A"/>
    <w:rPr>
      <w:vertAlign w:val="superscript"/>
    </w:rPr>
  </w:style>
  <w:style w:type="paragraph" w:customStyle="1" w:styleId="PAMATTEKSTS">
    <w:name w:val="PAMATTEKSTS"/>
    <w:basedOn w:val="Normal"/>
    <w:rsid w:val="00CE51D4"/>
    <w:pPr>
      <w:overflowPunct w:val="0"/>
      <w:autoSpaceDE w:val="0"/>
      <w:autoSpaceDN w:val="0"/>
      <w:adjustRightInd w:val="0"/>
      <w:spacing w:line="360" w:lineRule="auto"/>
      <w:ind w:firstLine="284"/>
      <w:textAlignment w:val="baseline"/>
    </w:pPr>
    <w:rPr>
      <w:rFonts w:eastAsia="Times New Roman" w:cs="Times New Roman"/>
      <w:szCs w:val="20"/>
      <w:lang w:val="en-US"/>
    </w:rPr>
  </w:style>
  <w:style w:type="paragraph" w:customStyle="1" w:styleId="tv213">
    <w:name w:val="tv213"/>
    <w:basedOn w:val="Normal"/>
    <w:uiPriority w:val="99"/>
    <w:rsid w:val="00CE51D4"/>
    <w:pPr>
      <w:spacing w:before="100" w:beforeAutospacing="1" w:after="100" w:afterAutospacing="1"/>
    </w:pPr>
    <w:rPr>
      <w:rFonts w:cs="Times New Roman"/>
      <w:szCs w:val="24"/>
      <w:lang w:eastAsia="lv-LV"/>
    </w:rPr>
  </w:style>
  <w:style w:type="character" w:customStyle="1" w:styleId="spelle">
    <w:name w:val="spelle"/>
    <w:basedOn w:val="DefaultParagraphFont"/>
    <w:rsid w:val="009B6528"/>
  </w:style>
  <w:style w:type="paragraph" w:styleId="Footer">
    <w:name w:val="footer"/>
    <w:basedOn w:val="Normal"/>
    <w:link w:val="FooterChar"/>
    <w:uiPriority w:val="99"/>
    <w:unhideWhenUsed/>
    <w:rsid w:val="006B7974"/>
    <w:pPr>
      <w:tabs>
        <w:tab w:val="center" w:pos="4153"/>
        <w:tab w:val="right" w:pos="8306"/>
      </w:tabs>
    </w:pPr>
  </w:style>
  <w:style w:type="character" w:customStyle="1" w:styleId="FooterChar">
    <w:name w:val="Footer Char"/>
    <w:basedOn w:val="DefaultParagraphFont"/>
    <w:link w:val="Footer"/>
    <w:uiPriority w:val="99"/>
    <w:rsid w:val="006B7974"/>
  </w:style>
  <w:style w:type="paragraph" w:styleId="BalloonText">
    <w:name w:val="Balloon Text"/>
    <w:basedOn w:val="Normal"/>
    <w:link w:val="BalloonTextChar"/>
    <w:uiPriority w:val="99"/>
    <w:semiHidden/>
    <w:unhideWhenUsed/>
    <w:rsid w:val="0070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E8"/>
    <w:rPr>
      <w:rFonts w:ascii="Segoe UI" w:hAnsi="Segoe UI" w:cs="Segoe UI"/>
      <w:sz w:val="18"/>
      <w:szCs w:val="18"/>
    </w:rPr>
  </w:style>
  <w:style w:type="character" w:styleId="CommentReference">
    <w:name w:val="annotation reference"/>
    <w:basedOn w:val="DefaultParagraphFont"/>
    <w:uiPriority w:val="99"/>
    <w:semiHidden/>
    <w:unhideWhenUsed/>
    <w:rsid w:val="00701BE8"/>
    <w:rPr>
      <w:sz w:val="16"/>
      <w:szCs w:val="16"/>
    </w:rPr>
  </w:style>
  <w:style w:type="paragraph" w:styleId="CommentText">
    <w:name w:val="annotation text"/>
    <w:basedOn w:val="Normal"/>
    <w:link w:val="CommentTextChar"/>
    <w:uiPriority w:val="99"/>
    <w:unhideWhenUsed/>
    <w:rsid w:val="00701BE8"/>
    <w:rPr>
      <w:sz w:val="20"/>
      <w:szCs w:val="20"/>
    </w:rPr>
  </w:style>
  <w:style w:type="character" w:customStyle="1" w:styleId="CommentTextChar">
    <w:name w:val="Comment Text Char"/>
    <w:basedOn w:val="DefaultParagraphFont"/>
    <w:link w:val="CommentText"/>
    <w:uiPriority w:val="99"/>
    <w:rsid w:val="00701BE8"/>
    <w:rPr>
      <w:sz w:val="20"/>
      <w:szCs w:val="20"/>
    </w:rPr>
  </w:style>
  <w:style w:type="paragraph" w:styleId="CommentSubject">
    <w:name w:val="annotation subject"/>
    <w:basedOn w:val="CommentText"/>
    <w:next w:val="CommentText"/>
    <w:link w:val="CommentSubjectChar"/>
    <w:uiPriority w:val="99"/>
    <w:semiHidden/>
    <w:unhideWhenUsed/>
    <w:rsid w:val="00701BE8"/>
    <w:rPr>
      <w:b/>
      <w:bCs/>
    </w:rPr>
  </w:style>
  <w:style w:type="character" w:customStyle="1" w:styleId="CommentSubjectChar">
    <w:name w:val="Comment Subject Char"/>
    <w:basedOn w:val="CommentTextChar"/>
    <w:link w:val="CommentSubject"/>
    <w:uiPriority w:val="99"/>
    <w:semiHidden/>
    <w:rsid w:val="00701BE8"/>
    <w:rPr>
      <w:b/>
      <w:bCs/>
      <w:sz w:val="20"/>
      <w:szCs w:val="20"/>
    </w:rPr>
  </w:style>
  <w:style w:type="character" w:customStyle="1" w:styleId="Heading1Char">
    <w:name w:val="Heading 1 Char"/>
    <w:basedOn w:val="DefaultParagraphFont"/>
    <w:link w:val="Heading1"/>
    <w:uiPriority w:val="9"/>
    <w:rsid w:val="007736D5"/>
    <w:rPr>
      <w:rFonts w:eastAsiaTheme="majorEastAsia" w:cstheme="majorBidi"/>
      <w:b/>
      <w:spacing w:val="22"/>
      <w:sz w:val="29"/>
      <w:szCs w:val="32"/>
    </w:rPr>
  </w:style>
  <w:style w:type="paragraph" w:styleId="NoSpacing">
    <w:name w:val="No Spacing"/>
    <w:uiPriority w:val="1"/>
    <w:qFormat/>
    <w:rsid w:val="007736D5"/>
    <w:pPr>
      <w:ind w:left="851" w:hanging="851"/>
      <w:jc w:val="both"/>
    </w:pPr>
    <w:rPr>
      <w:sz w:val="28"/>
    </w:rPr>
  </w:style>
  <w:style w:type="table" w:styleId="TableGrid">
    <w:name w:val="Table Grid"/>
    <w:basedOn w:val="TableNormal"/>
    <w:uiPriority w:val="39"/>
    <w:rsid w:val="00FE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locked/>
    <w:rsid w:val="00FD4681"/>
  </w:style>
  <w:style w:type="character" w:styleId="Hyperlink">
    <w:name w:val="Hyperlink"/>
    <w:basedOn w:val="DefaultParagraphFont"/>
    <w:uiPriority w:val="99"/>
    <w:semiHidden/>
    <w:unhideWhenUsed/>
    <w:rsid w:val="00EF6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54928">
      <w:bodyDiv w:val="1"/>
      <w:marLeft w:val="0"/>
      <w:marRight w:val="0"/>
      <w:marTop w:val="0"/>
      <w:marBottom w:val="0"/>
      <w:divBdr>
        <w:top w:val="none" w:sz="0" w:space="0" w:color="auto"/>
        <w:left w:val="none" w:sz="0" w:space="0" w:color="auto"/>
        <w:bottom w:val="none" w:sz="0" w:space="0" w:color="auto"/>
        <w:right w:val="none" w:sz="0" w:space="0" w:color="auto"/>
      </w:divBdr>
      <w:divsChild>
        <w:div w:id="732698340">
          <w:marLeft w:val="0"/>
          <w:marRight w:val="0"/>
          <w:marTop w:val="0"/>
          <w:marBottom w:val="0"/>
          <w:divBdr>
            <w:top w:val="none" w:sz="0" w:space="0" w:color="auto"/>
            <w:left w:val="none" w:sz="0" w:space="0" w:color="auto"/>
            <w:bottom w:val="none" w:sz="0" w:space="0" w:color="auto"/>
            <w:right w:val="none" w:sz="0" w:space="0" w:color="auto"/>
          </w:divBdr>
          <w:divsChild>
            <w:div w:id="1125542210">
              <w:marLeft w:val="0"/>
              <w:marRight w:val="0"/>
              <w:marTop w:val="0"/>
              <w:marBottom w:val="0"/>
              <w:divBdr>
                <w:top w:val="none" w:sz="0" w:space="0" w:color="auto"/>
                <w:left w:val="none" w:sz="0" w:space="0" w:color="auto"/>
                <w:bottom w:val="none" w:sz="0" w:space="0" w:color="auto"/>
                <w:right w:val="none" w:sz="0" w:space="0" w:color="auto"/>
              </w:divBdr>
              <w:divsChild>
                <w:div w:id="62148538">
                  <w:marLeft w:val="0"/>
                  <w:marRight w:val="0"/>
                  <w:marTop w:val="0"/>
                  <w:marBottom w:val="0"/>
                  <w:divBdr>
                    <w:top w:val="none" w:sz="0" w:space="0" w:color="auto"/>
                    <w:left w:val="none" w:sz="0" w:space="0" w:color="auto"/>
                    <w:bottom w:val="none" w:sz="0" w:space="0" w:color="auto"/>
                    <w:right w:val="none" w:sz="0" w:space="0" w:color="auto"/>
                  </w:divBdr>
                  <w:divsChild>
                    <w:div w:id="416101166">
                      <w:marLeft w:val="0"/>
                      <w:marRight w:val="0"/>
                      <w:marTop w:val="0"/>
                      <w:marBottom w:val="0"/>
                      <w:divBdr>
                        <w:top w:val="none" w:sz="0" w:space="0" w:color="auto"/>
                        <w:left w:val="none" w:sz="0" w:space="0" w:color="auto"/>
                        <w:bottom w:val="none" w:sz="0" w:space="0" w:color="auto"/>
                        <w:right w:val="none" w:sz="0" w:space="0" w:color="auto"/>
                      </w:divBdr>
                      <w:divsChild>
                        <w:div w:id="79450906">
                          <w:marLeft w:val="0"/>
                          <w:marRight w:val="0"/>
                          <w:marTop w:val="0"/>
                          <w:marBottom w:val="0"/>
                          <w:divBdr>
                            <w:top w:val="none" w:sz="0" w:space="0" w:color="auto"/>
                            <w:left w:val="none" w:sz="0" w:space="0" w:color="auto"/>
                            <w:bottom w:val="none" w:sz="0" w:space="0" w:color="auto"/>
                            <w:right w:val="none" w:sz="0" w:space="0" w:color="auto"/>
                          </w:divBdr>
                          <w:divsChild>
                            <w:div w:id="1848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2581">
      <w:bodyDiv w:val="1"/>
      <w:marLeft w:val="0"/>
      <w:marRight w:val="0"/>
      <w:marTop w:val="0"/>
      <w:marBottom w:val="0"/>
      <w:divBdr>
        <w:top w:val="none" w:sz="0" w:space="0" w:color="auto"/>
        <w:left w:val="none" w:sz="0" w:space="0" w:color="auto"/>
        <w:bottom w:val="none" w:sz="0" w:space="0" w:color="auto"/>
        <w:right w:val="none" w:sz="0" w:space="0" w:color="auto"/>
      </w:divBdr>
      <w:divsChild>
        <w:div w:id="607354321">
          <w:marLeft w:val="0"/>
          <w:marRight w:val="0"/>
          <w:marTop w:val="0"/>
          <w:marBottom w:val="0"/>
          <w:divBdr>
            <w:top w:val="none" w:sz="0" w:space="0" w:color="auto"/>
            <w:left w:val="none" w:sz="0" w:space="0" w:color="auto"/>
            <w:bottom w:val="none" w:sz="0" w:space="0" w:color="auto"/>
            <w:right w:val="none" w:sz="0" w:space="0" w:color="auto"/>
          </w:divBdr>
          <w:divsChild>
            <w:div w:id="1402098581">
              <w:marLeft w:val="0"/>
              <w:marRight w:val="0"/>
              <w:marTop w:val="0"/>
              <w:marBottom w:val="0"/>
              <w:divBdr>
                <w:top w:val="none" w:sz="0" w:space="0" w:color="auto"/>
                <w:left w:val="none" w:sz="0" w:space="0" w:color="auto"/>
                <w:bottom w:val="none" w:sz="0" w:space="0" w:color="auto"/>
                <w:right w:val="none" w:sz="0" w:space="0" w:color="auto"/>
              </w:divBdr>
              <w:divsChild>
                <w:div w:id="830095210">
                  <w:marLeft w:val="0"/>
                  <w:marRight w:val="0"/>
                  <w:marTop w:val="0"/>
                  <w:marBottom w:val="0"/>
                  <w:divBdr>
                    <w:top w:val="none" w:sz="0" w:space="0" w:color="auto"/>
                    <w:left w:val="none" w:sz="0" w:space="0" w:color="auto"/>
                    <w:bottom w:val="none" w:sz="0" w:space="0" w:color="auto"/>
                    <w:right w:val="none" w:sz="0" w:space="0" w:color="auto"/>
                  </w:divBdr>
                  <w:divsChild>
                    <w:div w:id="860053145">
                      <w:marLeft w:val="0"/>
                      <w:marRight w:val="0"/>
                      <w:marTop w:val="0"/>
                      <w:marBottom w:val="0"/>
                      <w:divBdr>
                        <w:top w:val="none" w:sz="0" w:space="0" w:color="auto"/>
                        <w:left w:val="none" w:sz="0" w:space="0" w:color="auto"/>
                        <w:bottom w:val="none" w:sz="0" w:space="0" w:color="auto"/>
                        <w:right w:val="none" w:sz="0" w:space="0" w:color="auto"/>
                      </w:divBdr>
                      <w:divsChild>
                        <w:div w:id="339048967">
                          <w:marLeft w:val="0"/>
                          <w:marRight w:val="0"/>
                          <w:marTop w:val="0"/>
                          <w:marBottom w:val="0"/>
                          <w:divBdr>
                            <w:top w:val="none" w:sz="0" w:space="0" w:color="auto"/>
                            <w:left w:val="none" w:sz="0" w:space="0" w:color="auto"/>
                            <w:bottom w:val="none" w:sz="0" w:space="0" w:color="auto"/>
                            <w:right w:val="none" w:sz="0" w:space="0" w:color="auto"/>
                          </w:divBdr>
                          <w:divsChild>
                            <w:div w:id="15024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E17B-C19A-4740-B539-F5EF4014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20</Pages>
  <Words>29472</Words>
  <Characters>16800</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Informatīvais ziņojums "“Par vienotās elektroniskās darba laika uzskaites datubāzes turētāju”</vt:lpstr>
    </vt:vector>
  </TitlesOfParts>
  <Company>Finanšu minsitrija</Company>
  <LinksUpToDate>false</LinksUpToDate>
  <CharactersWithSpaces>46180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vienotās elektroniskās darba laika uzskaites datubāzes turētāju”</dc:title>
  <dc:subject>Informatīvais ziņojums</dc:subject>
  <dc:creator>marika.valdmane@fm.gov.lv</dc:creator>
  <cp:keywords/>
  <dc:description>67095524, Marika.Valdmane@fm.gov.lv                    </dc:description>
  <cp:lastModifiedBy>Marika Valdmane</cp:lastModifiedBy>
  <cp:revision>86</cp:revision>
  <cp:lastPrinted>2017-08-17T11:08:00Z</cp:lastPrinted>
  <dcterms:created xsi:type="dcterms:W3CDTF">2017-07-03T11:13:00Z</dcterms:created>
  <dcterms:modified xsi:type="dcterms:W3CDTF">2017-08-17T11:19:00Z</dcterms:modified>
</cp:coreProperties>
</file>