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79C6B" w14:textId="77777777" w:rsidR="00ED251B" w:rsidRPr="000F380C" w:rsidRDefault="00487EF5" w:rsidP="00410495">
      <w:pPr>
        <w:jc w:val="center"/>
        <w:rPr>
          <w:b/>
        </w:rPr>
      </w:pPr>
      <w:bookmarkStart w:id="0" w:name="OLE_LINK1"/>
      <w:bookmarkStart w:id="1" w:name="OLE_LINK2"/>
      <w:bookmarkStart w:id="2" w:name="OLE_LINK7"/>
      <w:bookmarkStart w:id="3" w:name="OLE_LINK8"/>
      <w:bookmarkStart w:id="4" w:name="OLE_LINK9"/>
      <w:bookmarkStart w:id="5" w:name="OLE_LINK10"/>
      <w:bookmarkStart w:id="6" w:name="OLE_LINK11"/>
      <w:bookmarkStart w:id="7" w:name="_GoBack"/>
      <w:bookmarkEnd w:id="7"/>
      <w:r w:rsidRPr="000F380C">
        <w:rPr>
          <w:b/>
        </w:rPr>
        <w:t>Informatīvais ziņojums</w:t>
      </w:r>
    </w:p>
    <w:p w14:paraId="7A785F0D" w14:textId="77777777" w:rsidR="00487EF5" w:rsidRPr="000F380C" w:rsidRDefault="00CB14AA" w:rsidP="008123A8">
      <w:pPr>
        <w:jc w:val="center"/>
        <w:rPr>
          <w:b/>
        </w:rPr>
      </w:pPr>
      <w:r w:rsidRPr="000F380C">
        <w:rPr>
          <w:b/>
        </w:rPr>
        <w:t>„</w:t>
      </w:r>
      <w:r w:rsidR="0076744F" w:rsidRPr="000F380C">
        <w:rPr>
          <w:b/>
        </w:rPr>
        <w:t>Par Ministru kabineta 2011.gada 9.augusta sēdes pro</w:t>
      </w:r>
      <w:r w:rsidR="001F274E" w:rsidRPr="000F380C">
        <w:rPr>
          <w:b/>
        </w:rPr>
        <w:t xml:space="preserve">tokollēmuma (prot. Nr.47 23.§) </w:t>
      </w:r>
      <w:r w:rsidR="0076744F" w:rsidRPr="000F380C">
        <w:rPr>
          <w:b/>
        </w:rPr>
        <w:t>„Informatīvais ziņojums „Par turpmāko rīcību ar valsts akciju sabiedrības „Valsts nekustamie īpašumi” būvniecības projektiem”” 2.punktā un Ministru kabineta 2010.gada 17.augusta sēdes pro</w:t>
      </w:r>
      <w:r w:rsidR="008A378C">
        <w:rPr>
          <w:b/>
        </w:rPr>
        <w:t>tokollēmuma (prot.</w:t>
      </w:r>
      <w:r w:rsidR="001F274E" w:rsidRPr="000F380C">
        <w:rPr>
          <w:b/>
        </w:rPr>
        <w:t xml:space="preserve">Nr.42 21.§) </w:t>
      </w:r>
      <w:r w:rsidR="0076744F" w:rsidRPr="000F380C">
        <w:rPr>
          <w:b/>
        </w:rPr>
        <w:t>„Informatīvais ziņojums „Par turpmāko rīcību ar valsts akciju sabiedrības „Valsts nekustamie īpašumi” būvnie</w:t>
      </w:r>
      <w:r w:rsidR="007C5E55" w:rsidRPr="000F380C">
        <w:rPr>
          <w:b/>
        </w:rPr>
        <w:t>cības</w:t>
      </w:r>
      <w:r w:rsidR="004E3A63">
        <w:rPr>
          <w:b/>
        </w:rPr>
        <w:t xml:space="preserve"> projektiem”” 2.punktā doto uzdevumu</w:t>
      </w:r>
      <w:r w:rsidR="0076744F" w:rsidRPr="000F380C">
        <w:rPr>
          <w:b/>
        </w:rPr>
        <w:t xml:space="preserve"> izpildes gaitu</w:t>
      </w:r>
      <w:r w:rsidRPr="000F380C">
        <w:rPr>
          <w:b/>
        </w:rPr>
        <w:t>”</w:t>
      </w:r>
      <w:bookmarkEnd w:id="0"/>
      <w:bookmarkEnd w:id="1"/>
      <w:bookmarkEnd w:id="2"/>
      <w:bookmarkEnd w:id="3"/>
      <w:bookmarkEnd w:id="4"/>
      <w:bookmarkEnd w:id="5"/>
      <w:bookmarkEnd w:id="6"/>
    </w:p>
    <w:p w14:paraId="76E3800A" w14:textId="77777777" w:rsidR="008123A8" w:rsidRPr="000F380C" w:rsidRDefault="008123A8" w:rsidP="008123A8">
      <w:pPr>
        <w:jc w:val="center"/>
        <w:rPr>
          <w:b/>
        </w:rPr>
      </w:pPr>
    </w:p>
    <w:p w14:paraId="10B3E577" w14:textId="77777777" w:rsidR="005132AC" w:rsidRPr="005132AC" w:rsidRDefault="005132AC" w:rsidP="005132AC">
      <w:pPr>
        <w:pStyle w:val="ListParagraph"/>
        <w:ind w:left="0" w:firstLine="709"/>
        <w:jc w:val="center"/>
        <w:rPr>
          <w:b/>
        </w:rPr>
      </w:pPr>
      <w:r w:rsidRPr="005132AC">
        <w:rPr>
          <w:b/>
        </w:rPr>
        <w:t>Ievads</w:t>
      </w:r>
    </w:p>
    <w:p w14:paraId="6076B403" w14:textId="77777777" w:rsidR="005132AC" w:rsidRPr="005132AC" w:rsidRDefault="005132AC" w:rsidP="005132AC">
      <w:pPr>
        <w:pStyle w:val="ListParagraph"/>
        <w:ind w:left="0" w:firstLine="709"/>
        <w:jc w:val="center"/>
        <w:rPr>
          <w:b/>
        </w:rPr>
      </w:pPr>
    </w:p>
    <w:p w14:paraId="44E4B041" w14:textId="77777777" w:rsidR="00A0051C" w:rsidRPr="005B47FF" w:rsidRDefault="00A0051C" w:rsidP="00C3422F">
      <w:pPr>
        <w:pStyle w:val="ListParagraph"/>
        <w:ind w:left="0" w:firstLine="709"/>
        <w:jc w:val="both"/>
        <w:rPr>
          <w:b/>
        </w:rPr>
      </w:pPr>
      <w:r w:rsidRPr="00A0051C">
        <w:t>Finanšu ministrijai (valsts akciju sabiedrībai „Valsts nekustamie īpašumi” (turpmāk</w:t>
      </w:r>
      <w:r w:rsidR="00910D19">
        <w:t xml:space="preserve"> arī </w:t>
      </w:r>
      <w:r w:rsidRPr="00A0051C">
        <w:t xml:space="preserve">– VNĪ), </w:t>
      </w:r>
      <w:r w:rsidRPr="00FA3E36">
        <w:rPr>
          <w:b/>
          <w:u w:val="single"/>
        </w:rPr>
        <w:t>sākot ar 2012.gadu ik gadu līdz 1.jūlijam</w:t>
      </w:r>
      <w:r w:rsidRPr="00A0051C">
        <w:t xml:space="preserve"> sadarbībā ar iesaistītajām iestādēm</w:t>
      </w:r>
      <w:r w:rsidR="00EF7EFC">
        <w:t xml:space="preserve"> dots uzdevums</w:t>
      </w:r>
      <w:r w:rsidR="00C3422F">
        <w:rPr>
          <w:rStyle w:val="FootnoteReference"/>
        </w:rPr>
        <w:footnoteReference w:id="1"/>
      </w:r>
      <w:r w:rsidRPr="00A0051C">
        <w:t xml:space="preserve"> normatīvajos aktos noteiktā kartībā iesniegt Ministru kabinetā </w:t>
      </w:r>
      <w:r w:rsidR="00C3422F">
        <w:t>I</w:t>
      </w:r>
      <w:r w:rsidRPr="00A0051C">
        <w:t xml:space="preserve">nformatīvo ziņojumu </w:t>
      </w:r>
      <w:r w:rsidR="00C3422F" w:rsidRPr="005B47FF">
        <w:rPr>
          <w:i/>
        </w:rPr>
        <w:t>„Par Ministru kabineta 2011.gada 9.augusta sēdes protokollēmuma (prot. Nr.47 23.§) „Informatīvais ziņojums „Par turpmāko rīcību ar valsts akciju sabiedrības „Valsts nekustamie īpašumi” būvniecības projektiem”” 2.punktā un Ministru kabineta 2010.gada 17.augusta sēdes protokollēmuma (prot. Nr.42 21.§) „Informatīvais ziņojums „Par turpmāko rīcību ar valsts akciju sabiedrības „Valsts nekustamie īpašumi” būvniecības projektiem”” 2.punktā doto uzdevumu izpildes gaitu”</w:t>
      </w:r>
      <w:r w:rsidR="00C3422F" w:rsidRPr="005B47FF">
        <w:t xml:space="preserve"> </w:t>
      </w:r>
      <w:r w:rsidR="00C3422F" w:rsidRPr="00991DCF">
        <w:t>(turpmāk – informatīvais ziņojums).</w:t>
      </w:r>
      <w:r w:rsidR="005B47FF" w:rsidRPr="005B47FF">
        <w:t xml:space="preserve"> </w:t>
      </w:r>
    </w:p>
    <w:p w14:paraId="144A8D4D" w14:textId="77777777" w:rsidR="006D33F3" w:rsidRPr="00C65DCB" w:rsidRDefault="00D62F75" w:rsidP="006D33F3">
      <w:pPr>
        <w:pStyle w:val="ListParagraph"/>
        <w:spacing w:after="60"/>
        <w:ind w:left="0" w:firstLine="709"/>
        <w:jc w:val="both"/>
        <w:rPr>
          <w:rStyle w:val="spelle"/>
        </w:rPr>
      </w:pPr>
      <w:r w:rsidRPr="00C65DCB">
        <w:t>I</w:t>
      </w:r>
      <w:r w:rsidR="00C274EF" w:rsidRPr="00C65DCB">
        <w:t>nformatīv</w:t>
      </w:r>
      <w:r w:rsidRPr="00C65DCB">
        <w:t xml:space="preserve">ajā ziņojumā </w:t>
      </w:r>
      <w:r w:rsidR="005B47FF" w:rsidRPr="00C65DCB">
        <w:t>apkopota</w:t>
      </w:r>
      <w:r w:rsidRPr="00C65DCB">
        <w:t xml:space="preserve"> informācija </w:t>
      </w:r>
      <w:r w:rsidR="00DE0E02" w:rsidRPr="00C65DCB">
        <w:rPr>
          <w:b/>
        </w:rPr>
        <w:t>uz</w:t>
      </w:r>
      <w:r w:rsidR="005358BA" w:rsidRPr="00C65DCB">
        <w:rPr>
          <w:b/>
        </w:rPr>
        <w:t xml:space="preserve"> </w:t>
      </w:r>
      <w:r w:rsidR="007F4BB8" w:rsidRPr="00C65DCB">
        <w:rPr>
          <w:b/>
        </w:rPr>
        <w:t>201</w:t>
      </w:r>
      <w:r w:rsidR="00460302" w:rsidRPr="00C65DCB">
        <w:rPr>
          <w:b/>
        </w:rPr>
        <w:t>7</w:t>
      </w:r>
      <w:r w:rsidR="007F4BB8" w:rsidRPr="00C65DCB">
        <w:rPr>
          <w:b/>
        </w:rPr>
        <w:t xml:space="preserve">.gada </w:t>
      </w:r>
      <w:r w:rsidR="00910D19">
        <w:rPr>
          <w:b/>
        </w:rPr>
        <w:t>31</w:t>
      </w:r>
      <w:r w:rsidR="00BB12CB" w:rsidRPr="00C65DCB">
        <w:rPr>
          <w:b/>
        </w:rPr>
        <w:t>.</w:t>
      </w:r>
      <w:r w:rsidR="00910D19">
        <w:rPr>
          <w:b/>
        </w:rPr>
        <w:t>maiju</w:t>
      </w:r>
      <w:r w:rsidR="007F4BB8" w:rsidRPr="00C65DCB">
        <w:t>.</w:t>
      </w:r>
      <w:r w:rsidRPr="00C65DCB">
        <w:t xml:space="preserve"> </w:t>
      </w:r>
      <w:r w:rsidR="00910D19">
        <w:t>Procesā esošajiem būvniecības projektiem p</w:t>
      </w:r>
      <w:r w:rsidR="00604B3A" w:rsidRPr="00C65DCB">
        <w:rPr>
          <w:rStyle w:val="spelle"/>
        </w:rPr>
        <w:t xml:space="preserve">rovizorisko un faktisko kapitālieguldījumu apmērs norādīts </w:t>
      </w:r>
      <w:r w:rsidR="005045F1" w:rsidRPr="00C14B01">
        <w:rPr>
          <w:rStyle w:val="spelle"/>
          <w:b/>
        </w:rPr>
        <w:t>uz 2017.gada 31.</w:t>
      </w:r>
      <w:r w:rsidR="00910D19" w:rsidRPr="00C14B01">
        <w:rPr>
          <w:rStyle w:val="spelle"/>
          <w:b/>
        </w:rPr>
        <w:t>maiju</w:t>
      </w:r>
      <w:r w:rsidR="00BD436A" w:rsidRPr="00C65DCB">
        <w:rPr>
          <w:rStyle w:val="FootnoteReference"/>
        </w:rPr>
        <w:footnoteReference w:id="2"/>
      </w:r>
      <w:r w:rsidR="006D33F3" w:rsidRPr="00C65DCB">
        <w:rPr>
          <w:rStyle w:val="spelle"/>
        </w:rPr>
        <w:t>.</w:t>
      </w:r>
      <w:r w:rsidR="005045F1" w:rsidRPr="00C65DCB">
        <w:rPr>
          <w:rStyle w:val="spelle"/>
        </w:rPr>
        <w:t xml:space="preserve"> </w:t>
      </w:r>
      <w:r w:rsidR="00910D19">
        <w:rPr>
          <w:rStyle w:val="spelle"/>
        </w:rPr>
        <w:t xml:space="preserve">Realizētajiem būvniecības projektiem norādīti faktiskie </w:t>
      </w:r>
      <w:r w:rsidR="00C14B01">
        <w:rPr>
          <w:rStyle w:val="spelle"/>
        </w:rPr>
        <w:t>kapitālieguldījumi</w:t>
      </w:r>
      <w:r w:rsidR="00910D19">
        <w:rPr>
          <w:rStyle w:val="spelle"/>
        </w:rPr>
        <w:t>.</w:t>
      </w:r>
    </w:p>
    <w:p w14:paraId="3759CE6D" w14:textId="77777777" w:rsidR="00487EF5" w:rsidRPr="005132AC" w:rsidRDefault="006D33F3" w:rsidP="00D725B0">
      <w:pPr>
        <w:pStyle w:val="ListParagraph"/>
        <w:numPr>
          <w:ilvl w:val="0"/>
          <w:numId w:val="7"/>
        </w:numPr>
        <w:spacing w:after="60"/>
        <w:ind w:left="0" w:firstLine="0"/>
        <w:jc w:val="center"/>
        <w:rPr>
          <w:b/>
        </w:rPr>
      </w:pPr>
      <w:r w:rsidRPr="006D33F3">
        <w:rPr>
          <w:b/>
        </w:rPr>
        <w:t>Ministru kabineta 2011.gada 9.augusta sēdes protokollēmuma (prot. Nr.47 23.§) „Informatīvais ziņojums „Par turpmāko rīcību ar valsts akciju sabiedrības „Valsts nekustamie īpašumi” būvniecības projektiem””</w:t>
      </w:r>
      <w:r w:rsidR="008A378C">
        <w:rPr>
          <w:b/>
        </w:rPr>
        <w:t xml:space="preserve"> </w:t>
      </w:r>
      <w:r w:rsidR="00487EF5" w:rsidRPr="005132AC">
        <w:rPr>
          <w:b/>
        </w:rPr>
        <w:t>2.punk</w:t>
      </w:r>
      <w:r w:rsidR="00C65DCB">
        <w:rPr>
          <w:b/>
        </w:rPr>
        <w:t>tā doto uzdevumu izpildes gaita:</w:t>
      </w:r>
    </w:p>
    <w:p w14:paraId="0B50F0AF" w14:textId="77777777" w:rsidR="00240B1C" w:rsidRPr="000F380C" w:rsidRDefault="00A27000" w:rsidP="00D725B0">
      <w:pPr>
        <w:pStyle w:val="ListParagraph"/>
        <w:numPr>
          <w:ilvl w:val="0"/>
          <w:numId w:val="2"/>
        </w:numPr>
        <w:spacing w:before="120" w:after="120"/>
        <w:jc w:val="both"/>
        <w:rPr>
          <w:b/>
        </w:rPr>
      </w:pPr>
      <w:r w:rsidRPr="00A27000">
        <w:rPr>
          <w:b/>
        </w:rPr>
        <w:t xml:space="preserve">Būvniecības projekts </w:t>
      </w:r>
      <w:r>
        <w:rPr>
          <w:b/>
        </w:rPr>
        <w:t xml:space="preserve">- </w:t>
      </w:r>
      <w:r w:rsidR="00487EF5" w:rsidRPr="000F380C">
        <w:rPr>
          <w:b/>
        </w:rPr>
        <w:t xml:space="preserve">Rīgas pils </w:t>
      </w:r>
      <w:r w:rsidR="002B0029" w:rsidRPr="000F380C">
        <w:rPr>
          <w:b/>
        </w:rPr>
        <w:t xml:space="preserve">Konventa </w:t>
      </w:r>
      <w:r w:rsidR="00C37CA5" w:rsidRPr="00C37CA5">
        <w:rPr>
          <w:b/>
        </w:rPr>
        <w:t xml:space="preserve">restaurācija un pārbūve </w:t>
      </w:r>
      <w:r w:rsidR="00487EF5" w:rsidRPr="000F380C">
        <w:rPr>
          <w:b/>
        </w:rPr>
        <w:t>Pils laukumā 3, Rīgā</w:t>
      </w:r>
      <w:r w:rsidR="006D33F3">
        <w:rPr>
          <w:rStyle w:val="FootnoteReference"/>
          <w:b/>
        </w:rPr>
        <w:footnoteReference w:id="3"/>
      </w:r>
      <w:r w:rsidR="00C65DCB">
        <w:rPr>
          <w:b/>
        </w:rPr>
        <w:t>.</w:t>
      </w:r>
    </w:p>
    <w:p w14:paraId="3B2E2F2F" w14:textId="77777777" w:rsidR="00925A99" w:rsidRPr="00F94911" w:rsidRDefault="00925A99" w:rsidP="00C65DCB">
      <w:pPr>
        <w:suppressAutoHyphens w:val="0"/>
        <w:spacing w:after="60"/>
        <w:ind w:firstLine="567"/>
        <w:jc w:val="both"/>
        <w:rPr>
          <w:rStyle w:val="spelle"/>
        </w:rPr>
      </w:pPr>
      <w:r>
        <w:rPr>
          <w:rStyle w:val="spelle"/>
          <w:u w:val="single"/>
        </w:rPr>
        <w:t xml:space="preserve">Būvniecības projekta mērķis: </w:t>
      </w:r>
      <w:r w:rsidR="00946094" w:rsidRPr="00F94911">
        <w:rPr>
          <w:rStyle w:val="spelle"/>
        </w:rPr>
        <w:t>Rīgas pils Konventa (Kastelas) restaurācija un pārbūve Latvijas Nacionālā vēstures muzeja vajadzībām.</w:t>
      </w:r>
    </w:p>
    <w:p w14:paraId="75D4EE18" w14:textId="77777777" w:rsidR="0023323D" w:rsidRPr="00F94911" w:rsidRDefault="0023323D" w:rsidP="00C65DCB">
      <w:pPr>
        <w:suppressAutoHyphens w:val="0"/>
        <w:spacing w:after="60"/>
        <w:ind w:firstLine="567"/>
        <w:jc w:val="both"/>
        <w:rPr>
          <w:rStyle w:val="spelle"/>
        </w:rPr>
      </w:pPr>
      <w:r w:rsidRPr="0023323D">
        <w:rPr>
          <w:rStyle w:val="spelle"/>
          <w:u w:val="single"/>
        </w:rPr>
        <w:t xml:space="preserve">Būvniecības projekta īstenošanas termiņš: </w:t>
      </w:r>
      <w:r w:rsidR="00946094" w:rsidRPr="00F94911">
        <w:rPr>
          <w:rStyle w:val="spelle"/>
        </w:rPr>
        <w:t>2020.gada 31.augusts</w:t>
      </w:r>
      <w:r w:rsidR="00731ACE" w:rsidRPr="00F94911">
        <w:rPr>
          <w:rStyle w:val="FootnoteReference"/>
        </w:rPr>
        <w:footnoteReference w:id="4"/>
      </w:r>
      <w:r w:rsidR="00946094" w:rsidRPr="00F94911">
        <w:rPr>
          <w:rStyle w:val="spelle"/>
        </w:rPr>
        <w:t>.</w:t>
      </w:r>
    </w:p>
    <w:p w14:paraId="04BF0EA0" w14:textId="77777777" w:rsidR="00BD436A" w:rsidRDefault="00C975A7" w:rsidP="00380E6C">
      <w:pPr>
        <w:suppressAutoHyphens w:val="0"/>
        <w:ind w:left="360" w:firstLine="207"/>
        <w:jc w:val="both"/>
        <w:rPr>
          <w:rStyle w:val="spelle"/>
          <w:u w:val="single"/>
        </w:rPr>
      </w:pPr>
      <w:r w:rsidRPr="00C975A7">
        <w:rPr>
          <w:rStyle w:val="spelle"/>
          <w:u w:val="single"/>
        </w:rPr>
        <w:t>Izpildes gaita (statuss – procesā):</w:t>
      </w:r>
    </w:p>
    <w:p w14:paraId="22D8B87B" w14:textId="78887E82" w:rsidR="00F938A5" w:rsidRPr="00571D3F" w:rsidRDefault="0083238E" w:rsidP="00C14B01">
      <w:pPr>
        <w:suppressAutoHyphens w:val="0"/>
        <w:jc w:val="both"/>
      </w:pPr>
      <w:r>
        <w:noBreakHyphen/>
        <w:t> </w:t>
      </w:r>
      <w:r>
        <w:tab/>
      </w:r>
      <w:r w:rsidR="00F938A5" w:rsidRPr="00571D3F">
        <w:t xml:space="preserve">2015.gada 18.septembrī </w:t>
      </w:r>
      <w:r w:rsidR="00910D19">
        <w:t xml:space="preserve">VNĪ </w:t>
      </w:r>
      <w:r w:rsidR="00F938A5" w:rsidRPr="00571D3F">
        <w:t>izsludinā</w:t>
      </w:r>
      <w:r w:rsidR="00910D19">
        <w:t>ja</w:t>
      </w:r>
      <w:r w:rsidR="00F938A5" w:rsidRPr="00571D3F">
        <w:t xml:space="preserve"> būvdarbu iepirkum</w:t>
      </w:r>
      <w:r w:rsidR="00910D19">
        <w:t>u</w:t>
      </w:r>
      <w:r w:rsidR="00910D19">
        <w:rPr>
          <w:rStyle w:val="FootnoteReference"/>
        </w:rPr>
        <w:footnoteReference w:id="5"/>
      </w:r>
      <w:r w:rsidR="00910D19">
        <w:t>, s</w:t>
      </w:r>
      <w:r w:rsidR="00F938A5" w:rsidRPr="00571D3F">
        <w:t>lēgta konkursa nolikumā</w:t>
      </w:r>
      <w:r w:rsidR="00C14B01">
        <w:t xml:space="preserve"> nosakot</w:t>
      </w:r>
      <w:r w:rsidR="00430643">
        <w:t>, ka būvniecības darbi</w:t>
      </w:r>
      <w:r w:rsidR="00F938A5" w:rsidRPr="00571D3F">
        <w:t xml:space="preserve"> no līguma noslēgšanas brīža </w:t>
      </w:r>
      <w:r w:rsidR="00910D19">
        <w:t>jāpabeidz</w:t>
      </w:r>
      <w:r w:rsidR="00F938A5" w:rsidRPr="00571D3F">
        <w:t xml:space="preserve"> līdz 2018.gada 1.augustam. Piedāvājumu iesniegšanas termiņā (2016.gada 20.maijs) tika saņemti pieci pretendentu piedāvājumi. Ņemot vērā objektam plānotās restaurācijas darbu metodes, </w:t>
      </w:r>
      <w:r w:rsidR="00F938A5" w:rsidRPr="00571D3F">
        <w:lastRenderedPageBreak/>
        <w:t>iepirkuma komisija, konstatēja nepilnības un būtiskas atšķirības piedāvājumos, tādēļ bija nepieciešams uzdot precizējošu</w:t>
      </w:r>
      <w:r w:rsidR="00C14B01">
        <w:t>s</w:t>
      </w:r>
      <w:r w:rsidR="00F938A5" w:rsidRPr="00571D3F">
        <w:t xml:space="preserve"> jautājumu</w:t>
      </w:r>
      <w:r w:rsidR="00C14B01">
        <w:t>s</w:t>
      </w:r>
      <w:r w:rsidR="00F938A5" w:rsidRPr="00571D3F">
        <w:t xml:space="preserve"> pretendentiem un piedāvājumu izvērtēšanā bija jāpieaicina papildu neatkarīgi eksperti. Iesniegtos tehniskos piedāvājumus padziļināti vērtēja arī projekta autors, lai salīdzinātu tajos iekļauto materiālu un risinājumu atbilstību projekta prasībām. Ņemot vērā iepirkuma procesa norises gaitu, līgumu par būvdarbu veikšanu bija plānots noslēgt 2016.gada decembrī.</w:t>
      </w:r>
    </w:p>
    <w:p w14:paraId="6F2A0F49" w14:textId="333C2B8D" w:rsidR="00F938A5" w:rsidRDefault="00C14B01" w:rsidP="00D725B0">
      <w:pPr>
        <w:numPr>
          <w:ilvl w:val="0"/>
          <w:numId w:val="9"/>
        </w:numPr>
        <w:suppressAutoHyphens w:val="0"/>
        <w:ind w:left="0" w:firstLine="0"/>
        <w:jc w:val="both"/>
      </w:pPr>
      <w:r>
        <w:t>2016.</w:t>
      </w:r>
      <w:r w:rsidR="00F938A5" w:rsidRPr="00571D3F">
        <w:t xml:space="preserve">gada 1.novembrī </w:t>
      </w:r>
      <w:r w:rsidR="00910D19">
        <w:t>i</w:t>
      </w:r>
      <w:r w:rsidR="00F938A5" w:rsidRPr="00571D3F">
        <w:t xml:space="preserve">epirkuma komisija pieņēma lēmumu saskaņā ar Publisko iepirkumu likuma 38.panta otro daļu pārtraukt slēgtu konkursu „Rīgas pils Konventa (Kastelas) pārbūve un restaurācija Pils laukumā 3, Rīgā” būvdarbi”, jo tika pieņemts lēmums veikt izpētes un arheoloģijas darbus pirms Rīgas pils 2.kārtas restaurācijas un </w:t>
      </w:r>
      <w:r w:rsidR="00385E29" w:rsidRPr="000F62F6">
        <w:t>pārbūves</w:t>
      </w:r>
      <w:r w:rsidR="00F938A5" w:rsidRPr="00571D3F">
        <w:t xml:space="preserve"> izpētes darbiem, tādējādi nepakļaujot tos papildus riskiem.</w:t>
      </w:r>
    </w:p>
    <w:p w14:paraId="3B996419" w14:textId="77777777" w:rsidR="00BD436A" w:rsidRDefault="0022127F" w:rsidP="0022127F">
      <w:pPr>
        <w:suppressAutoHyphens w:val="0"/>
        <w:jc w:val="both"/>
      </w:pPr>
      <w:r>
        <w:noBreakHyphen/>
        <w:t> </w:t>
      </w:r>
      <w:r>
        <w:tab/>
      </w:r>
      <w:r w:rsidR="00BD436A">
        <w:t>Ar Ministru kabineta 2016.gada 17.novembra rīkojumu</w:t>
      </w:r>
      <w:r w:rsidR="004F0255">
        <w:rPr>
          <w:rStyle w:val="FootnoteReference"/>
        </w:rPr>
        <w:footnoteReference w:id="6"/>
      </w:r>
      <w:r w:rsidR="00BD436A">
        <w:t xml:space="preserve">  precizē</w:t>
      </w:r>
      <w:r w:rsidR="004F0255">
        <w:t>ts</w:t>
      </w:r>
      <w:r w:rsidR="00BD436A">
        <w:t>:</w:t>
      </w:r>
    </w:p>
    <w:p w14:paraId="06A1E13C" w14:textId="77777777" w:rsidR="00F938A5" w:rsidRPr="00F938A5" w:rsidRDefault="00F938A5" w:rsidP="00F938A5">
      <w:pPr>
        <w:ind w:left="680" w:firstLine="29"/>
        <w:jc w:val="both"/>
        <w:rPr>
          <w:i/>
        </w:rPr>
      </w:pPr>
      <w:r w:rsidRPr="00F938A5">
        <w:rPr>
          <w:i/>
        </w:rPr>
        <w:t>1)</w:t>
      </w:r>
      <w:r w:rsidRPr="00F938A5">
        <w:rPr>
          <w:i/>
        </w:rPr>
        <w:tab/>
        <w:t> finansējuma apmēr</w:t>
      </w:r>
      <w:r w:rsidR="004F0255">
        <w:rPr>
          <w:i/>
        </w:rPr>
        <w:t>s</w:t>
      </w:r>
      <w:r w:rsidRPr="00F938A5">
        <w:rPr>
          <w:i/>
        </w:rPr>
        <w:t xml:space="preserve"> un sadalījum</w:t>
      </w:r>
      <w:r w:rsidR="004F0255">
        <w:rPr>
          <w:i/>
        </w:rPr>
        <w:t>s</w:t>
      </w:r>
      <w:r w:rsidRPr="00F938A5">
        <w:rPr>
          <w:i/>
        </w:rPr>
        <w:t xml:space="preserve"> pa gadiem būvniecības darbu izdevumu segšanai VNĪ, nosakot, ka kopējais finansējuma apmērs, kas paredzēts restaurācijas un pārbūves izdevumu segšanai 2013. – 2020. gadā, ir 19 217 701 euro;</w:t>
      </w:r>
    </w:p>
    <w:p w14:paraId="0B4A7F96" w14:textId="77777777" w:rsidR="00F938A5" w:rsidRPr="00F938A5" w:rsidRDefault="00F938A5" w:rsidP="00F938A5">
      <w:pPr>
        <w:ind w:left="680" w:firstLine="29"/>
        <w:jc w:val="both"/>
        <w:rPr>
          <w:i/>
        </w:rPr>
      </w:pPr>
      <w:r w:rsidRPr="00F938A5">
        <w:rPr>
          <w:i/>
        </w:rPr>
        <w:t>2) </w:t>
      </w:r>
      <w:r w:rsidRPr="00F938A5">
        <w:rPr>
          <w:i/>
        </w:rPr>
        <w:tab/>
        <w:t>Kultūras ministrijas budžetā nomas maksas izdevumu segšanai VNĪ paredzētā finansējuma sadalījum</w:t>
      </w:r>
      <w:r w:rsidR="004F0255">
        <w:rPr>
          <w:i/>
        </w:rPr>
        <w:t>s</w:t>
      </w:r>
      <w:r w:rsidRPr="00F938A5">
        <w:rPr>
          <w:i/>
        </w:rPr>
        <w:t xml:space="preserve"> pa gadiem -2020.gadā 125 181 euro un no 2021.gada katru gadu 375 543 euro;</w:t>
      </w:r>
    </w:p>
    <w:p w14:paraId="440D473A" w14:textId="77777777" w:rsidR="00F938A5" w:rsidRDefault="00F938A5" w:rsidP="00F938A5">
      <w:pPr>
        <w:ind w:left="680" w:firstLine="29"/>
        <w:jc w:val="both"/>
        <w:rPr>
          <w:i/>
        </w:rPr>
      </w:pPr>
      <w:r w:rsidRPr="00F938A5">
        <w:rPr>
          <w:i/>
        </w:rPr>
        <w:t>3) </w:t>
      </w:r>
      <w:r w:rsidRPr="00F938A5">
        <w:rPr>
          <w:i/>
        </w:rPr>
        <w:tab/>
        <w:t xml:space="preserve">būvniecības projekta pabeigšanas </w:t>
      </w:r>
      <w:r w:rsidR="004F0255" w:rsidRPr="00F938A5">
        <w:rPr>
          <w:i/>
        </w:rPr>
        <w:t>termiņ</w:t>
      </w:r>
      <w:r w:rsidR="004F0255">
        <w:rPr>
          <w:i/>
        </w:rPr>
        <w:t>š</w:t>
      </w:r>
      <w:r w:rsidRPr="00F938A5">
        <w:rPr>
          <w:i/>
        </w:rPr>
        <w:t xml:space="preserve"> līdz 2020.gada 31.augustam, nosakot ka plānotais nomas līguma sākuma termiņš ir 2020.gada 1.septembris.</w:t>
      </w:r>
    </w:p>
    <w:p w14:paraId="4C725C94" w14:textId="0D122985" w:rsidR="00430643" w:rsidRDefault="0022127F" w:rsidP="0022127F">
      <w:pPr>
        <w:pStyle w:val="ListParagraph"/>
        <w:ind w:left="0"/>
        <w:jc w:val="both"/>
      </w:pPr>
      <w:r>
        <w:noBreakHyphen/>
        <w:t> </w:t>
      </w:r>
      <w:r>
        <w:tab/>
      </w:r>
      <w:r w:rsidR="00F938A5" w:rsidRPr="00464DD1">
        <w:t xml:space="preserve">2017.gada 28.februārī </w:t>
      </w:r>
      <w:r w:rsidR="00910D19" w:rsidRPr="00464DD1">
        <w:t xml:space="preserve">VNĪ </w:t>
      </w:r>
      <w:r w:rsidR="00F938A5" w:rsidRPr="00464DD1">
        <w:t>izsludinā</w:t>
      </w:r>
      <w:r w:rsidR="00910D19" w:rsidRPr="00464DD1">
        <w:t>ja</w:t>
      </w:r>
      <w:r w:rsidR="00F938A5" w:rsidRPr="00464DD1">
        <w:t xml:space="preserve"> iepirkum</w:t>
      </w:r>
      <w:r w:rsidR="00910D19" w:rsidRPr="00464DD1">
        <w:t>u</w:t>
      </w:r>
      <w:r w:rsidR="00CF1C26" w:rsidRPr="00464DD1">
        <w:rPr>
          <w:rStyle w:val="FootnoteReference"/>
        </w:rPr>
        <w:footnoteReference w:id="7"/>
      </w:r>
      <w:r w:rsidR="00F938A5" w:rsidRPr="00464DD1">
        <w:t xml:space="preserve"> par arheoloģijas darbiem Rīgas Pils Kastelas daļas pagalmā ar piedāvājumu iesniegšanas termiņu 2017.gada 3.aprīlis</w:t>
      </w:r>
      <w:r w:rsidR="00C14B01" w:rsidRPr="00464DD1">
        <w:t>. Termiņā netika</w:t>
      </w:r>
      <w:r w:rsidR="00F938A5" w:rsidRPr="00464DD1">
        <w:t xml:space="preserve"> saņemts neviens piedāvājums</w:t>
      </w:r>
      <w:r w:rsidR="00CF1C26" w:rsidRPr="00464DD1">
        <w:t>, tādēļ</w:t>
      </w:r>
      <w:r w:rsidR="00F938A5" w:rsidRPr="00464DD1">
        <w:t xml:space="preserve"> </w:t>
      </w:r>
      <w:r w:rsidR="00C14B01" w:rsidRPr="00464DD1">
        <w:t xml:space="preserve">tika </w:t>
      </w:r>
      <w:r w:rsidR="00CF1C26" w:rsidRPr="00464DD1">
        <w:t>p</w:t>
      </w:r>
      <w:r w:rsidR="00F938A5" w:rsidRPr="00464DD1">
        <w:t>ieņemts lēmums iepirkuma konkursu organizēt kā sarunu procedūru</w:t>
      </w:r>
      <w:r w:rsidR="006B374C" w:rsidRPr="00464DD1">
        <w:rPr>
          <w:rStyle w:val="FootnoteReference"/>
        </w:rPr>
        <w:footnoteReference w:id="8"/>
      </w:r>
      <w:r w:rsidR="00F938A5" w:rsidRPr="00464DD1">
        <w:t xml:space="preserve">. </w:t>
      </w:r>
      <w:r w:rsidR="004F0255" w:rsidRPr="00464DD1">
        <w:t>2017.gada 19.aprīlī</w:t>
      </w:r>
      <w:r w:rsidR="00F938A5" w:rsidRPr="00464DD1">
        <w:t xml:space="preserve"> izsūtīti uzaicinājumi iesniegt piedāvājumus </w:t>
      </w:r>
      <w:r w:rsidR="00CF1C26" w:rsidRPr="00464DD1">
        <w:t xml:space="preserve">četriem </w:t>
      </w:r>
      <w:r w:rsidR="00F938A5" w:rsidRPr="00464DD1">
        <w:t xml:space="preserve">potenciālajiem pretendentiem. </w:t>
      </w:r>
      <w:r w:rsidR="004F0255" w:rsidRPr="00464DD1">
        <w:t>2017.gada 29.maijā</w:t>
      </w:r>
      <w:r w:rsidR="00F938A5" w:rsidRPr="00464DD1">
        <w:t xml:space="preserve"> iepirkumā</w:t>
      </w:r>
      <w:r w:rsidR="00430643" w:rsidRPr="00464DD1">
        <w:t xml:space="preserve"> par arheoloģijas darbiem</w:t>
      </w:r>
      <w:r w:rsidR="00F938A5" w:rsidRPr="00464DD1">
        <w:t xml:space="preserve"> </w:t>
      </w:r>
      <w:r w:rsidR="00CF1C26" w:rsidRPr="00464DD1">
        <w:t>VNĪ saņēma vienu</w:t>
      </w:r>
      <w:r w:rsidR="00F938A5" w:rsidRPr="00464DD1">
        <w:t xml:space="preserve"> piedāvājum</w:t>
      </w:r>
      <w:r w:rsidR="00CF1C26" w:rsidRPr="00464DD1">
        <w:t>u</w:t>
      </w:r>
      <w:r w:rsidR="00430643" w:rsidRPr="00464DD1">
        <w:t>.</w:t>
      </w:r>
      <w:r w:rsidR="004F0255" w:rsidRPr="00464DD1">
        <w:t xml:space="preserve"> </w:t>
      </w:r>
      <w:r w:rsidR="00430643" w:rsidRPr="00464DD1">
        <w:t>Š</w:t>
      </w:r>
      <w:r w:rsidR="00CF1C26" w:rsidRPr="00464DD1">
        <w:t xml:space="preserve">obrīd </w:t>
      </w:r>
      <w:r w:rsidR="00F938A5" w:rsidRPr="00464DD1">
        <w:t>tiek</w:t>
      </w:r>
      <w:r w:rsidR="00430643" w:rsidRPr="00464DD1">
        <w:t xml:space="preserve"> vērtēts iesniegtais piedāvājums un līguma slēgšanas iespēja.</w:t>
      </w:r>
      <w:r w:rsidR="00F938A5" w:rsidRPr="00571D3F">
        <w:t xml:space="preserve"> </w:t>
      </w:r>
      <w:r w:rsidR="004E7600" w:rsidRPr="000F62F6">
        <w:t xml:space="preserve">Līdz </w:t>
      </w:r>
      <w:r w:rsidR="00464DD1" w:rsidRPr="000F62F6">
        <w:t>ar nepieciešamību veikt izpētes un arheoloģijas darbus</w:t>
      </w:r>
      <w:r w:rsidR="004E7600" w:rsidRPr="000F62F6">
        <w:t xml:space="preserve"> Rīgas Pils Kastelas daļas pagalmā</w:t>
      </w:r>
      <w:r w:rsidR="00464DD1" w:rsidRPr="000F62F6">
        <w:t xml:space="preserve"> Pils laukumā 3, Rīgā,</w:t>
      </w:r>
      <w:r w:rsidR="004E7600" w:rsidRPr="000F62F6">
        <w:t xml:space="preserve"> pagarinās būvniecības projekta sākotn</w:t>
      </w:r>
      <w:r w:rsidR="00464DD1" w:rsidRPr="000F62F6">
        <w:t>ējais</w:t>
      </w:r>
      <w:r w:rsidR="004E7600" w:rsidRPr="000F62F6">
        <w:t xml:space="preserve"> plānotais izpildes </w:t>
      </w:r>
      <w:r w:rsidR="00031657" w:rsidRPr="000F62F6">
        <w:t>laika</w:t>
      </w:r>
      <w:r w:rsidR="00464DD1" w:rsidRPr="000F62F6">
        <w:t xml:space="preserve"> grafiks.</w:t>
      </w:r>
      <w:r w:rsidR="00464DD1">
        <w:t xml:space="preserve"> </w:t>
      </w:r>
    </w:p>
    <w:p w14:paraId="5A5671CE" w14:textId="77777777" w:rsidR="00F938A5" w:rsidRDefault="0022127F" w:rsidP="0022127F">
      <w:pPr>
        <w:pStyle w:val="ListParagraph"/>
        <w:ind w:left="0"/>
        <w:jc w:val="both"/>
      </w:pPr>
      <w:r>
        <w:noBreakHyphen/>
        <w:t> </w:t>
      </w:r>
      <w:r>
        <w:tab/>
      </w:r>
      <w:r w:rsidR="00F94911" w:rsidRPr="00571D3F">
        <w:t>Uzsākts</w:t>
      </w:r>
      <w:r w:rsidR="00F938A5" w:rsidRPr="00571D3F">
        <w:t xml:space="preserve"> darbs pie iepirkuma procedūras (slēgts konkurss) “Rīgas pils Konventa (Kastelas) pārbūve un restaurācija Pils laukumā 3, Rīgā (būvniecības 2.kārta)</w:t>
      </w:r>
      <w:r w:rsidR="00430643">
        <w:t xml:space="preserve"> organizēšanas</w:t>
      </w:r>
      <w:r w:rsidR="00F938A5" w:rsidRPr="00571D3F">
        <w:t>”.</w:t>
      </w:r>
    </w:p>
    <w:p w14:paraId="4158D616" w14:textId="77777777" w:rsidR="005132AC" w:rsidRPr="00D3618A" w:rsidRDefault="00240B1C" w:rsidP="009F2BE6">
      <w:pPr>
        <w:spacing w:after="60"/>
        <w:ind w:firstLine="360"/>
        <w:jc w:val="both"/>
        <w:rPr>
          <w:u w:val="single"/>
        </w:rPr>
      </w:pPr>
      <w:r w:rsidRPr="00D3618A">
        <w:rPr>
          <w:highlight w:val="lightGray"/>
          <w:u w:val="single"/>
        </w:rPr>
        <w:t xml:space="preserve">Informācija par būvniecības projekta kapitālieguldījumiem uz </w:t>
      </w:r>
      <w:r w:rsidR="003D0266" w:rsidRPr="00D3618A">
        <w:rPr>
          <w:highlight w:val="lightGray"/>
          <w:u w:val="single"/>
        </w:rPr>
        <w:t>201</w:t>
      </w:r>
      <w:r w:rsidR="00460302" w:rsidRPr="00D3618A">
        <w:rPr>
          <w:highlight w:val="lightGray"/>
          <w:u w:val="single"/>
        </w:rPr>
        <w:t>7</w:t>
      </w:r>
      <w:r w:rsidR="003D0266" w:rsidRPr="00D3618A">
        <w:rPr>
          <w:highlight w:val="lightGray"/>
          <w:u w:val="single"/>
        </w:rPr>
        <w:t xml:space="preserve">.gada </w:t>
      </w:r>
      <w:r w:rsidR="00460302" w:rsidRPr="00D3618A">
        <w:rPr>
          <w:highlight w:val="lightGray"/>
          <w:u w:val="single"/>
        </w:rPr>
        <w:t>31</w:t>
      </w:r>
      <w:r w:rsidR="00BE4EEE" w:rsidRPr="00D3618A">
        <w:rPr>
          <w:highlight w:val="lightGray"/>
          <w:u w:val="single"/>
        </w:rPr>
        <w:t>.</w:t>
      </w:r>
      <w:r w:rsidR="006B374C" w:rsidRPr="00D3618A">
        <w:rPr>
          <w:highlight w:val="lightGray"/>
          <w:u w:val="single"/>
        </w:rPr>
        <w:t>maiju</w:t>
      </w:r>
      <w:r w:rsidRPr="00D3618A">
        <w:rPr>
          <w:highlight w:val="lightGray"/>
          <w:u w:val="single"/>
        </w:rPr>
        <w:t>:</w:t>
      </w:r>
    </w:p>
    <w:tbl>
      <w:tblPr>
        <w:tblStyle w:val="TableGrid"/>
        <w:tblW w:w="8293" w:type="dxa"/>
        <w:jc w:val="center"/>
        <w:tblLook w:val="04A0" w:firstRow="1" w:lastRow="0" w:firstColumn="1" w:lastColumn="0" w:noHBand="0" w:noVBand="1"/>
      </w:tblPr>
      <w:tblGrid>
        <w:gridCol w:w="3014"/>
        <w:gridCol w:w="2582"/>
        <w:gridCol w:w="2697"/>
      </w:tblGrid>
      <w:tr w:rsidR="000F380C" w:rsidRPr="000F380C" w14:paraId="210E89C0" w14:textId="77777777" w:rsidTr="00270288">
        <w:trPr>
          <w:jc w:val="center"/>
        </w:trPr>
        <w:tc>
          <w:tcPr>
            <w:tcW w:w="3014" w:type="dxa"/>
            <w:vAlign w:val="center"/>
          </w:tcPr>
          <w:p w14:paraId="0819D333" w14:textId="77777777" w:rsidR="00240B1C" w:rsidRPr="000F380C" w:rsidRDefault="00240B1C" w:rsidP="001A7635">
            <w:pPr>
              <w:pStyle w:val="ListParagraph"/>
              <w:suppressAutoHyphens w:val="0"/>
              <w:spacing w:after="60"/>
              <w:ind w:left="0"/>
              <w:jc w:val="center"/>
              <w:rPr>
                <w:rStyle w:val="spelle"/>
                <w:i/>
                <w:sz w:val="20"/>
                <w:szCs w:val="20"/>
              </w:rPr>
            </w:pPr>
            <w:r w:rsidRPr="000F380C">
              <w:rPr>
                <w:rStyle w:val="spelle"/>
                <w:sz w:val="20"/>
                <w:szCs w:val="20"/>
              </w:rPr>
              <w:t>Kopā provizoriskie kapitālieguldījumi</w:t>
            </w:r>
            <w:r w:rsidR="00875089" w:rsidRPr="000F380C">
              <w:rPr>
                <w:rStyle w:val="spelle"/>
                <w:sz w:val="20"/>
                <w:szCs w:val="20"/>
              </w:rPr>
              <w:t xml:space="preserve"> </w:t>
            </w:r>
            <w:r w:rsidR="00875089" w:rsidRPr="000F380C">
              <w:rPr>
                <w:rStyle w:val="spelle"/>
                <w:i/>
                <w:sz w:val="20"/>
                <w:szCs w:val="20"/>
              </w:rPr>
              <w:t>euro</w:t>
            </w:r>
            <w:r w:rsidR="00270288" w:rsidRPr="000F380C">
              <w:rPr>
                <w:rStyle w:val="spelle"/>
                <w:i/>
                <w:sz w:val="20"/>
                <w:szCs w:val="20"/>
              </w:rPr>
              <w:t xml:space="preserve"> bez PVN</w:t>
            </w:r>
          </w:p>
        </w:tc>
        <w:tc>
          <w:tcPr>
            <w:tcW w:w="2582" w:type="dxa"/>
            <w:vAlign w:val="center"/>
          </w:tcPr>
          <w:p w14:paraId="61C810C2" w14:textId="77777777" w:rsidR="00240B1C" w:rsidRPr="000F380C" w:rsidRDefault="00370AB1" w:rsidP="001A7635">
            <w:pPr>
              <w:pStyle w:val="ListParagraph"/>
              <w:suppressAutoHyphens w:val="0"/>
              <w:spacing w:after="60"/>
              <w:ind w:left="0"/>
              <w:jc w:val="center"/>
              <w:rPr>
                <w:rStyle w:val="spelle"/>
                <w:sz w:val="20"/>
                <w:szCs w:val="20"/>
              </w:rPr>
            </w:pPr>
            <w:r>
              <w:rPr>
                <w:rStyle w:val="spelle"/>
                <w:sz w:val="20"/>
                <w:szCs w:val="20"/>
              </w:rPr>
              <w:t>t.sk f</w:t>
            </w:r>
            <w:r w:rsidR="00240B1C" w:rsidRPr="000F380C">
              <w:rPr>
                <w:rStyle w:val="spelle"/>
                <w:sz w:val="20"/>
                <w:szCs w:val="20"/>
              </w:rPr>
              <w:t>aktiskie kapitālieguldījumi</w:t>
            </w:r>
            <w:r w:rsidR="00875089" w:rsidRPr="000F380C">
              <w:rPr>
                <w:rStyle w:val="spelle"/>
                <w:sz w:val="20"/>
                <w:szCs w:val="20"/>
              </w:rPr>
              <w:t xml:space="preserve"> </w:t>
            </w:r>
            <w:r w:rsidR="00875089" w:rsidRPr="000F380C">
              <w:rPr>
                <w:rStyle w:val="spelle"/>
                <w:i/>
                <w:sz w:val="20"/>
                <w:szCs w:val="20"/>
              </w:rPr>
              <w:t>euro</w:t>
            </w:r>
            <w:r w:rsidR="00515F99" w:rsidRPr="000F380C">
              <w:rPr>
                <w:rStyle w:val="spelle"/>
                <w:i/>
                <w:sz w:val="20"/>
                <w:szCs w:val="20"/>
              </w:rPr>
              <w:t xml:space="preserve"> bez PVN</w:t>
            </w:r>
          </w:p>
        </w:tc>
        <w:tc>
          <w:tcPr>
            <w:tcW w:w="2697" w:type="dxa"/>
            <w:vAlign w:val="center"/>
          </w:tcPr>
          <w:p w14:paraId="5337DC62" w14:textId="77777777" w:rsidR="00240B1C" w:rsidRPr="000F380C" w:rsidRDefault="00240B1C" w:rsidP="001A7635">
            <w:pPr>
              <w:pStyle w:val="ListParagraph"/>
              <w:suppressAutoHyphens w:val="0"/>
              <w:spacing w:after="60"/>
              <w:ind w:left="0"/>
              <w:jc w:val="center"/>
              <w:rPr>
                <w:rStyle w:val="spelle"/>
                <w:sz w:val="20"/>
                <w:szCs w:val="20"/>
              </w:rPr>
            </w:pPr>
            <w:r w:rsidRPr="000F380C">
              <w:rPr>
                <w:rStyle w:val="spelle"/>
                <w:sz w:val="20"/>
                <w:szCs w:val="20"/>
              </w:rPr>
              <w:t>Izpilde %</w:t>
            </w:r>
          </w:p>
        </w:tc>
      </w:tr>
      <w:tr w:rsidR="000F380C" w:rsidRPr="000F380C" w14:paraId="7146A3F2" w14:textId="77777777" w:rsidTr="00270288">
        <w:trPr>
          <w:jc w:val="center"/>
        </w:trPr>
        <w:tc>
          <w:tcPr>
            <w:tcW w:w="3014" w:type="dxa"/>
            <w:vAlign w:val="center"/>
          </w:tcPr>
          <w:p w14:paraId="45C73EAD" w14:textId="77777777" w:rsidR="009D4FA1" w:rsidRPr="00370AB1" w:rsidRDefault="00460302" w:rsidP="002E161C">
            <w:pPr>
              <w:pStyle w:val="ListParagraph"/>
              <w:suppressAutoHyphens w:val="0"/>
              <w:spacing w:after="60"/>
              <w:ind w:left="0"/>
              <w:jc w:val="center"/>
              <w:rPr>
                <w:rStyle w:val="spelle"/>
                <w:b/>
                <w:sz w:val="20"/>
                <w:szCs w:val="20"/>
              </w:rPr>
            </w:pPr>
            <w:r w:rsidRPr="00370AB1">
              <w:rPr>
                <w:rStyle w:val="spelle"/>
                <w:b/>
                <w:sz w:val="20"/>
                <w:szCs w:val="20"/>
              </w:rPr>
              <w:t>19 217 701</w:t>
            </w:r>
          </w:p>
        </w:tc>
        <w:tc>
          <w:tcPr>
            <w:tcW w:w="2582" w:type="dxa"/>
            <w:vAlign w:val="center"/>
          </w:tcPr>
          <w:p w14:paraId="07BC47F8" w14:textId="77777777" w:rsidR="009D4FA1" w:rsidRPr="00370AB1" w:rsidRDefault="00460302" w:rsidP="006B374C">
            <w:pPr>
              <w:suppressAutoHyphens w:val="0"/>
              <w:spacing w:after="60"/>
              <w:jc w:val="center"/>
              <w:rPr>
                <w:rStyle w:val="spelle"/>
                <w:b/>
                <w:sz w:val="20"/>
                <w:szCs w:val="20"/>
              </w:rPr>
            </w:pPr>
            <w:r w:rsidRPr="00370AB1">
              <w:rPr>
                <w:rStyle w:val="spelle"/>
                <w:b/>
                <w:sz w:val="20"/>
                <w:szCs w:val="20"/>
              </w:rPr>
              <w:t>1 </w:t>
            </w:r>
            <w:r w:rsidR="006B374C">
              <w:rPr>
                <w:rStyle w:val="spelle"/>
                <w:b/>
                <w:sz w:val="20"/>
                <w:szCs w:val="20"/>
              </w:rPr>
              <w:t>360</w:t>
            </w:r>
            <w:r w:rsidR="006B374C" w:rsidRPr="00370AB1">
              <w:rPr>
                <w:rStyle w:val="spelle"/>
                <w:b/>
                <w:sz w:val="20"/>
                <w:szCs w:val="20"/>
              </w:rPr>
              <w:t> </w:t>
            </w:r>
            <w:r w:rsidR="006B374C">
              <w:rPr>
                <w:rStyle w:val="spelle"/>
                <w:b/>
                <w:sz w:val="20"/>
                <w:szCs w:val="20"/>
              </w:rPr>
              <w:t>807</w:t>
            </w:r>
          </w:p>
        </w:tc>
        <w:tc>
          <w:tcPr>
            <w:tcW w:w="2697" w:type="dxa"/>
            <w:vAlign w:val="center"/>
          </w:tcPr>
          <w:p w14:paraId="5D21B5C1" w14:textId="77777777" w:rsidR="009D4FA1" w:rsidRPr="00370AB1" w:rsidRDefault="00370AB1" w:rsidP="001A7635">
            <w:pPr>
              <w:pStyle w:val="ListParagraph"/>
              <w:suppressAutoHyphens w:val="0"/>
              <w:spacing w:after="60"/>
              <w:ind w:left="0"/>
              <w:jc w:val="center"/>
              <w:rPr>
                <w:rStyle w:val="spelle"/>
                <w:b/>
                <w:sz w:val="20"/>
                <w:szCs w:val="20"/>
              </w:rPr>
            </w:pPr>
            <w:r>
              <w:rPr>
                <w:rStyle w:val="spelle"/>
                <w:b/>
                <w:sz w:val="20"/>
                <w:szCs w:val="20"/>
              </w:rPr>
              <w:t>7.0</w:t>
            </w:r>
            <w:r w:rsidR="006B374C">
              <w:rPr>
                <w:rStyle w:val="spelle"/>
                <w:b/>
                <w:sz w:val="20"/>
                <w:szCs w:val="20"/>
              </w:rPr>
              <w:t>8</w:t>
            </w:r>
            <w:r>
              <w:rPr>
                <w:rStyle w:val="spelle"/>
                <w:b/>
                <w:sz w:val="20"/>
                <w:szCs w:val="20"/>
              </w:rPr>
              <w:t xml:space="preserve"> </w:t>
            </w:r>
          </w:p>
        </w:tc>
      </w:tr>
    </w:tbl>
    <w:p w14:paraId="3E0C7E44" w14:textId="77777777" w:rsidR="00487EF5" w:rsidRPr="00226899" w:rsidRDefault="00A27000" w:rsidP="00D725B0">
      <w:pPr>
        <w:pStyle w:val="ListParagraph"/>
        <w:numPr>
          <w:ilvl w:val="0"/>
          <w:numId w:val="2"/>
        </w:numPr>
        <w:spacing w:before="240" w:after="240"/>
        <w:jc w:val="both"/>
        <w:rPr>
          <w:b/>
        </w:rPr>
      </w:pPr>
      <w:r w:rsidRPr="00A27000">
        <w:rPr>
          <w:b/>
        </w:rPr>
        <w:t xml:space="preserve">Būvniecības projekts </w:t>
      </w:r>
      <w:r>
        <w:rPr>
          <w:b/>
        </w:rPr>
        <w:t xml:space="preserve">- </w:t>
      </w:r>
      <w:r w:rsidR="007513E5" w:rsidRPr="007513E5">
        <w:rPr>
          <w:b/>
        </w:rPr>
        <w:t>Muzeju krātuvju kompleksa Pulka ielā 8, Rīgā, būvniecība</w:t>
      </w:r>
      <w:r w:rsidR="008956F9">
        <w:rPr>
          <w:rStyle w:val="FootnoteReference"/>
          <w:b/>
        </w:rPr>
        <w:footnoteReference w:id="9"/>
      </w:r>
      <w:r w:rsidR="00C65DCB">
        <w:rPr>
          <w:b/>
        </w:rPr>
        <w:t>.</w:t>
      </w:r>
    </w:p>
    <w:p w14:paraId="0054BA38" w14:textId="77777777" w:rsidR="00536E89" w:rsidRDefault="0015401A" w:rsidP="00C65DCB">
      <w:pPr>
        <w:spacing w:after="60"/>
        <w:ind w:firstLine="567"/>
        <w:jc w:val="both"/>
      </w:pPr>
      <w:r w:rsidRPr="0015401A">
        <w:rPr>
          <w:u w:val="single"/>
        </w:rPr>
        <w:t>Būvniecības projekta mērķis:</w:t>
      </w:r>
      <w:r w:rsidR="00B16EF3">
        <w:t xml:space="preserve"> </w:t>
      </w:r>
      <w:r>
        <w:t>N</w:t>
      </w:r>
      <w:r w:rsidR="00B16EF3">
        <w:t>odroš</w:t>
      </w:r>
      <w:r>
        <w:t>ināt</w:t>
      </w:r>
      <w:r w:rsidR="00B16EF3">
        <w:t xml:space="preserve"> Latvijas Nacionālo vēstures muzeju, Rakstniecības un mūzikas muzeju, Latvijas Nacionālo mākslas muzeju un Latvijas Kultūras </w:t>
      </w:r>
      <w:r w:rsidR="00B16EF3">
        <w:lastRenderedPageBreak/>
        <w:t>akadēmijas Rīgas Kino muzeju ar piemērotām telpām muzeju krājumu izvietošanai un darbam ar krājumu mākslas priekšmetiem.</w:t>
      </w:r>
    </w:p>
    <w:p w14:paraId="4D789CB5" w14:textId="77777777" w:rsidR="00536E89" w:rsidRPr="00536E89" w:rsidRDefault="00536E89" w:rsidP="00C65DCB">
      <w:pPr>
        <w:spacing w:after="60"/>
        <w:ind w:firstLine="567"/>
        <w:jc w:val="both"/>
      </w:pPr>
      <w:r w:rsidRPr="00536E89">
        <w:rPr>
          <w:u w:val="single"/>
        </w:rPr>
        <w:t>Būvniecības projekta īstenošanas termiņš</w:t>
      </w:r>
      <w:r>
        <w:t> </w:t>
      </w:r>
      <w:r>
        <w:noBreakHyphen/>
        <w:t> </w:t>
      </w:r>
      <w:r w:rsidRPr="00F94911">
        <w:t>2018.gada 30.aprīlis</w:t>
      </w:r>
      <w:r w:rsidR="008956F9" w:rsidRPr="00F94911">
        <w:rPr>
          <w:rStyle w:val="FootnoteReference"/>
        </w:rPr>
        <w:footnoteReference w:id="10"/>
      </w:r>
      <w:r w:rsidRPr="00F94911">
        <w:t xml:space="preserve"> </w:t>
      </w:r>
      <w:r w:rsidR="00C65DCB" w:rsidRPr="00F94911">
        <w:t>.</w:t>
      </w:r>
    </w:p>
    <w:p w14:paraId="2720A599" w14:textId="77777777" w:rsidR="001E7F43" w:rsidRPr="00536E89" w:rsidRDefault="009A1A27" w:rsidP="00C65DCB">
      <w:pPr>
        <w:spacing w:after="60"/>
        <w:ind w:firstLine="567"/>
        <w:jc w:val="both"/>
        <w:rPr>
          <w:u w:val="single"/>
        </w:rPr>
      </w:pPr>
      <w:r w:rsidRPr="00536E89">
        <w:rPr>
          <w:u w:val="single"/>
        </w:rPr>
        <w:t>Izpildes gaita (statuss – procesā):</w:t>
      </w:r>
    </w:p>
    <w:p w14:paraId="2A7D9847" w14:textId="77777777" w:rsidR="0083238E" w:rsidRDefault="0083238E" w:rsidP="0083238E">
      <w:pPr>
        <w:spacing w:after="60"/>
        <w:jc w:val="both"/>
      </w:pPr>
      <w:r>
        <w:rPr>
          <w:i/>
        </w:rPr>
        <w:noBreakHyphen/>
        <w:t> </w:t>
      </w:r>
      <w:r>
        <w:rPr>
          <w:i/>
        </w:rPr>
        <w:tab/>
      </w:r>
      <w:r w:rsidR="00103269" w:rsidRPr="007168D0">
        <w:t xml:space="preserve">2013.gada 20.novembrī noslēgts līgums ar SIA „Arhitektu birojs Krasts” par skiču un būvprojekta izstrādi un autoruzraudzības veikšanu ar darbu izpildes termiņu līdz 2014.gada 20.oktobrim. </w:t>
      </w:r>
      <w:r w:rsidR="00CC5147">
        <w:t>P</w:t>
      </w:r>
      <w:r w:rsidR="00103269" w:rsidRPr="007168D0">
        <w:t>ozitīvs ekspertīzes slēdziens saņemts 2015.gada 19.martā</w:t>
      </w:r>
      <w:r w:rsidR="00C14B01" w:rsidRPr="00C14B01">
        <w:t xml:space="preserve"> </w:t>
      </w:r>
      <w:r w:rsidR="00C14B01">
        <w:t xml:space="preserve">Būvprojekts saskaņots </w:t>
      </w:r>
      <w:r w:rsidR="00103269" w:rsidRPr="007168D0">
        <w:t>2016.gada 11.februārī</w:t>
      </w:r>
      <w:r w:rsidR="001B28B0">
        <w:t>.</w:t>
      </w:r>
    </w:p>
    <w:p w14:paraId="2F47B063" w14:textId="0F9E27D9" w:rsidR="0083238E" w:rsidRDefault="0083238E" w:rsidP="0083238E">
      <w:pPr>
        <w:spacing w:after="60"/>
        <w:jc w:val="both"/>
      </w:pPr>
      <w:r>
        <w:noBreakHyphen/>
        <w:t> </w:t>
      </w:r>
      <w:r>
        <w:tab/>
      </w:r>
      <w:r w:rsidR="00B16EF3" w:rsidRPr="00464DD1">
        <w:t xml:space="preserve">2015.gada 22.jūlijā VNĪ izsludināja iepirkumu Muzeju krātuvju kompleksa būvdarbiem un </w:t>
      </w:r>
      <w:r w:rsidR="005132AC" w:rsidRPr="00464DD1">
        <w:t>2016.gada 11.martā parakstī</w:t>
      </w:r>
      <w:r w:rsidR="006809E2" w:rsidRPr="00464DD1">
        <w:t>ja</w:t>
      </w:r>
      <w:r w:rsidR="005132AC" w:rsidRPr="00464DD1">
        <w:t xml:space="preserve"> būvdarbu līgum</w:t>
      </w:r>
      <w:r w:rsidR="006809E2" w:rsidRPr="00464DD1">
        <w:t>u</w:t>
      </w:r>
      <w:r w:rsidR="005132AC" w:rsidRPr="00464DD1">
        <w:t xml:space="preserve"> ar </w:t>
      </w:r>
      <w:r w:rsidR="00F573A7" w:rsidRPr="00464DD1">
        <w:t>p</w:t>
      </w:r>
      <w:r w:rsidR="005132AC" w:rsidRPr="00464DD1">
        <w:t>ilnsabiedrību “RE&amp;RE Meistari 1”</w:t>
      </w:r>
      <w:r w:rsidR="00F573A7" w:rsidRPr="00464DD1">
        <w:t>.</w:t>
      </w:r>
      <w:r w:rsidR="006809E2" w:rsidRPr="00464DD1">
        <w:t xml:space="preserve"> </w:t>
      </w:r>
      <w:r w:rsidR="00F573A7" w:rsidRPr="00464DD1">
        <w:t>Ņemot vērā, ka b</w:t>
      </w:r>
      <w:r w:rsidR="004820C5" w:rsidRPr="00464DD1">
        <w:t xml:space="preserve">ūvdarbu iepirkuma rezultātā ar </w:t>
      </w:r>
      <w:r w:rsidR="004820C5" w:rsidRPr="000F62F6">
        <w:t>M</w:t>
      </w:r>
      <w:r w:rsidR="00CC5147" w:rsidRPr="000F62F6">
        <w:t xml:space="preserve">inistru kabineta </w:t>
      </w:r>
      <w:r w:rsidR="004820C5" w:rsidRPr="000F62F6">
        <w:t>rīkojumu</w:t>
      </w:r>
      <w:r w:rsidR="00464DD1" w:rsidRPr="000F62F6">
        <w:rPr>
          <w:rStyle w:val="FootnoteReference"/>
        </w:rPr>
        <w:footnoteReference w:id="11"/>
      </w:r>
      <w:r w:rsidR="004820C5" w:rsidRPr="00464DD1">
        <w:t xml:space="preserve"> apstiprinātā finansējuma ietvaros </w:t>
      </w:r>
      <w:r w:rsidR="00ED6F5A" w:rsidRPr="00464DD1">
        <w:t>ir</w:t>
      </w:r>
      <w:r w:rsidR="004820C5" w:rsidRPr="00464DD1">
        <w:t xml:space="preserve"> iespējams nodrošināt arī būvniecības II kārtas īstenošanu</w:t>
      </w:r>
      <w:r w:rsidR="00F573A7" w:rsidRPr="00464DD1">
        <w:t>,</w:t>
      </w:r>
      <w:r w:rsidR="000E1999" w:rsidRPr="00464DD1">
        <w:t xml:space="preserve"> </w:t>
      </w:r>
      <w:r w:rsidR="00F573A7" w:rsidRPr="00464DD1">
        <w:t>noteikta būvniecības abu kārtu īstenošana būvniecības I kārtai apstiprinātā finansējuma ietvaros</w:t>
      </w:r>
      <w:r w:rsidR="001B28B0" w:rsidRPr="00464DD1">
        <w:t>.</w:t>
      </w:r>
    </w:p>
    <w:p w14:paraId="6C46A293" w14:textId="77777777" w:rsidR="004820C5" w:rsidRPr="0083238E" w:rsidRDefault="0083238E" w:rsidP="0083238E">
      <w:pPr>
        <w:spacing w:after="60"/>
        <w:jc w:val="both"/>
        <w:rPr>
          <w:i/>
        </w:rPr>
      </w:pPr>
      <w:r>
        <w:noBreakHyphen/>
        <w:t> </w:t>
      </w:r>
      <w:r>
        <w:tab/>
      </w:r>
      <w:r w:rsidR="004820C5" w:rsidRPr="001B28B0">
        <w:t xml:space="preserve">2015.gada 9.septembrī </w:t>
      </w:r>
      <w:r w:rsidR="006B374C">
        <w:t xml:space="preserve">VNĪ </w:t>
      </w:r>
      <w:r w:rsidR="004820C5" w:rsidRPr="001B28B0">
        <w:t>izsludinā</w:t>
      </w:r>
      <w:r w:rsidR="006B374C">
        <w:t>ja</w:t>
      </w:r>
      <w:r w:rsidR="004820C5" w:rsidRPr="001B28B0">
        <w:t xml:space="preserve"> iepirkum</w:t>
      </w:r>
      <w:r w:rsidR="006B374C">
        <w:t>u</w:t>
      </w:r>
      <w:r w:rsidR="004820C5" w:rsidRPr="001B28B0">
        <w:t xml:space="preserve"> Muzeju krātuvju kompleksa būvdarbu būvuzraudzībai</w:t>
      </w:r>
      <w:r w:rsidR="0077400A">
        <w:t>. Par iepirkuma uzvarētāju atz</w:t>
      </w:r>
      <w:r w:rsidR="006B374C">
        <w:t>ina</w:t>
      </w:r>
      <w:r w:rsidR="004820C5" w:rsidRPr="001B28B0">
        <w:t xml:space="preserve"> SIA „P.M.G.” piedāvājum</w:t>
      </w:r>
      <w:r w:rsidR="006B374C">
        <w:t>u</w:t>
      </w:r>
      <w:r w:rsidR="004820C5" w:rsidRPr="001B28B0">
        <w:t xml:space="preserve"> ar piedāvāto līgumcenu 86 710 </w:t>
      </w:r>
      <w:r w:rsidR="004820C5" w:rsidRPr="00AB500F">
        <w:rPr>
          <w:i/>
        </w:rPr>
        <w:t>euro</w:t>
      </w:r>
      <w:r w:rsidR="0077400A">
        <w:t>. Būvuzraudzības līgums</w:t>
      </w:r>
      <w:r w:rsidR="004820C5" w:rsidRPr="001B28B0">
        <w:t xml:space="preserve"> parakstīts 2016.gada 18.martā un 2016.gada 8.aprīlī uzsākti būvuzraudzības darb</w:t>
      </w:r>
      <w:r w:rsidR="001B28B0">
        <w:t>i atbilstoši līguma noteikumiem.</w:t>
      </w:r>
    </w:p>
    <w:p w14:paraId="6CD7CEB8" w14:textId="77777777" w:rsidR="0018386A" w:rsidRPr="001B28B0" w:rsidRDefault="0083238E" w:rsidP="0083238E">
      <w:pPr>
        <w:pStyle w:val="ListParagraph"/>
        <w:spacing w:after="60"/>
        <w:ind w:left="0"/>
        <w:jc w:val="both"/>
      </w:pPr>
      <w:r>
        <w:noBreakHyphen/>
        <w:t> </w:t>
      </w:r>
      <w:r>
        <w:tab/>
      </w:r>
      <w:r w:rsidR="0018386A" w:rsidRPr="001B28B0">
        <w:t xml:space="preserve">2016.gada 7.aprīlī </w:t>
      </w:r>
      <w:r w:rsidR="0031399E">
        <w:t xml:space="preserve">VNĪ </w:t>
      </w:r>
      <w:r w:rsidR="0018386A" w:rsidRPr="001B28B0">
        <w:t>saņ</w:t>
      </w:r>
      <w:r w:rsidR="0031399E">
        <w:t>ē</w:t>
      </w:r>
      <w:r w:rsidR="0018386A" w:rsidRPr="001B28B0">
        <w:t>ma būvatļauj</w:t>
      </w:r>
      <w:r w:rsidR="0031399E">
        <w:t>u</w:t>
      </w:r>
      <w:r w:rsidR="0018386A" w:rsidRPr="001B28B0">
        <w:t xml:space="preserve"> ar ierakstu par būvdarbu uzsākšanas nosacījumu </w:t>
      </w:r>
      <w:r w:rsidR="0018386A">
        <w:t>izpildi.</w:t>
      </w:r>
    </w:p>
    <w:p w14:paraId="2E2269A6" w14:textId="499E1A80" w:rsidR="0072442B" w:rsidRDefault="0083238E" w:rsidP="0072442B">
      <w:pPr>
        <w:spacing w:after="60"/>
        <w:jc w:val="both"/>
      </w:pPr>
      <w:r>
        <w:noBreakHyphen/>
        <w:t> </w:t>
      </w:r>
      <w:r>
        <w:tab/>
      </w:r>
      <w:r w:rsidR="0072442B" w:rsidRPr="00E05391">
        <w:t xml:space="preserve">Īstenojot Muzeju krātuvju kompleksa būvniecības I kārtas būvdarbus, </w:t>
      </w:r>
      <w:r w:rsidR="0072442B">
        <w:t>būvuzņēmējs izteica iebildumus</w:t>
      </w:r>
      <w:r w:rsidR="0072442B" w:rsidRPr="00E05391">
        <w:t xml:space="preserve">, ka, lai varētu izstrādāt un piegādāt saliekamās dzelzsbetona konstrukcijas, ir nepieciešama metāla konstrukciju papildu </w:t>
      </w:r>
      <w:r w:rsidR="0072442B">
        <w:t>detalizācijas projekta izstrāde. Iepirkuma procedūras rezultātā par būvuzņēmēja ieskatā būvprojektā konstatētajām nepilnībām SIA “PBR” veica būvprojekta inženiertehniskās daļas būvkonstrukciju sadaļas statikas pārbaudi (2017.gada 16.februāra izvērtējums). Rezultātā būvuzņēmējam  lūgts nekavējoties atsākt būvdarbus, tajā skaitā saliekamo dzelzsbetona konstrukciju ražošanu, vienlaikus informējot, ka būvdarbu laikā tiks izstrādāti ieteicamie būvprojekta būvkonstrukcijas sadaļas revīzijas rasējumi un, ja būs nepieciešams, tiks veikta to ekspertīze.</w:t>
      </w:r>
    </w:p>
    <w:p w14:paraId="793BC212" w14:textId="77777777" w:rsidR="00566604" w:rsidRPr="00D445A5" w:rsidRDefault="0083238E" w:rsidP="0072442B">
      <w:pPr>
        <w:spacing w:after="60"/>
        <w:jc w:val="both"/>
        <w:rPr>
          <w:i/>
          <w:iCs/>
        </w:rPr>
      </w:pPr>
      <w:r>
        <w:rPr>
          <w:bCs/>
        </w:rPr>
        <w:noBreakHyphen/>
        <w:t> </w:t>
      </w:r>
      <w:r>
        <w:rPr>
          <w:bCs/>
        </w:rPr>
        <w:tab/>
      </w:r>
      <w:r w:rsidR="0072442B">
        <w:t>Minētā rezultātā, ņemot vērā papildus veiktos projektēšanas darbus, būvekspertīzi un būvprojekta inženiertehniskās daļas būvkonstrukciju sadaļas risinājumu konstrukciju papildus drošības paaugstināšanai saskaņošanas pasākumus, aktuālais</w:t>
      </w:r>
      <w:r w:rsidR="0072442B" w:rsidRPr="00E05391">
        <w:t xml:space="preserve"> prognozētais abu kārtu </w:t>
      </w:r>
      <w:r w:rsidR="0072442B">
        <w:t>būvniecības projekta īstenošanas</w:t>
      </w:r>
      <w:r w:rsidR="0072442B" w:rsidRPr="00E05391">
        <w:t xml:space="preserve"> pabeigšanas termiņš </w:t>
      </w:r>
      <w:r w:rsidR="007147DC">
        <w:t>ir</w:t>
      </w:r>
      <w:r w:rsidR="0072442B">
        <w:t xml:space="preserve"> </w:t>
      </w:r>
      <w:r w:rsidR="0072442B" w:rsidRPr="00E05391">
        <w:t>201</w:t>
      </w:r>
      <w:r w:rsidR="0072442B">
        <w:t>9</w:t>
      </w:r>
      <w:r w:rsidR="0072442B" w:rsidRPr="00E05391">
        <w:t xml:space="preserve">.gada </w:t>
      </w:r>
      <w:r w:rsidR="00C00414">
        <w:t>31.</w:t>
      </w:r>
      <w:r w:rsidR="007147DC">
        <w:t>m</w:t>
      </w:r>
      <w:r w:rsidR="0072442B">
        <w:t>arts</w:t>
      </w:r>
      <w:r w:rsidR="007147DC">
        <w:t>.</w:t>
      </w:r>
      <w:r w:rsidR="00566604" w:rsidRPr="00D445A5">
        <w:rPr>
          <w:iCs/>
        </w:rPr>
        <w:t xml:space="preserve"> </w:t>
      </w:r>
      <w:r w:rsidR="007147DC">
        <w:t>Ņ</w:t>
      </w:r>
      <w:r w:rsidR="007147DC" w:rsidRPr="00E05391">
        <w:t>emot vērā faktisko situāciju būvniecības projekta īstenošanā, attiecīgi tiek</w:t>
      </w:r>
      <w:r w:rsidR="007147DC">
        <w:t xml:space="preserve"> arī</w:t>
      </w:r>
      <w:r w:rsidR="007147DC" w:rsidRPr="00E05391">
        <w:t xml:space="preserve"> ietekmēts būvniecības projekta finanšu plūsmas sadalījums pa gadiem</w:t>
      </w:r>
      <w:r w:rsidR="007147DC">
        <w:t xml:space="preserve"> un</w:t>
      </w:r>
      <w:r w:rsidR="007147DC" w:rsidRPr="00D445A5">
        <w:rPr>
          <w:iCs/>
        </w:rPr>
        <w:t xml:space="preserve"> </w:t>
      </w:r>
      <w:r w:rsidR="00566604" w:rsidRPr="00D445A5">
        <w:rPr>
          <w:iCs/>
        </w:rPr>
        <w:t xml:space="preserve">VNĪ </w:t>
      </w:r>
      <w:r w:rsidR="001B28B0" w:rsidRPr="00D445A5">
        <w:rPr>
          <w:iCs/>
        </w:rPr>
        <w:t>izstrādās un virzīs izskatīšanai</w:t>
      </w:r>
      <w:r w:rsidR="007147DC">
        <w:rPr>
          <w:iCs/>
        </w:rPr>
        <w:t xml:space="preserve"> Ministru kabinetā</w:t>
      </w:r>
      <w:r w:rsidR="001B28B0" w:rsidRPr="00D445A5">
        <w:rPr>
          <w:iCs/>
        </w:rPr>
        <w:t xml:space="preserve"> </w:t>
      </w:r>
      <w:r w:rsidR="004C0519">
        <w:rPr>
          <w:iCs/>
        </w:rPr>
        <w:t>attiecīgu rīkojuma projektu</w:t>
      </w:r>
      <w:r w:rsidR="007147DC">
        <w:rPr>
          <w:iCs/>
        </w:rPr>
        <w:t>.</w:t>
      </w:r>
    </w:p>
    <w:p w14:paraId="0491124C" w14:textId="77777777" w:rsidR="00966975" w:rsidRPr="00F03E2A" w:rsidRDefault="00786997" w:rsidP="00370AB1">
      <w:pPr>
        <w:spacing w:after="60"/>
        <w:ind w:firstLine="567"/>
        <w:jc w:val="both"/>
      </w:pPr>
      <w:r w:rsidRPr="008E37CF">
        <w:rPr>
          <w:highlight w:val="lightGray"/>
          <w:u w:val="single"/>
        </w:rPr>
        <w:t>Informācija par būvniecība</w:t>
      </w:r>
      <w:r w:rsidR="00E97E08" w:rsidRPr="008E37CF">
        <w:rPr>
          <w:highlight w:val="lightGray"/>
          <w:u w:val="single"/>
        </w:rPr>
        <w:t>s projekta kapitālieguldījumiem</w:t>
      </w:r>
      <w:r w:rsidRPr="008E37CF">
        <w:rPr>
          <w:highlight w:val="lightGray"/>
          <w:u w:val="single"/>
        </w:rPr>
        <w:t xml:space="preserve"> uz </w:t>
      </w:r>
      <w:r w:rsidR="003D0266" w:rsidRPr="008E37CF">
        <w:rPr>
          <w:highlight w:val="lightGray"/>
          <w:u w:val="single"/>
        </w:rPr>
        <w:t>201</w:t>
      </w:r>
      <w:r w:rsidR="00966975" w:rsidRPr="008E37CF">
        <w:rPr>
          <w:highlight w:val="lightGray"/>
          <w:u w:val="single"/>
        </w:rPr>
        <w:t>7</w:t>
      </w:r>
      <w:r w:rsidR="003D0266" w:rsidRPr="008E37CF">
        <w:rPr>
          <w:highlight w:val="lightGray"/>
          <w:u w:val="single"/>
        </w:rPr>
        <w:t xml:space="preserve">.gada </w:t>
      </w:r>
      <w:r w:rsidR="00966975" w:rsidRPr="008E37CF">
        <w:rPr>
          <w:highlight w:val="lightGray"/>
          <w:u w:val="single"/>
        </w:rPr>
        <w:t>31</w:t>
      </w:r>
      <w:r w:rsidR="00784D05" w:rsidRPr="008E37CF">
        <w:rPr>
          <w:highlight w:val="lightGray"/>
          <w:u w:val="single"/>
        </w:rPr>
        <w:t>.</w:t>
      </w:r>
      <w:r w:rsidR="004606E5">
        <w:rPr>
          <w:highlight w:val="lightGray"/>
          <w:u w:val="single"/>
        </w:rPr>
        <w:t>maiju</w:t>
      </w:r>
      <w:r w:rsidRPr="008E37CF">
        <w:rPr>
          <w:highlight w:val="lightGray"/>
          <w:u w:val="single"/>
        </w:rPr>
        <w:t>:</w:t>
      </w:r>
    </w:p>
    <w:tbl>
      <w:tblPr>
        <w:tblStyle w:val="TableGrid"/>
        <w:tblW w:w="0" w:type="auto"/>
        <w:jc w:val="center"/>
        <w:tblLook w:val="04A0" w:firstRow="1" w:lastRow="0" w:firstColumn="1" w:lastColumn="0" w:noHBand="0" w:noVBand="1"/>
      </w:tblPr>
      <w:tblGrid>
        <w:gridCol w:w="2853"/>
        <w:gridCol w:w="2743"/>
        <w:gridCol w:w="2697"/>
      </w:tblGrid>
      <w:tr w:rsidR="000F380C" w:rsidRPr="00F03E2A" w14:paraId="6D69EEF6" w14:textId="77777777" w:rsidTr="007719A5">
        <w:trPr>
          <w:jc w:val="center"/>
        </w:trPr>
        <w:tc>
          <w:tcPr>
            <w:tcW w:w="2853" w:type="dxa"/>
            <w:vAlign w:val="center"/>
          </w:tcPr>
          <w:p w14:paraId="4C77947F" w14:textId="77777777" w:rsidR="00786997" w:rsidRPr="00F03E2A" w:rsidRDefault="00786997" w:rsidP="001A7635">
            <w:pPr>
              <w:pStyle w:val="ListParagraph"/>
              <w:suppressAutoHyphens w:val="0"/>
              <w:spacing w:after="60"/>
              <w:ind w:left="0"/>
              <w:jc w:val="center"/>
              <w:rPr>
                <w:rStyle w:val="spelle"/>
                <w:sz w:val="20"/>
                <w:szCs w:val="20"/>
              </w:rPr>
            </w:pPr>
            <w:r w:rsidRPr="00F03E2A">
              <w:rPr>
                <w:rStyle w:val="spelle"/>
                <w:sz w:val="20"/>
                <w:szCs w:val="20"/>
              </w:rPr>
              <w:t>Kopā provizoriskie kapitālieguldījumi</w:t>
            </w:r>
            <w:r w:rsidR="00875089" w:rsidRPr="00F03E2A">
              <w:rPr>
                <w:rStyle w:val="spelle"/>
                <w:sz w:val="20"/>
                <w:szCs w:val="20"/>
              </w:rPr>
              <w:t xml:space="preserve"> </w:t>
            </w:r>
            <w:r w:rsidR="00875089" w:rsidRPr="00F03E2A">
              <w:rPr>
                <w:rStyle w:val="spelle"/>
                <w:i/>
                <w:sz w:val="20"/>
                <w:szCs w:val="20"/>
              </w:rPr>
              <w:t>euro</w:t>
            </w:r>
            <w:r w:rsidR="00DB159A" w:rsidRPr="00F03E2A">
              <w:rPr>
                <w:rStyle w:val="spelle"/>
                <w:i/>
                <w:sz w:val="20"/>
                <w:szCs w:val="20"/>
              </w:rPr>
              <w:t xml:space="preserve"> bez PVN</w:t>
            </w:r>
          </w:p>
        </w:tc>
        <w:tc>
          <w:tcPr>
            <w:tcW w:w="2743" w:type="dxa"/>
            <w:vAlign w:val="center"/>
          </w:tcPr>
          <w:p w14:paraId="2288B065" w14:textId="77777777" w:rsidR="00786997" w:rsidRPr="00F03E2A" w:rsidRDefault="00370AB1" w:rsidP="001A7635">
            <w:pPr>
              <w:pStyle w:val="ListParagraph"/>
              <w:suppressAutoHyphens w:val="0"/>
              <w:spacing w:after="60"/>
              <w:ind w:left="0"/>
              <w:jc w:val="center"/>
              <w:rPr>
                <w:rStyle w:val="spelle"/>
                <w:sz w:val="20"/>
                <w:szCs w:val="20"/>
              </w:rPr>
            </w:pPr>
            <w:r>
              <w:rPr>
                <w:rStyle w:val="spelle"/>
                <w:sz w:val="20"/>
                <w:szCs w:val="20"/>
              </w:rPr>
              <w:t>t.sk f</w:t>
            </w:r>
            <w:r w:rsidR="00786997" w:rsidRPr="00F03E2A">
              <w:rPr>
                <w:rStyle w:val="spelle"/>
                <w:sz w:val="20"/>
                <w:szCs w:val="20"/>
              </w:rPr>
              <w:t>aktiskie kapitālieguldījumi</w:t>
            </w:r>
            <w:r w:rsidR="00875089" w:rsidRPr="00F03E2A">
              <w:rPr>
                <w:rStyle w:val="spelle"/>
                <w:sz w:val="20"/>
                <w:szCs w:val="20"/>
              </w:rPr>
              <w:t xml:space="preserve"> </w:t>
            </w:r>
            <w:r w:rsidR="00875089" w:rsidRPr="00F03E2A">
              <w:rPr>
                <w:rStyle w:val="spelle"/>
                <w:i/>
                <w:sz w:val="20"/>
                <w:szCs w:val="20"/>
              </w:rPr>
              <w:t>euro</w:t>
            </w:r>
            <w:r w:rsidR="00DB159A" w:rsidRPr="00F03E2A">
              <w:rPr>
                <w:rStyle w:val="spelle"/>
                <w:i/>
                <w:sz w:val="20"/>
                <w:szCs w:val="20"/>
              </w:rPr>
              <w:t xml:space="preserve"> bez PVN</w:t>
            </w:r>
          </w:p>
        </w:tc>
        <w:tc>
          <w:tcPr>
            <w:tcW w:w="2697" w:type="dxa"/>
            <w:vAlign w:val="center"/>
          </w:tcPr>
          <w:p w14:paraId="70E3C783" w14:textId="77777777" w:rsidR="00786997" w:rsidRPr="00F03E2A" w:rsidRDefault="00786997" w:rsidP="001A7635">
            <w:pPr>
              <w:pStyle w:val="ListParagraph"/>
              <w:suppressAutoHyphens w:val="0"/>
              <w:spacing w:after="60"/>
              <w:ind w:left="0"/>
              <w:jc w:val="center"/>
              <w:rPr>
                <w:rStyle w:val="spelle"/>
                <w:sz w:val="20"/>
                <w:szCs w:val="20"/>
              </w:rPr>
            </w:pPr>
            <w:r w:rsidRPr="00F03E2A">
              <w:rPr>
                <w:rStyle w:val="spelle"/>
                <w:sz w:val="20"/>
                <w:szCs w:val="20"/>
              </w:rPr>
              <w:t>Izpilde %</w:t>
            </w:r>
          </w:p>
        </w:tc>
      </w:tr>
      <w:tr w:rsidR="000F380C" w:rsidRPr="000F380C" w14:paraId="47731D05" w14:textId="77777777" w:rsidTr="007719A5">
        <w:trPr>
          <w:jc w:val="center"/>
        </w:trPr>
        <w:tc>
          <w:tcPr>
            <w:tcW w:w="2853" w:type="dxa"/>
            <w:vAlign w:val="center"/>
          </w:tcPr>
          <w:p w14:paraId="140155AC" w14:textId="77777777" w:rsidR="00786997" w:rsidRPr="00370AB1" w:rsidRDefault="00966975" w:rsidP="001A7635">
            <w:pPr>
              <w:pStyle w:val="ListParagraph"/>
              <w:suppressAutoHyphens w:val="0"/>
              <w:spacing w:after="60"/>
              <w:ind w:left="0"/>
              <w:jc w:val="center"/>
              <w:rPr>
                <w:rStyle w:val="spelle"/>
                <w:b/>
                <w:sz w:val="20"/>
                <w:szCs w:val="20"/>
              </w:rPr>
            </w:pPr>
            <w:r w:rsidRPr="00370AB1">
              <w:rPr>
                <w:rStyle w:val="spelle"/>
                <w:b/>
                <w:sz w:val="20"/>
                <w:szCs w:val="20"/>
              </w:rPr>
              <w:t>25 745 640</w:t>
            </w:r>
          </w:p>
        </w:tc>
        <w:tc>
          <w:tcPr>
            <w:tcW w:w="2743" w:type="dxa"/>
            <w:vAlign w:val="center"/>
          </w:tcPr>
          <w:p w14:paraId="1240562B" w14:textId="77777777" w:rsidR="00786997" w:rsidRPr="00370AB1" w:rsidRDefault="00966975" w:rsidP="0031399E">
            <w:pPr>
              <w:suppressAutoHyphens w:val="0"/>
              <w:spacing w:after="60"/>
              <w:jc w:val="center"/>
              <w:rPr>
                <w:rStyle w:val="spelle"/>
                <w:b/>
                <w:sz w:val="20"/>
                <w:szCs w:val="20"/>
              </w:rPr>
            </w:pPr>
            <w:r w:rsidRPr="00370AB1">
              <w:rPr>
                <w:rStyle w:val="spelle"/>
                <w:b/>
                <w:sz w:val="20"/>
                <w:szCs w:val="20"/>
              </w:rPr>
              <w:t>5 </w:t>
            </w:r>
            <w:r w:rsidR="0031399E">
              <w:rPr>
                <w:rStyle w:val="spelle"/>
                <w:b/>
                <w:sz w:val="20"/>
                <w:szCs w:val="20"/>
              </w:rPr>
              <w:t>786</w:t>
            </w:r>
            <w:r w:rsidR="0031399E" w:rsidRPr="00370AB1">
              <w:rPr>
                <w:rStyle w:val="spelle"/>
                <w:b/>
                <w:sz w:val="20"/>
                <w:szCs w:val="20"/>
              </w:rPr>
              <w:t> </w:t>
            </w:r>
            <w:r w:rsidR="0031399E">
              <w:rPr>
                <w:rStyle w:val="spelle"/>
                <w:b/>
                <w:sz w:val="20"/>
                <w:szCs w:val="20"/>
              </w:rPr>
              <w:t>669</w:t>
            </w:r>
          </w:p>
        </w:tc>
        <w:tc>
          <w:tcPr>
            <w:tcW w:w="2697" w:type="dxa"/>
            <w:vAlign w:val="center"/>
          </w:tcPr>
          <w:p w14:paraId="49366951" w14:textId="77777777" w:rsidR="00786997" w:rsidRPr="00370AB1" w:rsidRDefault="00370AB1" w:rsidP="00784D05">
            <w:pPr>
              <w:pStyle w:val="ListParagraph"/>
              <w:suppressAutoHyphens w:val="0"/>
              <w:spacing w:after="60"/>
              <w:ind w:left="0"/>
              <w:jc w:val="center"/>
              <w:rPr>
                <w:rStyle w:val="spelle"/>
                <w:b/>
                <w:sz w:val="20"/>
                <w:szCs w:val="20"/>
              </w:rPr>
            </w:pPr>
            <w:r>
              <w:rPr>
                <w:rStyle w:val="spelle"/>
                <w:b/>
                <w:sz w:val="20"/>
                <w:szCs w:val="20"/>
              </w:rPr>
              <w:t>2</w:t>
            </w:r>
            <w:r w:rsidR="0031399E">
              <w:rPr>
                <w:rStyle w:val="spelle"/>
                <w:b/>
                <w:sz w:val="20"/>
                <w:szCs w:val="20"/>
              </w:rPr>
              <w:t>2</w:t>
            </w:r>
            <w:r>
              <w:rPr>
                <w:rStyle w:val="spelle"/>
                <w:b/>
                <w:sz w:val="20"/>
                <w:szCs w:val="20"/>
              </w:rPr>
              <w:t>.</w:t>
            </w:r>
            <w:r w:rsidR="0031399E">
              <w:rPr>
                <w:rStyle w:val="spelle"/>
                <w:b/>
                <w:sz w:val="20"/>
                <w:szCs w:val="20"/>
              </w:rPr>
              <w:t>48</w:t>
            </w:r>
          </w:p>
        </w:tc>
      </w:tr>
    </w:tbl>
    <w:p w14:paraId="356018BC" w14:textId="77777777" w:rsidR="001B28B0" w:rsidRDefault="004D2842" w:rsidP="002D4CF5">
      <w:pPr>
        <w:spacing w:after="60"/>
        <w:ind w:firstLine="360"/>
        <w:jc w:val="both"/>
        <w:rPr>
          <w:b/>
          <w:kern w:val="1"/>
          <w:lang w:eastAsia="ar-SA"/>
        </w:rPr>
      </w:pPr>
      <w:r>
        <w:rPr>
          <w:b/>
          <w:kern w:val="1"/>
          <w:lang w:eastAsia="ar-SA"/>
        </w:rPr>
        <w:lastRenderedPageBreak/>
        <w:t>3. </w:t>
      </w:r>
      <w:r>
        <w:rPr>
          <w:b/>
          <w:kern w:val="1"/>
          <w:lang w:eastAsia="ar-SA"/>
        </w:rPr>
        <w:tab/>
      </w:r>
      <w:r w:rsidR="00A27000" w:rsidRPr="004D2842">
        <w:rPr>
          <w:b/>
          <w:kern w:val="1"/>
          <w:lang w:eastAsia="ar-SA"/>
        </w:rPr>
        <w:t xml:space="preserve">Būvniecības projekts - </w:t>
      </w:r>
      <w:r w:rsidR="00B47DFC" w:rsidRPr="00E2654C">
        <w:rPr>
          <w:b/>
          <w:kern w:val="1"/>
          <w:lang w:eastAsia="ar-SA"/>
        </w:rPr>
        <w:t xml:space="preserve">Iekšlietu ministrijas padotībā esošajām iestādēm nepieciešamo būvju (ēku) būvniecība un </w:t>
      </w:r>
      <w:r w:rsidR="00CF73A7" w:rsidRPr="00E2654C">
        <w:rPr>
          <w:b/>
          <w:kern w:val="1"/>
          <w:lang w:eastAsia="ar-SA"/>
        </w:rPr>
        <w:t xml:space="preserve">atjaunošana </w:t>
      </w:r>
      <w:r w:rsidR="00B47DFC" w:rsidRPr="00E2654C">
        <w:rPr>
          <w:b/>
          <w:kern w:val="1"/>
          <w:lang w:eastAsia="ar-SA"/>
        </w:rPr>
        <w:t>Iekšlietu ministrijas ēku kompleksā Čiekurkalna 1.līnijā 1, k</w:t>
      </w:r>
      <w:r w:rsidR="001F236A" w:rsidRPr="00E2654C">
        <w:rPr>
          <w:b/>
          <w:kern w:val="1"/>
          <w:lang w:eastAsia="ar-SA"/>
        </w:rPr>
        <w:t>-1, Rīgā, (attīstības II posms)</w:t>
      </w:r>
      <w:r w:rsidR="00784154">
        <w:rPr>
          <w:rStyle w:val="FootnoteReference"/>
          <w:b/>
          <w:kern w:val="1"/>
          <w:lang w:eastAsia="ar-SA"/>
        </w:rPr>
        <w:footnoteReference w:id="12"/>
      </w:r>
      <w:r w:rsidR="00C65DCB">
        <w:rPr>
          <w:b/>
          <w:kern w:val="1"/>
          <w:lang w:eastAsia="ar-SA"/>
        </w:rPr>
        <w:t>.</w:t>
      </w:r>
    </w:p>
    <w:p w14:paraId="42A1C062" w14:textId="77777777" w:rsidR="004606E5" w:rsidRDefault="00925A99" w:rsidP="007147DC">
      <w:pPr>
        <w:spacing w:after="60"/>
        <w:ind w:firstLine="567"/>
        <w:jc w:val="both"/>
        <w:rPr>
          <w:kern w:val="1"/>
          <w:u w:val="single"/>
          <w:lang w:eastAsia="ar-SA"/>
        </w:rPr>
      </w:pPr>
      <w:r>
        <w:rPr>
          <w:kern w:val="1"/>
          <w:u w:val="single"/>
          <w:lang w:eastAsia="ar-SA"/>
        </w:rPr>
        <w:t>Būvniecības projekta mērķis</w:t>
      </w:r>
      <w:r w:rsidRPr="007147DC">
        <w:rPr>
          <w:kern w:val="1"/>
          <w:lang w:eastAsia="ar-SA"/>
        </w:rPr>
        <w:t>:</w:t>
      </w:r>
      <w:r w:rsidR="007147DC" w:rsidRPr="007147DC">
        <w:rPr>
          <w:kern w:val="1"/>
          <w:lang w:eastAsia="ar-SA"/>
        </w:rPr>
        <w:t xml:space="preserve"> </w:t>
      </w:r>
      <w:r w:rsidR="00784B46" w:rsidRPr="007147DC">
        <w:t xml:space="preserve">Nodrošināt </w:t>
      </w:r>
      <w:r w:rsidR="00784B46" w:rsidRPr="007147DC">
        <w:rPr>
          <w:kern w:val="1"/>
          <w:lang w:eastAsia="ar-SA"/>
        </w:rPr>
        <w:t>Iekšlie</w:t>
      </w:r>
      <w:r w:rsidR="009A45F8" w:rsidRPr="007147DC">
        <w:rPr>
          <w:kern w:val="1"/>
          <w:lang w:eastAsia="ar-SA"/>
        </w:rPr>
        <w:t>tu ministrijas padotībā esošās iestādes</w:t>
      </w:r>
      <w:r w:rsidR="00784B46" w:rsidRPr="007147DC">
        <w:rPr>
          <w:kern w:val="1"/>
          <w:lang w:eastAsia="ar-SA"/>
        </w:rPr>
        <w:t xml:space="preserve"> </w:t>
      </w:r>
      <w:r w:rsidR="004606E5" w:rsidRPr="007147DC">
        <w:rPr>
          <w:kern w:val="1"/>
          <w:lang w:eastAsia="ar-SA"/>
        </w:rPr>
        <w:t xml:space="preserve">ar </w:t>
      </w:r>
      <w:r w:rsidR="00380E6C" w:rsidRPr="007147DC">
        <w:rPr>
          <w:kern w:val="1"/>
          <w:lang w:eastAsia="ar-SA"/>
        </w:rPr>
        <w:t xml:space="preserve">darbam </w:t>
      </w:r>
      <w:r w:rsidR="004606E5" w:rsidRPr="007147DC">
        <w:rPr>
          <w:kern w:val="1"/>
          <w:lang w:eastAsia="ar-SA"/>
        </w:rPr>
        <w:t>piemērotām telp</w:t>
      </w:r>
      <w:r w:rsidR="00D517F9" w:rsidRPr="007147DC">
        <w:rPr>
          <w:kern w:val="1"/>
          <w:lang w:eastAsia="ar-SA"/>
        </w:rPr>
        <w:t xml:space="preserve">ām, </w:t>
      </w:r>
      <w:r w:rsidR="0077400A" w:rsidRPr="007147DC">
        <w:rPr>
          <w:kern w:val="1"/>
          <w:lang w:eastAsia="ar-SA"/>
        </w:rPr>
        <w:t>vienlaikus risinot</w:t>
      </w:r>
      <w:r w:rsidR="00D517F9" w:rsidRPr="007147DC">
        <w:rPr>
          <w:kern w:val="1"/>
          <w:lang w:eastAsia="ar-SA"/>
        </w:rPr>
        <w:t xml:space="preserve"> jautājumu par </w:t>
      </w:r>
      <w:r w:rsidR="00380E6C" w:rsidRPr="007147DC">
        <w:rPr>
          <w:kern w:val="1"/>
          <w:lang w:eastAsia="ar-SA"/>
        </w:rPr>
        <w:t xml:space="preserve">fiziskās sagatavotības telpām un </w:t>
      </w:r>
      <w:r w:rsidR="00D517F9" w:rsidRPr="007147DC">
        <w:rPr>
          <w:kern w:val="1"/>
          <w:lang w:eastAsia="ar-SA"/>
        </w:rPr>
        <w:t>transportlīdzekļu stāvvietu skaita atbilstību normatīvo aktu prasībām.</w:t>
      </w:r>
    </w:p>
    <w:p w14:paraId="525E5282" w14:textId="77777777" w:rsidR="00C519C7" w:rsidRDefault="00C519C7" w:rsidP="00C65DCB">
      <w:pPr>
        <w:spacing w:after="60"/>
        <w:ind w:firstLine="567"/>
        <w:jc w:val="both"/>
        <w:rPr>
          <w:kern w:val="1"/>
          <w:u w:val="single"/>
          <w:lang w:eastAsia="ar-SA"/>
        </w:rPr>
      </w:pPr>
      <w:r>
        <w:rPr>
          <w:kern w:val="1"/>
          <w:u w:val="single"/>
          <w:lang w:eastAsia="ar-SA"/>
        </w:rPr>
        <w:t>Būvniecības projekta īstenošanas termiņš:</w:t>
      </w:r>
      <w:r w:rsidR="00851AF3" w:rsidRPr="00851AF3">
        <w:t xml:space="preserve"> </w:t>
      </w:r>
      <w:r w:rsidR="00FE49B8" w:rsidRPr="00784B46">
        <w:t>2021.gada 30.septembris</w:t>
      </w:r>
      <w:r w:rsidR="00FE49B8" w:rsidRPr="00784B46">
        <w:rPr>
          <w:rStyle w:val="FootnoteReference"/>
        </w:rPr>
        <w:footnoteReference w:id="13"/>
      </w:r>
      <w:r w:rsidR="00FE49B8" w:rsidRPr="00784B46">
        <w:t>.</w:t>
      </w:r>
    </w:p>
    <w:p w14:paraId="07901614" w14:textId="77777777" w:rsidR="00565B81" w:rsidRDefault="00D91CF9" w:rsidP="00C65DCB">
      <w:pPr>
        <w:spacing w:after="60"/>
        <w:ind w:firstLine="567"/>
        <w:jc w:val="both"/>
        <w:rPr>
          <w:kern w:val="1"/>
          <w:lang w:eastAsia="ar-SA"/>
        </w:rPr>
      </w:pPr>
      <w:r w:rsidRPr="001B28B0">
        <w:rPr>
          <w:kern w:val="1"/>
          <w:u w:val="single"/>
          <w:lang w:eastAsia="ar-SA"/>
        </w:rPr>
        <w:t xml:space="preserve">Izpildes gaita (statuss </w:t>
      </w:r>
      <w:r w:rsidRPr="00BB0261">
        <w:rPr>
          <w:kern w:val="1"/>
          <w:u w:val="single"/>
          <w:lang w:eastAsia="ar-SA"/>
        </w:rPr>
        <w:t xml:space="preserve">– </w:t>
      </w:r>
      <w:r w:rsidR="00A80BAB" w:rsidRPr="00BB0261">
        <w:rPr>
          <w:kern w:val="1"/>
          <w:u w:val="single"/>
          <w:lang w:eastAsia="ar-SA"/>
        </w:rPr>
        <w:t>apturēts</w:t>
      </w:r>
      <w:r w:rsidRPr="001B28B0">
        <w:rPr>
          <w:kern w:val="1"/>
          <w:u w:val="single"/>
          <w:lang w:eastAsia="ar-SA"/>
        </w:rPr>
        <w:t>):</w:t>
      </w:r>
      <w:r w:rsidR="00565B81" w:rsidRPr="00565B81">
        <w:rPr>
          <w:kern w:val="1"/>
          <w:lang w:eastAsia="ar-SA"/>
        </w:rPr>
        <w:t xml:space="preserve"> </w:t>
      </w:r>
    </w:p>
    <w:p w14:paraId="3DABB05E" w14:textId="77777777" w:rsidR="00D91CF9" w:rsidRPr="001B28B0" w:rsidRDefault="0083238E" w:rsidP="00D445A5">
      <w:pPr>
        <w:spacing w:after="60"/>
        <w:jc w:val="both"/>
        <w:rPr>
          <w:kern w:val="1"/>
          <w:u w:val="single"/>
          <w:lang w:eastAsia="ar-SA"/>
        </w:rPr>
      </w:pPr>
      <w:r>
        <w:rPr>
          <w:kern w:val="1"/>
          <w:lang w:eastAsia="ar-SA"/>
        </w:rPr>
        <w:noBreakHyphen/>
        <w:t> </w:t>
      </w:r>
      <w:r>
        <w:rPr>
          <w:kern w:val="1"/>
          <w:lang w:eastAsia="ar-SA"/>
        </w:rPr>
        <w:tab/>
      </w:r>
      <w:r w:rsidR="00565B81">
        <w:rPr>
          <w:kern w:val="1"/>
          <w:lang w:eastAsia="ar-SA"/>
        </w:rPr>
        <w:t>J</w:t>
      </w:r>
      <w:r w:rsidR="00565B81" w:rsidRPr="001B28B0">
        <w:rPr>
          <w:kern w:val="1"/>
          <w:lang w:eastAsia="ar-SA"/>
        </w:rPr>
        <w:t xml:space="preserve">autājums par finansējuma piešķiršanu Iekšlietu ministrijai būvniecības projekta īstenošanai kā prioritāram pasākumam </w:t>
      </w:r>
      <w:r w:rsidR="00D445A5">
        <w:rPr>
          <w:kern w:val="1"/>
          <w:lang w:eastAsia="ar-SA"/>
        </w:rPr>
        <w:t>2013.-2015.gadam netika skatīts</w:t>
      </w:r>
      <w:r w:rsidR="00565B81">
        <w:rPr>
          <w:rStyle w:val="FootnoteReference"/>
          <w:kern w:val="1"/>
          <w:lang w:eastAsia="ar-SA"/>
        </w:rPr>
        <w:footnoteReference w:id="14"/>
      </w:r>
      <w:r w:rsidR="00D445A5">
        <w:rPr>
          <w:kern w:val="1"/>
          <w:lang w:eastAsia="ar-SA"/>
        </w:rPr>
        <w:t>.</w:t>
      </w:r>
    </w:p>
    <w:p w14:paraId="7E99DB57" w14:textId="77777777" w:rsidR="00D91CF9" w:rsidRPr="00D445A5" w:rsidRDefault="0083238E" w:rsidP="00D445A5">
      <w:pPr>
        <w:suppressAutoHyphens w:val="0"/>
        <w:spacing w:after="60"/>
        <w:jc w:val="both"/>
        <w:rPr>
          <w:kern w:val="1"/>
          <w:lang w:eastAsia="ar-SA"/>
        </w:rPr>
      </w:pPr>
      <w:r>
        <w:rPr>
          <w:kern w:val="1"/>
          <w:lang w:eastAsia="ar-SA"/>
        </w:rPr>
        <w:noBreakHyphen/>
        <w:t> </w:t>
      </w:r>
      <w:r>
        <w:rPr>
          <w:kern w:val="1"/>
          <w:lang w:eastAsia="ar-SA"/>
        </w:rPr>
        <w:tab/>
      </w:r>
      <w:r w:rsidR="00D445A5">
        <w:rPr>
          <w:kern w:val="1"/>
          <w:lang w:eastAsia="ar-SA"/>
        </w:rPr>
        <w:t>B</w:t>
      </w:r>
      <w:r w:rsidR="00D91CF9" w:rsidRPr="00D445A5">
        <w:rPr>
          <w:kern w:val="1"/>
          <w:lang w:eastAsia="ar-SA"/>
        </w:rPr>
        <w:t>ūvniecības projekta attīstības II posms sadalīts šādās būvniecības kārtās:</w:t>
      </w:r>
    </w:p>
    <w:p w14:paraId="6F808699" w14:textId="77777777" w:rsidR="00D91CF9" w:rsidRPr="001B28B0" w:rsidRDefault="00D91CF9" w:rsidP="00D725B0">
      <w:pPr>
        <w:numPr>
          <w:ilvl w:val="0"/>
          <w:numId w:val="4"/>
        </w:numPr>
        <w:spacing w:after="60"/>
        <w:jc w:val="both"/>
        <w:rPr>
          <w:kern w:val="1"/>
        </w:rPr>
      </w:pPr>
      <w:r w:rsidRPr="001B28B0">
        <w:rPr>
          <w:kern w:val="1"/>
        </w:rPr>
        <w:t>būvniecības 1.kārta – demontāžas darbi (atlikušie darbi, nepieciešams nodrošināt, ja tiek veikta 9.korpusa izbūve);</w:t>
      </w:r>
    </w:p>
    <w:p w14:paraId="30B88E4C" w14:textId="77777777" w:rsidR="00D91CF9" w:rsidRPr="001B28B0" w:rsidRDefault="00D91CF9" w:rsidP="00D725B0">
      <w:pPr>
        <w:numPr>
          <w:ilvl w:val="0"/>
          <w:numId w:val="4"/>
        </w:numPr>
        <w:spacing w:after="60"/>
        <w:jc w:val="both"/>
        <w:rPr>
          <w:kern w:val="1"/>
        </w:rPr>
      </w:pPr>
      <w:r w:rsidRPr="001B28B0">
        <w:rPr>
          <w:kern w:val="1"/>
        </w:rPr>
        <w:t>būvniecības 2.kārta – Iekšlietu ministrijas administratīvā kompleksa papildu ēkas būvniecība (10.korpuss – daudzlīmeņu autostāvvieta);</w:t>
      </w:r>
    </w:p>
    <w:p w14:paraId="3337D70C" w14:textId="77777777" w:rsidR="00D91CF9" w:rsidRPr="001B28B0" w:rsidRDefault="00D91CF9" w:rsidP="00D725B0">
      <w:pPr>
        <w:numPr>
          <w:ilvl w:val="0"/>
          <w:numId w:val="4"/>
        </w:numPr>
        <w:spacing w:after="60"/>
        <w:jc w:val="both"/>
        <w:rPr>
          <w:kern w:val="1"/>
        </w:rPr>
      </w:pPr>
      <w:r w:rsidRPr="001B28B0">
        <w:rPr>
          <w:kern w:val="1"/>
        </w:rPr>
        <w:t>būvniecības 3.kārta – esošās ēkas (būves kadastra apzīmējums 0100 087 0149 001) rekonstrukcija (pārbūve) (15.korpuss – biroju ēka; atbalstīta ar MK protokollēmumu Nr.47);</w:t>
      </w:r>
    </w:p>
    <w:p w14:paraId="0041AE3F" w14:textId="77777777" w:rsidR="00D91CF9" w:rsidRPr="001B28B0" w:rsidRDefault="00D91CF9" w:rsidP="00D725B0">
      <w:pPr>
        <w:numPr>
          <w:ilvl w:val="0"/>
          <w:numId w:val="4"/>
        </w:numPr>
        <w:spacing w:after="60"/>
        <w:jc w:val="both"/>
        <w:rPr>
          <w:kern w:val="1"/>
        </w:rPr>
      </w:pPr>
      <w:r w:rsidRPr="001B28B0">
        <w:rPr>
          <w:kern w:val="1"/>
        </w:rPr>
        <w:t>būvniecības 4.kārta – Iekšlietu ministrijas administratīvā kompleksa papildu ēkas būvniecība (9.korpuss – biroju telpas un laboratorijas telpas);</w:t>
      </w:r>
    </w:p>
    <w:p w14:paraId="72C653EA" w14:textId="77777777" w:rsidR="00D91CF9" w:rsidRPr="001B28B0" w:rsidRDefault="00D91CF9" w:rsidP="00D725B0">
      <w:pPr>
        <w:numPr>
          <w:ilvl w:val="0"/>
          <w:numId w:val="4"/>
        </w:numPr>
        <w:spacing w:after="60"/>
        <w:jc w:val="both"/>
        <w:rPr>
          <w:kern w:val="1"/>
        </w:rPr>
      </w:pPr>
      <w:r w:rsidRPr="001B28B0">
        <w:rPr>
          <w:kern w:val="1"/>
        </w:rPr>
        <w:t>būvniecības 5.kārta – esošās ēkas (būves kadastra apzīmējums 0100 087 0149 010) rekonstrukcija (pārbūve) (12. un 13.korpuss – biroju ēka; atbalstīta ar MK protokollēmumu Nr.47);</w:t>
      </w:r>
    </w:p>
    <w:p w14:paraId="3D8E3E95" w14:textId="77777777" w:rsidR="00D91CF9" w:rsidRPr="001B28B0" w:rsidRDefault="00D91CF9" w:rsidP="00D725B0">
      <w:pPr>
        <w:numPr>
          <w:ilvl w:val="0"/>
          <w:numId w:val="4"/>
        </w:numPr>
        <w:spacing w:after="120"/>
        <w:jc w:val="both"/>
        <w:rPr>
          <w:kern w:val="1"/>
        </w:rPr>
      </w:pPr>
      <w:r w:rsidRPr="001B28B0">
        <w:rPr>
          <w:kern w:val="1"/>
        </w:rPr>
        <w:t>būvniecības 6.kārta – Iekšlietu ministrijas administratīvā kompleksa papildu ēkas būvniecība (11.korpuss – sporta komplekss);</w:t>
      </w:r>
    </w:p>
    <w:p w14:paraId="1503A4AF" w14:textId="77777777" w:rsidR="0083238E" w:rsidRDefault="0083238E" w:rsidP="0083238E">
      <w:pPr>
        <w:suppressAutoHyphens w:val="0"/>
        <w:spacing w:after="120"/>
        <w:jc w:val="both"/>
        <w:rPr>
          <w:kern w:val="1"/>
          <w:lang w:eastAsia="ar-SA"/>
        </w:rPr>
      </w:pPr>
      <w:r>
        <w:rPr>
          <w:kern w:val="1"/>
          <w:lang w:eastAsia="ar-SA"/>
        </w:rPr>
        <w:noBreakHyphen/>
        <w:t> </w:t>
      </w:r>
      <w:r>
        <w:rPr>
          <w:kern w:val="1"/>
          <w:lang w:eastAsia="ar-SA"/>
        </w:rPr>
        <w:tab/>
      </w:r>
      <w:r w:rsidR="00D91CF9" w:rsidRPr="001B28B0">
        <w:rPr>
          <w:kern w:val="1"/>
          <w:lang w:eastAsia="ar-SA"/>
        </w:rPr>
        <w:t xml:space="preserve">2013.gada 31.janvārī </w:t>
      </w:r>
      <w:r w:rsidR="001E051A">
        <w:rPr>
          <w:kern w:val="1"/>
          <w:lang w:eastAsia="ar-SA"/>
        </w:rPr>
        <w:t xml:space="preserve">notika </w:t>
      </w:r>
      <w:r w:rsidR="00D91CF9" w:rsidRPr="001B28B0">
        <w:rPr>
          <w:kern w:val="1"/>
          <w:lang w:eastAsia="ar-SA"/>
        </w:rPr>
        <w:t>sanāksme, piedaloties Iekšlietu ministrijas un VNĪ pārstāvjiem, lai saskaņotu viedokli par turpmāko būvniecības projekta attīstības II posma īstenošanas gaitu. Pamatojoties uz sanāksmē saskaņoto vienošanos, VNĪ ar 2013.gada 21.februāra vēstuli Nr.41/2368 iesniedza Iekšlietu ministrijai precizētu informāciju par minētā būvniecības projekta attīstības II posma būvniecības 2., 3. un 6.kārtas objektu provizoriskajiem kapitālieguldījumiem (sadalījumā pa gadiem), provizorisko nomas maksas aprēķinu, provizorisko būvniecības darbu pabeigšanas un nomas līgumsaistību sāku</w:t>
      </w:r>
      <w:r w:rsidR="001B28B0">
        <w:rPr>
          <w:kern w:val="1"/>
          <w:lang w:eastAsia="ar-SA"/>
        </w:rPr>
        <w:t>ma termiņu.</w:t>
      </w:r>
      <w:r w:rsidR="007147DC">
        <w:rPr>
          <w:kern w:val="1"/>
          <w:lang w:eastAsia="ar-SA"/>
        </w:rPr>
        <w:t xml:space="preserve"> Savukārt </w:t>
      </w:r>
      <w:r w:rsidR="00D91CF9" w:rsidRPr="001B28B0">
        <w:rPr>
          <w:kern w:val="1"/>
          <w:lang w:eastAsia="ar-SA"/>
        </w:rPr>
        <w:t>Iekšlietu ministrija</w:t>
      </w:r>
      <w:r w:rsidR="00A11F29">
        <w:rPr>
          <w:kern w:val="1"/>
          <w:lang w:eastAsia="ar-SA"/>
        </w:rPr>
        <w:t>s</w:t>
      </w:r>
      <w:r w:rsidR="00D91CF9" w:rsidRPr="001B28B0">
        <w:rPr>
          <w:kern w:val="1"/>
          <w:lang w:eastAsia="ar-SA"/>
        </w:rPr>
        <w:t xml:space="preserve"> </w:t>
      </w:r>
      <w:r w:rsidR="00A11F29">
        <w:rPr>
          <w:kern w:val="1"/>
          <w:lang w:eastAsia="ar-SA"/>
        </w:rPr>
        <w:t xml:space="preserve">izstrādātais </w:t>
      </w:r>
      <w:r w:rsidR="00D91CF9" w:rsidRPr="001B28B0">
        <w:rPr>
          <w:kern w:val="1"/>
          <w:lang w:eastAsia="ar-SA"/>
        </w:rPr>
        <w:t>Ministru kabineta rīkojuma projekt</w:t>
      </w:r>
      <w:r w:rsidR="00A11F29">
        <w:rPr>
          <w:kern w:val="1"/>
          <w:lang w:eastAsia="ar-SA"/>
        </w:rPr>
        <w:t>s</w:t>
      </w:r>
      <w:r w:rsidR="00D91CF9" w:rsidRPr="001B28B0">
        <w:rPr>
          <w:kern w:val="1"/>
          <w:lang w:eastAsia="ar-SA"/>
        </w:rPr>
        <w:t xml:space="preserve"> „Par finansējuma piešķiršanu Iekšlietu ministrijas padotībā esošajām iestādēm nepieciešamo būvju </w:t>
      </w:r>
      <w:r w:rsidR="00D91CF9" w:rsidRPr="001B28B0">
        <w:rPr>
          <w:kern w:val="1"/>
          <w:lang w:eastAsia="ar-SA"/>
        </w:rPr>
        <w:lastRenderedPageBreak/>
        <w:t>(ēku) Gaujas ielā 15, Rīgā būvniecības, rekonstrukcijas, nomas maksas, aprīkojuma iegādes, uzturēšanas un</w:t>
      </w:r>
      <w:r w:rsidR="00CA32A3">
        <w:rPr>
          <w:kern w:val="1"/>
          <w:lang w:eastAsia="ar-SA"/>
        </w:rPr>
        <w:t xml:space="preserve"> pārcelšanās izdevumu segšanai”, </w:t>
      </w:r>
      <w:r w:rsidR="00A11F29">
        <w:rPr>
          <w:kern w:val="1"/>
          <w:lang w:eastAsia="ar-SA"/>
        </w:rPr>
        <w:t>netika atbalstīts</w:t>
      </w:r>
      <w:r w:rsidR="00A11F29">
        <w:rPr>
          <w:rStyle w:val="FootnoteReference"/>
          <w:kern w:val="1"/>
          <w:lang w:eastAsia="ar-SA"/>
        </w:rPr>
        <w:footnoteReference w:id="15"/>
      </w:r>
      <w:r w:rsidR="007147DC">
        <w:rPr>
          <w:kern w:val="1"/>
          <w:lang w:eastAsia="ar-SA"/>
        </w:rPr>
        <w:t>.</w:t>
      </w:r>
    </w:p>
    <w:p w14:paraId="47D19D26" w14:textId="77777777" w:rsidR="00D91CF9" w:rsidRPr="001B28B0" w:rsidRDefault="0083238E" w:rsidP="000B06C3">
      <w:pPr>
        <w:suppressAutoHyphens w:val="0"/>
        <w:jc w:val="both"/>
        <w:rPr>
          <w:kern w:val="1"/>
          <w:lang w:eastAsia="ar-SA"/>
        </w:rPr>
      </w:pPr>
      <w:r>
        <w:rPr>
          <w:kern w:val="1"/>
          <w:lang w:eastAsia="ar-SA"/>
        </w:rPr>
        <w:noBreakHyphen/>
        <w:t> </w:t>
      </w:r>
      <w:r>
        <w:rPr>
          <w:kern w:val="1"/>
          <w:lang w:eastAsia="ar-SA"/>
        </w:rPr>
        <w:tab/>
      </w:r>
      <w:r w:rsidR="001B28B0">
        <w:rPr>
          <w:kern w:val="1"/>
          <w:lang w:eastAsia="ar-SA"/>
        </w:rPr>
        <w:t>Ņ</w:t>
      </w:r>
      <w:r w:rsidR="00D91CF9" w:rsidRPr="001B28B0">
        <w:rPr>
          <w:kern w:val="1"/>
          <w:lang w:eastAsia="ar-SA"/>
        </w:rPr>
        <w:t>emot vērā 2014.gada 21.februāra sanāksmē, kurā piedalījās VNĪ, SIA „Sarma&amp;Norde Arhitekti” (projektētājs) un Iekšlietu ministrijas pārstāvji, panākto vienošanos, VNĪ sadarbībā ar projektētāju</w:t>
      </w:r>
      <w:r w:rsidR="00845EB8" w:rsidRPr="001B28B0">
        <w:t xml:space="preserve"> </w:t>
      </w:r>
      <w:r w:rsidR="00845EB8" w:rsidRPr="001B28B0">
        <w:rPr>
          <w:kern w:val="1"/>
          <w:lang w:eastAsia="ar-SA"/>
        </w:rPr>
        <w:t>aktualizē</w:t>
      </w:r>
      <w:r w:rsidR="00BA17D6">
        <w:rPr>
          <w:kern w:val="1"/>
          <w:lang w:eastAsia="ar-SA"/>
        </w:rPr>
        <w:t>ja</w:t>
      </w:r>
      <w:r w:rsidR="00845EB8" w:rsidRPr="001B28B0">
        <w:rPr>
          <w:kern w:val="1"/>
          <w:lang w:eastAsia="ar-SA"/>
        </w:rPr>
        <w:t xml:space="preserve"> provizorisk</w:t>
      </w:r>
      <w:r w:rsidR="00BA17D6">
        <w:rPr>
          <w:kern w:val="1"/>
          <w:lang w:eastAsia="ar-SA"/>
        </w:rPr>
        <w:t>os</w:t>
      </w:r>
      <w:r w:rsidR="00845EB8" w:rsidRPr="001B28B0">
        <w:rPr>
          <w:kern w:val="1"/>
          <w:lang w:eastAsia="ar-SA"/>
        </w:rPr>
        <w:t xml:space="preserve"> kapitālieguldījumu apmēr</w:t>
      </w:r>
      <w:r w:rsidR="00BA17D6">
        <w:rPr>
          <w:kern w:val="1"/>
          <w:lang w:eastAsia="ar-SA"/>
        </w:rPr>
        <w:t>us</w:t>
      </w:r>
      <w:r w:rsidR="00845EB8" w:rsidRPr="001B28B0">
        <w:rPr>
          <w:kern w:val="1"/>
          <w:lang w:eastAsia="ar-SA"/>
        </w:rPr>
        <w:t xml:space="preserve"> ēku</w:t>
      </w:r>
      <w:r w:rsidR="00D91CF9" w:rsidRPr="001B28B0">
        <w:rPr>
          <w:kern w:val="1"/>
          <w:lang w:eastAsia="ar-SA"/>
        </w:rPr>
        <w:t xml:space="preserve"> programmai:</w:t>
      </w:r>
    </w:p>
    <w:p w14:paraId="4F8690E6" w14:textId="77777777" w:rsidR="00D91CF9" w:rsidRPr="00BB0261" w:rsidRDefault="00D91CF9" w:rsidP="00F91AB3">
      <w:pPr>
        <w:jc w:val="both"/>
        <w:rPr>
          <w:kern w:val="1"/>
          <w:highlight w:val="green"/>
          <w:lang w:eastAsia="ar-SA"/>
        </w:rPr>
      </w:pPr>
      <w:r w:rsidRPr="001B28B0">
        <w:rPr>
          <w:kern w:val="1"/>
          <w:lang w:eastAsia="ar-SA"/>
        </w:rPr>
        <w:t>a)</w:t>
      </w:r>
      <w:r w:rsidRPr="001B28B0">
        <w:rPr>
          <w:b/>
          <w:kern w:val="1"/>
          <w:lang w:eastAsia="ar-SA"/>
        </w:rPr>
        <w:t xml:space="preserve"> </w:t>
      </w:r>
      <w:r w:rsidRPr="00BB0261">
        <w:rPr>
          <w:kern w:val="1"/>
          <w:lang w:eastAsia="ar-SA"/>
        </w:rPr>
        <w:t>A variants – korpusus izbūvējot daļēji:</w:t>
      </w:r>
    </w:p>
    <w:p w14:paraId="78719614" w14:textId="77777777" w:rsidR="000B06C3" w:rsidRPr="000B06C3" w:rsidRDefault="00D91CF9" w:rsidP="00D725B0">
      <w:pPr>
        <w:pStyle w:val="ListParagraph"/>
        <w:numPr>
          <w:ilvl w:val="0"/>
          <w:numId w:val="10"/>
        </w:numPr>
        <w:spacing w:after="120"/>
        <w:ind w:left="284" w:hanging="284"/>
        <w:jc w:val="both"/>
        <w:rPr>
          <w:kern w:val="1"/>
          <w:lang w:eastAsia="ar-SA"/>
        </w:rPr>
      </w:pPr>
      <w:r w:rsidRPr="00BB0261">
        <w:rPr>
          <w:kern w:val="1"/>
          <w:lang w:eastAsia="ar-SA"/>
        </w:rPr>
        <w:t>B variants</w:t>
      </w:r>
      <w:r w:rsidRPr="000B06C3">
        <w:rPr>
          <w:kern w:val="1"/>
          <w:lang w:eastAsia="ar-SA"/>
        </w:rPr>
        <w:t xml:space="preserve"> – korpusus izbūvējot pilnvērtīgi (ar nelielām izmaiņām</w:t>
      </w:r>
      <w:r w:rsidR="00A80BAB">
        <w:rPr>
          <w:kern w:val="1"/>
          <w:lang w:eastAsia="ar-SA"/>
        </w:rPr>
        <w:t>).</w:t>
      </w:r>
    </w:p>
    <w:p w14:paraId="389764E4" w14:textId="77777777" w:rsidR="00D91CF9" w:rsidRPr="00BB0261" w:rsidRDefault="0083238E" w:rsidP="00BB0261">
      <w:pPr>
        <w:spacing w:after="120"/>
        <w:jc w:val="both"/>
        <w:rPr>
          <w:kern w:val="1"/>
          <w:lang w:eastAsia="ar-SA"/>
        </w:rPr>
      </w:pPr>
      <w:r>
        <w:rPr>
          <w:kern w:val="1"/>
          <w:lang w:eastAsia="ar-SA"/>
        </w:rPr>
        <w:noBreakHyphen/>
        <w:t> </w:t>
      </w:r>
      <w:r>
        <w:rPr>
          <w:kern w:val="1"/>
          <w:lang w:eastAsia="ar-SA"/>
        </w:rPr>
        <w:tab/>
      </w:r>
      <w:r w:rsidR="00D91CF9" w:rsidRPr="001B28B0">
        <w:rPr>
          <w:kern w:val="1"/>
          <w:lang w:eastAsia="ar-SA"/>
        </w:rPr>
        <w:t>Iekšlietu ministrijas iesniegtais priekšlikums jaunajām politikas iniciatīvām (14_08_P)</w:t>
      </w:r>
      <w:r w:rsidR="00A444AC">
        <w:rPr>
          <w:rStyle w:val="FootnoteReference"/>
          <w:kern w:val="1"/>
          <w:lang w:eastAsia="ar-SA"/>
        </w:rPr>
        <w:footnoteReference w:id="16"/>
      </w:r>
      <w:r w:rsidR="003C501F">
        <w:rPr>
          <w:kern w:val="1"/>
          <w:lang w:eastAsia="ar-SA"/>
        </w:rPr>
        <w:t xml:space="preserve"> un (</w:t>
      </w:r>
      <w:r w:rsidR="003C501F" w:rsidRPr="001B28B0">
        <w:rPr>
          <w:kern w:val="1"/>
          <w:lang w:eastAsia="ar-SA"/>
        </w:rPr>
        <w:t>14_09_P</w:t>
      </w:r>
      <w:r w:rsidR="003C501F">
        <w:rPr>
          <w:kern w:val="1"/>
          <w:lang w:eastAsia="ar-SA"/>
        </w:rPr>
        <w:t>)</w:t>
      </w:r>
      <w:r w:rsidR="00A80BAB" w:rsidRPr="00A80BAB">
        <w:rPr>
          <w:rStyle w:val="FootnoteReference"/>
          <w:kern w:val="1"/>
          <w:lang w:eastAsia="ar-SA"/>
        </w:rPr>
        <w:t xml:space="preserve"> </w:t>
      </w:r>
      <w:r w:rsidR="00A80BAB">
        <w:rPr>
          <w:rStyle w:val="FootnoteReference"/>
          <w:kern w:val="1"/>
          <w:lang w:eastAsia="ar-SA"/>
        </w:rPr>
        <w:footnoteReference w:id="17"/>
      </w:r>
      <w:r w:rsidR="003C501F" w:rsidRPr="003C501F">
        <w:rPr>
          <w:rStyle w:val="FootnoteReference"/>
          <w:kern w:val="1"/>
          <w:lang w:eastAsia="ar-SA"/>
        </w:rPr>
        <w:t xml:space="preserve"> </w:t>
      </w:r>
      <w:r w:rsidR="003C501F" w:rsidRPr="001B28B0">
        <w:rPr>
          <w:kern w:val="1"/>
          <w:lang w:eastAsia="ar-SA"/>
        </w:rPr>
        <w:t xml:space="preserve">par minētā projekta īstenošanai nepieciešamo </w:t>
      </w:r>
      <w:r w:rsidR="003C501F">
        <w:rPr>
          <w:kern w:val="1"/>
          <w:lang w:eastAsia="ar-SA"/>
        </w:rPr>
        <w:t xml:space="preserve">finansējumu </w:t>
      </w:r>
      <w:r w:rsidR="003C501F" w:rsidRPr="001B28B0">
        <w:rPr>
          <w:kern w:val="1"/>
          <w:lang w:eastAsia="ar-SA"/>
        </w:rPr>
        <w:t>netika atbalstīts</w:t>
      </w:r>
      <w:r w:rsidR="00D91CF9" w:rsidRPr="001B28B0">
        <w:rPr>
          <w:kern w:val="1"/>
          <w:lang w:eastAsia="ar-SA"/>
        </w:rPr>
        <w:t xml:space="preserve">. </w:t>
      </w:r>
      <w:r w:rsidR="00BB0261">
        <w:rPr>
          <w:kern w:val="1"/>
          <w:lang w:eastAsia="ar-SA"/>
        </w:rPr>
        <w:t xml:space="preserve">Tomēr </w:t>
      </w:r>
      <w:r w:rsidR="00D91CF9" w:rsidRPr="001B28B0">
        <w:rPr>
          <w:kern w:val="1"/>
          <w:lang w:eastAsia="ar-SA"/>
        </w:rPr>
        <w:t>Ministru kabinet</w:t>
      </w:r>
      <w:r w:rsidR="00A444AC">
        <w:rPr>
          <w:kern w:val="1"/>
          <w:lang w:eastAsia="ar-SA"/>
        </w:rPr>
        <w:t>ā</w:t>
      </w:r>
      <w:r w:rsidR="00D91CF9" w:rsidRPr="001B28B0">
        <w:rPr>
          <w:kern w:val="1"/>
          <w:lang w:eastAsia="ar-SA"/>
        </w:rPr>
        <w:t xml:space="preserve"> </w:t>
      </w:r>
      <w:r w:rsidR="00A444AC" w:rsidRPr="001B28B0">
        <w:rPr>
          <w:color w:val="000000" w:themeColor="text1"/>
          <w:kern w:val="1"/>
          <w:lang w:eastAsia="ar-SA"/>
        </w:rPr>
        <w:t>konceptuāli atbalstīts priekšlikums, ka Iekšlietu ministrijas administratīvo ēku kompleksa būvniecības II attīstības posma būvniecības darbi uzsāk</w:t>
      </w:r>
      <w:r w:rsidR="00A444AC">
        <w:rPr>
          <w:color w:val="000000" w:themeColor="text1"/>
          <w:kern w:val="1"/>
          <w:lang w:eastAsia="ar-SA"/>
        </w:rPr>
        <w:t>ami</w:t>
      </w:r>
      <w:r w:rsidR="00A444AC" w:rsidRPr="001B28B0">
        <w:rPr>
          <w:color w:val="000000" w:themeColor="text1"/>
          <w:kern w:val="1"/>
          <w:lang w:eastAsia="ar-SA"/>
        </w:rPr>
        <w:t xml:space="preserve"> 2018.gada 1.janvārī, ja likumpr</w:t>
      </w:r>
      <w:r w:rsidR="00CA32A3">
        <w:rPr>
          <w:color w:val="000000" w:themeColor="text1"/>
          <w:kern w:val="1"/>
          <w:lang w:eastAsia="ar-SA"/>
        </w:rPr>
        <w:t>ojekta par valsts budžetu 2017.</w:t>
      </w:r>
      <w:r w:rsidR="00A444AC" w:rsidRPr="001B28B0">
        <w:rPr>
          <w:color w:val="000000" w:themeColor="text1"/>
          <w:kern w:val="1"/>
          <w:lang w:eastAsia="ar-SA"/>
        </w:rPr>
        <w:t>gadam un likumprojekta par vidēja termiņa budžeta ietvaru 2017., 2018. un 2019. gadam sagatavošanas un izskatīšanas procesā atbalst</w:t>
      </w:r>
      <w:r w:rsidR="00A444AC">
        <w:rPr>
          <w:color w:val="000000" w:themeColor="text1"/>
          <w:kern w:val="1"/>
          <w:lang w:eastAsia="ar-SA"/>
        </w:rPr>
        <w:t>a</w:t>
      </w:r>
      <w:r w:rsidR="00A444AC" w:rsidRPr="001B28B0">
        <w:rPr>
          <w:color w:val="000000" w:themeColor="text1"/>
          <w:kern w:val="1"/>
          <w:lang w:eastAsia="ar-SA"/>
        </w:rPr>
        <w:t xml:space="preserve"> attiecīg</w:t>
      </w:r>
      <w:r w:rsidR="00A444AC">
        <w:rPr>
          <w:color w:val="000000" w:themeColor="text1"/>
          <w:kern w:val="1"/>
          <w:lang w:eastAsia="ar-SA"/>
        </w:rPr>
        <w:t>u</w:t>
      </w:r>
      <w:r w:rsidR="00A444AC" w:rsidRPr="001B28B0">
        <w:rPr>
          <w:color w:val="000000" w:themeColor="text1"/>
          <w:kern w:val="1"/>
          <w:lang w:eastAsia="ar-SA"/>
        </w:rPr>
        <w:t xml:space="preserve"> jaunās politikas iniciatīv</w:t>
      </w:r>
      <w:r w:rsidR="00A444AC">
        <w:rPr>
          <w:color w:val="000000" w:themeColor="text1"/>
          <w:kern w:val="1"/>
          <w:lang w:eastAsia="ar-SA"/>
        </w:rPr>
        <w:t>u</w:t>
      </w:r>
      <w:r w:rsidR="004211F1">
        <w:rPr>
          <w:rStyle w:val="FootnoteReference"/>
          <w:color w:val="000000" w:themeColor="text1"/>
          <w:kern w:val="1"/>
          <w:lang w:eastAsia="ar-SA"/>
        </w:rPr>
        <w:footnoteReference w:id="18"/>
      </w:r>
      <w:r w:rsidR="00A444AC" w:rsidRPr="001B28B0">
        <w:rPr>
          <w:color w:val="000000" w:themeColor="text1"/>
          <w:kern w:val="1"/>
          <w:lang w:eastAsia="ar-SA"/>
        </w:rPr>
        <w:t>.</w:t>
      </w:r>
      <w:r w:rsidR="004211F1" w:rsidDel="004211F1">
        <w:rPr>
          <w:rStyle w:val="FootnoteReference"/>
          <w:color w:val="000000" w:themeColor="text1"/>
          <w:kern w:val="1"/>
          <w:lang w:eastAsia="ar-SA"/>
        </w:rPr>
        <w:t xml:space="preserve"> </w:t>
      </w:r>
      <w:r w:rsidR="003C501F">
        <w:rPr>
          <w:color w:val="000000" w:themeColor="text1"/>
          <w:kern w:val="1"/>
          <w:lang w:eastAsia="ar-SA"/>
        </w:rPr>
        <w:t xml:space="preserve">Minēto </w:t>
      </w:r>
      <w:r w:rsidR="003C501F">
        <w:rPr>
          <w:color w:val="000000" w:themeColor="text1"/>
          <w:kern w:val="1"/>
        </w:rPr>
        <w:t>likumprojektu</w:t>
      </w:r>
      <w:r w:rsidR="003C501F" w:rsidRPr="008B0ED1">
        <w:rPr>
          <w:color w:val="000000" w:themeColor="text1"/>
          <w:kern w:val="1"/>
        </w:rPr>
        <w:t xml:space="preserve"> sagatavošanas un izskatīšanas procesā ja</w:t>
      </w:r>
      <w:r w:rsidR="00A80BAB">
        <w:rPr>
          <w:color w:val="000000" w:themeColor="text1"/>
          <w:kern w:val="1"/>
        </w:rPr>
        <w:t>unā</w:t>
      </w:r>
      <w:r w:rsidR="003C501F">
        <w:rPr>
          <w:color w:val="000000" w:themeColor="text1"/>
          <w:kern w:val="1"/>
        </w:rPr>
        <w:t xml:space="preserve"> politikas iniciatīva neti</w:t>
      </w:r>
      <w:r w:rsidR="003C501F" w:rsidRPr="008B0ED1">
        <w:rPr>
          <w:color w:val="000000" w:themeColor="text1"/>
          <w:kern w:val="1"/>
        </w:rPr>
        <w:t>k</w:t>
      </w:r>
      <w:r w:rsidR="003C501F">
        <w:rPr>
          <w:color w:val="000000" w:themeColor="text1"/>
          <w:kern w:val="1"/>
        </w:rPr>
        <w:t>a</w:t>
      </w:r>
      <w:r w:rsidR="003C501F" w:rsidRPr="008B0ED1">
        <w:rPr>
          <w:color w:val="000000" w:themeColor="text1"/>
          <w:kern w:val="1"/>
        </w:rPr>
        <w:t xml:space="preserve"> atbalstīta, ņemot vērā valsts budžeta iespējas, valdība savā rīkojumā noteica uzdevumu Iekšlietu ministrijai atkārtoti virzīt to izskatīšanai turpmāko gadu likumprojektu par vidēja termiņa budžeta ietvaru un likumprojektu par valsts budžetu sagatavošanas procesā</w:t>
      </w:r>
      <w:r w:rsidR="003C501F">
        <w:rPr>
          <w:color w:val="000000" w:themeColor="text1"/>
          <w:kern w:val="1"/>
        </w:rPr>
        <w:t>.</w:t>
      </w:r>
    </w:p>
    <w:p w14:paraId="230660C3" w14:textId="516B717F" w:rsidR="00845EB8" w:rsidRPr="00B66D4F" w:rsidRDefault="00845EB8" w:rsidP="00D725B0">
      <w:pPr>
        <w:numPr>
          <w:ilvl w:val="0"/>
          <w:numId w:val="3"/>
        </w:numPr>
        <w:tabs>
          <w:tab w:val="left" w:pos="709"/>
        </w:tabs>
        <w:spacing w:after="120"/>
        <w:ind w:left="0" w:firstLine="360"/>
        <w:jc w:val="both"/>
        <w:rPr>
          <w:color w:val="000000" w:themeColor="text1"/>
          <w:kern w:val="1"/>
          <w:lang w:eastAsia="ar-SA"/>
        </w:rPr>
      </w:pPr>
      <w:r w:rsidRPr="008B0ED1">
        <w:rPr>
          <w:color w:val="000000" w:themeColor="text1"/>
          <w:kern w:val="1"/>
          <w:lang w:eastAsia="ar-SA"/>
        </w:rPr>
        <w:t>Iekšlietu ministrija</w:t>
      </w:r>
      <w:r w:rsidR="005D7946">
        <w:rPr>
          <w:color w:val="000000" w:themeColor="text1"/>
          <w:kern w:val="1"/>
          <w:lang w:eastAsia="ar-SA"/>
        </w:rPr>
        <w:t xml:space="preserve"> ir informējusi</w:t>
      </w:r>
      <w:r w:rsidRPr="008B0ED1">
        <w:rPr>
          <w:color w:val="000000" w:themeColor="text1"/>
          <w:kern w:val="1"/>
          <w:lang w:eastAsia="ar-SA"/>
        </w:rPr>
        <w:t xml:space="preserve"> Finanšu ministriju un VNĪ</w:t>
      </w:r>
      <w:r w:rsidR="005D7946">
        <w:rPr>
          <w:rStyle w:val="FootnoteReference"/>
          <w:color w:val="000000" w:themeColor="text1"/>
          <w:kern w:val="1"/>
          <w:lang w:eastAsia="ar-SA"/>
        </w:rPr>
        <w:footnoteReference w:id="19"/>
      </w:r>
      <w:r w:rsidRPr="008B0ED1">
        <w:rPr>
          <w:color w:val="000000" w:themeColor="text1"/>
          <w:kern w:val="1"/>
          <w:lang w:eastAsia="ar-SA"/>
        </w:rPr>
        <w:t xml:space="preserve"> par to, ka ir uzsākusi vairāku investīciju projektu sagatavošanu ministrijas un tās padotības iestāžu infrastruktūras sakārtošanai un pilnveidošanai.</w:t>
      </w:r>
      <w:r w:rsidR="00B66D4F">
        <w:rPr>
          <w:color w:val="000000" w:themeColor="text1"/>
          <w:kern w:val="1"/>
          <w:lang w:eastAsia="ar-SA"/>
        </w:rPr>
        <w:t xml:space="preserve"> L</w:t>
      </w:r>
      <w:r w:rsidRPr="00B66D4F">
        <w:rPr>
          <w:color w:val="000000" w:themeColor="text1"/>
          <w:kern w:val="1"/>
          <w:lang w:eastAsia="ar-SA"/>
        </w:rPr>
        <w:t xml:space="preserve">ai saņemtu Ministru kabineta atbalstu detalizēta iespējamo projektu finansēšanas alternatīvu izvērtēšanai un veiktu iepirkumu finanšu ekonomisko pamatojumu sagatavošanai, </w:t>
      </w:r>
      <w:r w:rsidR="00EA44A9">
        <w:rPr>
          <w:color w:val="000000" w:themeColor="text1"/>
          <w:kern w:val="1"/>
          <w:lang w:eastAsia="ar-SA"/>
        </w:rPr>
        <w:t xml:space="preserve">Iekšlietu ministrija </w:t>
      </w:r>
      <w:r w:rsidRPr="00B66D4F">
        <w:rPr>
          <w:color w:val="000000" w:themeColor="text1"/>
          <w:kern w:val="1"/>
          <w:lang w:eastAsia="ar-SA"/>
        </w:rPr>
        <w:t xml:space="preserve">izteica lūgumu sagatavot un iesniegt </w:t>
      </w:r>
      <w:r w:rsidR="00EA44A9">
        <w:rPr>
          <w:color w:val="000000" w:themeColor="text1"/>
          <w:kern w:val="1"/>
          <w:lang w:eastAsia="ar-SA"/>
        </w:rPr>
        <w:t xml:space="preserve">tai </w:t>
      </w:r>
      <w:r w:rsidRPr="00B66D4F">
        <w:rPr>
          <w:color w:val="000000" w:themeColor="text1"/>
          <w:kern w:val="1"/>
          <w:lang w:eastAsia="ar-SA"/>
        </w:rPr>
        <w:t xml:space="preserve"> detalizētu nomas maksas un ietekmes uz valsts budžeta naudas plūsmu aprēķinus, tai skaitā </w:t>
      </w:r>
      <w:r w:rsidRPr="00B66D4F">
        <w:rPr>
          <w:color w:val="000000" w:themeColor="text1"/>
          <w:kern w:val="1"/>
          <w:lang w:eastAsia="ar-SA"/>
        </w:rPr>
        <w:lastRenderedPageBreak/>
        <w:t>par Iekšlietu ministrijas administratīvo ēku kompleksa Čiekurkalna 1.līnijā 1, k-1, Rīgā, attīstības 2</w:t>
      </w:r>
      <w:r w:rsidR="00B66D4F">
        <w:rPr>
          <w:color w:val="000000" w:themeColor="text1"/>
          <w:kern w:val="1"/>
          <w:lang w:eastAsia="ar-SA"/>
        </w:rPr>
        <w:t>.</w:t>
      </w:r>
      <w:r w:rsidRPr="00B66D4F">
        <w:rPr>
          <w:color w:val="000000" w:themeColor="text1"/>
          <w:kern w:val="1"/>
          <w:lang w:eastAsia="ar-SA"/>
        </w:rPr>
        <w:t>etapu</w:t>
      </w:r>
      <w:r w:rsidR="00FE49B8">
        <w:rPr>
          <w:rStyle w:val="FootnoteReference"/>
          <w:color w:val="000000" w:themeColor="text1"/>
          <w:kern w:val="1"/>
          <w:lang w:eastAsia="ar-SA"/>
        </w:rPr>
        <w:footnoteReference w:id="20"/>
      </w:r>
      <w:r w:rsidRPr="00B66D4F">
        <w:rPr>
          <w:color w:val="000000" w:themeColor="text1"/>
          <w:kern w:val="1"/>
          <w:lang w:eastAsia="ar-SA"/>
        </w:rPr>
        <w:t>.</w:t>
      </w:r>
    </w:p>
    <w:p w14:paraId="46BADBD3" w14:textId="77777777" w:rsidR="00D91CF9" w:rsidRPr="00D445A5" w:rsidRDefault="0083238E" w:rsidP="00A80BAB">
      <w:pPr>
        <w:pStyle w:val="ListParagraph"/>
        <w:suppressAutoHyphens w:val="0"/>
        <w:spacing w:after="120"/>
        <w:ind w:left="0"/>
        <w:jc w:val="both"/>
        <w:rPr>
          <w:kern w:val="1"/>
          <w:lang w:eastAsia="ar-SA"/>
        </w:rPr>
      </w:pPr>
      <w:r>
        <w:rPr>
          <w:kern w:val="1"/>
          <w:lang w:eastAsia="ar-SA"/>
        </w:rPr>
        <w:noBreakHyphen/>
        <w:t> </w:t>
      </w:r>
      <w:r>
        <w:rPr>
          <w:kern w:val="1"/>
          <w:lang w:eastAsia="ar-SA"/>
        </w:rPr>
        <w:tab/>
      </w:r>
      <w:r w:rsidR="008B0ED1">
        <w:rPr>
          <w:kern w:val="1"/>
          <w:lang w:eastAsia="ar-SA"/>
        </w:rPr>
        <w:t>I</w:t>
      </w:r>
      <w:r w:rsidR="00A80BAB">
        <w:rPr>
          <w:kern w:val="1"/>
          <w:lang w:eastAsia="ar-SA"/>
        </w:rPr>
        <w:t>zstrādāto</w:t>
      </w:r>
      <w:r w:rsidR="00D91CF9" w:rsidRPr="008B0ED1">
        <w:rPr>
          <w:kern w:val="1"/>
          <w:lang w:eastAsia="ar-SA"/>
        </w:rPr>
        <w:t xml:space="preserve"> </w:t>
      </w:r>
      <w:r w:rsidR="00A80BAB">
        <w:rPr>
          <w:kern w:val="1"/>
          <w:lang w:eastAsia="ar-SA"/>
        </w:rPr>
        <w:t>tehnisko projektu</w:t>
      </w:r>
      <w:r w:rsidR="00D91CF9" w:rsidRPr="008B0ED1">
        <w:rPr>
          <w:kern w:val="1"/>
          <w:lang w:eastAsia="ar-SA"/>
        </w:rPr>
        <w:t xml:space="preserve"> </w:t>
      </w:r>
      <w:r w:rsidR="00A80BAB">
        <w:rPr>
          <w:kern w:val="1"/>
          <w:lang w:eastAsia="ar-SA"/>
        </w:rPr>
        <w:t>derīguma termiņi</w:t>
      </w:r>
      <w:r w:rsidR="00D91CF9" w:rsidRPr="008B0ED1">
        <w:rPr>
          <w:kern w:val="1"/>
          <w:lang w:eastAsia="ar-SA"/>
        </w:rPr>
        <w:t xml:space="preserve"> ir</w:t>
      </w:r>
      <w:r w:rsidR="00A80BAB">
        <w:rPr>
          <w:kern w:val="1"/>
          <w:lang w:eastAsia="ar-SA"/>
        </w:rPr>
        <w:t xml:space="preserve"> beigušies</w:t>
      </w:r>
      <w:r w:rsidR="008B0ED1">
        <w:rPr>
          <w:kern w:val="1"/>
          <w:lang w:eastAsia="ar-SA"/>
        </w:rPr>
        <w:t>.</w:t>
      </w:r>
      <w:r w:rsidR="00A80BAB">
        <w:rPr>
          <w:kern w:val="1"/>
          <w:lang w:eastAsia="ar-SA"/>
        </w:rPr>
        <w:t xml:space="preserve"> </w:t>
      </w:r>
      <w:r w:rsidR="008B0ED1" w:rsidRPr="00D445A5">
        <w:rPr>
          <w:kern w:val="1"/>
          <w:lang w:eastAsia="ar-SA"/>
        </w:rPr>
        <w:t>T</w:t>
      </w:r>
      <w:r w:rsidR="00D91CF9" w:rsidRPr="00D445A5">
        <w:rPr>
          <w:kern w:val="1"/>
          <w:lang w:eastAsia="ar-SA"/>
        </w:rPr>
        <w:t>ehniskie projekti sagatavoti katrai plānotajai ēkai (būvei) neatkarīgi no citām, līdz ar to pastāv tehniska iespēja veikt plānotos būvniecības darbus jebkurā secībā, izvēloties</w:t>
      </w:r>
      <w:r w:rsidR="00D91CF9" w:rsidRPr="00D445A5">
        <w:rPr>
          <w:i/>
          <w:kern w:val="1"/>
          <w:lang w:eastAsia="ar-SA"/>
        </w:rPr>
        <w:t xml:space="preserve"> </w:t>
      </w:r>
      <w:r w:rsidR="00D91CF9" w:rsidRPr="00D445A5">
        <w:rPr>
          <w:kern w:val="1"/>
          <w:lang w:eastAsia="ar-SA"/>
        </w:rPr>
        <w:t>finansiāli piemērotāko (no valsts budžeta viedokļa) un funkcionāli prioritāro (no Iekšlietu ministrijas viedokļa), veicot attiecīgā tehniskā p</w:t>
      </w:r>
      <w:r w:rsidR="008B0ED1" w:rsidRPr="00D445A5">
        <w:rPr>
          <w:kern w:val="1"/>
          <w:lang w:eastAsia="ar-SA"/>
        </w:rPr>
        <w:t>rojekta pārprojektēšanas darbus.</w:t>
      </w:r>
    </w:p>
    <w:p w14:paraId="09901655" w14:textId="77777777" w:rsidR="00D91CF9" w:rsidRPr="008B0ED1" w:rsidRDefault="0083238E" w:rsidP="00D445A5">
      <w:pPr>
        <w:pStyle w:val="ListParagraph"/>
        <w:suppressAutoHyphens w:val="0"/>
        <w:spacing w:after="120"/>
        <w:ind w:left="0"/>
        <w:jc w:val="both"/>
        <w:rPr>
          <w:kern w:val="1"/>
          <w:lang w:eastAsia="ar-SA"/>
        </w:rPr>
      </w:pPr>
      <w:r>
        <w:rPr>
          <w:kern w:val="1"/>
          <w:lang w:eastAsia="ar-SA"/>
        </w:rPr>
        <w:noBreakHyphen/>
        <w:t> </w:t>
      </w:r>
      <w:r>
        <w:rPr>
          <w:kern w:val="1"/>
          <w:lang w:eastAsia="ar-SA"/>
        </w:rPr>
        <w:tab/>
      </w:r>
      <w:r w:rsidR="00D91CF9" w:rsidRPr="008B0ED1">
        <w:rPr>
          <w:kern w:val="1"/>
          <w:lang w:eastAsia="ar-SA"/>
        </w:rPr>
        <w:t>Finanšu ministrija (VNĪ) objekta būvniecības darbus var uzsākt tikai pēc finansējuma piešķiršanas būvniecības projekta attīstības II p</w:t>
      </w:r>
      <w:r w:rsidR="0077400A">
        <w:rPr>
          <w:kern w:val="1"/>
          <w:lang w:eastAsia="ar-SA"/>
        </w:rPr>
        <w:t>osma turpmāko kārtu īstenošanai.</w:t>
      </w:r>
    </w:p>
    <w:p w14:paraId="77B564D6" w14:textId="77777777" w:rsidR="00D91CF9" w:rsidRPr="008B0ED1" w:rsidRDefault="0083238E" w:rsidP="00D445A5">
      <w:pPr>
        <w:pStyle w:val="ListParagraph"/>
        <w:suppressAutoHyphens w:val="0"/>
        <w:spacing w:after="120"/>
        <w:ind w:left="0"/>
        <w:jc w:val="both"/>
        <w:rPr>
          <w:kern w:val="1"/>
          <w:lang w:eastAsia="ar-SA"/>
        </w:rPr>
      </w:pPr>
      <w:r>
        <w:rPr>
          <w:kern w:val="1"/>
          <w:lang w:eastAsia="ar-SA"/>
        </w:rPr>
        <w:noBreakHyphen/>
        <w:t> </w:t>
      </w:r>
      <w:r>
        <w:rPr>
          <w:kern w:val="1"/>
          <w:lang w:eastAsia="ar-SA"/>
        </w:rPr>
        <w:tab/>
      </w:r>
      <w:r w:rsidR="008B0ED1">
        <w:rPr>
          <w:kern w:val="1"/>
          <w:lang w:eastAsia="ar-SA"/>
        </w:rPr>
        <w:t>I</w:t>
      </w:r>
      <w:r w:rsidR="00D91CF9" w:rsidRPr="008B0ED1">
        <w:rPr>
          <w:kern w:val="1"/>
          <w:lang w:eastAsia="ar-SA"/>
        </w:rPr>
        <w:t xml:space="preserve">evērojot to, ka VNĪ minētajos objektos ieguldījusi ievērojamus finanšu līdzekļus, piemēram, tehnisko projektu izstrādes faktiskās izmaksas ir 5 802 853 </w:t>
      </w:r>
      <w:r w:rsidR="00D91CF9" w:rsidRPr="00AB500F">
        <w:rPr>
          <w:i/>
          <w:kern w:val="1"/>
          <w:lang w:eastAsia="ar-SA"/>
        </w:rPr>
        <w:t>euro</w:t>
      </w:r>
      <w:r w:rsidR="00D91CF9" w:rsidRPr="008B0ED1">
        <w:rPr>
          <w:kern w:val="1"/>
          <w:lang w:eastAsia="ar-SA"/>
        </w:rPr>
        <w:t xml:space="preserve"> (bez PVN), lēmums atlikt būvniecības darbus iesaldē šajos būvniecības objektos faktiski ieguldītos finanšu līdzekļus, kas samazina VNĪ finanšu līdzekļu apgrozījumu par vismaz minēto summu un </w:t>
      </w:r>
      <w:r w:rsidR="00E60C2C">
        <w:rPr>
          <w:kern w:val="1"/>
          <w:lang w:eastAsia="ar-SA"/>
        </w:rPr>
        <w:t>rada zaudējumus</w:t>
      </w:r>
      <w:r w:rsidR="00D91CF9" w:rsidRPr="008B0ED1">
        <w:rPr>
          <w:kern w:val="1"/>
          <w:lang w:eastAsia="ar-SA"/>
        </w:rPr>
        <w:t xml:space="preserve">. </w:t>
      </w:r>
    </w:p>
    <w:p w14:paraId="04EA5B29" w14:textId="77777777" w:rsidR="003A0365" w:rsidRPr="00D3618A" w:rsidRDefault="003A0365" w:rsidP="00C14B01">
      <w:pPr>
        <w:spacing w:after="60"/>
        <w:ind w:firstLine="567"/>
        <w:rPr>
          <w:u w:val="single"/>
        </w:rPr>
      </w:pPr>
      <w:r w:rsidRPr="00D3618A">
        <w:rPr>
          <w:highlight w:val="lightGray"/>
          <w:u w:val="single"/>
        </w:rPr>
        <w:t xml:space="preserve">Informācija par būvniecības projekta kapitālieguldījumiem </w:t>
      </w:r>
      <w:r w:rsidR="00E444A8" w:rsidRPr="00D3618A">
        <w:rPr>
          <w:highlight w:val="lightGray"/>
          <w:u w:val="single"/>
        </w:rPr>
        <w:t>uz</w:t>
      </w:r>
      <w:r w:rsidRPr="00D3618A">
        <w:rPr>
          <w:highlight w:val="lightGray"/>
          <w:u w:val="single"/>
        </w:rPr>
        <w:t xml:space="preserve"> </w:t>
      </w:r>
      <w:r w:rsidR="005045F1" w:rsidRPr="00D3618A">
        <w:rPr>
          <w:highlight w:val="lightGray"/>
          <w:u w:val="single"/>
        </w:rPr>
        <w:t>2017</w:t>
      </w:r>
      <w:r w:rsidR="00E444A8" w:rsidRPr="00D3618A">
        <w:rPr>
          <w:highlight w:val="lightGray"/>
          <w:u w:val="single"/>
        </w:rPr>
        <w:t xml:space="preserve">.gada </w:t>
      </w:r>
      <w:r w:rsidR="00D517F9" w:rsidRPr="00D3618A">
        <w:rPr>
          <w:highlight w:val="lightGray"/>
          <w:u w:val="single"/>
        </w:rPr>
        <w:t>31</w:t>
      </w:r>
      <w:r w:rsidR="00A36AA5" w:rsidRPr="00D3618A">
        <w:rPr>
          <w:highlight w:val="lightGray"/>
          <w:u w:val="single"/>
        </w:rPr>
        <w:t>.</w:t>
      </w:r>
      <w:r w:rsidR="00D517F9" w:rsidRPr="00D3618A">
        <w:rPr>
          <w:highlight w:val="lightGray"/>
          <w:u w:val="single"/>
        </w:rPr>
        <w:t>maiju</w:t>
      </w:r>
      <w:r w:rsidR="00532A6B" w:rsidRPr="00D3618A">
        <w:rPr>
          <w:highlight w:val="lightGray"/>
          <w:u w:val="single"/>
        </w:rPr>
        <w:t>:</w:t>
      </w:r>
    </w:p>
    <w:tbl>
      <w:tblPr>
        <w:tblStyle w:val="TableGrid"/>
        <w:tblW w:w="8079" w:type="dxa"/>
        <w:tblInd w:w="817" w:type="dxa"/>
        <w:tblLook w:val="04A0" w:firstRow="1" w:lastRow="0" w:firstColumn="1" w:lastColumn="0" w:noHBand="0" w:noVBand="1"/>
      </w:tblPr>
      <w:tblGrid>
        <w:gridCol w:w="3118"/>
        <w:gridCol w:w="2977"/>
        <w:gridCol w:w="1984"/>
      </w:tblGrid>
      <w:tr w:rsidR="000F380C" w:rsidRPr="000F380C" w14:paraId="22C91257" w14:textId="77777777" w:rsidTr="00C3106F">
        <w:tc>
          <w:tcPr>
            <w:tcW w:w="3118" w:type="dxa"/>
            <w:vAlign w:val="center"/>
          </w:tcPr>
          <w:p w14:paraId="2DB7D949" w14:textId="77777777" w:rsidR="00D732F8" w:rsidRPr="000F380C" w:rsidRDefault="00D732F8" w:rsidP="001A7635">
            <w:pPr>
              <w:pStyle w:val="ListParagraph"/>
              <w:suppressAutoHyphens w:val="0"/>
              <w:spacing w:after="60"/>
              <w:ind w:left="0"/>
              <w:jc w:val="center"/>
              <w:rPr>
                <w:rStyle w:val="spelle"/>
                <w:sz w:val="20"/>
                <w:szCs w:val="20"/>
              </w:rPr>
            </w:pPr>
            <w:r w:rsidRPr="000F380C">
              <w:rPr>
                <w:rStyle w:val="spelle"/>
                <w:sz w:val="20"/>
                <w:szCs w:val="20"/>
              </w:rPr>
              <w:t>Kopā provizoriskie kapitālieguldījumi</w:t>
            </w:r>
            <w:r w:rsidR="00A1400C" w:rsidRPr="000F380C">
              <w:rPr>
                <w:rStyle w:val="spelle"/>
                <w:sz w:val="20"/>
                <w:szCs w:val="20"/>
              </w:rPr>
              <w:t xml:space="preserve"> </w:t>
            </w:r>
            <w:r w:rsidR="00A1400C" w:rsidRPr="000F380C">
              <w:rPr>
                <w:rStyle w:val="spelle"/>
                <w:i/>
                <w:sz w:val="20"/>
                <w:szCs w:val="20"/>
              </w:rPr>
              <w:t>euro</w:t>
            </w:r>
            <w:r w:rsidR="00532A6B" w:rsidRPr="000F380C">
              <w:rPr>
                <w:rStyle w:val="spelle"/>
                <w:i/>
                <w:sz w:val="20"/>
                <w:szCs w:val="20"/>
              </w:rPr>
              <w:t xml:space="preserve"> bez PVN</w:t>
            </w:r>
          </w:p>
        </w:tc>
        <w:tc>
          <w:tcPr>
            <w:tcW w:w="2977" w:type="dxa"/>
            <w:vAlign w:val="center"/>
          </w:tcPr>
          <w:p w14:paraId="01179180" w14:textId="77777777" w:rsidR="00D732F8" w:rsidRPr="000F380C" w:rsidRDefault="0081393A" w:rsidP="001A7635">
            <w:pPr>
              <w:pStyle w:val="ListParagraph"/>
              <w:suppressAutoHyphens w:val="0"/>
              <w:spacing w:after="60"/>
              <w:ind w:left="0"/>
              <w:jc w:val="center"/>
              <w:rPr>
                <w:rStyle w:val="spelle"/>
                <w:sz w:val="20"/>
                <w:szCs w:val="20"/>
              </w:rPr>
            </w:pPr>
            <w:r>
              <w:rPr>
                <w:rStyle w:val="spelle"/>
                <w:sz w:val="20"/>
                <w:szCs w:val="20"/>
              </w:rPr>
              <w:t>t.sk f</w:t>
            </w:r>
            <w:r w:rsidR="00D732F8" w:rsidRPr="000F380C">
              <w:rPr>
                <w:rStyle w:val="spelle"/>
                <w:sz w:val="20"/>
                <w:szCs w:val="20"/>
              </w:rPr>
              <w:t>aktiskie kapitālieguldījumi</w:t>
            </w:r>
            <w:r w:rsidR="00A1400C" w:rsidRPr="000F380C">
              <w:rPr>
                <w:rStyle w:val="spelle"/>
                <w:sz w:val="20"/>
                <w:szCs w:val="20"/>
              </w:rPr>
              <w:t xml:space="preserve"> </w:t>
            </w:r>
            <w:r w:rsidR="00A1400C" w:rsidRPr="000F380C">
              <w:rPr>
                <w:rStyle w:val="spelle"/>
                <w:i/>
                <w:sz w:val="20"/>
                <w:szCs w:val="20"/>
              </w:rPr>
              <w:t>euro</w:t>
            </w:r>
            <w:r w:rsidR="00532A6B" w:rsidRPr="000F380C">
              <w:rPr>
                <w:rStyle w:val="spelle"/>
                <w:i/>
                <w:sz w:val="20"/>
                <w:szCs w:val="20"/>
              </w:rPr>
              <w:t xml:space="preserve"> bez PVN</w:t>
            </w:r>
          </w:p>
        </w:tc>
        <w:tc>
          <w:tcPr>
            <w:tcW w:w="1984" w:type="dxa"/>
            <w:vAlign w:val="center"/>
          </w:tcPr>
          <w:p w14:paraId="00359606" w14:textId="77777777" w:rsidR="00D732F8" w:rsidRPr="000F380C" w:rsidRDefault="00D732F8" w:rsidP="001A7635">
            <w:pPr>
              <w:pStyle w:val="ListParagraph"/>
              <w:suppressAutoHyphens w:val="0"/>
              <w:spacing w:after="60"/>
              <w:ind w:left="0"/>
              <w:jc w:val="center"/>
              <w:rPr>
                <w:rStyle w:val="spelle"/>
                <w:sz w:val="20"/>
                <w:szCs w:val="20"/>
              </w:rPr>
            </w:pPr>
            <w:r w:rsidRPr="000F380C">
              <w:rPr>
                <w:rStyle w:val="spelle"/>
                <w:sz w:val="20"/>
                <w:szCs w:val="20"/>
              </w:rPr>
              <w:t>Izpilde %</w:t>
            </w:r>
          </w:p>
        </w:tc>
      </w:tr>
      <w:tr w:rsidR="000F380C" w:rsidRPr="000F380C" w14:paraId="32D18323" w14:textId="77777777" w:rsidTr="005045F1">
        <w:trPr>
          <w:trHeight w:val="402"/>
        </w:trPr>
        <w:tc>
          <w:tcPr>
            <w:tcW w:w="3118" w:type="dxa"/>
            <w:vAlign w:val="center"/>
          </w:tcPr>
          <w:p w14:paraId="16D14E63" w14:textId="77777777" w:rsidR="00D732F8" w:rsidRPr="004D2842" w:rsidRDefault="005045F1" w:rsidP="00532A6B">
            <w:pPr>
              <w:pStyle w:val="ListParagraph"/>
              <w:suppressAutoHyphens w:val="0"/>
              <w:spacing w:after="60"/>
              <w:ind w:left="0"/>
              <w:jc w:val="center"/>
              <w:rPr>
                <w:b/>
              </w:rPr>
            </w:pPr>
            <w:r w:rsidRPr="004D2842">
              <w:rPr>
                <w:rStyle w:val="spelle"/>
                <w:b/>
                <w:sz w:val="20"/>
                <w:szCs w:val="20"/>
              </w:rPr>
              <w:t>111</w:t>
            </w:r>
            <w:r w:rsidR="004D2842" w:rsidRPr="004D2842">
              <w:rPr>
                <w:rStyle w:val="spelle"/>
                <w:b/>
                <w:sz w:val="20"/>
                <w:szCs w:val="20"/>
              </w:rPr>
              <w:t> 188</w:t>
            </w:r>
            <w:r w:rsidR="004D2842">
              <w:rPr>
                <w:rStyle w:val="spelle"/>
                <w:b/>
                <w:sz w:val="20"/>
                <w:szCs w:val="20"/>
              </w:rPr>
              <w:t> </w:t>
            </w:r>
            <w:r w:rsidR="004D2842" w:rsidRPr="004D2842">
              <w:rPr>
                <w:rStyle w:val="spelle"/>
                <w:b/>
                <w:sz w:val="20"/>
                <w:szCs w:val="20"/>
              </w:rPr>
              <w:t>141</w:t>
            </w:r>
            <w:r w:rsidR="004D2842" w:rsidRPr="004D2842">
              <w:rPr>
                <w:rStyle w:val="spelle"/>
                <w:b/>
                <w:sz w:val="20"/>
                <w:szCs w:val="20"/>
                <w:vertAlign w:val="superscript"/>
              </w:rPr>
              <w:t>*</w:t>
            </w:r>
          </w:p>
        </w:tc>
        <w:tc>
          <w:tcPr>
            <w:tcW w:w="2977" w:type="dxa"/>
            <w:vAlign w:val="center"/>
          </w:tcPr>
          <w:p w14:paraId="76B8F192" w14:textId="77777777" w:rsidR="00D732F8" w:rsidRPr="004D2842" w:rsidRDefault="004D2842" w:rsidP="001A7635">
            <w:pPr>
              <w:suppressAutoHyphens w:val="0"/>
              <w:spacing w:after="60"/>
              <w:jc w:val="center"/>
              <w:rPr>
                <w:rStyle w:val="spelle"/>
                <w:b/>
                <w:sz w:val="20"/>
                <w:szCs w:val="20"/>
              </w:rPr>
            </w:pPr>
            <w:r w:rsidRPr="004D2842">
              <w:rPr>
                <w:rStyle w:val="spelle"/>
                <w:b/>
                <w:sz w:val="20"/>
                <w:szCs w:val="20"/>
              </w:rPr>
              <w:t>5 802</w:t>
            </w:r>
            <w:r>
              <w:rPr>
                <w:rStyle w:val="spelle"/>
                <w:b/>
                <w:sz w:val="20"/>
                <w:szCs w:val="20"/>
              </w:rPr>
              <w:t> </w:t>
            </w:r>
            <w:r w:rsidRPr="004D2842">
              <w:rPr>
                <w:rStyle w:val="spelle"/>
                <w:b/>
                <w:sz w:val="20"/>
                <w:szCs w:val="20"/>
              </w:rPr>
              <w:t>853</w:t>
            </w:r>
            <w:r w:rsidR="00A11F29">
              <w:rPr>
                <w:rStyle w:val="FootnoteReference"/>
                <w:b/>
                <w:sz w:val="20"/>
                <w:szCs w:val="20"/>
              </w:rPr>
              <w:footnoteReference w:id="21"/>
            </w:r>
          </w:p>
        </w:tc>
        <w:tc>
          <w:tcPr>
            <w:tcW w:w="1984" w:type="dxa"/>
            <w:vAlign w:val="center"/>
          </w:tcPr>
          <w:p w14:paraId="3018646D" w14:textId="77777777" w:rsidR="00D732F8" w:rsidRPr="004D2842" w:rsidRDefault="004D2842" w:rsidP="001A7635">
            <w:pPr>
              <w:pStyle w:val="ListParagraph"/>
              <w:suppressAutoHyphens w:val="0"/>
              <w:spacing w:after="60"/>
              <w:ind w:left="0"/>
              <w:jc w:val="center"/>
              <w:rPr>
                <w:rStyle w:val="spelle"/>
                <w:b/>
                <w:sz w:val="20"/>
                <w:szCs w:val="20"/>
              </w:rPr>
            </w:pPr>
            <w:r w:rsidRPr="004D2842">
              <w:rPr>
                <w:rStyle w:val="spelle"/>
                <w:b/>
                <w:sz w:val="20"/>
                <w:szCs w:val="20"/>
              </w:rPr>
              <w:t>5.22</w:t>
            </w:r>
          </w:p>
        </w:tc>
      </w:tr>
    </w:tbl>
    <w:p w14:paraId="2AA0B1E1" w14:textId="77777777" w:rsidR="004D2842" w:rsidRDefault="004D2842" w:rsidP="005045F1">
      <w:pPr>
        <w:suppressAutoHyphens w:val="0"/>
        <w:ind w:left="709"/>
        <w:jc w:val="both"/>
        <w:rPr>
          <w:rStyle w:val="spelle"/>
          <w:i/>
          <w:sz w:val="20"/>
          <w:szCs w:val="20"/>
        </w:rPr>
      </w:pPr>
    </w:p>
    <w:p w14:paraId="0B130BFB" w14:textId="77777777" w:rsidR="00784D2B" w:rsidRPr="00F91AB3" w:rsidRDefault="00353817" w:rsidP="00F91AB3">
      <w:pPr>
        <w:suppressAutoHyphens w:val="0"/>
        <w:jc w:val="both"/>
        <w:rPr>
          <w:b/>
          <w:kern w:val="1"/>
          <w:lang w:eastAsia="ar-SA"/>
        </w:rPr>
      </w:pPr>
      <w:r>
        <w:rPr>
          <w:b/>
          <w:kern w:val="1"/>
          <w:lang w:eastAsia="ar-SA"/>
        </w:rPr>
        <w:t xml:space="preserve">4. </w:t>
      </w:r>
      <w:r w:rsidR="00A27000" w:rsidRPr="00F91AB3">
        <w:rPr>
          <w:b/>
          <w:kern w:val="1"/>
          <w:lang w:eastAsia="ar-SA"/>
        </w:rPr>
        <w:t xml:space="preserve">Būvniecības projekti: </w:t>
      </w:r>
      <w:r w:rsidR="00784D2B" w:rsidRPr="00F91AB3">
        <w:rPr>
          <w:b/>
          <w:kern w:val="1"/>
          <w:lang w:eastAsia="ar-SA"/>
        </w:rPr>
        <w:t>Raiņa muzeja – memoriālās mājas „Raiņa un Aspazijas vasarnīca” pārbūve J</w:t>
      </w:r>
      <w:r w:rsidR="00351EA6" w:rsidRPr="00F91AB3">
        <w:rPr>
          <w:b/>
          <w:kern w:val="1"/>
          <w:lang w:eastAsia="ar-SA"/>
        </w:rPr>
        <w:t>āņa Pliekšāna ielā 5/7, Jūrmalā;</w:t>
      </w:r>
      <w:r w:rsidR="00784D2B" w:rsidRPr="00F91AB3">
        <w:rPr>
          <w:b/>
          <w:kern w:val="1"/>
          <w:lang w:eastAsia="ar-SA"/>
        </w:rPr>
        <w:t xml:space="preserve"> Raiņa muzeja „Tadenava” pārbūve Dunavas pagastā, </w:t>
      </w:r>
      <w:r w:rsidR="00351EA6" w:rsidRPr="00F91AB3">
        <w:rPr>
          <w:b/>
          <w:kern w:val="1"/>
          <w:lang w:eastAsia="ar-SA"/>
        </w:rPr>
        <w:t xml:space="preserve">Jēkabpils novadā; </w:t>
      </w:r>
      <w:r w:rsidR="00784D2B" w:rsidRPr="00F91AB3">
        <w:rPr>
          <w:b/>
          <w:kern w:val="1"/>
        </w:rPr>
        <w:t>Raiņa un Aspazijas mājas atjaunošana B</w:t>
      </w:r>
      <w:r w:rsidR="00351EA6" w:rsidRPr="00F91AB3">
        <w:rPr>
          <w:b/>
          <w:kern w:val="1"/>
        </w:rPr>
        <w:t>aznīcas ielā 30, Rīgā</w:t>
      </w:r>
      <w:r w:rsidR="00784D2B" w:rsidRPr="00F91AB3">
        <w:rPr>
          <w:b/>
          <w:kern w:val="1"/>
        </w:rPr>
        <w:t xml:space="preserve"> un </w:t>
      </w:r>
      <w:r w:rsidR="00784D2B" w:rsidRPr="00F91AB3">
        <w:rPr>
          <w:b/>
          <w:kern w:val="1"/>
          <w:lang w:eastAsia="ar-SA"/>
        </w:rPr>
        <w:t>Rakstniecības un mūzikas muze</w:t>
      </w:r>
      <w:r w:rsidR="00C65DCB">
        <w:rPr>
          <w:b/>
          <w:kern w:val="1"/>
          <w:lang w:eastAsia="ar-SA"/>
        </w:rPr>
        <w:t>ja pārbūve Pils laukumā 2, Rīgā</w:t>
      </w:r>
      <w:r w:rsidR="00F91AB3">
        <w:rPr>
          <w:rStyle w:val="FootnoteReference"/>
          <w:b/>
          <w:kern w:val="1"/>
          <w:lang w:eastAsia="ar-SA"/>
        </w:rPr>
        <w:footnoteReference w:id="22"/>
      </w:r>
      <w:r w:rsidR="00C65DCB">
        <w:rPr>
          <w:b/>
          <w:kern w:val="1"/>
          <w:lang w:eastAsia="ar-SA"/>
        </w:rPr>
        <w:t>.</w:t>
      </w:r>
    </w:p>
    <w:p w14:paraId="74BF4FA8" w14:textId="77777777" w:rsidR="004D2842" w:rsidRPr="004D2842" w:rsidRDefault="004D2842" w:rsidP="004D2842">
      <w:pPr>
        <w:suppressAutoHyphens w:val="0"/>
        <w:ind w:left="360"/>
        <w:jc w:val="both"/>
        <w:rPr>
          <w:b/>
          <w:kern w:val="1"/>
          <w:lang w:eastAsia="ar-SA"/>
        </w:rPr>
      </w:pPr>
    </w:p>
    <w:p w14:paraId="6A5FD810" w14:textId="77777777" w:rsidR="00784D2B" w:rsidRPr="00A27000" w:rsidRDefault="00351EA6" w:rsidP="00034BA1">
      <w:pPr>
        <w:suppressAutoHyphens w:val="0"/>
        <w:spacing w:after="120"/>
        <w:jc w:val="both"/>
        <w:rPr>
          <w:b/>
          <w:kern w:val="1"/>
        </w:rPr>
      </w:pPr>
      <w:r w:rsidRPr="00A27000">
        <w:rPr>
          <w:b/>
          <w:kern w:val="1"/>
        </w:rPr>
        <w:t>4.1.</w:t>
      </w:r>
      <w:r w:rsidR="004D2842">
        <w:t> </w:t>
      </w:r>
      <w:r w:rsidR="004D2842">
        <w:tab/>
      </w:r>
      <w:r w:rsidR="00A27000" w:rsidRPr="00A27000">
        <w:rPr>
          <w:b/>
          <w:kern w:val="1"/>
        </w:rPr>
        <w:t xml:space="preserve">Būvniecības projekts </w:t>
      </w:r>
      <w:r w:rsidR="0081393A">
        <w:rPr>
          <w:b/>
          <w:kern w:val="1"/>
        </w:rPr>
        <w:t xml:space="preserve">- </w:t>
      </w:r>
      <w:r w:rsidR="00784D2B" w:rsidRPr="00A27000">
        <w:rPr>
          <w:b/>
          <w:kern w:val="1"/>
        </w:rPr>
        <w:t>„Raiņa u</w:t>
      </w:r>
      <w:r w:rsidRPr="00A27000">
        <w:rPr>
          <w:b/>
          <w:kern w:val="1"/>
        </w:rPr>
        <w:t>n Aspazijas muzeja atjaunošana”</w:t>
      </w:r>
      <w:r w:rsidR="0077400A">
        <w:rPr>
          <w:b/>
          <w:kern w:val="1"/>
        </w:rPr>
        <w:t>.</w:t>
      </w:r>
    </w:p>
    <w:p w14:paraId="2794E908" w14:textId="77777777" w:rsidR="00E018E6" w:rsidRDefault="0002570A" w:rsidP="00E018E6">
      <w:pPr>
        <w:suppressAutoHyphens w:val="0"/>
        <w:ind w:firstLine="567"/>
        <w:jc w:val="both"/>
        <w:rPr>
          <w:color w:val="000000" w:themeColor="text1"/>
          <w:kern w:val="1"/>
          <w:lang w:eastAsia="ar-SA"/>
        </w:rPr>
      </w:pPr>
      <w:r w:rsidRPr="00F6434E">
        <w:rPr>
          <w:color w:val="000000" w:themeColor="text1"/>
          <w:kern w:val="1"/>
          <w:u w:val="single"/>
          <w:lang w:eastAsia="ar-SA"/>
        </w:rPr>
        <w:t>Būvniecības projekta mērķis:</w:t>
      </w:r>
      <w:r w:rsidRPr="00F6434E">
        <w:rPr>
          <w:color w:val="000000" w:themeColor="text1"/>
          <w:kern w:val="1"/>
          <w:lang w:eastAsia="ar-SA"/>
        </w:rPr>
        <w:t xml:space="preserve"> </w:t>
      </w:r>
      <w:r w:rsidR="00F91AB3" w:rsidRPr="00F6434E">
        <w:rPr>
          <w:color w:val="000000" w:themeColor="text1"/>
          <w:kern w:val="1"/>
          <w:lang w:eastAsia="ar-SA"/>
        </w:rPr>
        <w:t>Rekonstruēt un restaurēt Raiņa un Aspazijas muzeja trīs ekspozīciju vietas – Raiņa un Aspazijas vasarnīcu, Raiņa muzeju "Tadenava" un Raiņa un Aspazijas māju, lai nodrošinātu kultūras mantojuma saglabāšanu un kvalitatīvu kultūras pakalpojumu pieejamību sabiedrībai.</w:t>
      </w:r>
      <w:r w:rsidR="00C65DCB">
        <w:rPr>
          <w:color w:val="000000" w:themeColor="text1"/>
          <w:kern w:val="1"/>
          <w:lang w:eastAsia="ar-SA"/>
        </w:rPr>
        <w:t xml:space="preserve"> </w:t>
      </w:r>
    </w:p>
    <w:p w14:paraId="5E4B501B" w14:textId="0CB19429" w:rsidR="00E018E6" w:rsidRDefault="00E018E6" w:rsidP="00E018E6">
      <w:pPr>
        <w:suppressAutoHyphens w:val="0"/>
        <w:ind w:firstLine="567"/>
        <w:jc w:val="both"/>
        <w:rPr>
          <w:color w:val="000000" w:themeColor="text1"/>
          <w:kern w:val="1"/>
          <w:lang w:eastAsia="ar-SA"/>
        </w:rPr>
      </w:pPr>
      <w:r w:rsidRPr="000F62F6">
        <w:rPr>
          <w:color w:val="000000" w:themeColor="text1"/>
          <w:kern w:val="1"/>
          <w:lang w:eastAsia="ar-SA"/>
        </w:rPr>
        <w:t>Projekta "Raiņa un Aspazijas muzeja atjaunošana” plānotais projekta beigu datums bija noteikts 2016.gada 30.aprīlis</w:t>
      </w:r>
      <w:r w:rsidRPr="000F62F6">
        <w:rPr>
          <w:rStyle w:val="FootnoteReference"/>
          <w:color w:val="000000" w:themeColor="text1"/>
          <w:kern w:val="1"/>
          <w:lang w:eastAsia="ar-SA"/>
        </w:rPr>
        <w:footnoteReference w:id="23"/>
      </w:r>
      <w:r w:rsidRPr="000F62F6">
        <w:rPr>
          <w:color w:val="000000" w:themeColor="text1"/>
          <w:kern w:val="1"/>
          <w:lang w:eastAsia="ar-SA"/>
        </w:rPr>
        <w:t>.</w:t>
      </w:r>
    </w:p>
    <w:p w14:paraId="79F0DDB6" w14:textId="16BCA409" w:rsidR="00F91AB3" w:rsidRPr="00F6434E" w:rsidRDefault="00F91AB3" w:rsidP="00E018E6">
      <w:pPr>
        <w:suppressAutoHyphens w:val="0"/>
        <w:ind w:firstLine="567"/>
        <w:jc w:val="both"/>
        <w:rPr>
          <w:color w:val="000000" w:themeColor="text1"/>
          <w:kern w:val="1"/>
          <w:lang w:eastAsia="ar-SA"/>
        </w:rPr>
      </w:pPr>
      <w:r w:rsidRPr="00F6434E">
        <w:rPr>
          <w:color w:val="000000" w:themeColor="text1"/>
          <w:kern w:val="1"/>
          <w:lang w:eastAsia="ar-SA"/>
        </w:rPr>
        <w:t>Projekts "Raiņa un Aspazijas muzeja atjaunošana" paredz</w:t>
      </w:r>
      <w:r w:rsidR="00F6434E" w:rsidRPr="00F6434E">
        <w:rPr>
          <w:color w:val="000000" w:themeColor="text1"/>
          <w:kern w:val="1"/>
          <w:lang w:eastAsia="ar-SA"/>
        </w:rPr>
        <w:t>ēja</w:t>
      </w:r>
      <w:r w:rsidRPr="00F6434E">
        <w:rPr>
          <w:color w:val="000000" w:themeColor="text1"/>
          <w:kern w:val="1"/>
          <w:lang w:eastAsia="ar-SA"/>
        </w:rPr>
        <w:t xml:space="preserve"> trīs muzeja ekspozīciju vietu </w:t>
      </w:r>
      <w:r w:rsidR="00F6434E" w:rsidRPr="00F6434E">
        <w:rPr>
          <w:color w:val="000000" w:themeColor="text1"/>
          <w:kern w:val="1"/>
          <w:lang w:eastAsia="ar-SA"/>
        </w:rPr>
        <w:t>pārbūvi</w:t>
      </w:r>
      <w:r w:rsidRPr="00F6434E">
        <w:rPr>
          <w:color w:val="000000" w:themeColor="text1"/>
          <w:kern w:val="1"/>
          <w:lang w:eastAsia="ar-SA"/>
        </w:rPr>
        <w:t xml:space="preserve"> un restaurācijas darbu veikšanu:</w:t>
      </w:r>
    </w:p>
    <w:p w14:paraId="0CB98706" w14:textId="6A45D0A2" w:rsidR="00486AD6" w:rsidRPr="00486AD6" w:rsidRDefault="000801F5" w:rsidP="00E018E6">
      <w:pPr>
        <w:suppressAutoHyphens w:val="0"/>
        <w:ind w:firstLine="567"/>
        <w:jc w:val="both"/>
        <w:rPr>
          <w:color w:val="000000" w:themeColor="text1"/>
          <w:kern w:val="1"/>
          <w:sz w:val="20"/>
          <w:szCs w:val="20"/>
          <w:lang w:eastAsia="ar-SA"/>
        </w:rPr>
      </w:pPr>
      <w:r>
        <w:rPr>
          <w:color w:val="000000" w:themeColor="text1"/>
          <w:kern w:val="1"/>
          <w:lang w:eastAsia="ar-SA"/>
        </w:rPr>
        <w:t>1) </w:t>
      </w:r>
      <w:r w:rsidR="00F91AB3" w:rsidRPr="00F6434E">
        <w:rPr>
          <w:color w:val="000000" w:themeColor="text1"/>
          <w:kern w:val="1"/>
          <w:lang w:eastAsia="ar-SA"/>
        </w:rPr>
        <w:t>Raiņa un Aspazijas vasarnīcas rekonstrukcija un restaurācija Jāņa Pliekšāna ielā 5/7, Jūrmalā</w:t>
      </w:r>
      <w:r>
        <w:rPr>
          <w:color w:val="000000" w:themeColor="text1"/>
          <w:kern w:val="1"/>
          <w:lang w:eastAsia="ar-SA"/>
        </w:rPr>
        <w:t xml:space="preserve">. </w:t>
      </w:r>
      <w:r w:rsidRPr="00A13F0D">
        <w:rPr>
          <w:color w:val="000000" w:themeColor="text1"/>
          <w:kern w:val="1"/>
          <w:u w:val="single"/>
          <w:lang w:eastAsia="ar-SA"/>
        </w:rPr>
        <w:t>Būvniecības projekta īstenošanas termiņš:</w:t>
      </w:r>
      <w:r>
        <w:rPr>
          <w:color w:val="000000" w:themeColor="text1"/>
          <w:kern w:val="1"/>
          <w:lang w:eastAsia="ar-SA"/>
        </w:rPr>
        <w:t xml:space="preserve"> </w:t>
      </w:r>
      <w:r w:rsidRPr="005D7946">
        <w:rPr>
          <w:color w:val="000000" w:themeColor="text1"/>
          <w:kern w:val="1"/>
          <w:lang w:eastAsia="ar-SA"/>
        </w:rPr>
        <w:t xml:space="preserve">2016.gada </w:t>
      </w:r>
      <w:r w:rsidR="005D7946" w:rsidRPr="005D7946">
        <w:rPr>
          <w:color w:val="000000" w:themeColor="text1"/>
          <w:kern w:val="1"/>
          <w:lang w:eastAsia="ar-SA"/>
        </w:rPr>
        <w:t>20</w:t>
      </w:r>
      <w:r w:rsidRPr="005D7946">
        <w:rPr>
          <w:color w:val="000000" w:themeColor="text1"/>
          <w:kern w:val="1"/>
          <w:lang w:eastAsia="ar-SA"/>
        </w:rPr>
        <w:t>.</w:t>
      </w:r>
      <w:r w:rsidR="005D7946" w:rsidRPr="005D7946">
        <w:rPr>
          <w:color w:val="000000" w:themeColor="text1"/>
          <w:kern w:val="1"/>
          <w:lang w:eastAsia="ar-SA"/>
        </w:rPr>
        <w:t>aprīlis</w:t>
      </w:r>
      <w:r w:rsidRPr="005D7946">
        <w:rPr>
          <w:color w:val="000000" w:themeColor="text1"/>
          <w:kern w:val="1"/>
          <w:lang w:eastAsia="ar-SA"/>
        </w:rPr>
        <w:t>.</w:t>
      </w:r>
      <w:r w:rsidR="005D7946" w:rsidRPr="005D7946">
        <w:rPr>
          <w:rStyle w:val="FootnoteReference"/>
          <w:color w:val="000000" w:themeColor="text1"/>
          <w:kern w:val="1"/>
          <w:lang w:eastAsia="ar-SA"/>
        </w:rPr>
        <w:footnoteReference w:id="24"/>
      </w:r>
      <w:r w:rsidR="00385E29">
        <w:rPr>
          <w:color w:val="000000" w:themeColor="text1"/>
          <w:kern w:val="1"/>
          <w:lang w:eastAsia="ar-SA"/>
        </w:rPr>
        <w:t xml:space="preserve"> </w:t>
      </w:r>
    </w:p>
    <w:p w14:paraId="67BE2A99" w14:textId="447DABD9" w:rsidR="00F6434E" w:rsidRPr="00F6434E" w:rsidRDefault="000801F5" w:rsidP="00C65DCB">
      <w:pPr>
        <w:suppressAutoHyphens w:val="0"/>
        <w:spacing w:after="120"/>
        <w:ind w:firstLine="567"/>
        <w:jc w:val="both"/>
        <w:rPr>
          <w:color w:val="000000" w:themeColor="text1"/>
          <w:kern w:val="1"/>
          <w:lang w:eastAsia="ar-SA"/>
        </w:rPr>
      </w:pPr>
      <w:r>
        <w:rPr>
          <w:color w:val="000000" w:themeColor="text1"/>
          <w:kern w:val="1"/>
          <w:lang w:eastAsia="ar-SA"/>
        </w:rPr>
        <w:lastRenderedPageBreak/>
        <w:t>2) </w:t>
      </w:r>
      <w:r w:rsidR="00F6434E" w:rsidRPr="00F6434E">
        <w:rPr>
          <w:color w:val="000000" w:themeColor="text1"/>
          <w:kern w:val="1"/>
          <w:lang w:eastAsia="ar-SA"/>
        </w:rPr>
        <w:t>Raiņa muzeja „Tadenava” rekonstrukcija un restaurācija J</w:t>
      </w:r>
      <w:r w:rsidR="00A13F0D">
        <w:rPr>
          <w:color w:val="000000" w:themeColor="text1"/>
          <w:kern w:val="1"/>
          <w:lang w:eastAsia="ar-SA"/>
        </w:rPr>
        <w:t>ēkabpils novada Dunavas pagastā.</w:t>
      </w:r>
      <w:r w:rsidRPr="000801F5">
        <w:t xml:space="preserve"> </w:t>
      </w:r>
      <w:r w:rsidRPr="00A13F0D">
        <w:rPr>
          <w:u w:val="single"/>
        </w:rPr>
        <w:t>Būvniecības projekta īstenošanas termiņš</w:t>
      </w:r>
      <w:r w:rsidRPr="000801F5">
        <w:t xml:space="preserve">: </w:t>
      </w:r>
      <w:r w:rsidRPr="000801F5">
        <w:rPr>
          <w:color w:val="000000" w:themeColor="text1"/>
          <w:kern w:val="1"/>
          <w:lang w:eastAsia="ar-SA"/>
        </w:rPr>
        <w:t>2016.gada 26.februāris</w:t>
      </w:r>
      <w:r>
        <w:rPr>
          <w:color w:val="000000" w:themeColor="text1"/>
          <w:kern w:val="1"/>
          <w:lang w:eastAsia="ar-SA"/>
        </w:rPr>
        <w:t>.</w:t>
      </w:r>
      <w:r w:rsidR="005D7946">
        <w:rPr>
          <w:rStyle w:val="FootnoteReference"/>
          <w:color w:val="000000" w:themeColor="text1"/>
          <w:kern w:val="1"/>
          <w:lang w:eastAsia="ar-SA"/>
        </w:rPr>
        <w:footnoteReference w:id="25"/>
      </w:r>
    </w:p>
    <w:p w14:paraId="0575309D" w14:textId="77777777" w:rsidR="00F6434E" w:rsidRDefault="000801F5" w:rsidP="00C65DCB">
      <w:pPr>
        <w:spacing w:after="60"/>
        <w:ind w:firstLine="567"/>
        <w:jc w:val="both"/>
      </w:pPr>
      <w:r>
        <w:rPr>
          <w:color w:val="000000" w:themeColor="text1"/>
          <w:kern w:val="1"/>
          <w:lang w:eastAsia="ar-SA"/>
        </w:rPr>
        <w:t>3) </w:t>
      </w:r>
      <w:r w:rsidR="00F6434E" w:rsidRPr="00F6434E">
        <w:rPr>
          <w:color w:val="000000" w:themeColor="text1"/>
          <w:kern w:val="1"/>
          <w:lang w:eastAsia="ar-SA"/>
        </w:rPr>
        <w:t>Raiņa un Aspazijas mājas rekonstrukcija un restaurācija Baznīcas ielā 30, Rīgā.</w:t>
      </w:r>
      <w:r w:rsidRPr="000801F5">
        <w:t xml:space="preserve"> </w:t>
      </w:r>
      <w:r w:rsidRPr="00A13F0D">
        <w:rPr>
          <w:color w:val="000000" w:themeColor="text1"/>
          <w:kern w:val="1"/>
          <w:u w:val="single"/>
          <w:lang w:eastAsia="ar-SA"/>
        </w:rPr>
        <w:t>Būvniecības projekta īstenošanas termiņš</w:t>
      </w:r>
      <w:r w:rsidRPr="000801F5">
        <w:rPr>
          <w:color w:val="000000" w:themeColor="text1"/>
          <w:kern w:val="1"/>
          <w:lang w:eastAsia="ar-SA"/>
        </w:rPr>
        <w:t>:</w:t>
      </w:r>
      <w:r w:rsidRPr="000801F5">
        <w:t xml:space="preserve"> 2016.gada 18.aprīlis.</w:t>
      </w:r>
      <w:r w:rsidR="005D7946">
        <w:rPr>
          <w:rStyle w:val="FootnoteReference"/>
        </w:rPr>
        <w:footnoteReference w:id="26"/>
      </w:r>
    </w:p>
    <w:p w14:paraId="7BD6A244" w14:textId="77777777" w:rsidR="00EA44A9" w:rsidRDefault="00351EA6" w:rsidP="00C65DCB">
      <w:pPr>
        <w:spacing w:after="60"/>
        <w:ind w:firstLine="567"/>
        <w:jc w:val="both"/>
        <w:rPr>
          <w:kern w:val="1"/>
          <w:u w:val="single"/>
          <w:lang w:eastAsia="ar-SA"/>
        </w:rPr>
      </w:pPr>
      <w:r w:rsidRPr="00351EA6">
        <w:rPr>
          <w:kern w:val="1"/>
          <w:u w:val="single"/>
          <w:lang w:eastAsia="ar-SA"/>
        </w:rPr>
        <w:t>Izpildes gaita (statuss –</w:t>
      </w:r>
      <w:r w:rsidRPr="00D77BA5">
        <w:rPr>
          <w:b/>
          <w:kern w:val="1"/>
          <w:u w:val="single"/>
          <w:lang w:eastAsia="ar-SA"/>
        </w:rPr>
        <w:t xml:space="preserve"> </w:t>
      </w:r>
      <w:r w:rsidR="0081393A" w:rsidRPr="00D77BA5">
        <w:rPr>
          <w:b/>
          <w:kern w:val="1"/>
          <w:u w:val="single"/>
          <w:lang w:eastAsia="ar-SA"/>
        </w:rPr>
        <w:t>realizēts</w:t>
      </w:r>
      <w:r w:rsidRPr="00351EA6">
        <w:rPr>
          <w:kern w:val="1"/>
          <w:u w:val="single"/>
          <w:lang w:eastAsia="ar-SA"/>
        </w:rPr>
        <w:t>)</w:t>
      </w:r>
      <w:r w:rsidR="00EA44A9">
        <w:rPr>
          <w:kern w:val="1"/>
          <w:u w:val="single"/>
          <w:lang w:eastAsia="ar-SA"/>
        </w:rPr>
        <w:t>:</w:t>
      </w:r>
    </w:p>
    <w:p w14:paraId="741C037C" w14:textId="77777777" w:rsidR="00EA44A9" w:rsidRDefault="00EA44A9" w:rsidP="00D3618A">
      <w:pPr>
        <w:pStyle w:val="ListParagraph"/>
        <w:numPr>
          <w:ilvl w:val="0"/>
          <w:numId w:val="12"/>
        </w:numPr>
        <w:spacing w:after="60"/>
        <w:jc w:val="both"/>
        <w:rPr>
          <w:kern w:val="1"/>
          <w:u w:val="single"/>
          <w:lang w:eastAsia="ar-SA"/>
        </w:rPr>
      </w:pPr>
      <w:r>
        <w:rPr>
          <w:kern w:val="1"/>
          <w:u w:val="single"/>
          <w:lang w:eastAsia="ar-SA"/>
        </w:rPr>
        <w:t>Objekts “Raiņa un Aspazijas mājas pārbūve un restaurācija Baznīcas ielā 30, Rīgā” pieņemts ekspluatācijā 2016.gada 29.aprīlī,</w:t>
      </w:r>
    </w:p>
    <w:p w14:paraId="71BEA4C1" w14:textId="77777777" w:rsidR="00EA44A9" w:rsidRDefault="00EA44A9" w:rsidP="00D3618A">
      <w:pPr>
        <w:pStyle w:val="ListParagraph"/>
        <w:numPr>
          <w:ilvl w:val="0"/>
          <w:numId w:val="12"/>
        </w:numPr>
        <w:spacing w:after="60"/>
        <w:jc w:val="both"/>
        <w:rPr>
          <w:kern w:val="1"/>
          <w:u w:val="single"/>
          <w:lang w:eastAsia="ar-SA"/>
        </w:rPr>
      </w:pPr>
      <w:r>
        <w:rPr>
          <w:kern w:val="1"/>
          <w:u w:val="single"/>
          <w:lang w:eastAsia="ar-SA"/>
        </w:rPr>
        <w:t>Objekts “Raiņa un Aspazijas vasarnīcas rekonstrukcija un restaurācija Jāņa Pliekšāna ielā 5/7 Jūrmalā”  pieņemts ekspluatācijā 2016.gada 29.aprīlī,</w:t>
      </w:r>
    </w:p>
    <w:p w14:paraId="39C371EE" w14:textId="21EDFC8A" w:rsidR="00351EA6" w:rsidRPr="00D3618A" w:rsidRDefault="00EA44A9" w:rsidP="00D3618A">
      <w:pPr>
        <w:pStyle w:val="ListParagraph"/>
        <w:numPr>
          <w:ilvl w:val="0"/>
          <w:numId w:val="12"/>
        </w:numPr>
        <w:spacing w:after="60"/>
        <w:jc w:val="both"/>
        <w:rPr>
          <w:kern w:val="1"/>
          <w:u w:val="single"/>
          <w:lang w:eastAsia="ar-SA"/>
        </w:rPr>
      </w:pPr>
      <w:r>
        <w:rPr>
          <w:kern w:val="1"/>
          <w:u w:val="single"/>
          <w:lang w:eastAsia="ar-SA"/>
        </w:rPr>
        <w:t>Objekts “Raiņa muzeja “Tadenava” rekonstrukcija un restaurācija Jēkabpils novada Dunavas pagastā” pieņemts ekspluatācijā 2016.gada 2.martā.</w:t>
      </w:r>
    </w:p>
    <w:p w14:paraId="19F68E01" w14:textId="77777777" w:rsidR="00351EA6" w:rsidRPr="00D517F9" w:rsidRDefault="00D517F9" w:rsidP="00D517F9">
      <w:pPr>
        <w:spacing w:before="120" w:after="120"/>
        <w:ind w:firstLine="567"/>
        <w:rPr>
          <w:kern w:val="1"/>
          <w:u w:val="single"/>
          <w:lang w:eastAsia="ar-SA"/>
        </w:rPr>
      </w:pPr>
      <w:r w:rsidRPr="00D517F9">
        <w:rPr>
          <w:kern w:val="1"/>
          <w:u w:val="single"/>
          <w:lang w:eastAsia="ar-SA"/>
        </w:rPr>
        <w:t>B</w:t>
      </w:r>
      <w:r w:rsidR="00351EA6" w:rsidRPr="00D517F9">
        <w:rPr>
          <w:kern w:val="1"/>
          <w:u w:val="single"/>
          <w:lang w:eastAsia="ar-SA"/>
        </w:rPr>
        <w:t xml:space="preserve">ūvniecības projekta </w:t>
      </w:r>
      <w:r w:rsidRPr="00D517F9">
        <w:rPr>
          <w:kern w:val="1"/>
          <w:u w:val="single"/>
          <w:lang w:eastAsia="ar-SA"/>
        </w:rPr>
        <w:t xml:space="preserve">faktiskie </w:t>
      </w:r>
      <w:r w:rsidR="00351EA6" w:rsidRPr="00D517F9">
        <w:rPr>
          <w:kern w:val="1"/>
          <w:u w:val="single"/>
          <w:lang w:eastAsia="ar-SA"/>
        </w:rPr>
        <w:t>kapitālieguldījumi:</w:t>
      </w:r>
      <w:r w:rsidR="0077400A">
        <w:rPr>
          <w:kern w:val="1"/>
          <w:u w:val="single"/>
          <w:lang w:eastAsia="ar-SA"/>
        </w:rPr>
        <w:t xml:space="preserve"> 2 </w:t>
      </w:r>
      <w:r w:rsidRPr="00D517F9">
        <w:rPr>
          <w:kern w:val="1"/>
          <w:u w:val="single"/>
          <w:lang w:eastAsia="ar-SA"/>
        </w:rPr>
        <w:t xml:space="preserve">552 865 </w:t>
      </w:r>
      <w:r w:rsidRPr="00D517F9">
        <w:rPr>
          <w:i/>
          <w:kern w:val="1"/>
          <w:u w:val="single"/>
          <w:lang w:eastAsia="ar-SA"/>
        </w:rPr>
        <w:t>euro.</w:t>
      </w:r>
    </w:p>
    <w:p w14:paraId="22B28E56" w14:textId="77777777" w:rsidR="00A27000" w:rsidRDefault="00A27000" w:rsidP="00633091">
      <w:pPr>
        <w:suppressAutoHyphens w:val="0"/>
        <w:jc w:val="both"/>
        <w:rPr>
          <w:b/>
          <w:color w:val="000000" w:themeColor="text1"/>
          <w:kern w:val="1"/>
        </w:rPr>
      </w:pPr>
    </w:p>
    <w:p w14:paraId="370B4824" w14:textId="77777777" w:rsidR="00114B15" w:rsidRDefault="00351EA6" w:rsidP="000D32E6">
      <w:pPr>
        <w:suppressAutoHyphens w:val="0"/>
        <w:rPr>
          <w:b/>
          <w:color w:val="000000" w:themeColor="text1"/>
          <w:kern w:val="1"/>
        </w:rPr>
      </w:pPr>
      <w:r w:rsidRPr="00633091">
        <w:rPr>
          <w:b/>
          <w:color w:val="000000" w:themeColor="text1"/>
          <w:kern w:val="1"/>
        </w:rPr>
        <w:t>4.2.</w:t>
      </w:r>
      <w:r w:rsidR="004D2842">
        <w:t> </w:t>
      </w:r>
      <w:r w:rsidR="004D2842">
        <w:tab/>
      </w:r>
      <w:r w:rsidR="00A27000" w:rsidRPr="00A27000">
        <w:rPr>
          <w:b/>
          <w:color w:val="000000" w:themeColor="text1"/>
          <w:kern w:val="1"/>
        </w:rPr>
        <w:t xml:space="preserve">Būvniecības projekts </w:t>
      </w:r>
      <w:r w:rsidR="00784D2B" w:rsidRPr="00633091">
        <w:rPr>
          <w:b/>
          <w:color w:val="000000" w:themeColor="text1"/>
          <w:kern w:val="1"/>
        </w:rPr>
        <w:t xml:space="preserve">„Rakstniecības un mūzikas muzeja </w:t>
      </w:r>
      <w:r w:rsidR="007C7750">
        <w:rPr>
          <w:b/>
          <w:color w:val="000000" w:themeColor="text1"/>
          <w:kern w:val="1"/>
        </w:rPr>
        <w:t>pārbūve</w:t>
      </w:r>
      <w:r w:rsidR="00784D2B" w:rsidRPr="00633091">
        <w:rPr>
          <w:b/>
          <w:color w:val="000000" w:themeColor="text1"/>
          <w:kern w:val="1"/>
        </w:rPr>
        <w:t>”:</w:t>
      </w:r>
      <w:r w:rsidR="000D32E6">
        <w:rPr>
          <w:b/>
          <w:color w:val="000000" w:themeColor="text1"/>
          <w:kern w:val="1"/>
        </w:rPr>
        <w:t xml:space="preserve"> </w:t>
      </w:r>
      <w:r w:rsidR="00633091" w:rsidRPr="00633091">
        <w:rPr>
          <w:b/>
          <w:color w:val="000000" w:themeColor="text1"/>
          <w:kern w:val="1"/>
        </w:rPr>
        <w:t>Pils laukums 2, Rīga</w:t>
      </w:r>
      <w:r w:rsidR="002B01A7">
        <w:rPr>
          <w:rStyle w:val="FootnoteReference"/>
          <w:b/>
          <w:color w:val="000000" w:themeColor="text1"/>
          <w:kern w:val="1"/>
        </w:rPr>
        <w:footnoteReference w:id="27"/>
      </w:r>
      <w:r w:rsidR="00C65DCB">
        <w:rPr>
          <w:b/>
          <w:color w:val="000000" w:themeColor="text1"/>
          <w:kern w:val="1"/>
        </w:rPr>
        <w:t>.</w:t>
      </w:r>
    </w:p>
    <w:p w14:paraId="46DB712F" w14:textId="7FC79B1E" w:rsidR="00F91AB3" w:rsidRPr="00F91AB3" w:rsidRDefault="00C65DCB" w:rsidP="00C65DCB">
      <w:pPr>
        <w:suppressAutoHyphens w:val="0"/>
        <w:spacing w:after="120"/>
        <w:ind w:firstLine="567"/>
        <w:jc w:val="both"/>
        <w:rPr>
          <w:color w:val="000000" w:themeColor="text1"/>
          <w:kern w:val="1"/>
          <w:u w:val="single"/>
          <w:lang w:eastAsia="ar-SA"/>
        </w:rPr>
      </w:pPr>
      <w:r>
        <w:rPr>
          <w:color w:val="000000" w:themeColor="text1"/>
          <w:kern w:val="1"/>
          <w:u w:val="single"/>
          <w:lang w:eastAsia="ar-SA"/>
        </w:rPr>
        <w:t>Būvniecības projekta mērķis</w:t>
      </w:r>
      <w:r w:rsidRPr="000D32E6">
        <w:rPr>
          <w:color w:val="000000" w:themeColor="text1"/>
          <w:kern w:val="1"/>
          <w:lang w:eastAsia="ar-SA"/>
        </w:rPr>
        <w:t xml:space="preserve">: </w:t>
      </w:r>
      <w:r w:rsidR="002B01A7" w:rsidRPr="002B01A7">
        <w:t xml:space="preserve">Atjaunot Rakstniecības un mūzikas muzeja ēku un </w:t>
      </w:r>
      <w:r w:rsidR="00D3618A">
        <w:t>pielāgot</w:t>
      </w:r>
      <w:r w:rsidR="002B01A7" w:rsidRPr="002B01A7">
        <w:t xml:space="preserve"> to sabiedrības vajadzībām, izveidojot </w:t>
      </w:r>
      <w:r w:rsidR="002B01A7">
        <w:t xml:space="preserve">tajā </w:t>
      </w:r>
      <w:r w:rsidR="002B01A7" w:rsidRPr="002B01A7">
        <w:t>jaunas ekspozīcijas.</w:t>
      </w:r>
    </w:p>
    <w:p w14:paraId="6B91E553" w14:textId="064531D2" w:rsidR="00633091" w:rsidRPr="00E438FE" w:rsidRDefault="00633091" w:rsidP="00C65DCB">
      <w:pPr>
        <w:suppressAutoHyphens w:val="0"/>
        <w:spacing w:after="120"/>
        <w:ind w:firstLine="567"/>
        <w:jc w:val="both"/>
        <w:rPr>
          <w:color w:val="000000" w:themeColor="text1"/>
          <w:kern w:val="1"/>
          <w:lang w:eastAsia="ar-SA"/>
        </w:rPr>
      </w:pPr>
      <w:r w:rsidRPr="00633091">
        <w:rPr>
          <w:color w:val="000000" w:themeColor="text1"/>
          <w:kern w:val="1"/>
          <w:u w:val="single"/>
          <w:lang w:eastAsia="ar-SA"/>
        </w:rPr>
        <w:t>Būvniecības projekta īstenošanas termiņš</w:t>
      </w:r>
      <w:r w:rsidRPr="00633091">
        <w:rPr>
          <w:color w:val="000000" w:themeColor="text1"/>
          <w:kern w:val="1"/>
          <w:lang w:eastAsia="ar-SA"/>
        </w:rPr>
        <w:t xml:space="preserve">: </w:t>
      </w:r>
      <w:r w:rsidRPr="00D3618A">
        <w:rPr>
          <w:color w:val="000000" w:themeColor="text1"/>
          <w:kern w:val="1"/>
          <w:lang w:eastAsia="ar-SA"/>
        </w:rPr>
        <w:t>2017.gada 30.aprīlis</w:t>
      </w:r>
      <w:r w:rsidR="00700197" w:rsidRPr="00D3618A">
        <w:rPr>
          <w:rStyle w:val="FootnoteReference"/>
          <w:color w:val="000000" w:themeColor="text1"/>
          <w:kern w:val="1"/>
          <w:lang w:eastAsia="ar-SA"/>
        </w:rPr>
        <w:footnoteReference w:id="28"/>
      </w:r>
      <w:r w:rsidR="00E018E6">
        <w:rPr>
          <w:color w:val="000000" w:themeColor="text1"/>
          <w:kern w:val="1"/>
          <w:lang w:eastAsia="ar-SA"/>
        </w:rPr>
        <w:t>.</w:t>
      </w:r>
    </w:p>
    <w:p w14:paraId="57178568" w14:textId="77777777" w:rsidR="00224838" w:rsidRPr="000518EE" w:rsidRDefault="00B061CB" w:rsidP="00D57B19">
      <w:pPr>
        <w:suppressAutoHyphens w:val="0"/>
        <w:spacing w:after="120"/>
        <w:ind w:firstLine="567"/>
        <w:jc w:val="both"/>
        <w:rPr>
          <w:lang w:eastAsia="ar-SA"/>
        </w:rPr>
      </w:pPr>
      <w:r>
        <w:rPr>
          <w:color w:val="000000" w:themeColor="text1"/>
          <w:kern w:val="1"/>
          <w:lang w:eastAsia="ar-SA"/>
        </w:rPr>
        <w:t>I</w:t>
      </w:r>
      <w:r w:rsidR="00633091" w:rsidRPr="00633091">
        <w:rPr>
          <w:color w:val="000000" w:themeColor="text1"/>
          <w:kern w:val="1"/>
          <w:u w:val="single"/>
          <w:lang w:eastAsia="ar-SA"/>
        </w:rPr>
        <w:t>zpildes gaita (statuss – procesā):</w:t>
      </w:r>
    </w:p>
    <w:p w14:paraId="3C65C21F" w14:textId="77777777" w:rsidR="00224838" w:rsidRPr="000518EE" w:rsidRDefault="0077400A" w:rsidP="0077400A">
      <w:pPr>
        <w:suppressAutoHyphens w:val="0"/>
        <w:spacing w:after="120"/>
        <w:jc w:val="both"/>
        <w:rPr>
          <w:lang w:eastAsia="ar-SA"/>
        </w:rPr>
      </w:pPr>
      <w:r>
        <w:rPr>
          <w:lang w:eastAsia="ar-SA"/>
        </w:rPr>
        <w:noBreakHyphen/>
        <w:t> </w:t>
      </w:r>
      <w:r>
        <w:rPr>
          <w:lang w:eastAsia="ar-SA"/>
        </w:rPr>
        <w:tab/>
      </w:r>
      <w:r w:rsidR="00224838" w:rsidRPr="000518EE">
        <w:rPr>
          <w:lang w:eastAsia="ar-SA"/>
        </w:rPr>
        <w:t>2014.gada 31.martā noslēgtā līguma Nr.4-2-14-10/621 ar pilnsabiedrību „Piegādātāju apvienība SIA „5.IELA” un SIA „BKB”” par būvprojekta izstrādi un autoruzraudzību „Rakstniecības un mūzikas muzeja rekonstrukcija ar restaurācijas elementiem Rīgā, Pils laukumā 2” ietvaros izstrādātais būvprojekts akceptēts Rīgas pilsētas būvvaldē 2015.gada 14.</w:t>
      </w:r>
      <w:r w:rsidR="00A13C6A">
        <w:rPr>
          <w:lang w:eastAsia="ar-SA"/>
        </w:rPr>
        <w:t> </w:t>
      </w:r>
      <w:r w:rsidR="00224838" w:rsidRPr="000518EE">
        <w:rPr>
          <w:lang w:eastAsia="ar-SA"/>
        </w:rPr>
        <w:t>augustā un izsniegta būvatļauja.</w:t>
      </w:r>
    </w:p>
    <w:p w14:paraId="500F7287" w14:textId="23400617" w:rsidR="000D32E6" w:rsidRDefault="0077400A" w:rsidP="00A376C6">
      <w:pPr>
        <w:spacing w:after="120"/>
        <w:jc w:val="both"/>
        <w:rPr>
          <w:lang w:eastAsia="ar-SA"/>
        </w:rPr>
      </w:pPr>
      <w:r>
        <w:rPr>
          <w:lang w:eastAsia="ar-SA"/>
        </w:rPr>
        <w:noBreakHyphen/>
        <w:t> </w:t>
      </w:r>
      <w:r>
        <w:rPr>
          <w:lang w:eastAsia="ar-SA"/>
        </w:rPr>
        <w:tab/>
      </w:r>
      <w:r w:rsidR="00224838" w:rsidRPr="000518EE">
        <w:rPr>
          <w:lang w:eastAsia="ar-SA"/>
        </w:rPr>
        <w:t xml:space="preserve">2015.gada 29.aprīlī VNĪ izsludināja iepirkumu </w:t>
      </w:r>
      <w:r w:rsidR="005805F6">
        <w:rPr>
          <w:lang w:eastAsia="ar-SA"/>
        </w:rPr>
        <w:t>(</w:t>
      </w:r>
      <w:r w:rsidR="00224838" w:rsidRPr="000518EE">
        <w:rPr>
          <w:lang w:eastAsia="ar-SA"/>
        </w:rPr>
        <w:t>atklātu konkursu</w:t>
      </w:r>
      <w:r w:rsidR="005805F6">
        <w:rPr>
          <w:lang w:eastAsia="ar-SA"/>
        </w:rPr>
        <w:t>)</w:t>
      </w:r>
      <w:r w:rsidR="00224838" w:rsidRPr="000518EE">
        <w:rPr>
          <w:lang w:eastAsia="ar-SA"/>
        </w:rPr>
        <w:t xml:space="preserve"> „Rakstniecības un mūzikas muzeja pārbūves būvdarbu veikšan</w:t>
      </w:r>
      <w:r w:rsidR="005805F6">
        <w:rPr>
          <w:lang w:eastAsia="ar-SA"/>
        </w:rPr>
        <w:t>a</w:t>
      </w:r>
      <w:r w:rsidR="00224838" w:rsidRPr="000518EE">
        <w:rPr>
          <w:lang w:eastAsia="ar-SA"/>
        </w:rPr>
        <w:t xml:space="preserve"> Pils laukumā 2, Rīgā”. 2015.gada 23.septembrī iepirkumā par uzvarētāju tika pasludināts AS „LNK Industries”, kas būvdarbus piedāvāja veikt par 3 283 706</w:t>
      </w:r>
      <w:r w:rsidR="00224838" w:rsidRPr="0077400A">
        <w:rPr>
          <w:i/>
          <w:lang w:eastAsia="ar-SA"/>
        </w:rPr>
        <w:t xml:space="preserve"> euro</w:t>
      </w:r>
      <w:r w:rsidR="00224838" w:rsidRPr="000518EE">
        <w:rPr>
          <w:lang w:eastAsia="ar-SA"/>
        </w:rPr>
        <w:t xml:space="preserve">. Viens no pretendentiem – pilnsabiedrība „PMK un BBA” apstrīdēja konkursa rezultātus Iepirkumu uzraudzības birojā (turpmāk – IUB), un IUB 2015.gada 4.novembrī pieņēma lēmumu aizliegt slēgt līgumu ar uzvarētāju AS „LNK Industries”. VNĪ </w:t>
      </w:r>
      <w:r w:rsidR="00A13C6A">
        <w:rPr>
          <w:lang w:eastAsia="ar-SA"/>
        </w:rPr>
        <w:t>i</w:t>
      </w:r>
      <w:r w:rsidR="00224838" w:rsidRPr="000518EE">
        <w:rPr>
          <w:lang w:eastAsia="ar-SA"/>
        </w:rPr>
        <w:t>epirkumu komisija pārvērtēja iesniegtos piedāvājumus</w:t>
      </w:r>
      <w:r w:rsidR="00224838" w:rsidRPr="00A376C6">
        <w:rPr>
          <w:lang w:eastAsia="ar-SA"/>
        </w:rPr>
        <w:t xml:space="preserve">, kā rezultātā tā 2015.gada 11.decembrī izvēlējās to pašu pretendentu – AS „LNK Industries”. </w:t>
      </w:r>
      <w:r w:rsidR="00A376C6" w:rsidRPr="000F62F6">
        <w:rPr>
          <w:lang w:eastAsia="ar-SA"/>
        </w:rPr>
        <w:t xml:space="preserve">Par šo lēmumu sūdzības iesniegtas atkārtoti, sūdzību izskatīšana turpinājās arī 2016.gada sākumā. VNĪ iepirkuma komisija 2016.gada 15.martā pieņēma lēmumu, kuru vairs neviens nepārsūdzēja, kā rezultātā </w:t>
      </w:r>
      <w:r w:rsidR="00A376C6" w:rsidRPr="000F62F6">
        <w:rPr>
          <w:lang w:eastAsia="ar-SA"/>
        </w:rPr>
        <w:lastRenderedPageBreak/>
        <w:t xml:space="preserve">2016.gada 28.aprīlī ar pilnsabiedrību „PMK un BBA” VNĪ noslēdza līgumu Nr.2/4-2-16-8/1133 (turpmāk – Līgums) par būvdarbu veikšanu objektā Pils laukums 2, Rīgā. 2016.gada 31.oktobrī VNĪ ar pilnsabiedrību noslēdza vienošanos par papildu darbiem 204 192,15 </w:t>
      </w:r>
      <w:r w:rsidR="00A376C6" w:rsidRPr="000F62F6">
        <w:rPr>
          <w:i/>
          <w:lang w:eastAsia="ar-SA"/>
        </w:rPr>
        <w:t>euro</w:t>
      </w:r>
      <w:r w:rsidR="00A376C6" w:rsidRPr="000F62F6">
        <w:rPr>
          <w:lang w:eastAsia="ar-SA"/>
        </w:rPr>
        <w:t xml:space="preserve"> apmērā, kas veicami Līguma termiņa ietvaros.</w:t>
      </w:r>
    </w:p>
    <w:p w14:paraId="7BA97AC2" w14:textId="77777777" w:rsidR="00224838" w:rsidRPr="000518EE" w:rsidRDefault="0077400A" w:rsidP="000D32E6">
      <w:pPr>
        <w:spacing w:after="120"/>
        <w:jc w:val="both"/>
        <w:rPr>
          <w:lang w:eastAsia="ar-SA"/>
        </w:rPr>
      </w:pPr>
      <w:r>
        <w:rPr>
          <w:lang w:eastAsia="ar-SA"/>
        </w:rPr>
        <w:noBreakHyphen/>
        <w:t> </w:t>
      </w:r>
      <w:r>
        <w:rPr>
          <w:lang w:eastAsia="ar-SA"/>
        </w:rPr>
        <w:tab/>
      </w:r>
      <w:r w:rsidR="00224838" w:rsidRPr="000518EE">
        <w:rPr>
          <w:lang w:eastAsia="ar-SA"/>
        </w:rPr>
        <w:t>2016.gada 16.maijā izņemta Rīgas pilsētas būvatļauja uzsākt būvdarbus objektā.</w:t>
      </w:r>
    </w:p>
    <w:p w14:paraId="2FD75CE3" w14:textId="77777777" w:rsidR="00224838" w:rsidRPr="000518EE" w:rsidRDefault="0077400A" w:rsidP="0077400A">
      <w:pPr>
        <w:pStyle w:val="NormalWeb"/>
        <w:suppressAutoHyphens w:val="0"/>
        <w:spacing w:before="0" w:after="120"/>
        <w:jc w:val="both"/>
        <w:rPr>
          <w:lang w:eastAsia="ar-SA"/>
        </w:rPr>
      </w:pPr>
      <w:r>
        <w:rPr>
          <w:lang w:eastAsia="ar-SA"/>
        </w:rPr>
        <w:noBreakHyphen/>
        <w:t> </w:t>
      </w:r>
      <w:r>
        <w:rPr>
          <w:lang w:eastAsia="ar-SA"/>
        </w:rPr>
        <w:tab/>
      </w:r>
      <w:r w:rsidR="00224838" w:rsidRPr="000518EE">
        <w:rPr>
          <w:lang w:eastAsia="ar-SA"/>
        </w:rPr>
        <w:t xml:space="preserve">2017.gada 27.februārī </w:t>
      </w:r>
      <w:r w:rsidR="0006263A">
        <w:rPr>
          <w:lang w:eastAsia="ar-SA"/>
        </w:rPr>
        <w:t xml:space="preserve">VNĪ </w:t>
      </w:r>
      <w:r w:rsidR="00224838" w:rsidRPr="000518EE">
        <w:rPr>
          <w:lang w:eastAsia="ar-SA"/>
        </w:rPr>
        <w:t>izbei</w:t>
      </w:r>
      <w:r w:rsidR="0006263A">
        <w:rPr>
          <w:lang w:eastAsia="ar-SA"/>
        </w:rPr>
        <w:t>dza</w:t>
      </w:r>
      <w:r w:rsidR="00224838" w:rsidRPr="000518EE">
        <w:rPr>
          <w:lang w:eastAsia="ar-SA"/>
        </w:rPr>
        <w:t xml:space="preserve"> Līgum</w:t>
      </w:r>
      <w:r w:rsidR="0006263A">
        <w:rPr>
          <w:lang w:eastAsia="ar-SA"/>
        </w:rPr>
        <w:t>u</w:t>
      </w:r>
      <w:r w:rsidR="00224838" w:rsidRPr="000518EE">
        <w:rPr>
          <w:lang w:eastAsia="ar-SA"/>
        </w:rPr>
        <w:t xml:space="preserve"> ar pilnsabiedrību „PMK un BBA”, jo pilnsabiedrība </w:t>
      </w:r>
      <w:r w:rsidR="00070468">
        <w:rPr>
          <w:lang w:eastAsia="ar-SA"/>
        </w:rPr>
        <w:t>ne</w:t>
      </w:r>
      <w:r w:rsidR="00224838" w:rsidRPr="000518EE">
        <w:rPr>
          <w:lang w:eastAsia="ar-SA"/>
        </w:rPr>
        <w:t>vei</w:t>
      </w:r>
      <w:r w:rsidR="00070468">
        <w:rPr>
          <w:lang w:eastAsia="ar-SA"/>
        </w:rPr>
        <w:t>ca</w:t>
      </w:r>
      <w:r w:rsidR="00224838" w:rsidRPr="000518EE">
        <w:rPr>
          <w:lang w:eastAsia="ar-SA"/>
        </w:rPr>
        <w:t xml:space="preserve"> darbus Līgumā noteiktā termiņā, tādējādi apdraudot iespēju saņemt piesaistīto </w:t>
      </w:r>
      <w:r w:rsidR="001D4259" w:rsidRPr="001D4259">
        <w:rPr>
          <w:lang w:eastAsia="ar-SA"/>
        </w:rPr>
        <w:t xml:space="preserve">Eiropas Ekonomikas zonas </w:t>
      </w:r>
      <w:r w:rsidR="00224838" w:rsidRPr="000518EE">
        <w:rPr>
          <w:lang w:eastAsia="ar-SA"/>
        </w:rPr>
        <w:t>finansējumu;</w:t>
      </w:r>
    </w:p>
    <w:p w14:paraId="57E7DD87" w14:textId="0352B88A" w:rsidR="006578A4" w:rsidRPr="00117645" w:rsidRDefault="00853EE8" w:rsidP="00A376C6">
      <w:pPr>
        <w:suppressAutoHyphens w:val="0"/>
        <w:jc w:val="both"/>
        <w:rPr>
          <w:rFonts w:eastAsia="Calibri"/>
          <w:i/>
          <w:iCs/>
          <w:kern w:val="0"/>
          <w:lang w:eastAsia="en-US"/>
        </w:rPr>
      </w:pPr>
      <w:r>
        <w:rPr>
          <w:lang w:eastAsia="ar-SA"/>
        </w:rPr>
        <w:noBreakHyphen/>
        <w:t> </w:t>
      </w:r>
      <w:r>
        <w:rPr>
          <w:lang w:eastAsia="ar-SA"/>
        </w:rPr>
        <w:tab/>
      </w:r>
      <w:r w:rsidR="00224838" w:rsidRPr="000518EE">
        <w:rPr>
          <w:lang w:eastAsia="ar-SA"/>
        </w:rPr>
        <w:t>VNĪ 2017.gada 2.martā no Rīgas pilsētas Vidzemes priekšpilsētas saņēm</w:t>
      </w:r>
      <w:r w:rsidR="00A05D06">
        <w:rPr>
          <w:lang w:eastAsia="ar-SA"/>
        </w:rPr>
        <w:t>a</w:t>
      </w:r>
      <w:r w:rsidR="00224838" w:rsidRPr="000518EE">
        <w:rPr>
          <w:lang w:eastAsia="ar-SA"/>
        </w:rPr>
        <w:t xml:space="preserve"> Pilnsabiedrības „PMK un BBA” (turpmāk PMK un BBA vai Prasītājs) 2017.gada 22.februāra prasības pieteikumu par līguma uzteikuma atzīšanu par spēkā neesošu, līguma izpildi, pienākumu uzlikšanu un samaksas piedziņu.</w:t>
      </w:r>
      <w:r w:rsidR="006578A4" w:rsidRPr="006578A4">
        <w:rPr>
          <w:rFonts w:eastAsia="Calibri"/>
          <w:kern w:val="0"/>
          <w:lang w:eastAsia="en-US"/>
        </w:rPr>
        <w:t xml:space="preserve"> </w:t>
      </w:r>
    </w:p>
    <w:p w14:paraId="2280EABC" w14:textId="07E13D46" w:rsidR="00C53147" w:rsidRPr="0077400A" w:rsidRDefault="00853EE8" w:rsidP="00853EE8">
      <w:pPr>
        <w:pStyle w:val="NormalWeb"/>
        <w:suppressAutoHyphens w:val="0"/>
        <w:spacing w:before="0" w:after="0"/>
        <w:jc w:val="both"/>
        <w:rPr>
          <w:i/>
          <w:iCs/>
          <w:lang w:eastAsia="ar-SA"/>
        </w:rPr>
      </w:pPr>
      <w:r>
        <w:rPr>
          <w:lang w:eastAsia="ar-SA"/>
        </w:rPr>
        <w:noBreakHyphen/>
        <w:t> </w:t>
      </w:r>
      <w:r>
        <w:rPr>
          <w:lang w:eastAsia="ar-SA"/>
        </w:rPr>
        <w:tab/>
      </w:r>
      <w:r w:rsidR="00C53147" w:rsidRPr="000518EE">
        <w:rPr>
          <w:lang w:eastAsia="ar-SA"/>
        </w:rPr>
        <w:t xml:space="preserve">Vidzemes priekšpilsētas tiesa </w:t>
      </w:r>
      <w:r w:rsidR="006578A4">
        <w:rPr>
          <w:lang w:eastAsia="ar-SA"/>
        </w:rPr>
        <w:t xml:space="preserve">ar </w:t>
      </w:r>
      <w:r w:rsidR="00C53147" w:rsidRPr="000518EE">
        <w:rPr>
          <w:lang w:eastAsia="ar-SA"/>
        </w:rPr>
        <w:t>2017.gada 1.marta lēmumu lietā Nr.C30425417 apmierināj</w:t>
      </w:r>
      <w:r w:rsidR="00C53147">
        <w:rPr>
          <w:lang w:eastAsia="ar-SA"/>
        </w:rPr>
        <w:t>a</w:t>
      </w:r>
      <w:r w:rsidR="00C53147" w:rsidRPr="000518EE">
        <w:rPr>
          <w:lang w:eastAsia="ar-SA"/>
        </w:rPr>
        <w:t xml:space="preserve"> PMK un BBA pieteikumu. </w:t>
      </w:r>
      <w:r w:rsidR="00C53147" w:rsidRPr="0077400A">
        <w:rPr>
          <w:lang w:eastAsia="ar-SA"/>
        </w:rPr>
        <w:t xml:space="preserve">Lēmumā </w:t>
      </w:r>
      <w:r w:rsidR="006578A4">
        <w:rPr>
          <w:lang w:eastAsia="ar-SA"/>
        </w:rPr>
        <w:t xml:space="preserve">tika </w:t>
      </w:r>
      <w:r w:rsidR="00C53147" w:rsidRPr="0077400A">
        <w:rPr>
          <w:lang w:eastAsia="ar-SA"/>
        </w:rPr>
        <w:t>noteikts aizliegums VNĪ veikt šādas darbības:</w:t>
      </w:r>
    </w:p>
    <w:p w14:paraId="46B9F7F4" w14:textId="77777777" w:rsidR="00224838" w:rsidRPr="002A32EB" w:rsidRDefault="00224838" w:rsidP="00D725B0">
      <w:pPr>
        <w:pStyle w:val="NormalWeb"/>
        <w:numPr>
          <w:ilvl w:val="0"/>
          <w:numId w:val="5"/>
        </w:numPr>
        <w:suppressAutoHyphens w:val="0"/>
        <w:spacing w:before="0" w:after="0"/>
        <w:jc w:val="both"/>
        <w:rPr>
          <w:i/>
          <w:iCs/>
          <w:lang w:eastAsia="ar-SA"/>
        </w:rPr>
      </w:pPr>
      <w:r w:rsidRPr="002A32EB">
        <w:rPr>
          <w:i/>
          <w:iCs/>
          <w:lang w:eastAsia="ar-SA"/>
        </w:rPr>
        <w:t>pieprasīt naudas summas izmaksu, pamatojoties uz AAS „BTA Insurance Company”, reģ.Nr.400103840140, 2016.gada 29.aprīlī izsniegtajām polisēm Nr.LV-16-63-10000097-5 un LV16-64-10000081-3;</w:t>
      </w:r>
    </w:p>
    <w:p w14:paraId="676A1452" w14:textId="77777777" w:rsidR="0018386A" w:rsidRPr="002A32EB" w:rsidRDefault="00224838" w:rsidP="00D725B0">
      <w:pPr>
        <w:pStyle w:val="NormalWeb"/>
        <w:numPr>
          <w:ilvl w:val="0"/>
          <w:numId w:val="5"/>
        </w:numPr>
        <w:suppressAutoHyphens w:val="0"/>
        <w:spacing w:before="0" w:after="120"/>
        <w:jc w:val="both"/>
        <w:rPr>
          <w:i/>
          <w:iCs/>
          <w:lang w:eastAsia="ar-SA"/>
        </w:rPr>
      </w:pPr>
      <w:r w:rsidRPr="002A32EB">
        <w:rPr>
          <w:i/>
          <w:iCs/>
          <w:lang w:eastAsia="ar-SA"/>
        </w:rPr>
        <w:t>slēgt jebkādus darījumus ar trešajām personām par 2016.gada 28.aprīlī noslēgtajā līgumā Nr.2/4-2-16-8/1133 un/vai pilnsabiedrības „Piegādātāju apvienība SIA „5.IELA” un SIA „BKB” izstrādātajā un Rīgas pilsētas būvvaldē akceptētajā būvprojektā „Rakstniecības un mūzikas muzeja pārbūves būvdarbu veikšanai Pils laukumā 2, Rīgā”, un būvprojektā veiktajās izmaiņās paredzēto būvdarbu izpildi</w:t>
      </w:r>
      <w:r w:rsidR="0018386A" w:rsidRPr="002A32EB">
        <w:rPr>
          <w:i/>
          <w:iCs/>
          <w:lang w:eastAsia="ar-SA"/>
        </w:rPr>
        <w:t>.</w:t>
      </w:r>
    </w:p>
    <w:p w14:paraId="6B9A6EF8" w14:textId="274A3AD2" w:rsidR="00853EE8" w:rsidRDefault="00853EE8" w:rsidP="000D32E6">
      <w:pPr>
        <w:pStyle w:val="NormalWeb"/>
        <w:suppressAutoHyphens w:val="0"/>
        <w:spacing w:before="0" w:after="120"/>
        <w:jc w:val="both"/>
        <w:rPr>
          <w:lang w:eastAsia="ar-SA"/>
        </w:rPr>
      </w:pPr>
      <w:r>
        <w:rPr>
          <w:lang w:eastAsia="ar-SA"/>
        </w:rPr>
        <w:noBreakHyphen/>
        <w:t> </w:t>
      </w:r>
      <w:r>
        <w:rPr>
          <w:lang w:eastAsia="ar-SA"/>
        </w:rPr>
        <w:tab/>
      </w:r>
      <w:r w:rsidR="00A05D06">
        <w:rPr>
          <w:lang w:eastAsia="ar-SA"/>
        </w:rPr>
        <w:t xml:space="preserve">VNĪ </w:t>
      </w:r>
      <w:r w:rsidR="00224838" w:rsidRPr="000518EE">
        <w:rPr>
          <w:lang w:eastAsia="ar-SA"/>
        </w:rPr>
        <w:t>2017.gada 10.martā iesniedza Rīgas pilsētas Vidzemes priekšpilsētas tiesā Pieteikumu par prasības nodrošinājuma atcelšanu, kas tika noraidīts 2017.gada 30.marta tiesas sēdē.</w:t>
      </w:r>
      <w:r w:rsidR="0018386A">
        <w:rPr>
          <w:lang w:eastAsia="ar-SA"/>
        </w:rPr>
        <w:t xml:space="preserve"> </w:t>
      </w:r>
      <w:r w:rsidR="0018386A" w:rsidRPr="000518EE">
        <w:rPr>
          <w:lang w:eastAsia="ar-SA"/>
        </w:rPr>
        <w:t>2017.gada 13.aprīlī VNĪ saņ</w:t>
      </w:r>
      <w:r w:rsidR="0018386A">
        <w:rPr>
          <w:lang w:eastAsia="ar-SA"/>
        </w:rPr>
        <w:t>ēma</w:t>
      </w:r>
      <w:r w:rsidR="0018386A" w:rsidRPr="000518EE">
        <w:rPr>
          <w:lang w:eastAsia="ar-SA"/>
        </w:rPr>
        <w:t xml:space="preserve"> piln</w:t>
      </w:r>
      <w:r w:rsidR="0018386A">
        <w:rPr>
          <w:lang w:eastAsia="ar-SA"/>
        </w:rPr>
        <w:t>u</w:t>
      </w:r>
      <w:r w:rsidR="0018386A" w:rsidRPr="000518EE">
        <w:rPr>
          <w:lang w:eastAsia="ar-SA"/>
        </w:rPr>
        <w:t xml:space="preserve"> tiesas spriedum</w:t>
      </w:r>
      <w:r w:rsidR="0018386A">
        <w:rPr>
          <w:lang w:eastAsia="ar-SA"/>
        </w:rPr>
        <w:t>u</w:t>
      </w:r>
      <w:r w:rsidR="0018386A" w:rsidRPr="000518EE">
        <w:rPr>
          <w:lang w:eastAsia="ar-SA"/>
        </w:rPr>
        <w:t>, pēc kura 2017.gada 24.aprīlī iesnie</w:t>
      </w:r>
      <w:r w:rsidR="0018386A">
        <w:rPr>
          <w:lang w:eastAsia="ar-SA"/>
        </w:rPr>
        <w:t>dza</w:t>
      </w:r>
      <w:r w:rsidR="0018386A" w:rsidRPr="000518EE">
        <w:rPr>
          <w:lang w:eastAsia="ar-SA"/>
        </w:rPr>
        <w:t xml:space="preserve"> blakus sūdzību Rīgas apgabaltiesā.</w:t>
      </w:r>
      <w:r w:rsidR="0018386A" w:rsidRPr="0018386A">
        <w:rPr>
          <w:lang w:eastAsia="ar-SA"/>
        </w:rPr>
        <w:t xml:space="preserve"> </w:t>
      </w:r>
      <w:r w:rsidR="0018386A" w:rsidRPr="000518EE">
        <w:rPr>
          <w:lang w:eastAsia="ar-SA"/>
        </w:rPr>
        <w:t>2017.gada 6.jūnijā Rīgas apgabaltiesa atc</w:t>
      </w:r>
      <w:r w:rsidR="0018386A">
        <w:rPr>
          <w:lang w:eastAsia="ar-SA"/>
        </w:rPr>
        <w:t>ēla</w:t>
      </w:r>
      <w:r w:rsidR="0018386A" w:rsidRPr="000518EE">
        <w:rPr>
          <w:lang w:eastAsia="ar-SA"/>
        </w:rPr>
        <w:t xml:space="preserve"> prasības nodrošinājumu par aizliegumu slēgt līgumus ar trešajām personām par būvdarbu izpildi objektā Pils laukumā 2, Rīgā</w:t>
      </w:r>
      <w:r w:rsidR="0018386A">
        <w:rPr>
          <w:rStyle w:val="FootnoteReference"/>
          <w:lang w:eastAsia="ar-SA"/>
        </w:rPr>
        <w:footnoteReference w:id="29"/>
      </w:r>
      <w:r w:rsidR="0018386A" w:rsidRPr="000518EE">
        <w:rPr>
          <w:lang w:eastAsia="ar-SA"/>
        </w:rPr>
        <w:t>.</w:t>
      </w:r>
      <w:r w:rsidR="00362F32">
        <w:rPr>
          <w:lang w:eastAsia="ar-SA"/>
        </w:rPr>
        <w:t xml:space="preserve"> </w:t>
      </w:r>
      <w:r w:rsidR="003B7012" w:rsidRPr="000F62F6">
        <w:rPr>
          <w:lang w:eastAsia="ar-SA"/>
        </w:rPr>
        <w:t>Lietā nozīmēta sagatavošanas tiesas sēde 2017.gada 6.septembrī</w:t>
      </w:r>
      <w:r w:rsidR="002C1D30" w:rsidRPr="000F62F6">
        <w:rPr>
          <w:rStyle w:val="FootnoteReference"/>
          <w:lang w:eastAsia="ar-SA"/>
        </w:rPr>
        <w:footnoteReference w:id="30"/>
      </w:r>
      <w:r w:rsidR="002C1D30" w:rsidRPr="000F62F6">
        <w:rPr>
          <w:lang w:eastAsia="ar-SA"/>
        </w:rPr>
        <w:t>.</w:t>
      </w:r>
    </w:p>
    <w:p w14:paraId="1EA0107D" w14:textId="33C85A9E" w:rsidR="008411A2" w:rsidRPr="0018386A" w:rsidRDefault="00853EE8" w:rsidP="000D32E6">
      <w:pPr>
        <w:pStyle w:val="NormalWeb"/>
        <w:suppressAutoHyphens w:val="0"/>
        <w:spacing w:before="0" w:after="120"/>
        <w:jc w:val="both"/>
        <w:rPr>
          <w:lang w:eastAsia="ar-SA"/>
        </w:rPr>
      </w:pPr>
      <w:r>
        <w:rPr>
          <w:lang w:eastAsia="ar-SA"/>
        </w:rPr>
        <w:noBreakHyphen/>
        <w:t> </w:t>
      </w:r>
      <w:r>
        <w:rPr>
          <w:lang w:eastAsia="ar-SA"/>
        </w:rPr>
        <w:tab/>
      </w:r>
      <w:r w:rsidR="00C53147" w:rsidRPr="000518EE">
        <w:rPr>
          <w:lang w:eastAsia="ar-SA"/>
        </w:rPr>
        <w:t>2017.gada 28.februārī VNĪ izsludinā</w:t>
      </w:r>
      <w:r w:rsidR="00C53147">
        <w:rPr>
          <w:lang w:eastAsia="ar-SA"/>
        </w:rPr>
        <w:t>ja</w:t>
      </w:r>
      <w:r w:rsidR="00C53147" w:rsidRPr="000518EE">
        <w:rPr>
          <w:lang w:eastAsia="ar-SA"/>
        </w:rPr>
        <w:t xml:space="preserve"> jaun</w:t>
      </w:r>
      <w:r w:rsidR="00C53147">
        <w:rPr>
          <w:lang w:eastAsia="ar-SA"/>
        </w:rPr>
        <w:t>u</w:t>
      </w:r>
      <w:r w:rsidR="00C53147" w:rsidRPr="000518EE">
        <w:rPr>
          <w:lang w:eastAsia="ar-SA"/>
        </w:rPr>
        <w:t xml:space="preserve"> būvdarbu iepirkum</w:t>
      </w:r>
      <w:r w:rsidR="00C53147">
        <w:rPr>
          <w:lang w:eastAsia="ar-SA"/>
        </w:rPr>
        <w:t>u</w:t>
      </w:r>
      <w:r w:rsidR="00C53147" w:rsidRPr="000518EE">
        <w:rPr>
          <w:lang w:eastAsia="ar-SA"/>
        </w:rPr>
        <w:t xml:space="preserve"> </w:t>
      </w:r>
      <w:r w:rsidR="005805F6">
        <w:rPr>
          <w:lang w:eastAsia="ar-SA"/>
        </w:rPr>
        <w:t>(</w:t>
      </w:r>
      <w:r w:rsidR="00C53147" w:rsidRPr="000518EE">
        <w:rPr>
          <w:lang w:eastAsia="ar-SA"/>
        </w:rPr>
        <w:t>slēgts konkurss</w:t>
      </w:r>
      <w:r w:rsidR="005805F6">
        <w:rPr>
          <w:lang w:eastAsia="ar-SA"/>
        </w:rPr>
        <w:t>)</w:t>
      </w:r>
      <w:r w:rsidR="00C53147" w:rsidRPr="000518EE">
        <w:rPr>
          <w:lang w:eastAsia="ar-SA"/>
        </w:rPr>
        <w:t xml:space="preserve"> „Rakstniecības un mūzikas muzeja pārbūves būvdarbu veikšana Pils laukumā 2, Rīgā”. 2017.gada 13.maijā pieņemts lēmums par slēgta konkursa 1.kārtas ietvaros kvalifikācijas prasībām atbilstošajiem pretendentiem. </w:t>
      </w:r>
      <w:r w:rsidR="008411A2" w:rsidRPr="000518EE">
        <w:rPr>
          <w:lang w:eastAsia="ar-SA"/>
        </w:rPr>
        <w:t>2017.gada 6.jūnijā pretendentiem nosūtīts uzaicinājums slēgta konkursa 2.kārtas ietvaros iesniegt tehnisko un finanšu piedāvājumu.  </w:t>
      </w:r>
      <w:r w:rsidR="008411A2" w:rsidRPr="00BE5E36">
        <w:rPr>
          <w:lang w:eastAsia="ar-SA"/>
        </w:rPr>
        <w:t>Būvdarbu līgumu provizoriski plānots noslēgt 2017.gada septembrī.</w:t>
      </w:r>
    </w:p>
    <w:p w14:paraId="7DA55091" w14:textId="77777777" w:rsidR="00224838" w:rsidRDefault="00853EE8" w:rsidP="00853EE8">
      <w:pPr>
        <w:suppressAutoHyphens w:val="0"/>
        <w:jc w:val="both"/>
        <w:rPr>
          <w:lang w:eastAsia="ar-SA"/>
        </w:rPr>
      </w:pPr>
      <w:r>
        <w:rPr>
          <w:lang w:eastAsia="ar-SA"/>
        </w:rPr>
        <w:noBreakHyphen/>
        <w:t> </w:t>
      </w:r>
      <w:r>
        <w:rPr>
          <w:lang w:eastAsia="ar-SA"/>
        </w:rPr>
        <w:tab/>
      </w:r>
      <w:r w:rsidR="00203038">
        <w:rPr>
          <w:lang w:eastAsia="ar-SA"/>
        </w:rPr>
        <w:t>2017.gada 2.maijā</w:t>
      </w:r>
      <w:r w:rsidR="00224838" w:rsidRPr="000518EE">
        <w:rPr>
          <w:lang w:eastAsia="ar-SA"/>
        </w:rPr>
        <w:t xml:space="preserve"> VNĪ nosūtīja vēstuli Kultūras ministrijai ar lūgumu pagarināt projekta īstenošanas termiņu un </w:t>
      </w:r>
      <w:r w:rsidR="00203038">
        <w:rPr>
          <w:lang w:eastAsia="ar-SA"/>
        </w:rPr>
        <w:t xml:space="preserve">2017.gada 8.maijā </w:t>
      </w:r>
      <w:r w:rsidR="00224838" w:rsidRPr="000518EE">
        <w:rPr>
          <w:lang w:eastAsia="ar-SA"/>
        </w:rPr>
        <w:t xml:space="preserve">Kultūras ministrijai nosūtīja vēstuli </w:t>
      </w:r>
      <w:r w:rsidR="001D4259" w:rsidRPr="001D4259">
        <w:rPr>
          <w:lang w:eastAsia="ar-SA"/>
        </w:rPr>
        <w:t>Eiropas Ekonomikas zonas</w:t>
      </w:r>
      <w:r w:rsidR="00224838" w:rsidRPr="000518EE">
        <w:rPr>
          <w:lang w:eastAsia="ar-SA"/>
        </w:rPr>
        <w:t xml:space="preserve"> Finanšu instrumenta birojam ar lūgumu pagarināt projekta īstenošanas termiņu līdz projekta mērķa sasniegšanai.</w:t>
      </w:r>
    </w:p>
    <w:p w14:paraId="4A10BD9E" w14:textId="77777777" w:rsidR="00FC50C0" w:rsidRPr="00D3618A" w:rsidRDefault="001011A5" w:rsidP="00991DCF">
      <w:pPr>
        <w:pStyle w:val="NormalWeb"/>
        <w:suppressAutoHyphens w:val="0"/>
        <w:spacing w:before="0" w:after="120"/>
        <w:ind w:left="360"/>
        <w:jc w:val="both"/>
        <w:rPr>
          <w:u w:val="single"/>
        </w:rPr>
      </w:pPr>
      <w:r w:rsidRPr="00D3618A">
        <w:rPr>
          <w:highlight w:val="lightGray"/>
          <w:u w:val="single"/>
        </w:rPr>
        <w:t xml:space="preserve">Informācija par būvniecības projekta kapitālieguldījumiem uz </w:t>
      </w:r>
      <w:r w:rsidR="003D0266" w:rsidRPr="00D3618A">
        <w:rPr>
          <w:highlight w:val="lightGray"/>
          <w:u w:val="single"/>
        </w:rPr>
        <w:t>201</w:t>
      </w:r>
      <w:r w:rsidR="00640E74" w:rsidRPr="00D3618A">
        <w:rPr>
          <w:highlight w:val="lightGray"/>
          <w:u w:val="single"/>
        </w:rPr>
        <w:t>7</w:t>
      </w:r>
      <w:r w:rsidR="003D0266" w:rsidRPr="00D3618A">
        <w:rPr>
          <w:highlight w:val="lightGray"/>
          <w:u w:val="single"/>
        </w:rPr>
        <w:t xml:space="preserve">.gada </w:t>
      </w:r>
      <w:r w:rsidR="00640E74" w:rsidRPr="00D3618A">
        <w:rPr>
          <w:highlight w:val="lightGray"/>
          <w:u w:val="single"/>
        </w:rPr>
        <w:t>31</w:t>
      </w:r>
      <w:r w:rsidR="00DC7567" w:rsidRPr="00D3618A">
        <w:rPr>
          <w:highlight w:val="lightGray"/>
          <w:u w:val="single"/>
        </w:rPr>
        <w:t>.</w:t>
      </w:r>
      <w:r w:rsidR="008411A2" w:rsidRPr="00D3618A">
        <w:rPr>
          <w:highlight w:val="lightGray"/>
          <w:u w:val="single"/>
        </w:rPr>
        <w:t>maiju</w:t>
      </w:r>
      <w:r w:rsidRPr="00D3618A">
        <w:rPr>
          <w:highlight w:val="lightGray"/>
          <w:u w:val="single"/>
        </w:rPr>
        <w:t>:</w:t>
      </w:r>
    </w:p>
    <w:tbl>
      <w:tblPr>
        <w:tblStyle w:val="TableGrid"/>
        <w:tblW w:w="9112" w:type="dxa"/>
        <w:tblInd w:w="108" w:type="dxa"/>
        <w:tblLook w:val="04A0" w:firstRow="1" w:lastRow="0" w:firstColumn="1" w:lastColumn="0" w:noHBand="0" w:noVBand="1"/>
      </w:tblPr>
      <w:tblGrid>
        <w:gridCol w:w="3969"/>
        <w:gridCol w:w="2552"/>
        <w:gridCol w:w="2591"/>
      </w:tblGrid>
      <w:tr w:rsidR="000F380C" w:rsidRPr="00D41F10" w14:paraId="2FB3EF3A" w14:textId="77777777" w:rsidTr="00370AB1">
        <w:tc>
          <w:tcPr>
            <w:tcW w:w="3969" w:type="dxa"/>
            <w:vAlign w:val="center"/>
          </w:tcPr>
          <w:p w14:paraId="7F472272" w14:textId="77777777" w:rsidR="00CB3B0D" w:rsidRPr="00D41F10" w:rsidRDefault="00CB3B0D" w:rsidP="008635F3">
            <w:pPr>
              <w:pStyle w:val="ListParagraph"/>
              <w:suppressAutoHyphens w:val="0"/>
              <w:spacing w:after="60"/>
              <w:ind w:left="0"/>
              <w:jc w:val="center"/>
              <w:rPr>
                <w:rStyle w:val="spelle"/>
                <w:sz w:val="20"/>
                <w:szCs w:val="20"/>
              </w:rPr>
            </w:pPr>
            <w:r w:rsidRPr="00D41F10">
              <w:rPr>
                <w:rStyle w:val="spelle"/>
                <w:sz w:val="20"/>
                <w:szCs w:val="20"/>
              </w:rPr>
              <w:t xml:space="preserve">Kopā provizoriskie kapitālieguldījumi </w:t>
            </w:r>
            <w:r w:rsidRPr="00D41F10">
              <w:rPr>
                <w:rStyle w:val="spelle"/>
                <w:i/>
                <w:sz w:val="20"/>
                <w:szCs w:val="20"/>
              </w:rPr>
              <w:t>euro bez PVN</w:t>
            </w:r>
          </w:p>
        </w:tc>
        <w:tc>
          <w:tcPr>
            <w:tcW w:w="2552" w:type="dxa"/>
            <w:vAlign w:val="center"/>
          </w:tcPr>
          <w:p w14:paraId="67017DA0" w14:textId="77777777" w:rsidR="00CB3B0D" w:rsidRPr="00D41F10" w:rsidRDefault="00CB3B0D" w:rsidP="008635F3">
            <w:pPr>
              <w:pStyle w:val="ListParagraph"/>
              <w:suppressAutoHyphens w:val="0"/>
              <w:spacing w:after="60"/>
              <w:ind w:left="0"/>
              <w:jc w:val="center"/>
              <w:rPr>
                <w:rStyle w:val="spelle"/>
                <w:sz w:val="20"/>
                <w:szCs w:val="20"/>
              </w:rPr>
            </w:pPr>
            <w:r w:rsidRPr="00D41F10">
              <w:rPr>
                <w:rStyle w:val="spelle"/>
                <w:sz w:val="20"/>
                <w:szCs w:val="20"/>
              </w:rPr>
              <w:t xml:space="preserve">Faktiskie kapitālieguldījumi </w:t>
            </w:r>
            <w:r w:rsidRPr="00D41F10">
              <w:rPr>
                <w:rStyle w:val="spelle"/>
                <w:i/>
                <w:sz w:val="20"/>
                <w:szCs w:val="20"/>
              </w:rPr>
              <w:t>euro bez PVN</w:t>
            </w:r>
          </w:p>
        </w:tc>
        <w:tc>
          <w:tcPr>
            <w:tcW w:w="2591" w:type="dxa"/>
            <w:vAlign w:val="center"/>
          </w:tcPr>
          <w:p w14:paraId="3F3D5A09" w14:textId="77777777" w:rsidR="00CB3B0D" w:rsidRPr="00D41F10" w:rsidRDefault="00CB3B0D" w:rsidP="008635F3">
            <w:pPr>
              <w:pStyle w:val="ListParagraph"/>
              <w:suppressAutoHyphens w:val="0"/>
              <w:spacing w:after="60"/>
              <w:ind w:left="0"/>
              <w:jc w:val="center"/>
              <w:rPr>
                <w:rStyle w:val="spelle"/>
                <w:sz w:val="20"/>
                <w:szCs w:val="20"/>
              </w:rPr>
            </w:pPr>
            <w:r w:rsidRPr="00D41F10">
              <w:rPr>
                <w:rStyle w:val="spelle"/>
                <w:sz w:val="20"/>
                <w:szCs w:val="20"/>
              </w:rPr>
              <w:t>Izpilde %</w:t>
            </w:r>
          </w:p>
        </w:tc>
      </w:tr>
      <w:tr w:rsidR="000F380C" w:rsidRPr="00D41F10" w14:paraId="43B2315F" w14:textId="77777777" w:rsidTr="00370AB1">
        <w:tc>
          <w:tcPr>
            <w:tcW w:w="3969" w:type="dxa"/>
          </w:tcPr>
          <w:p w14:paraId="24ED4363" w14:textId="77777777" w:rsidR="006A55A8" w:rsidRPr="00370AB1" w:rsidRDefault="00FC6ADE" w:rsidP="000F49C3">
            <w:pPr>
              <w:pStyle w:val="ListParagraph"/>
              <w:suppressAutoHyphens w:val="0"/>
              <w:spacing w:after="60"/>
              <w:ind w:left="0"/>
              <w:jc w:val="center"/>
              <w:rPr>
                <w:rStyle w:val="spelle"/>
                <w:b/>
                <w:sz w:val="20"/>
                <w:szCs w:val="20"/>
              </w:rPr>
            </w:pPr>
            <w:r w:rsidRPr="00370AB1">
              <w:rPr>
                <w:b/>
                <w:sz w:val="20"/>
                <w:szCs w:val="20"/>
              </w:rPr>
              <w:t>4 947 685</w:t>
            </w:r>
          </w:p>
        </w:tc>
        <w:tc>
          <w:tcPr>
            <w:tcW w:w="2552" w:type="dxa"/>
            <w:vAlign w:val="center"/>
          </w:tcPr>
          <w:p w14:paraId="3D3EF319" w14:textId="77777777" w:rsidR="00FC50C0" w:rsidRPr="00370AB1" w:rsidRDefault="00B061CB" w:rsidP="008411A2">
            <w:pPr>
              <w:suppressAutoHyphens w:val="0"/>
              <w:spacing w:after="60"/>
              <w:jc w:val="center"/>
              <w:rPr>
                <w:rStyle w:val="spelle"/>
                <w:b/>
                <w:sz w:val="20"/>
                <w:szCs w:val="20"/>
              </w:rPr>
            </w:pPr>
            <w:r w:rsidRPr="00370AB1">
              <w:rPr>
                <w:rStyle w:val="spelle"/>
                <w:b/>
                <w:sz w:val="20"/>
                <w:szCs w:val="20"/>
              </w:rPr>
              <w:t>1 </w:t>
            </w:r>
            <w:r w:rsidR="008411A2">
              <w:rPr>
                <w:rStyle w:val="spelle"/>
                <w:b/>
                <w:sz w:val="20"/>
                <w:szCs w:val="20"/>
              </w:rPr>
              <w:t>684</w:t>
            </w:r>
            <w:r w:rsidR="008411A2" w:rsidRPr="00370AB1">
              <w:rPr>
                <w:rStyle w:val="spelle"/>
                <w:b/>
                <w:sz w:val="20"/>
                <w:szCs w:val="20"/>
              </w:rPr>
              <w:t> </w:t>
            </w:r>
            <w:r w:rsidR="008411A2">
              <w:rPr>
                <w:rStyle w:val="spelle"/>
                <w:b/>
                <w:sz w:val="20"/>
                <w:szCs w:val="20"/>
              </w:rPr>
              <w:t>444</w:t>
            </w:r>
          </w:p>
        </w:tc>
        <w:tc>
          <w:tcPr>
            <w:tcW w:w="2591" w:type="dxa"/>
            <w:vAlign w:val="center"/>
          </w:tcPr>
          <w:p w14:paraId="3300E086" w14:textId="77777777" w:rsidR="00FC50C0" w:rsidRPr="00370AB1" w:rsidRDefault="00370AB1" w:rsidP="0084666D">
            <w:pPr>
              <w:pStyle w:val="ListParagraph"/>
              <w:suppressAutoHyphens w:val="0"/>
              <w:spacing w:after="60"/>
              <w:ind w:left="0"/>
              <w:jc w:val="center"/>
              <w:rPr>
                <w:rStyle w:val="spelle"/>
                <w:b/>
                <w:sz w:val="20"/>
                <w:szCs w:val="20"/>
              </w:rPr>
            </w:pPr>
            <w:r>
              <w:rPr>
                <w:rStyle w:val="spelle"/>
                <w:b/>
                <w:sz w:val="20"/>
                <w:szCs w:val="20"/>
              </w:rPr>
              <w:t>3</w:t>
            </w:r>
            <w:r w:rsidR="008411A2">
              <w:rPr>
                <w:rStyle w:val="spelle"/>
                <w:b/>
                <w:sz w:val="20"/>
                <w:szCs w:val="20"/>
              </w:rPr>
              <w:t>4</w:t>
            </w:r>
            <w:r>
              <w:rPr>
                <w:rStyle w:val="spelle"/>
                <w:b/>
                <w:sz w:val="20"/>
                <w:szCs w:val="20"/>
              </w:rPr>
              <w:t>.0</w:t>
            </w:r>
            <w:r w:rsidR="008411A2">
              <w:rPr>
                <w:rStyle w:val="spelle"/>
                <w:b/>
                <w:sz w:val="20"/>
                <w:szCs w:val="20"/>
              </w:rPr>
              <w:t>5</w:t>
            </w:r>
          </w:p>
        </w:tc>
      </w:tr>
    </w:tbl>
    <w:p w14:paraId="3E087CD5" w14:textId="77777777" w:rsidR="00A27000" w:rsidRDefault="006B0B02" w:rsidP="006B0B02">
      <w:pPr>
        <w:jc w:val="both"/>
        <w:rPr>
          <w:b/>
        </w:rPr>
      </w:pPr>
      <w:r>
        <w:rPr>
          <w:b/>
        </w:rPr>
        <w:lastRenderedPageBreak/>
        <w:t>5. </w:t>
      </w:r>
      <w:r>
        <w:rPr>
          <w:b/>
        </w:rPr>
        <w:tab/>
      </w:r>
      <w:r w:rsidR="00A27000" w:rsidRPr="006B0B02">
        <w:rPr>
          <w:b/>
        </w:rPr>
        <w:t xml:space="preserve">Būvniecības projekts - Jaunā Rīgas teātra ēku kompleksa </w:t>
      </w:r>
      <w:r w:rsidR="003D27B1" w:rsidRPr="006B0B02">
        <w:rPr>
          <w:b/>
        </w:rPr>
        <w:t>pārbūve</w:t>
      </w:r>
      <w:r w:rsidR="00A27000" w:rsidRPr="006B0B02">
        <w:rPr>
          <w:b/>
        </w:rPr>
        <w:t xml:space="preserve"> Lāčplēša ielā 25, Rīgā</w:t>
      </w:r>
      <w:r w:rsidR="007D30BE">
        <w:rPr>
          <w:rStyle w:val="FootnoteReference"/>
          <w:b/>
        </w:rPr>
        <w:footnoteReference w:id="31"/>
      </w:r>
      <w:r w:rsidR="00C65DCB">
        <w:rPr>
          <w:b/>
        </w:rPr>
        <w:t>.</w:t>
      </w:r>
    </w:p>
    <w:p w14:paraId="66A9CD52" w14:textId="09D606CD" w:rsidR="00A27000" w:rsidRPr="00A27000" w:rsidRDefault="0015401A" w:rsidP="00A27000">
      <w:pPr>
        <w:pStyle w:val="ListParagraph"/>
        <w:spacing w:after="60"/>
        <w:ind w:left="0" w:firstLine="567"/>
        <w:jc w:val="both"/>
      </w:pPr>
      <w:r w:rsidRPr="0015401A">
        <w:rPr>
          <w:u w:val="single"/>
        </w:rPr>
        <w:t>Būvniecības projekta mērķis:</w:t>
      </w:r>
      <w:r w:rsidR="00A27000" w:rsidRPr="00A27000">
        <w:t xml:space="preserve"> </w:t>
      </w:r>
      <w:r>
        <w:t>Nodrošināt</w:t>
      </w:r>
      <w:r w:rsidR="00A27000" w:rsidRPr="00A27000">
        <w:t xml:space="preserve"> Jauno Rīgas teātri</w:t>
      </w:r>
      <w:r w:rsidR="00370AB1">
        <w:t xml:space="preserve"> (turpmāk– JRT)</w:t>
      </w:r>
      <w:r w:rsidR="00A27000" w:rsidRPr="00A27000">
        <w:t xml:space="preserve"> ar tam piemērotām telpām, </w:t>
      </w:r>
      <w:r w:rsidR="00E8354F">
        <w:t>pār</w:t>
      </w:r>
      <w:r w:rsidR="005F5454">
        <w:t xml:space="preserve">būvējot </w:t>
      </w:r>
      <w:r w:rsidR="00A27000" w:rsidRPr="00A27000">
        <w:t xml:space="preserve">teātra ēku kompleksu atbilstoši mūsdienu prasībām, </w:t>
      </w:r>
      <w:r w:rsidR="005805F6">
        <w:t xml:space="preserve">vienlaikus </w:t>
      </w:r>
      <w:r w:rsidR="00A27000" w:rsidRPr="00A27000">
        <w:t>maksimāli respektējot ēku vēsturisko atmosfēru.</w:t>
      </w:r>
    </w:p>
    <w:p w14:paraId="1B36A9BE" w14:textId="77777777" w:rsidR="00172EE9" w:rsidRPr="00172EE9" w:rsidRDefault="00A27000" w:rsidP="00AB500F">
      <w:pPr>
        <w:spacing w:after="60"/>
        <w:ind w:firstLine="567"/>
        <w:jc w:val="both"/>
      </w:pPr>
      <w:r w:rsidRPr="00A27000">
        <w:rPr>
          <w:u w:val="single"/>
        </w:rPr>
        <w:t>Būvniecības projekta īstenošanas termiņš</w:t>
      </w:r>
      <w:r w:rsidRPr="00A27000">
        <w:t xml:space="preserve">: </w:t>
      </w:r>
      <w:r w:rsidRPr="00C65DCB">
        <w:rPr>
          <w:rStyle w:val="spelle"/>
        </w:rPr>
        <w:t xml:space="preserve">2019.gada </w:t>
      </w:r>
      <w:r w:rsidR="00AB500F" w:rsidRPr="00C65DCB">
        <w:rPr>
          <w:rStyle w:val="spelle"/>
        </w:rPr>
        <w:t>2</w:t>
      </w:r>
      <w:r w:rsidRPr="00C65DCB">
        <w:rPr>
          <w:rStyle w:val="spelle"/>
        </w:rPr>
        <w:t>.septembris</w:t>
      </w:r>
      <w:r w:rsidR="00AB500F">
        <w:rPr>
          <w:rStyle w:val="FootnoteReference"/>
          <w:b/>
        </w:rPr>
        <w:footnoteReference w:id="32"/>
      </w:r>
      <w:r w:rsidR="00C65DCB">
        <w:rPr>
          <w:rStyle w:val="spelle"/>
        </w:rPr>
        <w:t>.</w:t>
      </w:r>
      <w:r w:rsidRPr="00172EE9">
        <w:rPr>
          <w:rStyle w:val="spelle"/>
          <w:b/>
        </w:rPr>
        <w:t xml:space="preserve"> </w:t>
      </w:r>
    </w:p>
    <w:p w14:paraId="1B1AA788" w14:textId="77777777" w:rsidR="00B061CB" w:rsidRDefault="00A27000" w:rsidP="00A27000">
      <w:pPr>
        <w:pStyle w:val="ListParagraph"/>
        <w:spacing w:after="60"/>
        <w:ind w:left="0" w:firstLine="567"/>
        <w:jc w:val="both"/>
        <w:rPr>
          <w:u w:val="single"/>
        </w:rPr>
      </w:pPr>
      <w:r w:rsidRPr="00A27000">
        <w:rPr>
          <w:u w:val="single"/>
        </w:rPr>
        <w:t>Izpildes gaita (statuss – procesā):</w:t>
      </w:r>
    </w:p>
    <w:p w14:paraId="6899C726" w14:textId="77777777" w:rsidR="00224838" w:rsidRPr="00B54A0A" w:rsidRDefault="00853EE8" w:rsidP="00853EE8">
      <w:pPr>
        <w:suppressAutoHyphens w:val="0"/>
        <w:spacing w:after="60"/>
        <w:jc w:val="both"/>
        <w:rPr>
          <w:rStyle w:val="spelle"/>
        </w:rPr>
      </w:pPr>
      <w:r>
        <w:noBreakHyphen/>
        <w:t> </w:t>
      </w:r>
      <w:r>
        <w:tab/>
      </w:r>
      <w:r w:rsidR="00224838" w:rsidRPr="00B54A0A">
        <w:t>2014.gada 24.aprīlī noslēgtā līguma ar pilnsabiedrību „Zaigas Gailes birojs un Partneri” (turpmāk ZGBP) par skiču projekta, būvprojekta izstrādi un autoruzraudzības veikšanu ietvaros izstrādāts būvprojekts un</w:t>
      </w:r>
      <w:r w:rsidR="00224838" w:rsidRPr="00B54A0A">
        <w:rPr>
          <w:rStyle w:val="spelle"/>
        </w:rPr>
        <w:t xml:space="preserve"> 2015.gada 30.septembrī saņemts pozitīvs būvprojekta ekspertīzes slēdziens. Sakarā ar to, ka saņemti jauni tehniskie noteikumi no Rīgas pašvaldības SIA „Rīgas satiksme” un Rīgas pašvaldības aģentūras „Rīgas gaisma”, būvprojektā bija nepieciešams izstrādāt papildu sadaļu, un līdz ar to bija nepieciešams papildu laiks projekta akceptēšanai Rīgas pilsētas būvvaldē.</w:t>
      </w:r>
    </w:p>
    <w:p w14:paraId="6E79E63A" w14:textId="77777777" w:rsidR="00224838" w:rsidRPr="00B54A0A" w:rsidRDefault="00853EE8" w:rsidP="00853EE8">
      <w:pPr>
        <w:suppressAutoHyphens w:val="0"/>
        <w:spacing w:after="120"/>
        <w:jc w:val="both"/>
        <w:rPr>
          <w:rStyle w:val="spelle"/>
        </w:rPr>
      </w:pPr>
      <w:r>
        <w:rPr>
          <w:rStyle w:val="spelle"/>
        </w:rPr>
        <w:noBreakHyphen/>
        <w:t> </w:t>
      </w:r>
      <w:r>
        <w:rPr>
          <w:rStyle w:val="spelle"/>
        </w:rPr>
        <w:tab/>
      </w:r>
      <w:r w:rsidR="00224838" w:rsidRPr="00B54A0A">
        <w:rPr>
          <w:rStyle w:val="spelle"/>
        </w:rPr>
        <w:t>2015.gada oktobrī, pamatojoties uz Valsts kultūras pieminekļu aizsardzības inspekcijas pieprasījumu un ieteikumiem, daļēji tika koriģēti izstrādātā būvprojekta risinājumi, kas skar ēkas restaurāciju, vēsturiski vērtīgo interjera elementu un E.Smiļģa kabineta saglabāšanu, kā arī koriģēti iepriekš skiču projektā izstrādātie un saskaņotie risinājumi, kas attiecas uz galvenās teātra ēkas ielas fasādi.</w:t>
      </w:r>
    </w:p>
    <w:p w14:paraId="55822EB6" w14:textId="77777777" w:rsidR="00224838" w:rsidRPr="00B54A0A" w:rsidRDefault="00853EE8" w:rsidP="00853EE8">
      <w:pPr>
        <w:suppressAutoHyphens w:val="0"/>
        <w:spacing w:after="120"/>
        <w:jc w:val="both"/>
        <w:rPr>
          <w:rStyle w:val="spelle"/>
        </w:rPr>
      </w:pPr>
      <w:r>
        <w:rPr>
          <w:rStyle w:val="spelle"/>
        </w:rPr>
        <w:noBreakHyphen/>
        <w:t> </w:t>
      </w:r>
      <w:r>
        <w:rPr>
          <w:rStyle w:val="spelle"/>
        </w:rPr>
        <w:tab/>
      </w:r>
      <w:r w:rsidR="00224838" w:rsidRPr="00B54A0A">
        <w:rPr>
          <w:rStyle w:val="spelle"/>
        </w:rPr>
        <w:t>2015.gada 21.decembrī Valsts kultūras pieminekļu aizsardzības inspekcija būvprojektu saskaņoja un decembra beigās uzsākta izmainīto būvprojekta risinājumu ekspertīze.</w:t>
      </w:r>
    </w:p>
    <w:p w14:paraId="7E46EED4" w14:textId="77777777" w:rsidR="00224838" w:rsidRPr="00B54A0A" w:rsidRDefault="00853EE8" w:rsidP="00853EE8">
      <w:pPr>
        <w:suppressAutoHyphens w:val="0"/>
        <w:spacing w:after="120"/>
        <w:jc w:val="both"/>
        <w:rPr>
          <w:rStyle w:val="spelle"/>
        </w:rPr>
      </w:pPr>
      <w:r>
        <w:rPr>
          <w:rStyle w:val="spelle"/>
        </w:rPr>
        <w:noBreakHyphen/>
        <w:t> </w:t>
      </w:r>
      <w:r>
        <w:rPr>
          <w:rStyle w:val="spelle"/>
        </w:rPr>
        <w:tab/>
      </w:r>
      <w:r w:rsidR="00224838" w:rsidRPr="00B54A0A">
        <w:rPr>
          <w:rStyle w:val="spelle"/>
        </w:rPr>
        <w:t>2016.gada 8.februārī būvprojekts iesniegts izskatīšanai un akceptam Rīgas pilsētas būvvaldē un būvprojekts akceptēts 2016.gada 23.martā, saņemta būvatļauja ar atzīmi par projektēšanas nosacījumu izpildi.</w:t>
      </w:r>
      <w:r w:rsidR="00224838" w:rsidRPr="00B54A0A">
        <w:t xml:space="preserve"> Būvprojekta saskaņojuma termiņš ir 4 gadi – līdz 2020.gada 23.martam.</w:t>
      </w:r>
    </w:p>
    <w:p w14:paraId="02453EBE" w14:textId="77777777" w:rsidR="00224838" w:rsidRDefault="00853EE8" w:rsidP="00853EE8">
      <w:pPr>
        <w:suppressAutoHyphens w:val="0"/>
        <w:spacing w:after="120"/>
        <w:jc w:val="both"/>
        <w:rPr>
          <w:rStyle w:val="spelle"/>
        </w:rPr>
      </w:pPr>
      <w:r>
        <w:rPr>
          <w:rStyle w:val="spelle"/>
        </w:rPr>
        <w:noBreakHyphen/>
        <w:t> </w:t>
      </w:r>
      <w:r>
        <w:rPr>
          <w:rStyle w:val="spelle"/>
        </w:rPr>
        <w:tab/>
      </w:r>
      <w:r w:rsidR="00224838" w:rsidRPr="00B54A0A">
        <w:rPr>
          <w:rStyle w:val="spelle"/>
        </w:rPr>
        <w:t>2016.gada 14.aprīlī izsludināts slēgts konkurss būvdarbu iepirkumam. Konkursa I posma – kvalifikācijas atlases, nolikums pēc konsultācijām ar Valsts kultūras pieminekļu aizsardzības inspekciju precizēts, piedāvājumu iesniegšanas termiņu pagarinot līdz 2016.gada 26.jūlijam.</w:t>
      </w:r>
    </w:p>
    <w:p w14:paraId="3584BF17" w14:textId="77777777" w:rsidR="008411A2" w:rsidRPr="00FD251D" w:rsidRDefault="00853EE8" w:rsidP="00853EE8">
      <w:pPr>
        <w:suppressAutoHyphens w:val="0"/>
        <w:spacing w:after="120"/>
        <w:jc w:val="both"/>
        <w:rPr>
          <w:rStyle w:val="spelle"/>
        </w:rPr>
      </w:pPr>
      <w:r>
        <w:rPr>
          <w:rStyle w:val="spelle"/>
        </w:rPr>
        <w:noBreakHyphen/>
        <w:t> </w:t>
      </w:r>
      <w:r>
        <w:rPr>
          <w:rStyle w:val="spelle"/>
        </w:rPr>
        <w:tab/>
      </w:r>
      <w:r w:rsidR="008411A2" w:rsidRPr="00B54A0A">
        <w:rPr>
          <w:rStyle w:val="spelle"/>
        </w:rPr>
        <w:t>B</w:t>
      </w:r>
      <w:r w:rsidR="008411A2" w:rsidRPr="00B54A0A">
        <w:t xml:space="preserve">ūvdarbu uzsākšana ēkās Lāčplēša ielā 25, Rīgā, ir saistīta ar būvdarbu pabeigšanu un teātra aprīkojuma pārvešanu uz ēkām Miera ielā 58A, Rīgā. Ņemot vērā to, ka būvdarbi ēkās Miera ielā 58A, Rīgā, netiks pabeigti iepriekš plānotajā termiņā, </w:t>
      </w:r>
      <w:r w:rsidR="008411A2" w:rsidRPr="00FD251D">
        <w:rPr>
          <w:rStyle w:val="spelle"/>
        </w:rPr>
        <w:t>ar Ministru kabineta 2016.gada 17.novembra rīkojumu</w:t>
      </w:r>
      <w:r w:rsidR="008411A2">
        <w:rPr>
          <w:rStyle w:val="FootnoteReference"/>
        </w:rPr>
        <w:footnoteReference w:id="33"/>
      </w:r>
      <w:r w:rsidR="008411A2" w:rsidRPr="00FD251D">
        <w:rPr>
          <w:rStyle w:val="spelle"/>
        </w:rPr>
        <w:t xml:space="preserve"> izdarīti grozījumi, precizējot:</w:t>
      </w:r>
    </w:p>
    <w:p w14:paraId="40A39473" w14:textId="77777777" w:rsidR="008411A2" w:rsidRPr="00FD251D" w:rsidRDefault="008411A2" w:rsidP="00D725B0">
      <w:pPr>
        <w:pStyle w:val="ListParagraph"/>
        <w:numPr>
          <w:ilvl w:val="0"/>
          <w:numId w:val="8"/>
        </w:numPr>
        <w:suppressAutoHyphens w:val="0"/>
        <w:spacing w:after="120"/>
        <w:jc w:val="both"/>
        <w:rPr>
          <w:rStyle w:val="spelle"/>
          <w:i/>
          <w:iCs/>
        </w:rPr>
      </w:pPr>
      <w:r w:rsidRPr="00FD251D">
        <w:rPr>
          <w:rStyle w:val="spelle"/>
          <w:i/>
          <w:iCs/>
        </w:rPr>
        <w:t>finansējuma sadalījumu pa gadiem būvniecības darbu izdevumu segšanai VNĪ, nosakot, ka kopējais finansējuma apmērs, kas paredzēts pārbūves izdevumu segšanai 2013.−2019.gadā, ir 19 006 268 euro;</w:t>
      </w:r>
    </w:p>
    <w:p w14:paraId="5E82C802" w14:textId="77777777" w:rsidR="008411A2" w:rsidRDefault="008411A2" w:rsidP="00D725B0">
      <w:pPr>
        <w:pStyle w:val="ListParagraph"/>
        <w:numPr>
          <w:ilvl w:val="0"/>
          <w:numId w:val="8"/>
        </w:numPr>
        <w:spacing w:after="120"/>
        <w:jc w:val="both"/>
        <w:rPr>
          <w:rStyle w:val="spelle"/>
          <w:i/>
          <w:iCs/>
        </w:rPr>
      </w:pPr>
      <w:r w:rsidRPr="00B54A0A">
        <w:rPr>
          <w:rStyle w:val="spelle"/>
          <w:i/>
          <w:iCs/>
        </w:rPr>
        <w:t>Kultūras ministrijas budžetā nomas maksas izdevumu segšanai VNĪ paredzētā finansējuma sadalījumu pa gadiem – 2019.gadā 101 721 euro, bet no 2020.gada katru gadu 305 163 euro;</w:t>
      </w:r>
    </w:p>
    <w:p w14:paraId="5A3FD276" w14:textId="77777777" w:rsidR="008411A2" w:rsidRDefault="008411A2" w:rsidP="00D725B0">
      <w:pPr>
        <w:pStyle w:val="ListParagraph"/>
        <w:numPr>
          <w:ilvl w:val="0"/>
          <w:numId w:val="8"/>
        </w:numPr>
        <w:spacing w:after="120"/>
        <w:jc w:val="both"/>
        <w:rPr>
          <w:rStyle w:val="spelle"/>
        </w:rPr>
      </w:pPr>
      <w:r w:rsidRPr="00B54A0A">
        <w:rPr>
          <w:rStyle w:val="spelle"/>
          <w:i/>
          <w:iCs/>
        </w:rPr>
        <w:lastRenderedPageBreak/>
        <w:t>pārbūves darbu pabeigšanas termiņu līdz 2019.gada 2.septembrim, nosakot, ka plānotais nomas līguma sākuma termiņš ir 2019.gada 3.septembris</w:t>
      </w:r>
      <w:r>
        <w:rPr>
          <w:rStyle w:val="spelle"/>
          <w:i/>
          <w:iCs/>
        </w:rPr>
        <w:t>.</w:t>
      </w:r>
    </w:p>
    <w:p w14:paraId="5D79DB9F" w14:textId="77777777" w:rsidR="00224838" w:rsidRPr="00B54A0A" w:rsidRDefault="00853EE8" w:rsidP="00853EE8">
      <w:pPr>
        <w:suppressAutoHyphens w:val="0"/>
        <w:contextualSpacing/>
        <w:jc w:val="both"/>
      </w:pPr>
      <w:r>
        <w:rPr>
          <w:rStyle w:val="spelle"/>
        </w:rPr>
        <w:noBreakHyphen/>
        <w:t> </w:t>
      </w:r>
      <w:r>
        <w:rPr>
          <w:rStyle w:val="spelle"/>
        </w:rPr>
        <w:tab/>
      </w:r>
      <w:r w:rsidR="00FD251D">
        <w:rPr>
          <w:rStyle w:val="spelle"/>
        </w:rPr>
        <w:t xml:space="preserve">2017.gada 27.februārī </w:t>
      </w:r>
      <w:r w:rsidR="00224838" w:rsidRPr="00B54A0A">
        <w:t>atbilstoši iepriekš plānotajam VNĪ laika grafikam bez pārsūdzībām noslē</w:t>
      </w:r>
      <w:r w:rsidR="00FD251D">
        <w:t>dzās</w:t>
      </w:r>
      <w:r w:rsidR="00224838" w:rsidRPr="00B54A0A">
        <w:t xml:space="preserve"> slēgta būvdarbu konkursa VNĪ/2016/2/4-1/SK-1 pirmā kārta, pretendentu kvalifikācijas atlase. Tālākajam konkursam ar cenu piedāvājumu iesniegšanu ir kvalificējušies pieci pretendenti.</w:t>
      </w:r>
    </w:p>
    <w:p w14:paraId="26EB4C0A" w14:textId="77777777" w:rsidR="00224838" w:rsidRPr="00B54A0A" w:rsidRDefault="00853EE8" w:rsidP="00853EE8">
      <w:pPr>
        <w:suppressAutoHyphens w:val="0"/>
        <w:contextualSpacing/>
        <w:jc w:val="both"/>
      </w:pPr>
      <w:r>
        <w:noBreakHyphen/>
        <w:t> </w:t>
      </w:r>
      <w:r>
        <w:tab/>
      </w:r>
      <w:r w:rsidR="00224838" w:rsidRPr="00B54A0A">
        <w:t>Būvdarbu otrās kārtas konkursa nolikuma sagatavošanas beigu fāzē</w:t>
      </w:r>
      <w:r w:rsidR="0004524C">
        <w:t xml:space="preserve"> 2017.gada </w:t>
      </w:r>
      <w:r w:rsidR="00224838" w:rsidRPr="00B54A0A">
        <w:t xml:space="preserve"> </w:t>
      </w:r>
      <w:r w:rsidR="0004524C">
        <w:t xml:space="preserve">8.februārī </w:t>
      </w:r>
      <w:r w:rsidR="00224838" w:rsidRPr="00B54A0A">
        <w:t xml:space="preserve">VNĪ saņēma </w:t>
      </w:r>
      <w:r w:rsidR="0004524C">
        <w:t>Z</w:t>
      </w:r>
      <w:r w:rsidR="00224838" w:rsidRPr="00B54A0A">
        <w:t xml:space="preserve">GBP vēstuli, kurā ZGBP pirmo reizi informēja par veiktām būtiskām izmaiņām, kā arī par nepieciešamību papildus detalizēt jau izstrādāto tehnoloģisko daļu iesniegtajā un saskaņotajā </w:t>
      </w:r>
      <w:r w:rsidR="008411A2">
        <w:t>b</w:t>
      </w:r>
      <w:r w:rsidR="00224838" w:rsidRPr="00B54A0A">
        <w:t>ūvprojektā. Veiktās izmaiņas iepriekš nav saskaņotas ar VNĪ, kā arī normatīvajos aktos noteiktajā kārtībā tām nav veikta ekspertīze un tās nav saskaņotas Rīgas pilsētas būvvaldē</w:t>
      </w:r>
      <w:r w:rsidR="0004524C">
        <w:rPr>
          <w:rStyle w:val="FootnoteReference"/>
        </w:rPr>
        <w:footnoteReference w:id="34"/>
      </w:r>
      <w:r w:rsidR="00224838" w:rsidRPr="00B54A0A">
        <w:t>.</w:t>
      </w:r>
    </w:p>
    <w:p w14:paraId="2BD0D6FA" w14:textId="77777777" w:rsidR="00224838" w:rsidRPr="00853EE8" w:rsidRDefault="00853EE8" w:rsidP="00853EE8">
      <w:pPr>
        <w:suppressAutoHyphens w:val="0"/>
        <w:contextualSpacing/>
        <w:jc w:val="both"/>
        <w:rPr>
          <w:b/>
          <w:bCs/>
        </w:rPr>
      </w:pPr>
      <w:r>
        <w:noBreakHyphen/>
        <w:t> </w:t>
      </w:r>
      <w:r>
        <w:tab/>
      </w:r>
      <w:r w:rsidR="00224838" w:rsidRPr="00B54A0A">
        <w:t>Lai atsāktu iepirkuma procedūru, VNĪ lūdz</w:t>
      </w:r>
      <w:r w:rsidR="00C81B8C">
        <w:t>a</w:t>
      </w:r>
      <w:r w:rsidR="00224838" w:rsidRPr="00B54A0A">
        <w:t xml:space="preserve"> ZGBP līdz </w:t>
      </w:r>
      <w:r w:rsidR="0004524C">
        <w:t>2017.gada 1.jūnijam</w:t>
      </w:r>
      <w:r w:rsidR="00224838" w:rsidRPr="00B54A0A">
        <w:t xml:space="preserve"> izstrādāt un iesniegt izmaiņu tehnisko dokumentāciju pilnā apmērā</w:t>
      </w:r>
      <w:r w:rsidR="0004524C">
        <w:rPr>
          <w:rStyle w:val="FootnoteReference"/>
        </w:rPr>
        <w:footnoteReference w:id="35"/>
      </w:r>
      <w:r w:rsidR="00224838" w:rsidRPr="00B54A0A">
        <w:t xml:space="preserve">. </w:t>
      </w:r>
      <w:r w:rsidR="0004524C">
        <w:t>K</w:t>
      </w:r>
      <w:r w:rsidR="0004524C" w:rsidRPr="00B54A0A">
        <w:t xml:space="preserve">opējais laika grafiks </w:t>
      </w:r>
      <w:r w:rsidR="0004524C">
        <w:t>tiks</w:t>
      </w:r>
      <w:r w:rsidR="0004524C" w:rsidRPr="00B54A0A">
        <w:t xml:space="preserve"> precizē</w:t>
      </w:r>
      <w:r w:rsidR="00524924">
        <w:t>ts</w:t>
      </w:r>
      <w:r w:rsidR="0004524C" w:rsidRPr="00B54A0A">
        <w:t xml:space="preserve"> pēc </w:t>
      </w:r>
      <w:r w:rsidR="008411A2">
        <w:t>b</w:t>
      </w:r>
      <w:r w:rsidR="0004524C" w:rsidRPr="00B54A0A">
        <w:t>ūvprojekta izmaiņu saskaņošanas Rīgas pilsētas būvvaldē un attiecīgi pēc būvdarbu konkursa otrās kārtas beigām, kad būs precīzi zināma arī būvdarbu veicēja līguma summa</w:t>
      </w:r>
      <w:r w:rsidR="0004524C">
        <w:t>.</w:t>
      </w:r>
    </w:p>
    <w:p w14:paraId="05D40945" w14:textId="72CF8B7C" w:rsidR="00224838" w:rsidRPr="00B54A0A" w:rsidRDefault="00853EE8" w:rsidP="00853EE8">
      <w:pPr>
        <w:suppressAutoHyphens w:val="0"/>
        <w:spacing w:after="120"/>
        <w:contextualSpacing/>
        <w:jc w:val="both"/>
        <w:rPr>
          <w:rStyle w:val="spelle"/>
        </w:rPr>
      </w:pPr>
      <w:r>
        <w:noBreakHyphen/>
        <w:t> </w:t>
      </w:r>
      <w:r>
        <w:tab/>
      </w:r>
      <w:r w:rsidR="00524924">
        <w:t xml:space="preserve">2017.gada 17.maijā </w:t>
      </w:r>
      <w:r w:rsidR="00BE5E36">
        <w:t>izsludinātā iepirkuma</w:t>
      </w:r>
      <w:r w:rsidR="00224838" w:rsidRPr="00B54A0A">
        <w:t xml:space="preserve"> </w:t>
      </w:r>
      <w:r w:rsidR="008411A2">
        <w:t>b</w:t>
      </w:r>
      <w:r w:rsidR="00224838" w:rsidRPr="00B54A0A">
        <w:t>ūvprojekta ekspertīzes veikšanai</w:t>
      </w:r>
      <w:r w:rsidR="00BE5E36">
        <w:t xml:space="preserve"> rezultātā</w:t>
      </w:r>
      <w:r w:rsidR="00524924">
        <w:t xml:space="preserve"> </w:t>
      </w:r>
      <w:r w:rsidR="00BE5E36" w:rsidRPr="00B54A0A">
        <w:t>VNĪ</w:t>
      </w:r>
      <w:r w:rsidR="00BE5E36">
        <w:t xml:space="preserve"> i</w:t>
      </w:r>
      <w:r w:rsidR="00224838" w:rsidRPr="00B54A0A">
        <w:t>epirkuma komisija</w:t>
      </w:r>
      <w:r w:rsidR="00524924">
        <w:t xml:space="preserve"> 2017.gada 31.maijā</w:t>
      </w:r>
      <w:r w:rsidR="00224838" w:rsidRPr="00B54A0A">
        <w:t xml:space="preserve"> pieņēm</w:t>
      </w:r>
      <w:r w:rsidR="00C81B8C">
        <w:t>a</w:t>
      </w:r>
      <w:r w:rsidR="00224838" w:rsidRPr="00B54A0A">
        <w:t xml:space="preserve"> lēmumu par līguma slēgšanas tiesību piešķiršanu</w:t>
      </w:r>
      <w:r w:rsidR="002D56C0">
        <w:t xml:space="preserve"> SIA </w:t>
      </w:r>
      <w:r w:rsidR="00C00414">
        <w:t>„CMB”</w:t>
      </w:r>
      <w:r w:rsidR="002D56C0">
        <w:t xml:space="preserve">. </w:t>
      </w:r>
      <w:r w:rsidR="00224838" w:rsidRPr="00B54A0A">
        <w:t xml:space="preserve">Būvprojekta ekspertīze tiks uzsākta nekavējoties pēc visu </w:t>
      </w:r>
      <w:r w:rsidR="008411A2">
        <w:t>b</w:t>
      </w:r>
      <w:r w:rsidR="00224838" w:rsidRPr="00B54A0A">
        <w:t>ūvprojekta izmaiņu saņemšanas no ZGBP</w:t>
      </w:r>
      <w:r w:rsidR="00C81B8C">
        <w:rPr>
          <w:rStyle w:val="FootnoteReference"/>
        </w:rPr>
        <w:footnoteReference w:id="36"/>
      </w:r>
      <w:r w:rsidR="00224838" w:rsidRPr="00B54A0A">
        <w:t xml:space="preserve">. </w:t>
      </w:r>
    </w:p>
    <w:p w14:paraId="32744461" w14:textId="2F120648" w:rsidR="00224838" w:rsidRDefault="00853EE8" w:rsidP="00853EE8">
      <w:pPr>
        <w:spacing w:after="120"/>
        <w:contextualSpacing/>
        <w:jc w:val="both"/>
        <w:rPr>
          <w:rStyle w:val="CommentReference"/>
          <w:sz w:val="24"/>
        </w:rPr>
      </w:pPr>
      <w:r>
        <w:rPr>
          <w:rStyle w:val="spelle"/>
        </w:rPr>
        <w:noBreakHyphen/>
        <w:t> </w:t>
      </w:r>
      <w:r>
        <w:rPr>
          <w:rStyle w:val="spelle"/>
        </w:rPr>
        <w:tab/>
      </w:r>
      <w:r w:rsidR="00224838" w:rsidRPr="00B54A0A">
        <w:rPr>
          <w:rStyle w:val="spelle"/>
        </w:rPr>
        <w:t xml:space="preserve">VNĪ 2017.gada 28.februārī </w:t>
      </w:r>
      <w:r w:rsidR="008411A2">
        <w:rPr>
          <w:rStyle w:val="spelle"/>
        </w:rPr>
        <w:t xml:space="preserve">VNĪ </w:t>
      </w:r>
      <w:r w:rsidR="00224838" w:rsidRPr="00B54A0A">
        <w:rPr>
          <w:rStyle w:val="spelle"/>
        </w:rPr>
        <w:t>izsludināja atklātu konkursu – „Jaunā Rīgas teātra ēku kompleksa rekonstrukcijas (pārbūves) būvdarbu Lāčplēša ielā 25, Rīgā būvuzraudzība”.</w:t>
      </w:r>
      <w:r w:rsidR="002C4D67">
        <w:rPr>
          <w:rStyle w:val="spelle"/>
        </w:rPr>
        <w:t xml:space="preserve"> </w:t>
      </w:r>
      <w:r w:rsidR="00224838" w:rsidRPr="00B54A0A">
        <w:rPr>
          <w:rStyle w:val="spelle"/>
        </w:rPr>
        <w:t>2017.gada 3.aprīlī saņemts viens piedāvājums. Iepirkuma komisija izvērtē</w:t>
      </w:r>
      <w:r w:rsidR="002C4D67">
        <w:rPr>
          <w:rStyle w:val="spelle"/>
        </w:rPr>
        <w:t>ja</w:t>
      </w:r>
      <w:r w:rsidR="00224838" w:rsidRPr="00B54A0A">
        <w:rPr>
          <w:rStyle w:val="spelle"/>
        </w:rPr>
        <w:t xml:space="preserve"> piedāvājumu un konstatē</w:t>
      </w:r>
      <w:r w:rsidR="002C4D67">
        <w:rPr>
          <w:rStyle w:val="spelle"/>
        </w:rPr>
        <w:t>ja</w:t>
      </w:r>
      <w:r w:rsidR="00224838" w:rsidRPr="00B54A0A">
        <w:rPr>
          <w:rStyle w:val="spelle"/>
        </w:rPr>
        <w:t xml:space="preserve">, ka piedāvājums neatbilst iepirkuma procedūras dokumentos noteiktajām prasībām </w:t>
      </w:r>
      <w:r w:rsidR="002C4D67">
        <w:rPr>
          <w:rStyle w:val="spelle"/>
        </w:rPr>
        <w:t>un 2017.gada 28.aprīlī</w:t>
      </w:r>
      <w:r w:rsidR="00224838" w:rsidRPr="00B54A0A">
        <w:rPr>
          <w:rStyle w:val="spelle"/>
        </w:rPr>
        <w:t xml:space="preserve"> pieņēm</w:t>
      </w:r>
      <w:r w:rsidR="002C4D67">
        <w:rPr>
          <w:rStyle w:val="spelle"/>
        </w:rPr>
        <w:t>a</w:t>
      </w:r>
      <w:r w:rsidR="00224838" w:rsidRPr="00B54A0A">
        <w:rPr>
          <w:rStyle w:val="spelle"/>
        </w:rPr>
        <w:t xml:space="preserve"> lēmumu izbeigt iepirkumu. </w:t>
      </w:r>
      <w:r w:rsidR="00D3618A" w:rsidRPr="00986699">
        <w:rPr>
          <w:rStyle w:val="spelle"/>
        </w:rPr>
        <w:t>Pēc nolikuma aktualizēšanas</w:t>
      </w:r>
      <w:r w:rsidR="00224838" w:rsidRPr="00986699">
        <w:rPr>
          <w:rStyle w:val="spelle"/>
        </w:rPr>
        <w:t>, konkretizējot pretendentiem izvirzāmās kvalifikācijas prasības</w:t>
      </w:r>
      <w:r w:rsidR="00E30677" w:rsidRPr="00986699">
        <w:rPr>
          <w:rStyle w:val="spelle"/>
        </w:rPr>
        <w:t>,</w:t>
      </w:r>
      <w:r w:rsidR="00224838" w:rsidRPr="00986699">
        <w:rPr>
          <w:rStyle w:val="spelle"/>
        </w:rPr>
        <w:t xml:space="preserve"> </w:t>
      </w:r>
      <w:r w:rsidR="00D3618A" w:rsidRPr="00986699">
        <w:rPr>
          <w:rStyle w:val="spelle"/>
        </w:rPr>
        <w:t>VNĪ atkārtoti izsludinās</w:t>
      </w:r>
      <w:r w:rsidR="00224838" w:rsidRPr="00986699">
        <w:rPr>
          <w:rStyle w:val="spelle"/>
        </w:rPr>
        <w:t xml:space="preserve"> atklātu konkursu būvdarbu Lāčplēša ielā 25, Rīgā</w:t>
      </w:r>
      <w:r w:rsidR="002C4D67" w:rsidRPr="00986699">
        <w:rPr>
          <w:rStyle w:val="spelle"/>
        </w:rPr>
        <w:t>,</w:t>
      </w:r>
      <w:r w:rsidR="00224838" w:rsidRPr="00986699">
        <w:rPr>
          <w:rStyle w:val="spelle"/>
        </w:rPr>
        <w:t xml:space="preserve"> būvuzraudzībai.</w:t>
      </w:r>
      <w:r w:rsidR="00224838" w:rsidRPr="00853EE8">
        <w:rPr>
          <w:rStyle w:val="CommentReference"/>
          <w:sz w:val="24"/>
        </w:rPr>
        <w:t> </w:t>
      </w:r>
    </w:p>
    <w:p w14:paraId="3299FE4E" w14:textId="77777777" w:rsidR="00342E86" w:rsidRPr="00D3618A" w:rsidRDefault="006B0B02" w:rsidP="006B0B02">
      <w:pPr>
        <w:spacing w:after="120"/>
        <w:jc w:val="center"/>
        <w:rPr>
          <w:rStyle w:val="spelle"/>
          <w:u w:val="single"/>
        </w:rPr>
      </w:pPr>
      <w:r w:rsidRPr="00D3618A">
        <w:rPr>
          <w:rStyle w:val="spelle"/>
          <w:highlight w:val="lightGray"/>
          <w:u w:val="single"/>
        </w:rPr>
        <w:t>Informācija par būvniecības projekta kapitālieguldījumiem uz 2017.gada 31.</w:t>
      </w:r>
      <w:r w:rsidR="008411A2" w:rsidRPr="00D3618A">
        <w:rPr>
          <w:rStyle w:val="spelle"/>
          <w:highlight w:val="lightGray"/>
          <w:u w:val="single"/>
        </w:rPr>
        <w:t>maiju</w:t>
      </w:r>
      <w:r w:rsidRPr="00D3618A">
        <w:rPr>
          <w:rStyle w:val="spelle"/>
          <w:highlight w:val="lightGray"/>
          <w:u w:val="single"/>
        </w:rPr>
        <w:t>:</w:t>
      </w:r>
    </w:p>
    <w:tbl>
      <w:tblPr>
        <w:tblStyle w:val="TableGrid"/>
        <w:tblW w:w="0" w:type="auto"/>
        <w:tblInd w:w="108" w:type="dxa"/>
        <w:tblLook w:val="04A0" w:firstRow="1" w:lastRow="0" w:firstColumn="1" w:lastColumn="0" w:noHBand="0" w:noVBand="1"/>
      </w:tblPr>
      <w:tblGrid>
        <w:gridCol w:w="3969"/>
        <w:gridCol w:w="2512"/>
        <w:gridCol w:w="2591"/>
      </w:tblGrid>
      <w:tr w:rsidR="006B0B02" w:rsidRPr="000F380C" w14:paraId="0DF2E5CF" w14:textId="77777777" w:rsidTr="006B0B02">
        <w:tc>
          <w:tcPr>
            <w:tcW w:w="3969" w:type="dxa"/>
            <w:vAlign w:val="center"/>
          </w:tcPr>
          <w:p w14:paraId="58BDB31A" w14:textId="77777777" w:rsidR="006B0B02" w:rsidRPr="000F380C" w:rsidRDefault="006B0B02" w:rsidP="006B0B02">
            <w:pPr>
              <w:pStyle w:val="ListParagraph"/>
              <w:suppressAutoHyphens w:val="0"/>
              <w:spacing w:after="60"/>
              <w:ind w:left="0"/>
              <w:jc w:val="center"/>
              <w:rPr>
                <w:rStyle w:val="spelle"/>
                <w:i/>
                <w:sz w:val="20"/>
                <w:szCs w:val="20"/>
              </w:rPr>
            </w:pPr>
            <w:r w:rsidRPr="000F380C">
              <w:rPr>
                <w:rStyle w:val="spelle"/>
                <w:sz w:val="20"/>
                <w:szCs w:val="20"/>
              </w:rPr>
              <w:t xml:space="preserve">Kopā provizoriskie kapitālieguldījumi </w:t>
            </w:r>
            <w:r w:rsidRPr="000F380C">
              <w:rPr>
                <w:rStyle w:val="spelle"/>
                <w:i/>
                <w:sz w:val="20"/>
                <w:szCs w:val="20"/>
              </w:rPr>
              <w:t>euro bez PVN</w:t>
            </w:r>
          </w:p>
        </w:tc>
        <w:tc>
          <w:tcPr>
            <w:tcW w:w="2512" w:type="dxa"/>
            <w:vAlign w:val="center"/>
          </w:tcPr>
          <w:p w14:paraId="008CD234" w14:textId="77777777" w:rsidR="006B0B02" w:rsidRPr="000F380C" w:rsidRDefault="006B0B02" w:rsidP="006B0B02">
            <w:pPr>
              <w:pStyle w:val="ListParagraph"/>
              <w:suppressAutoHyphens w:val="0"/>
              <w:spacing w:after="60"/>
              <w:ind w:left="0"/>
              <w:jc w:val="center"/>
              <w:rPr>
                <w:rStyle w:val="spelle"/>
                <w:sz w:val="20"/>
                <w:szCs w:val="20"/>
              </w:rPr>
            </w:pPr>
            <w:r>
              <w:rPr>
                <w:rStyle w:val="spelle"/>
                <w:sz w:val="20"/>
                <w:szCs w:val="20"/>
              </w:rPr>
              <w:t>t.sk f</w:t>
            </w:r>
            <w:r w:rsidRPr="000F380C">
              <w:rPr>
                <w:rStyle w:val="spelle"/>
                <w:sz w:val="20"/>
                <w:szCs w:val="20"/>
              </w:rPr>
              <w:t xml:space="preserve">aktiskie kapitālieguldījumi </w:t>
            </w:r>
            <w:r w:rsidRPr="000F380C">
              <w:rPr>
                <w:rStyle w:val="spelle"/>
                <w:i/>
                <w:sz w:val="20"/>
                <w:szCs w:val="20"/>
              </w:rPr>
              <w:t>euro bez PVN</w:t>
            </w:r>
          </w:p>
        </w:tc>
        <w:tc>
          <w:tcPr>
            <w:tcW w:w="2591" w:type="dxa"/>
            <w:vAlign w:val="center"/>
          </w:tcPr>
          <w:p w14:paraId="3568BBA1" w14:textId="77777777" w:rsidR="006B0B02" w:rsidRPr="000F380C" w:rsidRDefault="006B0B02" w:rsidP="006B0B02">
            <w:pPr>
              <w:pStyle w:val="ListParagraph"/>
              <w:suppressAutoHyphens w:val="0"/>
              <w:spacing w:after="60"/>
              <w:ind w:left="0"/>
              <w:jc w:val="center"/>
              <w:rPr>
                <w:rStyle w:val="spelle"/>
                <w:sz w:val="20"/>
                <w:szCs w:val="20"/>
              </w:rPr>
            </w:pPr>
            <w:r w:rsidRPr="000F380C">
              <w:rPr>
                <w:rStyle w:val="spelle"/>
                <w:sz w:val="20"/>
                <w:szCs w:val="20"/>
              </w:rPr>
              <w:t>Izpilde %</w:t>
            </w:r>
          </w:p>
        </w:tc>
      </w:tr>
      <w:tr w:rsidR="006B0B02" w:rsidRPr="00F03E2A" w14:paraId="3519FCF5" w14:textId="77777777" w:rsidTr="006B0B02">
        <w:tc>
          <w:tcPr>
            <w:tcW w:w="3969" w:type="dxa"/>
            <w:vAlign w:val="center"/>
          </w:tcPr>
          <w:p w14:paraId="3A66FEBB" w14:textId="77777777" w:rsidR="006B0B02" w:rsidRPr="006B0B02" w:rsidRDefault="006B0B02" w:rsidP="006B0B02">
            <w:pPr>
              <w:pStyle w:val="ListParagraph"/>
              <w:suppressAutoHyphens w:val="0"/>
              <w:spacing w:after="60"/>
              <w:ind w:left="0"/>
              <w:jc w:val="center"/>
              <w:rPr>
                <w:b/>
                <w:sz w:val="20"/>
                <w:szCs w:val="20"/>
              </w:rPr>
            </w:pPr>
            <w:r w:rsidRPr="006B0B02">
              <w:rPr>
                <w:b/>
                <w:sz w:val="20"/>
                <w:szCs w:val="20"/>
              </w:rPr>
              <w:t>19 006 268</w:t>
            </w:r>
          </w:p>
        </w:tc>
        <w:tc>
          <w:tcPr>
            <w:tcW w:w="2512" w:type="dxa"/>
          </w:tcPr>
          <w:p w14:paraId="1C471F2E" w14:textId="77777777" w:rsidR="006B0B02" w:rsidRPr="006B0B02" w:rsidRDefault="006B0B02" w:rsidP="008411A2">
            <w:pPr>
              <w:suppressAutoHyphens w:val="0"/>
              <w:spacing w:after="60"/>
              <w:jc w:val="center"/>
              <w:rPr>
                <w:b/>
                <w:kern w:val="1"/>
                <w:sz w:val="20"/>
                <w:szCs w:val="20"/>
                <w:lang w:eastAsia="ar-SA"/>
              </w:rPr>
            </w:pPr>
            <w:r w:rsidRPr="006B0B02">
              <w:rPr>
                <w:b/>
                <w:kern w:val="1"/>
                <w:sz w:val="20"/>
                <w:szCs w:val="20"/>
                <w:lang w:eastAsia="ar-SA"/>
              </w:rPr>
              <w:t>97</w:t>
            </w:r>
            <w:r w:rsidR="008411A2">
              <w:rPr>
                <w:b/>
                <w:kern w:val="1"/>
                <w:sz w:val="20"/>
                <w:szCs w:val="20"/>
                <w:lang w:eastAsia="ar-SA"/>
              </w:rPr>
              <w:t>8</w:t>
            </w:r>
            <w:r w:rsidRPr="006B0B02">
              <w:rPr>
                <w:b/>
                <w:kern w:val="1"/>
                <w:sz w:val="20"/>
                <w:szCs w:val="20"/>
                <w:lang w:eastAsia="ar-SA"/>
              </w:rPr>
              <w:t xml:space="preserve"> </w:t>
            </w:r>
            <w:r w:rsidR="008411A2">
              <w:rPr>
                <w:b/>
                <w:kern w:val="1"/>
                <w:sz w:val="20"/>
                <w:szCs w:val="20"/>
                <w:lang w:eastAsia="ar-SA"/>
              </w:rPr>
              <w:t>866</w:t>
            </w:r>
          </w:p>
        </w:tc>
        <w:tc>
          <w:tcPr>
            <w:tcW w:w="2591" w:type="dxa"/>
          </w:tcPr>
          <w:p w14:paraId="6F83F9FB" w14:textId="77777777" w:rsidR="006B0B02" w:rsidRPr="006B0B02" w:rsidRDefault="006B0B02" w:rsidP="006B0B02">
            <w:pPr>
              <w:suppressAutoHyphens w:val="0"/>
              <w:spacing w:after="60"/>
              <w:jc w:val="center"/>
              <w:rPr>
                <w:b/>
                <w:kern w:val="1"/>
                <w:sz w:val="20"/>
                <w:szCs w:val="20"/>
                <w:lang w:eastAsia="ar-SA"/>
              </w:rPr>
            </w:pPr>
            <w:r w:rsidRPr="006B0B02">
              <w:rPr>
                <w:b/>
                <w:kern w:val="1"/>
                <w:sz w:val="20"/>
                <w:szCs w:val="20"/>
                <w:lang w:eastAsia="ar-SA"/>
              </w:rPr>
              <w:t>5,1</w:t>
            </w:r>
            <w:r w:rsidR="008411A2">
              <w:rPr>
                <w:b/>
                <w:kern w:val="1"/>
                <w:sz w:val="20"/>
                <w:szCs w:val="20"/>
                <w:lang w:eastAsia="ar-SA"/>
              </w:rPr>
              <w:t>5</w:t>
            </w:r>
          </w:p>
        </w:tc>
      </w:tr>
    </w:tbl>
    <w:p w14:paraId="3B15A6BF" w14:textId="77777777" w:rsidR="0033001A" w:rsidRPr="006B0B02" w:rsidRDefault="003D27B1" w:rsidP="006B0B02">
      <w:pPr>
        <w:suppressAutoHyphens w:val="0"/>
        <w:spacing w:after="120"/>
        <w:jc w:val="both"/>
        <w:rPr>
          <w:rStyle w:val="spelle"/>
          <w:b/>
        </w:rPr>
      </w:pPr>
      <w:r w:rsidRPr="006B0B02">
        <w:rPr>
          <w:rStyle w:val="spelle"/>
          <w:b/>
        </w:rPr>
        <w:t>6.</w:t>
      </w:r>
      <w:r w:rsidRPr="006B0B02">
        <w:rPr>
          <w:rStyle w:val="spelle"/>
          <w:b/>
        </w:rPr>
        <w:tab/>
        <w:t xml:space="preserve">Būvniecības projekts - </w:t>
      </w:r>
      <w:r w:rsidR="00B00E1D" w:rsidRPr="006B0B02">
        <w:rPr>
          <w:rStyle w:val="spelle"/>
          <w:b/>
        </w:rPr>
        <w:t>Ēku</w:t>
      </w:r>
      <w:r w:rsidR="00D54807" w:rsidRPr="006B0B02">
        <w:rPr>
          <w:rStyle w:val="spelle"/>
          <w:b/>
        </w:rPr>
        <w:t xml:space="preserve"> Miera ielā 58A, Rīgā, </w:t>
      </w:r>
      <w:r w:rsidR="00B00E1D" w:rsidRPr="006B0B02">
        <w:rPr>
          <w:rStyle w:val="spelle"/>
          <w:b/>
        </w:rPr>
        <w:t>pārbūve</w:t>
      </w:r>
      <w:r w:rsidR="00D54807" w:rsidRPr="006B0B02">
        <w:rPr>
          <w:rStyle w:val="spelle"/>
          <w:b/>
        </w:rPr>
        <w:t xml:space="preserve"> </w:t>
      </w:r>
      <w:r w:rsidR="002509B1">
        <w:rPr>
          <w:rStyle w:val="spelle"/>
          <w:b/>
        </w:rPr>
        <w:t>JRT</w:t>
      </w:r>
      <w:r w:rsidR="00D54807" w:rsidRPr="006B0B02">
        <w:rPr>
          <w:rStyle w:val="spelle"/>
          <w:b/>
        </w:rPr>
        <w:t xml:space="preserve"> vajadzībām</w:t>
      </w:r>
      <w:r w:rsidR="00696F9B">
        <w:rPr>
          <w:rStyle w:val="FootnoteReference"/>
          <w:b/>
        </w:rPr>
        <w:footnoteReference w:id="37"/>
      </w:r>
      <w:r w:rsidR="00C65DCB">
        <w:rPr>
          <w:rStyle w:val="spelle"/>
          <w:b/>
        </w:rPr>
        <w:t>.</w:t>
      </w:r>
    </w:p>
    <w:p w14:paraId="48AABF6F" w14:textId="77777777" w:rsidR="00370AB1" w:rsidRDefault="0015401A" w:rsidP="00C65DCB">
      <w:pPr>
        <w:suppressAutoHyphens w:val="0"/>
        <w:spacing w:after="120"/>
        <w:ind w:firstLine="567"/>
        <w:jc w:val="both"/>
        <w:rPr>
          <w:rStyle w:val="spelle"/>
        </w:rPr>
      </w:pPr>
      <w:r w:rsidRPr="0015401A">
        <w:rPr>
          <w:rStyle w:val="spelle"/>
          <w:u w:val="single"/>
        </w:rPr>
        <w:t>Būvniecības projekta mērķis:</w:t>
      </w:r>
      <w:r w:rsidR="00370AB1">
        <w:rPr>
          <w:rStyle w:val="spelle"/>
        </w:rPr>
        <w:t xml:space="preserve"> </w:t>
      </w:r>
      <w:r>
        <w:rPr>
          <w:rStyle w:val="spelle"/>
        </w:rPr>
        <w:t>N</w:t>
      </w:r>
      <w:r w:rsidR="00370AB1" w:rsidRPr="00370AB1">
        <w:rPr>
          <w:rStyle w:val="spelle"/>
        </w:rPr>
        <w:t xml:space="preserve">odrošināt </w:t>
      </w:r>
      <w:r w:rsidR="00EB2829">
        <w:rPr>
          <w:rStyle w:val="spelle"/>
        </w:rPr>
        <w:t>JRT</w:t>
      </w:r>
      <w:r w:rsidR="00370AB1" w:rsidRPr="00370AB1">
        <w:rPr>
          <w:rStyle w:val="spelle"/>
        </w:rPr>
        <w:t xml:space="preserve"> ar tam piemērotām telpām uz laiku, kamēr tiks veikti </w:t>
      </w:r>
      <w:r w:rsidR="002509B1">
        <w:rPr>
          <w:rStyle w:val="spelle"/>
        </w:rPr>
        <w:t>JRT</w:t>
      </w:r>
      <w:r w:rsidR="00370AB1" w:rsidRPr="00370AB1">
        <w:rPr>
          <w:rStyle w:val="spelle"/>
        </w:rPr>
        <w:t xml:space="preserve"> ēkas Lāčplēša ielā 25</w:t>
      </w:r>
      <w:r w:rsidR="00EB2829">
        <w:rPr>
          <w:rStyle w:val="spelle"/>
        </w:rPr>
        <w:t xml:space="preserve">, </w:t>
      </w:r>
      <w:r w:rsidR="00EB2829" w:rsidRPr="00370AB1">
        <w:rPr>
          <w:rStyle w:val="spelle"/>
        </w:rPr>
        <w:t>Rīgā</w:t>
      </w:r>
      <w:r w:rsidR="00A83760">
        <w:rPr>
          <w:rStyle w:val="spelle"/>
        </w:rPr>
        <w:t>,</w:t>
      </w:r>
      <w:r w:rsidR="00EB2829" w:rsidRPr="00370AB1">
        <w:rPr>
          <w:rStyle w:val="spelle"/>
        </w:rPr>
        <w:t xml:space="preserve"> </w:t>
      </w:r>
      <w:r w:rsidR="00EB2829">
        <w:rPr>
          <w:rStyle w:val="spelle"/>
        </w:rPr>
        <w:t>pārbūves darbi</w:t>
      </w:r>
      <w:r w:rsidR="00370AB1" w:rsidRPr="00370AB1">
        <w:rPr>
          <w:rStyle w:val="spelle"/>
        </w:rPr>
        <w:t>.</w:t>
      </w:r>
    </w:p>
    <w:p w14:paraId="597EDB31" w14:textId="77777777" w:rsidR="00B00E1D" w:rsidRPr="00172EE9" w:rsidRDefault="00B00E1D" w:rsidP="00C65DCB">
      <w:pPr>
        <w:suppressAutoHyphens w:val="0"/>
        <w:spacing w:after="120"/>
        <w:ind w:firstLine="567"/>
        <w:jc w:val="both"/>
        <w:rPr>
          <w:rStyle w:val="spelle"/>
          <w:b/>
        </w:rPr>
      </w:pPr>
      <w:r w:rsidRPr="00B00E1D">
        <w:rPr>
          <w:rStyle w:val="spelle"/>
          <w:u w:val="single"/>
        </w:rPr>
        <w:lastRenderedPageBreak/>
        <w:t>Būvniecības projekta īstenošanas termiņš</w:t>
      </w:r>
      <w:r w:rsidRPr="006B0B02">
        <w:rPr>
          <w:rStyle w:val="spelle"/>
        </w:rPr>
        <w:t xml:space="preserve">: </w:t>
      </w:r>
      <w:r w:rsidR="00184402" w:rsidRPr="00D3618A">
        <w:rPr>
          <w:rStyle w:val="spelle"/>
        </w:rPr>
        <w:t xml:space="preserve">2017.gada </w:t>
      </w:r>
      <w:r w:rsidR="00EB2829" w:rsidRPr="00D3618A">
        <w:rPr>
          <w:rStyle w:val="spelle"/>
        </w:rPr>
        <w:t>30.jūnijs</w:t>
      </w:r>
      <w:r w:rsidR="00184402" w:rsidRPr="00D3618A">
        <w:rPr>
          <w:rStyle w:val="spelle"/>
        </w:rPr>
        <w:t>.</w:t>
      </w:r>
    </w:p>
    <w:p w14:paraId="72ABC6C8" w14:textId="77777777" w:rsidR="00853EE8" w:rsidRDefault="00B00E1D" w:rsidP="00853EE8">
      <w:pPr>
        <w:suppressAutoHyphens w:val="0"/>
        <w:spacing w:after="120"/>
        <w:ind w:firstLine="567"/>
        <w:jc w:val="both"/>
        <w:rPr>
          <w:u w:val="single"/>
        </w:rPr>
      </w:pPr>
      <w:r w:rsidRPr="00C65DCB">
        <w:rPr>
          <w:u w:val="single"/>
        </w:rPr>
        <w:t>Izpi</w:t>
      </w:r>
      <w:r w:rsidR="00853EE8">
        <w:rPr>
          <w:u w:val="single"/>
        </w:rPr>
        <w:t>ldes gaita (statuss – procesā):</w:t>
      </w:r>
    </w:p>
    <w:p w14:paraId="42F5DAA5" w14:textId="77777777" w:rsidR="00370AB1" w:rsidRPr="00853EE8" w:rsidRDefault="00853EE8" w:rsidP="00853EE8">
      <w:pPr>
        <w:tabs>
          <w:tab w:val="left" w:pos="567"/>
        </w:tabs>
        <w:suppressAutoHyphens w:val="0"/>
        <w:spacing w:after="120"/>
        <w:jc w:val="both"/>
        <w:rPr>
          <w:u w:val="single"/>
        </w:rPr>
      </w:pPr>
      <w:r w:rsidRPr="00853EE8">
        <w:noBreakHyphen/>
        <w:t> </w:t>
      </w:r>
      <w:r w:rsidRPr="00853EE8">
        <w:tab/>
      </w:r>
      <w:r w:rsidR="00370AB1" w:rsidRPr="00172EE9">
        <w:t>2015.gada 9.martā bez rezultāta pārtraukta 2014.gada novembrī uzsāktā sarunu procedūra ar diviem pretendentiem par ēku Miera ielā 58A</w:t>
      </w:r>
      <w:r w:rsidR="00B66D4F">
        <w:t>, Rīgā,</w:t>
      </w:r>
      <w:r w:rsidR="00370AB1" w:rsidRPr="00172EE9">
        <w:t xml:space="preserve"> pārbūvi, jo netika panākta vienošanās par būvniecības darbu izmaksu samazinājumu, kas pārsniedza a</w:t>
      </w:r>
      <w:r w:rsidR="00172EE9">
        <w:t>pstiprināto finansējuma apmēru.</w:t>
      </w:r>
    </w:p>
    <w:p w14:paraId="6CD1CCAC" w14:textId="77777777" w:rsidR="00544FB8" w:rsidRPr="00172EE9" w:rsidRDefault="00853EE8" w:rsidP="00853EE8">
      <w:pPr>
        <w:pStyle w:val="ListParagraph"/>
        <w:suppressAutoHyphens w:val="0"/>
        <w:spacing w:after="120"/>
        <w:ind w:left="0"/>
        <w:jc w:val="both"/>
        <w:rPr>
          <w:rStyle w:val="spelle"/>
        </w:rPr>
      </w:pPr>
      <w:r>
        <w:noBreakHyphen/>
        <w:t> </w:t>
      </w:r>
      <w:r>
        <w:tab/>
      </w:r>
      <w:r w:rsidR="00370AB1" w:rsidRPr="00172EE9">
        <w:t xml:space="preserve">2015.gada 21.maijā </w:t>
      </w:r>
      <w:r w:rsidR="00FB7F3A">
        <w:t xml:space="preserve">VNĪ </w:t>
      </w:r>
      <w:r w:rsidR="00370AB1" w:rsidRPr="00172EE9">
        <w:t>izsludinā</w:t>
      </w:r>
      <w:r w:rsidR="00FB7F3A">
        <w:t>ja</w:t>
      </w:r>
      <w:r w:rsidR="00370AB1" w:rsidRPr="00172EE9">
        <w:t xml:space="preserve"> atkārtot</w:t>
      </w:r>
      <w:r w:rsidR="00FB7F3A">
        <w:t>u</w:t>
      </w:r>
      <w:r w:rsidR="00370AB1" w:rsidRPr="00172EE9">
        <w:t xml:space="preserve"> atklāt</w:t>
      </w:r>
      <w:r w:rsidR="00FB7F3A">
        <w:t>u</w:t>
      </w:r>
      <w:r w:rsidR="00370AB1" w:rsidRPr="00172EE9">
        <w:t xml:space="preserve"> konkurs</w:t>
      </w:r>
      <w:r w:rsidR="00FB7F3A">
        <w:t>u</w:t>
      </w:r>
      <w:r w:rsidR="00370AB1" w:rsidRPr="00172EE9">
        <w:t xml:space="preserve"> būvdarbiem, savukārt 2015.gada 9.septembrī pieņ</w:t>
      </w:r>
      <w:r w:rsidR="00FB7F3A">
        <w:t>ēma</w:t>
      </w:r>
      <w:r w:rsidR="00370AB1" w:rsidRPr="00172EE9">
        <w:t xml:space="preserve"> lēmum</w:t>
      </w:r>
      <w:r w:rsidR="00FB7F3A">
        <w:t>u</w:t>
      </w:r>
      <w:r w:rsidR="00370AB1" w:rsidRPr="00172EE9">
        <w:t xml:space="preserve"> par iepirkuma procedūras pabeigšanu un </w:t>
      </w:r>
      <w:r w:rsidR="00810275">
        <w:t>par</w:t>
      </w:r>
      <w:r w:rsidR="00370AB1" w:rsidRPr="00172EE9">
        <w:t xml:space="preserve"> uzvarētāju atz</w:t>
      </w:r>
      <w:r w:rsidR="00FB7F3A">
        <w:t>ina</w:t>
      </w:r>
      <w:r w:rsidR="00370AB1" w:rsidRPr="00172EE9">
        <w:t xml:space="preserve"> SIA „RBSSKALS Būvvadība”, ar kuru 2015.gada 16.novembrī noslē</w:t>
      </w:r>
      <w:r w:rsidR="00FB7F3A">
        <w:t>dza</w:t>
      </w:r>
      <w:r w:rsidR="00370AB1" w:rsidRPr="00172EE9">
        <w:t xml:space="preserve"> līgum</w:t>
      </w:r>
      <w:r w:rsidR="00FB7F3A">
        <w:t>u</w:t>
      </w:r>
      <w:r w:rsidR="00370AB1" w:rsidRPr="00172EE9">
        <w:t xml:space="preserve"> par būvdarbu veikšanu;</w:t>
      </w:r>
      <w:r w:rsidR="000A0206" w:rsidRPr="00172EE9">
        <w:rPr>
          <w:color w:val="000000" w:themeColor="text1"/>
          <w:kern w:val="1"/>
          <w:lang w:eastAsia="ar-SA"/>
        </w:rPr>
        <w:t xml:space="preserve"> 2015.gada 29.decembrī saņemta būvatļauja</w:t>
      </w:r>
      <w:r w:rsidR="00810275">
        <w:rPr>
          <w:color w:val="000000" w:themeColor="text1"/>
          <w:kern w:val="1"/>
          <w:lang w:eastAsia="ar-SA"/>
        </w:rPr>
        <w:t>.</w:t>
      </w:r>
    </w:p>
    <w:p w14:paraId="47A5CF6E" w14:textId="77777777" w:rsidR="000048EC" w:rsidRPr="00853EE8" w:rsidRDefault="00853EE8" w:rsidP="00853EE8">
      <w:pPr>
        <w:suppressAutoHyphens w:val="0"/>
        <w:spacing w:after="120"/>
        <w:jc w:val="both"/>
        <w:rPr>
          <w:color w:val="000000" w:themeColor="text1"/>
          <w:kern w:val="1"/>
          <w:lang w:eastAsia="ar-SA"/>
        </w:rPr>
      </w:pPr>
      <w:r>
        <w:rPr>
          <w:color w:val="000000" w:themeColor="text1"/>
          <w:kern w:val="1"/>
          <w:lang w:eastAsia="ar-SA"/>
        </w:rPr>
        <w:noBreakHyphen/>
        <w:t> </w:t>
      </w:r>
      <w:r>
        <w:rPr>
          <w:color w:val="000000" w:themeColor="text1"/>
          <w:kern w:val="1"/>
          <w:lang w:eastAsia="ar-SA"/>
        </w:rPr>
        <w:tab/>
      </w:r>
      <w:r w:rsidR="009A7A07" w:rsidRPr="00853EE8">
        <w:rPr>
          <w:color w:val="000000" w:themeColor="text1"/>
          <w:kern w:val="1"/>
          <w:lang w:eastAsia="ar-SA"/>
        </w:rPr>
        <w:t xml:space="preserve">2016.gada 25.aprīlī </w:t>
      </w:r>
      <w:r w:rsidR="00FB7F3A" w:rsidRPr="00853EE8">
        <w:rPr>
          <w:color w:val="000000" w:themeColor="text1"/>
          <w:kern w:val="1"/>
          <w:lang w:eastAsia="ar-SA"/>
        </w:rPr>
        <w:t xml:space="preserve">VNĪ </w:t>
      </w:r>
      <w:r w:rsidR="009A7A07" w:rsidRPr="00853EE8">
        <w:rPr>
          <w:color w:val="000000" w:themeColor="text1"/>
          <w:kern w:val="1"/>
          <w:lang w:eastAsia="ar-SA"/>
        </w:rPr>
        <w:t>saņ</w:t>
      </w:r>
      <w:r w:rsidR="00FB7F3A" w:rsidRPr="00853EE8">
        <w:rPr>
          <w:color w:val="000000" w:themeColor="text1"/>
          <w:kern w:val="1"/>
          <w:lang w:eastAsia="ar-SA"/>
        </w:rPr>
        <w:t>ē</w:t>
      </w:r>
      <w:r w:rsidR="009A7A07" w:rsidRPr="00853EE8">
        <w:rPr>
          <w:color w:val="000000" w:themeColor="text1"/>
          <w:kern w:val="1"/>
          <w:lang w:eastAsia="ar-SA"/>
        </w:rPr>
        <w:t>m</w:t>
      </w:r>
      <w:r w:rsidR="00FB7F3A" w:rsidRPr="00853EE8">
        <w:rPr>
          <w:color w:val="000000" w:themeColor="text1"/>
          <w:kern w:val="1"/>
          <w:lang w:eastAsia="ar-SA"/>
        </w:rPr>
        <w:t>a</w:t>
      </w:r>
      <w:r w:rsidR="009A7A07" w:rsidRPr="00853EE8">
        <w:rPr>
          <w:color w:val="000000" w:themeColor="text1"/>
          <w:kern w:val="1"/>
          <w:lang w:eastAsia="ar-SA"/>
        </w:rPr>
        <w:t xml:space="preserve"> </w:t>
      </w:r>
      <w:r w:rsidR="00461201" w:rsidRPr="00853EE8">
        <w:rPr>
          <w:color w:val="000000" w:themeColor="text1"/>
          <w:kern w:val="1"/>
          <w:lang w:eastAsia="ar-SA"/>
        </w:rPr>
        <w:t xml:space="preserve">Rīgas pilsētas būvvaldes </w:t>
      </w:r>
      <w:r w:rsidR="009A7A07" w:rsidRPr="00853EE8">
        <w:rPr>
          <w:color w:val="000000" w:themeColor="text1"/>
          <w:kern w:val="1"/>
          <w:lang w:eastAsia="ar-SA"/>
        </w:rPr>
        <w:t>saskaņojum</w:t>
      </w:r>
      <w:r w:rsidR="00FB7F3A" w:rsidRPr="00853EE8">
        <w:rPr>
          <w:color w:val="000000" w:themeColor="text1"/>
          <w:kern w:val="1"/>
          <w:lang w:eastAsia="ar-SA"/>
        </w:rPr>
        <w:t>u</w:t>
      </w:r>
      <w:r w:rsidR="009A7A07" w:rsidRPr="00853EE8">
        <w:rPr>
          <w:color w:val="000000" w:themeColor="text1"/>
          <w:kern w:val="1"/>
          <w:lang w:eastAsia="ar-SA"/>
        </w:rPr>
        <w:t xml:space="preserve"> </w:t>
      </w:r>
      <w:r w:rsidR="00461201" w:rsidRPr="00853EE8">
        <w:rPr>
          <w:color w:val="000000" w:themeColor="text1"/>
          <w:kern w:val="1"/>
          <w:lang w:eastAsia="ar-SA"/>
        </w:rPr>
        <w:t xml:space="preserve">precizētā būvprojekta inženierrisinājumu būvkonstrukcijas sadaļas dokumentācijai </w:t>
      </w:r>
      <w:r w:rsidR="009A7A07" w:rsidRPr="00853EE8">
        <w:rPr>
          <w:color w:val="000000" w:themeColor="text1"/>
          <w:kern w:val="1"/>
          <w:lang w:eastAsia="ar-SA"/>
        </w:rPr>
        <w:t xml:space="preserve">un </w:t>
      </w:r>
      <w:r w:rsidR="00E2160A" w:rsidRPr="00853EE8">
        <w:rPr>
          <w:color w:val="000000" w:themeColor="text1"/>
          <w:kern w:val="1"/>
          <w:lang w:eastAsia="ar-SA"/>
        </w:rPr>
        <w:t xml:space="preserve">tika </w:t>
      </w:r>
      <w:r w:rsidR="009A7A07" w:rsidRPr="00853EE8">
        <w:rPr>
          <w:color w:val="000000" w:themeColor="text1"/>
          <w:kern w:val="1"/>
          <w:lang w:eastAsia="ar-SA"/>
        </w:rPr>
        <w:t>uzsākti būvkonstrukciju pastiprināšanas darbi – ēkas pamatu, 5-stāva pārseguma kopņu, evakuācijas kāpņu, u.c. būvdarbi</w:t>
      </w:r>
      <w:r w:rsidR="00810275" w:rsidRPr="00853EE8">
        <w:rPr>
          <w:color w:val="000000" w:themeColor="text1"/>
          <w:kern w:val="1"/>
          <w:lang w:eastAsia="ar-SA"/>
        </w:rPr>
        <w:t>,</w:t>
      </w:r>
      <w:r w:rsidR="009A7A07" w:rsidRPr="00853EE8">
        <w:rPr>
          <w:color w:val="000000" w:themeColor="text1"/>
          <w:kern w:val="1"/>
          <w:lang w:eastAsia="ar-SA"/>
        </w:rPr>
        <w:t xml:space="preserve"> kurus iespējams uzsākt tikai pēc Būvvaldes saskaņojuma saņemšanas</w:t>
      </w:r>
      <w:r w:rsidR="000048EC" w:rsidRPr="00853EE8">
        <w:rPr>
          <w:color w:val="000000" w:themeColor="text1"/>
          <w:kern w:val="1"/>
          <w:lang w:eastAsia="ar-SA"/>
        </w:rPr>
        <w:t>;</w:t>
      </w:r>
      <w:r w:rsidR="000A0206" w:rsidRPr="00853EE8">
        <w:rPr>
          <w:color w:val="000000" w:themeColor="text1"/>
          <w:kern w:val="1"/>
          <w:lang w:eastAsia="ar-SA"/>
        </w:rPr>
        <w:t xml:space="preserve"> </w:t>
      </w:r>
      <w:r w:rsidR="009A7A07" w:rsidRPr="00853EE8">
        <w:rPr>
          <w:color w:val="000000" w:themeColor="text1"/>
          <w:kern w:val="1"/>
          <w:lang w:eastAsia="ar-SA"/>
        </w:rPr>
        <w:t xml:space="preserve">2016.gada 25.aprīlī </w:t>
      </w:r>
      <w:r w:rsidR="000048EC" w:rsidRPr="00853EE8">
        <w:rPr>
          <w:color w:val="000000" w:themeColor="text1"/>
          <w:kern w:val="1"/>
          <w:lang w:eastAsia="ar-SA"/>
        </w:rPr>
        <w:t>precizētā būvprojekta arhitektūras risinājumu sadaļa</w:t>
      </w:r>
      <w:r w:rsidR="00810275" w:rsidRPr="00853EE8">
        <w:rPr>
          <w:color w:val="000000" w:themeColor="text1"/>
          <w:kern w:val="1"/>
          <w:lang w:eastAsia="ar-SA"/>
        </w:rPr>
        <w:t>s</w:t>
      </w:r>
      <w:r w:rsidR="000048EC" w:rsidRPr="00853EE8">
        <w:rPr>
          <w:color w:val="000000" w:themeColor="text1"/>
          <w:kern w:val="1"/>
          <w:lang w:eastAsia="ar-SA"/>
        </w:rPr>
        <w:t xml:space="preserve"> dokumentācija iesniegta saskaņošanai </w:t>
      </w:r>
      <w:r w:rsidR="009A7A07" w:rsidRPr="00853EE8">
        <w:rPr>
          <w:color w:val="000000" w:themeColor="text1"/>
          <w:kern w:val="1"/>
          <w:lang w:eastAsia="ar-SA"/>
        </w:rPr>
        <w:t xml:space="preserve">Rīgas pilsētas </w:t>
      </w:r>
      <w:r w:rsidR="000048EC" w:rsidRPr="00853EE8">
        <w:rPr>
          <w:color w:val="000000" w:themeColor="text1"/>
          <w:kern w:val="1"/>
          <w:lang w:eastAsia="ar-SA"/>
        </w:rPr>
        <w:t>b</w:t>
      </w:r>
      <w:r w:rsidR="009A7A07" w:rsidRPr="00853EE8">
        <w:rPr>
          <w:color w:val="000000" w:themeColor="text1"/>
          <w:kern w:val="1"/>
          <w:lang w:eastAsia="ar-SA"/>
        </w:rPr>
        <w:t>ūvvaldē</w:t>
      </w:r>
      <w:r w:rsidR="00172EE9" w:rsidRPr="00853EE8">
        <w:rPr>
          <w:color w:val="000000" w:themeColor="text1"/>
          <w:kern w:val="1"/>
          <w:lang w:eastAsia="ar-SA"/>
        </w:rPr>
        <w:t>.</w:t>
      </w:r>
    </w:p>
    <w:p w14:paraId="3F138CFF" w14:textId="77777777" w:rsidR="00DE05DC" w:rsidRPr="00172EE9" w:rsidRDefault="00853EE8" w:rsidP="00853EE8">
      <w:pPr>
        <w:pStyle w:val="ListParagraph"/>
        <w:suppressAutoHyphens w:val="0"/>
        <w:spacing w:after="120"/>
        <w:ind w:left="0"/>
        <w:jc w:val="both"/>
      </w:pPr>
      <w:r>
        <w:rPr>
          <w:color w:val="000000" w:themeColor="text1"/>
          <w:kern w:val="1"/>
          <w:lang w:eastAsia="ar-SA"/>
        </w:rPr>
        <w:noBreakHyphen/>
        <w:t> </w:t>
      </w:r>
      <w:r>
        <w:rPr>
          <w:color w:val="000000" w:themeColor="text1"/>
          <w:kern w:val="1"/>
          <w:lang w:eastAsia="ar-SA"/>
        </w:rPr>
        <w:tab/>
      </w:r>
      <w:r w:rsidR="00E2160A">
        <w:rPr>
          <w:color w:val="000000" w:themeColor="text1"/>
          <w:kern w:val="1"/>
          <w:lang w:eastAsia="ar-SA"/>
        </w:rPr>
        <w:t>V</w:t>
      </w:r>
      <w:r w:rsidR="00FE1791" w:rsidRPr="00172EE9">
        <w:rPr>
          <w:color w:val="000000" w:themeColor="text1"/>
          <w:kern w:val="1"/>
          <w:lang w:eastAsia="ar-SA"/>
        </w:rPr>
        <w:t xml:space="preserve">ienošanās ar būvuzņēmēju par visu būvdarbu pabeigšanu un ēkas nodošanu ekspluatācijā </w:t>
      </w:r>
      <w:r w:rsidR="00E2160A">
        <w:rPr>
          <w:color w:val="000000" w:themeColor="text1"/>
          <w:kern w:val="1"/>
          <w:lang w:eastAsia="ar-SA"/>
        </w:rPr>
        <w:t>bija n</w:t>
      </w:r>
      <w:r w:rsidR="00E2160A" w:rsidRPr="00172EE9">
        <w:rPr>
          <w:color w:val="000000" w:themeColor="text1"/>
          <w:kern w:val="1"/>
          <w:lang w:eastAsia="ar-SA"/>
        </w:rPr>
        <w:t xml:space="preserve">oslēgta </w:t>
      </w:r>
      <w:r w:rsidR="00FE1791" w:rsidRPr="00172EE9">
        <w:rPr>
          <w:color w:val="000000" w:themeColor="text1"/>
          <w:kern w:val="1"/>
          <w:lang w:eastAsia="ar-SA"/>
        </w:rPr>
        <w:t xml:space="preserve">līdz 2016.gada 1.decembrim. </w:t>
      </w:r>
      <w:r w:rsidR="00DE05DC" w:rsidRPr="00172EE9">
        <w:t>2016.gada 6.janvārī uzsākti būvdarbi objektā Miera ielā 58A, Rīgā</w:t>
      </w:r>
      <w:r w:rsidR="00172EE9">
        <w:t>.</w:t>
      </w:r>
    </w:p>
    <w:p w14:paraId="6C14EAE6" w14:textId="77777777" w:rsidR="00DE05DC" w:rsidRPr="00BE5E36" w:rsidRDefault="00853EE8" w:rsidP="00BE5E36">
      <w:pPr>
        <w:pStyle w:val="BodyText"/>
        <w:tabs>
          <w:tab w:val="left" w:pos="567"/>
        </w:tabs>
        <w:ind w:right="123"/>
        <w:jc w:val="both"/>
        <w:rPr>
          <w:b/>
        </w:rPr>
      </w:pPr>
      <w:r>
        <w:noBreakHyphen/>
        <w:t> </w:t>
      </w:r>
      <w:r>
        <w:tab/>
      </w:r>
      <w:r w:rsidR="00BE5E36">
        <w:rPr>
          <w:rFonts w:eastAsia="Calibri"/>
        </w:rPr>
        <w:t xml:space="preserve">Noslēgtais būvniecības darbu līgums ar </w:t>
      </w:r>
      <w:r w:rsidR="00BE5E36" w:rsidRPr="00172EE9">
        <w:t>SIA „RBSSKALS Būvvadība”</w:t>
      </w:r>
      <w:r w:rsidR="00BE5E36">
        <w:rPr>
          <w:rFonts w:eastAsia="Calibri"/>
        </w:rPr>
        <w:t xml:space="preserve"> </w:t>
      </w:r>
      <w:r w:rsidR="00BE5E36" w:rsidRPr="006A3FAA">
        <w:rPr>
          <w:rFonts w:eastAsia="Calibri"/>
        </w:rPr>
        <w:t>izbeigts 2016.gada 27.oktobrī</w:t>
      </w:r>
      <w:r w:rsidR="00BE5E36">
        <w:rPr>
          <w:rFonts w:eastAsia="Calibri"/>
        </w:rPr>
        <w:t xml:space="preserve">, jo </w:t>
      </w:r>
      <w:r w:rsidR="00BE5E36" w:rsidRPr="006A3FAA">
        <w:t>būvdarbi ēkās Miera ielā 58A, Rīgā,  netika veikti atbilstoši būvniecības līgumam un pie tā noslēgtajās vienošanās pievienotajiem būvdarbu izpildes laika grafikiem</w:t>
      </w:r>
      <w:r w:rsidR="00BE5E36">
        <w:t xml:space="preserve">, kā arī </w:t>
      </w:r>
      <w:r w:rsidR="00BE5E36" w:rsidRPr="00F21790">
        <w:t xml:space="preserve">Mediācijas vienošanās noteiktie nosacījumi </w:t>
      </w:r>
      <w:r w:rsidR="00BE5E36">
        <w:t xml:space="preserve">no būvuzņēmēja puses </w:t>
      </w:r>
      <w:r w:rsidR="00BE5E36" w:rsidRPr="00F21790">
        <w:t xml:space="preserve">netika izpildīti. </w:t>
      </w:r>
      <w:r w:rsidR="00DE05DC" w:rsidRPr="00172EE9">
        <w:t>Lai nodrošinātu ēku tehniskā stāvokļa tālāku nepasliktināšanos, kā arī lai neradītu papildus riskus personām, kuras atrodas objektā, veikta objekta pagaidu konservācija un demontētas sastatnes no ēkas fasādēm</w:t>
      </w:r>
      <w:r w:rsidR="00172EE9">
        <w:t>.</w:t>
      </w:r>
    </w:p>
    <w:p w14:paraId="798478B4" w14:textId="77777777" w:rsidR="00DE05DC" w:rsidRPr="00172EE9" w:rsidRDefault="00853EE8" w:rsidP="00F23B34">
      <w:pPr>
        <w:pStyle w:val="ListParagraph"/>
        <w:spacing w:after="120"/>
        <w:ind w:left="0"/>
        <w:jc w:val="both"/>
      </w:pPr>
      <w:r>
        <w:noBreakHyphen/>
        <w:t> </w:t>
      </w:r>
      <w:r>
        <w:tab/>
      </w:r>
      <w:r w:rsidR="00DE05DC" w:rsidRPr="00172EE9">
        <w:t xml:space="preserve">2016.gada 2.decembrī </w:t>
      </w:r>
      <w:r w:rsidR="00E2160A">
        <w:t xml:space="preserve">VNĪ </w:t>
      </w:r>
      <w:r w:rsidR="00DE05DC" w:rsidRPr="00172EE9">
        <w:t>uzsā</w:t>
      </w:r>
      <w:r w:rsidR="00E2160A">
        <w:t>ka</w:t>
      </w:r>
      <w:r w:rsidR="00DE05DC" w:rsidRPr="00172EE9">
        <w:t xml:space="preserve"> sarunu procedūr</w:t>
      </w:r>
      <w:r w:rsidR="00E2160A">
        <w:t>u</w:t>
      </w:r>
      <w:r w:rsidR="00DE05DC" w:rsidRPr="00172EE9">
        <w:t xml:space="preserve"> par jauna būvuzņēmēj</w:t>
      </w:r>
      <w:r w:rsidR="00B66D4F">
        <w:t>a</w:t>
      </w:r>
      <w:r w:rsidR="00DE05DC" w:rsidRPr="00172EE9">
        <w:t xml:space="preserve"> piesaistīšanu. 2017.gada 31.janvārī </w:t>
      </w:r>
      <w:r w:rsidR="00E2160A">
        <w:t xml:space="preserve">VNĪ </w:t>
      </w:r>
      <w:r w:rsidR="00DE05DC" w:rsidRPr="00172EE9">
        <w:t>parakstī</w:t>
      </w:r>
      <w:r w:rsidR="00E2160A">
        <w:t>ja</w:t>
      </w:r>
      <w:r w:rsidR="00DE05DC" w:rsidRPr="00172EE9">
        <w:t xml:space="preserve"> līgum</w:t>
      </w:r>
      <w:r w:rsidR="00E2160A">
        <w:t>u</w:t>
      </w:r>
      <w:r w:rsidR="00DE05DC" w:rsidRPr="00172EE9">
        <w:t xml:space="preserve"> ar SIA „Abora” par būvdarbu veikšanu objektā Miera 58A</w:t>
      </w:r>
      <w:r w:rsidR="00B66D4F">
        <w:t>, Rīgā,</w:t>
      </w:r>
      <w:r w:rsidR="00F23B34">
        <w:t xml:space="preserve"> Ministru</w:t>
      </w:r>
      <w:r w:rsidR="008A378C">
        <w:t xml:space="preserve"> kabineta lēmumā noteiktajā termiņā</w:t>
      </w:r>
      <w:r w:rsidR="00184402" w:rsidRPr="00172EE9">
        <w:t xml:space="preserve"> </w:t>
      </w:r>
      <w:r w:rsidR="008A378C">
        <w:t xml:space="preserve">- </w:t>
      </w:r>
      <w:r w:rsidR="00184402" w:rsidRPr="00172EE9">
        <w:t xml:space="preserve">līdz 2017.gada </w:t>
      </w:r>
      <w:r w:rsidR="00172EE9">
        <w:t>30.jūnijam.</w:t>
      </w:r>
    </w:p>
    <w:p w14:paraId="6A179B08" w14:textId="77777777" w:rsidR="00DE05DC" w:rsidRDefault="00853EE8" w:rsidP="00C76D3E">
      <w:pPr>
        <w:suppressAutoHyphens w:val="0"/>
        <w:autoSpaceDE w:val="0"/>
        <w:autoSpaceDN w:val="0"/>
        <w:adjustRightInd w:val="0"/>
      </w:pPr>
      <w:r>
        <w:noBreakHyphen/>
        <w:t> </w:t>
      </w:r>
      <w:r>
        <w:tab/>
      </w:r>
      <w:r w:rsidR="00C76D3E">
        <w:t xml:space="preserve">2017.gada 15.martā </w:t>
      </w:r>
      <w:r w:rsidR="00431336">
        <w:t xml:space="preserve">ir </w:t>
      </w:r>
      <w:r w:rsidR="00C76D3E">
        <w:t xml:space="preserve">noslēgta </w:t>
      </w:r>
      <w:r w:rsidR="00431336">
        <w:t>V</w:t>
      </w:r>
      <w:r w:rsidR="00C76D3E">
        <w:t>ienošanās p</w:t>
      </w:r>
      <w:r w:rsidR="00C76D3E">
        <w:rPr>
          <w:kern w:val="0"/>
          <w:sz w:val="23"/>
          <w:szCs w:val="23"/>
        </w:rPr>
        <w:t>ie 2013.gada 18.jūnija līguma Nr.4-2-13-10/1081</w:t>
      </w:r>
      <w:r w:rsidR="009C5F69" w:rsidRPr="00172EE9">
        <w:t xml:space="preserve"> </w:t>
      </w:r>
      <w:r w:rsidR="00DE05DC" w:rsidRPr="00172EE9">
        <w:t>ar SIA „BELSS” pa</w:t>
      </w:r>
      <w:r w:rsidR="00C76D3E">
        <w:t>r papildu projektēšanas darbiem.</w:t>
      </w:r>
    </w:p>
    <w:p w14:paraId="26A375AC" w14:textId="77777777" w:rsidR="00C76D3E" w:rsidRDefault="00431336" w:rsidP="00431336">
      <w:pPr>
        <w:suppressAutoHyphens w:val="0"/>
        <w:autoSpaceDE w:val="0"/>
        <w:autoSpaceDN w:val="0"/>
        <w:adjustRightInd w:val="0"/>
        <w:jc w:val="both"/>
        <w:rPr>
          <w:kern w:val="0"/>
          <w:sz w:val="22"/>
          <w:szCs w:val="22"/>
        </w:rPr>
      </w:pPr>
      <w:r>
        <w:noBreakHyphen/>
        <w:t> </w:t>
      </w:r>
      <w:r>
        <w:tab/>
        <w:t>2017.gada 12.maijā VNĪ noslēdza Vienošanos pie 2015.gada 23.novembra līguma Nr.2/4-2-15-11/3167 ar SIA “BŪVUZRAUGI LV” par papildu</w:t>
      </w:r>
      <w:r>
        <w:rPr>
          <w:rStyle w:val="FootnoteReference"/>
        </w:rPr>
        <w:footnoteReference w:id="38"/>
      </w:r>
      <w:r>
        <w:t xml:space="preserve"> būvuzraudzības veikšanu </w:t>
      </w:r>
      <w:r w:rsidRPr="00431336">
        <w:t>objektā Miera 58A, Rīgā</w:t>
      </w:r>
      <w:r>
        <w:t>.</w:t>
      </w:r>
      <w:r w:rsidRPr="00431336">
        <w:rPr>
          <w:kern w:val="0"/>
          <w:sz w:val="22"/>
          <w:szCs w:val="22"/>
        </w:rPr>
        <w:t xml:space="preserve"> </w:t>
      </w:r>
    </w:p>
    <w:p w14:paraId="67E6134F" w14:textId="77777777" w:rsidR="00431336" w:rsidRDefault="00431336" w:rsidP="00431336">
      <w:pPr>
        <w:suppressAutoHyphens w:val="0"/>
        <w:autoSpaceDE w:val="0"/>
        <w:autoSpaceDN w:val="0"/>
        <w:adjustRightInd w:val="0"/>
        <w:jc w:val="both"/>
      </w:pPr>
      <w:r>
        <w:rPr>
          <w:kern w:val="0"/>
          <w:sz w:val="22"/>
          <w:szCs w:val="22"/>
        </w:rPr>
        <w:noBreakHyphen/>
        <w:t> </w:t>
      </w:r>
      <w:r>
        <w:rPr>
          <w:kern w:val="0"/>
          <w:sz w:val="22"/>
          <w:szCs w:val="22"/>
        </w:rPr>
        <w:tab/>
        <w:t xml:space="preserve">2017.gada 26.maijā VNĪ un būvuzņēmējs </w:t>
      </w:r>
      <w:r w:rsidRPr="00172EE9">
        <w:t>SIA „Abora”</w:t>
      </w:r>
      <w:r>
        <w:t xml:space="preserve"> noslēdza Vienošanos pie 2017.gada 31.janvāra līguma Nr.2/4-1-17-8/245 </w:t>
      </w:r>
      <w:r w:rsidR="00125112">
        <w:t>par atsevišķu būvdarbu veikšanu, kuri slēdzot līgumu netika uzdoti būvuzņēmējam, bet par kuriem tika rīkota iepirkuma procedūra</w:t>
      </w:r>
      <w:r w:rsidR="00125112">
        <w:rPr>
          <w:rStyle w:val="FootnoteReference"/>
        </w:rPr>
        <w:footnoteReference w:id="39"/>
      </w:r>
      <w:r w:rsidR="00125112">
        <w:t>.</w:t>
      </w:r>
    </w:p>
    <w:p w14:paraId="11EBA560" w14:textId="77777777" w:rsidR="00C25F5B" w:rsidRDefault="00C25F5B" w:rsidP="00431336">
      <w:pPr>
        <w:suppressAutoHyphens w:val="0"/>
        <w:autoSpaceDE w:val="0"/>
        <w:autoSpaceDN w:val="0"/>
        <w:adjustRightInd w:val="0"/>
        <w:jc w:val="both"/>
      </w:pPr>
    </w:p>
    <w:p w14:paraId="007FB703" w14:textId="77777777" w:rsidR="00A0301D" w:rsidRPr="00D3618A" w:rsidRDefault="00B721CC" w:rsidP="000A0206">
      <w:pPr>
        <w:suppressAutoHyphens w:val="0"/>
        <w:spacing w:after="60"/>
        <w:ind w:left="567"/>
        <w:jc w:val="both"/>
        <w:rPr>
          <w:rStyle w:val="spelle"/>
          <w:u w:val="single"/>
        </w:rPr>
      </w:pPr>
      <w:r w:rsidRPr="00D3618A">
        <w:rPr>
          <w:highlight w:val="lightGray"/>
          <w:u w:val="single"/>
        </w:rPr>
        <w:t xml:space="preserve">Informācija par būvniecības projekta kapitālieguldījumiem uz </w:t>
      </w:r>
      <w:r w:rsidR="003D0266" w:rsidRPr="00D3618A">
        <w:rPr>
          <w:highlight w:val="lightGray"/>
          <w:u w:val="single"/>
        </w:rPr>
        <w:t>201</w:t>
      </w:r>
      <w:r w:rsidR="003159A0" w:rsidRPr="00D3618A">
        <w:rPr>
          <w:highlight w:val="lightGray"/>
          <w:u w:val="single"/>
        </w:rPr>
        <w:t>7</w:t>
      </w:r>
      <w:r w:rsidR="005E7681" w:rsidRPr="00D3618A">
        <w:rPr>
          <w:highlight w:val="lightGray"/>
          <w:u w:val="single"/>
        </w:rPr>
        <w:t xml:space="preserve">.gada </w:t>
      </w:r>
      <w:r w:rsidR="000A0206" w:rsidRPr="00D3618A">
        <w:rPr>
          <w:highlight w:val="lightGray"/>
          <w:u w:val="single"/>
        </w:rPr>
        <w:t>31</w:t>
      </w:r>
      <w:r w:rsidR="0084666D" w:rsidRPr="00D3618A">
        <w:rPr>
          <w:highlight w:val="lightGray"/>
          <w:u w:val="single"/>
        </w:rPr>
        <w:t>.</w:t>
      </w:r>
      <w:r w:rsidR="00E2160A" w:rsidRPr="00D3618A">
        <w:rPr>
          <w:highlight w:val="lightGray"/>
          <w:u w:val="single"/>
        </w:rPr>
        <w:t>maij</w:t>
      </w:r>
      <w:r w:rsidR="009B4FB1" w:rsidRPr="00D3618A">
        <w:rPr>
          <w:highlight w:val="lightGray"/>
          <w:u w:val="single"/>
        </w:rPr>
        <w:t>u</w:t>
      </w:r>
      <w:r w:rsidRPr="00D3618A">
        <w:rPr>
          <w:highlight w:val="lightGray"/>
          <w:u w:val="single"/>
        </w:rPr>
        <w:t>:</w:t>
      </w:r>
    </w:p>
    <w:tbl>
      <w:tblPr>
        <w:tblStyle w:val="TableGrid"/>
        <w:tblW w:w="0" w:type="auto"/>
        <w:tblInd w:w="108" w:type="dxa"/>
        <w:tblLook w:val="04A0" w:firstRow="1" w:lastRow="0" w:firstColumn="1" w:lastColumn="0" w:noHBand="0" w:noVBand="1"/>
      </w:tblPr>
      <w:tblGrid>
        <w:gridCol w:w="3969"/>
        <w:gridCol w:w="2512"/>
        <w:gridCol w:w="2591"/>
      </w:tblGrid>
      <w:tr w:rsidR="000F380C" w:rsidRPr="00F03E2A" w14:paraId="6650AF8D" w14:textId="77777777" w:rsidTr="000A0206">
        <w:tc>
          <w:tcPr>
            <w:tcW w:w="3969" w:type="dxa"/>
            <w:vAlign w:val="center"/>
          </w:tcPr>
          <w:p w14:paraId="3E9CA47D" w14:textId="77777777" w:rsidR="00A0301D" w:rsidRPr="00F03E2A" w:rsidRDefault="00A0301D" w:rsidP="001A7635">
            <w:pPr>
              <w:pStyle w:val="ListParagraph"/>
              <w:suppressAutoHyphens w:val="0"/>
              <w:spacing w:after="60"/>
              <w:ind w:left="0"/>
              <w:jc w:val="center"/>
              <w:rPr>
                <w:rStyle w:val="spelle"/>
                <w:sz w:val="20"/>
                <w:szCs w:val="20"/>
              </w:rPr>
            </w:pPr>
            <w:r w:rsidRPr="00F03E2A">
              <w:rPr>
                <w:rStyle w:val="spelle"/>
                <w:sz w:val="20"/>
                <w:szCs w:val="20"/>
              </w:rPr>
              <w:t>Kopā provizoriskie kapitālieguldījumi</w:t>
            </w:r>
            <w:r w:rsidR="006A55A8" w:rsidRPr="00F03E2A">
              <w:rPr>
                <w:rStyle w:val="spelle"/>
                <w:sz w:val="20"/>
                <w:szCs w:val="20"/>
              </w:rPr>
              <w:t xml:space="preserve"> </w:t>
            </w:r>
            <w:r w:rsidR="006A55A8" w:rsidRPr="00F03E2A">
              <w:rPr>
                <w:rStyle w:val="spelle"/>
                <w:i/>
                <w:sz w:val="20"/>
                <w:szCs w:val="20"/>
              </w:rPr>
              <w:t>euro</w:t>
            </w:r>
            <w:r w:rsidR="007535CD" w:rsidRPr="00F03E2A">
              <w:rPr>
                <w:rStyle w:val="spelle"/>
                <w:i/>
                <w:sz w:val="20"/>
                <w:szCs w:val="20"/>
              </w:rPr>
              <w:t xml:space="preserve"> </w:t>
            </w:r>
            <w:r w:rsidR="007535CD" w:rsidRPr="00F03E2A">
              <w:rPr>
                <w:rStyle w:val="spelle"/>
                <w:i/>
                <w:sz w:val="20"/>
                <w:szCs w:val="20"/>
              </w:rPr>
              <w:lastRenderedPageBreak/>
              <w:t>bez PVN</w:t>
            </w:r>
          </w:p>
        </w:tc>
        <w:tc>
          <w:tcPr>
            <w:tcW w:w="2512" w:type="dxa"/>
            <w:vAlign w:val="center"/>
          </w:tcPr>
          <w:p w14:paraId="1A5F244F" w14:textId="77777777" w:rsidR="00A0301D" w:rsidRPr="00F03E2A" w:rsidRDefault="000A0206" w:rsidP="001A7635">
            <w:pPr>
              <w:pStyle w:val="ListParagraph"/>
              <w:suppressAutoHyphens w:val="0"/>
              <w:spacing w:after="60"/>
              <w:ind w:left="0"/>
              <w:jc w:val="center"/>
              <w:rPr>
                <w:rStyle w:val="spelle"/>
                <w:sz w:val="20"/>
                <w:szCs w:val="20"/>
              </w:rPr>
            </w:pPr>
            <w:r>
              <w:rPr>
                <w:rStyle w:val="spelle"/>
                <w:sz w:val="20"/>
                <w:szCs w:val="20"/>
              </w:rPr>
              <w:lastRenderedPageBreak/>
              <w:t>t.sk f</w:t>
            </w:r>
            <w:r w:rsidR="00A0301D" w:rsidRPr="00F03E2A">
              <w:rPr>
                <w:rStyle w:val="spelle"/>
                <w:sz w:val="20"/>
                <w:szCs w:val="20"/>
              </w:rPr>
              <w:t xml:space="preserve">aktiskie </w:t>
            </w:r>
            <w:r w:rsidR="00A0301D" w:rsidRPr="00F03E2A">
              <w:rPr>
                <w:rStyle w:val="spelle"/>
                <w:sz w:val="20"/>
                <w:szCs w:val="20"/>
              </w:rPr>
              <w:lastRenderedPageBreak/>
              <w:t>kapitālieguldījumi</w:t>
            </w:r>
            <w:r w:rsidR="006A55A8" w:rsidRPr="00F03E2A">
              <w:rPr>
                <w:rStyle w:val="spelle"/>
                <w:sz w:val="20"/>
                <w:szCs w:val="20"/>
              </w:rPr>
              <w:t xml:space="preserve"> </w:t>
            </w:r>
            <w:r w:rsidR="006A55A8" w:rsidRPr="00F03E2A">
              <w:rPr>
                <w:rStyle w:val="spelle"/>
                <w:i/>
                <w:sz w:val="20"/>
                <w:szCs w:val="20"/>
              </w:rPr>
              <w:t>euro</w:t>
            </w:r>
            <w:r w:rsidR="00307FF7" w:rsidRPr="00F03E2A">
              <w:rPr>
                <w:rStyle w:val="spelle"/>
                <w:i/>
                <w:sz w:val="20"/>
                <w:szCs w:val="20"/>
              </w:rPr>
              <w:t xml:space="preserve"> bez PVN</w:t>
            </w:r>
          </w:p>
        </w:tc>
        <w:tc>
          <w:tcPr>
            <w:tcW w:w="2591" w:type="dxa"/>
            <w:vAlign w:val="center"/>
          </w:tcPr>
          <w:p w14:paraId="4F00A1EC" w14:textId="77777777" w:rsidR="00A0301D" w:rsidRPr="00F03E2A" w:rsidRDefault="00A0301D" w:rsidP="001A7635">
            <w:pPr>
              <w:pStyle w:val="ListParagraph"/>
              <w:suppressAutoHyphens w:val="0"/>
              <w:spacing w:after="60"/>
              <w:ind w:left="0"/>
              <w:jc w:val="center"/>
              <w:rPr>
                <w:rStyle w:val="spelle"/>
                <w:sz w:val="20"/>
                <w:szCs w:val="20"/>
              </w:rPr>
            </w:pPr>
            <w:r w:rsidRPr="00F03E2A">
              <w:rPr>
                <w:rStyle w:val="spelle"/>
                <w:sz w:val="20"/>
                <w:szCs w:val="20"/>
              </w:rPr>
              <w:lastRenderedPageBreak/>
              <w:t>Izpilde %</w:t>
            </w:r>
          </w:p>
        </w:tc>
      </w:tr>
      <w:tr w:rsidR="000867E1" w:rsidRPr="000F380C" w14:paraId="08A68211" w14:textId="77777777" w:rsidTr="000A0206">
        <w:tc>
          <w:tcPr>
            <w:tcW w:w="3969" w:type="dxa"/>
            <w:vAlign w:val="center"/>
          </w:tcPr>
          <w:p w14:paraId="406BA5BD" w14:textId="77777777" w:rsidR="000867E1" w:rsidRPr="00184402" w:rsidRDefault="000867E1" w:rsidP="007535CD">
            <w:pPr>
              <w:pStyle w:val="ListParagraph"/>
              <w:suppressAutoHyphens w:val="0"/>
              <w:spacing w:after="60"/>
              <w:ind w:left="0"/>
              <w:jc w:val="center"/>
              <w:rPr>
                <w:rStyle w:val="spelle"/>
                <w:b/>
                <w:sz w:val="20"/>
                <w:szCs w:val="20"/>
              </w:rPr>
            </w:pPr>
            <w:r w:rsidRPr="00184402">
              <w:rPr>
                <w:b/>
                <w:sz w:val="20"/>
                <w:szCs w:val="20"/>
              </w:rPr>
              <w:lastRenderedPageBreak/>
              <w:t xml:space="preserve">3 610 258 </w:t>
            </w:r>
          </w:p>
        </w:tc>
        <w:tc>
          <w:tcPr>
            <w:tcW w:w="2512" w:type="dxa"/>
            <w:vAlign w:val="center"/>
          </w:tcPr>
          <w:p w14:paraId="7CC2249D" w14:textId="77777777" w:rsidR="000867E1" w:rsidRPr="00184402" w:rsidRDefault="00E2160A" w:rsidP="00184402">
            <w:pPr>
              <w:suppressAutoHyphens w:val="0"/>
              <w:spacing w:after="60" w:line="360" w:lineRule="auto"/>
              <w:jc w:val="center"/>
              <w:rPr>
                <w:b/>
                <w:kern w:val="1"/>
                <w:sz w:val="20"/>
                <w:szCs w:val="20"/>
                <w:lang w:eastAsia="ar-SA"/>
              </w:rPr>
            </w:pPr>
            <w:r>
              <w:rPr>
                <w:b/>
                <w:kern w:val="1"/>
                <w:sz w:val="20"/>
                <w:szCs w:val="20"/>
                <w:lang w:eastAsia="ar-SA"/>
              </w:rPr>
              <w:t>2 116 442</w:t>
            </w:r>
          </w:p>
        </w:tc>
        <w:tc>
          <w:tcPr>
            <w:tcW w:w="2591" w:type="dxa"/>
            <w:vAlign w:val="center"/>
          </w:tcPr>
          <w:p w14:paraId="3F039CE3" w14:textId="77777777" w:rsidR="000867E1" w:rsidRPr="00184402" w:rsidRDefault="00E2160A" w:rsidP="00E2160A">
            <w:pPr>
              <w:suppressAutoHyphens w:val="0"/>
              <w:spacing w:after="60" w:line="360" w:lineRule="auto"/>
              <w:jc w:val="center"/>
              <w:rPr>
                <w:b/>
                <w:kern w:val="1"/>
                <w:sz w:val="20"/>
                <w:szCs w:val="20"/>
                <w:lang w:eastAsia="ar-SA"/>
              </w:rPr>
            </w:pPr>
            <w:r>
              <w:rPr>
                <w:b/>
                <w:kern w:val="1"/>
                <w:sz w:val="20"/>
                <w:szCs w:val="20"/>
                <w:lang w:eastAsia="ar-SA"/>
              </w:rPr>
              <w:t>58</w:t>
            </w:r>
            <w:r w:rsidR="00184402" w:rsidRPr="00184402">
              <w:rPr>
                <w:b/>
                <w:kern w:val="1"/>
                <w:sz w:val="20"/>
                <w:szCs w:val="20"/>
                <w:lang w:eastAsia="ar-SA"/>
              </w:rPr>
              <w:t>.</w:t>
            </w:r>
            <w:r>
              <w:rPr>
                <w:b/>
                <w:kern w:val="1"/>
                <w:sz w:val="20"/>
                <w:szCs w:val="20"/>
                <w:lang w:eastAsia="ar-SA"/>
              </w:rPr>
              <w:t>62</w:t>
            </w:r>
          </w:p>
        </w:tc>
      </w:tr>
    </w:tbl>
    <w:p w14:paraId="68A33A24" w14:textId="77777777" w:rsidR="00487EF5" w:rsidRPr="00FD600D" w:rsidRDefault="00FD600D" w:rsidP="00D725B0">
      <w:pPr>
        <w:pStyle w:val="ListParagraph"/>
        <w:numPr>
          <w:ilvl w:val="0"/>
          <w:numId w:val="6"/>
        </w:numPr>
        <w:spacing w:before="240" w:after="240"/>
        <w:ind w:left="0" w:firstLine="0"/>
        <w:jc w:val="center"/>
        <w:rPr>
          <w:b/>
        </w:rPr>
      </w:pPr>
      <w:r w:rsidRPr="00FD600D">
        <w:rPr>
          <w:b/>
        </w:rPr>
        <w:t>Ministru kabineta 2010.gada 17.augusta sēdes protokollēmuma (prot. Nr.42 21.§) „Informatīvais ziņojums „Par turpmāko rīcību ar valsts akciju sabiedrības „Valsts nekustamie īpašumi” būvniecības projektiem”” 2.pun</w:t>
      </w:r>
      <w:r>
        <w:rPr>
          <w:b/>
        </w:rPr>
        <w:t>ktā doto uzdevumu izpildes gaita:</w:t>
      </w:r>
    </w:p>
    <w:p w14:paraId="58FA68E5" w14:textId="77777777" w:rsidR="0015401A" w:rsidRPr="009C5F69" w:rsidRDefault="0015401A" w:rsidP="009C5F69">
      <w:pPr>
        <w:spacing w:after="60"/>
        <w:jc w:val="both"/>
        <w:rPr>
          <w:b/>
          <w:kern w:val="1"/>
          <w:lang w:eastAsia="ar-SA"/>
        </w:rPr>
      </w:pPr>
      <w:r>
        <w:rPr>
          <w:b/>
          <w:kern w:val="1"/>
          <w:lang w:eastAsia="ar-SA"/>
        </w:rPr>
        <w:t>7. </w:t>
      </w:r>
      <w:r>
        <w:rPr>
          <w:b/>
          <w:kern w:val="1"/>
          <w:lang w:eastAsia="ar-SA"/>
        </w:rPr>
        <w:tab/>
      </w:r>
      <w:r w:rsidR="003159A0" w:rsidRPr="00172EE9">
        <w:rPr>
          <w:b/>
          <w:kern w:val="1"/>
          <w:lang w:eastAsia="ar-SA"/>
        </w:rPr>
        <w:t xml:space="preserve">Būvniecības projekts - </w:t>
      </w:r>
      <w:r w:rsidR="009C5F69" w:rsidRPr="00172EE9">
        <w:rPr>
          <w:b/>
          <w:bCs/>
        </w:rPr>
        <w:t>Rīgas pils Priekšpils un Austrumu piebūves būvniecība</w:t>
      </w:r>
      <w:r w:rsidR="00FD600D">
        <w:rPr>
          <w:rStyle w:val="FootnoteReference"/>
          <w:b/>
          <w:bCs/>
        </w:rPr>
        <w:footnoteReference w:id="40"/>
      </w:r>
      <w:r w:rsidR="0081393A" w:rsidRPr="00172EE9">
        <w:rPr>
          <w:b/>
          <w:kern w:val="1"/>
          <w:lang w:eastAsia="ar-SA"/>
        </w:rPr>
        <w:t>.</w:t>
      </w:r>
    </w:p>
    <w:p w14:paraId="1996EFA9" w14:textId="77777777" w:rsidR="0081393A" w:rsidRDefault="0081393A" w:rsidP="00C65DBE">
      <w:pPr>
        <w:spacing w:after="60"/>
        <w:ind w:firstLine="567"/>
        <w:jc w:val="both"/>
        <w:rPr>
          <w:kern w:val="1"/>
          <w:lang w:eastAsia="ar-SA"/>
        </w:rPr>
      </w:pPr>
      <w:r w:rsidRPr="00873AE4">
        <w:rPr>
          <w:kern w:val="1"/>
          <w:u w:val="single"/>
          <w:lang w:eastAsia="ar-SA"/>
        </w:rPr>
        <w:t>Būvniecības projekta mērķis:</w:t>
      </w:r>
      <w:r>
        <w:rPr>
          <w:kern w:val="1"/>
          <w:lang w:eastAsia="ar-SA"/>
        </w:rPr>
        <w:t xml:space="preserve"> </w:t>
      </w:r>
      <w:r w:rsidRPr="00873AE4">
        <w:rPr>
          <w:kern w:val="1"/>
          <w:lang w:eastAsia="ar-SA"/>
        </w:rPr>
        <w:t xml:space="preserve">Rīgas pils </w:t>
      </w:r>
      <w:r w:rsidR="009C5F69">
        <w:rPr>
          <w:kern w:val="1"/>
          <w:lang w:eastAsia="ar-SA"/>
        </w:rPr>
        <w:t>P</w:t>
      </w:r>
      <w:r w:rsidR="009C5F69" w:rsidRPr="00873AE4">
        <w:rPr>
          <w:kern w:val="1"/>
          <w:lang w:eastAsia="ar-SA"/>
        </w:rPr>
        <w:t>riekšpils</w:t>
      </w:r>
      <w:r w:rsidR="009C5F69">
        <w:rPr>
          <w:kern w:val="1"/>
          <w:lang w:eastAsia="ar-SA"/>
        </w:rPr>
        <w:t xml:space="preserve"> un Austrumu piebūves būvniecīb</w:t>
      </w:r>
      <w:r w:rsidR="00780D14">
        <w:rPr>
          <w:kern w:val="1"/>
          <w:lang w:eastAsia="ar-SA"/>
        </w:rPr>
        <w:t>a</w:t>
      </w:r>
      <w:r w:rsidR="009C5F69" w:rsidRPr="00873AE4">
        <w:rPr>
          <w:kern w:val="1"/>
          <w:lang w:eastAsia="ar-SA"/>
        </w:rPr>
        <w:t xml:space="preserve"> </w:t>
      </w:r>
      <w:r w:rsidRPr="00873AE4">
        <w:rPr>
          <w:kern w:val="1"/>
          <w:lang w:eastAsia="ar-SA"/>
        </w:rPr>
        <w:t>(</w:t>
      </w:r>
      <w:r w:rsidR="00780D14">
        <w:rPr>
          <w:kern w:val="1"/>
          <w:lang w:eastAsia="ar-SA"/>
        </w:rPr>
        <w:t>saskaņā ar būv</w:t>
      </w:r>
      <w:r w:rsidR="00780D14" w:rsidRPr="00873AE4">
        <w:rPr>
          <w:kern w:val="1"/>
          <w:lang w:eastAsia="ar-SA"/>
        </w:rPr>
        <w:t>projekt</w:t>
      </w:r>
      <w:r w:rsidR="00780D14">
        <w:rPr>
          <w:kern w:val="1"/>
          <w:lang w:eastAsia="ar-SA"/>
        </w:rPr>
        <w:t>u un vienlaikus</w:t>
      </w:r>
      <w:r w:rsidRPr="00873AE4">
        <w:rPr>
          <w:kern w:val="1"/>
          <w:lang w:eastAsia="ar-SA"/>
        </w:rPr>
        <w:t xml:space="preserve"> novēršot </w:t>
      </w:r>
      <w:r w:rsidR="00FD600D">
        <w:rPr>
          <w:kern w:val="1"/>
          <w:lang w:eastAsia="ar-SA"/>
        </w:rPr>
        <w:t xml:space="preserve">2013.gadā </w:t>
      </w:r>
      <w:r w:rsidRPr="00873AE4">
        <w:rPr>
          <w:kern w:val="1"/>
          <w:lang w:eastAsia="ar-SA"/>
        </w:rPr>
        <w:t>notikušā ugunsgrēka sekas).</w:t>
      </w:r>
    </w:p>
    <w:p w14:paraId="4E74F166" w14:textId="77777777" w:rsidR="00C519C7" w:rsidRPr="00E438FE" w:rsidRDefault="00C519C7" w:rsidP="00C65DBE">
      <w:pPr>
        <w:spacing w:after="60"/>
        <w:ind w:firstLine="567"/>
        <w:jc w:val="both"/>
        <w:rPr>
          <w:kern w:val="1"/>
          <w:lang w:eastAsia="ar-SA"/>
        </w:rPr>
      </w:pPr>
      <w:r w:rsidRPr="00291ADB">
        <w:rPr>
          <w:kern w:val="1"/>
          <w:u w:val="single"/>
          <w:lang w:eastAsia="ar-SA"/>
        </w:rPr>
        <w:t>Būvniecības projekta īstenošanas termiņš</w:t>
      </w:r>
      <w:r>
        <w:rPr>
          <w:kern w:val="1"/>
          <w:lang w:eastAsia="ar-SA"/>
        </w:rPr>
        <w:t>:</w:t>
      </w:r>
      <w:r w:rsidR="00291ADB" w:rsidRPr="00D3618A">
        <w:rPr>
          <w:kern w:val="1"/>
          <w:lang w:eastAsia="ar-SA"/>
        </w:rPr>
        <w:t xml:space="preserve">2015.gada </w:t>
      </w:r>
      <w:r w:rsidR="009079BD" w:rsidRPr="00D3618A">
        <w:rPr>
          <w:kern w:val="1"/>
          <w:lang w:eastAsia="ar-SA"/>
        </w:rPr>
        <w:t>18.decembris</w:t>
      </w:r>
      <w:r w:rsidR="00291ADB" w:rsidRPr="00D3618A">
        <w:rPr>
          <w:kern w:val="1"/>
          <w:lang w:eastAsia="ar-SA"/>
        </w:rPr>
        <w:t>.</w:t>
      </w:r>
    </w:p>
    <w:p w14:paraId="775DA912" w14:textId="77777777" w:rsidR="0081393A" w:rsidRPr="0015401A" w:rsidRDefault="0081393A" w:rsidP="00C65DBE">
      <w:pPr>
        <w:spacing w:after="60"/>
        <w:ind w:firstLine="567"/>
        <w:jc w:val="both"/>
        <w:rPr>
          <w:kern w:val="1"/>
          <w:u w:val="single"/>
          <w:lang w:eastAsia="ar-SA"/>
        </w:rPr>
      </w:pPr>
      <w:r w:rsidRPr="0015401A">
        <w:rPr>
          <w:kern w:val="1"/>
          <w:u w:val="single"/>
          <w:lang w:eastAsia="ar-SA"/>
        </w:rPr>
        <w:t xml:space="preserve">Izpildes gaita (statuss – </w:t>
      </w:r>
      <w:r w:rsidRPr="00D77BA5">
        <w:rPr>
          <w:b/>
          <w:kern w:val="1"/>
          <w:u w:val="single"/>
          <w:lang w:eastAsia="ar-SA"/>
        </w:rPr>
        <w:t>realizēts</w:t>
      </w:r>
      <w:r w:rsidRPr="0015401A">
        <w:rPr>
          <w:kern w:val="1"/>
          <w:u w:val="single"/>
          <w:lang w:eastAsia="ar-SA"/>
        </w:rPr>
        <w:t>)</w:t>
      </w:r>
      <w:r w:rsidR="00FD600D">
        <w:rPr>
          <w:rStyle w:val="FootnoteReference"/>
          <w:kern w:val="1"/>
          <w:u w:val="single"/>
          <w:lang w:eastAsia="ar-SA"/>
        </w:rPr>
        <w:footnoteReference w:id="41"/>
      </w:r>
      <w:r>
        <w:rPr>
          <w:kern w:val="1"/>
          <w:u w:val="single"/>
          <w:lang w:eastAsia="ar-SA"/>
        </w:rPr>
        <w:t>.</w:t>
      </w:r>
    </w:p>
    <w:p w14:paraId="5F2C21A1" w14:textId="09D79CBE" w:rsidR="00A07B4D" w:rsidRPr="00A07B4D" w:rsidRDefault="00A07B4D" w:rsidP="00A07B4D">
      <w:pPr>
        <w:spacing w:after="60"/>
        <w:ind w:firstLine="567"/>
        <w:jc w:val="both"/>
        <w:rPr>
          <w:kern w:val="1"/>
          <w:u w:val="single"/>
          <w:lang w:eastAsia="ar-SA"/>
        </w:rPr>
      </w:pPr>
      <w:r w:rsidRPr="00A07B4D">
        <w:rPr>
          <w:kern w:val="1"/>
          <w:u w:val="single"/>
          <w:lang w:eastAsia="ar-SA"/>
        </w:rPr>
        <w:t>Būvniecības projekt</w:t>
      </w:r>
      <w:r w:rsidR="008A378C">
        <w:rPr>
          <w:kern w:val="1"/>
          <w:u w:val="single"/>
          <w:lang w:eastAsia="ar-SA"/>
        </w:rPr>
        <w:t>a faktiskie kapitālieguldījumi:</w:t>
      </w:r>
      <w:r w:rsidR="00F23B34">
        <w:rPr>
          <w:kern w:val="1"/>
          <w:u w:val="single"/>
          <w:lang w:eastAsia="ar-SA"/>
        </w:rPr>
        <w:t xml:space="preserve"> </w:t>
      </w:r>
      <w:r w:rsidR="001766E6" w:rsidRPr="00986699">
        <w:rPr>
          <w:kern w:val="1"/>
          <w:lang w:eastAsia="ar-SA"/>
        </w:rPr>
        <w:t>32 114 439</w:t>
      </w:r>
      <w:r w:rsidR="001766E6" w:rsidRPr="001766E6">
        <w:rPr>
          <w:i/>
          <w:kern w:val="1"/>
          <w:lang w:eastAsia="ar-SA"/>
        </w:rPr>
        <w:t xml:space="preserve"> </w:t>
      </w:r>
      <w:r w:rsidRPr="00D3618A">
        <w:rPr>
          <w:i/>
          <w:kern w:val="1"/>
          <w:lang w:eastAsia="ar-SA"/>
        </w:rPr>
        <w:t>euro.</w:t>
      </w:r>
    </w:p>
    <w:p w14:paraId="3B1314B3" w14:textId="77777777" w:rsidR="00FD600D" w:rsidRDefault="00FD600D" w:rsidP="00FD600D">
      <w:pPr>
        <w:spacing w:after="60"/>
        <w:jc w:val="both"/>
        <w:rPr>
          <w:kern w:val="1"/>
          <w:lang w:eastAsia="ar-SA"/>
        </w:rPr>
      </w:pPr>
    </w:p>
    <w:p w14:paraId="660DF07D" w14:textId="77777777" w:rsidR="00991DCF" w:rsidRPr="001612C1" w:rsidRDefault="00991DCF" w:rsidP="00991DCF">
      <w:pPr>
        <w:spacing w:after="120"/>
        <w:jc w:val="both"/>
        <w:rPr>
          <w:b/>
        </w:rPr>
      </w:pPr>
      <w:r>
        <w:rPr>
          <w:b/>
        </w:rPr>
        <w:t xml:space="preserve">8. Būvniecības projekts - </w:t>
      </w:r>
      <w:r w:rsidRPr="00523E4E">
        <w:rPr>
          <w:b/>
        </w:rPr>
        <w:t>Latgales reģiona policijas pārvaldes (t.sk., Īslaicīgās aizturēšanas izolatora) un Valsts policijas koledžas Latgales reģiona filiāles ēku (būvju) būvniecība un rekonstrukcija</w:t>
      </w:r>
      <w:r>
        <w:rPr>
          <w:b/>
        </w:rPr>
        <w:t xml:space="preserve"> (pārbūve)</w:t>
      </w:r>
      <w:r w:rsidRPr="00523E4E">
        <w:rPr>
          <w:b/>
        </w:rPr>
        <w:t xml:space="preserve"> Daugavpils cietokšņa ēku kompleksā (attīstības I posms – būvniecības I kārta)</w:t>
      </w:r>
      <w:r w:rsidR="004E1608">
        <w:rPr>
          <w:rStyle w:val="FootnoteReference"/>
          <w:b/>
        </w:rPr>
        <w:footnoteReference w:id="42"/>
      </w:r>
      <w:r w:rsidR="00D77BA5">
        <w:rPr>
          <w:b/>
        </w:rPr>
        <w:t>.</w:t>
      </w:r>
    </w:p>
    <w:p w14:paraId="3FCFE6F8" w14:textId="77777777" w:rsidR="00991DCF" w:rsidRDefault="00991DCF" w:rsidP="00C65DBE">
      <w:pPr>
        <w:spacing w:after="120"/>
        <w:ind w:firstLine="567"/>
        <w:jc w:val="both"/>
      </w:pPr>
      <w:r w:rsidRPr="00873AE4">
        <w:rPr>
          <w:u w:val="single"/>
        </w:rPr>
        <w:t>Būvniecības projekta mērķis:</w:t>
      </w:r>
      <w:r w:rsidR="008A378C">
        <w:t xml:space="preserve"> </w:t>
      </w:r>
      <w:r w:rsidRPr="00873AE4">
        <w:t>Nodrošināt Valsts policijas Latgales reģiona pārvaldi ar Eiropas prasībām atbilstošām telpām.</w:t>
      </w:r>
      <w:r>
        <w:t xml:space="preserve"> </w:t>
      </w:r>
    </w:p>
    <w:p w14:paraId="0C1DEFC6" w14:textId="71A3AC33" w:rsidR="00E438FE" w:rsidRDefault="00E438FE" w:rsidP="00C65DBE">
      <w:pPr>
        <w:spacing w:after="120"/>
        <w:ind w:firstLine="567"/>
        <w:jc w:val="both"/>
      </w:pPr>
      <w:r w:rsidRPr="00E30677">
        <w:rPr>
          <w:u w:val="single"/>
        </w:rPr>
        <w:t>Būvniecības projekta īstenošanas termiņš:</w:t>
      </w:r>
      <w:r w:rsidR="00C86D64">
        <w:t>2013.gada 6.februāris</w:t>
      </w:r>
      <w:r w:rsidR="00C86D64">
        <w:rPr>
          <w:rStyle w:val="FootnoteReference"/>
        </w:rPr>
        <w:footnoteReference w:id="43"/>
      </w:r>
      <w:r w:rsidR="00D3618A">
        <w:t>.</w:t>
      </w:r>
    </w:p>
    <w:p w14:paraId="25DC7FBA" w14:textId="77777777" w:rsidR="00991DCF" w:rsidRDefault="00991DCF" w:rsidP="00C65DBE">
      <w:pPr>
        <w:spacing w:after="60"/>
        <w:ind w:firstLine="567"/>
        <w:jc w:val="both"/>
        <w:rPr>
          <w:u w:val="single"/>
        </w:rPr>
      </w:pPr>
      <w:r w:rsidRPr="008A378C">
        <w:rPr>
          <w:u w:val="single"/>
        </w:rPr>
        <w:t>Būvniecības projekta izpildes</w:t>
      </w:r>
      <w:r>
        <w:rPr>
          <w:u w:val="single"/>
        </w:rPr>
        <w:t xml:space="preserve"> gaita (statuss – </w:t>
      </w:r>
      <w:r w:rsidRPr="00D77BA5">
        <w:rPr>
          <w:b/>
          <w:u w:val="single"/>
        </w:rPr>
        <w:t>realizēts</w:t>
      </w:r>
      <w:r>
        <w:rPr>
          <w:u w:val="single"/>
        </w:rPr>
        <w:t>)</w:t>
      </w:r>
      <w:r w:rsidR="008A378C">
        <w:rPr>
          <w:rStyle w:val="FootnoteReference"/>
          <w:u w:val="single"/>
        </w:rPr>
        <w:footnoteReference w:id="44"/>
      </w:r>
      <w:r>
        <w:rPr>
          <w:u w:val="single"/>
        </w:rPr>
        <w:t xml:space="preserve">: </w:t>
      </w:r>
    </w:p>
    <w:p w14:paraId="171CCEED" w14:textId="77777777" w:rsidR="009B4FB1" w:rsidRDefault="009B4FB1" w:rsidP="00C65DBE">
      <w:pPr>
        <w:spacing w:after="60"/>
        <w:ind w:firstLine="567"/>
        <w:jc w:val="both"/>
      </w:pPr>
      <w:r w:rsidRPr="009B4FB1">
        <w:rPr>
          <w:u w:val="single"/>
        </w:rPr>
        <w:t xml:space="preserve">Būvniecības projekta </w:t>
      </w:r>
      <w:r w:rsidR="008A378C">
        <w:rPr>
          <w:u w:val="single"/>
        </w:rPr>
        <w:t>faktiskie kapitālieguldījumi:</w:t>
      </w:r>
      <w:r w:rsidR="00F23B34">
        <w:rPr>
          <w:u w:val="single"/>
        </w:rPr>
        <w:t xml:space="preserve"> </w:t>
      </w:r>
      <w:r w:rsidRPr="00D3618A">
        <w:t xml:space="preserve">8 781 288 </w:t>
      </w:r>
      <w:r w:rsidRPr="00D3618A">
        <w:rPr>
          <w:i/>
        </w:rPr>
        <w:t>euro</w:t>
      </w:r>
      <w:r w:rsidRPr="00D3618A">
        <w:t>.</w:t>
      </w:r>
    </w:p>
    <w:p w14:paraId="400BABFF" w14:textId="77777777" w:rsidR="00487EF5" w:rsidRDefault="00FD5C35" w:rsidP="00FD5C35">
      <w:pPr>
        <w:spacing w:before="120" w:after="120"/>
        <w:jc w:val="both"/>
        <w:rPr>
          <w:b/>
        </w:rPr>
      </w:pPr>
      <w:r w:rsidRPr="00FD5C35">
        <w:rPr>
          <w:b/>
        </w:rPr>
        <w:t>9. </w:t>
      </w:r>
      <w:r w:rsidR="00853EE8">
        <w:rPr>
          <w:b/>
        </w:rPr>
        <w:tab/>
        <w:t>Būvniecības projekts - </w:t>
      </w:r>
      <w:r w:rsidR="00487EF5" w:rsidRPr="00CE544B">
        <w:rPr>
          <w:b/>
        </w:rPr>
        <w:t xml:space="preserve">Valsts ugunsdzēsības un glābšanas dienesta Cēsu ugunsdzēsības depo ēkas būvniecība Ata Kronvalda </w:t>
      </w:r>
      <w:r w:rsidR="00BB2EE3" w:rsidRPr="00CE544B">
        <w:rPr>
          <w:b/>
        </w:rPr>
        <w:t>ielā 52, Cēsī</w:t>
      </w:r>
      <w:r w:rsidR="00D77BA5">
        <w:rPr>
          <w:b/>
        </w:rPr>
        <w:t>s</w:t>
      </w:r>
      <w:r w:rsidR="00732476">
        <w:rPr>
          <w:rStyle w:val="FootnoteReference"/>
          <w:b/>
        </w:rPr>
        <w:footnoteReference w:id="45"/>
      </w:r>
      <w:r w:rsidR="00D77BA5">
        <w:rPr>
          <w:b/>
        </w:rPr>
        <w:t>.</w:t>
      </w:r>
    </w:p>
    <w:p w14:paraId="1AD22D28" w14:textId="77777777" w:rsidR="0081393A" w:rsidRDefault="0081393A" w:rsidP="00C65DBE">
      <w:pPr>
        <w:suppressAutoHyphens w:val="0"/>
        <w:spacing w:after="60"/>
        <w:ind w:firstLine="567"/>
        <w:jc w:val="both"/>
      </w:pPr>
      <w:r w:rsidRPr="002856B1">
        <w:rPr>
          <w:u w:val="single"/>
        </w:rPr>
        <w:lastRenderedPageBreak/>
        <w:t>Būvniecības projekta mērķis:</w:t>
      </w:r>
      <w:r>
        <w:t xml:space="preserve"> N</w:t>
      </w:r>
      <w:r w:rsidRPr="0081393A">
        <w:t>odrošināt Valsts ugunsdzēsības un glābšanas dienesta Vidzem</w:t>
      </w:r>
      <w:r>
        <w:t xml:space="preserve">es reģiona brigādes Cēsu daļas </w:t>
      </w:r>
      <w:r w:rsidRPr="0081393A">
        <w:t xml:space="preserve">darbiniekus ar darbam un tehnikas novietošanai piemērotām telpām. </w:t>
      </w:r>
    </w:p>
    <w:p w14:paraId="0C1B1101" w14:textId="77777777" w:rsidR="00C519C7" w:rsidRDefault="00C519C7" w:rsidP="00C65DBE">
      <w:pPr>
        <w:suppressAutoHyphens w:val="0"/>
        <w:spacing w:after="60"/>
        <w:ind w:firstLine="567"/>
        <w:jc w:val="both"/>
        <w:rPr>
          <w:u w:val="single"/>
        </w:rPr>
      </w:pPr>
      <w:r>
        <w:rPr>
          <w:u w:val="single"/>
        </w:rPr>
        <w:t>Būvniecības projekta īstenošanas termiņš:</w:t>
      </w:r>
      <w:r w:rsidR="00732476">
        <w:rPr>
          <w:u w:val="single"/>
        </w:rPr>
        <w:t xml:space="preserve"> </w:t>
      </w:r>
      <w:r w:rsidR="00732476" w:rsidRPr="00D3618A">
        <w:t>2014.gada 1.novembris.</w:t>
      </w:r>
    </w:p>
    <w:p w14:paraId="0568130E" w14:textId="77777777" w:rsidR="0081393A" w:rsidRDefault="0081393A" w:rsidP="00C65DBE">
      <w:pPr>
        <w:suppressAutoHyphens w:val="0"/>
        <w:spacing w:after="60"/>
        <w:ind w:firstLine="567"/>
        <w:jc w:val="both"/>
        <w:rPr>
          <w:u w:val="single"/>
        </w:rPr>
      </w:pPr>
      <w:r w:rsidRPr="0081393A">
        <w:rPr>
          <w:u w:val="single"/>
        </w:rPr>
        <w:t xml:space="preserve">Izpildes gaita (statuss – </w:t>
      </w:r>
      <w:r w:rsidRPr="00D77BA5">
        <w:rPr>
          <w:b/>
          <w:u w:val="single"/>
        </w:rPr>
        <w:t>realizēts</w:t>
      </w:r>
      <w:r w:rsidR="00D77BA5">
        <w:rPr>
          <w:u w:val="single"/>
        </w:rPr>
        <w:t>)</w:t>
      </w:r>
      <w:r w:rsidR="00732476">
        <w:rPr>
          <w:rStyle w:val="FootnoteReference"/>
          <w:u w:val="single"/>
        </w:rPr>
        <w:footnoteReference w:id="46"/>
      </w:r>
      <w:r w:rsidR="00D77BA5">
        <w:rPr>
          <w:u w:val="single"/>
        </w:rPr>
        <w:t>.</w:t>
      </w:r>
    </w:p>
    <w:p w14:paraId="04AFC2B3" w14:textId="77777777" w:rsidR="005547A0" w:rsidRDefault="005547A0" w:rsidP="005547A0">
      <w:pPr>
        <w:suppressAutoHyphens w:val="0"/>
        <w:spacing w:after="60"/>
        <w:ind w:firstLine="567"/>
        <w:jc w:val="both"/>
        <w:rPr>
          <w:u w:val="single"/>
        </w:rPr>
      </w:pPr>
      <w:r w:rsidRPr="005547A0">
        <w:rPr>
          <w:u w:val="single"/>
        </w:rPr>
        <w:t>Būvniecības projekt</w:t>
      </w:r>
      <w:r w:rsidR="008A378C">
        <w:rPr>
          <w:u w:val="single"/>
        </w:rPr>
        <w:t>a faktiskie kapitālieguldījumi:</w:t>
      </w:r>
      <w:r w:rsidR="00F23B34">
        <w:rPr>
          <w:u w:val="single"/>
        </w:rPr>
        <w:t xml:space="preserve"> </w:t>
      </w:r>
      <w:r w:rsidRPr="00D3618A">
        <w:t xml:space="preserve">4 260 116 </w:t>
      </w:r>
      <w:r w:rsidRPr="00D3618A">
        <w:rPr>
          <w:i/>
        </w:rPr>
        <w:t>euro</w:t>
      </w:r>
      <w:r w:rsidRPr="00D3618A">
        <w:t>.</w:t>
      </w:r>
    </w:p>
    <w:p w14:paraId="65CD12DC" w14:textId="77777777" w:rsidR="008A378C" w:rsidRPr="005547A0" w:rsidRDefault="008A378C" w:rsidP="005547A0">
      <w:pPr>
        <w:suppressAutoHyphens w:val="0"/>
        <w:spacing w:after="60"/>
        <w:ind w:firstLine="567"/>
        <w:jc w:val="both"/>
        <w:rPr>
          <w:u w:val="single"/>
        </w:rPr>
      </w:pPr>
    </w:p>
    <w:p w14:paraId="075966DB" w14:textId="77777777" w:rsidR="0081393A" w:rsidRPr="005E065B" w:rsidRDefault="0081393A" w:rsidP="0081393A">
      <w:pPr>
        <w:pStyle w:val="ListParagraph"/>
        <w:spacing w:after="60"/>
        <w:ind w:left="0"/>
        <w:jc w:val="both"/>
        <w:rPr>
          <w:b/>
        </w:rPr>
      </w:pPr>
      <w:r>
        <w:rPr>
          <w:b/>
        </w:rPr>
        <w:t>10. </w:t>
      </w:r>
      <w:r>
        <w:rPr>
          <w:b/>
        </w:rPr>
        <w:tab/>
      </w:r>
      <w:r w:rsidRPr="0081393A">
        <w:rPr>
          <w:b/>
        </w:rPr>
        <w:t xml:space="preserve">Būvniecības projekts </w:t>
      </w:r>
      <w:r>
        <w:rPr>
          <w:b/>
        </w:rPr>
        <w:t xml:space="preserve">- </w:t>
      </w:r>
      <w:r w:rsidR="00D27C5A" w:rsidRPr="000F380C">
        <w:rPr>
          <w:b/>
        </w:rPr>
        <w:t xml:space="preserve">Valsts robežsardzes ēkas </w:t>
      </w:r>
      <w:r w:rsidR="000A2632" w:rsidRPr="000F380C">
        <w:rPr>
          <w:b/>
        </w:rPr>
        <w:t>atjaunošana</w:t>
      </w:r>
      <w:r w:rsidR="00991DCF">
        <w:rPr>
          <w:b/>
        </w:rPr>
        <w:t xml:space="preserve"> </w:t>
      </w:r>
      <w:r w:rsidR="005E065B">
        <w:rPr>
          <w:b/>
        </w:rPr>
        <w:t>Ventspilī, Talsu ielā 112</w:t>
      </w:r>
      <w:r w:rsidR="000A3C91">
        <w:rPr>
          <w:b/>
        </w:rPr>
        <w:t xml:space="preserve"> </w:t>
      </w:r>
      <w:r w:rsidR="005E065B" w:rsidRPr="005E065B">
        <w:rPr>
          <w:b/>
        </w:rPr>
        <w:t>(Ostas iela 33, Ventspils)</w:t>
      </w:r>
      <w:r w:rsidR="001B0E27">
        <w:rPr>
          <w:rStyle w:val="FootnoteReference"/>
          <w:b/>
        </w:rPr>
        <w:footnoteReference w:id="47"/>
      </w:r>
      <w:r w:rsidR="00D77BA5">
        <w:rPr>
          <w:b/>
        </w:rPr>
        <w:t>.</w:t>
      </w:r>
    </w:p>
    <w:p w14:paraId="0BCB8660" w14:textId="77777777" w:rsidR="0081393A" w:rsidRDefault="0081393A" w:rsidP="00C65DBE">
      <w:pPr>
        <w:pStyle w:val="ListParagraph"/>
        <w:spacing w:after="60"/>
        <w:ind w:left="0" w:firstLine="567"/>
        <w:jc w:val="both"/>
      </w:pPr>
      <w:r w:rsidRPr="0081393A">
        <w:rPr>
          <w:u w:val="single"/>
        </w:rPr>
        <w:t>Būvniecības projekta mērķis:</w:t>
      </w:r>
      <w:r w:rsidRPr="0081393A">
        <w:t xml:space="preserve"> Nodrošināt Valsts policijas Kurzemes reģiona pārvaldes Ventspils iecirkņa</w:t>
      </w:r>
      <w:r>
        <w:t xml:space="preserve"> darbiniekus</w:t>
      </w:r>
      <w:r w:rsidR="00AD2F6C">
        <w:t xml:space="preserve"> ar </w:t>
      </w:r>
      <w:r>
        <w:t xml:space="preserve"> </w:t>
      </w:r>
      <w:r w:rsidRPr="0081393A">
        <w:t>darbam piemērotām</w:t>
      </w:r>
      <w:r>
        <w:t xml:space="preserve"> telpām.</w:t>
      </w:r>
    </w:p>
    <w:p w14:paraId="19EEC7CD" w14:textId="77777777" w:rsidR="00C519C7" w:rsidRDefault="00C519C7" w:rsidP="00C65DBE">
      <w:pPr>
        <w:pStyle w:val="ListParagraph"/>
        <w:spacing w:after="60"/>
        <w:ind w:left="0" w:firstLine="567"/>
        <w:jc w:val="both"/>
        <w:rPr>
          <w:u w:val="single"/>
        </w:rPr>
      </w:pPr>
      <w:r>
        <w:rPr>
          <w:u w:val="single"/>
        </w:rPr>
        <w:t>Būvniecības projekta īstenošanas termiņš:</w:t>
      </w:r>
      <w:r w:rsidR="00C65DBE" w:rsidRPr="00D3618A">
        <w:t xml:space="preserve"> </w:t>
      </w:r>
      <w:r w:rsidR="001B0E27" w:rsidRPr="00D3618A">
        <w:t>2011.gada 15.septembris.</w:t>
      </w:r>
    </w:p>
    <w:p w14:paraId="7873BC6A" w14:textId="77777777" w:rsidR="0081393A" w:rsidRPr="0081393A" w:rsidRDefault="0081393A" w:rsidP="00C65DBE">
      <w:pPr>
        <w:pStyle w:val="ListParagraph"/>
        <w:spacing w:after="60"/>
        <w:ind w:left="0" w:firstLine="567"/>
        <w:jc w:val="both"/>
        <w:rPr>
          <w:u w:val="single"/>
        </w:rPr>
      </w:pPr>
      <w:r w:rsidRPr="0081393A">
        <w:rPr>
          <w:u w:val="single"/>
        </w:rPr>
        <w:t xml:space="preserve">Izpildes gaita (statuss – </w:t>
      </w:r>
      <w:r w:rsidRPr="00D77BA5">
        <w:rPr>
          <w:b/>
          <w:u w:val="single"/>
        </w:rPr>
        <w:t>realizēts</w:t>
      </w:r>
      <w:r w:rsidRPr="0081393A">
        <w:rPr>
          <w:u w:val="single"/>
        </w:rPr>
        <w:t>)</w:t>
      </w:r>
      <w:r w:rsidR="001B0E27">
        <w:rPr>
          <w:rStyle w:val="FootnoteReference"/>
          <w:u w:val="single"/>
        </w:rPr>
        <w:footnoteReference w:id="48"/>
      </w:r>
      <w:r w:rsidRPr="0081393A">
        <w:rPr>
          <w:u w:val="single"/>
        </w:rPr>
        <w:t>.</w:t>
      </w:r>
    </w:p>
    <w:p w14:paraId="0B103083" w14:textId="77777777" w:rsidR="00AD2F6C" w:rsidRPr="00F91DD3" w:rsidRDefault="00F91DD3" w:rsidP="00F91DD3">
      <w:pPr>
        <w:spacing w:after="60"/>
        <w:ind w:firstLine="567"/>
        <w:jc w:val="both"/>
        <w:rPr>
          <w:u w:val="single"/>
        </w:rPr>
      </w:pPr>
      <w:r w:rsidRPr="00F91DD3">
        <w:rPr>
          <w:u w:val="single"/>
        </w:rPr>
        <w:t xml:space="preserve">Būvniecības projekta faktiskie kapitālieguldījumi: </w:t>
      </w:r>
      <w:r w:rsidR="00F23B34" w:rsidRPr="00D3618A">
        <w:t>VNĪ nav veikusi</w:t>
      </w:r>
      <w:r w:rsidRPr="00D3618A">
        <w:rPr>
          <w:rStyle w:val="FootnoteReference"/>
        </w:rPr>
        <w:footnoteReference w:id="49"/>
      </w:r>
      <w:r w:rsidRPr="00D3618A">
        <w:t>.</w:t>
      </w:r>
    </w:p>
    <w:p w14:paraId="0721CAC4" w14:textId="77777777" w:rsidR="005F4F59" w:rsidRDefault="005F4F59" w:rsidP="0011764B">
      <w:pPr>
        <w:spacing w:after="60"/>
        <w:ind w:firstLine="709"/>
        <w:jc w:val="both"/>
      </w:pPr>
    </w:p>
    <w:p w14:paraId="366C6505" w14:textId="77777777" w:rsidR="001B0E27" w:rsidRDefault="00F23B34" w:rsidP="002C6534">
      <w:pPr>
        <w:spacing w:after="60"/>
        <w:jc w:val="center"/>
        <w:rPr>
          <w:b/>
        </w:rPr>
      </w:pPr>
      <w:r>
        <w:rPr>
          <w:b/>
        </w:rPr>
        <w:t>III P</w:t>
      </w:r>
      <w:r w:rsidR="00035D48">
        <w:rPr>
          <w:b/>
        </w:rPr>
        <w:t>riekšlikumi</w:t>
      </w:r>
      <w:r>
        <w:rPr>
          <w:b/>
        </w:rPr>
        <w:t xml:space="preserve"> turpmākai rīcībai</w:t>
      </w:r>
    </w:p>
    <w:p w14:paraId="776C43E9" w14:textId="77777777" w:rsidR="008F047A" w:rsidRDefault="008F047A" w:rsidP="00125112">
      <w:pPr>
        <w:tabs>
          <w:tab w:val="left" w:pos="993"/>
        </w:tabs>
        <w:ind w:firstLine="709"/>
        <w:jc w:val="both"/>
      </w:pPr>
      <w:r w:rsidRPr="008F047A">
        <w:t>Ministru kabinets 2009.gada 22.septembra s</w:t>
      </w:r>
      <w:r w:rsidR="00324DD7">
        <w:t>ēdē</w:t>
      </w:r>
      <w:r w:rsidR="003A41AB">
        <w:t xml:space="preserve"> (</w:t>
      </w:r>
      <w:r w:rsidRPr="008F047A">
        <w:t>prot. Nr.61 71.</w:t>
      </w:r>
      <w:r w:rsidRPr="008F047A">
        <w:rPr>
          <w:rFonts w:ascii="Vrinda" w:hAnsi="Vrinda" w:cs="Vrinda"/>
        </w:rPr>
        <w:t>§</w:t>
      </w:r>
      <w:r w:rsidRPr="008F047A">
        <w:t>)</w:t>
      </w:r>
      <w:r>
        <w:t xml:space="preserve"> “</w:t>
      </w:r>
      <w:r w:rsidRPr="008F047A">
        <w:t>Informatīvais ziņojums "Par nomas maksu samazinājumiem valsts budžeta iestādēs un to ietekmi uz valsts akciju sabiedrības "Valsts nekustamie īpašumi" finanšu stāvokli"</w:t>
      </w:r>
      <w:r>
        <w:t>,</w:t>
      </w:r>
      <w:r w:rsidRPr="008E3F63">
        <w:t xml:space="preserve"> izskatot jautājumu par nomas maksu samazinājumiem valsts budžeta iestādēs un to ietekmi uz VNĪ finanšu stāvokli, </w:t>
      </w:r>
      <w:r w:rsidRPr="00BB3F65">
        <w:t>Finanšu ministrijai deva uzdevumu</w:t>
      </w:r>
      <w:r>
        <w:t xml:space="preserve"> </w:t>
      </w:r>
      <w:r w:rsidRPr="008E3F63">
        <w:t xml:space="preserve">sagatavot un iesniegt </w:t>
      </w:r>
      <w:r>
        <w:t>Ministru kabinetā</w:t>
      </w:r>
      <w:r w:rsidRPr="008E3F63">
        <w:t xml:space="preserve"> tiesību akta projektus par konkrētu būvniecības projektu attīstību - paredzot to turpmākās attīstības pārtraukšanu, apturēšanu vai būvniecības beigu termiņu pārcelšanu</w:t>
      </w:r>
      <w:r>
        <w:t>.</w:t>
      </w:r>
    </w:p>
    <w:p w14:paraId="0F762C59" w14:textId="77777777" w:rsidR="00720C83" w:rsidRDefault="00720C83" w:rsidP="00F23B34">
      <w:pPr>
        <w:ind w:firstLine="709"/>
        <w:jc w:val="both"/>
      </w:pPr>
      <w:r>
        <w:t>Minētā rezultātā:</w:t>
      </w:r>
    </w:p>
    <w:p w14:paraId="7E5A196F" w14:textId="76B0D2A0" w:rsidR="00C25F5B" w:rsidRPr="00986699" w:rsidRDefault="00720C83" w:rsidP="00C25F5B">
      <w:pPr>
        <w:pStyle w:val="ListParagraph"/>
        <w:numPr>
          <w:ilvl w:val="0"/>
          <w:numId w:val="11"/>
        </w:numPr>
        <w:tabs>
          <w:tab w:val="left" w:pos="993"/>
        </w:tabs>
        <w:ind w:left="0" w:firstLine="709"/>
        <w:jc w:val="both"/>
        <w:rPr>
          <w:u w:val="single"/>
        </w:rPr>
      </w:pPr>
      <w:r w:rsidRPr="00986699">
        <w:t>a</w:t>
      </w:r>
      <w:r w:rsidR="008F047A" w:rsidRPr="00986699">
        <w:t xml:space="preserve">r </w:t>
      </w:r>
      <w:r w:rsidR="003A6813" w:rsidRPr="00986699">
        <w:t xml:space="preserve">Ministru kabineta 2010.gada 17.augusta sēdes protokollēmuma (prot. Nr.42 21.§) „Informatīvais ziņojums „Par turpmāko rīcību ar valsts akciju sabiedrības „Valsts nekustamie īpašumi” </w:t>
      </w:r>
      <w:r w:rsidR="003A5D1D" w:rsidRPr="00986699">
        <w:t xml:space="preserve">(TA-2126) </w:t>
      </w:r>
      <w:r w:rsidR="003A6813" w:rsidRPr="00986699">
        <w:t>būvnie</w:t>
      </w:r>
      <w:r w:rsidR="00BB3F65" w:rsidRPr="00986699">
        <w:t>cības projektiem”” 2.punktu</w:t>
      </w:r>
      <w:r w:rsidR="003A6813" w:rsidRPr="00986699">
        <w:t xml:space="preserve"> </w:t>
      </w:r>
      <w:r w:rsidR="00D21A30" w:rsidRPr="00986699">
        <w:rPr>
          <w:u w:val="single"/>
        </w:rPr>
        <w:t xml:space="preserve">atbalstītie </w:t>
      </w:r>
      <w:r w:rsidR="003A6813" w:rsidRPr="00986699">
        <w:rPr>
          <w:u w:val="single"/>
        </w:rPr>
        <w:t>būvniecības projekti ir realizēt</w:t>
      </w:r>
      <w:r w:rsidR="00D21A30" w:rsidRPr="00986699">
        <w:t>i.</w:t>
      </w:r>
      <w:r w:rsidR="003A6813" w:rsidRPr="00986699">
        <w:t xml:space="preserve"> </w:t>
      </w:r>
      <w:r w:rsidR="00773483" w:rsidRPr="00986699">
        <w:t xml:space="preserve"> Līdz ar to </w:t>
      </w:r>
      <w:r w:rsidR="00D21A30" w:rsidRPr="00986699">
        <w:t>Finanšu ministrijai</w:t>
      </w:r>
      <w:r w:rsidR="003A5D1D" w:rsidRPr="00986699">
        <w:t xml:space="preserve"> (VNĪ)</w:t>
      </w:r>
      <w:r w:rsidR="00D21A30" w:rsidRPr="00986699">
        <w:t xml:space="preserve"> </w:t>
      </w:r>
      <w:r w:rsidR="00F23B34" w:rsidRPr="00986699">
        <w:t>dotais</w:t>
      </w:r>
      <w:r w:rsidR="00D21A30" w:rsidRPr="00986699">
        <w:t xml:space="preserve"> uzdevums </w:t>
      </w:r>
      <w:r w:rsidR="003A5D1D" w:rsidRPr="00986699">
        <w:t xml:space="preserve">- </w:t>
      </w:r>
      <w:r w:rsidR="00D21A30" w:rsidRPr="00986699">
        <w:t>sākot ar 2012.gadu ik gadu līdz 1.jūlijam</w:t>
      </w:r>
      <w:r w:rsidR="00D21A30" w:rsidRPr="00986699">
        <w:rPr>
          <w:b/>
        </w:rPr>
        <w:t xml:space="preserve"> </w:t>
      </w:r>
      <w:r w:rsidR="00D21A30" w:rsidRPr="00986699">
        <w:t>sadarbībā ar iesaistītajām iestādēm, normatīvajos aktos noteiktā kartībā iesniegt Ministru kabinetā informatīvo ziņojumu par šī protokollēmuma 2.punktā doto uzdevumu izpildes gaitu</w:t>
      </w:r>
      <w:r w:rsidR="00F23B34" w:rsidRPr="00986699">
        <w:t>,</w:t>
      </w:r>
      <w:r w:rsidR="00D21A30" w:rsidRPr="00986699">
        <w:t xml:space="preserve"> </w:t>
      </w:r>
      <w:r w:rsidRPr="00986699">
        <w:rPr>
          <w:u w:val="single"/>
        </w:rPr>
        <w:t>ir izpildīts;</w:t>
      </w:r>
      <w:r w:rsidR="00D21A30" w:rsidRPr="00986699">
        <w:rPr>
          <w:u w:val="single"/>
        </w:rPr>
        <w:t xml:space="preserve"> </w:t>
      </w:r>
    </w:p>
    <w:p w14:paraId="6187C568" w14:textId="642BFFFC" w:rsidR="00E30677" w:rsidRPr="00986699" w:rsidRDefault="00720C83" w:rsidP="001766E6">
      <w:pPr>
        <w:pStyle w:val="ListParagraph"/>
        <w:numPr>
          <w:ilvl w:val="0"/>
          <w:numId w:val="11"/>
        </w:numPr>
        <w:tabs>
          <w:tab w:val="left" w:pos="993"/>
        </w:tabs>
        <w:ind w:left="0" w:firstLine="709"/>
        <w:jc w:val="both"/>
        <w:rPr>
          <w:u w:val="single"/>
        </w:rPr>
      </w:pPr>
      <w:r w:rsidRPr="00986699">
        <w:t>a</w:t>
      </w:r>
      <w:r w:rsidR="00BB3F65" w:rsidRPr="00986699">
        <w:t xml:space="preserve">r </w:t>
      </w:r>
      <w:r w:rsidR="003A5D1D" w:rsidRPr="00986699">
        <w:t>Ministru kabineta 2011.gada 9.augusta sēdes protokollēmuma (prot. Nr.47 23.§) “Informatīvais ziņojums „Par turpmāko rīcību ar valsts akciju sabiedrības „Valsts nekustamie īpašumi”</w:t>
      </w:r>
      <w:r w:rsidR="003A5D1D" w:rsidRPr="003A5D1D">
        <w:t xml:space="preserve"> būvniecības projektiem” (TA-1767) </w:t>
      </w:r>
      <w:r w:rsidR="00BB3F65">
        <w:t xml:space="preserve">2.punktu atbalstītie būvniecības projekti īstenoti daļēji - </w:t>
      </w:r>
      <w:r w:rsidR="002D227F">
        <w:t xml:space="preserve">līdz </w:t>
      </w:r>
      <w:r w:rsidR="003A5D1D">
        <w:t>2017.gada 31.maij</w:t>
      </w:r>
      <w:r w:rsidR="002D227F">
        <w:t>am</w:t>
      </w:r>
      <w:r w:rsidR="003A5D1D">
        <w:t xml:space="preserve"> </w:t>
      </w:r>
      <w:r w:rsidR="00F23B34" w:rsidRPr="001766E6">
        <w:rPr>
          <w:u w:val="single"/>
        </w:rPr>
        <w:t xml:space="preserve">ir </w:t>
      </w:r>
      <w:r w:rsidR="003A5D1D" w:rsidRPr="001766E6">
        <w:rPr>
          <w:u w:val="single"/>
        </w:rPr>
        <w:t xml:space="preserve">realizēts </w:t>
      </w:r>
      <w:r w:rsidR="00296191" w:rsidRPr="001766E6">
        <w:rPr>
          <w:u w:val="single"/>
        </w:rPr>
        <w:t xml:space="preserve">viens </w:t>
      </w:r>
      <w:r w:rsidR="003A5D1D" w:rsidRPr="001766E6">
        <w:rPr>
          <w:u w:val="single"/>
        </w:rPr>
        <w:t>projekts</w:t>
      </w:r>
      <w:r w:rsidR="003A5D1D">
        <w:t xml:space="preserve"> - </w:t>
      </w:r>
      <w:r w:rsidR="003A5D1D" w:rsidRPr="00986699">
        <w:t xml:space="preserve">Raiņa muzeja – memoriālās mājas „Raiņa </w:t>
      </w:r>
      <w:r w:rsidR="00125112" w:rsidRPr="00986699">
        <w:t>un Aspazijas vasarnīca” pārbūve</w:t>
      </w:r>
      <w:r w:rsidR="00773483" w:rsidRPr="00986699">
        <w:t xml:space="preserve">, </w:t>
      </w:r>
      <w:r w:rsidR="00296191" w:rsidRPr="00986699">
        <w:t xml:space="preserve">kas ietver Raiņa un Aspazijas vasarnīcas pārbūvi </w:t>
      </w:r>
      <w:r w:rsidR="001766E6" w:rsidRPr="00986699">
        <w:t xml:space="preserve">un restaurāciju </w:t>
      </w:r>
      <w:r w:rsidR="00296191" w:rsidRPr="00986699">
        <w:t>Jāņa Pliekšāna ielā 5/7, Jūrmalā</w:t>
      </w:r>
      <w:r w:rsidR="001766E6" w:rsidRPr="00986699">
        <w:t>;</w:t>
      </w:r>
      <w:r w:rsidR="00296191" w:rsidRPr="00986699">
        <w:t xml:space="preserve"> Raiņa muzeja „Tadenava” pārbūvi</w:t>
      </w:r>
      <w:r w:rsidR="001766E6" w:rsidRPr="00986699">
        <w:t xml:space="preserve"> un </w:t>
      </w:r>
      <w:r w:rsidR="001766E6" w:rsidRPr="00986699">
        <w:lastRenderedPageBreak/>
        <w:t>restaurāciju</w:t>
      </w:r>
      <w:r w:rsidR="00296191" w:rsidRPr="00986699">
        <w:t xml:space="preserve"> </w:t>
      </w:r>
      <w:r w:rsidR="001766E6" w:rsidRPr="00986699">
        <w:t>Dunavas pagastā, Jēkabpils novadā, un</w:t>
      </w:r>
      <w:r w:rsidR="00296191" w:rsidRPr="00986699">
        <w:t xml:space="preserve"> Raiņa un Aspazijas mājas </w:t>
      </w:r>
      <w:r w:rsidR="001766E6" w:rsidRPr="00986699">
        <w:t>pārbūvi</w:t>
      </w:r>
      <w:r w:rsidR="00296191" w:rsidRPr="00986699">
        <w:t xml:space="preserve"> un restaurācija Baznīcas ielā 30, Rīgā. </w:t>
      </w:r>
    </w:p>
    <w:p w14:paraId="0541BEA3" w14:textId="30AD0B09" w:rsidR="003A5D1D" w:rsidRPr="00720C83" w:rsidRDefault="002D227F" w:rsidP="00720C83">
      <w:pPr>
        <w:pStyle w:val="ListParagraph"/>
        <w:numPr>
          <w:ilvl w:val="0"/>
          <w:numId w:val="11"/>
        </w:numPr>
        <w:tabs>
          <w:tab w:val="left" w:pos="993"/>
        </w:tabs>
        <w:ind w:left="0" w:firstLine="709"/>
        <w:jc w:val="both"/>
        <w:rPr>
          <w:u w:val="single"/>
        </w:rPr>
      </w:pPr>
      <w:r>
        <w:t>Izpildes procesā ir</w:t>
      </w:r>
      <w:r w:rsidR="008F047A">
        <w:t xml:space="preserve"> šādi būvniecības projekti</w:t>
      </w:r>
      <w:r w:rsidR="003A5D1D">
        <w:t>:</w:t>
      </w:r>
    </w:p>
    <w:p w14:paraId="463B22A5" w14:textId="5C061F6C" w:rsidR="003A5D1D" w:rsidRDefault="00DB596E" w:rsidP="00DB596E">
      <w:pPr>
        <w:spacing w:after="60"/>
        <w:ind w:firstLine="709"/>
        <w:jc w:val="both"/>
      </w:pPr>
      <w:r>
        <w:t>1) </w:t>
      </w:r>
      <w:r w:rsidR="003A5D1D">
        <w:t>Jaunā Rīgas teātra ēku kompleksa pārbūve Lāčplēša ielā 25, Rīgā (t</w:t>
      </w:r>
      <w:r w:rsidR="009B2B1C">
        <w:t xml:space="preserve">ermiņš: 2019.gada </w:t>
      </w:r>
      <w:r w:rsidR="005805F6">
        <w:t>2</w:t>
      </w:r>
      <w:r w:rsidR="009B2B1C">
        <w:t>.septembris);</w:t>
      </w:r>
    </w:p>
    <w:p w14:paraId="65ACECF4" w14:textId="77777777" w:rsidR="003A5D1D" w:rsidRDefault="00DB596E" w:rsidP="00DB596E">
      <w:pPr>
        <w:spacing w:after="60"/>
        <w:ind w:firstLine="709"/>
        <w:jc w:val="both"/>
      </w:pPr>
      <w:r>
        <w:t>2) </w:t>
      </w:r>
      <w:r w:rsidR="003A5D1D">
        <w:t>Rīgas pils Konventa restaurācija un pārbūve Pils laukumā 3, Rīgā (termiņš:</w:t>
      </w:r>
      <w:r>
        <w:t xml:space="preserve"> </w:t>
      </w:r>
      <w:r w:rsidR="009B2B1C">
        <w:t>2020.gada 31.augusts</w:t>
      </w:r>
      <w:r w:rsidR="00BB3F65">
        <w:t>)</w:t>
      </w:r>
      <w:r w:rsidR="009B2B1C">
        <w:t>;</w:t>
      </w:r>
    </w:p>
    <w:p w14:paraId="360B44C0" w14:textId="77777777" w:rsidR="003A5D1D" w:rsidRDefault="00DB596E" w:rsidP="00DB596E">
      <w:pPr>
        <w:spacing w:after="60"/>
        <w:ind w:firstLine="709"/>
        <w:jc w:val="both"/>
      </w:pPr>
      <w:r>
        <w:t>3) </w:t>
      </w:r>
      <w:r w:rsidR="003A5D1D">
        <w:t>Muzeju krātuvju kompleksa Pulka ielā 8, Rīgā, būvniecība (</w:t>
      </w:r>
      <w:r w:rsidR="009B2B1C">
        <w:t xml:space="preserve">šobrīd Ministru kabineta rīkojumā noteiktais </w:t>
      </w:r>
      <w:r w:rsidR="003A5D1D">
        <w:t>termiņš: 2018.gada 30.aprīlis)</w:t>
      </w:r>
      <w:r w:rsidR="009B2B1C">
        <w:t>;</w:t>
      </w:r>
    </w:p>
    <w:p w14:paraId="69595A1B" w14:textId="50CEA2FD" w:rsidR="003A5D1D" w:rsidRDefault="00DB596E" w:rsidP="00DB596E">
      <w:pPr>
        <w:spacing w:after="60"/>
        <w:ind w:firstLine="709"/>
        <w:jc w:val="both"/>
      </w:pPr>
      <w:r>
        <w:t>4) </w:t>
      </w:r>
      <w:r w:rsidR="003A5D1D">
        <w:t xml:space="preserve">Iekšlietu ministrijas padotībā esošajām iestādēm nepieciešamo būvju (ēku) būvniecība un atjaunošana Iekšlietu ministrijas ēku kompleksā Čiekurkalna 1.līnijā 1, k-1, Rīgā, (attīstības II posms), pie nosacījumā, ja </w:t>
      </w:r>
      <w:r w:rsidR="0083238E">
        <w:t>tiks piešķirts finansējums</w:t>
      </w:r>
      <w:r w:rsidR="0083238E" w:rsidRPr="0083238E">
        <w:t xml:space="preserve"> Iekšlietu ministrijai būvniecības projekta īstenošanai </w:t>
      </w:r>
      <w:r w:rsidR="009B2B1C">
        <w:t>(termiņš:</w:t>
      </w:r>
      <w:r w:rsidR="003A41AB">
        <w:t xml:space="preserve"> </w:t>
      </w:r>
      <w:r w:rsidR="009B2B1C" w:rsidRPr="009B2B1C">
        <w:t>2021.gada 30.septembris</w:t>
      </w:r>
      <w:r w:rsidR="00A805F5">
        <w:t>);</w:t>
      </w:r>
    </w:p>
    <w:p w14:paraId="780E1F2B" w14:textId="5CBF7DEF" w:rsidR="00A805F5" w:rsidRDefault="00A805F5" w:rsidP="00DB596E">
      <w:pPr>
        <w:spacing w:after="60"/>
        <w:ind w:firstLine="709"/>
        <w:jc w:val="both"/>
      </w:pPr>
      <w:r>
        <w:t>5) </w:t>
      </w:r>
      <w:r w:rsidRPr="00A805F5">
        <w:t xml:space="preserve"> Rakstniec</w:t>
      </w:r>
      <w:r>
        <w:t>ības un mūzikas muzeja pārbūve Pils laukumā 2, Rīgā.</w:t>
      </w:r>
    </w:p>
    <w:p w14:paraId="23E2AE47" w14:textId="77777777" w:rsidR="003A41AB" w:rsidRDefault="003A41AB" w:rsidP="003A41AB">
      <w:pPr>
        <w:spacing w:after="60"/>
        <w:ind w:firstLine="709"/>
        <w:jc w:val="both"/>
      </w:pPr>
      <w:r>
        <w:t xml:space="preserve">Par iepriekš minētajiem un vēl īstenojamiem būvniecības projektiem, to īstenošanas gaitu, nepieciešamo finansējumu </w:t>
      </w:r>
      <w:r w:rsidR="00BB0261">
        <w:t xml:space="preserve">Ministru kabinetā </w:t>
      </w:r>
      <w:r>
        <w:t>ir pieņemti atsevišķi rīkojumi un, ja būvniecības projektu īstenošanas gaitā mainās faktiskā situācija, Ministru kabinetā tiek virzīti izskatīšanai</w:t>
      </w:r>
      <w:r w:rsidR="00BB0261">
        <w:t xml:space="preserve"> un lēmuma pieņemšanai</w:t>
      </w:r>
      <w:r>
        <w:t xml:space="preserve"> attiecīgi grozījumi pieņemtajos rīkojumos, sākotnējās ietekmes novērtējuma ziņojumā (anotācijā) izklāstot inform</w:t>
      </w:r>
      <w:r w:rsidR="00BB0261">
        <w:t>āciju</w:t>
      </w:r>
      <w:r>
        <w:t xml:space="preserve"> par būvniecības projekta īstenošanas gaitu, plānotajām izmaiņām un to pamatojumu.</w:t>
      </w:r>
    </w:p>
    <w:p w14:paraId="4A44A5EB" w14:textId="77777777" w:rsidR="00324DD7" w:rsidRDefault="003A41AB" w:rsidP="00D725B0">
      <w:pPr>
        <w:pStyle w:val="NoSpacing"/>
        <w:spacing w:after="120"/>
        <w:ind w:firstLine="709"/>
        <w:jc w:val="both"/>
      </w:pPr>
      <w:r w:rsidRPr="00324DD7">
        <w:t>Kopš Ministru kabineta lēmumu</w:t>
      </w:r>
      <w:r w:rsidR="00324DD7" w:rsidRPr="00324DD7">
        <w:t xml:space="preserve"> (200</w:t>
      </w:r>
      <w:r w:rsidR="00125112">
        <w:t>9.gada 22.septembra sēdes prot.</w:t>
      </w:r>
      <w:r w:rsidR="00324DD7" w:rsidRPr="00324DD7">
        <w:t xml:space="preserve">Nr.61 71.§; 2010.gada 17.augusta sēdes prot. Nr.42 21.§ un  2011.gada 9.augusta sēdes prot. Nr.47 23.§)   </w:t>
      </w:r>
      <w:r w:rsidRPr="00324DD7">
        <w:t xml:space="preserve"> pieņemšanas ir mainījusies faktiskā situācija un </w:t>
      </w:r>
      <w:r w:rsidR="00631FA5" w:rsidRPr="00324DD7">
        <w:t>VNĪ šobrīd kopumā īsteno 36 būvniecības projektus.</w:t>
      </w:r>
      <w:r w:rsidR="00324DD7">
        <w:t xml:space="preserve"> Līdz ar to Ministru kabinetā ik gadu iesniedzamajā informatīvajā ziņojumā tiek atspoguļota informācija tikai par atsevišķu būvniecības projektu īstenošanas gaitu, turklāt informatīvajā ziņojumā iekļautā informācija dublējas ar informāciju, kas tiek iekļauta Ministru kabineta r</w:t>
      </w:r>
      <w:r w:rsidR="00BB0261">
        <w:t>īkojumā</w:t>
      </w:r>
      <w:r w:rsidR="00324DD7">
        <w:t xml:space="preserve"> par konkr</w:t>
      </w:r>
      <w:r w:rsidR="00BB0261">
        <w:t>ēta</w:t>
      </w:r>
      <w:r w:rsidR="00324DD7">
        <w:t xml:space="preserve"> būvniec</w:t>
      </w:r>
      <w:r w:rsidR="00BB0261">
        <w:t>ības projekta</w:t>
      </w:r>
      <w:r w:rsidR="00125112">
        <w:t xml:space="preserve"> īstenošanu.</w:t>
      </w:r>
    </w:p>
    <w:p w14:paraId="469E1731" w14:textId="77777777" w:rsidR="00035D48" w:rsidRDefault="00870D90" w:rsidP="00450685">
      <w:pPr>
        <w:spacing w:after="60"/>
        <w:ind w:firstLine="709"/>
        <w:jc w:val="both"/>
      </w:pPr>
      <w:r>
        <w:t>Ņemot vērā</w:t>
      </w:r>
      <w:r w:rsidR="00D725B0">
        <w:t xml:space="preserve"> minēto,</w:t>
      </w:r>
      <w:r w:rsidR="004E3A63">
        <w:t xml:space="preserve"> </w:t>
      </w:r>
      <w:r w:rsidR="00BB0261">
        <w:t xml:space="preserve">ir </w:t>
      </w:r>
      <w:r w:rsidR="004E3A63">
        <w:t>izstrādāts Ministru kabineta sēdes protokollēmuma projekts “</w:t>
      </w:r>
      <w:r w:rsidRPr="00870D90">
        <w:t>Par Ministru kabineta 2011.gada 9.augusta sēdes protokollēmuma (prot. Nr.47 23.§) „Informatīvais ziņojums „Par turpmāko rīcību ar valsts akciju sabiedrības „Valsts nekustamie īpašumi” būvniecības projektiem”” 2.punktā un Ministru kabineta 2010.gada 17.augusta sēdes protokollēmuma (prot.Nr.42 21.§) „Informatīvais ziņojums „Par turpmāko rīcību ar valsts akciju sabiedrības „Valsts nekustamie īpašumi” būvniecības projektiem”” 2.punktā doto uzdevumu izpildi</w:t>
      </w:r>
      <w:r>
        <w:t>”, kas paredz</w:t>
      </w:r>
      <w:r w:rsidR="00035D48">
        <w:t>:</w:t>
      </w:r>
    </w:p>
    <w:p w14:paraId="39EC7F14" w14:textId="77777777" w:rsidR="00035D48" w:rsidRDefault="00035D48" w:rsidP="00035D48">
      <w:pPr>
        <w:spacing w:after="60"/>
        <w:ind w:firstLine="709"/>
        <w:jc w:val="both"/>
      </w:pPr>
      <w:r>
        <w:noBreakHyphen/>
        <w:t> atzīt Ministru kabineta 2010.gada 17.augusta sēdes protokollēmuma (prot.Nr.42 21.§) „Informatīvais ziņojums „Par turpmāko rīcību ar valsts akciju sabiedrības „Valsts nekustamie īpašumi” būvniecības projektiem” 2.punktā doto uzdevumu par izpildītu.</w:t>
      </w:r>
    </w:p>
    <w:p w14:paraId="40D3F8A9" w14:textId="77777777" w:rsidR="00035D48" w:rsidRDefault="00035D48" w:rsidP="00035D48">
      <w:pPr>
        <w:spacing w:after="60"/>
        <w:ind w:firstLine="709"/>
        <w:jc w:val="both"/>
      </w:pPr>
      <w:r>
        <w:noBreakHyphen/>
        <w:t> atzīt Ministru kabineta 2011.gada 9.augusta sēdes protokollēmuma (prot. Nr.47 23.§) „Informatīvais ziņojums „Par turpmāko rīcību ar valsts akciju sabiedrības „Valsts nekustamie īpašumi” būvniecības projektiem” 6.4.punktā doto uzdevumu par aktualitāti zaudējušu</w:t>
      </w:r>
      <w:r>
        <w:rPr>
          <w:rStyle w:val="FootnoteReference"/>
        </w:rPr>
        <w:footnoteReference w:id="50"/>
      </w:r>
      <w:r>
        <w:t>.</w:t>
      </w:r>
    </w:p>
    <w:p w14:paraId="5B8FA0B9" w14:textId="77777777" w:rsidR="002C1D30" w:rsidRDefault="002C1D30" w:rsidP="00D445A5">
      <w:pPr>
        <w:spacing w:after="60"/>
        <w:jc w:val="both"/>
      </w:pPr>
    </w:p>
    <w:p w14:paraId="41CD7D75" w14:textId="65BF43C2" w:rsidR="00A376C6" w:rsidRPr="002C1D30" w:rsidRDefault="00C81E12" w:rsidP="002C1D30">
      <w:pPr>
        <w:ind w:firstLine="709"/>
        <w:jc w:val="both"/>
      </w:pPr>
      <w:r w:rsidRPr="00C81E12">
        <w:t>Finanšu ministre</w:t>
      </w:r>
      <w:r w:rsidR="00450685">
        <w:tab/>
      </w:r>
      <w:r w:rsidR="00450685">
        <w:tab/>
      </w:r>
      <w:r w:rsidR="00450685">
        <w:tab/>
      </w:r>
      <w:r w:rsidR="00450685">
        <w:tab/>
      </w:r>
      <w:r w:rsidR="00450685">
        <w:tab/>
      </w:r>
      <w:r w:rsidR="00450685">
        <w:tab/>
      </w:r>
      <w:r w:rsidR="004D2842">
        <w:t>D.Reizniece</w:t>
      </w:r>
      <w:r w:rsidR="00450685">
        <w:t xml:space="preserve"> - </w:t>
      </w:r>
      <w:r w:rsidR="004D2842">
        <w:t>Ozola</w:t>
      </w:r>
    </w:p>
    <w:p w14:paraId="33042118" w14:textId="77777777" w:rsidR="00C25F5B" w:rsidRDefault="00C25F5B">
      <w:pPr>
        <w:jc w:val="both"/>
        <w:rPr>
          <w:noProof/>
          <w:sz w:val="16"/>
          <w:szCs w:val="16"/>
        </w:rPr>
      </w:pPr>
    </w:p>
    <w:p w14:paraId="75974F87" w14:textId="77777777" w:rsidR="002C1D30" w:rsidRDefault="002C1D30">
      <w:pPr>
        <w:jc w:val="both"/>
        <w:rPr>
          <w:noProof/>
          <w:sz w:val="16"/>
          <w:szCs w:val="16"/>
        </w:rPr>
      </w:pPr>
    </w:p>
    <w:p w14:paraId="5E2FA9E6" w14:textId="77777777" w:rsidR="00172EE9" w:rsidRPr="00125112" w:rsidRDefault="00172EE9">
      <w:pPr>
        <w:jc w:val="both"/>
        <w:rPr>
          <w:noProof/>
          <w:sz w:val="20"/>
          <w:szCs w:val="20"/>
        </w:rPr>
      </w:pPr>
      <w:r w:rsidRPr="00125112">
        <w:rPr>
          <w:noProof/>
          <w:sz w:val="20"/>
          <w:szCs w:val="20"/>
        </w:rPr>
        <w:t>Gulbe 67024698</w:t>
      </w:r>
    </w:p>
    <w:p w14:paraId="6595C7ED" w14:textId="77777777" w:rsidR="00172EE9" w:rsidRPr="00125112" w:rsidRDefault="00BF516F">
      <w:pPr>
        <w:jc w:val="both"/>
        <w:rPr>
          <w:noProof/>
          <w:sz w:val="20"/>
          <w:szCs w:val="20"/>
        </w:rPr>
      </w:pPr>
      <w:hyperlink r:id="rId9" w:history="1">
        <w:r w:rsidR="00172EE9" w:rsidRPr="00125112">
          <w:rPr>
            <w:rStyle w:val="Hyperlink"/>
            <w:noProof/>
            <w:sz w:val="20"/>
            <w:szCs w:val="20"/>
          </w:rPr>
          <w:t>aiga.gulbe@vni.lv</w:t>
        </w:r>
      </w:hyperlink>
    </w:p>
    <w:p w14:paraId="3E23B41A" w14:textId="77777777" w:rsidR="00172EE9" w:rsidRPr="00125112" w:rsidRDefault="00172EE9">
      <w:pPr>
        <w:jc w:val="both"/>
        <w:rPr>
          <w:noProof/>
          <w:sz w:val="20"/>
          <w:szCs w:val="20"/>
        </w:rPr>
      </w:pPr>
    </w:p>
    <w:p w14:paraId="7AC11D96" w14:textId="77777777" w:rsidR="00172EE9" w:rsidRPr="00125112" w:rsidRDefault="00172EE9">
      <w:pPr>
        <w:jc w:val="both"/>
        <w:rPr>
          <w:noProof/>
          <w:sz w:val="20"/>
          <w:szCs w:val="20"/>
        </w:rPr>
      </w:pPr>
      <w:r w:rsidRPr="00125112">
        <w:rPr>
          <w:noProof/>
          <w:sz w:val="20"/>
          <w:szCs w:val="20"/>
        </w:rPr>
        <w:t>Bružas 67024927</w:t>
      </w:r>
    </w:p>
    <w:p w14:paraId="5D990305" w14:textId="77777777" w:rsidR="00172EE9" w:rsidRPr="00125112" w:rsidRDefault="00BF516F">
      <w:pPr>
        <w:jc w:val="both"/>
        <w:rPr>
          <w:noProof/>
          <w:sz w:val="20"/>
          <w:szCs w:val="20"/>
        </w:rPr>
      </w:pPr>
      <w:hyperlink r:id="rId10" w:history="1">
        <w:r w:rsidR="00172EE9" w:rsidRPr="00125112">
          <w:rPr>
            <w:rStyle w:val="Hyperlink"/>
            <w:noProof/>
            <w:sz w:val="20"/>
            <w:szCs w:val="20"/>
          </w:rPr>
          <w:t>vita.bružas@vni.lv</w:t>
        </w:r>
      </w:hyperlink>
    </w:p>
    <w:sectPr w:rsidR="00172EE9" w:rsidRPr="00125112" w:rsidSect="009B2B1C">
      <w:headerReference w:type="even" r:id="rId11"/>
      <w:headerReference w:type="default" r:id="rId12"/>
      <w:footerReference w:type="default" r:id="rId13"/>
      <w:footerReference w:type="first" r:id="rId14"/>
      <w:pgSz w:w="11905" w:h="16837"/>
      <w:pgMar w:top="1134" w:right="1134" w:bottom="1134" w:left="1701" w:header="851" w:footer="743"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CE45C" w15:done="0"/>
  <w15:commentEx w15:paraId="5471B62A" w15:done="0"/>
  <w15:commentEx w15:paraId="091A3EB4" w15:done="0"/>
  <w15:commentEx w15:paraId="126E83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16529" w14:textId="77777777" w:rsidR="00BF516F" w:rsidRDefault="00BF516F">
      <w:r>
        <w:separator/>
      </w:r>
    </w:p>
  </w:endnote>
  <w:endnote w:type="continuationSeparator" w:id="0">
    <w:p w14:paraId="07DF2A60" w14:textId="77777777" w:rsidR="00BF516F" w:rsidRDefault="00B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BCF8E" w14:textId="0AD666E2" w:rsidR="008411A2" w:rsidRPr="00351EA6" w:rsidRDefault="00A805F5" w:rsidP="001170FE">
    <w:pPr>
      <w:jc w:val="both"/>
      <w:rPr>
        <w:sz w:val="20"/>
        <w:szCs w:val="20"/>
      </w:rPr>
    </w:pPr>
    <w:r>
      <w:rPr>
        <w:sz w:val="20"/>
        <w:szCs w:val="20"/>
      </w:rPr>
      <w:t>FMZino_2</w:t>
    </w:r>
    <w:r w:rsidR="001766E6">
      <w:rPr>
        <w:sz w:val="20"/>
        <w:szCs w:val="20"/>
      </w:rPr>
      <w:t>0</w:t>
    </w:r>
    <w:r>
      <w:rPr>
        <w:sz w:val="20"/>
        <w:szCs w:val="20"/>
      </w:rPr>
      <w:t>07</w:t>
    </w:r>
    <w:r w:rsidR="008411A2" w:rsidRPr="00351EA6">
      <w:rPr>
        <w:sz w:val="20"/>
        <w:szCs w:val="20"/>
      </w:rPr>
      <w:t>17_VNIBuvn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BC005" w14:textId="1A6165CA" w:rsidR="008411A2" w:rsidRPr="00125112" w:rsidRDefault="00125112" w:rsidP="00125112">
    <w:pPr>
      <w:pStyle w:val="Footer"/>
    </w:pPr>
    <w:r w:rsidRPr="00125112">
      <w:rPr>
        <w:sz w:val="20"/>
        <w:szCs w:val="20"/>
      </w:rPr>
      <w:t>FMZino_</w:t>
    </w:r>
    <w:r w:rsidR="00A805F5">
      <w:rPr>
        <w:sz w:val="20"/>
        <w:szCs w:val="20"/>
      </w:rPr>
      <w:t>2</w:t>
    </w:r>
    <w:r w:rsidR="00D3618A">
      <w:rPr>
        <w:sz w:val="20"/>
        <w:szCs w:val="20"/>
      </w:rPr>
      <w:t>0</w:t>
    </w:r>
    <w:r w:rsidR="00A805F5">
      <w:rPr>
        <w:sz w:val="20"/>
        <w:szCs w:val="20"/>
      </w:rPr>
      <w:t>07</w:t>
    </w:r>
    <w:r w:rsidRPr="00125112">
      <w:rPr>
        <w:sz w:val="20"/>
        <w:szCs w:val="20"/>
      </w:rPr>
      <w:t>17_VNIBuvn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62A02" w14:textId="77777777" w:rsidR="00BF516F" w:rsidRDefault="00BF516F">
      <w:r>
        <w:separator/>
      </w:r>
    </w:p>
  </w:footnote>
  <w:footnote w:type="continuationSeparator" w:id="0">
    <w:p w14:paraId="07FB5BA6" w14:textId="77777777" w:rsidR="00BF516F" w:rsidRDefault="00BF516F">
      <w:r>
        <w:continuationSeparator/>
      </w:r>
    </w:p>
  </w:footnote>
  <w:footnote w:id="1">
    <w:p w14:paraId="330047CA" w14:textId="77777777" w:rsidR="008411A2" w:rsidRDefault="008411A2" w:rsidP="00A13F0D">
      <w:pPr>
        <w:pStyle w:val="FootnoteText"/>
        <w:jc w:val="both"/>
      </w:pPr>
      <w:r>
        <w:rPr>
          <w:rStyle w:val="FootnoteReference"/>
        </w:rPr>
        <w:footnoteRef/>
      </w:r>
      <w:r>
        <w:t xml:space="preserve"> </w:t>
      </w:r>
      <w:r w:rsidRPr="00C3422F">
        <w:t>Ministru kabineta 2011.gad</w:t>
      </w:r>
      <w:r>
        <w:t>a 9.augusta sēdes protokollēmuma (prot. Nr.47 23.§</w:t>
      </w:r>
      <w:r w:rsidR="00660EDD">
        <w:t>, turpmāk – MK protokollēmums Nr.47</w:t>
      </w:r>
      <w:r>
        <w:t xml:space="preserve">) </w:t>
      </w:r>
      <w:r w:rsidRPr="00C3422F">
        <w:t>6.4.apakšpunkt</w:t>
      </w:r>
      <w:r>
        <w:t>s;</w:t>
      </w:r>
      <w:r w:rsidRPr="00910D19">
        <w:t xml:space="preserve"> </w:t>
      </w:r>
      <w:r w:rsidRPr="00C3422F">
        <w:t xml:space="preserve">Ministru kabineta 2010.gada 17.augusta sēdes protokollēmuma (prot. Nr.42 21.§) </w:t>
      </w:r>
      <w:r>
        <w:t>2.punkts.</w:t>
      </w:r>
    </w:p>
  </w:footnote>
  <w:footnote w:id="2">
    <w:p w14:paraId="2CCEE6C7" w14:textId="77777777" w:rsidR="008411A2" w:rsidRDefault="008411A2" w:rsidP="00BD436A">
      <w:pPr>
        <w:pStyle w:val="FootnoteText"/>
        <w:jc w:val="both"/>
      </w:pPr>
      <w:r>
        <w:rPr>
          <w:rStyle w:val="FootnoteReference"/>
        </w:rPr>
        <w:footnoteRef/>
      </w:r>
      <w:r>
        <w:t xml:space="preserve"> </w:t>
      </w:r>
      <w:r w:rsidRPr="006D33F3">
        <w:t>Provizorisko un faktisko kapitālieguldījumu apmērs norādīts bez pievienotās vērtības nodokļa (turpmāk - PVN), jo būvdarbus VNĪ grāmatvedības programmā uzskaita kontos bez PVN. Noslēdzot līgumus ar būvniecības pakalpojuma sniedzējiem, būvdarbu summa tiek atrunāta bez PVN un PVN aprēķināts atsevišķi. Arī Ministru kabineta pieņemtajos lēmumos par projekta īstenošanai nepieciešamā finansējuma kapitālieguldījumu segšanai piešķiršanu no valsts budžeta līdzekļiem nepieciešamās summas ir atspoguļotas bez PVN.</w:t>
      </w:r>
    </w:p>
  </w:footnote>
  <w:footnote w:id="3">
    <w:p w14:paraId="18782455" w14:textId="725794C1" w:rsidR="008411A2" w:rsidRDefault="008411A2" w:rsidP="00A13F0D">
      <w:pPr>
        <w:pStyle w:val="FootnoteText"/>
        <w:jc w:val="both"/>
      </w:pPr>
      <w:r>
        <w:rPr>
          <w:rStyle w:val="FootnoteReference"/>
        </w:rPr>
        <w:footnoteRef/>
      </w:r>
      <w:r>
        <w:t xml:space="preserve"> </w:t>
      </w:r>
      <w:r w:rsidRPr="006D33F3">
        <w:t>Būvniecības projektu īstenoto saskaņā ar Ministru kabineta 2012.gada 1.augusta rīkojumā Nr.361 „Par finansējuma piešķiršanu Rīgas pils Konventa Pils laukumā 3, Rīgā, un Muzeju krātuvju kompleksa Pulka ielā 8, Rīgā, būvniecības projekta un nomas maksas izdevumu segšanai” dotajiem uzdevumiem.</w:t>
      </w:r>
    </w:p>
  </w:footnote>
  <w:footnote w:id="4">
    <w:p w14:paraId="541681A8" w14:textId="77777777" w:rsidR="008411A2" w:rsidRDefault="008411A2">
      <w:pPr>
        <w:pStyle w:val="FootnoteText"/>
      </w:pPr>
      <w:r>
        <w:rPr>
          <w:rStyle w:val="FootnoteReference"/>
        </w:rPr>
        <w:footnoteRef/>
      </w:r>
      <w:r>
        <w:t xml:space="preserve"> Būvniecības projekta </w:t>
      </w:r>
      <w:r w:rsidRPr="00731ACE">
        <w:t xml:space="preserve">izpildes termiņš precizēts ar Ministru kabineta 2016.gada 17.novembra rīkojumu Nr. 688 „Grozījumi Ministru kabineta 2012. gada 1. augusta rīkojumā Nr. 361 "Par finansējuma piešķiršanu Rīgas pils Konventa Pils laukumā 3, Rīgā, un Muzeju krātuvju kompleksa Pulka ielā 8, Rīgā, būvniecības projekta un </w:t>
      </w:r>
      <w:r>
        <w:t>nomas maksas izdevumu segšanai”.</w:t>
      </w:r>
    </w:p>
  </w:footnote>
  <w:footnote w:id="5">
    <w:p w14:paraId="7E78ED62" w14:textId="77777777" w:rsidR="008411A2" w:rsidRDefault="008411A2" w:rsidP="00C14B01">
      <w:pPr>
        <w:pStyle w:val="FootnoteText"/>
        <w:jc w:val="both"/>
      </w:pPr>
      <w:r>
        <w:rPr>
          <w:rStyle w:val="FootnoteReference"/>
        </w:rPr>
        <w:footnoteRef/>
      </w:r>
      <w:r>
        <w:t xml:space="preserve"> I</w:t>
      </w:r>
      <w:r w:rsidRPr="00910D19">
        <w:t>epirkuma identifikācijas Nr. VNĪ/2015/2/2-1/SK-4; Rīgas pils Konventa (Kastelas) pārbūve un restaurācija Pils laukumā 3, Rīgā</w:t>
      </w:r>
      <w:r>
        <w:t>.</w:t>
      </w:r>
    </w:p>
  </w:footnote>
  <w:footnote w:id="6">
    <w:p w14:paraId="0037C343" w14:textId="1BBEA99E" w:rsidR="008411A2" w:rsidRDefault="008411A2" w:rsidP="004F0255">
      <w:pPr>
        <w:pStyle w:val="FootnoteText"/>
        <w:jc w:val="both"/>
      </w:pPr>
      <w:r>
        <w:rPr>
          <w:rStyle w:val="FootnoteReference"/>
        </w:rPr>
        <w:footnoteRef/>
      </w:r>
      <w:r>
        <w:t xml:space="preserve"> </w:t>
      </w:r>
      <w:r w:rsidRPr="004F0255">
        <w:t>Ministru kabineta 201</w:t>
      </w:r>
      <w:r w:rsidR="00464DD1">
        <w:t>6.gada 17.novembra rīkojums Nr.</w:t>
      </w:r>
      <w:r w:rsidRPr="004F0255">
        <w:t>688 „Gr</w:t>
      </w:r>
      <w:r w:rsidR="00464DD1">
        <w:t>ozījumi Ministru kabineta 2012.gada 1.</w:t>
      </w:r>
      <w:r w:rsidRPr="004F0255">
        <w:t>augusta rīkojumā Nr. 361 "Par finansējuma piešķiršanu Rīgas pils Konventa Pils laukumā 3, Rīgā, un Muzeju krātuvju kompleksa Pulka ielā 8, Rīgā, būvniecības projekta un nomas maksas izdevumu segšanai”</w:t>
      </w:r>
      <w:r>
        <w:t>.</w:t>
      </w:r>
    </w:p>
  </w:footnote>
  <w:footnote w:id="7">
    <w:p w14:paraId="764AA226" w14:textId="1024135F" w:rsidR="008411A2" w:rsidRDefault="008411A2" w:rsidP="00C14B01">
      <w:pPr>
        <w:pStyle w:val="FootnoteText"/>
        <w:jc w:val="both"/>
      </w:pPr>
      <w:r>
        <w:rPr>
          <w:rStyle w:val="FootnoteReference"/>
        </w:rPr>
        <w:footnoteRef/>
      </w:r>
      <w:r w:rsidR="00C14B01">
        <w:t xml:space="preserve"> </w:t>
      </w:r>
      <w:r>
        <w:t>Atklāta konkurss</w:t>
      </w:r>
      <w:r w:rsidRPr="00CF1C26">
        <w:t xml:space="preserve"> „Arheoloģisko izpētes darbu veikšana (objekts: Rīgas Pils Kastelas daļas pagalma arheoloģiskā izpēte Pils laukumā 3, Rīgā, kadastra Nr. 0100 008 0006)”, iepirkuma identifi</w:t>
      </w:r>
      <w:r w:rsidR="00350A24">
        <w:t>kācijas Nr. </w:t>
      </w:r>
      <w:r w:rsidR="00C14B01">
        <w:t>VNĪ/2017/2/4-1/AK-9.</w:t>
      </w:r>
    </w:p>
  </w:footnote>
  <w:footnote w:id="8">
    <w:p w14:paraId="283B9095" w14:textId="77777777" w:rsidR="008411A2" w:rsidRPr="00626DA2" w:rsidRDefault="008411A2" w:rsidP="00626DA2">
      <w:pPr>
        <w:jc w:val="both"/>
        <w:rPr>
          <w:kern w:val="0"/>
          <w:sz w:val="20"/>
          <w:szCs w:val="20"/>
        </w:rPr>
      </w:pPr>
      <w:r>
        <w:rPr>
          <w:rStyle w:val="FootnoteReference"/>
        </w:rPr>
        <w:footnoteRef/>
      </w:r>
      <w:r w:rsidR="00C14B01">
        <w:rPr>
          <w:kern w:val="0"/>
          <w:sz w:val="20"/>
          <w:szCs w:val="20"/>
        </w:rPr>
        <w:t xml:space="preserve"> </w:t>
      </w:r>
      <w:r>
        <w:rPr>
          <w:kern w:val="0"/>
          <w:sz w:val="20"/>
          <w:szCs w:val="20"/>
        </w:rPr>
        <w:t>S</w:t>
      </w:r>
      <w:r w:rsidRPr="006B374C">
        <w:rPr>
          <w:kern w:val="0"/>
          <w:sz w:val="20"/>
          <w:szCs w:val="20"/>
        </w:rPr>
        <w:t>arunu procedūra „Arheoloģisko izpētes darbu veikšana (objekts: Rīgas Pils Kastelas daļas pagalma arheoloģiskā izpēte Pils laukumā 3, Rīgā, kadastra Nr. 0100 008 0006)”, identifik</w:t>
      </w:r>
      <w:r w:rsidR="00626DA2">
        <w:rPr>
          <w:kern w:val="0"/>
          <w:sz w:val="20"/>
          <w:szCs w:val="20"/>
        </w:rPr>
        <w:t>ācijas Nr.VNĪ/2017/2/4-1/SP-5</w:t>
      </w:r>
    </w:p>
  </w:footnote>
  <w:footnote w:id="9">
    <w:p w14:paraId="102660E6" w14:textId="77777777" w:rsidR="008411A2" w:rsidRPr="00CC5147" w:rsidRDefault="008411A2" w:rsidP="00CC5147">
      <w:pPr>
        <w:pStyle w:val="FootnoteText"/>
        <w:jc w:val="both"/>
      </w:pPr>
      <w:r>
        <w:rPr>
          <w:rStyle w:val="FootnoteReference"/>
        </w:rPr>
        <w:footnoteRef/>
      </w:r>
      <w:r>
        <w:t xml:space="preserve"> </w:t>
      </w:r>
      <w:r w:rsidRPr="00CC5147">
        <w:t>Būvniecības projektu īstenoto saskaņā ar Ministru kabineta 2012.gada 1.augusta rīkojumā Nr.361 „Par finansējuma piešķiršanu Rīgas pils Konventa Pils laukumā 3, Rīgā, un Muzeju krātuvju kompleksa Pulka ielā 8, Rīgā, būvniecības projekta un nomas maksas izdevumu segšanai” dotajiem uzdevumiem.</w:t>
      </w:r>
    </w:p>
  </w:footnote>
  <w:footnote w:id="10">
    <w:p w14:paraId="2B6016F2" w14:textId="0451F8DC" w:rsidR="008411A2" w:rsidRPr="00CC5147" w:rsidRDefault="008411A2" w:rsidP="00CC5147">
      <w:pPr>
        <w:pStyle w:val="FootnoteText"/>
        <w:jc w:val="both"/>
      </w:pPr>
      <w:r w:rsidRPr="00CC5147">
        <w:rPr>
          <w:rStyle w:val="FootnoteReference"/>
        </w:rPr>
        <w:footnoteRef/>
      </w:r>
      <w:r w:rsidRPr="00CC5147">
        <w:t xml:space="preserve"> Būvniecības projekta izpildes termiņš precizēts ar Ministru kabineta 20</w:t>
      </w:r>
      <w:r w:rsidR="00464DD1">
        <w:t>16.gada 22.augusta rīkojumu Nr. </w:t>
      </w:r>
      <w:r w:rsidRPr="00CC5147">
        <w:t>466 „Grozījumi Ministru kabineta 2012. gada 1. augusta rīkojumā Nr. 361 „Par finansējuma piešķiršanu Rīgas pils Konventa Pils laukumā 3, Rīgā, un Muzeju krātuvju kompleksa Pulka ielā 8, Rīgā, būvniecības projekta un nomas maksas izdevumu segšanai”</w:t>
      </w:r>
      <w:r>
        <w:t>.</w:t>
      </w:r>
      <w:r w:rsidRPr="00CC5147">
        <w:t xml:space="preserve"> </w:t>
      </w:r>
    </w:p>
  </w:footnote>
  <w:footnote w:id="11">
    <w:p w14:paraId="416B5FB6" w14:textId="22228F42" w:rsidR="00464DD1" w:rsidRDefault="00464DD1" w:rsidP="00464DD1">
      <w:pPr>
        <w:pStyle w:val="FootnoteText"/>
        <w:jc w:val="both"/>
      </w:pPr>
      <w:r>
        <w:rPr>
          <w:rStyle w:val="FootnoteReference"/>
        </w:rPr>
        <w:footnoteRef/>
      </w:r>
      <w:r>
        <w:t xml:space="preserve"> </w:t>
      </w:r>
      <w:r w:rsidRPr="000F62F6">
        <w:t>Ministru kabineta 2012.gada 1.augusta rīkojums Nr.361 „Par finansējuma piešķiršanu Rīgas pils Konventa Pils laukumā 3, Rīgā, un Muzeju krātuvju kompleksa Pulka ielā 8, Rīgā, būvniecības projekta un nomas maksas izdevumu segšanai”.</w:t>
      </w:r>
    </w:p>
  </w:footnote>
  <w:footnote w:id="12">
    <w:p w14:paraId="205D0F04" w14:textId="77777777" w:rsidR="008411A2" w:rsidRDefault="008411A2" w:rsidP="00FE49B8">
      <w:pPr>
        <w:pStyle w:val="FootnoteText"/>
        <w:jc w:val="both"/>
      </w:pPr>
      <w:r>
        <w:rPr>
          <w:rStyle w:val="FootnoteReference"/>
        </w:rPr>
        <w:footnoteRef/>
      </w:r>
      <w:r>
        <w:t xml:space="preserve"> </w:t>
      </w:r>
      <w:r w:rsidRPr="00784154">
        <w:t>MK protokollēmuma Nr.47 2.2.2.apakšpunktā dots uzdevums - līdz 2012.gada 15.martam normatīvajos aktos noteiktā kārtībā iesniegt Ministru kabinetā rīkojuma projektu par MK protokollēmuma Nr.47 2.2.apakšpunktā minētā objekta telpu provizoriskās nomas maksas, kas Iekšlietu ministrijai būs jāmaksā VNĪ, pārcelšanās un aprīkojumu iegādes izdevumu iekļaušanu likumprojekta „Par valsts budžetu 2013.gadam” ilgtermiņa saistībās, norādot būvniecības plānotos pabeigšanas un nomas līgumsaistību sākuma termiņus.</w:t>
      </w:r>
    </w:p>
  </w:footnote>
  <w:footnote w:id="13">
    <w:p w14:paraId="2D15E2C6" w14:textId="77777777" w:rsidR="008411A2" w:rsidRPr="00FE49B8" w:rsidRDefault="008411A2" w:rsidP="00FE49B8">
      <w:pPr>
        <w:pStyle w:val="liknoteik"/>
        <w:spacing w:before="0" w:beforeAutospacing="0" w:after="0" w:afterAutospacing="0"/>
        <w:jc w:val="both"/>
        <w:rPr>
          <w:sz w:val="20"/>
          <w:szCs w:val="20"/>
        </w:rPr>
      </w:pPr>
      <w:r w:rsidRPr="00FE49B8">
        <w:rPr>
          <w:rStyle w:val="FootnoteReference"/>
          <w:sz w:val="20"/>
          <w:szCs w:val="20"/>
        </w:rPr>
        <w:footnoteRef/>
      </w:r>
      <w:r w:rsidRPr="00FE49B8">
        <w:rPr>
          <w:sz w:val="20"/>
          <w:szCs w:val="20"/>
        </w:rPr>
        <w:t xml:space="preserve"> Termiņš noteikts ar Ministru kabineta 2015. gada 30. novembra rīkojumu Nr. 743 “Par Iekšlietu ministrijas padotībā esošajām iestādēm nepieciešamo būvju (ēku) Iekšlietu ministrijas ēku kompleksā uz zemes vienības (zemes vienības kadastra apzīmējums 0100 087 0368 001) Čiekurkalna 1. līnijā 1 k-1, Rīgā (attīstības II posms - būvniecības 2. kārta (10. korpuss - daudzlīmeņu autostāvvieta), 3. kārta (15. korpuss - biroju ēka) un 6. kārta (11. korpuss - sporta komplekss)), būvniecību</w:t>
      </w:r>
      <w:r>
        <w:rPr>
          <w:sz w:val="20"/>
          <w:szCs w:val="20"/>
        </w:rPr>
        <w:t>”.</w:t>
      </w:r>
    </w:p>
  </w:footnote>
  <w:footnote w:id="14">
    <w:p w14:paraId="3BA982FF" w14:textId="77777777" w:rsidR="008411A2" w:rsidRDefault="008411A2" w:rsidP="00FE49B8">
      <w:pPr>
        <w:pStyle w:val="FootnoteText"/>
        <w:jc w:val="both"/>
      </w:pPr>
      <w:r>
        <w:rPr>
          <w:rStyle w:val="FootnoteReference"/>
        </w:rPr>
        <w:footnoteRef/>
      </w:r>
      <w:r>
        <w:t xml:space="preserve"> </w:t>
      </w:r>
      <w:r w:rsidRPr="00565B81">
        <w:t>Ministru kabineta 20</w:t>
      </w:r>
      <w:r>
        <w:t>12.gada 16.augusta ārkārtas sēdē</w:t>
      </w:r>
      <w:r w:rsidRPr="00565B81">
        <w:t xml:space="preserve"> (prot. Nr.46 11.§), kad izskatīta Finanšu ministrijas sagatavotā informācija „Par valsts budžeta prioritārajiem pasākumiem 2013. – 2015.gadam”, jautājums par finansējuma piešķiršanu Iekšlietu ministrijai būvniecības projekta īstenošanai kā prioritāram pasākumam 2013.-2015.gadam netika skatīts.</w:t>
      </w:r>
    </w:p>
  </w:footnote>
  <w:footnote w:id="15">
    <w:p w14:paraId="71134BE6" w14:textId="77777777" w:rsidR="008411A2" w:rsidRDefault="008411A2" w:rsidP="00A11F29">
      <w:pPr>
        <w:pStyle w:val="FootnoteText"/>
        <w:jc w:val="both"/>
      </w:pPr>
      <w:r>
        <w:rPr>
          <w:rStyle w:val="FootnoteReference"/>
        </w:rPr>
        <w:footnoteRef/>
      </w:r>
      <w:r>
        <w:t xml:space="preserve"> Finanšu ministrija atzinumā izteica</w:t>
      </w:r>
      <w:r w:rsidRPr="00851AF3">
        <w:t xml:space="preserve"> iebildumus par to, ka M</w:t>
      </w:r>
      <w:r>
        <w:t xml:space="preserve">inistru kabineta </w:t>
      </w:r>
      <w:r w:rsidRPr="00851AF3">
        <w:t>rīkojuma projekta sagatavošanā netiek izmantota aktuālā informācija par būvniecības projektu, kura Iekšlietu ministrijai iesniegta ar iepriekš minēto VNĪ vēstuli, vienlaikus vēršot uzmanību, ka jautājums par būvniecībai papildus nepieciešamo finansējumu ir izskatāms Ministru kabinetā likumprojekta „Par vidēja termiņa budžeta ietvaru 2014., 2015. un 2016.gadam” un likumprojekta „Par valsts budžetu 2014.gadam” sagatavošanas procesā kopā ar visu ministriju papildu pieprasījumiem (jaunajām politikas iniciatīvām).</w:t>
      </w:r>
    </w:p>
  </w:footnote>
  <w:footnote w:id="16">
    <w:p w14:paraId="0C53998A" w14:textId="77777777" w:rsidR="008411A2" w:rsidRDefault="008411A2">
      <w:pPr>
        <w:pStyle w:val="FootnoteText"/>
      </w:pPr>
      <w:r>
        <w:rPr>
          <w:rStyle w:val="FootnoteReference"/>
        </w:rPr>
        <w:footnoteRef/>
      </w:r>
      <w:r>
        <w:t xml:space="preserve"> </w:t>
      </w:r>
      <w:r w:rsidRPr="00A444AC">
        <w:t>Ministru kabineta 2014.gada 12.novembra sēdes protokollēmums (prot. Nr.62, 2.§) „Informatīvais ziņojums „Papildu finansējuma novirzīšana ministriju un citu centrālo valsts iestāžu jaunajām politikas iniciatīvām 2015.–2017.gadam”</w:t>
      </w:r>
      <w:r>
        <w:t>.</w:t>
      </w:r>
    </w:p>
  </w:footnote>
  <w:footnote w:id="17">
    <w:p w14:paraId="7E35F4A8" w14:textId="77777777" w:rsidR="00A80BAB" w:rsidRDefault="00A80BAB" w:rsidP="00A80BAB">
      <w:pPr>
        <w:pStyle w:val="FootnoteText"/>
        <w:jc w:val="both"/>
      </w:pPr>
      <w:r>
        <w:rPr>
          <w:rStyle w:val="FootnoteReference"/>
        </w:rPr>
        <w:footnoteRef/>
      </w:r>
      <w:r>
        <w:t xml:space="preserve"> </w:t>
      </w:r>
      <w:r w:rsidRPr="00A444AC">
        <w:t>Ministru kabineta 2015.gada 6.jūlija ārkārtas sēdē (prot. Nr.31 2.§ 2.p.) tika noteikts, ka ministriju iesniegtās jaunās politikas iniciatīvas 2016.–2018.gadam netiek vērtētas atbilstoši Ministru kabineta 2012.gada 11</w:t>
      </w:r>
      <w:r>
        <w:t>.decembra noteikumiem Nr.867 “</w:t>
      </w:r>
      <w:r w:rsidRPr="00A444AC">
        <w:t>Kārtība, kādā nosakāms maksimāli pieļaujamais valsts budžeta izdevumu kopapjoms un maksimāli pieļaujamais valsts budžeta izdevumu kopējais apjoms katrai ministrijai un citām centrālajām va</w:t>
      </w:r>
      <w:r>
        <w:t>lsts iestādēm vidējam termiņam",</w:t>
      </w:r>
      <w:r w:rsidRPr="00A444AC">
        <w:t xml:space="preserve"> kā arī jautājumi par valsts budžeta līdzekļu piešķiršanu 2016.gadam un turpmākajiem gadiem skatāmi Ministru kabinetā kārtējā gada valsts budžeta likumprojekta un vidēja termiņa budžeta ietvara likumprojekta sagatavošanas un izskatīšanas procesā atbilstoši valsts budžeta finansiālajām iespējām.</w:t>
      </w:r>
    </w:p>
  </w:footnote>
  <w:footnote w:id="18">
    <w:p w14:paraId="76F7D3B4" w14:textId="77777777" w:rsidR="008411A2" w:rsidRDefault="008411A2" w:rsidP="004211F1">
      <w:pPr>
        <w:pStyle w:val="FootnoteText"/>
        <w:jc w:val="both"/>
      </w:pPr>
      <w:r>
        <w:rPr>
          <w:rStyle w:val="FootnoteReference"/>
        </w:rPr>
        <w:footnoteRef/>
      </w:r>
      <w:r>
        <w:t xml:space="preserve"> </w:t>
      </w:r>
      <w:r w:rsidRPr="00851AF3">
        <w:t xml:space="preserve">Ministru kabineta 2015.gada 11.augusta sēdē (prot. Nr.38, 54.§) </w:t>
      </w:r>
      <w:r>
        <w:t>skatīja</w:t>
      </w:r>
      <w:r w:rsidRPr="00851AF3">
        <w:t xml:space="preserve"> Ie</w:t>
      </w:r>
      <w:r>
        <w:t xml:space="preserve">kšlietu ministrijas </w:t>
      </w:r>
      <w:r w:rsidRPr="00851AF3">
        <w:t xml:space="preserve"> Min</w:t>
      </w:r>
      <w:r>
        <w:t>istru kabineta rīkojuma projektu</w:t>
      </w:r>
      <w:r w:rsidRPr="00851AF3">
        <w:t xml:space="preserve"> „Par finansējuma piešķiršanu Iekšlietu ministrijas padotībā esošajām iestādēm nepieciešamo būvju (ēku) Iekšlietu ministrijas ēku kompleksā uz zemes vienības Čiekurkalna 1.līnijā 1 k-1, Rīgā (attīstības II posms – būvniecības 2.kārta (10.korpuss – daudzlīmeņu autostāvvieta), 3.kārta (15.korpuss – biroju ēka) un 6.kārta (11.korpuss – sporta komplekss)), nomas maksas, uzturēšanas, aprīkojuma iegādes un pārcelšanās izdevumu segšan</w:t>
      </w:r>
      <w:r w:rsidR="00C00414">
        <w:t>ai pēc būvniecības pabeigšanas”</w:t>
      </w:r>
      <w:r w:rsidRPr="00851AF3">
        <w:t xml:space="preserve"> un ar Ministru kabineta 2015.gada 30.novembra rīkojumu Nr.743 „Par Iekšlietu ministrijas padotībā esošajām iestādēm nepieciešamo būvju (ēku) Iekšlietu ministrijas ēku kompleksā uz zemes vienības (zemes vienības kadastra apzīmējums 0100 087 0368 001) Čiekurkalna 1.līnijā 1 k-1, Rīgā (attīstības II posms-būvniecības 2.kārta (10.korpuss-daudzlīmeņu autostāvvieta), 3.kārta (15.korpuss-biroju ēka) un 6.kārta (11.korpuss-sporta komplekss)) būvniecību”</w:t>
      </w:r>
      <w:r>
        <w:t>.</w:t>
      </w:r>
    </w:p>
  </w:footnote>
  <w:footnote w:id="19">
    <w:p w14:paraId="1C819834" w14:textId="77777777" w:rsidR="008411A2" w:rsidRDefault="008411A2">
      <w:pPr>
        <w:pStyle w:val="FootnoteText"/>
      </w:pPr>
      <w:r>
        <w:rPr>
          <w:rStyle w:val="FootnoteReference"/>
        </w:rPr>
        <w:footnoteRef/>
      </w:r>
      <w:r>
        <w:t xml:space="preserve"> </w:t>
      </w:r>
      <w:r w:rsidRPr="005D7946">
        <w:t>Iekšlietu ministrija</w:t>
      </w:r>
      <w:r>
        <w:t>s</w:t>
      </w:r>
      <w:r w:rsidRPr="005D7946">
        <w:t xml:space="preserve"> </w:t>
      </w:r>
      <w:r>
        <w:t>2016.gada 27.decembra vēstule</w:t>
      </w:r>
      <w:r w:rsidRPr="005D7946">
        <w:t xml:space="preserve"> Nr.1-89/3094</w:t>
      </w:r>
      <w:r w:rsidR="0077400A">
        <w:t>.</w:t>
      </w:r>
      <w:r>
        <w:t xml:space="preserve"> </w:t>
      </w:r>
    </w:p>
  </w:footnote>
  <w:footnote w:id="20">
    <w:p w14:paraId="32B8C773" w14:textId="24F293C5" w:rsidR="008411A2" w:rsidRDefault="008411A2" w:rsidP="00FE49B8">
      <w:pPr>
        <w:pStyle w:val="FootnoteText"/>
      </w:pPr>
      <w:r>
        <w:rPr>
          <w:rStyle w:val="FootnoteReference"/>
        </w:rPr>
        <w:footnoteRef/>
      </w:r>
      <w:r>
        <w:t xml:space="preserve"> </w:t>
      </w:r>
      <w:r w:rsidRPr="00A11F29">
        <w:t>Aprēķini iesniegti Iekšlietu ministrijai ar Finanšu ministrijas 2017.gada 8.februāra vēstuli Nr.12-38/1232.</w:t>
      </w:r>
    </w:p>
  </w:footnote>
  <w:footnote w:id="21">
    <w:p w14:paraId="75C86855" w14:textId="77777777" w:rsidR="008411A2" w:rsidRDefault="008411A2" w:rsidP="00F91AB3">
      <w:pPr>
        <w:pStyle w:val="FootnoteText"/>
        <w:jc w:val="both"/>
      </w:pPr>
      <w:r>
        <w:rPr>
          <w:rStyle w:val="FootnoteReference"/>
        </w:rPr>
        <w:footnoteRef/>
      </w:r>
      <w:r>
        <w:t xml:space="preserve"> P</w:t>
      </w:r>
      <w:r w:rsidRPr="00A11F29">
        <w:t>rovizoriskie kapitālieguldījumi saskaņā ar Finanšu ministrijas 2017.gada 8.februāra vēstuli Nr.12-38/1232 Iekšlietu ministrijai un uz projektu attiecināmie faktiskie kapitālieguldījumi būvprojekta izstrādē līdz 2014.gadam EUR 5 802 853 (par kapitālieguldījumiem Ministru kabinets lēmumu nav pieņēmis)</w:t>
      </w:r>
      <w:r>
        <w:t>.</w:t>
      </w:r>
    </w:p>
  </w:footnote>
  <w:footnote w:id="22">
    <w:p w14:paraId="245771C0" w14:textId="77777777" w:rsidR="008411A2" w:rsidRDefault="008411A2" w:rsidP="00AB500F">
      <w:pPr>
        <w:pStyle w:val="FootnoteText"/>
        <w:jc w:val="both"/>
      </w:pPr>
      <w:r>
        <w:rPr>
          <w:rStyle w:val="FootnoteReference"/>
        </w:rPr>
        <w:footnoteRef/>
      </w:r>
      <w:r>
        <w:t xml:space="preserve"> Būvniecības projekta īstenošanu veic atbilstoši Ministru kabineta 2013.gada 26.marta noteikumiem Nr.162 „Eiropas Ekonomikas zonas finanšu instrumenta 2009.–2014.gada perioda programmas „Kultūras un dabas mantojuma saglabāšana un atjaunināšana” īstenošanas kārtība”: Projektam „Raiņa un Aspazijas muzeja atjaunošana” apstiprināts pieejamais Ekonomikas zonas finanšu instrumenta 2009.–2014.gada programmas LV04 ”Kultūras un dabas mantojuma saglabāšana un atjaunināšana” līdzfinansējums – 2 562 340 </w:t>
      </w:r>
      <w:r w:rsidRPr="0077400A">
        <w:rPr>
          <w:i/>
        </w:rPr>
        <w:t>euro</w:t>
      </w:r>
      <w:r>
        <w:t>; projekta partneri ir Memoriālo muzeju apvienība un Lillehammeres muzeju apvienība.</w:t>
      </w:r>
    </w:p>
  </w:footnote>
  <w:footnote w:id="23">
    <w:p w14:paraId="138DA836" w14:textId="744FA112" w:rsidR="00E018E6" w:rsidRDefault="00E018E6" w:rsidP="00E018E6">
      <w:pPr>
        <w:pStyle w:val="FootnoteText"/>
        <w:jc w:val="both"/>
      </w:pPr>
      <w:r>
        <w:rPr>
          <w:rStyle w:val="FootnoteReference"/>
        </w:rPr>
        <w:footnoteRef/>
      </w:r>
      <w:r>
        <w:t xml:space="preserve"> </w:t>
      </w:r>
      <w:r w:rsidRPr="000F62F6">
        <w:t>Projekta beigu datums noteikts programmas „Kultūras un dabas mantojuma saglabāšana un atjaunināšana” iepriekš noteiktā projekta iesniegumā.</w:t>
      </w:r>
    </w:p>
  </w:footnote>
  <w:footnote w:id="24">
    <w:p w14:paraId="49B3A9BE" w14:textId="24E02859" w:rsidR="008411A2" w:rsidRDefault="008411A2" w:rsidP="00AB500F">
      <w:pPr>
        <w:pStyle w:val="FootnoteText"/>
        <w:jc w:val="both"/>
      </w:pPr>
      <w:r>
        <w:rPr>
          <w:rStyle w:val="FootnoteReference"/>
        </w:rPr>
        <w:footnoteRef/>
      </w:r>
      <w:r>
        <w:t xml:space="preserve"> </w:t>
      </w:r>
      <w:r w:rsidRPr="005D7946">
        <w:t>2014.gada 31.oktobrī noslēgts līgums ar pilnsabiedrību ”BBA u</w:t>
      </w:r>
      <w:r w:rsidR="00486AD6">
        <w:t xml:space="preserve">n AE” </w:t>
      </w:r>
      <w:r w:rsidRPr="005D7946">
        <w:t>par būvniecības darbiem „Raiņa un Aspazijas vasarnīcā” J.Pliekšāna ielā 5/7, Jūrmalā ar darbu izpildes termiņu 2016.gada 31.janvāris. Izpildes termiņš pagarināts līdz 2016.gada 20.aprīlim.</w:t>
      </w:r>
      <w:r w:rsidR="00486AD6">
        <w:t xml:space="preserve"> </w:t>
      </w:r>
      <w:r w:rsidRPr="005D7946">
        <w:t>2016.gada 29.aprīlī „Raiņa un Aspazijas vasarnīca” J.Pliekšāna ielā 5/</w:t>
      </w:r>
      <w:r>
        <w:t>7, Jūrmalā nodota ekspluatācijā.</w:t>
      </w:r>
    </w:p>
  </w:footnote>
  <w:footnote w:id="25">
    <w:p w14:paraId="0C83B372" w14:textId="77777777" w:rsidR="008411A2" w:rsidRDefault="008411A2" w:rsidP="00AB500F">
      <w:pPr>
        <w:pStyle w:val="FootnoteText"/>
        <w:jc w:val="both"/>
      </w:pPr>
      <w:r>
        <w:rPr>
          <w:rStyle w:val="FootnoteReference"/>
        </w:rPr>
        <w:footnoteRef/>
      </w:r>
      <w:r>
        <w:t xml:space="preserve"> </w:t>
      </w:r>
      <w:r w:rsidRPr="005D7946">
        <w:t xml:space="preserve">2015.gada 27.februārī noslēgts līgums ar </w:t>
      </w:r>
      <w:r>
        <w:t xml:space="preserve">SIA „Modus būve" </w:t>
      </w:r>
      <w:r w:rsidRPr="005D7946">
        <w:t>par būvniecības darbiem „Raiņa muzejā „Tadenava””, Dunavas pagastā, Jēkabpils novadā ar darbu izpildes termiņu – 2016.gada 26.februāris. 2016.gada 3.martā „Raiņa muzejs „Tadenava” Dunavas pagastā, Jēkabpil</w:t>
      </w:r>
      <w:r>
        <w:t>s novadā pieņemts ekspluatācijā.</w:t>
      </w:r>
    </w:p>
  </w:footnote>
  <w:footnote w:id="26">
    <w:p w14:paraId="3387D297" w14:textId="77777777" w:rsidR="008411A2" w:rsidRDefault="008411A2" w:rsidP="00696F9B">
      <w:pPr>
        <w:pStyle w:val="FootnoteText"/>
        <w:jc w:val="both"/>
      </w:pPr>
      <w:r>
        <w:rPr>
          <w:rStyle w:val="FootnoteReference"/>
        </w:rPr>
        <w:footnoteRef/>
      </w:r>
      <w:r>
        <w:t xml:space="preserve"> </w:t>
      </w:r>
      <w:r w:rsidRPr="005D7946">
        <w:t>2015.gada 19.augustā noslē</w:t>
      </w:r>
      <w:r w:rsidR="0077400A">
        <w:t xml:space="preserve">gts līgums ar SIA ”Modus būve” </w:t>
      </w:r>
      <w:r w:rsidRPr="005D7946">
        <w:t>par būvniecības darbu veikšanu „Raiņa un Aspazijas mājā” Baznīcas ielā 30, Rīgā ar darbu izpildes termiņu – 2016.gada 18.aprīlis. 2016.gada 29.aprīlī Raiņa un Aspazijas mājā” Baznīcas iel</w:t>
      </w:r>
      <w:r>
        <w:t>ā 30, Rīgā nodota ekspluatācijā.</w:t>
      </w:r>
    </w:p>
  </w:footnote>
  <w:footnote w:id="27">
    <w:p w14:paraId="7CA6AAD7" w14:textId="77777777" w:rsidR="008411A2" w:rsidRDefault="008411A2">
      <w:pPr>
        <w:pStyle w:val="FootnoteText"/>
        <w:jc w:val="both"/>
      </w:pPr>
      <w:r>
        <w:rPr>
          <w:rStyle w:val="FootnoteReference"/>
        </w:rPr>
        <w:footnoteRef/>
      </w:r>
      <w:r>
        <w:t xml:space="preserve"> P</w:t>
      </w:r>
      <w:r w:rsidRPr="002B01A7">
        <w:t>rojekts tiek īstenots ar Eiropas Ekonomikas zonas finanšu instrumenta atbalstu</w:t>
      </w:r>
      <w:r w:rsidRPr="00700197">
        <w:t xml:space="preserve"> EEZLV04/INP/2013/1</w:t>
      </w:r>
      <w:r>
        <w:t xml:space="preserve">. Projektam </w:t>
      </w:r>
      <w:r w:rsidRPr="002B01A7">
        <w:t xml:space="preserve">apstiprināts pieejamais Eiropas Ekonomikas zonas programmas līdzfinansējums – 4 947 685 </w:t>
      </w:r>
      <w:r w:rsidRPr="00C65DCB">
        <w:rPr>
          <w:i/>
        </w:rPr>
        <w:t>euro</w:t>
      </w:r>
      <w:r>
        <w:t>.</w:t>
      </w:r>
    </w:p>
  </w:footnote>
  <w:footnote w:id="28">
    <w:p w14:paraId="20F4FEF5" w14:textId="77777777" w:rsidR="008411A2" w:rsidRDefault="008411A2" w:rsidP="00AB500F">
      <w:pPr>
        <w:pStyle w:val="FootnoteText"/>
        <w:jc w:val="both"/>
      </w:pPr>
      <w:r>
        <w:rPr>
          <w:rStyle w:val="FootnoteReference"/>
        </w:rPr>
        <w:footnoteRef/>
      </w:r>
      <w:r>
        <w:t xml:space="preserve"> </w:t>
      </w:r>
      <w:r w:rsidRPr="00700197">
        <w:t>2016.gada 21.janvārī noslēgta vienošanās starp VNĪ un Kultūras ministriju par projekta „Rakstniecības un mūzikas muzeja rekonstrukcija” (Nr.EEZLV04/INP/2013/1) termiņa pagarināšanu līdz 2017.gada 30.aprīlim.</w:t>
      </w:r>
      <w:r w:rsidRPr="00070468">
        <w:t xml:space="preserve"> 2017.gada 30.martā Kultūras ministrijā ir iesniegta vēstule ar lūgumu pagarināt Eiropas Ekonomikas zonas projekta „Rakstniecības un mūzikas muzeja rekonstrukcija” projekta īstenošanas termiņu līdz 2018.gada 28.februārim, vienlaikus informējot, ka ir iespējami riski, kas projekta īstenošanas termiņu pagarinātu vēl vair</w:t>
      </w:r>
      <w:r w:rsidR="009B2B1C">
        <w:t>āk, piemēram, riski saistībā ar</w:t>
      </w:r>
      <w:r w:rsidRPr="00070468">
        <w:t xml:space="preserve"> izsludinātā būvdarbu iepirkuma norisi, tiesvedības riski.</w:t>
      </w:r>
    </w:p>
  </w:footnote>
  <w:footnote w:id="29">
    <w:p w14:paraId="13FAECFF" w14:textId="0735F0E0" w:rsidR="008411A2" w:rsidRDefault="008411A2" w:rsidP="0018386A">
      <w:pPr>
        <w:pStyle w:val="FootnoteText"/>
        <w:jc w:val="both"/>
      </w:pPr>
      <w:r>
        <w:rPr>
          <w:rStyle w:val="FootnoteReference"/>
        </w:rPr>
        <w:footnoteRef/>
      </w:r>
      <w:r>
        <w:t xml:space="preserve"> </w:t>
      </w:r>
      <w:r w:rsidRPr="00A05D06">
        <w:t>Apgabaltiesas ieskatā pirmšķietami konstatējams, ka PMK un BBA prasības noraidīšanas iespēja ir lielāka, nekā tās apmierināšana, tādējādi VNĪ pieteikums par prasības nodrošinājuma atcelšanu ir pamatots.</w:t>
      </w:r>
    </w:p>
  </w:footnote>
  <w:footnote w:id="30">
    <w:p w14:paraId="0C77866C" w14:textId="0DDFE80F" w:rsidR="002C1D30" w:rsidRDefault="002C1D30">
      <w:pPr>
        <w:pStyle w:val="FootnoteText"/>
      </w:pPr>
      <w:r>
        <w:rPr>
          <w:rStyle w:val="FootnoteReference"/>
        </w:rPr>
        <w:footnoteRef/>
      </w:r>
      <w:r>
        <w:t xml:space="preserve"> </w:t>
      </w:r>
      <w:r w:rsidRPr="002C1D30">
        <w:t>https://manas.tiesas.lv/eTiesasMvc/e-pakalpojumi/tiesvedibas-gaita</w:t>
      </w:r>
    </w:p>
  </w:footnote>
  <w:footnote w:id="31">
    <w:p w14:paraId="1C62AD9C" w14:textId="77777777" w:rsidR="008411A2" w:rsidRPr="00A13F0D" w:rsidRDefault="008411A2" w:rsidP="00A13F0D">
      <w:pPr>
        <w:pStyle w:val="ListParagraph"/>
        <w:ind w:left="0"/>
        <w:jc w:val="both"/>
        <w:rPr>
          <w:sz w:val="20"/>
          <w:szCs w:val="20"/>
        </w:rPr>
      </w:pPr>
      <w:r w:rsidRPr="00A13F0D">
        <w:rPr>
          <w:rStyle w:val="FootnoteReference"/>
          <w:sz w:val="20"/>
          <w:szCs w:val="20"/>
        </w:rPr>
        <w:footnoteRef/>
      </w:r>
      <w:r w:rsidRPr="00A13F0D">
        <w:rPr>
          <w:sz w:val="20"/>
          <w:szCs w:val="20"/>
        </w:rPr>
        <w:t xml:space="preserve"> Būvniecības projekts īstenots saskaņā ar Ministru kabineta 2014.gada 29.jūlija rīkojumā Nr.391 „</w:t>
      </w:r>
      <w:r w:rsidRPr="00A13F0D">
        <w:rPr>
          <w:iCs/>
          <w:sz w:val="20"/>
          <w:szCs w:val="20"/>
        </w:rPr>
        <w:t xml:space="preserve">Par finansējuma piešķiršanu Jaunā Rīgas teātra ēku Lāčplēša ielā 25, Rīgā, pārbūves, nomas maksas, pārcelšanās un aprīkojuma iegādes izdevumu segšanai” </w:t>
      </w:r>
      <w:r w:rsidRPr="00A13F0D">
        <w:rPr>
          <w:sz w:val="20"/>
          <w:szCs w:val="20"/>
        </w:rPr>
        <w:t>dotajiem uzdevumiem.</w:t>
      </w:r>
    </w:p>
  </w:footnote>
  <w:footnote w:id="32">
    <w:p w14:paraId="10AAEB47" w14:textId="77777777" w:rsidR="008411A2" w:rsidRDefault="008411A2" w:rsidP="00AB500F">
      <w:pPr>
        <w:pStyle w:val="FootnoteText"/>
      </w:pPr>
      <w:r>
        <w:rPr>
          <w:rStyle w:val="FootnoteReference"/>
        </w:rPr>
        <w:footnoteRef/>
      </w:r>
      <w:r>
        <w:t xml:space="preserve"> I</w:t>
      </w:r>
      <w:r w:rsidRPr="00AB500F">
        <w:t>zpildes termiņš precizēts ar Ministru kabineta 2016.gada 17.novembra rīkojumu Nr. 689 „Grozījumi Ministru kabineta 2014. gada 29. jūlija rīkojumā Nr.391 „Par finansējuma piešķiršanu Jaunā Rīgas teātra ēku Lāčplēša ielā 25, Rīgā, pārbūves, nomas maksas, pārcelšanās un aprīkojuma iegādes izdevumu segšanai” (turpmāk – MK rīkojums Nr.689), ar kuru tika izdarīti grozījumi MK rīkojumā Nr.391).</w:t>
      </w:r>
    </w:p>
  </w:footnote>
  <w:footnote w:id="33">
    <w:p w14:paraId="0810BFB7" w14:textId="77777777" w:rsidR="008411A2" w:rsidRDefault="008411A2" w:rsidP="008411A2">
      <w:pPr>
        <w:pStyle w:val="FootnoteText"/>
        <w:jc w:val="both"/>
      </w:pPr>
      <w:r>
        <w:rPr>
          <w:rStyle w:val="FootnoteReference"/>
        </w:rPr>
        <w:footnoteRef/>
      </w:r>
      <w:r>
        <w:t xml:space="preserve"> </w:t>
      </w:r>
      <w:r w:rsidRPr="00FD251D">
        <w:t xml:space="preserve">Izpildes termiņš precizēts ar Ministru kabineta 2016.gada 17.novembra rīkojumu Nr. 689 „Grozījumi Ministru kabineta 2014. gada 29. jūlija rīkojumā Nr.391 „Par finansējuma piešķiršanu Jaunā Rīgas teātra ēku Lāčplēša ielā 25, Rīgā, pārbūves, nomas maksas, pārcelšanās un aprīkojuma iegādes izdevumu segšanai” </w:t>
      </w:r>
      <w:r>
        <w:t>.</w:t>
      </w:r>
    </w:p>
  </w:footnote>
  <w:footnote w:id="34">
    <w:p w14:paraId="05977672" w14:textId="77777777" w:rsidR="008411A2" w:rsidRDefault="008411A2" w:rsidP="0004524C">
      <w:pPr>
        <w:pStyle w:val="FootnoteText"/>
        <w:jc w:val="both"/>
      </w:pPr>
      <w:r>
        <w:rPr>
          <w:rStyle w:val="FootnoteReference"/>
        </w:rPr>
        <w:footnoteRef/>
      </w:r>
      <w:r>
        <w:t xml:space="preserve"> </w:t>
      </w:r>
      <w:r w:rsidRPr="0004524C">
        <w:t xml:space="preserve">VNĪ ieskatā, izprotot </w:t>
      </w:r>
      <w:r>
        <w:t>b</w:t>
      </w:r>
      <w:r w:rsidRPr="0004524C">
        <w:t xml:space="preserve">ūvprojekta nozīmīgumu un nepieciešamību sasniegt iespējami kvalitatīvāku un lietotāja prasībām atbilstošu rezultātu, projekta īstenošanas turpinājumā būtu veicama </w:t>
      </w:r>
      <w:r>
        <w:t>b</w:t>
      </w:r>
      <w:r w:rsidRPr="0004524C">
        <w:t>ūvprojekta izmaiņu pabeigšana no ZGBP puses, tā ekspertīze un tālāka saskaņošana Rīgas pilsētas būvvaldē.</w:t>
      </w:r>
    </w:p>
  </w:footnote>
  <w:footnote w:id="35">
    <w:p w14:paraId="1EA7B847" w14:textId="77777777" w:rsidR="008411A2" w:rsidRDefault="008411A2" w:rsidP="0004524C">
      <w:pPr>
        <w:pStyle w:val="FootnoteText"/>
        <w:jc w:val="both"/>
      </w:pPr>
      <w:r>
        <w:rPr>
          <w:rStyle w:val="FootnoteReference"/>
        </w:rPr>
        <w:footnoteRef/>
      </w:r>
      <w:r>
        <w:t>P</w:t>
      </w:r>
      <w:r w:rsidRPr="0004524C">
        <w:t xml:space="preserve">ēc visu </w:t>
      </w:r>
      <w:r>
        <w:t>b</w:t>
      </w:r>
      <w:r w:rsidRPr="0004524C">
        <w:t xml:space="preserve">ūvprojekta izmaiņu un papildinājumu saņemšanas no ZGBP, tā izskatīšanas un saskaņošanas ar VNĪ un Lietotāju, un pozitīva ekspertīzes atzinuma saņemšanas, </w:t>
      </w:r>
      <w:r>
        <w:t>b</w:t>
      </w:r>
      <w:r w:rsidRPr="0004524C">
        <w:t>ūvprojekta izmaiņas tiks iesniegtas Rīgas pilsētas būvvaldē.</w:t>
      </w:r>
    </w:p>
  </w:footnote>
  <w:footnote w:id="36">
    <w:p w14:paraId="23552C80" w14:textId="77777777" w:rsidR="008411A2" w:rsidRDefault="008411A2" w:rsidP="002C4D67">
      <w:pPr>
        <w:pStyle w:val="FootnoteText"/>
        <w:jc w:val="both"/>
      </w:pPr>
      <w:r>
        <w:rPr>
          <w:rStyle w:val="FootnoteReference"/>
        </w:rPr>
        <w:footnoteRef/>
      </w:r>
      <w:r>
        <w:t xml:space="preserve"> Saskaņā ar 2017.gada 1.jūnija ZGBP vēstuli, visas ekspertējamās būvprojekta izmaiņas tiks iesniegtas VNĪ līdz 2017.gada 15.jūnijam. </w:t>
      </w:r>
    </w:p>
  </w:footnote>
  <w:footnote w:id="37">
    <w:p w14:paraId="1598E087" w14:textId="36F96E6B" w:rsidR="008411A2" w:rsidRDefault="008411A2" w:rsidP="00FD600D">
      <w:pPr>
        <w:pStyle w:val="FootnoteText"/>
        <w:jc w:val="both"/>
      </w:pPr>
      <w:r>
        <w:rPr>
          <w:rStyle w:val="FootnoteReference"/>
        </w:rPr>
        <w:footnoteRef/>
      </w:r>
      <w:r>
        <w:t xml:space="preserve"> </w:t>
      </w:r>
      <w:r w:rsidR="00DB596E" w:rsidRPr="00DB596E">
        <w:t>Kaut arī Ministru kabineta 2011.gad</w:t>
      </w:r>
      <w:r w:rsidR="00DB596E">
        <w:t>a 9.augusta sēdes protokollēmumā</w:t>
      </w:r>
      <w:r w:rsidR="00DB596E" w:rsidRPr="00DB596E">
        <w:t xml:space="preserve"> (prot. Nr.47 23.§) </w:t>
      </w:r>
      <w:r w:rsidR="00DB596E">
        <w:t>nav noteikts</w:t>
      </w:r>
      <w:r w:rsidR="00DB596E" w:rsidRPr="00DB596E">
        <w:t xml:space="preserve"> sniegt informāciju par būvniecības projektu ēku Miera ielā 58A, Rīgā, pārbūve JRT vajadzībām, bet tā kā tas ir tieši saistīts ar Jaunā Rīgas teātra ēku kompleksa pārbūvi Lāčplēša ielā 25, Rīgā (prot</w:t>
      </w:r>
      <w:r w:rsidR="00DB596E">
        <w:t xml:space="preserve"> </w:t>
      </w:r>
      <w:r w:rsidR="00DB596E" w:rsidRPr="00DB596E">
        <w:t>.2.4. p) informatīvā ziņojumā papildus tiek sniegta informācija arī par ēku Miera ielā 58A, Rīgā, pārbūves izpildes gaitu.</w:t>
      </w:r>
      <w:r w:rsidR="00DB596E">
        <w:t xml:space="preserve"> </w:t>
      </w:r>
      <w:r w:rsidRPr="00696F9B">
        <w:t>Būvniecības projektu īsteno saskaņā ar Ministru kabineta 2014.gada 13.februāra rīkojumā Nr.70 „Par finansējuma piešķiršanu ēku Miera ielā 58A, Rīgā, būvniecības, nomas maksas, pārcelšanās un aprīkojuma iegādes izdevumu segšanai</w:t>
      </w:r>
      <w:r>
        <w:t xml:space="preserve"> </w:t>
      </w:r>
      <w:r w:rsidRPr="00696F9B">
        <w:t>dotajiem uzdevumiem</w:t>
      </w:r>
      <w:r>
        <w:t>.</w:t>
      </w:r>
      <w:r w:rsidRPr="00FD600D">
        <w:t xml:space="preserve"> Lai varētu uzsākt JRT ēkas Lāčplēša ielā 25, Rīgā, būvniecības darbus, JRT darbību plānots pārcelt uz ēku kompleksu Miera ielā 58A, Rīgā, kur nepieciešams veikt pārbūves darbus divās administratīvajās ēkās un ražošanas korpusā</w:t>
      </w:r>
      <w:r w:rsidR="00DB596E">
        <w:t>.</w:t>
      </w:r>
    </w:p>
  </w:footnote>
  <w:footnote w:id="38">
    <w:p w14:paraId="24EA4D19" w14:textId="77777777" w:rsidR="00431336" w:rsidRDefault="00431336" w:rsidP="00125112">
      <w:pPr>
        <w:pStyle w:val="FootnoteText"/>
        <w:jc w:val="both"/>
      </w:pPr>
      <w:r>
        <w:rPr>
          <w:rStyle w:val="FootnoteReference"/>
        </w:rPr>
        <w:footnoteRef/>
      </w:r>
      <w:r>
        <w:t xml:space="preserve"> </w:t>
      </w:r>
      <w:r w:rsidRPr="00431336">
        <w:t>2017.gada 31.janv</w:t>
      </w:r>
      <w:r w:rsidRPr="00431336">
        <w:rPr>
          <w:rFonts w:hint="eastAsia"/>
        </w:rPr>
        <w:t>ā</w:t>
      </w:r>
      <w:r w:rsidRPr="00431336">
        <w:t>r</w:t>
      </w:r>
      <w:r w:rsidRPr="00431336">
        <w:rPr>
          <w:rFonts w:hint="eastAsia"/>
        </w:rPr>
        <w:t>ī</w:t>
      </w:r>
      <w:r w:rsidRPr="00431336">
        <w:t xml:space="preserve"> sarunu proced</w:t>
      </w:r>
      <w:r w:rsidRPr="00431336">
        <w:rPr>
          <w:rFonts w:hint="eastAsia"/>
        </w:rPr>
        <w:t>ū</w:t>
      </w:r>
      <w:r w:rsidRPr="00431336">
        <w:t>ras rezult</w:t>
      </w:r>
      <w:r w:rsidRPr="00431336">
        <w:rPr>
          <w:rFonts w:hint="eastAsia"/>
        </w:rPr>
        <w:t>ā</w:t>
      </w:r>
      <w:r w:rsidRPr="00431336">
        <w:t>t</w:t>
      </w:r>
      <w:r w:rsidRPr="00431336">
        <w:rPr>
          <w:rFonts w:hint="eastAsia"/>
        </w:rPr>
        <w:t>ā</w:t>
      </w:r>
      <w:r w:rsidRPr="00431336">
        <w:t xml:space="preserve"> tika nosl</w:t>
      </w:r>
      <w:r w:rsidRPr="00431336">
        <w:rPr>
          <w:rFonts w:hint="eastAsia"/>
        </w:rPr>
        <w:t>ē</w:t>
      </w:r>
      <w:r w:rsidRPr="00431336">
        <w:t>gts jauns l</w:t>
      </w:r>
      <w:r w:rsidRPr="00431336">
        <w:rPr>
          <w:rFonts w:hint="eastAsia"/>
        </w:rPr>
        <w:t>ī</w:t>
      </w:r>
      <w:r w:rsidRPr="00431336">
        <w:t>gums par b</w:t>
      </w:r>
      <w:r w:rsidRPr="00431336">
        <w:rPr>
          <w:rFonts w:hint="eastAsia"/>
        </w:rPr>
        <w:t>ū</w:t>
      </w:r>
      <w:r w:rsidRPr="00431336">
        <w:t xml:space="preserve">vdarbu veikšanu </w:t>
      </w:r>
      <w:r>
        <w:t>o</w:t>
      </w:r>
      <w:r w:rsidRPr="00431336">
        <w:t>bjekt</w:t>
      </w:r>
      <w:r w:rsidRPr="00431336">
        <w:rPr>
          <w:rFonts w:hint="eastAsia"/>
        </w:rPr>
        <w:t>ā</w:t>
      </w:r>
      <w:r w:rsidRPr="00431336">
        <w:t xml:space="preserve"> ar SIA "Abora". Min</w:t>
      </w:r>
      <w:r w:rsidRPr="00431336">
        <w:rPr>
          <w:rFonts w:hint="eastAsia"/>
        </w:rPr>
        <w:t>ē</w:t>
      </w:r>
      <w:r w:rsidRPr="00431336">
        <w:t>tais b</w:t>
      </w:r>
      <w:r w:rsidRPr="00431336">
        <w:rPr>
          <w:rFonts w:hint="eastAsia"/>
        </w:rPr>
        <w:t>ū</w:t>
      </w:r>
      <w:r w:rsidRPr="00431336">
        <w:t>vdarbu l</w:t>
      </w:r>
      <w:r w:rsidRPr="00431336">
        <w:rPr>
          <w:rFonts w:hint="eastAsia"/>
        </w:rPr>
        <w:t>ī</w:t>
      </w:r>
      <w:r w:rsidRPr="00431336">
        <w:t xml:space="preserve">gums </w:t>
      </w:r>
      <w:r>
        <w:t>paredz o</w:t>
      </w:r>
      <w:r w:rsidRPr="00431336">
        <w:t>bjekta darbus pabeigt l</w:t>
      </w:r>
      <w:r w:rsidRPr="00431336">
        <w:rPr>
          <w:rFonts w:hint="eastAsia"/>
        </w:rPr>
        <w:t>ī</w:t>
      </w:r>
      <w:r w:rsidRPr="00431336">
        <w:t>dz 2017.gada 30.j</w:t>
      </w:r>
      <w:r w:rsidRPr="00431336">
        <w:rPr>
          <w:rFonts w:hint="eastAsia"/>
        </w:rPr>
        <w:t>ū</w:t>
      </w:r>
      <w:r w:rsidRPr="00431336">
        <w:t>nijam un b</w:t>
      </w:r>
      <w:r w:rsidRPr="00431336">
        <w:rPr>
          <w:rFonts w:hint="eastAsia"/>
        </w:rPr>
        <w:t>ū</w:t>
      </w:r>
      <w:r w:rsidRPr="00431336">
        <w:t>vdarbu izpildes kalend</w:t>
      </w:r>
      <w:r w:rsidRPr="00431336">
        <w:rPr>
          <w:rFonts w:hint="eastAsia"/>
        </w:rPr>
        <w:t>ā</w:t>
      </w:r>
      <w:r w:rsidRPr="00431336">
        <w:t>raj</w:t>
      </w:r>
      <w:r w:rsidRPr="00431336">
        <w:rPr>
          <w:rFonts w:hint="eastAsia"/>
        </w:rPr>
        <w:t>ā</w:t>
      </w:r>
      <w:r w:rsidRPr="00431336">
        <w:t xml:space="preserve"> grafik</w:t>
      </w:r>
      <w:r w:rsidRPr="00431336">
        <w:rPr>
          <w:rFonts w:hint="eastAsia"/>
        </w:rPr>
        <w:t>ā</w:t>
      </w:r>
      <w:r w:rsidRPr="00431336">
        <w:t xml:space="preserve"> katru m</w:t>
      </w:r>
      <w:r w:rsidRPr="00431336">
        <w:rPr>
          <w:rFonts w:hint="eastAsia"/>
        </w:rPr>
        <w:t>ē</w:t>
      </w:r>
      <w:r w:rsidRPr="00431336">
        <w:t>nesi ir paredz</w:t>
      </w:r>
      <w:r w:rsidRPr="00431336">
        <w:rPr>
          <w:rFonts w:hint="eastAsia"/>
        </w:rPr>
        <w:t>ē</w:t>
      </w:r>
      <w:r w:rsidRPr="00431336">
        <w:t>ts liels izpild</w:t>
      </w:r>
      <w:r w:rsidRPr="00431336">
        <w:rPr>
          <w:rFonts w:hint="eastAsia"/>
        </w:rPr>
        <w:t>ā</w:t>
      </w:r>
      <w:r w:rsidRPr="00431336">
        <w:t>mo darbu apjoms, k</w:t>
      </w:r>
      <w:r w:rsidRPr="00431336">
        <w:rPr>
          <w:rFonts w:hint="eastAsia"/>
        </w:rPr>
        <w:t>ā</w:t>
      </w:r>
      <w:r w:rsidRPr="00431336">
        <w:t xml:space="preserve"> rezult</w:t>
      </w:r>
      <w:r w:rsidRPr="00431336">
        <w:rPr>
          <w:rFonts w:hint="eastAsia"/>
        </w:rPr>
        <w:t>ā</w:t>
      </w:r>
      <w:r w:rsidRPr="00431336">
        <w:t>t</w:t>
      </w:r>
      <w:r w:rsidRPr="00431336">
        <w:rPr>
          <w:rFonts w:hint="eastAsia"/>
        </w:rPr>
        <w:t>ā</w:t>
      </w:r>
      <w:r w:rsidRPr="00431336">
        <w:t xml:space="preserve"> Pas</w:t>
      </w:r>
      <w:r w:rsidRPr="00431336">
        <w:rPr>
          <w:rFonts w:hint="eastAsia"/>
        </w:rPr>
        <w:t>ū</w:t>
      </w:r>
      <w:r w:rsidRPr="00431336">
        <w:t>t</w:t>
      </w:r>
      <w:r w:rsidRPr="00431336">
        <w:rPr>
          <w:rFonts w:hint="eastAsia"/>
        </w:rPr>
        <w:t>ī</w:t>
      </w:r>
      <w:r w:rsidRPr="00431336">
        <w:t>t</w:t>
      </w:r>
      <w:r w:rsidRPr="00431336">
        <w:rPr>
          <w:rFonts w:hint="eastAsia"/>
        </w:rPr>
        <w:t>ā</w:t>
      </w:r>
      <w:r w:rsidRPr="00431336">
        <w:t>jam ir nepieciešama papildu b</w:t>
      </w:r>
      <w:r w:rsidRPr="00431336">
        <w:rPr>
          <w:rFonts w:hint="eastAsia"/>
        </w:rPr>
        <w:t>ū</w:t>
      </w:r>
      <w:r w:rsidRPr="00431336">
        <w:t>vuzrauga kl</w:t>
      </w:r>
      <w:r w:rsidRPr="00431336">
        <w:rPr>
          <w:rFonts w:hint="eastAsia"/>
        </w:rPr>
        <w:t>ā</w:t>
      </w:r>
      <w:r w:rsidRPr="00431336">
        <w:t>tb</w:t>
      </w:r>
      <w:r w:rsidRPr="00431336">
        <w:rPr>
          <w:rFonts w:hint="eastAsia"/>
        </w:rPr>
        <w:t>ū</w:t>
      </w:r>
      <w:r>
        <w:t>tne o</w:t>
      </w:r>
      <w:r w:rsidRPr="00431336">
        <w:t>bjekt</w:t>
      </w:r>
      <w:r w:rsidRPr="00431336">
        <w:rPr>
          <w:rFonts w:hint="eastAsia"/>
        </w:rPr>
        <w:t>ā</w:t>
      </w:r>
      <w:r w:rsidRPr="00431336">
        <w:t xml:space="preserve"> bie</w:t>
      </w:r>
      <w:r w:rsidRPr="00431336">
        <w:rPr>
          <w:rFonts w:hint="eastAsia"/>
        </w:rPr>
        <w:t>žā</w:t>
      </w:r>
      <w:r w:rsidRPr="00431336">
        <w:t>k k</w:t>
      </w:r>
      <w:r w:rsidRPr="00431336">
        <w:rPr>
          <w:rFonts w:hint="eastAsia"/>
        </w:rPr>
        <w:t>ā</w:t>
      </w:r>
      <w:r w:rsidRPr="00431336">
        <w:t xml:space="preserve"> L</w:t>
      </w:r>
      <w:r w:rsidRPr="00431336">
        <w:rPr>
          <w:rFonts w:hint="eastAsia"/>
        </w:rPr>
        <w:t>ī</w:t>
      </w:r>
      <w:r w:rsidRPr="00431336">
        <w:t>gum</w:t>
      </w:r>
      <w:r w:rsidRPr="00431336">
        <w:rPr>
          <w:rFonts w:hint="eastAsia"/>
        </w:rPr>
        <w:t>ā</w:t>
      </w:r>
      <w:r w:rsidRPr="00431336">
        <w:t xml:space="preserve"> paredz</w:t>
      </w:r>
      <w:r w:rsidRPr="00431336">
        <w:rPr>
          <w:rFonts w:hint="eastAsia"/>
        </w:rPr>
        <w:t>ē</w:t>
      </w:r>
      <w:r w:rsidRPr="00431336">
        <w:t>ts, tas ir, b</w:t>
      </w:r>
      <w:r w:rsidRPr="00431336">
        <w:rPr>
          <w:rFonts w:hint="eastAsia"/>
        </w:rPr>
        <w:t>ū</w:t>
      </w:r>
      <w:r>
        <w:t>vuzraugam o</w:t>
      </w:r>
      <w:r w:rsidRPr="00431336">
        <w:t>bjekt</w:t>
      </w:r>
      <w:r w:rsidRPr="00431336">
        <w:rPr>
          <w:rFonts w:hint="eastAsia"/>
        </w:rPr>
        <w:t>ā</w:t>
      </w:r>
      <w:r w:rsidRPr="00431336">
        <w:t xml:space="preserve"> j</w:t>
      </w:r>
      <w:r w:rsidRPr="00431336">
        <w:rPr>
          <w:rFonts w:hint="eastAsia"/>
        </w:rPr>
        <w:t>ā</w:t>
      </w:r>
      <w:r w:rsidRPr="00431336">
        <w:t>atrodas vismaz 5 (piecas) dienas ned</w:t>
      </w:r>
      <w:r w:rsidRPr="00431336">
        <w:rPr>
          <w:rFonts w:hint="eastAsia"/>
        </w:rPr>
        <w:t>ēļā</w:t>
      </w:r>
      <w:r w:rsidRPr="00431336">
        <w:t xml:space="preserve"> ne maz</w:t>
      </w:r>
      <w:r w:rsidRPr="00431336">
        <w:rPr>
          <w:rFonts w:hint="eastAsia"/>
        </w:rPr>
        <w:t>ā</w:t>
      </w:r>
      <w:r w:rsidRPr="00431336">
        <w:t>k par 4 (</w:t>
      </w:r>
      <w:r w:rsidRPr="00431336">
        <w:rPr>
          <w:rFonts w:hint="eastAsia"/>
        </w:rPr>
        <w:t>č</w:t>
      </w:r>
      <w:r w:rsidRPr="00431336">
        <w:t>etr</w:t>
      </w:r>
      <w:r w:rsidRPr="00431336">
        <w:rPr>
          <w:rFonts w:hint="eastAsia"/>
        </w:rPr>
        <w:t>ā</w:t>
      </w:r>
      <w:r w:rsidRPr="00431336">
        <w:t>m) stund</w:t>
      </w:r>
      <w:r w:rsidRPr="00431336">
        <w:rPr>
          <w:rFonts w:hint="eastAsia"/>
        </w:rPr>
        <w:t>ā</w:t>
      </w:r>
      <w:r w:rsidRPr="00431336">
        <w:t>m dien</w:t>
      </w:r>
      <w:r w:rsidRPr="00431336">
        <w:rPr>
          <w:rFonts w:hint="eastAsia"/>
        </w:rPr>
        <w:t>ā</w:t>
      </w:r>
      <w:r w:rsidRPr="00431336">
        <w:t>, kas attiec</w:t>
      </w:r>
      <w:r w:rsidRPr="00431336">
        <w:rPr>
          <w:rFonts w:hint="eastAsia"/>
        </w:rPr>
        <w:t>ī</w:t>
      </w:r>
      <w:r w:rsidRPr="00431336">
        <w:t>gi palielina b</w:t>
      </w:r>
      <w:r w:rsidRPr="00431336">
        <w:rPr>
          <w:rFonts w:hint="eastAsia"/>
        </w:rPr>
        <w:t>ū</w:t>
      </w:r>
      <w:r w:rsidRPr="00431336">
        <w:t>vuzraugam veicamo darbu apjomu. Vienlaikus b</w:t>
      </w:r>
      <w:r w:rsidRPr="00431336">
        <w:rPr>
          <w:rFonts w:hint="eastAsia"/>
        </w:rPr>
        <w:t>ū</w:t>
      </w:r>
      <w:r w:rsidRPr="00431336">
        <w:t>vuzraugam ir pien</w:t>
      </w:r>
      <w:r w:rsidRPr="00431336">
        <w:rPr>
          <w:rFonts w:hint="eastAsia"/>
        </w:rPr>
        <w:t>ā</w:t>
      </w:r>
      <w:r w:rsidRPr="00431336">
        <w:t>kums preciz</w:t>
      </w:r>
      <w:r w:rsidRPr="00431336">
        <w:rPr>
          <w:rFonts w:hint="eastAsia"/>
        </w:rPr>
        <w:t>ē</w:t>
      </w:r>
      <w:r w:rsidRPr="00431336">
        <w:t>t b</w:t>
      </w:r>
      <w:r w:rsidRPr="00431336">
        <w:rPr>
          <w:rFonts w:hint="eastAsia"/>
        </w:rPr>
        <w:t>ū</w:t>
      </w:r>
      <w:r w:rsidRPr="00431336">
        <w:t>vuzraudz</w:t>
      </w:r>
      <w:r w:rsidRPr="00431336">
        <w:rPr>
          <w:rFonts w:hint="eastAsia"/>
        </w:rPr>
        <w:t>ī</w:t>
      </w:r>
      <w:r w:rsidRPr="00431336">
        <w:t>bas pl</w:t>
      </w:r>
      <w:r w:rsidRPr="00431336">
        <w:rPr>
          <w:rFonts w:hint="eastAsia"/>
        </w:rPr>
        <w:t>ā</w:t>
      </w:r>
      <w:r w:rsidRPr="00431336">
        <w:t>nu.</w:t>
      </w:r>
    </w:p>
  </w:footnote>
  <w:footnote w:id="39">
    <w:p w14:paraId="4CC58860" w14:textId="3B666BB6" w:rsidR="00125112" w:rsidRDefault="00125112">
      <w:pPr>
        <w:pStyle w:val="FootnoteText"/>
      </w:pPr>
      <w:r>
        <w:rPr>
          <w:rStyle w:val="FootnoteReference"/>
        </w:rPr>
        <w:footnoteRef/>
      </w:r>
      <w:r>
        <w:t xml:space="preserve"> </w:t>
      </w:r>
      <w:r w:rsidRPr="00125112">
        <w:rPr>
          <w:iCs/>
        </w:rPr>
        <w:t>Ēku Miera ielā 58A, Rīgā, būvniecības projekta īstenošana notiek saskaņā ar plānoto projekta īstenošanas laika grafiku un to plānots īstenot līdz</w:t>
      </w:r>
      <w:r w:rsidRPr="00125112">
        <w:t xml:space="preserve"> Ministru kabineta rīkojumā noteiktajam termiņam.</w:t>
      </w:r>
    </w:p>
  </w:footnote>
  <w:footnote w:id="40">
    <w:p w14:paraId="510DB858" w14:textId="77777777" w:rsidR="008411A2" w:rsidRDefault="008411A2" w:rsidP="00FD600D">
      <w:pPr>
        <w:pStyle w:val="FootnoteText"/>
        <w:jc w:val="both"/>
      </w:pPr>
      <w:r>
        <w:rPr>
          <w:rStyle w:val="FootnoteReference"/>
        </w:rPr>
        <w:footnoteRef/>
      </w:r>
      <w:r>
        <w:t xml:space="preserve"> Būvniecības projekts īstenots saskaņā ar Ministru kabineta 2014.gada 3.novembra rīkojumu Nr.625 „Par finansējuma piešķiršanu Rīgas pils Priekšpils un Austrumu piebūves projekta izdevumu segšanai. Lai izpildītu rīkojumā doto uzdevumu – pēc objekta nodošanas ekspluatācijā Finanšu ministrijai (VNĪ) piecu mēnešu laikā precizēt nomas maksas un būvniecības kapitālieguldījuma apmēru atbilstoši faktiskajām būvniecības, piesaistītā kapitāla, pārvaldīšanas un pārcelšanās izmaksām un iesniegt Ministru kabinetā rīkojuma projektu par minēto izdevumu precizēšanu, sagatavoti grozījumi rīkojumā. Saskaņā ar Ministru kabineta 2016.gada 15.septembra rīkojumu Nr.526 „Grozījumi Ministru kabineta 2014.gada 3.novembra rīkojumā Nr.625 „Par finansējuma piešķiršanu Rīgas pils Priekšpils un Austrumu piebūves projekta izdevumu segšanai”” precizēts Finanšu ministrijai Rīgas pils Priekšpils un Austrumu piebūves projekta īstenošanai paredzētā kopējā finansējuma apmēru uz 32 872 443 </w:t>
      </w:r>
      <w:r w:rsidRPr="002D56C0">
        <w:rPr>
          <w:i/>
        </w:rPr>
        <w:t>euro</w:t>
      </w:r>
      <w:r>
        <w:t xml:space="preserve"> un sadalījums, tajā skaitā precizējot būvniecības kapitālieguldījumu apmēru 32 182 072 </w:t>
      </w:r>
      <w:r w:rsidRPr="002D56C0">
        <w:rPr>
          <w:i/>
        </w:rPr>
        <w:t>euro</w:t>
      </w:r>
      <w:r>
        <w:t xml:space="preserve">, paredzot finansējuma apmēru 536 609 </w:t>
      </w:r>
      <w:r w:rsidRPr="002D56C0">
        <w:rPr>
          <w:i/>
        </w:rPr>
        <w:t>euro</w:t>
      </w:r>
      <w:r>
        <w:t xml:space="preserve"> aprīkojuma iegādes izdevumu segšanai un nosakot pārcelšanās izdevumu apmēru 153 762 </w:t>
      </w:r>
      <w:r w:rsidRPr="002D56C0">
        <w:rPr>
          <w:i/>
        </w:rPr>
        <w:t>euro</w:t>
      </w:r>
      <w:r>
        <w:t>, vienlaikus precizējot izdevumus pārcelšanās izmaksām un aprīkojuma iegādei un izdevumi nomas maksas VNĪ segšanai.</w:t>
      </w:r>
    </w:p>
  </w:footnote>
  <w:footnote w:id="41">
    <w:p w14:paraId="1665F046" w14:textId="77777777" w:rsidR="008411A2" w:rsidRDefault="008411A2">
      <w:pPr>
        <w:pStyle w:val="FootnoteText"/>
      </w:pPr>
      <w:r>
        <w:rPr>
          <w:rStyle w:val="FootnoteReference"/>
        </w:rPr>
        <w:footnoteRef/>
      </w:r>
      <w:r>
        <w:t xml:space="preserve"> </w:t>
      </w:r>
      <w:r w:rsidRPr="00FD600D">
        <w:t>Rīgas pils Priekšpils un Austrumu piebūve pieņemta ekspluatācijā 2015.gada 18.decembrī.</w:t>
      </w:r>
    </w:p>
  </w:footnote>
  <w:footnote w:id="42">
    <w:p w14:paraId="5FBF5AE9" w14:textId="77777777" w:rsidR="008411A2" w:rsidRDefault="008411A2" w:rsidP="002C08A7">
      <w:pPr>
        <w:pStyle w:val="FootnoteText"/>
        <w:jc w:val="both"/>
      </w:pPr>
      <w:r>
        <w:rPr>
          <w:rStyle w:val="FootnoteReference"/>
        </w:rPr>
        <w:footnoteRef/>
      </w:r>
      <w:r>
        <w:t xml:space="preserve"> Būvniecības projekts realizēts saskaņā ar </w:t>
      </w:r>
      <w:r w:rsidRPr="004E1608">
        <w:t>Ministru kabineta 2007.gada 20.februāra sēdes protokollēmums (prot.Nr.14 40.§) „Par Valsts policijas koledžas Latgales reģiona filiāles izvietošanu Daugavpils cietokšņa ēku kompleksā”</w:t>
      </w:r>
      <w:r>
        <w:t>.</w:t>
      </w:r>
    </w:p>
  </w:footnote>
  <w:footnote w:id="43">
    <w:p w14:paraId="7E7E2825" w14:textId="6CFBF362" w:rsidR="00C86D64" w:rsidRDefault="00C86D64" w:rsidP="00E30677">
      <w:pPr>
        <w:pStyle w:val="FootnoteText"/>
        <w:jc w:val="both"/>
      </w:pPr>
      <w:r>
        <w:rPr>
          <w:rStyle w:val="FootnoteReference"/>
        </w:rPr>
        <w:footnoteRef/>
      </w:r>
      <w:r>
        <w:t xml:space="preserve"> Būvniecības projekta termiņš noteikts ar Ministru kabineta </w:t>
      </w:r>
      <w:r w:rsidR="00E30677">
        <w:t>2012.gada 6.novembra rīkojumu Nr.527.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w:t>
      </w:r>
    </w:p>
  </w:footnote>
  <w:footnote w:id="44">
    <w:p w14:paraId="4B0F804C" w14:textId="77777777" w:rsidR="008A378C" w:rsidRPr="00EC03A1" w:rsidRDefault="008A378C" w:rsidP="008A378C">
      <w:pPr>
        <w:pStyle w:val="FootnoteText"/>
        <w:jc w:val="both"/>
        <w:rPr>
          <w:sz w:val="22"/>
        </w:rPr>
      </w:pPr>
      <w:r>
        <w:rPr>
          <w:rStyle w:val="FootnoteReference"/>
        </w:rPr>
        <w:footnoteRef/>
      </w:r>
      <w:r>
        <w:t xml:space="preserve"> </w:t>
      </w:r>
      <w:r w:rsidRPr="000F380C">
        <w:t>Administratīvās ēkas Komandanta ielā 7, Daugavpilī, un Konstantīna ielā 8, Daugavpilī, ekspluatācijā tika pieņemtas 2013.gada 30.aprīlī par ko Ministru kabinets tika informēts Informatīvā ziņojuma „Par Ministru kabineta 2011.gada 9.augusta sēdes protokollēmuma (prot. Nr.47 23.§) 2.punktā un Ministru kabineta 2010.gada 17.augusta sēdes protokollēmuma (prot. Nr.42 21.§) 2.punktā doto uzdevumu izpildes gaitu” ietvaros (Finanšu ministrijas 2013.gada 5.jūlija vēstule Nr.38/VK-197/4032 Valsts kancelejai).</w:t>
      </w:r>
    </w:p>
  </w:footnote>
  <w:footnote w:id="45">
    <w:p w14:paraId="2CB9D3C7" w14:textId="77777777" w:rsidR="008411A2" w:rsidRDefault="008411A2" w:rsidP="00732476">
      <w:pPr>
        <w:pStyle w:val="FootnoteText"/>
        <w:jc w:val="both"/>
      </w:pPr>
      <w:r>
        <w:rPr>
          <w:rStyle w:val="FootnoteReference"/>
        </w:rPr>
        <w:footnoteRef/>
      </w:r>
      <w:r>
        <w:t xml:space="preserve"> </w:t>
      </w:r>
      <w:r w:rsidRPr="00732476">
        <w:t>Būvniecības projekts īstenots saskaņā ar Ministru kabineta 2013.gada 20.novembra rīkojumā Nr.550 „Par finansējuma precizēšanu, kas paredzēts Valsts ugunsdzēsības un glābšanas dienesta Cēsu ugunsdzēsības depo telpu Ata Kronvalda ielā 52, Cēsīs, un Valsts policijas Latgales reģiona pārvaldes telpu Daugavpils cietoksnī nomas maksai, aprīkojuma iegādei un uzturēšanas izdevumu segšanai”.</w:t>
      </w:r>
    </w:p>
  </w:footnote>
  <w:footnote w:id="46">
    <w:p w14:paraId="6FFE4FE8" w14:textId="77777777" w:rsidR="008411A2" w:rsidRPr="00732476" w:rsidRDefault="008411A2" w:rsidP="005547A0">
      <w:pPr>
        <w:suppressAutoHyphens w:val="0"/>
        <w:jc w:val="both"/>
      </w:pPr>
      <w:r w:rsidRPr="00732476">
        <w:rPr>
          <w:rStyle w:val="FootnoteReference"/>
          <w:sz w:val="20"/>
          <w:szCs w:val="20"/>
        </w:rPr>
        <w:footnoteRef/>
      </w:r>
      <w:r w:rsidRPr="00732476">
        <w:rPr>
          <w:sz w:val="20"/>
          <w:szCs w:val="20"/>
        </w:rPr>
        <w:t xml:space="preserve"> Valsts ugunsdzēsības un glābšanas dienesta Cēsu ugunsdzēsības depo ēka Ata Kronvalda ielā 52, Cēsīs, pieņemta ekspluatācijā 2014.gada 21.novembrī.</w:t>
      </w:r>
    </w:p>
  </w:footnote>
  <w:footnote w:id="47">
    <w:p w14:paraId="0A4C7697" w14:textId="77777777" w:rsidR="008411A2" w:rsidRDefault="008411A2" w:rsidP="005547A0">
      <w:pPr>
        <w:pStyle w:val="FootnoteText"/>
        <w:jc w:val="both"/>
      </w:pPr>
      <w:r>
        <w:rPr>
          <w:rStyle w:val="FootnoteReference"/>
        </w:rPr>
        <w:footnoteRef/>
      </w:r>
      <w:r>
        <w:t xml:space="preserve"> </w:t>
      </w:r>
      <w:r w:rsidRPr="001B0E27">
        <w:t xml:space="preserve">Būvniecības projekts īstenots saskaņā ar Ministru kabineta 2011.gada 4.janvāra sēdes protokollēmumā (prot. Nr.1, 15.§) „Informatīvais ziņojums „Par turpmāko rīcību ar valsts akciju sabiedrības „Valsts nekustamie īpašumi” būvniecības projektiem izpildi” noteikto MK protokollēmuma Nr.42 2.4.apakšpunktā doto uzdevumu. </w:t>
      </w:r>
    </w:p>
  </w:footnote>
  <w:footnote w:id="48">
    <w:p w14:paraId="326E2359" w14:textId="77777777" w:rsidR="008411A2" w:rsidRPr="001B0E27" w:rsidRDefault="008411A2" w:rsidP="008A378C">
      <w:pPr>
        <w:pStyle w:val="FootnoteText"/>
        <w:jc w:val="both"/>
        <w:rPr>
          <w:b/>
        </w:rPr>
      </w:pPr>
      <w:r>
        <w:rPr>
          <w:rStyle w:val="FootnoteReference"/>
        </w:rPr>
        <w:footnoteRef/>
      </w:r>
      <w:r>
        <w:t xml:space="preserve"> Objekts</w:t>
      </w:r>
      <w:r w:rsidRPr="00857C34">
        <w:t xml:space="preserve"> Ostas ielā 33, Ventspilī, ekspluatācijā tika pieņemta 2012.gada 9.augustā (pieņemšanas komisijas akts apstiprināts ar Ventspils pilsētas domes 2012.gada 10.augusta rīkojumu Nr.1710). </w:t>
      </w:r>
    </w:p>
  </w:footnote>
  <w:footnote w:id="49">
    <w:p w14:paraId="464ED26A" w14:textId="18FC9F55" w:rsidR="00F91DD3" w:rsidRDefault="00F91DD3" w:rsidP="008A378C">
      <w:pPr>
        <w:pStyle w:val="FootnoteText"/>
        <w:jc w:val="both"/>
      </w:pPr>
      <w:r>
        <w:rPr>
          <w:rStyle w:val="FootnoteReference"/>
        </w:rPr>
        <w:footnoteRef/>
      </w:r>
      <w:r>
        <w:t xml:space="preserve"> </w:t>
      </w:r>
      <w:r w:rsidR="00E438FE">
        <w:t>Finanšu ministrija (</w:t>
      </w:r>
      <w:r>
        <w:t>VNĪ</w:t>
      </w:r>
      <w:r w:rsidR="00E438FE">
        <w:t>),</w:t>
      </w:r>
      <w:r>
        <w:t xml:space="preserve"> </w:t>
      </w:r>
      <w:r w:rsidR="00C14B01">
        <w:t>pamatojoties uz Ministru kabineta 2014.gada 18.jūnija rīkojumu Nr.295</w:t>
      </w:r>
      <w:r w:rsidR="00C14B01" w:rsidRPr="00C14B01">
        <w:t xml:space="preserve"> </w:t>
      </w:r>
      <w:r w:rsidR="008A378C">
        <w:t>“Par valsts nekustamo īpaš</w:t>
      </w:r>
      <w:r w:rsidR="00C14B01">
        <w:t>umu Talsu iela 112, Ventspili, nodošanu Finansu</w:t>
      </w:r>
      <w:r w:rsidR="00C14B01" w:rsidRPr="00C14B01">
        <w:t xml:space="preserve"> </w:t>
      </w:r>
      <w:r w:rsidR="00C14B01">
        <w:t>ministrijas valdījuma”</w:t>
      </w:r>
      <w:r w:rsidR="00C14B01" w:rsidRPr="00C14B01">
        <w:t xml:space="preserve"> </w:t>
      </w:r>
      <w:r w:rsidR="00C14B01">
        <w:t xml:space="preserve">2014.gada 28.novembrī nekustamo īpašumu pārņēma no </w:t>
      </w:r>
      <w:r>
        <w:t>Iekšlietu ministrijas</w:t>
      </w:r>
      <w:r w:rsidR="00C14B01">
        <w:t>.</w:t>
      </w:r>
    </w:p>
  </w:footnote>
  <w:footnote w:id="50">
    <w:p w14:paraId="58EB187A" w14:textId="77777777" w:rsidR="00035D48" w:rsidRDefault="00035D48">
      <w:pPr>
        <w:pStyle w:val="FootnoteText"/>
      </w:pPr>
      <w:r>
        <w:rPr>
          <w:rStyle w:val="FootnoteReference"/>
        </w:rPr>
        <w:footnoteRef/>
      </w:r>
      <w:r>
        <w:t xml:space="preserve"> P</w:t>
      </w:r>
      <w:r w:rsidRPr="00035D48">
        <w:t>ar inf</w:t>
      </w:r>
      <w:r>
        <w:t>ormatīvajā ziņojumā iekļauto</w:t>
      </w:r>
      <w:r w:rsidRPr="00035D48">
        <w:t xml:space="preserve"> procesā esošo būvniecības projektu izpildes gaitu informācija arī turpmāk tiks atspoguļota attiecīgajos Ministru kabineta rīkojuma projektos par būvniecības projektu īstenošanu.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326E7" w14:textId="77777777" w:rsidR="008411A2" w:rsidRDefault="008411A2" w:rsidP="008576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8569D" w14:textId="77777777" w:rsidR="008411A2" w:rsidRDefault="008411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49D98" w14:textId="77777777" w:rsidR="008411A2" w:rsidRPr="00593984" w:rsidRDefault="008411A2" w:rsidP="00593984">
    <w:pPr>
      <w:pStyle w:val="Header"/>
      <w:framePr w:wrap="around" w:vAnchor="text" w:hAnchor="page" w:x="6250" w:y="-11"/>
      <w:rPr>
        <w:rStyle w:val="PageNumber"/>
      </w:rPr>
    </w:pPr>
    <w:r w:rsidRPr="00593984">
      <w:rPr>
        <w:rStyle w:val="PageNumber"/>
      </w:rPr>
      <w:fldChar w:fldCharType="begin"/>
    </w:r>
    <w:r w:rsidRPr="00593984">
      <w:rPr>
        <w:rStyle w:val="PageNumber"/>
      </w:rPr>
      <w:instrText xml:space="preserve">PAGE  </w:instrText>
    </w:r>
    <w:r w:rsidRPr="00593984">
      <w:rPr>
        <w:rStyle w:val="PageNumber"/>
      </w:rPr>
      <w:fldChar w:fldCharType="separate"/>
    </w:r>
    <w:r w:rsidR="00915441">
      <w:rPr>
        <w:rStyle w:val="PageNumber"/>
        <w:noProof/>
      </w:rPr>
      <w:t>2</w:t>
    </w:r>
    <w:r w:rsidRPr="00593984">
      <w:rPr>
        <w:rStyle w:val="PageNumber"/>
      </w:rPr>
      <w:fldChar w:fldCharType="end"/>
    </w:r>
  </w:p>
  <w:p w14:paraId="637EA603" w14:textId="77777777" w:rsidR="008411A2" w:rsidRDefault="00841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Heading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hybridMultilevel"/>
    <w:tmpl w:val="00000002"/>
    <w:name w:val="WW8Num2"/>
    <w:lvl w:ilvl="0" w:tplc="B95A460C">
      <w:start w:val="1"/>
      <w:numFmt w:val="bullet"/>
      <w:lvlText w:val="-"/>
      <w:lvlJc w:val="left"/>
      <w:pPr>
        <w:tabs>
          <w:tab w:val="num" w:pos="1506"/>
        </w:tabs>
        <w:ind w:left="1506" w:hanging="360"/>
      </w:pPr>
      <w:rPr>
        <w:rFonts w:ascii="Sylfaen" w:hAnsi="Sylfaen"/>
      </w:rPr>
    </w:lvl>
    <w:lvl w:ilvl="1" w:tplc="8E5854EA" w:tentative="1">
      <w:start w:val="1"/>
      <w:numFmt w:val="bullet"/>
      <w:lvlText w:val="o"/>
      <w:lvlJc w:val="left"/>
      <w:pPr>
        <w:tabs>
          <w:tab w:val="num" w:pos="1440"/>
        </w:tabs>
        <w:ind w:left="1440" w:hanging="360"/>
      </w:pPr>
      <w:rPr>
        <w:rFonts w:ascii="Courier New" w:hAnsi="Courier New" w:hint="default"/>
      </w:rPr>
    </w:lvl>
    <w:lvl w:ilvl="2" w:tplc="EC4233EE" w:tentative="1">
      <w:start w:val="1"/>
      <w:numFmt w:val="bullet"/>
      <w:lvlText w:val=""/>
      <w:lvlJc w:val="left"/>
      <w:pPr>
        <w:tabs>
          <w:tab w:val="num" w:pos="2160"/>
        </w:tabs>
        <w:ind w:left="2160" w:hanging="360"/>
      </w:pPr>
      <w:rPr>
        <w:rFonts w:ascii="Wingdings" w:hAnsi="Wingdings" w:hint="default"/>
      </w:rPr>
    </w:lvl>
    <w:lvl w:ilvl="3" w:tplc="95DA6734" w:tentative="1">
      <w:start w:val="1"/>
      <w:numFmt w:val="bullet"/>
      <w:lvlText w:val=""/>
      <w:lvlJc w:val="left"/>
      <w:pPr>
        <w:tabs>
          <w:tab w:val="num" w:pos="2880"/>
        </w:tabs>
        <w:ind w:left="2880" w:hanging="360"/>
      </w:pPr>
      <w:rPr>
        <w:rFonts w:ascii="Symbol" w:hAnsi="Symbol" w:hint="default"/>
      </w:rPr>
    </w:lvl>
    <w:lvl w:ilvl="4" w:tplc="AAF27E76" w:tentative="1">
      <w:start w:val="1"/>
      <w:numFmt w:val="bullet"/>
      <w:lvlText w:val="o"/>
      <w:lvlJc w:val="left"/>
      <w:pPr>
        <w:tabs>
          <w:tab w:val="num" w:pos="3600"/>
        </w:tabs>
        <w:ind w:left="3600" w:hanging="360"/>
      </w:pPr>
      <w:rPr>
        <w:rFonts w:ascii="Courier New" w:hAnsi="Courier New" w:hint="default"/>
      </w:rPr>
    </w:lvl>
    <w:lvl w:ilvl="5" w:tplc="E82C6466" w:tentative="1">
      <w:start w:val="1"/>
      <w:numFmt w:val="bullet"/>
      <w:lvlText w:val=""/>
      <w:lvlJc w:val="left"/>
      <w:pPr>
        <w:tabs>
          <w:tab w:val="num" w:pos="4320"/>
        </w:tabs>
        <w:ind w:left="4320" w:hanging="360"/>
      </w:pPr>
      <w:rPr>
        <w:rFonts w:ascii="Wingdings" w:hAnsi="Wingdings" w:hint="default"/>
      </w:rPr>
    </w:lvl>
    <w:lvl w:ilvl="6" w:tplc="187E0D5E" w:tentative="1">
      <w:start w:val="1"/>
      <w:numFmt w:val="bullet"/>
      <w:lvlText w:val=""/>
      <w:lvlJc w:val="left"/>
      <w:pPr>
        <w:tabs>
          <w:tab w:val="num" w:pos="5040"/>
        </w:tabs>
        <w:ind w:left="5040" w:hanging="360"/>
      </w:pPr>
      <w:rPr>
        <w:rFonts w:ascii="Symbol" w:hAnsi="Symbol" w:hint="default"/>
      </w:rPr>
    </w:lvl>
    <w:lvl w:ilvl="7" w:tplc="5394E45C" w:tentative="1">
      <w:start w:val="1"/>
      <w:numFmt w:val="bullet"/>
      <w:lvlText w:val="o"/>
      <w:lvlJc w:val="left"/>
      <w:pPr>
        <w:tabs>
          <w:tab w:val="num" w:pos="5760"/>
        </w:tabs>
        <w:ind w:left="5760" w:hanging="360"/>
      </w:pPr>
      <w:rPr>
        <w:rFonts w:ascii="Courier New" w:hAnsi="Courier New" w:hint="default"/>
      </w:rPr>
    </w:lvl>
    <w:lvl w:ilvl="8" w:tplc="482C4982" w:tentative="1">
      <w:start w:val="1"/>
      <w:numFmt w:val="bullet"/>
      <w:lvlText w:val=""/>
      <w:lvlJc w:val="left"/>
      <w:pPr>
        <w:tabs>
          <w:tab w:val="num" w:pos="6480"/>
        </w:tabs>
        <w:ind w:left="6480" w:hanging="360"/>
      </w:pPr>
      <w:rPr>
        <w:rFonts w:ascii="Wingdings" w:hAnsi="Wingdings" w:hint="default"/>
      </w:rPr>
    </w:lvl>
  </w:abstractNum>
  <w:abstractNum w:abstractNumId="2">
    <w:nsid w:val="0A45359F"/>
    <w:multiLevelType w:val="hybridMultilevel"/>
    <w:tmpl w:val="926CE580"/>
    <w:lvl w:ilvl="0" w:tplc="2228C8D8">
      <w:start w:val="1"/>
      <w:numFmt w:val="upperRoman"/>
      <w:lvlText w:val="%1."/>
      <w:lvlJc w:val="left"/>
      <w:pPr>
        <w:ind w:left="1429" w:hanging="72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0D703B1C"/>
    <w:multiLevelType w:val="hybridMultilevel"/>
    <w:tmpl w:val="C160F59E"/>
    <w:lvl w:ilvl="0" w:tplc="5E66C4D2">
      <w:start w:val="2"/>
      <w:numFmt w:val="lowerLetter"/>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69687C"/>
    <w:multiLevelType w:val="hybridMultilevel"/>
    <w:tmpl w:val="6D828A82"/>
    <w:lvl w:ilvl="0" w:tplc="04260011">
      <w:start w:val="1"/>
      <w:numFmt w:val="decimal"/>
      <w:lvlText w:val="%1)"/>
      <w:lvlJc w:val="left"/>
      <w:pPr>
        <w:ind w:left="1069" w:hanging="360"/>
      </w:pPr>
    </w:lvl>
    <w:lvl w:ilvl="1" w:tplc="04260019">
      <w:start w:val="1"/>
      <w:numFmt w:val="lowerLetter"/>
      <w:lvlText w:val="%2."/>
      <w:lvlJc w:val="left"/>
      <w:pPr>
        <w:ind w:left="1789" w:hanging="360"/>
      </w:pPr>
    </w:lvl>
    <w:lvl w:ilvl="2" w:tplc="04260011">
      <w:start w:val="1"/>
      <w:numFmt w:val="decimal"/>
      <w:lvlText w:val="%3)"/>
      <w:lvlJc w:val="lef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0B5736D"/>
    <w:multiLevelType w:val="hybridMultilevel"/>
    <w:tmpl w:val="BF688DCC"/>
    <w:lvl w:ilvl="0" w:tplc="1DF83DC8">
      <w:start w:val="2"/>
      <w:numFmt w:val="bullet"/>
      <w:lvlText w:val="−"/>
      <w:lvlJc w:val="left"/>
      <w:pPr>
        <w:ind w:left="360" w:hanging="360"/>
      </w:pPr>
      <w:rPr>
        <w:rFonts w:ascii="Times New Roman" w:eastAsia="Times New Roman" w:hAnsi="Times New Roman" w:cs="Times New Roman" w:hint="default"/>
        <w:b w:val="0"/>
        <w:color w:val="auto"/>
        <w:sz w:val="20"/>
      </w:rPr>
    </w:lvl>
    <w:lvl w:ilvl="1" w:tplc="04260017">
      <w:start w:val="1"/>
      <w:numFmt w:val="lowerLetter"/>
      <w:lvlText w:val="%2)"/>
      <w:lvlJc w:val="left"/>
      <w:pPr>
        <w:tabs>
          <w:tab w:val="num" w:pos="1070"/>
        </w:tabs>
        <w:ind w:left="1070" w:hanging="360"/>
      </w:p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Times New Roman"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Times New Roman" w:hint="default"/>
      </w:rPr>
    </w:lvl>
    <w:lvl w:ilvl="8" w:tplc="04260005">
      <w:start w:val="1"/>
      <w:numFmt w:val="bullet"/>
      <w:lvlText w:val=""/>
      <w:lvlJc w:val="left"/>
      <w:pPr>
        <w:ind w:left="7260" w:hanging="360"/>
      </w:pPr>
      <w:rPr>
        <w:rFonts w:ascii="Wingdings" w:hAnsi="Wingdings" w:hint="default"/>
      </w:rPr>
    </w:lvl>
  </w:abstractNum>
  <w:abstractNum w:abstractNumId="6">
    <w:nsid w:val="24FE520B"/>
    <w:multiLevelType w:val="hybridMultilevel"/>
    <w:tmpl w:val="7A5A5280"/>
    <w:lvl w:ilvl="0" w:tplc="0C02E29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50B4593"/>
    <w:multiLevelType w:val="hybridMultilevel"/>
    <w:tmpl w:val="C3725E00"/>
    <w:lvl w:ilvl="0" w:tplc="166A56F8">
      <w:start w:val="1"/>
      <w:numFmt w:val="decimal"/>
      <w:lvlText w:val="%1."/>
      <w:lvlJc w:val="left"/>
      <w:pPr>
        <w:ind w:left="1069" w:hanging="360"/>
      </w:pPr>
      <w:rPr>
        <w:rFonts w:hint="default"/>
        <w:u w:val="none"/>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56AA72E3"/>
    <w:multiLevelType w:val="hybridMultilevel"/>
    <w:tmpl w:val="9CCA7D6A"/>
    <w:lvl w:ilvl="0" w:tplc="1B1EA0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nsid w:val="5E68785F"/>
    <w:multiLevelType w:val="hybridMultilevel"/>
    <w:tmpl w:val="604A9196"/>
    <w:lvl w:ilvl="0" w:tplc="65F83530">
      <w:start w:val="1"/>
      <w:numFmt w:val="bullet"/>
      <w:lvlText w:val=""/>
      <w:lvlJc w:val="left"/>
      <w:pPr>
        <w:ind w:left="1069" w:hanging="360"/>
      </w:pPr>
      <w:rPr>
        <w:rFonts w:ascii="Symbol" w:hAnsi="Symbol" w:hint="default"/>
        <w:color w:val="auto"/>
        <w:sz w:val="2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0">
    <w:nsid w:val="71B21869"/>
    <w:multiLevelType w:val="hybridMultilevel"/>
    <w:tmpl w:val="783ABFDE"/>
    <w:lvl w:ilvl="0" w:tplc="04260017">
      <w:start w:val="1"/>
      <w:numFmt w:val="lowerLetter"/>
      <w:lvlText w:val="%1)"/>
      <w:lvlJc w:val="left"/>
      <w:pPr>
        <w:ind w:left="1353" w:hanging="360"/>
      </w:pPr>
      <w:rPr>
        <w:rFonts w:hint="default"/>
        <w:color w:val="auto"/>
        <w:sz w:val="20"/>
      </w:rPr>
    </w:lvl>
    <w:lvl w:ilvl="1" w:tplc="04260017">
      <w:start w:val="1"/>
      <w:numFmt w:val="lowerLetter"/>
      <w:lvlText w:val="%2)"/>
      <w:lvlJc w:val="left"/>
      <w:pPr>
        <w:tabs>
          <w:tab w:val="num" w:pos="3213"/>
        </w:tabs>
        <w:ind w:left="3213" w:hanging="360"/>
      </w:pPr>
      <w:rPr>
        <w:rFonts w:hint="default"/>
      </w:rPr>
    </w:lvl>
    <w:lvl w:ilvl="2" w:tplc="04260005" w:tentative="1">
      <w:start w:val="1"/>
      <w:numFmt w:val="bullet"/>
      <w:lvlText w:val=""/>
      <w:lvlJc w:val="left"/>
      <w:pPr>
        <w:ind w:left="3933" w:hanging="360"/>
      </w:pPr>
      <w:rPr>
        <w:rFonts w:ascii="Wingdings" w:hAnsi="Wingdings" w:hint="default"/>
      </w:rPr>
    </w:lvl>
    <w:lvl w:ilvl="3" w:tplc="04260001" w:tentative="1">
      <w:start w:val="1"/>
      <w:numFmt w:val="bullet"/>
      <w:lvlText w:val=""/>
      <w:lvlJc w:val="left"/>
      <w:pPr>
        <w:ind w:left="4653" w:hanging="360"/>
      </w:pPr>
      <w:rPr>
        <w:rFonts w:ascii="Symbol" w:hAnsi="Symbol" w:hint="default"/>
      </w:rPr>
    </w:lvl>
    <w:lvl w:ilvl="4" w:tplc="04260003" w:tentative="1">
      <w:start w:val="1"/>
      <w:numFmt w:val="bullet"/>
      <w:lvlText w:val="o"/>
      <w:lvlJc w:val="left"/>
      <w:pPr>
        <w:ind w:left="5373" w:hanging="360"/>
      </w:pPr>
      <w:rPr>
        <w:rFonts w:ascii="Courier New" w:hAnsi="Courier New" w:hint="default"/>
      </w:rPr>
    </w:lvl>
    <w:lvl w:ilvl="5" w:tplc="04260005" w:tentative="1">
      <w:start w:val="1"/>
      <w:numFmt w:val="bullet"/>
      <w:lvlText w:val=""/>
      <w:lvlJc w:val="left"/>
      <w:pPr>
        <w:ind w:left="6093" w:hanging="360"/>
      </w:pPr>
      <w:rPr>
        <w:rFonts w:ascii="Wingdings" w:hAnsi="Wingdings" w:hint="default"/>
      </w:rPr>
    </w:lvl>
    <w:lvl w:ilvl="6" w:tplc="04260001" w:tentative="1">
      <w:start w:val="1"/>
      <w:numFmt w:val="bullet"/>
      <w:lvlText w:val=""/>
      <w:lvlJc w:val="left"/>
      <w:pPr>
        <w:ind w:left="6813" w:hanging="360"/>
      </w:pPr>
      <w:rPr>
        <w:rFonts w:ascii="Symbol" w:hAnsi="Symbol" w:hint="default"/>
      </w:rPr>
    </w:lvl>
    <w:lvl w:ilvl="7" w:tplc="04260003" w:tentative="1">
      <w:start w:val="1"/>
      <w:numFmt w:val="bullet"/>
      <w:lvlText w:val="o"/>
      <w:lvlJc w:val="left"/>
      <w:pPr>
        <w:ind w:left="7533" w:hanging="360"/>
      </w:pPr>
      <w:rPr>
        <w:rFonts w:ascii="Courier New" w:hAnsi="Courier New" w:hint="default"/>
      </w:rPr>
    </w:lvl>
    <w:lvl w:ilvl="8" w:tplc="04260005" w:tentative="1">
      <w:start w:val="1"/>
      <w:numFmt w:val="bullet"/>
      <w:lvlText w:val=""/>
      <w:lvlJc w:val="left"/>
      <w:pPr>
        <w:ind w:left="8253" w:hanging="360"/>
      </w:pPr>
      <w:rPr>
        <w:rFonts w:ascii="Wingdings" w:hAnsi="Wingdings" w:hint="default"/>
      </w:rPr>
    </w:lvl>
  </w:abstractNum>
  <w:abstractNum w:abstractNumId="11">
    <w:nsid w:val="74A2307D"/>
    <w:multiLevelType w:val="multilevel"/>
    <w:tmpl w:val="75D0276E"/>
    <w:lvl w:ilvl="0">
      <w:start w:val="1"/>
      <w:numFmt w:val="decimal"/>
      <w:lvlText w:val="%1."/>
      <w:lvlJc w:val="left"/>
      <w:pPr>
        <w:ind w:left="720" w:hanging="360"/>
      </w:p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2">
    <w:nsid w:val="76EA2E7C"/>
    <w:multiLevelType w:val="hybridMultilevel"/>
    <w:tmpl w:val="2EA4CAC4"/>
    <w:lvl w:ilvl="0" w:tplc="9520737E">
      <w:start w:val="2"/>
      <w:numFmt w:val="upperRoman"/>
      <w:lvlText w:val="%1."/>
      <w:lvlJc w:val="left"/>
      <w:pPr>
        <w:ind w:left="1571" w:hanging="72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num w:numId="1">
    <w:abstractNumId w:val="0"/>
  </w:num>
  <w:num w:numId="2">
    <w:abstractNumId w:val="11"/>
  </w:num>
  <w:num w:numId="3">
    <w:abstractNumId w:val="6"/>
  </w:num>
  <w:num w:numId="4">
    <w:abstractNumId w:val="10"/>
  </w:num>
  <w:num w:numId="5">
    <w:abstractNumId w:val="9"/>
  </w:num>
  <w:num w:numId="6">
    <w:abstractNumId w:val="12"/>
  </w:num>
  <w:num w:numId="7">
    <w:abstractNumId w:val="2"/>
  </w:num>
  <w:num w:numId="8">
    <w:abstractNumId w:val="4"/>
  </w:num>
  <w:num w:numId="9">
    <w:abstractNumId w:val="5"/>
  </w:num>
  <w:num w:numId="10">
    <w:abstractNumId w:val="3"/>
  </w:num>
  <w:num w:numId="11">
    <w:abstractNumId w:val="7"/>
  </w:num>
  <w:num w:numId="12">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īne Ālmane">
    <w15:presenceInfo w15:providerId="None" w15:userId="Sabīne Ālm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C0"/>
    <w:rsid w:val="00000C78"/>
    <w:rsid w:val="00001B2D"/>
    <w:rsid w:val="00002383"/>
    <w:rsid w:val="000048EC"/>
    <w:rsid w:val="00005C5F"/>
    <w:rsid w:val="00006475"/>
    <w:rsid w:val="00007190"/>
    <w:rsid w:val="00007BAA"/>
    <w:rsid w:val="00007D67"/>
    <w:rsid w:val="00010435"/>
    <w:rsid w:val="00011074"/>
    <w:rsid w:val="0001126D"/>
    <w:rsid w:val="000119C4"/>
    <w:rsid w:val="00011A01"/>
    <w:rsid w:val="00011F04"/>
    <w:rsid w:val="000127CD"/>
    <w:rsid w:val="00013E75"/>
    <w:rsid w:val="00014260"/>
    <w:rsid w:val="000142B6"/>
    <w:rsid w:val="00015A98"/>
    <w:rsid w:val="00016086"/>
    <w:rsid w:val="000166FE"/>
    <w:rsid w:val="00016959"/>
    <w:rsid w:val="000173EF"/>
    <w:rsid w:val="00020188"/>
    <w:rsid w:val="00020C99"/>
    <w:rsid w:val="000217E1"/>
    <w:rsid w:val="00022792"/>
    <w:rsid w:val="000227FD"/>
    <w:rsid w:val="00023219"/>
    <w:rsid w:val="00023A2F"/>
    <w:rsid w:val="000246A5"/>
    <w:rsid w:val="00024790"/>
    <w:rsid w:val="00024BB1"/>
    <w:rsid w:val="00024FEC"/>
    <w:rsid w:val="0002570A"/>
    <w:rsid w:val="00026F79"/>
    <w:rsid w:val="0002730E"/>
    <w:rsid w:val="00027F37"/>
    <w:rsid w:val="000308F2"/>
    <w:rsid w:val="00030CD9"/>
    <w:rsid w:val="00031014"/>
    <w:rsid w:val="00031657"/>
    <w:rsid w:val="00031A12"/>
    <w:rsid w:val="0003456B"/>
    <w:rsid w:val="00034AB3"/>
    <w:rsid w:val="00034B45"/>
    <w:rsid w:val="00034BA1"/>
    <w:rsid w:val="00035D48"/>
    <w:rsid w:val="000371FA"/>
    <w:rsid w:val="00040134"/>
    <w:rsid w:val="0004036B"/>
    <w:rsid w:val="0004046D"/>
    <w:rsid w:val="00040A42"/>
    <w:rsid w:val="0004137B"/>
    <w:rsid w:val="00043373"/>
    <w:rsid w:val="000433DB"/>
    <w:rsid w:val="000434E9"/>
    <w:rsid w:val="00043861"/>
    <w:rsid w:val="00043CF0"/>
    <w:rsid w:val="0004426F"/>
    <w:rsid w:val="0004524C"/>
    <w:rsid w:val="00047503"/>
    <w:rsid w:val="00047B60"/>
    <w:rsid w:val="00050F63"/>
    <w:rsid w:val="0005138C"/>
    <w:rsid w:val="00053605"/>
    <w:rsid w:val="00053997"/>
    <w:rsid w:val="00053FD4"/>
    <w:rsid w:val="0005419A"/>
    <w:rsid w:val="00054501"/>
    <w:rsid w:val="00054815"/>
    <w:rsid w:val="00056637"/>
    <w:rsid w:val="0005718B"/>
    <w:rsid w:val="00057AE3"/>
    <w:rsid w:val="0006093A"/>
    <w:rsid w:val="0006263A"/>
    <w:rsid w:val="00062AF1"/>
    <w:rsid w:val="00063A52"/>
    <w:rsid w:val="00063BB3"/>
    <w:rsid w:val="00064E7D"/>
    <w:rsid w:val="000650F5"/>
    <w:rsid w:val="00066357"/>
    <w:rsid w:val="00070468"/>
    <w:rsid w:val="00070481"/>
    <w:rsid w:val="00070D03"/>
    <w:rsid w:val="00070F5B"/>
    <w:rsid w:val="000727BB"/>
    <w:rsid w:val="00072F9B"/>
    <w:rsid w:val="000733A9"/>
    <w:rsid w:val="00074817"/>
    <w:rsid w:val="00074E33"/>
    <w:rsid w:val="000753D9"/>
    <w:rsid w:val="00075FC6"/>
    <w:rsid w:val="00076429"/>
    <w:rsid w:val="0008017D"/>
    <w:rsid w:val="000801F5"/>
    <w:rsid w:val="0008161F"/>
    <w:rsid w:val="00081F48"/>
    <w:rsid w:val="00083412"/>
    <w:rsid w:val="000854A0"/>
    <w:rsid w:val="000867E1"/>
    <w:rsid w:val="00086FBE"/>
    <w:rsid w:val="000873F3"/>
    <w:rsid w:val="00087610"/>
    <w:rsid w:val="000877FB"/>
    <w:rsid w:val="00090BF6"/>
    <w:rsid w:val="00091363"/>
    <w:rsid w:val="00091A3B"/>
    <w:rsid w:val="00092657"/>
    <w:rsid w:val="00092C9A"/>
    <w:rsid w:val="000943FE"/>
    <w:rsid w:val="00094F36"/>
    <w:rsid w:val="00095241"/>
    <w:rsid w:val="00095BFC"/>
    <w:rsid w:val="0009618B"/>
    <w:rsid w:val="00096C56"/>
    <w:rsid w:val="000970FE"/>
    <w:rsid w:val="00097351"/>
    <w:rsid w:val="0009774C"/>
    <w:rsid w:val="0009782E"/>
    <w:rsid w:val="00097B79"/>
    <w:rsid w:val="000A00EF"/>
    <w:rsid w:val="000A0206"/>
    <w:rsid w:val="000A0A3E"/>
    <w:rsid w:val="000A0CE2"/>
    <w:rsid w:val="000A1559"/>
    <w:rsid w:val="000A21A1"/>
    <w:rsid w:val="000A2632"/>
    <w:rsid w:val="000A31DD"/>
    <w:rsid w:val="000A3C91"/>
    <w:rsid w:val="000A4F39"/>
    <w:rsid w:val="000A78CB"/>
    <w:rsid w:val="000B006C"/>
    <w:rsid w:val="000B0582"/>
    <w:rsid w:val="000B06C3"/>
    <w:rsid w:val="000B1209"/>
    <w:rsid w:val="000B1B78"/>
    <w:rsid w:val="000B281E"/>
    <w:rsid w:val="000B2C52"/>
    <w:rsid w:val="000B337A"/>
    <w:rsid w:val="000B3C1B"/>
    <w:rsid w:val="000B44F0"/>
    <w:rsid w:val="000B55EC"/>
    <w:rsid w:val="000B5647"/>
    <w:rsid w:val="000B5E7F"/>
    <w:rsid w:val="000B6038"/>
    <w:rsid w:val="000B6816"/>
    <w:rsid w:val="000B701F"/>
    <w:rsid w:val="000B7487"/>
    <w:rsid w:val="000B782E"/>
    <w:rsid w:val="000C1A24"/>
    <w:rsid w:val="000C1DC1"/>
    <w:rsid w:val="000C2568"/>
    <w:rsid w:val="000C25A1"/>
    <w:rsid w:val="000C262C"/>
    <w:rsid w:val="000C2AAF"/>
    <w:rsid w:val="000C3106"/>
    <w:rsid w:val="000C5509"/>
    <w:rsid w:val="000C581D"/>
    <w:rsid w:val="000C6474"/>
    <w:rsid w:val="000C758A"/>
    <w:rsid w:val="000D0561"/>
    <w:rsid w:val="000D089A"/>
    <w:rsid w:val="000D18B6"/>
    <w:rsid w:val="000D2B35"/>
    <w:rsid w:val="000D32E6"/>
    <w:rsid w:val="000D38CA"/>
    <w:rsid w:val="000D4C64"/>
    <w:rsid w:val="000D58BC"/>
    <w:rsid w:val="000D5C60"/>
    <w:rsid w:val="000D5CC6"/>
    <w:rsid w:val="000D60A3"/>
    <w:rsid w:val="000E0283"/>
    <w:rsid w:val="000E128A"/>
    <w:rsid w:val="000E1999"/>
    <w:rsid w:val="000E1A1D"/>
    <w:rsid w:val="000E27A9"/>
    <w:rsid w:val="000E34EB"/>
    <w:rsid w:val="000E373E"/>
    <w:rsid w:val="000E49FE"/>
    <w:rsid w:val="000E4FD4"/>
    <w:rsid w:val="000F0A99"/>
    <w:rsid w:val="000F10DB"/>
    <w:rsid w:val="000F1BBC"/>
    <w:rsid w:val="000F3131"/>
    <w:rsid w:val="000F380C"/>
    <w:rsid w:val="000F46DC"/>
    <w:rsid w:val="000F49C3"/>
    <w:rsid w:val="000F4CB1"/>
    <w:rsid w:val="000F51DC"/>
    <w:rsid w:val="000F5C39"/>
    <w:rsid w:val="000F6189"/>
    <w:rsid w:val="000F62F6"/>
    <w:rsid w:val="000F6751"/>
    <w:rsid w:val="000F740A"/>
    <w:rsid w:val="000F7C01"/>
    <w:rsid w:val="001011A5"/>
    <w:rsid w:val="00101B71"/>
    <w:rsid w:val="001024F8"/>
    <w:rsid w:val="001029AE"/>
    <w:rsid w:val="00103269"/>
    <w:rsid w:val="001036E0"/>
    <w:rsid w:val="0010404A"/>
    <w:rsid w:val="00105141"/>
    <w:rsid w:val="001062D0"/>
    <w:rsid w:val="00106561"/>
    <w:rsid w:val="001113A3"/>
    <w:rsid w:val="00111A76"/>
    <w:rsid w:val="001128ED"/>
    <w:rsid w:val="00112A03"/>
    <w:rsid w:val="001132B6"/>
    <w:rsid w:val="001146B1"/>
    <w:rsid w:val="00114B15"/>
    <w:rsid w:val="00114C5C"/>
    <w:rsid w:val="00115C8B"/>
    <w:rsid w:val="00116219"/>
    <w:rsid w:val="001166A5"/>
    <w:rsid w:val="001168A1"/>
    <w:rsid w:val="00116DC8"/>
    <w:rsid w:val="001170FE"/>
    <w:rsid w:val="00117508"/>
    <w:rsid w:val="00117645"/>
    <w:rsid w:val="0011764B"/>
    <w:rsid w:val="00117BB2"/>
    <w:rsid w:val="001210EF"/>
    <w:rsid w:val="0012175E"/>
    <w:rsid w:val="00121966"/>
    <w:rsid w:val="0012223F"/>
    <w:rsid w:val="001229A9"/>
    <w:rsid w:val="00123148"/>
    <w:rsid w:val="00123695"/>
    <w:rsid w:val="00124386"/>
    <w:rsid w:val="00124486"/>
    <w:rsid w:val="00124D33"/>
    <w:rsid w:val="00125112"/>
    <w:rsid w:val="001255A5"/>
    <w:rsid w:val="001255F6"/>
    <w:rsid w:val="0012703D"/>
    <w:rsid w:val="0012781C"/>
    <w:rsid w:val="00127860"/>
    <w:rsid w:val="001305B2"/>
    <w:rsid w:val="00131251"/>
    <w:rsid w:val="001325CF"/>
    <w:rsid w:val="00132D32"/>
    <w:rsid w:val="00132D77"/>
    <w:rsid w:val="00133269"/>
    <w:rsid w:val="0013408F"/>
    <w:rsid w:val="001349FA"/>
    <w:rsid w:val="00135CE5"/>
    <w:rsid w:val="00136D90"/>
    <w:rsid w:val="00137341"/>
    <w:rsid w:val="001377D9"/>
    <w:rsid w:val="00140309"/>
    <w:rsid w:val="00140C1A"/>
    <w:rsid w:val="001426B3"/>
    <w:rsid w:val="001428AB"/>
    <w:rsid w:val="00143090"/>
    <w:rsid w:val="001430E7"/>
    <w:rsid w:val="001437CA"/>
    <w:rsid w:val="001442A2"/>
    <w:rsid w:val="00144C27"/>
    <w:rsid w:val="00144E33"/>
    <w:rsid w:val="00145838"/>
    <w:rsid w:val="00152B4A"/>
    <w:rsid w:val="001539CC"/>
    <w:rsid w:val="0015401A"/>
    <w:rsid w:val="0015481D"/>
    <w:rsid w:val="00154CA3"/>
    <w:rsid w:val="00154F08"/>
    <w:rsid w:val="0015518F"/>
    <w:rsid w:val="00155FDE"/>
    <w:rsid w:val="00160543"/>
    <w:rsid w:val="00160647"/>
    <w:rsid w:val="001612C1"/>
    <w:rsid w:val="00162ED0"/>
    <w:rsid w:val="001638B2"/>
    <w:rsid w:val="001638BC"/>
    <w:rsid w:val="0016528D"/>
    <w:rsid w:val="001652C3"/>
    <w:rsid w:val="00165DEE"/>
    <w:rsid w:val="00167ECD"/>
    <w:rsid w:val="001700E8"/>
    <w:rsid w:val="0017069E"/>
    <w:rsid w:val="00171EB8"/>
    <w:rsid w:val="0017240F"/>
    <w:rsid w:val="001724F8"/>
    <w:rsid w:val="00172EE9"/>
    <w:rsid w:val="00173018"/>
    <w:rsid w:val="00173EFB"/>
    <w:rsid w:val="00174478"/>
    <w:rsid w:val="00174504"/>
    <w:rsid w:val="001749DD"/>
    <w:rsid w:val="001755DF"/>
    <w:rsid w:val="00175659"/>
    <w:rsid w:val="00175D29"/>
    <w:rsid w:val="001762E8"/>
    <w:rsid w:val="001766E6"/>
    <w:rsid w:val="00176D94"/>
    <w:rsid w:val="0017700B"/>
    <w:rsid w:val="001778B3"/>
    <w:rsid w:val="00177DFD"/>
    <w:rsid w:val="00177E75"/>
    <w:rsid w:val="00180059"/>
    <w:rsid w:val="00180153"/>
    <w:rsid w:val="0018044B"/>
    <w:rsid w:val="00180871"/>
    <w:rsid w:val="001809E1"/>
    <w:rsid w:val="00181ECA"/>
    <w:rsid w:val="0018301D"/>
    <w:rsid w:val="0018386A"/>
    <w:rsid w:val="00183946"/>
    <w:rsid w:val="00183C34"/>
    <w:rsid w:val="00184402"/>
    <w:rsid w:val="0018486F"/>
    <w:rsid w:val="00184928"/>
    <w:rsid w:val="00185023"/>
    <w:rsid w:val="00186F4C"/>
    <w:rsid w:val="00187737"/>
    <w:rsid w:val="001878A1"/>
    <w:rsid w:val="00187A62"/>
    <w:rsid w:val="00193019"/>
    <w:rsid w:val="001936B1"/>
    <w:rsid w:val="0019402B"/>
    <w:rsid w:val="00194126"/>
    <w:rsid w:val="00194313"/>
    <w:rsid w:val="00194392"/>
    <w:rsid w:val="00195466"/>
    <w:rsid w:val="00195B55"/>
    <w:rsid w:val="001967CE"/>
    <w:rsid w:val="001968CA"/>
    <w:rsid w:val="00196E31"/>
    <w:rsid w:val="00197430"/>
    <w:rsid w:val="001A0206"/>
    <w:rsid w:val="001A125A"/>
    <w:rsid w:val="001A1C5E"/>
    <w:rsid w:val="001A229F"/>
    <w:rsid w:val="001A22A9"/>
    <w:rsid w:val="001A2C75"/>
    <w:rsid w:val="001A2F5E"/>
    <w:rsid w:val="001A4CB5"/>
    <w:rsid w:val="001A5808"/>
    <w:rsid w:val="001A6AC8"/>
    <w:rsid w:val="001A6DBE"/>
    <w:rsid w:val="001A6E58"/>
    <w:rsid w:val="001A7635"/>
    <w:rsid w:val="001A782E"/>
    <w:rsid w:val="001A7B3A"/>
    <w:rsid w:val="001B01EA"/>
    <w:rsid w:val="001B0427"/>
    <w:rsid w:val="001B0E27"/>
    <w:rsid w:val="001B115C"/>
    <w:rsid w:val="001B1A0D"/>
    <w:rsid w:val="001B1E24"/>
    <w:rsid w:val="001B230F"/>
    <w:rsid w:val="001B28B0"/>
    <w:rsid w:val="001B29A1"/>
    <w:rsid w:val="001B3BF7"/>
    <w:rsid w:val="001B437B"/>
    <w:rsid w:val="001B490F"/>
    <w:rsid w:val="001B5236"/>
    <w:rsid w:val="001B525A"/>
    <w:rsid w:val="001B590A"/>
    <w:rsid w:val="001B61D9"/>
    <w:rsid w:val="001B643D"/>
    <w:rsid w:val="001B7389"/>
    <w:rsid w:val="001B7C7E"/>
    <w:rsid w:val="001C0138"/>
    <w:rsid w:val="001C3831"/>
    <w:rsid w:val="001C5C05"/>
    <w:rsid w:val="001C62A2"/>
    <w:rsid w:val="001C650C"/>
    <w:rsid w:val="001D0788"/>
    <w:rsid w:val="001D0C26"/>
    <w:rsid w:val="001D0D3E"/>
    <w:rsid w:val="001D0D7B"/>
    <w:rsid w:val="001D0FC9"/>
    <w:rsid w:val="001D1892"/>
    <w:rsid w:val="001D1D3F"/>
    <w:rsid w:val="001D2B4E"/>
    <w:rsid w:val="001D3A74"/>
    <w:rsid w:val="001D3AF3"/>
    <w:rsid w:val="001D3C0B"/>
    <w:rsid w:val="001D3ED3"/>
    <w:rsid w:val="001D40FF"/>
    <w:rsid w:val="001D4259"/>
    <w:rsid w:val="001D4E23"/>
    <w:rsid w:val="001D584F"/>
    <w:rsid w:val="001D61BD"/>
    <w:rsid w:val="001D68FA"/>
    <w:rsid w:val="001D6D05"/>
    <w:rsid w:val="001D7128"/>
    <w:rsid w:val="001E027B"/>
    <w:rsid w:val="001E051A"/>
    <w:rsid w:val="001E1433"/>
    <w:rsid w:val="001E1EC5"/>
    <w:rsid w:val="001E372A"/>
    <w:rsid w:val="001E39AC"/>
    <w:rsid w:val="001E3C0C"/>
    <w:rsid w:val="001E421C"/>
    <w:rsid w:val="001E47D2"/>
    <w:rsid w:val="001E4FC9"/>
    <w:rsid w:val="001E54CF"/>
    <w:rsid w:val="001E5818"/>
    <w:rsid w:val="001E77EE"/>
    <w:rsid w:val="001E7891"/>
    <w:rsid w:val="001E7F43"/>
    <w:rsid w:val="001F0726"/>
    <w:rsid w:val="001F236A"/>
    <w:rsid w:val="001F274E"/>
    <w:rsid w:val="001F29C2"/>
    <w:rsid w:val="001F396E"/>
    <w:rsid w:val="001F40E4"/>
    <w:rsid w:val="001F4174"/>
    <w:rsid w:val="001F51BF"/>
    <w:rsid w:val="001F5386"/>
    <w:rsid w:val="001F729B"/>
    <w:rsid w:val="001F7486"/>
    <w:rsid w:val="001F7EB3"/>
    <w:rsid w:val="001F7F4B"/>
    <w:rsid w:val="00200F90"/>
    <w:rsid w:val="00202564"/>
    <w:rsid w:val="00202D04"/>
    <w:rsid w:val="00203038"/>
    <w:rsid w:val="002032A3"/>
    <w:rsid w:val="002038D4"/>
    <w:rsid w:val="00203AEF"/>
    <w:rsid w:val="00204643"/>
    <w:rsid w:val="002047F0"/>
    <w:rsid w:val="00205CD1"/>
    <w:rsid w:val="00206789"/>
    <w:rsid w:val="00206E32"/>
    <w:rsid w:val="00206E74"/>
    <w:rsid w:val="0021074A"/>
    <w:rsid w:val="00210811"/>
    <w:rsid w:val="002114FE"/>
    <w:rsid w:val="00211F6F"/>
    <w:rsid w:val="002127B0"/>
    <w:rsid w:val="00212EB7"/>
    <w:rsid w:val="0021384E"/>
    <w:rsid w:val="00214572"/>
    <w:rsid w:val="002155FD"/>
    <w:rsid w:val="00215706"/>
    <w:rsid w:val="00215800"/>
    <w:rsid w:val="00217780"/>
    <w:rsid w:val="00217BFE"/>
    <w:rsid w:val="00217DF4"/>
    <w:rsid w:val="0022051B"/>
    <w:rsid w:val="002206BA"/>
    <w:rsid w:val="00220C25"/>
    <w:rsid w:val="0022127F"/>
    <w:rsid w:val="002218F9"/>
    <w:rsid w:val="002219B4"/>
    <w:rsid w:val="00221C2B"/>
    <w:rsid w:val="002221FE"/>
    <w:rsid w:val="002231D3"/>
    <w:rsid w:val="00224838"/>
    <w:rsid w:val="00224BED"/>
    <w:rsid w:val="00224F8C"/>
    <w:rsid w:val="00226627"/>
    <w:rsid w:val="00226899"/>
    <w:rsid w:val="002276BB"/>
    <w:rsid w:val="002302AF"/>
    <w:rsid w:val="00230423"/>
    <w:rsid w:val="002308BD"/>
    <w:rsid w:val="002310EA"/>
    <w:rsid w:val="00231FBD"/>
    <w:rsid w:val="0023319A"/>
    <w:rsid w:val="0023323D"/>
    <w:rsid w:val="002337CE"/>
    <w:rsid w:val="00233B94"/>
    <w:rsid w:val="00234613"/>
    <w:rsid w:val="00234E86"/>
    <w:rsid w:val="00235389"/>
    <w:rsid w:val="00235600"/>
    <w:rsid w:val="002357E4"/>
    <w:rsid w:val="00235E58"/>
    <w:rsid w:val="00236327"/>
    <w:rsid w:val="00236672"/>
    <w:rsid w:val="00236973"/>
    <w:rsid w:val="00236C49"/>
    <w:rsid w:val="00237070"/>
    <w:rsid w:val="002372FB"/>
    <w:rsid w:val="002373DC"/>
    <w:rsid w:val="002374BA"/>
    <w:rsid w:val="0023778C"/>
    <w:rsid w:val="00240096"/>
    <w:rsid w:val="00240B1C"/>
    <w:rsid w:val="002411A3"/>
    <w:rsid w:val="00241C01"/>
    <w:rsid w:val="00242674"/>
    <w:rsid w:val="00242A82"/>
    <w:rsid w:val="00244DA9"/>
    <w:rsid w:val="0024548E"/>
    <w:rsid w:val="0024655E"/>
    <w:rsid w:val="00247484"/>
    <w:rsid w:val="002509B1"/>
    <w:rsid w:val="00250A1A"/>
    <w:rsid w:val="00250DCC"/>
    <w:rsid w:val="002511E2"/>
    <w:rsid w:val="0025123E"/>
    <w:rsid w:val="00251CA4"/>
    <w:rsid w:val="0025210A"/>
    <w:rsid w:val="00252741"/>
    <w:rsid w:val="00252899"/>
    <w:rsid w:val="00253415"/>
    <w:rsid w:val="00254376"/>
    <w:rsid w:val="00254FED"/>
    <w:rsid w:val="00255811"/>
    <w:rsid w:val="00256BCF"/>
    <w:rsid w:val="002571AC"/>
    <w:rsid w:val="00257D7C"/>
    <w:rsid w:val="00260420"/>
    <w:rsid w:val="00261530"/>
    <w:rsid w:val="0026159F"/>
    <w:rsid w:val="002623FC"/>
    <w:rsid w:val="00263261"/>
    <w:rsid w:val="002637C7"/>
    <w:rsid w:val="00265563"/>
    <w:rsid w:val="0026573A"/>
    <w:rsid w:val="0026701B"/>
    <w:rsid w:val="002671CA"/>
    <w:rsid w:val="00267266"/>
    <w:rsid w:val="0026775B"/>
    <w:rsid w:val="00270288"/>
    <w:rsid w:val="002710AD"/>
    <w:rsid w:val="00272477"/>
    <w:rsid w:val="002725CB"/>
    <w:rsid w:val="00273823"/>
    <w:rsid w:val="00275058"/>
    <w:rsid w:val="00275180"/>
    <w:rsid w:val="002751B3"/>
    <w:rsid w:val="00276798"/>
    <w:rsid w:val="00276B28"/>
    <w:rsid w:val="00276E74"/>
    <w:rsid w:val="002773B2"/>
    <w:rsid w:val="002806C5"/>
    <w:rsid w:val="00281C9A"/>
    <w:rsid w:val="00281EC5"/>
    <w:rsid w:val="00281FF0"/>
    <w:rsid w:val="002821A2"/>
    <w:rsid w:val="002822EF"/>
    <w:rsid w:val="00282863"/>
    <w:rsid w:val="002828EA"/>
    <w:rsid w:val="00283DE0"/>
    <w:rsid w:val="0028539B"/>
    <w:rsid w:val="002856B1"/>
    <w:rsid w:val="002861FF"/>
    <w:rsid w:val="002867D7"/>
    <w:rsid w:val="00286DB3"/>
    <w:rsid w:val="00287CBB"/>
    <w:rsid w:val="002903B2"/>
    <w:rsid w:val="002905C2"/>
    <w:rsid w:val="00290960"/>
    <w:rsid w:val="00290E59"/>
    <w:rsid w:val="00291119"/>
    <w:rsid w:val="002911CC"/>
    <w:rsid w:val="002913BB"/>
    <w:rsid w:val="00291594"/>
    <w:rsid w:val="00291ADB"/>
    <w:rsid w:val="00291FC1"/>
    <w:rsid w:val="00292AF8"/>
    <w:rsid w:val="00292D4F"/>
    <w:rsid w:val="00292DAE"/>
    <w:rsid w:val="002940A7"/>
    <w:rsid w:val="00294132"/>
    <w:rsid w:val="00296160"/>
    <w:rsid w:val="00296191"/>
    <w:rsid w:val="002A0103"/>
    <w:rsid w:val="002A07B8"/>
    <w:rsid w:val="002A1225"/>
    <w:rsid w:val="002A13DD"/>
    <w:rsid w:val="002A2050"/>
    <w:rsid w:val="002A32EB"/>
    <w:rsid w:val="002A34B1"/>
    <w:rsid w:val="002A3FBF"/>
    <w:rsid w:val="002A496A"/>
    <w:rsid w:val="002A5487"/>
    <w:rsid w:val="002A675E"/>
    <w:rsid w:val="002A7AA2"/>
    <w:rsid w:val="002B0029"/>
    <w:rsid w:val="002B01A7"/>
    <w:rsid w:val="002B12B3"/>
    <w:rsid w:val="002B15EB"/>
    <w:rsid w:val="002B1C8C"/>
    <w:rsid w:val="002B1E74"/>
    <w:rsid w:val="002B2FC0"/>
    <w:rsid w:val="002B387E"/>
    <w:rsid w:val="002B55C7"/>
    <w:rsid w:val="002B7115"/>
    <w:rsid w:val="002B7726"/>
    <w:rsid w:val="002C0814"/>
    <w:rsid w:val="002C08A7"/>
    <w:rsid w:val="002C1D30"/>
    <w:rsid w:val="002C2D13"/>
    <w:rsid w:val="002C2DD4"/>
    <w:rsid w:val="002C377E"/>
    <w:rsid w:val="002C3A14"/>
    <w:rsid w:val="002C4D67"/>
    <w:rsid w:val="002C4D9E"/>
    <w:rsid w:val="002C5053"/>
    <w:rsid w:val="002C591E"/>
    <w:rsid w:val="002C6534"/>
    <w:rsid w:val="002C6D6E"/>
    <w:rsid w:val="002C6E3E"/>
    <w:rsid w:val="002C7B1F"/>
    <w:rsid w:val="002D08E8"/>
    <w:rsid w:val="002D15B2"/>
    <w:rsid w:val="002D1645"/>
    <w:rsid w:val="002D227F"/>
    <w:rsid w:val="002D2CB6"/>
    <w:rsid w:val="002D2FB7"/>
    <w:rsid w:val="002D4584"/>
    <w:rsid w:val="002D4B3B"/>
    <w:rsid w:val="002D4CF5"/>
    <w:rsid w:val="002D561F"/>
    <w:rsid w:val="002D56C0"/>
    <w:rsid w:val="002D5C85"/>
    <w:rsid w:val="002D6CFE"/>
    <w:rsid w:val="002D6F36"/>
    <w:rsid w:val="002D7334"/>
    <w:rsid w:val="002D77B9"/>
    <w:rsid w:val="002E0898"/>
    <w:rsid w:val="002E1467"/>
    <w:rsid w:val="002E161C"/>
    <w:rsid w:val="002E3061"/>
    <w:rsid w:val="002E3105"/>
    <w:rsid w:val="002E32AD"/>
    <w:rsid w:val="002E5484"/>
    <w:rsid w:val="002E6E4B"/>
    <w:rsid w:val="002E7577"/>
    <w:rsid w:val="002F0F3D"/>
    <w:rsid w:val="002F11BB"/>
    <w:rsid w:val="002F12EC"/>
    <w:rsid w:val="002F14B3"/>
    <w:rsid w:val="002F1BBE"/>
    <w:rsid w:val="002F2DB2"/>
    <w:rsid w:val="002F3B7B"/>
    <w:rsid w:val="002F463A"/>
    <w:rsid w:val="002F5352"/>
    <w:rsid w:val="002F5513"/>
    <w:rsid w:val="002F5D2A"/>
    <w:rsid w:val="002F5D65"/>
    <w:rsid w:val="002F673A"/>
    <w:rsid w:val="002F75E0"/>
    <w:rsid w:val="002F78CF"/>
    <w:rsid w:val="00301FFC"/>
    <w:rsid w:val="003024AF"/>
    <w:rsid w:val="00304EE2"/>
    <w:rsid w:val="00305726"/>
    <w:rsid w:val="00306231"/>
    <w:rsid w:val="003078E4"/>
    <w:rsid w:val="00307E7B"/>
    <w:rsid w:val="00307FF7"/>
    <w:rsid w:val="003104A4"/>
    <w:rsid w:val="003106C8"/>
    <w:rsid w:val="00310A7F"/>
    <w:rsid w:val="00311537"/>
    <w:rsid w:val="00312114"/>
    <w:rsid w:val="003121BA"/>
    <w:rsid w:val="0031261E"/>
    <w:rsid w:val="0031371D"/>
    <w:rsid w:val="0031392B"/>
    <w:rsid w:val="0031399E"/>
    <w:rsid w:val="00314455"/>
    <w:rsid w:val="003150D3"/>
    <w:rsid w:val="003157F1"/>
    <w:rsid w:val="003159A0"/>
    <w:rsid w:val="00315C52"/>
    <w:rsid w:val="00316701"/>
    <w:rsid w:val="00316EA1"/>
    <w:rsid w:val="00317DD4"/>
    <w:rsid w:val="00320EBC"/>
    <w:rsid w:val="00321525"/>
    <w:rsid w:val="00321A6E"/>
    <w:rsid w:val="0032201D"/>
    <w:rsid w:val="0032245A"/>
    <w:rsid w:val="003229FF"/>
    <w:rsid w:val="0032322E"/>
    <w:rsid w:val="00323285"/>
    <w:rsid w:val="0032359A"/>
    <w:rsid w:val="00324A46"/>
    <w:rsid w:val="00324BCB"/>
    <w:rsid w:val="00324DD7"/>
    <w:rsid w:val="00325A5D"/>
    <w:rsid w:val="00326EC8"/>
    <w:rsid w:val="00327011"/>
    <w:rsid w:val="0033001A"/>
    <w:rsid w:val="00331493"/>
    <w:rsid w:val="003366E4"/>
    <w:rsid w:val="00336895"/>
    <w:rsid w:val="00336A66"/>
    <w:rsid w:val="00336B99"/>
    <w:rsid w:val="00336C12"/>
    <w:rsid w:val="00337E55"/>
    <w:rsid w:val="00340BD2"/>
    <w:rsid w:val="00340D4D"/>
    <w:rsid w:val="0034250B"/>
    <w:rsid w:val="00342B94"/>
    <w:rsid w:val="00342E86"/>
    <w:rsid w:val="00343A2C"/>
    <w:rsid w:val="003446C8"/>
    <w:rsid w:val="0034474D"/>
    <w:rsid w:val="00344E8C"/>
    <w:rsid w:val="00344FEB"/>
    <w:rsid w:val="00345C9E"/>
    <w:rsid w:val="0034689A"/>
    <w:rsid w:val="003474E6"/>
    <w:rsid w:val="003474F9"/>
    <w:rsid w:val="00347AE9"/>
    <w:rsid w:val="00350A24"/>
    <w:rsid w:val="00351454"/>
    <w:rsid w:val="00351EA6"/>
    <w:rsid w:val="00352537"/>
    <w:rsid w:val="00352756"/>
    <w:rsid w:val="003528C6"/>
    <w:rsid w:val="00352979"/>
    <w:rsid w:val="00353703"/>
    <w:rsid w:val="003537F3"/>
    <w:rsid w:val="00353817"/>
    <w:rsid w:val="00354EA3"/>
    <w:rsid w:val="00355393"/>
    <w:rsid w:val="003613C9"/>
    <w:rsid w:val="003614D5"/>
    <w:rsid w:val="003617C1"/>
    <w:rsid w:val="00361B30"/>
    <w:rsid w:val="00361DC8"/>
    <w:rsid w:val="00362569"/>
    <w:rsid w:val="00362F32"/>
    <w:rsid w:val="0036316D"/>
    <w:rsid w:val="00363E6A"/>
    <w:rsid w:val="00364835"/>
    <w:rsid w:val="003652E6"/>
    <w:rsid w:val="003659CC"/>
    <w:rsid w:val="00365CC5"/>
    <w:rsid w:val="003665AF"/>
    <w:rsid w:val="00366674"/>
    <w:rsid w:val="0036668F"/>
    <w:rsid w:val="003673BE"/>
    <w:rsid w:val="00367816"/>
    <w:rsid w:val="003706BA"/>
    <w:rsid w:val="00370888"/>
    <w:rsid w:val="00370AB1"/>
    <w:rsid w:val="00370B6E"/>
    <w:rsid w:val="003712A2"/>
    <w:rsid w:val="003732EA"/>
    <w:rsid w:val="00373459"/>
    <w:rsid w:val="00374E53"/>
    <w:rsid w:val="00375303"/>
    <w:rsid w:val="00375F3D"/>
    <w:rsid w:val="00376EB2"/>
    <w:rsid w:val="003773AE"/>
    <w:rsid w:val="00377B7F"/>
    <w:rsid w:val="00377C39"/>
    <w:rsid w:val="00380772"/>
    <w:rsid w:val="00380B87"/>
    <w:rsid w:val="00380D7C"/>
    <w:rsid w:val="00380E6C"/>
    <w:rsid w:val="00381EC7"/>
    <w:rsid w:val="00382881"/>
    <w:rsid w:val="00382AF9"/>
    <w:rsid w:val="00383B20"/>
    <w:rsid w:val="00383CD4"/>
    <w:rsid w:val="00384C8A"/>
    <w:rsid w:val="00384DB8"/>
    <w:rsid w:val="0038549D"/>
    <w:rsid w:val="00385AEA"/>
    <w:rsid w:val="00385AF1"/>
    <w:rsid w:val="00385E29"/>
    <w:rsid w:val="00386C4A"/>
    <w:rsid w:val="00391076"/>
    <w:rsid w:val="00391719"/>
    <w:rsid w:val="003923F1"/>
    <w:rsid w:val="00393940"/>
    <w:rsid w:val="00393ACD"/>
    <w:rsid w:val="00393D16"/>
    <w:rsid w:val="0039544C"/>
    <w:rsid w:val="0039639E"/>
    <w:rsid w:val="003969E7"/>
    <w:rsid w:val="00396DCA"/>
    <w:rsid w:val="003A0365"/>
    <w:rsid w:val="003A0C99"/>
    <w:rsid w:val="003A0D67"/>
    <w:rsid w:val="003A108B"/>
    <w:rsid w:val="003A1656"/>
    <w:rsid w:val="003A1CF7"/>
    <w:rsid w:val="003A2AD9"/>
    <w:rsid w:val="003A41AB"/>
    <w:rsid w:val="003A4EE0"/>
    <w:rsid w:val="003A5253"/>
    <w:rsid w:val="003A582C"/>
    <w:rsid w:val="003A58A3"/>
    <w:rsid w:val="003A5D1D"/>
    <w:rsid w:val="003A6813"/>
    <w:rsid w:val="003A6BBC"/>
    <w:rsid w:val="003A73FB"/>
    <w:rsid w:val="003B06CF"/>
    <w:rsid w:val="003B075F"/>
    <w:rsid w:val="003B0B86"/>
    <w:rsid w:val="003B0DD1"/>
    <w:rsid w:val="003B0E99"/>
    <w:rsid w:val="003B11F2"/>
    <w:rsid w:val="003B22FB"/>
    <w:rsid w:val="003B2C41"/>
    <w:rsid w:val="003B378D"/>
    <w:rsid w:val="003B3B86"/>
    <w:rsid w:val="003B5196"/>
    <w:rsid w:val="003B5FA1"/>
    <w:rsid w:val="003B5FF8"/>
    <w:rsid w:val="003B61F3"/>
    <w:rsid w:val="003B7012"/>
    <w:rsid w:val="003C0146"/>
    <w:rsid w:val="003C0AFB"/>
    <w:rsid w:val="003C1F18"/>
    <w:rsid w:val="003C3092"/>
    <w:rsid w:val="003C3C59"/>
    <w:rsid w:val="003C4396"/>
    <w:rsid w:val="003C501F"/>
    <w:rsid w:val="003C5716"/>
    <w:rsid w:val="003C61B4"/>
    <w:rsid w:val="003C716E"/>
    <w:rsid w:val="003D0078"/>
    <w:rsid w:val="003D0201"/>
    <w:rsid w:val="003D0266"/>
    <w:rsid w:val="003D27B1"/>
    <w:rsid w:val="003D2D17"/>
    <w:rsid w:val="003D2E0D"/>
    <w:rsid w:val="003D34CB"/>
    <w:rsid w:val="003D35DC"/>
    <w:rsid w:val="003D3737"/>
    <w:rsid w:val="003D5B2F"/>
    <w:rsid w:val="003D5DC7"/>
    <w:rsid w:val="003D6060"/>
    <w:rsid w:val="003D6D47"/>
    <w:rsid w:val="003D6DB4"/>
    <w:rsid w:val="003E0C6C"/>
    <w:rsid w:val="003E0DEE"/>
    <w:rsid w:val="003E0DF2"/>
    <w:rsid w:val="003E1ADB"/>
    <w:rsid w:val="003E1EDA"/>
    <w:rsid w:val="003E211A"/>
    <w:rsid w:val="003E4318"/>
    <w:rsid w:val="003E4B4E"/>
    <w:rsid w:val="003E4E5F"/>
    <w:rsid w:val="003E51CF"/>
    <w:rsid w:val="003E6852"/>
    <w:rsid w:val="003E7135"/>
    <w:rsid w:val="003E7532"/>
    <w:rsid w:val="003E7910"/>
    <w:rsid w:val="003E79D0"/>
    <w:rsid w:val="003E7A83"/>
    <w:rsid w:val="003F02A2"/>
    <w:rsid w:val="003F0399"/>
    <w:rsid w:val="003F064E"/>
    <w:rsid w:val="003F1150"/>
    <w:rsid w:val="003F1B13"/>
    <w:rsid w:val="003F1DCD"/>
    <w:rsid w:val="003F25A3"/>
    <w:rsid w:val="003F3D5F"/>
    <w:rsid w:val="003F408E"/>
    <w:rsid w:val="003F51C5"/>
    <w:rsid w:val="003F570B"/>
    <w:rsid w:val="003F71E2"/>
    <w:rsid w:val="003F7B12"/>
    <w:rsid w:val="004009E8"/>
    <w:rsid w:val="004019BE"/>
    <w:rsid w:val="00403EA2"/>
    <w:rsid w:val="00404887"/>
    <w:rsid w:val="004053A6"/>
    <w:rsid w:val="004066D6"/>
    <w:rsid w:val="00406B9F"/>
    <w:rsid w:val="00407B16"/>
    <w:rsid w:val="00410495"/>
    <w:rsid w:val="0041050D"/>
    <w:rsid w:val="004105E9"/>
    <w:rsid w:val="0041081A"/>
    <w:rsid w:val="00411403"/>
    <w:rsid w:val="00411EE7"/>
    <w:rsid w:val="004120F1"/>
    <w:rsid w:val="004126A2"/>
    <w:rsid w:val="00414DB0"/>
    <w:rsid w:val="00415B3C"/>
    <w:rsid w:val="0041608E"/>
    <w:rsid w:val="00416246"/>
    <w:rsid w:val="004171BD"/>
    <w:rsid w:val="00417783"/>
    <w:rsid w:val="00417906"/>
    <w:rsid w:val="00417AF0"/>
    <w:rsid w:val="0042058A"/>
    <w:rsid w:val="00420729"/>
    <w:rsid w:val="00420D70"/>
    <w:rsid w:val="004211F1"/>
    <w:rsid w:val="004234D8"/>
    <w:rsid w:val="004239F5"/>
    <w:rsid w:val="004249B0"/>
    <w:rsid w:val="00424ED1"/>
    <w:rsid w:val="00425DA7"/>
    <w:rsid w:val="00425FF6"/>
    <w:rsid w:val="0042755A"/>
    <w:rsid w:val="0042761B"/>
    <w:rsid w:val="00427C89"/>
    <w:rsid w:val="004304A2"/>
    <w:rsid w:val="00430643"/>
    <w:rsid w:val="00431336"/>
    <w:rsid w:val="0043252F"/>
    <w:rsid w:val="004329C3"/>
    <w:rsid w:val="00432AA3"/>
    <w:rsid w:val="00432AF0"/>
    <w:rsid w:val="00433203"/>
    <w:rsid w:val="004345DD"/>
    <w:rsid w:val="00435304"/>
    <w:rsid w:val="00435574"/>
    <w:rsid w:val="00437294"/>
    <w:rsid w:val="00437B0B"/>
    <w:rsid w:val="00440383"/>
    <w:rsid w:val="00440A4E"/>
    <w:rsid w:val="00440C38"/>
    <w:rsid w:val="0044159C"/>
    <w:rsid w:val="004422F8"/>
    <w:rsid w:val="00443506"/>
    <w:rsid w:val="00443758"/>
    <w:rsid w:val="00444811"/>
    <w:rsid w:val="00446A33"/>
    <w:rsid w:val="00446A8E"/>
    <w:rsid w:val="0044702D"/>
    <w:rsid w:val="004472C7"/>
    <w:rsid w:val="0044782A"/>
    <w:rsid w:val="0045059E"/>
    <w:rsid w:val="00450685"/>
    <w:rsid w:val="00451405"/>
    <w:rsid w:val="00451ACF"/>
    <w:rsid w:val="0045237B"/>
    <w:rsid w:val="00452DAE"/>
    <w:rsid w:val="0045331E"/>
    <w:rsid w:val="00453679"/>
    <w:rsid w:val="0045439D"/>
    <w:rsid w:val="0045552A"/>
    <w:rsid w:val="00455739"/>
    <w:rsid w:val="00460164"/>
    <w:rsid w:val="004602EB"/>
    <w:rsid w:val="00460302"/>
    <w:rsid w:val="004606E5"/>
    <w:rsid w:val="00460F08"/>
    <w:rsid w:val="00461201"/>
    <w:rsid w:val="004621E0"/>
    <w:rsid w:val="00462455"/>
    <w:rsid w:val="0046259E"/>
    <w:rsid w:val="00462FE2"/>
    <w:rsid w:val="004630C2"/>
    <w:rsid w:val="0046335D"/>
    <w:rsid w:val="0046338A"/>
    <w:rsid w:val="0046342A"/>
    <w:rsid w:val="00464331"/>
    <w:rsid w:val="004648B8"/>
    <w:rsid w:val="00464DD1"/>
    <w:rsid w:val="00465173"/>
    <w:rsid w:val="00467994"/>
    <w:rsid w:val="00470BCF"/>
    <w:rsid w:val="00470C2E"/>
    <w:rsid w:val="00471479"/>
    <w:rsid w:val="0047156A"/>
    <w:rsid w:val="00471AC4"/>
    <w:rsid w:val="00472603"/>
    <w:rsid w:val="00472E2E"/>
    <w:rsid w:val="00473992"/>
    <w:rsid w:val="00474076"/>
    <w:rsid w:val="00474149"/>
    <w:rsid w:val="00474CA2"/>
    <w:rsid w:val="00475059"/>
    <w:rsid w:val="0047535A"/>
    <w:rsid w:val="00475ED7"/>
    <w:rsid w:val="00476809"/>
    <w:rsid w:val="0047764B"/>
    <w:rsid w:val="004805FB"/>
    <w:rsid w:val="0048086F"/>
    <w:rsid w:val="00481219"/>
    <w:rsid w:val="00481E9F"/>
    <w:rsid w:val="004820C5"/>
    <w:rsid w:val="004832B4"/>
    <w:rsid w:val="004832F9"/>
    <w:rsid w:val="004834AB"/>
    <w:rsid w:val="00483F0F"/>
    <w:rsid w:val="004847D6"/>
    <w:rsid w:val="00485401"/>
    <w:rsid w:val="00486074"/>
    <w:rsid w:val="00486AD6"/>
    <w:rsid w:val="00487AEB"/>
    <w:rsid w:val="00487EF5"/>
    <w:rsid w:val="00490B4A"/>
    <w:rsid w:val="00490CBF"/>
    <w:rsid w:val="00491D58"/>
    <w:rsid w:val="00492336"/>
    <w:rsid w:val="00492F98"/>
    <w:rsid w:val="00493102"/>
    <w:rsid w:val="004933D2"/>
    <w:rsid w:val="004936A7"/>
    <w:rsid w:val="004947D8"/>
    <w:rsid w:val="004948B4"/>
    <w:rsid w:val="00495682"/>
    <w:rsid w:val="0049693F"/>
    <w:rsid w:val="004973DE"/>
    <w:rsid w:val="004A065E"/>
    <w:rsid w:val="004A0916"/>
    <w:rsid w:val="004A0A17"/>
    <w:rsid w:val="004A0EF7"/>
    <w:rsid w:val="004A104E"/>
    <w:rsid w:val="004A1CD1"/>
    <w:rsid w:val="004A2396"/>
    <w:rsid w:val="004A286C"/>
    <w:rsid w:val="004A3547"/>
    <w:rsid w:val="004A4BF1"/>
    <w:rsid w:val="004A6743"/>
    <w:rsid w:val="004B0F11"/>
    <w:rsid w:val="004B1741"/>
    <w:rsid w:val="004B1BBD"/>
    <w:rsid w:val="004B1CB4"/>
    <w:rsid w:val="004B1DC5"/>
    <w:rsid w:val="004B3DD7"/>
    <w:rsid w:val="004B432F"/>
    <w:rsid w:val="004B47BB"/>
    <w:rsid w:val="004B7B9A"/>
    <w:rsid w:val="004C0366"/>
    <w:rsid w:val="004C0519"/>
    <w:rsid w:val="004C1D7E"/>
    <w:rsid w:val="004C2180"/>
    <w:rsid w:val="004C39AD"/>
    <w:rsid w:val="004C3D62"/>
    <w:rsid w:val="004C3F5B"/>
    <w:rsid w:val="004C5598"/>
    <w:rsid w:val="004C5AF2"/>
    <w:rsid w:val="004C5B3E"/>
    <w:rsid w:val="004C64CE"/>
    <w:rsid w:val="004C66A8"/>
    <w:rsid w:val="004C793B"/>
    <w:rsid w:val="004C7D45"/>
    <w:rsid w:val="004D079E"/>
    <w:rsid w:val="004D14F2"/>
    <w:rsid w:val="004D2842"/>
    <w:rsid w:val="004D28BC"/>
    <w:rsid w:val="004D2E13"/>
    <w:rsid w:val="004D3C49"/>
    <w:rsid w:val="004D3DD5"/>
    <w:rsid w:val="004D4CF2"/>
    <w:rsid w:val="004D54F7"/>
    <w:rsid w:val="004E156B"/>
    <w:rsid w:val="004E1608"/>
    <w:rsid w:val="004E1855"/>
    <w:rsid w:val="004E262D"/>
    <w:rsid w:val="004E3050"/>
    <w:rsid w:val="004E3A63"/>
    <w:rsid w:val="004E442D"/>
    <w:rsid w:val="004E4465"/>
    <w:rsid w:val="004E4DE2"/>
    <w:rsid w:val="004E5A29"/>
    <w:rsid w:val="004E73F2"/>
    <w:rsid w:val="004E7600"/>
    <w:rsid w:val="004E764D"/>
    <w:rsid w:val="004E7EC9"/>
    <w:rsid w:val="004F00B3"/>
    <w:rsid w:val="004F0255"/>
    <w:rsid w:val="004F0564"/>
    <w:rsid w:val="004F0895"/>
    <w:rsid w:val="004F0F41"/>
    <w:rsid w:val="004F19E0"/>
    <w:rsid w:val="004F1B98"/>
    <w:rsid w:val="004F261F"/>
    <w:rsid w:val="004F2CB1"/>
    <w:rsid w:val="004F3CE8"/>
    <w:rsid w:val="004F469A"/>
    <w:rsid w:val="004F46BB"/>
    <w:rsid w:val="004F4F43"/>
    <w:rsid w:val="004F65AD"/>
    <w:rsid w:val="004F701C"/>
    <w:rsid w:val="004F7852"/>
    <w:rsid w:val="004F7BFA"/>
    <w:rsid w:val="005007E1"/>
    <w:rsid w:val="0050170D"/>
    <w:rsid w:val="00501F6A"/>
    <w:rsid w:val="005045F1"/>
    <w:rsid w:val="00504CD2"/>
    <w:rsid w:val="005051DF"/>
    <w:rsid w:val="005065D5"/>
    <w:rsid w:val="00506AAF"/>
    <w:rsid w:val="0050712C"/>
    <w:rsid w:val="005072CC"/>
    <w:rsid w:val="00507B5E"/>
    <w:rsid w:val="00512437"/>
    <w:rsid w:val="0051285F"/>
    <w:rsid w:val="00512A32"/>
    <w:rsid w:val="005132AC"/>
    <w:rsid w:val="005134E7"/>
    <w:rsid w:val="0051376B"/>
    <w:rsid w:val="00513893"/>
    <w:rsid w:val="00513B3C"/>
    <w:rsid w:val="00515389"/>
    <w:rsid w:val="00515487"/>
    <w:rsid w:val="00515512"/>
    <w:rsid w:val="00515F99"/>
    <w:rsid w:val="00516612"/>
    <w:rsid w:val="00517FBF"/>
    <w:rsid w:val="005212E7"/>
    <w:rsid w:val="0052157E"/>
    <w:rsid w:val="00521736"/>
    <w:rsid w:val="00521A1A"/>
    <w:rsid w:val="00521B38"/>
    <w:rsid w:val="00522CCC"/>
    <w:rsid w:val="00523E4E"/>
    <w:rsid w:val="00523F0D"/>
    <w:rsid w:val="00524924"/>
    <w:rsid w:val="0052582E"/>
    <w:rsid w:val="00525A61"/>
    <w:rsid w:val="00526200"/>
    <w:rsid w:val="0052718C"/>
    <w:rsid w:val="005275C1"/>
    <w:rsid w:val="00530BCC"/>
    <w:rsid w:val="00531A2E"/>
    <w:rsid w:val="00531E8C"/>
    <w:rsid w:val="00532092"/>
    <w:rsid w:val="005322F9"/>
    <w:rsid w:val="00532A6B"/>
    <w:rsid w:val="00534220"/>
    <w:rsid w:val="00534962"/>
    <w:rsid w:val="00534F2E"/>
    <w:rsid w:val="0053582A"/>
    <w:rsid w:val="005358BA"/>
    <w:rsid w:val="00535B9B"/>
    <w:rsid w:val="00536E89"/>
    <w:rsid w:val="00536FEC"/>
    <w:rsid w:val="00540A6C"/>
    <w:rsid w:val="0054131A"/>
    <w:rsid w:val="005420A7"/>
    <w:rsid w:val="005423AC"/>
    <w:rsid w:val="005435F0"/>
    <w:rsid w:val="0054449A"/>
    <w:rsid w:val="00544FB8"/>
    <w:rsid w:val="005451AB"/>
    <w:rsid w:val="00545508"/>
    <w:rsid w:val="0054570C"/>
    <w:rsid w:val="00545ACA"/>
    <w:rsid w:val="00545EDC"/>
    <w:rsid w:val="0054765D"/>
    <w:rsid w:val="00547FE5"/>
    <w:rsid w:val="00550812"/>
    <w:rsid w:val="00550DB9"/>
    <w:rsid w:val="00551C3B"/>
    <w:rsid w:val="00552547"/>
    <w:rsid w:val="0055257A"/>
    <w:rsid w:val="00552AAB"/>
    <w:rsid w:val="00553348"/>
    <w:rsid w:val="0055340E"/>
    <w:rsid w:val="00553902"/>
    <w:rsid w:val="00553AE3"/>
    <w:rsid w:val="00554044"/>
    <w:rsid w:val="005547A0"/>
    <w:rsid w:val="0055484E"/>
    <w:rsid w:val="00554A36"/>
    <w:rsid w:val="00554ADA"/>
    <w:rsid w:val="00554B22"/>
    <w:rsid w:val="00554C49"/>
    <w:rsid w:val="00554F46"/>
    <w:rsid w:val="00555004"/>
    <w:rsid w:val="005563AA"/>
    <w:rsid w:val="00556FA9"/>
    <w:rsid w:val="00557346"/>
    <w:rsid w:val="00557D45"/>
    <w:rsid w:val="00561023"/>
    <w:rsid w:val="00561E27"/>
    <w:rsid w:val="00563D82"/>
    <w:rsid w:val="00563FD3"/>
    <w:rsid w:val="005645A0"/>
    <w:rsid w:val="005648B8"/>
    <w:rsid w:val="00565B81"/>
    <w:rsid w:val="00566604"/>
    <w:rsid w:val="00566B86"/>
    <w:rsid w:val="005670C7"/>
    <w:rsid w:val="00567310"/>
    <w:rsid w:val="0057002F"/>
    <w:rsid w:val="00570F29"/>
    <w:rsid w:val="005710BD"/>
    <w:rsid w:val="005710CD"/>
    <w:rsid w:val="00571B1D"/>
    <w:rsid w:val="0057256E"/>
    <w:rsid w:val="00573B44"/>
    <w:rsid w:val="00573BED"/>
    <w:rsid w:val="00573FD4"/>
    <w:rsid w:val="0057474A"/>
    <w:rsid w:val="00576172"/>
    <w:rsid w:val="005804D3"/>
    <w:rsid w:val="005805F6"/>
    <w:rsid w:val="00581434"/>
    <w:rsid w:val="00581D4D"/>
    <w:rsid w:val="00582487"/>
    <w:rsid w:val="00582521"/>
    <w:rsid w:val="00582879"/>
    <w:rsid w:val="00582E25"/>
    <w:rsid w:val="00583308"/>
    <w:rsid w:val="005874EF"/>
    <w:rsid w:val="00590246"/>
    <w:rsid w:val="00590F4C"/>
    <w:rsid w:val="00591CC8"/>
    <w:rsid w:val="00591CD0"/>
    <w:rsid w:val="00592D2E"/>
    <w:rsid w:val="00593984"/>
    <w:rsid w:val="00593C86"/>
    <w:rsid w:val="0059411F"/>
    <w:rsid w:val="005945BA"/>
    <w:rsid w:val="00595B13"/>
    <w:rsid w:val="005971B4"/>
    <w:rsid w:val="00597735"/>
    <w:rsid w:val="005A065D"/>
    <w:rsid w:val="005A1A9B"/>
    <w:rsid w:val="005A2315"/>
    <w:rsid w:val="005A36BE"/>
    <w:rsid w:val="005A3701"/>
    <w:rsid w:val="005A5C4B"/>
    <w:rsid w:val="005A5D17"/>
    <w:rsid w:val="005A6A0E"/>
    <w:rsid w:val="005A6E95"/>
    <w:rsid w:val="005A727A"/>
    <w:rsid w:val="005A7687"/>
    <w:rsid w:val="005A7AEB"/>
    <w:rsid w:val="005B020D"/>
    <w:rsid w:val="005B05A8"/>
    <w:rsid w:val="005B0A5D"/>
    <w:rsid w:val="005B1772"/>
    <w:rsid w:val="005B1EEC"/>
    <w:rsid w:val="005B2108"/>
    <w:rsid w:val="005B2773"/>
    <w:rsid w:val="005B2BE3"/>
    <w:rsid w:val="005B36D9"/>
    <w:rsid w:val="005B47FF"/>
    <w:rsid w:val="005B4AE3"/>
    <w:rsid w:val="005B6CA0"/>
    <w:rsid w:val="005B70B3"/>
    <w:rsid w:val="005C0524"/>
    <w:rsid w:val="005C0798"/>
    <w:rsid w:val="005C0B42"/>
    <w:rsid w:val="005C15FD"/>
    <w:rsid w:val="005C22BB"/>
    <w:rsid w:val="005C2733"/>
    <w:rsid w:val="005C2E9D"/>
    <w:rsid w:val="005C3FE6"/>
    <w:rsid w:val="005C480B"/>
    <w:rsid w:val="005C5084"/>
    <w:rsid w:val="005C5456"/>
    <w:rsid w:val="005C5727"/>
    <w:rsid w:val="005C5987"/>
    <w:rsid w:val="005C7338"/>
    <w:rsid w:val="005C78C2"/>
    <w:rsid w:val="005D0F36"/>
    <w:rsid w:val="005D1F6E"/>
    <w:rsid w:val="005D26BB"/>
    <w:rsid w:val="005D2E99"/>
    <w:rsid w:val="005D33B6"/>
    <w:rsid w:val="005D3567"/>
    <w:rsid w:val="005D358A"/>
    <w:rsid w:val="005D58B0"/>
    <w:rsid w:val="005D5EFD"/>
    <w:rsid w:val="005D6903"/>
    <w:rsid w:val="005D69AF"/>
    <w:rsid w:val="005D6FCF"/>
    <w:rsid w:val="005D727A"/>
    <w:rsid w:val="005D7946"/>
    <w:rsid w:val="005E065B"/>
    <w:rsid w:val="005E0A5C"/>
    <w:rsid w:val="005E1669"/>
    <w:rsid w:val="005E2108"/>
    <w:rsid w:val="005E2B59"/>
    <w:rsid w:val="005E2BD4"/>
    <w:rsid w:val="005E3402"/>
    <w:rsid w:val="005E3967"/>
    <w:rsid w:val="005E4886"/>
    <w:rsid w:val="005E5DD8"/>
    <w:rsid w:val="005E7318"/>
    <w:rsid w:val="005E7681"/>
    <w:rsid w:val="005F08AB"/>
    <w:rsid w:val="005F2EAF"/>
    <w:rsid w:val="005F3131"/>
    <w:rsid w:val="005F35ED"/>
    <w:rsid w:val="005F3977"/>
    <w:rsid w:val="005F4125"/>
    <w:rsid w:val="005F4F59"/>
    <w:rsid w:val="005F5161"/>
    <w:rsid w:val="005F5454"/>
    <w:rsid w:val="005F596C"/>
    <w:rsid w:val="005F678A"/>
    <w:rsid w:val="005F698D"/>
    <w:rsid w:val="005F6C86"/>
    <w:rsid w:val="00600DB6"/>
    <w:rsid w:val="00601462"/>
    <w:rsid w:val="00602B79"/>
    <w:rsid w:val="006032C4"/>
    <w:rsid w:val="006034A5"/>
    <w:rsid w:val="00603D86"/>
    <w:rsid w:val="00603FAE"/>
    <w:rsid w:val="0060452E"/>
    <w:rsid w:val="00604B3A"/>
    <w:rsid w:val="00604DED"/>
    <w:rsid w:val="00605E21"/>
    <w:rsid w:val="00606202"/>
    <w:rsid w:val="00606359"/>
    <w:rsid w:val="00606D76"/>
    <w:rsid w:val="006075FF"/>
    <w:rsid w:val="00607A09"/>
    <w:rsid w:val="00607AD9"/>
    <w:rsid w:val="00610577"/>
    <w:rsid w:val="00610FB5"/>
    <w:rsid w:val="006117B4"/>
    <w:rsid w:val="0061250C"/>
    <w:rsid w:val="006125D2"/>
    <w:rsid w:val="0061264E"/>
    <w:rsid w:val="00612D78"/>
    <w:rsid w:val="00613118"/>
    <w:rsid w:val="00613EDA"/>
    <w:rsid w:val="006141D2"/>
    <w:rsid w:val="006142FD"/>
    <w:rsid w:val="0061453C"/>
    <w:rsid w:val="00614BB2"/>
    <w:rsid w:val="00616253"/>
    <w:rsid w:val="00616624"/>
    <w:rsid w:val="00616E8C"/>
    <w:rsid w:val="0062098F"/>
    <w:rsid w:val="00621E2C"/>
    <w:rsid w:val="00622500"/>
    <w:rsid w:val="00622897"/>
    <w:rsid w:val="0062332A"/>
    <w:rsid w:val="0062454D"/>
    <w:rsid w:val="00624C3C"/>
    <w:rsid w:val="00625D16"/>
    <w:rsid w:val="00626356"/>
    <w:rsid w:val="0062670F"/>
    <w:rsid w:val="00626DA2"/>
    <w:rsid w:val="00626DD9"/>
    <w:rsid w:val="006279C3"/>
    <w:rsid w:val="00630024"/>
    <w:rsid w:val="00630B92"/>
    <w:rsid w:val="00631AD4"/>
    <w:rsid w:val="00631FA5"/>
    <w:rsid w:val="00632825"/>
    <w:rsid w:val="00632AA9"/>
    <w:rsid w:val="00633091"/>
    <w:rsid w:val="006331E1"/>
    <w:rsid w:val="00634A94"/>
    <w:rsid w:val="00635573"/>
    <w:rsid w:val="00635968"/>
    <w:rsid w:val="00635C71"/>
    <w:rsid w:val="00637299"/>
    <w:rsid w:val="00637AC9"/>
    <w:rsid w:val="0064025A"/>
    <w:rsid w:val="00640706"/>
    <w:rsid w:val="00640E65"/>
    <w:rsid w:val="00640E74"/>
    <w:rsid w:val="00641B8B"/>
    <w:rsid w:val="006420C3"/>
    <w:rsid w:val="006423E4"/>
    <w:rsid w:val="006429F1"/>
    <w:rsid w:val="006437A4"/>
    <w:rsid w:val="00643B80"/>
    <w:rsid w:val="00644234"/>
    <w:rsid w:val="00644262"/>
    <w:rsid w:val="00644C65"/>
    <w:rsid w:val="006456E1"/>
    <w:rsid w:val="00646B79"/>
    <w:rsid w:val="006475B5"/>
    <w:rsid w:val="006477A8"/>
    <w:rsid w:val="006509D2"/>
    <w:rsid w:val="006512F7"/>
    <w:rsid w:val="00652949"/>
    <w:rsid w:val="00652A90"/>
    <w:rsid w:val="006537DD"/>
    <w:rsid w:val="00654A5E"/>
    <w:rsid w:val="00655444"/>
    <w:rsid w:val="0065576D"/>
    <w:rsid w:val="00656358"/>
    <w:rsid w:val="00657697"/>
    <w:rsid w:val="006576CB"/>
    <w:rsid w:val="006578A4"/>
    <w:rsid w:val="006578D8"/>
    <w:rsid w:val="00660EDD"/>
    <w:rsid w:val="006610C9"/>
    <w:rsid w:val="00661E4D"/>
    <w:rsid w:val="0066302A"/>
    <w:rsid w:val="00663614"/>
    <w:rsid w:val="00663D53"/>
    <w:rsid w:val="006644C9"/>
    <w:rsid w:val="006653BB"/>
    <w:rsid w:val="0066777E"/>
    <w:rsid w:val="00667E1E"/>
    <w:rsid w:val="00670305"/>
    <w:rsid w:val="00670402"/>
    <w:rsid w:val="00670B49"/>
    <w:rsid w:val="00670EA5"/>
    <w:rsid w:val="00671316"/>
    <w:rsid w:val="006713B9"/>
    <w:rsid w:val="00671409"/>
    <w:rsid w:val="00672592"/>
    <w:rsid w:val="006733B7"/>
    <w:rsid w:val="00675AC9"/>
    <w:rsid w:val="00676048"/>
    <w:rsid w:val="006767FA"/>
    <w:rsid w:val="00676B73"/>
    <w:rsid w:val="00676FD6"/>
    <w:rsid w:val="006809E2"/>
    <w:rsid w:val="006819E2"/>
    <w:rsid w:val="006821BF"/>
    <w:rsid w:val="00682C6E"/>
    <w:rsid w:val="006835E3"/>
    <w:rsid w:val="00683C14"/>
    <w:rsid w:val="00684C7F"/>
    <w:rsid w:val="006852DC"/>
    <w:rsid w:val="00687147"/>
    <w:rsid w:val="00690A2D"/>
    <w:rsid w:val="00691F16"/>
    <w:rsid w:val="00692974"/>
    <w:rsid w:val="00692D19"/>
    <w:rsid w:val="00693D49"/>
    <w:rsid w:val="0069460D"/>
    <w:rsid w:val="00695D06"/>
    <w:rsid w:val="006965B6"/>
    <w:rsid w:val="00696F9B"/>
    <w:rsid w:val="006A02B9"/>
    <w:rsid w:val="006A0C7E"/>
    <w:rsid w:val="006A18B1"/>
    <w:rsid w:val="006A1DFD"/>
    <w:rsid w:val="006A206C"/>
    <w:rsid w:val="006A231F"/>
    <w:rsid w:val="006A2B1C"/>
    <w:rsid w:val="006A55A8"/>
    <w:rsid w:val="006A5722"/>
    <w:rsid w:val="006A59D5"/>
    <w:rsid w:val="006B0202"/>
    <w:rsid w:val="006B0537"/>
    <w:rsid w:val="006B0B02"/>
    <w:rsid w:val="006B0B69"/>
    <w:rsid w:val="006B0BA0"/>
    <w:rsid w:val="006B0C85"/>
    <w:rsid w:val="006B0EA7"/>
    <w:rsid w:val="006B11C0"/>
    <w:rsid w:val="006B1B48"/>
    <w:rsid w:val="006B1CC1"/>
    <w:rsid w:val="006B202D"/>
    <w:rsid w:val="006B21BD"/>
    <w:rsid w:val="006B22FC"/>
    <w:rsid w:val="006B2E3B"/>
    <w:rsid w:val="006B35B3"/>
    <w:rsid w:val="006B374C"/>
    <w:rsid w:val="006B3AB2"/>
    <w:rsid w:val="006B3ADB"/>
    <w:rsid w:val="006B3C05"/>
    <w:rsid w:val="006B3DC2"/>
    <w:rsid w:val="006B496E"/>
    <w:rsid w:val="006B5F5F"/>
    <w:rsid w:val="006B618D"/>
    <w:rsid w:val="006B7585"/>
    <w:rsid w:val="006C1E3C"/>
    <w:rsid w:val="006C1E99"/>
    <w:rsid w:val="006C25F3"/>
    <w:rsid w:val="006C2E5D"/>
    <w:rsid w:val="006C3804"/>
    <w:rsid w:val="006C3F56"/>
    <w:rsid w:val="006C5353"/>
    <w:rsid w:val="006C55F7"/>
    <w:rsid w:val="006C5836"/>
    <w:rsid w:val="006C684A"/>
    <w:rsid w:val="006D01D4"/>
    <w:rsid w:val="006D2E51"/>
    <w:rsid w:val="006D33F3"/>
    <w:rsid w:val="006D45D5"/>
    <w:rsid w:val="006D55C8"/>
    <w:rsid w:val="006D6490"/>
    <w:rsid w:val="006D658C"/>
    <w:rsid w:val="006D73A0"/>
    <w:rsid w:val="006D7A6B"/>
    <w:rsid w:val="006D7B89"/>
    <w:rsid w:val="006D7C8E"/>
    <w:rsid w:val="006D7F23"/>
    <w:rsid w:val="006D7F8C"/>
    <w:rsid w:val="006E0379"/>
    <w:rsid w:val="006E1010"/>
    <w:rsid w:val="006E1C2B"/>
    <w:rsid w:val="006E2B8F"/>
    <w:rsid w:val="006E2D47"/>
    <w:rsid w:val="006E3009"/>
    <w:rsid w:val="006E4261"/>
    <w:rsid w:val="006E441A"/>
    <w:rsid w:val="006E463C"/>
    <w:rsid w:val="006E5CEC"/>
    <w:rsid w:val="006E6480"/>
    <w:rsid w:val="006E68EA"/>
    <w:rsid w:val="006E6E65"/>
    <w:rsid w:val="006E7C0C"/>
    <w:rsid w:val="006E7D54"/>
    <w:rsid w:val="006F04BB"/>
    <w:rsid w:val="006F0C65"/>
    <w:rsid w:val="006F11F8"/>
    <w:rsid w:val="006F2D7C"/>
    <w:rsid w:val="006F2DB6"/>
    <w:rsid w:val="006F34FA"/>
    <w:rsid w:val="006F36A3"/>
    <w:rsid w:val="006F3762"/>
    <w:rsid w:val="006F5CE1"/>
    <w:rsid w:val="006F6205"/>
    <w:rsid w:val="006F74E0"/>
    <w:rsid w:val="006F786F"/>
    <w:rsid w:val="00700197"/>
    <w:rsid w:val="007024E7"/>
    <w:rsid w:val="00703830"/>
    <w:rsid w:val="007039B1"/>
    <w:rsid w:val="00704606"/>
    <w:rsid w:val="007048BA"/>
    <w:rsid w:val="00704933"/>
    <w:rsid w:val="00706BF4"/>
    <w:rsid w:val="00707CF7"/>
    <w:rsid w:val="007100F9"/>
    <w:rsid w:val="007102B5"/>
    <w:rsid w:val="007102FF"/>
    <w:rsid w:val="00710858"/>
    <w:rsid w:val="00710B34"/>
    <w:rsid w:val="00712437"/>
    <w:rsid w:val="00712AFD"/>
    <w:rsid w:val="00712BA1"/>
    <w:rsid w:val="00712D9E"/>
    <w:rsid w:val="0071327E"/>
    <w:rsid w:val="0071369D"/>
    <w:rsid w:val="00713A54"/>
    <w:rsid w:val="007147DC"/>
    <w:rsid w:val="0071551B"/>
    <w:rsid w:val="00716CA3"/>
    <w:rsid w:val="00717384"/>
    <w:rsid w:val="00720C83"/>
    <w:rsid w:val="00723D30"/>
    <w:rsid w:val="0072442B"/>
    <w:rsid w:val="0072522B"/>
    <w:rsid w:val="00725466"/>
    <w:rsid w:val="00725636"/>
    <w:rsid w:val="00726584"/>
    <w:rsid w:val="00726B91"/>
    <w:rsid w:val="00727D77"/>
    <w:rsid w:val="007307D8"/>
    <w:rsid w:val="00730E57"/>
    <w:rsid w:val="0073104F"/>
    <w:rsid w:val="007317B2"/>
    <w:rsid w:val="00731ACE"/>
    <w:rsid w:val="00731F71"/>
    <w:rsid w:val="00732476"/>
    <w:rsid w:val="00732918"/>
    <w:rsid w:val="00732B95"/>
    <w:rsid w:val="00733D2E"/>
    <w:rsid w:val="00735130"/>
    <w:rsid w:val="00735C0E"/>
    <w:rsid w:val="00736668"/>
    <w:rsid w:val="00736D34"/>
    <w:rsid w:val="00736EC6"/>
    <w:rsid w:val="00737280"/>
    <w:rsid w:val="00737A09"/>
    <w:rsid w:val="00737B21"/>
    <w:rsid w:val="007410EC"/>
    <w:rsid w:val="00742203"/>
    <w:rsid w:val="00742BC1"/>
    <w:rsid w:val="00743EE1"/>
    <w:rsid w:val="00743F56"/>
    <w:rsid w:val="00744C68"/>
    <w:rsid w:val="00745214"/>
    <w:rsid w:val="0074531B"/>
    <w:rsid w:val="007455CD"/>
    <w:rsid w:val="007455EB"/>
    <w:rsid w:val="00745E60"/>
    <w:rsid w:val="00745FA2"/>
    <w:rsid w:val="00746C32"/>
    <w:rsid w:val="00746D9E"/>
    <w:rsid w:val="0074736B"/>
    <w:rsid w:val="007476D5"/>
    <w:rsid w:val="007503B5"/>
    <w:rsid w:val="007511A1"/>
    <w:rsid w:val="007513E5"/>
    <w:rsid w:val="00751500"/>
    <w:rsid w:val="0075159B"/>
    <w:rsid w:val="00752578"/>
    <w:rsid w:val="00752860"/>
    <w:rsid w:val="00752D40"/>
    <w:rsid w:val="00753133"/>
    <w:rsid w:val="00753318"/>
    <w:rsid w:val="007535CD"/>
    <w:rsid w:val="00753C44"/>
    <w:rsid w:val="00754513"/>
    <w:rsid w:val="0075489C"/>
    <w:rsid w:val="00754923"/>
    <w:rsid w:val="00754945"/>
    <w:rsid w:val="007554D9"/>
    <w:rsid w:val="007568EC"/>
    <w:rsid w:val="00757A71"/>
    <w:rsid w:val="00760887"/>
    <w:rsid w:val="00760AA0"/>
    <w:rsid w:val="00760CCE"/>
    <w:rsid w:val="007627AF"/>
    <w:rsid w:val="0076453E"/>
    <w:rsid w:val="00764861"/>
    <w:rsid w:val="0076673C"/>
    <w:rsid w:val="007670CE"/>
    <w:rsid w:val="0076744F"/>
    <w:rsid w:val="00767F13"/>
    <w:rsid w:val="007719A5"/>
    <w:rsid w:val="00773110"/>
    <w:rsid w:val="00773483"/>
    <w:rsid w:val="00773FB1"/>
    <w:rsid w:val="0077400A"/>
    <w:rsid w:val="007741A8"/>
    <w:rsid w:val="007750DA"/>
    <w:rsid w:val="0077578B"/>
    <w:rsid w:val="00775D46"/>
    <w:rsid w:val="0077680E"/>
    <w:rsid w:val="00776984"/>
    <w:rsid w:val="00776AAD"/>
    <w:rsid w:val="00777B87"/>
    <w:rsid w:val="0078030B"/>
    <w:rsid w:val="00780624"/>
    <w:rsid w:val="00780D14"/>
    <w:rsid w:val="00780D96"/>
    <w:rsid w:val="00781BAF"/>
    <w:rsid w:val="00782222"/>
    <w:rsid w:val="0078257C"/>
    <w:rsid w:val="00782FFB"/>
    <w:rsid w:val="00784154"/>
    <w:rsid w:val="00784A75"/>
    <w:rsid w:val="00784B46"/>
    <w:rsid w:val="00784D05"/>
    <w:rsid w:val="00784D2B"/>
    <w:rsid w:val="00784F7B"/>
    <w:rsid w:val="00785C76"/>
    <w:rsid w:val="00785D72"/>
    <w:rsid w:val="00786997"/>
    <w:rsid w:val="00786B4A"/>
    <w:rsid w:val="00786DC9"/>
    <w:rsid w:val="00787C74"/>
    <w:rsid w:val="007905B8"/>
    <w:rsid w:val="00791BCA"/>
    <w:rsid w:val="00791F99"/>
    <w:rsid w:val="00792BFD"/>
    <w:rsid w:val="00793963"/>
    <w:rsid w:val="00793CAA"/>
    <w:rsid w:val="00794453"/>
    <w:rsid w:val="00794E4D"/>
    <w:rsid w:val="00795050"/>
    <w:rsid w:val="00795AA9"/>
    <w:rsid w:val="00796125"/>
    <w:rsid w:val="0079704D"/>
    <w:rsid w:val="00797710"/>
    <w:rsid w:val="0079780E"/>
    <w:rsid w:val="007979AC"/>
    <w:rsid w:val="00797B74"/>
    <w:rsid w:val="00797E98"/>
    <w:rsid w:val="007A25AA"/>
    <w:rsid w:val="007A39C7"/>
    <w:rsid w:val="007A3BEC"/>
    <w:rsid w:val="007A4FC7"/>
    <w:rsid w:val="007A5127"/>
    <w:rsid w:val="007A518F"/>
    <w:rsid w:val="007A5346"/>
    <w:rsid w:val="007A5E25"/>
    <w:rsid w:val="007A5FAE"/>
    <w:rsid w:val="007A6ABF"/>
    <w:rsid w:val="007A6C24"/>
    <w:rsid w:val="007B1F44"/>
    <w:rsid w:val="007B24A0"/>
    <w:rsid w:val="007B4406"/>
    <w:rsid w:val="007B5EC2"/>
    <w:rsid w:val="007B6AE1"/>
    <w:rsid w:val="007B7C7D"/>
    <w:rsid w:val="007C00F1"/>
    <w:rsid w:val="007C1052"/>
    <w:rsid w:val="007C20E4"/>
    <w:rsid w:val="007C210F"/>
    <w:rsid w:val="007C2EE4"/>
    <w:rsid w:val="007C31C6"/>
    <w:rsid w:val="007C323F"/>
    <w:rsid w:val="007C3397"/>
    <w:rsid w:val="007C4381"/>
    <w:rsid w:val="007C514D"/>
    <w:rsid w:val="007C5BEE"/>
    <w:rsid w:val="007C5E55"/>
    <w:rsid w:val="007C644A"/>
    <w:rsid w:val="007C7641"/>
    <w:rsid w:val="007C7750"/>
    <w:rsid w:val="007D04CA"/>
    <w:rsid w:val="007D06A0"/>
    <w:rsid w:val="007D06D7"/>
    <w:rsid w:val="007D08F3"/>
    <w:rsid w:val="007D0DE8"/>
    <w:rsid w:val="007D1272"/>
    <w:rsid w:val="007D14CD"/>
    <w:rsid w:val="007D18D4"/>
    <w:rsid w:val="007D2214"/>
    <w:rsid w:val="007D2434"/>
    <w:rsid w:val="007D258D"/>
    <w:rsid w:val="007D2923"/>
    <w:rsid w:val="007D30BE"/>
    <w:rsid w:val="007D4787"/>
    <w:rsid w:val="007D56AF"/>
    <w:rsid w:val="007D5E1B"/>
    <w:rsid w:val="007D72AF"/>
    <w:rsid w:val="007E0BDD"/>
    <w:rsid w:val="007E1443"/>
    <w:rsid w:val="007E1763"/>
    <w:rsid w:val="007E1B41"/>
    <w:rsid w:val="007E3F55"/>
    <w:rsid w:val="007E4860"/>
    <w:rsid w:val="007E4A10"/>
    <w:rsid w:val="007E4CC5"/>
    <w:rsid w:val="007E5937"/>
    <w:rsid w:val="007E5EBC"/>
    <w:rsid w:val="007E7107"/>
    <w:rsid w:val="007E7734"/>
    <w:rsid w:val="007E7787"/>
    <w:rsid w:val="007E79C4"/>
    <w:rsid w:val="007E7A0A"/>
    <w:rsid w:val="007E7D98"/>
    <w:rsid w:val="007F0A93"/>
    <w:rsid w:val="007F0DA4"/>
    <w:rsid w:val="007F0E13"/>
    <w:rsid w:val="007F1197"/>
    <w:rsid w:val="007F1953"/>
    <w:rsid w:val="007F29DD"/>
    <w:rsid w:val="007F32E6"/>
    <w:rsid w:val="007F3415"/>
    <w:rsid w:val="007F3501"/>
    <w:rsid w:val="007F36E7"/>
    <w:rsid w:val="007F3718"/>
    <w:rsid w:val="007F38C0"/>
    <w:rsid w:val="007F4BB8"/>
    <w:rsid w:val="007F5943"/>
    <w:rsid w:val="007F61F6"/>
    <w:rsid w:val="007F6806"/>
    <w:rsid w:val="007F6F57"/>
    <w:rsid w:val="007F7061"/>
    <w:rsid w:val="007F7C0C"/>
    <w:rsid w:val="007F7C19"/>
    <w:rsid w:val="007F7D25"/>
    <w:rsid w:val="00800E0E"/>
    <w:rsid w:val="008010DC"/>
    <w:rsid w:val="00801285"/>
    <w:rsid w:val="00801552"/>
    <w:rsid w:val="0080214D"/>
    <w:rsid w:val="0080246F"/>
    <w:rsid w:val="0080250D"/>
    <w:rsid w:val="0080261D"/>
    <w:rsid w:val="008033A6"/>
    <w:rsid w:val="00804010"/>
    <w:rsid w:val="00804773"/>
    <w:rsid w:val="00804AA1"/>
    <w:rsid w:val="00804DCB"/>
    <w:rsid w:val="00810275"/>
    <w:rsid w:val="008115D5"/>
    <w:rsid w:val="0081193B"/>
    <w:rsid w:val="00811CB5"/>
    <w:rsid w:val="008123A8"/>
    <w:rsid w:val="00812DCD"/>
    <w:rsid w:val="00812F22"/>
    <w:rsid w:val="008132BE"/>
    <w:rsid w:val="0081393A"/>
    <w:rsid w:val="00813A3E"/>
    <w:rsid w:val="00813FCC"/>
    <w:rsid w:val="00814AC4"/>
    <w:rsid w:val="008150B3"/>
    <w:rsid w:val="0081639C"/>
    <w:rsid w:val="008170CB"/>
    <w:rsid w:val="00817259"/>
    <w:rsid w:val="00817B11"/>
    <w:rsid w:val="00817FD2"/>
    <w:rsid w:val="00820163"/>
    <w:rsid w:val="008219AD"/>
    <w:rsid w:val="0082275D"/>
    <w:rsid w:val="008238AC"/>
    <w:rsid w:val="00823C6A"/>
    <w:rsid w:val="008244D7"/>
    <w:rsid w:val="008247B7"/>
    <w:rsid w:val="008261AE"/>
    <w:rsid w:val="008262E1"/>
    <w:rsid w:val="008274E0"/>
    <w:rsid w:val="00827782"/>
    <w:rsid w:val="008277B5"/>
    <w:rsid w:val="008304B2"/>
    <w:rsid w:val="00830D55"/>
    <w:rsid w:val="00831302"/>
    <w:rsid w:val="008318B5"/>
    <w:rsid w:val="00831B0A"/>
    <w:rsid w:val="00831F30"/>
    <w:rsid w:val="00831F6A"/>
    <w:rsid w:val="0083238E"/>
    <w:rsid w:val="00832A9D"/>
    <w:rsid w:val="00833AD0"/>
    <w:rsid w:val="00834059"/>
    <w:rsid w:val="00834E6E"/>
    <w:rsid w:val="0083683E"/>
    <w:rsid w:val="0083753A"/>
    <w:rsid w:val="00837BEE"/>
    <w:rsid w:val="00837F98"/>
    <w:rsid w:val="0084035C"/>
    <w:rsid w:val="008409D5"/>
    <w:rsid w:val="008411A2"/>
    <w:rsid w:val="008419F0"/>
    <w:rsid w:val="00841EAC"/>
    <w:rsid w:val="00841F35"/>
    <w:rsid w:val="00843C65"/>
    <w:rsid w:val="00844D4F"/>
    <w:rsid w:val="00845072"/>
    <w:rsid w:val="00845328"/>
    <w:rsid w:val="00845EB8"/>
    <w:rsid w:val="00845F95"/>
    <w:rsid w:val="0084666D"/>
    <w:rsid w:val="008471ED"/>
    <w:rsid w:val="00847F46"/>
    <w:rsid w:val="008500D8"/>
    <w:rsid w:val="00850590"/>
    <w:rsid w:val="0085148B"/>
    <w:rsid w:val="00851AF3"/>
    <w:rsid w:val="00852813"/>
    <w:rsid w:val="00853EE8"/>
    <w:rsid w:val="0085573F"/>
    <w:rsid w:val="0085593E"/>
    <w:rsid w:val="008564CF"/>
    <w:rsid w:val="008567BA"/>
    <w:rsid w:val="0085726E"/>
    <w:rsid w:val="0085764E"/>
    <w:rsid w:val="00857C34"/>
    <w:rsid w:val="00860405"/>
    <w:rsid w:val="00860B05"/>
    <w:rsid w:val="00860EF8"/>
    <w:rsid w:val="008629F1"/>
    <w:rsid w:val="00862A07"/>
    <w:rsid w:val="00862EF7"/>
    <w:rsid w:val="008635F3"/>
    <w:rsid w:val="00863F5A"/>
    <w:rsid w:val="00863F71"/>
    <w:rsid w:val="00864210"/>
    <w:rsid w:val="0086479C"/>
    <w:rsid w:val="0086601B"/>
    <w:rsid w:val="008665CB"/>
    <w:rsid w:val="00866908"/>
    <w:rsid w:val="00867B51"/>
    <w:rsid w:val="00870CB7"/>
    <w:rsid w:val="00870D90"/>
    <w:rsid w:val="00870DE2"/>
    <w:rsid w:val="008718AF"/>
    <w:rsid w:val="00871F6C"/>
    <w:rsid w:val="008724FA"/>
    <w:rsid w:val="00872632"/>
    <w:rsid w:val="00873AE4"/>
    <w:rsid w:val="00875089"/>
    <w:rsid w:val="0087536B"/>
    <w:rsid w:val="0087568F"/>
    <w:rsid w:val="0087698D"/>
    <w:rsid w:val="00876A3F"/>
    <w:rsid w:val="008774A5"/>
    <w:rsid w:val="00877C92"/>
    <w:rsid w:val="00880155"/>
    <w:rsid w:val="008809EA"/>
    <w:rsid w:val="00884BDC"/>
    <w:rsid w:val="008857D9"/>
    <w:rsid w:val="00886BB2"/>
    <w:rsid w:val="00887161"/>
    <w:rsid w:val="008871A6"/>
    <w:rsid w:val="00887AA6"/>
    <w:rsid w:val="00887D1E"/>
    <w:rsid w:val="00887F22"/>
    <w:rsid w:val="0089094B"/>
    <w:rsid w:val="00891CB0"/>
    <w:rsid w:val="0089419C"/>
    <w:rsid w:val="008946D2"/>
    <w:rsid w:val="00895315"/>
    <w:rsid w:val="008955D7"/>
    <w:rsid w:val="008956F9"/>
    <w:rsid w:val="008970E0"/>
    <w:rsid w:val="00897A3C"/>
    <w:rsid w:val="00897C3B"/>
    <w:rsid w:val="00897D4C"/>
    <w:rsid w:val="008A04F0"/>
    <w:rsid w:val="008A08DF"/>
    <w:rsid w:val="008A0976"/>
    <w:rsid w:val="008A0BCF"/>
    <w:rsid w:val="008A0CDB"/>
    <w:rsid w:val="008A0E21"/>
    <w:rsid w:val="008A236B"/>
    <w:rsid w:val="008A2731"/>
    <w:rsid w:val="008A2893"/>
    <w:rsid w:val="008A2A56"/>
    <w:rsid w:val="008A32BC"/>
    <w:rsid w:val="008A3495"/>
    <w:rsid w:val="008A378C"/>
    <w:rsid w:val="008A3CF9"/>
    <w:rsid w:val="008A512D"/>
    <w:rsid w:val="008A6A4F"/>
    <w:rsid w:val="008A72E3"/>
    <w:rsid w:val="008A77F2"/>
    <w:rsid w:val="008A7847"/>
    <w:rsid w:val="008B0842"/>
    <w:rsid w:val="008B0A01"/>
    <w:rsid w:val="008B0ED1"/>
    <w:rsid w:val="008B1A3A"/>
    <w:rsid w:val="008B3D8E"/>
    <w:rsid w:val="008B5247"/>
    <w:rsid w:val="008B541F"/>
    <w:rsid w:val="008B5FA6"/>
    <w:rsid w:val="008B718C"/>
    <w:rsid w:val="008B7725"/>
    <w:rsid w:val="008C1629"/>
    <w:rsid w:val="008C21C9"/>
    <w:rsid w:val="008C2360"/>
    <w:rsid w:val="008C3397"/>
    <w:rsid w:val="008C366C"/>
    <w:rsid w:val="008C43A5"/>
    <w:rsid w:val="008C44AC"/>
    <w:rsid w:val="008C4521"/>
    <w:rsid w:val="008C60F2"/>
    <w:rsid w:val="008C62B6"/>
    <w:rsid w:val="008C6AF0"/>
    <w:rsid w:val="008C6BDF"/>
    <w:rsid w:val="008C6DD3"/>
    <w:rsid w:val="008C6F70"/>
    <w:rsid w:val="008C729C"/>
    <w:rsid w:val="008C77CD"/>
    <w:rsid w:val="008D01CE"/>
    <w:rsid w:val="008D0822"/>
    <w:rsid w:val="008D0D24"/>
    <w:rsid w:val="008D1530"/>
    <w:rsid w:val="008D2D97"/>
    <w:rsid w:val="008D36B7"/>
    <w:rsid w:val="008D52AD"/>
    <w:rsid w:val="008D676C"/>
    <w:rsid w:val="008D71B2"/>
    <w:rsid w:val="008D7C41"/>
    <w:rsid w:val="008E0489"/>
    <w:rsid w:val="008E0784"/>
    <w:rsid w:val="008E3159"/>
    <w:rsid w:val="008E32E9"/>
    <w:rsid w:val="008E37CF"/>
    <w:rsid w:val="008E3D45"/>
    <w:rsid w:val="008E46C5"/>
    <w:rsid w:val="008E471C"/>
    <w:rsid w:val="008E5440"/>
    <w:rsid w:val="008E5972"/>
    <w:rsid w:val="008E5D1D"/>
    <w:rsid w:val="008E64C4"/>
    <w:rsid w:val="008E69B9"/>
    <w:rsid w:val="008E69D3"/>
    <w:rsid w:val="008E7F11"/>
    <w:rsid w:val="008E7FBD"/>
    <w:rsid w:val="008F047A"/>
    <w:rsid w:val="008F0DBC"/>
    <w:rsid w:val="008F10E1"/>
    <w:rsid w:val="008F1426"/>
    <w:rsid w:val="008F5251"/>
    <w:rsid w:val="008F5C89"/>
    <w:rsid w:val="008F6FCB"/>
    <w:rsid w:val="0090094B"/>
    <w:rsid w:val="00901169"/>
    <w:rsid w:val="00901A03"/>
    <w:rsid w:val="0090265E"/>
    <w:rsid w:val="00903C6E"/>
    <w:rsid w:val="0090475D"/>
    <w:rsid w:val="009059AD"/>
    <w:rsid w:val="00906327"/>
    <w:rsid w:val="00906435"/>
    <w:rsid w:val="0090741F"/>
    <w:rsid w:val="009079BD"/>
    <w:rsid w:val="00910652"/>
    <w:rsid w:val="00910C81"/>
    <w:rsid w:val="00910D19"/>
    <w:rsid w:val="00910F92"/>
    <w:rsid w:val="0091134F"/>
    <w:rsid w:val="00911487"/>
    <w:rsid w:val="0091179D"/>
    <w:rsid w:val="00912362"/>
    <w:rsid w:val="00912808"/>
    <w:rsid w:val="00913A12"/>
    <w:rsid w:val="0091402D"/>
    <w:rsid w:val="00915441"/>
    <w:rsid w:val="009158DE"/>
    <w:rsid w:val="009166D5"/>
    <w:rsid w:val="009171F0"/>
    <w:rsid w:val="00917D85"/>
    <w:rsid w:val="00920617"/>
    <w:rsid w:val="0092092B"/>
    <w:rsid w:val="0092170D"/>
    <w:rsid w:val="00921B68"/>
    <w:rsid w:val="00922E73"/>
    <w:rsid w:val="00923136"/>
    <w:rsid w:val="00923CC2"/>
    <w:rsid w:val="00923FB0"/>
    <w:rsid w:val="00924A9D"/>
    <w:rsid w:val="00924D97"/>
    <w:rsid w:val="00925127"/>
    <w:rsid w:val="00925A99"/>
    <w:rsid w:val="00927C2B"/>
    <w:rsid w:val="00931228"/>
    <w:rsid w:val="009319BF"/>
    <w:rsid w:val="00931CE7"/>
    <w:rsid w:val="0093489D"/>
    <w:rsid w:val="00935E45"/>
    <w:rsid w:val="00936BB1"/>
    <w:rsid w:val="00936CB4"/>
    <w:rsid w:val="00936D3E"/>
    <w:rsid w:val="00937634"/>
    <w:rsid w:val="009404E2"/>
    <w:rsid w:val="00940683"/>
    <w:rsid w:val="00940710"/>
    <w:rsid w:val="009412AB"/>
    <w:rsid w:val="00941DAC"/>
    <w:rsid w:val="009426D0"/>
    <w:rsid w:val="00943018"/>
    <w:rsid w:val="00944BD1"/>
    <w:rsid w:val="009452CF"/>
    <w:rsid w:val="00946094"/>
    <w:rsid w:val="009472C3"/>
    <w:rsid w:val="009500CE"/>
    <w:rsid w:val="0095056D"/>
    <w:rsid w:val="00950D70"/>
    <w:rsid w:val="00952BB2"/>
    <w:rsid w:val="00956450"/>
    <w:rsid w:val="00956B6D"/>
    <w:rsid w:val="009572BD"/>
    <w:rsid w:val="009574A7"/>
    <w:rsid w:val="009603A9"/>
    <w:rsid w:val="00960E67"/>
    <w:rsid w:val="00961573"/>
    <w:rsid w:val="0096167F"/>
    <w:rsid w:val="009624C8"/>
    <w:rsid w:val="00962DB9"/>
    <w:rsid w:val="00964069"/>
    <w:rsid w:val="0096461B"/>
    <w:rsid w:val="00964F44"/>
    <w:rsid w:val="00965993"/>
    <w:rsid w:val="00965D15"/>
    <w:rsid w:val="00966975"/>
    <w:rsid w:val="00967226"/>
    <w:rsid w:val="00970453"/>
    <w:rsid w:val="009709E1"/>
    <w:rsid w:val="00971B1E"/>
    <w:rsid w:val="00971DE8"/>
    <w:rsid w:val="00972505"/>
    <w:rsid w:val="009736FF"/>
    <w:rsid w:val="009737FA"/>
    <w:rsid w:val="009748F9"/>
    <w:rsid w:val="00974E99"/>
    <w:rsid w:val="0097547F"/>
    <w:rsid w:val="009770D5"/>
    <w:rsid w:val="009805CE"/>
    <w:rsid w:val="00982606"/>
    <w:rsid w:val="009848C6"/>
    <w:rsid w:val="009856C5"/>
    <w:rsid w:val="00985928"/>
    <w:rsid w:val="00986226"/>
    <w:rsid w:val="00986699"/>
    <w:rsid w:val="00986BF0"/>
    <w:rsid w:val="0098723E"/>
    <w:rsid w:val="009902BF"/>
    <w:rsid w:val="00990557"/>
    <w:rsid w:val="00990A62"/>
    <w:rsid w:val="00990CE6"/>
    <w:rsid w:val="00991A37"/>
    <w:rsid w:val="00991DCF"/>
    <w:rsid w:val="009921A7"/>
    <w:rsid w:val="009933AB"/>
    <w:rsid w:val="00994C1E"/>
    <w:rsid w:val="00995365"/>
    <w:rsid w:val="00996355"/>
    <w:rsid w:val="00996E5B"/>
    <w:rsid w:val="00997C48"/>
    <w:rsid w:val="009A06B2"/>
    <w:rsid w:val="009A0970"/>
    <w:rsid w:val="009A0C22"/>
    <w:rsid w:val="009A1A27"/>
    <w:rsid w:val="009A207A"/>
    <w:rsid w:val="009A25C4"/>
    <w:rsid w:val="009A28A4"/>
    <w:rsid w:val="009A45F8"/>
    <w:rsid w:val="009A49F0"/>
    <w:rsid w:val="009A4A7F"/>
    <w:rsid w:val="009A532C"/>
    <w:rsid w:val="009A5676"/>
    <w:rsid w:val="009A6006"/>
    <w:rsid w:val="009A6C68"/>
    <w:rsid w:val="009A7A07"/>
    <w:rsid w:val="009B0B84"/>
    <w:rsid w:val="009B0B8E"/>
    <w:rsid w:val="009B134A"/>
    <w:rsid w:val="009B1AAF"/>
    <w:rsid w:val="009B1C0E"/>
    <w:rsid w:val="009B29E0"/>
    <w:rsid w:val="009B2B1C"/>
    <w:rsid w:val="009B32AA"/>
    <w:rsid w:val="009B3F15"/>
    <w:rsid w:val="009B4DFC"/>
    <w:rsid w:val="009B4FB1"/>
    <w:rsid w:val="009B50EF"/>
    <w:rsid w:val="009B5587"/>
    <w:rsid w:val="009B568A"/>
    <w:rsid w:val="009B58E0"/>
    <w:rsid w:val="009B5EC2"/>
    <w:rsid w:val="009C09CA"/>
    <w:rsid w:val="009C1C0F"/>
    <w:rsid w:val="009C4E8A"/>
    <w:rsid w:val="009C58C7"/>
    <w:rsid w:val="009C5D45"/>
    <w:rsid w:val="009C5F69"/>
    <w:rsid w:val="009C7322"/>
    <w:rsid w:val="009D017D"/>
    <w:rsid w:val="009D0A75"/>
    <w:rsid w:val="009D0BFE"/>
    <w:rsid w:val="009D1430"/>
    <w:rsid w:val="009D186D"/>
    <w:rsid w:val="009D1B9F"/>
    <w:rsid w:val="009D2131"/>
    <w:rsid w:val="009D2980"/>
    <w:rsid w:val="009D3257"/>
    <w:rsid w:val="009D35A0"/>
    <w:rsid w:val="009D44A7"/>
    <w:rsid w:val="009D4646"/>
    <w:rsid w:val="009D4FA1"/>
    <w:rsid w:val="009D5244"/>
    <w:rsid w:val="009D69AF"/>
    <w:rsid w:val="009D7057"/>
    <w:rsid w:val="009D7380"/>
    <w:rsid w:val="009D7A05"/>
    <w:rsid w:val="009E11EE"/>
    <w:rsid w:val="009E169B"/>
    <w:rsid w:val="009E2471"/>
    <w:rsid w:val="009E2ACA"/>
    <w:rsid w:val="009E2CD1"/>
    <w:rsid w:val="009E3C68"/>
    <w:rsid w:val="009E3EE9"/>
    <w:rsid w:val="009E53E9"/>
    <w:rsid w:val="009E5C54"/>
    <w:rsid w:val="009E7991"/>
    <w:rsid w:val="009F1F0C"/>
    <w:rsid w:val="009F2BE6"/>
    <w:rsid w:val="009F383D"/>
    <w:rsid w:val="009F414B"/>
    <w:rsid w:val="009F48B6"/>
    <w:rsid w:val="009F5A4D"/>
    <w:rsid w:val="009F5DD6"/>
    <w:rsid w:val="00A0051C"/>
    <w:rsid w:val="00A01596"/>
    <w:rsid w:val="00A01A89"/>
    <w:rsid w:val="00A01B6C"/>
    <w:rsid w:val="00A01D47"/>
    <w:rsid w:val="00A0301D"/>
    <w:rsid w:val="00A03812"/>
    <w:rsid w:val="00A03BD3"/>
    <w:rsid w:val="00A04020"/>
    <w:rsid w:val="00A04A17"/>
    <w:rsid w:val="00A05699"/>
    <w:rsid w:val="00A059C0"/>
    <w:rsid w:val="00A05D06"/>
    <w:rsid w:val="00A05EBF"/>
    <w:rsid w:val="00A066D0"/>
    <w:rsid w:val="00A06990"/>
    <w:rsid w:val="00A07B4D"/>
    <w:rsid w:val="00A103E9"/>
    <w:rsid w:val="00A10416"/>
    <w:rsid w:val="00A108EC"/>
    <w:rsid w:val="00A11139"/>
    <w:rsid w:val="00A11789"/>
    <w:rsid w:val="00A11F29"/>
    <w:rsid w:val="00A120A9"/>
    <w:rsid w:val="00A12453"/>
    <w:rsid w:val="00A12653"/>
    <w:rsid w:val="00A1327C"/>
    <w:rsid w:val="00A13C6A"/>
    <w:rsid w:val="00A13F0D"/>
    <w:rsid w:val="00A1400C"/>
    <w:rsid w:val="00A14EF4"/>
    <w:rsid w:val="00A208AA"/>
    <w:rsid w:val="00A2262A"/>
    <w:rsid w:val="00A22F05"/>
    <w:rsid w:val="00A24967"/>
    <w:rsid w:val="00A24ADF"/>
    <w:rsid w:val="00A24EB5"/>
    <w:rsid w:val="00A25DEA"/>
    <w:rsid w:val="00A25E81"/>
    <w:rsid w:val="00A25F8E"/>
    <w:rsid w:val="00A27000"/>
    <w:rsid w:val="00A274CC"/>
    <w:rsid w:val="00A27FAA"/>
    <w:rsid w:val="00A30491"/>
    <w:rsid w:val="00A31915"/>
    <w:rsid w:val="00A32DEA"/>
    <w:rsid w:val="00A33F13"/>
    <w:rsid w:val="00A35921"/>
    <w:rsid w:val="00A3644C"/>
    <w:rsid w:val="00A36AA5"/>
    <w:rsid w:val="00A376C6"/>
    <w:rsid w:val="00A37754"/>
    <w:rsid w:val="00A3792D"/>
    <w:rsid w:val="00A3792F"/>
    <w:rsid w:val="00A37999"/>
    <w:rsid w:val="00A40187"/>
    <w:rsid w:val="00A406A2"/>
    <w:rsid w:val="00A410B0"/>
    <w:rsid w:val="00A41419"/>
    <w:rsid w:val="00A41E90"/>
    <w:rsid w:val="00A42C57"/>
    <w:rsid w:val="00A42FD8"/>
    <w:rsid w:val="00A444AC"/>
    <w:rsid w:val="00A46573"/>
    <w:rsid w:val="00A47836"/>
    <w:rsid w:val="00A50503"/>
    <w:rsid w:val="00A51B88"/>
    <w:rsid w:val="00A51C26"/>
    <w:rsid w:val="00A5216B"/>
    <w:rsid w:val="00A522FB"/>
    <w:rsid w:val="00A52669"/>
    <w:rsid w:val="00A528C0"/>
    <w:rsid w:val="00A53915"/>
    <w:rsid w:val="00A53C66"/>
    <w:rsid w:val="00A54AA6"/>
    <w:rsid w:val="00A54D0A"/>
    <w:rsid w:val="00A56417"/>
    <w:rsid w:val="00A57CA0"/>
    <w:rsid w:val="00A57E9A"/>
    <w:rsid w:val="00A60C2D"/>
    <w:rsid w:val="00A621D1"/>
    <w:rsid w:val="00A62C62"/>
    <w:rsid w:val="00A63453"/>
    <w:rsid w:val="00A640CF"/>
    <w:rsid w:val="00A653A7"/>
    <w:rsid w:val="00A6543D"/>
    <w:rsid w:val="00A658C5"/>
    <w:rsid w:val="00A65D60"/>
    <w:rsid w:val="00A66659"/>
    <w:rsid w:val="00A66925"/>
    <w:rsid w:val="00A66AE6"/>
    <w:rsid w:val="00A66D30"/>
    <w:rsid w:val="00A702E5"/>
    <w:rsid w:val="00A70AA5"/>
    <w:rsid w:val="00A71012"/>
    <w:rsid w:val="00A74DFC"/>
    <w:rsid w:val="00A7557F"/>
    <w:rsid w:val="00A76C12"/>
    <w:rsid w:val="00A76CCE"/>
    <w:rsid w:val="00A774F0"/>
    <w:rsid w:val="00A805F5"/>
    <w:rsid w:val="00A80BAB"/>
    <w:rsid w:val="00A813E4"/>
    <w:rsid w:val="00A81F84"/>
    <w:rsid w:val="00A825EE"/>
    <w:rsid w:val="00A82EFD"/>
    <w:rsid w:val="00A831FA"/>
    <w:rsid w:val="00A83760"/>
    <w:rsid w:val="00A845A1"/>
    <w:rsid w:val="00A84ACD"/>
    <w:rsid w:val="00A84BDC"/>
    <w:rsid w:val="00A84D68"/>
    <w:rsid w:val="00A853B2"/>
    <w:rsid w:val="00A8552C"/>
    <w:rsid w:val="00A85AA5"/>
    <w:rsid w:val="00A86397"/>
    <w:rsid w:val="00A86CD1"/>
    <w:rsid w:val="00A87092"/>
    <w:rsid w:val="00A90368"/>
    <w:rsid w:val="00A90E0A"/>
    <w:rsid w:val="00A90F65"/>
    <w:rsid w:val="00A92994"/>
    <w:rsid w:val="00A92CF3"/>
    <w:rsid w:val="00A9349A"/>
    <w:rsid w:val="00A934E9"/>
    <w:rsid w:val="00A93B5D"/>
    <w:rsid w:val="00A93F93"/>
    <w:rsid w:val="00A94F3C"/>
    <w:rsid w:val="00A96577"/>
    <w:rsid w:val="00A96E82"/>
    <w:rsid w:val="00AA0EDF"/>
    <w:rsid w:val="00AA1509"/>
    <w:rsid w:val="00AA1C1F"/>
    <w:rsid w:val="00AA2598"/>
    <w:rsid w:val="00AA2676"/>
    <w:rsid w:val="00AA2831"/>
    <w:rsid w:val="00AA30C3"/>
    <w:rsid w:val="00AA3B10"/>
    <w:rsid w:val="00AA545A"/>
    <w:rsid w:val="00AA5F80"/>
    <w:rsid w:val="00AA65AD"/>
    <w:rsid w:val="00AA6DB0"/>
    <w:rsid w:val="00AA6EA6"/>
    <w:rsid w:val="00AA7070"/>
    <w:rsid w:val="00AA7091"/>
    <w:rsid w:val="00AA77AF"/>
    <w:rsid w:val="00AA797D"/>
    <w:rsid w:val="00AB02AB"/>
    <w:rsid w:val="00AB0EDF"/>
    <w:rsid w:val="00AB0F60"/>
    <w:rsid w:val="00AB100F"/>
    <w:rsid w:val="00AB19B0"/>
    <w:rsid w:val="00AB1DB7"/>
    <w:rsid w:val="00AB2BC6"/>
    <w:rsid w:val="00AB2FA1"/>
    <w:rsid w:val="00AB3098"/>
    <w:rsid w:val="00AB3E6C"/>
    <w:rsid w:val="00AB4328"/>
    <w:rsid w:val="00AB500F"/>
    <w:rsid w:val="00AB50BB"/>
    <w:rsid w:val="00AB5F33"/>
    <w:rsid w:val="00AB6E30"/>
    <w:rsid w:val="00AB6F16"/>
    <w:rsid w:val="00AB7251"/>
    <w:rsid w:val="00AB7BC1"/>
    <w:rsid w:val="00AC0B80"/>
    <w:rsid w:val="00AC1626"/>
    <w:rsid w:val="00AC1B77"/>
    <w:rsid w:val="00AC2347"/>
    <w:rsid w:val="00AC3780"/>
    <w:rsid w:val="00AC37CC"/>
    <w:rsid w:val="00AC6713"/>
    <w:rsid w:val="00AC69F5"/>
    <w:rsid w:val="00AC75CC"/>
    <w:rsid w:val="00AD0B33"/>
    <w:rsid w:val="00AD0D7F"/>
    <w:rsid w:val="00AD10DD"/>
    <w:rsid w:val="00AD2A1E"/>
    <w:rsid w:val="00AD2F6C"/>
    <w:rsid w:val="00AD2FE2"/>
    <w:rsid w:val="00AD31BB"/>
    <w:rsid w:val="00AD3495"/>
    <w:rsid w:val="00AD35DC"/>
    <w:rsid w:val="00AD3EFB"/>
    <w:rsid w:val="00AD4010"/>
    <w:rsid w:val="00AD4315"/>
    <w:rsid w:val="00AD43FE"/>
    <w:rsid w:val="00AD4DCB"/>
    <w:rsid w:val="00AD57E9"/>
    <w:rsid w:val="00AD6F4E"/>
    <w:rsid w:val="00AD77B5"/>
    <w:rsid w:val="00AD7A95"/>
    <w:rsid w:val="00AD7C2A"/>
    <w:rsid w:val="00AE10E2"/>
    <w:rsid w:val="00AE121D"/>
    <w:rsid w:val="00AE1252"/>
    <w:rsid w:val="00AE1D30"/>
    <w:rsid w:val="00AE2241"/>
    <w:rsid w:val="00AE3391"/>
    <w:rsid w:val="00AE3AEC"/>
    <w:rsid w:val="00AE3BE1"/>
    <w:rsid w:val="00AE3C8E"/>
    <w:rsid w:val="00AE4500"/>
    <w:rsid w:val="00AE469D"/>
    <w:rsid w:val="00AE4C1A"/>
    <w:rsid w:val="00AE4D1E"/>
    <w:rsid w:val="00AE4EE3"/>
    <w:rsid w:val="00AE5D3D"/>
    <w:rsid w:val="00AE631B"/>
    <w:rsid w:val="00AE7A51"/>
    <w:rsid w:val="00AF0661"/>
    <w:rsid w:val="00AF0AF8"/>
    <w:rsid w:val="00AF273E"/>
    <w:rsid w:val="00AF2806"/>
    <w:rsid w:val="00AF29D6"/>
    <w:rsid w:val="00AF36B1"/>
    <w:rsid w:val="00AF3B32"/>
    <w:rsid w:val="00AF3ECD"/>
    <w:rsid w:val="00AF43A4"/>
    <w:rsid w:val="00AF4D8D"/>
    <w:rsid w:val="00AF5D1F"/>
    <w:rsid w:val="00AF5FB2"/>
    <w:rsid w:val="00AF6212"/>
    <w:rsid w:val="00AF64F0"/>
    <w:rsid w:val="00AF7906"/>
    <w:rsid w:val="00B00561"/>
    <w:rsid w:val="00B005A9"/>
    <w:rsid w:val="00B00E1D"/>
    <w:rsid w:val="00B01280"/>
    <w:rsid w:val="00B012A3"/>
    <w:rsid w:val="00B01BDB"/>
    <w:rsid w:val="00B0342C"/>
    <w:rsid w:val="00B03A27"/>
    <w:rsid w:val="00B04ABB"/>
    <w:rsid w:val="00B05D1C"/>
    <w:rsid w:val="00B061CB"/>
    <w:rsid w:val="00B0659D"/>
    <w:rsid w:val="00B066CB"/>
    <w:rsid w:val="00B06EEC"/>
    <w:rsid w:val="00B071F2"/>
    <w:rsid w:val="00B075C4"/>
    <w:rsid w:val="00B079D3"/>
    <w:rsid w:val="00B07AFC"/>
    <w:rsid w:val="00B07F55"/>
    <w:rsid w:val="00B113F8"/>
    <w:rsid w:val="00B11825"/>
    <w:rsid w:val="00B11B54"/>
    <w:rsid w:val="00B12825"/>
    <w:rsid w:val="00B128C4"/>
    <w:rsid w:val="00B128EB"/>
    <w:rsid w:val="00B12966"/>
    <w:rsid w:val="00B12A86"/>
    <w:rsid w:val="00B12AB3"/>
    <w:rsid w:val="00B12EFF"/>
    <w:rsid w:val="00B1355E"/>
    <w:rsid w:val="00B14636"/>
    <w:rsid w:val="00B147EB"/>
    <w:rsid w:val="00B16EF3"/>
    <w:rsid w:val="00B17123"/>
    <w:rsid w:val="00B17A28"/>
    <w:rsid w:val="00B214F2"/>
    <w:rsid w:val="00B21998"/>
    <w:rsid w:val="00B2202C"/>
    <w:rsid w:val="00B2206A"/>
    <w:rsid w:val="00B23199"/>
    <w:rsid w:val="00B23763"/>
    <w:rsid w:val="00B24A14"/>
    <w:rsid w:val="00B24B99"/>
    <w:rsid w:val="00B251F6"/>
    <w:rsid w:val="00B2552B"/>
    <w:rsid w:val="00B30E2F"/>
    <w:rsid w:val="00B30EE2"/>
    <w:rsid w:val="00B31515"/>
    <w:rsid w:val="00B31588"/>
    <w:rsid w:val="00B31FC5"/>
    <w:rsid w:val="00B32481"/>
    <w:rsid w:val="00B32A9D"/>
    <w:rsid w:val="00B333D5"/>
    <w:rsid w:val="00B335D6"/>
    <w:rsid w:val="00B35E36"/>
    <w:rsid w:val="00B36706"/>
    <w:rsid w:val="00B370E1"/>
    <w:rsid w:val="00B37847"/>
    <w:rsid w:val="00B37F2C"/>
    <w:rsid w:val="00B40227"/>
    <w:rsid w:val="00B415E7"/>
    <w:rsid w:val="00B421BF"/>
    <w:rsid w:val="00B42473"/>
    <w:rsid w:val="00B43F47"/>
    <w:rsid w:val="00B44770"/>
    <w:rsid w:val="00B4485F"/>
    <w:rsid w:val="00B45F89"/>
    <w:rsid w:val="00B460E7"/>
    <w:rsid w:val="00B467AE"/>
    <w:rsid w:val="00B46EE8"/>
    <w:rsid w:val="00B47DFC"/>
    <w:rsid w:val="00B51CA1"/>
    <w:rsid w:val="00B5340D"/>
    <w:rsid w:val="00B53CBA"/>
    <w:rsid w:val="00B54C93"/>
    <w:rsid w:val="00B5507C"/>
    <w:rsid w:val="00B56B5A"/>
    <w:rsid w:val="00B56C49"/>
    <w:rsid w:val="00B60428"/>
    <w:rsid w:val="00B61C44"/>
    <w:rsid w:val="00B61ED8"/>
    <w:rsid w:val="00B641D8"/>
    <w:rsid w:val="00B6491C"/>
    <w:rsid w:val="00B64DEE"/>
    <w:rsid w:val="00B653CD"/>
    <w:rsid w:val="00B65538"/>
    <w:rsid w:val="00B66D4F"/>
    <w:rsid w:val="00B672E4"/>
    <w:rsid w:val="00B672F5"/>
    <w:rsid w:val="00B6761F"/>
    <w:rsid w:val="00B67B32"/>
    <w:rsid w:val="00B71A30"/>
    <w:rsid w:val="00B7205B"/>
    <w:rsid w:val="00B721CC"/>
    <w:rsid w:val="00B721F0"/>
    <w:rsid w:val="00B72AA8"/>
    <w:rsid w:val="00B72F51"/>
    <w:rsid w:val="00B7308E"/>
    <w:rsid w:val="00B731C0"/>
    <w:rsid w:val="00B73E6A"/>
    <w:rsid w:val="00B74DB8"/>
    <w:rsid w:val="00B75671"/>
    <w:rsid w:val="00B75EAC"/>
    <w:rsid w:val="00B7603F"/>
    <w:rsid w:val="00B7671E"/>
    <w:rsid w:val="00B76FF6"/>
    <w:rsid w:val="00B80A1F"/>
    <w:rsid w:val="00B80D4D"/>
    <w:rsid w:val="00B80F41"/>
    <w:rsid w:val="00B810EE"/>
    <w:rsid w:val="00B82144"/>
    <w:rsid w:val="00B822CF"/>
    <w:rsid w:val="00B82785"/>
    <w:rsid w:val="00B82D43"/>
    <w:rsid w:val="00B8333C"/>
    <w:rsid w:val="00B853B8"/>
    <w:rsid w:val="00B8548B"/>
    <w:rsid w:val="00B858C2"/>
    <w:rsid w:val="00B85955"/>
    <w:rsid w:val="00B860CC"/>
    <w:rsid w:val="00B862D6"/>
    <w:rsid w:val="00B8647E"/>
    <w:rsid w:val="00B86588"/>
    <w:rsid w:val="00B92042"/>
    <w:rsid w:val="00B92CD5"/>
    <w:rsid w:val="00B92DBF"/>
    <w:rsid w:val="00B930A4"/>
    <w:rsid w:val="00B93208"/>
    <w:rsid w:val="00B93211"/>
    <w:rsid w:val="00B939E3"/>
    <w:rsid w:val="00B94152"/>
    <w:rsid w:val="00B94BA1"/>
    <w:rsid w:val="00B961F7"/>
    <w:rsid w:val="00B9641B"/>
    <w:rsid w:val="00B9780D"/>
    <w:rsid w:val="00BA080B"/>
    <w:rsid w:val="00BA0CA2"/>
    <w:rsid w:val="00BA0CDC"/>
    <w:rsid w:val="00BA17D6"/>
    <w:rsid w:val="00BA195D"/>
    <w:rsid w:val="00BA32A7"/>
    <w:rsid w:val="00BA3B68"/>
    <w:rsid w:val="00BA3D50"/>
    <w:rsid w:val="00BA442D"/>
    <w:rsid w:val="00BA5859"/>
    <w:rsid w:val="00BA63EE"/>
    <w:rsid w:val="00BA6D8B"/>
    <w:rsid w:val="00BA77DC"/>
    <w:rsid w:val="00BA7B7B"/>
    <w:rsid w:val="00BA7E32"/>
    <w:rsid w:val="00BB0261"/>
    <w:rsid w:val="00BB12CB"/>
    <w:rsid w:val="00BB1709"/>
    <w:rsid w:val="00BB2A0F"/>
    <w:rsid w:val="00BB2EE3"/>
    <w:rsid w:val="00BB34FB"/>
    <w:rsid w:val="00BB3F65"/>
    <w:rsid w:val="00BB49A3"/>
    <w:rsid w:val="00BB4BC6"/>
    <w:rsid w:val="00BB519B"/>
    <w:rsid w:val="00BB6E27"/>
    <w:rsid w:val="00BC0B79"/>
    <w:rsid w:val="00BC173E"/>
    <w:rsid w:val="00BC4EC4"/>
    <w:rsid w:val="00BC550A"/>
    <w:rsid w:val="00BC59A6"/>
    <w:rsid w:val="00BC5BDF"/>
    <w:rsid w:val="00BC5C43"/>
    <w:rsid w:val="00BC7127"/>
    <w:rsid w:val="00BD03DA"/>
    <w:rsid w:val="00BD09AA"/>
    <w:rsid w:val="00BD1ABF"/>
    <w:rsid w:val="00BD1E93"/>
    <w:rsid w:val="00BD2567"/>
    <w:rsid w:val="00BD2A7F"/>
    <w:rsid w:val="00BD2AC1"/>
    <w:rsid w:val="00BD2CCA"/>
    <w:rsid w:val="00BD436A"/>
    <w:rsid w:val="00BD56AD"/>
    <w:rsid w:val="00BD5CF6"/>
    <w:rsid w:val="00BD6C04"/>
    <w:rsid w:val="00BE02EE"/>
    <w:rsid w:val="00BE041D"/>
    <w:rsid w:val="00BE0517"/>
    <w:rsid w:val="00BE0C4E"/>
    <w:rsid w:val="00BE1FC9"/>
    <w:rsid w:val="00BE211D"/>
    <w:rsid w:val="00BE27F1"/>
    <w:rsid w:val="00BE2CB2"/>
    <w:rsid w:val="00BE4164"/>
    <w:rsid w:val="00BE44B5"/>
    <w:rsid w:val="00BE4AF9"/>
    <w:rsid w:val="00BE4D55"/>
    <w:rsid w:val="00BE4EEE"/>
    <w:rsid w:val="00BE5E36"/>
    <w:rsid w:val="00BF00F5"/>
    <w:rsid w:val="00BF2826"/>
    <w:rsid w:val="00BF2EAB"/>
    <w:rsid w:val="00BF367E"/>
    <w:rsid w:val="00BF36CA"/>
    <w:rsid w:val="00BF37C0"/>
    <w:rsid w:val="00BF3B09"/>
    <w:rsid w:val="00BF4A15"/>
    <w:rsid w:val="00BF4B2B"/>
    <w:rsid w:val="00BF516F"/>
    <w:rsid w:val="00BF58F4"/>
    <w:rsid w:val="00BF5F78"/>
    <w:rsid w:val="00BF6092"/>
    <w:rsid w:val="00BF6B05"/>
    <w:rsid w:val="00BF6BB8"/>
    <w:rsid w:val="00BF7759"/>
    <w:rsid w:val="00C0011E"/>
    <w:rsid w:val="00C00414"/>
    <w:rsid w:val="00C00C58"/>
    <w:rsid w:val="00C00F2E"/>
    <w:rsid w:val="00C013B3"/>
    <w:rsid w:val="00C0180C"/>
    <w:rsid w:val="00C01EE5"/>
    <w:rsid w:val="00C020D8"/>
    <w:rsid w:val="00C024C8"/>
    <w:rsid w:val="00C04C93"/>
    <w:rsid w:val="00C052C5"/>
    <w:rsid w:val="00C0582F"/>
    <w:rsid w:val="00C062E3"/>
    <w:rsid w:val="00C0667F"/>
    <w:rsid w:val="00C07534"/>
    <w:rsid w:val="00C076EC"/>
    <w:rsid w:val="00C106C9"/>
    <w:rsid w:val="00C10714"/>
    <w:rsid w:val="00C11C10"/>
    <w:rsid w:val="00C12954"/>
    <w:rsid w:val="00C12DBA"/>
    <w:rsid w:val="00C12EBB"/>
    <w:rsid w:val="00C133EF"/>
    <w:rsid w:val="00C1370F"/>
    <w:rsid w:val="00C14065"/>
    <w:rsid w:val="00C1415D"/>
    <w:rsid w:val="00C14767"/>
    <w:rsid w:val="00C14B01"/>
    <w:rsid w:val="00C14EC6"/>
    <w:rsid w:val="00C15274"/>
    <w:rsid w:val="00C15D0E"/>
    <w:rsid w:val="00C16B6B"/>
    <w:rsid w:val="00C16F53"/>
    <w:rsid w:val="00C17005"/>
    <w:rsid w:val="00C1726B"/>
    <w:rsid w:val="00C17B98"/>
    <w:rsid w:val="00C20521"/>
    <w:rsid w:val="00C20A34"/>
    <w:rsid w:val="00C20AEA"/>
    <w:rsid w:val="00C21145"/>
    <w:rsid w:val="00C211F8"/>
    <w:rsid w:val="00C216EC"/>
    <w:rsid w:val="00C22188"/>
    <w:rsid w:val="00C2287F"/>
    <w:rsid w:val="00C22896"/>
    <w:rsid w:val="00C24EFD"/>
    <w:rsid w:val="00C25F5B"/>
    <w:rsid w:val="00C262DB"/>
    <w:rsid w:val="00C26655"/>
    <w:rsid w:val="00C271BA"/>
    <w:rsid w:val="00C272A2"/>
    <w:rsid w:val="00C274EF"/>
    <w:rsid w:val="00C27FB4"/>
    <w:rsid w:val="00C3106F"/>
    <w:rsid w:val="00C316D7"/>
    <w:rsid w:val="00C32289"/>
    <w:rsid w:val="00C32C42"/>
    <w:rsid w:val="00C32D47"/>
    <w:rsid w:val="00C3422F"/>
    <w:rsid w:val="00C342B1"/>
    <w:rsid w:val="00C343C6"/>
    <w:rsid w:val="00C34EB6"/>
    <w:rsid w:val="00C358D7"/>
    <w:rsid w:val="00C37022"/>
    <w:rsid w:val="00C37CA5"/>
    <w:rsid w:val="00C40110"/>
    <w:rsid w:val="00C40279"/>
    <w:rsid w:val="00C440EF"/>
    <w:rsid w:val="00C44986"/>
    <w:rsid w:val="00C4560C"/>
    <w:rsid w:val="00C45B1C"/>
    <w:rsid w:val="00C45B36"/>
    <w:rsid w:val="00C45DBC"/>
    <w:rsid w:val="00C462F6"/>
    <w:rsid w:val="00C4654D"/>
    <w:rsid w:val="00C46B91"/>
    <w:rsid w:val="00C46C07"/>
    <w:rsid w:val="00C46D86"/>
    <w:rsid w:val="00C47755"/>
    <w:rsid w:val="00C47961"/>
    <w:rsid w:val="00C519C7"/>
    <w:rsid w:val="00C51B3A"/>
    <w:rsid w:val="00C5222A"/>
    <w:rsid w:val="00C53133"/>
    <w:rsid w:val="00C53147"/>
    <w:rsid w:val="00C5333E"/>
    <w:rsid w:val="00C53A98"/>
    <w:rsid w:val="00C5437B"/>
    <w:rsid w:val="00C54EF2"/>
    <w:rsid w:val="00C55B75"/>
    <w:rsid w:val="00C565B7"/>
    <w:rsid w:val="00C601A8"/>
    <w:rsid w:val="00C61AB3"/>
    <w:rsid w:val="00C62B9A"/>
    <w:rsid w:val="00C63B3B"/>
    <w:rsid w:val="00C63F59"/>
    <w:rsid w:val="00C64576"/>
    <w:rsid w:val="00C65DBE"/>
    <w:rsid w:val="00C65DCB"/>
    <w:rsid w:val="00C65E83"/>
    <w:rsid w:val="00C6715E"/>
    <w:rsid w:val="00C67537"/>
    <w:rsid w:val="00C67630"/>
    <w:rsid w:val="00C67ACF"/>
    <w:rsid w:val="00C67D21"/>
    <w:rsid w:val="00C70D4E"/>
    <w:rsid w:val="00C71D6A"/>
    <w:rsid w:val="00C72686"/>
    <w:rsid w:val="00C73055"/>
    <w:rsid w:val="00C76D3E"/>
    <w:rsid w:val="00C771E3"/>
    <w:rsid w:val="00C77A17"/>
    <w:rsid w:val="00C803B4"/>
    <w:rsid w:val="00C81B8C"/>
    <w:rsid w:val="00C81E12"/>
    <w:rsid w:val="00C8204D"/>
    <w:rsid w:val="00C824B0"/>
    <w:rsid w:val="00C835C8"/>
    <w:rsid w:val="00C84828"/>
    <w:rsid w:val="00C8624A"/>
    <w:rsid w:val="00C86D64"/>
    <w:rsid w:val="00C86ECD"/>
    <w:rsid w:val="00C878FE"/>
    <w:rsid w:val="00C87EB0"/>
    <w:rsid w:val="00C909A3"/>
    <w:rsid w:val="00C91CC1"/>
    <w:rsid w:val="00C923EC"/>
    <w:rsid w:val="00C92443"/>
    <w:rsid w:val="00C92B6D"/>
    <w:rsid w:val="00C92DF1"/>
    <w:rsid w:val="00C93713"/>
    <w:rsid w:val="00C93AF4"/>
    <w:rsid w:val="00C93ED4"/>
    <w:rsid w:val="00C948FA"/>
    <w:rsid w:val="00C953FB"/>
    <w:rsid w:val="00C958C1"/>
    <w:rsid w:val="00C966F2"/>
    <w:rsid w:val="00C975A7"/>
    <w:rsid w:val="00CA0839"/>
    <w:rsid w:val="00CA1937"/>
    <w:rsid w:val="00CA1D87"/>
    <w:rsid w:val="00CA28A6"/>
    <w:rsid w:val="00CA2DFD"/>
    <w:rsid w:val="00CA32A3"/>
    <w:rsid w:val="00CA3DAF"/>
    <w:rsid w:val="00CA3F7C"/>
    <w:rsid w:val="00CA4265"/>
    <w:rsid w:val="00CA5D46"/>
    <w:rsid w:val="00CA62E7"/>
    <w:rsid w:val="00CA6E22"/>
    <w:rsid w:val="00CA77F0"/>
    <w:rsid w:val="00CB0376"/>
    <w:rsid w:val="00CB14AA"/>
    <w:rsid w:val="00CB1D2A"/>
    <w:rsid w:val="00CB2B88"/>
    <w:rsid w:val="00CB2D6E"/>
    <w:rsid w:val="00CB31FE"/>
    <w:rsid w:val="00CB3B0D"/>
    <w:rsid w:val="00CB3F22"/>
    <w:rsid w:val="00CB5667"/>
    <w:rsid w:val="00CB5F0D"/>
    <w:rsid w:val="00CB6CB9"/>
    <w:rsid w:val="00CC0BED"/>
    <w:rsid w:val="00CC0E92"/>
    <w:rsid w:val="00CC26DD"/>
    <w:rsid w:val="00CC274B"/>
    <w:rsid w:val="00CC2A38"/>
    <w:rsid w:val="00CC3670"/>
    <w:rsid w:val="00CC5147"/>
    <w:rsid w:val="00CC6283"/>
    <w:rsid w:val="00CC68A1"/>
    <w:rsid w:val="00CC6FE8"/>
    <w:rsid w:val="00CC770A"/>
    <w:rsid w:val="00CC7F03"/>
    <w:rsid w:val="00CD06F5"/>
    <w:rsid w:val="00CD2488"/>
    <w:rsid w:val="00CD2E01"/>
    <w:rsid w:val="00CD33BC"/>
    <w:rsid w:val="00CD33F4"/>
    <w:rsid w:val="00CD4ED2"/>
    <w:rsid w:val="00CD5B4D"/>
    <w:rsid w:val="00CE1724"/>
    <w:rsid w:val="00CE20BE"/>
    <w:rsid w:val="00CE2BA9"/>
    <w:rsid w:val="00CE2DFD"/>
    <w:rsid w:val="00CE3CA8"/>
    <w:rsid w:val="00CE4524"/>
    <w:rsid w:val="00CE4AAF"/>
    <w:rsid w:val="00CE4EA1"/>
    <w:rsid w:val="00CE544B"/>
    <w:rsid w:val="00CE6AEE"/>
    <w:rsid w:val="00CE74B2"/>
    <w:rsid w:val="00CE78AE"/>
    <w:rsid w:val="00CE7B23"/>
    <w:rsid w:val="00CE7CD3"/>
    <w:rsid w:val="00CF1008"/>
    <w:rsid w:val="00CF1C26"/>
    <w:rsid w:val="00CF2AFF"/>
    <w:rsid w:val="00CF2B84"/>
    <w:rsid w:val="00CF2B92"/>
    <w:rsid w:val="00CF30CE"/>
    <w:rsid w:val="00CF39B3"/>
    <w:rsid w:val="00CF3A7A"/>
    <w:rsid w:val="00CF3AE5"/>
    <w:rsid w:val="00CF40E8"/>
    <w:rsid w:val="00CF5829"/>
    <w:rsid w:val="00CF73A7"/>
    <w:rsid w:val="00CF73BC"/>
    <w:rsid w:val="00CF779D"/>
    <w:rsid w:val="00CF7B52"/>
    <w:rsid w:val="00CF7B9F"/>
    <w:rsid w:val="00CF7D95"/>
    <w:rsid w:val="00D0000A"/>
    <w:rsid w:val="00D00092"/>
    <w:rsid w:val="00D00A10"/>
    <w:rsid w:val="00D00E5D"/>
    <w:rsid w:val="00D01681"/>
    <w:rsid w:val="00D0227A"/>
    <w:rsid w:val="00D02FFF"/>
    <w:rsid w:val="00D05266"/>
    <w:rsid w:val="00D05605"/>
    <w:rsid w:val="00D05EE3"/>
    <w:rsid w:val="00D070C9"/>
    <w:rsid w:val="00D10C3B"/>
    <w:rsid w:val="00D124AD"/>
    <w:rsid w:val="00D1268F"/>
    <w:rsid w:val="00D13FEF"/>
    <w:rsid w:val="00D15860"/>
    <w:rsid w:val="00D15EFE"/>
    <w:rsid w:val="00D16E19"/>
    <w:rsid w:val="00D16E1E"/>
    <w:rsid w:val="00D179F8"/>
    <w:rsid w:val="00D21A30"/>
    <w:rsid w:val="00D2360F"/>
    <w:rsid w:val="00D25122"/>
    <w:rsid w:val="00D25D80"/>
    <w:rsid w:val="00D26052"/>
    <w:rsid w:val="00D26C8E"/>
    <w:rsid w:val="00D27C5A"/>
    <w:rsid w:val="00D306F6"/>
    <w:rsid w:val="00D30773"/>
    <w:rsid w:val="00D30DB5"/>
    <w:rsid w:val="00D312E6"/>
    <w:rsid w:val="00D3281D"/>
    <w:rsid w:val="00D32D30"/>
    <w:rsid w:val="00D33159"/>
    <w:rsid w:val="00D3425D"/>
    <w:rsid w:val="00D35A48"/>
    <w:rsid w:val="00D35CB6"/>
    <w:rsid w:val="00D3618A"/>
    <w:rsid w:val="00D36259"/>
    <w:rsid w:val="00D3651D"/>
    <w:rsid w:val="00D37194"/>
    <w:rsid w:val="00D376D1"/>
    <w:rsid w:val="00D400D7"/>
    <w:rsid w:val="00D40FFC"/>
    <w:rsid w:val="00D419D2"/>
    <w:rsid w:val="00D41E96"/>
    <w:rsid w:val="00D41F10"/>
    <w:rsid w:val="00D420BF"/>
    <w:rsid w:val="00D43047"/>
    <w:rsid w:val="00D4376C"/>
    <w:rsid w:val="00D4386E"/>
    <w:rsid w:val="00D445A5"/>
    <w:rsid w:val="00D45E4A"/>
    <w:rsid w:val="00D4687B"/>
    <w:rsid w:val="00D470BE"/>
    <w:rsid w:val="00D47678"/>
    <w:rsid w:val="00D47C8D"/>
    <w:rsid w:val="00D51565"/>
    <w:rsid w:val="00D517F9"/>
    <w:rsid w:val="00D51B0C"/>
    <w:rsid w:val="00D52627"/>
    <w:rsid w:val="00D52776"/>
    <w:rsid w:val="00D5427C"/>
    <w:rsid w:val="00D54807"/>
    <w:rsid w:val="00D54B3E"/>
    <w:rsid w:val="00D54CBA"/>
    <w:rsid w:val="00D56149"/>
    <w:rsid w:val="00D56AC5"/>
    <w:rsid w:val="00D56F4B"/>
    <w:rsid w:val="00D5722D"/>
    <w:rsid w:val="00D57B19"/>
    <w:rsid w:val="00D57E0B"/>
    <w:rsid w:val="00D57FF8"/>
    <w:rsid w:val="00D60503"/>
    <w:rsid w:val="00D60957"/>
    <w:rsid w:val="00D62786"/>
    <w:rsid w:val="00D62A9A"/>
    <w:rsid w:val="00D62F75"/>
    <w:rsid w:val="00D6365A"/>
    <w:rsid w:val="00D641B4"/>
    <w:rsid w:val="00D641D5"/>
    <w:rsid w:val="00D6476B"/>
    <w:rsid w:val="00D6510B"/>
    <w:rsid w:val="00D66F15"/>
    <w:rsid w:val="00D7182A"/>
    <w:rsid w:val="00D722AF"/>
    <w:rsid w:val="00D725B0"/>
    <w:rsid w:val="00D732B0"/>
    <w:rsid w:val="00D732F8"/>
    <w:rsid w:val="00D744D6"/>
    <w:rsid w:val="00D7477B"/>
    <w:rsid w:val="00D74D4F"/>
    <w:rsid w:val="00D74EAA"/>
    <w:rsid w:val="00D75561"/>
    <w:rsid w:val="00D76E16"/>
    <w:rsid w:val="00D77BA5"/>
    <w:rsid w:val="00D81488"/>
    <w:rsid w:val="00D81B9F"/>
    <w:rsid w:val="00D8278E"/>
    <w:rsid w:val="00D8285C"/>
    <w:rsid w:val="00D82DBF"/>
    <w:rsid w:val="00D835F7"/>
    <w:rsid w:val="00D84C41"/>
    <w:rsid w:val="00D84CBA"/>
    <w:rsid w:val="00D85201"/>
    <w:rsid w:val="00D85C0E"/>
    <w:rsid w:val="00D85EC1"/>
    <w:rsid w:val="00D8730C"/>
    <w:rsid w:val="00D90429"/>
    <w:rsid w:val="00D91CF9"/>
    <w:rsid w:val="00D922B8"/>
    <w:rsid w:val="00D926A6"/>
    <w:rsid w:val="00D93389"/>
    <w:rsid w:val="00D934DD"/>
    <w:rsid w:val="00D9614D"/>
    <w:rsid w:val="00D966B7"/>
    <w:rsid w:val="00D96859"/>
    <w:rsid w:val="00D97B00"/>
    <w:rsid w:val="00D97DAD"/>
    <w:rsid w:val="00D97FB4"/>
    <w:rsid w:val="00DA0375"/>
    <w:rsid w:val="00DA1038"/>
    <w:rsid w:val="00DA10F8"/>
    <w:rsid w:val="00DA1273"/>
    <w:rsid w:val="00DA1BD0"/>
    <w:rsid w:val="00DA1E7E"/>
    <w:rsid w:val="00DA27DD"/>
    <w:rsid w:val="00DA2C0E"/>
    <w:rsid w:val="00DA3307"/>
    <w:rsid w:val="00DA37CE"/>
    <w:rsid w:val="00DA5AEF"/>
    <w:rsid w:val="00DA5FB0"/>
    <w:rsid w:val="00DA6253"/>
    <w:rsid w:val="00DA6535"/>
    <w:rsid w:val="00DA6CA4"/>
    <w:rsid w:val="00DA6D78"/>
    <w:rsid w:val="00DA7298"/>
    <w:rsid w:val="00DA72DB"/>
    <w:rsid w:val="00DB12CD"/>
    <w:rsid w:val="00DB159A"/>
    <w:rsid w:val="00DB2160"/>
    <w:rsid w:val="00DB257D"/>
    <w:rsid w:val="00DB2D7C"/>
    <w:rsid w:val="00DB3290"/>
    <w:rsid w:val="00DB33BB"/>
    <w:rsid w:val="00DB34D4"/>
    <w:rsid w:val="00DB3800"/>
    <w:rsid w:val="00DB39E4"/>
    <w:rsid w:val="00DB4A5D"/>
    <w:rsid w:val="00DB596E"/>
    <w:rsid w:val="00DB7260"/>
    <w:rsid w:val="00DB7FD7"/>
    <w:rsid w:val="00DC125B"/>
    <w:rsid w:val="00DC1306"/>
    <w:rsid w:val="00DC1A6F"/>
    <w:rsid w:val="00DC3B21"/>
    <w:rsid w:val="00DC4060"/>
    <w:rsid w:val="00DC44DB"/>
    <w:rsid w:val="00DC4748"/>
    <w:rsid w:val="00DC58EE"/>
    <w:rsid w:val="00DC69A2"/>
    <w:rsid w:val="00DC7567"/>
    <w:rsid w:val="00DC7F46"/>
    <w:rsid w:val="00DD04D0"/>
    <w:rsid w:val="00DD2A36"/>
    <w:rsid w:val="00DD2D00"/>
    <w:rsid w:val="00DD2D3A"/>
    <w:rsid w:val="00DD390E"/>
    <w:rsid w:val="00DD3963"/>
    <w:rsid w:val="00DD4742"/>
    <w:rsid w:val="00DD58A1"/>
    <w:rsid w:val="00DD5DE1"/>
    <w:rsid w:val="00DD6D14"/>
    <w:rsid w:val="00DD6D1C"/>
    <w:rsid w:val="00DD7543"/>
    <w:rsid w:val="00DD79B9"/>
    <w:rsid w:val="00DD7BBB"/>
    <w:rsid w:val="00DE05DC"/>
    <w:rsid w:val="00DE0E02"/>
    <w:rsid w:val="00DE1C9C"/>
    <w:rsid w:val="00DE1E42"/>
    <w:rsid w:val="00DE3082"/>
    <w:rsid w:val="00DE5CD0"/>
    <w:rsid w:val="00DE6365"/>
    <w:rsid w:val="00DE7EEA"/>
    <w:rsid w:val="00DE7F2A"/>
    <w:rsid w:val="00DF0063"/>
    <w:rsid w:val="00DF0868"/>
    <w:rsid w:val="00DF0B59"/>
    <w:rsid w:val="00DF23B3"/>
    <w:rsid w:val="00DF27F0"/>
    <w:rsid w:val="00DF2AAF"/>
    <w:rsid w:val="00DF2B6B"/>
    <w:rsid w:val="00DF32F1"/>
    <w:rsid w:val="00DF3781"/>
    <w:rsid w:val="00DF41BD"/>
    <w:rsid w:val="00DF4C06"/>
    <w:rsid w:val="00DF51AE"/>
    <w:rsid w:val="00DF5A43"/>
    <w:rsid w:val="00DF709A"/>
    <w:rsid w:val="00DF7162"/>
    <w:rsid w:val="00DF7294"/>
    <w:rsid w:val="00E00982"/>
    <w:rsid w:val="00E011EA"/>
    <w:rsid w:val="00E01205"/>
    <w:rsid w:val="00E018E6"/>
    <w:rsid w:val="00E027EB"/>
    <w:rsid w:val="00E034D9"/>
    <w:rsid w:val="00E04052"/>
    <w:rsid w:val="00E054C7"/>
    <w:rsid w:val="00E067B6"/>
    <w:rsid w:val="00E06B03"/>
    <w:rsid w:val="00E078EB"/>
    <w:rsid w:val="00E07D0A"/>
    <w:rsid w:val="00E127EF"/>
    <w:rsid w:val="00E13F74"/>
    <w:rsid w:val="00E145D9"/>
    <w:rsid w:val="00E15BC9"/>
    <w:rsid w:val="00E16079"/>
    <w:rsid w:val="00E1621A"/>
    <w:rsid w:val="00E1653E"/>
    <w:rsid w:val="00E16566"/>
    <w:rsid w:val="00E1755A"/>
    <w:rsid w:val="00E2160A"/>
    <w:rsid w:val="00E222F4"/>
    <w:rsid w:val="00E22EA6"/>
    <w:rsid w:val="00E232D1"/>
    <w:rsid w:val="00E236FA"/>
    <w:rsid w:val="00E24DE5"/>
    <w:rsid w:val="00E24EA7"/>
    <w:rsid w:val="00E25373"/>
    <w:rsid w:val="00E2654C"/>
    <w:rsid w:val="00E269C7"/>
    <w:rsid w:val="00E27257"/>
    <w:rsid w:val="00E2749A"/>
    <w:rsid w:val="00E27B83"/>
    <w:rsid w:val="00E30677"/>
    <w:rsid w:val="00E306E5"/>
    <w:rsid w:val="00E30DE9"/>
    <w:rsid w:val="00E31336"/>
    <w:rsid w:val="00E31DDC"/>
    <w:rsid w:val="00E3240A"/>
    <w:rsid w:val="00E33040"/>
    <w:rsid w:val="00E33226"/>
    <w:rsid w:val="00E3342A"/>
    <w:rsid w:val="00E34CFB"/>
    <w:rsid w:val="00E36E63"/>
    <w:rsid w:val="00E36FB4"/>
    <w:rsid w:val="00E37A80"/>
    <w:rsid w:val="00E41819"/>
    <w:rsid w:val="00E4320A"/>
    <w:rsid w:val="00E437F4"/>
    <w:rsid w:val="00E438FE"/>
    <w:rsid w:val="00E43FEF"/>
    <w:rsid w:val="00E44159"/>
    <w:rsid w:val="00E444A8"/>
    <w:rsid w:val="00E44B84"/>
    <w:rsid w:val="00E452B5"/>
    <w:rsid w:val="00E47978"/>
    <w:rsid w:val="00E47D3B"/>
    <w:rsid w:val="00E513B8"/>
    <w:rsid w:val="00E522AC"/>
    <w:rsid w:val="00E52AB6"/>
    <w:rsid w:val="00E5303D"/>
    <w:rsid w:val="00E538A8"/>
    <w:rsid w:val="00E53B5A"/>
    <w:rsid w:val="00E53C40"/>
    <w:rsid w:val="00E53FBD"/>
    <w:rsid w:val="00E54130"/>
    <w:rsid w:val="00E542B6"/>
    <w:rsid w:val="00E55850"/>
    <w:rsid w:val="00E55B6E"/>
    <w:rsid w:val="00E564DD"/>
    <w:rsid w:val="00E56F3B"/>
    <w:rsid w:val="00E57391"/>
    <w:rsid w:val="00E57EA0"/>
    <w:rsid w:val="00E60634"/>
    <w:rsid w:val="00E60C11"/>
    <w:rsid w:val="00E60C2C"/>
    <w:rsid w:val="00E611BF"/>
    <w:rsid w:val="00E61B2A"/>
    <w:rsid w:val="00E62B12"/>
    <w:rsid w:val="00E63167"/>
    <w:rsid w:val="00E6439F"/>
    <w:rsid w:val="00E64941"/>
    <w:rsid w:val="00E65898"/>
    <w:rsid w:val="00E670ED"/>
    <w:rsid w:val="00E675DD"/>
    <w:rsid w:val="00E701FA"/>
    <w:rsid w:val="00E715D5"/>
    <w:rsid w:val="00E72067"/>
    <w:rsid w:val="00E722B5"/>
    <w:rsid w:val="00E72D5E"/>
    <w:rsid w:val="00E731C3"/>
    <w:rsid w:val="00E7328D"/>
    <w:rsid w:val="00E738F9"/>
    <w:rsid w:val="00E7393E"/>
    <w:rsid w:val="00E745F1"/>
    <w:rsid w:val="00E74FCB"/>
    <w:rsid w:val="00E761A4"/>
    <w:rsid w:val="00E762BE"/>
    <w:rsid w:val="00E76962"/>
    <w:rsid w:val="00E77613"/>
    <w:rsid w:val="00E80040"/>
    <w:rsid w:val="00E80C55"/>
    <w:rsid w:val="00E80FBF"/>
    <w:rsid w:val="00E81B1B"/>
    <w:rsid w:val="00E8354F"/>
    <w:rsid w:val="00E84251"/>
    <w:rsid w:val="00E84B4F"/>
    <w:rsid w:val="00E85279"/>
    <w:rsid w:val="00E85A91"/>
    <w:rsid w:val="00E85EC0"/>
    <w:rsid w:val="00E863A4"/>
    <w:rsid w:val="00E86AC3"/>
    <w:rsid w:val="00E870B2"/>
    <w:rsid w:val="00E87493"/>
    <w:rsid w:val="00E87B96"/>
    <w:rsid w:val="00E917EB"/>
    <w:rsid w:val="00E92BA2"/>
    <w:rsid w:val="00E93AB2"/>
    <w:rsid w:val="00E93CA9"/>
    <w:rsid w:val="00E94871"/>
    <w:rsid w:val="00E94A6A"/>
    <w:rsid w:val="00E9514E"/>
    <w:rsid w:val="00E954D5"/>
    <w:rsid w:val="00E96802"/>
    <w:rsid w:val="00E970B8"/>
    <w:rsid w:val="00E97691"/>
    <w:rsid w:val="00E97E08"/>
    <w:rsid w:val="00EA05ED"/>
    <w:rsid w:val="00EA0CFB"/>
    <w:rsid w:val="00EA169E"/>
    <w:rsid w:val="00EA1E61"/>
    <w:rsid w:val="00EA2164"/>
    <w:rsid w:val="00EA2CEC"/>
    <w:rsid w:val="00EA3FD0"/>
    <w:rsid w:val="00EA44A9"/>
    <w:rsid w:val="00EA4EB2"/>
    <w:rsid w:val="00EA5B49"/>
    <w:rsid w:val="00EA79B3"/>
    <w:rsid w:val="00EB01D8"/>
    <w:rsid w:val="00EB0219"/>
    <w:rsid w:val="00EB0BBE"/>
    <w:rsid w:val="00EB0DD5"/>
    <w:rsid w:val="00EB16A5"/>
    <w:rsid w:val="00EB2829"/>
    <w:rsid w:val="00EB32D9"/>
    <w:rsid w:val="00EB3427"/>
    <w:rsid w:val="00EB528F"/>
    <w:rsid w:val="00EB6A08"/>
    <w:rsid w:val="00EB6A5E"/>
    <w:rsid w:val="00EB6FB5"/>
    <w:rsid w:val="00EB71ED"/>
    <w:rsid w:val="00EB7A58"/>
    <w:rsid w:val="00EC03A1"/>
    <w:rsid w:val="00EC1AE2"/>
    <w:rsid w:val="00EC27EC"/>
    <w:rsid w:val="00EC2F29"/>
    <w:rsid w:val="00EC3BD4"/>
    <w:rsid w:val="00EC42E9"/>
    <w:rsid w:val="00EC464A"/>
    <w:rsid w:val="00EC4CFF"/>
    <w:rsid w:val="00EC52A4"/>
    <w:rsid w:val="00EC539F"/>
    <w:rsid w:val="00EC540F"/>
    <w:rsid w:val="00EC64A5"/>
    <w:rsid w:val="00EC6BC8"/>
    <w:rsid w:val="00EC6ED9"/>
    <w:rsid w:val="00EC7293"/>
    <w:rsid w:val="00EC73FC"/>
    <w:rsid w:val="00EC7BB0"/>
    <w:rsid w:val="00EC7DCB"/>
    <w:rsid w:val="00ED05E4"/>
    <w:rsid w:val="00ED106A"/>
    <w:rsid w:val="00ED155A"/>
    <w:rsid w:val="00ED251B"/>
    <w:rsid w:val="00ED3E4A"/>
    <w:rsid w:val="00ED3E5A"/>
    <w:rsid w:val="00ED430B"/>
    <w:rsid w:val="00ED45D3"/>
    <w:rsid w:val="00ED51B4"/>
    <w:rsid w:val="00ED51D0"/>
    <w:rsid w:val="00ED6642"/>
    <w:rsid w:val="00ED6A74"/>
    <w:rsid w:val="00ED6F5A"/>
    <w:rsid w:val="00ED74E4"/>
    <w:rsid w:val="00ED7679"/>
    <w:rsid w:val="00EE049D"/>
    <w:rsid w:val="00EE1186"/>
    <w:rsid w:val="00EE1796"/>
    <w:rsid w:val="00EE1E2A"/>
    <w:rsid w:val="00EE4C03"/>
    <w:rsid w:val="00EE539C"/>
    <w:rsid w:val="00EE5D5F"/>
    <w:rsid w:val="00EE5E04"/>
    <w:rsid w:val="00EE651A"/>
    <w:rsid w:val="00EE6BEE"/>
    <w:rsid w:val="00EE78C9"/>
    <w:rsid w:val="00EF1424"/>
    <w:rsid w:val="00EF3A13"/>
    <w:rsid w:val="00EF4A1B"/>
    <w:rsid w:val="00EF5B16"/>
    <w:rsid w:val="00EF636F"/>
    <w:rsid w:val="00EF696A"/>
    <w:rsid w:val="00EF70AE"/>
    <w:rsid w:val="00EF7752"/>
    <w:rsid w:val="00EF7EFC"/>
    <w:rsid w:val="00F00512"/>
    <w:rsid w:val="00F01320"/>
    <w:rsid w:val="00F02860"/>
    <w:rsid w:val="00F029F3"/>
    <w:rsid w:val="00F03A73"/>
    <w:rsid w:val="00F03E2A"/>
    <w:rsid w:val="00F05461"/>
    <w:rsid w:val="00F056E9"/>
    <w:rsid w:val="00F05BFF"/>
    <w:rsid w:val="00F06E1B"/>
    <w:rsid w:val="00F0705A"/>
    <w:rsid w:val="00F10233"/>
    <w:rsid w:val="00F10429"/>
    <w:rsid w:val="00F11F21"/>
    <w:rsid w:val="00F12802"/>
    <w:rsid w:val="00F13124"/>
    <w:rsid w:val="00F13F57"/>
    <w:rsid w:val="00F13FDE"/>
    <w:rsid w:val="00F147DA"/>
    <w:rsid w:val="00F15341"/>
    <w:rsid w:val="00F15ED1"/>
    <w:rsid w:val="00F16B7F"/>
    <w:rsid w:val="00F1704D"/>
    <w:rsid w:val="00F17122"/>
    <w:rsid w:val="00F172C6"/>
    <w:rsid w:val="00F17D7E"/>
    <w:rsid w:val="00F20F88"/>
    <w:rsid w:val="00F2206F"/>
    <w:rsid w:val="00F22625"/>
    <w:rsid w:val="00F22BBD"/>
    <w:rsid w:val="00F22D43"/>
    <w:rsid w:val="00F23B34"/>
    <w:rsid w:val="00F23F8A"/>
    <w:rsid w:val="00F24760"/>
    <w:rsid w:val="00F26CB7"/>
    <w:rsid w:val="00F27221"/>
    <w:rsid w:val="00F27856"/>
    <w:rsid w:val="00F3041B"/>
    <w:rsid w:val="00F30B04"/>
    <w:rsid w:val="00F31C16"/>
    <w:rsid w:val="00F32FB4"/>
    <w:rsid w:val="00F339A2"/>
    <w:rsid w:val="00F3404B"/>
    <w:rsid w:val="00F34341"/>
    <w:rsid w:val="00F346AB"/>
    <w:rsid w:val="00F3641D"/>
    <w:rsid w:val="00F3679A"/>
    <w:rsid w:val="00F40818"/>
    <w:rsid w:val="00F41BB9"/>
    <w:rsid w:val="00F438B6"/>
    <w:rsid w:val="00F4398D"/>
    <w:rsid w:val="00F44C50"/>
    <w:rsid w:val="00F45B8C"/>
    <w:rsid w:val="00F46FDD"/>
    <w:rsid w:val="00F50E7B"/>
    <w:rsid w:val="00F51209"/>
    <w:rsid w:val="00F5173A"/>
    <w:rsid w:val="00F51F5B"/>
    <w:rsid w:val="00F53FB1"/>
    <w:rsid w:val="00F55C37"/>
    <w:rsid w:val="00F56B54"/>
    <w:rsid w:val="00F573A7"/>
    <w:rsid w:val="00F57E3D"/>
    <w:rsid w:val="00F61794"/>
    <w:rsid w:val="00F62635"/>
    <w:rsid w:val="00F63096"/>
    <w:rsid w:val="00F6434E"/>
    <w:rsid w:val="00F64947"/>
    <w:rsid w:val="00F64A96"/>
    <w:rsid w:val="00F66CE0"/>
    <w:rsid w:val="00F66D5F"/>
    <w:rsid w:val="00F6725B"/>
    <w:rsid w:val="00F67C97"/>
    <w:rsid w:val="00F72B51"/>
    <w:rsid w:val="00F7344D"/>
    <w:rsid w:val="00F73E2B"/>
    <w:rsid w:val="00F74055"/>
    <w:rsid w:val="00F742D4"/>
    <w:rsid w:val="00F76330"/>
    <w:rsid w:val="00F776D9"/>
    <w:rsid w:val="00F77EA1"/>
    <w:rsid w:val="00F815C5"/>
    <w:rsid w:val="00F81706"/>
    <w:rsid w:val="00F820B4"/>
    <w:rsid w:val="00F82DE1"/>
    <w:rsid w:val="00F84435"/>
    <w:rsid w:val="00F844DF"/>
    <w:rsid w:val="00F84D10"/>
    <w:rsid w:val="00F85AD0"/>
    <w:rsid w:val="00F861A1"/>
    <w:rsid w:val="00F86FEF"/>
    <w:rsid w:val="00F87D24"/>
    <w:rsid w:val="00F90A98"/>
    <w:rsid w:val="00F91268"/>
    <w:rsid w:val="00F915DA"/>
    <w:rsid w:val="00F91AB3"/>
    <w:rsid w:val="00F91DD3"/>
    <w:rsid w:val="00F9269C"/>
    <w:rsid w:val="00F92F5A"/>
    <w:rsid w:val="00F937FE"/>
    <w:rsid w:val="00F938A5"/>
    <w:rsid w:val="00F93CEE"/>
    <w:rsid w:val="00F94248"/>
    <w:rsid w:val="00F942F3"/>
    <w:rsid w:val="00F947EF"/>
    <w:rsid w:val="00F94911"/>
    <w:rsid w:val="00F94BD6"/>
    <w:rsid w:val="00F94F52"/>
    <w:rsid w:val="00F95364"/>
    <w:rsid w:val="00F9632B"/>
    <w:rsid w:val="00F96770"/>
    <w:rsid w:val="00FA0D32"/>
    <w:rsid w:val="00FA1C71"/>
    <w:rsid w:val="00FA345A"/>
    <w:rsid w:val="00FA39DE"/>
    <w:rsid w:val="00FA3E36"/>
    <w:rsid w:val="00FA5A18"/>
    <w:rsid w:val="00FA5E67"/>
    <w:rsid w:val="00FA62B0"/>
    <w:rsid w:val="00FA6896"/>
    <w:rsid w:val="00FA723A"/>
    <w:rsid w:val="00FA7475"/>
    <w:rsid w:val="00FA7632"/>
    <w:rsid w:val="00FA7D5E"/>
    <w:rsid w:val="00FB0B19"/>
    <w:rsid w:val="00FB2671"/>
    <w:rsid w:val="00FB2841"/>
    <w:rsid w:val="00FB2A65"/>
    <w:rsid w:val="00FB335B"/>
    <w:rsid w:val="00FB3481"/>
    <w:rsid w:val="00FB4FAC"/>
    <w:rsid w:val="00FB6B08"/>
    <w:rsid w:val="00FB7615"/>
    <w:rsid w:val="00FB7A32"/>
    <w:rsid w:val="00FB7F3A"/>
    <w:rsid w:val="00FC1D5A"/>
    <w:rsid w:val="00FC42D5"/>
    <w:rsid w:val="00FC50C0"/>
    <w:rsid w:val="00FC5211"/>
    <w:rsid w:val="00FC5707"/>
    <w:rsid w:val="00FC58D4"/>
    <w:rsid w:val="00FC6218"/>
    <w:rsid w:val="00FC62D5"/>
    <w:rsid w:val="00FC6ADE"/>
    <w:rsid w:val="00FC7F7D"/>
    <w:rsid w:val="00FD0E3B"/>
    <w:rsid w:val="00FD1612"/>
    <w:rsid w:val="00FD250A"/>
    <w:rsid w:val="00FD251D"/>
    <w:rsid w:val="00FD394D"/>
    <w:rsid w:val="00FD3962"/>
    <w:rsid w:val="00FD3E29"/>
    <w:rsid w:val="00FD4301"/>
    <w:rsid w:val="00FD537A"/>
    <w:rsid w:val="00FD581A"/>
    <w:rsid w:val="00FD588E"/>
    <w:rsid w:val="00FD5955"/>
    <w:rsid w:val="00FD5C35"/>
    <w:rsid w:val="00FD600D"/>
    <w:rsid w:val="00FD63AA"/>
    <w:rsid w:val="00FD6FBA"/>
    <w:rsid w:val="00FD7589"/>
    <w:rsid w:val="00FD7675"/>
    <w:rsid w:val="00FD7B28"/>
    <w:rsid w:val="00FE00B2"/>
    <w:rsid w:val="00FE01E8"/>
    <w:rsid w:val="00FE028E"/>
    <w:rsid w:val="00FE08F0"/>
    <w:rsid w:val="00FE0F4E"/>
    <w:rsid w:val="00FE1791"/>
    <w:rsid w:val="00FE1E88"/>
    <w:rsid w:val="00FE39B5"/>
    <w:rsid w:val="00FE3E94"/>
    <w:rsid w:val="00FE49B8"/>
    <w:rsid w:val="00FE4FAC"/>
    <w:rsid w:val="00FE55FB"/>
    <w:rsid w:val="00FE5D6F"/>
    <w:rsid w:val="00FE64FB"/>
    <w:rsid w:val="00FE7B61"/>
    <w:rsid w:val="00FE7C1D"/>
    <w:rsid w:val="00FF132C"/>
    <w:rsid w:val="00FF1AE5"/>
    <w:rsid w:val="00FF30E6"/>
    <w:rsid w:val="00FF3C13"/>
    <w:rsid w:val="00FF3D11"/>
    <w:rsid w:val="00FF3D60"/>
    <w:rsid w:val="00FF51B9"/>
    <w:rsid w:val="00FF5826"/>
    <w:rsid w:val="00FF5D68"/>
    <w:rsid w:val="00FF5F65"/>
    <w:rsid w:val="00FF6A4E"/>
    <w:rsid w:val="00FF7AB4"/>
    <w:rsid w:val="00FF7D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24"/>
        <w:sz w:val="24"/>
        <w:szCs w:val="24"/>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7F"/>
    <w:pPr>
      <w:suppressAutoHyphens/>
    </w:pPr>
  </w:style>
  <w:style w:type="paragraph" w:styleId="Heading3">
    <w:name w:val="heading 3"/>
    <w:basedOn w:val="Normal"/>
    <w:next w:val="BodyText"/>
    <w:link w:val="Heading3Char"/>
    <w:uiPriority w:val="99"/>
    <w:qFormat/>
    <w:rsid w:val="001E581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45508"/>
    <w:rPr>
      <w:b/>
      <w:bCs/>
      <w:sz w:val="27"/>
      <w:szCs w:val="27"/>
    </w:rPr>
  </w:style>
  <w:style w:type="character" w:customStyle="1" w:styleId="WW8Num2z0">
    <w:name w:val="WW8Num2z0"/>
    <w:uiPriority w:val="99"/>
    <w:rsid w:val="001E5818"/>
    <w:rPr>
      <w:rFonts w:ascii="Symbol" w:hAnsi="Symbol"/>
    </w:rPr>
  </w:style>
  <w:style w:type="character" w:customStyle="1" w:styleId="WW-DefaultParagraphFont">
    <w:name w:val="WW-Default Paragraph Font"/>
    <w:uiPriority w:val="99"/>
    <w:rsid w:val="001E5818"/>
  </w:style>
  <w:style w:type="character" w:customStyle="1" w:styleId="Absatz-Standardschriftart">
    <w:name w:val="Absatz-Standardschriftart"/>
    <w:uiPriority w:val="99"/>
    <w:rsid w:val="001E5818"/>
  </w:style>
  <w:style w:type="character" w:customStyle="1" w:styleId="WW-DefaultParagraphFont1">
    <w:name w:val="WW-Default Paragraph Font1"/>
    <w:uiPriority w:val="99"/>
    <w:rsid w:val="001E5818"/>
  </w:style>
  <w:style w:type="character" w:customStyle="1" w:styleId="WW-Absatz-Standardschriftart">
    <w:name w:val="WW-Absatz-Standardschriftart"/>
    <w:uiPriority w:val="99"/>
    <w:rsid w:val="001E5818"/>
  </w:style>
  <w:style w:type="character" w:customStyle="1" w:styleId="WW-Absatz-Standardschriftart1">
    <w:name w:val="WW-Absatz-Standardschriftart1"/>
    <w:uiPriority w:val="99"/>
    <w:rsid w:val="001E5818"/>
  </w:style>
  <w:style w:type="character" w:customStyle="1" w:styleId="WW-Absatz-Standardschriftart11">
    <w:name w:val="WW-Absatz-Standardschriftart11"/>
    <w:uiPriority w:val="99"/>
    <w:rsid w:val="001E5818"/>
  </w:style>
  <w:style w:type="character" w:customStyle="1" w:styleId="WW-Absatz-Standardschriftart111">
    <w:name w:val="WW-Absatz-Standardschriftart111"/>
    <w:uiPriority w:val="99"/>
    <w:rsid w:val="001E5818"/>
  </w:style>
  <w:style w:type="character" w:customStyle="1" w:styleId="WW-Absatz-Standardschriftart1111">
    <w:name w:val="WW-Absatz-Standardschriftart1111"/>
    <w:uiPriority w:val="99"/>
    <w:rsid w:val="001E5818"/>
  </w:style>
  <w:style w:type="character" w:customStyle="1" w:styleId="WW-Absatz-Standardschriftart11111">
    <w:name w:val="WW-Absatz-Standardschriftart11111"/>
    <w:uiPriority w:val="99"/>
    <w:rsid w:val="001E5818"/>
  </w:style>
  <w:style w:type="character" w:customStyle="1" w:styleId="WW-DefaultParagraphFont11">
    <w:name w:val="WW-Default Paragraph Font11"/>
    <w:uiPriority w:val="99"/>
    <w:rsid w:val="001E5818"/>
  </w:style>
  <w:style w:type="character" w:customStyle="1" w:styleId="WW8Num1z0">
    <w:name w:val="WW8Num1z0"/>
    <w:uiPriority w:val="99"/>
    <w:rsid w:val="001E5818"/>
    <w:rPr>
      <w:rFonts w:ascii="Symbol" w:hAnsi="Symbol"/>
    </w:rPr>
  </w:style>
  <w:style w:type="character" w:customStyle="1" w:styleId="WW8Num3z0">
    <w:name w:val="WW8Num3z0"/>
    <w:uiPriority w:val="99"/>
    <w:rsid w:val="001E5818"/>
    <w:rPr>
      <w:rFonts w:ascii="Times New Roman" w:hAnsi="Times New Roman"/>
    </w:rPr>
  </w:style>
  <w:style w:type="character" w:customStyle="1" w:styleId="WW8Num3z1">
    <w:name w:val="WW8Num3z1"/>
    <w:uiPriority w:val="99"/>
    <w:rsid w:val="001E5818"/>
    <w:rPr>
      <w:rFonts w:ascii="Courier New" w:hAnsi="Courier New"/>
    </w:rPr>
  </w:style>
  <w:style w:type="character" w:customStyle="1" w:styleId="WW8Num3z2">
    <w:name w:val="WW8Num3z2"/>
    <w:uiPriority w:val="99"/>
    <w:rsid w:val="001E5818"/>
    <w:rPr>
      <w:rFonts w:ascii="Wingdings" w:hAnsi="Wingdings"/>
    </w:rPr>
  </w:style>
  <w:style w:type="character" w:customStyle="1" w:styleId="WW8Num3z3">
    <w:name w:val="WW8Num3z3"/>
    <w:uiPriority w:val="99"/>
    <w:rsid w:val="001E5818"/>
    <w:rPr>
      <w:rFonts w:ascii="Symbol" w:hAnsi="Symbol"/>
    </w:rPr>
  </w:style>
  <w:style w:type="character" w:customStyle="1" w:styleId="WW8Num4z0">
    <w:name w:val="WW8Num4z0"/>
    <w:uiPriority w:val="99"/>
    <w:rsid w:val="001E5818"/>
    <w:rPr>
      <w:rFonts w:ascii="Times New Roman" w:hAnsi="Times New Roman"/>
    </w:rPr>
  </w:style>
  <w:style w:type="character" w:customStyle="1" w:styleId="WW8Num4z1">
    <w:name w:val="WW8Num4z1"/>
    <w:uiPriority w:val="99"/>
    <w:rsid w:val="001E5818"/>
    <w:rPr>
      <w:rFonts w:ascii="Times New Roman" w:hAnsi="Times New Roman"/>
    </w:rPr>
  </w:style>
  <w:style w:type="character" w:customStyle="1" w:styleId="WW8Num4z2">
    <w:name w:val="WW8Num4z2"/>
    <w:uiPriority w:val="99"/>
    <w:rsid w:val="001E5818"/>
    <w:rPr>
      <w:rFonts w:ascii="Wingdings" w:hAnsi="Wingdings"/>
    </w:rPr>
  </w:style>
  <w:style w:type="character" w:customStyle="1" w:styleId="WW8Num4z3">
    <w:name w:val="WW8Num4z3"/>
    <w:uiPriority w:val="99"/>
    <w:rsid w:val="001E5818"/>
    <w:rPr>
      <w:rFonts w:ascii="Symbol" w:hAnsi="Symbol"/>
    </w:rPr>
  </w:style>
  <w:style w:type="character" w:customStyle="1" w:styleId="WW8Num4z4">
    <w:name w:val="WW8Num4z4"/>
    <w:uiPriority w:val="99"/>
    <w:rsid w:val="001E5818"/>
    <w:rPr>
      <w:rFonts w:ascii="Courier New" w:hAnsi="Courier New"/>
    </w:rPr>
  </w:style>
  <w:style w:type="character" w:customStyle="1" w:styleId="WW-DefaultParagraphFont111">
    <w:name w:val="WW-Default Paragraph Font111"/>
    <w:uiPriority w:val="99"/>
    <w:rsid w:val="001E5818"/>
  </w:style>
  <w:style w:type="character" w:styleId="Hyperlink">
    <w:name w:val="Hyperlink"/>
    <w:uiPriority w:val="99"/>
    <w:rsid w:val="001E5818"/>
    <w:rPr>
      <w:rFonts w:cs="Times New Roman"/>
      <w:color w:val="0000FF"/>
      <w:u w:val="single"/>
    </w:rPr>
  </w:style>
  <w:style w:type="character" w:styleId="PageNumber">
    <w:name w:val="page number"/>
    <w:uiPriority w:val="99"/>
    <w:rsid w:val="001E5818"/>
    <w:rPr>
      <w:rFonts w:cs="Times New Roman"/>
    </w:rPr>
  </w:style>
  <w:style w:type="paragraph" w:customStyle="1" w:styleId="Heading">
    <w:name w:val="Heading"/>
    <w:basedOn w:val="Normal"/>
    <w:next w:val="BodyText"/>
    <w:uiPriority w:val="99"/>
    <w:rsid w:val="001E5818"/>
    <w:pPr>
      <w:keepNext/>
      <w:spacing w:before="240" w:after="120"/>
    </w:pPr>
    <w:rPr>
      <w:rFonts w:ascii="Arial" w:hAnsi="Arial" w:cs="Tahoma"/>
      <w:sz w:val="28"/>
      <w:szCs w:val="28"/>
    </w:rPr>
  </w:style>
  <w:style w:type="paragraph" w:styleId="BodyText">
    <w:name w:val="Body Text"/>
    <w:basedOn w:val="Normal"/>
    <w:link w:val="BodyTextChar"/>
    <w:uiPriority w:val="99"/>
    <w:rsid w:val="001E5818"/>
    <w:pPr>
      <w:spacing w:after="120"/>
    </w:pPr>
  </w:style>
  <w:style w:type="character" w:customStyle="1" w:styleId="BodyTextChar">
    <w:name w:val="Body Text Char"/>
    <w:link w:val="BodyText"/>
    <w:uiPriority w:val="99"/>
    <w:semiHidden/>
    <w:locked/>
    <w:rsid w:val="00545508"/>
    <w:rPr>
      <w:rFonts w:cs="Times New Roman"/>
      <w:kern w:val="1"/>
      <w:sz w:val="24"/>
      <w:szCs w:val="24"/>
      <w:lang w:eastAsia="ar-SA" w:bidi="ar-SA"/>
    </w:rPr>
  </w:style>
  <w:style w:type="paragraph" w:styleId="List">
    <w:name w:val="List"/>
    <w:basedOn w:val="BodyText"/>
    <w:uiPriority w:val="99"/>
    <w:rsid w:val="001E5818"/>
    <w:rPr>
      <w:rFonts w:cs="Tahoma"/>
    </w:rPr>
  </w:style>
  <w:style w:type="paragraph" w:styleId="Caption">
    <w:name w:val="caption"/>
    <w:basedOn w:val="Normal"/>
    <w:uiPriority w:val="99"/>
    <w:qFormat/>
    <w:rsid w:val="001E5818"/>
    <w:pPr>
      <w:suppressLineNumbers/>
      <w:spacing w:before="120" w:after="120"/>
    </w:pPr>
    <w:rPr>
      <w:rFonts w:cs="Tahoma"/>
      <w:i/>
      <w:iCs/>
    </w:rPr>
  </w:style>
  <w:style w:type="paragraph" w:customStyle="1" w:styleId="Index">
    <w:name w:val="Index"/>
    <w:basedOn w:val="Normal"/>
    <w:uiPriority w:val="99"/>
    <w:rsid w:val="001E5818"/>
    <w:pPr>
      <w:suppressLineNumbers/>
    </w:pPr>
    <w:rPr>
      <w:rFonts w:cs="Tahoma"/>
    </w:rPr>
  </w:style>
  <w:style w:type="paragraph" w:customStyle="1" w:styleId="naiskr">
    <w:name w:val="naiskr"/>
    <w:basedOn w:val="Normal"/>
    <w:uiPriority w:val="99"/>
    <w:rsid w:val="001E5818"/>
    <w:pPr>
      <w:spacing w:before="280" w:after="280"/>
    </w:pPr>
  </w:style>
  <w:style w:type="paragraph" w:styleId="NormalWeb">
    <w:name w:val="Normal (Web)"/>
    <w:basedOn w:val="Normal"/>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1E5818"/>
    <w:pPr>
      <w:spacing w:after="160" w:line="240" w:lineRule="exact"/>
    </w:pPr>
    <w:rPr>
      <w:rFonts w:ascii="Tahoma" w:hAnsi="Tahoma"/>
      <w:sz w:val="20"/>
      <w:szCs w:val="20"/>
      <w:lang w:val="en-US"/>
    </w:rPr>
  </w:style>
  <w:style w:type="paragraph" w:styleId="BalloonText">
    <w:name w:val="Balloon Text"/>
    <w:basedOn w:val="Normal"/>
    <w:link w:val="BalloonTextChar"/>
    <w:uiPriority w:val="99"/>
    <w:rsid w:val="001024F8"/>
    <w:rPr>
      <w:szCs w:val="20"/>
    </w:rPr>
  </w:style>
  <w:style w:type="character" w:customStyle="1" w:styleId="BalloonTextChar">
    <w:name w:val="Balloon Text Char"/>
    <w:link w:val="BalloonText"/>
    <w:uiPriority w:val="99"/>
    <w:locked/>
    <w:rsid w:val="001024F8"/>
    <w:rPr>
      <w:szCs w:val="20"/>
    </w:rPr>
  </w:style>
  <w:style w:type="paragraph" w:styleId="Header">
    <w:name w:val="header"/>
    <w:basedOn w:val="Normal"/>
    <w:link w:val="HeaderChar"/>
    <w:uiPriority w:val="99"/>
    <w:rsid w:val="001E5818"/>
    <w:pPr>
      <w:suppressLineNumbers/>
      <w:tabs>
        <w:tab w:val="center" w:pos="4535"/>
        <w:tab w:val="right" w:pos="9070"/>
      </w:tabs>
    </w:pPr>
  </w:style>
  <w:style w:type="character" w:customStyle="1" w:styleId="HeaderChar">
    <w:name w:val="Header Char"/>
    <w:link w:val="Header"/>
    <w:uiPriority w:val="99"/>
    <w:locked/>
    <w:rsid w:val="00C67D21"/>
    <w:rPr>
      <w:rFonts w:cs="Times New Roman"/>
      <w:kern w:val="1"/>
      <w:sz w:val="24"/>
      <w:szCs w:val="24"/>
      <w:lang w:eastAsia="ar-SA" w:bidi="ar-SA"/>
    </w:rPr>
  </w:style>
  <w:style w:type="paragraph" w:styleId="Footer">
    <w:name w:val="footer"/>
    <w:basedOn w:val="Normal"/>
    <w:link w:val="FooterChar"/>
    <w:uiPriority w:val="99"/>
    <w:rsid w:val="001E5818"/>
    <w:pPr>
      <w:suppressLineNumbers/>
      <w:tabs>
        <w:tab w:val="center" w:pos="4818"/>
        <w:tab w:val="right" w:pos="9637"/>
      </w:tabs>
    </w:pPr>
  </w:style>
  <w:style w:type="character" w:customStyle="1" w:styleId="FooterChar">
    <w:name w:val="Footer Char"/>
    <w:link w:val="Footer"/>
    <w:uiPriority w:val="99"/>
    <w:semiHidden/>
    <w:locked/>
    <w:rsid w:val="00545508"/>
    <w:rPr>
      <w:rFonts w:cs="Times New Roman"/>
      <w:kern w:val="1"/>
      <w:sz w:val="24"/>
      <w:szCs w:val="24"/>
      <w:lang w:eastAsia="ar-SA" w:bidi="ar-SA"/>
    </w:rPr>
  </w:style>
  <w:style w:type="paragraph" w:customStyle="1" w:styleId="TableContents">
    <w:name w:val="Table Contents"/>
    <w:basedOn w:val="Normal"/>
    <w:uiPriority w:val="99"/>
    <w:rsid w:val="001E5818"/>
    <w:pPr>
      <w:suppressLineNumbers/>
    </w:pPr>
  </w:style>
  <w:style w:type="paragraph" w:customStyle="1" w:styleId="TableHeading">
    <w:name w:val="Table Heading"/>
    <w:basedOn w:val="TableContents"/>
    <w:uiPriority w:val="99"/>
    <w:rsid w:val="001E5818"/>
    <w:pPr>
      <w:jc w:val="center"/>
    </w:pPr>
    <w:rPr>
      <w:b/>
      <w:bCs/>
    </w:rPr>
  </w:style>
  <w:style w:type="paragraph" w:customStyle="1" w:styleId="Framecontents">
    <w:name w:val="Frame contents"/>
    <w:basedOn w:val="BodyText"/>
    <w:uiPriority w:val="99"/>
    <w:rsid w:val="001E5818"/>
  </w:style>
  <w:style w:type="character" w:styleId="CommentReference">
    <w:name w:val="annotation reference"/>
    <w:uiPriority w:val="99"/>
    <w:semiHidden/>
    <w:rsid w:val="00753318"/>
    <w:rPr>
      <w:rFonts w:cs="Times New Roman"/>
      <w:sz w:val="16"/>
    </w:rPr>
  </w:style>
  <w:style w:type="paragraph" w:styleId="CommentText">
    <w:name w:val="annotation text"/>
    <w:basedOn w:val="Normal"/>
    <w:link w:val="CommentTextChar"/>
    <w:uiPriority w:val="99"/>
    <w:semiHidden/>
    <w:rsid w:val="00753318"/>
    <w:rPr>
      <w:sz w:val="20"/>
      <w:szCs w:val="20"/>
    </w:rPr>
  </w:style>
  <w:style w:type="character" w:customStyle="1" w:styleId="CommentTextChar">
    <w:name w:val="Comment Text Char"/>
    <w:link w:val="CommentText"/>
    <w:uiPriority w:val="99"/>
    <w:semiHidden/>
    <w:locked/>
    <w:rsid w:val="00545508"/>
    <w:rPr>
      <w:rFonts w:cs="Times New Roman"/>
      <w:kern w:val="1"/>
      <w:sz w:val="20"/>
      <w:szCs w:val="20"/>
      <w:lang w:eastAsia="ar-SA" w:bidi="ar-SA"/>
    </w:rPr>
  </w:style>
  <w:style w:type="paragraph" w:styleId="CommentSubject">
    <w:name w:val="annotation subject"/>
    <w:basedOn w:val="CommentText"/>
    <w:next w:val="CommentText"/>
    <w:link w:val="CommentSubjectChar"/>
    <w:uiPriority w:val="99"/>
    <w:semiHidden/>
    <w:rsid w:val="00753318"/>
    <w:rPr>
      <w:b/>
      <w:bCs/>
    </w:rPr>
  </w:style>
  <w:style w:type="character" w:customStyle="1" w:styleId="CommentSubjectChar">
    <w:name w:val="Comment Subject Char"/>
    <w:link w:val="CommentSubject"/>
    <w:uiPriority w:val="99"/>
    <w:semiHidden/>
    <w:locked/>
    <w:rsid w:val="00545508"/>
    <w:rPr>
      <w:rFonts w:cs="Times New Roman"/>
      <w:b/>
      <w:bCs/>
      <w:kern w:val="1"/>
      <w:sz w:val="20"/>
      <w:szCs w:val="20"/>
      <w:lang w:eastAsia="ar-SA" w:bidi="ar-SA"/>
    </w:rPr>
  </w:style>
  <w:style w:type="paragraph" w:customStyle="1" w:styleId="naisf">
    <w:name w:val="naisf"/>
    <w:basedOn w:val="Normal"/>
    <w:rsid w:val="00C14EC6"/>
    <w:pPr>
      <w:suppressAutoHyphens w:val="0"/>
      <w:spacing w:before="100" w:beforeAutospacing="1" w:after="100" w:afterAutospacing="1"/>
    </w:pPr>
    <w:rPr>
      <w:kern w:val="0"/>
      <w:lang w:eastAsia="en-US"/>
    </w:rPr>
  </w:style>
  <w:style w:type="paragraph" w:styleId="HTMLPreformatted">
    <w:name w:val="HTML Preformatted"/>
    <w:basedOn w:val="Normal"/>
    <w:link w:val="HTMLPreformattedChar"/>
    <w:uiPriority w:val="99"/>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rPr>
  </w:style>
  <w:style w:type="character" w:customStyle="1" w:styleId="HTMLPreformattedChar">
    <w:name w:val="HTML Preformatted Char"/>
    <w:link w:val="HTMLPreformatted"/>
    <w:uiPriority w:val="99"/>
    <w:locked/>
    <w:rsid w:val="00B961F7"/>
    <w:rPr>
      <w:rFonts w:ascii="Courier New" w:hAnsi="Courier New" w:cs="Times New Roman"/>
    </w:rPr>
  </w:style>
  <w:style w:type="table" w:styleId="TableGrid">
    <w:name w:val="Table Grid"/>
    <w:basedOn w:val="TableNormal"/>
    <w:uiPriority w:val="99"/>
    <w:rsid w:val="002C377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Fußnote Char Char Char"/>
    <w:basedOn w:val="Normal"/>
    <w:link w:val="FootnoteTextChar"/>
    <w:uiPriority w:val="99"/>
    <w:rsid w:val="002C377E"/>
    <w:rPr>
      <w:kern w:val="0"/>
      <w:sz w:val="20"/>
      <w:szCs w:val="20"/>
    </w:rPr>
  </w:style>
  <w:style w:type="character" w:customStyle="1" w:styleId="FootnoteTextChar">
    <w:name w:val="Footnote Text Char"/>
    <w:aliases w:val="Footnote Char,Fußnote Char1,Fußnote Char Char,Fußnote Char Char Char Char"/>
    <w:link w:val="FootnoteText"/>
    <w:uiPriority w:val="99"/>
    <w:locked/>
    <w:rsid w:val="002C377E"/>
    <w:rPr>
      <w:rFonts w:cs="Times New Roman"/>
      <w:lang w:eastAsia="ar-SA" w:bidi="ar-SA"/>
    </w:rPr>
  </w:style>
  <w:style w:type="character" w:styleId="FootnoteReference">
    <w:name w:val="footnote reference"/>
    <w:aliases w:val="Footnote Reference Number"/>
    <w:uiPriority w:val="99"/>
    <w:rsid w:val="002C377E"/>
    <w:rPr>
      <w:rFonts w:cs="Times New Roman"/>
      <w:vertAlign w:val="superscript"/>
    </w:rPr>
  </w:style>
  <w:style w:type="paragraph" w:styleId="ListParagraph">
    <w:name w:val="List Paragraph"/>
    <w:basedOn w:val="Normal"/>
    <w:uiPriority w:val="34"/>
    <w:qFormat/>
    <w:rsid w:val="005A7687"/>
    <w:pPr>
      <w:ind w:left="720"/>
    </w:pPr>
  </w:style>
  <w:style w:type="paragraph" w:styleId="PlainText">
    <w:name w:val="Plain Text"/>
    <w:basedOn w:val="Normal"/>
    <w:link w:val="PlainTextChar"/>
    <w:uiPriority w:val="99"/>
    <w:rsid w:val="009848C6"/>
    <w:pPr>
      <w:suppressAutoHyphens w:val="0"/>
      <w:snapToGrid w:val="0"/>
    </w:pPr>
    <w:rPr>
      <w:rFonts w:ascii="Courier New" w:hAnsi="Courier New"/>
      <w:kern w:val="0"/>
      <w:sz w:val="28"/>
      <w:szCs w:val="20"/>
      <w:lang w:eastAsia="en-US"/>
    </w:rPr>
  </w:style>
  <w:style w:type="character" w:customStyle="1" w:styleId="PlainTextChar">
    <w:name w:val="Plain Text Char"/>
    <w:link w:val="PlainText"/>
    <w:uiPriority w:val="99"/>
    <w:locked/>
    <w:rsid w:val="009848C6"/>
    <w:rPr>
      <w:rFonts w:ascii="Courier New" w:hAnsi="Courier New" w:cs="Times New Roman"/>
      <w:sz w:val="28"/>
      <w:lang w:eastAsia="en-US"/>
    </w:rPr>
  </w:style>
  <w:style w:type="character" w:customStyle="1" w:styleId="spelle">
    <w:name w:val="spelle"/>
    <w:rsid w:val="00094F36"/>
    <w:rPr>
      <w:rFonts w:cs="Times New Roman"/>
    </w:rPr>
  </w:style>
  <w:style w:type="paragraph" w:customStyle="1" w:styleId="Sarakstarindkopa1">
    <w:name w:val="Saraksta rindkopa1"/>
    <w:basedOn w:val="Normal"/>
    <w:uiPriority w:val="99"/>
    <w:rsid w:val="007D14CD"/>
    <w:pPr>
      <w:suppressAutoHyphens w:val="0"/>
      <w:ind w:left="720"/>
      <w:contextualSpacing/>
    </w:pPr>
    <w:rPr>
      <w:kern w:val="0"/>
      <w:lang w:val="en-US" w:eastAsia="en-US"/>
    </w:rPr>
  </w:style>
  <w:style w:type="paragraph" w:customStyle="1" w:styleId="naisc">
    <w:name w:val="naisc"/>
    <w:basedOn w:val="Normal"/>
    <w:uiPriority w:val="99"/>
    <w:rsid w:val="002E32AD"/>
    <w:pPr>
      <w:suppressAutoHyphens w:val="0"/>
      <w:spacing w:before="100" w:beforeAutospacing="1" w:after="100" w:afterAutospacing="1"/>
    </w:pPr>
    <w:rPr>
      <w:kern w:val="0"/>
    </w:rPr>
  </w:style>
  <w:style w:type="paragraph" w:customStyle="1" w:styleId="Default">
    <w:name w:val="Default"/>
    <w:uiPriority w:val="99"/>
    <w:rsid w:val="00235389"/>
    <w:rPr>
      <w:color w:val="000000"/>
      <w:lang w:val="en-AU" w:eastAsia="en-US"/>
    </w:rPr>
  </w:style>
  <w:style w:type="paragraph" w:customStyle="1" w:styleId="naislab">
    <w:name w:val="naislab"/>
    <w:basedOn w:val="Normal"/>
    <w:uiPriority w:val="99"/>
    <w:rsid w:val="008419F0"/>
    <w:pPr>
      <w:suppressAutoHyphens w:val="0"/>
      <w:spacing w:before="75" w:after="75"/>
      <w:jc w:val="right"/>
    </w:pPr>
    <w:rPr>
      <w:kern w:val="0"/>
    </w:rPr>
  </w:style>
  <w:style w:type="paragraph" w:customStyle="1" w:styleId="Sarakstarindkopa2">
    <w:name w:val="Saraksta rindkopa2"/>
    <w:basedOn w:val="Normal"/>
    <w:uiPriority w:val="99"/>
    <w:qFormat/>
    <w:rsid w:val="00B45F89"/>
    <w:pPr>
      <w:ind w:left="720"/>
    </w:pPr>
  </w:style>
  <w:style w:type="paragraph" w:customStyle="1" w:styleId="tv20687921">
    <w:name w:val="tv206_87_921"/>
    <w:basedOn w:val="Normal"/>
    <w:rsid w:val="00C6715E"/>
    <w:pPr>
      <w:suppressAutoHyphens w:val="0"/>
      <w:spacing w:before="480" w:after="240" w:line="360" w:lineRule="auto"/>
      <w:ind w:firstLine="250"/>
      <w:jc w:val="right"/>
    </w:pPr>
    <w:rPr>
      <w:rFonts w:ascii="Verdana" w:hAnsi="Verdana"/>
      <w:kern w:val="0"/>
      <w:sz w:val="15"/>
      <w:szCs w:val="15"/>
    </w:rPr>
  </w:style>
  <w:style w:type="paragraph" w:customStyle="1" w:styleId="tv20787921">
    <w:name w:val="tv207_87_921"/>
    <w:basedOn w:val="Normal"/>
    <w:rsid w:val="00C6715E"/>
    <w:pPr>
      <w:suppressAutoHyphens w:val="0"/>
      <w:spacing w:after="567" w:line="360" w:lineRule="auto"/>
      <w:jc w:val="center"/>
    </w:pPr>
    <w:rPr>
      <w:rFonts w:ascii="Verdana" w:hAnsi="Verdana"/>
      <w:b/>
      <w:bCs/>
      <w:kern w:val="0"/>
      <w:sz w:val="28"/>
      <w:szCs w:val="28"/>
    </w:rPr>
  </w:style>
  <w:style w:type="paragraph" w:customStyle="1" w:styleId="tv212">
    <w:name w:val="tv212"/>
    <w:basedOn w:val="Normal"/>
    <w:rsid w:val="001B590A"/>
    <w:pPr>
      <w:suppressAutoHyphens w:val="0"/>
      <w:spacing w:before="400" w:line="360" w:lineRule="auto"/>
      <w:jc w:val="center"/>
    </w:pPr>
    <w:rPr>
      <w:b/>
      <w:bCs/>
      <w:color w:val="000000"/>
      <w:kern w:val="0"/>
      <w:sz w:val="16"/>
      <w:szCs w:val="16"/>
    </w:rPr>
  </w:style>
  <w:style w:type="paragraph" w:customStyle="1" w:styleId="tv213">
    <w:name w:val="tv213"/>
    <w:basedOn w:val="Normal"/>
    <w:rsid w:val="001B590A"/>
    <w:pPr>
      <w:suppressAutoHyphens w:val="0"/>
      <w:spacing w:before="240" w:line="360" w:lineRule="auto"/>
      <w:ind w:firstLine="250"/>
      <w:jc w:val="both"/>
    </w:pPr>
    <w:rPr>
      <w:color w:val="000000"/>
      <w:kern w:val="0"/>
      <w:sz w:val="16"/>
      <w:szCs w:val="16"/>
    </w:rPr>
  </w:style>
  <w:style w:type="character" w:customStyle="1" w:styleId="iubsearch-deadline">
    <w:name w:val="iubsearch-deadline"/>
    <w:basedOn w:val="DefaultParagraphFont"/>
    <w:rsid w:val="00B61C44"/>
    <w:rPr>
      <w:b/>
      <w:bCs/>
    </w:rPr>
  </w:style>
  <w:style w:type="character" w:customStyle="1" w:styleId="iubsearch-price">
    <w:name w:val="iubsearch-price"/>
    <w:basedOn w:val="DefaultParagraphFont"/>
    <w:rsid w:val="00B12EFF"/>
    <w:rPr>
      <w:b/>
      <w:bCs/>
      <w:color w:val="008000"/>
    </w:rPr>
  </w:style>
  <w:style w:type="character" w:customStyle="1" w:styleId="colora">
    <w:name w:val="colora"/>
    <w:basedOn w:val="DefaultParagraphFont"/>
    <w:rsid w:val="000D38CA"/>
  </w:style>
  <w:style w:type="table" w:customStyle="1" w:styleId="TableGrid1">
    <w:name w:val="Table Grid1"/>
    <w:basedOn w:val="TableNormal"/>
    <w:next w:val="TableGrid"/>
    <w:uiPriority w:val="99"/>
    <w:rsid w:val="005E7681"/>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F10"/>
  </w:style>
  <w:style w:type="paragraph" w:styleId="EndnoteText">
    <w:name w:val="endnote text"/>
    <w:basedOn w:val="Normal"/>
    <w:link w:val="EndnoteTextChar"/>
    <w:uiPriority w:val="99"/>
    <w:semiHidden/>
    <w:unhideWhenUsed/>
    <w:rsid w:val="00EF7EFC"/>
    <w:rPr>
      <w:sz w:val="20"/>
      <w:szCs w:val="20"/>
    </w:rPr>
  </w:style>
  <w:style w:type="character" w:customStyle="1" w:styleId="EndnoteTextChar">
    <w:name w:val="Endnote Text Char"/>
    <w:basedOn w:val="DefaultParagraphFont"/>
    <w:link w:val="EndnoteText"/>
    <w:uiPriority w:val="99"/>
    <w:semiHidden/>
    <w:rsid w:val="00EF7EFC"/>
    <w:rPr>
      <w:sz w:val="20"/>
      <w:szCs w:val="20"/>
    </w:rPr>
  </w:style>
  <w:style w:type="character" w:styleId="EndnoteReference">
    <w:name w:val="endnote reference"/>
    <w:basedOn w:val="DefaultParagraphFont"/>
    <w:uiPriority w:val="99"/>
    <w:semiHidden/>
    <w:unhideWhenUsed/>
    <w:rsid w:val="00EF7EFC"/>
    <w:rPr>
      <w:vertAlign w:val="superscript"/>
    </w:rPr>
  </w:style>
  <w:style w:type="table" w:customStyle="1" w:styleId="TableGrid2">
    <w:name w:val="Table Grid2"/>
    <w:basedOn w:val="TableNormal"/>
    <w:next w:val="TableGrid"/>
    <w:uiPriority w:val="99"/>
    <w:rsid w:val="00732476"/>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E49B8"/>
    <w:pPr>
      <w:suppressAutoHyphens w:val="0"/>
      <w:spacing w:before="100" w:beforeAutospacing="1" w:after="100" w:afterAutospacing="1"/>
    </w:pPr>
    <w:rPr>
      <w:kern w:val="0"/>
    </w:rPr>
  </w:style>
  <w:style w:type="paragraph" w:customStyle="1" w:styleId="likdat">
    <w:name w:val="lik_dat"/>
    <w:basedOn w:val="Normal"/>
    <w:rsid w:val="00FE49B8"/>
    <w:pPr>
      <w:suppressAutoHyphens w:val="0"/>
      <w:spacing w:before="100" w:beforeAutospacing="1" w:after="100" w:afterAutospacing="1"/>
    </w:pPr>
    <w:rPr>
      <w:kern w:val="0"/>
    </w:rPr>
  </w:style>
  <w:style w:type="paragraph" w:styleId="NoSpacing">
    <w:name w:val="No Spacing"/>
    <w:uiPriority w:val="1"/>
    <w:qFormat/>
    <w:rsid w:val="00324DD7"/>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24"/>
        <w:sz w:val="24"/>
        <w:szCs w:val="24"/>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7F"/>
    <w:pPr>
      <w:suppressAutoHyphens/>
    </w:pPr>
  </w:style>
  <w:style w:type="paragraph" w:styleId="Heading3">
    <w:name w:val="heading 3"/>
    <w:basedOn w:val="Normal"/>
    <w:next w:val="BodyText"/>
    <w:link w:val="Heading3Char"/>
    <w:uiPriority w:val="99"/>
    <w:qFormat/>
    <w:rsid w:val="001E5818"/>
    <w:pPr>
      <w:numPr>
        <w:ilvl w:val="2"/>
        <w:numId w:val="1"/>
      </w:numPr>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545508"/>
    <w:rPr>
      <w:b/>
      <w:bCs/>
      <w:sz w:val="27"/>
      <w:szCs w:val="27"/>
    </w:rPr>
  </w:style>
  <w:style w:type="character" w:customStyle="1" w:styleId="WW8Num2z0">
    <w:name w:val="WW8Num2z0"/>
    <w:uiPriority w:val="99"/>
    <w:rsid w:val="001E5818"/>
    <w:rPr>
      <w:rFonts w:ascii="Symbol" w:hAnsi="Symbol"/>
    </w:rPr>
  </w:style>
  <w:style w:type="character" w:customStyle="1" w:styleId="WW-DefaultParagraphFont">
    <w:name w:val="WW-Default Paragraph Font"/>
    <w:uiPriority w:val="99"/>
    <w:rsid w:val="001E5818"/>
  </w:style>
  <w:style w:type="character" w:customStyle="1" w:styleId="Absatz-Standardschriftart">
    <w:name w:val="Absatz-Standardschriftart"/>
    <w:uiPriority w:val="99"/>
    <w:rsid w:val="001E5818"/>
  </w:style>
  <w:style w:type="character" w:customStyle="1" w:styleId="WW-DefaultParagraphFont1">
    <w:name w:val="WW-Default Paragraph Font1"/>
    <w:uiPriority w:val="99"/>
    <w:rsid w:val="001E5818"/>
  </w:style>
  <w:style w:type="character" w:customStyle="1" w:styleId="WW-Absatz-Standardschriftart">
    <w:name w:val="WW-Absatz-Standardschriftart"/>
    <w:uiPriority w:val="99"/>
    <w:rsid w:val="001E5818"/>
  </w:style>
  <w:style w:type="character" w:customStyle="1" w:styleId="WW-Absatz-Standardschriftart1">
    <w:name w:val="WW-Absatz-Standardschriftart1"/>
    <w:uiPriority w:val="99"/>
    <w:rsid w:val="001E5818"/>
  </w:style>
  <w:style w:type="character" w:customStyle="1" w:styleId="WW-Absatz-Standardschriftart11">
    <w:name w:val="WW-Absatz-Standardschriftart11"/>
    <w:uiPriority w:val="99"/>
    <w:rsid w:val="001E5818"/>
  </w:style>
  <w:style w:type="character" w:customStyle="1" w:styleId="WW-Absatz-Standardschriftart111">
    <w:name w:val="WW-Absatz-Standardschriftart111"/>
    <w:uiPriority w:val="99"/>
    <w:rsid w:val="001E5818"/>
  </w:style>
  <w:style w:type="character" w:customStyle="1" w:styleId="WW-Absatz-Standardschriftart1111">
    <w:name w:val="WW-Absatz-Standardschriftart1111"/>
    <w:uiPriority w:val="99"/>
    <w:rsid w:val="001E5818"/>
  </w:style>
  <w:style w:type="character" w:customStyle="1" w:styleId="WW-Absatz-Standardschriftart11111">
    <w:name w:val="WW-Absatz-Standardschriftart11111"/>
    <w:uiPriority w:val="99"/>
    <w:rsid w:val="001E5818"/>
  </w:style>
  <w:style w:type="character" w:customStyle="1" w:styleId="WW-DefaultParagraphFont11">
    <w:name w:val="WW-Default Paragraph Font11"/>
    <w:uiPriority w:val="99"/>
    <w:rsid w:val="001E5818"/>
  </w:style>
  <w:style w:type="character" w:customStyle="1" w:styleId="WW8Num1z0">
    <w:name w:val="WW8Num1z0"/>
    <w:uiPriority w:val="99"/>
    <w:rsid w:val="001E5818"/>
    <w:rPr>
      <w:rFonts w:ascii="Symbol" w:hAnsi="Symbol"/>
    </w:rPr>
  </w:style>
  <w:style w:type="character" w:customStyle="1" w:styleId="WW8Num3z0">
    <w:name w:val="WW8Num3z0"/>
    <w:uiPriority w:val="99"/>
    <w:rsid w:val="001E5818"/>
    <w:rPr>
      <w:rFonts w:ascii="Times New Roman" w:hAnsi="Times New Roman"/>
    </w:rPr>
  </w:style>
  <w:style w:type="character" w:customStyle="1" w:styleId="WW8Num3z1">
    <w:name w:val="WW8Num3z1"/>
    <w:uiPriority w:val="99"/>
    <w:rsid w:val="001E5818"/>
    <w:rPr>
      <w:rFonts w:ascii="Courier New" w:hAnsi="Courier New"/>
    </w:rPr>
  </w:style>
  <w:style w:type="character" w:customStyle="1" w:styleId="WW8Num3z2">
    <w:name w:val="WW8Num3z2"/>
    <w:uiPriority w:val="99"/>
    <w:rsid w:val="001E5818"/>
    <w:rPr>
      <w:rFonts w:ascii="Wingdings" w:hAnsi="Wingdings"/>
    </w:rPr>
  </w:style>
  <w:style w:type="character" w:customStyle="1" w:styleId="WW8Num3z3">
    <w:name w:val="WW8Num3z3"/>
    <w:uiPriority w:val="99"/>
    <w:rsid w:val="001E5818"/>
    <w:rPr>
      <w:rFonts w:ascii="Symbol" w:hAnsi="Symbol"/>
    </w:rPr>
  </w:style>
  <w:style w:type="character" w:customStyle="1" w:styleId="WW8Num4z0">
    <w:name w:val="WW8Num4z0"/>
    <w:uiPriority w:val="99"/>
    <w:rsid w:val="001E5818"/>
    <w:rPr>
      <w:rFonts w:ascii="Times New Roman" w:hAnsi="Times New Roman"/>
    </w:rPr>
  </w:style>
  <w:style w:type="character" w:customStyle="1" w:styleId="WW8Num4z1">
    <w:name w:val="WW8Num4z1"/>
    <w:uiPriority w:val="99"/>
    <w:rsid w:val="001E5818"/>
    <w:rPr>
      <w:rFonts w:ascii="Times New Roman" w:hAnsi="Times New Roman"/>
    </w:rPr>
  </w:style>
  <w:style w:type="character" w:customStyle="1" w:styleId="WW8Num4z2">
    <w:name w:val="WW8Num4z2"/>
    <w:uiPriority w:val="99"/>
    <w:rsid w:val="001E5818"/>
    <w:rPr>
      <w:rFonts w:ascii="Wingdings" w:hAnsi="Wingdings"/>
    </w:rPr>
  </w:style>
  <w:style w:type="character" w:customStyle="1" w:styleId="WW8Num4z3">
    <w:name w:val="WW8Num4z3"/>
    <w:uiPriority w:val="99"/>
    <w:rsid w:val="001E5818"/>
    <w:rPr>
      <w:rFonts w:ascii="Symbol" w:hAnsi="Symbol"/>
    </w:rPr>
  </w:style>
  <w:style w:type="character" w:customStyle="1" w:styleId="WW8Num4z4">
    <w:name w:val="WW8Num4z4"/>
    <w:uiPriority w:val="99"/>
    <w:rsid w:val="001E5818"/>
    <w:rPr>
      <w:rFonts w:ascii="Courier New" w:hAnsi="Courier New"/>
    </w:rPr>
  </w:style>
  <w:style w:type="character" w:customStyle="1" w:styleId="WW-DefaultParagraphFont111">
    <w:name w:val="WW-Default Paragraph Font111"/>
    <w:uiPriority w:val="99"/>
    <w:rsid w:val="001E5818"/>
  </w:style>
  <w:style w:type="character" w:styleId="Hyperlink">
    <w:name w:val="Hyperlink"/>
    <w:uiPriority w:val="99"/>
    <w:rsid w:val="001E5818"/>
    <w:rPr>
      <w:rFonts w:cs="Times New Roman"/>
      <w:color w:val="0000FF"/>
      <w:u w:val="single"/>
    </w:rPr>
  </w:style>
  <w:style w:type="character" w:styleId="PageNumber">
    <w:name w:val="page number"/>
    <w:uiPriority w:val="99"/>
    <w:rsid w:val="001E5818"/>
    <w:rPr>
      <w:rFonts w:cs="Times New Roman"/>
    </w:rPr>
  </w:style>
  <w:style w:type="paragraph" w:customStyle="1" w:styleId="Heading">
    <w:name w:val="Heading"/>
    <w:basedOn w:val="Normal"/>
    <w:next w:val="BodyText"/>
    <w:uiPriority w:val="99"/>
    <w:rsid w:val="001E5818"/>
    <w:pPr>
      <w:keepNext/>
      <w:spacing w:before="240" w:after="120"/>
    </w:pPr>
    <w:rPr>
      <w:rFonts w:ascii="Arial" w:hAnsi="Arial" w:cs="Tahoma"/>
      <w:sz w:val="28"/>
      <w:szCs w:val="28"/>
    </w:rPr>
  </w:style>
  <w:style w:type="paragraph" w:styleId="BodyText">
    <w:name w:val="Body Text"/>
    <w:basedOn w:val="Normal"/>
    <w:link w:val="BodyTextChar"/>
    <w:uiPriority w:val="99"/>
    <w:rsid w:val="001E5818"/>
    <w:pPr>
      <w:spacing w:after="120"/>
    </w:pPr>
  </w:style>
  <w:style w:type="character" w:customStyle="1" w:styleId="BodyTextChar">
    <w:name w:val="Body Text Char"/>
    <w:link w:val="BodyText"/>
    <w:uiPriority w:val="99"/>
    <w:semiHidden/>
    <w:locked/>
    <w:rsid w:val="00545508"/>
    <w:rPr>
      <w:rFonts w:cs="Times New Roman"/>
      <w:kern w:val="1"/>
      <w:sz w:val="24"/>
      <w:szCs w:val="24"/>
      <w:lang w:eastAsia="ar-SA" w:bidi="ar-SA"/>
    </w:rPr>
  </w:style>
  <w:style w:type="paragraph" w:styleId="List">
    <w:name w:val="List"/>
    <w:basedOn w:val="BodyText"/>
    <w:uiPriority w:val="99"/>
    <w:rsid w:val="001E5818"/>
    <w:rPr>
      <w:rFonts w:cs="Tahoma"/>
    </w:rPr>
  </w:style>
  <w:style w:type="paragraph" w:styleId="Caption">
    <w:name w:val="caption"/>
    <w:basedOn w:val="Normal"/>
    <w:uiPriority w:val="99"/>
    <w:qFormat/>
    <w:rsid w:val="001E5818"/>
    <w:pPr>
      <w:suppressLineNumbers/>
      <w:spacing w:before="120" w:after="120"/>
    </w:pPr>
    <w:rPr>
      <w:rFonts w:cs="Tahoma"/>
      <w:i/>
      <w:iCs/>
    </w:rPr>
  </w:style>
  <w:style w:type="paragraph" w:customStyle="1" w:styleId="Index">
    <w:name w:val="Index"/>
    <w:basedOn w:val="Normal"/>
    <w:uiPriority w:val="99"/>
    <w:rsid w:val="001E5818"/>
    <w:pPr>
      <w:suppressLineNumbers/>
    </w:pPr>
    <w:rPr>
      <w:rFonts w:cs="Tahoma"/>
    </w:rPr>
  </w:style>
  <w:style w:type="paragraph" w:customStyle="1" w:styleId="naiskr">
    <w:name w:val="naiskr"/>
    <w:basedOn w:val="Normal"/>
    <w:uiPriority w:val="99"/>
    <w:rsid w:val="001E5818"/>
    <w:pPr>
      <w:spacing w:before="280" w:after="280"/>
    </w:pPr>
  </w:style>
  <w:style w:type="paragraph" w:styleId="NormalWeb">
    <w:name w:val="Normal (Web)"/>
    <w:basedOn w:val="Normal"/>
    <w:uiPriority w:val="99"/>
    <w:rsid w:val="001E5818"/>
    <w:pPr>
      <w:spacing w:before="280" w:after="119"/>
    </w:p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uiPriority w:val="99"/>
    <w:rsid w:val="001E5818"/>
    <w:pPr>
      <w:spacing w:after="160" w:line="240" w:lineRule="exact"/>
    </w:pPr>
    <w:rPr>
      <w:rFonts w:ascii="Tahoma" w:hAnsi="Tahoma"/>
      <w:sz w:val="20"/>
      <w:szCs w:val="20"/>
      <w:lang w:val="en-US"/>
    </w:rPr>
  </w:style>
  <w:style w:type="paragraph" w:styleId="BalloonText">
    <w:name w:val="Balloon Text"/>
    <w:basedOn w:val="Normal"/>
    <w:link w:val="BalloonTextChar"/>
    <w:uiPriority w:val="99"/>
    <w:rsid w:val="001024F8"/>
    <w:rPr>
      <w:szCs w:val="20"/>
    </w:rPr>
  </w:style>
  <w:style w:type="character" w:customStyle="1" w:styleId="BalloonTextChar">
    <w:name w:val="Balloon Text Char"/>
    <w:link w:val="BalloonText"/>
    <w:uiPriority w:val="99"/>
    <w:locked/>
    <w:rsid w:val="001024F8"/>
    <w:rPr>
      <w:szCs w:val="20"/>
    </w:rPr>
  </w:style>
  <w:style w:type="paragraph" w:styleId="Header">
    <w:name w:val="header"/>
    <w:basedOn w:val="Normal"/>
    <w:link w:val="HeaderChar"/>
    <w:uiPriority w:val="99"/>
    <w:rsid w:val="001E5818"/>
    <w:pPr>
      <w:suppressLineNumbers/>
      <w:tabs>
        <w:tab w:val="center" w:pos="4535"/>
        <w:tab w:val="right" w:pos="9070"/>
      </w:tabs>
    </w:pPr>
  </w:style>
  <w:style w:type="character" w:customStyle="1" w:styleId="HeaderChar">
    <w:name w:val="Header Char"/>
    <w:link w:val="Header"/>
    <w:uiPriority w:val="99"/>
    <w:locked/>
    <w:rsid w:val="00C67D21"/>
    <w:rPr>
      <w:rFonts w:cs="Times New Roman"/>
      <w:kern w:val="1"/>
      <w:sz w:val="24"/>
      <w:szCs w:val="24"/>
      <w:lang w:eastAsia="ar-SA" w:bidi="ar-SA"/>
    </w:rPr>
  </w:style>
  <w:style w:type="paragraph" w:styleId="Footer">
    <w:name w:val="footer"/>
    <w:basedOn w:val="Normal"/>
    <w:link w:val="FooterChar"/>
    <w:uiPriority w:val="99"/>
    <w:rsid w:val="001E5818"/>
    <w:pPr>
      <w:suppressLineNumbers/>
      <w:tabs>
        <w:tab w:val="center" w:pos="4818"/>
        <w:tab w:val="right" w:pos="9637"/>
      </w:tabs>
    </w:pPr>
  </w:style>
  <w:style w:type="character" w:customStyle="1" w:styleId="FooterChar">
    <w:name w:val="Footer Char"/>
    <w:link w:val="Footer"/>
    <w:uiPriority w:val="99"/>
    <w:semiHidden/>
    <w:locked/>
    <w:rsid w:val="00545508"/>
    <w:rPr>
      <w:rFonts w:cs="Times New Roman"/>
      <w:kern w:val="1"/>
      <w:sz w:val="24"/>
      <w:szCs w:val="24"/>
      <w:lang w:eastAsia="ar-SA" w:bidi="ar-SA"/>
    </w:rPr>
  </w:style>
  <w:style w:type="paragraph" w:customStyle="1" w:styleId="TableContents">
    <w:name w:val="Table Contents"/>
    <w:basedOn w:val="Normal"/>
    <w:uiPriority w:val="99"/>
    <w:rsid w:val="001E5818"/>
    <w:pPr>
      <w:suppressLineNumbers/>
    </w:pPr>
  </w:style>
  <w:style w:type="paragraph" w:customStyle="1" w:styleId="TableHeading">
    <w:name w:val="Table Heading"/>
    <w:basedOn w:val="TableContents"/>
    <w:uiPriority w:val="99"/>
    <w:rsid w:val="001E5818"/>
    <w:pPr>
      <w:jc w:val="center"/>
    </w:pPr>
    <w:rPr>
      <w:b/>
      <w:bCs/>
    </w:rPr>
  </w:style>
  <w:style w:type="paragraph" w:customStyle="1" w:styleId="Framecontents">
    <w:name w:val="Frame contents"/>
    <w:basedOn w:val="BodyText"/>
    <w:uiPriority w:val="99"/>
    <w:rsid w:val="001E5818"/>
  </w:style>
  <w:style w:type="character" w:styleId="CommentReference">
    <w:name w:val="annotation reference"/>
    <w:uiPriority w:val="99"/>
    <w:semiHidden/>
    <w:rsid w:val="00753318"/>
    <w:rPr>
      <w:rFonts w:cs="Times New Roman"/>
      <w:sz w:val="16"/>
    </w:rPr>
  </w:style>
  <w:style w:type="paragraph" w:styleId="CommentText">
    <w:name w:val="annotation text"/>
    <w:basedOn w:val="Normal"/>
    <w:link w:val="CommentTextChar"/>
    <w:uiPriority w:val="99"/>
    <w:semiHidden/>
    <w:rsid w:val="00753318"/>
    <w:rPr>
      <w:sz w:val="20"/>
      <w:szCs w:val="20"/>
    </w:rPr>
  </w:style>
  <w:style w:type="character" w:customStyle="1" w:styleId="CommentTextChar">
    <w:name w:val="Comment Text Char"/>
    <w:link w:val="CommentText"/>
    <w:uiPriority w:val="99"/>
    <w:semiHidden/>
    <w:locked/>
    <w:rsid w:val="00545508"/>
    <w:rPr>
      <w:rFonts w:cs="Times New Roman"/>
      <w:kern w:val="1"/>
      <w:sz w:val="20"/>
      <w:szCs w:val="20"/>
      <w:lang w:eastAsia="ar-SA" w:bidi="ar-SA"/>
    </w:rPr>
  </w:style>
  <w:style w:type="paragraph" w:styleId="CommentSubject">
    <w:name w:val="annotation subject"/>
    <w:basedOn w:val="CommentText"/>
    <w:next w:val="CommentText"/>
    <w:link w:val="CommentSubjectChar"/>
    <w:uiPriority w:val="99"/>
    <w:semiHidden/>
    <w:rsid w:val="00753318"/>
    <w:rPr>
      <w:b/>
      <w:bCs/>
    </w:rPr>
  </w:style>
  <w:style w:type="character" w:customStyle="1" w:styleId="CommentSubjectChar">
    <w:name w:val="Comment Subject Char"/>
    <w:link w:val="CommentSubject"/>
    <w:uiPriority w:val="99"/>
    <w:semiHidden/>
    <w:locked/>
    <w:rsid w:val="00545508"/>
    <w:rPr>
      <w:rFonts w:cs="Times New Roman"/>
      <w:b/>
      <w:bCs/>
      <w:kern w:val="1"/>
      <w:sz w:val="20"/>
      <w:szCs w:val="20"/>
      <w:lang w:eastAsia="ar-SA" w:bidi="ar-SA"/>
    </w:rPr>
  </w:style>
  <w:style w:type="paragraph" w:customStyle="1" w:styleId="naisf">
    <w:name w:val="naisf"/>
    <w:basedOn w:val="Normal"/>
    <w:rsid w:val="00C14EC6"/>
    <w:pPr>
      <w:suppressAutoHyphens w:val="0"/>
      <w:spacing w:before="100" w:beforeAutospacing="1" w:after="100" w:afterAutospacing="1"/>
    </w:pPr>
    <w:rPr>
      <w:kern w:val="0"/>
      <w:lang w:eastAsia="en-US"/>
    </w:rPr>
  </w:style>
  <w:style w:type="paragraph" w:styleId="HTMLPreformatted">
    <w:name w:val="HTML Preformatted"/>
    <w:basedOn w:val="Normal"/>
    <w:link w:val="HTMLPreformattedChar"/>
    <w:uiPriority w:val="99"/>
    <w:rsid w:val="00B96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kern w:val="0"/>
      <w:sz w:val="20"/>
      <w:szCs w:val="20"/>
    </w:rPr>
  </w:style>
  <w:style w:type="character" w:customStyle="1" w:styleId="HTMLPreformattedChar">
    <w:name w:val="HTML Preformatted Char"/>
    <w:link w:val="HTMLPreformatted"/>
    <w:uiPriority w:val="99"/>
    <w:locked/>
    <w:rsid w:val="00B961F7"/>
    <w:rPr>
      <w:rFonts w:ascii="Courier New" w:hAnsi="Courier New" w:cs="Times New Roman"/>
    </w:rPr>
  </w:style>
  <w:style w:type="table" w:styleId="TableGrid">
    <w:name w:val="Table Grid"/>
    <w:basedOn w:val="TableNormal"/>
    <w:uiPriority w:val="99"/>
    <w:rsid w:val="002C377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Fußnote Char Char Char"/>
    <w:basedOn w:val="Normal"/>
    <w:link w:val="FootnoteTextChar"/>
    <w:uiPriority w:val="99"/>
    <w:rsid w:val="002C377E"/>
    <w:rPr>
      <w:kern w:val="0"/>
      <w:sz w:val="20"/>
      <w:szCs w:val="20"/>
    </w:rPr>
  </w:style>
  <w:style w:type="character" w:customStyle="1" w:styleId="FootnoteTextChar">
    <w:name w:val="Footnote Text Char"/>
    <w:aliases w:val="Footnote Char,Fußnote Char1,Fußnote Char Char,Fußnote Char Char Char Char"/>
    <w:link w:val="FootnoteText"/>
    <w:uiPriority w:val="99"/>
    <w:locked/>
    <w:rsid w:val="002C377E"/>
    <w:rPr>
      <w:rFonts w:cs="Times New Roman"/>
      <w:lang w:eastAsia="ar-SA" w:bidi="ar-SA"/>
    </w:rPr>
  </w:style>
  <w:style w:type="character" w:styleId="FootnoteReference">
    <w:name w:val="footnote reference"/>
    <w:aliases w:val="Footnote Reference Number"/>
    <w:uiPriority w:val="99"/>
    <w:rsid w:val="002C377E"/>
    <w:rPr>
      <w:rFonts w:cs="Times New Roman"/>
      <w:vertAlign w:val="superscript"/>
    </w:rPr>
  </w:style>
  <w:style w:type="paragraph" w:styleId="ListParagraph">
    <w:name w:val="List Paragraph"/>
    <w:basedOn w:val="Normal"/>
    <w:uiPriority w:val="34"/>
    <w:qFormat/>
    <w:rsid w:val="005A7687"/>
    <w:pPr>
      <w:ind w:left="720"/>
    </w:pPr>
  </w:style>
  <w:style w:type="paragraph" w:styleId="PlainText">
    <w:name w:val="Plain Text"/>
    <w:basedOn w:val="Normal"/>
    <w:link w:val="PlainTextChar"/>
    <w:uiPriority w:val="99"/>
    <w:rsid w:val="009848C6"/>
    <w:pPr>
      <w:suppressAutoHyphens w:val="0"/>
      <w:snapToGrid w:val="0"/>
    </w:pPr>
    <w:rPr>
      <w:rFonts w:ascii="Courier New" w:hAnsi="Courier New"/>
      <w:kern w:val="0"/>
      <w:sz w:val="28"/>
      <w:szCs w:val="20"/>
      <w:lang w:eastAsia="en-US"/>
    </w:rPr>
  </w:style>
  <w:style w:type="character" w:customStyle="1" w:styleId="PlainTextChar">
    <w:name w:val="Plain Text Char"/>
    <w:link w:val="PlainText"/>
    <w:uiPriority w:val="99"/>
    <w:locked/>
    <w:rsid w:val="009848C6"/>
    <w:rPr>
      <w:rFonts w:ascii="Courier New" w:hAnsi="Courier New" w:cs="Times New Roman"/>
      <w:sz w:val="28"/>
      <w:lang w:eastAsia="en-US"/>
    </w:rPr>
  </w:style>
  <w:style w:type="character" w:customStyle="1" w:styleId="spelle">
    <w:name w:val="spelle"/>
    <w:rsid w:val="00094F36"/>
    <w:rPr>
      <w:rFonts w:cs="Times New Roman"/>
    </w:rPr>
  </w:style>
  <w:style w:type="paragraph" w:customStyle="1" w:styleId="Sarakstarindkopa1">
    <w:name w:val="Saraksta rindkopa1"/>
    <w:basedOn w:val="Normal"/>
    <w:uiPriority w:val="99"/>
    <w:rsid w:val="007D14CD"/>
    <w:pPr>
      <w:suppressAutoHyphens w:val="0"/>
      <w:ind w:left="720"/>
      <w:contextualSpacing/>
    </w:pPr>
    <w:rPr>
      <w:kern w:val="0"/>
      <w:lang w:val="en-US" w:eastAsia="en-US"/>
    </w:rPr>
  </w:style>
  <w:style w:type="paragraph" w:customStyle="1" w:styleId="naisc">
    <w:name w:val="naisc"/>
    <w:basedOn w:val="Normal"/>
    <w:uiPriority w:val="99"/>
    <w:rsid w:val="002E32AD"/>
    <w:pPr>
      <w:suppressAutoHyphens w:val="0"/>
      <w:spacing w:before="100" w:beforeAutospacing="1" w:after="100" w:afterAutospacing="1"/>
    </w:pPr>
    <w:rPr>
      <w:kern w:val="0"/>
    </w:rPr>
  </w:style>
  <w:style w:type="paragraph" w:customStyle="1" w:styleId="Default">
    <w:name w:val="Default"/>
    <w:uiPriority w:val="99"/>
    <w:rsid w:val="00235389"/>
    <w:rPr>
      <w:color w:val="000000"/>
      <w:lang w:val="en-AU" w:eastAsia="en-US"/>
    </w:rPr>
  </w:style>
  <w:style w:type="paragraph" w:customStyle="1" w:styleId="naislab">
    <w:name w:val="naislab"/>
    <w:basedOn w:val="Normal"/>
    <w:uiPriority w:val="99"/>
    <w:rsid w:val="008419F0"/>
    <w:pPr>
      <w:suppressAutoHyphens w:val="0"/>
      <w:spacing w:before="75" w:after="75"/>
      <w:jc w:val="right"/>
    </w:pPr>
    <w:rPr>
      <w:kern w:val="0"/>
    </w:rPr>
  </w:style>
  <w:style w:type="paragraph" w:customStyle="1" w:styleId="Sarakstarindkopa2">
    <w:name w:val="Saraksta rindkopa2"/>
    <w:basedOn w:val="Normal"/>
    <w:uiPriority w:val="99"/>
    <w:qFormat/>
    <w:rsid w:val="00B45F89"/>
    <w:pPr>
      <w:ind w:left="720"/>
    </w:pPr>
  </w:style>
  <w:style w:type="paragraph" w:customStyle="1" w:styleId="tv20687921">
    <w:name w:val="tv206_87_921"/>
    <w:basedOn w:val="Normal"/>
    <w:rsid w:val="00C6715E"/>
    <w:pPr>
      <w:suppressAutoHyphens w:val="0"/>
      <w:spacing w:before="480" w:after="240" w:line="360" w:lineRule="auto"/>
      <w:ind w:firstLine="250"/>
      <w:jc w:val="right"/>
    </w:pPr>
    <w:rPr>
      <w:rFonts w:ascii="Verdana" w:hAnsi="Verdana"/>
      <w:kern w:val="0"/>
      <w:sz w:val="15"/>
      <w:szCs w:val="15"/>
    </w:rPr>
  </w:style>
  <w:style w:type="paragraph" w:customStyle="1" w:styleId="tv20787921">
    <w:name w:val="tv207_87_921"/>
    <w:basedOn w:val="Normal"/>
    <w:rsid w:val="00C6715E"/>
    <w:pPr>
      <w:suppressAutoHyphens w:val="0"/>
      <w:spacing w:after="567" w:line="360" w:lineRule="auto"/>
      <w:jc w:val="center"/>
    </w:pPr>
    <w:rPr>
      <w:rFonts w:ascii="Verdana" w:hAnsi="Verdana"/>
      <w:b/>
      <w:bCs/>
      <w:kern w:val="0"/>
      <w:sz w:val="28"/>
      <w:szCs w:val="28"/>
    </w:rPr>
  </w:style>
  <w:style w:type="paragraph" w:customStyle="1" w:styleId="tv212">
    <w:name w:val="tv212"/>
    <w:basedOn w:val="Normal"/>
    <w:rsid w:val="001B590A"/>
    <w:pPr>
      <w:suppressAutoHyphens w:val="0"/>
      <w:spacing w:before="400" w:line="360" w:lineRule="auto"/>
      <w:jc w:val="center"/>
    </w:pPr>
    <w:rPr>
      <w:b/>
      <w:bCs/>
      <w:color w:val="000000"/>
      <w:kern w:val="0"/>
      <w:sz w:val="16"/>
      <w:szCs w:val="16"/>
    </w:rPr>
  </w:style>
  <w:style w:type="paragraph" w:customStyle="1" w:styleId="tv213">
    <w:name w:val="tv213"/>
    <w:basedOn w:val="Normal"/>
    <w:rsid w:val="001B590A"/>
    <w:pPr>
      <w:suppressAutoHyphens w:val="0"/>
      <w:spacing w:before="240" w:line="360" w:lineRule="auto"/>
      <w:ind w:firstLine="250"/>
      <w:jc w:val="both"/>
    </w:pPr>
    <w:rPr>
      <w:color w:val="000000"/>
      <w:kern w:val="0"/>
      <w:sz w:val="16"/>
      <w:szCs w:val="16"/>
    </w:rPr>
  </w:style>
  <w:style w:type="character" w:customStyle="1" w:styleId="iubsearch-deadline">
    <w:name w:val="iubsearch-deadline"/>
    <w:basedOn w:val="DefaultParagraphFont"/>
    <w:rsid w:val="00B61C44"/>
    <w:rPr>
      <w:b/>
      <w:bCs/>
    </w:rPr>
  </w:style>
  <w:style w:type="character" w:customStyle="1" w:styleId="iubsearch-price">
    <w:name w:val="iubsearch-price"/>
    <w:basedOn w:val="DefaultParagraphFont"/>
    <w:rsid w:val="00B12EFF"/>
    <w:rPr>
      <w:b/>
      <w:bCs/>
      <w:color w:val="008000"/>
    </w:rPr>
  </w:style>
  <w:style w:type="character" w:customStyle="1" w:styleId="colora">
    <w:name w:val="colora"/>
    <w:basedOn w:val="DefaultParagraphFont"/>
    <w:rsid w:val="000D38CA"/>
  </w:style>
  <w:style w:type="table" w:customStyle="1" w:styleId="TableGrid1">
    <w:name w:val="Table Grid1"/>
    <w:basedOn w:val="TableNormal"/>
    <w:next w:val="TableGrid"/>
    <w:uiPriority w:val="99"/>
    <w:rsid w:val="005E7681"/>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F10"/>
  </w:style>
  <w:style w:type="paragraph" w:styleId="EndnoteText">
    <w:name w:val="endnote text"/>
    <w:basedOn w:val="Normal"/>
    <w:link w:val="EndnoteTextChar"/>
    <w:uiPriority w:val="99"/>
    <w:semiHidden/>
    <w:unhideWhenUsed/>
    <w:rsid w:val="00EF7EFC"/>
    <w:rPr>
      <w:sz w:val="20"/>
      <w:szCs w:val="20"/>
    </w:rPr>
  </w:style>
  <w:style w:type="character" w:customStyle="1" w:styleId="EndnoteTextChar">
    <w:name w:val="Endnote Text Char"/>
    <w:basedOn w:val="DefaultParagraphFont"/>
    <w:link w:val="EndnoteText"/>
    <w:uiPriority w:val="99"/>
    <w:semiHidden/>
    <w:rsid w:val="00EF7EFC"/>
    <w:rPr>
      <w:sz w:val="20"/>
      <w:szCs w:val="20"/>
    </w:rPr>
  </w:style>
  <w:style w:type="character" w:styleId="EndnoteReference">
    <w:name w:val="endnote reference"/>
    <w:basedOn w:val="DefaultParagraphFont"/>
    <w:uiPriority w:val="99"/>
    <w:semiHidden/>
    <w:unhideWhenUsed/>
    <w:rsid w:val="00EF7EFC"/>
    <w:rPr>
      <w:vertAlign w:val="superscript"/>
    </w:rPr>
  </w:style>
  <w:style w:type="table" w:customStyle="1" w:styleId="TableGrid2">
    <w:name w:val="Table Grid2"/>
    <w:basedOn w:val="TableNormal"/>
    <w:next w:val="TableGrid"/>
    <w:uiPriority w:val="99"/>
    <w:rsid w:val="00732476"/>
    <w:pPr>
      <w:suppressAutoHyphens/>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knoteik">
    <w:name w:val="lik_noteik"/>
    <w:basedOn w:val="Normal"/>
    <w:rsid w:val="00FE49B8"/>
    <w:pPr>
      <w:suppressAutoHyphens w:val="0"/>
      <w:spacing w:before="100" w:beforeAutospacing="1" w:after="100" w:afterAutospacing="1"/>
    </w:pPr>
    <w:rPr>
      <w:kern w:val="0"/>
    </w:rPr>
  </w:style>
  <w:style w:type="paragraph" w:customStyle="1" w:styleId="likdat">
    <w:name w:val="lik_dat"/>
    <w:basedOn w:val="Normal"/>
    <w:rsid w:val="00FE49B8"/>
    <w:pPr>
      <w:suppressAutoHyphens w:val="0"/>
      <w:spacing w:before="100" w:beforeAutospacing="1" w:after="100" w:afterAutospacing="1"/>
    </w:pPr>
    <w:rPr>
      <w:kern w:val="0"/>
    </w:rPr>
  </w:style>
  <w:style w:type="paragraph" w:styleId="NoSpacing">
    <w:name w:val="No Spacing"/>
    <w:uiPriority w:val="1"/>
    <w:qFormat/>
    <w:rsid w:val="00324DD7"/>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0476">
      <w:bodyDiv w:val="1"/>
      <w:marLeft w:val="0"/>
      <w:marRight w:val="0"/>
      <w:marTop w:val="0"/>
      <w:marBottom w:val="0"/>
      <w:divBdr>
        <w:top w:val="none" w:sz="0" w:space="0" w:color="auto"/>
        <w:left w:val="none" w:sz="0" w:space="0" w:color="auto"/>
        <w:bottom w:val="none" w:sz="0" w:space="0" w:color="auto"/>
        <w:right w:val="none" w:sz="0" w:space="0" w:color="auto"/>
      </w:divBdr>
      <w:divsChild>
        <w:div w:id="457992706">
          <w:marLeft w:val="0"/>
          <w:marRight w:val="0"/>
          <w:marTop w:val="0"/>
          <w:marBottom w:val="0"/>
          <w:divBdr>
            <w:top w:val="none" w:sz="0" w:space="0" w:color="auto"/>
            <w:left w:val="none" w:sz="0" w:space="0" w:color="auto"/>
            <w:bottom w:val="none" w:sz="0" w:space="0" w:color="auto"/>
            <w:right w:val="none" w:sz="0" w:space="0" w:color="auto"/>
          </w:divBdr>
          <w:divsChild>
            <w:div w:id="2047290582">
              <w:marLeft w:val="0"/>
              <w:marRight w:val="0"/>
              <w:marTop w:val="0"/>
              <w:marBottom w:val="0"/>
              <w:divBdr>
                <w:top w:val="none" w:sz="0" w:space="0" w:color="auto"/>
                <w:left w:val="none" w:sz="0" w:space="0" w:color="auto"/>
                <w:bottom w:val="none" w:sz="0" w:space="0" w:color="auto"/>
                <w:right w:val="none" w:sz="0" w:space="0" w:color="auto"/>
              </w:divBdr>
              <w:divsChild>
                <w:div w:id="2146699588">
                  <w:marLeft w:val="0"/>
                  <w:marRight w:val="0"/>
                  <w:marTop w:val="0"/>
                  <w:marBottom w:val="0"/>
                  <w:divBdr>
                    <w:top w:val="none" w:sz="0" w:space="0" w:color="auto"/>
                    <w:left w:val="none" w:sz="0" w:space="0" w:color="auto"/>
                    <w:bottom w:val="none" w:sz="0" w:space="0" w:color="auto"/>
                    <w:right w:val="none" w:sz="0" w:space="0" w:color="auto"/>
                  </w:divBdr>
                  <w:divsChild>
                    <w:div w:id="580140590">
                      <w:marLeft w:val="0"/>
                      <w:marRight w:val="0"/>
                      <w:marTop w:val="0"/>
                      <w:marBottom w:val="0"/>
                      <w:divBdr>
                        <w:top w:val="none" w:sz="0" w:space="0" w:color="auto"/>
                        <w:left w:val="none" w:sz="0" w:space="0" w:color="auto"/>
                        <w:bottom w:val="none" w:sz="0" w:space="0" w:color="auto"/>
                        <w:right w:val="none" w:sz="0" w:space="0" w:color="auto"/>
                      </w:divBdr>
                      <w:divsChild>
                        <w:div w:id="1858883163">
                          <w:marLeft w:val="0"/>
                          <w:marRight w:val="0"/>
                          <w:marTop w:val="0"/>
                          <w:marBottom w:val="0"/>
                          <w:divBdr>
                            <w:top w:val="none" w:sz="0" w:space="0" w:color="auto"/>
                            <w:left w:val="none" w:sz="0" w:space="0" w:color="auto"/>
                            <w:bottom w:val="none" w:sz="0" w:space="0" w:color="auto"/>
                            <w:right w:val="none" w:sz="0" w:space="0" w:color="auto"/>
                          </w:divBdr>
                          <w:divsChild>
                            <w:div w:id="1869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6242">
      <w:bodyDiv w:val="1"/>
      <w:marLeft w:val="0"/>
      <w:marRight w:val="0"/>
      <w:marTop w:val="0"/>
      <w:marBottom w:val="0"/>
      <w:divBdr>
        <w:top w:val="none" w:sz="0" w:space="0" w:color="auto"/>
        <w:left w:val="none" w:sz="0" w:space="0" w:color="auto"/>
        <w:bottom w:val="none" w:sz="0" w:space="0" w:color="auto"/>
        <w:right w:val="none" w:sz="0" w:space="0" w:color="auto"/>
      </w:divBdr>
    </w:div>
    <w:div w:id="212810722">
      <w:bodyDiv w:val="1"/>
      <w:marLeft w:val="0"/>
      <w:marRight w:val="0"/>
      <w:marTop w:val="0"/>
      <w:marBottom w:val="0"/>
      <w:divBdr>
        <w:top w:val="none" w:sz="0" w:space="0" w:color="auto"/>
        <w:left w:val="none" w:sz="0" w:space="0" w:color="auto"/>
        <w:bottom w:val="none" w:sz="0" w:space="0" w:color="auto"/>
        <w:right w:val="none" w:sz="0" w:space="0" w:color="auto"/>
      </w:divBdr>
    </w:div>
    <w:div w:id="362172940">
      <w:bodyDiv w:val="1"/>
      <w:marLeft w:val="38"/>
      <w:marRight w:val="38"/>
      <w:marTop w:val="75"/>
      <w:marBottom w:val="75"/>
      <w:divBdr>
        <w:top w:val="none" w:sz="0" w:space="0" w:color="auto"/>
        <w:left w:val="none" w:sz="0" w:space="0" w:color="auto"/>
        <w:bottom w:val="none" w:sz="0" w:space="0" w:color="auto"/>
        <w:right w:val="none" w:sz="0" w:space="0" w:color="auto"/>
      </w:divBdr>
    </w:div>
    <w:div w:id="436170941">
      <w:bodyDiv w:val="1"/>
      <w:marLeft w:val="0"/>
      <w:marRight w:val="0"/>
      <w:marTop w:val="0"/>
      <w:marBottom w:val="0"/>
      <w:divBdr>
        <w:top w:val="none" w:sz="0" w:space="0" w:color="auto"/>
        <w:left w:val="none" w:sz="0" w:space="0" w:color="auto"/>
        <w:bottom w:val="none" w:sz="0" w:space="0" w:color="auto"/>
        <w:right w:val="none" w:sz="0" w:space="0" w:color="auto"/>
      </w:divBdr>
    </w:div>
    <w:div w:id="481428903">
      <w:marLeft w:val="0"/>
      <w:marRight w:val="0"/>
      <w:marTop w:val="0"/>
      <w:marBottom w:val="0"/>
      <w:divBdr>
        <w:top w:val="none" w:sz="0" w:space="0" w:color="auto"/>
        <w:left w:val="none" w:sz="0" w:space="0" w:color="auto"/>
        <w:bottom w:val="none" w:sz="0" w:space="0" w:color="auto"/>
        <w:right w:val="none" w:sz="0" w:space="0" w:color="auto"/>
      </w:divBdr>
    </w:div>
    <w:div w:id="481428904">
      <w:marLeft w:val="0"/>
      <w:marRight w:val="0"/>
      <w:marTop w:val="0"/>
      <w:marBottom w:val="0"/>
      <w:divBdr>
        <w:top w:val="none" w:sz="0" w:space="0" w:color="auto"/>
        <w:left w:val="none" w:sz="0" w:space="0" w:color="auto"/>
        <w:bottom w:val="none" w:sz="0" w:space="0" w:color="auto"/>
        <w:right w:val="none" w:sz="0" w:space="0" w:color="auto"/>
      </w:divBdr>
    </w:div>
    <w:div w:id="481428905">
      <w:marLeft w:val="0"/>
      <w:marRight w:val="0"/>
      <w:marTop w:val="0"/>
      <w:marBottom w:val="0"/>
      <w:divBdr>
        <w:top w:val="none" w:sz="0" w:space="0" w:color="auto"/>
        <w:left w:val="none" w:sz="0" w:space="0" w:color="auto"/>
        <w:bottom w:val="none" w:sz="0" w:space="0" w:color="auto"/>
        <w:right w:val="none" w:sz="0" w:space="0" w:color="auto"/>
      </w:divBdr>
    </w:div>
    <w:div w:id="481428906">
      <w:marLeft w:val="0"/>
      <w:marRight w:val="0"/>
      <w:marTop w:val="0"/>
      <w:marBottom w:val="0"/>
      <w:divBdr>
        <w:top w:val="none" w:sz="0" w:space="0" w:color="auto"/>
        <w:left w:val="none" w:sz="0" w:space="0" w:color="auto"/>
        <w:bottom w:val="none" w:sz="0" w:space="0" w:color="auto"/>
        <w:right w:val="none" w:sz="0" w:space="0" w:color="auto"/>
      </w:divBdr>
    </w:div>
    <w:div w:id="481428907">
      <w:marLeft w:val="0"/>
      <w:marRight w:val="0"/>
      <w:marTop w:val="0"/>
      <w:marBottom w:val="0"/>
      <w:divBdr>
        <w:top w:val="none" w:sz="0" w:space="0" w:color="auto"/>
        <w:left w:val="none" w:sz="0" w:space="0" w:color="auto"/>
        <w:bottom w:val="none" w:sz="0" w:space="0" w:color="auto"/>
        <w:right w:val="none" w:sz="0" w:space="0" w:color="auto"/>
      </w:divBdr>
    </w:div>
    <w:div w:id="481428909">
      <w:marLeft w:val="0"/>
      <w:marRight w:val="0"/>
      <w:marTop w:val="0"/>
      <w:marBottom w:val="0"/>
      <w:divBdr>
        <w:top w:val="none" w:sz="0" w:space="0" w:color="auto"/>
        <w:left w:val="none" w:sz="0" w:space="0" w:color="auto"/>
        <w:bottom w:val="none" w:sz="0" w:space="0" w:color="auto"/>
        <w:right w:val="none" w:sz="0" w:space="0" w:color="auto"/>
      </w:divBdr>
    </w:div>
    <w:div w:id="481428910">
      <w:marLeft w:val="0"/>
      <w:marRight w:val="0"/>
      <w:marTop w:val="0"/>
      <w:marBottom w:val="0"/>
      <w:divBdr>
        <w:top w:val="none" w:sz="0" w:space="0" w:color="auto"/>
        <w:left w:val="none" w:sz="0" w:space="0" w:color="auto"/>
        <w:bottom w:val="none" w:sz="0" w:space="0" w:color="auto"/>
        <w:right w:val="none" w:sz="0" w:space="0" w:color="auto"/>
      </w:divBdr>
      <w:divsChild>
        <w:div w:id="481428908">
          <w:marLeft w:val="0"/>
          <w:marRight w:val="0"/>
          <w:marTop w:val="0"/>
          <w:marBottom w:val="0"/>
          <w:divBdr>
            <w:top w:val="none" w:sz="0" w:space="0" w:color="auto"/>
            <w:left w:val="none" w:sz="0" w:space="0" w:color="auto"/>
            <w:bottom w:val="none" w:sz="0" w:space="0" w:color="auto"/>
            <w:right w:val="none" w:sz="0" w:space="0" w:color="auto"/>
          </w:divBdr>
        </w:div>
      </w:divsChild>
    </w:div>
    <w:div w:id="481428911">
      <w:marLeft w:val="0"/>
      <w:marRight w:val="0"/>
      <w:marTop w:val="0"/>
      <w:marBottom w:val="0"/>
      <w:divBdr>
        <w:top w:val="none" w:sz="0" w:space="0" w:color="auto"/>
        <w:left w:val="none" w:sz="0" w:space="0" w:color="auto"/>
        <w:bottom w:val="none" w:sz="0" w:space="0" w:color="auto"/>
        <w:right w:val="none" w:sz="0" w:space="0" w:color="auto"/>
      </w:divBdr>
    </w:div>
    <w:div w:id="481428912">
      <w:marLeft w:val="0"/>
      <w:marRight w:val="0"/>
      <w:marTop w:val="0"/>
      <w:marBottom w:val="0"/>
      <w:divBdr>
        <w:top w:val="none" w:sz="0" w:space="0" w:color="auto"/>
        <w:left w:val="none" w:sz="0" w:space="0" w:color="auto"/>
        <w:bottom w:val="none" w:sz="0" w:space="0" w:color="auto"/>
        <w:right w:val="none" w:sz="0" w:space="0" w:color="auto"/>
      </w:divBdr>
    </w:div>
    <w:div w:id="481428913">
      <w:marLeft w:val="0"/>
      <w:marRight w:val="0"/>
      <w:marTop w:val="0"/>
      <w:marBottom w:val="0"/>
      <w:divBdr>
        <w:top w:val="none" w:sz="0" w:space="0" w:color="auto"/>
        <w:left w:val="none" w:sz="0" w:space="0" w:color="auto"/>
        <w:bottom w:val="none" w:sz="0" w:space="0" w:color="auto"/>
        <w:right w:val="none" w:sz="0" w:space="0" w:color="auto"/>
      </w:divBdr>
    </w:div>
    <w:div w:id="481428914">
      <w:marLeft w:val="0"/>
      <w:marRight w:val="0"/>
      <w:marTop w:val="0"/>
      <w:marBottom w:val="0"/>
      <w:divBdr>
        <w:top w:val="none" w:sz="0" w:space="0" w:color="auto"/>
        <w:left w:val="none" w:sz="0" w:space="0" w:color="auto"/>
        <w:bottom w:val="none" w:sz="0" w:space="0" w:color="auto"/>
        <w:right w:val="none" w:sz="0" w:space="0" w:color="auto"/>
      </w:divBdr>
    </w:div>
    <w:div w:id="481428915">
      <w:marLeft w:val="0"/>
      <w:marRight w:val="0"/>
      <w:marTop w:val="0"/>
      <w:marBottom w:val="0"/>
      <w:divBdr>
        <w:top w:val="none" w:sz="0" w:space="0" w:color="auto"/>
        <w:left w:val="none" w:sz="0" w:space="0" w:color="auto"/>
        <w:bottom w:val="none" w:sz="0" w:space="0" w:color="auto"/>
        <w:right w:val="none" w:sz="0" w:space="0" w:color="auto"/>
      </w:divBdr>
    </w:div>
    <w:div w:id="481428916">
      <w:marLeft w:val="0"/>
      <w:marRight w:val="0"/>
      <w:marTop w:val="0"/>
      <w:marBottom w:val="0"/>
      <w:divBdr>
        <w:top w:val="none" w:sz="0" w:space="0" w:color="auto"/>
        <w:left w:val="none" w:sz="0" w:space="0" w:color="auto"/>
        <w:bottom w:val="none" w:sz="0" w:space="0" w:color="auto"/>
        <w:right w:val="none" w:sz="0" w:space="0" w:color="auto"/>
      </w:divBdr>
    </w:div>
    <w:div w:id="481428917">
      <w:marLeft w:val="0"/>
      <w:marRight w:val="0"/>
      <w:marTop w:val="0"/>
      <w:marBottom w:val="0"/>
      <w:divBdr>
        <w:top w:val="none" w:sz="0" w:space="0" w:color="auto"/>
        <w:left w:val="none" w:sz="0" w:space="0" w:color="auto"/>
        <w:bottom w:val="none" w:sz="0" w:space="0" w:color="auto"/>
        <w:right w:val="none" w:sz="0" w:space="0" w:color="auto"/>
      </w:divBdr>
    </w:div>
    <w:div w:id="481428918">
      <w:marLeft w:val="0"/>
      <w:marRight w:val="0"/>
      <w:marTop w:val="0"/>
      <w:marBottom w:val="0"/>
      <w:divBdr>
        <w:top w:val="none" w:sz="0" w:space="0" w:color="auto"/>
        <w:left w:val="none" w:sz="0" w:space="0" w:color="auto"/>
        <w:bottom w:val="none" w:sz="0" w:space="0" w:color="auto"/>
        <w:right w:val="none" w:sz="0" w:space="0" w:color="auto"/>
      </w:divBdr>
    </w:div>
    <w:div w:id="532108719">
      <w:bodyDiv w:val="1"/>
      <w:marLeft w:val="0"/>
      <w:marRight w:val="0"/>
      <w:marTop w:val="0"/>
      <w:marBottom w:val="0"/>
      <w:divBdr>
        <w:top w:val="none" w:sz="0" w:space="0" w:color="auto"/>
        <w:left w:val="none" w:sz="0" w:space="0" w:color="auto"/>
        <w:bottom w:val="none" w:sz="0" w:space="0" w:color="auto"/>
        <w:right w:val="none" w:sz="0" w:space="0" w:color="auto"/>
      </w:divBdr>
    </w:div>
    <w:div w:id="536700179">
      <w:bodyDiv w:val="1"/>
      <w:marLeft w:val="0"/>
      <w:marRight w:val="0"/>
      <w:marTop w:val="0"/>
      <w:marBottom w:val="0"/>
      <w:divBdr>
        <w:top w:val="none" w:sz="0" w:space="0" w:color="auto"/>
        <w:left w:val="none" w:sz="0" w:space="0" w:color="auto"/>
        <w:bottom w:val="none" w:sz="0" w:space="0" w:color="auto"/>
        <w:right w:val="none" w:sz="0" w:space="0" w:color="auto"/>
      </w:divBdr>
    </w:div>
    <w:div w:id="763036795">
      <w:bodyDiv w:val="1"/>
      <w:marLeft w:val="0"/>
      <w:marRight w:val="0"/>
      <w:marTop w:val="0"/>
      <w:marBottom w:val="0"/>
      <w:divBdr>
        <w:top w:val="none" w:sz="0" w:space="0" w:color="auto"/>
        <w:left w:val="none" w:sz="0" w:space="0" w:color="auto"/>
        <w:bottom w:val="none" w:sz="0" w:space="0" w:color="auto"/>
        <w:right w:val="none" w:sz="0" w:space="0" w:color="auto"/>
      </w:divBdr>
    </w:div>
    <w:div w:id="997423807">
      <w:bodyDiv w:val="1"/>
      <w:marLeft w:val="0"/>
      <w:marRight w:val="0"/>
      <w:marTop w:val="0"/>
      <w:marBottom w:val="0"/>
      <w:divBdr>
        <w:top w:val="none" w:sz="0" w:space="0" w:color="auto"/>
        <w:left w:val="none" w:sz="0" w:space="0" w:color="auto"/>
        <w:bottom w:val="none" w:sz="0" w:space="0" w:color="auto"/>
        <w:right w:val="none" w:sz="0" w:space="0" w:color="auto"/>
      </w:divBdr>
    </w:div>
    <w:div w:id="1091005919">
      <w:bodyDiv w:val="1"/>
      <w:marLeft w:val="0"/>
      <w:marRight w:val="0"/>
      <w:marTop w:val="0"/>
      <w:marBottom w:val="0"/>
      <w:divBdr>
        <w:top w:val="none" w:sz="0" w:space="0" w:color="auto"/>
        <w:left w:val="none" w:sz="0" w:space="0" w:color="auto"/>
        <w:bottom w:val="none" w:sz="0" w:space="0" w:color="auto"/>
        <w:right w:val="none" w:sz="0" w:space="0" w:color="auto"/>
      </w:divBdr>
    </w:div>
    <w:div w:id="1119490172">
      <w:bodyDiv w:val="1"/>
      <w:marLeft w:val="0"/>
      <w:marRight w:val="0"/>
      <w:marTop w:val="0"/>
      <w:marBottom w:val="0"/>
      <w:divBdr>
        <w:top w:val="none" w:sz="0" w:space="0" w:color="auto"/>
        <w:left w:val="none" w:sz="0" w:space="0" w:color="auto"/>
        <w:bottom w:val="none" w:sz="0" w:space="0" w:color="auto"/>
        <w:right w:val="none" w:sz="0" w:space="0" w:color="auto"/>
      </w:divBdr>
    </w:div>
    <w:div w:id="1137996195">
      <w:bodyDiv w:val="1"/>
      <w:marLeft w:val="0"/>
      <w:marRight w:val="0"/>
      <w:marTop w:val="0"/>
      <w:marBottom w:val="0"/>
      <w:divBdr>
        <w:top w:val="none" w:sz="0" w:space="0" w:color="auto"/>
        <w:left w:val="none" w:sz="0" w:space="0" w:color="auto"/>
        <w:bottom w:val="none" w:sz="0" w:space="0" w:color="auto"/>
        <w:right w:val="none" w:sz="0" w:space="0" w:color="auto"/>
      </w:divBdr>
    </w:div>
    <w:div w:id="1219364223">
      <w:bodyDiv w:val="1"/>
      <w:marLeft w:val="0"/>
      <w:marRight w:val="0"/>
      <w:marTop w:val="0"/>
      <w:marBottom w:val="0"/>
      <w:divBdr>
        <w:top w:val="none" w:sz="0" w:space="0" w:color="auto"/>
        <w:left w:val="none" w:sz="0" w:space="0" w:color="auto"/>
        <w:bottom w:val="none" w:sz="0" w:space="0" w:color="auto"/>
        <w:right w:val="none" w:sz="0" w:space="0" w:color="auto"/>
      </w:divBdr>
    </w:div>
    <w:div w:id="1232231900">
      <w:bodyDiv w:val="1"/>
      <w:marLeft w:val="0"/>
      <w:marRight w:val="0"/>
      <w:marTop w:val="0"/>
      <w:marBottom w:val="0"/>
      <w:divBdr>
        <w:top w:val="none" w:sz="0" w:space="0" w:color="auto"/>
        <w:left w:val="none" w:sz="0" w:space="0" w:color="auto"/>
        <w:bottom w:val="none" w:sz="0" w:space="0" w:color="auto"/>
        <w:right w:val="none" w:sz="0" w:space="0" w:color="auto"/>
      </w:divBdr>
    </w:div>
    <w:div w:id="1249539775">
      <w:bodyDiv w:val="1"/>
      <w:marLeft w:val="0"/>
      <w:marRight w:val="0"/>
      <w:marTop w:val="0"/>
      <w:marBottom w:val="0"/>
      <w:divBdr>
        <w:top w:val="none" w:sz="0" w:space="0" w:color="auto"/>
        <w:left w:val="none" w:sz="0" w:space="0" w:color="auto"/>
        <w:bottom w:val="none" w:sz="0" w:space="0" w:color="auto"/>
        <w:right w:val="none" w:sz="0" w:space="0" w:color="auto"/>
      </w:divBdr>
    </w:div>
    <w:div w:id="1273588237">
      <w:bodyDiv w:val="1"/>
      <w:marLeft w:val="0"/>
      <w:marRight w:val="0"/>
      <w:marTop w:val="0"/>
      <w:marBottom w:val="0"/>
      <w:divBdr>
        <w:top w:val="none" w:sz="0" w:space="0" w:color="auto"/>
        <w:left w:val="none" w:sz="0" w:space="0" w:color="auto"/>
        <w:bottom w:val="none" w:sz="0" w:space="0" w:color="auto"/>
        <w:right w:val="none" w:sz="0" w:space="0" w:color="auto"/>
      </w:divBdr>
    </w:div>
    <w:div w:id="1299652343">
      <w:bodyDiv w:val="1"/>
      <w:marLeft w:val="0"/>
      <w:marRight w:val="0"/>
      <w:marTop w:val="0"/>
      <w:marBottom w:val="0"/>
      <w:divBdr>
        <w:top w:val="none" w:sz="0" w:space="0" w:color="auto"/>
        <w:left w:val="none" w:sz="0" w:space="0" w:color="auto"/>
        <w:bottom w:val="none" w:sz="0" w:space="0" w:color="auto"/>
        <w:right w:val="none" w:sz="0" w:space="0" w:color="auto"/>
      </w:divBdr>
    </w:div>
    <w:div w:id="1535540037">
      <w:bodyDiv w:val="1"/>
      <w:marLeft w:val="0"/>
      <w:marRight w:val="0"/>
      <w:marTop w:val="0"/>
      <w:marBottom w:val="0"/>
      <w:divBdr>
        <w:top w:val="none" w:sz="0" w:space="0" w:color="auto"/>
        <w:left w:val="none" w:sz="0" w:space="0" w:color="auto"/>
        <w:bottom w:val="none" w:sz="0" w:space="0" w:color="auto"/>
        <w:right w:val="none" w:sz="0" w:space="0" w:color="auto"/>
      </w:divBdr>
    </w:div>
    <w:div w:id="1554733519">
      <w:bodyDiv w:val="1"/>
      <w:marLeft w:val="0"/>
      <w:marRight w:val="0"/>
      <w:marTop w:val="0"/>
      <w:marBottom w:val="0"/>
      <w:divBdr>
        <w:top w:val="none" w:sz="0" w:space="0" w:color="auto"/>
        <w:left w:val="none" w:sz="0" w:space="0" w:color="auto"/>
        <w:bottom w:val="none" w:sz="0" w:space="0" w:color="auto"/>
        <w:right w:val="none" w:sz="0" w:space="0" w:color="auto"/>
      </w:divBdr>
    </w:div>
    <w:div w:id="1793018095">
      <w:bodyDiv w:val="1"/>
      <w:marLeft w:val="0"/>
      <w:marRight w:val="0"/>
      <w:marTop w:val="0"/>
      <w:marBottom w:val="0"/>
      <w:divBdr>
        <w:top w:val="none" w:sz="0" w:space="0" w:color="auto"/>
        <w:left w:val="none" w:sz="0" w:space="0" w:color="auto"/>
        <w:bottom w:val="none" w:sz="0" w:space="0" w:color="auto"/>
        <w:right w:val="none" w:sz="0" w:space="0" w:color="auto"/>
      </w:divBdr>
    </w:div>
    <w:div w:id="1935746068">
      <w:bodyDiv w:val="1"/>
      <w:marLeft w:val="38"/>
      <w:marRight w:val="38"/>
      <w:marTop w:val="75"/>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vita.bru&#382;as@vni.lv"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iga.gulbe@vni.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66BA83-1184-447F-A179-8E3D71CB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23224</Words>
  <Characters>13239</Characters>
  <Application>Microsoft Office Word</Application>
  <DocSecurity>0</DocSecurity>
  <Lines>110</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Ministru kabineta 2011.gada 9.augusta sēdes protokollēmuma (prot. Nr.47 23.§) „„Informatīvais ziņojums „Par turpmāko rīcību ar valsts akciju sabiedrības „Valsts nekustamie īpašumi” būvniecības projektiem”” 2.punktā un Ministru</vt:lpstr>
      <vt:lpstr/>
    </vt:vector>
  </TitlesOfParts>
  <Manager>S.Bajāre</Manager>
  <Company>Finanšu ministrija</Company>
  <LinksUpToDate>false</LinksUpToDate>
  <CharactersWithSpaces>36391</CharactersWithSpaces>
  <SharedDoc>false</SharedDoc>
  <HLinks>
    <vt:vector size="12" baseType="variant">
      <vt:variant>
        <vt:i4>2818143</vt:i4>
      </vt:variant>
      <vt:variant>
        <vt:i4>3</vt:i4>
      </vt:variant>
      <vt:variant>
        <vt:i4>0</vt:i4>
      </vt:variant>
      <vt:variant>
        <vt:i4>5</vt:i4>
      </vt:variant>
      <vt:variant>
        <vt:lpwstr>mailto:Aiga.Gulbe@vni.lv</vt:lpwstr>
      </vt:variant>
      <vt:variant>
        <vt:lpwstr/>
      </vt:variant>
      <vt:variant>
        <vt:i4>3604575</vt:i4>
      </vt:variant>
      <vt:variant>
        <vt:i4>0</vt:i4>
      </vt:variant>
      <vt:variant>
        <vt:i4>0</vt:i4>
      </vt:variant>
      <vt:variant>
        <vt:i4>5</vt:i4>
      </vt:variant>
      <vt:variant>
        <vt:lpwstr>mailto:Gunars.Kosojs@vni.lv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2011.gada 9.augusta sēdes protokollēmuma (prot. Nr.47 23.§) „Informatīvais ziņojums „Par turpmāko rīcību ar valsts akciju sabiedrības „Valsts nekustamie īpašumi” būvniecības projektiem”” 2.punktā un Ministru kabineta 2010.gada 17.augusta sēdes protokollēmuma (prot. Nr.42 21.§) „Informatīvais ziņojums „Par turpmāko rīcību ar valsts akciju sabiedrības „Valsts nekustamie īpašumi” būvniecības projektiem”” 2.punktā doto uzdevumu izpildes gaitu</dc:title>
  <dc:subject>Informatīvais ziņojums</dc:subject>
  <dc:creator>Vita.Bruzas@vni.lv</dc:creator>
  <cp:keywords>informatīvais ziņojums</cp:keywords>
  <dc:description>vita.bruzas@vni.lv</dc:description>
  <cp:lastModifiedBy>Elīna Saule</cp:lastModifiedBy>
  <cp:revision>4</cp:revision>
  <cp:lastPrinted>2017-07-19T10:07:00Z</cp:lastPrinted>
  <dcterms:created xsi:type="dcterms:W3CDTF">2017-07-19T08:40:00Z</dcterms:created>
  <dcterms:modified xsi:type="dcterms:W3CDTF">2017-07-26T12:06:00Z</dcterms:modified>
</cp:coreProperties>
</file>