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A439A0" w14:textId="77777777" w:rsidR="005A6D0E" w:rsidRPr="00C06D07" w:rsidRDefault="005A6D0E" w:rsidP="005A6D0E">
      <w:pPr>
        <w:shd w:val="clear" w:color="auto" w:fill="FFFFFF"/>
        <w:spacing w:line="240" w:lineRule="auto"/>
        <w:jc w:val="center"/>
        <w:rPr>
          <w:rFonts w:ascii="Times New Roman" w:eastAsia="Times New Roman" w:hAnsi="Times New Roman" w:cs="Times New Roman"/>
          <w:b/>
          <w:bCs/>
          <w:sz w:val="26"/>
          <w:szCs w:val="26"/>
          <w:lang w:eastAsia="lv-LV"/>
        </w:rPr>
      </w:pPr>
      <w:bookmarkStart w:id="0" w:name="OLE_LINK1"/>
      <w:bookmarkStart w:id="1" w:name="OLE_LINK2"/>
      <w:r w:rsidRPr="00C06D07">
        <w:rPr>
          <w:rFonts w:ascii="Times New Roman" w:hAnsi="Times New Roman" w:cs="Times New Roman"/>
          <w:b/>
          <w:color w:val="000000" w:themeColor="text1"/>
          <w:sz w:val="26"/>
          <w:szCs w:val="26"/>
        </w:rPr>
        <w:t>Ministru kabineta noteikumu projekta</w:t>
      </w:r>
      <w:bookmarkStart w:id="2" w:name="OLE_LINK3"/>
      <w:bookmarkStart w:id="3" w:name="OLE_LINK4"/>
      <w:bookmarkStart w:id="4" w:name="OLE_LINK7"/>
      <w:bookmarkStart w:id="5" w:name="OLE_LINK8"/>
      <w:bookmarkEnd w:id="0"/>
      <w:bookmarkEnd w:id="1"/>
      <w:r w:rsidRPr="00C06D07">
        <w:rPr>
          <w:rFonts w:ascii="Times New Roman" w:hAnsi="Times New Roman" w:cs="Times New Roman"/>
          <w:b/>
          <w:color w:val="000000" w:themeColor="text1"/>
          <w:sz w:val="26"/>
          <w:szCs w:val="26"/>
        </w:rPr>
        <w:t xml:space="preserve"> „</w:t>
      </w:r>
      <w:bookmarkEnd w:id="2"/>
      <w:bookmarkEnd w:id="3"/>
      <w:bookmarkEnd w:id="4"/>
      <w:bookmarkEnd w:id="5"/>
      <w:r w:rsidRPr="00C06D07">
        <w:rPr>
          <w:rFonts w:ascii="Times New Roman" w:eastAsia="Times New Roman" w:hAnsi="Times New Roman" w:cs="Times New Roman"/>
          <w:b/>
          <w:sz w:val="26"/>
          <w:szCs w:val="26"/>
          <w:lang w:eastAsia="lv-LV"/>
        </w:rPr>
        <w:t>Grozījumi Ministru kabineta 2016. gada 15. jūlija noteikumos Nr. 477 „</w:t>
      </w:r>
      <w:r w:rsidRPr="00C06D07">
        <w:rPr>
          <w:rFonts w:ascii="Times New Roman" w:eastAsia="Times New Roman" w:hAnsi="Times New Roman" w:cs="Times New Roman"/>
          <w:b/>
          <w:bCs/>
          <w:sz w:val="26"/>
          <w:szCs w:val="26"/>
          <w:lang w:eastAsia="lv-LV"/>
        </w:rPr>
        <w:t>Speciālās izglītības iestāžu, internātskolu un vispārējās izglītības iestāžu speciālās izglītības klašu (grupu) finansēšanas kārtība</w:t>
      </w:r>
      <w:r w:rsidRPr="00C06D07">
        <w:rPr>
          <w:rFonts w:ascii="Times New Roman" w:eastAsia="Times New Roman" w:hAnsi="Times New Roman" w:cs="Times New Roman"/>
          <w:b/>
          <w:sz w:val="26"/>
          <w:szCs w:val="26"/>
          <w:lang w:eastAsia="lv-LV"/>
        </w:rPr>
        <w:t>”</w:t>
      </w:r>
      <w:r w:rsidRPr="00C06D07">
        <w:rPr>
          <w:rFonts w:ascii="Times New Roman" w:eastAsia="Times New Roman" w:hAnsi="Times New Roman" w:cs="Times New Roman"/>
          <w:b/>
          <w:bCs/>
          <w:sz w:val="26"/>
          <w:szCs w:val="26"/>
          <w:lang w:eastAsia="lv-LV"/>
        </w:rPr>
        <w:t>”</w:t>
      </w:r>
      <w:r w:rsidRPr="00C06D07">
        <w:rPr>
          <w:rFonts w:ascii="Times New Roman" w:hAnsi="Times New Roman" w:cs="Times New Roman"/>
          <w:b/>
          <w:color w:val="000000" w:themeColor="text1"/>
          <w:sz w:val="26"/>
          <w:szCs w:val="26"/>
        </w:rPr>
        <w:t xml:space="preserve"> sākotnējās ietekmes novērtējuma ziņojums (anotācija)</w:t>
      </w:r>
    </w:p>
    <w:p w14:paraId="7E4396BF" w14:textId="77777777" w:rsidR="005A6D0E" w:rsidRPr="00C06D07" w:rsidRDefault="005A6D0E" w:rsidP="005A6D0E">
      <w:pPr>
        <w:pStyle w:val="tv20787921"/>
        <w:spacing w:after="0" w:line="240" w:lineRule="auto"/>
        <w:rPr>
          <w:rFonts w:ascii="Times New Roman" w:hAnsi="Times New Roman"/>
          <w:bCs w:val="0"/>
          <w:color w:val="000000" w:themeColor="text1"/>
          <w:sz w:val="26"/>
          <w:szCs w:val="26"/>
        </w:rPr>
      </w:pPr>
    </w:p>
    <w:tbl>
      <w:tblPr>
        <w:tblpPr w:leftFromText="180" w:rightFromText="180" w:vertAnchor="text" w:horzAnchor="margin" w:tblpXSpec="center" w:tblpY="31"/>
        <w:tblOverlap w:val="never"/>
        <w:tblW w:w="5318"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0"/>
        <w:gridCol w:w="2518"/>
        <w:gridCol w:w="6663"/>
      </w:tblGrid>
      <w:tr w:rsidR="005A6D0E" w:rsidRPr="00C06D07" w14:paraId="1AE16DA3" w14:textId="77777777" w:rsidTr="005E50E3">
        <w:trPr>
          <w:trHeight w:val="40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01FB25AF" w14:textId="77777777" w:rsidR="005A6D0E" w:rsidRPr="00C06D07" w:rsidRDefault="005A6D0E" w:rsidP="005E50E3">
            <w:pPr>
              <w:spacing w:after="0" w:line="240" w:lineRule="auto"/>
              <w:jc w:val="center"/>
              <w:rPr>
                <w:rFonts w:ascii="Times New Roman" w:eastAsia="Times New Roman" w:hAnsi="Times New Roman" w:cs="Times New Roman"/>
                <w:b/>
                <w:bCs/>
                <w:color w:val="000000" w:themeColor="text1"/>
                <w:sz w:val="26"/>
                <w:szCs w:val="26"/>
                <w:lang w:eastAsia="lv-LV"/>
              </w:rPr>
            </w:pPr>
            <w:r w:rsidRPr="00C06D07">
              <w:rPr>
                <w:rFonts w:ascii="Times New Roman" w:eastAsia="Times New Roman" w:hAnsi="Times New Roman" w:cs="Times New Roman"/>
                <w:b/>
                <w:bCs/>
                <w:color w:val="000000" w:themeColor="text1"/>
                <w:sz w:val="26"/>
                <w:szCs w:val="26"/>
                <w:lang w:eastAsia="lv-LV"/>
              </w:rPr>
              <w:t>I. Tiesību akta projekta izstrādes nepieciešamība</w:t>
            </w:r>
          </w:p>
        </w:tc>
      </w:tr>
      <w:tr w:rsidR="005A6D0E" w:rsidRPr="00C06D07" w14:paraId="42821DD4" w14:textId="77777777" w:rsidTr="001E4C33">
        <w:trPr>
          <w:trHeight w:val="405"/>
        </w:trPr>
        <w:tc>
          <w:tcPr>
            <w:tcW w:w="234" w:type="pct"/>
            <w:tcBorders>
              <w:top w:val="outset" w:sz="6" w:space="0" w:color="414142"/>
              <w:left w:val="outset" w:sz="6" w:space="0" w:color="414142"/>
              <w:bottom w:val="outset" w:sz="6" w:space="0" w:color="414142"/>
              <w:right w:val="outset" w:sz="6" w:space="0" w:color="414142"/>
            </w:tcBorders>
            <w:hideMark/>
          </w:tcPr>
          <w:p w14:paraId="5537CF7F" w14:textId="77777777" w:rsidR="005A6D0E" w:rsidRPr="00C06D07" w:rsidRDefault="005A6D0E" w:rsidP="005E50E3">
            <w:pPr>
              <w:spacing w:after="0" w:line="240" w:lineRule="auto"/>
              <w:jc w:val="center"/>
              <w:rPr>
                <w:rFonts w:ascii="Times New Roman" w:eastAsia="Times New Roman" w:hAnsi="Times New Roman" w:cs="Times New Roman"/>
                <w:color w:val="000000" w:themeColor="text1"/>
                <w:sz w:val="26"/>
                <w:szCs w:val="26"/>
                <w:lang w:eastAsia="lv-LV"/>
              </w:rPr>
            </w:pPr>
            <w:r w:rsidRPr="00C06D07">
              <w:rPr>
                <w:rFonts w:ascii="Times New Roman" w:eastAsia="Times New Roman" w:hAnsi="Times New Roman" w:cs="Times New Roman"/>
                <w:color w:val="000000" w:themeColor="text1"/>
                <w:sz w:val="26"/>
                <w:szCs w:val="26"/>
                <w:lang w:eastAsia="lv-LV"/>
              </w:rPr>
              <w:t>1.</w:t>
            </w:r>
          </w:p>
        </w:tc>
        <w:tc>
          <w:tcPr>
            <w:tcW w:w="1307" w:type="pct"/>
            <w:tcBorders>
              <w:top w:val="outset" w:sz="6" w:space="0" w:color="414142"/>
              <w:left w:val="outset" w:sz="6" w:space="0" w:color="414142"/>
              <w:bottom w:val="outset" w:sz="6" w:space="0" w:color="414142"/>
              <w:right w:val="outset" w:sz="6" w:space="0" w:color="414142"/>
            </w:tcBorders>
            <w:hideMark/>
          </w:tcPr>
          <w:p w14:paraId="59201E57" w14:textId="77777777" w:rsidR="005A6D0E" w:rsidRPr="00C06D07" w:rsidRDefault="005A6D0E" w:rsidP="005E50E3">
            <w:pPr>
              <w:spacing w:after="0" w:line="240" w:lineRule="auto"/>
              <w:rPr>
                <w:rFonts w:ascii="Times New Roman" w:eastAsia="Times New Roman" w:hAnsi="Times New Roman" w:cs="Times New Roman"/>
                <w:color w:val="000000" w:themeColor="text1"/>
                <w:sz w:val="26"/>
                <w:szCs w:val="26"/>
                <w:lang w:eastAsia="lv-LV"/>
              </w:rPr>
            </w:pPr>
            <w:r w:rsidRPr="00C06D07">
              <w:rPr>
                <w:rFonts w:ascii="Times New Roman" w:eastAsia="Times New Roman" w:hAnsi="Times New Roman" w:cs="Times New Roman"/>
                <w:color w:val="000000" w:themeColor="text1"/>
                <w:sz w:val="26"/>
                <w:szCs w:val="26"/>
                <w:lang w:eastAsia="lv-LV"/>
              </w:rPr>
              <w:t>Pamatojums</w:t>
            </w:r>
          </w:p>
          <w:p w14:paraId="4038DC54" w14:textId="77777777" w:rsidR="005A6D0E" w:rsidRPr="00C06D07" w:rsidRDefault="005A6D0E" w:rsidP="005E50E3">
            <w:pPr>
              <w:spacing w:after="0" w:line="240" w:lineRule="auto"/>
              <w:jc w:val="right"/>
              <w:rPr>
                <w:rFonts w:ascii="Times New Roman" w:eastAsia="Times New Roman" w:hAnsi="Times New Roman" w:cs="Times New Roman"/>
                <w:sz w:val="26"/>
                <w:szCs w:val="26"/>
                <w:lang w:eastAsia="lv-LV"/>
              </w:rPr>
            </w:pPr>
          </w:p>
        </w:tc>
        <w:tc>
          <w:tcPr>
            <w:tcW w:w="3459" w:type="pct"/>
            <w:tcBorders>
              <w:top w:val="outset" w:sz="6" w:space="0" w:color="414142"/>
              <w:left w:val="outset" w:sz="6" w:space="0" w:color="414142"/>
              <w:bottom w:val="outset" w:sz="6" w:space="0" w:color="414142"/>
              <w:right w:val="outset" w:sz="6" w:space="0" w:color="414142"/>
            </w:tcBorders>
          </w:tcPr>
          <w:p w14:paraId="60694B7E" w14:textId="3E450FBA" w:rsidR="005A6D0E" w:rsidRPr="00C06D07" w:rsidRDefault="001E4C33" w:rsidP="005E50E3">
            <w:pPr>
              <w:pStyle w:val="tv20787921"/>
              <w:spacing w:after="0" w:line="240" w:lineRule="auto"/>
              <w:jc w:val="both"/>
              <w:rPr>
                <w:rFonts w:ascii="Times New Roman" w:hAnsi="Times New Roman"/>
                <w:b w:val="0"/>
                <w:bCs w:val="0"/>
                <w:sz w:val="26"/>
                <w:szCs w:val="26"/>
              </w:rPr>
            </w:pPr>
            <w:r w:rsidRPr="00C06D07">
              <w:rPr>
                <w:rFonts w:ascii="Times New Roman" w:hAnsi="Times New Roman"/>
                <w:b w:val="0"/>
                <w:color w:val="000000" w:themeColor="text1"/>
                <w:sz w:val="26"/>
                <w:szCs w:val="26"/>
              </w:rPr>
              <w:t>Ministru kabineta noteikumu projekts „</w:t>
            </w:r>
            <w:r w:rsidRPr="00C06D07">
              <w:rPr>
                <w:rFonts w:ascii="Times New Roman" w:hAnsi="Times New Roman"/>
                <w:b w:val="0"/>
                <w:sz w:val="26"/>
                <w:szCs w:val="26"/>
              </w:rPr>
              <w:t>Grozījumi Ministru kabineta 2016. gada 15. jūlija noteikumos Nr. 477 „Speciālās izglītības iestāžu, internātskolu un vispārējās izglītības iestāžu speciālās izglītības klašu (grupu) finansēšanas kārtība””</w:t>
            </w:r>
            <w:r w:rsidRPr="00C06D07">
              <w:rPr>
                <w:rFonts w:ascii="Times New Roman" w:hAnsi="Times New Roman"/>
                <w:b w:val="0"/>
                <w:color w:val="000000" w:themeColor="text1"/>
                <w:sz w:val="26"/>
                <w:szCs w:val="26"/>
              </w:rPr>
              <w:t xml:space="preserve"> </w:t>
            </w:r>
            <w:r w:rsidRPr="00C06D07">
              <w:rPr>
                <w:rFonts w:ascii="Times New Roman" w:hAnsi="Times New Roman"/>
                <w:b w:val="0"/>
                <w:sz w:val="26"/>
                <w:szCs w:val="26"/>
              </w:rPr>
              <w:t>(turpmāk – projekts) izstrādāts pēc Izglītības un zinātnes ministrijas (turpmāk – ministrija) iniciatīvas, ņemot vērā veikto finanšu analīzi par valsts budžeta finansējumu pedagogu darba samaksai un valsts sociālās apdrošināšanas obligātajām iemaksām (turpmāk – mērķdotācija) izlietojumu pašvaldību speciālajās izglītības iestādēs (turpmāk – izglītības iestādes) saskaņā ar Valsts izglītības informācijas sistēmā (turpmāk –    VIIS)  2016./2017.mācību gadam apstiprinātajām  pedagogu tarifikācijām un pašvaldību iesniegtajiem pārskatiem par finansējuma izlietojumu, kā arī izmaiņas pedagogu profesionālās darbības kvalitātes novērtēšanas sistēmā.</w:t>
            </w:r>
          </w:p>
        </w:tc>
      </w:tr>
      <w:tr w:rsidR="005A6D0E" w:rsidRPr="00C06D07" w14:paraId="5ACA1FAC" w14:textId="77777777" w:rsidTr="001E4C33">
        <w:trPr>
          <w:trHeight w:val="465"/>
        </w:trPr>
        <w:tc>
          <w:tcPr>
            <w:tcW w:w="234" w:type="pct"/>
            <w:tcBorders>
              <w:top w:val="outset" w:sz="6" w:space="0" w:color="414142"/>
              <w:left w:val="outset" w:sz="6" w:space="0" w:color="414142"/>
              <w:bottom w:val="outset" w:sz="6" w:space="0" w:color="414142"/>
              <w:right w:val="outset" w:sz="6" w:space="0" w:color="414142"/>
            </w:tcBorders>
            <w:hideMark/>
          </w:tcPr>
          <w:p w14:paraId="14BF2DED" w14:textId="77777777" w:rsidR="005A6D0E" w:rsidRPr="00C06D07" w:rsidRDefault="005A6D0E" w:rsidP="005E50E3">
            <w:pPr>
              <w:spacing w:after="0" w:line="240" w:lineRule="auto"/>
              <w:jc w:val="center"/>
              <w:rPr>
                <w:rFonts w:ascii="Times New Roman" w:eastAsia="Times New Roman" w:hAnsi="Times New Roman" w:cs="Times New Roman"/>
                <w:color w:val="000000" w:themeColor="text1"/>
                <w:sz w:val="26"/>
                <w:szCs w:val="26"/>
                <w:lang w:eastAsia="lv-LV"/>
              </w:rPr>
            </w:pPr>
            <w:r w:rsidRPr="00C06D07">
              <w:rPr>
                <w:rFonts w:ascii="Times New Roman" w:eastAsia="Times New Roman" w:hAnsi="Times New Roman" w:cs="Times New Roman"/>
                <w:color w:val="000000" w:themeColor="text1"/>
                <w:sz w:val="26"/>
                <w:szCs w:val="26"/>
                <w:lang w:eastAsia="lv-LV"/>
              </w:rPr>
              <w:t>2.</w:t>
            </w:r>
          </w:p>
        </w:tc>
        <w:tc>
          <w:tcPr>
            <w:tcW w:w="1307" w:type="pct"/>
            <w:tcBorders>
              <w:top w:val="outset" w:sz="6" w:space="0" w:color="414142"/>
              <w:left w:val="outset" w:sz="6" w:space="0" w:color="414142"/>
              <w:bottom w:val="outset" w:sz="6" w:space="0" w:color="414142"/>
              <w:right w:val="outset" w:sz="6" w:space="0" w:color="414142"/>
            </w:tcBorders>
            <w:hideMark/>
          </w:tcPr>
          <w:p w14:paraId="0551A3C2" w14:textId="77777777" w:rsidR="005A6D0E" w:rsidRPr="00C06D07" w:rsidRDefault="005A6D0E" w:rsidP="005E50E3">
            <w:pPr>
              <w:spacing w:after="0" w:line="240" w:lineRule="auto"/>
              <w:jc w:val="both"/>
              <w:rPr>
                <w:rFonts w:ascii="Times New Roman" w:eastAsia="Times New Roman" w:hAnsi="Times New Roman" w:cs="Times New Roman"/>
                <w:color w:val="000000" w:themeColor="text1"/>
                <w:sz w:val="26"/>
                <w:szCs w:val="26"/>
                <w:lang w:eastAsia="lv-LV"/>
              </w:rPr>
            </w:pPr>
            <w:r w:rsidRPr="00C06D07">
              <w:rPr>
                <w:rFonts w:ascii="Times New Roman" w:eastAsia="Times New Roman" w:hAnsi="Times New Roman" w:cs="Times New Roman"/>
                <w:color w:val="000000" w:themeColor="text1"/>
                <w:sz w:val="26"/>
                <w:szCs w:val="26"/>
                <w:lang w:eastAsia="lv-LV"/>
              </w:rPr>
              <w:t>Pašreizējā situācija un problēmas, kuru risināšanai tiesību akta projekts izstrādāts, tiesiskā regulējuma mērķis un būtība</w:t>
            </w:r>
          </w:p>
        </w:tc>
        <w:tc>
          <w:tcPr>
            <w:tcW w:w="3459" w:type="pct"/>
            <w:tcBorders>
              <w:top w:val="outset" w:sz="6" w:space="0" w:color="414142"/>
              <w:left w:val="outset" w:sz="6" w:space="0" w:color="414142"/>
              <w:bottom w:val="outset" w:sz="6" w:space="0" w:color="414142"/>
              <w:right w:val="outset" w:sz="6" w:space="0" w:color="414142"/>
            </w:tcBorders>
          </w:tcPr>
          <w:p w14:paraId="6ADCA930" w14:textId="77777777" w:rsidR="001E4C33" w:rsidRPr="00C06D07" w:rsidRDefault="001E4C33" w:rsidP="001E4C33">
            <w:pPr>
              <w:pStyle w:val="ListParagraph"/>
              <w:tabs>
                <w:tab w:val="left" w:pos="851"/>
              </w:tabs>
              <w:spacing w:after="0" w:line="240" w:lineRule="auto"/>
              <w:ind w:left="0"/>
              <w:contextualSpacing w:val="0"/>
              <w:jc w:val="both"/>
              <w:rPr>
                <w:rFonts w:ascii="Times New Roman" w:eastAsia="Times New Roman" w:hAnsi="Times New Roman" w:cs="Times New Roman"/>
                <w:sz w:val="26"/>
                <w:szCs w:val="26"/>
                <w:lang w:eastAsia="lv-LV"/>
              </w:rPr>
            </w:pPr>
            <w:r w:rsidRPr="00C06D07">
              <w:rPr>
                <w:rFonts w:ascii="Times New Roman" w:eastAsia="Times New Roman" w:hAnsi="Times New Roman" w:cs="Times New Roman"/>
                <w:sz w:val="26"/>
                <w:szCs w:val="26"/>
                <w:lang w:eastAsia="lv-LV"/>
              </w:rPr>
              <w:t>Mērķdotācijas apmērs pašvaldībām tiek apstiprināts ikgadējā valsts budžeta likuma pielikumā, kur finansējums</w:t>
            </w:r>
            <w:r w:rsidRPr="00C06D07">
              <w:rPr>
                <w:rFonts w:ascii="Times New Roman" w:hAnsi="Times New Roman" w:cs="Times New Roman"/>
                <w:sz w:val="26"/>
                <w:szCs w:val="26"/>
              </w:rPr>
              <w:t xml:space="preserve"> </w:t>
            </w:r>
            <w:r w:rsidRPr="00C06D07">
              <w:rPr>
                <w:rFonts w:ascii="Times New Roman" w:eastAsia="Times New Roman" w:hAnsi="Times New Roman" w:cs="Times New Roman"/>
                <w:sz w:val="26"/>
                <w:szCs w:val="26"/>
                <w:lang w:eastAsia="lv-LV"/>
              </w:rPr>
              <w:t xml:space="preserve">pedagogu darba samaksai un valsts sociālās apdrošināšanas iemaksām ir stingri iezīmēts. Analizējot pašvaldību iesniegtos pārskatus par finansējuma izlietojumu, konstatēts, ka pašvaldības patvaļīgi veic tām apstiprinātā finansējuma pārdali starp izdevumu pozīcijām, tas ir, pedagogu darba samaksai un valsts sociālās apdrošināšanas iemaksām apstiprināto finansējumu novirza uzturēšanas izdevumu segšanai, vai arī, veic pretēju darbību – uzturēšanas izdevumiem apstiprināto finansējumu novirza pedagogu darba samaksai un valsts sociālās apdrošināšanas iemaksām. </w:t>
            </w:r>
          </w:p>
          <w:p w14:paraId="69063EE5" w14:textId="77777777" w:rsidR="00103402" w:rsidRPr="00C06D07" w:rsidRDefault="001E4C33" w:rsidP="0071088E">
            <w:pPr>
              <w:pStyle w:val="ListParagraph"/>
              <w:tabs>
                <w:tab w:val="left" w:pos="851"/>
              </w:tabs>
              <w:spacing w:after="0" w:line="240" w:lineRule="auto"/>
              <w:ind w:left="0"/>
              <w:contextualSpacing w:val="0"/>
              <w:jc w:val="both"/>
              <w:rPr>
                <w:rFonts w:ascii="Times New Roman" w:eastAsia="Times New Roman" w:hAnsi="Times New Roman" w:cs="Times New Roman"/>
                <w:sz w:val="26"/>
                <w:szCs w:val="26"/>
                <w:lang w:eastAsia="lv-LV"/>
              </w:rPr>
            </w:pPr>
            <w:r w:rsidRPr="00C06D07">
              <w:rPr>
                <w:rFonts w:ascii="Times New Roman" w:eastAsia="Times New Roman" w:hAnsi="Times New Roman" w:cs="Times New Roman"/>
                <w:sz w:val="26"/>
                <w:szCs w:val="26"/>
                <w:lang w:eastAsia="lv-LV"/>
              </w:rPr>
              <w:t xml:space="preserve">Ņemot vērā iepriekš minēto, projekts paredz  papildināt </w:t>
            </w:r>
            <w:r w:rsidRPr="00C06D07">
              <w:rPr>
                <w:rFonts w:ascii="Times New Roman" w:hAnsi="Times New Roman" w:cs="Times New Roman"/>
                <w:sz w:val="26"/>
                <w:szCs w:val="26"/>
              </w:rPr>
              <w:t xml:space="preserve"> Ministru kabineta 2016.gada 15.jūlija noteikumus Nr.477 „Speciālās izglītības iestāžu, internātskolu un vispārējās izglītības iestāžu speciālās izglītības klašu (grupu) finansēšanas kārtība” (turpmāk – </w:t>
            </w:r>
            <w:r w:rsidRPr="00C06D07">
              <w:rPr>
                <w:rFonts w:ascii="Times New Roman" w:eastAsia="Times New Roman" w:hAnsi="Times New Roman" w:cs="Times New Roman"/>
                <w:sz w:val="26"/>
                <w:szCs w:val="26"/>
                <w:lang w:eastAsia="lv-LV"/>
              </w:rPr>
              <w:t>noteikumi Nr.477) ar jaunu punktu, kas nosaka aizliegumu veikt finansējuma pārdali.</w:t>
            </w:r>
          </w:p>
          <w:p w14:paraId="1E420B9E" w14:textId="5B21BF39" w:rsidR="0071088E" w:rsidRPr="00C06D07" w:rsidRDefault="00103402" w:rsidP="00103402">
            <w:pPr>
              <w:spacing w:after="0" w:line="240" w:lineRule="auto"/>
              <w:jc w:val="both"/>
              <w:rPr>
                <w:rFonts w:ascii="Times New Roman" w:hAnsi="Times New Roman" w:cs="Times New Roman"/>
                <w:color w:val="000000" w:themeColor="text1"/>
                <w:sz w:val="26"/>
                <w:szCs w:val="26"/>
                <w:lang w:eastAsia="lv-LV"/>
              </w:rPr>
            </w:pPr>
            <w:r w:rsidRPr="00C06D07">
              <w:rPr>
                <w:rFonts w:ascii="Times New Roman" w:hAnsi="Times New Roman" w:cs="Times New Roman"/>
                <w:color w:val="000000" w:themeColor="text1"/>
                <w:sz w:val="26"/>
                <w:szCs w:val="26"/>
                <w:lang w:eastAsia="lv-LV"/>
              </w:rPr>
              <w:t xml:space="preserve">Analizējot izglītības iestāžu 2016./2017.mācību gada tarifikācijas, ir secināts, ka tarifikācijās nav atspoguļots finansējums 3% apmērā no 2016.gada septembrim – decembrim aprēķinātās mērķdotācijas. Ir pašvaldības, kurām tarifikācijā nav atspoguļots līdz pat 16% no piešķirtās mērķdotācijas. </w:t>
            </w:r>
            <w:r w:rsidRPr="00C06D07">
              <w:rPr>
                <w:rFonts w:ascii="Times New Roman" w:hAnsi="Times New Roman" w:cs="Times New Roman"/>
                <w:color w:val="000000" w:themeColor="text1"/>
                <w:sz w:val="26"/>
                <w:szCs w:val="26"/>
                <w:lang w:eastAsia="lv-LV"/>
              </w:rPr>
              <w:lastRenderedPageBreak/>
              <w:t>Savukārt 13 pašvaldībām tarificētā mērķdotācija mēnesī ir lielāka par piešķirto mērķdotāciju, kas skaidrojams ar to, ka pašvaldībām ir izveidojies pārpalikums no iepriekšējam periodam piešķirtās mērķdotācijas. Finansējums, kas netiek atspoguļots tarifikācijā, tiek izmaksāts pedagogiem uz rīkojuma pamata un ministrijai nav informācijas par patieso algas apjomu, ko saņem pedagogs. Lai pašvaldības finansējumu izlietotu paredzētajam mērķim – pedagogu darba samaksai, tādējādi arī VIIS atspoguļotos reālais pedagogu algas apjoms, projektā tiek paredzēts iekļaut normu, ka pašvaldībām tarifikācijās neatspoguļotais finansējums uz kārtējā gada septembri nepārsniegs 2% no piešķirtās mēneša mērķdotācijas. Norma nav attiecināma uz katru izglītības iestādi, bet uz pašvaldību kopumā.</w:t>
            </w:r>
            <w:r w:rsidR="00436F91" w:rsidRPr="00C06D07">
              <w:rPr>
                <w:rFonts w:ascii="Times New Roman" w:hAnsi="Times New Roman" w:cs="Times New Roman"/>
                <w:color w:val="000000" w:themeColor="text1"/>
                <w:sz w:val="26"/>
                <w:szCs w:val="26"/>
                <w:lang w:eastAsia="lv-LV"/>
              </w:rPr>
              <w:t xml:space="preserve"> Tarifikācijās neatspoguļotais finansējums 2% apmērā no piešķirtās mēneša mērķdotācijas var tikt izmatots pedagogu darba samaksai iepriekš neparedzētiem gadījumiem – piemēram: pedagogu darba samaksai par slimu vai prombūtnē esošu pedagogu aizvietošanu, ilgstoši slimojošu izglītojamo mājmācības nodrošināšanai. Pašvaldību viedoklis ir, ka minētajiem mērķiem būtu nepieciešami 3% no piešķirtās mēneša mērķdotācijas, tomēr ir rasts kompromiss</w:t>
            </w:r>
            <w:r w:rsidR="00714950" w:rsidRPr="00C06D07">
              <w:rPr>
                <w:rFonts w:ascii="Times New Roman" w:hAnsi="Times New Roman" w:cs="Times New Roman"/>
                <w:color w:val="000000" w:themeColor="text1"/>
                <w:sz w:val="26"/>
                <w:szCs w:val="26"/>
                <w:lang w:eastAsia="lv-LV"/>
              </w:rPr>
              <w:t>, ka minētajiem mērķiem var tikt izmantoti 2% no  piešķirtās mēneša mērķdotācijas</w:t>
            </w:r>
          </w:p>
          <w:p w14:paraId="7B9A6269" w14:textId="4E6F8A9C" w:rsidR="00DC7CE0" w:rsidRPr="00C06D07" w:rsidRDefault="00DC7CE0" w:rsidP="00103402">
            <w:pPr>
              <w:spacing w:after="0" w:line="240" w:lineRule="auto"/>
              <w:jc w:val="both"/>
              <w:rPr>
                <w:rFonts w:ascii="Times New Roman" w:hAnsi="Times New Roman" w:cs="Times New Roman"/>
                <w:color w:val="000000" w:themeColor="text1"/>
                <w:sz w:val="26"/>
                <w:szCs w:val="26"/>
                <w:lang w:eastAsia="lv-LV"/>
              </w:rPr>
            </w:pPr>
            <w:r w:rsidRPr="00C06D07">
              <w:rPr>
                <w:rFonts w:ascii="Times New Roman" w:hAnsi="Times New Roman" w:cs="Times New Roman"/>
                <w:color w:val="000000" w:themeColor="text1"/>
                <w:sz w:val="26"/>
                <w:szCs w:val="26"/>
                <w:lang w:eastAsia="lv-LV"/>
              </w:rPr>
              <w:t xml:space="preserve">Šobrīd VIIS nav pieejama informācija par pašvaldības katrai izglītības iestādei apstiprināto finansējumu pedagogu darba samaksai. Lai analizētu katras izglītības iestādes mērķdotācijas izlietojumu, projektā tiek iekļauta norma, ka pašvaldībām būs jāievada VIIS informācija par piešķirtās mērķdotācijas apjomu katrai izglītības iestādei. </w:t>
            </w:r>
          </w:p>
          <w:p w14:paraId="37909E1A" w14:textId="66C4687D" w:rsidR="0071088E" w:rsidRPr="00C06D07" w:rsidRDefault="001E4C33" w:rsidP="0071088E">
            <w:pPr>
              <w:pStyle w:val="ListParagraph"/>
              <w:tabs>
                <w:tab w:val="left" w:pos="851"/>
              </w:tabs>
              <w:spacing w:after="0" w:line="240" w:lineRule="auto"/>
              <w:ind w:left="0"/>
              <w:contextualSpacing w:val="0"/>
              <w:jc w:val="both"/>
              <w:rPr>
                <w:rFonts w:ascii="Times New Roman" w:eastAsia="Times New Roman" w:hAnsi="Times New Roman" w:cs="Times New Roman"/>
                <w:sz w:val="26"/>
                <w:szCs w:val="26"/>
                <w:lang w:eastAsia="lv-LV"/>
              </w:rPr>
            </w:pPr>
            <w:r w:rsidRPr="00C06D07">
              <w:rPr>
                <w:rFonts w:ascii="Times New Roman" w:eastAsia="Times New Roman" w:hAnsi="Times New Roman" w:cs="Times New Roman"/>
                <w:sz w:val="26"/>
                <w:szCs w:val="26"/>
                <w:lang w:eastAsia="lv-LV"/>
              </w:rPr>
              <w:t xml:space="preserve">Projektā tiek precizēta noteikumu Nr.477 9.1.apakšpunktā ietvertā norāde uz attīstības traucējumiem atbilstoši šī apakšpunkta iekavās minētiem programmu veidiem (atbilstoši </w:t>
            </w:r>
            <w:r w:rsidRPr="00C06D07">
              <w:rPr>
                <w:rFonts w:ascii="Times New Roman" w:hAnsi="Times New Roman" w:cs="Times New Roman"/>
                <w:sz w:val="26"/>
                <w:szCs w:val="26"/>
              </w:rPr>
              <w:t xml:space="preserve"> </w:t>
            </w:r>
            <w:r w:rsidRPr="00C06D07">
              <w:rPr>
                <w:rFonts w:ascii="Times New Roman" w:eastAsia="Times New Roman" w:hAnsi="Times New Roman" w:cs="Times New Roman"/>
                <w:sz w:val="26"/>
                <w:szCs w:val="26"/>
                <w:lang w:eastAsia="lv-LV"/>
              </w:rPr>
              <w:t>Ministru kabineta 2014.gada 12.augusta noteikumu Nr.468 “Noteikumi par valsts pamatizglītības standartu, pamatizglītības mācību priekšmetu standartiem un pamatizglītības programmu paraugiem” 38.punktam).</w:t>
            </w:r>
          </w:p>
          <w:p w14:paraId="6CA3186A" w14:textId="182DD0C2" w:rsidR="001E4C33" w:rsidRPr="00C06D07" w:rsidRDefault="001E4C33" w:rsidP="001E4C33">
            <w:pPr>
              <w:pStyle w:val="ListParagraph"/>
              <w:tabs>
                <w:tab w:val="left" w:pos="993"/>
              </w:tabs>
              <w:spacing w:after="0" w:line="240" w:lineRule="auto"/>
              <w:ind w:left="0"/>
              <w:contextualSpacing w:val="0"/>
              <w:jc w:val="both"/>
              <w:rPr>
                <w:rFonts w:ascii="Times New Roman" w:hAnsi="Times New Roman" w:cs="Times New Roman"/>
                <w:sz w:val="26"/>
                <w:szCs w:val="26"/>
              </w:rPr>
            </w:pPr>
            <w:r w:rsidRPr="00C06D07">
              <w:rPr>
                <w:rFonts w:ascii="Times New Roman" w:eastAsia="Times New Roman" w:hAnsi="Times New Roman" w:cs="Times New Roman"/>
                <w:sz w:val="26"/>
                <w:szCs w:val="26"/>
                <w:lang w:eastAsia="lv-LV"/>
              </w:rPr>
              <w:t xml:space="preserve">Noteikumu Nr.477 18.punkts ir iekļauts noteikumu III nodaļā “Kārtība, kādā no valsts budžeta finansē pedagogu darba samaksu un valsts sociālās apdrošināšanas obligātās iemaksas”. Ievērojot, ka </w:t>
            </w:r>
            <w:r w:rsidRPr="00C06D07">
              <w:rPr>
                <w:rFonts w:ascii="Times New Roman" w:hAnsi="Times New Roman" w:cs="Times New Roman"/>
                <w:sz w:val="26"/>
                <w:szCs w:val="26"/>
              </w:rPr>
              <w:t xml:space="preserve"> </w:t>
            </w:r>
            <w:r w:rsidRPr="00C06D07">
              <w:rPr>
                <w:rFonts w:ascii="Times New Roman" w:eastAsia="Times New Roman" w:hAnsi="Times New Roman" w:cs="Times New Roman"/>
                <w:sz w:val="26"/>
                <w:szCs w:val="26"/>
                <w:lang w:eastAsia="lv-LV"/>
              </w:rPr>
              <w:t>nodaļās apvieno punktus, kas attiecas uz vienu regulējamo jautājumu  un ka noteikumu Nr.477 18.punkts nosaka pārskatu sniegšanas kārtību, tai skaitā pārskatu sniegšanas kārtību attiecībā uz mērķdotācijas  izlietojumu uzturēšanas izdevumu segšanai, projekts paredz papildināt noteikumus ar jaunu nodaļu “Pārskatu sniegšanas kārtība”.</w:t>
            </w:r>
            <w:r w:rsidRPr="00C06D07" w:rsidDel="004D1531">
              <w:rPr>
                <w:rFonts w:ascii="Times New Roman" w:eastAsia="Times New Roman" w:hAnsi="Times New Roman" w:cs="Times New Roman"/>
                <w:sz w:val="26"/>
                <w:szCs w:val="26"/>
                <w:lang w:eastAsia="lv-LV"/>
              </w:rPr>
              <w:t xml:space="preserve"> </w:t>
            </w:r>
            <w:r w:rsidR="004561E2" w:rsidRPr="00C06D07">
              <w:rPr>
                <w:rFonts w:ascii="Times New Roman" w:eastAsia="Times New Roman" w:hAnsi="Times New Roman" w:cs="Times New Roman"/>
                <w:sz w:val="26"/>
                <w:szCs w:val="26"/>
                <w:lang w:eastAsia="lv-LV"/>
              </w:rPr>
              <w:t>P</w:t>
            </w:r>
            <w:r w:rsidR="004561E2" w:rsidRPr="00C06D07">
              <w:rPr>
                <w:rFonts w:ascii="Times New Roman" w:hAnsi="Times New Roman" w:cs="Times New Roman"/>
                <w:sz w:val="26"/>
                <w:szCs w:val="26"/>
              </w:rPr>
              <w:t>apildu minētajam</w:t>
            </w:r>
            <w:r w:rsidRPr="00C06D07">
              <w:rPr>
                <w:rFonts w:ascii="Times New Roman" w:hAnsi="Times New Roman" w:cs="Times New Roman"/>
                <w:sz w:val="26"/>
                <w:szCs w:val="26"/>
              </w:rPr>
              <w:t xml:space="preserve"> noteikumu Nr. 477 18.punktu paredzēts </w:t>
            </w:r>
            <w:r w:rsidRPr="00C06D07">
              <w:rPr>
                <w:rFonts w:ascii="Times New Roman" w:hAnsi="Times New Roman" w:cs="Times New Roman"/>
                <w:sz w:val="26"/>
                <w:szCs w:val="26"/>
              </w:rPr>
              <w:lastRenderedPageBreak/>
              <w:t>redakcionāli mainīt, jo šobrīd esošajā noteikumu redakcijā 18.1.apakšpunktā noteikts atskaites iesniegšanas datums – 15.februāris, savukārt, noteikumu 18.2.apakšpunktā atskaites par iepriekšējo gadu iesniegšanas datums ir 15.janvāris. Bez tam, citos normatīvajos aktos, kas regulē kārtības, kā aprēķināms finansējums mērķdotācijām pašvaldībām – pašvaldību izglītības iestādēm, pārskatu iesniegšanas datums par iepriekšējo gadu ir noteikts 15.janvāris.</w:t>
            </w:r>
          </w:p>
          <w:p w14:paraId="756F092F" w14:textId="18DDEC72" w:rsidR="00F4217A" w:rsidRDefault="001E4C33" w:rsidP="00F4217A">
            <w:pPr>
              <w:pStyle w:val="ListParagraph"/>
              <w:tabs>
                <w:tab w:val="left" w:pos="993"/>
              </w:tabs>
              <w:spacing w:before="60" w:after="60" w:line="240" w:lineRule="auto"/>
              <w:ind w:left="0"/>
              <w:contextualSpacing w:val="0"/>
              <w:jc w:val="both"/>
              <w:rPr>
                <w:rFonts w:ascii="Times New Roman" w:eastAsia="Times New Roman" w:hAnsi="Times New Roman" w:cs="Times New Roman"/>
                <w:sz w:val="26"/>
                <w:szCs w:val="26"/>
                <w:lang w:eastAsia="lv-LV"/>
              </w:rPr>
            </w:pPr>
            <w:r w:rsidRPr="00C06D07">
              <w:rPr>
                <w:rFonts w:ascii="Times New Roman" w:hAnsi="Times New Roman" w:cs="Times New Roman"/>
                <w:sz w:val="26"/>
                <w:szCs w:val="26"/>
              </w:rPr>
              <w:t xml:space="preserve">Tāpat, noteikumu Nr.477 18.punkts nosaka, ka pašvaldība pārskatus iesniedz ministrijā. Šī norma ir jāgroza, jo pašvaldības pārskatus </w:t>
            </w:r>
            <w:r w:rsidR="00F4217A" w:rsidRPr="00DA5C6C">
              <w:rPr>
                <w:sz w:val="28"/>
                <w:szCs w:val="28"/>
              </w:rPr>
              <w:t xml:space="preserve"> </w:t>
            </w:r>
            <w:r w:rsidR="00F4217A" w:rsidRPr="00F4217A">
              <w:rPr>
                <w:rFonts w:ascii="Times New Roman" w:hAnsi="Times New Roman" w:cs="Times New Roman"/>
                <w:sz w:val="26"/>
                <w:szCs w:val="26"/>
              </w:rPr>
              <w:t>sagatavo un iesniedz Izglītības un zinātnes ministrijai Ministriju, centrālo valsts iestāžu un pašvaldību budžeta pārskatu informācijas sistēmā “ePārskati”</w:t>
            </w:r>
            <w:r w:rsidR="00F4217A">
              <w:rPr>
                <w:rFonts w:ascii="Times New Roman" w:hAnsi="Times New Roman" w:cs="Times New Roman"/>
                <w:sz w:val="26"/>
                <w:szCs w:val="26"/>
              </w:rPr>
              <w:t>.</w:t>
            </w:r>
            <w:r w:rsidR="00F4217A" w:rsidRPr="00C06D07">
              <w:rPr>
                <w:rFonts w:ascii="Times New Roman" w:eastAsia="Times New Roman" w:hAnsi="Times New Roman" w:cs="Times New Roman"/>
                <w:sz w:val="26"/>
                <w:szCs w:val="26"/>
                <w:lang w:eastAsia="lv-LV"/>
              </w:rPr>
              <w:t xml:space="preserve"> Projekts par</w:t>
            </w:r>
            <w:r w:rsidR="00F4217A">
              <w:rPr>
                <w:rFonts w:ascii="Times New Roman" w:eastAsia="Times New Roman" w:hAnsi="Times New Roman" w:cs="Times New Roman"/>
                <w:sz w:val="26"/>
                <w:szCs w:val="26"/>
                <w:lang w:eastAsia="lv-LV"/>
              </w:rPr>
              <w:t>edz precizēt pārskata veidlapas, jo:</w:t>
            </w:r>
          </w:p>
          <w:p w14:paraId="14C4A184" w14:textId="1C08149B" w:rsidR="00F4217A" w:rsidRPr="00F4217A" w:rsidRDefault="00F4217A" w:rsidP="00F4217A">
            <w:pPr>
              <w:pStyle w:val="ListParagraph"/>
              <w:numPr>
                <w:ilvl w:val="0"/>
                <w:numId w:val="1"/>
              </w:numPr>
              <w:tabs>
                <w:tab w:val="left" w:pos="993"/>
              </w:tabs>
              <w:spacing w:before="60" w:after="60" w:line="240" w:lineRule="auto"/>
              <w:contextualSpacing w:val="0"/>
              <w:jc w:val="both"/>
              <w:rPr>
                <w:rFonts w:ascii="Times New Roman" w:hAnsi="Times New Roman" w:cs="Times New Roman"/>
                <w:sz w:val="26"/>
                <w:szCs w:val="26"/>
              </w:rPr>
            </w:pPr>
            <w:r>
              <w:rPr>
                <w:rFonts w:ascii="Times New Roman" w:eastAsia="Times New Roman" w:hAnsi="Times New Roman" w:cs="Times New Roman"/>
                <w:sz w:val="26"/>
                <w:szCs w:val="26"/>
                <w:lang w:eastAsia="lv-LV"/>
              </w:rPr>
              <w:t>Saskaņā ar 2016.gada 23.novembra grozījumiem Izglītības likumā mainījušās ir pedagogu profesionālās darbības kvalitātes pakāpes;</w:t>
            </w:r>
          </w:p>
          <w:p w14:paraId="7D0B4F3A" w14:textId="16F8FDCC" w:rsidR="00F4217A" w:rsidRPr="00F4217A" w:rsidRDefault="00F4217A" w:rsidP="00F4217A">
            <w:pPr>
              <w:pStyle w:val="ListParagraph"/>
              <w:numPr>
                <w:ilvl w:val="0"/>
                <w:numId w:val="1"/>
              </w:numPr>
              <w:tabs>
                <w:tab w:val="left" w:pos="993"/>
              </w:tabs>
              <w:spacing w:before="60" w:after="60" w:line="240" w:lineRule="auto"/>
              <w:contextualSpacing w:val="0"/>
              <w:jc w:val="both"/>
              <w:rPr>
                <w:rFonts w:ascii="Times New Roman" w:hAnsi="Times New Roman" w:cs="Times New Roman"/>
                <w:sz w:val="26"/>
                <w:szCs w:val="26"/>
              </w:rPr>
            </w:pPr>
            <w:r>
              <w:rPr>
                <w:rFonts w:ascii="Times New Roman" w:eastAsia="Times New Roman" w:hAnsi="Times New Roman" w:cs="Times New Roman"/>
                <w:sz w:val="26"/>
                <w:szCs w:val="26"/>
                <w:lang w:eastAsia="lv-LV"/>
              </w:rPr>
              <w:t>Lai veicinātu izglītības iestādei piešķirtās mērķdotācijas sadales caurspīdību, tiek paredzēts precizēt piemaksu atšifrējumu;</w:t>
            </w:r>
          </w:p>
          <w:p w14:paraId="578E312E" w14:textId="71F94179" w:rsidR="001E4C33" w:rsidRPr="00F4217A" w:rsidRDefault="00F4217A" w:rsidP="00F4217A">
            <w:pPr>
              <w:pStyle w:val="ListParagraph"/>
              <w:numPr>
                <w:ilvl w:val="0"/>
                <w:numId w:val="1"/>
              </w:numPr>
              <w:tabs>
                <w:tab w:val="left" w:pos="993"/>
              </w:tabs>
              <w:spacing w:before="60" w:after="60" w:line="240" w:lineRule="auto"/>
              <w:contextualSpacing w:val="0"/>
              <w:jc w:val="both"/>
              <w:rPr>
                <w:rFonts w:ascii="Times New Roman" w:hAnsi="Times New Roman" w:cs="Times New Roman"/>
                <w:sz w:val="26"/>
                <w:szCs w:val="26"/>
              </w:rPr>
            </w:pPr>
            <w:r>
              <w:rPr>
                <w:rFonts w:ascii="Times New Roman" w:eastAsia="Times New Roman" w:hAnsi="Times New Roman" w:cs="Times New Roman"/>
                <w:sz w:val="26"/>
                <w:szCs w:val="26"/>
                <w:lang w:eastAsia="lv-LV"/>
              </w:rPr>
              <w:t xml:space="preserve">Tiek paredzēts, ka pārskatus par mērķdotācijas izlietojumu elektroniski apstiprina </w:t>
            </w:r>
            <w:r w:rsidRPr="00F4217A">
              <w:rPr>
                <w:rFonts w:ascii="Times New Roman" w:hAnsi="Times New Roman" w:cs="Times New Roman"/>
                <w:sz w:val="26"/>
                <w:szCs w:val="26"/>
              </w:rPr>
              <w:t>pašvaldības vadītājs vai viņa pilnvarotā persona</w:t>
            </w:r>
            <w:r>
              <w:rPr>
                <w:rFonts w:ascii="Times New Roman" w:hAnsi="Times New Roman" w:cs="Times New Roman"/>
                <w:sz w:val="26"/>
                <w:szCs w:val="26"/>
              </w:rPr>
              <w:t>.</w:t>
            </w:r>
          </w:p>
          <w:p w14:paraId="08E435C5" w14:textId="46E69F34" w:rsidR="00A56927" w:rsidRPr="00C06D07" w:rsidRDefault="00A56927" w:rsidP="00CB188F">
            <w:pPr>
              <w:pStyle w:val="ListParagraph"/>
              <w:tabs>
                <w:tab w:val="left" w:pos="993"/>
              </w:tabs>
              <w:spacing w:after="0" w:line="240" w:lineRule="auto"/>
              <w:ind w:left="0"/>
              <w:jc w:val="both"/>
              <w:rPr>
                <w:rFonts w:ascii="Times New Roman" w:hAnsi="Times New Roman" w:cs="Times New Roman"/>
                <w:sz w:val="26"/>
                <w:szCs w:val="26"/>
              </w:rPr>
            </w:pPr>
            <w:r w:rsidRPr="00C06D07">
              <w:rPr>
                <w:rFonts w:ascii="Times New Roman" w:hAnsi="Times New Roman" w:cs="Times New Roman"/>
                <w:color w:val="000000" w:themeColor="text1"/>
                <w:sz w:val="26"/>
                <w:szCs w:val="26"/>
                <w:lang w:eastAsia="lv-LV"/>
              </w:rPr>
              <w:t xml:space="preserve">Analizējot 2016./2017.mācību gadā izglītības iestāžu tarifikācijas, ir secināts, ka finansējuma apjoms, kas netiek atspoguļots tarifikācijā un par kura izlietojumu ministrijai nav informācijas, sastāda 593 371 </w:t>
            </w:r>
            <w:r w:rsidRPr="00C06D07">
              <w:rPr>
                <w:rFonts w:ascii="Times New Roman" w:hAnsi="Times New Roman" w:cs="Times New Roman"/>
                <w:i/>
                <w:color w:val="000000" w:themeColor="text1"/>
                <w:sz w:val="26"/>
                <w:szCs w:val="26"/>
                <w:lang w:eastAsia="lv-LV"/>
              </w:rPr>
              <w:t>euro</w:t>
            </w:r>
            <w:r w:rsidRPr="00C06D07">
              <w:rPr>
                <w:rFonts w:ascii="Times New Roman" w:hAnsi="Times New Roman" w:cs="Times New Roman"/>
                <w:color w:val="000000" w:themeColor="text1"/>
                <w:sz w:val="26"/>
                <w:szCs w:val="26"/>
                <w:lang w:eastAsia="lv-LV"/>
              </w:rPr>
              <w:t xml:space="preserve"> mēnesī (gadā 7,1 milj </w:t>
            </w:r>
            <w:r w:rsidRPr="00C06D07">
              <w:rPr>
                <w:rFonts w:ascii="Times New Roman" w:hAnsi="Times New Roman" w:cs="Times New Roman"/>
                <w:i/>
                <w:color w:val="000000" w:themeColor="text1"/>
                <w:sz w:val="26"/>
                <w:szCs w:val="26"/>
                <w:lang w:eastAsia="lv-LV"/>
              </w:rPr>
              <w:t>euro</w:t>
            </w:r>
            <w:r w:rsidRPr="00C06D07">
              <w:rPr>
                <w:rFonts w:ascii="Times New Roman" w:hAnsi="Times New Roman" w:cs="Times New Roman"/>
                <w:color w:val="000000" w:themeColor="text1"/>
                <w:sz w:val="26"/>
                <w:szCs w:val="26"/>
                <w:lang w:eastAsia="lv-LV"/>
              </w:rPr>
              <w:t>). Lai veicinātu mērķdotācijas izlietojuma kontroli, turpmāk pašvaldībām d</w:t>
            </w:r>
            <w:r w:rsidR="0098138F">
              <w:rPr>
                <w:rFonts w:ascii="Times New Roman" w:hAnsi="Times New Roman" w:cs="Times New Roman"/>
                <w:color w:val="000000" w:themeColor="text1"/>
                <w:sz w:val="26"/>
                <w:szCs w:val="26"/>
                <w:lang w:eastAsia="lv-LV"/>
              </w:rPr>
              <w:t xml:space="preserve">ivas reizes gadā būs jāsagatavo </w:t>
            </w:r>
            <w:r w:rsidR="0098138F" w:rsidRPr="00F4217A">
              <w:rPr>
                <w:rFonts w:ascii="Times New Roman" w:hAnsi="Times New Roman" w:cs="Times New Roman"/>
                <w:sz w:val="26"/>
                <w:szCs w:val="26"/>
              </w:rPr>
              <w:t xml:space="preserve">un </w:t>
            </w:r>
            <w:r w:rsidR="0098138F">
              <w:rPr>
                <w:rFonts w:ascii="Times New Roman" w:hAnsi="Times New Roman" w:cs="Times New Roman"/>
                <w:sz w:val="26"/>
                <w:szCs w:val="26"/>
              </w:rPr>
              <w:t>jā</w:t>
            </w:r>
            <w:r w:rsidR="0098138F" w:rsidRPr="00F4217A">
              <w:rPr>
                <w:rFonts w:ascii="Times New Roman" w:hAnsi="Times New Roman" w:cs="Times New Roman"/>
                <w:sz w:val="26"/>
                <w:szCs w:val="26"/>
              </w:rPr>
              <w:t xml:space="preserve">iesniedz </w:t>
            </w:r>
            <w:r w:rsidR="0098138F">
              <w:rPr>
                <w:rFonts w:ascii="Times New Roman" w:hAnsi="Times New Roman" w:cs="Times New Roman"/>
                <w:sz w:val="26"/>
                <w:szCs w:val="26"/>
              </w:rPr>
              <w:t xml:space="preserve">pārskati </w:t>
            </w:r>
            <w:r w:rsidR="0098138F" w:rsidRPr="00F4217A">
              <w:rPr>
                <w:rFonts w:ascii="Times New Roman" w:hAnsi="Times New Roman" w:cs="Times New Roman"/>
                <w:sz w:val="26"/>
                <w:szCs w:val="26"/>
              </w:rPr>
              <w:t>Izglītības un zinātnes ministrijai Ministriju, centrālo valsts iestāžu un pašvaldību budžeta pārskatu informācijas sistēmā “ePārskati”</w:t>
            </w:r>
            <w:r w:rsidRPr="00C06D07">
              <w:rPr>
                <w:rFonts w:ascii="Times New Roman" w:hAnsi="Times New Roman" w:cs="Times New Roman"/>
                <w:color w:val="000000"/>
                <w:sz w:val="26"/>
                <w:szCs w:val="26"/>
                <w:lang w:eastAsia="lv-LV"/>
              </w:rPr>
              <w:t xml:space="preserve">, </w:t>
            </w:r>
            <w:r w:rsidRPr="00C06D07">
              <w:rPr>
                <w:rFonts w:ascii="Times New Roman" w:hAnsi="Times New Roman" w:cs="Times New Roman"/>
                <w:color w:val="000000" w:themeColor="text1"/>
                <w:sz w:val="26"/>
                <w:szCs w:val="26"/>
                <w:lang w:eastAsia="lv-LV"/>
              </w:rPr>
              <w:t xml:space="preserve">kurā tiks atspoguļots finansējums, kas izlietots prēmijām un naudas balvām, kas tiek izmaksāts uz rīkojuma pamata un netiek atspoguļots tarifikācijā, kā arī neizmantotais finansējums, kas pāriet uz nākošo periodu. Kā arī projektā tiek stiprināta norma par to, ka pašvaldību vadītājs vai viņa pilnvarotā persona, </w:t>
            </w:r>
            <w:r w:rsidR="0098138F">
              <w:rPr>
                <w:rFonts w:ascii="Times New Roman" w:hAnsi="Times New Roman" w:cs="Times New Roman"/>
                <w:color w:val="000000" w:themeColor="text1"/>
                <w:sz w:val="26"/>
                <w:szCs w:val="26"/>
                <w:lang w:eastAsia="lv-LV"/>
              </w:rPr>
              <w:t xml:space="preserve">elektroniski </w:t>
            </w:r>
            <w:r w:rsidRPr="00C06D07">
              <w:rPr>
                <w:rFonts w:ascii="Times New Roman" w:hAnsi="Times New Roman" w:cs="Times New Roman"/>
                <w:color w:val="000000" w:themeColor="text1"/>
                <w:sz w:val="26"/>
                <w:szCs w:val="26"/>
                <w:lang w:eastAsia="lv-LV"/>
              </w:rPr>
              <w:t>apstiprinot pārskatu, apliecina, ka mērķdotācija izlietota atbilstoši mērķim.</w:t>
            </w:r>
          </w:p>
          <w:p w14:paraId="56F1B6EA" w14:textId="698BEA3E" w:rsidR="00A56927" w:rsidRPr="00C06D07" w:rsidRDefault="00A56927" w:rsidP="00012B9F">
            <w:pPr>
              <w:spacing w:line="240" w:lineRule="auto"/>
              <w:ind w:firstLine="720"/>
              <w:jc w:val="both"/>
              <w:rPr>
                <w:rFonts w:ascii="Times New Roman" w:hAnsi="Times New Roman" w:cs="Times New Roman"/>
                <w:sz w:val="26"/>
                <w:szCs w:val="26"/>
                <w:lang w:eastAsia="lv-LV"/>
              </w:rPr>
            </w:pPr>
            <w:r w:rsidRPr="00C06D07">
              <w:rPr>
                <w:rFonts w:ascii="Times New Roman" w:eastAsia="Times New Roman" w:hAnsi="Times New Roman" w:cs="Times New Roman"/>
                <w:color w:val="000000" w:themeColor="text1"/>
                <w:sz w:val="26"/>
                <w:szCs w:val="26"/>
              </w:rPr>
              <w:t xml:space="preserve">Pamatojoties uz Valsts kontroles Revīzijas ziņojumā iekļautajiem iebildumiem par mērķdotāciju pedagogu darba samaksai pašvaldībām norādīts, ka ministrija nav izveidojusi efektīvu un precīzu pedagogu atlīdzības plānošanas modeli, jo neizlietotais mērķdotācijas atlikums ir 6 402 752 </w:t>
            </w:r>
            <w:r w:rsidRPr="00C06D07">
              <w:rPr>
                <w:rFonts w:ascii="Times New Roman" w:eastAsia="Times New Roman" w:hAnsi="Times New Roman" w:cs="Times New Roman"/>
                <w:i/>
                <w:color w:val="000000" w:themeColor="text1"/>
                <w:sz w:val="26"/>
                <w:szCs w:val="26"/>
              </w:rPr>
              <w:t>euro</w:t>
            </w:r>
            <w:r w:rsidRPr="00C06D07">
              <w:rPr>
                <w:rFonts w:ascii="Times New Roman" w:eastAsia="Times New Roman" w:hAnsi="Times New Roman" w:cs="Times New Roman"/>
                <w:color w:val="000000" w:themeColor="text1"/>
                <w:sz w:val="26"/>
                <w:szCs w:val="26"/>
              </w:rPr>
              <w:t xml:space="preserve">. Pie tam Valsts kontrole norāda, ka šī summa salīdzinot ar 2015.gadu ir palielinājusies par 1 029 754 </w:t>
            </w:r>
            <w:r w:rsidRPr="00C06D07">
              <w:rPr>
                <w:rFonts w:ascii="Times New Roman" w:eastAsia="Times New Roman" w:hAnsi="Times New Roman" w:cs="Times New Roman"/>
                <w:i/>
                <w:color w:val="000000" w:themeColor="text1"/>
                <w:sz w:val="26"/>
                <w:szCs w:val="26"/>
              </w:rPr>
              <w:t>euro</w:t>
            </w:r>
            <w:r w:rsidRPr="00C06D07">
              <w:rPr>
                <w:rFonts w:ascii="Times New Roman" w:eastAsia="Times New Roman" w:hAnsi="Times New Roman" w:cs="Times New Roman"/>
                <w:color w:val="000000" w:themeColor="text1"/>
                <w:sz w:val="26"/>
                <w:szCs w:val="26"/>
              </w:rPr>
              <w:t xml:space="preserve">. Tāpēc noteikumu projektā </w:t>
            </w:r>
            <w:r w:rsidRPr="00C06D07">
              <w:rPr>
                <w:rFonts w:ascii="Times New Roman" w:eastAsia="Times New Roman" w:hAnsi="Times New Roman" w:cs="Times New Roman"/>
                <w:color w:val="000000" w:themeColor="text1"/>
                <w:sz w:val="26"/>
                <w:szCs w:val="26"/>
              </w:rPr>
              <w:lastRenderedPageBreak/>
              <w:t>paredzēts samazināt mērķdotāciju pārsniegtās summas apmēru laika periodam no kārtējā budžeta gada 1.septembra līdz 31.decembrim, ja novadu un republikas pilsētu pašvaldību pārskatos uzrādītais atlikums uz kārtējā budžeta gada sākumu pārsniedz 1 % apmēru no pašvaldībai piešķirtās mērķdotācijas iepriekšējā budžeta gadā.</w:t>
            </w:r>
            <w:r w:rsidR="00012B9F" w:rsidRPr="00C06D07">
              <w:rPr>
                <w:rFonts w:ascii="Times New Roman" w:eastAsia="Times New Roman" w:hAnsi="Times New Roman" w:cs="Times New Roman"/>
                <w:color w:val="000000" w:themeColor="text1"/>
                <w:sz w:val="26"/>
                <w:szCs w:val="26"/>
              </w:rPr>
              <w:t xml:space="preserve"> </w:t>
            </w:r>
            <w:r w:rsidR="00012B9F" w:rsidRPr="00C06D07">
              <w:rPr>
                <w:rFonts w:ascii="Times New Roman" w:hAnsi="Times New Roman" w:cs="Times New Roman"/>
                <w:sz w:val="26"/>
                <w:szCs w:val="26"/>
                <w:lang w:eastAsia="lv-LV"/>
              </w:rPr>
              <w:t>Nelieli uzkrājumi ļauj pašvaldībām izlīdzināt pedagogu darba samaksu skolēnu skaita svārstību gadījumā, kā arī veikt iepriekš neparedzētu izdevumu (skolotāja ilgstoša slimošana, vairāki atvaļinājumi, dekrēta atvaļinājumi, pedagogu aizvietošana, u.c.) segšanu.</w:t>
            </w:r>
          </w:p>
          <w:p w14:paraId="26539D68" w14:textId="72317591" w:rsidR="001E4C33" w:rsidRPr="00C06D07" w:rsidRDefault="001E4C33" w:rsidP="001E4C33">
            <w:pPr>
              <w:pStyle w:val="ListParagraph"/>
              <w:tabs>
                <w:tab w:val="left" w:pos="993"/>
              </w:tabs>
              <w:spacing w:after="0" w:line="240" w:lineRule="auto"/>
              <w:ind w:left="0"/>
              <w:contextualSpacing w:val="0"/>
              <w:jc w:val="both"/>
              <w:rPr>
                <w:rFonts w:ascii="Times New Roman" w:eastAsia="Times New Roman" w:hAnsi="Times New Roman" w:cs="Times New Roman"/>
                <w:sz w:val="26"/>
                <w:szCs w:val="26"/>
                <w:lang w:eastAsia="lv-LV"/>
              </w:rPr>
            </w:pPr>
            <w:r w:rsidRPr="00C06D07">
              <w:rPr>
                <w:rFonts w:ascii="Times New Roman" w:eastAsia="Times New Roman" w:hAnsi="Times New Roman" w:cs="Times New Roman"/>
                <w:sz w:val="26"/>
                <w:szCs w:val="26"/>
                <w:lang w:eastAsia="lv-LV"/>
              </w:rPr>
              <w:t>Noteikumu 1.pielikumā atšifrētas izdevumu pozīcijas, kas veido uzturēšanas izdevumu normatīvu vienam internātskolas izglītojamam. Tomēr, 1.pielikumā minēto izdevumu saraksts nav pilnīgs un rada neizpratni pašvaldībās, ko drīkst vai nedrīkst iegādāties par valsts piešķirtās mērķdotācijas līdzekļiem. Tā piemēram, 1.pielikumā nav minētas tādas izdevumu pozīcijas, kā mīkstais inventārs (gultas veļa, apģērbs, apavi u.c.), sīki sadzīves priekšmeti un tamlīdzīgas preces, kas internātskolām ir ļoti nepieciešamas. Ievērojot minēto, projekts paredz papildināt 1.pielikuma 9.punktu, norādot, ka var iegādāties arī citu inventāru.</w:t>
            </w:r>
          </w:p>
          <w:p w14:paraId="46C6839B" w14:textId="2A791211" w:rsidR="00CE0418" w:rsidRPr="00C06D07" w:rsidRDefault="00BC0EE0" w:rsidP="00370664">
            <w:pPr>
              <w:pStyle w:val="ListParagraph"/>
              <w:tabs>
                <w:tab w:val="left" w:pos="993"/>
              </w:tabs>
              <w:spacing w:before="60" w:after="60" w:line="240" w:lineRule="auto"/>
              <w:ind w:left="0"/>
              <w:contextualSpacing w:val="0"/>
              <w:jc w:val="both"/>
              <w:rPr>
                <w:rFonts w:ascii="Times New Roman" w:hAnsi="Times New Roman" w:cs="Times New Roman"/>
                <w:sz w:val="26"/>
                <w:szCs w:val="26"/>
              </w:rPr>
            </w:pPr>
            <w:r>
              <w:rPr>
                <w:rFonts w:ascii="Times New Roman" w:hAnsi="Times New Roman" w:cs="Times New Roman"/>
                <w:sz w:val="26"/>
                <w:szCs w:val="26"/>
              </w:rPr>
              <w:t xml:space="preserve">Ņemot vērā to, ka 2017.gada 1.jūlijā četras pašvaldības bija </w:t>
            </w:r>
            <w:r w:rsidR="009B12F5">
              <w:rPr>
                <w:rFonts w:ascii="Times New Roman" w:hAnsi="Times New Roman" w:cs="Times New Roman"/>
                <w:sz w:val="26"/>
                <w:szCs w:val="26"/>
              </w:rPr>
              <w:t>sagatavojušas pašvaldības domes lēmumu projektus vai pieņēmušas lēmumus, saskaņojot tos ministrijā, par speciālo pirmsskolas izglītības iestāžu reorganizāciju, tās pievienojot speciālajām internātskolām ar 2018.gada 1.janvāri, p</w:t>
            </w:r>
            <w:r w:rsidR="00CE0418" w:rsidRPr="00C06D07">
              <w:rPr>
                <w:rFonts w:ascii="Times New Roman" w:hAnsi="Times New Roman" w:cs="Times New Roman"/>
                <w:sz w:val="26"/>
                <w:szCs w:val="26"/>
              </w:rPr>
              <w:t>rojektā iekļauts pārej</w:t>
            </w:r>
            <w:r w:rsidR="00335210" w:rsidRPr="00C06D07">
              <w:rPr>
                <w:rFonts w:ascii="Times New Roman" w:hAnsi="Times New Roman" w:cs="Times New Roman"/>
                <w:sz w:val="26"/>
                <w:szCs w:val="26"/>
              </w:rPr>
              <w:t>a</w:t>
            </w:r>
            <w:r w:rsidR="00CE0418" w:rsidRPr="00C06D07">
              <w:rPr>
                <w:rFonts w:ascii="Times New Roman" w:hAnsi="Times New Roman" w:cs="Times New Roman"/>
                <w:sz w:val="26"/>
                <w:szCs w:val="26"/>
              </w:rPr>
              <w:t xml:space="preserve">s noteikumu punkts, kas noteiks normatīvo regulējumu attiecībā uz finansējuma aprēķinu speciālajām internātskolām 2018.gadam, ja </w:t>
            </w:r>
            <w:r w:rsidR="00335210" w:rsidRPr="00C06D07">
              <w:rPr>
                <w:rFonts w:ascii="Times New Roman" w:hAnsi="Times New Roman" w:cs="Times New Roman"/>
                <w:sz w:val="26"/>
                <w:szCs w:val="26"/>
              </w:rPr>
              <w:t xml:space="preserve"> speciālajai internātskolai reorganizācijas rezultātā ar 2018.gada 1.janvāri pievienos speciālo pirmsskolas izglītības iestādi. Minētais normatīvais regulējums nepieciešams, jo </w:t>
            </w:r>
            <w:r w:rsidR="00370664" w:rsidRPr="00C06D07">
              <w:rPr>
                <w:rFonts w:ascii="Times New Roman" w:hAnsi="Times New Roman" w:cs="Times New Roman"/>
                <w:sz w:val="26"/>
                <w:szCs w:val="26"/>
              </w:rPr>
              <w:t xml:space="preserve">saskaņā ar noteikumu Nr. 477 normatīvo regulējumu </w:t>
            </w:r>
            <w:r w:rsidR="00335210" w:rsidRPr="00C06D07">
              <w:rPr>
                <w:rFonts w:ascii="Times New Roman" w:hAnsi="Times New Roman" w:cs="Times New Roman"/>
                <w:sz w:val="26"/>
                <w:szCs w:val="26"/>
              </w:rPr>
              <w:t xml:space="preserve">finansējuma aprēķins pedagogu darba samaksai un iestādes uzturēšanas izdevumu segšanai </w:t>
            </w:r>
            <w:r w:rsidR="00370664" w:rsidRPr="00C06D07">
              <w:rPr>
                <w:rFonts w:ascii="Times New Roman" w:hAnsi="Times New Roman" w:cs="Times New Roman"/>
                <w:sz w:val="26"/>
                <w:szCs w:val="26"/>
              </w:rPr>
              <w:t xml:space="preserve">speciālajai internātskolai </w:t>
            </w:r>
            <w:r w:rsidR="00335210" w:rsidRPr="00C06D07">
              <w:rPr>
                <w:rFonts w:ascii="Times New Roman" w:hAnsi="Times New Roman" w:cs="Times New Roman"/>
                <w:sz w:val="26"/>
                <w:szCs w:val="26"/>
              </w:rPr>
              <w:t xml:space="preserve">2018.gadam tiks aprēķināts pēc izglītojamo skaita </w:t>
            </w:r>
            <w:r w:rsidR="00370664" w:rsidRPr="00C06D07">
              <w:rPr>
                <w:rFonts w:ascii="Times New Roman" w:hAnsi="Times New Roman" w:cs="Times New Roman"/>
                <w:sz w:val="26"/>
                <w:szCs w:val="26"/>
              </w:rPr>
              <w:t>2017.gada 1.septembrī speciālajā internātskolā. Ja speciālā pirmsskolas izglītības iestāde tiek pievienota ar 2018.gada 1.janvāri, tad, lai nodrošinātu finansējuma atbilstošu aprēķinu apvienotajai izglītības iestādei, nepieciešams izmantot izglītojamo skaitu 2017.gada 1.septembrī reorganizējamās pirmsskolas izglītības iestādes speciālajās pirmsskolas izglītības programmās</w:t>
            </w:r>
            <w:r w:rsidR="00EB2B64">
              <w:rPr>
                <w:rFonts w:ascii="Times New Roman" w:hAnsi="Times New Roman" w:cs="Times New Roman"/>
                <w:sz w:val="26"/>
                <w:szCs w:val="26"/>
              </w:rPr>
              <w:t xml:space="preserve"> un speciālajā internātskolā</w:t>
            </w:r>
            <w:r w:rsidR="00370664" w:rsidRPr="00C06D07">
              <w:rPr>
                <w:rFonts w:ascii="Times New Roman" w:hAnsi="Times New Roman" w:cs="Times New Roman"/>
                <w:sz w:val="26"/>
                <w:szCs w:val="26"/>
              </w:rPr>
              <w:t xml:space="preserve">. </w:t>
            </w:r>
            <w:r w:rsidR="009B12F5" w:rsidRPr="009B12F5">
              <w:rPr>
                <w:rFonts w:ascii="Times New Roman" w:hAnsi="Times New Roman" w:cs="Times New Roman"/>
                <w:sz w:val="26"/>
                <w:szCs w:val="26"/>
                <w:u w:val="single"/>
              </w:rPr>
              <w:t xml:space="preserve">Ministrija plāno reorganizēto speciālo internātskolu, kurām no 2018.gada 1.septembra pievienotas speciālās pirmsskolas izglītības </w:t>
            </w:r>
            <w:r w:rsidR="009B12F5" w:rsidRPr="009B12F5">
              <w:rPr>
                <w:rFonts w:ascii="Times New Roman" w:hAnsi="Times New Roman" w:cs="Times New Roman"/>
                <w:sz w:val="26"/>
                <w:szCs w:val="26"/>
                <w:u w:val="single"/>
              </w:rPr>
              <w:lastRenderedPageBreak/>
              <w:t xml:space="preserve">iestādes, uzturēšanas izdevumus segt esošā – </w:t>
            </w:r>
            <w:r w:rsidR="00CA289F">
              <w:rPr>
                <w:rFonts w:ascii="Times New Roman" w:hAnsi="Times New Roman" w:cs="Times New Roman"/>
                <w:sz w:val="26"/>
                <w:szCs w:val="26"/>
                <w:u w:val="single"/>
              </w:rPr>
              <w:t>2018.gada valsts budžetā apstiprinātā</w:t>
            </w:r>
            <w:r w:rsidR="009B12F5" w:rsidRPr="009B12F5">
              <w:rPr>
                <w:rFonts w:ascii="Times New Roman" w:hAnsi="Times New Roman" w:cs="Times New Roman"/>
                <w:sz w:val="26"/>
                <w:szCs w:val="26"/>
                <w:u w:val="single"/>
              </w:rPr>
              <w:t xml:space="preserve"> finansējuma</w:t>
            </w:r>
            <w:r w:rsidR="009B12F5">
              <w:rPr>
                <w:rFonts w:ascii="Times New Roman" w:hAnsi="Times New Roman" w:cs="Times New Roman"/>
                <w:sz w:val="26"/>
                <w:szCs w:val="26"/>
              </w:rPr>
              <w:t xml:space="preserve"> </w:t>
            </w:r>
            <w:r w:rsidR="009B12F5" w:rsidRPr="009B12F5">
              <w:rPr>
                <w:rFonts w:ascii="Times New Roman" w:hAnsi="Times New Roman" w:cs="Times New Roman"/>
                <w:sz w:val="26"/>
                <w:szCs w:val="26"/>
                <w:u w:val="single"/>
              </w:rPr>
              <w:t>ietvarā.</w:t>
            </w:r>
          </w:p>
          <w:p w14:paraId="015FFF19" w14:textId="4394BC1C" w:rsidR="006C0C8F" w:rsidRPr="00C06D07" w:rsidRDefault="006C0C8F" w:rsidP="00370664">
            <w:pPr>
              <w:pStyle w:val="ListParagraph"/>
              <w:tabs>
                <w:tab w:val="left" w:pos="993"/>
              </w:tabs>
              <w:spacing w:before="60" w:after="60" w:line="240" w:lineRule="auto"/>
              <w:ind w:left="0"/>
              <w:contextualSpacing w:val="0"/>
              <w:jc w:val="both"/>
              <w:rPr>
                <w:rFonts w:ascii="Times New Roman" w:hAnsi="Times New Roman" w:cs="Times New Roman"/>
                <w:sz w:val="26"/>
                <w:szCs w:val="26"/>
              </w:rPr>
            </w:pPr>
            <w:r w:rsidRPr="00C06D07">
              <w:rPr>
                <w:rFonts w:ascii="Times New Roman" w:hAnsi="Times New Roman" w:cs="Times New Roman"/>
                <w:sz w:val="26"/>
                <w:szCs w:val="26"/>
              </w:rPr>
              <w:t>Papildus skaidrojam, ka noteikumu Nr. 477 2.pielikuma 2.tabulā paredzētais administratīvā pedagoģiskā personāla skaits speciālās izglītības iestādē, reorganizācijas rezultātā palielinoties izglītojamo skaitam, ievērojot 2.tabulas proporcionalitāti, proporcionāli palielināms attiecībā pret direktora vietniekiem, bet ne pret direktora vietniekiem metodiskajā darbā un izglītības metodiķiem. Piemēram: ja izglītojamo skaits reorganizācijas rezultātā palielinājies līdz no 250 līdz 300, tad direktoru vietnieku skaits var būt 3 amata vienības.</w:t>
            </w:r>
          </w:p>
        </w:tc>
      </w:tr>
      <w:tr w:rsidR="005A6D0E" w:rsidRPr="00C06D07" w14:paraId="56434D87" w14:textId="77777777" w:rsidTr="001E4C33">
        <w:trPr>
          <w:trHeight w:val="465"/>
        </w:trPr>
        <w:tc>
          <w:tcPr>
            <w:tcW w:w="234" w:type="pct"/>
            <w:tcBorders>
              <w:top w:val="outset" w:sz="6" w:space="0" w:color="414142"/>
              <w:left w:val="outset" w:sz="6" w:space="0" w:color="414142"/>
              <w:bottom w:val="outset" w:sz="6" w:space="0" w:color="414142"/>
              <w:right w:val="outset" w:sz="6" w:space="0" w:color="414142"/>
            </w:tcBorders>
            <w:hideMark/>
          </w:tcPr>
          <w:p w14:paraId="172DEF2B" w14:textId="07AB67C9" w:rsidR="005A6D0E" w:rsidRPr="00C06D07" w:rsidRDefault="005A6D0E" w:rsidP="005E50E3">
            <w:pPr>
              <w:spacing w:after="0" w:line="240" w:lineRule="auto"/>
              <w:jc w:val="center"/>
              <w:rPr>
                <w:rFonts w:ascii="Times New Roman" w:eastAsia="Times New Roman" w:hAnsi="Times New Roman" w:cs="Times New Roman"/>
                <w:color w:val="000000" w:themeColor="text1"/>
                <w:sz w:val="26"/>
                <w:szCs w:val="26"/>
                <w:lang w:eastAsia="lv-LV"/>
              </w:rPr>
            </w:pPr>
            <w:r w:rsidRPr="00C06D07">
              <w:rPr>
                <w:rFonts w:ascii="Times New Roman" w:eastAsia="Times New Roman" w:hAnsi="Times New Roman" w:cs="Times New Roman"/>
                <w:color w:val="000000" w:themeColor="text1"/>
                <w:sz w:val="26"/>
                <w:szCs w:val="26"/>
                <w:lang w:eastAsia="lv-LV"/>
              </w:rPr>
              <w:lastRenderedPageBreak/>
              <w:t>3.</w:t>
            </w:r>
          </w:p>
        </w:tc>
        <w:tc>
          <w:tcPr>
            <w:tcW w:w="1307" w:type="pct"/>
            <w:tcBorders>
              <w:top w:val="outset" w:sz="6" w:space="0" w:color="414142"/>
              <w:left w:val="outset" w:sz="6" w:space="0" w:color="414142"/>
              <w:bottom w:val="outset" w:sz="6" w:space="0" w:color="414142"/>
              <w:right w:val="outset" w:sz="6" w:space="0" w:color="414142"/>
            </w:tcBorders>
            <w:hideMark/>
          </w:tcPr>
          <w:p w14:paraId="583CEFDB" w14:textId="77777777" w:rsidR="005A6D0E" w:rsidRPr="00C06D07" w:rsidRDefault="005A6D0E" w:rsidP="005E50E3">
            <w:pPr>
              <w:spacing w:after="0" w:line="240" w:lineRule="auto"/>
              <w:jc w:val="both"/>
              <w:rPr>
                <w:rFonts w:ascii="Times New Roman" w:eastAsia="Times New Roman" w:hAnsi="Times New Roman" w:cs="Times New Roman"/>
                <w:color w:val="000000" w:themeColor="text1"/>
                <w:sz w:val="26"/>
                <w:szCs w:val="26"/>
                <w:lang w:eastAsia="lv-LV"/>
              </w:rPr>
            </w:pPr>
            <w:r w:rsidRPr="00C06D07">
              <w:rPr>
                <w:rFonts w:ascii="Times New Roman" w:eastAsia="Times New Roman" w:hAnsi="Times New Roman" w:cs="Times New Roman"/>
                <w:color w:val="000000" w:themeColor="text1"/>
                <w:sz w:val="26"/>
                <w:szCs w:val="26"/>
                <w:lang w:eastAsia="lv-LV"/>
              </w:rPr>
              <w:t>Projekta izstrādē iesaistītās institūcijas</w:t>
            </w:r>
          </w:p>
        </w:tc>
        <w:tc>
          <w:tcPr>
            <w:tcW w:w="3459" w:type="pct"/>
            <w:tcBorders>
              <w:top w:val="outset" w:sz="6" w:space="0" w:color="414142"/>
              <w:left w:val="outset" w:sz="6" w:space="0" w:color="414142"/>
              <w:bottom w:val="outset" w:sz="6" w:space="0" w:color="414142"/>
              <w:right w:val="outset" w:sz="6" w:space="0" w:color="414142"/>
            </w:tcBorders>
          </w:tcPr>
          <w:p w14:paraId="34CA76FB" w14:textId="77777777" w:rsidR="005A6D0E" w:rsidRPr="00C06D07" w:rsidRDefault="005A6D0E" w:rsidP="005E50E3">
            <w:pPr>
              <w:autoSpaceDE w:val="0"/>
              <w:autoSpaceDN w:val="0"/>
              <w:adjustRightInd w:val="0"/>
              <w:spacing w:after="0" w:line="240" w:lineRule="auto"/>
              <w:jc w:val="both"/>
              <w:rPr>
                <w:rFonts w:ascii="Times New Roman" w:eastAsia="Times New Roman" w:hAnsi="Times New Roman" w:cs="Times New Roman"/>
                <w:color w:val="000000" w:themeColor="text1"/>
                <w:sz w:val="26"/>
                <w:szCs w:val="26"/>
                <w:lang w:eastAsia="lv-LV"/>
              </w:rPr>
            </w:pPr>
            <w:r w:rsidRPr="00C06D07">
              <w:rPr>
                <w:rFonts w:ascii="Times New Roman" w:eastAsia="Times New Roman" w:hAnsi="Times New Roman" w:cs="Times New Roman"/>
                <w:color w:val="000000" w:themeColor="text1"/>
                <w:sz w:val="26"/>
                <w:szCs w:val="26"/>
                <w:lang w:eastAsia="lv-LV"/>
              </w:rPr>
              <w:t>Republikas pilsētu un novadu izglītības darba vadītāji</w:t>
            </w:r>
            <w:r w:rsidRPr="00C06D07">
              <w:rPr>
                <w:rFonts w:ascii="Times New Roman" w:hAnsi="Times New Roman" w:cs="Times New Roman"/>
                <w:sz w:val="26"/>
                <w:szCs w:val="26"/>
              </w:rPr>
              <w:t xml:space="preserve"> </w:t>
            </w:r>
          </w:p>
        </w:tc>
      </w:tr>
      <w:tr w:rsidR="00071707" w:rsidRPr="00C06D07" w14:paraId="026FC365" w14:textId="77777777" w:rsidTr="001E4C33">
        <w:trPr>
          <w:trHeight w:val="465"/>
        </w:trPr>
        <w:tc>
          <w:tcPr>
            <w:tcW w:w="234" w:type="pct"/>
            <w:tcBorders>
              <w:top w:val="outset" w:sz="6" w:space="0" w:color="414142"/>
              <w:left w:val="outset" w:sz="6" w:space="0" w:color="414142"/>
              <w:bottom w:val="outset" w:sz="6" w:space="0" w:color="414142"/>
              <w:right w:val="outset" w:sz="6" w:space="0" w:color="414142"/>
            </w:tcBorders>
          </w:tcPr>
          <w:p w14:paraId="34245145" w14:textId="1D4153C1" w:rsidR="00071707" w:rsidRPr="00C06D07" w:rsidRDefault="00071707" w:rsidP="00071707">
            <w:pPr>
              <w:spacing w:after="0" w:line="240" w:lineRule="auto"/>
              <w:jc w:val="center"/>
              <w:rPr>
                <w:rFonts w:ascii="Times New Roman" w:eastAsia="Times New Roman" w:hAnsi="Times New Roman" w:cs="Times New Roman"/>
                <w:color w:val="000000" w:themeColor="text1"/>
                <w:sz w:val="26"/>
                <w:szCs w:val="26"/>
                <w:lang w:eastAsia="lv-LV"/>
              </w:rPr>
            </w:pPr>
            <w:r w:rsidRPr="00C06D07">
              <w:rPr>
                <w:rFonts w:ascii="Times New Roman" w:eastAsia="Times New Roman" w:hAnsi="Times New Roman" w:cs="Times New Roman"/>
                <w:color w:val="000000" w:themeColor="text1"/>
                <w:sz w:val="26"/>
                <w:szCs w:val="26"/>
                <w:lang w:eastAsia="lv-LV"/>
              </w:rPr>
              <w:t>4.</w:t>
            </w:r>
          </w:p>
        </w:tc>
        <w:tc>
          <w:tcPr>
            <w:tcW w:w="1307" w:type="pct"/>
            <w:tcBorders>
              <w:top w:val="outset" w:sz="6" w:space="0" w:color="414142"/>
              <w:left w:val="outset" w:sz="6" w:space="0" w:color="414142"/>
              <w:bottom w:val="outset" w:sz="6" w:space="0" w:color="414142"/>
              <w:right w:val="outset" w:sz="6" w:space="0" w:color="414142"/>
            </w:tcBorders>
          </w:tcPr>
          <w:p w14:paraId="704E845A" w14:textId="6E36DCC4" w:rsidR="00071707" w:rsidRPr="00C06D07" w:rsidRDefault="00071707" w:rsidP="00071707">
            <w:pPr>
              <w:spacing w:after="0" w:line="240" w:lineRule="auto"/>
              <w:jc w:val="both"/>
              <w:rPr>
                <w:rFonts w:ascii="Times New Roman" w:eastAsia="Times New Roman" w:hAnsi="Times New Roman" w:cs="Times New Roman"/>
                <w:color w:val="000000" w:themeColor="text1"/>
                <w:sz w:val="26"/>
                <w:szCs w:val="26"/>
                <w:lang w:eastAsia="lv-LV"/>
              </w:rPr>
            </w:pPr>
            <w:r w:rsidRPr="00C06D07">
              <w:rPr>
                <w:rFonts w:ascii="Times New Roman" w:eastAsia="Times New Roman" w:hAnsi="Times New Roman" w:cs="Times New Roman"/>
                <w:color w:val="000000" w:themeColor="text1"/>
                <w:sz w:val="26"/>
                <w:szCs w:val="26"/>
                <w:lang w:eastAsia="lv-LV"/>
              </w:rPr>
              <w:t>Cita informācija</w:t>
            </w:r>
          </w:p>
        </w:tc>
        <w:tc>
          <w:tcPr>
            <w:tcW w:w="3459" w:type="pct"/>
            <w:tcBorders>
              <w:top w:val="outset" w:sz="6" w:space="0" w:color="414142"/>
              <w:left w:val="outset" w:sz="6" w:space="0" w:color="414142"/>
              <w:bottom w:val="outset" w:sz="6" w:space="0" w:color="414142"/>
              <w:right w:val="outset" w:sz="6" w:space="0" w:color="414142"/>
            </w:tcBorders>
          </w:tcPr>
          <w:p w14:paraId="0F386B0E" w14:textId="49C03A3F" w:rsidR="00071707" w:rsidRPr="00C06D07" w:rsidRDefault="00071707" w:rsidP="00071707">
            <w:pPr>
              <w:autoSpaceDE w:val="0"/>
              <w:autoSpaceDN w:val="0"/>
              <w:adjustRightInd w:val="0"/>
              <w:spacing w:after="0" w:line="240" w:lineRule="auto"/>
              <w:jc w:val="both"/>
              <w:rPr>
                <w:rFonts w:ascii="Times New Roman" w:eastAsia="Times New Roman" w:hAnsi="Times New Roman" w:cs="Times New Roman"/>
                <w:color w:val="000000" w:themeColor="text1"/>
                <w:sz w:val="26"/>
                <w:szCs w:val="26"/>
                <w:lang w:eastAsia="lv-LV"/>
              </w:rPr>
            </w:pPr>
            <w:r w:rsidRPr="00C06D07">
              <w:rPr>
                <w:rFonts w:ascii="Times New Roman" w:hAnsi="Times New Roman" w:cs="Times New Roman"/>
                <w:sz w:val="26"/>
                <w:szCs w:val="26"/>
              </w:rPr>
              <w:t>Nav.</w:t>
            </w:r>
          </w:p>
        </w:tc>
      </w:tr>
      <w:tr w:rsidR="00071707" w:rsidRPr="00C06D07" w14:paraId="30CA7697" w14:textId="77777777" w:rsidTr="005E50E3">
        <w:trPr>
          <w:trHeight w:val="55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228A5ACF" w14:textId="77777777" w:rsidR="00071707" w:rsidRPr="00C06D07" w:rsidRDefault="00071707" w:rsidP="00071707">
            <w:pPr>
              <w:spacing w:after="0" w:line="240" w:lineRule="auto"/>
              <w:jc w:val="center"/>
              <w:rPr>
                <w:rFonts w:ascii="Times New Roman" w:eastAsia="Times New Roman" w:hAnsi="Times New Roman" w:cs="Times New Roman"/>
                <w:b/>
                <w:bCs/>
                <w:color w:val="000000" w:themeColor="text1"/>
                <w:sz w:val="26"/>
                <w:szCs w:val="26"/>
                <w:lang w:eastAsia="lv-LV"/>
              </w:rPr>
            </w:pPr>
            <w:r w:rsidRPr="00C06D07">
              <w:rPr>
                <w:rFonts w:ascii="Times New Roman" w:eastAsia="Times New Roman" w:hAnsi="Times New Roman" w:cs="Times New Roman"/>
                <w:color w:val="000000" w:themeColor="text1"/>
                <w:sz w:val="26"/>
                <w:szCs w:val="26"/>
                <w:lang w:eastAsia="lv-LV"/>
              </w:rPr>
              <w:t> </w:t>
            </w:r>
            <w:r w:rsidRPr="00C06D07">
              <w:rPr>
                <w:rFonts w:ascii="Times New Roman" w:eastAsia="Times New Roman" w:hAnsi="Times New Roman" w:cs="Times New Roman"/>
                <w:b/>
                <w:bCs/>
                <w:color w:val="000000" w:themeColor="text1"/>
                <w:sz w:val="26"/>
                <w:szCs w:val="26"/>
                <w:lang w:eastAsia="lv-LV"/>
              </w:rPr>
              <w:t>II. Tiesību akta projekta ietekme uz sabiedrību, tautsaimniecības attīstību un administratīvo slogu</w:t>
            </w:r>
          </w:p>
        </w:tc>
      </w:tr>
      <w:tr w:rsidR="00071707" w:rsidRPr="00C06D07" w14:paraId="6886C49B" w14:textId="77777777" w:rsidTr="001E4C33">
        <w:trPr>
          <w:trHeight w:val="465"/>
        </w:trPr>
        <w:tc>
          <w:tcPr>
            <w:tcW w:w="234" w:type="pct"/>
            <w:tcBorders>
              <w:top w:val="outset" w:sz="6" w:space="0" w:color="414142"/>
              <w:left w:val="outset" w:sz="6" w:space="0" w:color="414142"/>
              <w:bottom w:val="outset" w:sz="6" w:space="0" w:color="414142"/>
              <w:right w:val="outset" w:sz="6" w:space="0" w:color="414142"/>
            </w:tcBorders>
            <w:hideMark/>
          </w:tcPr>
          <w:p w14:paraId="62344BF4" w14:textId="77777777" w:rsidR="00071707" w:rsidRPr="00C06D07" w:rsidRDefault="00071707" w:rsidP="00071707">
            <w:pPr>
              <w:spacing w:after="0" w:line="240" w:lineRule="auto"/>
              <w:rPr>
                <w:rFonts w:ascii="Times New Roman" w:eastAsia="Times New Roman" w:hAnsi="Times New Roman" w:cs="Times New Roman"/>
                <w:color w:val="000000" w:themeColor="text1"/>
                <w:sz w:val="26"/>
                <w:szCs w:val="26"/>
                <w:lang w:eastAsia="lv-LV"/>
              </w:rPr>
            </w:pPr>
            <w:r w:rsidRPr="00C06D07">
              <w:rPr>
                <w:rFonts w:ascii="Times New Roman" w:eastAsia="Times New Roman" w:hAnsi="Times New Roman" w:cs="Times New Roman"/>
                <w:color w:val="000000" w:themeColor="text1"/>
                <w:sz w:val="26"/>
                <w:szCs w:val="26"/>
                <w:lang w:eastAsia="lv-LV"/>
              </w:rPr>
              <w:t>1.</w:t>
            </w:r>
          </w:p>
        </w:tc>
        <w:tc>
          <w:tcPr>
            <w:tcW w:w="1307" w:type="pct"/>
            <w:tcBorders>
              <w:top w:val="outset" w:sz="6" w:space="0" w:color="414142"/>
              <w:left w:val="outset" w:sz="6" w:space="0" w:color="414142"/>
              <w:bottom w:val="outset" w:sz="6" w:space="0" w:color="414142"/>
              <w:right w:val="outset" w:sz="6" w:space="0" w:color="414142"/>
            </w:tcBorders>
            <w:hideMark/>
          </w:tcPr>
          <w:p w14:paraId="0B52CC53" w14:textId="77777777" w:rsidR="00071707" w:rsidRPr="00C06D07" w:rsidRDefault="00071707" w:rsidP="00071707">
            <w:pPr>
              <w:spacing w:after="0" w:line="240" w:lineRule="auto"/>
              <w:jc w:val="both"/>
              <w:rPr>
                <w:rFonts w:ascii="Times New Roman" w:eastAsia="Times New Roman" w:hAnsi="Times New Roman" w:cs="Times New Roman"/>
                <w:color w:val="000000" w:themeColor="text1"/>
                <w:sz w:val="26"/>
                <w:szCs w:val="26"/>
                <w:lang w:eastAsia="lv-LV"/>
              </w:rPr>
            </w:pPr>
            <w:r w:rsidRPr="00C06D07">
              <w:rPr>
                <w:rFonts w:ascii="Times New Roman" w:eastAsia="Times New Roman" w:hAnsi="Times New Roman" w:cs="Times New Roman"/>
                <w:color w:val="000000" w:themeColor="text1"/>
                <w:sz w:val="26"/>
                <w:szCs w:val="26"/>
                <w:lang w:eastAsia="lv-LV"/>
              </w:rPr>
              <w:t>Sabiedrības mērķgrupas, kuras tiesiskais regulējums ietekmē vai varētu ietekmēt</w:t>
            </w:r>
          </w:p>
        </w:tc>
        <w:tc>
          <w:tcPr>
            <w:tcW w:w="3459" w:type="pct"/>
            <w:tcBorders>
              <w:top w:val="outset" w:sz="6" w:space="0" w:color="414142"/>
              <w:left w:val="outset" w:sz="6" w:space="0" w:color="414142"/>
              <w:bottom w:val="outset" w:sz="6" w:space="0" w:color="414142"/>
              <w:right w:val="outset" w:sz="6" w:space="0" w:color="414142"/>
            </w:tcBorders>
            <w:hideMark/>
          </w:tcPr>
          <w:p w14:paraId="02754939" w14:textId="3AD93C30" w:rsidR="00071707" w:rsidRPr="00C06D07" w:rsidRDefault="00071707" w:rsidP="00071707">
            <w:pPr>
              <w:spacing w:after="0" w:line="240" w:lineRule="auto"/>
              <w:jc w:val="both"/>
              <w:rPr>
                <w:rFonts w:ascii="Times New Roman" w:eastAsia="Times New Roman" w:hAnsi="Times New Roman" w:cs="Times New Roman"/>
                <w:color w:val="000000" w:themeColor="text1"/>
                <w:sz w:val="26"/>
                <w:szCs w:val="26"/>
                <w:lang w:eastAsia="lv-LV"/>
              </w:rPr>
            </w:pPr>
            <w:r w:rsidRPr="00C06D07">
              <w:rPr>
                <w:rFonts w:ascii="Times New Roman" w:hAnsi="Times New Roman" w:cs="Times New Roman"/>
                <w:sz w:val="26"/>
                <w:szCs w:val="26"/>
              </w:rPr>
              <w:t xml:space="preserve">Projekta tiesiskais regulējums attiecas uz 59 izglītības iestādēm  un aptuveni 3000 pedagogiem </w:t>
            </w:r>
          </w:p>
        </w:tc>
      </w:tr>
      <w:tr w:rsidR="00071707" w:rsidRPr="00C06D07" w14:paraId="50A28983" w14:textId="77777777" w:rsidTr="001E4C33">
        <w:trPr>
          <w:trHeight w:val="510"/>
        </w:trPr>
        <w:tc>
          <w:tcPr>
            <w:tcW w:w="234" w:type="pct"/>
            <w:tcBorders>
              <w:top w:val="outset" w:sz="6" w:space="0" w:color="414142"/>
              <w:left w:val="outset" w:sz="6" w:space="0" w:color="414142"/>
              <w:bottom w:val="outset" w:sz="6" w:space="0" w:color="414142"/>
              <w:right w:val="outset" w:sz="6" w:space="0" w:color="414142"/>
            </w:tcBorders>
            <w:hideMark/>
          </w:tcPr>
          <w:p w14:paraId="1531514B" w14:textId="77777777" w:rsidR="00071707" w:rsidRPr="00C06D07" w:rsidRDefault="00071707" w:rsidP="00071707">
            <w:pPr>
              <w:spacing w:after="0" w:line="240" w:lineRule="auto"/>
              <w:rPr>
                <w:rFonts w:ascii="Times New Roman" w:eastAsia="Times New Roman" w:hAnsi="Times New Roman" w:cs="Times New Roman"/>
                <w:color w:val="000000" w:themeColor="text1"/>
                <w:sz w:val="26"/>
                <w:szCs w:val="26"/>
                <w:lang w:eastAsia="lv-LV"/>
              </w:rPr>
            </w:pPr>
            <w:r w:rsidRPr="00C06D07">
              <w:rPr>
                <w:rFonts w:ascii="Times New Roman" w:eastAsia="Times New Roman" w:hAnsi="Times New Roman" w:cs="Times New Roman"/>
                <w:color w:val="000000" w:themeColor="text1"/>
                <w:sz w:val="26"/>
                <w:szCs w:val="26"/>
                <w:lang w:eastAsia="lv-LV"/>
              </w:rPr>
              <w:t>2.</w:t>
            </w:r>
          </w:p>
        </w:tc>
        <w:tc>
          <w:tcPr>
            <w:tcW w:w="1307" w:type="pct"/>
            <w:tcBorders>
              <w:top w:val="outset" w:sz="6" w:space="0" w:color="414142"/>
              <w:left w:val="outset" w:sz="6" w:space="0" w:color="414142"/>
              <w:bottom w:val="outset" w:sz="6" w:space="0" w:color="414142"/>
              <w:right w:val="outset" w:sz="6" w:space="0" w:color="414142"/>
            </w:tcBorders>
            <w:hideMark/>
          </w:tcPr>
          <w:p w14:paraId="200872B4" w14:textId="77777777" w:rsidR="00071707" w:rsidRPr="00C06D07" w:rsidRDefault="00071707" w:rsidP="00071707">
            <w:pPr>
              <w:spacing w:after="0" w:line="240" w:lineRule="auto"/>
              <w:jc w:val="both"/>
              <w:rPr>
                <w:rFonts w:ascii="Times New Roman" w:eastAsia="Times New Roman" w:hAnsi="Times New Roman" w:cs="Times New Roman"/>
                <w:color w:val="000000" w:themeColor="text1"/>
                <w:sz w:val="26"/>
                <w:szCs w:val="26"/>
                <w:lang w:eastAsia="lv-LV"/>
              </w:rPr>
            </w:pPr>
            <w:r w:rsidRPr="00C06D07">
              <w:rPr>
                <w:rFonts w:ascii="Times New Roman" w:eastAsia="Times New Roman" w:hAnsi="Times New Roman" w:cs="Times New Roman"/>
                <w:color w:val="000000" w:themeColor="text1"/>
                <w:sz w:val="26"/>
                <w:szCs w:val="26"/>
                <w:lang w:eastAsia="lv-LV"/>
              </w:rPr>
              <w:t>Tiesiskā regulējuma ietekme uz tautsaimniecību un administratīvo slogu</w:t>
            </w:r>
          </w:p>
        </w:tc>
        <w:tc>
          <w:tcPr>
            <w:tcW w:w="3459" w:type="pct"/>
            <w:tcBorders>
              <w:top w:val="outset" w:sz="6" w:space="0" w:color="414142"/>
              <w:left w:val="outset" w:sz="6" w:space="0" w:color="414142"/>
              <w:bottom w:val="outset" w:sz="6" w:space="0" w:color="414142"/>
              <w:right w:val="outset" w:sz="6" w:space="0" w:color="414142"/>
            </w:tcBorders>
            <w:hideMark/>
          </w:tcPr>
          <w:p w14:paraId="7F252FAA" w14:textId="68BB76C7" w:rsidR="00071707" w:rsidRPr="00C06D07" w:rsidRDefault="00071707" w:rsidP="00071707">
            <w:pPr>
              <w:spacing w:after="0" w:line="240" w:lineRule="auto"/>
              <w:jc w:val="both"/>
              <w:rPr>
                <w:rFonts w:ascii="Times New Roman" w:eastAsia="Times New Roman" w:hAnsi="Times New Roman" w:cs="Times New Roman"/>
                <w:color w:val="000000" w:themeColor="text1"/>
                <w:sz w:val="26"/>
                <w:szCs w:val="26"/>
                <w:lang w:eastAsia="lv-LV"/>
              </w:rPr>
            </w:pPr>
            <w:r w:rsidRPr="00C06D07">
              <w:rPr>
                <w:rFonts w:ascii="Times New Roman" w:eastAsia="Times New Roman" w:hAnsi="Times New Roman" w:cs="Times New Roman"/>
                <w:color w:val="000000" w:themeColor="text1"/>
                <w:sz w:val="26"/>
                <w:szCs w:val="26"/>
                <w:lang w:eastAsia="lv-LV"/>
              </w:rPr>
              <w:t>Projekts šo jomu neskar.</w:t>
            </w:r>
          </w:p>
        </w:tc>
      </w:tr>
      <w:tr w:rsidR="00071707" w:rsidRPr="00C06D07" w14:paraId="57E5FAC3" w14:textId="77777777" w:rsidTr="001E4C33">
        <w:trPr>
          <w:trHeight w:val="510"/>
        </w:trPr>
        <w:tc>
          <w:tcPr>
            <w:tcW w:w="234" w:type="pct"/>
            <w:tcBorders>
              <w:top w:val="outset" w:sz="6" w:space="0" w:color="414142"/>
              <w:left w:val="outset" w:sz="6" w:space="0" w:color="414142"/>
              <w:bottom w:val="outset" w:sz="6" w:space="0" w:color="414142"/>
              <w:right w:val="outset" w:sz="6" w:space="0" w:color="414142"/>
            </w:tcBorders>
            <w:hideMark/>
          </w:tcPr>
          <w:p w14:paraId="06825111" w14:textId="77777777" w:rsidR="00071707" w:rsidRPr="00C06D07" w:rsidRDefault="00071707" w:rsidP="00071707">
            <w:pPr>
              <w:spacing w:after="0" w:line="240" w:lineRule="auto"/>
              <w:rPr>
                <w:rFonts w:ascii="Times New Roman" w:eastAsia="Times New Roman" w:hAnsi="Times New Roman" w:cs="Times New Roman"/>
                <w:color w:val="000000" w:themeColor="text1"/>
                <w:sz w:val="26"/>
                <w:szCs w:val="26"/>
                <w:lang w:eastAsia="lv-LV"/>
              </w:rPr>
            </w:pPr>
            <w:r w:rsidRPr="00C06D07">
              <w:rPr>
                <w:rFonts w:ascii="Times New Roman" w:eastAsia="Times New Roman" w:hAnsi="Times New Roman" w:cs="Times New Roman"/>
                <w:color w:val="000000" w:themeColor="text1"/>
                <w:sz w:val="26"/>
                <w:szCs w:val="26"/>
                <w:lang w:eastAsia="lv-LV"/>
              </w:rPr>
              <w:t>3.</w:t>
            </w:r>
          </w:p>
        </w:tc>
        <w:tc>
          <w:tcPr>
            <w:tcW w:w="1307" w:type="pct"/>
            <w:tcBorders>
              <w:top w:val="outset" w:sz="6" w:space="0" w:color="414142"/>
              <w:left w:val="outset" w:sz="6" w:space="0" w:color="414142"/>
              <w:bottom w:val="outset" w:sz="6" w:space="0" w:color="414142"/>
              <w:right w:val="outset" w:sz="6" w:space="0" w:color="414142"/>
            </w:tcBorders>
            <w:hideMark/>
          </w:tcPr>
          <w:p w14:paraId="506CB0EC" w14:textId="77777777" w:rsidR="00071707" w:rsidRPr="00C06D07" w:rsidRDefault="00071707" w:rsidP="00071707">
            <w:pPr>
              <w:spacing w:after="0" w:line="240" w:lineRule="auto"/>
              <w:jc w:val="both"/>
              <w:rPr>
                <w:rFonts w:ascii="Times New Roman" w:eastAsia="Times New Roman" w:hAnsi="Times New Roman" w:cs="Times New Roman"/>
                <w:color w:val="000000" w:themeColor="text1"/>
                <w:sz w:val="26"/>
                <w:szCs w:val="26"/>
                <w:lang w:eastAsia="lv-LV"/>
              </w:rPr>
            </w:pPr>
            <w:r w:rsidRPr="00C06D07">
              <w:rPr>
                <w:rFonts w:ascii="Times New Roman" w:eastAsia="Times New Roman" w:hAnsi="Times New Roman" w:cs="Times New Roman"/>
                <w:color w:val="000000" w:themeColor="text1"/>
                <w:sz w:val="26"/>
                <w:szCs w:val="26"/>
                <w:lang w:eastAsia="lv-LV"/>
              </w:rPr>
              <w:t>Administratīvo izmaksu monetārs novērtējums</w:t>
            </w:r>
          </w:p>
        </w:tc>
        <w:tc>
          <w:tcPr>
            <w:tcW w:w="3459" w:type="pct"/>
            <w:tcBorders>
              <w:top w:val="outset" w:sz="6" w:space="0" w:color="414142"/>
              <w:left w:val="outset" w:sz="6" w:space="0" w:color="414142"/>
              <w:bottom w:val="outset" w:sz="6" w:space="0" w:color="414142"/>
              <w:right w:val="outset" w:sz="6" w:space="0" w:color="414142"/>
            </w:tcBorders>
            <w:hideMark/>
          </w:tcPr>
          <w:p w14:paraId="74CC2CF7" w14:textId="0052E7DF" w:rsidR="00071707" w:rsidRPr="00C06D07" w:rsidRDefault="00071707" w:rsidP="00071707">
            <w:pPr>
              <w:spacing w:after="0" w:line="240" w:lineRule="auto"/>
              <w:rPr>
                <w:rFonts w:ascii="Times New Roman" w:eastAsia="Times New Roman" w:hAnsi="Times New Roman" w:cs="Times New Roman"/>
                <w:color w:val="000000" w:themeColor="text1"/>
                <w:sz w:val="26"/>
                <w:szCs w:val="26"/>
                <w:lang w:eastAsia="lv-LV"/>
              </w:rPr>
            </w:pPr>
            <w:r w:rsidRPr="00C06D07">
              <w:rPr>
                <w:rFonts w:ascii="Times New Roman" w:eastAsia="Times New Roman" w:hAnsi="Times New Roman" w:cs="Times New Roman"/>
                <w:color w:val="000000" w:themeColor="text1"/>
                <w:sz w:val="26"/>
                <w:szCs w:val="26"/>
                <w:lang w:eastAsia="lv-LV"/>
              </w:rPr>
              <w:t>Projekts šo jomu neskar.</w:t>
            </w:r>
          </w:p>
        </w:tc>
      </w:tr>
      <w:tr w:rsidR="00071707" w:rsidRPr="00C06D07" w14:paraId="07B1FDC4" w14:textId="77777777" w:rsidTr="001E4C33">
        <w:trPr>
          <w:trHeight w:val="345"/>
        </w:trPr>
        <w:tc>
          <w:tcPr>
            <w:tcW w:w="234" w:type="pct"/>
            <w:tcBorders>
              <w:top w:val="outset" w:sz="6" w:space="0" w:color="414142"/>
              <w:left w:val="outset" w:sz="6" w:space="0" w:color="414142"/>
              <w:bottom w:val="outset" w:sz="6" w:space="0" w:color="414142"/>
              <w:right w:val="outset" w:sz="6" w:space="0" w:color="414142"/>
            </w:tcBorders>
            <w:hideMark/>
          </w:tcPr>
          <w:p w14:paraId="2CD1EE92" w14:textId="77777777" w:rsidR="00071707" w:rsidRPr="00C06D07" w:rsidRDefault="00071707" w:rsidP="00071707">
            <w:pPr>
              <w:spacing w:after="0" w:line="240" w:lineRule="auto"/>
              <w:rPr>
                <w:rFonts w:ascii="Times New Roman" w:eastAsia="Times New Roman" w:hAnsi="Times New Roman" w:cs="Times New Roman"/>
                <w:color w:val="000000" w:themeColor="text1"/>
                <w:sz w:val="26"/>
                <w:szCs w:val="26"/>
                <w:lang w:eastAsia="lv-LV"/>
              </w:rPr>
            </w:pPr>
            <w:r w:rsidRPr="00C06D07">
              <w:rPr>
                <w:rFonts w:ascii="Times New Roman" w:eastAsia="Times New Roman" w:hAnsi="Times New Roman" w:cs="Times New Roman"/>
                <w:color w:val="000000" w:themeColor="text1"/>
                <w:sz w:val="26"/>
                <w:szCs w:val="26"/>
                <w:lang w:eastAsia="lv-LV"/>
              </w:rPr>
              <w:t>4.</w:t>
            </w:r>
          </w:p>
        </w:tc>
        <w:tc>
          <w:tcPr>
            <w:tcW w:w="1307" w:type="pct"/>
            <w:tcBorders>
              <w:top w:val="outset" w:sz="6" w:space="0" w:color="414142"/>
              <w:left w:val="outset" w:sz="6" w:space="0" w:color="414142"/>
              <w:bottom w:val="outset" w:sz="6" w:space="0" w:color="414142"/>
              <w:right w:val="outset" w:sz="6" w:space="0" w:color="414142"/>
            </w:tcBorders>
            <w:hideMark/>
          </w:tcPr>
          <w:p w14:paraId="0CBA27D1" w14:textId="77777777" w:rsidR="00071707" w:rsidRPr="00C06D07" w:rsidRDefault="00071707" w:rsidP="00071707">
            <w:pPr>
              <w:spacing w:after="0" w:line="240" w:lineRule="auto"/>
              <w:jc w:val="both"/>
              <w:rPr>
                <w:rFonts w:ascii="Times New Roman" w:eastAsia="Times New Roman" w:hAnsi="Times New Roman" w:cs="Times New Roman"/>
                <w:color w:val="000000" w:themeColor="text1"/>
                <w:sz w:val="26"/>
                <w:szCs w:val="26"/>
                <w:lang w:eastAsia="lv-LV"/>
              </w:rPr>
            </w:pPr>
            <w:r w:rsidRPr="00C06D07">
              <w:rPr>
                <w:rFonts w:ascii="Times New Roman" w:eastAsia="Times New Roman" w:hAnsi="Times New Roman" w:cs="Times New Roman"/>
                <w:color w:val="000000" w:themeColor="text1"/>
                <w:sz w:val="26"/>
                <w:szCs w:val="26"/>
                <w:lang w:eastAsia="lv-LV"/>
              </w:rPr>
              <w:t>Cita informācija</w:t>
            </w:r>
          </w:p>
        </w:tc>
        <w:tc>
          <w:tcPr>
            <w:tcW w:w="3459" w:type="pct"/>
            <w:tcBorders>
              <w:top w:val="outset" w:sz="6" w:space="0" w:color="414142"/>
              <w:left w:val="outset" w:sz="6" w:space="0" w:color="414142"/>
              <w:bottom w:val="outset" w:sz="6" w:space="0" w:color="414142"/>
              <w:right w:val="outset" w:sz="6" w:space="0" w:color="414142"/>
            </w:tcBorders>
            <w:hideMark/>
          </w:tcPr>
          <w:p w14:paraId="5C96290F" w14:textId="77777777" w:rsidR="00071707" w:rsidRPr="00C06D07" w:rsidRDefault="00071707" w:rsidP="00071707">
            <w:pPr>
              <w:spacing w:after="0" w:line="240" w:lineRule="auto"/>
              <w:rPr>
                <w:rFonts w:ascii="Times New Roman" w:eastAsia="Times New Roman" w:hAnsi="Times New Roman" w:cs="Times New Roman"/>
                <w:color w:val="000000" w:themeColor="text1"/>
                <w:sz w:val="26"/>
                <w:szCs w:val="26"/>
                <w:lang w:eastAsia="lv-LV"/>
              </w:rPr>
            </w:pPr>
            <w:r w:rsidRPr="00C06D07">
              <w:rPr>
                <w:rFonts w:ascii="Times New Roman" w:eastAsia="Times New Roman" w:hAnsi="Times New Roman" w:cs="Times New Roman"/>
                <w:color w:val="000000" w:themeColor="text1"/>
                <w:sz w:val="26"/>
                <w:szCs w:val="26"/>
                <w:lang w:eastAsia="lv-LV"/>
              </w:rPr>
              <w:t>Nav.</w:t>
            </w:r>
          </w:p>
        </w:tc>
      </w:tr>
    </w:tbl>
    <w:p w14:paraId="52610F76" w14:textId="4398A9F2" w:rsidR="005A6D0E" w:rsidRPr="00C06D07" w:rsidRDefault="005A6D0E" w:rsidP="005A6D0E">
      <w:pPr>
        <w:pStyle w:val="naisf"/>
        <w:spacing w:before="0" w:after="0"/>
        <w:ind w:firstLine="0"/>
        <w:rPr>
          <w:rFonts w:eastAsiaTheme="minorHAnsi"/>
          <w:sz w:val="26"/>
          <w:szCs w:val="26"/>
          <w:lang w:eastAsia="en-US"/>
        </w:rPr>
      </w:pPr>
      <w:r w:rsidRPr="00C06D07">
        <w:rPr>
          <w:sz w:val="26"/>
          <w:szCs w:val="26"/>
        </w:rPr>
        <w:fldChar w:fldCharType="begin"/>
      </w:r>
      <w:r w:rsidRPr="00C06D07">
        <w:rPr>
          <w:sz w:val="26"/>
          <w:szCs w:val="26"/>
        </w:rPr>
        <w:instrText xml:space="preserve"> LINK Excel.Sheet.12 "C:\\Users\\initra.pavlovica\\Desktop\\MK noteikumi\\477_spec\\Anotācijai_477.xlsx" sheet1!Print_Area \a \f 4 \h  \* MERGEFORMAT </w:instrText>
      </w:r>
      <w:r w:rsidRPr="00C06D07">
        <w:rPr>
          <w:sz w:val="26"/>
          <w:szCs w:val="26"/>
        </w:rPr>
        <w:fldChar w:fldCharType="separate"/>
      </w:r>
      <w:bookmarkStart w:id="6" w:name="RANGE!A1:F34"/>
    </w:p>
    <w:tbl>
      <w:tblPr>
        <w:tblW w:w="963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0"/>
        <w:gridCol w:w="1324"/>
        <w:gridCol w:w="1260"/>
        <w:gridCol w:w="1307"/>
        <w:gridCol w:w="1321"/>
        <w:gridCol w:w="1307"/>
      </w:tblGrid>
      <w:tr w:rsidR="005A6D0E" w:rsidRPr="00C06D07" w14:paraId="0338D1A1" w14:textId="77777777" w:rsidTr="005E50E3">
        <w:trPr>
          <w:trHeight w:val="645"/>
        </w:trPr>
        <w:tc>
          <w:tcPr>
            <w:tcW w:w="9639" w:type="dxa"/>
            <w:gridSpan w:val="6"/>
            <w:shd w:val="clear" w:color="auto" w:fill="auto"/>
            <w:vAlign w:val="center"/>
            <w:hideMark/>
          </w:tcPr>
          <w:p w14:paraId="709AF1BD" w14:textId="77777777" w:rsidR="005A6D0E" w:rsidRPr="00C06D07" w:rsidRDefault="005A6D0E" w:rsidP="005E50E3">
            <w:pPr>
              <w:spacing w:after="0" w:line="240" w:lineRule="auto"/>
              <w:jc w:val="center"/>
              <w:rPr>
                <w:rFonts w:ascii="Times New Roman" w:eastAsia="Times New Roman" w:hAnsi="Times New Roman" w:cs="Times New Roman"/>
                <w:b/>
                <w:bCs/>
                <w:color w:val="000000"/>
                <w:sz w:val="26"/>
                <w:szCs w:val="26"/>
                <w:lang w:eastAsia="lv-LV"/>
              </w:rPr>
            </w:pPr>
            <w:r w:rsidRPr="00C06D07">
              <w:rPr>
                <w:rFonts w:ascii="Times New Roman" w:eastAsia="Times New Roman" w:hAnsi="Times New Roman" w:cs="Times New Roman"/>
                <w:b/>
                <w:bCs/>
                <w:color w:val="000000"/>
                <w:sz w:val="26"/>
                <w:szCs w:val="26"/>
                <w:lang w:eastAsia="lv-LV"/>
              </w:rPr>
              <w:t>III. Tiesību akta projekta ietekme uz valsts budžetu un pašvaldību budžetiem</w:t>
            </w:r>
          </w:p>
        </w:tc>
      </w:tr>
      <w:tr w:rsidR="005A6D0E" w:rsidRPr="00C06D07" w14:paraId="6153ED83" w14:textId="77777777" w:rsidTr="005E50E3">
        <w:trPr>
          <w:trHeight w:val="495"/>
        </w:trPr>
        <w:tc>
          <w:tcPr>
            <w:tcW w:w="3119" w:type="dxa"/>
            <w:vMerge w:val="restart"/>
            <w:shd w:val="clear" w:color="auto" w:fill="auto"/>
            <w:vAlign w:val="center"/>
            <w:hideMark/>
          </w:tcPr>
          <w:p w14:paraId="35CECB9B" w14:textId="77777777" w:rsidR="005A6D0E" w:rsidRPr="00C06D07" w:rsidRDefault="005A6D0E" w:rsidP="005E50E3">
            <w:pPr>
              <w:spacing w:after="0" w:line="240" w:lineRule="auto"/>
              <w:jc w:val="center"/>
              <w:rPr>
                <w:rFonts w:ascii="Times New Roman" w:eastAsia="Times New Roman" w:hAnsi="Times New Roman" w:cs="Times New Roman"/>
                <w:color w:val="000000"/>
                <w:sz w:val="26"/>
                <w:szCs w:val="26"/>
                <w:lang w:eastAsia="lv-LV"/>
              </w:rPr>
            </w:pPr>
            <w:r w:rsidRPr="00C06D07">
              <w:rPr>
                <w:rFonts w:ascii="Times New Roman" w:eastAsia="Times New Roman" w:hAnsi="Times New Roman" w:cs="Times New Roman"/>
                <w:color w:val="000000"/>
                <w:sz w:val="26"/>
                <w:szCs w:val="26"/>
                <w:lang w:eastAsia="lv-LV"/>
              </w:rPr>
              <w:t>Rādītāji</w:t>
            </w:r>
          </w:p>
        </w:tc>
        <w:tc>
          <w:tcPr>
            <w:tcW w:w="2693" w:type="dxa"/>
            <w:gridSpan w:val="2"/>
            <w:vMerge w:val="restart"/>
            <w:shd w:val="clear" w:color="auto" w:fill="auto"/>
            <w:vAlign w:val="center"/>
            <w:hideMark/>
          </w:tcPr>
          <w:p w14:paraId="5965C30A" w14:textId="77777777" w:rsidR="005A6D0E" w:rsidRPr="00C06D07" w:rsidRDefault="005A6D0E" w:rsidP="005E50E3">
            <w:pPr>
              <w:spacing w:after="0" w:line="240" w:lineRule="auto"/>
              <w:jc w:val="center"/>
              <w:rPr>
                <w:rFonts w:ascii="Times New Roman" w:eastAsia="Times New Roman" w:hAnsi="Times New Roman" w:cs="Times New Roman"/>
                <w:color w:val="000000"/>
                <w:sz w:val="26"/>
                <w:szCs w:val="26"/>
                <w:lang w:eastAsia="lv-LV"/>
              </w:rPr>
            </w:pPr>
            <w:r w:rsidRPr="00C06D07">
              <w:rPr>
                <w:rFonts w:ascii="Times New Roman" w:eastAsia="Times New Roman" w:hAnsi="Times New Roman" w:cs="Times New Roman"/>
                <w:color w:val="000000"/>
                <w:sz w:val="26"/>
                <w:szCs w:val="26"/>
                <w:lang w:eastAsia="lv-LV"/>
              </w:rPr>
              <w:t>2017.gads</w:t>
            </w:r>
          </w:p>
        </w:tc>
        <w:tc>
          <w:tcPr>
            <w:tcW w:w="3827" w:type="dxa"/>
            <w:gridSpan w:val="3"/>
            <w:shd w:val="clear" w:color="auto" w:fill="auto"/>
            <w:vAlign w:val="center"/>
            <w:hideMark/>
          </w:tcPr>
          <w:p w14:paraId="2FF83D49" w14:textId="77777777" w:rsidR="005A6D0E" w:rsidRPr="00C06D07" w:rsidRDefault="005A6D0E" w:rsidP="005E50E3">
            <w:pPr>
              <w:spacing w:after="0" w:line="240" w:lineRule="auto"/>
              <w:jc w:val="center"/>
              <w:rPr>
                <w:rFonts w:ascii="Times New Roman" w:eastAsia="Times New Roman" w:hAnsi="Times New Roman" w:cs="Times New Roman"/>
                <w:color w:val="000000"/>
                <w:sz w:val="26"/>
                <w:szCs w:val="26"/>
                <w:lang w:eastAsia="lv-LV"/>
              </w:rPr>
            </w:pPr>
            <w:r w:rsidRPr="00C06D07">
              <w:rPr>
                <w:rFonts w:ascii="Times New Roman" w:eastAsia="Times New Roman" w:hAnsi="Times New Roman" w:cs="Times New Roman"/>
                <w:color w:val="000000"/>
                <w:sz w:val="26"/>
                <w:szCs w:val="26"/>
                <w:lang w:eastAsia="lv-LV"/>
              </w:rPr>
              <w:t>Turpmākie trīs gadi (</w:t>
            </w:r>
            <w:r w:rsidRPr="00C06D07">
              <w:rPr>
                <w:rFonts w:ascii="Times New Roman" w:eastAsia="Times New Roman" w:hAnsi="Times New Roman" w:cs="Times New Roman"/>
                <w:i/>
                <w:iCs/>
                <w:color w:val="000000"/>
                <w:sz w:val="26"/>
                <w:szCs w:val="26"/>
                <w:lang w:eastAsia="lv-LV"/>
              </w:rPr>
              <w:t>euro</w:t>
            </w:r>
            <w:r w:rsidRPr="00C06D07">
              <w:rPr>
                <w:rFonts w:ascii="Times New Roman" w:eastAsia="Times New Roman" w:hAnsi="Times New Roman" w:cs="Times New Roman"/>
                <w:color w:val="000000"/>
                <w:sz w:val="26"/>
                <w:szCs w:val="26"/>
                <w:lang w:eastAsia="lv-LV"/>
              </w:rPr>
              <w:t>)</w:t>
            </w:r>
          </w:p>
        </w:tc>
      </w:tr>
      <w:tr w:rsidR="005A6D0E" w:rsidRPr="00C06D07" w14:paraId="12CCBA47" w14:textId="77777777" w:rsidTr="005E50E3">
        <w:trPr>
          <w:trHeight w:val="495"/>
        </w:trPr>
        <w:tc>
          <w:tcPr>
            <w:tcW w:w="3119" w:type="dxa"/>
            <w:vMerge/>
            <w:vAlign w:val="center"/>
            <w:hideMark/>
          </w:tcPr>
          <w:p w14:paraId="6BCBAC2E" w14:textId="77777777" w:rsidR="005A6D0E" w:rsidRPr="00C06D07" w:rsidRDefault="005A6D0E" w:rsidP="005E50E3">
            <w:pPr>
              <w:spacing w:after="0" w:line="240" w:lineRule="auto"/>
              <w:rPr>
                <w:rFonts w:ascii="Times New Roman" w:eastAsia="Times New Roman" w:hAnsi="Times New Roman" w:cs="Times New Roman"/>
                <w:color w:val="000000"/>
                <w:sz w:val="26"/>
                <w:szCs w:val="26"/>
                <w:lang w:eastAsia="lv-LV"/>
              </w:rPr>
            </w:pPr>
          </w:p>
        </w:tc>
        <w:tc>
          <w:tcPr>
            <w:tcW w:w="2693" w:type="dxa"/>
            <w:gridSpan w:val="2"/>
            <w:vMerge/>
            <w:vAlign w:val="center"/>
            <w:hideMark/>
          </w:tcPr>
          <w:p w14:paraId="7F9948A2" w14:textId="77777777" w:rsidR="005A6D0E" w:rsidRPr="00C06D07" w:rsidRDefault="005A6D0E" w:rsidP="005E50E3">
            <w:pPr>
              <w:spacing w:after="0" w:line="240" w:lineRule="auto"/>
              <w:rPr>
                <w:rFonts w:ascii="Times New Roman" w:eastAsia="Times New Roman" w:hAnsi="Times New Roman" w:cs="Times New Roman"/>
                <w:color w:val="000000"/>
                <w:sz w:val="26"/>
                <w:szCs w:val="26"/>
                <w:lang w:eastAsia="lv-LV"/>
              </w:rPr>
            </w:pPr>
          </w:p>
        </w:tc>
        <w:tc>
          <w:tcPr>
            <w:tcW w:w="1223" w:type="dxa"/>
            <w:shd w:val="clear" w:color="auto" w:fill="auto"/>
            <w:vAlign w:val="center"/>
            <w:hideMark/>
          </w:tcPr>
          <w:p w14:paraId="36846CA8" w14:textId="77777777" w:rsidR="005A6D0E" w:rsidRPr="00C06D07" w:rsidRDefault="005A6D0E" w:rsidP="005E50E3">
            <w:pPr>
              <w:spacing w:after="0" w:line="240" w:lineRule="auto"/>
              <w:jc w:val="center"/>
              <w:rPr>
                <w:rFonts w:ascii="Times New Roman" w:eastAsia="Times New Roman" w:hAnsi="Times New Roman" w:cs="Times New Roman"/>
                <w:b/>
                <w:bCs/>
                <w:color w:val="000000"/>
                <w:sz w:val="26"/>
                <w:szCs w:val="26"/>
                <w:lang w:eastAsia="lv-LV"/>
              </w:rPr>
            </w:pPr>
            <w:r w:rsidRPr="00C06D07">
              <w:rPr>
                <w:rFonts w:ascii="Times New Roman" w:eastAsia="Times New Roman" w:hAnsi="Times New Roman" w:cs="Times New Roman"/>
                <w:b/>
                <w:bCs/>
                <w:color w:val="000000"/>
                <w:sz w:val="26"/>
                <w:szCs w:val="26"/>
                <w:lang w:eastAsia="lv-LV"/>
              </w:rPr>
              <w:t>2018.</w:t>
            </w:r>
          </w:p>
        </w:tc>
        <w:tc>
          <w:tcPr>
            <w:tcW w:w="1328" w:type="dxa"/>
            <w:shd w:val="clear" w:color="auto" w:fill="auto"/>
            <w:vAlign w:val="center"/>
            <w:hideMark/>
          </w:tcPr>
          <w:p w14:paraId="114941F9" w14:textId="77777777" w:rsidR="005A6D0E" w:rsidRPr="00C06D07" w:rsidRDefault="005A6D0E" w:rsidP="005E50E3">
            <w:pPr>
              <w:spacing w:after="0" w:line="240" w:lineRule="auto"/>
              <w:jc w:val="center"/>
              <w:rPr>
                <w:rFonts w:ascii="Times New Roman" w:eastAsia="Times New Roman" w:hAnsi="Times New Roman" w:cs="Times New Roman"/>
                <w:b/>
                <w:bCs/>
                <w:color w:val="000000"/>
                <w:sz w:val="26"/>
                <w:szCs w:val="26"/>
                <w:lang w:eastAsia="lv-LV"/>
              </w:rPr>
            </w:pPr>
            <w:r w:rsidRPr="00C06D07">
              <w:rPr>
                <w:rFonts w:ascii="Times New Roman" w:eastAsia="Times New Roman" w:hAnsi="Times New Roman" w:cs="Times New Roman"/>
                <w:b/>
                <w:bCs/>
                <w:color w:val="000000"/>
                <w:sz w:val="26"/>
                <w:szCs w:val="26"/>
                <w:lang w:eastAsia="lv-LV"/>
              </w:rPr>
              <w:t>2019.</w:t>
            </w:r>
          </w:p>
        </w:tc>
        <w:tc>
          <w:tcPr>
            <w:tcW w:w="1276" w:type="dxa"/>
            <w:shd w:val="clear" w:color="auto" w:fill="auto"/>
            <w:vAlign w:val="center"/>
            <w:hideMark/>
          </w:tcPr>
          <w:p w14:paraId="4274B83C" w14:textId="77777777" w:rsidR="005A6D0E" w:rsidRPr="00C06D07" w:rsidRDefault="005A6D0E" w:rsidP="005E50E3">
            <w:pPr>
              <w:spacing w:after="0" w:line="240" w:lineRule="auto"/>
              <w:jc w:val="center"/>
              <w:rPr>
                <w:rFonts w:ascii="Times New Roman" w:eastAsia="Times New Roman" w:hAnsi="Times New Roman" w:cs="Times New Roman"/>
                <w:b/>
                <w:bCs/>
                <w:color w:val="000000"/>
                <w:sz w:val="26"/>
                <w:szCs w:val="26"/>
                <w:lang w:eastAsia="lv-LV"/>
              </w:rPr>
            </w:pPr>
            <w:r w:rsidRPr="00C06D07">
              <w:rPr>
                <w:rFonts w:ascii="Times New Roman" w:eastAsia="Times New Roman" w:hAnsi="Times New Roman" w:cs="Times New Roman"/>
                <w:b/>
                <w:bCs/>
                <w:color w:val="000000"/>
                <w:sz w:val="26"/>
                <w:szCs w:val="26"/>
                <w:lang w:eastAsia="lv-LV"/>
              </w:rPr>
              <w:t>2020.</w:t>
            </w:r>
          </w:p>
        </w:tc>
      </w:tr>
      <w:tr w:rsidR="005A6D0E" w:rsidRPr="00C06D07" w14:paraId="1E1FCDDD" w14:textId="77777777" w:rsidTr="005E50E3">
        <w:trPr>
          <w:trHeight w:val="2025"/>
        </w:trPr>
        <w:tc>
          <w:tcPr>
            <w:tcW w:w="3119" w:type="dxa"/>
            <w:vMerge/>
            <w:vAlign w:val="center"/>
            <w:hideMark/>
          </w:tcPr>
          <w:p w14:paraId="5312FF86" w14:textId="77777777" w:rsidR="005A6D0E" w:rsidRPr="00C06D07" w:rsidRDefault="005A6D0E" w:rsidP="005E50E3">
            <w:pPr>
              <w:spacing w:after="0" w:line="240" w:lineRule="auto"/>
              <w:rPr>
                <w:rFonts w:ascii="Times New Roman" w:eastAsia="Times New Roman" w:hAnsi="Times New Roman" w:cs="Times New Roman"/>
                <w:color w:val="000000"/>
                <w:sz w:val="26"/>
                <w:szCs w:val="26"/>
                <w:lang w:eastAsia="lv-LV"/>
              </w:rPr>
            </w:pPr>
          </w:p>
        </w:tc>
        <w:tc>
          <w:tcPr>
            <w:tcW w:w="1417" w:type="dxa"/>
            <w:shd w:val="clear" w:color="auto" w:fill="auto"/>
            <w:vAlign w:val="center"/>
            <w:hideMark/>
          </w:tcPr>
          <w:p w14:paraId="1AE18755" w14:textId="77777777" w:rsidR="005A6D0E" w:rsidRPr="00C06D07" w:rsidRDefault="005A6D0E" w:rsidP="005E50E3">
            <w:pPr>
              <w:spacing w:after="0" w:line="240" w:lineRule="auto"/>
              <w:jc w:val="center"/>
              <w:rPr>
                <w:rFonts w:ascii="Times New Roman" w:eastAsia="Times New Roman" w:hAnsi="Times New Roman" w:cs="Times New Roman"/>
                <w:color w:val="000000"/>
                <w:sz w:val="26"/>
                <w:szCs w:val="26"/>
                <w:lang w:eastAsia="lv-LV"/>
              </w:rPr>
            </w:pPr>
            <w:r w:rsidRPr="00C06D07">
              <w:rPr>
                <w:rFonts w:ascii="Times New Roman" w:eastAsia="Times New Roman" w:hAnsi="Times New Roman" w:cs="Times New Roman"/>
                <w:color w:val="000000"/>
                <w:sz w:val="26"/>
                <w:szCs w:val="26"/>
                <w:lang w:eastAsia="lv-LV"/>
              </w:rPr>
              <w:t>saskaņā ar valsts budžetu kārtējam gadam</w:t>
            </w:r>
          </w:p>
        </w:tc>
        <w:tc>
          <w:tcPr>
            <w:tcW w:w="1276" w:type="dxa"/>
            <w:shd w:val="clear" w:color="auto" w:fill="auto"/>
            <w:vAlign w:val="center"/>
            <w:hideMark/>
          </w:tcPr>
          <w:p w14:paraId="59117E93" w14:textId="77777777" w:rsidR="005A6D0E" w:rsidRPr="00C06D07" w:rsidRDefault="005A6D0E" w:rsidP="005E50E3">
            <w:pPr>
              <w:spacing w:after="0" w:line="240" w:lineRule="auto"/>
              <w:jc w:val="center"/>
              <w:rPr>
                <w:rFonts w:ascii="Times New Roman" w:eastAsia="Times New Roman" w:hAnsi="Times New Roman" w:cs="Times New Roman"/>
                <w:color w:val="000000"/>
                <w:sz w:val="26"/>
                <w:szCs w:val="26"/>
                <w:lang w:eastAsia="lv-LV"/>
              </w:rPr>
            </w:pPr>
            <w:r w:rsidRPr="00C06D07">
              <w:rPr>
                <w:rFonts w:ascii="Times New Roman" w:eastAsia="Times New Roman" w:hAnsi="Times New Roman" w:cs="Times New Roman"/>
                <w:color w:val="000000"/>
                <w:sz w:val="26"/>
                <w:szCs w:val="26"/>
                <w:lang w:eastAsia="lv-LV"/>
              </w:rPr>
              <w:t xml:space="preserve">izmaiņas kārtējā gadā, salīdzinot ar valsts budžetu </w:t>
            </w:r>
            <w:r w:rsidRPr="00C06D07">
              <w:rPr>
                <w:rFonts w:ascii="Times New Roman" w:eastAsia="Times New Roman" w:hAnsi="Times New Roman" w:cs="Times New Roman"/>
                <w:color w:val="000000"/>
                <w:sz w:val="26"/>
                <w:szCs w:val="26"/>
                <w:lang w:eastAsia="lv-LV"/>
              </w:rPr>
              <w:lastRenderedPageBreak/>
              <w:t>kārtējam gadam</w:t>
            </w:r>
          </w:p>
        </w:tc>
        <w:tc>
          <w:tcPr>
            <w:tcW w:w="1223" w:type="dxa"/>
            <w:shd w:val="clear" w:color="auto" w:fill="auto"/>
            <w:vAlign w:val="center"/>
            <w:hideMark/>
          </w:tcPr>
          <w:p w14:paraId="0F31BE2C" w14:textId="77777777" w:rsidR="005A6D0E" w:rsidRPr="00C06D07" w:rsidRDefault="005A6D0E" w:rsidP="005E50E3">
            <w:pPr>
              <w:spacing w:after="0" w:line="240" w:lineRule="auto"/>
              <w:jc w:val="center"/>
              <w:rPr>
                <w:rFonts w:ascii="Times New Roman" w:eastAsia="Times New Roman" w:hAnsi="Times New Roman" w:cs="Times New Roman"/>
                <w:color w:val="000000"/>
                <w:sz w:val="26"/>
                <w:szCs w:val="26"/>
                <w:lang w:eastAsia="lv-LV"/>
              </w:rPr>
            </w:pPr>
            <w:r w:rsidRPr="00C06D07">
              <w:rPr>
                <w:rFonts w:ascii="Times New Roman" w:eastAsia="Times New Roman" w:hAnsi="Times New Roman" w:cs="Times New Roman"/>
                <w:color w:val="000000"/>
                <w:sz w:val="26"/>
                <w:szCs w:val="26"/>
                <w:lang w:eastAsia="lv-LV"/>
              </w:rPr>
              <w:lastRenderedPageBreak/>
              <w:t>izmaiņas, salīdzinot ar 2017.gadu</w:t>
            </w:r>
          </w:p>
        </w:tc>
        <w:tc>
          <w:tcPr>
            <w:tcW w:w="1328" w:type="dxa"/>
            <w:shd w:val="clear" w:color="auto" w:fill="auto"/>
            <w:vAlign w:val="center"/>
            <w:hideMark/>
          </w:tcPr>
          <w:p w14:paraId="02595FA0" w14:textId="77777777" w:rsidR="005A6D0E" w:rsidRPr="00C06D07" w:rsidRDefault="005A6D0E" w:rsidP="005E50E3">
            <w:pPr>
              <w:spacing w:after="0" w:line="240" w:lineRule="auto"/>
              <w:jc w:val="center"/>
              <w:rPr>
                <w:rFonts w:ascii="Times New Roman" w:eastAsia="Times New Roman" w:hAnsi="Times New Roman" w:cs="Times New Roman"/>
                <w:color w:val="000000"/>
                <w:sz w:val="26"/>
                <w:szCs w:val="26"/>
                <w:lang w:eastAsia="lv-LV"/>
              </w:rPr>
            </w:pPr>
            <w:r w:rsidRPr="00C06D07">
              <w:rPr>
                <w:rFonts w:ascii="Times New Roman" w:eastAsia="Times New Roman" w:hAnsi="Times New Roman" w:cs="Times New Roman"/>
                <w:color w:val="000000"/>
                <w:sz w:val="26"/>
                <w:szCs w:val="26"/>
                <w:lang w:eastAsia="lv-LV"/>
              </w:rPr>
              <w:t>izmaiņas, salīdzinot ar 2017.gadu</w:t>
            </w:r>
          </w:p>
        </w:tc>
        <w:tc>
          <w:tcPr>
            <w:tcW w:w="1276" w:type="dxa"/>
            <w:shd w:val="clear" w:color="auto" w:fill="auto"/>
            <w:vAlign w:val="center"/>
            <w:hideMark/>
          </w:tcPr>
          <w:p w14:paraId="39B63519" w14:textId="77777777" w:rsidR="005A6D0E" w:rsidRPr="00C06D07" w:rsidRDefault="005A6D0E" w:rsidP="005E50E3">
            <w:pPr>
              <w:spacing w:after="0" w:line="240" w:lineRule="auto"/>
              <w:jc w:val="center"/>
              <w:rPr>
                <w:rFonts w:ascii="Times New Roman" w:eastAsia="Times New Roman" w:hAnsi="Times New Roman" w:cs="Times New Roman"/>
                <w:color w:val="000000"/>
                <w:sz w:val="26"/>
                <w:szCs w:val="26"/>
                <w:lang w:eastAsia="lv-LV"/>
              </w:rPr>
            </w:pPr>
            <w:r w:rsidRPr="00C06D07">
              <w:rPr>
                <w:rFonts w:ascii="Times New Roman" w:eastAsia="Times New Roman" w:hAnsi="Times New Roman" w:cs="Times New Roman"/>
                <w:color w:val="000000"/>
                <w:sz w:val="26"/>
                <w:szCs w:val="26"/>
                <w:lang w:eastAsia="lv-LV"/>
              </w:rPr>
              <w:t>izmaiņas, salīdzinot ar 2017.gadu</w:t>
            </w:r>
          </w:p>
        </w:tc>
      </w:tr>
      <w:tr w:rsidR="005A6D0E" w:rsidRPr="00C06D07" w14:paraId="4DD39090" w14:textId="77777777" w:rsidTr="005E50E3">
        <w:trPr>
          <w:trHeight w:val="315"/>
        </w:trPr>
        <w:tc>
          <w:tcPr>
            <w:tcW w:w="3119" w:type="dxa"/>
            <w:shd w:val="clear" w:color="auto" w:fill="auto"/>
            <w:vAlign w:val="center"/>
            <w:hideMark/>
          </w:tcPr>
          <w:p w14:paraId="4529503B" w14:textId="77777777" w:rsidR="005A6D0E" w:rsidRPr="00C06D07" w:rsidRDefault="005A6D0E" w:rsidP="005E50E3">
            <w:pPr>
              <w:spacing w:after="0" w:line="240" w:lineRule="auto"/>
              <w:jc w:val="center"/>
              <w:rPr>
                <w:rFonts w:ascii="Times New Roman" w:eastAsia="Times New Roman" w:hAnsi="Times New Roman" w:cs="Times New Roman"/>
                <w:color w:val="000000"/>
                <w:sz w:val="26"/>
                <w:szCs w:val="26"/>
                <w:lang w:eastAsia="lv-LV"/>
              </w:rPr>
            </w:pPr>
            <w:r w:rsidRPr="00C06D07">
              <w:rPr>
                <w:rFonts w:ascii="Times New Roman" w:eastAsia="Times New Roman" w:hAnsi="Times New Roman" w:cs="Times New Roman"/>
                <w:color w:val="000000"/>
                <w:sz w:val="26"/>
                <w:szCs w:val="26"/>
                <w:lang w:eastAsia="lv-LV"/>
              </w:rPr>
              <w:t>1.</w:t>
            </w:r>
          </w:p>
        </w:tc>
        <w:tc>
          <w:tcPr>
            <w:tcW w:w="1417" w:type="dxa"/>
            <w:shd w:val="clear" w:color="auto" w:fill="auto"/>
            <w:vAlign w:val="center"/>
            <w:hideMark/>
          </w:tcPr>
          <w:p w14:paraId="5CF7C312" w14:textId="77777777" w:rsidR="005A6D0E" w:rsidRPr="00C06D07" w:rsidRDefault="005A6D0E" w:rsidP="005E50E3">
            <w:pPr>
              <w:spacing w:after="0" w:line="240" w:lineRule="auto"/>
              <w:jc w:val="center"/>
              <w:rPr>
                <w:rFonts w:ascii="Times New Roman" w:eastAsia="Times New Roman" w:hAnsi="Times New Roman" w:cs="Times New Roman"/>
                <w:color w:val="000000"/>
                <w:sz w:val="26"/>
                <w:szCs w:val="26"/>
                <w:lang w:eastAsia="lv-LV"/>
              </w:rPr>
            </w:pPr>
            <w:r w:rsidRPr="00C06D07">
              <w:rPr>
                <w:rFonts w:ascii="Times New Roman" w:eastAsia="Times New Roman" w:hAnsi="Times New Roman" w:cs="Times New Roman"/>
                <w:color w:val="000000"/>
                <w:sz w:val="26"/>
                <w:szCs w:val="26"/>
                <w:lang w:eastAsia="lv-LV"/>
              </w:rPr>
              <w:t>2.</w:t>
            </w:r>
          </w:p>
        </w:tc>
        <w:tc>
          <w:tcPr>
            <w:tcW w:w="1276" w:type="dxa"/>
            <w:shd w:val="clear" w:color="auto" w:fill="auto"/>
            <w:vAlign w:val="center"/>
            <w:hideMark/>
          </w:tcPr>
          <w:p w14:paraId="28036900" w14:textId="77777777" w:rsidR="005A6D0E" w:rsidRPr="00C06D07" w:rsidRDefault="005A6D0E" w:rsidP="005E50E3">
            <w:pPr>
              <w:spacing w:after="0" w:line="240" w:lineRule="auto"/>
              <w:jc w:val="center"/>
              <w:rPr>
                <w:rFonts w:ascii="Times New Roman" w:eastAsia="Times New Roman" w:hAnsi="Times New Roman" w:cs="Times New Roman"/>
                <w:color w:val="000000"/>
                <w:sz w:val="26"/>
                <w:szCs w:val="26"/>
                <w:lang w:eastAsia="lv-LV"/>
              </w:rPr>
            </w:pPr>
            <w:r w:rsidRPr="00C06D07">
              <w:rPr>
                <w:rFonts w:ascii="Times New Roman" w:eastAsia="Times New Roman" w:hAnsi="Times New Roman" w:cs="Times New Roman"/>
                <w:color w:val="000000"/>
                <w:sz w:val="26"/>
                <w:szCs w:val="26"/>
                <w:lang w:eastAsia="lv-LV"/>
              </w:rPr>
              <w:t>3.</w:t>
            </w:r>
          </w:p>
        </w:tc>
        <w:tc>
          <w:tcPr>
            <w:tcW w:w="1223" w:type="dxa"/>
            <w:shd w:val="clear" w:color="auto" w:fill="auto"/>
            <w:vAlign w:val="center"/>
            <w:hideMark/>
          </w:tcPr>
          <w:p w14:paraId="25DFE836" w14:textId="77777777" w:rsidR="005A6D0E" w:rsidRPr="00C06D07" w:rsidRDefault="005A6D0E" w:rsidP="005E50E3">
            <w:pPr>
              <w:spacing w:after="0" w:line="240" w:lineRule="auto"/>
              <w:jc w:val="center"/>
              <w:rPr>
                <w:rFonts w:ascii="Times New Roman" w:eastAsia="Times New Roman" w:hAnsi="Times New Roman" w:cs="Times New Roman"/>
                <w:color w:val="000000"/>
                <w:sz w:val="26"/>
                <w:szCs w:val="26"/>
                <w:lang w:eastAsia="lv-LV"/>
              </w:rPr>
            </w:pPr>
            <w:r w:rsidRPr="00C06D07">
              <w:rPr>
                <w:rFonts w:ascii="Times New Roman" w:eastAsia="Times New Roman" w:hAnsi="Times New Roman" w:cs="Times New Roman"/>
                <w:color w:val="000000"/>
                <w:sz w:val="26"/>
                <w:szCs w:val="26"/>
                <w:lang w:eastAsia="lv-LV"/>
              </w:rPr>
              <w:t>4.</w:t>
            </w:r>
          </w:p>
        </w:tc>
        <w:tc>
          <w:tcPr>
            <w:tcW w:w="1328" w:type="dxa"/>
            <w:shd w:val="clear" w:color="auto" w:fill="auto"/>
            <w:vAlign w:val="center"/>
            <w:hideMark/>
          </w:tcPr>
          <w:p w14:paraId="19DC36D6" w14:textId="77777777" w:rsidR="005A6D0E" w:rsidRPr="00C06D07" w:rsidRDefault="005A6D0E" w:rsidP="005E50E3">
            <w:pPr>
              <w:spacing w:after="0" w:line="240" w:lineRule="auto"/>
              <w:jc w:val="center"/>
              <w:rPr>
                <w:rFonts w:ascii="Times New Roman" w:eastAsia="Times New Roman" w:hAnsi="Times New Roman" w:cs="Times New Roman"/>
                <w:color w:val="000000"/>
                <w:sz w:val="26"/>
                <w:szCs w:val="26"/>
                <w:lang w:eastAsia="lv-LV"/>
              </w:rPr>
            </w:pPr>
            <w:r w:rsidRPr="00C06D07">
              <w:rPr>
                <w:rFonts w:ascii="Times New Roman" w:eastAsia="Times New Roman" w:hAnsi="Times New Roman" w:cs="Times New Roman"/>
                <w:color w:val="000000"/>
                <w:sz w:val="26"/>
                <w:szCs w:val="26"/>
                <w:lang w:eastAsia="lv-LV"/>
              </w:rPr>
              <w:t>5.</w:t>
            </w:r>
          </w:p>
        </w:tc>
        <w:tc>
          <w:tcPr>
            <w:tcW w:w="1276" w:type="dxa"/>
            <w:shd w:val="clear" w:color="auto" w:fill="auto"/>
            <w:vAlign w:val="center"/>
            <w:hideMark/>
          </w:tcPr>
          <w:p w14:paraId="303073B4" w14:textId="77777777" w:rsidR="005A6D0E" w:rsidRPr="00C06D07" w:rsidRDefault="005A6D0E" w:rsidP="005E50E3">
            <w:pPr>
              <w:spacing w:after="0" w:line="240" w:lineRule="auto"/>
              <w:jc w:val="center"/>
              <w:rPr>
                <w:rFonts w:ascii="Times New Roman" w:eastAsia="Times New Roman" w:hAnsi="Times New Roman" w:cs="Times New Roman"/>
                <w:color w:val="000000"/>
                <w:sz w:val="26"/>
                <w:szCs w:val="26"/>
                <w:lang w:eastAsia="lv-LV"/>
              </w:rPr>
            </w:pPr>
            <w:r w:rsidRPr="00C06D07">
              <w:rPr>
                <w:rFonts w:ascii="Times New Roman" w:eastAsia="Times New Roman" w:hAnsi="Times New Roman" w:cs="Times New Roman"/>
                <w:color w:val="000000"/>
                <w:sz w:val="26"/>
                <w:szCs w:val="26"/>
                <w:lang w:eastAsia="lv-LV"/>
              </w:rPr>
              <w:t>6.</w:t>
            </w:r>
          </w:p>
        </w:tc>
      </w:tr>
      <w:tr w:rsidR="005A6D0E" w:rsidRPr="00C06D07" w14:paraId="467DE62A" w14:textId="77777777" w:rsidTr="005E50E3">
        <w:trPr>
          <w:trHeight w:val="545"/>
        </w:trPr>
        <w:tc>
          <w:tcPr>
            <w:tcW w:w="3119" w:type="dxa"/>
            <w:shd w:val="clear" w:color="000000" w:fill="D9D9D9"/>
            <w:vAlign w:val="bottom"/>
            <w:hideMark/>
          </w:tcPr>
          <w:p w14:paraId="485DCBCA" w14:textId="77777777" w:rsidR="005A6D0E" w:rsidRPr="00C06D07" w:rsidRDefault="005A6D0E" w:rsidP="005E50E3">
            <w:pPr>
              <w:spacing w:after="0" w:line="240" w:lineRule="auto"/>
              <w:rPr>
                <w:rFonts w:ascii="Times New Roman" w:eastAsia="Times New Roman" w:hAnsi="Times New Roman" w:cs="Times New Roman"/>
                <w:b/>
                <w:bCs/>
                <w:color w:val="000000"/>
                <w:sz w:val="26"/>
                <w:szCs w:val="26"/>
                <w:lang w:eastAsia="lv-LV"/>
              </w:rPr>
            </w:pPr>
            <w:r w:rsidRPr="00C06D07">
              <w:rPr>
                <w:rFonts w:ascii="Times New Roman" w:eastAsia="Times New Roman" w:hAnsi="Times New Roman" w:cs="Times New Roman"/>
                <w:b/>
                <w:bCs/>
                <w:color w:val="000000"/>
                <w:sz w:val="26"/>
                <w:szCs w:val="26"/>
                <w:lang w:eastAsia="lv-LV"/>
              </w:rPr>
              <w:t>1. Budžeta ieņēmumi:</w:t>
            </w:r>
          </w:p>
        </w:tc>
        <w:tc>
          <w:tcPr>
            <w:tcW w:w="1417" w:type="dxa"/>
            <w:shd w:val="clear" w:color="000000" w:fill="D9D9D9"/>
            <w:vAlign w:val="bottom"/>
            <w:hideMark/>
          </w:tcPr>
          <w:p w14:paraId="515FD84D" w14:textId="77777777" w:rsidR="005A6D0E" w:rsidRPr="00071707" w:rsidRDefault="005A6D0E" w:rsidP="005E50E3">
            <w:pPr>
              <w:spacing w:after="0" w:line="240" w:lineRule="auto"/>
              <w:jc w:val="center"/>
              <w:rPr>
                <w:rFonts w:ascii="Times New Roman" w:eastAsia="Times New Roman" w:hAnsi="Times New Roman" w:cs="Times New Roman"/>
                <w:b/>
                <w:bCs/>
                <w:color w:val="000000"/>
                <w:sz w:val="24"/>
                <w:szCs w:val="24"/>
                <w:lang w:eastAsia="lv-LV"/>
              </w:rPr>
            </w:pPr>
            <w:r w:rsidRPr="00071707">
              <w:rPr>
                <w:rFonts w:ascii="Times New Roman" w:eastAsia="Times New Roman" w:hAnsi="Times New Roman" w:cs="Times New Roman"/>
                <w:b/>
                <w:bCs/>
                <w:color w:val="000000"/>
                <w:sz w:val="24"/>
                <w:szCs w:val="24"/>
                <w:lang w:eastAsia="lv-LV"/>
              </w:rPr>
              <w:t>70 154 009</w:t>
            </w:r>
          </w:p>
        </w:tc>
        <w:tc>
          <w:tcPr>
            <w:tcW w:w="1276" w:type="dxa"/>
            <w:shd w:val="clear" w:color="000000" w:fill="D9D9D9"/>
            <w:vAlign w:val="bottom"/>
            <w:hideMark/>
          </w:tcPr>
          <w:p w14:paraId="64F9EC98" w14:textId="77777777" w:rsidR="005A6D0E" w:rsidRPr="00C06D07" w:rsidRDefault="005A6D0E" w:rsidP="005E50E3">
            <w:pPr>
              <w:spacing w:after="0" w:line="240" w:lineRule="auto"/>
              <w:jc w:val="center"/>
              <w:rPr>
                <w:rFonts w:ascii="Times New Roman" w:eastAsia="Times New Roman" w:hAnsi="Times New Roman" w:cs="Times New Roman"/>
                <w:b/>
                <w:bCs/>
                <w:color w:val="000000"/>
                <w:sz w:val="26"/>
                <w:szCs w:val="26"/>
                <w:lang w:eastAsia="lv-LV"/>
              </w:rPr>
            </w:pPr>
            <w:r w:rsidRPr="00C06D07">
              <w:rPr>
                <w:rFonts w:ascii="Times New Roman" w:eastAsia="Times New Roman" w:hAnsi="Times New Roman" w:cs="Times New Roman"/>
                <w:b/>
                <w:bCs/>
                <w:color w:val="000000"/>
                <w:sz w:val="26"/>
                <w:szCs w:val="26"/>
                <w:lang w:eastAsia="lv-LV"/>
              </w:rPr>
              <w:t>0</w:t>
            </w:r>
          </w:p>
        </w:tc>
        <w:tc>
          <w:tcPr>
            <w:tcW w:w="1223" w:type="dxa"/>
            <w:shd w:val="clear" w:color="000000" w:fill="D9D9D9"/>
            <w:vAlign w:val="bottom"/>
            <w:hideMark/>
          </w:tcPr>
          <w:p w14:paraId="62F66F43" w14:textId="77777777" w:rsidR="005A6D0E" w:rsidRPr="00C06D07" w:rsidRDefault="005A6D0E" w:rsidP="005E50E3">
            <w:pPr>
              <w:spacing w:after="0" w:line="240" w:lineRule="auto"/>
              <w:jc w:val="center"/>
              <w:rPr>
                <w:rFonts w:ascii="Times New Roman" w:eastAsia="Times New Roman" w:hAnsi="Times New Roman" w:cs="Times New Roman"/>
                <w:b/>
                <w:bCs/>
                <w:color w:val="000000"/>
                <w:sz w:val="26"/>
                <w:szCs w:val="26"/>
                <w:lang w:eastAsia="lv-LV"/>
              </w:rPr>
            </w:pPr>
            <w:r w:rsidRPr="00C06D07">
              <w:rPr>
                <w:rFonts w:ascii="Times New Roman" w:eastAsia="Times New Roman" w:hAnsi="Times New Roman" w:cs="Times New Roman"/>
                <w:b/>
                <w:bCs/>
                <w:color w:val="000000"/>
                <w:sz w:val="26"/>
                <w:szCs w:val="26"/>
                <w:lang w:eastAsia="lv-LV"/>
              </w:rPr>
              <w:t>0</w:t>
            </w:r>
          </w:p>
        </w:tc>
        <w:tc>
          <w:tcPr>
            <w:tcW w:w="1328" w:type="dxa"/>
            <w:shd w:val="clear" w:color="000000" w:fill="D9D9D9"/>
            <w:vAlign w:val="bottom"/>
            <w:hideMark/>
          </w:tcPr>
          <w:p w14:paraId="23175AB2" w14:textId="77777777" w:rsidR="005A6D0E" w:rsidRPr="00C06D07" w:rsidRDefault="005A6D0E" w:rsidP="005E50E3">
            <w:pPr>
              <w:spacing w:after="0" w:line="240" w:lineRule="auto"/>
              <w:jc w:val="center"/>
              <w:rPr>
                <w:rFonts w:ascii="Times New Roman" w:eastAsia="Times New Roman" w:hAnsi="Times New Roman" w:cs="Times New Roman"/>
                <w:b/>
                <w:bCs/>
                <w:color w:val="000000"/>
                <w:sz w:val="26"/>
                <w:szCs w:val="26"/>
                <w:lang w:eastAsia="lv-LV"/>
              </w:rPr>
            </w:pPr>
            <w:r w:rsidRPr="00C06D07">
              <w:rPr>
                <w:rFonts w:ascii="Times New Roman" w:eastAsia="Times New Roman" w:hAnsi="Times New Roman" w:cs="Times New Roman"/>
                <w:b/>
                <w:bCs/>
                <w:color w:val="000000"/>
                <w:sz w:val="26"/>
                <w:szCs w:val="26"/>
                <w:lang w:eastAsia="lv-LV"/>
              </w:rPr>
              <w:t>0</w:t>
            </w:r>
          </w:p>
        </w:tc>
        <w:tc>
          <w:tcPr>
            <w:tcW w:w="1276" w:type="dxa"/>
            <w:shd w:val="clear" w:color="000000" w:fill="D9D9D9"/>
            <w:vAlign w:val="bottom"/>
            <w:hideMark/>
          </w:tcPr>
          <w:p w14:paraId="51FF3415" w14:textId="77777777" w:rsidR="005A6D0E" w:rsidRPr="00C06D07" w:rsidRDefault="005A6D0E" w:rsidP="005E50E3">
            <w:pPr>
              <w:spacing w:after="0" w:line="240" w:lineRule="auto"/>
              <w:jc w:val="center"/>
              <w:rPr>
                <w:rFonts w:ascii="Times New Roman" w:eastAsia="Times New Roman" w:hAnsi="Times New Roman" w:cs="Times New Roman"/>
                <w:b/>
                <w:bCs/>
                <w:color w:val="000000"/>
                <w:sz w:val="26"/>
                <w:szCs w:val="26"/>
                <w:lang w:eastAsia="lv-LV"/>
              </w:rPr>
            </w:pPr>
            <w:r w:rsidRPr="00C06D07">
              <w:rPr>
                <w:rFonts w:ascii="Times New Roman" w:eastAsia="Times New Roman" w:hAnsi="Times New Roman" w:cs="Times New Roman"/>
                <w:b/>
                <w:bCs/>
                <w:color w:val="000000"/>
                <w:sz w:val="26"/>
                <w:szCs w:val="26"/>
                <w:lang w:eastAsia="lv-LV"/>
              </w:rPr>
              <w:t>0</w:t>
            </w:r>
          </w:p>
        </w:tc>
      </w:tr>
      <w:tr w:rsidR="005A6D0E" w:rsidRPr="00C06D07" w14:paraId="7DAA2F7A" w14:textId="77777777" w:rsidTr="005E50E3">
        <w:trPr>
          <w:trHeight w:val="945"/>
        </w:trPr>
        <w:tc>
          <w:tcPr>
            <w:tcW w:w="3119" w:type="dxa"/>
            <w:shd w:val="clear" w:color="auto" w:fill="auto"/>
            <w:vAlign w:val="bottom"/>
            <w:hideMark/>
          </w:tcPr>
          <w:p w14:paraId="66F3BF9C" w14:textId="77777777" w:rsidR="005A6D0E" w:rsidRPr="00C06D07" w:rsidRDefault="005A6D0E" w:rsidP="005E50E3">
            <w:pPr>
              <w:spacing w:after="0" w:line="240" w:lineRule="auto"/>
              <w:rPr>
                <w:rFonts w:ascii="Times New Roman" w:eastAsia="Times New Roman" w:hAnsi="Times New Roman" w:cs="Times New Roman"/>
                <w:b/>
                <w:bCs/>
                <w:color w:val="000000"/>
                <w:sz w:val="26"/>
                <w:szCs w:val="26"/>
                <w:lang w:eastAsia="lv-LV"/>
              </w:rPr>
            </w:pPr>
            <w:r w:rsidRPr="00C06D07">
              <w:rPr>
                <w:rFonts w:ascii="Times New Roman" w:eastAsia="Times New Roman" w:hAnsi="Times New Roman" w:cs="Times New Roman"/>
                <w:b/>
                <w:bCs/>
                <w:color w:val="000000"/>
                <w:sz w:val="26"/>
                <w:szCs w:val="26"/>
                <w:lang w:eastAsia="lv-LV"/>
              </w:rPr>
              <w:t>1.1. valsts pamatbudžets, tai skaitā ieņēmumi no maksas pakalpojumiem un citi pašu ieņēmumi</w:t>
            </w:r>
          </w:p>
        </w:tc>
        <w:tc>
          <w:tcPr>
            <w:tcW w:w="1417" w:type="dxa"/>
            <w:shd w:val="clear" w:color="auto" w:fill="auto"/>
            <w:vAlign w:val="bottom"/>
            <w:hideMark/>
          </w:tcPr>
          <w:p w14:paraId="300AA228" w14:textId="77777777" w:rsidR="005A6D0E" w:rsidRPr="00071707" w:rsidRDefault="005A6D0E" w:rsidP="005E50E3">
            <w:pPr>
              <w:spacing w:after="0" w:line="240" w:lineRule="auto"/>
              <w:jc w:val="right"/>
              <w:rPr>
                <w:rFonts w:ascii="Times New Roman" w:eastAsia="Times New Roman" w:hAnsi="Times New Roman" w:cs="Times New Roman"/>
                <w:b/>
                <w:bCs/>
                <w:color w:val="000000"/>
                <w:sz w:val="24"/>
                <w:szCs w:val="24"/>
                <w:lang w:eastAsia="lv-LV"/>
              </w:rPr>
            </w:pPr>
            <w:r w:rsidRPr="00071707">
              <w:rPr>
                <w:rFonts w:ascii="Times New Roman" w:eastAsia="Times New Roman" w:hAnsi="Times New Roman" w:cs="Times New Roman"/>
                <w:b/>
                <w:bCs/>
                <w:color w:val="000000"/>
                <w:sz w:val="24"/>
                <w:szCs w:val="24"/>
                <w:lang w:eastAsia="lv-LV"/>
              </w:rPr>
              <w:t>70 154 009</w:t>
            </w:r>
          </w:p>
        </w:tc>
        <w:tc>
          <w:tcPr>
            <w:tcW w:w="1276" w:type="dxa"/>
            <w:shd w:val="clear" w:color="auto" w:fill="auto"/>
            <w:vAlign w:val="bottom"/>
            <w:hideMark/>
          </w:tcPr>
          <w:p w14:paraId="22FBB43F" w14:textId="77777777" w:rsidR="005A6D0E" w:rsidRPr="00C06D07" w:rsidRDefault="005A6D0E" w:rsidP="005E50E3">
            <w:pPr>
              <w:spacing w:after="0" w:line="240" w:lineRule="auto"/>
              <w:jc w:val="right"/>
              <w:rPr>
                <w:rFonts w:ascii="Times New Roman" w:eastAsia="Times New Roman" w:hAnsi="Times New Roman" w:cs="Times New Roman"/>
                <w:b/>
                <w:bCs/>
                <w:color w:val="000000"/>
                <w:sz w:val="26"/>
                <w:szCs w:val="26"/>
                <w:lang w:eastAsia="lv-LV"/>
              </w:rPr>
            </w:pPr>
            <w:r w:rsidRPr="00C06D07">
              <w:rPr>
                <w:rFonts w:ascii="Times New Roman" w:eastAsia="Times New Roman" w:hAnsi="Times New Roman" w:cs="Times New Roman"/>
                <w:b/>
                <w:bCs/>
                <w:color w:val="000000"/>
                <w:sz w:val="26"/>
                <w:szCs w:val="26"/>
                <w:lang w:eastAsia="lv-LV"/>
              </w:rPr>
              <w:t>0</w:t>
            </w:r>
          </w:p>
        </w:tc>
        <w:tc>
          <w:tcPr>
            <w:tcW w:w="1223" w:type="dxa"/>
            <w:shd w:val="clear" w:color="auto" w:fill="auto"/>
            <w:vAlign w:val="bottom"/>
            <w:hideMark/>
          </w:tcPr>
          <w:p w14:paraId="2D3E94F4" w14:textId="77777777" w:rsidR="005A6D0E" w:rsidRPr="00C06D07" w:rsidRDefault="005A6D0E" w:rsidP="005E50E3">
            <w:pPr>
              <w:spacing w:after="0" w:line="240" w:lineRule="auto"/>
              <w:jc w:val="right"/>
              <w:rPr>
                <w:rFonts w:ascii="Times New Roman" w:eastAsia="Times New Roman" w:hAnsi="Times New Roman" w:cs="Times New Roman"/>
                <w:b/>
                <w:bCs/>
                <w:color w:val="000000"/>
                <w:sz w:val="26"/>
                <w:szCs w:val="26"/>
                <w:lang w:eastAsia="lv-LV"/>
              </w:rPr>
            </w:pPr>
            <w:r w:rsidRPr="00C06D07">
              <w:rPr>
                <w:rFonts w:ascii="Times New Roman" w:eastAsia="Times New Roman" w:hAnsi="Times New Roman" w:cs="Times New Roman"/>
                <w:b/>
                <w:bCs/>
                <w:color w:val="000000"/>
                <w:sz w:val="26"/>
                <w:szCs w:val="26"/>
                <w:lang w:eastAsia="lv-LV"/>
              </w:rPr>
              <w:t>0</w:t>
            </w:r>
          </w:p>
        </w:tc>
        <w:tc>
          <w:tcPr>
            <w:tcW w:w="1328" w:type="dxa"/>
            <w:shd w:val="clear" w:color="auto" w:fill="auto"/>
            <w:vAlign w:val="bottom"/>
            <w:hideMark/>
          </w:tcPr>
          <w:p w14:paraId="54E513BB" w14:textId="77777777" w:rsidR="005A6D0E" w:rsidRPr="00C06D07" w:rsidRDefault="005A6D0E" w:rsidP="005E50E3">
            <w:pPr>
              <w:spacing w:after="0" w:line="240" w:lineRule="auto"/>
              <w:jc w:val="right"/>
              <w:rPr>
                <w:rFonts w:ascii="Times New Roman" w:eastAsia="Times New Roman" w:hAnsi="Times New Roman" w:cs="Times New Roman"/>
                <w:b/>
                <w:bCs/>
                <w:color w:val="000000"/>
                <w:sz w:val="26"/>
                <w:szCs w:val="26"/>
                <w:lang w:eastAsia="lv-LV"/>
              </w:rPr>
            </w:pPr>
            <w:r w:rsidRPr="00C06D07">
              <w:rPr>
                <w:rFonts w:ascii="Times New Roman" w:eastAsia="Times New Roman" w:hAnsi="Times New Roman" w:cs="Times New Roman"/>
                <w:b/>
                <w:bCs/>
                <w:color w:val="000000"/>
                <w:sz w:val="26"/>
                <w:szCs w:val="26"/>
                <w:lang w:eastAsia="lv-LV"/>
              </w:rPr>
              <w:t>0</w:t>
            </w:r>
          </w:p>
        </w:tc>
        <w:tc>
          <w:tcPr>
            <w:tcW w:w="1276" w:type="dxa"/>
            <w:shd w:val="clear" w:color="auto" w:fill="auto"/>
            <w:vAlign w:val="bottom"/>
            <w:hideMark/>
          </w:tcPr>
          <w:p w14:paraId="7332C486" w14:textId="77777777" w:rsidR="005A6D0E" w:rsidRPr="00C06D07" w:rsidRDefault="005A6D0E" w:rsidP="005E50E3">
            <w:pPr>
              <w:spacing w:after="0" w:line="240" w:lineRule="auto"/>
              <w:jc w:val="right"/>
              <w:rPr>
                <w:rFonts w:ascii="Times New Roman" w:eastAsia="Times New Roman" w:hAnsi="Times New Roman" w:cs="Times New Roman"/>
                <w:b/>
                <w:bCs/>
                <w:color w:val="000000"/>
                <w:sz w:val="26"/>
                <w:szCs w:val="26"/>
                <w:lang w:eastAsia="lv-LV"/>
              </w:rPr>
            </w:pPr>
            <w:r w:rsidRPr="00C06D07">
              <w:rPr>
                <w:rFonts w:ascii="Times New Roman" w:eastAsia="Times New Roman" w:hAnsi="Times New Roman" w:cs="Times New Roman"/>
                <w:b/>
                <w:bCs/>
                <w:color w:val="000000"/>
                <w:sz w:val="26"/>
                <w:szCs w:val="26"/>
                <w:lang w:eastAsia="lv-LV"/>
              </w:rPr>
              <w:t>0</w:t>
            </w:r>
          </w:p>
        </w:tc>
      </w:tr>
      <w:tr w:rsidR="005A6D0E" w:rsidRPr="00C06D07" w14:paraId="41A2CC53" w14:textId="77777777" w:rsidTr="005E50E3">
        <w:trPr>
          <w:trHeight w:val="630"/>
        </w:trPr>
        <w:tc>
          <w:tcPr>
            <w:tcW w:w="3119" w:type="dxa"/>
            <w:shd w:val="clear" w:color="auto" w:fill="auto"/>
            <w:vAlign w:val="bottom"/>
            <w:hideMark/>
          </w:tcPr>
          <w:p w14:paraId="04EC639E" w14:textId="77777777" w:rsidR="005A6D0E" w:rsidRPr="00C06D07" w:rsidRDefault="005A6D0E" w:rsidP="005E50E3">
            <w:pPr>
              <w:spacing w:after="0" w:line="240" w:lineRule="auto"/>
              <w:rPr>
                <w:rFonts w:ascii="Times New Roman" w:eastAsia="Times New Roman" w:hAnsi="Times New Roman" w:cs="Times New Roman"/>
                <w:color w:val="000000"/>
                <w:sz w:val="26"/>
                <w:szCs w:val="26"/>
                <w:lang w:eastAsia="lv-LV"/>
              </w:rPr>
            </w:pPr>
            <w:r w:rsidRPr="00C06D07">
              <w:rPr>
                <w:rFonts w:ascii="Times New Roman" w:eastAsia="Times New Roman" w:hAnsi="Times New Roman" w:cs="Times New Roman"/>
                <w:color w:val="000000"/>
                <w:sz w:val="26"/>
                <w:szCs w:val="26"/>
                <w:lang w:eastAsia="lv-LV"/>
              </w:rPr>
              <w:t>62.resors "Mērķdotācijas pašvaldībām"</w:t>
            </w:r>
            <w:r w:rsidRPr="00C06D07">
              <w:rPr>
                <w:rFonts w:ascii="Times New Roman" w:eastAsia="Times New Roman" w:hAnsi="Times New Roman" w:cs="Times New Roman"/>
                <w:color w:val="000000"/>
                <w:sz w:val="26"/>
                <w:szCs w:val="26"/>
                <w:lang w:eastAsia="lv-LV"/>
              </w:rPr>
              <w:br/>
              <w:t>(administrē IZM)</w:t>
            </w:r>
          </w:p>
        </w:tc>
        <w:tc>
          <w:tcPr>
            <w:tcW w:w="1417" w:type="dxa"/>
            <w:shd w:val="clear" w:color="auto" w:fill="auto"/>
            <w:vAlign w:val="bottom"/>
            <w:hideMark/>
          </w:tcPr>
          <w:p w14:paraId="7BB66775" w14:textId="77777777" w:rsidR="005A6D0E" w:rsidRPr="00071707" w:rsidRDefault="005A6D0E" w:rsidP="005E50E3">
            <w:pPr>
              <w:spacing w:after="0" w:line="240" w:lineRule="auto"/>
              <w:jc w:val="right"/>
              <w:rPr>
                <w:rFonts w:ascii="Times New Roman" w:eastAsia="Times New Roman" w:hAnsi="Times New Roman" w:cs="Times New Roman"/>
                <w:color w:val="000000"/>
                <w:sz w:val="24"/>
                <w:szCs w:val="24"/>
                <w:lang w:eastAsia="lv-LV"/>
              </w:rPr>
            </w:pPr>
            <w:r w:rsidRPr="00071707">
              <w:rPr>
                <w:rFonts w:ascii="Times New Roman" w:eastAsia="Times New Roman" w:hAnsi="Times New Roman" w:cs="Times New Roman"/>
                <w:color w:val="000000"/>
                <w:sz w:val="24"/>
                <w:szCs w:val="24"/>
                <w:lang w:eastAsia="lv-LV"/>
              </w:rPr>
              <w:t>70 154 009</w:t>
            </w:r>
          </w:p>
        </w:tc>
        <w:tc>
          <w:tcPr>
            <w:tcW w:w="1276" w:type="dxa"/>
            <w:shd w:val="clear" w:color="auto" w:fill="auto"/>
            <w:vAlign w:val="bottom"/>
            <w:hideMark/>
          </w:tcPr>
          <w:p w14:paraId="1FABE326" w14:textId="77777777" w:rsidR="005A6D0E" w:rsidRPr="00C06D07" w:rsidRDefault="005A6D0E" w:rsidP="005E50E3">
            <w:pPr>
              <w:spacing w:after="0" w:line="240" w:lineRule="auto"/>
              <w:jc w:val="right"/>
              <w:rPr>
                <w:rFonts w:ascii="Times New Roman" w:eastAsia="Times New Roman" w:hAnsi="Times New Roman" w:cs="Times New Roman"/>
                <w:color w:val="000000"/>
                <w:sz w:val="26"/>
                <w:szCs w:val="26"/>
                <w:lang w:eastAsia="lv-LV"/>
              </w:rPr>
            </w:pPr>
            <w:r w:rsidRPr="00C06D07">
              <w:rPr>
                <w:rFonts w:ascii="Times New Roman" w:eastAsia="Times New Roman" w:hAnsi="Times New Roman" w:cs="Times New Roman"/>
                <w:color w:val="000000"/>
                <w:sz w:val="26"/>
                <w:szCs w:val="26"/>
                <w:lang w:eastAsia="lv-LV"/>
              </w:rPr>
              <w:t>0</w:t>
            </w:r>
          </w:p>
        </w:tc>
        <w:tc>
          <w:tcPr>
            <w:tcW w:w="1223" w:type="dxa"/>
            <w:shd w:val="clear" w:color="auto" w:fill="auto"/>
            <w:vAlign w:val="bottom"/>
            <w:hideMark/>
          </w:tcPr>
          <w:p w14:paraId="2035F529" w14:textId="77777777" w:rsidR="005A6D0E" w:rsidRPr="00C06D07" w:rsidRDefault="005A6D0E" w:rsidP="005E50E3">
            <w:pPr>
              <w:spacing w:after="0" w:line="240" w:lineRule="auto"/>
              <w:jc w:val="right"/>
              <w:rPr>
                <w:rFonts w:ascii="Times New Roman" w:eastAsia="Times New Roman" w:hAnsi="Times New Roman" w:cs="Times New Roman"/>
                <w:color w:val="000000"/>
                <w:sz w:val="26"/>
                <w:szCs w:val="26"/>
                <w:lang w:eastAsia="lv-LV"/>
              </w:rPr>
            </w:pPr>
            <w:r w:rsidRPr="00C06D07">
              <w:rPr>
                <w:rFonts w:ascii="Times New Roman" w:eastAsia="Times New Roman" w:hAnsi="Times New Roman" w:cs="Times New Roman"/>
                <w:color w:val="000000"/>
                <w:sz w:val="26"/>
                <w:szCs w:val="26"/>
                <w:lang w:eastAsia="lv-LV"/>
              </w:rPr>
              <w:t>0</w:t>
            </w:r>
          </w:p>
        </w:tc>
        <w:tc>
          <w:tcPr>
            <w:tcW w:w="1328" w:type="dxa"/>
            <w:shd w:val="clear" w:color="auto" w:fill="auto"/>
            <w:vAlign w:val="bottom"/>
            <w:hideMark/>
          </w:tcPr>
          <w:p w14:paraId="510ADCE4" w14:textId="77777777" w:rsidR="005A6D0E" w:rsidRPr="00C06D07" w:rsidRDefault="005A6D0E" w:rsidP="005E50E3">
            <w:pPr>
              <w:spacing w:after="0" w:line="240" w:lineRule="auto"/>
              <w:jc w:val="right"/>
              <w:rPr>
                <w:rFonts w:ascii="Times New Roman" w:eastAsia="Times New Roman" w:hAnsi="Times New Roman" w:cs="Times New Roman"/>
                <w:color w:val="000000"/>
                <w:sz w:val="26"/>
                <w:szCs w:val="26"/>
                <w:lang w:eastAsia="lv-LV"/>
              </w:rPr>
            </w:pPr>
            <w:r w:rsidRPr="00C06D07">
              <w:rPr>
                <w:rFonts w:ascii="Times New Roman" w:eastAsia="Times New Roman" w:hAnsi="Times New Roman" w:cs="Times New Roman"/>
                <w:color w:val="000000"/>
                <w:sz w:val="26"/>
                <w:szCs w:val="26"/>
                <w:lang w:eastAsia="lv-LV"/>
              </w:rPr>
              <w:t>0</w:t>
            </w:r>
          </w:p>
        </w:tc>
        <w:tc>
          <w:tcPr>
            <w:tcW w:w="1276" w:type="dxa"/>
            <w:shd w:val="clear" w:color="auto" w:fill="auto"/>
            <w:vAlign w:val="bottom"/>
            <w:hideMark/>
          </w:tcPr>
          <w:p w14:paraId="28C8FD1B" w14:textId="77777777" w:rsidR="005A6D0E" w:rsidRPr="00C06D07" w:rsidRDefault="005A6D0E" w:rsidP="005E50E3">
            <w:pPr>
              <w:spacing w:after="0" w:line="240" w:lineRule="auto"/>
              <w:jc w:val="right"/>
              <w:rPr>
                <w:rFonts w:ascii="Times New Roman" w:eastAsia="Times New Roman" w:hAnsi="Times New Roman" w:cs="Times New Roman"/>
                <w:color w:val="000000"/>
                <w:sz w:val="26"/>
                <w:szCs w:val="26"/>
                <w:lang w:eastAsia="lv-LV"/>
              </w:rPr>
            </w:pPr>
            <w:r w:rsidRPr="00C06D07">
              <w:rPr>
                <w:rFonts w:ascii="Times New Roman" w:eastAsia="Times New Roman" w:hAnsi="Times New Roman" w:cs="Times New Roman"/>
                <w:color w:val="000000"/>
                <w:sz w:val="26"/>
                <w:szCs w:val="26"/>
                <w:lang w:eastAsia="lv-LV"/>
              </w:rPr>
              <w:t>0</w:t>
            </w:r>
          </w:p>
        </w:tc>
      </w:tr>
      <w:tr w:rsidR="005A6D0E" w:rsidRPr="00C06D07" w14:paraId="4C2A6A68" w14:textId="77777777" w:rsidTr="005E50E3">
        <w:trPr>
          <w:trHeight w:val="615"/>
        </w:trPr>
        <w:tc>
          <w:tcPr>
            <w:tcW w:w="3119" w:type="dxa"/>
            <w:shd w:val="clear" w:color="auto" w:fill="auto"/>
            <w:vAlign w:val="bottom"/>
            <w:hideMark/>
          </w:tcPr>
          <w:p w14:paraId="1D856BFD" w14:textId="77777777" w:rsidR="005A6D0E" w:rsidRPr="00C06D07" w:rsidRDefault="005A6D0E" w:rsidP="005E50E3">
            <w:pPr>
              <w:spacing w:after="0" w:line="240" w:lineRule="auto"/>
              <w:ind w:left="176"/>
              <w:rPr>
                <w:rFonts w:ascii="Times New Roman" w:eastAsia="Times New Roman" w:hAnsi="Times New Roman" w:cs="Times New Roman"/>
                <w:i/>
                <w:iCs/>
                <w:color w:val="000000"/>
                <w:sz w:val="26"/>
                <w:szCs w:val="26"/>
                <w:lang w:eastAsia="lv-LV"/>
              </w:rPr>
            </w:pPr>
            <w:r w:rsidRPr="00C06D07">
              <w:rPr>
                <w:rFonts w:ascii="Times New Roman" w:eastAsia="Times New Roman" w:hAnsi="Times New Roman" w:cs="Times New Roman"/>
                <w:i/>
                <w:iCs/>
                <w:color w:val="000000"/>
                <w:sz w:val="26"/>
                <w:szCs w:val="26"/>
                <w:lang w:eastAsia="lv-LV"/>
              </w:rPr>
              <w:t>01.00.00. "Mērķdotācijas izglītības pasākumiem"</w:t>
            </w:r>
          </w:p>
        </w:tc>
        <w:tc>
          <w:tcPr>
            <w:tcW w:w="1417" w:type="dxa"/>
            <w:shd w:val="clear" w:color="auto" w:fill="auto"/>
            <w:vAlign w:val="bottom"/>
            <w:hideMark/>
          </w:tcPr>
          <w:p w14:paraId="228C889A" w14:textId="77777777" w:rsidR="005A6D0E" w:rsidRPr="00071707" w:rsidRDefault="005A6D0E" w:rsidP="005E50E3">
            <w:pPr>
              <w:spacing w:after="0" w:line="240" w:lineRule="auto"/>
              <w:jc w:val="right"/>
              <w:rPr>
                <w:rFonts w:ascii="Times New Roman" w:eastAsia="Times New Roman" w:hAnsi="Times New Roman" w:cs="Times New Roman"/>
                <w:i/>
                <w:iCs/>
                <w:color w:val="000000"/>
                <w:sz w:val="24"/>
                <w:szCs w:val="24"/>
                <w:lang w:eastAsia="lv-LV"/>
              </w:rPr>
            </w:pPr>
            <w:r w:rsidRPr="00071707">
              <w:rPr>
                <w:rFonts w:ascii="Times New Roman" w:eastAsia="Times New Roman" w:hAnsi="Times New Roman" w:cs="Times New Roman"/>
                <w:i/>
                <w:iCs/>
                <w:color w:val="000000"/>
                <w:sz w:val="24"/>
                <w:szCs w:val="24"/>
                <w:lang w:eastAsia="lv-LV"/>
              </w:rPr>
              <w:t>70 154 009</w:t>
            </w:r>
          </w:p>
        </w:tc>
        <w:tc>
          <w:tcPr>
            <w:tcW w:w="1276" w:type="dxa"/>
            <w:shd w:val="clear" w:color="auto" w:fill="auto"/>
            <w:vAlign w:val="bottom"/>
            <w:hideMark/>
          </w:tcPr>
          <w:p w14:paraId="04613E8F" w14:textId="77777777" w:rsidR="005A6D0E" w:rsidRPr="00C06D07" w:rsidRDefault="005A6D0E" w:rsidP="005E50E3">
            <w:pPr>
              <w:spacing w:after="0" w:line="240" w:lineRule="auto"/>
              <w:jc w:val="right"/>
              <w:rPr>
                <w:rFonts w:ascii="Times New Roman" w:eastAsia="Times New Roman" w:hAnsi="Times New Roman" w:cs="Times New Roman"/>
                <w:i/>
                <w:iCs/>
                <w:color w:val="000000"/>
                <w:sz w:val="26"/>
                <w:szCs w:val="26"/>
                <w:lang w:eastAsia="lv-LV"/>
              </w:rPr>
            </w:pPr>
            <w:r w:rsidRPr="00C06D07">
              <w:rPr>
                <w:rFonts w:ascii="Times New Roman" w:eastAsia="Times New Roman" w:hAnsi="Times New Roman" w:cs="Times New Roman"/>
                <w:i/>
                <w:iCs/>
                <w:color w:val="000000"/>
                <w:sz w:val="26"/>
                <w:szCs w:val="26"/>
                <w:lang w:eastAsia="lv-LV"/>
              </w:rPr>
              <w:t>0</w:t>
            </w:r>
          </w:p>
        </w:tc>
        <w:tc>
          <w:tcPr>
            <w:tcW w:w="1223" w:type="dxa"/>
            <w:shd w:val="clear" w:color="auto" w:fill="auto"/>
            <w:vAlign w:val="bottom"/>
            <w:hideMark/>
          </w:tcPr>
          <w:p w14:paraId="21A9B9C9" w14:textId="77777777" w:rsidR="005A6D0E" w:rsidRPr="00C06D07" w:rsidRDefault="005A6D0E" w:rsidP="005E50E3">
            <w:pPr>
              <w:spacing w:after="0" w:line="240" w:lineRule="auto"/>
              <w:jc w:val="right"/>
              <w:rPr>
                <w:rFonts w:ascii="Times New Roman" w:eastAsia="Times New Roman" w:hAnsi="Times New Roman" w:cs="Times New Roman"/>
                <w:i/>
                <w:iCs/>
                <w:color w:val="000000"/>
                <w:sz w:val="26"/>
                <w:szCs w:val="26"/>
                <w:lang w:eastAsia="lv-LV"/>
              </w:rPr>
            </w:pPr>
            <w:r w:rsidRPr="00C06D07">
              <w:rPr>
                <w:rFonts w:ascii="Times New Roman" w:eastAsia="Times New Roman" w:hAnsi="Times New Roman" w:cs="Times New Roman"/>
                <w:i/>
                <w:iCs/>
                <w:color w:val="000000"/>
                <w:sz w:val="26"/>
                <w:szCs w:val="26"/>
                <w:lang w:eastAsia="lv-LV"/>
              </w:rPr>
              <w:t>0</w:t>
            </w:r>
          </w:p>
        </w:tc>
        <w:tc>
          <w:tcPr>
            <w:tcW w:w="1328" w:type="dxa"/>
            <w:shd w:val="clear" w:color="auto" w:fill="auto"/>
            <w:vAlign w:val="bottom"/>
            <w:hideMark/>
          </w:tcPr>
          <w:p w14:paraId="07491297" w14:textId="77777777" w:rsidR="005A6D0E" w:rsidRPr="00C06D07" w:rsidRDefault="005A6D0E" w:rsidP="005E50E3">
            <w:pPr>
              <w:spacing w:after="0" w:line="240" w:lineRule="auto"/>
              <w:jc w:val="right"/>
              <w:rPr>
                <w:rFonts w:ascii="Times New Roman" w:eastAsia="Times New Roman" w:hAnsi="Times New Roman" w:cs="Times New Roman"/>
                <w:i/>
                <w:iCs/>
                <w:color w:val="000000"/>
                <w:sz w:val="26"/>
                <w:szCs w:val="26"/>
                <w:lang w:eastAsia="lv-LV"/>
              </w:rPr>
            </w:pPr>
            <w:r w:rsidRPr="00C06D07">
              <w:rPr>
                <w:rFonts w:ascii="Times New Roman" w:eastAsia="Times New Roman" w:hAnsi="Times New Roman" w:cs="Times New Roman"/>
                <w:i/>
                <w:iCs/>
                <w:color w:val="000000"/>
                <w:sz w:val="26"/>
                <w:szCs w:val="26"/>
                <w:lang w:eastAsia="lv-LV"/>
              </w:rPr>
              <w:t>0</w:t>
            </w:r>
          </w:p>
        </w:tc>
        <w:tc>
          <w:tcPr>
            <w:tcW w:w="1276" w:type="dxa"/>
            <w:shd w:val="clear" w:color="auto" w:fill="auto"/>
            <w:vAlign w:val="bottom"/>
            <w:hideMark/>
          </w:tcPr>
          <w:p w14:paraId="195AD1AC" w14:textId="77777777" w:rsidR="005A6D0E" w:rsidRPr="00C06D07" w:rsidRDefault="005A6D0E" w:rsidP="005E50E3">
            <w:pPr>
              <w:spacing w:after="0" w:line="240" w:lineRule="auto"/>
              <w:jc w:val="right"/>
              <w:rPr>
                <w:rFonts w:ascii="Times New Roman" w:eastAsia="Times New Roman" w:hAnsi="Times New Roman" w:cs="Times New Roman"/>
                <w:i/>
                <w:iCs/>
                <w:color w:val="000000"/>
                <w:sz w:val="26"/>
                <w:szCs w:val="26"/>
                <w:lang w:eastAsia="lv-LV"/>
              </w:rPr>
            </w:pPr>
            <w:r w:rsidRPr="00C06D07">
              <w:rPr>
                <w:rFonts w:ascii="Times New Roman" w:eastAsia="Times New Roman" w:hAnsi="Times New Roman" w:cs="Times New Roman"/>
                <w:i/>
                <w:iCs/>
                <w:color w:val="000000"/>
                <w:sz w:val="26"/>
                <w:szCs w:val="26"/>
                <w:lang w:eastAsia="lv-LV"/>
              </w:rPr>
              <w:t>0</w:t>
            </w:r>
          </w:p>
        </w:tc>
      </w:tr>
      <w:tr w:rsidR="005A6D0E" w:rsidRPr="00C06D07" w14:paraId="7B4AE5E2" w14:textId="77777777" w:rsidTr="005E50E3">
        <w:trPr>
          <w:trHeight w:val="405"/>
        </w:trPr>
        <w:tc>
          <w:tcPr>
            <w:tcW w:w="3119" w:type="dxa"/>
            <w:shd w:val="clear" w:color="auto" w:fill="auto"/>
            <w:vAlign w:val="bottom"/>
            <w:hideMark/>
          </w:tcPr>
          <w:p w14:paraId="1240F718" w14:textId="77777777" w:rsidR="005A6D0E" w:rsidRPr="00C06D07" w:rsidRDefault="005A6D0E" w:rsidP="005E50E3">
            <w:pPr>
              <w:spacing w:after="0" w:line="240" w:lineRule="auto"/>
              <w:rPr>
                <w:rFonts w:ascii="Times New Roman" w:eastAsia="Times New Roman" w:hAnsi="Times New Roman" w:cs="Times New Roman"/>
                <w:b/>
                <w:bCs/>
                <w:color w:val="000000"/>
                <w:sz w:val="26"/>
                <w:szCs w:val="26"/>
                <w:lang w:eastAsia="lv-LV"/>
              </w:rPr>
            </w:pPr>
            <w:r w:rsidRPr="00C06D07">
              <w:rPr>
                <w:rFonts w:ascii="Times New Roman" w:eastAsia="Times New Roman" w:hAnsi="Times New Roman" w:cs="Times New Roman"/>
                <w:b/>
                <w:bCs/>
                <w:color w:val="000000"/>
                <w:sz w:val="26"/>
                <w:szCs w:val="26"/>
                <w:lang w:eastAsia="lv-LV"/>
              </w:rPr>
              <w:t>1.2. valsts speciālais budžets</w:t>
            </w:r>
          </w:p>
        </w:tc>
        <w:tc>
          <w:tcPr>
            <w:tcW w:w="1417" w:type="dxa"/>
            <w:shd w:val="clear" w:color="auto" w:fill="auto"/>
            <w:vAlign w:val="bottom"/>
            <w:hideMark/>
          </w:tcPr>
          <w:p w14:paraId="615408FE" w14:textId="77777777" w:rsidR="005A6D0E" w:rsidRPr="00071707" w:rsidRDefault="005A6D0E" w:rsidP="005E50E3">
            <w:pPr>
              <w:spacing w:after="0" w:line="240" w:lineRule="auto"/>
              <w:jc w:val="right"/>
              <w:rPr>
                <w:rFonts w:ascii="Times New Roman" w:eastAsia="Times New Roman" w:hAnsi="Times New Roman" w:cs="Times New Roman"/>
                <w:b/>
                <w:bCs/>
                <w:color w:val="000000"/>
                <w:sz w:val="24"/>
                <w:szCs w:val="24"/>
                <w:lang w:eastAsia="lv-LV"/>
              </w:rPr>
            </w:pPr>
            <w:r w:rsidRPr="00071707">
              <w:rPr>
                <w:rFonts w:ascii="Times New Roman" w:eastAsia="Times New Roman" w:hAnsi="Times New Roman" w:cs="Times New Roman"/>
                <w:b/>
                <w:bCs/>
                <w:color w:val="000000"/>
                <w:sz w:val="24"/>
                <w:szCs w:val="24"/>
                <w:lang w:eastAsia="lv-LV"/>
              </w:rPr>
              <w:t>0</w:t>
            </w:r>
          </w:p>
        </w:tc>
        <w:tc>
          <w:tcPr>
            <w:tcW w:w="1276" w:type="dxa"/>
            <w:shd w:val="clear" w:color="auto" w:fill="auto"/>
            <w:vAlign w:val="bottom"/>
            <w:hideMark/>
          </w:tcPr>
          <w:p w14:paraId="6FE9D7BB" w14:textId="77777777" w:rsidR="005A6D0E" w:rsidRPr="00C06D07" w:rsidRDefault="005A6D0E" w:rsidP="005E50E3">
            <w:pPr>
              <w:spacing w:after="0" w:line="240" w:lineRule="auto"/>
              <w:jc w:val="right"/>
              <w:rPr>
                <w:rFonts w:ascii="Times New Roman" w:eastAsia="Times New Roman" w:hAnsi="Times New Roman" w:cs="Times New Roman"/>
                <w:b/>
                <w:bCs/>
                <w:color w:val="000000"/>
                <w:sz w:val="26"/>
                <w:szCs w:val="26"/>
                <w:lang w:eastAsia="lv-LV"/>
              </w:rPr>
            </w:pPr>
            <w:r w:rsidRPr="00C06D07">
              <w:rPr>
                <w:rFonts w:ascii="Times New Roman" w:eastAsia="Times New Roman" w:hAnsi="Times New Roman" w:cs="Times New Roman"/>
                <w:b/>
                <w:bCs/>
                <w:color w:val="000000"/>
                <w:sz w:val="26"/>
                <w:szCs w:val="26"/>
                <w:lang w:eastAsia="lv-LV"/>
              </w:rPr>
              <w:t>0</w:t>
            </w:r>
          </w:p>
        </w:tc>
        <w:tc>
          <w:tcPr>
            <w:tcW w:w="1223" w:type="dxa"/>
            <w:shd w:val="clear" w:color="auto" w:fill="auto"/>
            <w:vAlign w:val="bottom"/>
            <w:hideMark/>
          </w:tcPr>
          <w:p w14:paraId="79060A81" w14:textId="77777777" w:rsidR="005A6D0E" w:rsidRPr="00C06D07" w:rsidRDefault="005A6D0E" w:rsidP="005E50E3">
            <w:pPr>
              <w:spacing w:after="0" w:line="240" w:lineRule="auto"/>
              <w:jc w:val="right"/>
              <w:rPr>
                <w:rFonts w:ascii="Times New Roman" w:eastAsia="Times New Roman" w:hAnsi="Times New Roman" w:cs="Times New Roman"/>
                <w:b/>
                <w:bCs/>
                <w:color w:val="000000"/>
                <w:sz w:val="26"/>
                <w:szCs w:val="26"/>
                <w:lang w:eastAsia="lv-LV"/>
              </w:rPr>
            </w:pPr>
            <w:r w:rsidRPr="00C06D07">
              <w:rPr>
                <w:rFonts w:ascii="Times New Roman" w:eastAsia="Times New Roman" w:hAnsi="Times New Roman" w:cs="Times New Roman"/>
                <w:b/>
                <w:bCs/>
                <w:color w:val="000000"/>
                <w:sz w:val="26"/>
                <w:szCs w:val="26"/>
                <w:lang w:eastAsia="lv-LV"/>
              </w:rPr>
              <w:t>0</w:t>
            </w:r>
          </w:p>
        </w:tc>
        <w:tc>
          <w:tcPr>
            <w:tcW w:w="1328" w:type="dxa"/>
            <w:shd w:val="clear" w:color="auto" w:fill="auto"/>
            <w:vAlign w:val="bottom"/>
            <w:hideMark/>
          </w:tcPr>
          <w:p w14:paraId="77CDF484" w14:textId="77777777" w:rsidR="005A6D0E" w:rsidRPr="00C06D07" w:rsidRDefault="005A6D0E" w:rsidP="005E50E3">
            <w:pPr>
              <w:spacing w:after="0" w:line="240" w:lineRule="auto"/>
              <w:jc w:val="right"/>
              <w:rPr>
                <w:rFonts w:ascii="Times New Roman" w:eastAsia="Times New Roman" w:hAnsi="Times New Roman" w:cs="Times New Roman"/>
                <w:b/>
                <w:bCs/>
                <w:color w:val="000000"/>
                <w:sz w:val="26"/>
                <w:szCs w:val="26"/>
                <w:lang w:eastAsia="lv-LV"/>
              </w:rPr>
            </w:pPr>
            <w:r w:rsidRPr="00C06D07">
              <w:rPr>
                <w:rFonts w:ascii="Times New Roman" w:eastAsia="Times New Roman" w:hAnsi="Times New Roman" w:cs="Times New Roman"/>
                <w:b/>
                <w:bCs/>
                <w:color w:val="000000"/>
                <w:sz w:val="26"/>
                <w:szCs w:val="26"/>
                <w:lang w:eastAsia="lv-LV"/>
              </w:rPr>
              <w:t>0</w:t>
            </w:r>
          </w:p>
        </w:tc>
        <w:tc>
          <w:tcPr>
            <w:tcW w:w="1276" w:type="dxa"/>
            <w:shd w:val="clear" w:color="auto" w:fill="auto"/>
            <w:vAlign w:val="bottom"/>
            <w:hideMark/>
          </w:tcPr>
          <w:p w14:paraId="332A5D52" w14:textId="77777777" w:rsidR="005A6D0E" w:rsidRPr="00C06D07" w:rsidRDefault="005A6D0E" w:rsidP="005E50E3">
            <w:pPr>
              <w:spacing w:after="0" w:line="240" w:lineRule="auto"/>
              <w:jc w:val="right"/>
              <w:rPr>
                <w:rFonts w:ascii="Times New Roman" w:eastAsia="Times New Roman" w:hAnsi="Times New Roman" w:cs="Times New Roman"/>
                <w:b/>
                <w:bCs/>
                <w:color w:val="000000"/>
                <w:sz w:val="26"/>
                <w:szCs w:val="26"/>
                <w:lang w:eastAsia="lv-LV"/>
              </w:rPr>
            </w:pPr>
            <w:r w:rsidRPr="00C06D07">
              <w:rPr>
                <w:rFonts w:ascii="Times New Roman" w:eastAsia="Times New Roman" w:hAnsi="Times New Roman" w:cs="Times New Roman"/>
                <w:b/>
                <w:bCs/>
                <w:color w:val="000000"/>
                <w:sz w:val="26"/>
                <w:szCs w:val="26"/>
                <w:lang w:eastAsia="lv-LV"/>
              </w:rPr>
              <w:t>0</w:t>
            </w:r>
          </w:p>
        </w:tc>
      </w:tr>
      <w:tr w:rsidR="005A6D0E" w:rsidRPr="00C06D07" w14:paraId="4C187A88" w14:textId="77777777" w:rsidTr="005E50E3">
        <w:trPr>
          <w:trHeight w:val="411"/>
        </w:trPr>
        <w:tc>
          <w:tcPr>
            <w:tcW w:w="3119" w:type="dxa"/>
            <w:shd w:val="clear" w:color="auto" w:fill="auto"/>
            <w:vAlign w:val="bottom"/>
            <w:hideMark/>
          </w:tcPr>
          <w:p w14:paraId="0361F9CE" w14:textId="77777777" w:rsidR="005A6D0E" w:rsidRPr="00C06D07" w:rsidRDefault="005A6D0E" w:rsidP="005E50E3">
            <w:pPr>
              <w:spacing w:after="0" w:line="240" w:lineRule="auto"/>
              <w:rPr>
                <w:rFonts w:ascii="Times New Roman" w:eastAsia="Times New Roman" w:hAnsi="Times New Roman" w:cs="Times New Roman"/>
                <w:b/>
                <w:bCs/>
                <w:color w:val="000000"/>
                <w:sz w:val="26"/>
                <w:szCs w:val="26"/>
                <w:lang w:eastAsia="lv-LV"/>
              </w:rPr>
            </w:pPr>
            <w:r w:rsidRPr="00C06D07">
              <w:rPr>
                <w:rFonts w:ascii="Times New Roman" w:eastAsia="Times New Roman" w:hAnsi="Times New Roman" w:cs="Times New Roman"/>
                <w:b/>
                <w:bCs/>
                <w:color w:val="000000"/>
                <w:sz w:val="26"/>
                <w:szCs w:val="26"/>
                <w:lang w:eastAsia="lv-LV"/>
              </w:rPr>
              <w:t>1.3. pašvaldību budžets</w:t>
            </w:r>
          </w:p>
        </w:tc>
        <w:tc>
          <w:tcPr>
            <w:tcW w:w="1417" w:type="dxa"/>
            <w:shd w:val="clear" w:color="auto" w:fill="auto"/>
            <w:vAlign w:val="bottom"/>
            <w:hideMark/>
          </w:tcPr>
          <w:p w14:paraId="60B8FA1F" w14:textId="77777777" w:rsidR="005A6D0E" w:rsidRPr="00071707" w:rsidRDefault="005A6D0E" w:rsidP="005E50E3">
            <w:pPr>
              <w:spacing w:after="0" w:line="240" w:lineRule="auto"/>
              <w:jc w:val="right"/>
              <w:rPr>
                <w:rFonts w:ascii="Times New Roman" w:eastAsia="Times New Roman" w:hAnsi="Times New Roman" w:cs="Times New Roman"/>
                <w:b/>
                <w:bCs/>
                <w:color w:val="000000"/>
                <w:sz w:val="24"/>
                <w:szCs w:val="24"/>
                <w:lang w:eastAsia="lv-LV"/>
              </w:rPr>
            </w:pPr>
            <w:r w:rsidRPr="00071707">
              <w:rPr>
                <w:rFonts w:ascii="Times New Roman" w:eastAsia="Times New Roman" w:hAnsi="Times New Roman" w:cs="Times New Roman"/>
                <w:b/>
                <w:bCs/>
                <w:color w:val="000000"/>
                <w:sz w:val="24"/>
                <w:szCs w:val="24"/>
                <w:lang w:eastAsia="lv-LV"/>
              </w:rPr>
              <w:t>0</w:t>
            </w:r>
          </w:p>
        </w:tc>
        <w:tc>
          <w:tcPr>
            <w:tcW w:w="1276" w:type="dxa"/>
            <w:shd w:val="clear" w:color="auto" w:fill="auto"/>
            <w:vAlign w:val="bottom"/>
            <w:hideMark/>
          </w:tcPr>
          <w:p w14:paraId="3360707F" w14:textId="77777777" w:rsidR="005A6D0E" w:rsidRPr="00C06D07" w:rsidRDefault="005A6D0E" w:rsidP="005E50E3">
            <w:pPr>
              <w:spacing w:after="0" w:line="240" w:lineRule="auto"/>
              <w:jc w:val="right"/>
              <w:rPr>
                <w:rFonts w:ascii="Times New Roman" w:eastAsia="Times New Roman" w:hAnsi="Times New Roman" w:cs="Times New Roman"/>
                <w:b/>
                <w:bCs/>
                <w:color w:val="000000"/>
                <w:sz w:val="26"/>
                <w:szCs w:val="26"/>
                <w:lang w:eastAsia="lv-LV"/>
              </w:rPr>
            </w:pPr>
            <w:r w:rsidRPr="00C06D07">
              <w:rPr>
                <w:rFonts w:ascii="Times New Roman" w:eastAsia="Times New Roman" w:hAnsi="Times New Roman" w:cs="Times New Roman"/>
                <w:b/>
                <w:bCs/>
                <w:color w:val="000000"/>
                <w:sz w:val="26"/>
                <w:szCs w:val="26"/>
                <w:lang w:eastAsia="lv-LV"/>
              </w:rPr>
              <w:t>0</w:t>
            </w:r>
          </w:p>
        </w:tc>
        <w:tc>
          <w:tcPr>
            <w:tcW w:w="1223" w:type="dxa"/>
            <w:shd w:val="clear" w:color="auto" w:fill="auto"/>
            <w:vAlign w:val="bottom"/>
            <w:hideMark/>
          </w:tcPr>
          <w:p w14:paraId="15C88DEF" w14:textId="77777777" w:rsidR="005A6D0E" w:rsidRPr="00C06D07" w:rsidRDefault="005A6D0E" w:rsidP="005E50E3">
            <w:pPr>
              <w:spacing w:after="0" w:line="240" w:lineRule="auto"/>
              <w:jc w:val="right"/>
              <w:rPr>
                <w:rFonts w:ascii="Times New Roman" w:eastAsia="Times New Roman" w:hAnsi="Times New Roman" w:cs="Times New Roman"/>
                <w:b/>
                <w:bCs/>
                <w:color w:val="000000"/>
                <w:sz w:val="26"/>
                <w:szCs w:val="26"/>
                <w:lang w:eastAsia="lv-LV"/>
              </w:rPr>
            </w:pPr>
            <w:r w:rsidRPr="00C06D07">
              <w:rPr>
                <w:rFonts w:ascii="Times New Roman" w:eastAsia="Times New Roman" w:hAnsi="Times New Roman" w:cs="Times New Roman"/>
                <w:b/>
                <w:bCs/>
                <w:color w:val="000000"/>
                <w:sz w:val="26"/>
                <w:szCs w:val="26"/>
                <w:lang w:eastAsia="lv-LV"/>
              </w:rPr>
              <w:t>0</w:t>
            </w:r>
          </w:p>
        </w:tc>
        <w:tc>
          <w:tcPr>
            <w:tcW w:w="1328" w:type="dxa"/>
            <w:shd w:val="clear" w:color="auto" w:fill="auto"/>
            <w:vAlign w:val="bottom"/>
            <w:hideMark/>
          </w:tcPr>
          <w:p w14:paraId="49F9BC7A" w14:textId="77777777" w:rsidR="005A6D0E" w:rsidRPr="00C06D07" w:rsidRDefault="005A6D0E" w:rsidP="005E50E3">
            <w:pPr>
              <w:spacing w:after="0" w:line="240" w:lineRule="auto"/>
              <w:jc w:val="right"/>
              <w:rPr>
                <w:rFonts w:ascii="Times New Roman" w:eastAsia="Times New Roman" w:hAnsi="Times New Roman" w:cs="Times New Roman"/>
                <w:b/>
                <w:bCs/>
                <w:color w:val="000000"/>
                <w:sz w:val="26"/>
                <w:szCs w:val="26"/>
                <w:lang w:eastAsia="lv-LV"/>
              </w:rPr>
            </w:pPr>
            <w:r w:rsidRPr="00C06D07">
              <w:rPr>
                <w:rFonts w:ascii="Times New Roman" w:eastAsia="Times New Roman" w:hAnsi="Times New Roman" w:cs="Times New Roman"/>
                <w:b/>
                <w:bCs/>
                <w:color w:val="000000"/>
                <w:sz w:val="26"/>
                <w:szCs w:val="26"/>
                <w:lang w:eastAsia="lv-LV"/>
              </w:rPr>
              <w:t>0</w:t>
            </w:r>
          </w:p>
        </w:tc>
        <w:tc>
          <w:tcPr>
            <w:tcW w:w="1276" w:type="dxa"/>
            <w:shd w:val="clear" w:color="auto" w:fill="auto"/>
            <w:vAlign w:val="bottom"/>
            <w:hideMark/>
          </w:tcPr>
          <w:p w14:paraId="0CC06612" w14:textId="77777777" w:rsidR="005A6D0E" w:rsidRPr="00C06D07" w:rsidRDefault="005A6D0E" w:rsidP="005E50E3">
            <w:pPr>
              <w:spacing w:after="0" w:line="240" w:lineRule="auto"/>
              <w:jc w:val="right"/>
              <w:rPr>
                <w:rFonts w:ascii="Times New Roman" w:eastAsia="Times New Roman" w:hAnsi="Times New Roman" w:cs="Times New Roman"/>
                <w:b/>
                <w:bCs/>
                <w:color w:val="000000"/>
                <w:sz w:val="26"/>
                <w:szCs w:val="26"/>
                <w:lang w:eastAsia="lv-LV"/>
              </w:rPr>
            </w:pPr>
            <w:r w:rsidRPr="00C06D07">
              <w:rPr>
                <w:rFonts w:ascii="Times New Roman" w:eastAsia="Times New Roman" w:hAnsi="Times New Roman" w:cs="Times New Roman"/>
                <w:b/>
                <w:bCs/>
                <w:color w:val="000000"/>
                <w:sz w:val="26"/>
                <w:szCs w:val="26"/>
                <w:lang w:eastAsia="lv-LV"/>
              </w:rPr>
              <w:t>0</w:t>
            </w:r>
          </w:p>
        </w:tc>
      </w:tr>
      <w:tr w:rsidR="005A6D0E" w:rsidRPr="00C06D07" w14:paraId="4C12B20B" w14:textId="77777777" w:rsidTr="005E50E3">
        <w:trPr>
          <w:trHeight w:val="416"/>
        </w:trPr>
        <w:tc>
          <w:tcPr>
            <w:tcW w:w="3119" w:type="dxa"/>
            <w:shd w:val="clear" w:color="000000" w:fill="D9D9D9"/>
            <w:vAlign w:val="bottom"/>
            <w:hideMark/>
          </w:tcPr>
          <w:p w14:paraId="6221A3DF" w14:textId="77777777" w:rsidR="005A6D0E" w:rsidRPr="00C06D07" w:rsidRDefault="005A6D0E" w:rsidP="005E50E3">
            <w:pPr>
              <w:spacing w:after="0" w:line="240" w:lineRule="auto"/>
              <w:rPr>
                <w:rFonts w:ascii="Times New Roman" w:eastAsia="Times New Roman" w:hAnsi="Times New Roman" w:cs="Times New Roman"/>
                <w:b/>
                <w:bCs/>
                <w:color w:val="000000"/>
                <w:sz w:val="26"/>
                <w:szCs w:val="26"/>
                <w:lang w:eastAsia="lv-LV"/>
              </w:rPr>
            </w:pPr>
            <w:r w:rsidRPr="00C06D07">
              <w:rPr>
                <w:rFonts w:ascii="Times New Roman" w:eastAsia="Times New Roman" w:hAnsi="Times New Roman" w:cs="Times New Roman"/>
                <w:b/>
                <w:bCs/>
                <w:color w:val="000000"/>
                <w:sz w:val="26"/>
                <w:szCs w:val="26"/>
                <w:lang w:eastAsia="lv-LV"/>
              </w:rPr>
              <w:t>2. Budžeta izdevumi:</w:t>
            </w:r>
          </w:p>
        </w:tc>
        <w:tc>
          <w:tcPr>
            <w:tcW w:w="1417" w:type="dxa"/>
            <w:shd w:val="clear" w:color="000000" w:fill="D9D9D9"/>
            <w:vAlign w:val="bottom"/>
            <w:hideMark/>
          </w:tcPr>
          <w:p w14:paraId="3F989481" w14:textId="77777777" w:rsidR="005A6D0E" w:rsidRPr="00071707" w:rsidRDefault="005A6D0E" w:rsidP="005E50E3">
            <w:pPr>
              <w:spacing w:after="0" w:line="240" w:lineRule="auto"/>
              <w:jc w:val="center"/>
              <w:rPr>
                <w:rFonts w:ascii="Times New Roman" w:eastAsia="Times New Roman" w:hAnsi="Times New Roman" w:cs="Times New Roman"/>
                <w:b/>
                <w:bCs/>
                <w:color w:val="000000"/>
                <w:sz w:val="24"/>
                <w:szCs w:val="24"/>
                <w:lang w:eastAsia="lv-LV"/>
              </w:rPr>
            </w:pPr>
            <w:r w:rsidRPr="00071707">
              <w:rPr>
                <w:rFonts w:ascii="Times New Roman" w:eastAsia="Times New Roman" w:hAnsi="Times New Roman" w:cs="Times New Roman"/>
                <w:b/>
                <w:bCs/>
                <w:color w:val="000000"/>
                <w:sz w:val="24"/>
                <w:szCs w:val="24"/>
                <w:lang w:eastAsia="lv-LV"/>
              </w:rPr>
              <w:t>70 154 009</w:t>
            </w:r>
          </w:p>
        </w:tc>
        <w:tc>
          <w:tcPr>
            <w:tcW w:w="1276" w:type="dxa"/>
            <w:shd w:val="clear" w:color="000000" w:fill="D9D9D9"/>
            <w:vAlign w:val="bottom"/>
            <w:hideMark/>
          </w:tcPr>
          <w:p w14:paraId="5B85E151" w14:textId="77777777" w:rsidR="005A6D0E" w:rsidRPr="00C06D07" w:rsidRDefault="005A6D0E" w:rsidP="005E50E3">
            <w:pPr>
              <w:spacing w:after="0" w:line="240" w:lineRule="auto"/>
              <w:jc w:val="center"/>
              <w:rPr>
                <w:rFonts w:ascii="Times New Roman" w:eastAsia="Times New Roman" w:hAnsi="Times New Roman" w:cs="Times New Roman"/>
                <w:b/>
                <w:bCs/>
                <w:color w:val="000000"/>
                <w:sz w:val="26"/>
                <w:szCs w:val="26"/>
                <w:lang w:eastAsia="lv-LV"/>
              </w:rPr>
            </w:pPr>
            <w:r w:rsidRPr="00C06D07">
              <w:rPr>
                <w:rFonts w:ascii="Times New Roman" w:eastAsia="Times New Roman" w:hAnsi="Times New Roman" w:cs="Times New Roman"/>
                <w:b/>
                <w:bCs/>
                <w:color w:val="000000"/>
                <w:sz w:val="26"/>
                <w:szCs w:val="26"/>
                <w:lang w:eastAsia="lv-LV"/>
              </w:rPr>
              <w:t>0</w:t>
            </w:r>
          </w:p>
        </w:tc>
        <w:tc>
          <w:tcPr>
            <w:tcW w:w="1223" w:type="dxa"/>
            <w:shd w:val="clear" w:color="000000" w:fill="D9D9D9"/>
            <w:vAlign w:val="bottom"/>
            <w:hideMark/>
          </w:tcPr>
          <w:p w14:paraId="3A21D311" w14:textId="77777777" w:rsidR="005A6D0E" w:rsidRPr="00C06D07" w:rsidRDefault="005A6D0E" w:rsidP="005E50E3">
            <w:pPr>
              <w:spacing w:after="0" w:line="240" w:lineRule="auto"/>
              <w:jc w:val="center"/>
              <w:rPr>
                <w:rFonts w:ascii="Times New Roman" w:eastAsia="Times New Roman" w:hAnsi="Times New Roman" w:cs="Times New Roman"/>
                <w:b/>
                <w:bCs/>
                <w:color w:val="000000"/>
                <w:sz w:val="26"/>
                <w:szCs w:val="26"/>
                <w:lang w:eastAsia="lv-LV"/>
              </w:rPr>
            </w:pPr>
            <w:r w:rsidRPr="00C06D07">
              <w:rPr>
                <w:rFonts w:ascii="Times New Roman" w:eastAsia="Times New Roman" w:hAnsi="Times New Roman" w:cs="Times New Roman"/>
                <w:b/>
                <w:bCs/>
                <w:color w:val="000000"/>
                <w:sz w:val="26"/>
                <w:szCs w:val="26"/>
                <w:lang w:eastAsia="lv-LV"/>
              </w:rPr>
              <w:t>0</w:t>
            </w:r>
          </w:p>
        </w:tc>
        <w:tc>
          <w:tcPr>
            <w:tcW w:w="1328" w:type="dxa"/>
            <w:shd w:val="clear" w:color="000000" w:fill="D9D9D9"/>
            <w:vAlign w:val="bottom"/>
            <w:hideMark/>
          </w:tcPr>
          <w:p w14:paraId="3EAB0992" w14:textId="77777777" w:rsidR="005A6D0E" w:rsidRPr="00C06D07" w:rsidRDefault="005A6D0E" w:rsidP="005E50E3">
            <w:pPr>
              <w:spacing w:after="0" w:line="240" w:lineRule="auto"/>
              <w:jc w:val="center"/>
              <w:rPr>
                <w:rFonts w:ascii="Times New Roman" w:eastAsia="Times New Roman" w:hAnsi="Times New Roman" w:cs="Times New Roman"/>
                <w:b/>
                <w:bCs/>
                <w:color w:val="000000"/>
                <w:sz w:val="26"/>
                <w:szCs w:val="26"/>
                <w:lang w:eastAsia="lv-LV"/>
              </w:rPr>
            </w:pPr>
            <w:r w:rsidRPr="00C06D07">
              <w:rPr>
                <w:rFonts w:ascii="Times New Roman" w:eastAsia="Times New Roman" w:hAnsi="Times New Roman" w:cs="Times New Roman"/>
                <w:b/>
                <w:bCs/>
                <w:color w:val="000000"/>
                <w:sz w:val="26"/>
                <w:szCs w:val="26"/>
                <w:lang w:eastAsia="lv-LV"/>
              </w:rPr>
              <w:t>0</w:t>
            </w:r>
          </w:p>
        </w:tc>
        <w:tc>
          <w:tcPr>
            <w:tcW w:w="1276" w:type="dxa"/>
            <w:shd w:val="clear" w:color="000000" w:fill="D9D9D9"/>
            <w:vAlign w:val="bottom"/>
            <w:hideMark/>
          </w:tcPr>
          <w:p w14:paraId="429AEA13" w14:textId="77777777" w:rsidR="005A6D0E" w:rsidRPr="00C06D07" w:rsidRDefault="005A6D0E" w:rsidP="005E50E3">
            <w:pPr>
              <w:spacing w:after="0" w:line="240" w:lineRule="auto"/>
              <w:jc w:val="center"/>
              <w:rPr>
                <w:rFonts w:ascii="Times New Roman" w:eastAsia="Times New Roman" w:hAnsi="Times New Roman" w:cs="Times New Roman"/>
                <w:b/>
                <w:bCs/>
                <w:color w:val="000000"/>
                <w:sz w:val="26"/>
                <w:szCs w:val="26"/>
                <w:lang w:eastAsia="lv-LV"/>
              </w:rPr>
            </w:pPr>
            <w:r w:rsidRPr="00C06D07">
              <w:rPr>
                <w:rFonts w:ascii="Times New Roman" w:eastAsia="Times New Roman" w:hAnsi="Times New Roman" w:cs="Times New Roman"/>
                <w:b/>
                <w:bCs/>
                <w:color w:val="000000"/>
                <w:sz w:val="26"/>
                <w:szCs w:val="26"/>
                <w:lang w:eastAsia="lv-LV"/>
              </w:rPr>
              <w:t>0</w:t>
            </w:r>
          </w:p>
        </w:tc>
      </w:tr>
      <w:tr w:rsidR="005A6D0E" w:rsidRPr="00C06D07" w14:paraId="1C0B51D6" w14:textId="77777777" w:rsidTr="005E50E3">
        <w:trPr>
          <w:trHeight w:val="423"/>
        </w:trPr>
        <w:tc>
          <w:tcPr>
            <w:tcW w:w="3119" w:type="dxa"/>
            <w:shd w:val="clear" w:color="auto" w:fill="auto"/>
            <w:vAlign w:val="bottom"/>
            <w:hideMark/>
          </w:tcPr>
          <w:p w14:paraId="0445335B" w14:textId="77777777" w:rsidR="005A6D0E" w:rsidRPr="00C06D07" w:rsidRDefault="005A6D0E" w:rsidP="005E50E3">
            <w:pPr>
              <w:spacing w:after="0" w:line="240" w:lineRule="auto"/>
              <w:rPr>
                <w:rFonts w:ascii="Times New Roman" w:eastAsia="Times New Roman" w:hAnsi="Times New Roman" w:cs="Times New Roman"/>
                <w:b/>
                <w:bCs/>
                <w:color w:val="000000"/>
                <w:sz w:val="26"/>
                <w:szCs w:val="26"/>
                <w:lang w:eastAsia="lv-LV"/>
              </w:rPr>
            </w:pPr>
            <w:r w:rsidRPr="00C06D07">
              <w:rPr>
                <w:rFonts w:ascii="Times New Roman" w:eastAsia="Times New Roman" w:hAnsi="Times New Roman" w:cs="Times New Roman"/>
                <w:b/>
                <w:bCs/>
                <w:color w:val="000000"/>
                <w:sz w:val="26"/>
                <w:szCs w:val="26"/>
                <w:lang w:eastAsia="lv-LV"/>
              </w:rPr>
              <w:t>2.1. valsts pamatbudžets</w:t>
            </w:r>
          </w:p>
        </w:tc>
        <w:tc>
          <w:tcPr>
            <w:tcW w:w="1417" w:type="dxa"/>
            <w:shd w:val="clear" w:color="auto" w:fill="auto"/>
            <w:vAlign w:val="bottom"/>
            <w:hideMark/>
          </w:tcPr>
          <w:p w14:paraId="6DCFD7FD" w14:textId="77777777" w:rsidR="005A6D0E" w:rsidRPr="00071707" w:rsidRDefault="005A6D0E" w:rsidP="005E50E3">
            <w:pPr>
              <w:spacing w:after="0" w:line="240" w:lineRule="auto"/>
              <w:jc w:val="right"/>
              <w:rPr>
                <w:rFonts w:ascii="Times New Roman" w:eastAsia="Times New Roman" w:hAnsi="Times New Roman" w:cs="Times New Roman"/>
                <w:b/>
                <w:bCs/>
                <w:color w:val="000000"/>
                <w:sz w:val="24"/>
                <w:szCs w:val="24"/>
                <w:lang w:eastAsia="lv-LV"/>
              </w:rPr>
            </w:pPr>
            <w:r w:rsidRPr="00071707">
              <w:rPr>
                <w:rFonts w:ascii="Times New Roman" w:eastAsia="Times New Roman" w:hAnsi="Times New Roman" w:cs="Times New Roman"/>
                <w:b/>
                <w:bCs/>
                <w:color w:val="000000"/>
                <w:sz w:val="24"/>
                <w:szCs w:val="24"/>
                <w:lang w:eastAsia="lv-LV"/>
              </w:rPr>
              <w:t>70 154 009</w:t>
            </w:r>
          </w:p>
        </w:tc>
        <w:tc>
          <w:tcPr>
            <w:tcW w:w="1276" w:type="dxa"/>
            <w:shd w:val="clear" w:color="auto" w:fill="auto"/>
            <w:vAlign w:val="bottom"/>
            <w:hideMark/>
          </w:tcPr>
          <w:p w14:paraId="599DEC03" w14:textId="77777777" w:rsidR="005A6D0E" w:rsidRPr="00C06D07" w:rsidRDefault="005A6D0E" w:rsidP="005E50E3">
            <w:pPr>
              <w:spacing w:after="0" w:line="240" w:lineRule="auto"/>
              <w:jc w:val="right"/>
              <w:rPr>
                <w:rFonts w:ascii="Times New Roman" w:eastAsia="Times New Roman" w:hAnsi="Times New Roman" w:cs="Times New Roman"/>
                <w:b/>
                <w:bCs/>
                <w:color w:val="000000"/>
                <w:sz w:val="26"/>
                <w:szCs w:val="26"/>
                <w:lang w:eastAsia="lv-LV"/>
              </w:rPr>
            </w:pPr>
            <w:r w:rsidRPr="00C06D07">
              <w:rPr>
                <w:rFonts w:ascii="Times New Roman" w:eastAsia="Times New Roman" w:hAnsi="Times New Roman" w:cs="Times New Roman"/>
                <w:b/>
                <w:bCs/>
                <w:color w:val="000000"/>
                <w:sz w:val="26"/>
                <w:szCs w:val="26"/>
                <w:lang w:eastAsia="lv-LV"/>
              </w:rPr>
              <w:t>0</w:t>
            </w:r>
          </w:p>
        </w:tc>
        <w:tc>
          <w:tcPr>
            <w:tcW w:w="1223" w:type="dxa"/>
            <w:shd w:val="clear" w:color="auto" w:fill="auto"/>
            <w:vAlign w:val="bottom"/>
            <w:hideMark/>
          </w:tcPr>
          <w:p w14:paraId="1A740689" w14:textId="77777777" w:rsidR="005A6D0E" w:rsidRPr="00C06D07" w:rsidRDefault="005A6D0E" w:rsidP="005E50E3">
            <w:pPr>
              <w:spacing w:after="0" w:line="240" w:lineRule="auto"/>
              <w:jc w:val="right"/>
              <w:rPr>
                <w:rFonts w:ascii="Times New Roman" w:eastAsia="Times New Roman" w:hAnsi="Times New Roman" w:cs="Times New Roman"/>
                <w:b/>
                <w:bCs/>
                <w:color w:val="000000"/>
                <w:sz w:val="26"/>
                <w:szCs w:val="26"/>
                <w:lang w:eastAsia="lv-LV"/>
              </w:rPr>
            </w:pPr>
            <w:r w:rsidRPr="00C06D07">
              <w:rPr>
                <w:rFonts w:ascii="Times New Roman" w:eastAsia="Times New Roman" w:hAnsi="Times New Roman" w:cs="Times New Roman"/>
                <w:b/>
                <w:bCs/>
                <w:color w:val="000000"/>
                <w:sz w:val="26"/>
                <w:szCs w:val="26"/>
                <w:lang w:eastAsia="lv-LV"/>
              </w:rPr>
              <w:t>0</w:t>
            </w:r>
          </w:p>
        </w:tc>
        <w:tc>
          <w:tcPr>
            <w:tcW w:w="1328" w:type="dxa"/>
            <w:shd w:val="clear" w:color="auto" w:fill="auto"/>
            <w:vAlign w:val="bottom"/>
            <w:hideMark/>
          </w:tcPr>
          <w:p w14:paraId="702B6845" w14:textId="77777777" w:rsidR="005A6D0E" w:rsidRPr="00C06D07" w:rsidRDefault="005A6D0E" w:rsidP="005E50E3">
            <w:pPr>
              <w:spacing w:after="0" w:line="240" w:lineRule="auto"/>
              <w:jc w:val="right"/>
              <w:rPr>
                <w:rFonts w:ascii="Times New Roman" w:eastAsia="Times New Roman" w:hAnsi="Times New Roman" w:cs="Times New Roman"/>
                <w:b/>
                <w:bCs/>
                <w:color w:val="000000"/>
                <w:sz w:val="26"/>
                <w:szCs w:val="26"/>
                <w:lang w:eastAsia="lv-LV"/>
              </w:rPr>
            </w:pPr>
            <w:r w:rsidRPr="00C06D07">
              <w:rPr>
                <w:rFonts w:ascii="Times New Roman" w:eastAsia="Times New Roman" w:hAnsi="Times New Roman" w:cs="Times New Roman"/>
                <w:b/>
                <w:bCs/>
                <w:color w:val="000000"/>
                <w:sz w:val="26"/>
                <w:szCs w:val="26"/>
                <w:lang w:eastAsia="lv-LV"/>
              </w:rPr>
              <w:t>0</w:t>
            </w:r>
          </w:p>
        </w:tc>
        <w:tc>
          <w:tcPr>
            <w:tcW w:w="1276" w:type="dxa"/>
            <w:shd w:val="clear" w:color="auto" w:fill="auto"/>
            <w:vAlign w:val="bottom"/>
            <w:hideMark/>
          </w:tcPr>
          <w:p w14:paraId="4C4C093D" w14:textId="77777777" w:rsidR="005A6D0E" w:rsidRPr="00C06D07" w:rsidRDefault="005A6D0E" w:rsidP="005E50E3">
            <w:pPr>
              <w:spacing w:after="0" w:line="240" w:lineRule="auto"/>
              <w:jc w:val="right"/>
              <w:rPr>
                <w:rFonts w:ascii="Times New Roman" w:eastAsia="Times New Roman" w:hAnsi="Times New Roman" w:cs="Times New Roman"/>
                <w:b/>
                <w:bCs/>
                <w:color w:val="000000"/>
                <w:sz w:val="26"/>
                <w:szCs w:val="26"/>
                <w:lang w:eastAsia="lv-LV"/>
              </w:rPr>
            </w:pPr>
            <w:r w:rsidRPr="00C06D07">
              <w:rPr>
                <w:rFonts w:ascii="Times New Roman" w:eastAsia="Times New Roman" w:hAnsi="Times New Roman" w:cs="Times New Roman"/>
                <w:b/>
                <w:bCs/>
                <w:color w:val="000000"/>
                <w:sz w:val="26"/>
                <w:szCs w:val="26"/>
                <w:lang w:eastAsia="lv-LV"/>
              </w:rPr>
              <w:t>0</w:t>
            </w:r>
          </w:p>
        </w:tc>
      </w:tr>
      <w:tr w:rsidR="005A6D0E" w:rsidRPr="00C06D07" w14:paraId="26DCFCA5" w14:textId="77777777" w:rsidTr="005E50E3">
        <w:trPr>
          <w:trHeight w:val="630"/>
        </w:trPr>
        <w:tc>
          <w:tcPr>
            <w:tcW w:w="3119" w:type="dxa"/>
            <w:shd w:val="clear" w:color="auto" w:fill="auto"/>
            <w:vAlign w:val="bottom"/>
            <w:hideMark/>
          </w:tcPr>
          <w:p w14:paraId="794F4F10" w14:textId="77777777" w:rsidR="005A6D0E" w:rsidRPr="00C06D07" w:rsidRDefault="005A6D0E" w:rsidP="005E50E3">
            <w:pPr>
              <w:spacing w:after="0" w:line="240" w:lineRule="auto"/>
              <w:rPr>
                <w:rFonts w:ascii="Times New Roman" w:eastAsia="Times New Roman" w:hAnsi="Times New Roman" w:cs="Times New Roman"/>
                <w:color w:val="000000"/>
                <w:sz w:val="26"/>
                <w:szCs w:val="26"/>
                <w:lang w:eastAsia="lv-LV"/>
              </w:rPr>
            </w:pPr>
            <w:r w:rsidRPr="00C06D07">
              <w:rPr>
                <w:rFonts w:ascii="Times New Roman" w:eastAsia="Times New Roman" w:hAnsi="Times New Roman" w:cs="Times New Roman"/>
                <w:color w:val="000000"/>
                <w:sz w:val="26"/>
                <w:szCs w:val="26"/>
                <w:lang w:eastAsia="lv-LV"/>
              </w:rPr>
              <w:t>62.resors "Mērķdotācijas pašvaldībām"</w:t>
            </w:r>
            <w:r w:rsidRPr="00C06D07">
              <w:rPr>
                <w:rFonts w:ascii="Times New Roman" w:eastAsia="Times New Roman" w:hAnsi="Times New Roman" w:cs="Times New Roman"/>
                <w:color w:val="000000"/>
                <w:sz w:val="26"/>
                <w:szCs w:val="26"/>
                <w:lang w:eastAsia="lv-LV"/>
              </w:rPr>
              <w:br/>
              <w:t>(administrē IZM)</w:t>
            </w:r>
          </w:p>
        </w:tc>
        <w:tc>
          <w:tcPr>
            <w:tcW w:w="1417" w:type="dxa"/>
            <w:shd w:val="clear" w:color="auto" w:fill="auto"/>
            <w:vAlign w:val="bottom"/>
            <w:hideMark/>
          </w:tcPr>
          <w:p w14:paraId="72990E39" w14:textId="77777777" w:rsidR="005A6D0E" w:rsidRPr="00071707" w:rsidRDefault="005A6D0E" w:rsidP="005E50E3">
            <w:pPr>
              <w:spacing w:after="0" w:line="240" w:lineRule="auto"/>
              <w:jc w:val="right"/>
              <w:rPr>
                <w:rFonts w:ascii="Times New Roman" w:eastAsia="Times New Roman" w:hAnsi="Times New Roman" w:cs="Times New Roman"/>
                <w:color w:val="000000"/>
                <w:sz w:val="24"/>
                <w:szCs w:val="24"/>
                <w:lang w:eastAsia="lv-LV"/>
              </w:rPr>
            </w:pPr>
            <w:r w:rsidRPr="00071707">
              <w:rPr>
                <w:rFonts w:ascii="Times New Roman" w:eastAsia="Times New Roman" w:hAnsi="Times New Roman" w:cs="Times New Roman"/>
                <w:color w:val="000000"/>
                <w:sz w:val="24"/>
                <w:szCs w:val="24"/>
                <w:lang w:eastAsia="lv-LV"/>
              </w:rPr>
              <w:t>70 154 009</w:t>
            </w:r>
          </w:p>
        </w:tc>
        <w:tc>
          <w:tcPr>
            <w:tcW w:w="1276" w:type="dxa"/>
            <w:shd w:val="clear" w:color="auto" w:fill="auto"/>
            <w:vAlign w:val="bottom"/>
            <w:hideMark/>
          </w:tcPr>
          <w:p w14:paraId="74C392D2" w14:textId="77777777" w:rsidR="005A6D0E" w:rsidRPr="00C06D07" w:rsidRDefault="005A6D0E" w:rsidP="005E50E3">
            <w:pPr>
              <w:spacing w:after="0" w:line="240" w:lineRule="auto"/>
              <w:jc w:val="right"/>
              <w:rPr>
                <w:rFonts w:ascii="Times New Roman" w:eastAsia="Times New Roman" w:hAnsi="Times New Roman" w:cs="Times New Roman"/>
                <w:color w:val="000000"/>
                <w:sz w:val="26"/>
                <w:szCs w:val="26"/>
                <w:lang w:eastAsia="lv-LV"/>
              </w:rPr>
            </w:pPr>
            <w:r w:rsidRPr="00C06D07">
              <w:rPr>
                <w:rFonts w:ascii="Times New Roman" w:eastAsia="Times New Roman" w:hAnsi="Times New Roman" w:cs="Times New Roman"/>
                <w:color w:val="000000"/>
                <w:sz w:val="26"/>
                <w:szCs w:val="26"/>
                <w:lang w:eastAsia="lv-LV"/>
              </w:rPr>
              <w:t>0</w:t>
            </w:r>
          </w:p>
        </w:tc>
        <w:tc>
          <w:tcPr>
            <w:tcW w:w="1223" w:type="dxa"/>
            <w:shd w:val="clear" w:color="auto" w:fill="auto"/>
            <w:vAlign w:val="bottom"/>
            <w:hideMark/>
          </w:tcPr>
          <w:p w14:paraId="0DE474B5" w14:textId="77777777" w:rsidR="005A6D0E" w:rsidRPr="00C06D07" w:rsidRDefault="005A6D0E" w:rsidP="005E50E3">
            <w:pPr>
              <w:spacing w:after="0" w:line="240" w:lineRule="auto"/>
              <w:jc w:val="right"/>
              <w:rPr>
                <w:rFonts w:ascii="Times New Roman" w:eastAsia="Times New Roman" w:hAnsi="Times New Roman" w:cs="Times New Roman"/>
                <w:color w:val="000000"/>
                <w:sz w:val="26"/>
                <w:szCs w:val="26"/>
                <w:lang w:eastAsia="lv-LV"/>
              </w:rPr>
            </w:pPr>
            <w:r w:rsidRPr="00C06D07">
              <w:rPr>
                <w:rFonts w:ascii="Times New Roman" w:eastAsia="Times New Roman" w:hAnsi="Times New Roman" w:cs="Times New Roman"/>
                <w:color w:val="000000"/>
                <w:sz w:val="26"/>
                <w:szCs w:val="26"/>
                <w:lang w:eastAsia="lv-LV"/>
              </w:rPr>
              <w:t>0</w:t>
            </w:r>
          </w:p>
        </w:tc>
        <w:tc>
          <w:tcPr>
            <w:tcW w:w="1328" w:type="dxa"/>
            <w:shd w:val="clear" w:color="auto" w:fill="auto"/>
            <w:vAlign w:val="bottom"/>
            <w:hideMark/>
          </w:tcPr>
          <w:p w14:paraId="105E0552" w14:textId="77777777" w:rsidR="005A6D0E" w:rsidRPr="00C06D07" w:rsidRDefault="005A6D0E" w:rsidP="005E50E3">
            <w:pPr>
              <w:spacing w:after="0" w:line="240" w:lineRule="auto"/>
              <w:jc w:val="right"/>
              <w:rPr>
                <w:rFonts w:ascii="Times New Roman" w:eastAsia="Times New Roman" w:hAnsi="Times New Roman" w:cs="Times New Roman"/>
                <w:color w:val="000000"/>
                <w:sz w:val="26"/>
                <w:szCs w:val="26"/>
                <w:lang w:eastAsia="lv-LV"/>
              </w:rPr>
            </w:pPr>
            <w:r w:rsidRPr="00C06D07">
              <w:rPr>
                <w:rFonts w:ascii="Times New Roman" w:eastAsia="Times New Roman" w:hAnsi="Times New Roman" w:cs="Times New Roman"/>
                <w:color w:val="000000"/>
                <w:sz w:val="26"/>
                <w:szCs w:val="26"/>
                <w:lang w:eastAsia="lv-LV"/>
              </w:rPr>
              <w:t>0</w:t>
            </w:r>
          </w:p>
        </w:tc>
        <w:tc>
          <w:tcPr>
            <w:tcW w:w="1276" w:type="dxa"/>
            <w:shd w:val="clear" w:color="auto" w:fill="auto"/>
            <w:vAlign w:val="bottom"/>
            <w:hideMark/>
          </w:tcPr>
          <w:p w14:paraId="01FECBCC" w14:textId="77777777" w:rsidR="005A6D0E" w:rsidRPr="00C06D07" w:rsidRDefault="005A6D0E" w:rsidP="005E50E3">
            <w:pPr>
              <w:spacing w:after="0" w:line="240" w:lineRule="auto"/>
              <w:jc w:val="right"/>
              <w:rPr>
                <w:rFonts w:ascii="Times New Roman" w:eastAsia="Times New Roman" w:hAnsi="Times New Roman" w:cs="Times New Roman"/>
                <w:color w:val="000000"/>
                <w:sz w:val="26"/>
                <w:szCs w:val="26"/>
                <w:lang w:eastAsia="lv-LV"/>
              </w:rPr>
            </w:pPr>
            <w:r w:rsidRPr="00C06D07">
              <w:rPr>
                <w:rFonts w:ascii="Times New Roman" w:eastAsia="Times New Roman" w:hAnsi="Times New Roman" w:cs="Times New Roman"/>
                <w:color w:val="000000"/>
                <w:sz w:val="26"/>
                <w:szCs w:val="26"/>
                <w:lang w:eastAsia="lv-LV"/>
              </w:rPr>
              <w:t>0</w:t>
            </w:r>
          </w:p>
        </w:tc>
      </w:tr>
      <w:tr w:rsidR="005A6D0E" w:rsidRPr="00C06D07" w14:paraId="4DA07A23" w14:textId="77777777" w:rsidTr="005E50E3">
        <w:trPr>
          <w:trHeight w:val="615"/>
        </w:trPr>
        <w:tc>
          <w:tcPr>
            <w:tcW w:w="3119" w:type="dxa"/>
            <w:shd w:val="clear" w:color="auto" w:fill="auto"/>
            <w:vAlign w:val="bottom"/>
            <w:hideMark/>
          </w:tcPr>
          <w:p w14:paraId="06D50DE1" w14:textId="77777777" w:rsidR="005A6D0E" w:rsidRPr="00C06D07" w:rsidRDefault="005A6D0E" w:rsidP="005E50E3">
            <w:pPr>
              <w:spacing w:after="0" w:line="240" w:lineRule="auto"/>
              <w:ind w:left="176"/>
              <w:rPr>
                <w:rFonts w:ascii="Times New Roman" w:eastAsia="Times New Roman" w:hAnsi="Times New Roman" w:cs="Times New Roman"/>
                <w:i/>
                <w:iCs/>
                <w:color w:val="000000"/>
                <w:sz w:val="26"/>
                <w:szCs w:val="26"/>
                <w:lang w:eastAsia="lv-LV"/>
              </w:rPr>
            </w:pPr>
            <w:r w:rsidRPr="00C06D07">
              <w:rPr>
                <w:rFonts w:ascii="Times New Roman" w:eastAsia="Times New Roman" w:hAnsi="Times New Roman" w:cs="Times New Roman"/>
                <w:i/>
                <w:iCs/>
                <w:color w:val="000000"/>
                <w:sz w:val="26"/>
                <w:szCs w:val="26"/>
                <w:lang w:eastAsia="lv-LV"/>
              </w:rPr>
              <w:t>01.00.00. "Mērķdotācijas izglītības pasākumiem"</w:t>
            </w:r>
          </w:p>
        </w:tc>
        <w:tc>
          <w:tcPr>
            <w:tcW w:w="1417" w:type="dxa"/>
            <w:shd w:val="clear" w:color="auto" w:fill="auto"/>
            <w:vAlign w:val="bottom"/>
            <w:hideMark/>
          </w:tcPr>
          <w:p w14:paraId="3682233E" w14:textId="77777777" w:rsidR="005A6D0E" w:rsidRPr="00071707" w:rsidRDefault="005A6D0E" w:rsidP="005E50E3">
            <w:pPr>
              <w:spacing w:after="0" w:line="240" w:lineRule="auto"/>
              <w:jc w:val="right"/>
              <w:rPr>
                <w:rFonts w:ascii="Times New Roman" w:eastAsia="Times New Roman" w:hAnsi="Times New Roman" w:cs="Times New Roman"/>
                <w:i/>
                <w:iCs/>
                <w:color w:val="000000"/>
                <w:sz w:val="24"/>
                <w:szCs w:val="24"/>
                <w:lang w:eastAsia="lv-LV"/>
              </w:rPr>
            </w:pPr>
            <w:r w:rsidRPr="00071707">
              <w:rPr>
                <w:rFonts w:ascii="Times New Roman" w:eastAsia="Times New Roman" w:hAnsi="Times New Roman" w:cs="Times New Roman"/>
                <w:i/>
                <w:iCs/>
                <w:color w:val="000000"/>
                <w:sz w:val="24"/>
                <w:szCs w:val="24"/>
                <w:lang w:eastAsia="lv-LV"/>
              </w:rPr>
              <w:t>70 154 009</w:t>
            </w:r>
          </w:p>
        </w:tc>
        <w:tc>
          <w:tcPr>
            <w:tcW w:w="1276" w:type="dxa"/>
            <w:shd w:val="clear" w:color="auto" w:fill="auto"/>
            <w:vAlign w:val="bottom"/>
            <w:hideMark/>
          </w:tcPr>
          <w:p w14:paraId="398EC556" w14:textId="77777777" w:rsidR="005A6D0E" w:rsidRPr="00C06D07" w:rsidRDefault="005A6D0E" w:rsidP="005E50E3">
            <w:pPr>
              <w:spacing w:after="0" w:line="240" w:lineRule="auto"/>
              <w:jc w:val="right"/>
              <w:rPr>
                <w:rFonts w:ascii="Times New Roman" w:eastAsia="Times New Roman" w:hAnsi="Times New Roman" w:cs="Times New Roman"/>
                <w:i/>
                <w:iCs/>
                <w:color w:val="000000"/>
                <w:sz w:val="26"/>
                <w:szCs w:val="26"/>
                <w:lang w:eastAsia="lv-LV"/>
              </w:rPr>
            </w:pPr>
            <w:r w:rsidRPr="00C06D07">
              <w:rPr>
                <w:rFonts w:ascii="Times New Roman" w:eastAsia="Times New Roman" w:hAnsi="Times New Roman" w:cs="Times New Roman"/>
                <w:i/>
                <w:iCs/>
                <w:color w:val="000000"/>
                <w:sz w:val="26"/>
                <w:szCs w:val="26"/>
                <w:lang w:eastAsia="lv-LV"/>
              </w:rPr>
              <w:t>0</w:t>
            </w:r>
          </w:p>
        </w:tc>
        <w:tc>
          <w:tcPr>
            <w:tcW w:w="1223" w:type="dxa"/>
            <w:shd w:val="clear" w:color="auto" w:fill="auto"/>
            <w:vAlign w:val="bottom"/>
            <w:hideMark/>
          </w:tcPr>
          <w:p w14:paraId="3535367B" w14:textId="77777777" w:rsidR="005A6D0E" w:rsidRPr="00C06D07" w:rsidRDefault="005A6D0E" w:rsidP="005E50E3">
            <w:pPr>
              <w:spacing w:after="0" w:line="240" w:lineRule="auto"/>
              <w:jc w:val="right"/>
              <w:rPr>
                <w:rFonts w:ascii="Times New Roman" w:eastAsia="Times New Roman" w:hAnsi="Times New Roman" w:cs="Times New Roman"/>
                <w:i/>
                <w:iCs/>
                <w:color w:val="000000"/>
                <w:sz w:val="26"/>
                <w:szCs w:val="26"/>
                <w:lang w:eastAsia="lv-LV"/>
              </w:rPr>
            </w:pPr>
            <w:r w:rsidRPr="00C06D07">
              <w:rPr>
                <w:rFonts w:ascii="Times New Roman" w:eastAsia="Times New Roman" w:hAnsi="Times New Roman" w:cs="Times New Roman"/>
                <w:i/>
                <w:iCs/>
                <w:color w:val="000000"/>
                <w:sz w:val="26"/>
                <w:szCs w:val="26"/>
                <w:lang w:eastAsia="lv-LV"/>
              </w:rPr>
              <w:t>0</w:t>
            </w:r>
          </w:p>
        </w:tc>
        <w:tc>
          <w:tcPr>
            <w:tcW w:w="1328" w:type="dxa"/>
            <w:shd w:val="clear" w:color="auto" w:fill="auto"/>
            <w:vAlign w:val="bottom"/>
            <w:hideMark/>
          </w:tcPr>
          <w:p w14:paraId="5577D60A" w14:textId="77777777" w:rsidR="005A6D0E" w:rsidRPr="00C06D07" w:rsidRDefault="005A6D0E" w:rsidP="005E50E3">
            <w:pPr>
              <w:spacing w:after="0" w:line="240" w:lineRule="auto"/>
              <w:jc w:val="right"/>
              <w:rPr>
                <w:rFonts w:ascii="Times New Roman" w:eastAsia="Times New Roman" w:hAnsi="Times New Roman" w:cs="Times New Roman"/>
                <w:i/>
                <w:iCs/>
                <w:color w:val="000000"/>
                <w:sz w:val="26"/>
                <w:szCs w:val="26"/>
                <w:lang w:eastAsia="lv-LV"/>
              </w:rPr>
            </w:pPr>
            <w:r w:rsidRPr="00C06D07">
              <w:rPr>
                <w:rFonts w:ascii="Times New Roman" w:eastAsia="Times New Roman" w:hAnsi="Times New Roman" w:cs="Times New Roman"/>
                <w:i/>
                <w:iCs/>
                <w:color w:val="000000"/>
                <w:sz w:val="26"/>
                <w:szCs w:val="26"/>
                <w:lang w:eastAsia="lv-LV"/>
              </w:rPr>
              <w:t>0</w:t>
            </w:r>
          </w:p>
        </w:tc>
        <w:tc>
          <w:tcPr>
            <w:tcW w:w="1276" w:type="dxa"/>
            <w:shd w:val="clear" w:color="auto" w:fill="auto"/>
            <w:vAlign w:val="bottom"/>
            <w:hideMark/>
          </w:tcPr>
          <w:p w14:paraId="715B10CD" w14:textId="77777777" w:rsidR="005A6D0E" w:rsidRPr="00C06D07" w:rsidRDefault="005A6D0E" w:rsidP="005E50E3">
            <w:pPr>
              <w:spacing w:after="0" w:line="240" w:lineRule="auto"/>
              <w:jc w:val="right"/>
              <w:rPr>
                <w:rFonts w:ascii="Times New Roman" w:eastAsia="Times New Roman" w:hAnsi="Times New Roman" w:cs="Times New Roman"/>
                <w:i/>
                <w:iCs/>
                <w:color w:val="000000"/>
                <w:sz w:val="26"/>
                <w:szCs w:val="26"/>
                <w:lang w:eastAsia="lv-LV"/>
              </w:rPr>
            </w:pPr>
            <w:r w:rsidRPr="00C06D07">
              <w:rPr>
                <w:rFonts w:ascii="Times New Roman" w:eastAsia="Times New Roman" w:hAnsi="Times New Roman" w:cs="Times New Roman"/>
                <w:i/>
                <w:iCs/>
                <w:color w:val="000000"/>
                <w:sz w:val="26"/>
                <w:szCs w:val="26"/>
                <w:lang w:eastAsia="lv-LV"/>
              </w:rPr>
              <w:t>0</w:t>
            </w:r>
          </w:p>
        </w:tc>
      </w:tr>
      <w:tr w:rsidR="005A6D0E" w:rsidRPr="00C06D07" w14:paraId="43894F73" w14:textId="77777777" w:rsidTr="005E50E3">
        <w:trPr>
          <w:trHeight w:val="365"/>
        </w:trPr>
        <w:tc>
          <w:tcPr>
            <w:tcW w:w="3119" w:type="dxa"/>
            <w:shd w:val="clear" w:color="auto" w:fill="auto"/>
            <w:vAlign w:val="bottom"/>
            <w:hideMark/>
          </w:tcPr>
          <w:p w14:paraId="207A7FB0" w14:textId="77777777" w:rsidR="005A6D0E" w:rsidRPr="00C06D07" w:rsidRDefault="005A6D0E" w:rsidP="005E50E3">
            <w:pPr>
              <w:spacing w:after="0" w:line="240" w:lineRule="auto"/>
              <w:rPr>
                <w:rFonts w:ascii="Times New Roman" w:eastAsia="Times New Roman" w:hAnsi="Times New Roman" w:cs="Times New Roman"/>
                <w:b/>
                <w:bCs/>
                <w:color w:val="000000"/>
                <w:sz w:val="26"/>
                <w:szCs w:val="26"/>
                <w:lang w:eastAsia="lv-LV"/>
              </w:rPr>
            </w:pPr>
            <w:r w:rsidRPr="00C06D07">
              <w:rPr>
                <w:rFonts w:ascii="Times New Roman" w:eastAsia="Times New Roman" w:hAnsi="Times New Roman" w:cs="Times New Roman"/>
                <w:b/>
                <w:bCs/>
                <w:color w:val="000000"/>
                <w:sz w:val="26"/>
                <w:szCs w:val="26"/>
                <w:lang w:eastAsia="lv-LV"/>
              </w:rPr>
              <w:t>2.2. valsts speciālais budžets</w:t>
            </w:r>
          </w:p>
        </w:tc>
        <w:tc>
          <w:tcPr>
            <w:tcW w:w="1417" w:type="dxa"/>
            <w:shd w:val="clear" w:color="auto" w:fill="auto"/>
            <w:vAlign w:val="bottom"/>
            <w:hideMark/>
          </w:tcPr>
          <w:p w14:paraId="168136CA" w14:textId="77777777" w:rsidR="005A6D0E" w:rsidRPr="00071707" w:rsidRDefault="005A6D0E" w:rsidP="005E50E3">
            <w:pPr>
              <w:spacing w:after="0" w:line="240" w:lineRule="auto"/>
              <w:jc w:val="right"/>
              <w:rPr>
                <w:rFonts w:ascii="Times New Roman" w:eastAsia="Times New Roman" w:hAnsi="Times New Roman" w:cs="Times New Roman"/>
                <w:b/>
                <w:bCs/>
                <w:color w:val="000000"/>
                <w:sz w:val="24"/>
                <w:szCs w:val="24"/>
                <w:lang w:eastAsia="lv-LV"/>
              </w:rPr>
            </w:pPr>
            <w:r w:rsidRPr="00071707">
              <w:rPr>
                <w:rFonts w:ascii="Times New Roman" w:eastAsia="Times New Roman" w:hAnsi="Times New Roman" w:cs="Times New Roman"/>
                <w:b/>
                <w:bCs/>
                <w:color w:val="000000"/>
                <w:sz w:val="24"/>
                <w:szCs w:val="24"/>
                <w:lang w:eastAsia="lv-LV"/>
              </w:rPr>
              <w:t>0</w:t>
            </w:r>
          </w:p>
        </w:tc>
        <w:tc>
          <w:tcPr>
            <w:tcW w:w="1276" w:type="dxa"/>
            <w:shd w:val="clear" w:color="auto" w:fill="auto"/>
            <w:vAlign w:val="bottom"/>
            <w:hideMark/>
          </w:tcPr>
          <w:p w14:paraId="761FB188" w14:textId="77777777" w:rsidR="005A6D0E" w:rsidRPr="00C06D07" w:rsidRDefault="005A6D0E" w:rsidP="005E50E3">
            <w:pPr>
              <w:spacing w:after="0" w:line="240" w:lineRule="auto"/>
              <w:jc w:val="right"/>
              <w:rPr>
                <w:rFonts w:ascii="Times New Roman" w:eastAsia="Times New Roman" w:hAnsi="Times New Roman" w:cs="Times New Roman"/>
                <w:b/>
                <w:bCs/>
                <w:color w:val="000000"/>
                <w:sz w:val="26"/>
                <w:szCs w:val="26"/>
                <w:lang w:eastAsia="lv-LV"/>
              </w:rPr>
            </w:pPr>
            <w:r w:rsidRPr="00C06D07">
              <w:rPr>
                <w:rFonts w:ascii="Times New Roman" w:eastAsia="Times New Roman" w:hAnsi="Times New Roman" w:cs="Times New Roman"/>
                <w:b/>
                <w:bCs/>
                <w:color w:val="000000"/>
                <w:sz w:val="26"/>
                <w:szCs w:val="26"/>
                <w:lang w:eastAsia="lv-LV"/>
              </w:rPr>
              <w:t>0</w:t>
            </w:r>
          </w:p>
        </w:tc>
        <w:tc>
          <w:tcPr>
            <w:tcW w:w="1223" w:type="dxa"/>
            <w:shd w:val="clear" w:color="auto" w:fill="auto"/>
            <w:vAlign w:val="bottom"/>
            <w:hideMark/>
          </w:tcPr>
          <w:p w14:paraId="38EA998E" w14:textId="77777777" w:rsidR="005A6D0E" w:rsidRPr="00C06D07" w:rsidRDefault="005A6D0E" w:rsidP="005E50E3">
            <w:pPr>
              <w:spacing w:after="0" w:line="240" w:lineRule="auto"/>
              <w:jc w:val="right"/>
              <w:rPr>
                <w:rFonts w:ascii="Times New Roman" w:eastAsia="Times New Roman" w:hAnsi="Times New Roman" w:cs="Times New Roman"/>
                <w:b/>
                <w:bCs/>
                <w:color w:val="000000"/>
                <w:sz w:val="26"/>
                <w:szCs w:val="26"/>
                <w:lang w:eastAsia="lv-LV"/>
              </w:rPr>
            </w:pPr>
            <w:r w:rsidRPr="00C06D07">
              <w:rPr>
                <w:rFonts w:ascii="Times New Roman" w:eastAsia="Times New Roman" w:hAnsi="Times New Roman" w:cs="Times New Roman"/>
                <w:b/>
                <w:bCs/>
                <w:color w:val="000000"/>
                <w:sz w:val="26"/>
                <w:szCs w:val="26"/>
                <w:lang w:eastAsia="lv-LV"/>
              </w:rPr>
              <w:t>0</w:t>
            </w:r>
          </w:p>
        </w:tc>
        <w:tc>
          <w:tcPr>
            <w:tcW w:w="1328" w:type="dxa"/>
            <w:shd w:val="clear" w:color="auto" w:fill="auto"/>
            <w:vAlign w:val="bottom"/>
            <w:hideMark/>
          </w:tcPr>
          <w:p w14:paraId="1B11ACD6" w14:textId="77777777" w:rsidR="005A6D0E" w:rsidRPr="00C06D07" w:rsidRDefault="005A6D0E" w:rsidP="005E50E3">
            <w:pPr>
              <w:spacing w:after="0" w:line="240" w:lineRule="auto"/>
              <w:jc w:val="right"/>
              <w:rPr>
                <w:rFonts w:ascii="Times New Roman" w:eastAsia="Times New Roman" w:hAnsi="Times New Roman" w:cs="Times New Roman"/>
                <w:b/>
                <w:bCs/>
                <w:color w:val="000000"/>
                <w:sz w:val="26"/>
                <w:szCs w:val="26"/>
                <w:lang w:eastAsia="lv-LV"/>
              </w:rPr>
            </w:pPr>
            <w:r w:rsidRPr="00C06D07">
              <w:rPr>
                <w:rFonts w:ascii="Times New Roman" w:eastAsia="Times New Roman" w:hAnsi="Times New Roman" w:cs="Times New Roman"/>
                <w:b/>
                <w:bCs/>
                <w:color w:val="000000"/>
                <w:sz w:val="26"/>
                <w:szCs w:val="26"/>
                <w:lang w:eastAsia="lv-LV"/>
              </w:rPr>
              <w:t>0</w:t>
            </w:r>
          </w:p>
        </w:tc>
        <w:tc>
          <w:tcPr>
            <w:tcW w:w="1276" w:type="dxa"/>
            <w:shd w:val="clear" w:color="auto" w:fill="auto"/>
            <w:vAlign w:val="bottom"/>
            <w:hideMark/>
          </w:tcPr>
          <w:p w14:paraId="102055D4" w14:textId="77777777" w:rsidR="005A6D0E" w:rsidRPr="00C06D07" w:rsidRDefault="005A6D0E" w:rsidP="005E50E3">
            <w:pPr>
              <w:spacing w:after="0" w:line="240" w:lineRule="auto"/>
              <w:jc w:val="right"/>
              <w:rPr>
                <w:rFonts w:ascii="Times New Roman" w:eastAsia="Times New Roman" w:hAnsi="Times New Roman" w:cs="Times New Roman"/>
                <w:b/>
                <w:bCs/>
                <w:color w:val="000000"/>
                <w:sz w:val="26"/>
                <w:szCs w:val="26"/>
                <w:lang w:eastAsia="lv-LV"/>
              </w:rPr>
            </w:pPr>
            <w:r w:rsidRPr="00C06D07">
              <w:rPr>
                <w:rFonts w:ascii="Times New Roman" w:eastAsia="Times New Roman" w:hAnsi="Times New Roman" w:cs="Times New Roman"/>
                <w:b/>
                <w:bCs/>
                <w:color w:val="000000"/>
                <w:sz w:val="26"/>
                <w:szCs w:val="26"/>
                <w:lang w:eastAsia="lv-LV"/>
              </w:rPr>
              <w:t>0</w:t>
            </w:r>
          </w:p>
        </w:tc>
      </w:tr>
      <w:tr w:rsidR="005A6D0E" w:rsidRPr="00C06D07" w14:paraId="699DE30B" w14:textId="77777777" w:rsidTr="005E50E3">
        <w:trPr>
          <w:trHeight w:val="271"/>
        </w:trPr>
        <w:tc>
          <w:tcPr>
            <w:tcW w:w="3119" w:type="dxa"/>
            <w:shd w:val="clear" w:color="auto" w:fill="auto"/>
            <w:vAlign w:val="bottom"/>
            <w:hideMark/>
          </w:tcPr>
          <w:p w14:paraId="05B9D9C7" w14:textId="77777777" w:rsidR="005A6D0E" w:rsidRPr="00C06D07" w:rsidRDefault="005A6D0E" w:rsidP="005E50E3">
            <w:pPr>
              <w:spacing w:after="0" w:line="240" w:lineRule="auto"/>
              <w:rPr>
                <w:rFonts w:ascii="Times New Roman" w:eastAsia="Times New Roman" w:hAnsi="Times New Roman" w:cs="Times New Roman"/>
                <w:b/>
                <w:bCs/>
                <w:color w:val="000000"/>
                <w:sz w:val="26"/>
                <w:szCs w:val="26"/>
                <w:lang w:eastAsia="lv-LV"/>
              </w:rPr>
            </w:pPr>
            <w:r w:rsidRPr="00C06D07">
              <w:rPr>
                <w:rFonts w:ascii="Times New Roman" w:eastAsia="Times New Roman" w:hAnsi="Times New Roman" w:cs="Times New Roman"/>
                <w:b/>
                <w:bCs/>
                <w:color w:val="000000"/>
                <w:sz w:val="26"/>
                <w:szCs w:val="26"/>
                <w:lang w:eastAsia="lv-LV"/>
              </w:rPr>
              <w:t>2.3. pašvaldību budžets</w:t>
            </w:r>
          </w:p>
        </w:tc>
        <w:tc>
          <w:tcPr>
            <w:tcW w:w="1417" w:type="dxa"/>
            <w:shd w:val="clear" w:color="auto" w:fill="auto"/>
            <w:vAlign w:val="bottom"/>
            <w:hideMark/>
          </w:tcPr>
          <w:p w14:paraId="45E46974" w14:textId="77777777" w:rsidR="005A6D0E" w:rsidRPr="00071707" w:rsidRDefault="005A6D0E" w:rsidP="005E50E3">
            <w:pPr>
              <w:spacing w:after="0" w:line="240" w:lineRule="auto"/>
              <w:jc w:val="right"/>
              <w:rPr>
                <w:rFonts w:ascii="Times New Roman" w:eastAsia="Times New Roman" w:hAnsi="Times New Roman" w:cs="Times New Roman"/>
                <w:b/>
                <w:bCs/>
                <w:color w:val="000000"/>
                <w:sz w:val="24"/>
                <w:szCs w:val="24"/>
                <w:lang w:eastAsia="lv-LV"/>
              </w:rPr>
            </w:pPr>
            <w:r w:rsidRPr="00071707">
              <w:rPr>
                <w:rFonts w:ascii="Times New Roman" w:eastAsia="Times New Roman" w:hAnsi="Times New Roman" w:cs="Times New Roman"/>
                <w:b/>
                <w:bCs/>
                <w:color w:val="000000"/>
                <w:sz w:val="24"/>
                <w:szCs w:val="24"/>
                <w:lang w:eastAsia="lv-LV"/>
              </w:rPr>
              <w:t>0</w:t>
            </w:r>
          </w:p>
        </w:tc>
        <w:tc>
          <w:tcPr>
            <w:tcW w:w="1276" w:type="dxa"/>
            <w:shd w:val="clear" w:color="auto" w:fill="auto"/>
            <w:vAlign w:val="bottom"/>
            <w:hideMark/>
          </w:tcPr>
          <w:p w14:paraId="66AE6FE3" w14:textId="77777777" w:rsidR="005A6D0E" w:rsidRPr="00C06D07" w:rsidRDefault="005A6D0E" w:rsidP="005E50E3">
            <w:pPr>
              <w:spacing w:after="0" w:line="240" w:lineRule="auto"/>
              <w:jc w:val="right"/>
              <w:rPr>
                <w:rFonts w:ascii="Times New Roman" w:eastAsia="Times New Roman" w:hAnsi="Times New Roman" w:cs="Times New Roman"/>
                <w:b/>
                <w:bCs/>
                <w:color w:val="000000"/>
                <w:sz w:val="26"/>
                <w:szCs w:val="26"/>
                <w:lang w:eastAsia="lv-LV"/>
              </w:rPr>
            </w:pPr>
            <w:r w:rsidRPr="00C06D07">
              <w:rPr>
                <w:rFonts w:ascii="Times New Roman" w:eastAsia="Times New Roman" w:hAnsi="Times New Roman" w:cs="Times New Roman"/>
                <w:b/>
                <w:bCs/>
                <w:color w:val="000000"/>
                <w:sz w:val="26"/>
                <w:szCs w:val="26"/>
                <w:lang w:eastAsia="lv-LV"/>
              </w:rPr>
              <w:t>0</w:t>
            </w:r>
          </w:p>
        </w:tc>
        <w:tc>
          <w:tcPr>
            <w:tcW w:w="1223" w:type="dxa"/>
            <w:shd w:val="clear" w:color="auto" w:fill="auto"/>
            <w:vAlign w:val="bottom"/>
            <w:hideMark/>
          </w:tcPr>
          <w:p w14:paraId="4D07551E" w14:textId="77777777" w:rsidR="005A6D0E" w:rsidRPr="00C06D07" w:rsidRDefault="005A6D0E" w:rsidP="005E50E3">
            <w:pPr>
              <w:spacing w:after="0" w:line="240" w:lineRule="auto"/>
              <w:jc w:val="right"/>
              <w:rPr>
                <w:rFonts w:ascii="Times New Roman" w:eastAsia="Times New Roman" w:hAnsi="Times New Roman" w:cs="Times New Roman"/>
                <w:b/>
                <w:bCs/>
                <w:color w:val="000000"/>
                <w:sz w:val="26"/>
                <w:szCs w:val="26"/>
                <w:lang w:eastAsia="lv-LV"/>
              </w:rPr>
            </w:pPr>
            <w:r w:rsidRPr="00C06D07">
              <w:rPr>
                <w:rFonts w:ascii="Times New Roman" w:eastAsia="Times New Roman" w:hAnsi="Times New Roman" w:cs="Times New Roman"/>
                <w:b/>
                <w:bCs/>
                <w:color w:val="000000"/>
                <w:sz w:val="26"/>
                <w:szCs w:val="26"/>
                <w:lang w:eastAsia="lv-LV"/>
              </w:rPr>
              <w:t>0</w:t>
            </w:r>
          </w:p>
        </w:tc>
        <w:tc>
          <w:tcPr>
            <w:tcW w:w="1328" w:type="dxa"/>
            <w:shd w:val="clear" w:color="auto" w:fill="auto"/>
            <w:vAlign w:val="bottom"/>
            <w:hideMark/>
          </w:tcPr>
          <w:p w14:paraId="2D595131" w14:textId="77777777" w:rsidR="005A6D0E" w:rsidRPr="00C06D07" w:rsidRDefault="005A6D0E" w:rsidP="005E50E3">
            <w:pPr>
              <w:spacing w:after="0" w:line="240" w:lineRule="auto"/>
              <w:jc w:val="right"/>
              <w:rPr>
                <w:rFonts w:ascii="Times New Roman" w:eastAsia="Times New Roman" w:hAnsi="Times New Roman" w:cs="Times New Roman"/>
                <w:b/>
                <w:bCs/>
                <w:color w:val="000000"/>
                <w:sz w:val="26"/>
                <w:szCs w:val="26"/>
                <w:lang w:eastAsia="lv-LV"/>
              </w:rPr>
            </w:pPr>
            <w:r w:rsidRPr="00C06D07">
              <w:rPr>
                <w:rFonts w:ascii="Times New Roman" w:eastAsia="Times New Roman" w:hAnsi="Times New Roman" w:cs="Times New Roman"/>
                <w:b/>
                <w:bCs/>
                <w:color w:val="000000"/>
                <w:sz w:val="26"/>
                <w:szCs w:val="26"/>
                <w:lang w:eastAsia="lv-LV"/>
              </w:rPr>
              <w:t>0</w:t>
            </w:r>
          </w:p>
        </w:tc>
        <w:tc>
          <w:tcPr>
            <w:tcW w:w="1276" w:type="dxa"/>
            <w:shd w:val="clear" w:color="auto" w:fill="auto"/>
            <w:vAlign w:val="bottom"/>
            <w:hideMark/>
          </w:tcPr>
          <w:p w14:paraId="568C90DA" w14:textId="77777777" w:rsidR="005A6D0E" w:rsidRPr="00C06D07" w:rsidRDefault="005A6D0E" w:rsidP="005E50E3">
            <w:pPr>
              <w:spacing w:after="0" w:line="240" w:lineRule="auto"/>
              <w:jc w:val="right"/>
              <w:rPr>
                <w:rFonts w:ascii="Times New Roman" w:eastAsia="Times New Roman" w:hAnsi="Times New Roman" w:cs="Times New Roman"/>
                <w:b/>
                <w:bCs/>
                <w:color w:val="000000"/>
                <w:sz w:val="26"/>
                <w:szCs w:val="26"/>
                <w:lang w:eastAsia="lv-LV"/>
              </w:rPr>
            </w:pPr>
            <w:r w:rsidRPr="00C06D07">
              <w:rPr>
                <w:rFonts w:ascii="Times New Roman" w:eastAsia="Times New Roman" w:hAnsi="Times New Roman" w:cs="Times New Roman"/>
                <w:b/>
                <w:bCs/>
                <w:color w:val="000000"/>
                <w:sz w:val="26"/>
                <w:szCs w:val="26"/>
                <w:lang w:eastAsia="lv-LV"/>
              </w:rPr>
              <w:t>0</w:t>
            </w:r>
          </w:p>
        </w:tc>
      </w:tr>
      <w:tr w:rsidR="005A6D0E" w:rsidRPr="00C06D07" w14:paraId="05E00EF9" w14:textId="77777777" w:rsidTr="005E50E3">
        <w:trPr>
          <w:trHeight w:val="417"/>
        </w:trPr>
        <w:tc>
          <w:tcPr>
            <w:tcW w:w="3119" w:type="dxa"/>
            <w:shd w:val="clear" w:color="000000" w:fill="D9D9D9"/>
            <w:vAlign w:val="bottom"/>
            <w:hideMark/>
          </w:tcPr>
          <w:p w14:paraId="691C13C1" w14:textId="77777777" w:rsidR="005A6D0E" w:rsidRPr="00C06D07" w:rsidRDefault="005A6D0E" w:rsidP="005E50E3">
            <w:pPr>
              <w:spacing w:after="0" w:line="240" w:lineRule="auto"/>
              <w:rPr>
                <w:rFonts w:ascii="Times New Roman" w:eastAsia="Times New Roman" w:hAnsi="Times New Roman" w:cs="Times New Roman"/>
                <w:b/>
                <w:bCs/>
                <w:color w:val="000000"/>
                <w:sz w:val="26"/>
                <w:szCs w:val="26"/>
                <w:lang w:eastAsia="lv-LV"/>
              </w:rPr>
            </w:pPr>
            <w:r w:rsidRPr="00C06D07">
              <w:rPr>
                <w:rFonts w:ascii="Times New Roman" w:eastAsia="Times New Roman" w:hAnsi="Times New Roman" w:cs="Times New Roman"/>
                <w:b/>
                <w:bCs/>
                <w:color w:val="000000"/>
                <w:sz w:val="26"/>
                <w:szCs w:val="26"/>
                <w:lang w:eastAsia="lv-LV"/>
              </w:rPr>
              <w:t>3. Finansiālā ietekme:</w:t>
            </w:r>
          </w:p>
        </w:tc>
        <w:tc>
          <w:tcPr>
            <w:tcW w:w="1417" w:type="dxa"/>
            <w:shd w:val="clear" w:color="000000" w:fill="D9D9D9"/>
            <w:vAlign w:val="bottom"/>
            <w:hideMark/>
          </w:tcPr>
          <w:p w14:paraId="752ECF7E" w14:textId="77777777" w:rsidR="005A6D0E" w:rsidRPr="00071707" w:rsidRDefault="005A6D0E" w:rsidP="005E50E3">
            <w:pPr>
              <w:spacing w:after="0" w:line="240" w:lineRule="auto"/>
              <w:jc w:val="center"/>
              <w:rPr>
                <w:rFonts w:ascii="Times New Roman" w:eastAsia="Times New Roman" w:hAnsi="Times New Roman" w:cs="Times New Roman"/>
                <w:b/>
                <w:bCs/>
                <w:color w:val="000000"/>
                <w:sz w:val="24"/>
                <w:szCs w:val="24"/>
                <w:lang w:eastAsia="lv-LV"/>
              </w:rPr>
            </w:pPr>
            <w:r w:rsidRPr="00071707">
              <w:rPr>
                <w:rFonts w:ascii="Times New Roman" w:eastAsia="Times New Roman" w:hAnsi="Times New Roman" w:cs="Times New Roman"/>
                <w:b/>
                <w:bCs/>
                <w:color w:val="000000"/>
                <w:sz w:val="24"/>
                <w:szCs w:val="24"/>
                <w:lang w:eastAsia="lv-LV"/>
              </w:rPr>
              <w:t>0</w:t>
            </w:r>
          </w:p>
        </w:tc>
        <w:tc>
          <w:tcPr>
            <w:tcW w:w="1276" w:type="dxa"/>
            <w:shd w:val="clear" w:color="000000" w:fill="D9D9D9"/>
            <w:vAlign w:val="bottom"/>
            <w:hideMark/>
          </w:tcPr>
          <w:p w14:paraId="1FDB02B2" w14:textId="77777777" w:rsidR="005A6D0E" w:rsidRPr="00C06D07" w:rsidRDefault="005A6D0E" w:rsidP="005E50E3">
            <w:pPr>
              <w:spacing w:after="0" w:line="240" w:lineRule="auto"/>
              <w:jc w:val="center"/>
              <w:rPr>
                <w:rFonts w:ascii="Times New Roman" w:eastAsia="Times New Roman" w:hAnsi="Times New Roman" w:cs="Times New Roman"/>
                <w:b/>
                <w:bCs/>
                <w:color w:val="000000"/>
                <w:sz w:val="26"/>
                <w:szCs w:val="26"/>
                <w:lang w:eastAsia="lv-LV"/>
              </w:rPr>
            </w:pPr>
            <w:r w:rsidRPr="00C06D07">
              <w:rPr>
                <w:rFonts w:ascii="Times New Roman" w:eastAsia="Times New Roman" w:hAnsi="Times New Roman" w:cs="Times New Roman"/>
                <w:b/>
                <w:bCs/>
                <w:color w:val="000000"/>
                <w:sz w:val="26"/>
                <w:szCs w:val="26"/>
                <w:lang w:eastAsia="lv-LV"/>
              </w:rPr>
              <w:t>0</w:t>
            </w:r>
          </w:p>
        </w:tc>
        <w:tc>
          <w:tcPr>
            <w:tcW w:w="1223" w:type="dxa"/>
            <w:shd w:val="clear" w:color="000000" w:fill="D9D9D9"/>
            <w:vAlign w:val="bottom"/>
            <w:hideMark/>
          </w:tcPr>
          <w:p w14:paraId="30032C20" w14:textId="77777777" w:rsidR="005A6D0E" w:rsidRPr="00C06D07" w:rsidRDefault="005A6D0E" w:rsidP="005E50E3">
            <w:pPr>
              <w:spacing w:after="0" w:line="240" w:lineRule="auto"/>
              <w:jc w:val="center"/>
              <w:rPr>
                <w:rFonts w:ascii="Times New Roman" w:eastAsia="Times New Roman" w:hAnsi="Times New Roman" w:cs="Times New Roman"/>
                <w:b/>
                <w:bCs/>
                <w:color w:val="000000"/>
                <w:sz w:val="26"/>
                <w:szCs w:val="26"/>
                <w:lang w:eastAsia="lv-LV"/>
              </w:rPr>
            </w:pPr>
            <w:r w:rsidRPr="00C06D07">
              <w:rPr>
                <w:rFonts w:ascii="Times New Roman" w:eastAsia="Times New Roman" w:hAnsi="Times New Roman" w:cs="Times New Roman"/>
                <w:b/>
                <w:bCs/>
                <w:color w:val="000000"/>
                <w:sz w:val="26"/>
                <w:szCs w:val="26"/>
                <w:lang w:eastAsia="lv-LV"/>
              </w:rPr>
              <w:t>0</w:t>
            </w:r>
          </w:p>
        </w:tc>
        <w:tc>
          <w:tcPr>
            <w:tcW w:w="1328" w:type="dxa"/>
            <w:shd w:val="clear" w:color="000000" w:fill="D9D9D9"/>
            <w:vAlign w:val="bottom"/>
            <w:hideMark/>
          </w:tcPr>
          <w:p w14:paraId="04C089B7" w14:textId="77777777" w:rsidR="005A6D0E" w:rsidRPr="00C06D07" w:rsidRDefault="005A6D0E" w:rsidP="005E50E3">
            <w:pPr>
              <w:spacing w:after="0" w:line="240" w:lineRule="auto"/>
              <w:jc w:val="center"/>
              <w:rPr>
                <w:rFonts w:ascii="Times New Roman" w:eastAsia="Times New Roman" w:hAnsi="Times New Roman" w:cs="Times New Roman"/>
                <w:b/>
                <w:bCs/>
                <w:color w:val="000000"/>
                <w:sz w:val="26"/>
                <w:szCs w:val="26"/>
                <w:lang w:eastAsia="lv-LV"/>
              </w:rPr>
            </w:pPr>
            <w:r w:rsidRPr="00C06D07">
              <w:rPr>
                <w:rFonts w:ascii="Times New Roman" w:eastAsia="Times New Roman" w:hAnsi="Times New Roman" w:cs="Times New Roman"/>
                <w:b/>
                <w:bCs/>
                <w:color w:val="000000"/>
                <w:sz w:val="26"/>
                <w:szCs w:val="26"/>
                <w:lang w:eastAsia="lv-LV"/>
              </w:rPr>
              <w:t>0</w:t>
            </w:r>
          </w:p>
        </w:tc>
        <w:tc>
          <w:tcPr>
            <w:tcW w:w="1276" w:type="dxa"/>
            <w:shd w:val="clear" w:color="000000" w:fill="D9D9D9"/>
            <w:vAlign w:val="bottom"/>
            <w:hideMark/>
          </w:tcPr>
          <w:p w14:paraId="696FECE5" w14:textId="77777777" w:rsidR="005A6D0E" w:rsidRPr="00C06D07" w:rsidRDefault="005A6D0E" w:rsidP="005E50E3">
            <w:pPr>
              <w:spacing w:after="0" w:line="240" w:lineRule="auto"/>
              <w:jc w:val="center"/>
              <w:rPr>
                <w:rFonts w:ascii="Times New Roman" w:eastAsia="Times New Roman" w:hAnsi="Times New Roman" w:cs="Times New Roman"/>
                <w:b/>
                <w:bCs/>
                <w:color w:val="000000"/>
                <w:sz w:val="26"/>
                <w:szCs w:val="26"/>
                <w:lang w:eastAsia="lv-LV"/>
              </w:rPr>
            </w:pPr>
            <w:r w:rsidRPr="00C06D07">
              <w:rPr>
                <w:rFonts w:ascii="Times New Roman" w:eastAsia="Times New Roman" w:hAnsi="Times New Roman" w:cs="Times New Roman"/>
                <w:b/>
                <w:bCs/>
                <w:color w:val="000000"/>
                <w:sz w:val="26"/>
                <w:szCs w:val="26"/>
                <w:lang w:eastAsia="lv-LV"/>
              </w:rPr>
              <w:t>0</w:t>
            </w:r>
          </w:p>
        </w:tc>
      </w:tr>
      <w:tr w:rsidR="005A6D0E" w:rsidRPr="00C06D07" w14:paraId="0E812FB0" w14:textId="77777777" w:rsidTr="005E50E3">
        <w:trPr>
          <w:trHeight w:val="422"/>
        </w:trPr>
        <w:tc>
          <w:tcPr>
            <w:tcW w:w="3119" w:type="dxa"/>
            <w:shd w:val="clear" w:color="auto" w:fill="auto"/>
            <w:vAlign w:val="bottom"/>
            <w:hideMark/>
          </w:tcPr>
          <w:p w14:paraId="7FAB0AA5" w14:textId="77777777" w:rsidR="005A6D0E" w:rsidRPr="00C06D07" w:rsidRDefault="005A6D0E" w:rsidP="005E50E3">
            <w:pPr>
              <w:spacing w:after="0" w:line="240" w:lineRule="auto"/>
              <w:rPr>
                <w:rFonts w:ascii="Times New Roman" w:eastAsia="Times New Roman" w:hAnsi="Times New Roman" w:cs="Times New Roman"/>
                <w:b/>
                <w:bCs/>
                <w:color w:val="000000"/>
                <w:sz w:val="26"/>
                <w:szCs w:val="26"/>
                <w:lang w:eastAsia="lv-LV"/>
              </w:rPr>
            </w:pPr>
            <w:r w:rsidRPr="00C06D07">
              <w:rPr>
                <w:rFonts w:ascii="Times New Roman" w:eastAsia="Times New Roman" w:hAnsi="Times New Roman" w:cs="Times New Roman"/>
                <w:b/>
                <w:bCs/>
                <w:color w:val="000000"/>
                <w:sz w:val="26"/>
                <w:szCs w:val="26"/>
                <w:lang w:eastAsia="lv-LV"/>
              </w:rPr>
              <w:t>3.1. valsts pamatbudžets</w:t>
            </w:r>
          </w:p>
        </w:tc>
        <w:tc>
          <w:tcPr>
            <w:tcW w:w="1417" w:type="dxa"/>
            <w:shd w:val="clear" w:color="auto" w:fill="auto"/>
            <w:vAlign w:val="bottom"/>
            <w:hideMark/>
          </w:tcPr>
          <w:p w14:paraId="5FC451E0" w14:textId="77777777" w:rsidR="005A6D0E" w:rsidRPr="00071707" w:rsidRDefault="005A6D0E" w:rsidP="005E50E3">
            <w:pPr>
              <w:spacing w:after="0" w:line="240" w:lineRule="auto"/>
              <w:jc w:val="right"/>
              <w:rPr>
                <w:rFonts w:ascii="Times New Roman" w:eastAsia="Times New Roman" w:hAnsi="Times New Roman" w:cs="Times New Roman"/>
                <w:b/>
                <w:bCs/>
                <w:color w:val="000000"/>
                <w:sz w:val="24"/>
                <w:szCs w:val="24"/>
                <w:lang w:eastAsia="lv-LV"/>
              </w:rPr>
            </w:pPr>
            <w:r w:rsidRPr="00071707">
              <w:rPr>
                <w:rFonts w:ascii="Times New Roman" w:eastAsia="Times New Roman" w:hAnsi="Times New Roman" w:cs="Times New Roman"/>
                <w:b/>
                <w:bCs/>
                <w:color w:val="000000"/>
                <w:sz w:val="24"/>
                <w:szCs w:val="24"/>
                <w:lang w:eastAsia="lv-LV"/>
              </w:rPr>
              <w:t>0</w:t>
            </w:r>
          </w:p>
        </w:tc>
        <w:tc>
          <w:tcPr>
            <w:tcW w:w="1276" w:type="dxa"/>
            <w:shd w:val="clear" w:color="auto" w:fill="auto"/>
            <w:vAlign w:val="bottom"/>
            <w:hideMark/>
          </w:tcPr>
          <w:p w14:paraId="0985FAFC" w14:textId="77777777" w:rsidR="005A6D0E" w:rsidRPr="00C06D07" w:rsidRDefault="005A6D0E" w:rsidP="005E50E3">
            <w:pPr>
              <w:spacing w:after="0" w:line="240" w:lineRule="auto"/>
              <w:jc w:val="right"/>
              <w:rPr>
                <w:rFonts w:ascii="Times New Roman" w:eastAsia="Times New Roman" w:hAnsi="Times New Roman" w:cs="Times New Roman"/>
                <w:b/>
                <w:bCs/>
                <w:color w:val="000000"/>
                <w:sz w:val="26"/>
                <w:szCs w:val="26"/>
                <w:lang w:eastAsia="lv-LV"/>
              </w:rPr>
            </w:pPr>
            <w:r w:rsidRPr="00C06D07">
              <w:rPr>
                <w:rFonts w:ascii="Times New Roman" w:eastAsia="Times New Roman" w:hAnsi="Times New Roman" w:cs="Times New Roman"/>
                <w:b/>
                <w:bCs/>
                <w:color w:val="000000"/>
                <w:sz w:val="26"/>
                <w:szCs w:val="26"/>
                <w:lang w:eastAsia="lv-LV"/>
              </w:rPr>
              <w:t>0</w:t>
            </w:r>
          </w:p>
        </w:tc>
        <w:tc>
          <w:tcPr>
            <w:tcW w:w="1223" w:type="dxa"/>
            <w:shd w:val="clear" w:color="auto" w:fill="auto"/>
            <w:vAlign w:val="bottom"/>
            <w:hideMark/>
          </w:tcPr>
          <w:p w14:paraId="73FA4BA4" w14:textId="77777777" w:rsidR="005A6D0E" w:rsidRPr="00C06D07" w:rsidRDefault="005A6D0E" w:rsidP="005E50E3">
            <w:pPr>
              <w:spacing w:after="0" w:line="240" w:lineRule="auto"/>
              <w:jc w:val="right"/>
              <w:rPr>
                <w:rFonts w:ascii="Times New Roman" w:eastAsia="Times New Roman" w:hAnsi="Times New Roman" w:cs="Times New Roman"/>
                <w:b/>
                <w:bCs/>
                <w:color w:val="000000"/>
                <w:sz w:val="26"/>
                <w:szCs w:val="26"/>
                <w:lang w:eastAsia="lv-LV"/>
              </w:rPr>
            </w:pPr>
            <w:r w:rsidRPr="00C06D07">
              <w:rPr>
                <w:rFonts w:ascii="Times New Roman" w:eastAsia="Times New Roman" w:hAnsi="Times New Roman" w:cs="Times New Roman"/>
                <w:b/>
                <w:bCs/>
                <w:color w:val="000000"/>
                <w:sz w:val="26"/>
                <w:szCs w:val="26"/>
                <w:lang w:eastAsia="lv-LV"/>
              </w:rPr>
              <w:t>0</w:t>
            </w:r>
          </w:p>
        </w:tc>
        <w:tc>
          <w:tcPr>
            <w:tcW w:w="1328" w:type="dxa"/>
            <w:shd w:val="clear" w:color="auto" w:fill="auto"/>
            <w:vAlign w:val="bottom"/>
            <w:hideMark/>
          </w:tcPr>
          <w:p w14:paraId="6434D853" w14:textId="77777777" w:rsidR="005A6D0E" w:rsidRPr="00C06D07" w:rsidRDefault="005A6D0E" w:rsidP="005E50E3">
            <w:pPr>
              <w:spacing w:after="0" w:line="240" w:lineRule="auto"/>
              <w:jc w:val="right"/>
              <w:rPr>
                <w:rFonts w:ascii="Times New Roman" w:eastAsia="Times New Roman" w:hAnsi="Times New Roman" w:cs="Times New Roman"/>
                <w:b/>
                <w:bCs/>
                <w:color w:val="000000"/>
                <w:sz w:val="26"/>
                <w:szCs w:val="26"/>
                <w:lang w:eastAsia="lv-LV"/>
              </w:rPr>
            </w:pPr>
            <w:r w:rsidRPr="00C06D07">
              <w:rPr>
                <w:rFonts w:ascii="Times New Roman" w:eastAsia="Times New Roman" w:hAnsi="Times New Roman" w:cs="Times New Roman"/>
                <w:b/>
                <w:bCs/>
                <w:color w:val="000000"/>
                <w:sz w:val="26"/>
                <w:szCs w:val="26"/>
                <w:lang w:eastAsia="lv-LV"/>
              </w:rPr>
              <w:t>0</w:t>
            </w:r>
          </w:p>
        </w:tc>
        <w:tc>
          <w:tcPr>
            <w:tcW w:w="1276" w:type="dxa"/>
            <w:shd w:val="clear" w:color="auto" w:fill="auto"/>
            <w:vAlign w:val="bottom"/>
            <w:hideMark/>
          </w:tcPr>
          <w:p w14:paraId="5A5BCAD5" w14:textId="77777777" w:rsidR="005A6D0E" w:rsidRPr="00C06D07" w:rsidRDefault="005A6D0E" w:rsidP="005E50E3">
            <w:pPr>
              <w:spacing w:after="0" w:line="240" w:lineRule="auto"/>
              <w:jc w:val="right"/>
              <w:rPr>
                <w:rFonts w:ascii="Times New Roman" w:eastAsia="Times New Roman" w:hAnsi="Times New Roman" w:cs="Times New Roman"/>
                <w:b/>
                <w:bCs/>
                <w:color w:val="000000"/>
                <w:sz w:val="26"/>
                <w:szCs w:val="26"/>
                <w:lang w:eastAsia="lv-LV"/>
              </w:rPr>
            </w:pPr>
            <w:r w:rsidRPr="00C06D07">
              <w:rPr>
                <w:rFonts w:ascii="Times New Roman" w:eastAsia="Times New Roman" w:hAnsi="Times New Roman" w:cs="Times New Roman"/>
                <w:b/>
                <w:bCs/>
                <w:color w:val="000000"/>
                <w:sz w:val="26"/>
                <w:szCs w:val="26"/>
                <w:lang w:eastAsia="lv-LV"/>
              </w:rPr>
              <w:t>0</w:t>
            </w:r>
          </w:p>
        </w:tc>
      </w:tr>
      <w:tr w:rsidR="005A6D0E" w:rsidRPr="00C06D07" w14:paraId="1B8E0176" w14:textId="77777777" w:rsidTr="005E50E3">
        <w:trPr>
          <w:trHeight w:val="630"/>
        </w:trPr>
        <w:tc>
          <w:tcPr>
            <w:tcW w:w="3119" w:type="dxa"/>
            <w:shd w:val="clear" w:color="auto" w:fill="auto"/>
            <w:vAlign w:val="bottom"/>
            <w:hideMark/>
          </w:tcPr>
          <w:p w14:paraId="0D0F3268" w14:textId="77777777" w:rsidR="005A6D0E" w:rsidRPr="00C06D07" w:rsidRDefault="005A6D0E" w:rsidP="005E50E3">
            <w:pPr>
              <w:spacing w:after="0" w:line="240" w:lineRule="auto"/>
              <w:rPr>
                <w:rFonts w:ascii="Times New Roman" w:eastAsia="Times New Roman" w:hAnsi="Times New Roman" w:cs="Times New Roman"/>
                <w:color w:val="000000"/>
                <w:sz w:val="26"/>
                <w:szCs w:val="26"/>
                <w:lang w:eastAsia="lv-LV"/>
              </w:rPr>
            </w:pPr>
            <w:r w:rsidRPr="00C06D07">
              <w:rPr>
                <w:rFonts w:ascii="Times New Roman" w:eastAsia="Times New Roman" w:hAnsi="Times New Roman" w:cs="Times New Roman"/>
                <w:color w:val="000000"/>
                <w:sz w:val="26"/>
                <w:szCs w:val="26"/>
                <w:lang w:eastAsia="lv-LV"/>
              </w:rPr>
              <w:t>62.resors "Mērķdotācijas pašvaldībām"</w:t>
            </w:r>
            <w:r w:rsidRPr="00C06D07">
              <w:rPr>
                <w:rFonts w:ascii="Times New Roman" w:eastAsia="Times New Roman" w:hAnsi="Times New Roman" w:cs="Times New Roman"/>
                <w:color w:val="000000"/>
                <w:sz w:val="26"/>
                <w:szCs w:val="26"/>
                <w:lang w:eastAsia="lv-LV"/>
              </w:rPr>
              <w:br/>
              <w:t>(administrē IZM)</w:t>
            </w:r>
          </w:p>
        </w:tc>
        <w:tc>
          <w:tcPr>
            <w:tcW w:w="1417" w:type="dxa"/>
            <w:shd w:val="clear" w:color="auto" w:fill="auto"/>
            <w:vAlign w:val="bottom"/>
            <w:hideMark/>
          </w:tcPr>
          <w:p w14:paraId="1B0D6D7D" w14:textId="77777777" w:rsidR="005A6D0E" w:rsidRPr="00071707" w:rsidRDefault="005A6D0E" w:rsidP="005E50E3">
            <w:pPr>
              <w:spacing w:after="0" w:line="240" w:lineRule="auto"/>
              <w:jc w:val="right"/>
              <w:rPr>
                <w:rFonts w:ascii="Times New Roman" w:eastAsia="Times New Roman" w:hAnsi="Times New Roman" w:cs="Times New Roman"/>
                <w:color w:val="000000"/>
                <w:sz w:val="24"/>
                <w:szCs w:val="24"/>
                <w:lang w:eastAsia="lv-LV"/>
              </w:rPr>
            </w:pPr>
            <w:r w:rsidRPr="00071707">
              <w:rPr>
                <w:rFonts w:ascii="Times New Roman" w:eastAsia="Times New Roman" w:hAnsi="Times New Roman" w:cs="Times New Roman"/>
                <w:color w:val="000000"/>
                <w:sz w:val="24"/>
                <w:szCs w:val="24"/>
                <w:lang w:eastAsia="lv-LV"/>
              </w:rPr>
              <w:t>0</w:t>
            </w:r>
          </w:p>
        </w:tc>
        <w:tc>
          <w:tcPr>
            <w:tcW w:w="1276" w:type="dxa"/>
            <w:shd w:val="clear" w:color="auto" w:fill="auto"/>
            <w:vAlign w:val="bottom"/>
            <w:hideMark/>
          </w:tcPr>
          <w:p w14:paraId="6D2E269B" w14:textId="77777777" w:rsidR="005A6D0E" w:rsidRPr="00C06D07" w:rsidRDefault="005A6D0E" w:rsidP="005E50E3">
            <w:pPr>
              <w:spacing w:after="0" w:line="240" w:lineRule="auto"/>
              <w:jc w:val="right"/>
              <w:rPr>
                <w:rFonts w:ascii="Times New Roman" w:eastAsia="Times New Roman" w:hAnsi="Times New Roman" w:cs="Times New Roman"/>
                <w:color w:val="000000"/>
                <w:sz w:val="26"/>
                <w:szCs w:val="26"/>
                <w:lang w:eastAsia="lv-LV"/>
              </w:rPr>
            </w:pPr>
            <w:r w:rsidRPr="00C06D07">
              <w:rPr>
                <w:rFonts w:ascii="Times New Roman" w:eastAsia="Times New Roman" w:hAnsi="Times New Roman" w:cs="Times New Roman"/>
                <w:color w:val="000000"/>
                <w:sz w:val="26"/>
                <w:szCs w:val="26"/>
                <w:lang w:eastAsia="lv-LV"/>
              </w:rPr>
              <w:t>0</w:t>
            </w:r>
          </w:p>
        </w:tc>
        <w:tc>
          <w:tcPr>
            <w:tcW w:w="1223" w:type="dxa"/>
            <w:shd w:val="clear" w:color="auto" w:fill="auto"/>
            <w:vAlign w:val="bottom"/>
            <w:hideMark/>
          </w:tcPr>
          <w:p w14:paraId="1E8BEC1E" w14:textId="77777777" w:rsidR="005A6D0E" w:rsidRPr="00C06D07" w:rsidRDefault="005A6D0E" w:rsidP="005E50E3">
            <w:pPr>
              <w:spacing w:after="0" w:line="240" w:lineRule="auto"/>
              <w:jc w:val="right"/>
              <w:rPr>
                <w:rFonts w:ascii="Times New Roman" w:eastAsia="Times New Roman" w:hAnsi="Times New Roman" w:cs="Times New Roman"/>
                <w:color w:val="000000"/>
                <w:sz w:val="26"/>
                <w:szCs w:val="26"/>
                <w:lang w:eastAsia="lv-LV"/>
              </w:rPr>
            </w:pPr>
            <w:r w:rsidRPr="00C06D07">
              <w:rPr>
                <w:rFonts w:ascii="Times New Roman" w:eastAsia="Times New Roman" w:hAnsi="Times New Roman" w:cs="Times New Roman"/>
                <w:color w:val="000000"/>
                <w:sz w:val="26"/>
                <w:szCs w:val="26"/>
                <w:lang w:eastAsia="lv-LV"/>
              </w:rPr>
              <w:t>0</w:t>
            </w:r>
          </w:p>
        </w:tc>
        <w:tc>
          <w:tcPr>
            <w:tcW w:w="1328" w:type="dxa"/>
            <w:shd w:val="clear" w:color="auto" w:fill="auto"/>
            <w:vAlign w:val="bottom"/>
            <w:hideMark/>
          </w:tcPr>
          <w:p w14:paraId="78EDEC46" w14:textId="77777777" w:rsidR="005A6D0E" w:rsidRPr="00C06D07" w:rsidRDefault="005A6D0E" w:rsidP="005E50E3">
            <w:pPr>
              <w:spacing w:after="0" w:line="240" w:lineRule="auto"/>
              <w:jc w:val="right"/>
              <w:rPr>
                <w:rFonts w:ascii="Times New Roman" w:eastAsia="Times New Roman" w:hAnsi="Times New Roman" w:cs="Times New Roman"/>
                <w:color w:val="000000"/>
                <w:sz w:val="26"/>
                <w:szCs w:val="26"/>
                <w:lang w:eastAsia="lv-LV"/>
              </w:rPr>
            </w:pPr>
            <w:r w:rsidRPr="00C06D07">
              <w:rPr>
                <w:rFonts w:ascii="Times New Roman" w:eastAsia="Times New Roman" w:hAnsi="Times New Roman" w:cs="Times New Roman"/>
                <w:color w:val="000000"/>
                <w:sz w:val="26"/>
                <w:szCs w:val="26"/>
                <w:lang w:eastAsia="lv-LV"/>
              </w:rPr>
              <w:t>0</w:t>
            </w:r>
          </w:p>
        </w:tc>
        <w:tc>
          <w:tcPr>
            <w:tcW w:w="1276" w:type="dxa"/>
            <w:shd w:val="clear" w:color="auto" w:fill="auto"/>
            <w:vAlign w:val="bottom"/>
            <w:hideMark/>
          </w:tcPr>
          <w:p w14:paraId="5A8E2E2B" w14:textId="77777777" w:rsidR="005A6D0E" w:rsidRPr="00C06D07" w:rsidRDefault="005A6D0E" w:rsidP="005E50E3">
            <w:pPr>
              <w:spacing w:after="0" w:line="240" w:lineRule="auto"/>
              <w:jc w:val="right"/>
              <w:rPr>
                <w:rFonts w:ascii="Times New Roman" w:eastAsia="Times New Roman" w:hAnsi="Times New Roman" w:cs="Times New Roman"/>
                <w:color w:val="000000"/>
                <w:sz w:val="26"/>
                <w:szCs w:val="26"/>
                <w:lang w:eastAsia="lv-LV"/>
              </w:rPr>
            </w:pPr>
            <w:r w:rsidRPr="00C06D07">
              <w:rPr>
                <w:rFonts w:ascii="Times New Roman" w:eastAsia="Times New Roman" w:hAnsi="Times New Roman" w:cs="Times New Roman"/>
                <w:color w:val="000000"/>
                <w:sz w:val="26"/>
                <w:szCs w:val="26"/>
                <w:lang w:eastAsia="lv-LV"/>
              </w:rPr>
              <w:t>0</w:t>
            </w:r>
          </w:p>
        </w:tc>
      </w:tr>
      <w:tr w:rsidR="005A6D0E" w:rsidRPr="00C06D07" w14:paraId="1009B617" w14:textId="77777777" w:rsidTr="005E50E3">
        <w:trPr>
          <w:trHeight w:val="615"/>
        </w:trPr>
        <w:tc>
          <w:tcPr>
            <w:tcW w:w="3119" w:type="dxa"/>
            <w:shd w:val="clear" w:color="auto" w:fill="auto"/>
            <w:vAlign w:val="bottom"/>
            <w:hideMark/>
          </w:tcPr>
          <w:p w14:paraId="31DADD8A" w14:textId="77777777" w:rsidR="005A6D0E" w:rsidRPr="00C06D07" w:rsidRDefault="005A6D0E" w:rsidP="005E50E3">
            <w:pPr>
              <w:spacing w:after="0" w:line="240" w:lineRule="auto"/>
              <w:ind w:left="176"/>
              <w:rPr>
                <w:rFonts w:ascii="Times New Roman" w:eastAsia="Times New Roman" w:hAnsi="Times New Roman" w:cs="Times New Roman"/>
                <w:i/>
                <w:iCs/>
                <w:color w:val="000000"/>
                <w:sz w:val="26"/>
                <w:szCs w:val="26"/>
                <w:lang w:eastAsia="lv-LV"/>
              </w:rPr>
            </w:pPr>
            <w:r w:rsidRPr="00C06D07">
              <w:rPr>
                <w:rFonts w:ascii="Times New Roman" w:eastAsia="Times New Roman" w:hAnsi="Times New Roman" w:cs="Times New Roman"/>
                <w:i/>
                <w:iCs/>
                <w:color w:val="000000"/>
                <w:sz w:val="26"/>
                <w:szCs w:val="26"/>
                <w:lang w:eastAsia="lv-LV"/>
              </w:rPr>
              <w:t>01.00.00. "Mērķdotācijas izglītības pasākumiem"</w:t>
            </w:r>
          </w:p>
        </w:tc>
        <w:tc>
          <w:tcPr>
            <w:tcW w:w="1417" w:type="dxa"/>
            <w:shd w:val="clear" w:color="auto" w:fill="auto"/>
            <w:vAlign w:val="bottom"/>
            <w:hideMark/>
          </w:tcPr>
          <w:p w14:paraId="3471D086" w14:textId="77777777" w:rsidR="005A6D0E" w:rsidRPr="00071707" w:rsidRDefault="005A6D0E" w:rsidP="005E50E3">
            <w:pPr>
              <w:spacing w:after="0" w:line="240" w:lineRule="auto"/>
              <w:jc w:val="right"/>
              <w:rPr>
                <w:rFonts w:ascii="Times New Roman" w:eastAsia="Times New Roman" w:hAnsi="Times New Roman" w:cs="Times New Roman"/>
                <w:i/>
                <w:iCs/>
                <w:color w:val="000000"/>
                <w:sz w:val="24"/>
                <w:szCs w:val="24"/>
                <w:lang w:eastAsia="lv-LV"/>
              </w:rPr>
            </w:pPr>
            <w:r w:rsidRPr="00071707">
              <w:rPr>
                <w:rFonts w:ascii="Times New Roman" w:eastAsia="Times New Roman" w:hAnsi="Times New Roman" w:cs="Times New Roman"/>
                <w:i/>
                <w:iCs/>
                <w:color w:val="000000"/>
                <w:sz w:val="24"/>
                <w:szCs w:val="24"/>
                <w:lang w:eastAsia="lv-LV"/>
              </w:rPr>
              <w:t>0</w:t>
            </w:r>
          </w:p>
        </w:tc>
        <w:tc>
          <w:tcPr>
            <w:tcW w:w="1276" w:type="dxa"/>
            <w:shd w:val="clear" w:color="auto" w:fill="auto"/>
            <w:vAlign w:val="bottom"/>
            <w:hideMark/>
          </w:tcPr>
          <w:p w14:paraId="0D5972E9" w14:textId="77777777" w:rsidR="005A6D0E" w:rsidRPr="00C06D07" w:rsidRDefault="005A6D0E" w:rsidP="005E50E3">
            <w:pPr>
              <w:spacing w:after="0" w:line="240" w:lineRule="auto"/>
              <w:jc w:val="right"/>
              <w:rPr>
                <w:rFonts w:ascii="Times New Roman" w:eastAsia="Times New Roman" w:hAnsi="Times New Roman" w:cs="Times New Roman"/>
                <w:i/>
                <w:iCs/>
                <w:color w:val="000000"/>
                <w:sz w:val="26"/>
                <w:szCs w:val="26"/>
                <w:lang w:eastAsia="lv-LV"/>
              </w:rPr>
            </w:pPr>
            <w:r w:rsidRPr="00C06D07">
              <w:rPr>
                <w:rFonts w:ascii="Times New Roman" w:eastAsia="Times New Roman" w:hAnsi="Times New Roman" w:cs="Times New Roman"/>
                <w:i/>
                <w:iCs/>
                <w:color w:val="000000"/>
                <w:sz w:val="26"/>
                <w:szCs w:val="26"/>
                <w:lang w:eastAsia="lv-LV"/>
              </w:rPr>
              <w:t>0</w:t>
            </w:r>
          </w:p>
        </w:tc>
        <w:tc>
          <w:tcPr>
            <w:tcW w:w="1223" w:type="dxa"/>
            <w:shd w:val="clear" w:color="auto" w:fill="auto"/>
            <w:vAlign w:val="bottom"/>
            <w:hideMark/>
          </w:tcPr>
          <w:p w14:paraId="3B99FA09" w14:textId="77777777" w:rsidR="005A6D0E" w:rsidRPr="00C06D07" w:rsidRDefault="005A6D0E" w:rsidP="005E50E3">
            <w:pPr>
              <w:spacing w:after="0" w:line="240" w:lineRule="auto"/>
              <w:jc w:val="right"/>
              <w:rPr>
                <w:rFonts w:ascii="Times New Roman" w:eastAsia="Times New Roman" w:hAnsi="Times New Roman" w:cs="Times New Roman"/>
                <w:i/>
                <w:iCs/>
                <w:color w:val="000000"/>
                <w:sz w:val="26"/>
                <w:szCs w:val="26"/>
                <w:lang w:eastAsia="lv-LV"/>
              </w:rPr>
            </w:pPr>
            <w:r w:rsidRPr="00C06D07">
              <w:rPr>
                <w:rFonts w:ascii="Times New Roman" w:eastAsia="Times New Roman" w:hAnsi="Times New Roman" w:cs="Times New Roman"/>
                <w:i/>
                <w:iCs/>
                <w:color w:val="000000"/>
                <w:sz w:val="26"/>
                <w:szCs w:val="26"/>
                <w:lang w:eastAsia="lv-LV"/>
              </w:rPr>
              <w:t>0</w:t>
            </w:r>
          </w:p>
        </w:tc>
        <w:tc>
          <w:tcPr>
            <w:tcW w:w="1328" w:type="dxa"/>
            <w:shd w:val="clear" w:color="auto" w:fill="auto"/>
            <w:vAlign w:val="bottom"/>
            <w:hideMark/>
          </w:tcPr>
          <w:p w14:paraId="1D19F740" w14:textId="77777777" w:rsidR="005A6D0E" w:rsidRPr="00C06D07" w:rsidRDefault="005A6D0E" w:rsidP="005E50E3">
            <w:pPr>
              <w:spacing w:after="0" w:line="240" w:lineRule="auto"/>
              <w:jc w:val="right"/>
              <w:rPr>
                <w:rFonts w:ascii="Times New Roman" w:eastAsia="Times New Roman" w:hAnsi="Times New Roman" w:cs="Times New Roman"/>
                <w:i/>
                <w:iCs/>
                <w:color w:val="000000"/>
                <w:sz w:val="26"/>
                <w:szCs w:val="26"/>
                <w:lang w:eastAsia="lv-LV"/>
              </w:rPr>
            </w:pPr>
            <w:r w:rsidRPr="00C06D07">
              <w:rPr>
                <w:rFonts w:ascii="Times New Roman" w:eastAsia="Times New Roman" w:hAnsi="Times New Roman" w:cs="Times New Roman"/>
                <w:i/>
                <w:iCs/>
                <w:color w:val="000000"/>
                <w:sz w:val="26"/>
                <w:szCs w:val="26"/>
                <w:lang w:eastAsia="lv-LV"/>
              </w:rPr>
              <w:t>0</w:t>
            </w:r>
          </w:p>
        </w:tc>
        <w:tc>
          <w:tcPr>
            <w:tcW w:w="1276" w:type="dxa"/>
            <w:shd w:val="clear" w:color="auto" w:fill="auto"/>
            <w:vAlign w:val="bottom"/>
            <w:hideMark/>
          </w:tcPr>
          <w:p w14:paraId="082F0CC6" w14:textId="77777777" w:rsidR="005A6D0E" w:rsidRPr="00C06D07" w:rsidRDefault="005A6D0E" w:rsidP="005E50E3">
            <w:pPr>
              <w:spacing w:after="0" w:line="240" w:lineRule="auto"/>
              <w:jc w:val="right"/>
              <w:rPr>
                <w:rFonts w:ascii="Times New Roman" w:eastAsia="Times New Roman" w:hAnsi="Times New Roman" w:cs="Times New Roman"/>
                <w:i/>
                <w:iCs/>
                <w:color w:val="000000"/>
                <w:sz w:val="26"/>
                <w:szCs w:val="26"/>
                <w:lang w:eastAsia="lv-LV"/>
              </w:rPr>
            </w:pPr>
            <w:r w:rsidRPr="00C06D07">
              <w:rPr>
                <w:rFonts w:ascii="Times New Roman" w:eastAsia="Times New Roman" w:hAnsi="Times New Roman" w:cs="Times New Roman"/>
                <w:i/>
                <w:iCs/>
                <w:color w:val="000000"/>
                <w:sz w:val="26"/>
                <w:szCs w:val="26"/>
                <w:lang w:eastAsia="lv-LV"/>
              </w:rPr>
              <w:t>0</w:t>
            </w:r>
          </w:p>
        </w:tc>
      </w:tr>
      <w:tr w:rsidR="005A6D0E" w:rsidRPr="00C06D07" w14:paraId="3638AF66" w14:textId="77777777" w:rsidTr="005E50E3">
        <w:trPr>
          <w:trHeight w:val="351"/>
        </w:trPr>
        <w:tc>
          <w:tcPr>
            <w:tcW w:w="3119" w:type="dxa"/>
            <w:shd w:val="clear" w:color="auto" w:fill="auto"/>
            <w:vAlign w:val="bottom"/>
            <w:hideMark/>
          </w:tcPr>
          <w:p w14:paraId="5F9B3FA2" w14:textId="77777777" w:rsidR="005A6D0E" w:rsidRPr="00C06D07" w:rsidRDefault="005A6D0E" w:rsidP="005E50E3">
            <w:pPr>
              <w:spacing w:after="0" w:line="240" w:lineRule="auto"/>
              <w:rPr>
                <w:rFonts w:ascii="Times New Roman" w:eastAsia="Times New Roman" w:hAnsi="Times New Roman" w:cs="Times New Roman"/>
                <w:b/>
                <w:bCs/>
                <w:color w:val="000000"/>
                <w:sz w:val="26"/>
                <w:szCs w:val="26"/>
                <w:lang w:eastAsia="lv-LV"/>
              </w:rPr>
            </w:pPr>
            <w:r w:rsidRPr="00C06D07">
              <w:rPr>
                <w:rFonts w:ascii="Times New Roman" w:eastAsia="Times New Roman" w:hAnsi="Times New Roman" w:cs="Times New Roman"/>
                <w:b/>
                <w:bCs/>
                <w:color w:val="000000"/>
                <w:sz w:val="26"/>
                <w:szCs w:val="26"/>
                <w:lang w:eastAsia="lv-LV"/>
              </w:rPr>
              <w:t>3.2. valsts speciālais budžets</w:t>
            </w:r>
          </w:p>
        </w:tc>
        <w:tc>
          <w:tcPr>
            <w:tcW w:w="1417" w:type="dxa"/>
            <w:shd w:val="clear" w:color="auto" w:fill="auto"/>
            <w:vAlign w:val="bottom"/>
            <w:hideMark/>
          </w:tcPr>
          <w:p w14:paraId="61E51B4B" w14:textId="77777777" w:rsidR="005A6D0E" w:rsidRPr="00071707" w:rsidRDefault="005A6D0E" w:rsidP="005E50E3">
            <w:pPr>
              <w:spacing w:after="0" w:line="240" w:lineRule="auto"/>
              <w:jc w:val="right"/>
              <w:rPr>
                <w:rFonts w:ascii="Times New Roman" w:eastAsia="Times New Roman" w:hAnsi="Times New Roman" w:cs="Times New Roman"/>
                <w:b/>
                <w:bCs/>
                <w:color w:val="000000"/>
                <w:sz w:val="24"/>
                <w:szCs w:val="24"/>
                <w:lang w:eastAsia="lv-LV"/>
              </w:rPr>
            </w:pPr>
            <w:r w:rsidRPr="00071707">
              <w:rPr>
                <w:rFonts w:ascii="Times New Roman" w:eastAsia="Times New Roman" w:hAnsi="Times New Roman" w:cs="Times New Roman"/>
                <w:b/>
                <w:bCs/>
                <w:color w:val="000000"/>
                <w:sz w:val="24"/>
                <w:szCs w:val="24"/>
                <w:lang w:eastAsia="lv-LV"/>
              </w:rPr>
              <w:t>0</w:t>
            </w:r>
          </w:p>
        </w:tc>
        <w:tc>
          <w:tcPr>
            <w:tcW w:w="1276" w:type="dxa"/>
            <w:shd w:val="clear" w:color="auto" w:fill="auto"/>
            <w:vAlign w:val="bottom"/>
            <w:hideMark/>
          </w:tcPr>
          <w:p w14:paraId="2D54E63D" w14:textId="77777777" w:rsidR="005A6D0E" w:rsidRPr="00C06D07" w:rsidRDefault="005A6D0E" w:rsidP="005E50E3">
            <w:pPr>
              <w:spacing w:after="0" w:line="240" w:lineRule="auto"/>
              <w:jc w:val="right"/>
              <w:rPr>
                <w:rFonts w:ascii="Times New Roman" w:eastAsia="Times New Roman" w:hAnsi="Times New Roman" w:cs="Times New Roman"/>
                <w:b/>
                <w:bCs/>
                <w:color w:val="000000"/>
                <w:sz w:val="26"/>
                <w:szCs w:val="26"/>
                <w:lang w:eastAsia="lv-LV"/>
              </w:rPr>
            </w:pPr>
            <w:r w:rsidRPr="00C06D07">
              <w:rPr>
                <w:rFonts w:ascii="Times New Roman" w:eastAsia="Times New Roman" w:hAnsi="Times New Roman" w:cs="Times New Roman"/>
                <w:b/>
                <w:bCs/>
                <w:color w:val="000000"/>
                <w:sz w:val="26"/>
                <w:szCs w:val="26"/>
                <w:lang w:eastAsia="lv-LV"/>
              </w:rPr>
              <w:t>0</w:t>
            </w:r>
          </w:p>
        </w:tc>
        <w:tc>
          <w:tcPr>
            <w:tcW w:w="1223" w:type="dxa"/>
            <w:shd w:val="clear" w:color="auto" w:fill="auto"/>
            <w:vAlign w:val="bottom"/>
            <w:hideMark/>
          </w:tcPr>
          <w:p w14:paraId="2D116B68" w14:textId="77777777" w:rsidR="005A6D0E" w:rsidRPr="00C06D07" w:rsidRDefault="005A6D0E" w:rsidP="005E50E3">
            <w:pPr>
              <w:spacing w:after="0" w:line="240" w:lineRule="auto"/>
              <w:jc w:val="right"/>
              <w:rPr>
                <w:rFonts w:ascii="Times New Roman" w:eastAsia="Times New Roman" w:hAnsi="Times New Roman" w:cs="Times New Roman"/>
                <w:b/>
                <w:bCs/>
                <w:color w:val="000000"/>
                <w:sz w:val="26"/>
                <w:szCs w:val="26"/>
                <w:lang w:eastAsia="lv-LV"/>
              </w:rPr>
            </w:pPr>
            <w:r w:rsidRPr="00C06D07">
              <w:rPr>
                <w:rFonts w:ascii="Times New Roman" w:eastAsia="Times New Roman" w:hAnsi="Times New Roman" w:cs="Times New Roman"/>
                <w:b/>
                <w:bCs/>
                <w:color w:val="000000"/>
                <w:sz w:val="26"/>
                <w:szCs w:val="26"/>
                <w:lang w:eastAsia="lv-LV"/>
              </w:rPr>
              <w:t>0</w:t>
            </w:r>
          </w:p>
        </w:tc>
        <w:tc>
          <w:tcPr>
            <w:tcW w:w="1328" w:type="dxa"/>
            <w:shd w:val="clear" w:color="auto" w:fill="auto"/>
            <w:vAlign w:val="bottom"/>
            <w:hideMark/>
          </w:tcPr>
          <w:p w14:paraId="105245EF" w14:textId="77777777" w:rsidR="005A6D0E" w:rsidRPr="00C06D07" w:rsidRDefault="005A6D0E" w:rsidP="005E50E3">
            <w:pPr>
              <w:spacing w:after="0" w:line="240" w:lineRule="auto"/>
              <w:jc w:val="right"/>
              <w:rPr>
                <w:rFonts w:ascii="Times New Roman" w:eastAsia="Times New Roman" w:hAnsi="Times New Roman" w:cs="Times New Roman"/>
                <w:b/>
                <w:bCs/>
                <w:color w:val="000000"/>
                <w:sz w:val="26"/>
                <w:szCs w:val="26"/>
                <w:lang w:eastAsia="lv-LV"/>
              </w:rPr>
            </w:pPr>
            <w:r w:rsidRPr="00C06D07">
              <w:rPr>
                <w:rFonts w:ascii="Times New Roman" w:eastAsia="Times New Roman" w:hAnsi="Times New Roman" w:cs="Times New Roman"/>
                <w:b/>
                <w:bCs/>
                <w:color w:val="000000"/>
                <w:sz w:val="26"/>
                <w:szCs w:val="26"/>
                <w:lang w:eastAsia="lv-LV"/>
              </w:rPr>
              <w:t>0</w:t>
            </w:r>
          </w:p>
        </w:tc>
        <w:tc>
          <w:tcPr>
            <w:tcW w:w="1276" w:type="dxa"/>
            <w:shd w:val="clear" w:color="auto" w:fill="auto"/>
            <w:vAlign w:val="bottom"/>
            <w:hideMark/>
          </w:tcPr>
          <w:p w14:paraId="3F518A70" w14:textId="77777777" w:rsidR="005A6D0E" w:rsidRPr="00C06D07" w:rsidRDefault="005A6D0E" w:rsidP="005E50E3">
            <w:pPr>
              <w:spacing w:after="0" w:line="240" w:lineRule="auto"/>
              <w:jc w:val="right"/>
              <w:rPr>
                <w:rFonts w:ascii="Times New Roman" w:eastAsia="Times New Roman" w:hAnsi="Times New Roman" w:cs="Times New Roman"/>
                <w:b/>
                <w:bCs/>
                <w:color w:val="000000"/>
                <w:sz w:val="26"/>
                <w:szCs w:val="26"/>
                <w:lang w:eastAsia="lv-LV"/>
              </w:rPr>
            </w:pPr>
            <w:r w:rsidRPr="00C06D07">
              <w:rPr>
                <w:rFonts w:ascii="Times New Roman" w:eastAsia="Times New Roman" w:hAnsi="Times New Roman" w:cs="Times New Roman"/>
                <w:b/>
                <w:bCs/>
                <w:color w:val="000000"/>
                <w:sz w:val="26"/>
                <w:szCs w:val="26"/>
                <w:lang w:eastAsia="lv-LV"/>
              </w:rPr>
              <w:t>0</w:t>
            </w:r>
          </w:p>
        </w:tc>
      </w:tr>
      <w:tr w:rsidR="005A6D0E" w:rsidRPr="00C06D07" w14:paraId="72C2C2EC" w14:textId="77777777" w:rsidTr="005E50E3">
        <w:trPr>
          <w:trHeight w:val="412"/>
        </w:trPr>
        <w:tc>
          <w:tcPr>
            <w:tcW w:w="3119" w:type="dxa"/>
            <w:shd w:val="clear" w:color="auto" w:fill="auto"/>
            <w:vAlign w:val="bottom"/>
            <w:hideMark/>
          </w:tcPr>
          <w:p w14:paraId="37ADA52F" w14:textId="77777777" w:rsidR="005A6D0E" w:rsidRPr="00C06D07" w:rsidRDefault="005A6D0E" w:rsidP="005E50E3">
            <w:pPr>
              <w:spacing w:after="0" w:line="240" w:lineRule="auto"/>
              <w:rPr>
                <w:rFonts w:ascii="Times New Roman" w:eastAsia="Times New Roman" w:hAnsi="Times New Roman" w:cs="Times New Roman"/>
                <w:b/>
                <w:bCs/>
                <w:color w:val="000000"/>
                <w:sz w:val="26"/>
                <w:szCs w:val="26"/>
                <w:lang w:eastAsia="lv-LV"/>
              </w:rPr>
            </w:pPr>
            <w:r w:rsidRPr="00C06D07">
              <w:rPr>
                <w:rFonts w:ascii="Times New Roman" w:eastAsia="Times New Roman" w:hAnsi="Times New Roman" w:cs="Times New Roman"/>
                <w:b/>
                <w:bCs/>
                <w:color w:val="000000"/>
                <w:sz w:val="26"/>
                <w:szCs w:val="26"/>
                <w:lang w:eastAsia="lv-LV"/>
              </w:rPr>
              <w:t>3.3. pašvaldību budžets</w:t>
            </w:r>
          </w:p>
        </w:tc>
        <w:tc>
          <w:tcPr>
            <w:tcW w:w="1417" w:type="dxa"/>
            <w:shd w:val="clear" w:color="auto" w:fill="auto"/>
            <w:vAlign w:val="bottom"/>
            <w:hideMark/>
          </w:tcPr>
          <w:p w14:paraId="1BA6E0B5" w14:textId="77777777" w:rsidR="005A6D0E" w:rsidRPr="00071707" w:rsidRDefault="005A6D0E" w:rsidP="005E50E3">
            <w:pPr>
              <w:spacing w:after="0" w:line="240" w:lineRule="auto"/>
              <w:jc w:val="right"/>
              <w:rPr>
                <w:rFonts w:ascii="Times New Roman" w:eastAsia="Times New Roman" w:hAnsi="Times New Roman" w:cs="Times New Roman"/>
                <w:b/>
                <w:bCs/>
                <w:color w:val="000000"/>
                <w:sz w:val="24"/>
                <w:szCs w:val="24"/>
                <w:lang w:eastAsia="lv-LV"/>
              </w:rPr>
            </w:pPr>
            <w:r w:rsidRPr="00071707">
              <w:rPr>
                <w:rFonts w:ascii="Times New Roman" w:eastAsia="Times New Roman" w:hAnsi="Times New Roman" w:cs="Times New Roman"/>
                <w:b/>
                <w:bCs/>
                <w:color w:val="000000"/>
                <w:sz w:val="24"/>
                <w:szCs w:val="24"/>
                <w:lang w:eastAsia="lv-LV"/>
              </w:rPr>
              <w:t>0</w:t>
            </w:r>
          </w:p>
        </w:tc>
        <w:tc>
          <w:tcPr>
            <w:tcW w:w="1276" w:type="dxa"/>
            <w:shd w:val="clear" w:color="auto" w:fill="auto"/>
            <w:vAlign w:val="bottom"/>
            <w:hideMark/>
          </w:tcPr>
          <w:p w14:paraId="6C07310E" w14:textId="77777777" w:rsidR="005A6D0E" w:rsidRPr="00C06D07" w:rsidRDefault="005A6D0E" w:rsidP="005E50E3">
            <w:pPr>
              <w:spacing w:after="0" w:line="240" w:lineRule="auto"/>
              <w:jc w:val="right"/>
              <w:rPr>
                <w:rFonts w:ascii="Times New Roman" w:eastAsia="Times New Roman" w:hAnsi="Times New Roman" w:cs="Times New Roman"/>
                <w:b/>
                <w:bCs/>
                <w:color w:val="000000"/>
                <w:sz w:val="26"/>
                <w:szCs w:val="26"/>
                <w:lang w:eastAsia="lv-LV"/>
              </w:rPr>
            </w:pPr>
            <w:r w:rsidRPr="00C06D07">
              <w:rPr>
                <w:rFonts w:ascii="Times New Roman" w:eastAsia="Times New Roman" w:hAnsi="Times New Roman" w:cs="Times New Roman"/>
                <w:b/>
                <w:bCs/>
                <w:color w:val="000000"/>
                <w:sz w:val="26"/>
                <w:szCs w:val="26"/>
                <w:lang w:eastAsia="lv-LV"/>
              </w:rPr>
              <w:t>0</w:t>
            </w:r>
          </w:p>
        </w:tc>
        <w:tc>
          <w:tcPr>
            <w:tcW w:w="1223" w:type="dxa"/>
            <w:shd w:val="clear" w:color="auto" w:fill="auto"/>
            <w:vAlign w:val="bottom"/>
            <w:hideMark/>
          </w:tcPr>
          <w:p w14:paraId="6AF1D3DB" w14:textId="77777777" w:rsidR="005A6D0E" w:rsidRPr="00C06D07" w:rsidRDefault="005A6D0E" w:rsidP="005E50E3">
            <w:pPr>
              <w:spacing w:after="0" w:line="240" w:lineRule="auto"/>
              <w:jc w:val="right"/>
              <w:rPr>
                <w:rFonts w:ascii="Times New Roman" w:eastAsia="Times New Roman" w:hAnsi="Times New Roman" w:cs="Times New Roman"/>
                <w:b/>
                <w:bCs/>
                <w:color w:val="000000"/>
                <w:sz w:val="26"/>
                <w:szCs w:val="26"/>
                <w:lang w:eastAsia="lv-LV"/>
              </w:rPr>
            </w:pPr>
            <w:r w:rsidRPr="00C06D07">
              <w:rPr>
                <w:rFonts w:ascii="Times New Roman" w:eastAsia="Times New Roman" w:hAnsi="Times New Roman" w:cs="Times New Roman"/>
                <w:b/>
                <w:bCs/>
                <w:color w:val="000000"/>
                <w:sz w:val="26"/>
                <w:szCs w:val="26"/>
                <w:lang w:eastAsia="lv-LV"/>
              </w:rPr>
              <w:t>0</w:t>
            </w:r>
          </w:p>
        </w:tc>
        <w:tc>
          <w:tcPr>
            <w:tcW w:w="1328" w:type="dxa"/>
            <w:shd w:val="clear" w:color="auto" w:fill="auto"/>
            <w:vAlign w:val="bottom"/>
            <w:hideMark/>
          </w:tcPr>
          <w:p w14:paraId="5A595671" w14:textId="77777777" w:rsidR="005A6D0E" w:rsidRPr="00C06D07" w:rsidRDefault="005A6D0E" w:rsidP="005E50E3">
            <w:pPr>
              <w:spacing w:after="0" w:line="240" w:lineRule="auto"/>
              <w:jc w:val="right"/>
              <w:rPr>
                <w:rFonts w:ascii="Times New Roman" w:eastAsia="Times New Roman" w:hAnsi="Times New Roman" w:cs="Times New Roman"/>
                <w:b/>
                <w:bCs/>
                <w:color w:val="000000"/>
                <w:sz w:val="26"/>
                <w:szCs w:val="26"/>
                <w:lang w:eastAsia="lv-LV"/>
              </w:rPr>
            </w:pPr>
            <w:r w:rsidRPr="00C06D07">
              <w:rPr>
                <w:rFonts w:ascii="Times New Roman" w:eastAsia="Times New Roman" w:hAnsi="Times New Roman" w:cs="Times New Roman"/>
                <w:b/>
                <w:bCs/>
                <w:color w:val="000000"/>
                <w:sz w:val="26"/>
                <w:szCs w:val="26"/>
                <w:lang w:eastAsia="lv-LV"/>
              </w:rPr>
              <w:t>0</w:t>
            </w:r>
          </w:p>
        </w:tc>
        <w:tc>
          <w:tcPr>
            <w:tcW w:w="1276" w:type="dxa"/>
            <w:shd w:val="clear" w:color="auto" w:fill="auto"/>
            <w:vAlign w:val="bottom"/>
            <w:hideMark/>
          </w:tcPr>
          <w:p w14:paraId="30561DD2" w14:textId="77777777" w:rsidR="005A6D0E" w:rsidRPr="00C06D07" w:rsidRDefault="005A6D0E" w:rsidP="005E50E3">
            <w:pPr>
              <w:spacing w:after="0" w:line="240" w:lineRule="auto"/>
              <w:jc w:val="right"/>
              <w:rPr>
                <w:rFonts w:ascii="Times New Roman" w:eastAsia="Times New Roman" w:hAnsi="Times New Roman" w:cs="Times New Roman"/>
                <w:b/>
                <w:bCs/>
                <w:color w:val="000000"/>
                <w:sz w:val="26"/>
                <w:szCs w:val="26"/>
                <w:lang w:eastAsia="lv-LV"/>
              </w:rPr>
            </w:pPr>
            <w:r w:rsidRPr="00C06D07">
              <w:rPr>
                <w:rFonts w:ascii="Times New Roman" w:eastAsia="Times New Roman" w:hAnsi="Times New Roman" w:cs="Times New Roman"/>
                <w:b/>
                <w:bCs/>
                <w:color w:val="000000"/>
                <w:sz w:val="26"/>
                <w:szCs w:val="26"/>
                <w:lang w:eastAsia="lv-LV"/>
              </w:rPr>
              <w:t>0</w:t>
            </w:r>
          </w:p>
        </w:tc>
      </w:tr>
      <w:tr w:rsidR="005A6D0E" w:rsidRPr="00C06D07" w14:paraId="52AA6ADB" w14:textId="77777777" w:rsidTr="005E50E3">
        <w:trPr>
          <w:trHeight w:val="420"/>
        </w:trPr>
        <w:tc>
          <w:tcPr>
            <w:tcW w:w="3119" w:type="dxa"/>
            <w:vMerge w:val="restart"/>
            <w:shd w:val="clear" w:color="000000" w:fill="DDEBF7"/>
            <w:vAlign w:val="center"/>
            <w:hideMark/>
          </w:tcPr>
          <w:p w14:paraId="34BCDC6F" w14:textId="77777777" w:rsidR="005A6D0E" w:rsidRPr="00C06D07" w:rsidRDefault="005A6D0E" w:rsidP="005E50E3">
            <w:pPr>
              <w:spacing w:after="0" w:line="240" w:lineRule="auto"/>
              <w:rPr>
                <w:rFonts w:ascii="Times New Roman" w:eastAsia="Times New Roman" w:hAnsi="Times New Roman" w:cs="Times New Roman"/>
                <w:b/>
                <w:bCs/>
                <w:color w:val="000000"/>
                <w:sz w:val="26"/>
                <w:szCs w:val="26"/>
                <w:lang w:eastAsia="lv-LV"/>
              </w:rPr>
            </w:pPr>
            <w:r w:rsidRPr="00C06D07">
              <w:rPr>
                <w:rFonts w:ascii="Times New Roman" w:eastAsia="Times New Roman" w:hAnsi="Times New Roman" w:cs="Times New Roman"/>
                <w:b/>
                <w:bCs/>
                <w:color w:val="000000"/>
                <w:sz w:val="26"/>
                <w:szCs w:val="26"/>
                <w:lang w:eastAsia="lv-LV"/>
              </w:rPr>
              <w:t>4. Finanšu līdzekļi papildu izdevumu finansēšanai (kompensējošu izdevumu samazinājumu norāda ar "+" zīmi)</w:t>
            </w:r>
          </w:p>
        </w:tc>
        <w:tc>
          <w:tcPr>
            <w:tcW w:w="1417" w:type="dxa"/>
            <w:vMerge w:val="restart"/>
            <w:shd w:val="clear" w:color="auto" w:fill="auto"/>
            <w:vAlign w:val="center"/>
            <w:hideMark/>
          </w:tcPr>
          <w:p w14:paraId="4C615C2D" w14:textId="77777777" w:rsidR="005A6D0E" w:rsidRPr="00C06D07" w:rsidRDefault="005A6D0E" w:rsidP="005E50E3">
            <w:pPr>
              <w:spacing w:after="0" w:line="240" w:lineRule="auto"/>
              <w:jc w:val="center"/>
              <w:rPr>
                <w:rFonts w:ascii="Times New Roman" w:eastAsia="Times New Roman" w:hAnsi="Times New Roman" w:cs="Times New Roman"/>
                <w:b/>
                <w:bCs/>
                <w:color w:val="000000"/>
                <w:sz w:val="26"/>
                <w:szCs w:val="26"/>
                <w:lang w:eastAsia="lv-LV"/>
              </w:rPr>
            </w:pPr>
            <w:r w:rsidRPr="00C06D07">
              <w:rPr>
                <w:rFonts w:ascii="Times New Roman" w:eastAsia="Times New Roman" w:hAnsi="Times New Roman" w:cs="Times New Roman"/>
                <w:b/>
                <w:bCs/>
                <w:color w:val="000000"/>
                <w:sz w:val="26"/>
                <w:szCs w:val="26"/>
                <w:lang w:eastAsia="lv-LV"/>
              </w:rPr>
              <w:t>X</w:t>
            </w:r>
          </w:p>
        </w:tc>
        <w:tc>
          <w:tcPr>
            <w:tcW w:w="1276" w:type="dxa"/>
            <w:shd w:val="clear" w:color="000000" w:fill="DDEBF7"/>
            <w:vAlign w:val="bottom"/>
            <w:hideMark/>
          </w:tcPr>
          <w:p w14:paraId="4E19F99F" w14:textId="77777777" w:rsidR="005A6D0E" w:rsidRPr="00C06D07" w:rsidRDefault="005A6D0E" w:rsidP="005E50E3">
            <w:pPr>
              <w:spacing w:after="0" w:line="240" w:lineRule="auto"/>
              <w:jc w:val="right"/>
              <w:rPr>
                <w:rFonts w:ascii="Times New Roman" w:eastAsia="Times New Roman" w:hAnsi="Times New Roman" w:cs="Times New Roman"/>
                <w:b/>
                <w:bCs/>
                <w:color w:val="000000"/>
                <w:sz w:val="26"/>
                <w:szCs w:val="26"/>
                <w:lang w:eastAsia="lv-LV"/>
              </w:rPr>
            </w:pPr>
            <w:r w:rsidRPr="00C06D07">
              <w:rPr>
                <w:rFonts w:ascii="Times New Roman" w:eastAsia="Times New Roman" w:hAnsi="Times New Roman" w:cs="Times New Roman"/>
                <w:b/>
                <w:bCs/>
                <w:color w:val="000000"/>
                <w:sz w:val="26"/>
                <w:szCs w:val="26"/>
                <w:lang w:eastAsia="lv-LV"/>
              </w:rPr>
              <w:t>0 </w:t>
            </w:r>
          </w:p>
        </w:tc>
        <w:tc>
          <w:tcPr>
            <w:tcW w:w="1223" w:type="dxa"/>
            <w:shd w:val="clear" w:color="000000" w:fill="DDEBF7"/>
            <w:vAlign w:val="bottom"/>
            <w:hideMark/>
          </w:tcPr>
          <w:p w14:paraId="558A2958" w14:textId="77777777" w:rsidR="005A6D0E" w:rsidRPr="00C06D07" w:rsidRDefault="005A6D0E" w:rsidP="005E50E3">
            <w:pPr>
              <w:spacing w:after="0" w:line="240" w:lineRule="auto"/>
              <w:jc w:val="right"/>
              <w:rPr>
                <w:rFonts w:ascii="Times New Roman" w:eastAsia="Times New Roman" w:hAnsi="Times New Roman" w:cs="Times New Roman"/>
                <w:b/>
                <w:bCs/>
                <w:color w:val="000000"/>
                <w:sz w:val="26"/>
                <w:szCs w:val="26"/>
                <w:lang w:eastAsia="lv-LV"/>
              </w:rPr>
            </w:pPr>
            <w:r w:rsidRPr="00C06D07">
              <w:rPr>
                <w:rFonts w:ascii="Times New Roman" w:eastAsia="Times New Roman" w:hAnsi="Times New Roman" w:cs="Times New Roman"/>
                <w:b/>
                <w:bCs/>
                <w:color w:val="000000"/>
                <w:sz w:val="26"/>
                <w:szCs w:val="26"/>
                <w:lang w:eastAsia="lv-LV"/>
              </w:rPr>
              <w:t>0 </w:t>
            </w:r>
          </w:p>
        </w:tc>
        <w:tc>
          <w:tcPr>
            <w:tcW w:w="1328" w:type="dxa"/>
            <w:shd w:val="clear" w:color="000000" w:fill="DDEBF7"/>
            <w:vAlign w:val="bottom"/>
            <w:hideMark/>
          </w:tcPr>
          <w:p w14:paraId="3060F3FB" w14:textId="77777777" w:rsidR="005A6D0E" w:rsidRPr="00C06D07" w:rsidRDefault="005A6D0E" w:rsidP="005E50E3">
            <w:pPr>
              <w:spacing w:after="0" w:line="240" w:lineRule="auto"/>
              <w:jc w:val="right"/>
              <w:rPr>
                <w:rFonts w:ascii="Times New Roman" w:eastAsia="Times New Roman" w:hAnsi="Times New Roman" w:cs="Times New Roman"/>
                <w:b/>
                <w:bCs/>
                <w:color w:val="000000"/>
                <w:sz w:val="26"/>
                <w:szCs w:val="26"/>
                <w:lang w:eastAsia="lv-LV"/>
              </w:rPr>
            </w:pPr>
            <w:r w:rsidRPr="00C06D07">
              <w:rPr>
                <w:rFonts w:ascii="Times New Roman" w:eastAsia="Times New Roman" w:hAnsi="Times New Roman" w:cs="Times New Roman"/>
                <w:b/>
                <w:bCs/>
                <w:color w:val="000000"/>
                <w:sz w:val="26"/>
                <w:szCs w:val="26"/>
                <w:lang w:eastAsia="lv-LV"/>
              </w:rPr>
              <w:t>0 </w:t>
            </w:r>
          </w:p>
        </w:tc>
        <w:tc>
          <w:tcPr>
            <w:tcW w:w="1276" w:type="dxa"/>
            <w:shd w:val="clear" w:color="000000" w:fill="DDEBF7"/>
            <w:vAlign w:val="bottom"/>
            <w:hideMark/>
          </w:tcPr>
          <w:p w14:paraId="127CA3F3" w14:textId="77777777" w:rsidR="005A6D0E" w:rsidRPr="00C06D07" w:rsidRDefault="005A6D0E" w:rsidP="005E50E3">
            <w:pPr>
              <w:spacing w:after="0" w:line="240" w:lineRule="auto"/>
              <w:jc w:val="right"/>
              <w:rPr>
                <w:rFonts w:ascii="Times New Roman" w:eastAsia="Times New Roman" w:hAnsi="Times New Roman" w:cs="Times New Roman"/>
                <w:b/>
                <w:bCs/>
                <w:color w:val="000000"/>
                <w:sz w:val="26"/>
                <w:szCs w:val="26"/>
                <w:lang w:eastAsia="lv-LV"/>
              </w:rPr>
            </w:pPr>
            <w:r w:rsidRPr="00C06D07">
              <w:rPr>
                <w:rFonts w:ascii="Times New Roman" w:eastAsia="Times New Roman" w:hAnsi="Times New Roman" w:cs="Times New Roman"/>
                <w:b/>
                <w:bCs/>
                <w:color w:val="000000"/>
                <w:sz w:val="26"/>
                <w:szCs w:val="26"/>
                <w:lang w:eastAsia="lv-LV"/>
              </w:rPr>
              <w:t>0 </w:t>
            </w:r>
          </w:p>
        </w:tc>
      </w:tr>
      <w:tr w:rsidR="005A6D0E" w:rsidRPr="00C06D07" w14:paraId="7AA0F48D" w14:textId="77777777" w:rsidTr="005E50E3">
        <w:trPr>
          <w:trHeight w:val="420"/>
        </w:trPr>
        <w:tc>
          <w:tcPr>
            <w:tcW w:w="3119" w:type="dxa"/>
            <w:vMerge/>
            <w:vAlign w:val="center"/>
            <w:hideMark/>
          </w:tcPr>
          <w:p w14:paraId="6ED23BA2" w14:textId="77777777" w:rsidR="005A6D0E" w:rsidRPr="00C06D07" w:rsidRDefault="005A6D0E" w:rsidP="005E50E3">
            <w:pPr>
              <w:spacing w:after="0" w:line="240" w:lineRule="auto"/>
              <w:rPr>
                <w:rFonts w:ascii="Times New Roman" w:eastAsia="Times New Roman" w:hAnsi="Times New Roman" w:cs="Times New Roman"/>
                <w:b/>
                <w:bCs/>
                <w:color w:val="000000"/>
                <w:sz w:val="26"/>
                <w:szCs w:val="26"/>
                <w:lang w:eastAsia="lv-LV"/>
              </w:rPr>
            </w:pPr>
          </w:p>
        </w:tc>
        <w:tc>
          <w:tcPr>
            <w:tcW w:w="1417" w:type="dxa"/>
            <w:vMerge/>
            <w:vAlign w:val="center"/>
            <w:hideMark/>
          </w:tcPr>
          <w:p w14:paraId="12469B28" w14:textId="77777777" w:rsidR="005A6D0E" w:rsidRPr="00C06D07" w:rsidRDefault="005A6D0E" w:rsidP="005E50E3">
            <w:pPr>
              <w:spacing w:after="0" w:line="240" w:lineRule="auto"/>
              <w:rPr>
                <w:rFonts w:ascii="Times New Roman" w:eastAsia="Times New Roman" w:hAnsi="Times New Roman" w:cs="Times New Roman"/>
                <w:b/>
                <w:bCs/>
                <w:color w:val="000000"/>
                <w:sz w:val="26"/>
                <w:szCs w:val="26"/>
                <w:lang w:eastAsia="lv-LV"/>
              </w:rPr>
            </w:pPr>
          </w:p>
        </w:tc>
        <w:tc>
          <w:tcPr>
            <w:tcW w:w="1276" w:type="dxa"/>
            <w:shd w:val="clear" w:color="000000" w:fill="DDEBF7"/>
            <w:vAlign w:val="bottom"/>
            <w:hideMark/>
          </w:tcPr>
          <w:p w14:paraId="39BB1730" w14:textId="77777777" w:rsidR="005A6D0E" w:rsidRPr="00C06D07" w:rsidRDefault="005A6D0E" w:rsidP="005E50E3">
            <w:pPr>
              <w:spacing w:after="0" w:line="240" w:lineRule="auto"/>
              <w:jc w:val="right"/>
              <w:rPr>
                <w:rFonts w:ascii="Times New Roman" w:eastAsia="Times New Roman" w:hAnsi="Times New Roman" w:cs="Times New Roman"/>
                <w:b/>
                <w:bCs/>
                <w:color w:val="000000"/>
                <w:sz w:val="26"/>
                <w:szCs w:val="26"/>
                <w:lang w:eastAsia="lv-LV"/>
              </w:rPr>
            </w:pPr>
            <w:r w:rsidRPr="00C06D07">
              <w:rPr>
                <w:rFonts w:ascii="Times New Roman" w:eastAsia="Times New Roman" w:hAnsi="Times New Roman" w:cs="Times New Roman"/>
                <w:b/>
                <w:bCs/>
                <w:color w:val="000000"/>
                <w:sz w:val="26"/>
                <w:szCs w:val="26"/>
                <w:lang w:eastAsia="lv-LV"/>
              </w:rPr>
              <w:t>0 </w:t>
            </w:r>
          </w:p>
        </w:tc>
        <w:tc>
          <w:tcPr>
            <w:tcW w:w="1223" w:type="dxa"/>
            <w:shd w:val="clear" w:color="000000" w:fill="DDEBF7"/>
            <w:vAlign w:val="bottom"/>
            <w:hideMark/>
          </w:tcPr>
          <w:p w14:paraId="5975551E" w14:textId="77777777" w:rsidR="005A6D0E" w:rsidRPr="00C06D07" w:rsidRDefault="005A6D0E" w:rsidP="005E50E3">
            <w:pPr>
              <w:spacing w:after="0" w:line="240" w:lineRule="auto"/>
              <w:jc w:val="right"/>
              <w:rPr>
                <w:rFonts w:ascii="Times New Roman" w:eastAsia="Times New Roman" w:hAnsi="Times New Roman" w:cs="Times New Roman"/>
                <w:b/>
                <w:bCs/>
                <w:color w:val="000000"/>
                <w:sz w:val="26"/>
                <w:szCs w:val="26"/>
                <w:lang w:eastAsia="lv-LV"/>
              </w:rPr>
            </w:pPr>
            <w:r w:rsidRPr="00C06D07">
              <w:rPr>
                <w:rFonts w:ascii="Times New Roman" w:eastAsia="Times New Roman" w:hAnsi="Times New Roman" w:cs="Times New Roman"/>
                <w:b/>
                <w:bCs/>
                <w:color w:val="000000"/>
                <w:sz w:val="26"/>
                <w:szCs w:val="26"/>
                <w:lang w:eastAsia="lv-LV"/>
              </w:rPr>
              <w:t>0 </w:t>
            </w:r>
          </w:p>
        </w:tc>
        <w:tc>
          <w:tcPr>
            <w:tcW w:w="1328" w:type="dxa"/>
            <w:shd w:val="clear" w:color="000000" w:fill="DDEBF7"/>
            <w:vAlign w:val="bottom"/>
            <w:hideMark/>
          </w:tcPr>
          <w:p w14:paraId="054F4116" w14:textId="77777777" w:rsidR="005A6D0E" w:rsidRPr="00C06D07" w:rsidRDefault="005A6D0E" w:rsidP="005E50E3">
            <w:pPr>
              <w:spacing w:after="0" w:line="240" w:lineRule="auto"/>
              <w:jc w:val="right"/>
              <w:rPr>
                <w:rFonts w:ascii="Times New Roman" w:eastAsia="Times New Roman" w:hAnsi="Times New Roman" w:cs="Times New Roman"/>
                <w:b/>
                <w:bCs/>
                <w:color w:val="000000"/>
                <w:sz w:val="26"/>
                <w:szCs w:val="26"/>
                <w:lang w:eastAsia="lv-LV"/>
              </w:rPr>
            </w:pPr>
            <w:r w:rsidRPr="00C06D07">
              <w:rPr>
                <w:rFonts w:ascii="Times New Roman" w:eastAsia="Times New Roman" w:hAnsi="Times New Roman" w:cs="Times New Roman"/>
                <w:b/>
                <w:bCs/>
                <w:color w:val="000000"/>
                <w:sz w:val="26"/>
                <w:szCs w:val="26"/>
                <w:lang w:eastAsia="lv-LV"/>
              </w:rPr>
              <w:t>0 </w:t>
            </w:r>
          </w:p>
        </w:tc>
        <w:tc>
          <w:tcPr>
            <w:tcW w:w="1276" w:type="dxa"/>
            <w:shd w:val="clear" w:color="000000" w:fill="DDEBF7"/>
            <w:vAlign w:val="bottom"/>
            <w:hideMark/>
          </w:tcPr>
          <w:p w14:paraId="4C808CA8" w14:textId="77777777" w:rsidR="005A6D0E" w:rsidRPr="00C06D07" w:rsidRDefault="005A6D0E" w:rsidP="005E50E3">
            <w:pPr>
              <w:spacing w:after="0" w:line="240" w:lineRule="auto"/>
              <w:jc w:val="right"/>
              <w:rPr>
                <w:rFonts w:ascii="Times New Roman" w:eastAsia="Times New Roman" w:hAnsi="Times New Roman" w:cs="Times New Roman"/>
                <w:b/>
                <w:bCs/>
                <w:color w:val="000000"/>
                <w:sz w:val="26"/>
                <w:szCs w:val="26"/>
                <w:lang w:eastAsia="lv-LV"/>
              </w:rPr>
            </w:pPr>
            <w:r w:rsidRPr="00C06D07">
              <w:rPr>
                <w:rFonts w:ascii="Times New Roman" w:eastAsia="Times New Roman" w:hAnsi="Times New Roman" w:cs="Times New Roman"/>
                <w:b/>
                <w:bCs/>
                <w:color w:val="000000"/>
                <w:sz w:val="26"/>
                <w:szCs w:val="26"/>
                <w:lang w:eastAsia="lv-LV"/>
              </w:rPr>
              <w:t>0 </w:t>
            </w:r>
          </w:p>
        </w:tc>
      </w:tr>
      <w:tr w:rsidR="005A6D0E" w:rsidRPr="00C06D07" w14:paraId="78E58A5C" w14:textId="77777777" w:rsidTr="005E50E3">
        <w:trPr>
          <w:trHeight w:val="420"/>
        </w:trPr>
        <w:tc>
          <w:tcPr>
            <w:tcW w:w="3119" w:type="dxa"/>
            <w:vMerge/>
            <w:vAlign w:val="center"/>
            <w:hideMark/>
          </w:tcPr>
          <w:p w14:paraId="0BD2B82B" w14:textId="77777777" w:rsidR="005A6D0E" w:rsidRPr="00C06D07" w:rsidRDefault="005A6D0E" w:rsidP="005E50E3">
            <w:pPr>
              <w:spacing w:after="0" w:line="240" w:lineRule="auto"/>
              <w:rPr>
                <w:rFonts w:ascii="Times New Roman" w:eastAsia="Times New Roman" w:hAnsi="Times New Roman" w:cs="Times New Roman"/>
                <w:b/>
                <w:bCs/>
                <w:color w:val="000000"/>
                <w:sz w:val="26"/>
                <w:szCs w:val="26"/>
                <w:lang w:eastAsia="lv-LV"/>
              </w:rPr>
            </w:pPr>
          </w:p>
        </w:tc>
        <w:tc>
          <w:tcPr>
            <w:tcW w:w="1417" w:type="dxa"/>
            <w:vMerge/>
            <w:vAlign w:val="center"/>
            <w:hideMark/>
          </w:tcPr>
          <w:p w14:paraId="2DEFEF50" w14:textId="77777777" w:rsidR="005A6D0E" w:rsidRPr="00C06D07" w:rsidRDefault="005A6D0E" w:rsidP="005E50E3">
            <w:pPr>
              <w:spacing w:after="0" w:line="240" w:lineRule="auto"/>
              <w:rPr>
                <w:rFonts w:ascii="Times New Roman" w:eastAsia="Times New Roman" w:hAnsi="Times New Roman" w:cs="Times New Roman"/>
                <w:b/>
                <w:bCs/>
                <w:color w:val="000000"/>
                <w:sz w:val="26"/>
                <w:szCs w:val="26"/>
                <w:lang w:eastAsia="lv-LV"/>
              </w:rPr>
            </w:pPr>
          </w:p>
        </w:tc>
        <w:tc>
          <w:tcPr>
            <w:tcW w:w="1276" w:type="dxa"/>
            <w:shd w:val="clear" w:color="000000" w:fill="DDEBF7"/>
            <w:vAlign w:val="bottom"/>
            <w:hideMark/>
          </w:tcPr>
          <w:p w14:paraId="68BC918C" w14:textId="77777777" w:rsidR="005A6D0E" w:rsidRPr="00C06D07" w:rsidRDefault="005A6D0E" w:rsidP="005E50E3">
            <w:pPr>
              <w:spacing w:after="0" w:line="240" w:lineRule="auto"/>
              <w:jc w:val="right"/>
              <w:rPr>
                <w:rFonts w:ascii="Times New Roman" w:eastAsia="Times New Roman" w:hAnsi="Times New Roman" w:cs="Times New Roman"/>
                <w:b/>
                <w:bCs/>
                <w:color w:val="000000"/>
                <w:sz w:val="26"/>
                <w:szCs w:val="26"/>
                <w:lang w:eastAsia="lv-LV"/>
              </w:rPr>
            </w:pPr>
            <w:r w:rsidRPr="00C06D07">
              <w:rPr>
                <w:rFonts w:ascii="Times New Roman" w:eastAsia="Times New Roman" w:hAnsi="Times New Roman" w:cs="Times New Roman"/>
                <w:b/>
                <w:bCs/>
                <w:color w:val="000000"/>
                <w:sz w:val="26"/>
                <w:szCs w:val="26"/>
                <w:lang w:eastAsia="lv-LV"/>
              </w:rPr>
              <w:t>0 </w:t>
            </w:r>
          </w:p>
        </w:tc>
        <w:tc>
          <w:tcPr>
            <w:tcW w:w="1223" w:type="dxa"/>
            <w:shd w:val="clear" w:color="000000" w:fill="DDEBF7"/>
            <w:vAlign w:val="bottom"/>
            <w:hideMark/>
          </w:tcPr>
          <w:p w14:paraId="25289E9F" w14:textId="77777777" w:rsidR="005A6D0E" w:rsidRPr="00C06D07" w:rsidRDefault="005A6D0E" w:rsidP="005E50E3">
            <w:pPr>
              <w:spacing w:after="0" w:line="240" w:lineRule="auto"/>
              <w:jc w:val="right"/>
              <w:rPr>
                <w:rFonts w:ascii="Times New Roman" w:eastAsia="Times New Roman" w:hAnsi="Times New Roman" w:cs="Times New Roman"/>
                <w:b/>
                <w:bCs/>
                <w:color w:val="000000"/>
                <w:sz w:val="26"/>
                <w:szCs w:val="26"/>
                <w:lang w:eastAsia="lv-LV"/>
              </w:rPr>
            </w:pPr>
            <w:r w:rsidRPr="00C06D07">
              <w:rPr>
                <w:rFonts w:ascii="Times New Roman" w:eastAsia="Times New Roman" w:hAnsi="Times New Roman" w:cs="Times New Roman"/>
                <w:b/>
                <w:bCs/>
                <w:color w:val="000000"/>
                <w:sz w:val="26"/>
                <w:szCs w:val="26"/>
                <w:lang w:eastAsia="lv-LV"/>
              </w:rPr>
              <w:t> 0</w:t>
            </w:r>
          </w:p>
        </w:tc>
        <w:tc>
          <w:tcPr>
            <w:tcW w:w="1328" w:type="dxa"/>
            <w:shd w:val="clear" w:color="000000" w:fill="DDEBF7"/>
            <w:vAlign w:val="bottom"/>
            <w:hideMark/>
          </w:tcPr>
          <w:p w14:paraId="225A0FC8" w14:textId="77777777" w:rsidR="005A6D0E" w:rsidRPr="00C06D07" w:rsidRDefault="005A6D0E" w:rsidP="005E50E3">
            <w:pPr>
              <w:spacing w:after="0" w:line="240" w:lineRule="auto"/>
              <w:jc w:val="right"/>
              <w:rPr>
                <w:rFonts w:ascii="Times New Roman" w:eastAsia="Times New Roman" w:hAnsi="Times New Roman" w:cs="Times New Roman"/>
                <w:b/>
                <w:bCs/>
                <w:color w:val="000000"/>
                <w:sz w:val="26"/>
                <w:szCs w:val="26"/>
                <w:lang w:eastAsia="lv-LV"/>
              </w:rPr>
            </w:pPr>
            <w:r w:rsidRPr="00C06D07">
              <w:rPr>
                <w:rFonts w:ascii="Times New Roman" w:eastAsia="Times New Roman" w:hAnsi="Times New Roman" w:cs="Times New Roman"/>
                <w:b/>
                <w:bCs/>
                <w:color w:val="000000"/>
                <w:sz w:val="26"/>
                <w:szCs w:val="26"/>
                <w:lang w:eastAsia="lv-LV"/>
              </w:rPr>
              <w:t>0 </w:t>
            </w:r>
          </w:p>
        </w:tc>
        <w:tc>
          <w:tcPr>
            <w:tcW w:w="1276" w:type="dxa"/>
            <w:shd w:val="clear" w:color="000000" w:fill="DDEBF7"/>
            <w:vAlign w:val="bottom"/>
            <w:hideMark/>
          </w:tcPr>
          <w:p w14:paraId="741C3336" w14:textId="77777777" w:rsidR="005A6D0E" w:rsidRPr="00C06D07" w:rsidRDefault="005A6D0E" w:rsidP="005E50E3">
            <w:pPr>
              <w:spacing w:after="0" w:line="240" w:lineRule="auto"/>
              <w:jc w:val="right"/>
              <w:rPr>
                <w:rFonts w:ascii="Times New Roman" w:eastAsia="Times New Roman" w:hAnsi="Times New Roman" w:cs="Times New Roman"/>
                <w:b/>
                <w:bCs/>
                <w:color w:val="000000"/>
                <w:sz w:val="26"/>
                <w:szCs w:val="26"/>
                <w:lang w:eastAsia="lv-LV"/>
              </w:rPr>
            </w:pPr>
            <w:r w:rsidRPr="00C06D07">
              <w:rPr>
                <w:rFonts w:ascii="Times New Roman" w:eastAsia="Times New Roman" w:hAnsi="Times New Roman" w:cs="Times New Roman"/>
                <w:b/>
                <w:bCs/>
                <w:color w:val="000000"/>
                <w:sz w:val="26"/>
                <w:szCs w:val="26"/>
                <w:lang w:eastAsia="lv-LV"/>
              </w:rPr>
              <w:t>0 </w:t>
            </w:r>
          </w:p>
        </w:tc>
      </w:tr>
      <w:tr w:rsidR="005A6D0E" w:rsidRPr="00C06D07" w14:paraId="5EA15DD7" w14:textId="77777777" w:rsidTr="005E50E3">
        <w:trPr>
          <w:trHeight w:val="418"/>
        </w:trPr>
        <w:tc>
          <w:tcPr>
            <w:tcW w:w="3119" w:type="dxa"/>
            <w:shd w:val="clear" w:color="000000" w:fill="D9D9D9"/>
            <w:vAlign w:val="bottom"/>
            <w:hideMark/>
          </w:tcPr>
          <w:p w14:paraId="18F9F36B" w14:textId="77777777" w:rsidR="005A6D0E" w:rsidRPr="00C06D07" w:rsidRDefault="005A6D0E" w:rsidP="005E50E3">
            <w:pPr>
              <w:spacing w:after="0" w:line="240" w:lineRule="auto"/>
              <w:rPr>
                <w:rFonts w:ascii="Times New Roman" w:eastAsia="Times New Roman" w:hAnsi="Times New Roman" w:cs="Times New Roman"/>
                <w:b/>
                <w:bCs/>
                <w:color w:val="000000"/>
                <w:sz w:val="26"/>
                <w:szCs w:val="26"/>
                <w:lang w:eastAsia="lv-LV"/>
              </w:rPr>
            </w:pPr>
            <w:r w:rsidRPr="00C06D07">
              <w:rPr>
                <w:rFonts w:ascii="Times New Roman" w:eastAsia="Times New Roman" w:hAnsi="Times New Roman" w:cs="Times New Roman"/>
                <w:b/>
                <w:bCs/>
                <w:color w:val="000000"/>
                <w:sz w:val="26"/>
                <w:szCs w:val="26"/>
                <w:lang w:eastAsia="lv-LV"/>
              </w:rPr>
              <w:t>5. Precizēta finansiālā ietekme:</w:t>
            </w:r>
          </w:p>
        </w:tc>
        <w:tc>
          <w:tcPr>
            <w:tcW w:w="1417" w:type="dxa"/>
            <w:vMerge w:val="restart"/>
            <w:shd w:val="clear" w:color="auto" w:fill="auto"/>
            <w:vAlign w:val="center"/>
            <w:hideMark/>
          </w:tcPr>
          <w:p w14:paraId="47FC1D6C" w14:textId="77777777" w:rsidR="005A6D0E" w:rsidRPr="00C06D07" w:rsidRDefault="005A6D0E" w:rsidP="005E50E3">
            <w:pPr>
              <w:spacing w:after="0" w:line="240" w:lineRule="auto"/>
              <w:jc w:val="center"/>
              <w:rPr>
                <w:rFonts w:ascii="Times New Roman" w:eastAsia="Times New Roman" w:hAnsi="Times New Roman" w:cs="Times New Roman"/>
                <w:b/>
                <w:bCs/>
                <w:color w:val="000000"/>
                <w:sz w:val="26"/>
                <w:szCs w:val="26"/>
                <w:lang w:eastAsia="lv-LV"/>
              </w:rPr>
            </w:pPr>
            <w:r w:rsidRPr="00C06D07">
              <w:rPr>
                <w:rFonts w:ascii="Times New Roman" w:eastAsia="Times New Roman" w:hAnsi="Times New Roman" w:cs="Times New Roman"/>
                <w:b/>
                <w:bCs/>
                <w:color w:val="000000"/>
                <w:sz w:val="26"/>
                <w:szCs w:val="26"/>
                <w:lang w:eastAsia="lv-LV"/>
              </w:rPr>
              <w:t>X</w:t>
            </w:r>
          </w:p>
        </w:tc>
        <w:tc>
          <w:tcPr>
            <w:tcW w:w="1276" w:type="dxa"/>
            <w:shd w:val="clear" w:color="000000" w:fill="D9D9D9"/>
            <w:vAlign w:val="bottom"/>
            <w:hideMark/>
          </w:tcPr>
          <w:p w14:paraId="2E019200" w14:textId="77777777" w:rsidR="005A6D0E" w:rsidRPr="00C06D07" w:rsidRDefault="005A6D0E" w:rsidP="005E50E3">
            <w:pPr>
              <w:spacing w:after="0" w:line="240" w:lineRule="auto"/>
              <w:jc w:val="right"/>
              <w:rPr>
                <w:rFonts w:ascii="Times New Roman" w:eastAsia="Times New Roman" w:hAnsi="Times New Roman" w:cs="Times New Roman"/>
                <w:b/>
                <w:bCs/>
                <w:color w:val="000000"/>
                <w:sz w:val="26"/>
                <w:szCs w:val="26"/>
                <w:lang w:eastAsia="lv-LV"/>
              </w:rPr>
            </w:pPr>
            <w:r w:rsidRPr="00C06D07">
              <w:rPr>
                <w:rFonts w:ascii="Times New Roman" w:eastAsia="Times New Roman" w:hAnsi="Times New Roman" w:cs="Times New Roman"/>
                <w:b/>
                <w:bCs/>
                <w:color w:val="000000"/>
                <w:sz w:val="26"/>
                <w:szCs w:val="26"/>
                <w:lang w:eastAsia="lv-LV"/>
              </w:rPr>
              <w:t>0 </w:t>
            </w:r>
          </w:p>
        </w:tc>
        <w:tc>
          <w:tcPr>
            <w:tcW w:w="1223" w:type="dxa"/>
            <w:shd w:val="clear" w:color="000000" w:fill="D9D9D9"/>
            <w:vAlign w:val="bottom"/>
            <w:hideMark/>
          </w:tcPr>
          <w:p w14:paraId="0D4AD4B5" w14:textId="77777777" w:rsidR="005A6D0E" w:rsidRPr="00C06D07" w:rsidRDefault="005A6D0E" w:rsidP="005E50E3">
            <w:pPr>
              <w:spacing w:after="0" w:line="240" w:lineRule="auto"/>
              <w:jc w:val="right"/>
              <w:rPr>
                <w:rFonts w:ascii="Times New Roman" w:eastAsia="Times New Roman" w:hAnsi="Times New Roman" w:cs="Times New Roman"/>
                <w:b/>
                <w:bCs/>
                <w:color w:val="000000"/>
                <w:sz w:val="26"/>
                <w:szCs w:val="26"/>
                <w:lang w:eastAsia="lv-LV"/>
              </w:rPr>
            </w:pPr>
            <w:r w:rsidRPr="00C06D07">
              <w:rPr>
                <w:rFonts w:ascii="Times New Roman" w:eastAsia="Times New Roman" w:hAnsi="Times New Roman" w:cs="Times New Roman"/>
                <w:b/>
                <w:bCs/>
                <w:color w:val="000000"/>
                <w:sz w:val="26"/>
                <w:szCs w:val="26"/>
                <w:lang w:eastAsia="lv-LV"/>
              </w:rPr>
              <w:t>0 </w:t>
            </w:r>
          </w:p>
        </w:tc>
        <w:tc>
          <w:tcPr>
            <w:tcW w:w="1328" w:type="dxa"/>
            <w:shd w:val="clear" w:color="000000" w:fill="D9D9D9"/>
            <w:vAlign w:val="bottom"/>
            <w:hideMark/>
          </w:tcPr>
          <w:p w14:paraId="0ACEDAE8" w14:textId="77777777" w:rsidR="005A6D0E" w:rsidRPr="00C06D07" w:rsidRDefault="005A6D0E" w:rsidP="005E50E3">
            <w:pPr>
              <w:spacing w:after="0" w:line="240" w:lineRule="auto"/>
              <w:jc w:val="right"/>
              <w:rPr>
                <w:rFonts w:ascii="Times New Roman" w:eastAsia="Times New Roman" w:hAnsi="Times New Roman" w:cs="Times New Roman"/>
                <w:b/>
                <w:bCs/>
                <w:color w:val="000000"/>
                <w:sz w:val="26"/>
                <w:szCs w:val="26"/>
                <w:lang w:eastAsia="lv-LV"/>
              </w:rPr>
            </w:pPr>
            <w:r w:rsidRPr="00C06D07">
              <w:rPr>
                <w:rFonts w:ascii="Times New Roman" w:eastAsia="Times New Roman" w:hAnsi="Times New Roman" w:cs="Times New Roman"/>
                <w:b/>
                <w:bCs/>
                <w:color w:val="000000"/>
                <w:sz w:val="26"/>
                <w:szCs w:val="26"/>
                <w:lang w:eastAsia="lv-LV"/>
              </w:rPr>
              <w:t>0 </w:t>
            </w:r>
          </w:p>
        </w:tc>
        <w:tc>
          <w:tcPr>
            <w:tcW w:w="1276" w:type="dxa"/>
            <w:shd w:val="clear" w:color="000000" w:fill="D9D9D9"/>
            <w:vAlign w:val="bottom"/>
            <w:hideMark/>
          </w:tcPr>
          <w:p w14:paraId="3CB09DC5" w14:textId="77777777" w:rsidR="005A6D0E" w:rsidRPr="00C06D07" w:rsidRDefault="005A6D0E" w:rsidP="005E50E3">
            <w:pPr>
              <w:spacing w:after="0" w:line="240" w:lineRule="auto"/>
              <w:jc w:val="right"/>
              <w:rPr>
                <w:rFonts w:ascii="Times New Roman" w:eastAsia="Times New Roman" w:hAnsi="Times New Roman" w:cs="Times New Roman"/>
                <w:b/>
                <w:bCs/>
                <w:color w:val="000000"/>
                <w:sz w:val="26"/>
                <w:szCs w:val="26"/>
                <w:lang w:eastAsia="lv-LV"/>
              </w:rPr>
            </w:pPr>
            <w:r w:rsidRPr="00C06D07">
              <w:rPr>
                <w:rFonts w:ascii="Times New Roman" w:eastAsia="Times New Roman" w:hAnsi="Times New Roman" w:cs="Times New Roman"/>
                <w:b/>
                <w:bCs/>
                <w:color w:val="000000"/>
                <w:sz w:val="26"/>
                <w:szCs w:val="26"/>
                <w:lang w:eastAsia="lv-LV"/>
              </w:rPr>
              <w:t>0 </w:t>
            </w:r>
          </w:p>
        </w:tc>
      </w:tr>
      <w:tr w:rsidR="005A6D0E" w:rsidRPr="00C06D07" w14:paraId="740FE80E" w14:textId="77777777" w:rsidTr="005E50E3">
        <w:trPr>
          <w:trHeight w:val="412"/>
        </w:trPr>
        <w:tc>
          <w:tcPr>
            <w:tcW w:w="3119" w:type="dxa"/>
            <w:shd w:val="clear" w:color="auto" w:fill="auto"/>
            <w:vAlign w:val="bottom"/>
            <w:hideMark/>
          </w:tcPr>
          <w:p w14:paraId="6F99E1AF" w14:textId="77777777" w:rsidR="005A6D0E" w:rsidRPr="00C06D07" w:rsidRDefault="005A6D0E" w:rsidP="005E50E3">
            <w:pPr>
              <w:spacing w:after="0" w:line="240" w:lineRule="auto"/>
              <w:rPr>
                <w:rFonts w:ascii="Times New Roman" w:eastAsia="Times New Roman" w:hAnsi="Times New Roman" w:cs="Times New Roman"/>
                <w:b/>
                <w:bCs/>
                <w:color w:val="000000"/>
                <w:sz w:val="26"/>
                <w:szCs w:val="26"/>
                <w:lang w:eastAsia="lv-LV"/>
              </w:rPr>
            </w:pPr>
            <w:r w:rsidRPr="00C06D07">
              <w:rPr>
                <w:rFonts w:ascii="Times New Roman" w:eastAsia="Times New Roman" w:hAnsi="Times New Roman" w:cs="Times New Roman"/>
                <w:b/>
                <w:bCs/>
                <w:color w:val="000000"/>
                <w:sz w:val="26"/>
                <w:szCs w:val="26"/>
                <w:lang w:eastAsia="lv-LV"/>
              </w:rPr>
              <w:t>5.1. valsts pamatbudžets</w:t>
            </w:r>
          </w:p>
        </w:tc>
        <w:tc>
          <w:tcPr>
            <w:tcW w:w="1417" w:type="dxa"/>
            <w:vMerge/>
            <w:vAlign w:val="center"/>
            <w:hideMark/>
          </w:tcPr>
          <w:p w14:paraId="7D73FBF1" w14:textId="77777777" w:rsidR="005A6D0E" w:rsidRPr="00C06D07" w:rsidRDefault="005A6D0E" w:rsidP="005E50E3">
            <w:pPr>
              <w:spacing w:after="0" w:line="240" w:lineRule="auto"/>
              <w:rPr>
                <w:rFonts w:ascii="Times New Roman" w:eastAsia="Times New Roman" w:hAnsi="Times New Roman" w:cs="Times New Roman"/>
                <w:b/>
                <w:bCs/>
                <w:color w:val="000000"/>
                <w:sz w:val="26"/>
                <w:szCs w:val="26"/>
                <w:lang w:eastAsia="lv-LV"/>
              </w:rPr>
            </w:pPr>
          </w:p>
        </w:tc>
        <w:tc>
          <w:tcPr>
            <w:tcW w:w="1276" w:type="dxa"/>
            <w:shd w:val="clear" w:color="auto" w:fill="auto"/>
            <w:vAlign w:val="bottom"/>
            <w:hideMark/>
          </w:tcPr>
          <w:p w14:paraId="6595590A" w14:textId="77777777" w:rsidR="005A6D0E" w:rsidRPr="00C06D07" w:rsidRDefault="005A6D0E" w:rsidP="005E50E3">
            <w:pPr>
              <w:spacing w:after="0" w:line="240" w:lineRule="auto"/>
              <w:jc w:val="right"/>
              <w:rPr>
                <w:rFonts w:ascii="Times New Roman" w:eastAsia="Times New Roman" w:hAnsi="Times New Roman" w:cs="Times New Roman"/>
                <w:color w:val="000000"/>
                <w:sz w:val="26"/>
                <w:szCs w:val="26"/>
                <w:lang w:eastAsia="lv-LV"/>
              </w:rPr>
            </w:pPr>
            <w:r w:rsidRPr="00C06D07">
              <w:rPr>
                <w:rFonts w:ascii="Times New Roman" w:eastAsia="Times New Roman" w:hAnsi="Times New Roman" w:cs="Times New Roman"/>
                <w:color w:val="000000"/>
                <w:sz w:val="26"/>
                <w:szCs w:val="26"/>
                <w:lang w:eastAsia="lv-LV"/>
              </w:rPr>
              <w:t>0 </w:t>
            </w:r>
          </w:p>
        </w:tc>
        <w:tc>
          <w:tcPr>
            <w:tcW w:w="1223" w:type="dxa"/>
            <w:shd w:val="clear" w:color="auto" w:fill="auto"/>
            <w:vAlign w:val="bottom"/>
            <w:hideMark/>
          </w:tcPr>
          <w:p w14:paraId="2D85C4A7" w14:textId="77777777" w:rsidR="005A6D0E" w:rsidRPr="00C06D07" w:rsidRDefault="005A6D0E" w:rsidP="005E50E3">
            <w:pPr>
              <w:spacing w:after="0" w:line="240" w:lineRule="auto"/>
              <w:jc w:val="right"/>
              <w:rPr>
                <w:rFonts w:ascii="Times New Roman" w:eastAsia="Times New Roman" w:hAnsi="Times New Roman" w:cs="Times New Roman"/>
                <w:color w:val="000000"/>
                <w:sz w:val="26"/>
                <w:szCs w:val="26"/>
                <w:lang w:eastAsia="lv-LV"/>
              </w:rPr>
            </w:pPr>
            <w:r w:rsidRPr="00C06D07">
              <w:rPr>
                <w:rFonts w:ascii="Times New Roman" w:eastAsia="Times New Roman" w:hAnsi="Times New Roman" w:cs="Times New Roman"/>
                <w:color w:val="000000"/>
                <w:sz w:val="26"/>
                <w:szCs w:val="26"/>
                <w:lang w:eastAsia="lv-LV"/>
              </w:rPr>
              <w:t>0 </w:t>
            </w:r>
          </w:p>
        </w:tc>
        <w:tc>
          <w:tcPr>
            <w:tcW w:w="1328" w:type="dxa"/>
            <w:shd w:val="clear" w:color="auto" w:fill="auto"/>
            <w:vAlign w:val="bottom"/>
            <w:hideMark/>
          </w:tcPr>
          <w:p w14:paraId="7FD60358" w14:textId="77777777" w:rsidR="005A6D0E" w:rsidRPr="00C06D07" w:rsidRDefault="005A6D0E" w:rsidP="005E50E3">
            <w:pPr>
              <w:spacing w:after="0" w:line="240" w:lineRule="auto"/>
              <w:jc w:val="right"/>
              <w:rPr>
                <w:rFonts w:ascii="Times New Roman" w:eastAsia="Times New Roman" w:hAnsi="Times New Roman" w:cs="Times New Roman"/>
                <w:color w:val="000000"/>
                <w:sz w:val="26"/>
                <w:szCs w:val="26"/>
                <w:lang w:eastAsia="lv-LV"/>
              </w:rPr>
            </w:pPr>
            <w:r w:rsidRPr="00C06D07">
              <w:rPr>
                <w:rFonts w:ascii="Times New Roman" w:eastAsia="Times New Roman" w:hAnsi="Times New Roman" w:cs="Times New Roman"/>
                <w:color w:val="000000"/>
                <w:sz w:val="26"/>
                <w:szCs w:val="26"/>
                <w:lang w:eastAsia="lv-LV"/>
              </w:rPr>
              <w:t>0 </w:t>
            </w:r>
          </w:p>
        </w:tc>
        <w:tc>
          <w:tcPr>
            <w:tcW w:w="1276" w:type="dxa"/>
            <w:shd w:val="clear" w:color="auto" w:fill="auto"/>
            <w:vAlign w:val="bottom"/>
            <w:hideMark/>
          </w:tcPr>
          <w:p w14:paraId="504B4E83" w14:textId="77777777" w:rsidR="005A6D0E" w:rsidRPr="00C06D07" w:rsidRDefault="005A6D0E" w:rsidP="005E50E3">
            <w:pPr>
              <w:spacing w:after="0" w:line="240" w:lineRule="auto"/>
              <w:jc w:val="right"/>
              <w:rPr>
                <w:rFonts w:ascii="Times New Roman" w:eastAsia="Times New Roman" w:hAnsi="Times New Roman" w:cs="Times New Roman"/>
                <w:color w:val="000000"/>
                <w:sz w:val="26"/>
                <w:szCs w:val="26"/>
                <w:lang w:eastAsia="lv-LV"/>
              </w:rPr>
            </w:pPr>
            <w:r w:rsidRPr="00C06D07">
              <w:rPr>
                <w:rFonts w:ascii="Times New Roman" w:eastAsia="Times New Roman" w:hAnsi="Times New Roman" w:cs="Times New Roman"/>
                <w:color w:val="000000"/>
                <w:sz w:val="26"/>
                <w:szCs w:val="26"/>
                <w:lang w:eastAsia="lv-LV"/>
              </w:rPr>
              <w:t>0 </w:t>
            </w:r>
          </w:p>
        </w:tc>
      </w:tr>
      <w:tr w:rsidR="005A6D0E" w:rsidRPr="00C06D07" w14:paraId="225B4C35" w14:textId="77777777" w:rsidTr="005E50E3">
        <w:trPr>
          <w:trHeight w:val="417"/>
        </w:trPr>
        <w:tc>
          <w:tcPr>
            <w:tcW w:w="3119" w:type="dxa"/>
            <w:shd w:val="clear" w:color="auto" w:fill="auto"/>
            <w:vAlign w:val="bottom"/>
            <w:hideMark/>
          </w:tcPr>
          <w:p w14:paraId="21465394" w14:textId="77777777" w:rsidR="005A6D0E" w:rsidRPr="00C06D07" w:rsidRDefault="005A6D0E" w:rsidP="005E50E3">
            <w:pPr>
              <w:spacing w:after="0" w:line="240" w:lineRule="auto"/>
              <w:rPr>
                <w:rFonts w:ascii="Times New Roman" w:eastAsia="Times New Roman" w:hAnsi="Times New Roman" w:cs="Times New Roman"/>
                <w:b/>
                <w:bCs/>
                <w:color w:val="000000"/>
                <w:sz w:val="26"/>
                <w:szCs w:val="26"/>
                <w:lang w:eastAsia="lv-LV"/>
              </w:rPr>
            </w:pPr>
            <w:r w:rsidRPr="00C06D07">
              <w:rPr>
                <w:rFonts w:ascii="Times New Roman" w:eastAsia="Times New Roman" w:hAnsi="Times New Roman" w:cs="Times New Roman"/>
                <w:b/>
                <w:bCs/>
                <w:color w:val="000000"/>
                <w:sz w:val="26"/>
                <w:szCs w:val="26"/>
                <w:lang w:eastAsia="lv-LV"/>
              </w:rPr>
              <w:t>5.2. speciālais budžets</w:t>
            </w:r>
          </w:p>
        </w:tc>
        <w:tc>
          <w:tcPr>
            <w:tcW w:w="1417" w:type="dxa"/>
            <w:vMerge/>
            <w:vAlign w:val="center"/>
            <w:hideMark/>
          </w:tcPr>
          <w:p w14:paraId="22011D39" w14:textId="77777777" w:rsidR="005A6D0E" w:rsidRPr="00C06D07" w:rsidRDefault="005A6D0E" w:rsidP="005E50E3">
            <w:pPr>
              <w:spacing w:after="0" w:line="240" w:lineRule="auto"/>
              <w:rPr>
                <w:rFonts w:ascii="Times New Roman" w:eastAsia="Times New Roman" w:hAnsi="Times New Roman" w:cs="Times New Roman"/>
                <w:b/>
                <w:bCs/>
                <w:color w:val="000000"/>
                <w:sz w:val="26"/>
                <w:szCs w:val="26"/>
                <w:lang w:eastAsia="lv-LV"/>
              </w:rPr>
            </w:pPr>
          </w:p>
        </w:tc>
        <w:tc>
          <w:tcPr>
            <w:tcW w:w="1276" w:type="dxa"/>
            <w:shd w:val="clear" w:color="auto" w:fill="auto"/>
            <w:vAlign w:val="bottom"/>
            <w:hideMark/>
          </w:tcPr>
          <w:p w14:paraId="1FCADFFC" w14:textId="77777777" w:rsidR="005A6D0E" w:rsidRPr="00C06D07" w:rsidRDefault="005A6D0E" w:rsidP="005E50E3">
            <w:pPr>
              <w:spacing w:after="0" w:line="240" w:lineRule="auto"/>
              <w:jc w:val="right"/>
              <w:rPr>
                <w:rFonts w:ascii="Times New Roman" w:eastAsia="Times New Roman" w:hAnsi="Times New Roman" w:cs="Times New Roman"/>
                <w:color w:val="000000"/>
                <w:sz w:val="26"/>
                <w:szCs w:val="26"/>
                <w:lang w:eastAsia="lv-LV"/>
              </w:rPr>
            </w:pPr>
            <w:r w:rsidRPr="00C06D07">
              <w:rPr>
                <w:rFonts w:ascii="Times New Roman" w:eastAsia="Times New Roman" w:hAnsi="Times New Roman" w:cs="Times New Roman"/>
                <w:color w:val="000000"/>
                <w:sz w:val="26"/>
                <w:szCs w:val="26"/>
                <w:lang w:eastAsia="lv-LV"/>
              </w:rPr>
              <w:t>0 </w:t>
            </w:r>
          </w:p>
        </w:tc>
        <w:tc>
          <w:tcPr>
            <w:tcW w:w="1223" w:type="dxa"/>
            <w:shd w:val="clear" w:color="auto" w:fill="auto"/>
            <w:vAlign w:val="bottom"/>
            <w:hideMark/>
          </w:tcPr>
          <w:p w14:paraId="44FF9CF0" w14:textId="77777777" w:rsidR="005A6D0E" w:rsidRPr="00C06D07" w:rsidRDefault="005A6D0E" w:rsidP="005E50E3">
            <w:pPr>
              <w:spacing w:after="0" w:line="240" w:lineRule="auto"/>
              <w:jc w:val="right"/>
              <w:rPr>
                <w:rFonts w:ascii="Times New Roman" w:eastAsia="Times New Roman" w:hAnsi="Times New Roman" w:cs="Times New Roman"/>
                <w:color w:val="000000"/>
                <w:sz w:val="26"/>
                <w:szCs w:val="26"/>
                <w:lang w:eastAsia="lv-LV"/>
              </w:rPr>
            </w:pPr>
            <w:r w:rsidRPr="00C06D07">
              <w:rPr>
                <w:rFonts w:ascii="Times New Roman" w:eastAsia="Times New Roman" w:hAnsi="Times New Roman" w:cs="Times New Roman"/>
                <w:color w:val="000000"/>
                <w:sz w:val="26"/>
                <w:szCs w:val="26"/>
                <w:lang w:eastAsia="lv-LV"/>
              </w:rPr>
              <w:t>0 </w:t>
            </w:r>
          </w:p>
        </w:tc>
        <w:tc>
          <w:tcPr>
            <w:tcW w:w="1328" w:type="dxa"/>
            <w:shd w:val="clear" w:color="auto" w:fill="auto"/>
            <w:vAlign w:val="bottom"/>
            <w:hideMark/>
          </w:tcPr>
          <w:p w14:paraId="1D348D97" w14:textId="77777777" w:rsidR="005A6D0E" w:rsidRPr="00C06D07" w:rsidRDefault="005A6D0E" w:rsidP="005E50E3">
            <w:pPr>
              <w:spacing w:after="0" w:line="240" w:lineRule="auto"/>
              <w:jc w:val="right"/>
              <w:rPr>
                <w:rFonts w:ascii="Times New Roman" w:eastAsia="Times New Roman" w:hAnsi="Times New Roman" w:cs="Times New Roman"/>
                <w:color w:val="000000"/>
                <w:sz w:val="26"/>
                <w:szCs w:val="26"/>
                <w:lang w:eastAsia="lv-LV"/>
              </w:rPr>
            </w:pPr>
            <w:r w:rsidRPr="00C06D07">
              <w:rPr>
                <w:rFonts w:ascii="Times New Roman" w:eastAsia="Times New Roman" w:hAnsi="Times New Roman" w:cs="Times New Roman"/>
                <w:color w:val="000000"/>
                <w:sz w:val="26"/>
                <w:szCs w:val="26"/>
                <w:lang w:eastAsia="lv-LV"/>
              </w:rPr>
              <w:t>0 </w:t>
            </w:r>
          </w:p>
        </w:tc>
        <w:tc>
          <w:tcPr>
            <w:tcW w:w="1276" w:type="dxa"/>
            <w:shd w:val="clear" w:color="auto" w:fill="auto"/>
            <w:vAlign w:val="bottom"/>
            <w:hideMark/>
          </w:tcPr>
          <w:p w14:paraId="04288AA3" w14:textId="77777777" w:rsidR="005A6D0E" w:rsidRPr="00C06D07" w:rsidRDefault="005A6D0E" w:rsidP="005E50E3">
            <w:pPr>
              <w:spacing w:after="0" w:line="240" w:lineRule="auto"/>
              <w:jc w:val="right"/>
              <w:rPr>
                <w:rFonts w:ascii="Times New Roman" w:eastAsia="Times New Roman" w:hAnsi="Times New Roman" w:cs="Times New Roman"/>
                <w:color w:val="000000"/>
                <w:sz w:val="26"/>
                <w:szCs w:val="26"/>
                <w:lang w:eastAsia="lv-LV"/>
              </w:rPr>
            </w:pPr>
            <w:r w:rsidRPr="00C06D07">
              <w:rPr>
                <w:rFonts w:ascii="Times New Roman" w:eastAsia="Times New Roman" w:hAnsi="Times New Roman" w:cs="Times New Roman"/>
                <w:color w:val="000000"/>
                <w:sz w:val="26"/>
                <w:szCs w:val="26"/>
                <w:lang w:eastAsia="lv-LV"/>
              </w:rPr>
              <w:t>0 </w:t>
            </w:r>
          </w:p>
        </w:tc>
      </w:tr>
      <w:tr w:rsidR="005A6D0E" w:rsidRPr="00C06D07" w14:paraId="434AEE08" w14:textId="77777777" w:rsidTr="005E50E3">
        <w:trPr>
          <w:trHeight w:val="409"/>
        </w:trPr>
        <w:tc>
          <w:tcPr>
            <w:tcW w:w="3119" w:type="dxa"/>
            <w:shd w:val="clear" w:color="auto" w:fill="auto"/>
            <w:vAlign w:val="bottom"/>
            <w:hideMark/>
          </w:tcPr>
          <w:p w14:paraId="2387618D" w14:textId="77777777" w:rsidR="005A6D0E" w:rsidRPr="00C06D07" w:rsidRDefault="005A6D0E" w:rsidP="005E50E3">
            <w:pPr>
              <w:spacing w:after="0" w:line="240" w:lineRule="auto"/>
              <w:rPr>
                <w:rFonts w:ascii="Times New Roman" w:eastAsia="Times New Roman" w:hAnsi="Times New Roman" w:cs="Times New Roman"/>
                <w:b/>
                <w:bCs/>
                <w:color w:val="000000"/>
                <w:sz w:val="26"/>
                <w:szCs w:val="26"/>
                <w:lang w:eastAsia="lv-LV"/>
              </w:rPr>
            </w:pPr>
            <w:r w:rsidRPr="00C06D07">
              <w:rPr>
                <w:rFonts w:ascii="Times New Roman" w:eastAsia="Times New Roman" w:hAnsi="Times New Roman" w:cs="Times New Roman"/>
                <w:b/>
                <w:bCs/>
                <w:color w:val="000000"/>
                <w:sz w:val="26"/>
                <w:szCs w:val="26"/>
                <w:lang w:eastAsia="lv-LV"/>
              </w:rPr>
              <w:t>5.3. pašvaldību budžets</w:t>
            </w:r>
          </w:p>
        </w:tc>
        <w:tc>
          <w:tcPr>
            <w:tcW w:w="1417" w:type="dxa"/>
            <w:vMerge/>
            <w:vAlign w:val="center"/>
            <w:hideMark/>
          </w:tcPr>
          <w:p w14:paraId="1BB61EF7" w14:textId="77777777" w:rsidR="005A6D0E" w:rsidRPr="00C06D07" w:rsidRDefault="005A6D0E" w:rsidP="005E50E3">
            <w:pPr>
              <w:spacing w:after="0" w:line="240" w:lineRule="auto"/>
              <w:rPr>
                <w:rFonts w:ascii="Times New Roman" w:eastAsia="Times New Roman" w:hAnsi="Times New Roman" w:cs="Times New Roman"/>
                <w:b/>
                <w:bCs/>
                <w:color w:val="000000"/>
                <w:sz w:val="26"/>
                <w:szCs w:val="26"/>
                <w:lang w:eastAsia="lv-LV"/>
              </w:rPr>
            </w:pPr>
          </w:p>
        </w:tc>
        <w:tc>
          <w:tcPr>
            <w:tcW w:w="1276" w:type="dxa"/>
            <w:shd w:val="clear" w:color="auto" w:fill="auto"/>
            <w:vAlign w:val="bottom"/>
            <w:hideMark/>
          </w:tcPr>
          <w:p w14:paraId="34CE9ACF" w14:textId="77777777" w:rsidR="005A6D0E" w:rsidRPr="00C06D07" w:rsidRDefault="005A6D0E" w:rsidP="005E50E3">
            <w:pPr>
              <w:spacing w:after="0" w:line="240" w:lineRule="auto"/>
              <w:jc w:val="right"/>
              <w:rPr>
                <w:rFonts w:ascii="Times New Roman" w:eastAsia="Times New Roman" w:hAnsi="Times New Roman" w:cs="Times New Roman"/>
                <w:color w:val="000000"/>
                <w:sz w:val="26"/>
                <w:szCs w:val="26"/>
                <w:lang w:eastAsia="lv-LV"/>
              </w:rPr>
            </w:pPr>
            <w:r w:rsidRPr="00C06D07">
              <w:rPr>
                <w:rFonts w:ascii="Times New Roman" w:eastAsia="Times New Roman" w:hAnsi="Times New Roman" w:cs="Times New Roman"/>
                <w:color w:val="000000"/>
                <w:sz w:val="26"/>
                <w:szCs w:val="26"/>
                <w:lang w:eastAsia="lv-LV"/>
              </w:rPr>
              <w:t>0 </w:t>
            </w:r>
          </w:p>
        </w:tc>
        <w:tc>
          <w:tcPr>
            <w:tcW w:w="1223" w:type="dxa"/>
            <w:shd w:val="clear" w:color="auto" w:fill="auto"/>
            <w:vAlign w:val="bottom"/>
            <w:hideMark/>
          </w:tcPr>
          <w:p w14:paraId="7515D010" w14:textId="77777777" w:rsidR="005A6D0E" w:rsidRPr="00C06D07" w:rsidRDefault="005A6D0E" w:rsidP="005E50E3">
            <w:pPr>
              <w:spacing w:after="0" w:line="240" w:lineRule="auto"/>
              <w:jc w:val="right"/>
              <w:rPr>
                <w:rFonts w:ascii="Times New Roman" w:eastAsia="Times New Roman" w:hAnsi="Times New Roman" w:cs="Times New Roman"/>
                <w:color w:val="000000"/>
                <w:sz w:val="26"/>
                <w:szCs w:val="26"/>
                <w:lang w:eastAsia="lv-LV"/>
              </w:rPr>
            </w:pPr>
            <w:r w:rsidRPr="00C06D07">
              <w:rPr>
                <w:rFonts w:ascii="Times New Roman" w:eastAsia="Times New Roman" w:hAnsi="Times New Roman" w:cs="Times New Roman"/>
                <w:color w:val="000000"/>
                <w:sz w:val="26"/>
                <w:szCs w:val="26"/>
                <w:lang w:eastAsia="lv-LV"/>
              </w:rPr>
              <w:t>0 </w:t>
            </w:r>
          </w:p>
        </w:tc>
        <w:tc>
          <w:tcPr>
            <w:tcW w:w="1328" w:type="dxa"/>
            <w:shd w:val="clear" w:color="auto" w:fill="auto"/>
            <w:vAlign w:val="bottom"/>
            <w:hideMark/>
          </w:tcPr>
          <w:p w14:paraId="60DBDFFC" w14:textId="77777777" w:rsidR="005A6D0E" w:rsidRPr="00C06D07" w:rsidRDefault="005A6D0E" w:rsidP="005E50E3">
            <w:pPr>
              <w:spacing w:after="0" w:line="240" w:lineRule="auto"/>
              <w:jc w:val="right"/>
              <w:rPr>
                <w:rFonts w:ascii="Times New Roman" w:eastAsia="Times New Roman" w:hAnsi="Times New Roman" w:cs="Times New Roman"/>
                <w:color w:val="000000"/>
                <w:sz w:val="26"/>
                <w:szCs w:val="26"/>
                <w:lang w:eastAsia="lv-LV"/>
              </w:rPr>
            </w:pPr>
            <w:r w:rsidRPr="00C06D07">
              <w:rPr>
                <w:rFonts w:ascii="Times New Roman" w:eastAsia="Times New Roman" w:hAnsi="Times New Roman" w:cs="Times New Roman"/>
                <w:color w:val="000000"/>
                <w:sz w:val="26"/>
                <w:szCs w:val="26"/>
                <w:lang w:eastAsia="lv-LV"/>
              </w:rPr>
              <w:t>0 </w:t>
            </w:r>
          </w:p>
        </w:tc>
        <w:tc>
          <w:tcPr>
            <w:tcW w:w="1276" w:type="dxa"/>
            <w:shd w:val="clear" w:color="auto" w:fill="auto"/>
            <w:vAlign w:val="bottom"/>
            <w:hideMark/>
          </w:tcPr>
          <w:p w14:paraId="6E2CAF38" w14:textId="77777777" w:rsidR="005A6D0E" w:rsidRPr="00C06D07" w:rsidRDefault="005A6D0E" w:rsidP="005E50E3">
            <w:pPr>
              <w:spacing w:after="0" w:line="240" w:lineRule="auto"/>
              <w:jc w:val="right"/>
              <w:rPr>
                <w:rFonts w:ascii="Times New Roman" w:eastAsia="Times New Roman" w:hAnsi="Times New Roman" w:cs="Times New Roman"/>
                <w:color w:val="000000"/>
                <w:sz w:val="26"/>
                <w:szCs w:val="26"/>
                <w:lang w:eastAsia="lv-LV"/>
              </w:rPr>
            </w:pPr>
            <w:r w:rsidRPr="00C06D07">
              <w:rPr>
                <w:rFonts w:ascii="Times New Roman" w:eastAsia="Times New Roman" w:hAnsi="Times New Roman" w:cs="Times New Roman"/>
                <w:color w:val="000000"/>
                <w:sz w:val="26"/>
                <w:szCs w:val="26"/>
                <w:lang w:eastAsia="lv-LV"/>
              </w:rPr>
              <w:t>0 </w:t>
            </w:r>
          </w:p>
        </w:tc>
      </w:tr>
      <w:tr w:rsidR="005A6D0E" w:rsidRPr="00C06D07" w14:paraId="2D91A796" w14:textId="77777777" w:rsidTr="005E50E3">
        <w:trPr>
          <w:trHeight w:val="1545"/>
        </w:trPr>
        <w:tc>
          <w:tcPr>
            <w:tcW w:w="3119" w:type="dxa"/>
            <w:shd w:val="clear" w:color="auto" w:fill="auto"/>
            <w:vAlign w:val="bottom"/>
            <w:hideMark/>
          </w:tcPr>
          <w:p w14:paraId="2C9A77F5" w14:textId="77777777" w:rsidR="005A6D0E" w:rsidRPr="00C06D07" w:rsidRDefault="005A6D0E" w:rsidP="005E50E3">
            <w:pPr>
              <w:spacing w:after="0" w:line="240" w:lineRule="auto"/>
              <w:rPr>
                <w:rFonts w:ascii="Times New Roman" w:eastAsia="Times New Roman" w:hAnsi="Times New Roman" w:cs="Times New Roman"/>
                <w:b/>
                <w:bCs/>
                <w:color w:val="000000"/>
                <w:sz w:val="26"/>
                <w:szCs w:val="26"/>
                <w:lang w:eastAsia="lv-LV"/>
              </w:rPr>
            </w:pPr>
            <w:r w:rsidRPr="00C06D07">
              <w:rPr>
                <w:rFonts w:ascii="Times New Roman" w:eastAsia="Times New Roman" w:hAnsi="Times New Roman" w:cs="Times New Roman"/>
                <w:b/>
                <w:bCs/>
                <w:color w:val="000000"/>
                <w:sz w:val="26"/>
                <w:szCs w:val="26"/>
                <w:lang w:eastAsia="lv-LV"/>
              </w:rPr>
              <w:t>6. Detalizēts ieņēmumu un izdevumu aprēķins (ja nepieciešams, detalizētu ieņēmumu un izdevumu aprēķinu var pievienot anotācijas pielikumā):</w:t>
            </w:r>
          </w:p>
        </w:tc>
        <w:tc>
          <w:tcPr>
            <w:tcW w:w="6520" w:type="dxa"/>
            <w:gridSpan w:val="5"/>
            <w:vMerge w:val="restart"/>
            <w:shd w:val="clear" w:color="auto" w:fill="auto"/>
            <w:vAlign w:val="bottom"/>
            <w:hideMark/>
          </w:tcPr>
          <w:p w14:paraId="3CF8BDAF" w14:textId="77777777" w:rsidR="005A6D0E" w:rsidRPr="00C06D07" w:rsidRDefault="005A6D0E" w:rsidP="005E50E3">
            <w:pPr>
              <w:spacing w:after="0" w:line="240" w:lineRule="auto"/>
              <w:jc w:val="center"/>
              <w:rPr>
                <w:rFonts w:ascii="Times New Roman" w:eastAsia="Times New Roman" w:hAnsi="Times New Roman" w:cs="Times New Roman"/>
                <w:color w:val="000000"/>
                <w:sz w:val="26"/>
                <w:szCs w:val="26"/>
                <w:lang w:eastAsia="lv-LV"/>
              </w:rPr>
            </w:pPr>
            <w:r w:rsidRPr="00C06D07">
              <w:rPr>
                <w:rFonts w:ascii="Times New Roman" w:eastAsia="Times New Roman" w:hAnsi="Times New Roman" w:cs="Times New Roman"/>
                <w:color w:val="000000"/>
                <w:sz w:val="26"/>
                <w:szCs w:val="26"/>
                <w:lang w:eastAsia="lv-LV"/>
              </w:rPr>
              <w:t> </w:t>
            </w:r>
          </w:p>
        </w:tc>
      </w:tr>
      <w:tr w:rsidR="005A6D0E" w:rsidRPr="00C06D07" w14:paraId="43B7A14D" w14:textId="77777777" w:rsidTr="005E50E3">
        <w:trPr>
          <w:trHeight w:val="630"/>
        </w:trPr>
        <w:tc>
          <w:tcPr>
            <w:tcW w:w="3119" w:type="dxa"/>
            <w:shd w:val="clear" w:color="auto" w:fill="auto"/>
            <w:vAlign w:val="bottom"/>
            <w:hideMark/>
          </w:tcPr>
          <w:p w14:paraId="47D6E422" w14:textId="77777777" w:rsidR="005A6D0E" w:rsidRPr="00C06D07" w:rsidRDefault="005A6D0E" w:rsidP="005E50E3">
            <w:pPr>
              <w:spacing w:after="0" w:line="240" w:lineRule="auto"/>
              <w:rPr>
                <w:rFonts w:ascii="Times New Roman" w:eastAsia="Times New Roman" w:hAnsi="Times New Roman" w:cs="Times New Roman"/>
                <w:color w:val="000000"/>
                <w:sz w:val="26"/>
                <w:szCs w:val="26"/>
                <w:lang w:eastAsia="lv-LV"/>
              </w:rPr>
            </w:pPr>
            <w:r w:rsidRPr="00C06D07">
              <w:rPr>
                <w:rFonts w:ascii="Times New Roman" w:eastAsia="Times New Roman" w:hAnsi="Times New Roman" w:cs="Times New Roman"/>
                <w:color w:val="000000"/>
                <w:sz w:val="26"/>
                <w:szCs w:val="26"/>
                <w:lang w:eastAsia="lv-LV"/>
              </w:rPr>
              <w:t>6.1. detalizēts ieņēmumu aprēķins</w:t>
            </w:r>
          </w:p>
        </w:tc>
        <w:tc>
          <w:tcPr>
            <w:tcW w:w="6520" w:type="dxa"/>
            <w:gridSpan w:val="5"/>
            <w:vMerge/>
            <w:vAlign w:val="center"/>
            <w:hideMark/>
          </w:tcPr>
          <w:p w14:paraId="19FAC080" w14:textId="77777777" w:rsidR="005A6D0E" w:rsidRPr="00C06D07" w:rsidRDefault="005A6D0E" w:rsidP="005E50E3">
            <w:pPr>
              <w:spacing w:after="0" w:line="240" w:lineRule="auto"/>
              <w:rPr>
                <w:rFonts w:ascii="Times New Roman" w:eastAsia="Times New Roman" w:hAnsi="Times New Roman" w:cs="Times New Roman"/>
                <w:color w:val="000000"/>
                <w:sz w:val="26"/>
                <w:szCs w:val="26"/>
                <w:lang w:eastAsia="lv-LV"/>
              </w:rPr>
            </w:pPr>
          </w:p>
        </w:tc>
      </w:tr>
      <w:tr w:rsidR="005A6D0E" w:rsidRPr="00C06D07" w14:paraId="3AADE3A9" w14:textId="77777777" w:rsidTr="005E50E3">
        <w:trPr>
          <w:trHeight w:val="630"/>
        </w:trPr>
        <w:tc>
          <w:tcPr>
            <w:tcW w:w="3119" w:type="dxa"/>
            <w:shd w:val="clear" w:color="auto" w:fill="auto"/>
            <w:vAlign w:val="bottom"/>
            <w:hideMark/>
          </w:tcPr>
          <w:p w14:paraId="76B3E6A7" w14:textId="77777777" w:rsidR="005A6D0E" w:rsidRPr="00C06D07" w:rsidRDefault="005A6D0E" w:rsidP="005E50E3">
            <w:pPr>
              <w:spacing w:after="0" w:line="240" w:lineRule="auto"/>
              <w:rPr>
                <w:rFonts w:ascii="Times New Roman" w:eastAsia="Times New Roman" w:hAnsi="Times New Roman" w:cs="Times New Roman"/>
                <w:color w:val="000000"/>
                <w:sz w:val="26"/>
                <w:szCs w:val="26"/>
                <w:lang w:eastAsia="lv-LV"/>
              </w:rPr>
            </w:pPr>
            <w:r w:rsidRPr="00C06D07">
              <w:rPr>
                <w:rFonts w:ascii="Times New Roman" w:eastAsia="Times New Roman" w:hAnsi="Times New Roman" w:cs="Times New Roman"/>
                <w:color w:val="000000"/>
                <w:sz w:val="26"/>
                <w:szCs w:val="26"/>
                <w:lang w:eastAsia="lv-LV"/>
              </w:rPr>
              <w:t>6.2. detalizēts izdevumu aprēķins</w:t>
            </w:r>
          </w:p>
        </w:tc>
        <w:tc>
          <w:tcPr>
            <w:tcW w:w="6520" w:type="dxa"/>
            <w:gridSpan w:val="5"/>
            <w:vMerge/>
            <w:vAlign w:val="center"/>
            <w:hideMark/>
          </w:tcPr>
          <w:p w14:paraId="6EA49325" w14:textId="77777777" w:rsidR="005A6D0E" w:rsidRPr="00C06D07" w:rsidRDefault="005A6D0E" w:rsidP="005E50E3">
            <w:pPr>
              <w:spacing w:after="0" w:line="240" w:lineRule="auto"/>
              <w:rPr>
                <w:rFonts w:ascii="Times New Roman" w:eastAsia="Times New Roman" w:hAnsi="Times New Roman" w:cs="Times New Roman"/>
                <w:color w:val="000000"/>
                <w:sz w:val="26"/>
                <w:szCs w:val="26"/>
                <w:lang w:eastAsia="lv-LV"/>
              </w:rPr>
            </w:pPr>
          </w:p>
        </w:tc>
      </w:tr>
      <w:tr w:rsidR="005A6D0E" w:rsidRPr="00C06D07" w14:paraId="75CAA228" w14:textId="77777777" w:rsidTr="005E50E3">
        <w:trPr>
          <w:trHeight w:val="630"/>
        </w:trPr>
        <w:tc>
          <w:tcPr>
            <w:tcW w:w="3119" w:type="dxa"/>
            <w:shd w:val="clear" w:color="auto" w:fill="auto"/>
            <w:noWrap/>
            <w:vAlign w:val="bottom"/>
            <w:hideMark/>
          </w:tcPr>
          <w:p w14:paraId="3C038F8E" w14:textId="77777777" w:rsidR="005A6D0E" w:rsidRPr="00C06D07" w:rsidRDefault="005A6D0E" w:rsidP="005E50E3">
            <w:pPr>
              <w:spacing w:after="0" w:line="240" w:lineRule="auto"/>
              <w:rPr>
                <w:rFonts w:ascii="Times New Roman" w:eastAsia="Times New Roman" w:hAnsi="Times New Roman" w:cs="Times New Roman"/>
                <w:b/>
                <w:bCs/>
                <w:color w:val="000000"/>
                <w:sz w:val="26"/>
                <w:szCs w:val="26"/>
                <w:lang w:eastAsia="lv-LV"/>
              </w:rPr>
            </w:pPr>
            <w:r w:rsidRPr="00C06D07">
              <w:rPr>
                <w:rFonts w:ascii="Times New Roman" w:eastAsia="Times New Roman" w:hAnsi="Times New Roman" w:cs="Times New Roman"/>
                <w:b/>
                <w:bCs/>
                <w:color w:val="000000"/>
                <w:sz w:val="26"/>
                <w:szCs w:val="26"/>
                <w:lang w:eastAsia="lv-LV"/>
              </w:rPr>
              <w:t>7. Cita informācija</w:t>
            </w:r>
          </w:p>
        </w:tc>
        <w:tc>
          <w:tcPr>
            <w:tcW w:w="6520" w:type="dxa"/>
            <w:gridSpan w:val="5"/>
            <w:shd w:val="clear" w:color="auto" w:fill="auto"/>
            <w:vAlign w:val="bottom"/>
            <w:hideMark/>
          </w:tcPr>
          <w:p w14:paraId="6FA70729" w14:textId="77777777" w:rsidR="005A6D0E" w:rsidRPr="00C06D07" w:rsidRDefault="005A6D0E" w:rsidP="005E50E3">
            <w:pPr>
              <w:spacing w:after="0" w:line="240" w:lineRule="auto"/>
              <w:jc w:val="both"/>
              <w:rPr>
                <w:rFonts w:ascii="Times New Roman" w:eastAsia="Times New Roman" w:hAnsi="Times New Roman" w:cs="Times New Roman"/>
                <w:bCs/>
                <w:color w:val="000000"/>
                <w:sz w:val="26"/>
                <w:szCs w:val="26"/>
                <w:lang w:eastAsia="lv-LV"/>
              </w:rPr>
            </w:pPr>
            <w:r w:rsidRPr="00C06D07">
              <w:rPr>
                <w:rFonts w:ascii="Times New Roman" w:eastAsia="Times New Roman" w:hAnsi="Times New Roman" w:cs="Times New Roman"/>
                <w:bCs/>
                <w:color w:val="000000"/>
                <w:sz w:val="26"/>
                <w:szCs w:val="26"/>
                <w:lang w:eastAsia="lv-LV"/>
              </w:rPr>
              <w:t>Ailē "Saskaņā ar valsts budžetu kārtējam gadam" norādīti tās valsts budžeta programmas izdevumi un ieņēmumi, saskaņā ar likumu “Par valsts budžetu 2017.gadam”, kuru projekts ietekmē.</w:t>
            </w:r>
          </w:p>
        </w:tc>
      </w:tr>
      <w:bookmarkEnd w:id="6"/>
    </w:tbl>
    <w:p w14:paraId="79BBD8E1" w14:textId="77777777" w:rsidR="005A6D0E" w:rsidRPr="00C06D07" w:rsidRDefault="005A6D0E" w:rsidP="005A6D0E">
      <w:pPr>
        <w:pStyle w:val="naisf"/>
        <w:spacing w:before="0" w:after="0"/>
        <w:ind w:firstLine="0"/>
        <w:rPr>
          <w:i/>
          <w:color w:val="000000" w:themeColor="text1"/>
          <w:sz w:val="26"/>
          <w:szCs w:val="26"/>
        </w:rPr>
      </w:pPr>
      <w:r w:rsidRPr="00C06D07">
        <w:rPr>
          <w:color w:val="000000" w:themeColor="text1"/>
          <w:sz w:val="26"/>
          <w:szCs w:val="26"/>
        </w:rPr>
        <w:fldChar w:fldCharType="end"/>
      </w:r>
    </w:p>
    <w:tbl>
      <w:tblPr>
        <w:tblW w:w="5391"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753"/>
        <w:gridCol w:w="7010"/>
      </w:tblGrid>
      <w:tr w:rsidR="005A6D0E" w:rsidRPr="00C06D07" w14:paraId="56283836" w14:textId="77777777" w:rsidTr="005E50E3">
        <w:trPr>
          <w:trHeight w:val="446"/>
          <w:jc w:val="center"/>
        </w:trPr>
        <w:tc>
          <w:tcPr>
            <w:tcW w:w="5000" w:type="pct"/>
            <w:gridSpan w:val="2"/>
            <w:tcBorders>
              <w:top w:val="outset" w:sz="6" w:space="0" w:color="414142"/>
              <w:left w:val="outset" w:sz="6" w:space="0" w:color="414142"/>
              <w:bottom w:val="outset" w:sz="6" w:space="0" w:color="414142"/>
              <w:right w:val="outset" w:sz="6" w:space="0" w:color="414142"/>
            </w:tcBorders>
            <w:vAlign w:val="center"/>
            <w:hideMark/>
          </w:tcPr>
          <w:p w14:paraId="367C35C9" w14:textId="77777777" w:rsidR="005A6D0E" w:rsidRPr="00C06D07" w:rsidRDefault="005A6D0E" w:rsidP="005E50E3">
            <w:pPr>
              <w:spacing w:before="100" w:beforeAutospacing="1" w:after="100" w:afterAutospacing="1" w:line="240" w:lineRule="auto"/>
              <w:jc w:val="center"/>
              <w:rPr>
                <w:rFonts w:ascii="Times New Roman" w:eastAsia="Times New Roman" w:hAnsi="Times New Roman" w:cs="Times New Roman"/>
                <w:b/>
                <w:bCs/>
                <w:sz w:val="26"/>
                <w:szCs w:val="26"/>
                <w:lang w:eastAsia="lv-LV"/>
              </w:rPr>
            </w:pPr>
            <w:r w:rsidRPr="00C06D07">
              <w:rPr>
                <w:rFonts w:ascii="Times New Roman" w:eastAsia="Times New Roman" w:hAnsi="Times New Roman" w:cs="Times New Roman"/>
                <w:b/>
                <w:bCs/>
                <w:sz w:val="26"/>
                <w:szCs w:val="26"/>
                <w:lang w:eastAsia="lv-LV"/>
              </w:rPr>
              <w:t>IV. Tiesību akta projekta ietekme uz spēkā esošo tiesību normu sistēmu</w:t>
            </w:r>
          </w:p>
        </w:tc>
      </w:tr>
      <w:tr w:rsidR="005A6D0E" w:rsidRPr="00C06D07" w14:paraId="29EF5870" w14:textId="77777777" w:rsidTr="005E50E3">
        <w:trPr>
          <w:trHeight w:val="595"/>
          <w:jc w:val="center"/>
        </w:trPr>
        <w:tc>
          <w:tcPr>
            <w:tcW w:w="1410" w:type="pct"/>
            <w:tcBorders>
              <w:top w:val="outset" w:sz="6" w:space="0" w:color="414142"/>
              <w:left w:val="outset" w:sz="6" w:space="0" w:color="414142"/>
              <w:bottom w:val="outset" w:sz="6" w:space="0" w:color="414142"/>
              <w:right w:val="outset" w:sz="6" w:space="0" w:color="414142"/>
            </w:tcBorders>
            <w:hideMark/>
          </w:tcPr>
          <w:p w14:paraId="60014170" w14:textId="77777777" w:rsidR="005A6D0E" w:rsidRPr="00C06D07" w:rsidRDefault="005A6D0E" w:rsidP="005E50E3">
            <w:pPr>
              <w:spacing w:after="0" w:line="240" w:lineRule="auto"/>
              <w:rPr>
                <w:rFonts w:ascii="Times New Roman" w:eastAsia="Times New Roman" w:hAnsi="Times New Roman" w:cs="Times New Roman"/>
                <w:sz w:val="26"/>
                <w:szCs w:val="26"/>
                <w:lang w:eastAsia="lv-LV"/>
              </w:rPr>
            </w:pPr>
            <w:r w:rsidRPr="00C06D07">
              <w:rPr>
                <w:rFonts w:ascii="Times New Roman" w:eastAsia="Times New Roman" w:hAnsi="Times New Roman" w:cs="Times New Roman"/>
                <w:sz w:val="26"/>
                <w:szCs w:val="26"/>
                <w:lang w:eastAsia="lv-LV"/>
              </w:rPr>
              <w:t>Nepieciešamie saistītie tiesību aktu projekti</w:t>
            </w:r>
          </w:p>
        </w:tc>
        <w:tc>
          <w:tcPr>
            <w:tcW w:w="3590" w:type="pct"/>
            <w:tcBorders>
              <w:top w:val="outset" w:sz="6" w:space="0" w:color="414142"/>
              <w:left w:val="outset" w:sz="6" w:space="0" w:color="414142"/>
              <w:bottom w:val="outset" w:sz="6" w:space="0" w:color="414142"/>
              <w:right w:val="outset" w:sz="6" w:space="0" w:color="414142"/>
            </w:tcBorders>
            <w:hideMark/>
          </w:tcPr>
          <w:p w14:paraId="2B384D04" w14:textId="1BC0549A" w:rsidR="005A6D0E" w:rsidRPr="00C06D07" w:rsidRDefault="005072D6" w:rsidP="005072D6">
            <w:pPr>
              <w:shd w:val="clear" w:color="auto" w:fill="FFFFFF"/>
              <w:spacing w:after="0" w:line="240" w:lineRule="auto"/>
              <w:jc w:val="both"/>
              <w:rPr>
                <w:rFonts w:ascii="Times New Roman" w:eastAsia="Times New Roman" w:hAnsi="Times New Roman" w:cs="Times New Roman"/>
                <w:bCs/>
                <w:sz w:val="26"/>
                <w:szCs w:val="26"/>
                <w:lang w:eastAsia="lv-LV"/>
              </w:rPr>
            </w:pPr>
            <w:r w:rsidRPr="00C06D07">
              <w:rPr>
                <w:rFonts w:ascii="Times New Roman" w:hAnsi="Times New Roman" w:cs="Times New Roman"/>
                <w:sz w:val="26"/>
                <w:szCs w:val="26"/>
              </w:rPr>
              <w:t>Vienlaikus ar noteikumu projektu ir izstrādāts un tiks virzīts izskatīšanai Ministru kabinetā noteikumu projekts “Grozījumi Ministru kabineta 2016.gada 5.jūlija noteikumos Nr. 445 “Pedagogu darba samaksas noteikumi”</w:t>
            </w:r>
          </w:p>
        </w:tc>
      </w:tr>
      <w:tr w:rsidR="005A6D0E" w:rsidRPr="00C06D07" w14:paraId="1046EB56" w14:textId="77777777" w:rsidTr="005E50E3">
        <w:trPr>
          <w:trHeight w:val="297"/>
          <w:jc w:val="center"/>
        </w:trPr>
        <w:tc>
          <w:tcPr>
            <w:tcW w:w="1410" w:type="pct"/>
            <w:tcBorders>
              <w:top w:val="outset" w:sz="6" w:space="0" w:color="414142"/>
              <w:left w:val="outset" w:sz="6" w:space="0" w:color="414142"/>
              <w:bottom w:val="outset" w:sz="6" w:space="0" w:color="414142"/>
              <w:right w:val="outset" w:sz="6" w:space="0" w:color="414142"/>
            </w:tcBorders>
            <w:hideMark/>
          </w:tcPr>
          <w:p w14:paraId="5E208D30" w14:textId="77777777" w:rsidR="005A6D0E" w:rsidRPr="00C06D07" w:rsidRDefault="005A6D0E" w:rsidP="005E50E3">
            <w:pPr>
              <w:spacing w:after="0" w:line="240" w:lineRule="auto"/>
              <w:jc w:val="both"/>
              <w:rPr>
                <w:rFonts w:ascii="Times New Roman" w:eastAsia="Times New Roman" w:hAnsi="Times New Roman" w:cs="Times New Roman"/>
                <w:sz w:val="26"/>
                <w:szCs w:val="26"/>
                <w:lang w:eastAsia="lv-LV"/>
              </w:rPr>
            </w:pPr>
            <w:r w:rsidRPr="00C06D07">
              <w:rPr>
                <w:rFonts w:ascii="Times New Roman" w:eastAsia="Times New Roman" w:hAnsi="Times New Roman" w:cs="Times New Roman"/>
                <w:sz w:val="26"/>
                <w:szCs w:val="26"/>
                <w:lang w:eastAsia="lv-LV"/>
              </w:rPr>
              <w:t>Atbildīgā institūcija</w:t>
            </w:r>
          </w:p>
        </w:tc>
        <w:tc>
          <w:tcPr>
            <w:tcW w:w="3590" w:type="pct"/>
            <w:tcBorders>
              <w:top w:val="outset" w:sz="6" w:space="0" w:color="414142"/>
              <w:left w:val="outset" w:sz="6" w:space="0" w:color="414142"/>
              <w:bottom w:val="outset" w:sz="6" w:space="0" w:color="414142"/>
              <w:right w:val="outset" w:sz="6" w:space="0" w:color="414142"/>
            </w:tcBorders>
            <w:hideMark/>
          </w:tcPr>
          <w:p w14:paraId="21D555BD" w14:textId="792F9B6F" w:rsidR="005A6D0E" w:rsidRPr="00C06D07" w:rsidRDefault="005072D6" w:rsidP="005E50E3">
            <w:pPr>
              <w:spacing w:after="0" w:line="240" w:lineRule="auto"/>
              <w:jc w:val="both"/>
              <w:rPr>
                <w:rFonts w:ascii="Times New Roman" w:eastAsia="Times New Roman" w:hAnsi="Times New Roman" w:cs="Times New Roman"/>
                <w:sz w:val="26"/>
                <w:szCs w:val="26"/>
                <w:lang w:eastAsia="lv-LV"/>
              </w:rPr>
            </w:pPr>
            <w:r w:rsidRPr="00C06D07">
              <w:rPr>
                <w:rFonts w:ascii="Times New Roman" w:eastAsia="Times New Roman" w:hAnsi="Times New Roman" w:cs="Times New Roman"/>
                <w:sz w:val="26"/>
                <w:szCs w:val="26"/>
                <w:lang w:eastAsia="lv-LV"/>
              </w:rPr>
              <w:t>M</w:t>
            </w:r>
            <w:r w:rsidR="005A6D0E" w:rsidRPr="00C06D07">
              <w:rPr>
                <w:rFonts w:ascii="Times New Roman" w:eastAsia="Times New Roman" w:hAnsi="Times New Roman" w:cs="Times New Roman"/>
                <w:sz w:val="26"/>
                <w:szCs w:val="26"/>
                <w:lang w:eastAsia="lv-LV"/>
              </w:rPr>
              <w:t xml:space="preserve">inistrija </w:t>
            </w:r>
          </w:p>
        </w:tc>
      </w:tr>
      <w:tr w:rsidR="005A6D0E" w:rsidRPr="00C06D07" w14:paraId="6AADA2A3" w14:textId="77777777" w:rsidTr="005E50E3">
        <w:trPr>
          <w:trHeight w:val="297"/>
          <w:jc w:val="center"/>
        </w:trPr>
        <w:tc>
          <w:tcPr>
            <w:tcW w:w="1410" w:type="pct"/>
            <w:tcBorders>
              <w:top w:val="outset" w:sz="6" w:space="0" w:color="414142"/>
              <w:left w:val="outset" w:sz="6" w:space="0" w:color="414142"/>
              <w:bottom w:val="outset" w:sz="6" w:space="0" w:color="414142"/>
              <w:right w:val="outset" w:sz="6" w:space="0" w:color="414142"/>
            </w:tcBorders>
            <w:hideMark/>
          </w:tcPr>
          <w:p w14:paraId="0BBEF426" w14:textId="77777777" w:rsidR="005A6D0E" w:rsidRPr="00C06D07" w:rsidRDefault="005A6D0E" w:rsidP="005E50E3">
            <w:pPr>
              <w:spacing w:after="0" w:line="240" w:lineRule="auto"/>
              <w:jc w:val="both"/>
              <w:rPr>
                <w:rFonts w:ascii="Times New Roman" w:eastAsia="Times New Roman" w:hAnsi="Times New Roman" w:cs="Times New Roman"/>
                <w:sz w:val="26"/>
                <w:szCs w:val="26"/>
                <w:lang w:eastAsia="lv-LV"/>
              </w:rPr>
            </w:pPr>
            <w:r w:rsidRPr="00C06D07">
              <w:rPr>
                <w:rFonts w:ascii="Times New Roman" w:eastAsia="Times New Roman" w:hAnsi="Times New Roman" w:cs="Times New Roman"/>
                <w:sz w:val="26"/>
                <w:szCs w:val="26"/>
                <w:lang w:eastAsia="lv-LV"/>
              </w:rPr>
              <w:t>Cita informācija</w:t>
            </w:r>
          </w:p>
        </w:tc>
        <w:tc>
          <w:tcPr>
            <w:tcW w:w="3590" w:type="pct"/>
            <w:tcBorders>
              <w:top w:val="outset" w:sz="6" w:space="0" w:color="414142"/>
              <w:left w:val="outset" w:sz="6" w:space="0" w:color="414142"/>
              <w:bottom w:val="outset" w:sz="6" w:space="0" w:color="414142"/>
              <w:right w:val="outset" w:sz="6" w:space="0" w:color="414142"/>
            </w:tcBorders>
            <w:hideMark/>
          </w:tcPr>
          <w:p w14:paraId="443C0951" w14:textId="77777777" w:rsidR="00C06D07" w:rsidRPr="00C06D07" w:rsidRDefault="00C06D07" w:rsidP="00C06D07">
            <w:pPr>
              <w:spacing w:line="240" w:lineRule="auto"/>
              <w:jc w:val="both"/>
              <w:rPr>
                <w:rFonts w:ascii="Times New Roman" w:hAnsi="Times New Roman" w:cs="Times New Roman"/>
                <w:sz w:val="26"/>
                <w:szCs w:val="26"/>
                <w:lang w:eastAsia="lv-LV"/>
              </w:rPr>
            </w:pPr>
            <w:r w:rsidRPr="00C06D07">
              <w:rPr>
                <w:rFonts w:ascii="Times New Roman" w:hAnsi="Times New Roman" w:cs="Times New Roman"/>
                <w:sz w:val="26"/>
                <w:szCs w:val="26"/>
              </w:rPr>
              <w:t xml:space="preserve">2016.gada 10.decembrī tika izsludināti grozījumi Izglītības likumā, </w:t>
            </w:r>
            <w:r w:rsidRPr="00C06D07">
              <w:rPr>
                <w:rFonts w:ascii="Times New Roman" w:hAnsi="Times New Roman" w:cs="Times New Roman"/>
                <w:spacing w:val="2"/>
                <w:sz w:val="26"/>
                <w:szCs w:val="26"/>
              </w:rPr>
              <w:t xml:space="preserve">paredzot pedagoga profesionālās darbības kvalitātes pakāpju skaitu samazināt līdz trim </w:t>
            </w:r>
            <w:r w:rsidRPr="00C06D07">
              <w:rPr>
                <w:rFonts w:ascii="Times New Roman" w:hAnsi="Times New Roman" w:cs="Times New Roman"/>
                <w:sz w:val="26"/>
                <w:szCs w:val="26"/>
              </w:rPr>
              <w:t xml:space="preserve">iepriekšējo piecu kvalitātes pakāpju vietā. Minētie grozījumi Izglītības likumā arī nosaka, ka, lai </w:t>
            </w:r>
            <w:r w:rsidRPr="00C06D07">
              <w:rPr>
                <w:rFonts w:ascii="Times New Roman" w:hAnsi="Times New Roman" w:cs="Times New Roman"/>
                <w:sz w:val="26"/>
                <w:szCs w:val="26"/>
                <w:lang w:eastAsia="lv-LV"/>
              </w:rPr>
              <w:t>nodrošinātu pedagogu profesionālās darbības kvalitātes novērtēšanas sistēmas pilnveidi, līdz dienai, kad stāsies spēkā grozījumi Ministru kabineta 2014.gada 17.jūnija noteikumos Nr.350 "</w:t>
            </w:r>
            <w:hyperlink r:id="rId7" w:tgtFrame="_blank" w:history="1">
              <w:r w:rsidRPr="00C06D07">
                <w:rPr>
                  <w:rStyle w:val="Hyperlink"/>
                  <w:rFonts w:ascii="Times New Roman" w:hAnsi="Times New Roman" w:cs="Times New Roman"/>
                  <w:color w:val="auto"/>
                  <w:sz w:val="26"/>
                  <w:szCs w:val="26"/>
                  <w:lang w:eastAsia="lv-LV"/>
                </w:rPr>
                <w:t>Pedagogu profesionālās darbības kvalitātes novērtēšanas kārtība</w:t>
              </w:r>
            </w:hyperlink>
            <w:r w:rsidRPr="00C06D07">
              <w:rPr>
                <w:rFonts w:ascii="Times New Roman" w:hAnsi="Times New Roman" w:cs="Times New Roman"/>
                <w:sz w:val="26"/>
                <w:szCs w:val="26"/>
                <w:lang w:eastAsia="lv-LV"/>
              </w:rPr>
              <w:t xml:space="preserve">", bet ne ilgāk kā līdz 2017.gada 31.augustam pedagogu profesionālās darbības kvalitātes pakāpes nepiešķir. Šobrīd ministrija strādā pie jauniem Ministru kabineta noteikumiem, kas </w:t>
            </w:r>
            <w:r w:rsidRPr="00C06D07">
              <w:rPr>
                <w:rFonts w:ascii="Times New Roman" w:hAnsi="Times New Roman" w:cs="Times New Roman"/>
                <w:sz w:val="26"/>
                <w:szCs w:val="26"/>
                <w:lang w:eastAsia="lv-LV"/>
              </w:rPr>
              <w:lastRenderedPageBreak/>
              <w:t xml:space="preserve">noteiks jaunu, pilnveidotu pedagogu profesionālās darbības kvalitātes novērtēšanas sistēmu. </w:t>
            </w:r>
          </w:p>
          <w:p w14:paraId="37A9083B" w14:textId="4E3E3C45" w:rsidR="005A6D0E" w:rsidRPr="00C06D07" w:rsidRDefault="00C06D07" w:rsidP="00C06D07">
            <w:pPr>
              <w:spacing w:before="100" w:beforeAutospacing="1" w:after="100" w:afterAutospacing="1" w:line="240" w:lineRule="auto"/>
              <w:jc w:val="both"/>
              <w:rPr>
                <w:rFonts w:ascii="Times New Roman" w:eastAsia="Times New Roman" w:hAnsi="Times New Roman" w:cs="Times New Roman"/>
                <w:sz w:val="26"/>
                <w:szCs w:val="26"/>
                <w:lang w:eastAsia="lv-LV"/>
              </w:rPr>
            </w:pPr>
            <w:r w:rsidRPr="00C06D07">
              <w:rPr>
                <w:rFonts w:ascii="Times New Roman" w:hAnsi="Times New Roman" w:cs="Times New Roman"/>
                <w:sz w:val="26"/>
                <w:szCs w:val="26"/>
                <w:lang w:eastAsia="lv-LV"/>
              </w:rPr>
              <w:t xml:space="preserve">Vienlaikus ar šo projektu, ministrija ir izstrādājusi grozījumus Izglītības likumā, kas </w:t>
            </w:r>
            <w:r w:rsidRPr="00C06D07">
              <w:rPr>
                <w:rFonts w:ascii="Times New Roman" w:hAnsi="Times New Roman" w:cs="Times New Roman"/>
                <w:sz w:val="26"/>
                <w:szCs w:val="26"/>
              </w:rPr>
              <w:t>paredz noteikt, ka piemaksas apmēru par kvalitātes pakāpi noteiks izglītības iestādes, kurā novērtēta pedagoga profesionālās darbības kvalitāte, vadītājs. Tādējādi pati izglītības iestādei tai pieejamo finanšu līdzekļu ietvaros, varēs noteikt piemaksas apmēru attiecīgi par iegūto 1., 2. un 3.kvalitātes pakāpi. Atbilstoši jaunajam regulējumam kvalitātes pakāpes tiks piešķirtas, sākot ar 2017./2018.mācību gadu. Izstrādātie grozījumi Izglītības likumā paredz precizēt arī likuma pārejas noteikumu 53.punktu, nosakot, ka pedagogiem, kuriem kvalitātes pakāpi apliecinošs dokuments izsniegts līdz 2016.gada 31.decembrim, līdz kvalitātes pakāpi apliecinoša dokumenta derīguma termiņa beigām ir tiesības saņemt piemaksu par kvalitātes pakāpi atbilstoši Ministru kabineta 2016.gada 5.jūlija noteikumu Nr.445 „Pedagogu darba samaksas noteikumi” tiesiskajam regulējumam, kas bija spēkā uz 2017.gada 1.janvāri. Pēc Izglītības likuma izsludināšanas būs nepieciešams veikt grozījumus noteikumos Nr.477, lai nodrošinātu Izglītības likumā iekļauto normu izpildi.</w:t>
            </w:r>
          </w:p>
        </w:tc>
      </w:tr>
    </w:tbl>
    <w:p w14:paraId="224533F0" w14:textId="77777777" w:rsidR="005A6D0E" w:rsidRPr="00C06D07" w:rsidRDefault="005A6D0E" w:rsidP="005A6D0E">
      <w:pPr>
        <w:pStyle w:val="naisf"/>
        <w:spacing w:before="0" w:after="0"/>
        <w:ind w:firstLine="0"/>
        <w:rPr>
          <w:i/>
          <w:color w:val="000000" w:themeColor="text1"/>
          <w:sz w:val="26"/>
          <w:szCs w:val="26"/>
        </w:rPr>
      </w:pPr>
    </w:p>
    <w:tbl>
      <w:tblPr>
        <w:tblW w:w="9784" w:type="dxa"/>
        <w:tblCellSpacing w:w="0" w:type="dxa"/>
        <w:tblInd w:w="-28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34"/>
        <w:gridCol w:w="1589"/>
        <w:gridCol w:w="5361"/>
      </w:tblGrid>
      <w:tr w:rsidR="005A6D0E" w:rsidRPr="00C06D07" w14:paraId="2902C3F9" w14:textId="77777777" w:rsidTr="00071707">
        <w:trPr>
          <w:trHeight w:val="451"/>
          <w:tblCellSpacing w:w="0" w:type="dxa"/>
        </w:trPr>
        <w:tc>
          <w:tcPr>
            <w:tcW w:w="9784" w:type="dxa"/>
            <w:gridSpan w:val="3"/>
            <w:tcBorders>
              <w:top w:val="single" w:sz="2" w:space="0" w:color="auto"/>
              <w:left w:val="single" w:sz="2" w:space="0" w:color="auto"/>
              <w:bottom w:val="single" w:sz="2" w:space="0" w:color="auto"/>
              <w:right w:val="single" w:sz="2" w:space="0" w:color="auto"/>
            </w:tcBorders>
            <w:hideMark/>
          </w:tcPr>
          <w:p w14:paraId="44451350" w14:textId="77777777" w:rsidR="005A6D0E" w:rsidRPr="00C06D07" w:rsidRDefault="005A6D0E" w:rsidP="005E50E3">
            <w:pPr>
              <w:spacing w:after="0" w:line="240" w:lineRule="auto"/>
              <w:jc w:val="center"/>
              <w:rPr>
                <w:rFonts w:ascii="Times New Roman" w:hAnsi="Times New Roman" w:cs="Times New Roman"/>
                <w:color w:val="000000" w:themeColor="text1"/>
                <w:sz w:val="26"/>
                <w:szCs w:val="26"/>
              </w:rPr>
            </w:pPr>
            <w:r w:rsidRPr="00C06D07">
              <w:rPr>
                <w:rFonts w:ascii="Times New Roman" w:hAnsi="Times New Roman" w:cs="Times New Roman"/>
                <w:b/>
                <w:bCs/>
                <w:color w:val="000000" w:themeColor="text1"/>
                <w:sz w:val="26"/>
                <w:szCs w:val="26"/>
              </w:rPr>
              <w:t> VI. Sabiedrības līdzdalība un komunikācijas aktivitātes</w:t>
            </w:r>
          </w:p>
        </w:tc>
      </w:tr>
      <w:tr w:rsidR="005A6D0E" w:rsidRPr="00C06D07" w14:paraId="2C21C98A" w14:textId="77777777" w:rsidTr="00071707">
        <w:trPr>
          <w:trHeight w:val="553"/>
          <w:tblCellSpacing w:w="0" w:type="dxa"/>
        </w:trPr>
        <w:tc>
          <w:tcPr>
            <w:tcW w:w="2834" w:type="dxa"/>
            <w:tcBorders>
              <w:top w:val="single" w:sz="4" w:space="0" w:color="auto"/>
              <w:left w:val="single" w:sz="2" w:space="0" w:color="auto"/>
              <w:bottom w:val="single" w:sz="4" w:space="0" w:color="auto"/>
              <w:right w:val="single" w:sz="2" w:space="0" w:color="auto"/>
            </w:tcBorders>
          </w:tcPr>
          <w:p w14:paraId="6A24EE1D" w14:textId="77777777" w:rsidR="005A6D0E" w:rsidRPr="00C06D07" w:rsidRDefault="005A6D0E" w:rsidP="005E50E3">
            <w:pPr>
              <w:spacing w:after="0" w:line="240" w:lineRule="auto"/>
              <w:rPr>
                <w:rFonts w:ascii="Times New Roman" w:hAnsi="Times New Roman" w:cs="Times New Roman"/>
                <w:color w:val="000000" w:themeColor="text1"/>
                <w:sz w:val="26"/>
                <w:szCs w:val="26"/>
              </w:rPr>
            </w:pPr>
            <w:r w:rsidRPr="00C06D07">
              <w:rPr>
                <w:rFonts w:ascii="Times New Roman" w:hAnsi="Times New Roman" w:cs="Times New Roman"/>
                <w:color w:val="000000" w:themeColor="text1"/>
                <w:sz w:val="26"/>
                <w:szCs w:val="26"/>
              </w:rPr>
              <w:t>Plānotās sabiedrības līdzdalības un komunikācijas aktivitātes saistībā ar projektu</w:t>
            </w:r>
          </w:p>
        </w:tc>
        <w:tc>
          <w:tcPr>
            <w:tcW w:w="6950" w:type="dxa"/>
            <w:gridSpan w:val="2"/>
            <w:tcBorders>
              <w:top w:val="single" w:sz="4" w:space="0" w:color="auto"/>
              <w:left w:val="nil"/>
              <w:bottom w:val="single" w:sz="2" w:space="0" w:color="auto"/>
              <w:right w:val="single" w:sz="2" w:space="0" w:color="auto"/>
            </w:tcBorders>
          </w:tcPr>
          <w:p w14:paraId="25CFB364" w14:textId="4246A21D" w:rsidR="005A6D0E" w:rsidRPr="00C06D07" w:rsidRDefault="00F2182B" w:rsidP="005E50E3">
            <w:pPr>
              <w:spacing w:after="0" w:line="240" w:lineRule="auto"/>
              <w:jc w:val="both"/>
              <w:rPr>
                <w:rFonts w:ascii="Times New Roman" w:hAnsi="Times New Roman" w:cs="Times New Roman"/>
                <w:iCs/>
                <w:color w:val="000000" w:themeColor="text1"/>
                <w:sz w:val="26"/>
                <w:szCs w:val="26"/>
              </w:rPr>
            </w:pPr>
            <w:r w:rsidRPr="00C06D07">
              <w:rPr>
                <w:rFonts w:ascii="Times New Roman" w:hAnsi="Times New Roman" w:cs="Times New Roman"/>
                <w:iCs/>
                <w:color w:val="000000" w:themeColor="text1"/>
                <w:sz w:val="26"/>
                <w:szCs w:val="26"/>
              </w:rPr>
              <w:t>Noteikumu projekts saskaņošanas laikā tiks publicēts ministrijas mājas lapā.</w:t>
            </w:r>
          </w:p>
        </w:tc>
      </w:tr>
      <w:tr w:rsidR="005A6D0E" w:rsidRPr="00C06D07" w14:paraId="15F71051" w14:textId="77777777" w:rsidTr="00071707">
        <w:trPr>
          <w:trHeight w:val="725"/>
          <w:tblCellSpacing w:w="0" w:type="dxa"/>
        </w:trPr>
        <w:tc>
          <w:tcPr>
            <w:tcW w:w="2834" w:type="dxa"/>
            <w:tcBorders>
              <w:top w:val="single" w:sz="4" w:space="0" w:color="auto"/>
              <w:left w:val="single" w:sz="2" w:space="0" w:color="auto"/>
              <w:bottom w:val="nil"/>
              <w:right w:val="nil"/>
            </w:tcBorders>
          </w:tcPr>
          <w:p w14:paraId="273D6E2E" w14:textId="77777777" w:rsidR="005A6D0E" w:rsidRPr="00C06D07" w:rsidRDefault="005A6D0E" w:rsidP="005E50E3">
            <w:pPr>
              <w:spacing w:after="0" w:line="240" w:lineRule="auto"/>
              <w:rPr>
                <w:rFonts w:ascii="Times New Roman" w:hAnsi="Times New Roman" w:cs="Times New Roman"/>
                <w:color w:val="000000" w:themeColor="text1"/>
                <w:sz w:val="26"/>
                <w:szCs w:val="26"/>
              </w:rPr>
            </w:pPr>
            <w:r w:rsidRPr="00C06D07">
              <w:rPr>
                <w:rFonts w:ascii="Times New Roman" w:hAnsi="Times New Roman" w:cs="Times New Roman"/>
                <w:color w:val="000000" w:themeColor="text1"/>
                <w:sz w:val="26"/>
                <w:szCs w:val="26"/>
              </w:rPr>
              <w:t>Sabiedrības līdzdalības projekta izstrādē</w:t>
            </w:r>
          </w:p>
        </w:tc>
        <w:tc>
          <w:tcPr>
            <w:tcW w:w="6950" w:type="dxa"/>
            <w:gridSpan w:val="2"/>
            <w:tcBorders>
              <w:top w:val="single" w:sz="2" w:space="0" w:color="auto"/>
              <w:left w:val="single" w:sz="2" w:space="0" w:color="auto"/>
              <w:bottom w:val="nil"/>
              <w:right w:val="single" w:sz="2" w:space="0" w:color="auto"/>
            </w:tcBorders>
          </w:tcPr>
          <w:p w14:paraId="7AB89347" w14:textId="27B2ADDE" w:rsidR="005A6D0E" w:rsidRPr="00C06D07" w:rsidRDefault="005A6D0E" w:rsidP="005E50E3">
            <w:pPr>
              <w:spacing w:after="0" w:line="240" w:lineRule="auto"/>
              <w:jc w:val="both"/>
              <w:rPr>
                <w:rFonts w:ascii="Times New Roman" w:hAnsi="Times New Roman" w:cs="Times New Roman"/>
                <w:iCs/>
                <w:color w:val="000000" w:themeColor="text1"/>
                <w:sz w:val="26"/>
                <w:szCs w:val="26"/>
              </w:rPr>
            </w:pPr>
            <w:r w:rsidRPr="00C06D07">
              <w:rPr>
                <w:rFonts w:ascii="Times New Roman" w:eastAsia="Times New Roman" w:hAnsi="Times New Roman" w:cs="Times New Roman"/>
                <w:color w:val="000000" w:themeColor="text1"/>
                <w:sz w:val="26"/>
                <w:szCs w:val="26"/>
                <w:lang w:eastAsia="lv-LV"/>
              </w:rPr>
              <w:t xml:space="preserve"> </w:t>
            </w:r>
            <w:r w:rsidR="00F2182B" w:rsidRPr="00C06D07">
              <w:rPr>
                <w:rFonts w:ascii="Times New Roman" w:eastAsia="Times New Roman" w:hAnsi="Times New Roman" w:cs="Times New Roman"/>
                <w:color w:val="000000" w:themeColor="text1"/>
                <w:sz w:val="26"/>
                <w:szCs w:val="26"/>
                <w:lang w:eastAsia="lv-LV"/>
              </w:rPr>
              <w:t>Projekta izstrādē piedalījās pārstāvji no izglītības iestādēm, pašvaldībām</w:t>
            </w:r>
          </w:p>
        </w:tc>
      </w:tr>
      <w:tr w:rsidR="005A6D0E" w:rsidRPr="00C06D07" w14:paraId="0F7BBCC3" w14:textId="77777777" w:rsidTr="00071707">
        <w:trPr>
          <w:trHeight w:val="553"/>
          <w:tblCellSpacing w:w="0" w:type="dxa"/>
        </w:trPr>
        <w:tc>
          <w:tcPr>
            <w:tcW w:w="2834" w:type="dxa"/>
            <w:tcBorders>
              <w:top w:val="single" w:sz="4" w:space="0" w:color="auto"/>
              <w:left w:val="single" w:sz="2" w:space="0" w:color="auto"/>
              <w:bottom w:val="nil"/>
              <w:right w:val="nil"/>
            </w:tcBorders>
          </w:tcPr>
          <w:p w14:paraId="4239C147" w14:textId="77777777" w:rsidR="005A6D0E" w:rsidRPr="00C06D07" w:rsidRDefault="005A6D0E" w:rsidP="005E50E3">
            <w:pPr>
              <w:spacing w:after="0" w:line="240" w:lineRule="auto"/>
              <w:rPr>
                <w:rFonts w:ascii="Times New Roman" w:hAnsi="Times New Roman" w:cs="Times New Roman"/>
                <w:color w:val="000000" w:themeColor="text1"/>
                <w:sz w:val="26"/>
                <w:szCs w:val="26"/>
              </w:rPr>
            </w:pPr>
            <w:r w:rsidRPr="00C06D07">
              <w:rPr>
                <w:rFonts w:ascii="Times New Roman" w:hAnsi="Times New Roman" w:cs="Times New Roman"/>
                <w:color w:val="000000" w:themeColor="text1"/>
                <w:sz w:val="26"/>
                <w:szCs w:val="26"/>
              </w:rPr>
              <w:t>Sabiedrības līdzdalības rezultāti</w:t>
            </w:r>
          </w:p>
        </w:tc>
        <w:tc>
          <w:tcPr>
            <w:tcW w:w="6950" w:type="dxa"/>
            <w:gridSpan w:val="2"/>
            <w:tcBorders>
              <w:top w:val="single" w:sz="4" w:space="0" w:color="auto"/>
              <w:left w:val="single" w:sz="2" w:space="0" w:color="auto"/>
              <w:bottom w:val="single" w:sz="4" w:space="0" w:color="auto"/>
              <w:right w:val="single" w:sz="4" w:space="0" w:color="auto"/>
            </w:tcBorders>
          </w:tcPr>
          <w:p w14:paraId="3CB89011" w14:textId="7E18CC9A" w:rsidR="005A6D0E" w:rsidRPr="00C06D07" w:rsidRDefault="00F2182B" w:rsidP="005E50E3">
            <w:pPr>
              <w:spacing w:after="0" w:line="240" w:lineRule="auto"/>
              <w:jc w:val="both"/>
              <w:rPr>
                <w:rFonts w:ascii="Times New Roman" w:hAnsi="Times New Roman" w:cs="Times New Roman"/>
                <w:iCs/>
                <w:color w:val="000000" w:themeColor="text1"/>
                <w:sz w:val="26"/>
                <w:szCs w:val="26"/>
              </w:rPr>
            </w:pPr>
            <w:r w:rsidRPr="00C06D07">
              <w:rPr>
                <w:rFonts w:ascii="Times New Roman" w:hAnsi="Times New Roman" w:cs="Times New Roman"/>
                <w:iCs/>
                <w:color w:val="000000" w:themeColor="text1"/>
                <w:sz w:val="26"/>
                <w:szCs w:val="26"/>
              </w:rPr>
              <w:t xml:space="preserve">Ņemti vērā atsevišķi </w:t>
            </w:r>
            <w:r w:rsidRPr="00C06D07">
              <w:rPr>
                <w:rFonts w:ascii="Times New Roman" w:eastAsia="Times New Roman" w:hAnsi="Times New Roman" w:cs="Times New Roman"/>
                <w:color w:val="000000" w:themeColor="text1"/>
                <w:sz w:val="26"/>
                <w:szCs w:val="26"/>
                <w:lang w:eastAsia="lv-LV"/>
              </w:rPr>
              <w:t>izglītības iestāžu vadītāju, pašvaldību izglītības speciālistu priekšlikumi</w:t>
            </w:r>
          </w:p>
        </w:tc>
      </w:tr>
      <w:tr w:rsidR="005A6D0E" w:rsidRPr="00C06D07" w14:paraId="27EB1BEE" w14:textId="77777777" w:rsidTr="00071707">
        <w:trPr>
          <w:trHeight w:val="476"/>
          <w:tblCellSpacing w:w="0" w:type="dxa"/>
        </w:trPr>
        <w:tc>
          <w:tcPr>
            <w:tcW w:w="2834" w:type="dxa"/>
            <w:tcBorders>
              <w:top w:val="single" w:sz="2" w:space="0" w:color="auto"/>
              <w:left w:val="single" w:sz="2" w:space="0" w:color="auto"/>
              <w:bottom w:val="single" w:sz="4" w:space="0" w:color="auto"/>
              <w:right w:val="nil"/>
            </w:tcBorders>
            <w:hideMark/>
          </w:tcPr>
          <w:p w14:paraId="19053D7D" w14:textId="77777777" w:rsidR="005A6D0E" w:rsidRPr="00C06D07" w:rsidRDefault="005A6D0E" w:rsidP="005E50E3">
            <w:pPr>
              <w:spacing w:after="0" w:line="240" w:lineRule="auto"/>
              <w:rPr>
                <w:rFonts w:ascii="Times New Roman" w:hAnsi="Times New Roman" w:cs="Times New Roman"/>
                <w:color w:val="000000" w:themeColor="text1"/>
                <w:sz w:val="26"/>
                <w:szCs w:val="26"/>
              </w:rPr>
            </w:pPr>
            <w:r w:rsidRPr="00C06D07">
              <w:rPr>
                <w:rFonts w:ascii="Times New Roman" w:hAnsi="Times New Roman" w:cs="Times New Roman"/>
                <w:color w:val="000000" w:themeColor="text1"/>
                <w:sz w:val="26"/>
                <w:szCs w:val="26"/>
              </w:rPr>
              <w:t>Cita informācija</w:t>
            </w:r>
          </w:p>
        </w:tc>
        <w:tc>
          <w:tcPr>
            <w:tcW w:w="6950" w:type="dxa"/>
            <w:gridSpan w:val="2"/>
            <w:tcBorders>
              <w:top w:val="single" w:sz="4" w:space="0" w:color="auto"/>
              <w:left w:val="single" w:sz="2" w:space="0" w:color="auto"/>
              <w:bottom w:val="single" w:sz="4" w:space="0" w:color="auto"/>
              <w:right w:val="single" w:sz="2" w:space="0" w:color="auto"/>
            </w:tcBorders>
            <w:hideMark/>
          </w:tcPr>
          <w:p w14:paraId="7914A42C" w14:textId="77777777" w:rsidR="005A6D0E" w:rsidRPr="00C06D07" w:rsidRDefault="005A6D0E" w:rsidP="005E50E3">
            <w:pPr>
              <w:spacing w:after="0" w:line="240" w:lineRule="auto"/>
              <w:rPr>
                <w:rFonts w:ascii="Times New Roman" w:hAnsi="Times New Roman" w:cs="Times New Roman"/>
                <w:color w:val="000000" w:themeColor="text1"/>
                <w:sz w:val="26"/>
                <w:szCs w:val="26"/>
              </w:rPr>
            </w:pPr>
            <w:r w:rsidRPr="00C06D07">
              <w:rPr>
                <w:rFonts w:ascii="Times New Roman" w:hAnsi="Times New Roman" w:cs="Times New Roman"/>
                <w:color w:val="000000" w:themeColor="text1"/>
                <w:sz w:val="26"/>
                <w:szCs w:val="26"/>
              </w:rPr>
              <w:t> Nav.</w:t>
            </w:r>
          </w:p>
        </w:tc>
      </w:tr>
      <w:tr w:rsidR="005A6D0E" w:rsidRPr="00C06D07" w14:paraId="14B77053" w14:textId="77777777" w:rsidTr="00071707">
        <w:trPr>
          <w:trHeight w:val="333"/>
          <w:tblCellSpacing w:w="0" w:type="dxa"/>
        </w:trPr>
        <w:tc>
          <w:tcPr>
            <w:tcW w:w="2834" w:type="dxa"/>
            <w:tcBorders>
              <w:top w:val="nil"/>
              <w:left w:val="nil"/>
              <w:bottom w:val="nil"/>
              <w:right w:val="nil"/>
            </w:tcBorders>
          </w:tcPr>
          <w:p w14:paraId="019B3B54" w14:textId="77777777" w:rsidR="005A6D0E" w:rsidRPr="00C06D07" w:rsidRDefault="005A6D0E" w:rsidP="005E50E3">
            <w:pPr>
              <w:spacing w:after="0" w:line="240" w:lineRule="auto"/>
              <w:rPr>
                <w:rFonts w:ascii="Times New Roman" w:hAnsi="Times New Roman" w:cs="Times New Roman"/>
                <w:color w:val="000000" w:themeColor="text1"/>
                <w:sz w:val="26"/>
                <w:szCs w:val="26"/>
              </w:rPr>
            </w:pPr>
          </w:p>
        </w:tc>
        <w:tc>
          <w:tcPr>
            <w:tcW w:w="6950" w:type="dxa"/>
            <w:gridSpan w:val="2"/>
            <w:tcBorders>
              <w:top w:val="nil"/>
              <w:left w:val="nil"/>
              <w:bottom w:val="nil"/>
              <w:right w:val="nil"/>
            </w:tcBorders>
          </w:tcPr>
          <w:p w14:paraId="3B3FAC08" w14:textId="77777777" w:rsidR="005A6D0E" w:rsidRPr="00C06D07" w:rsidRDefault="005A6D0E" w:rsidP="005E50E3">
            <w:pPr>
              <w:spacing w:after="0" w:line="240" w:lineRule="auto"/>
              <w:rPr>
                <w:rFonts w:ascii="Times New Roman" w:hAnsi="Times New Roman" w:cs="Times New Roman"/>
                <w:color w:val="000000" w:themeColor="text1"/>
                <w:sz w:val="26"/>
                <w:szCs w:val="26"/>
              </w:rPr>
            </w:pPr>
          </w:p>
        </w:tc>
      </w:tr>
      <w:tr w:rsidR="005A6D0E" w:rsidRPr="00C06D07" w14:paraId="6F71E1B1" w14:textId="77777777" w:rsidTr="00071707">
        <w:tblPrEx>
          <w:jc w:val="center"/>
          <w:tblCellSpacing w:w="0" w:type="nil"/>
          <w:tblInd w:w="0"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PrEx>
        <w:trPr>
          <w:trHeight w:val="375"/>
          <w:jc w:val="center"/>
        </w:trPr>
        <w:tc>
          <w:tcPr>
            <w:tcW w:w="9784" w:type="dxa"/>
            <w:gridSpan w:val="3"/>
            <w:tcBorders>
              <w:top w:val="outset" w:sz="6" w:space="0" w:color="414142"/>
              <w:left w:val="outset" w:sz="6" w:space="0" w:color="414142"/>
              <w:bottom w:val="outset" w:sz="6" w:space="0" w:color="414142"/>
              <w:right w:val="outset" w:sz="6" w:space="0" w:color="414142"/>
            </w:tcBorders>
            <w:vAlign w:val="center"/>
            <w:hideMark/>
          </w:tcPr>
          <w:p w14:paraId="5C5CCEAE" w14:textId="77777777" w:rsidR="005A6D0E" w:rsidRPr="00C06D07" w:rsidRDefault="005A6D0E" w:rsidP="005E50E3">
            <w:pPr>
              <w:spacing w:after="0" w:line="240" w:lineRule="auto"/>
              <w:jc w:val="center"/>
              <w:rPr>
                <w:rFonts w:ascii="Times New Roman" w:eastAsia="Times New Roman" w:hAnsi="Times New Roman" w:cs="Times New Roman"/>
                <w:b/>
                <w:bCs/>
                <w:color w:val="000000" w:themeColor="text1"/>
                <w:sz w:val="26"/>
                <w:szCs w:val="26"/>
                <w:lang w:eastAsia="lv-LV"/>
              </w:rPr>
            </w:pPr>
            <w:r w:rsidRPr="00C06D07">
              <w:rPr>
                <w:rFonts w:ascii="Times New Roman" w:eastAsia="Times New Roman" w:hAnsi="Times New Roman" w:cs="Times New Roman"/>
                <w:color w:val="000000" w:themeColor="text1"/>
                <w:sz w:val="26"/>
                <w:szCs w:val="26"/>
                <w:lang w:eastAsia="lv-LV"/>
              </w:rPr>
              <w:t> </w:t>
            </w:r>
            <w:r w:rsidRPr="00C06D07">
              <w:rPr>
                <w:rFonts w:ascii="Times New Roman" w:eastAsia="Times New Roman" w:hAnsi="Times New Roman" w:cs="Times New Roman"/>
                <w:b/>
                <w:bCs/>
                <w:color w:val="000000" w:themeColor="text1"/>
                <w:sz w:val="26"/>
                <w:szCs w:val="26"/>
                <w:lang w:eastAsia="lv-LV"/>
              </w:rPr>
              <w:t>VII. Tiesību akta projekta izpildes nodrošināšana un tās ietekme uz institūcijām</w:t>
            </w:r>
          </w:p>
        </w:tc>
      </w:tr>
      <w:tr w:rsidR="005A6D0E" w:rsidRPr="00C06D07" w14:paraId="086E35BC" w14:textId="77777777" w:rsidTr="00071707">
        <w:tblPrEx>
          <w:jc w:val="center"/>
          <w:tblCellSpacing w:w="0" w:type="nil"/>
          <w:tblInd w:w="0"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PrEx>
        <w:trPr>
          <w:trHeight w:val="420"/>
          <w:jc w:val="center"/>
        </w:trPr>
        <w:tc>
          <w:tcPr>
            <w:tcW w:w="4423" w:type="dxa"/>
            <w:gridSpan w:val="2"/>
            <w:tcBorders>
              <w:top w:val="outset" w:sz="6" w:space="0" w:color="414142"/>
              <w:left w:val="outset" w:sz="6" w:space="0" w:color="414142"/>
              <w:bottom w:val="outset" w:sz="6" w:space="0" w:color="414142"/>
              <w:right w:val="outset" w:sz="6" w:space="0" w:color="414142"/>
            </w:tcBorders>
            <w:hideMark/>
          </w:tcPr>
          <w:p w14:paraId="7EEC467F" w14:textId="77777777" w:rsidR="005A6D0E" w:rsidRPr="00C06D07" w:rsidRDefault="005A6D0E" w:rsidP="005E50E3">
            <w:pPr>
              <w:spacing w:after="0" w:line="240" w:lineRule="auto"/>
              <w:rPr>
                <w:rFonts w:ascii="Times New Roman" w:eastAsia="Times New Roman" w:hAnsi="Times New Roman" w:cs="Times New Roman"/>
                <w:color w:val="000000" w:themeColor="text1"/>
                <w:sz w:val="26"/>
                <w:szCs w:val="26"/>
                <w:lang w:eastAsia="lv-LV"/>
              </w:rPr>
            </w:pPr>
            <w:r w:rsidRPr="00C06D07">
              <w:rPr>
                <w:rFonts w:ascii="Times New Roman" w:eastAsia="Times New Roman" w:hAnsi="Times New Roman" w:cs="Times New Roman"/>
                <w:color w:val="000000" w:themeColor="text1"/>
                <w:sz w:val="26"/>
                <w:szCs w:val="26"/>
                <w:lang w:eastAsia="lv-LV"/>
              </w:rPr>
              <w:t>Projekta izpildē iesaistītās institūcijas</w:t>
            </w:r>
          </w:p>
        </w:tc>
        <w:tc>
          <w:tcPr>
            <w:tcW w:w="5361" w:type="dxa"/>
            <w:tcBorders>
              <w:top w:val="outset" w:sz="6" w:space="0" w:color="414142"/>
              <w:left w:val="outset" w:sz="6" w:space="0" w:color="414142"/>
              <w:bottom w:val="outset" w:sz="6" w:space="0" w:color="414142"/>
              <w:right w:val="outset" w:sz="6" w:space="0" w:color="414142"/>
            </w:tcBorders>
          </w:tcPr>
          <w:p w14:paraId="49597870" w14:textId="474B278D" w:rsidR="005A6D0E" w:rsidRPr="00C06D07" w:rsidRDefault="00F2182B" w:rsidP="005E50E3">
            <w:pPr>
              <w:spacing w:after="0" w:line="240" w:lineRule="auto"/>
              <w:jc w:val="both"/>
              <w:rPr>
                <w:rFonts w:ascii="Times New Roman" w:hAnsi="Times New Roman" w:cs="Times New Roman"/>
                <w:color w:val="000000" w:themeColor="text1"/>
                <w:sz w:val="26"/>
                <w:szCs w:val="26"/>
              </w:rPr>
            </w:pPr>
            <w:r w:rsidRPr="00C06D07">
              <w:rPr>
                <w:rFonts w:ascii="Times New Roman" w:eastAsia="Times New Roman" w:hAnsi="Times New Roman" w:cs="Times New Roman"/>
                <w:color w:val="000000" w:themeColor="text1"/>
                <w:sz w:val="26"/>
                <w:szCs w:val="26"/>
                <w:lang w:eastAsia="lv-LV"/>
              </w:rPr>
              <w:t xml:space="preserve">Izglītības un zinātnes ministrija, </w:t>
            </w:r>
            <w:r w:rsidRPr="00C06D07">
              <w:rPr>
                <w:rFonts w:ascii="Times New Roman" w:hAnsi="Times New Roman" w:cs="Times New Roman"/>
                <w:color w:val="000000" w:themeColor="text1"/>
                <w:sz w:val="26"/>
                <w:szCs w:val="26"/>
              </w:rPr>
              <w:t>novadu un republikas pilsētu pašvaldības, izglītības iestādes</w:t>
            </w:r>
          </w:p>
        </w:tc>
      </w:tr>
      <w:tr w:rsidR="005A6D0E" w:rsidRPr="00C06D07" w14:paraId="7008904B" w14:textId="77777777" w:rsidTr="00071707">
        <w:tblPrEx>
          <w:jc w:val="center"/>
          <w:tblCellSpacing w:w="0" w:type="nil"/>
          <w:tblInd w:w="0"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PrEx>
        <w:trPr>
          <w:trHeight w:val="450"/>
          <w:jc w:val="center"/>
        </w:trPr>
        <w:tc>
          <w:tcPr>
            <w:tcW w:w="4423" w:type="dxa"/>
            <w:gridSpan w:val="2"/>
            <w:tcBorders>
              <w:top w:val="outset" w:sz="6" w:space="0" w:color="414142"/>
              <w:left w:val="outset" w:sz="6" w:space="0" w:color="414142"/>
              <w:bottom w:val="outset" w:sz="6" w:space="0" w:color="414142"/>
              <w:right w:val="outset" w:sz="6" w:space="0" w:color="414142"/>
            </w:tcBorders>
            <w:hideMark/>
          </w:tcPr>
          <w:p w14:paraId="071026FF" w14:textId="77777777" w:rsidR="005A6D0E" w:rsidRPr="00C06D07" w:rsidRDefault="005A6D0E" w:rsidP="005E50E3">
            <w:pPr>
              <w:spacing w:after="0" w:line="240" w:lineRule="auto"/>
              <w:jc w:val="both"/>
              <w:rPr>
                <w:rFonts w:ascii="Times New Roman" w:eastAsia="Times New Roman" w:hAnsi="Times New Roman" w:cs="Times New Roman"/>
                <w:color w:val="000000" w:themeColor="text1"/>
                <w:sz w:val="26"/>
                <w:szCs w:val="26"/>
                <w:lang w:eastAsia="lv-LV"/>
              </w:rPr>
            </w:pPr>
            <w:r w:rsidRPr="00C06D07">
              <w:rPr>
                <w:rFonts w:ascii="Times New Roman" w:eastAsia="Times New Roman" w:hAnsi="Times New Roman" w:cs="Times New Roman"/>
                <w:color w:val="000000" w:themeColor="text1"/>
                <w:sz w:val="26"/>
                <w:szCs w:val="26"/>
                <w:lang w:eastAsia="lv-LV"/>
              </w:rPr>
              <w:t>Projekta izpildes ietekme uz pārvaldes funkcijām un institucionālo struktūru.</w:t>
            </w:r>
          </w:p>
          <w:p w14:paraId="11B4B2DF" w14:textId="77777777" w:rsidR="005A6D0E" w:rsidRPr="00C06D07" w:rsidRDefault="005A6D0E" w:rsidP="005E50E3">
            <w:pPr>
              <w:spacing w:after="0" w:line="240" w:lineRule="auto"/>
              <w:jc w:val="both"/>
              <w:rPr>
                <w:rFonts w:ascii="Times New Roman" w:eastAsia="Times New Roman" w:hAnsi="Times New Roman" w:cs="Times New Roman"/>
                <w:color w:val="000000" w:themeColor="text1"/>
                <w:sz w:val="26"/>
                <w:szCs w:val="26"/>
                <w:lang w:eastAsia="lv-LV"/>
              </w:rPr>
            </w:pPr>
            <w:r w:rsidRPr="00C06D07">
              <w:rPr>
                <w:rFonts w:ascii="Times New Roman" w:eastAsia="Times New Roman" w:hAnsi="Times New Roman" w:cs="Times New Roman"/>
                <w:color w:val="000000" w:themeColor="text1"/>
                <w:sz w:val="26"/>
                <w:szCs w:val="26"/>
                <w:lang w:eastAsia="lv-LV"/>
              </w:rPr>
              <w:t>Jaunu institūciju izveide, esošu institūciju likvidācija vai reorganizācija, to ietekme uz institūcijas cilvēkresursiem</w:t>
            </w:r>
          </w:p>
        </w:tc>
        <w:tc>
          <w:tcPr>
            <w:tcW w:w="5361" w:type="dxa"/>
            <w:tcBorders>
              <w:top w:val="outset" w:sz="6" w:space="0" w:color="414142"/>
              <w:left w:val="outset" w:sz="6" w:space="0" w:color="414142"/>
              <w:bottom w:val="outset" w:sz="6" w:space="0" w:color="414142"/>
              <w:right w:val="outset" w:sz="6" w:space="0" w:color="414142"/>
            </w:tcBorders>
          </w:tcPr>
          <w:p w14:paraId="5C3ECB42" w14:textId="4961E96D" w:rsidR="005A6D0E" w:rsidRPr="00C06D07" w:rsidRDefault="001E4C33" w:rsidP="005E50E3">
            <w:pPr>
              <w:spacing w:after="0" w:line="240" w:lineRule="auto"/>
              <w:jc w:val="both"/>
              <w:rPr>
                <w:rFonts w:ascii="Times New Roman" w:eastAsia="Times New Roman" w:hAnsi="Times New Roman" w:cs="Times New Roman"/>
                <w:color w:val="000000" w:themeColor="text1"/>
                <w:sz w:val="26"/>
                <w:szCs w:val="26"/>
                <w:lang w:eastAsia="lv-LV"/>
              </w:rPr>
            </w:pPr>
            <w:r w:rsidRPr="00C06D07">
              <w:rPr>
                <w:rFonts w:ascii="Times New Roman" w:eastAsia="Times New Roman" w:hAnsi="Times New Roman" w:cs="Times New Roman"/>
                <w:color w:val="000000" w:themeColor="text1"/>
                <w:sz w:val="26"/>
                <w:szCs w:val="26"/>
                <w:lang w:eastAsia="lv-LV"/>
              </w:rPr>
              <w:t>Projekta izpilde neietekmēs pārvaldes funkcijas vai institucionālo struktūru.</w:t>
            </w:r>
          </w:p>
        </w:tc>
      </w:tr>
      <w:tr w:rsidR="005A6D0E" w:rsidRPr="00C06D07" w14:paraId="2DA52825" w14:textId="77777777" w:rsidTr="00071707">
        <w:tblPrEx>
          <w:jc w:val="center"/>
          <w:tblCellSpacing w:w="0" w:type="nil"/>
          <w:tblInd w:w="0"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PrEx>
        <w:trPr>
          <w:trHeight w:val="390"/>
          <w:jc w:val="center"/>
        </w:trPr>
        <w:tc>
          <w:tcPr>
            <w:tcW w:w="4423" w:type="dxa"/>
            <w:gridSpan w:val="2"/>
            <w:tcBorders>
              <w:top w:val="outset" w:sz="6" w:space="0" w:color="414142"/>
              <w:left w:val="outset" w:sz="6" w:space="0" w:color="414142"/>
              <w:bottom w:val="outset" w:sz="6" w:space="0" w:color="414142"/>
              <w:right w:val="outset" w:sz="6" w:space="0" w:color="414142"/>
            </w:tcBorders>
            <w:hideMark/>
          </w:tcPr>
          <w:p w14:paraId="13948DFA" w14:textId="77777777" w:rsidR="005A6D0E" w:rsidRPr="00C06D07" w:rsidRDefault="005A6D0E" w:rsidP="005E50E3">
            <w:pPr>
              <w:spacing w:after="0" w:line="240" w:lineRule="auto"/>
              <w:rPr>
                <w:rFonts w:ascii="Times New Roman" w:eastAsia="Times New Roman" w:hAnsi="Times New Roman" w:cs="Times New Roman"/>
                <w:color w:val="000000" w:themeColor="text1"/>
                <w:sz w:val="26"/>
                <w:szCs w:val="26"/>
                <w:lang w:eastAsia="lv-LV"/>
              </w:rPr>
            </w:pPr>
            <w:r w:rsidRPr="00C06D07">
              <w:rPr>
                <w:rFonts w:ascii="Times New Roman" w:eastAsia="Times New Roman" w:hAnsi="Times New Roman" w:cs="Times New Roman"/>
                <w:color w:val="000000" w:themeColor="text1"/>
                <w:sz w:val="26"/>
                <w:szCs w:val="26"/>
                <w:lang w:eastAsia="lv-LV"/>
              </w:rPr>
              <w:t>Cita informācija</w:t>
            </w:r>
          </w:p>
        </w:tc>
        <w:tc>
          <w:tcPr>
            <w:tcW w:w="5361" w:type="dxa"/>
            <w:tcBorders>
              <w:top w:val="outset" w:sz="6" w:space="0" w:color="414142"/>
              <w:left w:val="outset" w:sz="6" w:space="0" w:color="414142"/>
              <w:bottom w:val="outset" w:sz="6" w:space="0" w:color="414142"/>
              <w:right w:val="outset" w:sz="6" w:space="0" w:color="414142"/>
            </w:tcBorders>
            <w:hideMark/>
          </w:tcPr>
          <w:p w14:paraId="451765B2" w14:textId="77777777" w:rsidR="005A6D0E" w:rsidRPr="00C06D07" w:rsidRDefault="005A6D0E" w:rsidP="005E50E3">
            <w:pPr>
              <w:spacing w:after="0" w:line="240" w:lineRule="auto"/>
              <w:rPr>
                <w:rFonts w:ascii="Times New Roman" w:eastAsia="Times New Roman" w:hAnsi="Times New Roman" w:cs="Times New Roman"/>
                <w:color w:val="000000" w:themeColor="text1"/>
                <w:sz w:val="26"/>
                <w:szCs w:val="26"/>
                <w:lang w:eastAsia="lv-LV"/>
              </w:rPr>
            </w:pPr>
            <w:r w:rsidRPr="00C06D07">
              <w:rPr>
                <w:rFonts w:ascii="Times New Roman" w:eastAsia="Times New Roman" w:hAnsi="Times New Roman" w:cs="Times New Roman"/>
                <w:color w:val="000000" w:themeColor="text1"/>
                <w:sz w:val="26"/>
                <w:szCs w:val="26"/>
                <w:lang w:eastAsia="lv-LV"/>
              </w:rPr>
              <w:t>Nav.</w:t>
            </w:r>
          </w:p>
        </w:tc>
      </w:tr>
    </w:tbl>
    <w:p w14:paraId="3401DC0C" w14:textId="77777777" w:rsidR="005A6D0E" w:rsidRPr="00C06D07" w:rsidRDefault="005A6D0E" w:rsidP="005A6D0E">
      <w:pPr>
        <w:pStyle w:val="naisf"/>
        <w:spacing w:before="0" w:after="0"/>
        <w:ind w:firstLine="567"/>
        <w:rPr>
          <w:i/>
          <w:color w:val="000000" w:themeColor="text1"/>
          <w:sz w:val="26"/>
          <w:szCs w:val="26"/>
        </w:rPr>
      </w:pPr>
    </w:p>
    <w:p w14:paraId="0DC717EB" w14:textId="5771F229" w:rsidR="001E4C33" w:rsidRPr="00C06D07" w:rsidRDefault="001E4C33" w:rsidP="001E4C33">
      <w:pPr>
        <w:pStyle w:val="naisf"/>
        <w:spacing w:before="0" w:after="0"/>
        <w:ind w:firstLine="567"/>
        <w:rPr>
          <w:color w:val="000000" w:themeColor="text1"/>
          <w:sz w:val="26"/>
          <w:szCs w:val="26"/>
        </w:rPr>
      </w:pPr>
      <w:r w:rsidRPr="00C06D07">
        <w:rPr>
          <w:color w:val="000000" w:themeColor="text1"/>
          <w:sz w:val="26"/>
          <w:szCs w:val="26"/>
        </w:rPr>
        <w:lastRenderedPageBreak/>
        <w:t xml:space="preserve">Anotācijas V sadaļa – projekts šo </w:t>
      </w:r>
      <w:r w:rsidR="006F2493" w:rsidRPr="00C06D07">
        <w:rPr>
          <w:color w:val="000000" w:themeColor="text1"/>
          <w:sz w:val="26"/>
          <w:szCs w:val="26"/>
        </w:rPr>
        <w:t>jomu</w:t>
      </w:r>
      <w:r w:rsidRPr="00C06D07">
        <w:rPr>
          <w:color w:val="000000" w:themeColor="text1"/>
          <w:sz w:val="26"/>
          <w:szCs w:val="26"/>
        </w:rPr>
        <w:t xml:space="preserve"> neskar.</w:t>
      </w:r>
    </w:p>
    <w:p w14:paraId="74FADF8D" w14:textId="77777777" w:rsidR="005A6D0E" w:rsidRPr="00C06D07" w:rsidRDefault="005A6D0E" w:rsidP="005A6D0E">
      <w:pPr>
        <w:spacing w:after="0" w:line="240" w:lineRule="auto"/>
        <w:rPr>
          <w:rFonts w:ascii="Times New Roman" w:hAnsi="Times New Roman" w:cs="Times New Roman"/>
          <w:color w:val="000000" w:themeColor="text1"/>
          <w:sz w:val="26"/>
          <w:szCs w:val="26"/>
        </w:rPr>
      </w:pPr>
    </w:p>
    <w:p w14:paraId="575F0F5E" w14:textId="77777777" w:rsidR="005A6D0E" w:rsidRPr="00C06D07" w:rsidRDefault="005A6D0E" w:rsidP="005A6D0E">
      <w:pPr>
        <w:spacing w:after="0" w:line="240" w:lineRule="auto"/>
        <w:rPr>
          <w:rFonts w:ascii="Times New Roman" w:hAnsi="Times New Roman" w:cs="Times New Roman"/>
          <w:color w:val="000000" w:themeColor="text1"/>
          <w:sz w:val="26"/>
          <w:szCs w:val="26"/>
        </w:rPr>
      </w:pPr>
    </w:p>
    <w:p w14:paraId="707B23EB" w14:textId="7C127D69" w:rsidR="005A6D0E" w:rsidRPr="00C06D07" w:rsidRDefault="005A6D0E" w:rsidP="00991B96">
      <w:pPr>
        <w:spacing w:after="0" w:line="240" w:lineRule="auto"/>
        <w:rPr>
          <w:rFonts w:ascii="Times New Roman" w:hAnsi="Times New Roman" w:cs="Times New Roman"/>
          <w:color w:val="000000" w:themeColor="text1"/>
          <w:sz w:val="26"/>
          <w:szCs w:val="26"/>
        </w:rPr>
      </w:pPr>
      <w:r w:rsidRPr="00C06D07">
        <w:rPr>
          <w:rFonts w:ascii="Times New Roman" w:hAnsi="Times New Roman" w:cs="Times New Roman"/>
          <w:color w:val="000000" w:themeColor="text1"/>
          <w:sz w:val="26"/>
          <w:szCs w:val="26"/>
        </w:rPr>
        <w:t xml:space="preserve">Izglītības un zinātnes ministrs    </w:t>
      </w:r>
      <w:r w:rsidR="00855D4A" w:rsidRPr="00C06D07">
        <w:rPr>
          <w:rFonts w:ascii="Times New Roman" w:hAnsi="Times New Roman" w:cs="Times New Roman"/>
          <w:color w:val="000000" w:themeColor="text1"/>
          <w:sz w:val="26"/>
          <w:szCs w:val="26"/>
        </w:rPr>
        <w:t xml:space="preserve">                    </w:t>
      </w:r>
      <w:r w:rsidRPr="00C06D07">
        <w:rPr>
          <w:rFonts w:ascii="Times New Roman" w:hAnsi="Times New Roman" w:cs="Times New Roman"/>
          <w:color w:val="000000" w:themeColor="text1"/>
          <w:sz w:val="26"/>
          <w:szCs w:val="26"/>
        </w:rPr>
        <w:t xml:space="preserve">     </w:t>
      </w:r>
      <w:r w:rsidR="00855D4A" w:rsidRPr="00C06D07">
        <w:rPr>
          <w:rFonts w:ascii="Times New Roman" w:hAnsi="Times New Roman" w:cs="Times New Roman"/>
          <w:color w:val="000000" w:themeColor="text1"/>
          <w:sz w:val="26"/>
          <w:szCs w:val="26"/>
        </w:rPr>
        <w:t xml:space="preserve">           </w:t>
      </w:r>
      <w:r w:rsidRPr="00C06D07">
        <w:rPr>
          <w:rFonts w:ascii="Times New Roman" w:hAnsi="Times New Roman" w:cs="Times New Roman"/>
          <w:color w:val="000000" w:themeColor="text1"/>
          <w:sz w:val="26"/>
          <w:szCs w:val="26"/>
        </w:rPr>
        <w:t xml:space="preserve">          K.Šadurskis</w:t>
      </w:r>
      <w:r w:rsidRPr="00C06D07">
        <w:rPr>
          <w:rFonts w:ascii="Times New Roman" w:hAnsi="Times New Roman" w:cs="Times New Roman"/>
          <w:color w:val="000000" w:themeColor="text1"/>
          <w:sz w:val="26"/>
          <w:szCs w:val="26"/>
        </w:rPr>
        <w:tab/>
      </w:r>
      <w:r w:rsidRPr="00C06D07">
        <w:rPr>
          <w:rFonts w:ascii="Times New Roman" w:hAnsi="Times New Roman" w:cs="Times New Roman"/>
          <w:color w:val="000000" w:themeColor="text1"/>
          <w:sz w:val="26"/>
          <w:szCs w:val="26"/>
        </w:rPr>
        <w:tab/>
      </w:r>
      <w:r w:rsidRPr="00C06D07">
        <w:rPr>
          <w:rFonts w:ascii="Times New Roman" w:hAnsi="Times New Roman" w:cs="Times New Roman"/>
          <w:color w:val="000000" w:themeColor="text1"/>
          <w:sz w:val="26"/>
          <w:szCs w:val="26"/>
        </w:rPr>
        <w:tab/>
        <w:t xml:space="preserve">         </w:t>
      </w:r>
    </w:p>
    <w:p w14:paraId="3F1DE4AF" w14:textId="77777777" w:rsidR="005A6D0E" w:rsidRPr="00C06D07" w:rsidRDefault="005A6D0E" w:rsidP="005A6D0E">
      <w:pPr>
        <w:spacing w:after="0" w:line="240" w:lineRule="auto"/>
        <w:ind w:firstLine="709"/>
        <w:rPr>
          <w:rFonts w:ascii="Times New Roman" w:hAnsi="Times New Roman" w:cs="Times New Roman"/>
          <w:color w:val="000000" w:themeColor="text1"/>
          <w:sz w:val="26"/>
          <w:szCs w:val="26"/>
        </w:rPr>
      </w:pPr>
      <w:r w:rsidRPr="00C06D07">
        <w:rPr>
          <w:rFonts w:ascii="Times New Roman" w:hAnsi="Times New Roman" w:cs="Times New Roman"/>
          <w:color w:val="000000" w:themeColor="text1"/>
          <w:sz w:val="26"/>
          <w:szCs w:val="26"/>
        </w:rPr>
        <w:t xml:space="preserve">                          </w:t>
      </w:r>
    </w:p>
    <w:p w14:paraId="00AB52BC" w14:textId="77777777" w:rsidR="00991B96" w:rsidRPr="00991B96" w:rsidRDefault="00991B96" w:rsidP="00991B96">
      <w:pPr>
        <w:shd w:val="clear" w:color="auto" w:fill="FFFFFF"/>
        <w:spacing w:after="0" w:line="240" w:lineRule="auto"/>
        <w:rPr>
          <w:rFonts w:ascii="Times New Roman" w:eastAsia="Times New Roman" w:hAnsi="Times New Roman" w:cs="Times New Roman"/>
          <w:sz w:val="26"/>
          <w:szCs w:val="26"/>
          <w:lang w:eastAsia="lv-LV"/>
        </w:rPr>
      </w:pPr>
      <w:r w:rsidRPr="00991B96">
        <w:rPr>
          <w:rFonts w:ascii="Times New Roman" w:eastAsia="Times New Roman" w:hAnsi="Times New Roman" w:cs="Times New Roman"/>
          <w:sz w:val="26"/>
          <w:szCs w:val="26"/>
          <w:lang w:eastAsia="lv-LV"/>
        </w:rPr>
        <w:t>Vizē:</w:t>
      </w:r>
    </w:p>
    <w:p w14:paraId="4791AF2B" w14:textId="77777777" w:rsidR="00991B96" w:rsidRPr="00991B96" w:rsidRDefault="00991B96" w:rsidP="00991B96">
      <w:pPr>
        <w:widowControl w:val="0"/>
        <w:adjustRightInd w:val="0"/>
        <w:spacing w:after="0" w:line="240" w:lineRule="auto"/>
        <w:jc w:val="both"/>
        <w:textAlignment w:val="baseline"/>
        <w:rPr>
          <w:rFonts w:ascii="Times New Roman" w:eastAsia="Times New Roman" w:hAnsi="Times New Roman" w:cs="Times New Roman"/>
          <w:sz w:val="26"/>
          <w:szCs w:val="26"/>
        </w:rPr>
      </w:pPr>
      <w:r w:rsidRPr="00991B96">
        <w:rPr>
          <w:rFonts w:ascii="Times New Roman" w:eastAsia="Times New Roman" w:hAnsi="Times New Roman" w:cs="Times New Roman"/>
          <w:sz w:val="26"/>
          <w:szCs w:val="26"/>
        </w:rPr>
        <w:t xml:space="preserve">Valsts sekretāra vietniece – </w:t>
      </w:r>
    </w:p>
    <w:p w14:paraId="3AF9D94B" w14:textId="77777777" w:rsidR="00991B96" w:rsidRPr="00991B96" w:rsidRDefault="00991B96" w:rsidP="00991B96">
      <w:pPr>
        <w:widowControl w:val="0"/>
        <w:adjustRightInd w:val="0"/>
        <w:spacing w:after="0" w:line="240" w:lineRule="auto"/>
        <w:jc w:val="both"/>
        <w:textAlignment w:val="baseline"/>
        <w:rPr>
          <w:rFonts w:ascii="Times New Roman" w:eastAsia="Times New Roman" w:hAnsi="Times New Roman" w:cs="Times New Roman"/>
          <w:sz w:val="26"/>
          <w:szCs w:val="26"/>
        </w:rPr>
      </w:pPr>
      <w:r w:rsidRPr="00991B96">
        <w:rPr>
          <w:rFonts w:ascii="Times New Roman" w:eastAsia="Times New Roman" w:hAnsi="Times New Roman" w:cs="Times New Roman"/>
          <w:sz w:val="26"/>
          <w:szCs w:val="26"/>
        </w:rPr>
        <w:t>Politikas iniciatīvu un attīstības departamenta direktore,</w:t>
      </w:r>
    </w:p>
    <w:p w14:paraId="1E11DAEE" w14:textId="77777777" w:rsidR="00991B96" w:rsidRPr="00991B96" w:rsidRDefault="00991B96" w:rsidP="00991B96">
      <w:pPr>
        <w:widowControl w:val="0"/>
        <w:adjustRightInd w:val="0"/>
        <w:spacing w:after="0" w:line="240" w:lineRule="auto"/>
        <w:jc w:val="both"/>
        <w:textAlignment w:val="baseline"/>
        <w:rPr>
          <w:rFonts w:ascii="Times New Roman" w:eastAsia="Times New Roman" w:hAnsi="Times New Roman" w:cs="Times New Roman"/>
          <w:sz w:val="26"/>
          <w:szCs w:val="26"/>
          <w:lang w:eastAsia="lv-LV"/>
        </w:rPr>
      </w:pPr>
      <w:r w:rsidRPr="00991B96">
        <w:rPr>
          <w:rFonts w:ascii="Times New Roman" w:eastAsia="Times New Roman" w:hAnsi="Times New Roman" w:cs="Times New Roman"/>
          <w:sz w:val="26"/>
          <w:szCs w:val="26"/>
        </w:rPr>
        <w:t>valsts sekretāra pienākumu izpildītāja</w:t>
      </w:r>
      <w:r w:rsidRPr="00991B96">
        <w:rPr>
          <w:rFonts w:ascii="Times New Roman" w:eastAsia="Times New Roman" w:hAnsi="Times New Roman" w:cs="Times New Roman"/>
          <w:sz w:val="26"/>
          <w:szCs w:val="26"/>
        </w:rPr>
        <w:tab/>
      </w:r>
      <w:r w:rsidRPr="00991B96">
        <w:rPr>
          <w:rFonts w:ascii="Times New Roman" w:eastAsia="Times New Roman" w:hAnsi="Times New Roman" w:cs="Times New Roman"/>
          <w:sz w:val="26"/>
          <w:szCs w:val="26"/>
        </w:rPr>
        <w:tab/>
      </w:r>
      <w:r w:rsidRPr="00991B96">
        <w:rPr>
          <w:rFonts w:ascii="Times New Roman" w:eastAsia="Times New Roman" w:hAnsi="Times New Roman" w:cs="Times New Roman"/>
          <w:sz w:val="26"/>
          <w:szCs w:val="26"/>
        </w:rPr>
        <w:tab/>
        <w:t xml:space="preserve"> </w:t>
      </w:r>
      <w:r w:rsidRPr="00991B96">
        <w:rPr>
          <w:rFonts w:ascii="Times New Roman" w:eastAsia="Times New Roman" w:hAnsi="Times New Roman" w:cs="Times New Roman"/>
          <w:sz w:val="26"/>
          <w:szCs w:val="26"/>
        </w:rPr>
        <w:tab/>
        <w:t xml:space="preserve">   Gunta Arāja</w:t>
      </w:r>
    </w:p>
    <w:p w14:paraId="088B54CA" w14:textId="77777777" w:rsidR="005A6D0E" w:rsidRPr="00C06D07" w:rsidRDefault="005A6D0E" w:rsidP="009E6C88">
      <w:pPr>
        <w:autoSpaceDE w:val="0"/>
        <w:autoSpaceDN w:val="0"/>
        <w:adjustRightInd w:val="0"/>
        <w:spacing w:after="0" w:line="240" w:lineRule="auto"/>
        <w:rPr>
          <w:rFonts w:ascii="Times New Roman" w:hAnsi="Times New Roman" w:cs="Times New Roman"/>
          <w:color w:val="000000"/>
          <w:sz w:val="26"/>
          <w:szCs w:val="26"/>
        </w:rPr>
      </w:pPr>
    </w:p>
    <w:p w14:paraId="432A3AD6" w14:textId="77777777" w:rsidR="00855D4A" w:rsidRPr="00C06D07" w:rsidRDefault="00855D4A" w:rsidP="009E6C88">
      <w:pPr>
        <w:autoSpaceDE w:val="0"/>
        <w:autoSpaceDN w:val="0"/>
        <w:adjustRightInd w:val="0"/>
        <w:spacing w:after="0" w:line="240" w:lineRule="auto"/>
        <w:rPr>
          <w:rFonts w:ascii="Times New Roman" w:hAnsi="Times New Roman" w:cs="Times New Roman"/>
          <w:color w:val="000000"/>
          <w:sz w:val="26"/>
          <w:szCs w:val="26"/>
        </w:rPr>
      </w:pPr>
    </w:p>
    <w:p w14:paraId="46200453" w14:textId="77777777" w:rsidR="00855D4A" w:rsidRDefault="00855D4A" w:rsidP="009E6C88">
      <w:pPr>
        <w:autoSpaceDE w:val="0"/>
        <w:autoSpaceDN w:val="0"/>
        <w:adjustRightInd w:val="0"/>
        <w:spacing w:after="0" w:line="240" w:lineRule="auto"/>
        <w:rPr>
          <w:rFonts w:ascii="Times New Roman" w:hAnsi="Times New Roman" w:cs="Times New Roman"/>
          <w:color w:val="000000"/>
          <w:sz w:val="26"/>
          <w:szCs w:val="26"/>
        </w:rPr>
      </w:pPr>
    </w:p>
    <w:p w14:paraId="5B1C904F" w14:textId="77777777" w:rsidR="00071707" w:rsidRPr="00C06D07" w:rsidRDefault="00071707" w:rsidP="009E6C88">
      <w:pPr>
        <w:autoSpaceDE w:val="0"/>
        <w:autoSpaceDN w:val="0"/>
        <w:adjustRightInd w:val="0"/>
        <w:spacing w:after="0" w:line="240" w:lineRule="auto"/>
        <w:rPr>
          <w:rFonts w:ascii="Times New Roman" w:hAnsi="Times New Roman" w:cs="Times New Roman"/>
          <w:color w:val="000000"/>
          <w:sz w:val="26"/>
          <w:szCs w:val="26"/>
        </w:rPr>
      </w:pPr>
    </w:p>
    <w:p w14:paraId="64408FBD" w14:textId="3898C9E7" w:rsidR="005A6D0E" w:rsidRPr="00071707" w:rsidRDefault="00A87710" w:rsidP="005A6D0E">
      <w:pPr>
        <w:autoSpaceDE w:val="0"/>
        <w:autoSpaceDN w:val="0"/>
        <w:adjustRightInd w:val="0"/>
        <w:spacing w:after="0" w:line="240" w:lineRule="auto"/>
        <w:ind w:firstLine="709"/>
        <w:rPr>
          <w:rFonts w:ascii="Times New Roman" w:hAnsi="Times New Roman" w:cs="Times New Roman"/>
          <w:color w:val="000000"/>
        </w:rPr>
      </w:pPr>
      <w:r>
        <w:rPr>
          <w:rFonts w:ascii="Times New Roman" w:hAnsi="Times New Roman" w:cs="Times New Roman"/>
          <w:color w:val="000000"/>
        </w:rPr>
        <w:t>13</w:t>
      </w:r>
      <w:r w:rsidR="009F48A0">
        <w:rPr>
          <w:rFonts w:ascii="Times New Roman" w:hAnsi="Times New Roman" w:cs="Times New Roman"/>
          <w:color w:val="000000"/>
        </w:rPr>
        <w:t>.07</w:t>
      </w:r>
      <w:r w:rsidR="005A6D0E" w:rsidRPr="00071707">
        <w:rPr>
          <w:rFonts w:ascii="Times New Roman" w:hAnsi="Times New Roman" w:cs="Times New Roman"/>
          <w:color w:val="000000"/>
        </w:rPr>
        <w:t>.2017.</w:t>
      </w:r>
      <w:bookmarkStart w:id="7" w:name="_GoBack"/>
      <w:bookmarkEnd w:id="7"/>
    </w:p>
    <w:p w14:paraId="1BD73502" w14:textId="6280063C" w:rsidR="005A6D0E" w:rsidRPr="00991B96" w:rsidRDefault="00991B96" w:rsidP="005A6D0E">
      <w:pPr>
        <w:autoSpaceDE w:val="0"/>
        <w:autoSpaceDN w:val="0"/>
        <w:adjustRightInd w:val="0"/>
        <w:spacing w:after="0" w:line="240" w:lineRule="auto"/>
        <w:ind w:firstLine="709"/>
        <w:rPr>
          <w:rFonts w:ascii="Times New Roman" w:hAnsi="Times New Roman" w:cs="Times New Roman"/>
        </w:rPr>
      </w:pPr>
      <w:r w:rsidRPr="00991B96">
        <w:rPr>
          <w:rFonts w:ascii="Times New Roman" w:hAnsi="Times New Roman" w:cs="Times New Roman"/>
        </w:rPr>
        <w:t>2110</w:t>
      </w:r>
    </w:p>
    <w:p w14:paraId="2A193E0F" w14:textId="77777777" w:rsidR="005A6D0E" w:rsidRPr="00991B96" w:rsidRDefault="005A6D0E" w:rsidP="005A6D0E">
      <w:pPr>
        <w:spacing w:after="0" w:line="240" w:lineRule="auto"/>
        <w:ind w:firstLine="709"/>
        <w:rPr>
          <w:rStyle w:val="Hyperlink"/>
          <w:rFonts w:ascii="Times New Roman" w:hAnsi="Times New Roman" w:cs="Times New Roman"/>
          <w:color w:val="auto"/>
          <w:u w:val="none"/>
        </w:rPr>
      </w:pPr>
      <w:r w:rsidRPr="00991B96">
        <w:rPr>
          <w:rStyle w:val="Hyperlink"/>
          <w:rFonts w:ascii="Times New Roman" w:hAnsi="Times New Roman" w:cs="Times New Roman"/>
          <w:color w:val="auto"/>
          <w:u w:val="none"/>
        </w:rPr>
        <w:t>M.Jansone</w:t>
      </w:r>
    </w:p>
    <w:p w14:paraId="256E7EFF" w14:textId="476E9D11" w:rsidR="005A6D0E" w:rsidRPr="00991B96" w:rsidRDefault="005A6D0E" w:rsidP="005A6D0E">
      <w:pPr>
        <w:spacing w:after="0" w:line="240" w:lineRule="auto"/>
        <w:ind w:firstLine="709"/>
        <w:rPr>
          <w:rStyle w:val="Hyperlink"/>
          <w:rFonts w:ascii="Times New Roman" w:hAnsi="Times New Roman" w:cs="Times New Roman"/>
          <w:color w:val="auto"/>
          <w:u w:val="none"/>
        </w:rPr>
      </w:pPr>
      <w:r w:rsidRPr="00991B96">
        <w:rPr>
          <w:rStyle w:val="Hyperlink"/>
          <w:rFonts w:ascii="Times New Roman" w:hAnsi="Times New Roman" w:cs="Times New Roman"/>
          <w:color w:val="auto"/>
          <w:u w:val="none"/>
        </w:rPr>
        <w:t xml:space="preserve">67047973, </w:t>
      </w:r>
      <w:hyperlink r:id="rId8" w:history="1">
        <w:r w:rsidR="009E6C88" w:rsidRPr="00991B96">
          <w:rPr>
            <w:rStyle w:val="Hyperlink"/>
            <w:rFonts w:ascii="Times New Roman" w:hAnsi="Times New Roman" w:cs="Times New Roman"/>
            <w:color w:val="auto"/>
            <w:u w:val="none"/>
          </w:rPr>
          <w:t>modra.jansone@izm.gov.lv</w:t>
        </w:r>
      </w:hyperlink>
    </w:p>
    <w:p w14:paraId="549A14A6" w14:textId="29AAB0E4" w:rsidR="009E6C88" w:rsidRPr="00991B96" w:rsidRDefault="009E6C88" w:rsidP="005A6D0E">
      <w:pPr>
        <w:spacing w:after="0" w:line="240" w:lineRule="auto"/>
        <w:ind w:firstLine="709"/>
        <w:rPr>
          <w:rStyle w:val="Hyperlink"/>
          <w:rFonts w:ascii="Times New Roman" w:hAnsi="Times New Roman" w:cs="Times New Roman"/>
          <w:color w:val="auto"/>
          <w:u w:val="none"/>
        </w:rPr>
      </w:pPr>
      <w:r w:rsidRPr="00991B96">
        <w:rPr>
          <w:rStyle w:val="Hyperlink"/>
          <w:rFonts w:ascii="Times New Roman" w:hAnsi="Times New Roman" w:cs="Times New Roman"/>
          <w:color w:val="auto"/>
          <w:u w:val="none"/>
        </w:rPr>
        <w:t>I.Pavloviča</w:t>
      </w:r>
    </w:p>
    <w:p w14:paraId="1450E5C2" w14:textId="6E876437" w:rsidR="009E6C88" w:rsidRPr="00991B96" w:rsidRDefault="009E6C88" w:rsidP="005A6D0E">
      <w:pPr>
        <w:spacing w:after="0" w:line="240" w:lineRule="auto"/>
        <w:ind w:firstLine="709"/>
        <w:rPr>
          <w:rStyle w:val="Hyperlink"/>
          <w:rFonts w:ascii="Times New Roman" w:hAnsi="Times New Roman" w:cs="Times New Roman"/>
          <w:color w:val="auto"/>
          <w:u w:val="none"/>
        </w:rPr>
      </w:pPr>
      <w:r w:rsidRPr="00991B96">
        <w:rPr>
          <w:rStyle w:val="Hyperlink"/>
          <w:rFonts w:ascii="Times New Roman" w:hAnsi="Times New Roman" w:cs="Times New Roman"/>
          <w:color w:val="auto"/>
          <w:u w:val="none"/>
        </w:rPr>
        <w:t xml:space="preserve">67047860, </w:t>
      </w:r>
      <w:hyperlink r:id="rId9" w:history="1">
        <w:r w:rsidRPr="00991B96">
          <w:rPr>
            <w:rStyle w:val="Hyperlink"/>
            <w:rFonts w:ascii="Times New Roman" w:hAnsi="Times New Roman" w:cs="Times New Roman"/>
            <w:color w:val="auto"/>
            <w:u w:val="none"/>
          </w:rPr>
          <w:t>initra.pavlovica@izm.gov.lv</w:t>
        </w:r>
      </w:hyperlink>
    </w:p>
    <w:p w14:paraId="1B0AC34C" w14:textId="77777777" w:rsidR="00D31429" w:rsidRPr="00991B96" w:rsidRDefault="00D31429">
      <w:pPr>
        <w:rPr>
          <w:rFonts w:ascii="Times New Roman" w:hAnsi="Times New Roman" w:cs="Times New Roman"/>
          <w:sz w:val="26"/>
          <w:szCs w:val="26"/>
        </w:rPr>
      </w:pPr>
    </w:p>
    <w:sectPr w:rsidR="00D31429" w:rsidRPr="00991B96" w:rsidSect="00C06D07">
      <w:headerReference w:type="default" r:id="rId10"/>
      <w:footerReference w:type="default" r:id="rId11"/>
      <w:footerReference w:type="first" r:id="rId12"/>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914D40" w14:textId="77777777" w:rsidR="00592BF2" w:rsidRDefault="00592BF2">
      <w:pPr>
        <w:spacing w:after="0" w:line="240" w:lineRule="auto"/>
      </w:pPr>
      <w:r>
        <w:separator/>
      </w:r>
    </w:p>
  </w:endnote>
  <w:endnote w:type="continuationSeparator" w:id="0">
    <w:p w14:paraId="777511DA" w14:textId="77777777" w:rsidR="00592BF2" w:rsidRDefault="00592B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F7D5D4" w14:textId="0013F963" w:rsidR="00B52297" w:rsidRPr="00FD7FFD" w:rsidRDefault="005A6D0E" w:rsidP="00855D4A">
    <w:pPr>
      <w:pStyle w:val="tv20787921"/>
      <w:spacing w:after="0" w:line="240" w:lineRule="auto"/>
      <w:jc w:val="both"/>
      <w:rPr>
        <w:sz w:val="20"/>
        <w:szCs w:val="20"/>
      </w:rPr>
    </w:pPr>
    <w:bookmarkStart w:id="8" w:name="OLE_LINK9"/>
    <w:bookmarkStart w:id="9" w:name="OLE_LINK10"/>
    <w:r w:rsidRPr="00FD7FFD">
      <w:rPr>
        <w:rFonts w:ascii="Times New Roman" w:hAnsi="Times New Roman"/>
        <w:b w:val="0"/>
        <w:sz w:val="20"/>
        <w:szCs w:val="20"/>
      </w:rPr>
      <w:t>IZManot_</w:t>
    </w:r>
    <w:r w:rsidR="00A87710">
      <w:rPr>
        <w:rFonts w:ascii="Times New Roman" w:hAnsi="Times New Roman"/>
        <w:b w:val="0"/>
        <w:sz w:val="20"/>
        <w:szCs w:val="20"/>
      </w:rPr>
      <w:t>13</w:t>
    </w:r>
    <w:r w:rsidR="009F48A0">
      <w:rPr>
        <w:rFonts w:ascii="Times New Roman" w:hAnsi="Times New Roman"/>
        <w:b w:val="0"/>
        <w:sz w:val="20"/>
        <w:szCs w:val="20"/>
      </w:rPr>
      <w:t>07</w:t>
    </w:r>
    <w:r w:rsidRPr="00FD7FFD">
      <w:rPr>
        <w:rFonts w:ascii="Times New Roman" w:hAnsi="Times New Roman"/>
        <w:b w:val="0"/>
        <w:sz w:val="20"/>
        <w:szCs w:val="20"/>
      </w:rPr>
      <w:t xml:space="preserve">17_Groz.477; Ministru kabineta noteikumu projekts </w:t>
    </w:r>
    <w:r w:rsidRPr="00FD7FFD">
      <w:rPr>
        <w:rFonts w:ascii="Times New Roman" w:hAnsi="Times New Roman"/>
        <w:b w:val="0"/>
        <w:color w:val="000000" w:themeColor="text1"/>
        <w:sz w:val="20"/>
        <w:szCs w:val="20"/>
      </w:rPr>
      <w:t>„</w:t>
    </w:r>
    <w:r w:rsidRPr="00FD7FFD">
      <w:rPr>
        <w:rFonts w:ascii="Times New Roman" w:hAnsi="Times New Roman"/>
        <w:b w:val="0"/>
        <w:sz w:val="20"/>
        <w:szCs w:val="20"/>
      </w:rPr>
      <w:t>Grozījumi Ministru kabineta 2016. gada 15. jūlija noteikumos Nr. 477 „Speciālās izglītības iestāžu, internātskolu un vispārējās izglītības iestāžu speciālās izglītības klašu (grupu) finansēšanas kārtība”</w:t>
    </w:r>
    <w:r w:rsidRPr="00FD7FFD">
      <w:rPr>
        <w:rFonts w:ascii="Times New Roman" w:hAnsi="Times New Roman"/>
        <w:b w:val="0"/>
        <w:bCs w:val="0"/>
        <w:sz w:val="20"/>
        <w:szCs w:val="20"/>
      </w:rPr>
      <w:t>”</w:t>
    </w:r>
  </w:p>
  <w:bookmarkEnd w:id="8"/>
  <w:bookmarkEnd w:id="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DA1255" w14:textId="1F45CEBF" w:rsidR="00B52297" w:rsidRPr="00FD7FFD" w:rsidRDefault="005A6D0E" w:rsidP="008813C8">
    <w:pPr>
      <w:pStyle w:val="tv20787921"/>
      <w:spacing w:after="0" w:line="240" w:lineRule="auto"/>
      <w:jc w:val="both"/>
      <w:rPr>
        <w:sz w:val="20"/>
        <w:szCs w:val="20"/>
      </w:rPr>
    </w:pPr>
    <w:r w:rsidRPr="00FD7FFD">
      <w:rPr>
        <w:rFonts w:ascii="Times New Roman" w:hAnsi="Times New Roman"/>
        <w:b w:val="0"/>
        <w:sz w:val="20"/>
        <w:szCs w:val="20"/>
      </w:rPr>
      <w:t>IZManot_</w:t>
    </w:r>
    <w:r w:rsidR="00A87710">
      <w:rPr>
        <w:rFonts w:ascii="Times New Roman" w:hAnsi="Times New Roman"/>
        <w:b w:val="0"/>
        <w:sz w:val="20"/>
        <w:szCs w:val="20"/>
      </w:rPr>
      <w:t>1307</w:t>
    </w:r>
    <w:r w:rsidRPr="00FD7FFD">
      <w:rPr>
        <w:rFonts w:ascii="Times New Roman" w:hAnsi="Times New Roman"/>
        <w:b w:val="0"/>
        <w:sz w:val="20"/>
        <w:szCs w:val="20"/>
      </w:rPr>
      <w:t xml:space="preserve">17_Groz.477; Ministru kabineta noteikumu projekts </w:t>
    </w:r>
    <w:r w:rsidRPr="00FD7FFD">
      <w:rPr>
        <w:rFonts w:ascii="Times New Roman" w:hAnsi="Times New Roman"/>
        <w:b w:val="0"/>
        <w:color w:val="000000" w:themeColor="text1"/>
        <w:sz w:val="20"/>
        <w:szCs w:val="20"/>
      </w:rPr>
      <w:t>„</w:t>
    </w:r>
    <w:r w:rsidRPr="00FD7FFD">
      <w:rPr>
        <w:rFonts w:ascii="Times New Roman" w:hAnsi="Times New Roman"/>
        <w:b w:val="0"/>
        <w:sz w:val="20"/>
        <w:szCs w:val="20"/>
      </w:rPr>
      <w:t>Grozījumi Ministru kabineta 2016. gada 15. jūlija noteikumos Nr. 477 „Speciālās izglītības iestāžu, internātskolu un vispārējās izglītības iestāžu speciālās izglītības klašu (grupu) finansēšanas kārtība”</w:t>
    </w:r>
    <w:r w:rsidRPr="00FD7FFD">
      <w:rPr>
        <w:rFonts w:ascii="Times New Roman" w:hAnsi="Times New Roman"/>
        <w:b w:val="0"/>
        <w:bCs w:val="0"/>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88A6E5" w14:textId="77777777" w:rsidR="00592BF2" w:rsidRDefault="00592BF2">
      <w:pPr>
        <w:spacing w:after="0" w:line="240" w:lineRule="auto"/>
      </w:pPr>
      <w:r>
        <w:separator/>
      </w:r>
    </w:p>
  </w:footnote>
  <w:footnote w:type="continuationSeparator" w:id="0">
    <w:p w14:paraId="50B1528E" w14:textId="77777777" w:rsidR="00592BF2" w:rsidRDefault="00592B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2441402"/>
      <w:docPartObj>
        <w:docPartGallery w:val="Page Numbers (Top of Page)"/>
        <w:docPartUnique/>
      </w:docPartObj>
    </w:sdtPr>
    <w:sdtEndPr/>
    <w:sdtContent>
      <w:p w14:paraId="0ABA4123" w14:textId="77777777" w:rsidR="00B52297" w:rsidRDefault="005A6D0E">
        <w:pPr>
          <w:pStyle w:val="Header"/>
          <w:jc w:val="center"/>
        </w:pPr>
        <w:r>
          <w:fldChar w:fldCharType="begin"/>
        </w:r>
        <w:r>
          <w:instrText xml:space="preserve"> PAGE   \* MERGEFORMAT </w:instrText>
        </w:r>
        <w:r>
          <w:fldChar w:fldCharType="separate"/>
        </w:r>
        <w:r w:rsidR="00991B96">
          <w:rPr>
            <w:noProof/>
          </w:rPr>
          <w:t>9</w:t>
        </w:r>
        <w:r>
          <w:rPr>
            <w:noProof/>
          </w:rPr>
          <w:fldChar w:fldCharType="end"/>
        </w:r>
      </w:p>
    </w:sdtContent>
  </w:sdt>
  <w:p w14:paraId="2661A36C" w14:textId="77777777" w:rsidR="00B52297" w:rsidRPr="00FD7FFD" w:rsidRDefault="00592BF2">
    <w:pPr>
      <w:pStyle w:val="Head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8BC2871"/>
    <w:multiLevelType w:val="hybridMultilevel"/>
    <w:tmpl w:val="EF484F82"/>
    <w:lvl w:ilvl="0" w:tplc="0426000F">
      <w:start w:val="1"/>
      <w:numFmt w:val="decimal"/>
      <w:lvlText w:val="%1."/>
      <w:lvlJc w:val="left"/>
      <w:pPr>
        <w:ind w:left="720" w:hanging="360"/>
      </w:pPr>
      <w:rPr>
        <w:rFonts w:eastAsia="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D0E"/>
    <w:rsid w:val="00012B9F"/>
    <w:rsid w:val="00071707"/>
    <w:rsid w:val="000A6F5D"/>
    <w:rsid w:val="000D213C"/>
    <w:rsid w:val="00103402"/>
    <w:rsid w:val="00145E00"/>
    <w:rsid w:val="00177761"/>
    <w:rsid w:val="001C2E5D"/>
    <w:rsid w:val="001D4F39"/>
    <w:rsid w:val="001E4C33"/>
    <w:rsid w:val="00231494"/>
    <w:rsid w:val="0031742A"/>
    <w:rsid w:val="0032607B"/>
    <w:rsid w:val="00335210"/>
    <w:rsid w:val="00370664"/>
    <w:rsid w:val="00370FA0"/>
    <w:rsid w:val="00393583"/>
    <w:rsid w:val="003B1594"/>
    <w:rsid w:val="00436F91"/>
    <w:rsid w:val="004561E2"/>
    <w:rsid w:val="0046612E"/>
    <w:rsid w:val="004C5E10"/>
    <w:rsid w:val="005072D6"/>
    <w:rsid w:val="0051305F"/>
    <w:rsid w:val="00577FFC"/>
    <w:rsid w:val="00592BF2"/>
    <w:rsid w:val="005A6D0E"/>
    <w:rsid w:val="005B317F"/>
    <w:rsid w:val="00653B1E"/>
    <w:rsid w:val="006562FD"/>
    <w:rsid w:val="00681BE9"/>
    <w:rsid w:val="006A3A20"/>
    <w:rsid w:val="006A7428"/>
    <w:rsid w:val="006B42AF"/>
    <w:rsid w:val="006C0C8F"/>
    <w:rsid w:val="006F0CA4"/>
    <w:rsid w:val="006F2493"/>
    <w:rsid w:val="006F5003"/>
    <w:rsid w:val="0071088E"/>
    <w:rsid w:val="00714950"/>
    <w:rsid w:val="007A26A8"/>
    <w:rsid w:val="007A3B39"/>
    <w:rsid w:val="00855D4A"/>
    <w:rsid w:val="008F6E6D"/>
    <w:rsid w:val="009150E9"/>
    <w:rsid w:val="0098138F"/>
    <w:rsid w:val="00991B96"/>
    <w:rsid w:val="009B12F5"/>
    <w:rsid w:val="009B201F"/>
    <w:rsid w:val="009E6C88"/>
    <w:rsid w:val="009F48A0"/>
    <w:rsid w:val="00A0604D"/>
    <w:rsid w:val="00A13B73"/>
    <w:rsid w:val="00A56927"/>
    <w:rsid w:val="00A8019A"/>
    <w:rsid w:val="00A87710"/>
    <w:rsid w:val="00A9090B"/>
    <w:rsid w:val="00AB39BF"/>
    <w:rsid w:val="00AB72C1"/>
    <w:rsid w:val="00AE0D86"/>
    <w:rsid w:val="00B32946"/>
    <w:rsid w:val="00BB7174"/>
    <w:rsid w:val="00BC0EE0"/>
    <w:rsid w:val="00C06D07"/>
    <w:rsid w:val="00C733A5"/>
    <w:rsid w:val="00CA289F"/>
    <w:rsid w:val="00CB188F"/>
    <w:rsid w:val="00CE0418"/>
    <w:rsid w:val="00D31429"/>
    <w:rsid w:val="00D35DE4"/>
    <w:rsid w:val="00D46868"/>
    <w:rsid w:val="00D931B4"/>
    <w:rsid w:val="00DC7CE0"/>
    <w:rsid w:val="00E04D5F"/>
    <w:rsid w:val="00E05B0B"/>
    <w:rsid w:val="00E5048B"/>
    <w:rsid w:val="00EB2B64"/>
    <w:rsid w:val="00EC2F3B"/>
    <w:rsid w:val="00F2182B"/>
    <w:rsid w:val="00F4217A"/>
    <w:rsid w:val="00FD7040"/>
    <w:rsid w:val="00FD7FF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2FF774"/>
  <w15:chartTrackingRefBased/>
  <w15:docId w15:val="{0428DD13-E7F7-4872-B63B-A46DE0307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6D0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A6D0E"/>
    <w:rPr>
      <w:color w:val="0000FF"/>
      <w:u w:val="single"/>
    </w:rPr>
  </w:style>
  <w:style w:type="paragraph" w:customStyle="1" w:styleId="tv20787921">
    <w:name w:val="tv207_87_921"/>
    <w:basedOn w:val="Normal"/>
    <w:rsid w:val="005A6D0E"/>
    <w:pPr>
      <w:spacing w:after="567" w:line="360" w:lineRule="auto"/>
      <w:jc w:val="center"/>
    </w:pPr>
    <w:rPr>
      <w:rFonts w:ascii="Verdana" w:eastAsia="Times New Roman" w:hAnsi="Verdana" w:cs="Times New Roman"/>
      <w:b/>
      <w:bCs/>
      <w:sz w:val="28"/>
      <w:szCs w:val="28"/>
      <w:lang w:eastAsia="lv-LV"/>
    </w:rPr>
  </w:style>
  <w:style w:type="paragraph" w:customStyle="1" w:styleId="naisf">
    <w:name w:val="naisf"/>
    <w:basedOn w:val="Normal"/>
    <w:rsid w:val="005A6D0E"/>
    <w:pPr>
      <w:spacing w:before="75" w:after="75" w:line="240" w:lineRule="auto"/>
      <w:ind w:firstLine="375"/>
      <w:jc w:val="both"/>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5A6D0E"/>
    <w:rPr>
      <w:sz w:val="16"/>
      <w:szCs w:val="16"/>
    </w:rPr>
  </w:style>
  <w:style w:type="paragraph" w:styleId="CommentText">
    <w:name w:val="annotation text"/>
    <w:basedOn w:val="Normal"/>
    <w:link w:val="CommentTextChar"/>
    <w:uiPriority w:val="99"/>
    <w:semiHidden/>
    <w:unhideWhenUsed/>
    <w:rsid w:val="005A6D0E"/>
    <w:pPr>
      <w:spacing w:line="240" w:lineRule="auto"/>
    </w:pPr>
    <w:rPr>
      <w:sz w:val="20"/>
      <w:szCs w:val="20"/>
    </w:rPr>
  </w:style>
  <w:style w:type="character" w:customStyle="1" w:styleId="CommentTextChar">
    <w:name w:val="Comment Text Char"/>
    <w:basedOn w:val="DefaultParagraphFont"/>
    <w:link w:val="CommentText"/>
    <w:uiPriority w:val="99"/>
    <w:semiHidden/>
    <w:rsid w:val="005A6D0E"/>
    <w:rPr>
      <w:sz w:val="20"/>
      <w:szCs w:val="20"/>
    </w:rPr>
  </w:style>
  <w:style w:type="paragraph" w:styleId="Header">
    <w:name w:val="header"/>
    <w:basedOn w:val="Normal"/>
    <w:link w:val="HeaderChar"/>
    <w:uiPriority w:val="99"/>
    <w:unhideWhenUsed/>
    <w:rsid w:val="005A6D0E"/>
    <w:pPr>
      <w:tabs>
        <w:tab w:val="center" w:pos="4153"/>
        <w:tab w:val="right" w:pos="8306"/>
      </w:tabs>
      <w:spacing w:after="0" w:line="240" w:lineRule="auto"/>
    </w:pPr>
  </w:style>
  <w:style w:type="character" w:customStyle="1" w:styleId="HeaderChar">
    <w:name w:val="Header Char"/>
    <w:basedOn w:val="DefaultParagraphFont"/>
    <w:link w:val="Header"/>
    <w:uiPriority w:val="99"/>
    <w:rsid w:val="005A6D0E"/>
  </w:style>
  <w:style w:type="paragraph" w:styleId="ListParagraph">
    <w:name w:val="List Paragraph"/>
    <w:basedOn w:val="Normal"/>
    <w:uiPriority w:val="34"/>
    <w:qFormat/>
    <w:rsid w:val="005A6D0E"/>
    <w:pPr>
      <w:spacing w:after="160" w:line="259" w:lineRule="auto"/>
      <w:ind w:left="720"/>
      <w:contextualSpacing/>
    </w:pPr>
  </w:style>
  <w:style w:type="paragraph" w:styleId="BalloonText">
    <w:name w:val="Balloon Text"/>
    <w:basedOn w:val="Normal"/>
    <w:link w:val="BalloonTextChar"/>
    <w:uiPriority w:val="99"/>
    <w:semiHidden/>
    <w:unhideWhenUsed/>
    <w:rsid w:val="005A6D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6D0E"/>
    <w:rPr>
      <w:rFonts w:ascii="Segoe UI" w:hAnsi="Segoe UI" w:cs="Segoe UI"/>
      <w:sz w:val="18"/>
      <w:szCs w:val="18"/>
    </w:rPr>
  </w:style>
  <w:style w:type="paragraph" w:styleId="Footer">
    <w:name w:val="footer"/>
    <w:basedOn w:val="Normal"/>
    <w:link w:val="FooterChar"/>
    <w:uiPriority w:val="99"/>
    <w:unhideWhenUsed/>
    <w:rsid w:val="00177761"/>
    <w:pPr>
      <w:tabs>
        <w:tab w:val="center" w:pos="4153"/>
        <w:tab w:val="right" w:pos="8306"/>
      </w:tabs>
      <w:spacing w:after="0" w:line="240" w:lineRule="auto"/>
    </w:pPr>
  </w:style>
  <w:style w:type="character" w:customStyle="1" w:styleId="FooterChar">
    <w:name w:val="Footer Char"/>
    <w:basedOn w:val="DefaultParagraphFont"/>
    <w:link w:val="Footer"/>
    <w:uiPriority w:val="99"/>
    <w:rsid w:val="001777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7140087">
      <w:bodyDiv w:val="1"/>
      <w:marLeft w:val="0"/>
      <w:marRight w:val="0"/>
      <w:marTop w:val="0"/>
      <w:marBottom w:val="0"/>
      <w:divBdr>
        <w:top w:val="none" w:sz="0" w:space="0" w:color="auto"/>
        <w:left w:val="none" w:sz="0" w:space="0" w:color="auto"/>
        <w:bottom w:val="none" w:sz="0" w:space="0" w:color="auto"/>
        <w:right w:val="none" w:sz="0" w:space="0" w:color="auto"/>
      </w:divBdr>
    </w:div>
    <w:div w:id="720515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dra.jansone@izm.gov.l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ikumi.lv/ta/id/267580-pedagogu-profesionalas-darbibas-kvalitates-novertesanas-kartiba"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nitra.pavlovica@izm.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11360</Words>
  <Characters>6476</Characters>
  <Application>Microsoft Office Word</Application>
  <DocSecurity>0</DocSecurity>
  <Lines>53</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Initra Pavloviča</dc:creator>
  <cp:keywords/>
  <dc:description/>
  <cp:lastModifiedBy>Dzintra Mergupe-Kutraite</cp:lastModifiedBy>
  <cp:revision>2</cp:revision>
  <dcterms:created xsi:type="dcterms:W3CDTF">2017-07-13T06:36:00Z</dcterms:created>
  <dcterms:modified xsi:type="dcterms:W3CDTF">2017-07-13T06:36:00Z</dcterms:modified>
</cp:coreProperties>
</file>