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95" w:rsidRPr="00D5554D" w:rsidRDefault="00385795" w:rsidP="00385795">
      <w:pPr>
        <w:jc w:val="right"/>
        <w:rPr>
          <w:i/>
          <w:sz w:val="28"/>
          <w:szCs w:val="28"/>
        </w:rPr>
      </w:pPr>
      <w:r w:rsidRPr="00D5554D">
        <w:rPr>
          <w:i/>
          <w:sz w:val="28"/>
          <w:szCs w:val="28"/>
        </w:rPr>
        <w:t>Projekts</w:t>
      </w:r>
    </w:p>
    <w:p w:rsidR="00385795" w:rsidRPr="00D5554D" w:rsidRDefault="00385795" w:rsidP="00805F5D">
      <w:pPr>
        <w:jc w:val="both"/>
        <w:rPr>
          <w:sz w:val="28"/>
          <w:szCs w:val="28"/>
        </w:rPr>
      </w:pPr>
    </w:p>
    <w:p w:rsidR="006E5A2B" w:rsidRPr="00D5554D" w:rsidRDefault="00C07F8A" w:rsidP="00805F5D">
      <w:pPr>
        <w:jc w:val="both"/>
        <w:rPr>
          <w:sz w:val="28"/>
          <w:szCs w:val="28"/>
        </w:rPr>
      </w:pPr>
      <w:r w:rsidRPr="00D5554D">
        <w:rPr>
          <w:sz w:val="28"/>
          <w:szCs w:val="28"/>
        </w:rPr>
        <w:t>2017.</w:t>
      </w:r>
      <w:r w:rsidR="0053681D" w:rsidRPr="00D5554D">
        <w:rPr>
          <w:sz w:val="28"/>
          <w:szCs w:val="28"/>
        </w:rPr>
        <w:t xml:space="preserve"> </w:t>
      </w:r>
      <w:r w:rsidRPr="00D5554D">
        <w:rPr>
          <w:sz w:val="28"/>
          <w:szCs w:val="28"/>
        </w:rPr>
        <w:t>gada ___.______</w:t>
      </w:r>
      <w:r w:rsidRPr="00D5554D">
        <w:rPr>
          <w:sz w:val="28"/>
          <w:szCs w:val="28"/>
        </w:rPr>
        <w:tab/>
      </w:r>
      <w:r w:rsidRPr="00D5554D">
        <w:rPr>
          <w:sz w:val="28"/>
          <w:szCs w:val="28"/>
        </w:rPr>
        <w:tab/>
      </w:r>
      <w:r w:rsidRPr="00D5554D">
        <w:rPr>
          <w:sz w:val="28"/>
          <w:szCs w:val="28"/>
        </w:rPr>
        <w:tab/>
      </w:r>
      <w:r w:rsidR="00E7388B" w:rsidRPr="00D5554D">
        <w:rPr>
          <w:sz w:val="28"/>
          <w:szCs w:val="28"/>
        </w:rPr>
        <w:tab/>
      </w:r>
      <w:r w:rsidR="00E7388B" w:rsidRPr="00D5554D">
        <w:rPr>
          <w:sz w:val="28"/>
          <w:szCs w:val="28"/>
        </w:rPr>
        <w:tab/>
      </w:r>
      <w:r w:rsidRPr="00D5554D">
        <w:rPr>
          <w:sz w:val="28"/>
          <w:szCs w:val="28"/>
        </w:rPr>
        <w:t>Noteikumi Nr.</w:t>
      </w:r>
    </w:p>
    <w:p w:rsidR="00C53840" w:rsidRPr="00D5554D" w:rsidRDefault="00C07F8A" w:rsidP="00805F5D">
      <w:pPr>
        <w:jc w:val="both"/>
        <w:rPr>
          <w:sz w:val="28"/>
          <w:szCs w:val="28"/>
        </w:rPr>
      </w:pPr>
      <w:r w:rsidRPr="00D5554D">
        <w:rPr>
          <w:sz w:val="28"/>
          <w:szCs w:val="28"/>
        </w:rPr>
        <w:t>Rīgā</w:t>
      </w:r>
      <w:r w:rsidRPr="00D5554D">
        <w:rPr>
          <w:sz w:val="28"/>
          <w:szCs w:val="28"/>
        </w:rPr>
        <w:tab/>
      </w:r>
      <w:r w:rsidRPr="00D5554D">
        <w:rPr>
          <w:sz w:val="28"/>
          <w:szCs w:val="28"/>
        </w:rPr>
        <w:tab/>
      </w:r>
      <w:r w:rsidRPr="00D5554D">
        <w:rPr>
          <w:sz w:val="28"/>
          <w:szCs w:val="28"/>
        </w:rPr>
        <w:tab/>
      </w:r>
      <w:r w:rsidRPr="00D5554D">
        <w:rPr>
          <w:sz w:val="28"/>
          <w:szCs w:val="28"/>
        </w:rPr>
        <w:tab/>
      </w:r>
      <w:r w:rsidRPr="00D5554D">
        <w:rPr>
          <w:sz w:val="28"/>
          <w:szCs w:val="28"/>
        </w:rPr>
        <w:tab/>
      </w:r>
      <w:r w:rsidRPr="00D5554D">
        <w:rPr>
          <w:sz w:val="28"/>
          <w:szCs w:val="28"/>
        </w:rPr>
        <w:tab/>
      </w:r>
      <w:r w:rsidRPr="00D5554D">
        <w:rPr>
          <w:sz w:val="28"/>
          <w:szCs w:val="28"/>
        </w:rPr>
        <w:tab/>
      </w:r>
      <w:r w:rsidRPr="00D5554D">
        <w:rPr>
          <w:sz w:val="28"/>
          <w:szCs w:val="28"/>
        </w:rPr>
        <w:tab/>
        <w:t>(prot. Nr. _____§)</w:t>
      </w:r>
    </w:p>
    <w:p w:rsidR="00C07F8A" w:rsidRPr="00D5554D" w:rsidRDefault="00C07F8A" w:rsidP="00805F5D">
      <w:pPr>
        <w:jc w:val="both"/>
        <w:rPr>
          <w:sz w:val="28"/>
          <w:szCs w:val="28"/>
        </w:rPr>
      </w:pPr>
    </w:p>
    <w:p w:rsidR="00C07F8A" w:rsidRPr="00D5554D" w:rsidRDefault="00C07F8A" w:rsidP="00805F5D">
      <w:pPr>
        <w:jc w:val="center"/>
        <w:rPr>
          <w:b/>
          <w:sz w:val="28"/>
          <w:szCs w:val="28"/>
        </w:rPr>
      </w:pPr>
      <w:r w:rsidRPr="00D5554D">
        <w:rPr>
          <w:b/>
          <w:sz w:val="28"/>
          <w:szCs w:val="28"/>
        </w:rPr>
        <w:t>Grozījum</w:t>
      </w:r>
      <w:r w:rsidR="00C847D4" w:rsidRPr="00D5554D">
        <w:rPr>
          <w:b/>
          <w:sz w:val="28"/>
          <w:szCs w:val="28"/>
        </w:rPr>
        <w:t>i</w:t>
      </w:r>
      <w:r w:rsidRPr="00D5554D">
        <w:rPr>
          <w:b/>
          <w:sz w:val="28"/>
          <w:szCs w:val="28"/>
        </w:rPr>
        <w:t xml:space="preserve"> Ministru kabineta 201</w:t>
      </w:r>
      <w:r w:rsidR="00A44737" w:rsidRPr="00D5554D">
        <w:rPr>
          <w:b/>
          <w:sz w:val="28"/>
          <w:szCs w:val="28"/>
        </w:rPr>
        <w:t>3</w:t>
      </w:r>
      <w:r w:rsidRPr="00D5554D">
        <w:rPr>
          <w:b/>
          <w:sz w:val="28"/>
          <w:szCs w:val="28"/>
        </w:rPr>
        <w:t>.</w:t>
      </w:r>
      <w:r w:rsidR="0053681D" w:rsidRPr="00D5554D">
        <w:rPr>
          <w:b/>
          <w:sz w:val="28"/>
          <w:szCs w:val="28"/>
        </w:rPr>
        <w:t xml:space="preserve"> </w:t>
      </w:r>
      <w:r w:rsidRPr="00D5554D">
        <w:rPr>
          <w:b/>
          <w:sz w:val="28"/>
          <w:szCs w:val="28"/>
        </w:rPr>
        <w:t xml:space="preserve">gada </w:t>
      </w:r>
      <w:r w:rsidR="00A44737" w:rsidRPr="00D5554D">
        <w:rPr>
          <w:b/>
          <w:sz w:val="28"/>
          <w:szCs w:val="28"/>
        </w:rPr>
        <w:t>17.</w:t>
      </w:r>
      <w:r w:rsidR="0053681D" w:rsidRPr="00D5554D">
        <w:rPr>
          <w:b/>
          <w:sz w:val="28"/>
          <w:szCs w:val="28"/>
        </w:rPr>
        <w:t xml:space="preserve"> </w:t>
      </w:r>
      <w:r w:rsidR="00A44737" w:rsidRPr="00D5554D">
        <w:rPr>
          <w:b/>
          <w:sz w:val="28"/>
          <w:szCs w:val="28"/>
        </w:rPr>
        <w:t>decembra</w:t>
      </w:r>
      <w:r w:rsidRPr="00D5554D">
        <w:rPr>
          <w:b/>
          <w:sz w:val="28"/>
          <w:szCs w:val="28"/>
        </w:rPr>
        <w:t xml:space="preserve"> noteikumos Nr.</w:t>
      </w:r>
      <w:r w:rsidR="0053681D" w:rsidRPr="00D5554D">
        <w:rPr>
          <w:b/>
          <w:sz w:val="28"/>
          <w:szCs w:val="28"/>
        </w:rPr>
        <w:t xml:space="preserve"> </w:t>
      </w:r>
      <w:r w:rsidR="00A44737" w:rsidRPr="00D5554D">
        <w:rPr>
          <w:b/>
          <w:sz w:val="28"/>
          <w:szCs w:val="28"/>
        </w:rPr>
        <w:t>1510</w:t>
      </w:r>
      <w:r w:rsidR="00E7388B" w:rsidRPr="00D5554D">
        <w:rPr>
          <w:b/>
          <w:sz w:val="28"/>
          <w:szCs w:val="28"/>
        </w:rPr>
        <w:t xml:space="preserve"> </w:t>
      </w:r>
      <w:r w:rsidRPr="00D5554D">
        <w:rPr>
          <w:b/>
          <w:sz w:val="28"/>
          <w:szCs w:val="28"/>
        </w:rPr>
        <w:t>“</w:t>
      </w:r>
      <w:r w:rsidR="00A44737" w:rsidRPr="00D5554D">
        <w:rPr>
          <w:b/>
          <w:sz w:val="28"/>
          <w:szCs w:val="28"/>
        </w:rPr>
        <w:t>Valsts pārbaudījumu norises kārtība</w:t>
      </w:r>
      <w:r w:rsidRPr="00D5554D">
        <w:rPr>
          <w:b/>
          <w:sz w:val="28"/>
          <w:szCs w:val="28"/>
        </w:rPr>
        <w:t>”</w:t>
      </w:r>
    </w:p>
    <w:p w:rsidR="00C07F8A" w:rsidRPr="00D5554D" w:rsidRDefault="00C07F8A" w:rsidP="00805F5D">
      <w:pPr>
        <w:jc w:val="both"/>
        <w:rPr>
          <w:b/>
          <w:sz w:val="28"/>
          <w:szCs w:val="28"/>
        </w:rPr>
      </w:pPr>
    </w:p>
    <w:p w:rsidR="00C07F8A" w:rsidRPr="00D5554D" w:rsidRDefault="00C07F8A" w:rsidP="00805F5D">
      <w:pPr>
        <w:jc w:val="right"/>
        <w:rPr>
          <w:sz w:val="28"/>
          <w:szCs w:val="28"/>
        </w:rPr>
      </w:pPr>
      <w:r w:rsidRPr="00D5554D">
        <w:rPr>
          <w:sz w:val="28"/>
          <w:szCs w:val="28"/>
        </w:rPr>
        <w:t>Izdot</w:t>
      </w:r>
      <w:r w:rsidR="00C847D4" w:rsidRPr="00D5554D">
        <w:rPr>
          <w:sz w:val="28"/>
          <w:szCs w:val="28"/>
        </w:rPr>
        <w:t>i</w:t>
      </w:r>
      <w:r w:rsidRPr="00D5554D">
        <w:rPr>
          <w:sz w:val="28"/>
          <w:szCs w:val="28"/>
        </w:rPr>
        <w:t xml:space="preserve"> saskaņā ar</w:t>
      </w:r>
    </w:p>
    <w:p w:rsidR="00C07F8A" w:rsidRPr="00D5554D" w:rsidRDefault="00C07F8A" w:rsidP="007A77B1">
      <w:pPr>
        <w:jc w:val="right"/>
        <w:rPr>
          <w:sz w:val="28"/>
          <w:szCs w:val="28"/>
        </w:rPr>
      </w:pPr>
      <w:r w:rsidRPr="00D5554D">
        <w:rPr>
          <w:sz w:val="28"/>
          <w:szCs w:val="28"/>
        </w:rPr>
        <w:t xml:space="preserve">Izglītības likuma </w:t>
      </w:r>
      <w:r w:rsidR="00A44737" w:rsidRPr="00D5554D">
        <w:rPr>
          <w:sz w:val="28"/>
          <w:szCs w:val="28"/>
        </w:rPr>
        <w:t>9.</w:t>
      </w:r>
      <w:r w:rsidR="0053681D" w:rsidRPr="00D5554D">
        <w:rPr>
          <w:sz w:val="28"/>
          <w:szCs w:val="28"/>
        </w:rPr>
        <w:t xml:space="preserve"> </w:t>
      </w:r>
      <w:r w:rsidR="00A44737" w:rsidRPr="00D5554D">
        <w:rPr>
          <w:sz w:val="28"/>
          <w:szCs w:val="28"/>
        </w:rPr>
        <w:t>panta trešo daļu,</w:t>
      </w:r>
      <w:r w:rsidR="007A77B1" w:rsidRPr="00D5554D">
        <w:rPr>
          <w:sz w:val="28"/>
          <w:szCs w:val="28"/>
        </w:rPr>
        <w:t xml:space="preserve"> </w:t>
      </w:r>
      <w:r w:rsidRPr="00D5554D">
        <w:rPr>
          <w:sz w:val="28"/>
          <w:szCs w:val="28"/>
        </w:rPr>
        <w:t>14.</w:t>
      </w:r>
      <w:r w:rsidR="0053681D" w:rsidRPr="00D5554D">
        <w:rPr>
          <w:sz w:val="28"/>
          <w:szCs w:val="28"/>
        </w:rPr>
        <w:t xml:space="preserve"> </w:t>
      </w:r>
      <w:r w:rsidRPr="00D5554D">
        <w:rPr>
          <w:sz w:val="28"/>
          <w:szCs w:val="28"/>
        </w:rPr>
        <w:t>panta 33.</w:t>
      </w:r>
      <w:r w:rsidR="0053681D" w:rsidRPr="00D5554D">
        <w:rPr>
          <w:sz w:val="28"/>
          <w:szCs w:val="28"/>
        </w:rPr>
        <w:t xml:space="preserve"> </w:t>
      </w:r>
      <w:r w:rsidRPr="00D5554D">
        <w:rPr>
          <w:sz w:val="28"/>
          <w:szCs w:val="28"/>
        </w:rPr>
        <w:t>punktu un</w:t>
      </w:r>
    </w:p>
    <w:p w:rsidR="00C07F8A" w:rsidRPr="00D5554D" w:rsidRDefault="00C07F8A" w:rsidP="007A77B1">
      <w:pPr>
        <w:jc w:val="right"/>
        <w:rPr>
          <w:sz w:val="28"/>
          <w:szCs w:val="28"/>
        </w:rPr>
      </w:pPr>
      <w:r w:rsidRPr="00D5554D">
        <w:rPr>
          <w:sz w:val="28"/>
          <w:szCs w:val="28"/>
        </w:rPr>
        <w:t>Vispārējās izglītības likuma</w:t>
      </w:r>
      <w:r w:rsidR="007A77B1" w:rsidRPr="00D5554D">
        <w:rPr>
          <w:sz w:val="28"/>
          <w:szCs w:val="28"/>
        </w:rPr>
        <w:t xml:space="preserve"> </w:t>
      </w:r>
      <w:r w:rsidRPr="00D5554D">
        <w:rPr>
          <w:sz w:val="28"/>
          <w:szCs w:val="28"/>
        </w:rPr>
        <w:t>4.</w:t>
      </w:r>
      <w:r w:rsidR="0053681D" w:rsidRPr="00D5554D">
        <w:rPr>
          <w:sz w:val="28"/>
          <w:szCs w:val="28"/>
        </w:rPr>
        <w:t xml:space="preserve"> </w:t>
      </w:r>
      <w:r w:rsidRPr="00D5554D">
        <w:rPr>
          <w:sz w:val="28"/>
          <w:szCs w:val="28"/>
        </w:rPr>
        <w:t>panta 12.</w:t>
      </w:r>
      <w:r w:rsidR="0053681D" w:rsidRPr="00D5554D">
        <w:rPr>
          <w:sz w:val="28"/>
          <w:szCs w:val="28"/>
        </w:rPr>
        <w:t xml:space="preserve"> </w:t>
      </w:r>
      <w:r w:rsidRPr="00D5554D">
        <w:rPr>
          <w:sz w:val="28"/>
          <w:szCs w:val="28"/>
        </w:rPr>
        <w:t>punktu</w:t>
      </w:r>
    </w:p>
    <w:p w:rsidR="00C07F8A" w:rsidRPr="00D5554D" w:rsidRDefault="00C07F8A" w:rsidP="00805F5D">
      <w:pPr>
        <w:jc w:val="both"/>
        <w:rPr>
          <w:sz w:val="28"/>
          <w:szCs w:val="28"/>
        </w:rPr>
      </w:pPr>
    </w:p>
    <w:p w:rsidR="00C847D4" w:rsidRPr="00D5554D" w:rsidRDefault="00AD4FE2" w:rsidP="00AD4FE2">
      <w:pPr>
        <w:ind w:firstLine="709"/>
        <w:jc w:val="both"/>
        <w:rPr>
          <w:sz w:val="28"/>
          <w:szCs w:val="28"/>
        </w:rPr>
      </w:pPr>
      <w:r w:rsidRPr="00D5554D">
        <w:rPr>
          <w:sz w:val="28"/>
          <w:szCs w:val="28"/>
        </w:rPr>
        <w:t xml:space="preserve">1. Izdarīt </w:t>
      </w:r>
      <w:r w:rsidR="00E7388B" w:rsidRPr="00D5554D">
        <w:rPr>
          <w:sz w:val="28"/>
          <w:szCs w:val="28"/>
        </w:rPr>
        <w:t>Ministru kabineta 2013.</w:t>
      </w:r>
      <w:r w:rsidR="0053681D" w:rsidRPr="00D5554D">
        <w:rPr>
          <w:sz w:val="28"/>
          <w:szCs w:val="28"/>
        </w:rPr>
        <w:t xml:space="preserve"> </w:t>
      </w:r>
      <w:r w:rsidR="00E7388B" w:rsidRPr="00D5554D">
        <w:rPr>
          <w:sz w:val="28"/>
          <w:szCs w:val="28"/>
        </w:rPr>
        <w:t xml:space="preserve">gada </w:t>
      </w:r>
      <w:r w:rsidR="00775EFF" w:rsidRPr="00D5554D">
        <w:rPr>
          <w:sz w:val="28"/>
          <w:szCs w:val="28"/>
        </w:rPr>
        <w:t>17</w:t>
      </w:r>
      <w:r w:rsidR="00E7388B" w:rsidRPr="00D5554D">
        <w:rPr>
          <w:sz w:val="28"/>
          <w:szCs w:val="28"/>
        </w:rPr>
        <w:t>.</w:t>
      </w:r>
      <w:r w:rsidR="0053681D" w:rsidRPr="00D5554D">
        <w:rPr>
          <w:sz w:val="28"/>
          <w:szCs w:val="28"/>
        </w:rPr>
        <w:t xml:space="preserve"> </w:t>
      </w:r>
      <w:r w:rsidR="00775EFF" w:rsidRPr="00D5554D">
        <w:rPr>
          <w:sz w:val="28"/>
          <w:szCs w:val="28"/>
        </w:rPr>
        <w:t xml:space="preserve">decembra </w:t>
      </w:r>
      <w:r w:rsidR="00E7388B" w:rsidRPr="00D5554D">
        <w:rPr>
          <w:sz w:val="28"/>
          <w:szCs w:val="28"/>
        </w:rPr>
        <w:t>noteikumos Nr.</w:t>
      </w:r>
      <w:r w:rsidR="005C2B72" w:rsidRPr="00D5554D">
        <w:rPr>
          <w:sz w:val="28"/>
          <w:szCs w:val="28"/>
        </w:rPr>
        <w:t> </w:t>
      </w:r>
      <w:r w:rsidR="00E7388B" w:rsidRPr="00D5554D">
        <w:rPr>
          <w:sz w:val="28"/>
          <w:szCs w:val="28"/>
        </w:rPr>
        <w:t>1510</w:t>
      </w:r>
      <w:r w:rsidR="00771744" w:rsidRPr="00D5554D">
        <w:rPr>
          <w:sz w:val="28"/>
          <w:szCs w:val="28"/>
        </w:rPr>
        <w:t xml:space="preserve"> “</w:t>
      </w:r>
      <w:r w:rsidR="00E7388B" w:rsidRPr="00D5554D">
        <w:rPr>
          <w:sz w:val="28"/>
          <w:szCs w:val="28"/>
        </w:rPr>
        <w:t>Valsts pārbaudījumu norises kārtība</w:t>
      </w:r>
      <w:r w:rsidR="00771744" w:rsidRPr="00D5554D">
        <w:rPr>
          <w:sz w:val="28"/>
          <w:szCs w:val="28"/>
        </w:rPr>
        <w:t>” (Latvijas Vēstnesis,</w:t>
      </w:r>
      <w:r w:rsidR="001B2B38" w:rsidRPr="00D5554D">
        <w:rPr>
          <w:sz w:val="28"/>
          <w:szCs w:val="28"/>
        </w:rPr>
        <w:t xml:space="preserve"> 2013, 253.</w:t>
      </w:r>
      <w:r w:rsidR="005C2B72" w:rsidRPr="00D5554D">
        <w:rPr>
          <w:sz w:val="28"/>
          <w:szCs w:val="28"/>
        </w:rPr>
        <w:t> </w:t>
      </w:r>
      <w:r w:rsidR="0053681D" w:rsidRPr="00D5554D">
        <w:rPr>
          <w:sz w:val="28"/>
          <w:szCs w:val="28"/>
        </w:rPr>
        <w:t xml:space="preserve"> </w:t>
      </w:r>
      <w:r w:rsidR="001B2B38" w:rsidRPr="00D5554D">
        <w:rPr>
          <w:sz w:val="28"/>
          <w:szCs w:val="28"/>
        </w:rPr>
        <w:t>nr</w:t>
      </w:r>
      <w:r w:rsidR="00DF46C1" w:rsidRPr="00D5554D">
        <w:rPr>
          <w:sz w:val="28"/>
          <w:szCs w:val="28"/>
        </w:rPr>
        <w:t>.</w:t>
      </w:r>
      <w:r w:rsidR="00771744" w:rsidRPr="00D5554D">
        <w:rPr>
          <w:sz w:val="28"/>
          <w:szCs w:val="28"/>
        </w:rPr>
        <w:t>) šādu</w:t>
      </w:r>
      <w:r w:rsidR="00C847D4" w:rsidRPr="00D5554D">
        <w:rPr>
          <w:sz w:val="28"/>
          <w:szCs w:val="28"/>
        </w:rPr>
        <w:t>s</w:t>
      </w:r>
      <w:r w:rsidR="00771744" w:rsidRPr="00D5554D">
        <w:rPr>
          <w:sz w:val="28"/>
          <w:szCs w:val="28"/>
        </w:rPr>
        <w:t xml:space="preserve"> grozījumu</w:t>
      </w:r>
      <w:r w:rsidR="00C847D4" w:rsidRPr="00D5554D">
        <w:rPr>
          <w:sz w:val="28"/>
          <w:szCs w:val="28"/>
        </w:rPr>
        <w:t>s:</w:t>
      </w:r>
    </w:p>
    <w:p w:rsidR="00C847D4" w:rsidRPr="00D5554D" w:rsidRDefault="00C847D4" w:rsidP="00805F5D">
      <w:pPr>
        <w:jc w:val="both"/>
        <w:rPr>
          <w:sz w:val="28"/>
          <w:szCs w:val="28"/>
        </w:rPr>
      </w:pPr>
    </w:p>
    <w:p w:rsidR="00C373DE" w:rsidRDefault="00AD4FE2" w:rsidP="00C847D4">
      <w:pPr>
        <w:ind w:firstLine="720"/>
        <w:jc w:val="both"/>
        <w:rPr>
          <w:sz w:val="28"/>
          <w:szCs w:val="28"/>
        </w:rPr>
      </w:pPr>
      <w:r w:rsidRPr="00D5554D">
        <w:rPr>
          <w:sz w:val="28"/>
          <w:szCs w:val="28"/>
        </w:rPr>
        <w:t>1.1.</w:t>
      </w:r>
      <w:r w:rsidR="00C373DE" w:rsidRPr="00D5554D">
        <w:rPr>
          <w:sz w:val="28"/>
          <w:szCs w:val="28"/>
        </w:rPr>
        <w:t xml:space="preserve"> </w:t>
      </w:r>
      <w:r w:rsidR="00A35709">
        <w:rPr>
          <w:sz w:val="28"/>
          <w:szCs w:val="28"/>
        </w:rPr>
        <w:t>s</w:t>
      </w:r>
      <w:r w:rsidR="004F041F" w:rsidRPr="00D5554D">
        <w:rPr>
          <w:sz w:val="28"/>
          <w:szCs w:val="28"/>
        </w:rPr>
        <w:t xml:space="preserve">vītrot </w:t>
      </w:r>
      <w:r w:rsidR="00C373DE" w:rsidRPr="00D5554D">
        <w:rPr>
          <w:sz w:val="28"/>
          <w:szCs w:val="28"/>
        </w:rPr>
        <w:t>19.</w:t>
      </w:r>
      <w:r w:rsidR="00264A45" w:rsidRPr="00D5554D">
        <w:rPr>
          <w:sz w:val="28"/>
          <w:szCs w:val="28"/>
        </w:rPr>
        <w:t xml:space="preserve"> </w:t>
      </w:r>
      <w:r w:rsidR="00C373DE" w:rsidRPr="00D5554D">
        <w:rPr>
          <w:sz w:val="28"/>
          <w:szCs w:val="28"/>
        </w:rPr>
        <w:t>punkta otro teikumu</w:t>
      </w:r>
      <w:r w:rsidR="00A35709">
        <w:rPr>
          <w:sz w:val="28"/>
          <w:szCs w:val="28"/>
        </w:rPr>
        <w:t>;</w:t>
      </w:r>
    </w:p>
    <w:p w:rsidR="00D753DE" w:rsidRDefault="00D753DE" w:rsidP="00C847D4">
      <w:pPr>
        <w:ind w:firstLine="720"/>
        <w:jc w:val="both"/>
        <w:rPr>
          <w:sz w:val="28"/>
          <w:szCs w:val="28"/>
        </w:rPr>
      </w:pPr>
    </w:p>
    <w:p w:rsidR="00D753DE" w:rsidRPr="00D5554D" w:rsidRDefault="00D753DE" w:rsidP="00C847D4">
      <w:pPr>
        <w:ind w:firstLine="720"/>
        <w:jc w:val="both"/>
        <w:rPr>
          <w:sz w:val="28"/>
          <w:szCs w:val="28"/>
        </w:rPr>
      </w:pPr>
      <w:r>
        <w:rPr>
          <w:sz w:val="28"/>
          <w:szCs w:val="28"/>
        </w:rPr>
        <w:t xml:space="preserve">1.2. </w:t>
      </w:r>
      <w:r w:rsidR="00A35709">
        <w:rPr>
          <w:sz w:val="28"/>
          <w:szCs w:val="28"/>
        </w:rPr>
        <w:t>s</w:t>
      </w:r>
      <w:r>
        <w:rPr>
          <w:sz w:val="28"/>
          <w:szCs w:val="28"/>
        </w:rPr>
        <w:t>vītrot 20. punktu</w:t>
      </w:r>
      <w:r w:rsidR="00A35709">
        <w:rPr>
          <w:sz w:val="28"/>
          <w:szCs w:val="28"/>
        </w:rPr>
        <w:t>;</w:t>
      </w:r>
    </w:p>
    <w:p w:rsidR="00C373DE" w:rsidRPr="00D5554D" w:rsidRDefault="00C373DE" w:rsidP="00C847D4">
      <w:pPr>
        <w:ind w:firstLine="720"/>
        <w:jc w:val="both"/>
        <w:rPr>
          <w:sz w:val="28"/>
          <w:szCs w:val="28"/>
        </w:rPr>
      </w:pPr>
    </w:p>
    <w:p w:rsidR="00440C31" w:rsidRPr="00D5554D" w:rsidRDefault="00AD4FE2" w:rsidP="00A02609">
      <w:pPr>
        <w:ind w:firstLine="709"/>
        <w:jc w:val="both"/>
        <w:rPr>
          <w:sz w:val="28"/>
          <w:szCs w:val="28"/>
        </w:rPr>
      </w:pPr>
      <w:r w:rsidRPr="00D5554D">
        <w:rPr>
          <w:sz w:val="28"/>
          <w:szCs w:val="28"/>
        </w:rPr>
        <w:t>1.</w:t>
      </w:r>
      <w:r w:rsidR="00D753DE">
        <w:rPr>
          <w:sz w:val="28"/>
          <w:szCs w:val="28"/>
        </w:rPr>
        <w:t>3</w:t>
      </w:r>
      <w:r w:rsidR="00C373DE" w:rsidRPr="00D5554D">
        <w:rPr>
          <w:sz w:val="28"/>
          <w:szCs w:val="28"/>
        </w:rPr>
        <w:t xml:space="preserve">. </w:t>
      </w:r>
      <w:r w:rsidR="00A35709">
        <w:rPr>
          <w:sz w:val="28"/>
          <w:szCs w:val="28"/>
        </w:rPr>
        <w:t>i</w:t>
      </w:r>
      <w:r w:rsidR="006B3994" w:rsidRPr="00D5554D">
        <w:rPr>
          <w:sz w:val="28"/>
          <w:szCs w:val="28"/>
        </w:rPr>
        <w:t>zteikt 21.</w:t>
      </w:r>
      <w:r w:rsidR="00264A45" w:rsidRPr="00D5554D">
        <w:rPr>
          <w:sz w:val="28"/>
          <w:szCs w:val="28"/>
        </w:rPr>
        <w:t xml:space="preserve"> </w:t>
      </w:r>
      <w:r w:rsidR="00440C31" w:rsidRPr="00D5554D">
        <w:rPr>
          <w:sz w:val="28"/>
          <w:szCs w:val="28"/>
        </w:rPr>
        <w:t>punktu šādā redakcijā:</w:t>
      </w:r>
    </w:p>
    <w:p w:rsidR="006B3994" w:rsidRPr="00D5554D" w:rsidRDefault="006725C8" w:rsidP="00805F5D">
      <w:pPr>
        <w:jc w:val="both"/>
        <w:rPr>
          <w:sz w:val="28"/>
          <w:szCs w:val="28"/>
        </w:rPr>
      </w:pPr>
      <w:r w:rsidRPr="00D5554D">
        <w:rPr>
          <w:sz w:val="28"/>
          <w:szCs w:val="28"/>
        </w:rPr>
        <w:tab/>
      </w:r>
      <w:r w:rsidR="00574925" w:rsidRPr="00D5554D">
        <w:rPr>
          <w:sz w:val="28"/>
          <w:szCs w:val="28"/>
        </w:rPr>
        <w:t xml:space="preserve">“21. </w:t>
      </w:r>
      <w:r w:rsidR="00417582" w:rsidRPr="00D5554D">
        <w:rPr>
          <w:sz w:val="28"/>
          <w:szCs w:val="28"/>
        </w:rPr>
        <w:t>E</w:t>
      </w:r>
      <w:r w:rsidRPr="00D5554D">
        <w:rPr>
          <w:sz w:val="28"/>
          <w:szCs w:val="28"/>
        </w:rPr>
        <w:t>ksāmena kārtošanas valoda ir latviešu valoda (izņemot eksāmenus valodu mācību priekšmetos).”</w:t>
      </w:r>
      <w:r w:rsidR="00A35709">
        <w:rPr>
          <w:sz w:val="28"/>
          <w:szCs w:val="28"/>
        </w:rPr>
        <w:t>;</w:t>
      </w:r>
    </w:p>
    <w:p w:rsidR="006B3994" w:rsidRPr="00D5554D" w:rsidRDefault="006B3994" w:rsidP="00805F5D">
      <w:pPr>
        <w:jc w:val="both"/>
        <w:rPr>
          <w:sz w:val="28"/>
          <w:szCs w:val="28"/>
        </w:rPr>
      </w:pPr>
    </w:p>
    <w:p w:rsidR="006B3994" w:rsidRPr="00D5554D" w:rsidRDefault="006B3994" w:rsidP="00805F5D">
      <w:pPr>
        <w:jc w:val="both"/>
        <w:rPr>
          <w:sz w:val="28"/>
          <w:szCs w:val="28"/>
        </w:rPr>
      </w:pPr>
      <w:r w:rsidRPr="00D5554D">
        <w:rPr>
          <w:sz w:val="28"/>
          <w:szCs w:val="28"/>
        </w:rPr>
        <w:tab/>
      </w:r>
      <w:r w:rsidR="00AD4FE2" w:rsidRPr="00D5554D">
        <w:rPr>
          <w:sz w:val="28"/>
          <w:szCs w:val="28"/>
        </w:rPr>
        <w:t>1.</w:t>
      </w:r>
      <w:r w:rsidR="00D753DE">
        <w:rPr>
          <w:sz w:val="28"/>
          <w:szCs w:val="28"/>
        </w:rPr>
        <w:t>4</w:t>
      </w:r>
      <w:r w:rsidRPr="00D5554D">
        <w:rPr>
          <w:sz w:val="28"/>
          <w:szCs w:val="28"/>
        </w:rPr>
        <w:t xml:space="preserve">. </w:t>
      </w:r>
      <w:r w:rsidR="00A35709">
        <w:rPr>
          <w:sz w:val="28"/>
          <w:szCs w:val="28"/>
        </w:rPr>
        <w:t>s</w:t>
      </w:r>
      <w:r w:rsidR="004F041F" w:rsidRPr="00D5554D">
        <w:rPr>
          <w:sz w:val="28"/>
          <w:szCs w:val="28"/>
        </w:rPr>
        <w:t xml:space="preserve">vītrot </w:t>
      </w:r>
      <w:r w:rsidRPr="00D5554D">
        <w:rPr>
          <w:sz w:val="28"/>
          <w:szCs w:val="28"/>
        </w:rPr>
        <w:t>22.</w:t>
      </w:r>
      <w:r w:rsidR="00264A45" w:rsidRPr="00D5554D">
        <w:rPr>
          <w:sz w:val="28"/>
          <w:szCs w:val="28"/>
        </w:rPr>
        <w:t xml:space="preserve"> </w:t>
      </w:r>
      <w:r w:rsidRPr="00D5554D">
        <w:rPr>
          <w:sz w:val="28"/>
          <w:szCs w:val="28"/>
        </w:rPr>
        <w:t>punktā vārdus “un valodu</w:t>
      </w:r>
      <w:r w:rsidR="004F041F" w:rsidRPr="00D5554D">
        <w:rPr>
          <w:sz w:val="28"/>
          <w:szCs w:val="28"/>
        </w:rPr>
        <w:t>”</w:t>
      </w:r>
      <w:r w:rsidR="00A35709">
        <w:rPr>
          <w:sz w:val="28"/>
          <w:szCs w:val="28"/>
        </w:rPr>
        <w:t>;</w:t>
      </w:r>
    </w:p>
    <w:p w:rsidR="00FF116E" w:rsidRPr="00D5554D" w:rsidRDefault="00FF116E" w:rsidP="00805F5D">
      <w:pPr>
        <w:jc w:val="both"/>
        <w:rPr>
          <w:sz w:val="28"/>
          <w:szCs w:val="28"/>
        </w:rPr>
      </w:pPr>
    </w:p>
    <w:p w:rsidR="00FF116E" w:rsidRPr="00D5554D" w:rsidRDefault="00AD4FE2" w:rsidP="008B45E3">
      <w:pPr>
        <w:pStyle w:val="naisc"/>
        <w:spacing w:before="0" w:after="0"/>
        <w:ind w:firstLine="709"/>
        <w:jc w:val="both"/>
        <w:rPr>
          <w:sz w:val="28"/>
          <w:szCs w:val="28"/>
          <w:lang w:eastAsia="en-US"/>
        </w:rPr>
      </w:pPr>
      <w:r w:rsidRPr="00D5554D">
        <w:rPr>
          <w:sz w:val="28"/>
          <w:szCs w:val="28"/>
          <w:lang w:eastAsia="en-US"/>
        </w:rPr>
        <w:t>1.</w:t>
      </w:r>
      <w:r w:rsidR="00D753DE">
        <w:rPr>
          <w:sz w:val="28"/>
          <w:szCs w:val="28"/>
          <w:lang w:eastAsia="en-US"/>
        </w:rPr>
        <w:t>5</w:t>
      </w:r>
      <w:r w:rsidR="00FF116E" w:rsidRPr="00D5554D">
        <w:rPr>
          <w:sz w:val="28"/>
          <w:szCs w:val="28"/>
          <w:lang w:eastAsia="en-US"/>
        </w:rPr>
        <w:t xml:space="preserve">. </w:t>
      </w:r>
      <w:r w:rsidR="00A35709">
        <w:rPr>
          <w:sz w:val="28"/>
          <w:szCs w:val="28"/>
          <w:lang w:eastAsia="en-US"/>
        </w:rPr>
        <w:t>p</w:t>
      </w:r>
      <w:r w:rsidR="00FF116E" w:rsidRPr="00D5554D">
        <w:rPr>
          <w:sz w:val="28"/>
          <w:szCs w:val="28"/>
          <w:lang w:eastAsia="en-US"/>
        </w:rPr>
        <w:t>apildināt noteikumus ar 24.</w:t>
      </w:r>
      <w:r w:rsidR="00FF116E" w:rsidRPr="00D5554D">
        <w:rPr>
          <w:sz w:val="28"/>
          <w:szCs w:val="28"/>
          <w:vertAlign w:val="superscript"/>
          <w:lang w:eastAsia="en-US"/>
        </w:rPr>
        <w:t>1</w:t>
      </w:r>
      <w:r w:rsidR="00FF116E" w:rsidRPr="00D5554D">
        <w:rPr>
          <w:sz w:val="28"/>
          <w:szCs w:val="28"/>
          <w:lang w:eastAsia="en-US"/>
        </w:rPr>
        <w:t xml:space="preserve"> punktu šādā redakcijā:</w:t>
      </w:r>
    </w:p>
    <w:p w:rsidR="00FF116E" w:rsidRPr="00D5554D" w:rsidRDefault="00FF116E" w:rsidP="008B45E3">
      <w:pPr>
        <w:pStyle w:val="naisc"/>
        <w:spacing w:before="0" w:after="0"/>
        <w:ind w:firstLine="709"/>
        <w:jc w:val="both"/>
        <w:rPr>
          <w:sz w:val="28"/>
          <w:szCs w:val="28"/>
          <w:lang w:eastAsia="en-US"/>
        </w:rPr>
      </w:pPr>
      <w:r w:rsidRPr="00D5554D">
        <w:rPr>
          <w:sz w:val="28"/>
          <w:szCs w:val="28"/>
          <w:lang w:eastAsia="en-US"/>
        </w:rPr>
        <w:t>“24.</w:t>
      </w:r>
      <w:r w:rsidRPr="00D5554D">
        <w:rPr>
          <w:sz w:val="28"/>
          <w:szCs w:val="28"/>
          <w:vertAlign w:val="superscript"/>
          <w:lang w:eastAsia="en-US"/>
        </w:rPr>
        <w:t>1</w:t>
      </w:r>
      <w:r w:rsidRPr="00D5554D">
        <w:rPr>
          <w:sz w:val="28"/>
          <w:szCs w:val="28"/>
          <w:lang w:eastAsia="en-US"/>
        </w:rPr>
        <w:t xml:space="preserve"> Izglītības iestādes vadītājs nodrošina, ka piekļuves tiesības informācijas sistēmai ir tikai tai personai, kurai ir Valsts izglītības informācijas sistēmas izglītības iestādes lietotāja tiesības (turpmāk – informācijas sistēmas lietotājs).”</w:t>
      </w:r>
      <w:r w:rsidR="00A35709">
        <w:rPr>
          <w:sz w:val="28"/>
          <w:szCs w:val="28"/>
          <w:lang w:eastAsia="en-US"/>
        </w:rPr>
        <w:t>;</w:t>
      </w:r>
    </w:p>
    <w:p w:rsidR="00264A45" w:rsidRPr="00D5554D" w:rsidRDefault="00264A45" w:rsidP="00805F5D">
      <w:pPr>
        <w:jc w:val="both"/>
        <w:rPr>
          <w:sz w:val="28"/>
          <w:szCs w:val="28"/>
        </w:rPr>
      </w:pPr>
    </w:p>
    <w:p w:rsidR="00264A45" w:rsidRPr="00D5554D" w:rsidRDefault="00264A45" w:rsidP="00805F5D">
      <w:pPr>
        <w:jc w:val="both"/>
        <w:rPr>
          <w:sz w:val="28"/>
          <w:szCs w:val="28"/>
        </w:rPr>
      </w:pPr>
      <w:r w:rsidRPr="00D5554D">
        <w:rPr>
          <w:sz w:val="28"/>
          <w:szCs w:val="28"/>
        </w:rPr>
        <w:tab/>
      </w:r>
      <w:r w:rsidR="00AD4FE2" w:rsidRPr="00D5554D">
        <w:rPr>
          <w:sz w:val="28"/>
          <w:szCs w:val="28"/>
        </w:rPr>
        <w:t>1.</w:t>
      </w:r>
      <w:r w:rsidR="00D753DE">
        <w:rPr>
          <w:sz w:val="28"/>
          <w:szCs w:val="28"/>
        </w:rPr>
        <w:t>6</w:t>
      </w:r>
      <w:r w:rsidRPr="00D5554D">
        <w:rPr>
          <w:sz w:val="28"/>
          <w:szCs w:val="28"/>
        </w:rPr>
        <w:t xml:space="preserve">. </w:t>
      </w:r>
      <w:r w:rsidR="00A35709">
        <w:rPr>
          <w:sz w:val="28"/>
          <w:szCs w:val="28"/>
        </w:rPr>
        <w:t>a</w:t>
      </w:r>
      <w:r w:rsidR="004F041F" w:rsidRPr="00D5554D">
        <w:rPr>
          <w:sz w:val="28"/>
          <w:szCs w:val="28"/>
        </w:rPr>
        <w:t xml:space="preserve">izstāt </w:t>
      </w:r>
      <w:r w:rsidRPr="00D5554D">
        <w:rPr>
          <w:sz w:val="28"/>
          <w:szCs w:val="28"/>
        </w:rPr>
        <w:t>25.</w:t>
      </w:r>
      <w:r w:rsidR="007A38E6" w:rsidRPr="00D5554D">
        <w:rPr>
          <w:sz w:val="28"/>
          <w:szCs w:val="28"/>
        </w:rPr>
        <w:t xml:space="preserve"> </w:t>
      </w:r>
      <w:r w:rsidRPr="00D5554D">
        <w:rPr>
          <w:sz w:val="28"/>
          <w:szCs w:val="28"/>
        </w:rPr>
        <w:t>punktā vārdu</w:t>
      </w:r>
      <w:r w:rsidR="00177C1D" w:rsidRPr="00D5554D">
        <w:rPr>
          <w:sz w:val="28"/>
          <w:szCs w:val="28"/>
        </w:rPr>
        <w:t>s</w:t>
      </w:r>
      <w:r w:rsidRPr="00D5554D">
        <w:rPr>
          <w:sz w:val="28"/>
          <w:szCs w:val="28"/>
        </w:rPr>
        <w:t xml:space="preserve"> “</w:t>
      </w:r>
      <w:r w:rsidR="00177C1D" w:rsidRPr="00D5554D">
        <w:rPr>
          <w:sz w:val="28"/>
          <w:szCs w:val="28"/>
        </w:rPr>
        <w:t xml:space="preserve">kārtot papildu eksāmenu vai mainīt eksāmena materiāla </w:t>
      </w:r>
      <w:r w:rsidRPr="00D5554D">
        <w:rPr>
          <w:sz w:val="28"/>
          <w:szCs w:val="28"/>
        </w:rPr>
        <w:t>valodu”</w:t>
      </w:r>
      <w:r w:rsidR="00177C1D" w:rsidRPr="00D5554D">
        <w:rPr>
          <w:sz w:val="28"/>
          <w:szCs w:val="28"/>
        </w:rPr>
        <w:t xml:space="preserve"> ar vārdiem “vai kārtot papildu eksāmenu</w:t>
      </w:r>
      <w:r w:rsidR="004F041F" w:rsidRPr="00D5554D">
        <w:rPr>
          <w:sz w:val="28"/>
          <w:szCs w:val="28"/>
        </w:rPr>
        <w:t>”</w:t>
      </w:r>
      <w:r w:rsidR="00A35709">
        <w:rPr>
          <w:sz w:val="28"/>
          <w:szCs w:val="28"/>
        </w:rPr>
        <w:t>;</w:t>
      </w:r>
    </w:p>
    <w:p w:rsidR="006725C8" w:rsidRPr="00D5554D" w:rsidRDefault="006725C8" w:rsidP="00805F5D">
      <w:pPr>
        <w:jc w:val="both"/>
        <w:rPr>
          <w:sz w:val="28"/>
          <w:szCs w:val="28"/>
        </w:rPr>
      </w:pPr>
    </w:p>
    <w:p w:rsidR="00B659FE" w:rsidRPr="00D5554D" w:rsidRDefault="006725C8" w:rsidP="00B659FE">
      <w:pPr>
        <w:jc w:val="both"/>
        <w:rPr>
          <w:sz w:val="28"/>
          <w:szCs w:val="28"/>
        </w:rPr>
      </w:pPr>
      <w:r w:rsidRPr="00D5554D">
        <w:rPr>
          <w:sz w:val="28"/>
          <w:szCs w:val="28"/>
        </w:rPr>
        <w:tab/>
      </w:r>
      <w:r w:rsidR="00AD4FE2" w:rsidRPr="00D5554D">
        <w:rPr>
          <w:sz w:val="28"/>
          <w:szCs w:val="28"/>
        </w:rPr>
        <w:t>1.</w:t>
      </w:r>
      <w:r w:rsidR="00D753DE">
        <w:rPr>
          <w:sz w:val="28"/>
          <w:szCs w:val="28"/>
        </w:rPr>
        <w:t>7</w:t>
      </w:r>
      <w:r w:rsidR="00A965FC" w:rsidRPr="00D5554D">
        <w:rPr>
          <w:sz w:val="28"/>
          <w:szCs w:val="28"/>
        </w:rPr>
        <w:t xml:space="preserve">. </w:t>
      </w:r>
      <w:r w:rsidR="00A35709">
        <w:rPr>
          <w:sz w:val="28"/>
          <w:szCs w:val="28"/>
        </w:rPr>
        <w:t>i</w:t>
      </w:r>
      <w:r w:rsidR="004F041F" w:rsidRPr="00D5554D">
        <w:rPr>
          <w:sz w:val="28"/>
          <w:szCs w:val="28"/>
        </w:rPr>
        <w:t xml:space="preserve">zteikt </w:t>
      </w:r>
      <w:r w:rsidR="00A965FC" w:rsidRPr="00D5554D">
        <w:rPr>
          <w:sz w:val="28"/>
          <w:szCs w:val="28"/>
        </w:rPr>
        <w:t>57., 58.</w:t>
      </w:r>
      <w:r w:rsidR="00FF116E" w:rsidRPr="00D5554D">
        <w:rPr>
          <w:sz w:val="28"/>
          <w:szCs w:val="28"/>
        </w:rPr>
        <w:t xml:space="preserve">, </w:t>
      </w:r>
      <w:r w:rsidR="00A965FC" w:rsidRPr="00D5554D">
        <w:rPr>
          <w:sz w:val="28"/>
          <w:szCs w:val="28"/>
        </w:rPr>
        <w:t>59.</w:t>
      </w:r>
      <w:r w:rsidR="00FF116E" w:rsidRPr="00D5554D">
        <w:rPr>
          <w:sz w:val="28"/>
          <w:szCs w:val="28"/>
        </w:rPr>
        <w:t>, 60. un 61.</w:t>
      </w:r>
      <w:r w:rsidR="007A38E6" w:rsidRPr="00D5554D">
        <w:rPr>
          <w:sz w:val="28"/>
          <w:szCs w:val="28"/>
        </w:rPr>
        <w:t xml:space="preserve"> </w:t>
      </w:r>
      <w:r w:rsidR="00B659FE" w:rsidRPr="00D5554D">
        <w:rPr>
          <w:sz w:val="28"/>
          <w:szCs w:val="28"/>
        </w:rPr>
        <w:t>punktu šādā redakcijā:</w:t>
      </w:r>
    </w:p>
    <w:p w:rsidR="00B659FE" w:rsidRPr="00D5554D" w:rsidRDefault="00B659FE" w:rsidP="00B659FE">
      <w:pPr>
        <w:jc w:val="both"/>
        <w:rPr>
          <w:sz w:val="28"/>
          <w:szCs w:val="28"/>
        </w:rPr>
      </w:pPr>
      <w:r w:rsidRPr="00D5554D">
        <w:rPr>
          <w:sz w:val="28"/>
          <w:szCs w:val="28"/>
        </w:rPr>
        <w:tab/>
        <w:t>“57. Centrs veido e-materiālu</w:t>
      </w:r>
      <w:r w:rsidRPr="00D5554D">
        <w:rPr>
          <w:i/>
          <w:sz w:val="28"/>
          <w:szCs w:val="28"/>
        </w:rPr>
        <w:t xml:space="preserve"> </w:t>
      </w:r>
      <w:r w:rsidRPr="00D5554D">
        <w:rPr>
          <w:sz w:val="28"/>
          <w:szCs w:val="28"/>
        </w:rPr>
        <w:t>tādā formātā, kas nodrošina tā nemainīgumu, un publicē e-materiālu informācijas sistēmā saskaņā ar valsts pārbaudes darbu norises darbību laikiem.</w:t>
      </w:r>
    </w:p>
    <w:p w:rsidR="00B659FE" w:rsidRPr="00D5554D" w:rsidRDefault="00B659FE" w:rsidP="00B659FE">
      <w:pPr>
        <w:jc w:val="both"/>
        <w:rPr>
          <w:sz w:val="28"/>
          <w:szCs w:val="28"/>
        </w:rPr>
      </w:pPr>
    </w:p>
    <w:p w:rsidR="00B659FE" w:rsidRPr="00D5554D" w:rsidRDefault="00B659FE" w:rsidP="00B659FE">
      <w:pPr>
        <w:jc w:val="both"/>
        <w:rPr>
          <w:sz w:val="28"/>
          <w:szCs w:val="28"/>
        </w:rPr>
      </w:pPr>
      <w:r w:rsidRPr="00D5554D">
        <w:rPr>
          <w:sz w:val="28"/>
          <w:szCs w:val="28"/>
        </w:rPr>
        <w:tab/>
        <w:t xml:space="preserve">58. </w:t>
      </w:r>
      <w:r w:rsidR="00FF116E" w:rsidRPr="00D5554D">
        <w:rPr>
          <w:sz w:val="28"/>
          <w:szCs w:val="28"/>
        </w:rPr>
        <w:t xml:space="preserve">Ne vēlāk kā nedēļu pirms attiecīgā mācību gada pirmā valsts pārbaudes darba norises dienas informācijas sistēmas lietotājs pārliecinās par autorizācijas informācijas sistēmai iespējamību saskaņā ar šo noteikumu 24. punktā minētajā informācijas sistēmas lietošanas rokasgrāmatā noteikto. Ja izglītības iestādei ir </w:t>
      </w:r>
      <w:r w:rsidR="00FF116E" w:rsidRPr="00D5554D">
        <w:rPr>
          <w:sz w:val="28"/>
          <w:szCs w:val="28"/>
        </w:rPr>
        <w:lastRenderedPageBreak/>
        <w:t>tehniskas problēmas autorizēties informācijas sistēmā, izglītības iestādes vadītājs par to nekavējoties informē centru. Centrs dod norādījumus turpmākajai rīcībai.</w:t>
      </w:r>
    </w:p>
    <w:p w:rsidR="00B659FE" w:rsidRPr="00D5554D" w:rsidRDefault="00B659FE" w:rsidP="00A965FC">
      <w:pPr>
        <w:jc w:val="both"/>
        <w:rPr>
          <w:strike/>
          <w:sz w:val="28"/>
          <w:szCs w:val="28"/>
        </w:rPr>
      </w:pPr>
    </w:p>
    <w:p w:rsidR="00FF116E" w:rsidRPr="00D5554D" w:rsidRDefault="00B659FE" w:rsidP="00B659FE">
      <w:pPr>
        <w:ind w:firstLine="720"/>
        <w:jc w:val="both"/>
        <w:rPr>
          <w:sz w:val="28"/>
          <w:szCs w:val="28"/>
        </w:rPr>
      </w:pPr>
      <w:r w:rsidRPr="00D5554D">
        <w:rPr>
          <w:sz w:val="28"/>
          <w:szCs w:val="28"/>
        </w:rPr>
        <w:t xml:space="preserve">59. </w:t>
      </w:r>
      <w:r w:rsidR="00FF116E" w:rsidRPr="00D5554D">
        <w:rPr>
          <w:sz w:val="28"/>
          <w:szCs w:val="28"/>
        </w:rPr>
        <w:t xml:space="preserve">Informācijas sistēmas lietotājs </w:t>
      </w:r>
      <w:r w:rsidR="00AD4FE2" w:rsidRPr="00D5554D">
        <w:rPr>
          <w:sz w:val="28"/>
          <w:szCs w:val="28"/>
        </w:rPr>
        <w:t xml:space="preserve">izglītības iestādes vadītāja tiešā klātbūtnē </w:t>
      </w:r>
      <w:r w:rsidR="00FF116E" w:rsidRPr="00D5554D">
        <w:rPr>
          <w:sz w:val="28"/>
          <w:szCs w:val="28"/>
        </w:rPr>
        <w:t>valsts pārbaudes darbu norises darbību laikos norādītajā laikā informācijas sistēmā saņem e-materiālus un nodod izglītības iestādes vadītājam.</w:t>
      </w:r>
    </w:p>
    <w:p w:rsidR="00FF116E" w:rsidRPr="00D5554D" w:rsidRDefault="00FF116E" w:rsidP="00B659FE">
      <w:pPr>
        <w:ind w:firstLine="720"/>
        <w:jc w:val="both"/>
        <w:rPr>
          <w:sz w:val="28"/>
          <w:szCs w:val="28"/>
        </w:rPr>
      </w:pPr>
    </w:p>
    <w:p w:rsidR="00FF116E" w:rsidRPr="00D5554D" w:rsidRDefault="00FF116E" w:rsidP="00B659FE">
      <w:pPr>
        <w:ind w:firstLine="720"/>
        <w:jc w:val="both"/>
        <w:rPr>
          <w:sz w:val="28"/>
          <w:szCs w:val="28"/>
        </w:rPr>
      </w:pPr>
      <w:r w:rsidRPr="00D5554D">
        <w:rPr>
          <w:sz w:val="28"/>
          <w:szCs w:val="28"/>
        </w:rPr>
        <w:t xml:space="preserve">60. Izglītības iestādes vadītājs nodrošina e-materiālu lietošanu un atvasinājumu veidošanu papīra formā saskaņā ar valsts pārbaudes darbu norises darbību laikiem. </w:t>
      </w:r>
    </w:p>
    <w:p w:rsidR="00FF116E" w:rsidRPr="00D5554D" w:rsidRDefault="00FF116E" w:rsidP="00B659FE">
      <w:pPr>
        <w:ind w:firstLine="720"/>
        <w:jc w:val="both"/>
        <w:rPr>
          <w:sz w:val="28"/>
          <w:szCs w:val="28"/>
        </w:rPr>
      </w:pPr>
    </w:p>
    <w:p w:rsidR="00B659FE" w:rsidRPr="00D5554D" w:rsidRDefault="00FF116E" w:rsidP="00B659FE">
      <w:pPr>
        <w:ind w:firstLine="720"/>
        <w:jc w:val="both"/>
        <w:rPr>
          <w:sz w:val="28"/>
          <w:szCs w:val="28"/>
        </w:rPr>
      </w:pPr>
      <w:r w:rsidRPr="00D5554D">
        <w:rPr>
          <w:sz w:val="28"/>
          <w:szCs w:val="28"/>
        </w:rPr>
        <w:t xml:space="preserve">61. Izglītības iestādes vadītājs un informācijas sistēmas lietotājs nodrošina e-materiāla </w:t>
      </w:r>
      <w:r w:rsidR="000F490D" w:rsidRPr="00D5554D">
        <w:rPr>
          <w:sz w:val="28"/>
          <w:szCs w:val="28"/>
        </w:rPr>
        <w:t xml:space="preserve">un tā atvasinājuma papīra formā </w:t>
      </w:r>
      <w:r w:rsidRPr="00D5554D">
        <w:rPr>
          <w:sz w:val="28"/>
          <w:szCs w:val="28"/>
        </w:rPr>
        <w:t>neizpaušanu trešajām personām</w:t>
      </w:r>
      <w:r w:rsidR="000F490D" w:rsidRPr="00D5554D">
        <w:rPr>
          <w:sz w:val="28"/>
          <w:szCs w:val="28"/>
        </w:rPr>
        <w:t xml:space="preserve"> līdz attiecīgā pārbaudes darba norises beigām</w:t>
      </w:r>
      <w:r w:rsidRPr="00D5554D">
        <w:rPr>
          <w:sz w:val="28"/>
          <w:szCs w:val="28"/>
        </w:rPr>
        <w:t>.”</w:t>
      </w:r>
      <w:r w:rsidR="00A35709">
        <w:rPr>
          <w:sz w:val="28"/>
          <w:szCs w:val="28"/>
        </w:rPr>
        <w:t>;</w:t>
      </w:r>
    </w:p>
    <w:p w:rsidR="00B659FE" w:rsidRPr="00D5554D" w:rsidRDefault="00B659FE" w:rsidP="0072249C">
      <w:pPr>
        <w:jc w:val="both"/>
        <w:rPr>
          <w:sz w:val="28"/>
          <w:szCs w:val="28"/>
        </w:rPr>
      </w:pPr>
    </w:p>
    <w:p w:rsidR="00B659FE" w:rsidRPr="00D5554D" w:rsidRDefault="00AD4FE2" w:rsidP="00B659FE">
      <w:pPr>
        <w:ind w:firstLine="720"/>
        <w:jc w:val="both"/>
        <w:rPr>
          <w:sz w:val="28"/>
          <w:szCs w:val="28"/>
        </w:rPr>
      </w:pPr>
      <w:r w:rsidRPr="00D5554D">
        <w:rPr>
          <w:sz w:val="28"/>
          <w:szCs w:val="28"/>
        </w:rPr>
        <w:t>1</w:t>
      </w:r>
      <w:r w:rsidR="00D753DE">
        <w:rPr>
          <w:sz w:val="28"/>
          <w:szCs w:val="28"/>
        </w:rPr>
        <w:t>.8</w:t>
      </w:r>
      <w:r w:rsidR="00497C7F" w:rsidRPr="00D5554D">
        <w:rPr>
          <w:sz w:val="28"/>
          <w:szCs w:val="28"/>
        </w:rPr>
        <w:t>.</w:t>
      </w:r>
      <w:r w:rsidR="00B659FE" w:rsidRPr="00D5554D">
        <w:rPr>
          <w:sz w:val="28"/>
          <w:szCs w:val="28"/>
        </w:rPr>
        <w:t xml:space="preserve"> </w:t>
      </w:r>
      <w:r w:rsidR="00A35709">
        <w:rPr>
          <w:sz w:val="28"/>
          <w:szCs w:val="28"/>
        </w:rPr>
        <w:t>s</w:t>
      </w:r>
      <w:r w:rsidR="004F041F" w:rsidRPr="00D5554D">
        <w:rPr>
          <w:sz w:val="28"/>
          <w:szCs w:val="28"/>
        </w:rPr>
        <w:t xml:space="preserve">vītrot </w:t>
      </w:r>
      <w:r w:rsidR="00B659FE" w:rsidRPr="00D5554D">
        <w:rPr>
          <w:sz w:val="28"/>
          <w:szCs w:val="28"/>
        </w:rPr>
        <w:t>62., 63.</w:t>
      </w:r>
      <w:r w:rsidR="0072249C" w:rsidRPr="00D5554D">
        <w:rPr>
          <w:sz w:val="28"/>
          <w:szCs w:val="28"/>
        </w:rPr>
        <w:t xml:space="preserve">, </w:t>
      </w:r>
      <w:r w:rsidR="00B659FE" w:rsidRPr="00D5554D">
        <w:rPr>
          <w:sz w:val="28"/>
          <w:szCs w:val="28"/>
        </w:rPr>
        <w:t>64. un 65.</w:t>
      </w:r>
      <w:r w:rsidR="00B5538F">
        <w:rPr>
          <w:sz w:val="28"/>
          <w:szCs w:val="28"/>
        </w:rPr>
        <w:t xml:space="preserve"> </w:t>
      </w:r>
      <w:r w:rsidR="00B659FE" w:rsidRPr="00D5554D">
        <w:rPr>
          <w:sz w:val="28"/>
          <w:szCs w:val="28"/>
        </w:rPr>
        <w:t>punktu</w:t>
      </w:r>
      <w:r w:rsidR="00A35709">
        <w:rPr>
          <w:sz w:val="28"/>
          <w:szCs w:val="28"/>
        </w:rPr>
        <w:t>;</w:t>
      </w:r>
    </w:p>
    <w:p w:rsidR="00B659FE" w:rsidRPr="00D5554D" w:rsidRDefault="00B659FE" w:rsidP="00B659FE">
      <w:pPr>
        <w:ind w:firstLine="720"/>
        <w:jc w:val="both"/>
        <w:rPr>
          <w:sz w:val="28"/>
          <w:szCs w:val="28"/>
        </w:rPr>
      </w:pPr>
    </w:p>
    <w:p w:rsidR="00B659FE" w:rsidRPr="00D5554D" w:rsidRDefault="00AD4FE2" w:rsidP="00A02609">
      <w:pPr>
        <w:ind w:firstLine="720"/>
        <w:jc w:val="both"/>
        <w:rPr>
          <w:sz w:val="28"/>
          <w:szCs w:val="28"/>
        </w:rPr>
      </w:pPr>
      <w:r w:rsidRPr="00D5554D">
        <w:rPr>
          <w:sz w:val="28"/>
          <w:szCs w:val="28"/>
        </w:rPr>
        <w:t>1.</w:t>
      </w:r>
      <w:r w:rsidR="00D753DE">
        <w:rPr>
          <w:sz w:val="28"/>
          <w:szCs w:val="28"/>
        </w:rPr>
        <w:t>9</w:t>
      </w:r>
      <w:r w:rsidR="00B659FE" w:rsidRPr="00D5554D">
        <w:rPr>
          <w:sz w:val="28"/>
          <w:szCs w:val="28"/>
        </w:rPr>
        <w:t xml:space="preserve">. </w:t>
      </w:r>
      <w:r w:rsidR="00A35709">
        <w:rPr>
          <w:sz w:val="28"/>
          <w:szCs w:val="28"/>
        </w:rPr>
        <w:t>i</w:t>
      </w:r>
      <w:r w:rsidR="004F041F" w:rsidRPr="00D5554D">
        <w:rPr>
          <w:sz w:val="28"/>
          <w:szCs w:val="28"/>
        </w:rPr>
        <w:t xml:space="preserve">zteikt </w:t>
      </w:r>
      <w:r w:rsidR="00B659FE" w:rsidRPr="00D5554D">
        <w:rPr>
          <w:sz w:val="28"/>
          <w:szCs w:val="28"/>
        </w:rPr>
        <w:t>100.</w:t>
      </w:r>
      <w:r w:rsidR="00B5538F">
        <w:rPr>
          <w:sz w:val="28"/>
          <w:szCs w:val="28"/>
        </w:rPr>
        <w:t xml:space="preserve"> </w:t>
      </w:r>
      <w:r w:rsidR="00B659FE" w:rsidRPr="00D5554D">
        <w:rPr>
          <w:sz w:val="28"/>
          <w:szCs w:val="28"/>
        </w:rPr>
        <w:t>un 101.</w:t>
      </w:r>
      <w:r w:rsidR="00B5538F">
        <w:rPr>
          <w:sz w:val="28"/>
          <w:szCs w:val="28"/>
        </w:rPr>
        <w:t xml:space="preserve"> </w:t>
      </w:r>
      <w:r w:rsidR="00B659FE" w:rsidRPr="00D5554D">
        <w:rPr>
          <w:sz w:val="28"/>
          <w:szCs w:val="28"/>
        </w:rPr>
        <w:t>punktu šādā redakcijā:</w:t>
      </w:r>
    </w:p>
    <w:p w:rsidR="00B659FE" w:rsidRPr="00D5554D" w:rsidRDefault="00B659FE" w:rsidP="0072249C">
      <w:pPr>
        <w:ind w:firstLine="720"/>
        <w:jc w:val="both"/>
        <w:rPr>
          <w:sz w:val="28"/>
          <w:szCs w:val="28"/>
        </w:rPr>
      </w:pPr>
      <w:r w:rsidRPr="00D5554D">
        <w:rPr>
          <w:sz w:val="28"/>
          <w:szCs w:val="28"/>
        </w:rPr>
        <w:t xml:space="preserve">“100. Izglītības iestāde septiņu darbdienu laikā pēc </w:t>
      </w:r>
      <w:r w:rsidR="00ED0E44" w:rsidRPr="00D5554D">
        <w:rPr>
          <w:sz w:val="28"/>
          <w:szCs w:val="28"/>
        </w:rPr>
        <w:t xml:space="preserve">centra izstrādāto </w:t>
      </w:r>
      <w:r w:rsidRPr="00D5554D">
        <w:rPr>
          <w:sz w:val="28"/>
          <w:szCs w:val="28"/>
        </w:rPr>
        <w:t>izglītojamo valsts pārbaudes darbu novērtēšanas dienas reģistrē izglītojamo attiecīgā valsts pārbaudes darba rezultātus (turpmāk – darba rezultāti) informācijas sistēmā un veic darba rezultātu izdruku. Diagnosticējošā darba vērtētāji un eksāmena komisijas locekļi paraksta darba rezultātu</w:t>
      </w:r>
      <w:r w:rsidR="00734B96" w:rsidRPr="00D5554D">
        <w:rPr>
          <w:sz w:val="28"/>
          <w:szCs w:val="28"/>
        </w:rPr>
        <w:t xml:space="preserve"> </w:t>
      </w:r>
      <w:r w:rsidRPr="00D5554D">
        <w:rPr>
          <w:sz w:val="28"/>
          <w:szCs w:val="28"/>
        </w:rPr>
        <w:t>izdruku.</w:t>
      </w:r>
    </w:p>
    <w:p w:rsidR="00B659FE" w:rsidRPr="00D5554D" w:rsidRDefault="00B659FE" w:rsidP="00B659FE">
      <w:pPr>
        <w:ind w:firstLine="720"/>
        <w:jc w:val="both"/>
        <w:rPr>
          <w:sz w:val="28"/>
          <w:szCs w:val="28"/>
        </w:rPr>
      </w:pPr>
    </w:p>
    <w:p w:rsidR="00B659FE" w:rsidRPr="00D5554D" w:rsidRDefault="00B659FE" w:rsidP="00B659FE">
      <w:pPr>
        <w:ind w:firstLine="720"/>
        <w:jc w:val="both"/>
        <w:rPr>
          <w:sz w:val="28"/>
          <w:szCs w:val="28"/>
        </w:rPr>
      </w:pPr>
      <w:r w:rsidRPr="00D5554D">
        <w:rPr>
          <w:sz w:val="28"/>
          <w:szCs w:val="28"/>
        </w:rPr>
        <w:t>101. Apvienoti vērtētā eksāmena darba rezultātus apkopo pašvaldības atbildīgās amatpersonas pilnvarota amatpersona un nodod attiecīgajai izglītības iestādei, kura izglītojamo eksāmena darba rezultātus reģistrē informācijas sistēmā.</w:t>
      </w:r>
      <w:r w:rsidR="00BA4D34" w:rsidRPr="00D5554D">
        <w:rPr>
          <w:sz w:val="28"/>
          <w:szCs w:val="28"/>
        </w:rPr>
        <w:t>”</w:t>
      </w:r>
      <w:r w:rsidR="00497C7F" w:rsidRPr="00D5554D">
        <w:rPr>
          <w:sz w:val="28"/>
          <w:szCs w:val="28"/>
        </w:rPr>
        <w:t>;</w:t>
      </w:r>
    </w:p>
    <w:p w:rsidR="00B659FE" w:rsidRPr="00D5554D" w:rsidRDefault="00B659FE" w:rsidP="00B659FE">
      <w:pPr>
        <w:ind w:firstLine="720"/>
        <w:jc w:val="both"/>
        <w:rPr>
          <w:sz w:val="28"/>
          <w:szCs w:val="28"/>
        </w:rPr>
      </w:pPr>
    </w:p>
    <w:p w:rsidR="00B659FE" w:rsidRPr="00D5554D" w:rsidRDefault="00AD4FE2" w:rsidP="00A02609">
      <w:pPr>
        <w:ind w:firstLine="720"/>
        <w:jc w:val="both"/>
        <w:rPr>
          <w:sz w:val="28"/>
          <w:szCs w:val="28"/>
        </w:rPr>
      </w:pPr>
      <w:r w:rsidRPr="00D5554D">
        <w:rPr>
          <w:sz w:val="28"/>
          <w:szCs w:val="28"/>
        </w:rPr>
        <w:t>1.</w:t>
      </w:r>
      <w:r w:rsidR="00D753DE">
        <w:rPr>
          <w:sz w:val="28"/>
          <w:szCs w:val="28"/>
        </w:rPr>
        <w:t>10</w:t>
      </w:r>
      <w:r w:rsidR="00B659FE" w:rsidRPr="00D5554D">
        <w:rPr>
          <w:sz w:val="28"/>
          <w:szCs w:val="28"/>
        </w:rPr>
        <w:t xml:space="preserve">. </w:t>
      </w:r>
      <w:r w:rsidR="00A35709">
        <w:rPr>
          <w:sz w:val="28"/>
          <w:szCs w:val="28"/>
        </w:rPr>
        <w:t>p</w:t>
      </w:r>
      <w:r w:rsidR="004F041F" w:rsidRPr="00D5554D">
        <w:rPr>
          <w:sz w:val="28"/>
          <w:szCs w:val="28"/>
        </w:rPr>
        <w:t xml:space="preserve">apildināt </w:t>
      </w:r>
      <w:r w:rsidR="009246A2" w:rsidRPr="00D5554D">
        <w:rPr>
          <w:sz w:val="28"/>
          <w:szCs w:val="28"/>
        </w:rPr>
        <w:t xml:space="preserve">noteikumus </w:t>
      </w:r>
      <w:r w:rsidR="00B659FE" w:rsidRPr="00D5554D">
        <w:rPr>
          <w:sz w:val="28"/>
          <w:szCs w:val="28"/>
        </w:rPr>
        <w:t>ar 101.</w:t>
      </w:r>
      <w:r w:rsidR="00B659FE" w:rsidRPr="00D5554D">
        <w:rPr>
          <w:sz w:val="28"/>
          <w:szCs w:val="28"/>
          <w:vertAlign w:val="superscript"/>
        </w:rPr>
        <w:t xml:space="preserve">1 </w:t>
      </w:r>
      <w:r w:rsidR="00B659FE" w:rsidRPr="00D5554D">
        <w:rPr>
          <w:sz w:val="28"/>
          <w:szCs w:val="28"/>
        </w:rPr>
        <w:t>punktu šādā redakcijā:</w:t>
      </w:r>
    </w:p>
    <w:p w:rsidR="00B659FE" w:rsidRPr="00D5554D" w:rsidRDefault="00B659FE" w:rsidP="00B659FE">
      <w:pPr>
        <w:ind w:firstLine="720"/>
        <w:jc w:val="both"/>
        <w:rPr>
          <w:sz w:val="28"/>
          <w:szCs w:val="28"/>
        </w:rPr>
      </w:pPr>
      <w:r w:rsidRPr="00D5554D">
        <w:rPr>
          <w:sz w:val="28"/>
          <w:szCs w:val="28"/>
        </w:rPr>
        <w:t>“101.</w:t>
      </w:r>
      <w:r w:rsidRPr="00D5554D">
        <w:rPr>
          <w:sz w:val="28"/>
          <w:szCs w:val="28"/>
          <w:vertAlign w:val="superscript"/>
        </w:rPr>
        <w:t xml:space="preserve">1 </w:t>
      </w:r>
      <w:r w:rsidRPr="00D5554D">
        <w:rPr>
          <w:sz w:val="28"/>
          <w:szCs w:val="28"/>
        </w:rPr>
        <w:t>Apvienoti vērtētā eksāmena darba rezultātu izdruku paraksta pašvaldības atbildīgās amatpersonas norīkotā</w:t>
      </w:r>
      <w:r w:rsidR="00734B96" w:rsidRPr="00D5554D">
        <w:rPr>
          <w:sz w:val="28"/>
          <w:szCs w:val="28"/>
        </w:rPr>
        <w:t xml:space="preserve">s </w:t>
      </w:r>
      <w:r w:rsidRPr="00D5554D">
        <w:rPr>
          <w:sz w:val="28"/>
          <w:szCs w:val="28"/>
        </w:rPr>
        <w:t>eksāmenu komisija</w:t>
      </w:r>
      <w:r w:rsidR="00734B96" w:rsidRPr="00D5554D">
        <w:rPr>
          <w:sz w:val="28"/>
          <w:szCs w:val="28"/>
        </w:rPr>
        <w:t>s priekšsēdētājs</w:t>
      </w:r>
      <w:r w:rsidRPr="00D5554D">
        <w:rPr>
          <w:sz w:val="28"/>
          <w:szCs w:val="28"/>
        </w:rPr>
        <w:t>.”</w:t>
      </w:r>
      <w:r w:rsidR="00A35709">
        <w:rPr>
          <w:sz w:val="28"/>
          <w:szCs w:val="28"/>
        </w:rPr>
        <w:t>;</w:t>
      </w:r>
    </w:p>
    <w:p w:rsidR="00B659FE" w:rsidRPr="00D5554D" w:rsidRDefault="00B659FE" w:rsidP="00B659FE">
      <w:pPr>
        <w:ind w:firstLine="720"/>
        <w:jc w:val="both"/>
        <w:rPr>
          <w:sz w:val="28"/>
          <w:szCs w:val="28"/>
        </w:rPr>
      </w:pPr>
    </w:p>
    <w:p w:rsidR="00B659FE" w:rsidRPr="00D5554D" w:rsidRDefault="00AD4FE2" w:rsidP="00A02609">
      <w:pPr>
        <w:ind w:firstLine="720"/>
        <w:jc w:val="both"/>
        <w:rPr>
          <w:sz w:val="28"/>
          <w:szCs w:val="28"/>
        </w:rPr>
      </w:pPr>
      <w:r w:rsidRPr="00D5554D">
        <w:rPr>
          <w:sz w:val="28"/>
          <w:szCs w:val="28"/>
        </w:rPr>
        <w:t>1.</w:t>
      </w:r>
      <w:r w:rsidR="000011E0" w:rsidRPr="00D5554D">
        <w:rPr>
          <w:sz w:val="28"/>
          <w:szCs w:val="28"/>
        </w:rPr>
        <w:t>1</w:t>
      </w:r>
      <w:r w:rsidR="00D753DE">
        <w:rPr>
          <w:sz w:val="28"/>
          <w:szCs w:val="28"/>
        </w:rPr>
        <w:t>1</w:t>
      </w:r>
      <w:r w:rsidR="00B659FE" w:rsidRPr="00D5554D">
        <w:rPr>
          <w:sz w:val="28"/>
          <w:szCs w:val="28"/>
        </w:rPr>
        <w:t xml:space="preserve">. </w:t>
      </w:r>
      <w:r w:rsidR="00A35709">
        <w:rPr>
          <w:sz w:val="28"/>
          <w:szCs w:val="28"/>
        </w:rPr>
        <w:t>i</w:t>
      </w:r>
      <w:r w:rsidR="004F041F" w:rsidRPr="00D5554D">
        <w:rPr>
          <w:sz w:val="28"/>
          <w:szCs w:val="28"/>
        </w:rPr>
        <w:t xml:space="preserve">zteikt </w:t>
      </w:r>
      <w:r w:rsidR="00B659FE" w:rsidRPr="00D5554D">
        <w:rPr>
          <w:sz w:val="28"/>
          <w:szCs w:val="28"/>
        </w:rPr>
        <w:t>102.</w:t>
      </w:r>
      <w:r w:rsidR="00497C7F" w:rsidRPr="00D5554D">
        <w:rPr>
          <w:sz w:val="28"/>
          <w:szCs w:val="28"/>
        </w:rPr>
        <w:t xml:space="preserve"> </w:t>
      </w:r>
      <w:r w:rsidR="00B659FE" w:rsidRPr="00D5554D">
        <w:rPr>
          <w:sz w:val="28"/>
          <w:szCs w:val="28"/>
        </w:rPr>
        <w:t>punktu šādā redakcijā:</w:t>
      </w:r>
    </w:p>
    <w:p w:rsidR="00B659FE" w:rsidRPr="00D5554D" w:rsidRDefault="00B659FE" w:rsidP="00B659FE">
      <w:pPr>
        <w:ind w:firstLine="720"/>
        <w:jc w:val="both"/>
        <w:rPr>
          <w:sz w:val="28"/>
          <w:szCs w:val="28"/>
        </w:rPr>
      </w:pPr>
      <w:r w:rsidRPr="00D5554D">
        <w:rPr>
          <w:sz w:val="28"/>
          <w:szCs w:val="28"/>
        </w:rPr>
        <w:t>“102. Pašvaldības vai izglītības iestādes izstrādāto eksāmena darbu rezultātu reģistrācijas kārtību nosaka tā institūcija, kura izstrādā attiecīgo eksāmena darbu.</w:t>
      </w:r>
      <w:r w:rsidR="00B22B85" w:rsidRPr="00D5554D">
        <w:rPr>
          <w:sz w:val="28"/>
          <w:szCs w:val="28"/>
        </w:rPr>
        <w:t>”</w:t>
      </w:r>
      <w:r w:rsidR="00A35709">
        <w:rPr>
          <w:sz w:val="28"/>
          <w:szCs w:val="28"/>
        </w:rPr>
        <w:t>;</w:t>
      </w:r>
    </w:p>
    <w:p w:rsidR="00B659FE" w:rsidRPr="00D5554D" w:rsidRDefault="00B659FE" w:rsidP="00B659FE">
      <w:pPr>
        <w:ind w:firstLine="720"/>
        <w:jc w:val="both"/>
        <w:rPr>
          <w:sz w:val="28"/>
          <w:szCs w:val="28"/>
        </w:rPr>
      </w:pPr>
    </w:p>
    <w:p w:rsidR="00FF116E" w:rsidRPr="00D5554D" w:rsidRDefault="00AD4FE2" w:rsidP="00FF116E">
      <w:pPr>
        <w:ind w:firstLine="720"/>
        <w:jc w:val="both"/>
        <w:rPr>
          <w:sz w:val="28"/>
          <w:szCs w:val="28"/>
        </w:rPr>
      </w:pPr>
      <w:r w:rsidRPr="00D5554D">
        <w:rPr>
          <w:sz w:val="28"/>
          <w:szCs w:val="28"/>
        </w:rPr>
        <w:t>1.</w:t>
      </w:r>
      <w:r w:rsidR="000011E0" w:rsidRPr="00D5554D">
        <w:rPr>
          <w:sz w:val="28"/>
          <w:szCs w:val="28"/>
        </w:rPr>
        <w:t>1</w:t>
      </w:r>
      <w:r w:rsidR="00D753DE">
        <w:rPr>
          <w:sz w:val="28"/>
          <w:szCs w:val="28"/>
        </w:rPr>
        <w:t>2</w:t>
      </w:r>
      <w:r w:rsidR="00B659FE" w:rsidRPr="00D5554D">
        <w:rPr>
          <w:sz w:val="28"/>
          <w:szCs w:val="28"/>
        </w:rPr>
        <w:t xml:space="preserve">. </w:t>
      </w:r>
      <w:r w:rsidR="00A35709">
        <w:rPr>
          <w:sz w:val="28"/>
          <w:szCs w:val="28"/>
        </w:rPr>
        <w:t>i</w:t>
      </w:r>
      <w:r w:rsidR="00FF116E" w:rsidRPr="00D5554D">
        <w:rPr>
          <w:sz w:val="28"/>
          <w:szCs w:val="28"/>
        </w:rPr>
        <w:t>zteikt 106. punktu šādā redakcijā:</w:t>
      </w:r>
    </w:p>
    <w:p w:rsidR="00FF116E" w:rsidRPr="00D5554D" w:rsidRDefault="00FF116E" w:rsidP="00FF116E">
      <w:pPr>
        <w:ind w:firstLine="720"/>
        <w:jc w:val="both"/>
        <w:rPr>
          <w:sz w:val="28"/>
          <w:szCs w:val="28"/>
        </w:rPr>
      </w:pPr>
      <w:r w:rsidRPr="00D5554D">
        <w:rPr>
          <w:sz w:val="28"/>
          <w:szCs w:val="28"/>
        </w:rPr>
        <w:t>“106. Izglītojamo aizpildītos diagnosticējošos darbus pēc to novērtēšanas izglītības iestāde izsniedz izglītojamiem vai viņu likumiskajiem pārstāvjiem.”</w:t>
      </w:r>
      <w:r w:rsidR="00A35709">
        <w:rPr>
          <w:sz w:val="28"/>
          <w:szCs w:val="28"/>
        </w:rPr>
        <w:t>;</w:t>
      </w:r>
    </w:p>
    <w:p w:rsidR="00B659FE" w:rsidRPr="00D5554D" w:rsidRDefault="00B659FE" w:rsidP="00FF116E">
      <w:pPr>
        <w:ind w:firstLine="720"/>
        <w:jc w:val="both"/>
        <w:rPr>
          <w:sz w:val="28"/>
          <w:szCs w:val="28"/>
        </w:rPr>
      </w:pPr>
    </w:p>
    <w:p w:rsidR="00B659FE" w:rsidRPr="00D5554D" w:rsidRDefault="00AD4FE2" w:rsidP="00B659FE">
      <w:pPr>
        <w:ind w:firstLine="720"/>
        <w:jc w:val="both"/>
        <w:rPr>
          <w:sz w:val="28"/>
          <w:szCs w:val="28"/>
        </w:rPr>
      </w:pPr>
      <w:r w:rsidRPr="00D5554D">
        <w:rPr>
          <w:sz w:val="28"/>
          <w:szCs w:val="28"/>
        </w:rPr>
        <w:lastRenderedPageBreak/>
        <w:t>1.</w:t>
      </w:r>
      <w:r w:rsidR="000011E0" w:rsidRPr="00D5554D">
        <w:rPr>
          <w:sz w:val="28"/>
          <w:szCs w:val="28"/>
        </w:rPr>
        <w:t>1</w:t>
      </w:r>
      <w:r w:rsidR="00D753DE">
        <w:rPr>
          <w:sz w:val="28"/>
          <w:szCs w:val="28"/>
        </w:rPr>
        <w:t>3</w:t>
      </w:r>
      <w:r w:rsidR="00B659FE" w:rsidRPr="00D5554D">
        <w:rPr>
          <w:sz w:val="28"/>
          <w:szCs w:val="28"/>
        </w:rPr>
        <w:t xml:space="preserve">. </w:t>
      </w:r>
      <w:r w:rsidR="00A35709">
        <w:rPr>
          <w:sz w:val="28"/>
          <w:szCs w:val="28"/>
        </w:rPr>
        <w:t>a</w:t>
      </w:r>
      <w:r w:rsidR="004F041F" w:rsidRPr="00D5554D">
        <w:rPr>
          <w:sz w:val="28"/>
          <w:szCs w:val="28"/>
        </w:rPr>
        <w:t xml:space="preserve">izstāt </w:t>
      </w:r>
      <w:r w:rsidR="004F0298" w:rsidRPr="00D5554D">
        <w:rPr>
          <w:sz w:val="28"/>
          <w:szCs w:val="28"/>
        </w:rPr>
        <w:t>107.</w:t>
      </w:r>
      <w:r w:rsidR="00B659FE" w:rsidRPr="00D5554D">
        <w:rPr>
          <w:sz w:val="28"/>
          <w:szCs w:val="28"/>
        </w:rPr>
        <w:t xml:space="preserve"> punkt</w:t>
      </w:r>
      <w:r w:rsidR="004F0298" w:rsidRPr="00D5554D">
        <w:rPr>
          <w:sz w:val="28"/>
          <w:szCs w:val="28"/>
        </w:rPr>
        <w:t>ā vārdus “valsts pārbaudes darbus” ar vārdiem “eksāmenu darbus”</w:t>
      </w:r>
      <w:r w:rsidR="00A35709">
        <w:rPr>
          <w:sz w:val="28"/>
          <w:szCs w:val="28"/>
        </w:rPr>
        <w:t>;</w:t>
      </w:r>
    </w:p>
    <w:p w:rsidR="00BD0A18" w:rsidRPr="00D5554D" w:rsidRDefault="00BD0A18" w:rsidP="00BD0A18">
      <w:pPr>
        <w:jc w:val="both"/>
        <w:rPr>
          <w:sz w:val="28"/>
          <w:szCs w:val="28"/>
        </w:rPr>
      </w:pPr>
    </w:p>
    <w:p w:rsidR="00660A56" w:rsidRDefault="00AD4FE2" w:rsidP="00702D11">
      <w:pPr>
        <w:ind w:firstLine="720"/>
        <w:jc w:val="both"/>
        <w:rPr>
          <w:sz w:val="28"/>
          <w:szCs w:val="28"/>
        </w:rPr>
      </w:pPr>
      <w:r w:rsidRPr="00D5554D">
        <w:rPr>
          <w:sz w:val="28"/>
          <w:szCs w:val="28"/>
        </w:rPr>
        <w:t>1.</w:t>
      </w:r>
      <w:r w:rsidR="000011E0" w:rsidRPr="00D5554D">
        <w:rPr>
          <w:sz w:val="28"/>
          <w:szCs w:val="28"/>
        </w:rPr>
        <w:t>1</w:t>
      </w:r>
      <w:r w:rsidR="00D753DE">
        <w:rPr>
          <w:sz w:val="28"/>
          <w:szCs w:val="28"/>
        </w:rPr>
        <w:t>4</w:t>
      </w:r>
      <w:r w:rsidR="00702D11" w:rsidRPr="00D5554D">
        <w:rPr>
          <w:sz w:val="28"/>
          <w:szCs w:val="28"/>
        </w:rPr>
        <w:t xml:space="preserve">. </w:t>
      </w:r>
      <w:r w:rsidR="00A35709">
        <w:rPr>
          <w:sz w:val="28"/>
          <w:szCs w:val="28"/>
        </w:rPr>
        <w:t>a</w:t>
      </w:r>
      <w:r w:rsidR="00660A56" w:rsidRPr="00B175DB">
        <w:rPr>
          <w:sz w:val="28"/>
          <w:szCs w:val="28"/>
        </w:rPr>
        <w:t>izstāt</w:t>
      </w:r>
      <w:hyperlink r:id="rId8" w:anchor="n5" w:tgtFrame="_blank" w:history="1">
        <w:r w:rsidR="00660A56" w:rsidRPr="00B175DB">
          <w:rPr>
            <w:sz w:val="28"/>
            <w:szCs w:val="28"/>
          </w:rPr>
          <w:t xml:space="preserve"> XII</w:t>
        </w:r>
        <w:r w:rsidR="00B175DB">
          <w:rPr>
            <w:sz w:val="28"/>
            <w:szCs w:val="28"/>
          </w:rPr>
          <w:t>I</w:t>
        </w:r>
        <w:r w:rsidR="00660A56" w:rsidRPr="00B175DB">
          <w:rPr>
            <w:sz w:val="28"/>
            <w:szCs w:val="28"/>
          </w:rPr>
          <w:t xml:space="preserve"> </w:t>
        </w:r>
      </w:hyperlink>
      <w:r w:rsidR="00A35709">
        <w:rPr>
          <w:sz w:val="28"/>
          <w:szCs w:val="28"/>
        </w:rPr>
        <w:t>nodaļas nosaukumā vārdus “</w:t>
      </w:r>
      <w:r w:rsidR="00660A56" w:rsidRPr="00B175DB">
        <w:rPr>
          <w:sz w:val="28"/>
          <w:szCs w:val="28"/>
        </w:rPr>
        <w:t xml:space="preserve">Noslēguma </w:t>
      </w:r>
      <w:r w:rsidR="00A35709">
        <w:rPr>
          <w:sz w:val="28"/>
          <w:szCs w:val="28"/>
        </w:rPr>
        <w:t>jautājums” ar vārdiem “Noslēguma jautājumi”;</w:t>
      </w:r>
    </w:p>
    <w:p w:rsidR="00660A56" w:rsidRDefault="00660A56" w:rsidP="00702D11">
      <w:pPr>
        <w:ind w:firstLine="720"/>
        <w:jc w:val="both"/>
        <w:rPr>
          <w:sz w:val="28"/>
          <w:szCs w:val="28"/>
        </w:rPr>
      </w:pPr>
    </w:p>
    <w:p w:rsidR="00702D11" w:rsidRPr="00D5554D" w:rsidRDefault="00660A56">
      <w:pPr>
        <w:ind w:firstLine="720"/>
        <w:jc w:val="both"/>
        <w:rPr>
          <w:sz w:val="28"/>
          <w:szCs w:val="28"/>
        </w:rPr>
      </w:pPr>
      <w:r>
        <w:rPr>
          <w:sz w:val="28"/>
          <w:szCs w:val="28"/>
        </w:rPr>
        <w:t>1.</w:t>
      </w:r>
      <w:r w:rsidR="000011E0">
        <w:rPr>
          <w:sz w:val="28"/>
          <w:szCs w:val="28"/>
        </w:rPr>
        <w:t>1</w:t>
      </w:r>
      <w:r w:rsidR="00D753DE">
        <w:rPr>
          <w:sz w:val="28"/>
          <w:szCs w:val="28"/>
        </w:rPr>
        <w:t>5</w:t>
      </w:r>
      <w:r>
        <w:rPr>
          <w:sz w:val="28"/>
          <w:szCs w:val="28"/>
        </w:rPr>
        <w:t xml:space="preserve">. </w:t>
      </w:r>
      <w:r w:rsidR="00A35709">
        <w:rPr>
          <w:sz w:val="28"/>
          <w:szCs w:val="28"/>
        </w:rPr>
        <w:t>p</w:t>
      </w:r>
      <w:r w:rsidR="00702D11" w:rsidRPr="00D5554D">
        <w:rPr>
          <w:sz w:val="28"/>
          <w:szCs w:val="28"/>
        </w:rPr>
        <w:t>apildināt noteikumus ar 111.</w:t>
      </w:r>
      <w:r w:rsidR="00A13B99">
        <w:rPr>
          <w:sz w:val="28"/>
          <w:szCs w:val="28"/>
        </w:rPr>
        <w:t xml:space="preserve"> punktu</w:t>
      </w:r>
      <w:r w:rsidR="00702D11" w:rsidRPr="00D5554D">
        <w:rPr>
          <w:sz w:val="28"/>
          <w:szCs w:val="28"/>
        </w:rPr>
        <w:t xml:space="preserve"> šādā redakcijā:</w:t>
      </w:r>
    </w:p>
    <w:p w:rsidR="00702D11" w:rsidRPr="00D5554D" w:rsidRDefault="00702D11" w:rsidP="00B175DB">
      <w:pPr>
        <w:ind w:firstLine="709"/>
        <w:jc w:val="both"/>
        <w:rPr>
          <w:sz w:val="28"/>
          <w:szCs w:val="28"/>
        </w:rPr>
      </w:pPr>
      <w:r w:rsidRPr="00D5554D">
        <w:rPr>
          <w:sz w:val="28"/>
          <w:szCs w:val="28"/>
        </w:rPr>
        <w:t xml:space="preserve">“111. </w:t>
      </w:r>
      <w:r w:rsidR="00D753DE">
        <w:rPr>
          <w:sz w:val="28"/>
          <w:szCs w:val="28"/>
        </w:rPr>
        <w:t>9. klases izglītojamais, kurš apgūst mazākumtautību izglītības programmu, valsts pārbaudījumos, kuri tiek kārtoti 2018./2019. mācību gada ietvaros, ir tiesīgs izvēlēties eksāmena darba izpildīšanas valodu – mācībvalodu vai latviešu valodu (izņemot eksāmenus valodu mācību priekšmetos).”</w:t>
      </w:r>
    </w:p>
    <w:p w:rsidR="009918DD" w:rsidRDefault="009918DD" w:rsidP="00702D11">
      <w:pPr>
        <w:ind w:firstLine="720"/>
        <w:jc w:val="both"/>
        <w:rPr>
          <w:sz w:val="28"/>
          <w:szCs w:val="28"/>
        </w:rPr>
      </w:pPr>
    </w:p>
    <w:p w:rsidR="00AB0DC5" w:rsidRDefault="009918DD" w:rsidP="00AB0DC5">
      <w:pPr>
        <w:ind w:firstLine="720"/>
        <w:jc w:val="both"/>
        <w:rPr>
          <w:sz w:val="28"/>
          <w:szCs w:val="28"/>
        </w:rPr>
      </w:pPr>
      <w:r>
        <w:rPr>
          <w:sz w:val="28"/>
          <w:szCs w:val="28"/>
        </w:rPr>
        <w:t>2.</w:t>
      </w:r>
      <w:r w:rsidR="00633A6A">
        <w:rPr>
          <w:sz w:val="28"/>
          <w:szCs w:val="28"/>
        </w:rPr>
        <w:t xml:space="preserve"> </w:t>
      </w:r>
      <w:r w:rsidR="00AB0DC5" w:rsidRPr="00AE3397">
        <w:rPr>
          <w:sz w:val="28"/>
          <w:szCs w:val="28"/>
        </w:rPr>
        <w:t xml:space="preserve">Šo noteikumu </w:t>
      </w:r>
      <w:r w:rsidR="00AB0DC5">
        <w:rPr>
          <w:sz w:val="28"/>
          <w:szCs w:val="28"/>
        </w:rPr>
        <w:t xml:space="preserve">1.1., </w:t>
      </w:r>
      <w:r w:rsidR="00A02609">
        <w:rPr>
          <w:sz w:val="28"/>
          <w:szCs w:val="28"/>
        </w:rPr>
        <w:t xml:space="preserve">1.2., </w:t>
      </w:r>
      <w:r w:rsidR="00AB0DC5">
        <w:rPr>
          <w:sz w:val="28"/>
          <w:szCs w:val="28"/>
        </w:rPr>
        <w:t>1.</w:t>
      </w:r>
      <w:r w:rsidR="00D753DE">
        <w:rPr>
          <w:sz w:val="28"/>
          <w:szCs w:val="28"/>
        </w:rPr>
        <w:t>3</w:t>
      </w:r>
      <w:r w:rsidR="00AB0DC5">
        <w:rPr>
          <w:sz w:val="28"/>
          <w:szCs w:val="28"/>
        </w:rPr>
        <w:t xml:space="preserve">., </w:t>
      </w:r>
      <w:r w:rsidR="00660A56">
        <w:rPr>
          <w:sz w:val="28"/>
          <w:szCs w:val="28"/>
        </w:rPr>
        <w:t>1.</w:t>
      </w:r>
      <w:r w:rsidR="00D753DE">
        <w:rPr>
          <w:sz w:val="28"/>
          <w:szCs w:val="28"/>
        </w:rPr>
        <w:t>4</w:t>
      </w:r>
      <w:r w:rsidR="00DE58C7">
        <w:rPr>
          <w:sz w:val="28"/>
          <w:szCs w:val="28"/>
        </w:rPr>
        <w:t>.</w:t>
      </w:r>
      <w:r w:rsidR="00660A56">
        <w:rPr>
          <w:sz w:val="28"/>
          <w:szCs w:val="28"/>
        </w:rPr>
        <w:t xml:space="preserve">, </w:t>
      </w:r>
      <w:r w:rsidR="00EC78B4">
        <w:rPr>
          <w:sz w:val="28"/>
          <w:szCs w:val="28"/>
        </w:rPr>
        <w:t>1.</w:t>
      </w:r>
      <w:r w:rsidR="00D753DE">
        <w:rPr>
          <w:sz w:val="28"/>
          <w:szCs w:val="28"/>
        </w:rPr>
        <w:t>6</w:t>
      </w:r>
      <w:r w:rsidR="00EC78B4">
        <w:rPr>
          <w:sz w:val="28"/>
          <w:szCs w:val="28"/>
        </w:rPr>
        <w:t>.</w:t>
      </w:r>
      <w:r w:rsidR="00474750">
        <w:rPr>
          <w:sz w:val="28"/>
          <w:szCs w:val="28"/>
        </w:rPr>
        <w:t xml:space="preserve">, </w:t>
      </w:r>
      <w:r w:rsidR="00EC78B4">
        <w:rPr>
          <w:sz w:val="28"/>
          <w:szCs w:val="28"/>
        </w:rPr>
        <w:t>1.</w:t>
      </w:r>
      <w:r w:rsidR="000011E0">
        <w:rPr>
          <w:sz w:val="28"/>
          <w:szCs w:val="28"/>
        </w:rPr>
        <w:t>1</w:t>
      </w:r>
      <w:r w:rsidR="00D753DE">
        <w:rPr>
          <w:sz w:val="28"/>
          <w:szCs w:val="28"/>
        </w:rPr>
        <w:t>4</w:t>
      </w:r>
      <w:r w:rsidR="00EC78B4">
        <w:rPr>
          <w:sz w:val="28"/>
          <w:szCs w:val="28"/>
        </w:rPr>
        <w:t>. un 1.</w:t>
      </w:r>
      <w:r w:rsidR="000011E0">
        <w:rPr>
          <w:sz w:val="28"/>
          <w:szCs w:val="28"/>
        </w:rPr>
        <w:t>1</w:t>
      </w:r>
      <w:r w:rsidR="00D753DE">
        <w:rPr>
          <w:sz w:val="28"/>
          <w:szCs w:val="28"/>
        </w:rPr>
        <w:t>5</w:t>
      </w:r>
      <w:r w:rsidR="00AB0DC5">
        <w:rPr>
          <w:sz w:val="28"/>
          <w:szCs w:val="28"/>
        </w:rPr>
        <w:t>. apakš</w:t>
      </w:r>
      <w:r w:rsidR="00AB0DC5" w:rsidRPr="00AE3397">
        <w:rPr>
          <w:sz w:val="28"/>
          <w:szCs w:val="28"/>
        </w:rPr>
        <w:t>punkts stājas spēkā 2018.</w:t>
      </w:r>
      <w:r w:rsidR="00AB0DC5">
        <w:rPr>
          <w:sz w:val="28"/>
          <w:szCs w:val="28"/>
        </w:rPr>
        <w:t xml:space="preserve"> </w:t>
      </w:r>
      <w:r w:rsidR="00AB0DC5" w:rsidRPr="00AE3397">
        <w:rPr>
          <w:sz w:val="28"/>
          <w:szCs w:val="28"/>
        </w:rPr>
        <w:t>gada 1.</w:t>
      </w:r>
      <w:r w:rsidR="00AB0DC5">
        <w:rPr>
          <w:sz w:val="28"/>
          <w:szCs w:val="28"/>
        </w:rPr>
        <w:t xml:space="preserve"> </w:t>
      </w:r>
      <w:r w:rsidR="00AB0DC5" w:rsidRPr="00AE3397">
        <w:rPr>
          <w:sz w:val="28"/>
          <w:szCs w:val="28"/>
        </w:rPr>
        <w:t>septembrī.</w:t>
      </w:r>
    </w:p>
    <w:p w:rsidR="00E76B6A" w:rsidRPr="00D5554D" w:rsidRDefault="00E76B6A" w:rsidP="00805F5D">
      <w:pPr>
        <w:jc w:val="both"/>
        <w:rPr>
          <w:sz w:val="28"/>
          <w:szCs w:val="28"/>
        </w:rPr>
      </w:pPr>
    </w:p>
    <w:p w:rsidR="00805F5D" w:rsidRPr="00D5554D" w:rsidRDefault="00805F5D" w:rsidP="00805F5D">
      <w:pPr>
        <w:jc w:val="both"/>
        <w:rPr>
          <w:sz w:val="28"/>
          <w:szCs w:val="28"/>
        </w:rPr>
      </w:pPr>
    </w:p>
    <w:p w:rsidR="00B35F02" w:rsidRPr="00D5554D" w:rsidRDefault="00B35F02" w:rsidP="00B35F02">
      <w:pPr>
        <w:jc w:val="both"/>
        <w:rPr>
          <w:sz w:val="28"/>
          <w:szCs w:val="28"/>
        </w:rPr>
      </w:pPr>
      <w:r w:rsidRPr="00D5554D">
        <w:rPr>
          <w:sz w:val="28"/>
          <w:szCs w:val="28"/>
        </w:rPr>
        <w:t>Ministru prezidents</w:t>
      </w:r>
      <w:r w:rsidRPr="00D5554D">
        <w:rPr>
          <w:sz w:val="28"/>
          <w:szCs w:val="28"/>
        </w:rPr>
        <w:tab/>
      </w:r>
      <w:r w:rsidRPr="00D5554D">
        <w:rPr>
          <w:sz w:val="28"/>
          <w:szCs w:val="28"/>
        </w:rPr>
        <w:tab/>
      </w:r>
      <w:r w:rsidRPr="00D5554D">
        <w:rPr>
          <w:sz w:val="28"/>
          <w:szCs w:val="28"/>
        </w:rPr>
        <w:tab/>
      </w:r>
      <w:r w:rsidRPr="00D5554D">
        <w:rPr>
          <w:sz w:val="28"/>
          <w:szCs w:val="28"/>
        </w:rPr>
        <w:tab/>
      </w:r>
      <w:r w:rsidRPr="00D5554D">
        <w:rPr>
          <w:sz w:val="28"/>
          <w:szCs w:val="28"/>
        </w:rPr>
        <w:tab/>
      </w:r>
      <w:r w:rsidR="006E0EC3" w:rsidRPr="00D5554D">
        <w:rPr>
          <w:sz w:val="28"/>
          <w:szCs w:val="28"/>
        </w:rPr>
        <w:tab/>
      </w:r>
      <w:r w:rsidRPr="00D5554D">
        <w:rPr>
          <w:sz w:val="28"/>
          <w:szCs w:val="28"/>
        </w:rPr>
        <w:t>Māris Kučinskis</w:t>
      </w:r>
    </w:p>
    <w:p w:rsidR="00B35F02" w:rsidRPr="00D5554D" w:rsidRDefault="00B35F02" w:rsidP="00B35F02">
      <w:pPr>
        <w:jc w:val="both"/>
        <w:rPr>
          <w:sz w:val="28"/>
          <w:szCs w:val="28"/>
        </w:rPr>
      </w:pPr>
    </w:p>
    <w:p w:rsidR="00B35F02" w:rsidRPr="00D5554D" w:rsidRDefault="00B35F02" w:rsidP="00B35F02">
      <w:pPr>
        <w:jc w:val="both"/>
        <w:rPr>
          <w:sz w:val="28"/>
          <w:szCs w:val="28"/>
        </w:rPr>
      </w:pPr>
      <w:r w:rsidRPr="00D5554D">
        <w:rPr>
          <w:sz w:val="28"/>
          <w:szCs w:val="28"/>
        </w:rPr>
        <w:t>Izglītības un zinātnes ministrs</w:t>
      </w:r>
      <w:r w:rsidRPr="00D5554D">
        <w:rPr>
          <w:sz w:val="28"/>
          <w:szCs w:val="28"/>
        </w:rPr>
        <w:tab/>
      </w:r>
      <w:r w:rsidRPr="00D5554D">
        <w:rPr>
          <w:sz w:val="28"/>
          <w:szCs w:val="28"/>
        </w:rPr>
        <w:tab/>
      </w:r>
      <w:r w:rsidRPr="00D5554D">
        <w:rPr>
          <w:sz w:val="28"/>
          <w:szCs w:val="28"/>
        </w:rPr>
        <w:tab/>
      </w:r>
      <w:r w:rsidRPr="00D5554D">
        <w:rPr>
          <w:sz w:val="28"/>
          <w:szCs w:val="28"/>
        </w:rPr>
        <w:tab/>
      </w:r>
      <w:r w:rsidR="006E0EC3" w:rsidRPr="00D5554D">
        <w:rPr>
          <w:sz w:val="28"/>
          <w:szCs w:val="28"/>
        </w:rPr>
        <w:tab/>
      </w:r>
      <w:r w:rsidRPr="00D5554D">
        <w:rPr>
          <w:sz w:val="28"/>
          <w:szCs w:val="28"/>
        </w:rPr>
        <w:t>Kārlis Šadurskis</w:t>
      </w:r>
    </w:p>
    <w:p w:rsidR="00B35F02" w:rsidRPr="00D5554D" w:rsidRDefault="00B35F02" w:rsidP="00B35F02">
      <w:pPr>
        <w:jc w:val="both"/>
        <w:rPr>
          <w:sz w:val="28"/>
          <w:szCs w:val="28"/>
        </w:rPr>
      </w:pPr>
    </w:p>
    <w:p w:rsidR="00B35F02" w:rsidRPr="00D5554D" w:rsidRDefault="00B35F02" w:rsidP="00B35F02">
      <w:pPr>
        <w:jc w:val="both"/>
        <w:rPr>
          <w:sz w:val="28"/>
          <w:szCs w:val="28"/>
        </w:rPr>
      </w:pPr>
      <w:r w:rsidRPr="00D5554D">
        <w:rPr>
          <w:sz w:val="28"/>
          <w:szCs w:val="28"/>
        </w:rPr>
        <w:t>Iesniedzējs:</w:t>
      </w:r>
    </w:p>
    <w:p w:rsidR="00B35F02" w:rsidRPr="00D5554D" w:rsidRDefault="00B35F02" w:rsidP="00B35F02">
      <w:pPr>
        <w:jc w:val="both"/>
        <w:rPr>
          <w:sz w:val="28"/>
          <w:szCs w:val="28"/>
        </w:rPr>
      </w:pPr>
      <w:r w:rsidRPr="00D5554D">
        <w:rPr>
          <w:sz w:val="28"/>
          <w:szCs w:val="28"/>
        </w:rPr>
        <w:t>Izglītības un zinātnes ministrs</w:t>
      </w:r>
      <w:r w:rsidRPr="00D5554D">
        <w:rPr>
          <w:sz w:val="28"/>
          <w:szCs w:val="28"/>
        </w:rPr>
        <w:tab/>
      </w:r>
      <w:r w:rsidRPr="00D5554D">
        <w:rPr>
          <w:sz w:val="28"/>
          <w:szCs w:val="28"/>
        </w:rPr>
        <w:tab/>
      </w:r>
      <w:r w:rsidRPr="00D5554D">
        <w:rPr>
          <w:sz w:val="28"/>
          <w:szCs w:val="28"/>
        </w:rPr>
        <w:tab/>
      </w:r>
      <w:r w:rsidRPr="00D5554D">
        <w:rPr>
          <w:sz w:val="28"/>
          <w:szCs w:val="28"/>
        </w:rPr>
        <w:tab/>
      </w:r>
      <w:r w:rsidR="006E0EC3" w:rsidRPr="00D5554D">
        <w:rPr>
          <w:sz w:val="28"/>
          <w:szCs w:val="28"/>
        </w:rPr>
        <w:tab/>
      </w:r>
      <w:r w:rsidRPr="00D5554D">
        <w:rPr>
          <w:sz w:val="28"/>
          <w:szCs w:val="28"/>
        </w:rPr>
        <w:t>Kārlis Šadurskis</w:t>
      </w:r>
    </w:p>
    <w:p w:rsidR="00B35F02" w:rsidRPr="00D5554D" w:rsidRDefault="00B35F02" w:rsidP="00B35F02">
      <w:pPr>
        <w:jc w:val="both"/>
        <w:rPr>
          <w:sz w:val="28"/>
          <w:szCs w:val="28"/>
        </w:rPr>
      </w:pPr>
    </w:p>
    <w:p w:rsidR="00577C99" w:rsidRPr="00D5554D" w:rsidRDefault="00577C99" w:rsidP="00577C99">
      <w:pPr>
        <w:jc w:val="both"/>
        <w:rPr>
          <w:sz w:val="28"/>
          <w:szCs w:val="28"/>
        </w:rPr>
      </w:pPr>
      <w:r w:rsidRPr="00D5554D">
        <w:rPr>
          <w:sz w:val="28"/>
          <w:szCs w:val="28"/>
        </w:rPr>
        <w:t xml:space="preserve">Vizē: </w:t>
      </w:r>
    </w:p>
    <w:p w:rsidR="00577C99" w:rsidRPr="00D5554D" w:rsidRDefault="00577C99" w:rsidP="006E0EC3">
      <w:pPr>
        <w:jc w:val="both"/>
        <w:rPr>
          <w:sz w:val="28"/>
          <w:szCs w:val="28"/>
        </w:rPr>
      </w:pPr>
      <w:r w:rsidRPr="00D5554D">
        <w:rPr>
          <w:sz w:val="28"/>
          <w:szCs w:val="28"/>
        </w:rPr>
        <w:t>Valsts sekretār</w:t>
      </w:r>
      <w:r w:rsidR="006E0EC3" w:rsidRPr="00D5554D">
        <w:rPr>
          <w:sz w:val="28"/>
          <w:szCs w:val="28"/>
        </w:rPr>
        <w:t>e</w:t>
      </w:r>
      <w:r w:rsidRPr="00D5554D">
        <w:rPr>
          <w:sz w:val="28"/>
          <w:szCs w:val="28"/>
        </w:rPr>
        <w:tab/>
      </w:r>
      <w:r w:rsidRPr="00D5554D">
        <w:rPr>
          <w:sz w:val="28"/>
          <w:szCs w:val="28"/>
        </w:rPr>
        <w:tab/>
      </w:r>
      <w:r w:rsidRPr="00D5554D">
        <w:rPr>
          <w:sz w:val="28"/>
          <w:szCs w:val="28"/>
        </w:rPr>
        <w:tab/>
      </w:r>
      <w:r w:rsidRPr="00D5554D">
        <w:rPr>
          <w:sz w:val="28"/>
          <w:szCs w:val="28"/>
        </w:rPr>
        <w:tab/>
      </w:r>
      <w:r w:rsidR="006E0EC3" w:rsidRPr="00D5554D">
        <w:rPr>
          <w:sz w:val="28"/>
          <w:szCs w:val="28"/>
        </w:rPr>
        <w:tab/>
      </w:r>
      <w:r w:rsidR="006E0EC3" w:rsidRPr="00D5554D">
        <w:rPr>
          <w:sz w:val="28"/>
          <w:szCs w:val="28"/>
        </w:rPr>
        <w:tab/>
      </w:r>
      <w:r w:rsidR="006E0EC3" w:rsidRPr="00D5554D">
        <w:rPr>
          <w:sz w:val="28"/>
          <w:szCs w:val="28"/>
        </w:rPr>
        <w:tab/>
        <w:t>Līga Lejiņa</w:t>
      </w:r>
    </w:p>
    <w:p w:rsidR="00CC619A" w:rsidRPr="00D5554D" w:rsidRDefault="00CC619A" w:rsidP="00805F5D">
      <w:pPr>
        <w:jc w:val="both"/>
        <w:rPr>
          <w:sz w:val="28"/>
          <w:szCs w:val="28"/>
        </w:rPr>
      </w:pPr>
    </w:p>
    <w:p w:rsidR="007A77B1" w:rsidRPr="00D5554D" w:rsidRDefault="007A77B1" w:rsidP="00CC619A">
      <w:pPr>
        <w:jc w:val="both"/>
        <w:rPr>
          <w:sz w:val="20"/>
          <w:szCs w:val="20"/>
        </w:rPr>
      </w:pPr>
    </w:p>
    <w:p w:rsidR="00CC619A" w:rsidRPr="00D5554D" w:rsidRDefault="00E33448" w:rsidP="00CC619A">
      <w:pPr>
        <w:jc w:val="both"/>
        <w:rPr>
          <w:sz w:val="20"/>
          <w:szCs w:val="20"/>
        </w:rPr>
      </w:pPr>
      <w:r>
        <w:rPr>
          <w:sz w:val="20"/>
          <w:szCs w:val="20"/>
        </w:rPr>
        <w:t>01.08</w:t>
      </w:r>
      <w:r w:rsidR="00CC619A" w:rsidRPr="00D5554D">
        <w:rPr>
          <w:sz w:val="20"/>
          <w:szCs w:val="20"/>
        </w:rPr>
        <w:t>.2017.</w:t>
      </w:r>
    </w:p>
    <w:p w:rsidR="00CC619A" w:rsidRPr="00D5554D" w:rsidRDefault="00C43F5E" w:rsidP="00CC619A">
      <w:pPr>
        <w:jc w:val="both"/>
        <w:rPr>
          <w:sz w:val="20"/>
          <w:szCs w:val="20"/>
        </w:rPr>
      </w:pPr>
      <w:r>
        <w:rPr>
          <w:sz w:val="20"/>
          <w:szCs w:val="20"/>
        </w:rPr>
        <w:t>5</w:t>
      </w:r>
      <w:r w:rsidR="0080220F">
        <w:rPr>
          <w:sz w:val="20"/>
          <w:szCs w:val="20"/>
        </w:rPr>
        <w:t>90</w:t>
      </w:r>
      <w:bookmarkStart w:id="0" w:name="_GoBack"/>
      <w:bookmarkEnd w:id="0"/>
    </w:p>
    <w:p w:rsidR="004F041F" w:rsidRPr="00D5554D" w:rsidRDefault="004F041F" w:rsidP="004F041F">
      <w:pPr>
        <w:rPr>
          <w:sz w:val="20"/>
          <w:szCs w:val="20"/>
        </w:rPr>
      </w:pPr>
      <w:proofErr w:type="spellStart"/>
      <w:r w:rsidRPr="00D5554D">
        <w:rPr>
          <w:sz w:val="20"/>
          <w:szCs w:val="20"/>
        </w:rPr>
        <w:t>I.Kamarūte</w:t>
      </w:r>
      <w:proofErr w:type="spellEnd"/>
      <w:r w:rsidRPr="00D5554D">
        <w:rPr>
          <w:sz w:val="20"/>
          <w:szCs w:val="20"/>
        </w:rPr>
        <w:t xml:space="preserve"> 67814468</w:t>
      </w:r>
    </w:p>
    <w:p w:rsidR="004F041F" w:rsidRPr="00D5554D" w:rsidRDefault="00915F3B" w:rsidP="00BD0A18">
      <w:pPr>
        <w:rPr>
          <w:sz w:val="20"/>
          <w:szCs w:val="20"/>
        </w:rPr>
      </w:pPr>
      <w:hyperlink r:id="rId9" w:history="1">
        <w:r w:rsidR="004F041F" w:rsidRPr="00D5554D">
          <w:rPr>
            <w:rStyle w:val="Hyperlink"/>
            <w:color w:val="auto"/>
            <w:sz w:val="20"/>
            <w:szCs w:val="20"/>
            <w:u w:val="none"/>
          </w:rPr>
          <w:t>ingrida.kamarute@visc.gov.lv</w:t>
        </w:r>
      </w:hyperlink>
      <w:r w:rsidR="004F041F" w:rsidRPr="00D5554D">
        <w:rPr>
          <w:sz w:val="20"/>
          <w:szCs w:val="20"/>
        </w:rPr>
        <w:t>;</w:t>
      </w:r>
    </w:p>
    <w:p w:rsidR="00BD0A18" w:rsidRPr="00D5554D" w:rsidRDefault="00BD0A18" w:rsidP="00BD0A18">
      <w:pPr>
        <w:rPr>
          <w:sz w:val="20"/>
          <w:szCs w:val="20"/>
        </w:rPr>
      </w:pPr>
      <w:proofErr w:type="spellStart"/>
      <w:r w:rsidRPr="00D5554D">
        <w:rPr>
          <w:sz w:val="20"/>
          <w:szCs w:val="20"/>
        </w:rPr>
        <w:t>A.Rudzīte</w:t>
      </w:r>
      <w:proofErr w:type="spellEnd"/>
      <w:r w:rsidRPr="00D5554D">
        <w:rPr>
          <w:sz w:val="20"/>
          <w:szCs w:val="20"/>
        </w:rPr>
        <w:t xml:space="preserve"> 67047807</w:t>
      </w:r>
    </w:p>
    <w:p w:rsidR="00BD0A18" w:rsidRDefault="00915F3B" w:rsidP="00BD0A18">
      <w:pPr>
        <w:rPr>
          <w:rStyle w:val="Hyperlink"/>
          <w:color w:val="auto"/>
          <w:sz w:val="20"/>
          <w:szCs w:val="20"/>
          <w:u w:val="none"/>
        </w:rPr>
      </w:pPr>
      <w:hyperlink r:id="rId10" w:history="1">
        <w:r w:rsidR="00BD0A18" w:rsidRPr="00D5554D">
          <w:rPr>
            <w:rStyle w:val="Hyperlink"/>
            <w:color w:val="auto"/>
            <w:sz w:val="20"/>
            <w:szCs w:val="20"/>
            <w:u w:val="none"/>
          </w:rPr>
          <w:t>ance.rudzite@izm.gov.lv</w:t>
        </w:r>
      </w:hyperlink>
      <w:r w:rsidR="00A13B99">
        <w:rPr>
          <w:rStyle w:val="Hyperlink"/>
          <w:color w:val="auto"/>
          <w:sz w:val="20"/>
          <w:szCs w:val="20"/>
          <w:u w:val="none"/>
        </w:rPr>
        <w:t>;</w:t>
      </w:r>
    </w:p>
    <w:p w:rsidR="00A13B99" w:rsidRDefault="00A13B99" w:rsidP="00BD0A18">
      <w:pPr>
        <w:rPr>
          <w:rStyle w:val="Hyperlink"/>
          <w:color w:val="auto"/>
          <w:sz w:val="20"/>
          <w:szCs w:val="20"/>
          <w:u w:val="none"/>
        </w:rPr>
      </w:pPr>
      <w:proofErr w:type="spellStart"/>
      <w:r>
        <w:rPr>
          <w:rStyle w:val="Hyperlink"/>
          <w:color w:val="auto"/>
          <w:sz w:val="20"/>
          <w:szCs w:val="20"/>
          <w:u w:val="none"/>
        </w:rPr>
        <w:t>O.Arkle</w:t>
      </w:r>
      <w:proofErr w:type="spellEnd"/>
      <w:r>
        <w:rPr>
          <w:rStyle w:val="Hyperlink"/>
          <w:color w:val="auto"/>
          <w:sz w:val="20"/>
          <w:szCs w:val="20"/>
          <w:u w:val="none"/>
        </w:rPr>
        <w:t xml:space="preserve"> 67047944</w:t>
      </w:r>
    </w:p>
    <w:p w:rsidR="00A13B99" w:rsidRPr="00D5554D" w:rsidRDefault="00A13B99" w:rsidP="00BD0A18">
      <w:pPr>
        <w:rPr>
          <w:sz w:val="20"/>
          <w:szCs w:val="20"/>
        </w:rPr>
      </w:pPr>
      <w:r>
        <w:rPr>
          <w:rStyle w:val="Hyperlink"/>
          <w:color w:val="auto"/>
          <w:sz w:val="20"/>
          <w:szCs w:val="20"/>
          <w:u w:val="none"/>
        </w:rPr>
        <w:t>olita.arkle@izm.gov.lv</w:t>
      </w:r>
    </w:p>
    <w:p w:rsidR="00CC619A" w:rsidRPr="00D5554D" w:rsidRDefault="00CC619A" w:rsidP="00805F5D">
      <w:pPr>
        <w:jc w:val="both"/>
        <w:rPr>
          <w:sz w:val="28"/>
          <w:szCs w:val="28"/>
        </w:rPr>
      </w:pPr>
    </w:p>
    <w:sectPr w:rsidR="00CC619A" w:rsidRPr="00D5554D" w:rsidSect="00402C2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B" w:rsidRDefault="00915F3B" w:rsidP="00805F5D">
      <w:r>
        <w:separator/>
      </w:r>
    </w:p>
  </w:endnote>
  <w:endnote w:type="continuationSeparator" w:id="0">
    <w:p w:rsidR="00915F3B" w:rsidRDefault="00915F3B" w:rsidP="0080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B22" w:rsidRDefault="00D77B22" w:rsidP="00D77B2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F5D" w:rsidRPr="0012052A" w:rsidRDefault="00805F5D" w:rsidP="0012052A">
    <w:pPr>
      <w:pStyle w:val="Footer"/>
      <w:jc w:val="both"/>
      <w:rPr>
        <w:sz w:val="20"/>
        <w:szCs w:val="20"/>
      </w:rPr>
    </w:pPr>
    <w:r w:rsidRPr="00E76B6A">
      <w:rPr>
        <w:sz w:val="20"/>
        <w:szCs w:val="20"/>
      </w:rPr>
      <w:t>IZMNot_</w:t>
    </w:r>
    <w:r w:rsidR="00E33448">
      <w:rPr>
        <w:sz w:val="20"/>
        <w:szCs w:val="20"/>
      </w:rPr>
      <w:t>0108</w:t>
    </w:r>
    <w:r w:rsidR="0015763E" w:rsidRPr="00E76B6A">
      <w:rPr>
        <w:sz w:val="20"/>
        <w:szCs w:val="20"/>
      </w:rPr>
      <w:t>17</w:t>
    </w:r>
    <w:r w:rsidRPr="00E76B6A">
      <w:rPr>
        <w:sz w:val="20"/>
        <w:szCs w:val="20"/>
      </w:rPr>
      <w:t>_</w:t>
    </w:r>
    <w:r w:rsidR="00D5554D">
      <w:rPr>
        <w:sz w:val="20"/>
        <w:szCs w:val="20"/>
      </w:rPr>
      <w:t>VSS_620</w:t>
    </w:r>
    <w:r w:rsidR="00D77B22" w:rsidRPr="00E76B6A">
      <w:rPr>
        <w:sz w:val="20"/>
        <w:szCs w:val="20"/>
      </w:rPr>
      <w:t>; Ministru kabine</w:t>
    </w:r>
    <w:r w:rsidR="00817087">
      <w:rPr>
        <w:sz w:val="20"/>
        <w:szCs w:val="20"/>
      </w:rPr>
      <w:t>ta noteikumu</w:t>
    </w:r>
    <w:r w:rsidR="00590183">
      <w:rPr>
        <w:sz w:val="20"/>
        <w:szCs w:val="20"/>
      </w:rPr>
      <w:t xml:space="preserve"> </w:t>
    </w:r>
    <w:r w:rsidR="0016101C">
      <w:rPr>
        <w:sz w:val="20"/>
        <w:szCs w:val="20"/>
      </w:rPr>
      <w:t xml:space="preserve">projekts </w:t>
    </w:r>
    <w:r w:rsidR="00817087">
      <w:rPr>
        <w:sz w:val="20"/>
        <w:szCs w:val="20"/>
      </w:rPr>
      <w:t>“Grozījum</w:t>
    </w:r>
    <w:r w:rsidR="00440C31">
      <w:rPr>
        <w:sz w:val="20"/>
        <w:szCs w:val="20"/>
      </w:rPr>
      <w:t>i</w:t>
    </w:r>
    <w:r w:rsidR="00D77B22" w:rsidRPr="00E76B6A">
      <w:rPr>
        <w:sz w:val="20"/>
        <w:szCs w:val="20"/>
      </w:rPr>
      <w:t xml:space="preserve"> Ministru kabineta 201</w:t>
    </w:r>
    <w:r w:rsidR="0012052A">
      <w:rPr>
        <w:sz w:val="20"/>
        <w:szCs w:val="20"/>
      </w:rPr>
      <w:t>3</w:t>
    </w:r>
    <w:r w:rsidR="00D77B22" w:rsidRPr="00E76B6A">
      <w:rPr>
        <w:sz w:val="20"/>
        <w:szCs w:val="20"/>
      </w:rPr>
      <w:t xml:space="preserve">.gada </w:t>
    </w:r>
    <w:r w:rsidR="0012052A">
      <w:rPr>
        <w:sz w:val="20"/>
        <w:szCs w:val="20"/>
      </w:rPr>
      <w:t>17.decembra</w:t>
    </w:r>
    <w:r w:rsidR="00D77B22" w:rsidRPr="00E76B6A">
      <w:rPr>
        <w:sz w:val="20"/>
        <w:szCs w:val="20"/>
      </w:rPr>
      <w:t xml:space="preserve"> noteikumos Nr.</w:t>
    </w:r>
    <w:r w:rsidR="0012052A">
      <w:rPr>
        <w:sz w:val="20"/>
        <w:szCs w:val="20"/>
      </w:rPr>
      <w:t>1510</w:t>
    </w:r>
    <w:r w:rsidR="00D77B22" w:rsidRPr="00E76B6A">
      <w:rPr>
        <w:sz w:val="20"/>
        <w:szCs w:val="20"/>
      </w:rPr>
      <w:t xml:space="preserve"> “</w:t>
    </w:r>
    <w:r w:rsidR="0012052A">
      <w:rPr>
        <w:sz w:val="20"/>
        <w:szCs w:val="20"/>
      </w:rPr>
      <w:t>Valsts pārbaudījumu norises kārtība””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52A" w:rsidRPr="0012052A" w:rsidRDefault="0012052A" w:rsidP="0012052A">
    <w:pPr>
      <w:pStyle w:val="Footer"/>
      <w:jc w:val="both"/>
      <w:rPr>
        <w:sz w:val="20"/>
        <w:szCs w:val="20"/>
      </w:rPr>
    </w:pPr>
    <w:r w:rsidRPr="00E76B6A">
      <w:rPr>
        <w:sz w:val="20"/>
        <w:szCs w:val="20"/>
      </w:rPr>
      <w:t>IZMNot_</w:t>
    </w:r>
    <w:r w:rsidR="00E33448">
      <w:rPr>
        <w:sz w:val="20"/>
        <w:szCs w:val="20"/>
      </w:rPr>
      <w:t>0108</w:t>
    </w:r>
    <w:r w:rsidR="0015763E" w:rsidRPr="00E76B6A">
      <w:rPr>
        <w:sz w:val="20"/>
        <w:szCs w:val="20"/>
      </w:rPr>
      <w:t>17</w:t>
    </w:r>
    <w:r w:rsidRPr="00E76B6A">
      <w:rPr>
        <w:sz w:val="20"/>
        <w:szCs w:val="20"/>
      </w:rPr>
      <w:t>_</w:t>
    </w:r>
    <w:r w:rsidR="00D5554D">
      <w:rPr>
        <w:sz w:val="20"/>
        <w:szCs w:val="20"/>
      </w:rPr>
      <w:t>VSS_620</w:t>
    </w:r>
    <w:r w:rsidRPr="00E76B6A">
      <w:rPr>
        <w:sz w:val="20"/>
        <w:szCs w:val="20"/>
      </w:rPr>
      <w:t>; Ministru kabine</w:t>
    </w:r>
    <w:r>
      <w:rPr>
        <w:sz w:val="20"/>
        <w:szCs w:val="20"/>
      </w:rPr>
      <w:t>ta noteikumu</w:t>
    </w:r>
    <w:r w:rsidR="00590183">
      <w:rPr>
        <w:sz w:val="20"/>
        <w:szCs w:val="20"/>
      </w:rPr>
      <w:t xml:space="preserve"> </w:t>
    </w:r>
    <w:r w:rsidR="0016101C">
      <w:rPr>
        <w:sz w:val="20"/>
        <w:szCs w:val="20"/>
      </w:rPr>
      <w:t xml:space="preserve">projekts </w:t>
    </w:r>
    <w:r>
      <w:rPr>
        <w:sz w:val="20"/>
        <w:szCs w:val="20"/>
      </w:rPr>
      <w:t>“Grozījumi</w:t>
    </w:r>
    <w:r w:rsidRPr="00E76B6A">
      <w:rPr>
        <w:sz w:val="20"/>
        <w:szCs w:val="20"/>
      </w:rPr>
      <w:t xml:space="preserve"> Ministru kabineta 201</w:t>
    </w:r>
    <w:r>
      <w:rPr>
        <w:sz w:val="20"/>
        <w:szCs w:val="20"/>
      </w:rPr>
      <w:t>3</w:t>
    </w:r>
    <w:r w:rsidRPr="00E76B6A">
      <w:rPr>
        <w:sz w:val="20"/>
        <w:szCs w:val="20"/>
      </w:rPr>
      <w:t xml:space="preserve">.gada </w:t>
    </w:r>
    <w:r>
      <w:rPr>
        <w:sz w:val="20"/>
        <w:szCs w:val="20"/>
      </w:rPr>
      <w:t>17.decembra</w:t>
    </w:r>
    <w:r w:rsidRPr="00E76B6A">
      <w:rPr>
        <w:sz w:val="20"/>
        <w:szCs w:val="20"/>
      </w:rPr>
      <w:t xml:space="preserve"> noteikumos Nr.</w:t>
    </w:r>
    <w:r>
      <w:rPr>
        <w:sz w:val="20"/>
        <w:szCs w:val="20"/>
      </w:rPr>
      <w:t>1510</w:t>
    </w:r>
    <w:r w:rsidRPr="00E76B6A">
      <w:rPr>
        <w:sz w:val="20"/>
        <w:szCs w:val="20"/>
      </w:rPr>
      <w:t xml:space="preserve"> “</w:t>
    </w:r>
    <w:r>
      <w:rPr>
        <w:sz w:val="20"/>
        <w:szCs w:val="20"/>
      </w:rPr>
      <w:t>Valsts pārbaudījumu norises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B" w:rsidRDefault="00915F3B" w:rsidP="00805F5D">
      <w:r>
        <w:separator/>
      </w:r>
    </w:p>
  </w:footnote>
  <w:footnote w:type="continuationSeparator" w:id="0">
    <w:p w:rsidR="00915F3B" w:rsidRDefault="00915F3B" w:rsidP="0080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073479"/>
      <w:docPartObj>
        <w:docPartGallery w:val="Page Numbers (Top of Page)"/>
        <w:docPartUnique/>
      </w:docPartObj>
    </w:sdtPr>
    <w:sdtEndPr>
      <w:rPr>
        <w:noProof/>
      </w:rPr>
    </w:sdtEndPr>
    <w:sdtContent>
      <w:p w:rsidR="006315FF" w:rsidRDefault="00706046">
        <w:pPr>
          <w:pStyle w:val="Header"/>
          <w:jc w:val="center"/>
        </w:pPr>
        <w:r>
          <w:fldChar w:fldCharType="begin"/>
        </w:r>
        <w:r w:rsidR="006315FF">
          <w:instrText xml:space="preserve"> PAGE   \* MERGEFORMAT </w:instrText>
        </w:r>
        <w:r>
          <w:fldChar w:fldCharType="separate"/>
        </w:r>
        <w:r w:rsidR="0080220F">
          <w:rPr>
            <w:noProof/>
          </w:rPr>
          <w:t>3</w:t>
        </w:r>
        <w:r>
          <w:rPr>
            <w:noProof/>
          </w:rPr>
          <w:fldChar w:fldCharType="end"/>
        </w:r>
      </w:p>
    </w:sdtContent>
  </w:sdt>
  <w:p w:rsidR="00D77B22" w:rsidRDefault="00D77B22" w:rsidP="00D77B2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03E"/>
    <w:multiLevelType w:val="hybridMultilevel"/>
    <w:tmpl w:val="CE3C51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90EEE"/>
    <w:multiLevelType w:val="hybridMultilevel"/>
    <w:tmpl w:val="63C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507F5"/>
    <w:multiLevelType w:val="hybridMultilevel"/>
    <w:tmpl w:val="CB66921A"/>
    <w:lvl w:ilvl="0" w:tplc="1FD6E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22F6444"/>
    <w:multiLevelType w:val="hybridMultilevel"/>
    <w:tmpl w:val="4996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56B65"/>
    <w:multiLevelType w:val="hybridMultilevel"/>
    <w:tmpl w:val="A36E62B8"/>
    <w:lvl w:ilvl="0" w:tplc="3CFE50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E594197"/>
    <w:multiLevelType w:val="hybridMultilevel"/>
    <w:tmpl w:val="5F5A8CCA"/>
    <w:lvl w:ilvl="0" w:tplc="F1A4BA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B8473A7"/>
    <w:multiLevelType w:val="hybridMultilevel"/>
    <w:tmpl w:val="FCC81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678F0"/>
    <w:multiLevelType w:val="hybridMultilevel"/>
    <w:tmpl w:val="7DAE2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40"/>
    <w:rsid w:val="000011E0"/>
    <w:rsid w:val="00024528"/>
    <w:rsid w:val="00040BC5"/>
    <w:rsid w:val="000623CF"/>
    <w:rsid w:val="00077F2D"/>
    <w:rsid w:val="000826B5"/>
    <w:rsid w:val="000F490D"/>
    <w:rsid w:val="000F5C02"/>
    <w:rsid w:val="0012052A"/>
    <w:rsid w:val="0015763E"/>
    <w:rsid w:val="0016101C"/>
    <w:rsid w:val="00177C1D"/>
    <w:rsid w:val="00183B5B"/>
    <w:rsid w:val="00186594"/>
    <w:rsid w:val="001B280E"/>
    <w:rsid w:val="001B2B38"/>
    <w:rsid w:val="001B3DA9"/>
    <w:rsid w:val="001C7D2E"/>
    <w:rsid w:val="00202CB8"/>
    <w:rsid w:val="00211166"/>
    <w:rsid w:val="00213AE4"/>
    <w:rsid w:val="002471E7"/>
    <w:rsid w:val="00264A45"/>
    <w:rsid w:val="002762CF"/>
    <w:rsid w:val="00282D4C"/>
    <w:rsid w:val="002954E0"/>
    <w:rsid w:val="002A1083"/>
    <w:rsid w:val="002A2BB4"/>
    <w:rsid w:val="002C10DB"/>
    <w:rsid w:val="002E0CD1"/>
    <w:rsid w:val="002E28C3"/>
    <w:rsid w:val="002F42A5"/>
    <w:rsid w:val="00317469"/>
    <w:rsid w:val="00321922"/>
    <w:rsid w:val="003267C6"/>
    <w:rsid w:val="003321E1"/>
    <w:rsid w:val="00362157"/>
    <w:rsid w:val="00371716"/>
    <w:rsid w:val="003741CF"/>
    <w:rsid w:val="00384733"/>
    <w:rsid w:val="00385795"/>
    <w:rsid w:val="00394E8C"/>
    <w:rsid w:val="003B2A0B"/>
    <w:rsid w:val="003D774C"/>
    <w:rsid w:val="003F514B"/>
    <w:rsid w:val="00402C20"/>
    <w:rsid w:val="004102BB"/>
    <w:rsid w:val="00410E3D"/>
    <w:rsid w:val="00417582"/>
    <w:rsid w:val="00440C31"/>
    <w:rsid w:val="00473341"/>
    <w:rsid w:val="00474750"/>
    <w:rsid w:val="00497C7F"/>
    <w:rsid w:val="004F0298"/>
    <w:rsid w:val="004F041F"/>
    <w:rsid w:val="004F11E9"/>
    <w:rsid w:val="0053022A"/>
    <w:rsid w:val="00533174"/>
    <w:rsid w:val="0053681D"/>
    <w:rsid w:val="00547C92"/>
    <w:rsid w:val="00550957"/>
    <w:rsid w:val="00563223"/>
    <w:rsid w:val="00574925"/>
    <w:rsid w:val="00577C99"/>
    <w:rsid w:val="00590183"/>
    <w:rsid w:val="005C2B72"/>
    <w:rsid w:val="006315FF"/>
    <w:rsid w:val="00633A6A"/>
    <w:rsid w:val="006453F3"/>
    <w:rsid w:val="00660A56"/>
    <w:rsid w:val="006725C8"/>
    <w:rsid w:val="00686C9F"/>
    <w:rsid w:val="006941DE"/>
    <w:rsid w:val="00696046"/>
    <w:rsid w:val="006B2AB9"/>
    <w:rsid w:val="006B3994"/>
    <w:rsid w:val="006C1625"/>
    <w:rsid w:val="006C1AFE"/>
    <w:rsid w:val="006D04F8"/>
    <w:rsid w:val="006D2099"/>
    <w:rsid w:val="006D3770"/>
    <w:rsid w:val="006D6919"/>
    <w:rsid w:val="006E0EC3"/>
    <w:rsid w:val="006E5A2B"/>
    <w:rsid w:val="00702D11"/>
    <w:rsid w:val="00706046"/>
    <w:rsid w:val="00710647"/>
    <w:rsid w:val="007116C4"/>
    <w:rsid w:val="0072249C"/>
    <w:rsid w:val="00730B07"/>
    <w:rsid w:val="00734B96"/>
    <w:rsid w:val="007616F6"/>
    <w:rsid w:val="00771744"/>
    <w:rsid w:val="00775EFF"/>
    <w:rsid w:val="007A38E6"/>
    <w:rsid w:val="007A77B1"/>
    <w:rsid w:val="007C505E"/>
    <w:rsid w:val="007D03A2"/>
    <w:rsid w:val="0080220F"/>
    <w:rsid w:val="00805F5D"/>
    <w:rsid w:val="00810ABB"/>
    <w:rsid w:val="008116EA"/>
    <w:rsid w:val="008139BD"/>
    <w:rsid w:val="00817087"/>
    <w:rsid w:val="00832D6D"/>
    <w:rsid w:val="0088453F"/>
    <w:rsid w:val="00893C27"/>
    <w:rsid w:val="008A1A47"/>
    <w:rsid w:val="008B0B2C"/>
    <w:rsid w:val="008B45E3"/>
    <w:rsid w:val="008C79B2"/>
    <w:rsid w:val="00915F3B"/>
    <w:rsid w:val="009246A2"/>
    <w:rsid w:val="00953DD3"/>
    <w:rsid w:val="00985A3D"/>
    <w:rsid w:val="009918DD"/>
    <w:rsid w:val="00997960"/>
    <w:rsid w:val="009B1ED7"/>
    <w:rsid w:val="009C3812"/>
    <w:rsid w:val="009D7457"/>
    <w:rsid w:val="009F1846"/>
    <w:rsid w:val="009F35B5"/>
    <w:rsid w:val="009F65E4"/>
    <w:rsid w:val="00A02609"/>
    <w:rsid w:val="00A13B99"/>
    <w:rsid w:val="00A14231"/>
    <w:rsid w:val="00A35709"/>
    <w:rsid w:val="00A44737"/>
    <w:rsid w:val="00A6051A"/>
    <w:rsid w:val="00A965FC"/>
    <w:rsid w:val="00AA091F"/>
    <w:rsid w:val="00AA2898"/>
    <w:rsid w:val="00AB0DC5"/>
    <w:rsid w:val="00AD4FE2"/>
    <w:rsid w:val="00AE3397"/>
    <w:rsid w:val="00B175DB"/>
    <w:rsid w:val="00B22B85"/>
    <w:rsid w:val="00B2662F"/>
    <w:rsid w:val="00B35F02"/>
    <w:rsid w:val="00B5538F"/>
    <w:rsid w:val="00B55B36"/>
    <w:rsid w:val="00B659FE"/>
    <w:rsid w:val="00BA168B"/>
    <w:rsid w:val="00BA390C"/>
    <w:rsid w:val="00BA4D34"/>
    <w:rsid w:val="00BC0FC1"/>
    <w:rsid w:val="00BC5BE9"/>
    <w:rsid w:val="00BD0A18"/>
    <w:rsid w:val="00BD6923"/>
    <w:rsid w:val="00BF62FE"/>
    <w:rsid w:val="00C03D98"/>
    <w:rsid w:val="00C077DA"/>
    <w:rsid w:val="00C07F8A"/>
    <w:rsid w:val="00C11960"/>
    <w:rsid w:val="00C34A14"/>
    <w:rsid w:val="00C373DE"/>
    <w:rsid w:val="00C430B5"/>
    <w:rsid w:val="00C43F5E"/>
    <w:rsid w:val="00C45AB1"/>
    <w:rsid w:val="00C46D13"/>
    <w:rsid w:val="00C53840"/>
    <w:rsid w:val="00C76190"/>
    <w:rsid w:val="00C847D4"/>
    <w:rsid w:val="00CA061E"/>
    <w:rsid w:val="00CC5A69"/>
    <w:rsid w:val="00CC619A"/>
    <w:rsid w:val="00CD2BD3"/>
    <w:rsid w:val="00CD3DE8"/>
    <w:rsid w:val="00D101BC"/>
    <w:rsid w:val="00D10DD8"/>
    <w:rsid w:val="00D31EB2"/>
    <w:rsid w:val="00D415ED"/>
    <w:rsid w:val="00D420C5"/>
    <w:rsid w:val="00D42F41"/>
    <w:rsid w:val="00D5554D"/>
    <w:rsid w:val="00D65726"/>
    <w:rsid w:val="00D6581E"/>
    <w:rsid w:val="00D70239"/>
    <w:rsid w:val="00D753DE"/>
    <w:rsid w:val="00D77B22"/>
    <w:rsid w:val="00DD0EF6"/>
    <w:rsid w:val="00DD5736"/>
    <w:rsid w:val="00DE58C7"/>
    <w:rsid w:val="00DF46C1"/>
    <w:rsid w:val="00E04CAF"/>
    <w:rsid w:val="00E322D3"/>
    <w:rsid w:val="00E33448"/>
    <w:rsid w:val="00E53AE8"/>
    <w:rsid w:val="00E7388B"/>
    <w:rsid w:val="00E76B6A"/>
    <w:rsid w:val="00EA6396"/>
    <w:rsid w:val="00EC0CFC"/>
    <w:rsid w:val="00EC52FA"/>
    <w:rsid w:val="00EC78B4"/>
    <w:rsid w:val="00ED0E44"/>
    <w:rsid w:val="00EE1EB3"/>
    <w:rsid w:val="00F1183C"/>
    <w:rsid w:val="00F34A55"/>
    <w:rsid w:val="00F832A5"/>
    <w:rsid w:val="00FA54ED"/>
    <w:rsid w:val="00FA5D5E"/>
    <w:rsid w:val="00FA7636"/>
    <w:rsid w:val="00FC66D1"/>
    <w:rsid w:val="00FD20A8"/>
    <w:rsid w:val="00FF032F"/>
    <w:rsid w:val="00FF0CD7"/>
    <w:rsid w:val="00FF116E"/>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FDF23-056B-4B4E-9FB2-17AD6CC8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F5D"/>
    <w:pPr>
      <w:tabs>
        <w:tab w:val="center" w:pos="4153"/>
        <w:tab w:val="right" w:pos="8306"/>
      </w:tabs>
    </w:pPr>
  </w:style>
  <w:style w:type="character" w:customStyle="1" w:styleId="HeaderChar">
    <w:name w:val="Header Char"/>
    <w:basedOn w:val="DefaultParagraphFont"/>
    <w:link w:val="Header"/>
    <w:uiPriority w:val="99"/>
    <w:rsid w:val="00805F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F5D"/>
    <w:pPr>
      <w:tabs>
        <w:tab w:val="center" w:pos="4153"/>
        <w:tab w:val="right" w:pos="8306"/>
      </w:tabs>
    </w:pPr>
  </w:style>
  <w:style w:type="character" w:customStyle="1" w:styleId="FooterChar">
    <w:name w:val="Footer Char"/>
    <w:basedOn w:val="DefaultParagraphFont"/>
    <w:link w:val="Footer"/>
    <w:uiPriority w:val="99"/>
    <w:rsid w:val="00805F5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619A"/>
    <w:rPr>
      <w:color w:val="0563C1" w:themeColor="hyperlink"/>
      <w:u w:val="single"/>
    </w:rPr>
  </w:style>
  <w:style w:type="paragraph" w:styleId="BalloonText">
    <w:name w:val="Balloon Text"/>
    <w:basedOn w:val="Normal"/>
    <w:link w:val="BalloonTextChar"/>
    <w:uiPriority w:val="99"/>
    <w:semiHidden/>
    <w:unhideWhenUsed/>
    <w:rsid w:val="00536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2B72"/>
    <w:rPr>
      <w:sz w:val="16"/>
      <w:szCs w:val="16"/>
    </w:rPr>
  </w:style>
  <w:style w:type="paragraph" w:styleId="CommentText">
    <w:name w:val="annotation text"/>
    <w:basedOn w:val="Normal"/>
    <w:link w:val="CommentTextChar"/>
    <w:uiPriority w:val="99"/>
    <w:semiHidden/>
    <w:unhideWhenUsed/>
    <w:rsid w:val="005C2B72"/>
    <w:rPr>
      <w:sz w:val="20"/>
      <w:szCs w:val="20"/>
    </w:rPr>
  </w:style>
  <w:style w:type="character" w:customStyle="1" w:styleId="CommentTextChar">
    <w:name w:val="Comment Text Char"/>
    <w:basedOn w:val="DefaultParagraphFont"/>
    <w:link w:val="CommentText"/>
    <w:uiPriority w:val="99"/>
    <w:semiHidden/>
    <w:rsid w:val="005C2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B72"/>
    <w:rPr>
      <w:b/>
      <w:bCs/>
    </w:rPr>
  </w:style>
  <w:style w:type="character" w:customStyle="1" w:styleId="CommentSubjectChar">
    <w:name w:val="Comment Subject Char"/>
    <w:basedOn w:val="CommentTextChar"/>
    <w:link w:val="CommentSubject"/>
    <w:uiPriority w:val="99"/>
    <w:semiHidden/>
    <w:rsid w:val="005C2B72"/>
    <w:rPr>
      <w:rFonts w:ascii="Times New Roman" w:eastAsia="Times New Roman" w:hAnsi="Times New Roman" w:cs="Times New Roman"/>
      <w:b/>
      <w:bCs/>
      <w:sz w:val="20"/>
      <w:szCs w:val="20"/>
    </w:rPr>
  </w:style>
  <w:style w:type="paragraph" w:customStyle="1" w:styleId="naisc">
    <w:name w:val="naisc"/>
    <w:basedOn w:val="Normal"/>
    <w:rsid w:val="00FF116E"/>
    <w:pPr>
      <w:spacing w:before="75" w:after="75"/>
      <w:jc w:val="center"/>
    </w:pPr>
    <w:rPr>
      <w:lang w:eastAsia="lv-LV"/>
    </w:rPr>
  </w:style>
  <w:style w:type="paragraph" w:styleId="ListParagraph">
    <w:name w:val="List Paragraph"/>
    <w:basedOn w:val="Normal"/>
    <w:uiPriority w:val="34"/>
    <w:qFormat/>
    <w:rsid w:val="00AD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89124">
      <w:bodyDiv w:val="1"/>
      <w:marLeft w:val="0"/>
      <w:marRight w:val="0"/>
      <w:marTop w:val="0"/>
      <w:marBottom w:val="0"/>
      <w:divBdr>
        <w:top w:val="none" w:sz="0" w:space="0" w:color="auto"/>
        <w:left w:val="none" w:sz="0" w:space="0" w:color="auto"/>
        <w:bottom w:val="none" w:sz="0" w:space="0" w:color="auto"/>
        <w:right w:val="none" w:sz="0" w:space="0" w:color="auto"/>
      </w:divBdr>
    </w:div>
    <w:div w:id="691152390">
      <w:bodyDiv w:val="1"/>
      <w:marLeft w:val="0"/>
      <w:marRight w:val="0"/>
      <w:marTop w:val="0"/>
      <w:marBottom w:val="0"/>
      <w:divBdr>
        <w:top w:val="none" w:sz="0" w:space="0" w:color="auto"/>
        <w:left w:val="none" w:sz="0" w:space="0" w:color="auto"/>
        <w:bottom w:val="none" w:sz="0" w:space="0" w:color="auto"/>
        <w:right w:val="none" w:sz="0" w:space="0" w:color="auto"/>
      </w:divBdr>
    </w:div>
    <w:div w:id="1310941467">
      <w:bodyDiv w:val="1"/>
      <w:marLeft w:val="0"/>
      <w:marRight w:val="0"/>
      <w:marTop w:val="0"/>
      <w:marBottom w:val="0"/>
      <w:divBdr>
        <w:top w:val="none" w:sz="0" w:space="0" w:color="auto"/>
        <w:left w:val="none" w:sz="0" w:space="0" w:color="auto"/>
        <w:bottom w:val="none" w:sz="0" w:space="0" w:color="auto"/>
        <w:right w:val="none" w:sz="0" w:space="0" w:color="auto"/>
      </w:divBdr>
    </w:div>
    <w:div w:id="15589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555-kartiba-kada-izsniedzami-valsts-atziti-visparejas-izglitibas-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ce.rudzite@izm.gov.lv" TargetMode="External"/><Relationship Id="rId4" Type="http://schemas.openxmlformats.org/officeDocument/2006/relationships/settings" Target="settings.xml"/><Relationship Id="rId9" Type="http://schemas.openxmlformats.org/officeDocument/2006/relationships/hyperlink" Target="mailto:ingrida.kamarute@visc.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E4FC7-9C99-40D4-95D2-E37A73CD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3230</Words>
  <Characters>1842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10</cp:revision>
  <cp:lastPrinted>2017-07-27T07:05:00Z</cp:lastPrinted>
  <dcterms:created xsi:type="dcterms:W3CDTF">2017-07-27T07:27:00Z</dcterms:created>
  <dcterms:modified xsi:type="dcterms:W3CDTF">2017-08-01T07:31:00Z</dcterms:modified>
</cp:coreProperties>
</file>