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AB" w:rsidRDefault="00C83412" w:rsidP="00C83412">
      <w:pPr>
        <w:pStyle w:val="ParastaisWeb"/>
        <w:spacing w:before="0" w:beforeAutospacing="0" w:after="0" w:afterAutospacing="0"/>
        <w:jc w:val="center"/>
        <w:rPr>
          <w:b/>
          <w:bCs/>
          <w:sz w:val="28"/>
          <w:szCs w:val="28"/>
        </w:rPr>
      </w:pPr>
      <w:bookmarkStart w:id="0" w:name="OLE_LINK1"/>
      <w:bookmarkStart w:id="1" w:name="OLE_LINK2"/>
      <w:bookmarkStart w:id="2" w:name="OLE_LINK3"/>
      <w:bookmarkStart w:id="3" w:name="OLE_LINK11"/>
      <w:bookmarkStart w:id="4" w:name="OLE_LINK12"/>
      <w:bookmarkStart w:id="5" w:name="OLE_LINK13"/>
      <w:r w:rsidRPr="0092187A">
        <w:rPr>
          <w:b/>
          <w:bCs/>
          <w:sz w:val="28"/>
          <w:szCs w:val="28"/>
        </w:rPr>
        <w:t xml:space="preserve">Ministru kabineta rīkojuma projekta </w:t>
      </w:r>
    </w:p>
    <w:p w:rsidR="00E37EAB" w:rsidRDefault="00C83412" w:rsidP="00E37EAB">
      <w:pPr>
        <w:pStyle w:val="ParastaisWeb"/>
        <w:spacing w:before="0" w:beforeAutospacing="0" w:after="0" w:afterAutospacing="0"/>
        <w:jc w:val="center"/>
        <w:rPr>
          <w:b/>
          <w:bCs/>
          <w:sz w:val="28"/>
          <w:szCs w:val="28"/>
        </w:rPr>
      </w:pPr>
      <w:r w:rsidRPr="0092187A">
        <w:rPr>
          <w:b/>
          <w:bCs/>
          <w:sz w:val="28"/>
          <w:szCs w:val="28"/>
        </w:rPr>
        <w:t>„Par finanšu līdzekļu</w:t>
      </w:r>
      <w:r w:rsidR="00E37EAB">
        <w:rPr>
          <w:b/>
          <w:bCs/>
          <w:sz w:val="28"/>
          <w:szCs w:val="28"/>
        </w:rPr>
        <w:t xml:space="preserve"> </w:t>
      </w:r>
      <w:r w:rsidRPr="0092187A">
        <w:rPr>
          <w:b/>
          <w:bCs/>
          <w:sz w:val="28"/>
          <w:szCs w:val="28"/>
        </w:rPr>
        <w:t xml:space="preserve">piešķiršanu no valsts budžeta programmas </w:t>
      </w:r>
    </w:p>
    <w:p w:rsidR="00453F59" w:rsidRDefault="00C83412" w:rsidP="00A94F34">
      <w:pPr>
        <w:pStyle w:val="ParastaisWeb"/>
        <w:spacing w:before="0" w:beforeAutospacing="0" w:after="0" w:afterAutospacing="0"/>
        <w:jc w:val="center"/>
        <w:rPr>
          <w:b/>
          <w:bCs/>
          <w:sz w:val="28"/>
          <w:szCs w:val="28"/>
        </w:rPr>
      </w:pPr>
      <w:r w:rsidRPr="0092187A">
        <w:rPr>
          <w:b/>
          <w:bCs/>
          <w:sz w:val="28"/>
          <w:szCs w:val="28"/>
        </w:rPr>
        <w:t>„Līdzekļi neparedzētiem</w:t>
      </w:r>
      <w:r w:rsidR="00E37EAB">
        <w:rPr>
          <w:b/>
          <w:bCs/>
          <w:sz w:val="28"/>
          <w:szCs w:val="28"/>
        </w:rPr>
        <w:t xml:space="preserve"> </w:t>
      </w:r>
      <w:r w:rsidRPr="0092187A">
        <w:rPr>
          <w:b/>
          <w:bCs/>
          <w:sz w:val="28"/>
          <w:szCs w:val="28"/>
        </w:rPr>
        <w:t>gadījumiem”” sākotnējās ietekmes novērtējuma ziņojums (anotācija)</w:t>
      </w:r>
    </w:p>
    <w:bookmarkEnd w:id="4"/>
    <w:bookmarkEnd w:id="5"/>
    <w:p w:rsidR="007F6A41" w:rsidRPr="009B275C" w:rsidRDefault="007F6A41" w:rsidP="00A94F34">
      <w:pPr>
        <w:pStyle w:val="ParastaisWeb"/>
        <w:spacing w:before="0" w:beforeAutospacing="0" w:after="0" w:afterAutospacing="0"/>
        <w:jc w:val="center"/>
        <w:rPr>
          <w:b/>
          <w:bCs/>
          <w:sz w:val="28"/>
          <w:szCs w:val="28"/>
        </w:rPr>
      </w:pPr>
    </w:p>
    <w:tbl>
      <w:tblPr>
        <w:tblpPr w:leftFromText="180" w:rightFromText="180" w:vertAnchor="text" w:horzAnchor="margin" w:tblpXSpec="center" w:tblpY="149"/>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3"/>
        <w:gridCol w:w="3128"/>
        <w:gridCol w:w="5664"/>
      </w:tblGrid>
      <w:tr w:rsidR="00852042" w:rsidRPr="00A56C50" w:rsidTr="00435A3D">
        <w:trPr>
          <w:trHeight w:val="416"/>
        </w:trPr>
        <w:tc>
          <w:tcPr>
            <w:tcW w:w="5000" w:type="pct"/>
            <w:gridSpan w:val="3"/>
            <w:vAlign w:val="center"/>
          </w:tcPr>
          <w:bookmarkEnd w:id="0"/>
          <w:bookmarkEnd w:id="1"/>
          <w:bookmarkEnd w:id="2"/>
          <w:bookmarkEnd w:id="3"/>
          <w:p w:rsidR="00852042" w:rsidRPr="00A56C50" w:rsidRDefault="00852042" w:rsidP="006C4607">
            <w:pPr>
              <w:pStyle w:val="naisnod"/>
              <w:spacing w:before="0" w:after="0"/>
              <w:rPr>
                <w:sz w:val="28"/>
                <w:szCs w:val="28"/>
              </w:rPr>
            </w:pPr>
            <w:r w:rsidRPr="00A56C50">
              <w:rPr>
                <w:sz w:val="28"/>
                <w:szCs w:val="28"/>
              </w:rPr>
              <w:t>I</w:t>
            </w:r>
            <w:r w:rsidR="000941C5" w:rsidRPr="00A56C50">
              <w:rPr>
                <w:sz w:val="28"/>
                <w:szCs w:val="28"/>
              </w:rPr>
              <w:t>.</w:t>
            </w:r>
            <w:r w:rsidRPr="00A56C50">
              <w:rPr>
                <w:sz w:val="28"/>
                <w:szCs w:val="28"/>
              </w:rPr>
              <w:t xml:space="preserve"> Tiesību akta </w:t>
            </w:r>
            <w:r w:rsidR="002E3FF4" w:rsidRPr="00A56C50">
              <w:rPr>
                <w:sz w:val="28"/>
                <w:szCs w:val="28"/>
              </w:rPr>
              <w:t xml:space="preserve">projekta </w:t>
            </w:r>
            <w:r w:rsidRPr="00A56C50">
              <w:rPr>
                <w:sz w:val="28"/>
                <w:szCs w:val="28"/>
              </w:rPr>
              <w:t>izstrādes nepieciešamība</w:t>
            </w:r>
          </w:p>
        </w:tc>
      </w:tr>
      <w:tr w:rsidR="00262E2B" w:rsidRPr="00A56C50" w:rsidTr="007F6A41">
        <w:trPr>
          <w:trHeight w:val="630"/>
        </w:trPr>
        <w:tc>
          <w:tcPr>
            <w:tcW w:w="301" w:type="pct"/>
          </w:tcPr>
          <w:p w:rsidR="00262E2B" w:rsidRPr="00A56C50" w:rsidRDefault="00262E2B" w:rsidP="002C0D1E">
            <w:pPr>
              <w:pStyle w:val="naiskr"/>
              <w:spacing w:before="0" w:after="0"/>
              <w:jc w:val="center"/>
              <w:rPr>
                <w:sz w:val="28"/>
                <w:szCs w:val="28"/>
              </w:rPr>
            </w:pPr>
            <w:r w:rsidRPr="00A56C50">
              <w:rPr>
                <w:sz w:val="28"/>
                <w:szCs w:val="28"/>
              </w:rPr>
              <w:t>1.</w:t>
            </w:r>
          </w:p>
        </w:tc>
        <w:tc>
          <w:tcPr>
            <w:tcW w:w="1672" w:type="pct"/>
          </w:tcPr>
          <w:p w:rsidR="00262E2B" w:rsidRPr="00A56C50" w:rsidRDefault="002D7F54" w:rsidP="006C4607">
            <w:pPr>
              <w:pStyle w:val="naiskr"/>
              <w:spacing w:before="0" w:after="0"/>
              <w:ind w:hanging="10"/>
              <w:rPr>
                <w:sz w:val="28"/>
                <w:szCs w:val="28"/>
              </w:rPr>
            </w:pPr>
            <w:r w:rsidRPr="00A56C50">
              <w:rPr>
                <w:sz w:val="28"/>
                <w:szCs w:val="28"/>
              </w:rPr>
              <w:t>Pamatojums</w:t>
            </w:r>
          </w:p>
        </w:tc>
        <w:tc>
          <w:tcPr>
            <w:tcW w:w="3027" w:type="pct"/>
          </w:tcPr>
          <w:p w:rsidR="005168E1" w:rsidRDefault="00362410" w:rsidP="0055463C">
            <w:pPr>
              <w:pStyle w:val="naiskr"/>
              <w:spacing w:before="0" w:after="0"/>
              <w:ind w:left="142" w:right="142"/>
              <w:jc w:val="both"/>
              <w:rPr>
                <w:sz w:val="28"/>
                <w:szCs w:val="28"/>
              </w:rPr>
            </w:pPr>
            <w:r w:rsidRPr="00782FCE">
              <w:rPr>
                <w:sz w:val="28"/>
                <w:szCs w:val="28"/>
              </w:rPr>
              <w:t xml:space="preserve">Ministru kabineta rīkojuma projekts „Par finanšu līdzekļu piešķiršanu no valsts budžeta programmas „Līdzekļi neparedzētiem gadījumiem”” (turpmāk – </w:t>
            </w:r>
            <w:r w:rsidR="00DA7D07">
              <w:rPr>
                <w:sz w:val="28"/>
                <w:szCs w:val="28"/>
              </w:rPr>
              <w:t>P</w:t>
            </w:r>
            <w:r w:rsidRPr="00782FCE">
              <w:rPr>
                <w:sz w:val="28"/>
                <w:szCs w:val="28"/>
              </w:rPr>
              <w:t xml:space="preserve">rojekts) </w:t>
            </w:r>
            <w:r w:rsidR="00DA7D07">
              <w:rPr>
                <w:sz w:val="28"/>
                <w:szCs w:val="28"/>
              </w:rPr>
              <w:t>sagatavots</w:t>
            </w:r>
            <w:r w:rsidRPr="00782FCE">
              <w:rPr>
                <w:sz w:val="28"/>
                <w:szCs w:val="28"/>
              </w:rPr>
              <w:t xml:space="preserve"> saskaņā ar Ministru kabineta 2009.gada 22.decembra noteikumu Nr.1644 „</w:t>
            </w:r>
            <w:r w:rsidRPr="00782FCE">
              <w:rPr>
                <w:bCs/>
                <w:sz w:val="28"/>
                <w:szCs w:val="28"/>
              </w:rPr>
              <w:t>Kārtība, kādā pieprasa</w:t>
            </w:r>
            <w:r w:rsidR="00CA4995" w:rsidRPr="00782FCE">
              <w:rPr>
                <w:bCs/>
                <w:sz w:val="28"/>
                <w:szCs w:val="28"/>
              </w:rPr>
              <w:t xml:space="preserve"> un izlieto budžeta programmas „</w:t>
            </w:r>
            <w:r w:rsidRPr="00782FCE">
              <w:rPr>
                <w:bCs/>
                <w:sz w:val="28"/>
                <w:szCs w:val="28"/>
              </w:rPr>
              <w:t>Lī</w:t>
            </w:r>
            <w:r w:rsidR="00CA4995" w:rsidRPr="00782FCE">
              <w:rPr>
                <w:bCs/>
                <w:sz w:val="28"/>
                <w:szCs w:val="28"/>
              </w:rPr>
              <w:t>dzekļi neparedzētiem gadījumiem”</w:t>
            </w:r>
            <w:r w:rsidRPr="00782FCE">
              <w:rPr>
                <w:bCs/>
                <w:sz w:val="28"/>
                <w:szCs w:val="28"/>
              </w:rPr>
              <w:t xml:space="preserve"> līdzekļus</w:t>
            </w:r>
            <w:r w:rsidRPr="00782FCE">
              <w:rPr>
                <w:sz w:val="28"/>
                <w:szCs w:val="28"/>
              </w:rPr>
              <w:t>” 3.punktu</w:t>
            </w:r>
            <w:r w:rsidR="002549E8">
              <w:rPr>
                <w:sz w:val="28"/>
                <w:szCs w:val="28"/>
              </w:rPr>
              <w:t>, pamatojoties uz</w:t>
            </w:r>
            <w:r w:rsidR="006E29F8">
              <w:rPr>
                <w:sz w:val="28"/>
                <w:szCs w:val="28"/>
              </w:rPr>
              <w:t xml:space="preserve"> Liepājas </w:t>
            </w:r>
            <w:r w:rsidR="007F6A41">
              <w:rPr>
                <w:sz w:val="28"/>
                <w:szCs w:val="28"/>
              </w:rPr>
              <w:t>M</w:t>
            </w:r>
            <w:r w:rsidR="006E29F8">
              <w:rPr>
                <w:sz w:val="28"/>
                <w:szCs w:val="28"/>
              </w:rPr>
              <w:t>ūzikas</w:t>
            </w:r>
            <w:r w:rsidR="007F6A41">
              <w:rPr>
                <w:sz w:val="28"/>
                <w:szCs w:val="28"/>
              </w:rPr>
              <w:t xml:space="preserve">, mākslas </w:t>
            </w:r>
            <w:r w:rsidR="006E29F8">
              <w:rPr>
                <w:sz w:val="28"/>
                <w:szCs w:val="28"/>
              </w:rPr>
              <w:t>un dizaina vidusskolas 2</w:t>
            </w:r>
            <w:r w:rsidR="007F6A41">
              <w:rPr>
                <w:sz w:val="28"/>
                <w:szCs w:val="28"/>
              </w:rPr>
              <w:t>016.gada  9.novembra vēstuli Nr.</w:t>
            </w:r>
            <w:r w:rsidR="006E29F8">
              <w:rPr>
                <w:sz w:val="28"/>
                <w:szCs w:val="28"/>
              </w:rPr>
              <w:t>1-15/50 „Par LMMDV ēkas fasādes remontu” (1.pielikums)</w:t>
            </w:r>
            <w:r w:rsidR="008133B2">
              <w:rPr>
                <w:sz w:val="28"/>
                <w:szCs w:val="28"/>
              </w:rPr>
              <w:t xml:space="preserve">, </w:t>
            </w:r>
            <w:r w:rsidR="00B86062">
              <w:rPr>
                <w:sz w:val="28"/>
                <w:szCs w:val="28"/>
              </w:rPr>
              <w:t xml:space="preserve">sertificēta būvinženiera I.Silacērpa </w:t>
            </w:r>
            <w:r w:rsidR="0055463C">
              <w:rPr>
                <w:sz w:val="28"/>
                <w:szCs w:val="28"/>
              </w:rPr>
              <w:t>2017.gada 11.jūlijā sagatavoto v</w:t>
            </w:r>
            <w:r w:rsidR="00B86062">
              <w:rPr>
                <w:sz w:val="28"/>
                <w:szCs w:val="28"/>
              </w:rPr>
              <w:t>izuālās tehniskās apsekošanas akt</w:t>
            </w:r>
            <w:r w:rsidR="0055463C">
              <w:rPr>
                <w:sz w:val="28"/>
                <w:szCs w:val="28"/>
              </w:rPr>
              <w:t>u</w:t>
            </w:r>
            <w:r w:rsidR="00B86062">
              <w:rPr>
                <w:sz w:val="28"/>
                <w:szCs w:val="28"/>
              </w:rPr>
              <w:t xml:space="preserve"> par ēkas Ausekļa ielā 11/15, Liepājā fasādes tehnisko stāvokli un Liepājas pilsētas pašvaldības iestāde</w:t>
            </w:r>
            <w:r w:rsidR="0055463C">
              <w:rPr>
                <w:sz w:val="28"/>
                <w:szCs w:val="28"/>
              </w:rPr>
              <w:t xml:space="preserve">s </w:t>
            </w:r>
            <w:r w:rsidR="00B86062">
              <w:rPr>
                <w:sz w:val="28"/>
                <w:szCs w:val="28"/>
              </w:rPr>
              <w:t xml:space="preserve">„Liepājas pilsētas būvvalde” </w:t>
            </w:r>
            <w:r w:rsidR="0055463C">
              <w:rPr>
                <w:sz w:val="28"/>
                <w:szCs w:val="28"/>
              </w:rPr>
              <w:t xml:space="preserve">izdotu </w:t>
            </w:r>
            <w:r w:rsidR="00B86062">
              <w:rPr>
                <w:sz w:val="28"/>
                <w:szCs w:val="28"/>
              </w:rPr>
              <w:t xml:space="preserve">2016.gada 5.decembra </w:t>
            </w:r>
            <w:r w:rsidR="0055463C">
              <w:rPr>
                <w:sz w:val="28"/>
                <w:szCs w:val="28"/>
              </w:rPr>
              <w:t xml:space="preserve">atzinumu </w:t>
            </w:r>
            <w:r w:rsidR="00B86062">
              <w:rPr>
                <w:sz w:val="28"/>
                <w:szCs w:val="28"/>
              </w:rPr>
              <w:t>Nr.608/16 par būves pārbaudi, kuros konstatēts, ka ēkas fasādes bojājumi un tās tehniskais stāvoklis apdraud skolēnu, garāmgājēju veselību un dzīvību (6. un 7.pielikums)</w:t>
            </w:r>
            <w:r w:rsidR="0055463C">
              <w:rPr>
                <w:sz w:val="28"/>
                <w:szCs w:val="28"/>
              </w:rPr>
              <w:t xml:space="preserve">, </w:t>
            </w:r>
            <w:r w:rsidR="006F362E">
              <w:rPr>
                <w:sz w:val="28"/>
                <w:szCs w:val="28"/>
              </w:rPr>
              <w:t>Profesionālās izglītīb</w:t>
            </w:r>
            <w:r w:rsidR="007F6A41">
              <w:rPr>
                <w:sz w:val="28"/>
                <w:szCs w:val="28"/>
              </w:rPr>
              <w:t>as kompetences centra „Liepājas M</w:t>
            </w:r>
            <w:r w:rsidR="006F362E">
              <w:rPr>
                <w:sz w:val="28"/>
                <w:szCs w:val="28"/>
              </w:rPr>
              <w:t>ūzikas, mākslas un dizaina vidusskola</w:t>
            </w:r>
            <w:r w:rsidR="007F6A41">
              <w:rPr>
                <w:sz w:val="28"/>
                <w:szCs w:val="28"/>
              </w:rPr>
              <w:t>”</w:t>
            </w:r>
            <w:r w:rsidR="006F362E" w:rsidRPr="003820D5">
              <w:rPr>
                <w:sz w:val="28"/>
                <w:szCs w:val="28"/>
              </w:rPr>
              <w:t xml:space="preserve"> </w:t>
            </w:r>
            <w:r w:rsidR="006F362E">
              <w:rPr>
                <w:sz w:val="28"/>
                <w:szCs w:val="28"/>
              </w:rPr>
              <w:t>(turpmāk</w:t>
            </w:r>
            <w:r w:rsidR="002B45E3">
              <w:rPr>
                <w:sz w:val="28"/>
                <w:szCs w:val="28"/>
              </w:rPr>
              <w:t xml:space="preserve"> –</w:t>
            </w:r>
            <w:r w:rsidR="006F362E">
              <w:rPr>
                <w:sz w:val="28"/>
                <w:szCs w:val="28"/>
              </w:rPr>
              <w:t xml:space="preserve"> PIKC LMMDV) 2017.gada 19.maija vēstuli Nr.1-17/127</w:t>
            </w:r>
            <w:r w:rsidR="002B45E3">
              <w:rPr>
                <w:sz w:val="28"/>
                <w:szCs w:val="28"/>
              </w:rPr>
              <w:t xml:space="preserve"> „Par PIKC „Liepājas Mūzikas, mākslas un dizaina vidusskola” ēkas Alejas ielā 18, Liepājā jumtu” (</w:t>
            </w:r>
            <w:r w:rsidR="006E29F8">
              <w:rPr>
                <w:sz w:val="28"/>
                <w:szCs w:val="28"/>
              </w:rPr>
              <w:t>2</w:t>
            </w:r>
            <w:r w:rsidR="002B45E3">
              <w:rPr>
                <w:sz w:val="28"/>
                <w:szCs w:val="28"/>
              </w:rPr>
              <w:t>.pielikums)</w:t>
            </w:r>
            <w:r w:rsidR="006F362E">
              <w:rPr>
                <w:sz w:val="28"/>
                <w:szCs w:val="28"/>
              </w:rPr>
              <w:t xml:space="preserve">, </w:t>
            </w:r>
            <w:r w:rsidR="00A04183">
              <w:rPr>
                <w:sz w:val="28"/>
                <w:szCs w:val="28"/>
              </w:rPr>
              <w:t>Valsts akciju sabiedrības „</w:t>
            </w:r>
            <w:r w:rsidR="00701CE8" w:rsidRPr="00D42E43">
              <w:rPr>
                <w:sz w:val="28"/>
                <w:szCs w:val="28"/>
              </w:rPr>
              <w:t xml:space="preserve">Valsts </w:t>
            </w:r>
            <w:r w:rsidR="00A04183" w:rsidRPr="00D42E43">
              <w:rPr>
                <w:sz w:val="28"/>
                <w:szCs w:val="28"/>
              </w:rPr>
              <w:t>nekustamie īpašumi”</w:t>
            </w:r>
            <w:r w:rsidR="00701CE8" w:rsidRPr="00D42E43">
              <w:rPr>
                <w:sz w:val="28"/>
                <w:szCs w:val="28"/>
              </w:rPr>
              <w:t xml:space="preserve"> </w:t>
            </w:r>
            <w:r w:rsidR="006F362E">
              <w:rPr>
                <w:sz w:val="28"/>
                <w:szCs w:val="28"/>
              </w:rPr>
              <w:t>(turpmāk</w:t>
            </w:r>
            <w:r w:rsidR="00CB4B7A">
              <w:rPr>
                <w:sz w:val="28"/>
                <w:szCs w:val="28"/>
              </w:rPr>
              <w:t xml:space="preserve"> </w:t>
            </w:r>
            <w:r w:rsidR="002B45E3">
              <w:rPr>
                <w:sz w:val="28"/>
                <w:szCs w:val="28"/>
              </w:rPr>
              <w:t xml:space="preserve">– </w:t>
            </w:r>
            <w:r w:rsidR="00CB4B7A">
              <w:rPr>
                <w:sz w:val="28"/>
                <w:szCs w:val="28"/>
              </w:rPr>
              <w:t xml:space="preserve">VNĪ) </w:t>
            </w:r>
            <w:r w:rsidR="00A04183">
              <w:rPr>
                <w:sz w:val="28"/>
                <w:szCs w:val="28"/>
              </w:rPr>
              <w:t xml:space="preserve">iesniegto sertificēta </w:t>
            </w:r>
            <w:r w:rsidR="00D42E43">
              <w:rPr>
                <w:sz w:val="28"/>
                <w:szCs w:val="28"/>
              </w:rPr>
              <w:t xml:space="preserve">būvspeciālista Aivara </w:t>
            </w:r>
            <w:r w:rsidR="001B1AE6">
              <w:rPr>
                <w:sz w:val="28"/>
                <w:szCs w:val="28"/>
              </w:rPr>
              <w:t>Blumberga</w:t>
            </w:r>
            <w:r w:rsidR="00D42E43">
              <w:rPr>
                <w:sz w:val="28"/>
                <w:szCs w:val="28"/>
              </w:rPr>
              <w:t xml:space="preserve"> (sertifikāta Nr.5-01475)</w:t>
            </w:r>
            <w:r w:rsidR="001B1AE6">
              <w:rPr>
                <w:sz w:val="28"/>
                <w:szCs w:val="28"/>
              </w:rPr>
              <w:t xml:space="preserve"> </w:t>
            </w:r>
            <w:r w:rsidR="00A04183">
              <w:rPr>
                <w:sz w:val="28"/>
                <w:szCs w:val="28"/>
              </w:rPr>
              <w:t xml:space="preserve">2017.gada 26.jūnijā </w:t>
            </w:r>
            <w:r w:rsidR="006F362E">
              <w:rPr>
                <w:sz w:val="28"/>
                <w:szCs w:val="28"/>
              </w:rPr>
              <w:t>sagatavoto</w:t>
            </w:r>
            <w:r w:rsidR="001B1AE6">
              <w:rPr>
                <w:sz w:val="28"/>
                <w:szCs w:val="28"/>
              </w:rPr>
              <w:t xml:space="preserve"> </w:t>
            </w:r>
            <w:r w:rsidR="006F362E">
              <w:rPr>
                <w:sz w:val="28"/>
                <w:szCs w:val="28"/>
              </w:rPr>
              <w:t xml:space="preserve">tehniskā </w:t>
            </w:r>
            <w:r w:rsidR="00A04183">
              <w:rPr>
                <w:sz w:val="28"/>
                <w:szCs w:val="28"/>
              </w:rPr>
              <w:t>apsekojum</w:t>
            </w:r>
            <w:r w:rsidR="006F362E">
              <w:rPr>
                <w:sz w:val="28"/>
                <w:szCs w:val="28"/>
              </w:rPr>
              <w:t>a atzinumu</w:t>
            </w:r>
            <w:r w:rsidR="002B45E3">
              <w:rPr>
                <w:sz w:val="28"/>
                <w:szCs w:val="28"/>
              </w:rPr>
              <w:t xml:space="preserve"> (</w:t>
            </w:r>
            <w:r w:rsidR="006E29F8">
              <w:rPr>
                <w:sz w:val="28"/>
                <w:szCs w:val="28"/>
              </w:rPr>
              <w:t>3</w:t>
            </w:r>
            <w:r w:rsidR="002B45E3">
              <w:rPr>
                <w:sz w:val="28"/>
                <w:szCs w:val="28"/>
              </w:rPr>
              <w:t>.pielikums)</w:t>
            </w:r>
            <w:r w:rsidR="00D42E43">
              <w:rPr>
                <w:sz w:val="28"/>
                <w:szCs w:val="28"/>
              </w:rPr>
              <w:t xml:space="preserve">, </w:t>
            </w:r>
            <w:r w:rsidR="00A42D58">
              <w:rPr>
                <w:sz w:val="28"/>
                <w:szCs w:val="28"/>
              </w:rPr>
              <w:t xml:space="preserve">kā arī pamatojoties uz </w:t>
            </w:r>
            <w:r w:rsidR="00A42D58" w:rsidRPr="00BA1D9D">
              <w:rPr>
                <w:sz w:val="28"/>
                <w:szCs w:val="28"/>
              </w:rPr>
              <w:t>sertificēta būvinženiera I.Silacērpa 2017.gada 20.jūlija ekspertīzes atzinumu</w:t>
            </w:r>
            <w:r w:rsidR="00A42D58">
              <w:rPr>
                <w:sz w:val="28"/>
                <w:szCs w:val="28"/>
              </w:rPr>
              <w:t xml:space="preserve"> (5.pielikums), ar kuru jumta </w:t>
            </w:r>
            <w:r w:rsidR="00A42D58">
              <w:rPr>
                <w:sz w:val="28"/>
                <w:szCs w:val="28"/>
              </w:rPr>
              <w:lastRenderedPageBreak/>
              <w:t>konstrukcija ēkai Alejas ielā 18, Liepājā</w:t>
            </w:r>
            <w:r w:rsidR="00BE694D">
              <w:rPr>
                <w:sz w:val="28"/>
                <w:szCs w:val="28"/>
              </w:rPr>
              <w:t>,</w:t>
            </w:r>
            <w:r w:rsidR="00A42D58">
              <w:rPr>
                <w:sz w:val="28"/>
                <w:szCs w:val="28"/>
              </w:rPr>
              <w:t xml:space="preserve"> ir atzīta par avārijas stāvoklī esošu un kas var novest pie jumta seguma un nesošo konstrukciju sabrukšanas.</w:t>
            </w:r>
            <w:r w:rsidR="00A04183">
              <w:rPr>
                <w:sz w:val="28"/>
                <w:szCs w:val="28"/>
              </w:rPr>
              <w:t xml:space="preserve"> </w:t>
            </w:r>
          </w:p>
        </w:tc>
      </w:tr>
      <w:tr w:rsidR="00262E2B" w:rsidRPr="00A56C50" w:rsidTr="007F6A41">
        <w:tblPrEx>
          <w:tblCellMar>
            <w:left w:w="108" w:type="dxa"/>
            <w:right w:w="108" w:type="dxa"/>
          </w:tblCellMar>
        </w:tblPrEx>
        <w:trPr>
          <w:trHeight w:val="841"/>
        </w:trPr>
        <w:tc>
          <w:tcPr>
            <w:tcW w:w="301" w:type="pct"/>
          </w:tcPr>
          <w:p w:rsidR="00262E2B" w:rsidRPr="00A56C50" w:rsidRDefault="00262E2B" w:rsidP="002C0D1E">
            <w:pPr>
              <w:pStyle w:val="naiskr"/>
              <w:spacing w:before="0" w:after="0"/>
              <w:jc w:val="center"/>
              <w:rPr>
                <w:sz w:val="28"/>
                <w:szCs w:val="28"/>
              </w:rPr>
            </w:pPr>
            <w:r w:rsidRPr="00A56C50">
              <w:rPr>
                <w:sz w:val="28"/>
                <w:szCs w:val="28"/>
              </w:rPr>
              <w:lastRenderedPageBreak/>
              <w:t>2.</w:t>
            </w:r>
          </w:p>
        </w:tc>
        <w:tc>
          <w:tcPr>
            <w:tcW w:w="1672" w:type="pct"/>
          </w:tcPr>
          <w:p w:rsidR="00262E2B" w:rsidRPr="00A56C50" w:rsidRDefault="00262E2B" w:rsidP="006C4607">
            <w:pPr>
              <w:pStyle w:val="naiskr"/>
              <w:tabs>
                <w:tab w:val="left" w:pos="170"/>
              </w:tabs>
              <w:spacing w:before="0" w:after="0"/>
              <w:rPr>
                <w:sz w:val="28"/>
                <w:szCs w:val="28"/>
              </w:rPr>
            </w:pPr>
            <w:r w:rsidRPr="00A56C50">
              <w:rPr>
                <w:sz w:val="28"/>
                <w:szCs w:val="28"/>
              </w:rPr>
              <w:t>Pašreizējā situācija</w:t>
            </w:r>
            <w:r w:rsidR="001F5CD6" w:rsidRPr="00A56C50">
              <w:rPr>
                <w:sz w:val="28"/>
                <w:szCs w:val="28"/>
              </w:rPr>
              <w:t xml:space="preserve"> un problēmas</w:t>
            </w:r>
            <w:r w:rsidR="006E626B" w:rsidRPr="00A56C50">
              <w:rPr>
                <w:sz w:val="28"/>
                <w:szCs w:val="28"/>
              </w:rPr>
              <w:t>, kuru risināšanai tie</w:t>
            </w:r>
            <w:r w:rsidR="00F17B84" w:rsidRPr="00A56C50">
              <w:rPr>
                <w:sz w:val="28"/>
                <w:szCs w:val="28"/>
              </w:rPr>
              <w:t xml:space="preserve">sību akta projekts izstrādāts, </w:t>
            </w:r>
            <w:r w:rsidR="006E626B" w:rsidRPr="00A56C50">
              <w:rPr>
                <w:sz w:val="28"/>
                <w:szCs w:val="28"/>
              </w:rPr>
              <w:t>tiesiskā regulējuma mērķis un būtīb</w:t>
            </w:r>
            <w:r w:rsidR="007E5843" w:rsidRPr="00A56C50">
              <w:rPr>
                <w:sz w:val="28"/>
                <w:szCs w:val="28"/>
              </w:rPr>
              <w:t>a</w:t>
            </w:r>
          </w:p>
        </w:tc>
        <w:tc>
          <w:tcPr>
            <w:tcW w:w="3027" w:type="pct"/>
          </w:tcPr>
          <w:p w:rsidR="005168E1" w:rsidRDefault="0038646B">
            <w:pPr>
              <w:jc w:val="both"/>
              <w:rPr>
                <w:b/>
                <w:bCs/>
                <w:color w:val="000000" w:themeColor="text1"/>
                <w:sz w:val="28"/>
                <w:szCs w:val="28"/>
              </w:rPr>
            </w:pPr>
            <w:r w:rsidRPr="0038646B">
              <w:rPr>
                <w:color w:val="000000" w:themeColor="text1"/>
                <w:sz w:val="28"/>
                <w:szCs w:val="28"/>
              </w:rPr>
              <w:t xml:space="preserve">PIKC LMMDV </w:t>
            </w:r>
            <w:r w:rsidR="002B45E3">
              <w:rPr>
                <w:color w:val="000000" w:themeColor="text1"/>
                <w:sz w:val="28"/>
                <w:szCs w:val="28"/>
              </w:rPr>
              <w:t xml:space="preserve">ar Ministru kabineta 2016.gada 17.novembra rīkojumu Nr.681 „Par profesionālās izglītības kompetences centra statusa piešķiršanu Liepājas Mūzikas, mākslas un dizaina vidusskolai” ir piešķirts </w:t>
            </w:r>
            <w:r w:rsidRPr="0038646B">
              <w:rPr>
                <w:color w:val="000000" w:themeColor="text1"/>
                <w:sz w:val="28"/>
                <w:szCs w:val="28"/>
              </w:rPr>
              <w:t xml:space="preserve">profesionālās izglītības kompetences centra statuss </w:t>
            </w:r>
            <w:r>
              <w:rPr>
                <w:color w:val="000000" w:themeColor="text1"/>
                <w:sz w:val="28"/>
                <w:szCs w:val="28"/>
              </w:rPr>
              <w:t>ar 2017.gada 1.janvāri,</w:t>
            </w:r>
            <w:r w:rsidRPr="0038646B">
              <w:rPr>
                <w:color w:val="000000" w:themeColor="text1"/>
                <w:sz w:val="28"/>
                <w:szCs w:val="28"/>
              </w:rPr>
              <w:t xml:space="preserve"> reorganizējot un apvienojot Liepājas Dizaina un mākslas vidusskolu (turpmāk</w:t>
            </w:r>
            <w:r w:rsidR="002B45E3">
              <w:rPr>
                <w:color w:val="000000" w:themeColor="text1"/>
                <w:sz w:val="28"/>
                <w:szCs w:val="28"/>
              </w:rPr>
              <w:t xml:space="preserve"> –</w:t>
            </w:r>
            <w:r w:rsidRPr="0038646B">
              <w:rPr>
                <w:color w:val="000000" w:themeColor="text1"/>
                <w:sz w:val="28"/>
                <w:szCs w:val="28"/>
              </w:rPr>
              <w:t xml:space="preserve"> LDMV) un Emiļa Melngaiļa Liepājas Mūzikas vidusskolu</w:t>
            </w:r>
            <w:r w:rsidR="006F362E">
              <w:rPr>
                <w:color w:val="000000" w:themeColor="text1"/>
                <w:sz w:val="28"/>
                <w:szCs w:val="28"/>
              </w:rPr>
              <w:t xml:space="preserve"> (turpmāk</w:t>
            </w:r>
            <w:r w:rsidR="002B45E3">
              <w:rPr>
                <w:color w:val="000000" w:themeColor="text1"/>
                <w:sz w:val="28"/>
                <w:szCs w:val="28"/>
              </w:rPr>
              <w:t xml:space="preserve"> –</w:t>
            </w:r>
            <w:r w:rsidR="006F362E">
              <w:rPr>
                <w:color w:val="000000" w:themeColor="text1"/>
                <w:sz w:val="28"/>
                <w:szCs w:val="28"/>
              </w:rPr>
              <w:t xml:space="preserve"> EMLMV)</w:t>
            </w:r>
            <w:r w:rsidR="00435A3D">
              <w:rPr>
                <w:color w:val="000000" w:themeColor="text1"/>
                <w:sz w:val="28"/>
                <w:szCs w:val="28"/>
              </w:rPr>
              <w:t>.</w:t>
            </w:r>
          </w:p>
          <w:p w:rsidR="005168E1" w:rsidRDefault="005168E1">
            <w:pPr>
              <w:jc w:val="both"/>
              <w:rPr>
                <w:sz w:val="28"/>
                <w:szCs w:val="28"/>
              </w:rPr>
            </w:pPr>
          </w:p>
          <w:p w:rsidR="005168E1" w:rsidRDefault="0038646B">
            <w:pPr>
              <w:jc w:val="both"/>
              <w:rPr>
                <w:sz w:val="28"/>
                <w:szCs w:val="28"/>
              </w:rPr>
            </w:pPr>
            <w:r w:rsidRPr="0038646B">
              <w:rPr>
                <w:color w:val="000000" w:themeColor="text1"/>
                <w:sz w:val="28"/>
                <w:szCs w:val="28"/>
              </w:rPr>
              <w:t>PIKC LMMDV sastāvā iekļautā L</w:t>
            </w:r>
            <w:r>
              <w:rPr>
                <w:color w:val="000000" w:themeColor="text1"/>
                <w:sz w:val="28"/>
                <w:szCs w:val="28"/>
              </w:rPr>
              <w:t>iepājas dizaina un mākslas vidusskola</w:t>
            </w:r>
            <w:r w:rsidRPr="0038646B">
              <w:rPr>
                <w:color w:val="000000" w:themeColor="text1"/>
                <w:sz w:val="28"/>
                <w:szCs w:val="28"/>
              </w:rPr>
              <w:t xml:space="preserve"> ir vecākā valsts mākslas vidusskola Latvijā (dibināta 1926.gadā) un </w:t>
            </w:r>
            <w:r w:rsidR="00435A3D">
              <w:rPr>
                <w:color w:val="000000" w:themeColor="text1"/>
                <w:sz w:val="28"/>
                <w:szCs w:val="28"/>
              </w:rPr>
              <w:t xml:space="preserve">ir </w:t>
            </w:r>
            <w:r w:rsidRPr="0038646B">
              <w:rPr>
                <w:color w:val="000000" w:themeColor="text1"/>
                <w:sz w:val="28"/>
                <w:szCs w:val="28"/>
              </w:rPr>
              <w:t>vienīgā mākslas vidusskola Kurzemes reģionā. Līdz ar to arī PIKC LMMDV uz šo brīdi ir vienīgā Kurzemes reģiona profesionālā kultūrizglītības iestāde, kur iespējams apgūt vidējo profesionālo izglītību mākslās un dizainā 13 radošo industriju izglītības programmās: apģērbu dizains, multimediju, arhitektūra, ādas izstrādājumu dizains, keramika, tekstilizstrādājumu dizains, koka izstrādājumu dizains, metāla izstrādājumu dizains, interjera dizains, reklāmas dizains, vizuālā tēla stilists, māksla (grafika, glezniecība), foto dizains, apgūstot vidējo profesionālo izglītību četru gadu garumā, kā arī divgadīgās profesionālās vidējās izglītības programmas pēc vidējās izglītības un divas profesionālās ievirzes izglītības programmas. PIKC LMMDV visā Kurzemes reģiona līmenī koncentrē augsta līmeņa mākslas nozares profesionāļus (skolas pedagogus un prakšu un meistarklašu vadītājus). Savukārt EMLMV līdz apvienošanai bija</w:t>
            </w:r>
            <w:r w:rsidRPr="0038646B">
              <w:rPr>
                <w:sz w:val="28"/>
                <w:szCs w:val="28"/>
              </w:rPr>
              <w:t xml:space="preserve"> vienīgā vidējās izglītības 3.profesionālās kvalifikācijas līmeņa mūzikas izglītības iestāde Dienvidkurzemē. Tai ir neatsverama nozīme kultūras apritē, attīstībā un izglītībā visā Latvijā un atpazīstama ar </w:t>
            </w:r>
            <w:r w:rsidRPr="0038646B">
              <w:rPr>
                <w:sz w:val="28"/>
                <w:szCs w:val="28"/>
              </w:rPr>
              <w:lastRenderedPageBreak/>
              <w:t>spilgtām mūzikas tradīcijām un personībām. Mūzikas nozarē PIKC LMMDV īsteno deviņas profesionālās vidējās izglītības programmas: taustiņinstrumentu spēle, stīgu instrumentu spēle, pūšaminstrumentu spēle, sitaminstrumentu spēle, vokālā mūzika, diriģēšana, mūzikas vēsture un teorija, populārā un džeza mūzika un mūzikas projektu vadība. Minēto programmu apguve tiek realizēta četros gados pēc pamatizglītības ieguves, un trīs gados pēc vispārējās vidējās izglītības ieguves. Mūzikas nozarē var apgūt arī 14 profesionālās ievirzes izglītības programmas.</w:t>
            </w:r>
            <w:r w:rsidR="005E2825">
              <w:rPr>
                <w:sz w:val="28"/>
                <w:szCs w:val="28"/>
              </w:rPr>
              <w:t xml:space="preserve"> </w:t>
            </w:r>
          </w:p>
          <w:p w:rsidR="005168E1" w:rsidRDefault="005168E1">
            <w:pPr>
              <w:jc w:val="both"/>
              <w:rPr>
                <w:sz w:val="28"/>
                <w:szCs w:val="28"/>
              </w:rPr>
            </w:pPr>
          </w:p>
          <w:p w:rsidR="005168E1" w:rsidRDefault="006F362E">
            <w:pPr>
              <w:jc w:val="both"/>
              <w:rPr>
                <w:sz w:val="28"/>
                <w:szCs w:val="28"/>
              </w:rPr>
            </w:pPr>
            <w:r>
              <w:rPr>
                <w:sz w:val="28"/>
                <w:szCs w:val="28"/>
              </w:rPr>
              <w:t>PIKC LMMDV</w:t>
            </w:r>
            <w:r w:rsidR="00C95F7B">
              <w:rPr>
                <w:sz w:val="28"/>
                <w:szCs w:val="28"/>
              </w:rPr>
              <w:t xml:space="preserve"> uz apsaimniekošanas – lietošanas līguma pamata iznomātā</w:t>
            </w:r>
            <w:r w:rsidR="005F0A28">
              <w:rPr>
                <w:sz w:val="28"/>
                <w:szCs w:val="28"/>
              </w:rPr>
              <w:t>s</w:t>
            </w:r>
            <w:r w:rsidR="00C95F7B">
              <w:rPr>
                <w:sz w:val="28"/>
                <w:szCs w:val="28"/>
              </w:rPr>
              <w:t>, valsts īpašumā, uz Finanšu ministrijas vārda reģistrētā</w:t>
            </w:r>
            <w:r w:rsidR="005F0A28">
              <w:rPr>
                <w:sz w:val="28"/>
                <w:szCs w:val="28"/>
              </w:rPr>
              <w:t>s</w:t>
            </w:r>
            <w:r w:rsidR="00C95F7B">
              <w:rPr>
                <w:sz w:val="28"/>
                <w:szCs w:val="28"/>
              </w:rPr>
              <w:t xml:space="preserve"> un VNĪ valdījumā esošā</w:t>
            </w:r>
            <w:r w:rsidR="005F0A28">
              <w:rPr>
                <w:sz w:val="28"/>
                <w:szCs w:val="28"/>
              </w:rPr>
              <w:t>s</w:t>
            </w:r>
            <w:r w:rsidR="00C95F7B">
              <w:rPr>
                <w:sz w:val="28"/>
                <w:szCs w:val="28"/>
              </w:rPr>
              <w:t xml:space="preserve"> ēka</w:t>
            </w:r>
            <w:r w:rsidR="005F0A28">
              <w:rPr>
                <w:sz w:val="28"/>
                <w:szCs w:val="28"/>
              </w:rPr>
              <w:t>s Ausekļa ielā 11/15 un</w:t>
            </w:r>
            <w:r w:rsidR="009A2145">
              <w:rPr>
                <w:sz w:val="28"/>
                <w:szCs w:val="28"/>
              </w:rPr>
              <w:t xml:space="preserve"> </w:t>
            </w:r>
            <w:r w:rsidR="00C95F7B">
              <w:rPr>
                <w:sz w:val="28"/>
                <w:szCs w:val="28"/>
              </w:rPr>
              <w:t>Alejas ielā 18, Liepājā</w:t>
            </w:r>
            <w:r w:rsidR="00BE694D">
              <w:rPr>
                <w:sz w:val="28"/>
                <w:szCs w:val="28"/>
              </w:rPr>
              <w:t>,</w:t>
            </w:r>
            <w:r w:rsidR="009A2145">
              <w:rPr>
                <w:sz w:val="28"/>
                <w:szCs w:val="28"/>
              </w:rPr>
              <w:t xml:space="preserve"> </w:t>
            </w:r>
            <w:r w:rsidR="00C95F7B">
              <w:rPr>
                <w:sz w:val="28"/>
                <w:szCs w:val="28"/>
              </w:rPr>
              <w:t>tiek izmantota</w:t>
            </w:r>
            <w:r w:rsidR="005A2190">
              <w:rPr>
                <w:sz w:val="28"/>
                <w:szCs w:val="28"/>
              </w:rPr>
              <w:t>s</w:t>
            </w:r>
            <w:r w:rsidR="00C95F7B">
              <w:rPr>
                <w:sz w:val="28"/>
                <w:szCs w:val="28"/>
              </w:rPr>
              <w:t xml:space="preserve"> PIKC LMMDV </w:t>
            </w:r>
            <w:r w:rsidR="005F0A28">
              <w:rPr>
                <w:sz w:val="28"/>
                <w:szCs w:val="28"/>
              </w:rPr>
              <w:t xml:space="preserve">attiecīgi mūzikas </w:t>
            </w:r>
            <w:r w:rsidR="005A2190">
              <w:rPr>
                <w:sz w:val="28"/>
                <w:szCs w:val="28"/>
              </w:rPr>
              <w:t>struktūrvienības</w:t>
            </w:r>
            <w:r w:rsidR="005F0A28">
              <w:rPr>
                <w:sz w:val="28"/>
                <w:szCs w:val="28"/>
              </w:rPr>
              <w:t xml:space="preserve">, kā arī </w:t>
            </w:r>
            <w:r w:rsidR="00C95F7B">
              <w:rPr>
                <w:sz w:val="28"/>
                <w:szCs w:val="28"/>
              </w:rPr>
              <w:t>mākslas un diza</w:t>
            </w:r>
            <w:r w:rsidR="005F0A28">
              <w:rPr>
                <w:sz w:val="28"/>
                <w:szCs w:val="28"/>
              </w:rPr>
              <w:t>ina struktūrvienības vajadzībām</w:t>
            </w:r>
            <w:r w:rsidR="00C95F7B">
              <w:rPr>
                <w:sz w:val="28"/>
                <w:szCs w:val="28"/>
              </w:rPr>
              <w:t>.</w:t>
            </w:r>
          </w:p>
          <w:p w:rsidR="009A2145" w:rsidRDefault="009A2145" w:rsidP="009A2145">
            <w:pPr>
              <w:jc w:val="both"/>
              <w:rPr>
                <w:sz w:val="28"/>
                <w:szCs w:val="28"/>
              </w:rPr>
            </w:pPr>
          </w:p>
          <w:p w:rsidR="00A2554A" w:rsidRDefault="00290C7D" w:rsidP="00C25C22">
            <w:pPr>
              <w:jc w:val="both"/>
              <w:rPr>
                <w:sz w:val="28"/>
                <w:szCs w:val="28"/>
              </w:rPr>
            </w:pPr>
            <w:r>
              <w:rPr>
                <w:sz w:val="28"/>
                <w:szCs w:val="28"/>
              </w:rPr>
              <w:t xml:space="preserve">Liepājas mākslas, mūzikas un dizaina vidusskolas 2016.gada 9.novembra vēstulē </w:t>
            </w:r>
            <w:r w:rsidR="009A2145">
              <w:rPr>
                <w:sz w:val="28"/>
                <w:szCs w:val="28"/>
              </w:rPr>
              <w:t>Nr.</w:t>
            </w:r>
            <w:r w:rsidR="006E29F8">
              <w:rPr>
                <w:sz w:val="28"/>
                <w:szCs w:val="28"/>
              </w:rPr>
              <w:t xml:space="preserve">1-15/50 </w:t>
            </w:r>
            <w:r>
              <w:rPr>
                <w:sz w:val="28"/>
                <w:szCs w:val="28"/>
              </w:rPr>
              <w:t>lūgts rast risinājumu ēkas Ausekļa ielā 11/15</w:t>
            </w:r>
            <w:r w:rsidR="00BE694D">
              <w:rPr>
                <w:sz w:val="28"/>
                <w:szCs w:val="28"/>
              </w:rPr>
              <w:t>, Liepājā,</w:t>
            </w:r>
            <w:r>
              <w:rPr>
                <w:sz w:val="28"/>
                <w:szCs w:val="28"/>
              </w:rPr>
              <w:t xml:space="preserve"> fasādes remontam. </w:t>
            </w:r>
            <w:r w:rsidR="003E7B34">
              <w:rPr>
                <w:sz w:val="28"/>
                <w:szCs w:val="28"/>
              </w:rPr>
              <w:t xml:space="preserve">Ēkas fasāde ir sliktā tehniskajā stāvoklī, jo skolai nav bijusi iespēja to sakārtot </w:t>
            </w:r>
            <w:r w:rsidR="0055463C" w:rsidRPr="0055463C">
              <w:rPr>
                <w:sz w:val="28"/>
                <w:szCs w:val="28"/>
              </w:rPr>
              <w:t>Klimata pārmaiņu finanšu instrumenta</w:t>
            </w:r>
            <w:r w:rsidR="0055463C">
              <w:rPr>
                <w:sz w:val="28"/>
                <w:szCs w:val="28"/>
              </w:rPr>
              <w:t xml:space="preserve"> </w:t>
            </w:r>
            <w:r w:rsidR="003E7B34">
              <w:rPr>
                <w:sz w:val="28"/>
                <w:szCs w:val="28"/>
              </w:rPr>
              <w:t xml:space="preserve">projektu ietvaros laika posmā no 2012. līdz 2014.gadam, neskatoties uz to, ka ir izstrādāts būvprojekts, jo ēkas fasādes atjaunošanas darbi nebija attiecināmi no projektu izmaksām. </w:t>
            </w:r>
            <w:r w:rsidR="0055463C">
              <w:rPr>
                <w:sz w:val="28"/>
                <w:szCs w:val="28"/>
              </w:rPr>
              <w:t>Ē</w:t>
            </w:r>
            <w:r w:rsidR="003E7B34">
              <w:rPr>
                <w:sz w:val="28"/>
                <w:szCs w:val="28"/>
              </w:rPr>
              <w:t>ka Ausekļa ielā 11/15, Liepājā atro</w:t>
            </w:r>
            <w:r w:rsidR="00A2554A">
              <w:rPr>
                <w:sz w:val="28"/>
                <w:szCs w:val="28"/>
              </w:rPr>
              <w:t>das</w:t>
            </w:r>
            <w:r w:rsidR="003E7B34">
              <w:rPr>
                <w:sz w:val="28"/>
                <w:szCs w:val="28"/>
              </w:rPr>
              <w:t xml:space="preserve"> pilsētas centra apbūves teritorijā, nekustamais īpašums ir Valsts nozīmes pilsētbūvniecības pieminekļa – Liepājas pilsētas vēsturiskā centra daļa. </w:t>
            </w:r>
            <w:r w:rsidR="0055463C">
              <w:rPr>
                <w:sz w:val="28"/>
                <w:szCs w:val="28"/>
              </w:rPr>
              <w:t>N</w:t>
            </w:r>
            <w:r>
              <w:rPr>
                <w:sz w:val="28"/>
                <w:szCs w:val="28"/>
              </w:rPr>
              <w:t xml:space="preserve">o </w:t>
            </w:r>
            <w:r w:rsidR="0055463C">
              <w:rPr>
                <w:sz w:val="28"/>
                <w:szCs w:val="28"/>
              </w:rPr>
              <w:t xml:space="preserve">minētajai </w:t>
            </w:r>
            <w:r>
              <w:rPr>
                <w:sz w:val="28"/>
                <w:szCs w:val="28"/>
              </w:rPr>
              <w:t>vēstulei pievienotajām fotogrāfijām</w:t>
            </w:r>
            <w:r w:rsidR="0055463C">
              <w:rPr>
                <w:sz w:val="28"/>
                <w:szCs w:val="28"/>
              </w:rPr>
              <w:t xml:space="preserve"> redzams</w:t>
            </w:r>
            <w:r>
              <w:rPr>
                <w:sz w:val="28"/>
                <w:szCs w:val="28"/>
              </w:rPr>
              <w:t xml:space="preserve">, </w:t>
            </w:r>
            <w:r w:rsidR="0055463C">
              <w:rPr>
                <w:sz w:val="28"/>
                <w:szCs w:val="28"/>
              </w:rPr>
              <w:t xml:space="preserve">ka </w:t>
            </w:r>
            <w:r>
              <w:rPr>
                <w:sz w:val="28"/>
                <w:szCs w:val="28"/>
              </w:rPr>
              <w:t>no fasādes</w:t>
            </w:r>
            <w:r w:rsidR="006E29F8">
              <w:rPr>
                <w:sz w:val="28"/>
                <w:szCs w:val="28"/>
              </w:rPr>
              <w:t xml:space="preserve"> brūk apmetums un ķieģeļi</w:t>
            </w:r>
            <w:r w:rsidR="0055463C">
              <w:rPr>
                <w:sz w:val="28"/>
                <w:szCs w:val="28"/>
              </w:rPr>
              <w:t>,</w:t>
            </w:r>
            <w:r>
              <w:rPr>
                <w:sz w:val="28"/>
                <w:szCs w:val="28"/>
              </w:rPr>
              <w:t xml:space="preserve"> apdraud</w:t>
            </w:r>
            <w:r w:rsidR="006E29F8">
              <w:rPr>
                <w:sz w:val="28"/>
                <w:szCs w:val="28"/>
              </w:rPr>
              <w:t>ot</w:t>
            </w:r>
            <w:r>
              <w:rPr>
                <w:sz w:val="28"/>
                <w:szCs w:val="28"/>
              </w:rPr>
              <w:t xml:space="preserve"> gan skolas audzēkņus, gan garāmgājējus</w:t>
            </w:r>
            <w:r w:rsidR="006E29F8">
              <w:rPr>
                <w:sz w:val="28"/>
                <w:szCs w:val="28"/>
              </w:rPr>
              <w:t>.</w:t>
            </w:r>
            <w:r w:rsidR="009A2145">
              <w:rPr>
                <w:sz w:val="28"/>
                <w:szCs w:val="28"/>
              </w:rPr>
              <w:t xml:space="preserve"> </w:t>
            </w:r>
            <w:r w:rsidR="00C25C22">
              <w:rPr>
                <w:sz w:val="28"/>
                <w:szCs w:val="28"/>
              </w:rPr>
              <w:t>S</w:t>
            </w:r>
            <w:r w:rsidR="003E7B34">
              <w:rPr>
                <w:sz w:val="28"/>
                <w:szCs w:val="28"/>
              </w:rPr>
              <w:t>ertificēta būvinženier</w:t>
            </w:r>
            <w:r w:rsidR="00C25C22">
              <w:rPr>
                <w:sz w:val="28"/>
                <w:szCs w:val="28"/>
              </w:rPr>
              <w:t>is</w:t>
            </w:r>
            <w:r w:rsidR="003E7B34">
              <w:rPr>
                <w:sz w:val="28"/>
                <w:szCs w:val="28"/>
              </w:rPr>
              <w:t xml:space="preserve"> I.Silacērpa </w:t>
            </w:r>
            <w:r w:rsidR="00C25C22">
              <w:rPr>
                <w:sz w:val="28"/>
                <w:szCs w:val="28"/>
              </w:rPr>
              <w:t>2017.gada 11.jūlijā sagatavoja v</w:t>
            </w:r>
            <w:r w:rsidR="003E7B34">
              <w:rPr>
                <w:sz w:val="28"/>
                <w:szCs w:val="28"/>
              </w:rPr>
              <w:t>izuālās tehniskās apsekošanas akt</w:t>
            </w:r>
            <w:r w:rsidR="00C25C22">
              <w:rPr>
                <w:sz w:val="28"/>
                <w:szCs w:val="28"/>
              </w:rPr>
              <w:t>u</w:t>
            </w:r>
            <w:r w:rsidR="003E7B34">
              <w:rPr>
                <w:sz w:val="28"/>
                <w:szCs w:val="28"/>
              </w:rPr>
              <w:t xml:space="preserve"> par ēkas </w:t>
            </w:r>
            <w:r w:rsidR="003E7B34">
              <w:rPr>
                <w:sz w:val="28"/>
                <w:szCs w:val="28"/>
              </w:rPr>
              <w:lastRenderedPageBreak/>
              <w:t xml:space="preserve">Ausekļa ielā 11/15, Liepājā fasādes tehnisko stāvokli un Liepājas pilsētas pašvaldības iestāde „Liepājas pilsētas būvvalde” </w:t>
            </w:r>
            <w:r w:rsidR="00C25C22">
              <w:rPr>
                <w:sz w:val="28"/>
                <w:szCs w:val="28"/>
              </w:rPr>
              <w:t xml:space="preserve">sagatavoja </w:t>
            </w:r>
            <w:r w:rsidR="003E7B34">
              <w:rPr>
                <w:sz w:val="28"/>
                <w:szCs w:val="28"/>
              </w:rPr>
              <w:t>2016.gada 5.decembr</w:t>
            </w:r>
            <w:r w:rsidR="00C25C22">
              <w:rPr>
                <w:sz w:val="28"/>
                <w:szCs w:val="28"/>
              </w:rPr>
              <w:t>a</w:t>
            </w:r>
            <w:r w:rsidR="003E7B34">
              <w:rPr>
                <w:sz w:val="28"/>
                <w:szCs w:val="28"/>
              </w:rPr>
              <w:t xml:space="preserve"> </w:t>
            </w:r>
            <w:r w:rsidR="00C25C22">
              <w:rPr>
                <w:sz w:val="28"/>
                <w:szCs w:val="28"/>
              </w:rPr>
              <w:t xml:space="preserve">atzinumu </w:t>
            </w:r>
            <w:r w:rsidR="003E7B34">
              <w:rPr>
                <w:sz w:val="28"/>
                <w:szCs w:val="28"/>
              </w:rPr>
              <w:t>Nr.608/16 par būves pārbaudi, kuros konstatēts, ka ēkas fasādes bojājumi un tās tehniskais stāvoklis apdraud skolēnu, garāmgājēju veselību un dzīvību (6. un 7.pielikums)</w:t>
            </w:r>
            <w:r w:rsidR="00C25C22">
              <w:rPr>
                <w:sz w:val="28"/>
                <w:szCs w:val="28"/>
              </w:rPr>
              <w:t>, kurā</w:t>
            </w:r>
            <w:r w:rsidR="00C25C22" w:rsidRPr="00A2554A">
              <w:rPr>
                <w:sz w:val="28"/>
                <w:szCs w:val="28"/>
              </w:rPr>
              <w:t xml:space="preserve"> konstatēts, ka </w:t>
            </w:r>
            <w:r w:rsidR="00C25C22">
              <w:rPr>
                <w:sz w:val="28"/>
                <w:szCs w:val="28"/>
              </w:rPr>
              <w:t>vizuālajā apsekojumā novērots:</w:t>
            </w:r>
          </w:p>
          <w:p w:rsidR="003B7AA7" w:rsidRPr="003B7AA7" w:rsidRDefault="00A2554A" w:rsidP="003B7AA7">
            <w:pPr>
              <w:pStyle w:val="Sarakstarindkopa"/>
              <w:numPr>
                <w:ilvl w:val="0"/>
                <w:numId w:val="35"/>
              </w:numPr>
              <w:autoSpaceDE w:val="0"/>
              <w:autoSpaceDN w:val="0"/>
              <w:adjustRightInd w:val="0"/>
              <w:spacing w:after="0" w:line="240" w:lineRule="auto"/>
              <w:ind w:left="431" w:hanging="357"/>
              <w:jc w:val="both"/>
              <w:rPr>
                <w:rFonts w:ascii="Times New Roman" w:hAnsi="Times New Roman"/>
                <w:sz w:val="28"/>
                <w:szCs w:val="28"/>
                <w:lang w:val="lv-LV"/>
              </w:rPr>
            </w:pPr>
            <w:r w:rsidRPr="003B7AA7">
              <w:rPr>
                <w:rFonts w:ascii="Times New Roman" w:hAnsi="Times New Roman"/>
                <w:sz w:val="28"/>
                <w:szCs w:val="28"/>
                <w:lang w:val="lv-LV"/>
              </w:rPr>
              <w:t>plaisas apmetumā un ēkas sienas fragmenti bez apmetuma</w:t>
            </w:r>
            <w:r w:rsidR="003B7AA7">
              <w:rPr>
                <w:rFonts w:ascii="Times New Roman" w:hAnsi="Times New Roman"/>
                <w:sz w:val="28"/>
                <w:szCs w:val="28"/>
                <w:lang w:val="lv-LV"/>
              </w:rPr>
              <w:t>;</w:t>
            </w:r>
          </w:p>
          <w:p w:rsidR="003B7AA7" w:rsidRPr="003B7AA7" w:rsidRDefault="00A2554A" w:rsidP="003B7AA7">
            <w:pPr>
              <w:pStyle w:val="Sarakstarindkopa"/>
              <w:numPr>
                <w:ilvl w:val="0"/>
                <w:numId w:val="35"/>
              </w:numPr>
              <w:autoSpaceDE w:val="0"/>
              <w:autoSpaceDN w:val="0"/>
              <w:adjustRightInd w:val="0"/>
              <w:spacing w:after="0" w:line="240" w:lineRule="auto"/>
              <w:ind w:left="431" w:hanging="357"/>
              <w:jc w:val="both"/>
              <w:rPr>
                <w:rFonts w:ascii="Times New Roman" w:hAnsi="Times New Roman"/>
                <w:sz w:val="28"/>
                <w:szCs w:val="28"/>
                <w:lang w:val="lv-LV"/>
              </w:rPr>
            </w:pPr>
            <w:r w:rsidRPr="003B7AA7">
              <w:rPr>
                <w:rFonts w:ascii="Times New Roman" w:hAnsi="Times New Roman"/>
                <w:sz w:val="28"/>
                <w:szCs w:val="28"/>
                <w:lang w:val="lv-LV"/>
              </w:rPr>
              <w:t>vairākās vietās novēroti apmetuma elementi, kas potenciāli var atdalīties no sienas konstrukcijas;</w:t>
            </w:r>
          </w:p>
          <w:p w:rsidR="003B7AA7" w:rsidRPr="003B7AA7" w:rsidRDefault="00A2554A" w:rsidP="003B7AA7">
            <w:pPr>
              <w:pStyle w:val="Sarakstarindkopa"/>
              <w:numPr>
                <w:ilvl w:val="0"/>
                <w:numId w:val="35"/>
              </w:numPr>
              <w:autoSpaceDE w:val="0"/>
              <w:autoSpaceDN w:val="0"/>
              <w:adjustRightInd w:val="0"/>
              <w:spacing w:after="0" w:line="240" w:lineRule="auto"/>
              <w:ind w:left="431" w:hanging="357"/>
              <w:jc w:val="both"/>
              <w:rPr>
                <w:rFonts w:ascii="Times New Roman" w:hAnsi="Times New Roman"/>
                <w:sz w:val="28"/>
                <w:szCs w:val="28"/>
                <w:lang w:val="lv-LV"/>
              </w:rPr>
            </w:pPr>
            <w:r w:rsidRPr="003B7AA7">
              <w:rPr>
                <w:rFonts w:ascii="Times New Roman" w:hAnsi="Times New Roman"/>
                <w:sz w:val="28"/>
                <w:szCs w:val="28"/>
                <w:lang w:val="lv-LV"/>
              </w:rPr>
              <w:t>minētā ēka atrodas blakus ģimnāzijas ēkai, sakara ar to gar ēkas Ausekļa ielas fasādi notiek</w:t>
            </w:r>
            <w:r w:rsidR="003B7AA7" w:rsidRPr="003B7AA7">
              <w:rPr>
                <w:rFonts w:ascii="Times New Roman" w:hAnsi="Times New Roman"/>
                <w:sz w:val="28"/>
                <w:szCs w:val="28"/>
                <w:lang w:val="lv-LV"/>
              </w:rPr>
              <w:t xml:space="preserve"> </w:t>
            </w:r>
            <w:r w:rsidRPr="003B7AA7">
              <w:rPr>
                <w:rFonts w:ascii="Times New Roman" w:hAnsi="Times New Roman"/>
                <w:sz w:val="28"/>
                <w:szCs w:val="28"/>
                <w:lang w:val="lv-LV"/>
              </w:rPr>
              <w:t>intensīva skolu audzēkņu un gājēju kustība;</w:t>
            </w:r>
          </w:p>
          <w:p w:rsidR="009B4506" w:rsidRDefault="00A2554A" w:rsidP="003B7AA7">
            <w:pPr>
              <w:pStyle w:val="Sarakstarindkopa"/>
              <w:numPr>
                <w:ilvl w:val="0"/>
                <w:numId w:val="35"/>
              </w:numPr>
              <w:autoSpaceDE w:val="0"/>
              <w:autoSpaceDN w:val="0"/>
              <w:adjustRightInd w:val="0"/>
              <w:spacing w:after="0" w:line="240" w:lineRule="auto"/>
              <w:ind w:left="431" w:hanging="357"/>
              <w:jc w:val="both"/>
              <w:rPr>
                <w:rFonts w:ascii="Times New Roman" w:hAnsi="Times New Roman"/>
                <w:sz w:val="28"/>
                <w:szCs w:val="28"/>
                <w:lang w:val="lv-LV"/>
              </w:rPr>
            </w:pPr>
            <w:r w:rsidRPr="003B7AA7">
              <w:rPr>
                <w:rFonts w:ascii="Times New Roman" w:hAnsi="Times New Roman"/>
                <w:b/>
                <w:sz w:val="28"/>
                <w:szCs w:val="28"/>
                <w:lang w:val="lv-LV"/>
              </w:rPr>
              <w:t>kopumā ēkas fasādes elementu bojājumi un tās tehniskais stāvoklis apdraud skolēnu,</w:t>
            </w:r>
            <w:r w:rsidR="003B7AA7" w:rsidRPr="003B7AA7">
              <w:rPr>
                <w:rFonts w:ascii="Times New Roman" w:hAnsi="Times New Roman"/>
                <w:b/>
                <w:sz w:val="28"/>
                <w:szCs w:val="28"/>
                <w:lang w:val="lv-LV"/>
              </w:rPr>
              <w:t xml:space="preserve"> </w:t>
            </w:r>
            <w:r w:rsidRPr="003B7AA7">
              <w:rPr>
                <w:rFonts w:ascii="Times New Roman" w:hAnsi="Times New Roman"/>
                <w:b/>
                <w:sz w:val="28"/>
                <w:szCs w:val="28"/>
                <w:lang w:val="lv-LV"/>
              </w:rPr>
              <w:t>garāmgājēju veselību un dzīvību</w:t>
            </w:r>
            <w:r w:rsidRPr="003B7AA7">
              <w:rPr>
                <w:rFonts w:ascii="Times New Roman" w:hAnsi="Times New Roman"/>
                <w:sz w:val="28"/>
                <w:szCs w:val="28"/>
                <w:lang w:val="lv-LV"/>
              </w:rPr>
              <w:t>, kā arī fasādes vizuālais izskats bojā pilsētas ainavu.</w:t>
            </w:r>
          </w:p>
          <w:p w:rsidR="00C25C22" w:rsidRDefault="00C25C22" w:rsidP="00C25C22">
            <w:pPr>
              <w:pStyle w:val="Sarakstarindkopa"/>
              <w:autoSpaceDE w:val="0"/>
              <w:autoSpaceDN w:val="0"/>
              <w:adjustRightInd w:val="0"/>
              <w:spacing w:after="0" w:line="240" w:lineRule="auto"/>
              <w:ind w:left="431"/>
              <w:jc w:val="both"/>
              <w:rPr>
                <w:rFonts w:ascii="Times New Roman" w:hAnsi="Times New Roman"/>
                <w:sz w:val="28"/>
                <w:szCs w:val="28"/>
                <w:lang w:val="lv-LV"/>
              </w:rPr>
            </w:pPr>
          </w:p>
          <w:p w:rsidR="00C25C22" w:rsidRDefault="003B7AA7" w:rsidP="00C25C22">
            <w:pPr>
              <w:autoSpaceDE w:val="0"/>
              <w:autoSpaceDN w:val="0"/>
              <w:adjustRightInd w:val="0"/>
              <w:ind w:left="34"/>
              <w:jc w:val="both"/>
              <w:rPr>
                <w:sz w:val="28"/>
                <w:szCs w:val="28"/>
              </w:rPr>
            </w:pPr>
            <w:r>
              <w:rPr>
                <w:sz w:val="28"/>
                <w:szCs w:val="28"/>
              </w:rPr>
              <w:t>Neskatoties uz to, ka ēkas konstruktīvā noturība šobrīd ir apmierinoša, neveicot ēkas fasādes atjaunošanu, tā var tikt apdraudēta. Ēkas fasādes apmetuma atlobīšanās, kuru veicina klimata apstākļu ietekme veicina ēkas nesošo ķieģeļu sienu koroziju, kas var apdraudēt ne tikai garāmgājējus, bet arī ēkā atrodošos</w:t>
            </w:r>
            <w:r w:rsidR="00C25C22">
              <w:rPr>
                <w:sz w:val="28"/>
                <w:szCs w:val="28"/>
              </w:rPr>
              <w:t>. Līdz ar iepriekš minēto, nepieciešams steidzami veikt ēkas fasādes atjaunošanu, lai novērstu radušos bīstamību.</w:t>
            </w:r>
          </w:p>
          <w:p w:rsidR="00C25C22" w:rsidRDefault="00C25C22" w:rsidP="00092122">
            <w:pPr>
              <w:jc w:val="both"/>
              <w:rPr>
                <w:sz w:val="28"/>
                <w:szCs w:val="28"/>
              </w:rPr>
            </w:pPr>
          </w:p>
          <w:p w:rsidR="00092122" w:rsidRPr="00BA1D9D" w:rsidRDefault="00092122" w:rsidP="00092122">
            <w:pPr>
              <w:jc w:val="both"/>
              <w:rPr>
                <w:sz w:val="28"/>
                <w:szCs w:val="28"/>
              </w:rPr>
            </w:pPr>
            <w:r w:rsidRPr="00BA1D9D">
              <w:rPr>
                <w:sz w:val="28"/>
                <w:szCs w:val="28"/>
              </w:rPr>
              <w:t xml:space="preserve">Saskaņā ar sertificēta būvinženiera I.Silacērpa 2017.gada 20.jūlija ekspertīzes atzinumu (5.pielikums) ēkas jumtam Alejas ielā 18, Liepājā, ir atklāti jauni apstākļi, kas prasa neatliekamu rīcību. Atsedzot Padomju laikā ēkai uzklāto azbestcementa šifera lokšņu segumu tika konstatēts, ka iepriekš uzklātais skārda segums nav bijis demontēts (t.sk. korodējušās loksnes) un bez papildus latojuma ieklāts </w:t>
            </w:r>
            <w:r w:rsidRPr="00BA1D9D">
              <w:rPr>
                <w:sz w:val="28"/>
                <w:szCs w:val="28"/>
              </w:rPr>
              <w:lastRenderedPageBreak/>
              <w:t>azbestcementa šifera segums. Ieklājot šifera segumu, aizdarītas vēdināšanas atveres „jumta kastē</w:t>
            </w:r>
            <w:r w:rsidR="00BE694D">
              <w:rPr>
                <w:sz w:val="28"/>
                <w:szCs w:val="28"/>
              </w:rPr>
              <w:t>”</w:t>
            </w:r>
            <w:r w:rsidRPr="00BA1D9D">
              <w:rPr>
                <w:sz w:val="28"/>
                <w:szCs w:val="28"/>
              </w:rPr>
              <w:t>, jumta korē. Līdz ar to skārda segums ir atrodies nepārtrauktā mitruma ietekmē (kondensāts, kuram nav iespēju iztvaikot). Savukārt azbestcementa loksnes korozijas rezultātā (naglas, plaisas) vairs nespēj novadīt lietusūdeni, tas pamazām nokļūst uz zem šifera esošā skārda (skārds pastiprināti korodē), tālāk mitrums bojā jumta nesošās konstrukcijas. Mansardā jumta nesošās konstrukcijas ir pārklātas ar p</w:t>
            </w:r>
            <w:r w:rsidR="00BE694D">
              <w:rPr>
                <w:sz w:val="28"/>
                <w:szCs w:val="28"/>
              </w:rPr>
              <w:t>e</w:t>
            </w:r>
            <w:r w:rsidRPr="00BA1D9D">
              <w:rPr>
                <w:sz w:val="28"/>
                <w:szCs w:val="28"/>
              </w:rPr>
              <w:t>lējumu (koka sēnīti). Apskates laikā konstatēts, ka ēkas jumta segums un tā nesošās konstrukcijas Alejas ielā 18/20, Liepājā</w:t>
            </w:r>
            <w:r w:rsidR="00BE694D">
              <w:rPr>
                <w:sz w:val="28"/>
                <w:szCs w:val="28"/>
              </w:rPr>
              <w:t>,</w:t>
            </w:r>
            <w:r w:rsidRPr="00BA1D9D">
              <w:rPr>
                <w:sz w:val="28"/>
                <w:szCs w:val="28"/>
              </w:rPr>
              <w:t xml:space="preserve"> ir bīstamā stāvoklī. Īstermiņā ēkas Alejas ielā 18/20, Liepājā</w:t>
            </w:r>
            <w:r w:rsidR="00BE694D">
              <w:rPr>
                <w:sz w:val="28"/>
                <w:szCs w:val="28"/>
              </w:rPr>
              <w:t>,</w:t>
            </w:r>
            <w:r w:rsidRPr="00BA1D9D">
              <w:rPr>
                <w:sz w:val="28"/>
                <w:szCs w:val="28"/>
              </w:rPr>
              <w:t xml:space="preserve"> konstruktīvā noturība var tikt apdraudēta, bez tam pelējuma sporas var izraisīt nopietnas alerģiskas saslimšanas. Bez tam pelējums, kas skāris jumta spāres var izplatīties tālāk. Jāņem vērā, ka ēkā ir koka pārsegums. </w:t>
            </w:r>
            <w:r>
              <w:rPr>
                <w:sz w:val="28"/>
                <w:szCs w:val="28"/>
              </w:rPr>
              <w:t xml:space="preserve">Ar pelējumu var cīnīties izmantojot dažādus pretpelējuma līdzekļus, bet, nenovēršot cēloņus – atmosfēras nokrišņu un kondensāta nokļūšanu uz jumta nesošajām konstrukcijām, kā arī bēniņu pārsegumā, </w:t>
            </w:r>
            <w:r w:rsidR="009C6AA2">
              <w:rPr>
                <w:sz w:val="28"/>
                <w:szCs w:val="28"/>
              </w:rPr>
              <w:t>mērķis netiks sa</w:t>
            </w:r>
            <w:r w:rsidR="00BE694D">
              <w:rPr>
                <w:sz w:val="28"/>
                <w:szCs w:val="28"/>
              </w:rPr>
              <w:t>s</w:t>
            </w:r>
            <w:r w:rsidR="009C6AA2">
              <w:rPr>
                <w:sz w:val="28"/>
                <w:szCs w:val="28"/>
              </w:rPr>
              <w:t>niegts</w:t>
            </w:r>
            <w:r>
              <w:rPr>
                <w:sz w:val="28"/>
                <w:szCs w:val="28"/>
              </w:rPr>
              <w:t xml:space="preserve">. Pelējums turpina izplatīties uz visām koka konstrukcijām. Kā redzams no iepriekš minētā apsekojuma, ir bojāts griestu apmetums un siltumizolācija, kas nenovēršami ietekmē mikrobioloģisko situāciju mācību telpās un audzēkņu drošību gan pelējuma sēnīšu sporu izplatīšanās dēļ, gan ekspluatācijas drošības dēļ, kad no griestiem </w:t>
            </w:r>
            <w:r w:rsidR="009C6AA2">
              <w:rPr>
                <w:sz w:val="28"/>
                <w:szCs w:val="28"/>
              </w:rPr>
              <w:t xml:space="preserve">nenovēršami sāks krist apmetums. </w:t>
            </w:r>
            <w:r w:rsidRPr="00BA1D9D">
              <w:rPr>
                <w:sz w:val="28"/>
                <w:szCs w:val="28"/>
              </w:rPr>
              <w:t xml:space="preserve">Tas nozīmē, ka vienīgais </w:t>
            </w:r>
            <w:r w:rsidR="009C6AA2">
              <w:rPr>
                <w:sz w:val="28"/>
                <w:szCs w:val="28"/>
              </w:rPr>
              <w:t>iespēja</w:t>
            </w:r>
            <w:r w:rsidRPr="00BA1D9D">
              <w:rPr>
                <w:sz w:val="28"/>
                <w:szCs w:val="28"/>
              </w:rPr>
              <w:t xml:space="preserve"> ir bojātā jumta seguma un atsevišķu bojāto jumta nesošo konstrukciju nomaiņa. </w:t>
            </w:r>
          </w:p>
          <w:p w:rsidR="00E74AAA" w:rsidRDefault="00E74AAA" w:rsidP="009A2145">
            <w:pPr>
              <w:jc w:val="both"/>
              <w:rPr>
                <w:sz w:val="28"/>
                <w:szCs w:val="28"/>
              </w:rPr>
            </w:pPr>
          </w:p>
          <w:p w:rsidR="004C27B7" w:rsidRDefault="00C95F7B" w:rsidP="009A2145">
            <w:pPr>
              <w:jc w:val="both"/>
              <w:rPr>
                <w:sz w:val="28"/>
                <w:szCs w:val="28"/>
              </w:rPr>
            </w:pPr>
            <w:r>
              <w:rPr>
                <w:sz w:val="28"/>
                <w:szCs w:val="28"/>
              </w:rPr>
              <w:t xml:space="preserve">Spriežot pēc apsekojumā sniegtās informācijas, jumta </w:t>
            </w:r>
            <w:r w:rsidR="007A1991">
              <w:rPr>
                <w:sz w:val="28"/>
                <w:szCs w:val="28"/>
              </w:rPr>
              <w:t>konstrukcijas ir avārijas stāvoklī</w:t>
            </w:r>
            <w:r>
              <w:rPr>
                <w:sz w:val="28"/>
                <w:szCs w:val="28"/>
              </w:rPr>
              <w:t xml:space="preserve">, kas var novest pie jumta seguma un nesošo konstrukciju sabrukšanas un </w:t>
            </w:r>
            <w:r w:rsidR="00435A3D">
              <w:rPr>
                <w:sz w:val="28"/>
                <w:szCs w:val="28"/>
              </w:rPr>
              <w:t xml:space="preserve">ēkas Alejas ielā 18, Liepājā, </w:t>
            </w:r>
            <w:r>
              <w:rPr>
                <w:sz w:val="28"/>
                <w:szCs w:val="28"/>
              </w:rPr>
              <w:t>ekspluatācijas pārtraukšanas</w:t>
            </w:r>
            <w:r w:rsidR="004C27B7">
              <w:rPr>
                <w:sz w:val="28"/>
                <w:szCs w:val="28"/>
              </w:rPr>
              <w:t xml:space="preserve"> mācību gada laikā tādējādi negatīvi ietekmējot mācību procesu visā PIKC LMMDV</w:t>
            </w:r>
            <w:r>
              <w:rPr>
                <w:sz w:val="28"/>
                <w:szCs w:val="28"/>
              </w:rPr>
              <w:t>.</w:t>
            </w:r>
            <w:r w:rsidR="006F3833">
              <w:rPr>
                <w:sz w:val="28"/>
                <w:szCs w:val="28"/>
              </w:rPr>
              <w:t xml:space="preserve"> Izglītības likuma 36.panta </w:t>
            </w:r>
            <w:r w:rsidR="006F3833">
              <w:rPr>
                <w:sz w:val="28"/>
                <w:szCs w:val="28"/>
              </w:rPr>
              <w:lastRenderedPageBreak/>
              <w:t>trešā daļa paredz, ka i</w:t>
            </w:r>
            <w:r w:rsidR="006F3833" w:rsidRPr="006F3833">
              <w:rPr>
                <w:sz w:val="28"/>
                <w:szCs w:val="28"/>
              </w:rPr>
              <w:t>zglītības programmas tiek īstenotas personas dzīvībai un veselībai drošos apstākļos</w:t>
            </w:r>
            <w:r w:rsidR="006F3833">
              <w:rPr>
                <w:sz w:val="28"/>
                <w:szCs w:val="28"/>
              </w:rPr>
              <w:t xml:space="preserve">. </w:t>
            </w:r>
            <w:r w:rsidR="009A2145">
              <w:rPr>
                <w:sz w:val="28"/>
                <w:szCs w:val="28"/>
              </w:rPr>
              <w:t>Tādējādi</w:t>
            </w:r>
            <w:r w:rsidR="00344A95">
              <w:rPr>
                <w:sz w:val="28"/>
                <w:szCs w:val="28"/>
              </w:rPr>
              <w:t xml:space="preserve"> jautājums par </w:t>
            </w:r>
            <w:r w:rsidR="006E29F8">
              <w:rPr>
                <w:sz w:val="28"/>
                <w:szCs w:val="28"/>
              </w:rPr>
              <w:t xml:space="preserve">fasādes atjaunošanu un </w:t>
            </w:r>
            <w:r w:rsidR="00344A95">
              <w:rPr>
                <w:sz w:val="28"/>
                <w:szCs w:val="28"/>
              </w:rPr>
              <w:t xml:space="preserve">jumta avārijas stāvokļa novēršanu </w:t>
            </w:r>
            <w:r w:rsidR="00435A3D">
              <w:rPr>
                <w:sz w:val="28"/>
                <w:szCs w:val="28"/>
              </w:rPr>
              <w:t xml:space="preserve">PIKC </w:t>
            </w:r>
            <w:r w:rsidR="00344A95">
              <w:rPr>
                <w:sz w:val="28"/>
                <w:szCs w:val="28"/>
              </w:rPr>
              <w:t xml:space="preserve">LMMDV ir jārisina nekavējoties, un to nav iespējams atlikt uz </w:t>
            </w:r>
            <w:r w:rsidR="00435A3D">
              <w:rPr>
                <w:sz w:val="28"/>
                <w:szCs w:val="28"/>
              </w:rPr>
              <w:t>turpmākajiem</w:t>
            </w:r>
            <w:r w:rsidR="00344A95">
              <w:rPr>
                <w:sz w:val="28"/>
                <w:szCs w:val="28"/>
              </w:rPr>
              <w:t xml:space="preserve"> gadiem</w:t>
            </w:r>
            <w:r w:rsidR="006F3833">
              <w:rPr>
                <w:sz w:val="28"/>
                <w:szCs w:val="28"/>
              </w:rPr>
              <w:t xml:space="preserve">. </w:t>
            </w:r>
          </w:p>
          <w:p w:rsidR="006E29F8" w:rsidRDefault="006E29F8" w:rsidP="006E29F8">
            <w:pPr>
              <w:jc w:val="both"/>
              <w:rPr>
                <w:sz w:val="28"/>
                <w:szCs w:val="28"/>
              </w:rPr>
            </w:pPr>
            <w:r>
              <w:rPr>
                <w:sz w:val="28"/>
                <w:szCs w:val="28"/>
              </w:rPr>
              <w:t>Saskaņā ar Liepājas mākslas, mūzikas un dizaina vidusskolas 2</w:t>
            </w:r>
            <w:r w:rsidR="00A1798A">
              <w:rPr>
                <w:sz w:val="28"/>
                <w:szCs w:val="28"/>
              </w:rPr>
              <w:t>016.gada 9.novembra vēstulē Nr.</w:t>
            </w:r>
            <w:r>
              <w:rPr>
                <w:sz w:val="28"/>
                <w:szCs w:val="28"/>
              </w:rPr>
              <w:t>1-15/50 minēto</w:t>
            </w:r>
            <w:r w:rsidR="000D4565">
              <w:rPr>
                <w:sz w:val="28"/>
                <w:szCs w:val="28"/>
              </w:rPr>
              <w:t xml:space="preserve"> tāmi</w:t>
            </w:r>
            <w:r>
              <w:rPr>
                <w:sz w:val="28"/>
                <w:szCs w:val="28"/>
              </w:rPr>
              <w:t xml:space="preserve"> ēkas Ausekļa ielā 11/15</w:t>
            </w:r>
            <w:r w:rsidR="00BE694D">
              <w:rPr>
                <w:sz w:val="28"/>
                <w:szCs w:val="28"/>
              </w:rPr>
              <w:t>, Liepājā,</w:t>
            </w:r>
            <w:r>
              <w:rPr>
                <w:sz w:val="28"/>
                <w:szCs w:val="28"/>
              </w:rPr>
              <w:t xml:space="preserve"> fasādes atjaunošanas izmaksas ir </w:t>
            </w:r>
            <w:r w:rsidRPr="006E29F8">
              <w:rPr>
                <w:b/>
                <w:sz w:val="28"/>
                <w:szCs w:val="28"/>
              </w:rPr>
              <w:t>129 805,47</w:t>
            </w:r>
            <w:r>
              <w:rPr>
                <w:sz w:val="28"/>
                <w:szCs w:val="28"/>
              </w:rPr>
              <w:t xml:space="preserve"> </w:t>
            </w:r>
            <w:r w:rsidRPr="009A2145">
              <w:rPr>
                <w:b/>
                <w:i/>
                <w:sz w:val="28"/>
                <w:szCs w:val="28"/>
              </w:rPr>
              <w:t>euro</w:t>
            </w:r>
            <w:r>
              <w:rPr>
                <w:i/>
                <w:sz w:val="28"/>
                <w:szCs w:val="28"/>
              </w:rPr>
              <w:t>.</w:t>
            </w:r>
          </w:p>
          <w:p w:rsidR="00435A3D" w:rsidRDefault="00435A3D" w:rsidP="00716721">
            <w:pPr>
              <w:ind w:firstLine="601"/>
              <w:jc w:val="both"/>
              <w:rPr>
                <w:sz w:val="28"/>
                <w:szCs w:val="28"/>
              </w:rPr>
            </w:pPr>
          </w:p>
          <w:p w:rsidR="009A2145" w:rsidRDefault="00725267" w:rsidP="006160B8">
            <w:pPr>
              <w:jc w:val="both"/>
              <w:rPr>
                <w:sz w:val="28"/>
                <w:szCs w:val="28"/>
              </w:rPr>
            </w:pPr>
            <w:r>
              <w:rPr>
                <w:sz w:val="28"/>
                <w:szCs w:val="28"/>
              </w:rPr>
              <w:t xml:space="preserve">Saskaņā ar </w:t>
            </w:r>
            <w:r w:rsidR="006160B8">
              <w:rPr>
                <w:sz w:val="28"/>
                <w:szCs w:val="28"/>
              </w:rPr>
              <w:t xml:space="preserve">šā gada 14.jūlijā sastādīto tāmi </w:t>
            </w:r>
            <w:r>
              <w:rPr>
                <w:sz w:val="28"/>
                <w:szCs w:val="28"/>
              </w:rPr>
              <w:t xml:space="preserve">jumta seguma un nesošo konstrukciju atjaunošana </w:t>
            </w:r>
            <w:r w:rsidR="000D4565">
              <w:rPr>
                <w:sz w:val="28"/>
                <w:szCs w:val="28"/>
              </w:rPr>
              <w:t>ēkai Alejas ielā 18</w:t>
            </w:r>
            <w:r w:rsidR="00BE694D">
              <w:rPr>
                <w:sz w:val="28"/>
                <w:szCs w:val="28"/>
              </w:rPr>
              <w:t>, Liepājā,</w:t>
            </w:r>
            <w:r w:rsidR="000D4565">
              <w:rPr>
                <w:sz w:val="28"/>
                <w:szCs w:val="28"/>
              </w:rPr>
              <w:t xml:space="preserve"> </w:t>
            </w:r>
            <w:r w:rsidR="001310F5" w:rsidRPr="00725267">
              <w:rPr>
                <w:sz w:val="28"/>
                <w:szCs w:val="28"/>
              </w:rPr>
              <w:t>izmaks</w:t>
            </w:r>
            <w:r w:rsidR="004C27B7">
              <w:rPr>
                <w:sz w:val="28"/>
                <w:szCs w:val="28"/>
              </w:rPr>
              <w:t>ātu</w:t>
            </w:r>
            <w:r w:rsidR="001310F5" w:rsidRPr="00725267">
              <w:rPr>
                <w:sz w:val="28"/>
                <w:szCs w:val="28"/>
              </w:rPr>
              <w:t xml:space="preserve"> </w:t>
            </w:r>
            <w:r w:rsidR="004C27B7" w:rsidRPr="004C27B7">
              <w:rPr>
                <w:b/>
                <w:sz w:val="28"/>
                <w:szCs w:val="28"/>
              </w:rPr>
              <w:t>11</w:t>
            </w:r>
            <w:r w:rsidR="006160B8">
              <w:rPr>
                <w:b/>
                <w:sz w:val="28"/>
                <w:szCs w:val="28"/>
              </w:rPr>
              <w:t>0</w:t>
            </w:r>
            <w:r w:rsidR="00C25C22">
              <w:rPr>
                <w:b/>
                <w:sz w:val="28"/>
                <w:szCs w:val="28"/>
              </w:rPr>
              <w:t> </w:t>
            </w:r>
            <w:r w:rsidR="006160B8">
              <w:rPr>
                <w:b/>
                <w:sz w:val="28"/>
                <w:szCs w:val="28"/>
              </w:rPr>
              <w:t>799</w:t>
            </w:r>
            <w:r w:rsidR="004C27B7" w:rsidRPr="004C27B7">
              <w:rPr>
                <w:b/>
                <w:sz w:val="28"/>
                <w:szCs w:val="28"/>
              </w:rPr>
              <w:t>,7</w:t>
            </w:r>
            <w:r w:rsidR="006160B8">
              <w:rPr>
                <w:b/>
                <w:sz w:val="28"/>
                <w:szCs w:val="28"/>
              </w:rPr>
              <w:t>0</w:t>
            </w:r>
            <w:r w:rsidR="00C25C22">
              <w:rPr>
                <w:sz w:val="28"/>
                <w:szCs w:val="28"/>
              </w:rPr>
              <w:t> </w:t>
            </w:r>
            <w:r w:rsidR="004C27B7" w:rsidRPr="009A2145">
              <w:rPr>
                <w:b/>
                <w:i/>
                <w:sz w:val="28"/>
                <w:szCs w:val="28"/>
              </w:rPr>
              <w:t>euro</w:t>
            </w:r>
            <w:r w:rsidR="006160B8">
              <w:rPr>
                <w:sz w:val="28"/>
                <w:szCs w:val="28"/>
              </w:rPr>
              <w:t>.</w:t>
            </w:r>
          </w:p>
          <w:p w:rsidR="006160B8" w:rsidRDefault="006160B8" w:rsidP="006160B8">
            <w:pPr>
              <w:jc w:val="both"/>
              <w:rPr>
                <w:sz w:val="28"/>
                <w:szCs w:val="28"/>
              </w:rPr>
            </w:pPr>
          </w:p>
          <w:p w:rsidR="005168E1" w:rsidRDefault="007F7633" w:rsidP="00C25C22">
            <w:pPr>
              <w:pStyle w:val="msolistparagraph0"/>
              <w:ind w:left="0"/>
              <w:jc w:val="both"/>
              <w:rPr>
                <w:rFonts w:ascii="Times New Roman" w:hAnsi="Times New Roman"/>
                <w:sz w:val="28"/>
                <w:lang w:eastAsia="en-US"/>
              </w:rPr>
            </w:pPr>
            <w:r w:rsidRPr="004C27B7">
              <w:rPr>
                <w:rFonts w:ascii="Times New Roman" w:hAnsi="Times New Roman"/>
                <w:sz w:val="28"/>
                <w:szCs w:val="28"/>
              </w:rPr>
              <w:t xml:space="preserve">Ņemot vērā </w:t>
            </w:r>
            <w:r w:rsidR="00435A3D">
              <w:rPr>
                <w:rFonts w:ascii="Times New Roman" w:hAnsi="Times New Roman"/>
                <w:sz w:val="28"/>
                <w:szCs w:val="28"/>
              </w:rPr>
              <w:t>iepriekš minēto</w:t>
            </w:r>
            <w:r w:rsidRPr="004C27B7">
              <w:rPr>
                <w:rFonts w:ascii="Times New Roman" w:hAnsi="Times New Roman"/>
                <w:sz w:val="28"/>
                <w:szCs w:val="28"/>
              </w:rPr>
              <w:t xml:space="preserve">, papildus nepieciešamais finansējums 2017.gadā no valsts budžeta programmas 02.00.00 „Līdzekļi neparedzētiem gadījumiem” ir </w:t>
            </w:r>
            <w:r w:rsidR="000D4565">
              <w:rPr>
                <w:rFonts w:ascii="Times New Roman" w:hAnsi="Times New Roman"/>
                <w:b/>
                <w:sz w:val="28"/>
                <w:szCs w:val="28"/>
              </w:rPr>
              <w:t>24</w:t>
            </w:r>
            <w:r w:rsidR="006160B8">
              <w:rPr>
                <w:rFonts w:ascii="Times New Roman" w:hAnsi="Times New Roman"/>
                <w:b/>
                <w:sz w:val="28"/>
                <w:szCs w:val="28"/>
              </w:rPr>
              <w:t>0</w:t>
            </w:r>
            <w:r w:rsidR="000D4565">
              <w:rPr>
                <w:rFonts w:ascii="Times New Roman" w:hAnsi="Times New Roman"/>
                <w:b/>
                <w:sz w:val="28"/>
                <w:szCs w:val="28"/>
              </w:rPr>
              <w:t xml:space="preserve"> </w:t>
            </w:r>
            <w:r w:rsidR="006160B8">
              <w:rPr>
                <w:rFonts w:ascii="Times New Roman" w:hAnsi="Times New Roman"/>
                <w:b/>
                <w:sz w:val="28"/>
                <w:szCs w:val="28"/>
              </w:rPr>
              <w:t>606</w:t>
            </w:r>
            <w:r w:rsidR="005B779A" w:rsidRPr="004C27B7">
              <w:rPr>
                <w:rFonts w:ascii="Times New Roman" w:hAnsi="Times New Roman"/>
                <w:b/>
                <w:sz w:val="28"/>
                <w:szCs w:val="28"/>
              </w:rPr>
              <w:t xml:space="preserve"> </w:t>
            </w:r>
            <w:r w:rsidRPr="004C27B7">
              <w:rPr>
                <w:rFonts w:ascii="Times New Roman" w:hAnsi="Times New Roman"/>
                <w:b/>
                <w:i/>
                <w:sz w:val="28"/>
                <w:szCs w:val="28"/>
              </w:rPr>
              <w:t>euro</w:t>
            </w:r>
            <w:r w:rsidRPr="004C27B7">
              <w:rPr>
                <w:rFonts w:ascii="Times New Roman" w:hAnsi="Times New Roman"/>
                <w:sz w:val="28"/>
                <w:szCs w:val="28"/>
              </w:rPr>
              <w:t>.</w:t>
            </w:r>
            <w:r w:rsidRPr="0038646B">
              <w:rPr>
                <w:rFonts w:ascii="Times New Roman" w:hAnsi="Times New Roman"/>
                <w:sz w:val="28"/>
                <w:szCs w:val="28"/>
                <w:highlight w:val="yellow"/>
              </w:rPr>
              <w:t xml:space="preserve"> </w:t>
            </w:r>
            <w:r w:rsidRPr="004C27B7">
              <w:rPr>
                <w:rFonts w:ascii="Times New Roman" w:hAnsi="Times New Roman"/>
                <w:sz w:val="28"/>
                <w:szCs w:val="28"/>
              </w:rPr>
              <w:t>Līdzekļu piešķiršana ir nepieciešama</w:t>
            </w:r>
            <w:r w:rsidR="002D5850" w:rsidRPr="004C27B7">
              <w:rPr>
                <w:rFonts w:ascii="Times New Roman" w:hAnsi="Times New Roman"/>
                <w:sz w:val="28"/>
                <w:szCs w:val="28"/>
              </w:rPr>
              <w:t xml:space="preserve"> </w:t>
            </w:r>
            <w:r w:rsidR="00303030" w:rsidRPr="004C27B7">
              <w:rPr>
                <w:rFonts w:ascii="Times New Roman" w:hAnsi="Times New Roman"/>
                <w:sz w:val="28"/>
                <w:lang w:eastAsia="en-US"/>
              </w:rPr>
              <w:t xml:space="preserve">pārskaitīšanai </w:t>
            </w:r>
            <w:r w:rsidR="004C27B7" w:rsidRPr="004C27B7">
              <w:rPr>
                <w:rFonts w:ascii="Times New Roman" w:hAnsi="Times New Roman"/>
                <w:sz w:val="28"/>
                <w:szCs w:val="28"/>
              </w:rPr>
              <w:t>PIKC LMMDV</w:t>
            </w:r>
            <w:r w:rsidR="007A1991">
              <w:rPr>
                <w:rFonts w:ascii="Times New Roman" w:hAnsi="Times New Roman"/>
                <w:sz w:val="28"/>
                <w:szCs w:val="28"/>
              </w:rPr>
              <w:t>, lai atlikušajā periodā līdz 2017</w:t>
            </w:r>
            <w:r w:rsidR="00344A95">
              <w:rPr>
                <w:rFonts w:ascii="Times New Roman" w:hAnsi="Times New Roman"/>
                <w:sz w:val="28"/>
                <w:szCs w:val="28"/>
              </w:rPr>
              <w:t>.</w:t>
            </w:r>
            <w:r w:rsidR="007A1991">
              <w:rPr>
                <w:rFonts w:ascii="Times New Roman" w:hAnsi="Times New Roman"/>
                <w:sz w:val="28"/>
                <w:szCs w:val="28"/>
              </w:rPr>
              <w:t>/2018</w:t>
            </w:r>
            <w:r w:rsidR="00344A95">
              <w:rPr>
                <w:rFonts w:ascii="Times New Roman" w:hAnsi="Times New Roman"/>
                <w:sz w:val="28"/>
                <w:szCs w:val="28"/>
              </w:rPr>
              <w:t>.</w:t>
            </w:r>
            <w:r w:rsidR="007A1991">
              <w:rPr>
                <w:rFonts w:ascii="Times New Roman" w:hAnsi="Times New Roman"/>
                <w:sz w:val="28"/>
                <w:szCs w:val="28"/>
              </w:rPr>
              <w:t xml:space="preserve"> mācību gada sākumam novērstu avārijas situācij</w:t>
            </w:r>
            <w:r w:rsidR="000D4565">
              <w:rPr>
                <w:rFonts w:ascii="Times New Roman" w:hAnsi="Times New Roman"/>
                <w:sz w:val="28"/>
                <w:szCs w:val="28"/>
              </w:rPr>
              <w:t>as</w:t>
            </w:r>
            <w:r w:rsidR="00303030" w:rsidRPr="004C27B7">
              <w:rPr>
                <w:rFonts w:ascii="Times New Roman" w:hAnsi="Times New Roman"/>
                <w:sz w:val="28"/>
                <w:lang w:eastAsia="en-US"/>
              </w:rPr>
              <w:t>.</w:t>
            </w:r>
            <w:r w:rsidR="007A1991">
              <w:rPr>
                <w:rFonts w:ascii="Times New Roman" w:hAnsi="Times New Roman"/>
                <w:sz w:val="28"/>
                <w:lang w:eastAsia="en-US"/>
              </w:rPr>
              <w:t xml:space="preserve"> </w:t>
            </w:r>
          </w:p>
          <w:p w:rsidR="00C25C22" w:rsidRDefault="00C25C22" w:rsidP="00C25C22">
            <w:pPr>
              <w:jc w:val="both"/>
              <w:rPr>
                <w:sz w:val="28"/>
                <w:lang w:eastAsia="en-US"/>
              </w:rPr>
            </w:pPr>
          </w:p>
          <w:p w:rsidR="007D19AF" w:rsidRDefault="004C7553" w:rsidP="002D1529">
            <w:pPr>
              <w:jc w:val="both"/>
              <w:rPr>
                <w:rFonts w:eastAsia="Calibri"/>
                <w:sz w:val="28"/>
                <w:szCs w:val="28"/>
              </w:rPr>
            </w:pPr>
            <w:r>
              <w:rPr>
                <w:sz w:val="28"/>
                <w:lang w:eastAsia="en-US"/>
              </w:rPr>
              <w:t>A</w:t>
            </w:r>
            <w:r w:rsidRPr="004C7553">
              <w:rPr>
                <w:sz w:val="28"/>
                <w:lang w:eastAsia="en-US"/>
              </w:rPr>
              <w:t>tbilstoši Ministru kabineta 2007.gada 2.oktobra noteik</w:t>
            </w:r>
            <w:r w:rsidR="00C25C22">
              <w:rPr>
                <w:sz w:val="28"/>
                <w:lang w:eastAsia="en-US"/>
              </w:rPr>
              <w:t>umiem Nr.655 „</w:t>
            </w:r>
            <w:r w:rsidRPr="004C7553">
              <w:rPr>
                <w:sz w:val="28"/>
                <w:lang w:eastAsia="en-US"/>
              </w:rPr>
              <w:t>Noteikumi par profesionālās izglītības programmu īstenošanas izmaksu minimumu uz vienu izglītojamo”, kuri paredz izglītības programmas izmaksās iekļaut izdevumus remontiem un tehniskajām apkopēm</w:t>
            </w:r>
            <w:r>
              <w:rPr>
                <w:sz w:val="28"/>
                <w:lang w:eastAsia="en-US"/>
              </w:rPr>
              <w:t xml:space="preserve">, </w:t>
            </w:r>
            <w:r w:rsidR="00A0382B">
              <w:rPr>
                <w:sz w:val="28"/>
                <w:lang w:eastAsia="en-US"/>
              </w:rPr>
              <w:t>paredzētais finansējums nav pietiekošs</w:t>
            </w:r>
            <w:r>
              <w:rPr>
                <w:sz w:val="28"/>
                <w:lang w:eastAsia="en-US"/>
              </w:rPr>
              <w:t>, lai</w:t>
            </w:r>
            <w:r w:rsidR="00A0382B" w:rsidRPr="004C27B7">
              <w:rPr>
                <w:sz w:val="28"/>
                <w:szCs w:val="28"/>
              </w:rPr>
              <w:t xml:space="preserve"> PIKC LMMDV</w:t>
            </w:r>
            <w:r>
              <w:rPr>
                <w:sz w:val="28"/>
                <w:lang w:eastAsia="en-US"/>
              </w:rPr>
              <w:t xml:space="preserve"> veiktu tik apjomīgus un iz</w:t>
            </w:r>
            <w:r w:rsidR="00C25C22">
              <w:rPr>
                <w:sz w:val="28"/>
                <w:lang w:eastAsia="en-US"/>
              </w:rPr>
              <w:t xml:space="preserve">maksu ziņā lielus remontdarbus. </w:t>
            </w:r>
            <w:r>
              <w:rPr>
                <w:sz w:val="28"/>
                <w:lang w:eastAsia="en-US"/>
              </w:rPr>
              <w:t>Līdz ar to, ņemot vērā ierobežotos finanšu līdzekļus</w:t>
            </w:r>
            <w:r w:rsidR="00A0382B">
              <w:rPr>
                <w:sz w:val="28"/>
                <w:lang w:eastAsia="en-US"/>
              </w:rPr>
              <w:t>,</w:t>
            </w:r>
            <w:r>
              <w:rPr>
                <w:sz w:val="28"/>
                <w:lang w:eastAsia="en-US"/>
              </w:rPr>
              <w:t xml:space="preserve"> </w:t>
            </w:r>
            <w:r w:rsidR="00A0382B" w:rsidRPr="004C27B7">
              <w:rPr>
                <w:sz w:val="28"/>
                <w:szCs w:val="28"/>
              </w:rPr>
              <w:t>PIKC LMMDV</w:t>
            </w:r>
            <w:r>
              <w:rPr>
                <w:sz w:val="28"/>
                <w:lang w:eastAsia="en-US"/>
              </w:rPr>
              <w:t xml:space="preserve"> iespēju robežās veic kārtējos un neatliekamos remontdarbus esošā budžeta ietvaros, taču finansējum</w:t>
            </w:r>
            <w:r w:rsidR="002D1529">
              <w:rPr>
                <w:sz w:val="28"/>
                <w:lang w:eastAsia="en-US"/>
              </w:rPr>
              <w:t>u</w:t>
            </w:r>
            <w:r>
              <w:rPr>
                <w:sz w:val="28"/>
                <w:lang w:eastAsia="en-US"/>
              </w:rPr>
              <w:t xml:space="preserve"> </w:t>
            </w:r>
            <w:r>
              <w:rPr>
                <w:sz w:val="28"/>
                <w:szCs w:val="28"/>
              </w:rPr>
              <w:t>jumta seguma un nesošo konstrukciju atjaunošana</w:t>
            </w:r>
            <w:r w:rsidR="002D1529">
              <w:rPr>
                <w:sz w:val="28"/>
                <w:szCs w:val="28"/>
              </w:rPr>
              <w:t>i</w:t>
            </w:r>
            <w:r>
              <w:rPr>
                <w:sz w:val="28"/>
                <w:szCs w:val="28"/>
              </w:rPr>
              <w:t xml:space="preserve"> ēkai Alejas ielā 18, Liepājā</w:t>
            </w:r>
            <w:r w:rsidR="00A0382B">
              <w:rPr>
                <w:sz w:val="28"/>
                <w:szCs w:val="28"/>
              </w:rPr>
              <w:t xml:space="preserve"> un</w:t>
            </w:r>
            <w:r>
              <w:rPr>
                <w:sz w:val="28"/>
                <w:lang w:eastAsia="en-US"/>
              </w:rPr>
              <w:t xml:space="preserve"> </w:t>
            </w:r>
            <w:r>
              <w:rPr>
                <w:sz w:val="28"/>
                <w:szCs w:val="28"/>
              </w:rPr>
              <w:t>fasādes atjaunošana</w:t>
            </w:r>
            <w:r w:rsidR="002D1529">
              <w:rPr>
                <w:sz w:val="28"/>
                <w:szCs w:val="28"/>
              </w:rPr>
              <w:t>i</w:t>
            </w:r>
            <w:r>
              <w:rPr>
                <w:sz w:val="28"/>
                <w:szCs w:val="28"/>
              </w:rPr>
              <w:t xml:space="preserve"> Ausekļa ielā 11/15, Liepājā, nebija iespējams iepriekš ieplānot </w:t>
            </w:r>
            <w:r w:rsidR="002D1529" w:rsidRPr="004C27B7">
              <w:rPr>
                <w:sz w:val="28"/>
                <w:szCs w:val="28"/>
              </w:rPr>
              <w:t>PIKC LMMDV</w:t>
            </w:r>
            <w:r w:rsidR="002D1529">
              <w:rPr>
                <w:sz w:val="28"/>
                <w:szCs w:val="28"/>
              </w:rPr>
              <w:t xml:space="preserve"> </w:t>
            </w:r>
            <w:r>
              <w:rPr>
                <w:sz w:val="28"/>
                <w:szCs w:val="28"/>
              </w:rPr>
              <w:t xml:space="preserve">budžetā. </w:t>
            </w:r>
          </w:p>
        </w:tc>
      </w:tr>
      <w:tr w:rsidR="00262E2B" w:rsidRPr="00A56C50" w:rsidTr="007F6A41">
        <w:trPr>
          <w:trHeight w:val="476"/>
        </w:trPr>
        <w:tc>
          <w:tcPr>
            <w:tcW w:w="301" w:type="pct"/>
          </w:tcPr>
          <w:p w:rsidR="00262E2B" w:rsidRPr="00A56C50" w:rsidRDefault="006E626B" w:rsidP="002C0D1E">
            <w:pPr>
              <w:pStyle w:val="naiskr"/>
              <w:spacing w:before="0" w:after="0"/>
              <w:jc w:val="center"/>
              <w:rPr>
                <w:sz w:val="28"/>
                <w:szCs w:val="28"/>
              </w:rPr>
            </w:pPr>
            <w:r w:rsidRPr="00A56C50">
              <w:rPr>
                <w:sz w:val="28"/>
                <w:szCs w:val="28"/>
              </w:rPr>
              <w:lastRenderedPageBreak/>
              <w:t>3</w:t>
            </w:r>
            <w:r w:rsidR="00262E2B" w:rsidRPr="00A56C50">
              <w:rPr>
                <w:sz w:val="28"/>
                <w:szCs w:val="28"/>
              </w:rPr>
              <w:t>.</w:t>
            </w:r>
          </w:p>
        </w:tc>
        <w:tc>
          <w:tcPr>
            <w:tcW w:w="1672" w:type="pct"/>
          </w:tcPr>
          <w:p w:rsidR="00262E2B" w:rsidRPr="00A56C50" w:rsidRDefault="001A4066" w:rsidP="006C4607">
            <w:pPr>
              <w:pStyle w:val="naiskr"/>
              <w:spacing w:before="0" w:after="0"/>
              <w:rPr>
                <w:sz w:val="28"/>
                <w:szCs w:val="28"/>
              </w:rPr>
            </w:pPr>
            <w:r w:rsidRPr="00A56C50">
              <w:rPr>
                <w:sz w:val="28"/>
                <w:szCs w:val="28"/>
              </w:rPr>
              <w:t>Projekta i</w:t>
            </w:r>
            <w:r w:rsidR="00262E2B" w:rsidRPr="00A56C50">
              <w:rPr>
                <w:sz w:val="28"/>
                <w:szCs w:val="28"/>
              </w:rPr>
              <w:t>zstrād</w:t>
            </w:r>
            <w:r w:rsidR="00420870" w:rsidRPr="00A56C50">
              <w:rPr>
                <w:sz w:val="28"/>
                <w:szCs w:val="28"/>
              </w:rPr>
              <w:t xml:space="preserve">ē </w:t>
            </w:r>
            <w:r w:rsidR="00262E2B" w:rsidRPr="00A56C50">
              <w:rPr>
                <w:sz w:val="28"/>
                <w:szCs w:val="28"/>
              </w:rPr>
              <w:t>iesaistītās institūcijas</w:t>
            </w:r>
          </w:p>
        </w:tc>
        <w:tc>
          <w:tcPr>
            <w:tcW w:w="3027" w:type="pct"/>
          </w:tcPr>
          <w:p w:rsidR="00262E2B" w:rsidRPr="00A56C50" w:rsidRDefault="00D37368" w:rsidP="003820D5">
            <w:pPr>
              <w:pStyle w:val="naisf"/>
              <w:ind w:firstLine="0"/>
              <w:rPr>
                <w:bCs/>
                <w:sz w:val="28"/>
                <w:szCs w:val="28"/>
              </w:rPr>
            </w:pPr>
            <w:r>
              <w:rPr>
                <w:sz w:val="28"/>
                <w:szCs w:val="28"/>
              </w:rPr>
              <w:t xml:space="preserve"> </w:t>
            </w:r>
            <w:r w:rsidR="00166E03" w:rsidRPr="00A56C50">
              <w:rPr>
                <w:sz w:val="28"/>
                <w:szCs w:val="28"/>
              </w:rPr>
              <w:t>Kultūras ministrija</w:t>
            </w:r>
            <w:r w:rsidR="00435A3D">
              <w:rPr>
                <w:sz w:val="28"/>
                <w:szCs w:val="28"/>
              </w:rPr>
              <w:t>.</w:t>
            </w:r>
          </w:p>
        </w:tc>
      </w:tr>
      <w:tr w:rsidR="00262E2B" w:rsidRPr="00A56C50" w:rsidTr="009A2145">
        <w:trPr>
          <w:trHeight w:val="456"/>
        </w:trPr>
        <w:tc>
          <w:tcPr>
            <w:tcW w:w="301" w:type="pct"/>
          </w:tcPr>
          <w:p w:rsidR="00262E2B" w:rsidRPr="00A56C50" w:rsidRDefault="006E626B" w:rsidP="002C0D1E">
            <w:pPr>
              <w:pStyle w:val="naiskr"/>
              <w:spacing w:before="0" w:after="0"/>
              <w:jc w:val="center"/>
              <w:rPr>
                <w:sz w:val="28"/>
                <w:szCs w:val="28"/>
              </w:rPr>
            </w:pPr>
            <w:r w:rsidRPr="00A56C50">
              <w:rPr>
                <w:sz w:val="28"/>
                <w:szCs w:val="28"/>
              </w:rPr>
              <w:t>4</w:t>
            </w:r>
            <w:r w:rsidR="00262E2B" w:rsidRPr="00A56C50">
              <w:rPr>
                <w:sz w:val="28"/>
                <w:szCs w:val="28"/>
              </w:rPr>
              <w:t>.</w:t>
            </w:r>
          </w:p>
        </w:tc>
        <w:tc>
          <w:tcPr>
            <w:tcW w:w="1672" w:type="pct"/>
          </w:tcPr>
          <w:p w:rsidR="00262E2B" w:rsidRPr="00A56C50" w:rsidRDefault="00262E2B" w:rsidP="006C4607">
            <w:pPr>
              <w:pStyle w:val="naiskr"/>
              <w:spacing w:before="0" w:after="0"/>
              <w:rPr>
                <w:sz w:val="28"/>
                <w:szCs w:val="28"/>
              </w:rPr>
            </w:pPr>
            <w:r w:rsidRPr="00A56C50">
              <w:rPr>
                <w:sz w:val="28"/>
                <w:szCs w:val="28"/>
              </w:rPr>
              <w:t>Cita informācija</w:t>
            </w:r>
          </w:p>
        </w:tc>
        <w:tc>
          <w:tcPr>
            <w:tcW w:w="3027" w:type="pct"/>
          </w:tcPr>
          <w:p w:rsidR="00262E2B" w:rsidRPr="00A56C50" w:rsidRDefault="00D37368" w:rsidP="006C4607">
            <w:pPr>
              <w:pStyle w:val="naiskr"/>
              <w:spacing w:before="0" w:after="0"/>
              <w:rPr>
                <w:sz w:val="28"/>
                <w:szCs w:val="28"/>
              </w:rPr>
            </w:pPr>
            <w:r>
              <w:rPr>
                <w:sz w:val="28"/>
                <w:szCs w:val="28"/>
              </w:rPr>
              <w:t xml:space="preserve"> </w:t>
            </w:r>
            <w:r w:rsidR="00571028" w:rsidRPr="00A56C50">
              <w:rPr>
                <w:sz w:val="28"/>
                <w:szCs w:val="28"/>
              </w:rPr>
              <w:t>Nav</w:t>
            </w:r>
          </w:p>
        </w:tc>
      </w:tr>
    </w:tbl>
    <w:p w:rsidR="00AD50DF" w:rsidRDefault="00AD50DF" w:rsidP="00F00BC9">
      <w:pPr>
        <w:pStyle w:val="naisf"/>
        <w:spacing w:before="0" w:after="0"/>
        <w:ind w:firstLine="0"/>
        <w:rPr>
          <w:sz w:val="28"/>
          <w:szCs w:val="28"/>
        </w:rPr>
      </w:pPr>
    </w:p>
    <w:p w:rsidR="00604B5A" w:rsidRDefault="00604B5A" w:rsidP="00604B5A">
      <w:pPr>
        <w:spacing w:before="75" w:after="75"/>
        <w:ind w:left="284"/>
        <w:outlineLvl w:val="0"/>
        <w:rPr>
          <w:i/>
          <w:iCs/>
          <w:sz w:val="28"/>
          <w:szCs w:val="28"/>
        </w:rPr>
      </w:pPr>
      <w:r w:rsidRPr="006126B1">
        <w:rPr>
          <w:i/>
          <w:iCs/>
          <w:sz w:val="28"/>
          <w:szCs w:val="28"/>
        </w:rPr>
        <w:t>Anot</w:t>
      </w:r>
      <w:r>
        <w:rPr>
          <w:i/>
          <w:iCs/>
          <w:sz w:val="28"/>
          <w:szCs w:val="28"/>
        </w:rPr>
        <w:t>ācijas II, IV, V un VI sadaļa – P</w:t>
      </w:r>
      <w:r w:rsidRPr="006126B1">
        <w:rPr>
          <w:i/>
          <w:iCs/>
          <w:sz w:val="28"/>
          <w:szCs w:val="28"/>
        </w:rPr>
        <w:t xml:space="preserve">rojekts šīs jomas neskar. </w:t>
      </w:r>
    </w:p>
    <w:p w:rsidR="00F45BA1" w:rsidRDefault="00F45BA1" w:rsidP="00604B5A">
      <w:pPr>
        <w:spacing w:before="75" w:after="75"/>
        <w:ind w:left="284"/>
        <w:outlineLvl w:val="0"/>
        <w:rPr>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9"/>
        <w:gridCol w:w="1525"/>
        <w:gridCol w:w="1514"/>
        <w:gridCol w:w="1412"/>
        <w:gridCol w:w="1412"/>
        <w:gridCol w:w="1415"/>
      </w:tblGrid>
      <w:tr w:rsidR="006C418A" w:rsidRPr="006126B1" w:rsidTr="00435A3D">
        <w:trPr>
          <w:jc w:val="center"/>
        </w:trPr>
        <w:tc>
          <w:tcPr>
            <w:tcW w:w="5000" w:type="pct"/>
            <w:gridSpan w:val="6"/>
            <w:vAlign w:val="center"/>
          </w:tcPr>
          <w:p w:rsidR="006C418A" w:rsidRPr="006126B1" w:rsidRDefault="006C418A" w:rsidP="00A20419">
            <w:pPr>
              <w:pStyle w:val="naisf"/>
              <w:spacing w:before="0" w:after="0"/>
              <w:ind w:firstLine="0"/>
              <w:jc w:val="center"/>
              <w:rPr>
                <w:b/>
                <w:sz w:val="28"/>
                <w:szCs w:val="28"/>
              </w:rPr>
            </w:pPr>
            <w:r w:rsidRPr="006126B1">
              <w:rPr>
                <w:b/>
                <w:sz w:val="28"/>
                <w:szCs w:val="28"/>
              </w:rPr>
              <w:t>III. Tiesību akta projekta ietekme uz valsts budžetu un pašvaldību budžetiem</w:t>
            </w:r>
          </w:p>
        </w:tc>
      </w:tr>
      <w:tr w:rsidR="00362D93" w:rsidRPr="006126B1" w:rsidTr="00435A3D">
        <w:trPr>
          <w:jc w:val="center"/>
        </w:trPr>
        <w:tc>
          <w:tcPr>
            <w:tcW w:w="1082" w:type="pct"/>
            <w:vMerge w:val="restart"/>
            <w:vAlign w:val="center"/>
          </w:tcPr>
          <w:p w:rsidR="00571028" w:rsidRPr="006126B1" w:rsidRDefault="00571028" w:rsidP="00A20419">
            <w:pPr>
              <w:pStyle w:val="naisf"/>
              <w:spacing w:before="0" w:after="0"/>
              <w:ind w:left="114" w:hanging="114"/>
              <w:jc w:val="center"/>
              <w:rPr>
                <w:b/>
                <w:sz w:val="28"/>
                <w:szCs w:val="28"/>
              </w:rPr>
            </w:pPr>
            <w:r w:rsidRPr="006126B1">
              <w:rPr>
                <w:b/>
                <w:sz w:val="28"/>
                <w:szCs w:val="28"/>
              </w:rPr>
              <w:t>Rādītāji</w:t>
            </w:r>
          </w:p>
        </w:tc>
        <w:tc>
          <w:tcPr>
            <w:tcW w:w="1636" w:type="pct"/>
            <w:gridSpan w:val="2"/>
            <w:vMerge w:val="restart"/>
            <w:vAlign w:val="center"/>
          </w:tcPr>
          <w:p w:rsidR="00571028" w:rsidRPr="006126B1" w:rsidRDefault="00DD7AA6" w:rsidP="00206A9B">
            <w:pPr>
              <w:pStyle w:val="naisf"/>
              <w:spacing w:before="0" w:after="0"/>
              <w:ind w:firstLine="0"/>
              <w:jc w:val="center"/>
              <w:rPr>
                <w:b/>
                <w:sz w:val="28"/>
                <w:szCs w:val="28"/>
              </w:rPr>
            </w:pPr>
            <w:r>
              <w:rPr>
                <w:b/>
                <w:sz w:val="28"/>
                <w:szCs w:val="28"/>
              </w:rPr>
              <w:t>201</w:t>
            </w:r>
            <w:r w:rsidR="00206A9B">
              <w:rPr>
                <w:b/>
                <w:sz w:val="28"/>
                <w:szCs w:val="28"/>
              </w:rPr>
              <w:t>7</w:t>
            </w:r>
            <w:r w:rsidR="00571028" w:rsidRPr="006126B1">
              <w:rPr>
                <w:b/>
                <w:sz w:val="28"/>
                <w:szCs w:val="28"/>
              </w:rPr>
              <w:t>.</w:t>
            </w:r>
            <w:r w:rsidR="00F46414" w:rsidRPr="006126B1">
              <w:rPr>
                <w:b/>
                <w:sz w:val="28"/>
                <w:szCs w:val="28"/>
              </w:rPr>
              <w:t>gads</w:t>
            </w:r>
          </w:p>
        </w:tc>
        <w:tc>
          <w:tcPr>
            <w:tcW w:w="2282" w:type="pct"/>
            <w:gridSpan w:val="3"/>
            <w:vAlign w:val="center"/>
          </w:tcPr>
          <w:p w:rsidR="00571028" w:rsidRPr="006126B1" w:rsidRDefault="00571028" w:rsidP="004A05EF">
            <w:pPr>
              <w:pStyle w:val="naisf"/>
              <w:spacing w:before="0" w:after="0"/>
              <w:ind w:firstLine="0"/>
              <w:jc w:val="center"/>
              <w:rPr>
                <w:b/>
                <w:i/>
                <w:sz w:val="28"/>
                <w:szCs w:val="28"/>
              </w:rPr>
            </w:pPr>
            <w:r w:rsidRPr="006126B1">
              <w:rPr>
                <w:sz w:val="28"/>
                <w:szCs w:val="28"/>
              </w:rPr>
              <w:t>Turpmākie trīs gadi (</w:t>
            </w:r>
            <w:r w:rsidR="004A05EF" w:rsidRPr="006126B1">
              <w:rPr>
                <w:i/>
                <w:sz w:val="28"/>
                <w:szCs w:val="28"/>
              </w:rPr>
              <w:t>euro</w:t>
            </w:r>
            <w:r w:rsidRPr="006126B1">
              <w:rPr>
                <w:sz w:val="28"/>
                <w:szCs w:val="28"/>
              </w:rPr>
              <w:t>)</w:t>
            </w:r>
          </w:p>
        </w:tc>
      </w:tr>
      <w:tr w:rsidR="00185D7F" w:rsidRPr="006126B1" w:rsidTr="00435A3D">
        <w:trPr>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1636" w:type="pct"/>
            <w:gridSpan w:val="2"/>
            <w:vMerge/>
            <w:vAlign w:val="center"/>
          </w:tcPr>
          <w:p w:rsidR="00571028" w:rsidRPr="006126B1" w:rsidRDefault="00571028" w:rsidP="00A20419">
            <w:pPr>
              <w:pStyle w:val="naisf"/>
              <w:spacing w:before="0" w:after="0"/>
              <w:ind w:firstLine="0"/>
              <w:jc w:val="center"/>
              <w:rPr>
                <w:b/>
                <w:i/>
                <w:sz w:val="28"/>
                <w:szCs w:val="28"/>
              </w:rPr>
            </w:pPr>
          </w:p>
        </w:tc>
        <w:tc>
          <w:tcPr>
            <w:tcW w:w="760" w:type="pct"/>
            <w:vAlign w:val="center"/>
          </w:tcPr>
          <w:p w:rsidR="00571028" w:rsidRPr="006126B1" w:rsidRDefault="00DD7AA6" w:rsidP="00206A9B">
            <w:pPr>
              <w:pStyle w:val="naisf"/>
              <w:spacing w:before="0" w:after="0"/>
              <w:ind w:firstLine="0"/>
              <w:jc w:val="center"/>
              <w:rPr>
                <w:b/>
                <w:i/>
                <w:sz w:val="28"/>
                <w:szCs w:val="28"/>
              </w:rPr>
            </w:pPr>
            <w:r>
              <w:rPr>
                <w:b/>
                <w:bCs/>
                <w:sz w:val="28"/>
                <w:szCs w:val="28"/>
              </w:rPr>
              <w:t>201</w:t>
            </w:r>
            <w:r w:rsidR="00206A9B">
              <w:rPr>
                <w:b/>
                <w:bCs/>
                <w:sz w:val="28"/>
                <w:szCs w:val="28"/>
              </w:rPr>
              <w:t>8</w:t>
            </w:r>
            <w:r w:rsidR="00571028" w:rsidRPr="006126B1">
              <w:rPr>
                <w:b/>
                <w:bCs/>
                <w:sz w:val="28"/>
                <w:szCs w:val="28"/>
              </w:rPr>
              <w:t>.</w:t>
            </w:r>
            <w:r w:rsidR="00F46414" w:rsidRPr="006126B1">
              <w:rPr>
                <w:b/>
                <w:bCs/>
                <w:sz w:val="28"/>
                <w:szCs w:val="28"/>
              </w:rPr>
              <w:t>gads</w:t>
            </w:r>
          </w:p>
        </w:tc>
        <w:tc>
          <w:tcPr>
            <w:tcW w:w="760" w:type="pct"/>
            <w:vAlign w:val="center"/>
          </w:tcPr>
          <w:p w:rsidR="00571028" w:rsidRPr="006126B1" w:rsidRDefault="00DD7AA6" w:rsidP="00206A9B">
            <w:pPr>
              <w:pStyle w:val="naisf"/>
              <w:spacing w:before="0" w:after="0"/>
              <w:ind w:firstLine="0"/>
              <w:jc w:val="center"/>
              <w:rPr>
                <w:b/>
                <w:i/>
                <w:sz w:val="28"/>
                <w:szCs w:val="28"/>
              </w:rPr>
            </w:pPr>
            <w:r>
              <w:rPr>
                <w:b/>
                <w:bCs/>
                <w:sz w:val="28"/>
                <w:szCs w:val="28"/>
              </w:rPr>
              <w:t>201</w:t>
            </w:r>
            <w:r w:rsidR="00206A9B">
              <w:rPr>
                <w:b/>
                <w:bCs/>
                <w:sz w:val="28"/>
                <w:szCs w:val="28"/>
              </w:rPr>
              <w:t>9</w:t>
            </w:r>
            <w:r w:rsidR="00571028" w:rsidRPr="006126B1">
              <w:rPr>
                <w:b/>
                <w:bCs/>
                <w:sz w:val="28"/>
                <w:szCs w:val="28"/>
              </w:rPr>
              <w:t>.</w:t>
            </w:r>
            <w:r w:rsidR="00F46414" w:rsidRPr="006126B1">
              <w:rPr>
                <w:b/>
                <w:bCs/>
                <w:sz w:val="28"/>
                <w:szCs w:val="28"/>
              </w:rPr>
              <w:t>gads</w:t>
            </w:r>
          </w:p>
        </w:tc>
        <w:tc>
          <w:tcPr>
            <w:tcW w:w="762" w:type="pct"/>
            <w:vAlign w:val="center"/>
          </w:tcPr>
          <w:p w:rsidR="00571028" w:rsidRPr="006126B1" w:rsidRDefault="00DD7AA6" w:rsidP="00206A9B">
            <w:pPr>
              <w:pStyle w:val="naisf"/>
              <w:spacing w:before="0" w:after="0"/>
              <w:ind w:firstLine="0"/>
              <w:jc w:val="center"/>
              <w:rPr>
                <w:b/>
                <w:i/>
                <w:sz w:val="28"/>
                <w:szCs w:val="28"/>
              </w:rPr>
            </w:pPr>
            <w:r>
              <w:rPr>
                <w:b/>
                <w:bCs/>
                <w:sz w:val="28"/>
                <w:szCs w:val="28"/>
              </w:rPr>
              <w:t>20</w:t>
            </w:r>
            <w:r w:rsidR="00206A9B">
              <w:rPr>
                <w:b/>
                <w:bCs/>
                <w:sz w:val="28"/>
                <w:szCs w:val="28"/>
              </w:rPr>
              <w:t>20</w:t>
            </w:r>
            <w:r w:rsidR="00571028" w:rsidRPr="006126B1">
              <w:rPr>
                <w:b/>
                <w:bCs/>
                <w:sz w:val="28"/>
                <w:szCs w:val="28"/>
              </w:rPr>
              <w:t>.</w:t>
            </w:r>
            <w:r w:rsidR="00F46414" w:rsidRPr="006126B1">
              <w:rPr>
                <w:b/>
                <w:bCs/>
                <w:sz w:val="28"/>
                <w:szCs w:val="28"/>
              </w:rPr>
              <w:t>gads</w:t>
            </w:r>
          </w:p>
        </w:tc>
      </w:tr>
      <w:tr w:rsidR="00362D93" w:rsidRPr="006126B1" w:rsidTr="00435A3D">
        <w:trPr>
          <w:jc w:val="center"/>
        </w:trPr>
        <w:tc>
          <w:tcPr>
            <w:tcW w:w="1082" w:type="pct"/>
            <w:vMerge/>
            <w:vAlign w:val="center"/>
          </w:tcPr>
          <w:p w:rsidR="00571028" w:rsidRPr="006126B1" w:rsidRDefault="00571028" w:rsidP="00A20419">
            <w:pPr>
              <w:pStyle w:val="naisf"/>
              <w:spacing w:before="0" w:after="0"/>
              <w:ind w:firstLine="0"/>
              <w:jc w:val="center"/>
              <w:rPr>
                <w:b/>
                <w:i/>
                <w:sz w:val="28"/>
                <w:szCs w:val="28"/>
              </w:rPr>
            </w:pPr>
          </w:p>
        </w:tc>
        <w:tc>
          <w:tcPr>
            <w:tcW w:w="821"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Saskaņā ar valsts budžetu kārtējam gadam</w:t>
            </w:r>
          </w:p>
        </w:tc>
        <w:tc>
          <w:tcPr>
            <w:tcW w:w="815"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Izmaiņas kārtējā gadā, salīdzinot ar budžetu kārtējam gadam</w:t>
            </w:r>
          </w:p>
        </w:tc>
        <w:tc>
          <w:tcPr>
            <w:tcW w:w="760" w:type="pct"/>
            <w:vAlign w:val="center"/>
          </w:tcPr>
          <w:p w:rsidR="00571028" w:rsidRPr="006126B1" w:rsidRDefault="00571028" w:rsidP="00206A9B">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w:t>
            </w:r>
            <w:r w:rsidR="00206A9B">
              <w:rPr>
                <w:sz w:val="28"/>
                <w:szCs w:val="28"/>
              </w:rPr>
              <w:t>7</w:t>
            </w:r>
            <w:r w:rsidRPr="006126B1">
              <w:rPr>
                <w:sz w:val="28"/>
                <w:szCs w:val="28"/>
              </w:rPr>
              <w:t>) gadu</w:t>
            </w:r>
          </w:p>
        </w:tc>
        <w:tc>
          <w:tcPr>
            <w:tcW w:w="760" w:type="pct"/>
            <w:vAlign w:val="center"/>
          </w:tcPr>
          <w:p w:rsidR="00571028" w:rsidRPr="006126B1" w:rsidRDefault="00571028" w:rsidP="00206A9B">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w:t>
            </w:r>
            <w:r w:rsidR="00206A9B">
              <w:rPr>
                <w:sz w:val="28"/>
                <w:szCs w:val="28"/>
              </w:rPr>
              <w:t>7</w:t>
            </w:r>
            <w:r w:rsidRPr="006126B1">
              <w:rPr>
                <w:sz w:val="28"/>
                <w:szCs w:val="28"/>
              </w:rPr>
              <w:t>) gadu</w:t>
            </w:r>
          </w:p>
        </w:tc>
        <w:tc>
          <w:tcPr>
            <w:tcW w:w="762" w:type="pct"/>
            <w:vAlign w:val="center"/>
          </w:tcPr>
          <w:p w:rsidR="00571028" w:rsidRPr="006126B1" w:rsidRDefault="00571028" w:rsidP="00206A9B">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w:t>
            </w:r>
            <w:r w:rsidR="00206A9B">
              <w:rPr>
                <w:sz w:val="28"/>
                <w:szCs w:val="28"/>
              </w:rPr>
              <w:t>7</w:t>
            </w:r>
            <w:r w:rsidRPr="006126B1">
              <w:rPr>
                <w:sz w:val="28"/>
                <w:szCs w:val="28"/>
              </w:rPr>
              <w:t>) gadu</w:t>
            </w:r>
          </w:p>
        </w:tc>
      </w:tr>
      <w:tr w:rsidR="00362D93" w:rsidRPr="006126B1" w:rsidTr="00435A3D">
        <w:trPr>
          <w:jc w:val="center"/>
        </w:trPr>
        <w:tc>
          <w:tcPr>
            <w:tcW w:w="1082"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1</w:t>
            </w:r>
          </w:p>
        </w:tc>
        <w:tc>
          <w:tcPr>
            <w:tcW w:w="82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2</w:t>
            </w:r>
          </w:p>
        </w:tc>
        <w:tc>
          <w:tcPr>
            <w:tcW w:w="815"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3</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4</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5</w:t>
            </w:r>
          </w:p>
        </w:tc>
        <w:tc>
          <w:tcPr>
            <w:tcW w:w="762"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6</w:t>
            </w:r>
          </w:p>
        </w:tc>
      </w:tr>
      <w:tr w:rsidR="00362D93" w:rsidRPr="0012449A" w:rsidTr="00435A3D">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 Budžeta ieņēmumi:</w:t>
            </w:r>
          </w:p>
        </w:tc>
        <w:tc>
          <w:tcPr>
            <w:tcW w:w="821" w:type="pct"/>
          </w:tcPr>
          <w:p w:rsidR="00470309" w:rsidRPr="006F362E" w:rsidRDefault="004847C6" w:rsidP="00FB4FC6">
            <w:pPr>
              <w:pStyle w:val="naisf"/>
              <w:spacing w:before="0" w:after="0"/>
              <w:ind w:firstLine="0"/>
              <w:jc w:val="center"/>
              <w:rPr>
                <w:sz w:val="28"/>
                <w:szCs w:val="28"/>
                <w:highlight w:val="yellow"/>
              </w:rPr>
            </w:pPr>
            <w:r w:rsidRPr="004847C6">
              <w:rPr>
                <w:sz w:val="28"/>
                <w:szCs w:val="28"/>
              </w:rPr>
              <w:t>1 676 738</w:t>
            </w:r>
          </w:p>
        </w:tc>
        <w:tc>
          <w:tcPr>
            <w:tcW w:w="815"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2"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435A3D">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1.1. valsts pamatbudžets, tai skaitā ieņēmumi no maksas pakalpojumiem un citi pašu ieņēmumi</w:t>
            </w:r>
          </w:p>
        </w:tc>
        <w:tc>
          <w:tcPr>
            <w:tcW w:w="821" w:type="pct"/>
          </w:tcPr>
          <w:p w:rsidR="00470309" w:rsidRPr="006F362E" w:rsidRDefault="004847C6" w:rsidP="00FB4FC6">
            <w:pPr>
              <w:pStyle w:val="naisf"/>
              <w:spacing w:before="0" w:after="0"/>
              <w:ind w:firstLine="0"/>
              <w:jc w:val="center"/>
              <w:rPr>
                <w:sz w:val="28"/>
                <w:szCs w:val="28"/>
                <w:highlight w:val="yellow"/>
              </w:rPr>
            </w:pPr>
            <w:r w:rsidRPr="004847C6">
              <w:rPr>
                <w:sz w:val="28"/>
                <w:szCs w:val="28"/>
              </w:rPr>
              <w:t>1 676 738</w:t>
            </w:r>
          </w:p>
        </w:tc>
        <w:tc>
          <w:tcPr>
            <w:tcW w:w="815"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2"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1.2. valsts speciālais budžets</w:t>
            </w:r>
          </w:p>
        </w:tc>
        <w:tc>
          <w:tcPr>
            <w:tcW w:w="821" w:type="pct"/>
          </w:tcPr>
          <w:p w:rsidR="00470309" w:rsidRPr="00727EAD" w:rsidRDefault="00470309" w:rsidP="00FB4FC6">
            <w:pPr>
              <w:pStyle w:val="naisf"/>
              <w:spacing w:before="0" w:after="0"/>
              <w:ind w:firstLine="0"/>
              <w:jc w:val="center"/>
              <w:rPr>
                <w:sz w:val="28"/>
                <w:szCs w:val="28"/>
              </w:rPr>
            </w:pPr>
            <w:r w:rsidRPr="00727EAD">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2"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Pr>
          <w:p w:rsidR="00470309" w:rsidRPr="006126B1" w:rsidRDefault="00470309" w:rsidP="004A05EF">
            <w:pPr>
              <w:pStyle w:val="naisf"/>
              <w:spacing w:before="0" w:after="0"/>
              <w:ind w:firstLine="0"/>
              <w:jc w:val="left"/>
              <w:rPr>
                <w:i/>
                <w:sz w:val="28"/>
                <w:szCs w:val="28"/>
              </w:rPr>
            </w:pPr>
            <w:r w:rsidRPr="006126B1">
              <w:rPr>
                <w:sz w:val="28"/>
                <w:szCs w:val="28"/>
              </w:rPr>
              <w:t>1.3. pašvaldību budžets</w:t>
            </w:r>
          </w:p>
        </w:tc>
        <w:tc>
          <w:tcPr>
            <w:tcW w:w="821" w:type="pct"/>
          </w:tcPr>
          <w:p w:rsidR="00470309" w:rsidRPr="00727EAD" w:rsidRDefault="00470309" w:rsidP="00FB4FC6">
            <w:pPr>
              <w:pStyle w:val="naisf"/>
              <w:spacing w:before="0" w:after="0"/>
              <w:ind w:firstLine="0"/>
              <w:jc w:val="center"/>
              <w:rPr>
                <w:sz w:val="28"/>
                <w:szCs w:val="28"/>
              </w:rPr>
            </w:pPr>
            <w:r w:rsidRPr="00727EAD">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2"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6F362E" w:rsidRPr="0012449A" w:rsidTr="00435A3D">
        <w:trPr>
          <w:jc w:val="center"/>
        </w:trPr>
        <w:tc>
          <w:tcPr>
            <w:tcW w:w="1082" w:type="pct"/>
          </w:tcPr>
          <w:p w:rsidR="006F362E" w:rsidRPr="006126B1" w:rsidRDefault="006F362E" w:rsidP="004A05EF">
            <w:pPr>
              <w:rPr>
                <w:sz w:val="28"/>
                <w:szCs w:val="28"/>
              </w:rPr>
            </w:pPr>
            <w:r w:rsidRPr="006126B1">
              <w:rPr>
                <w:sz w:val="28"/>
                <w:szCs w:val="28"/>
              </w:rPr>
              <w:t>2. Budžeta izdevumi:</w:t>
            </w:r>
          </w:p>
        </w:tc>
        <w:tc>
          <w:tcPr>
            <w:tcW w:w="821" w:type="pct"/>
          </w:tcPr>
          <w:p w:rsidR="006F362E" w:rsidRPr="00727EAD" w:rsidRDefault="004847C6" w:rsidP="00FB4FC6">
            <w:pPr>
              <w:pStyle w:val="naisf"/>
              <w:spacing w:before="0" w:after="0"/>
              <w:ind w:firstLine="0"/>
              <w:jc w:val="center"/>
              <w:rPr>
                <w:sz w:val="28"/>
                <w:szCs w:val="28"/>
              </w:rPr>
            </w:pPr>
            <w:r w:rsidRPr="004847C6">
              <w:rPr>
                <w:sz w:val="28"/>
                <w:szCs w:val="28"/>
              </w:rPr>
              <w:t>1 676 738</w:t>
            </w:r>
          </w:p>
        </w:tc>
        <w:tc>
          <w:tcPr>
            <w:tcW w:w="815" w:type="pct"/>
          </w:tcPr>
          <w:p w:rsidR="006F362E" w:rsidRPr="00F351FD" w:rsidRDefault="000D4565" w:rsidP="006160B8">
            <w:pPr>
              <w:jc w:val="center"/>
            </w:pPr>
            <w:r>
              <w:rPr>
                <w:sz w:val="28"/>
                <w:szCs w:val="28"/>
              </w:rPr>
              <w:t>24</w:t>
            </w:r>
            <w:r w:rsidR="006160B8">
              <w:rPr>
                <w:sz w:val="28"/>
                <w:szCs w:val="28"/>
              </w:rPr>
              <w:t>0</w:t>
            </w:r>
            <w:r>
              <w:rPr>
                <w:sz w:val="28"/>
                <w:szCs w:val="28"/>
              </w:rPr>
              <w:t xml:space="preserve"> </w:t>
            </w:r>
            <w:r w:rsidR="006160B8">
              <w:rPr>
                <w:sz w:val="28"/>
                <w:szCs w:val="28"/>
              </w:rPr>
              <w:t>606</w:t>
            </w:r>
          </w:p>
        </w:tc>
        <w:tc>
          <w:tcPr>
            <w:tcW w:w="760" w:type="pct"/>
          </w:tcPr>
          <w:p w:rsidR="006F362E" w:rsidRPr="0012449A" w:rsidRDefault="006F362E" w:rsidP="009E5705">
            <w:pPr>
              <w:pStyle w:val="naisf"/>
              <w:spacing w:before="0" w:after="0"/>
              <w:ind w:firstLine="0"/>
              <w:jc w:val="center"/>
              <w:rPr>
                <w:sz w:val="28"/>
                <w:szCs w:val="28"/>
              </w:rPr>
            </w:pPr>
            <w:r w:rsidRPr="0012449A">
              <w:rPr>
                <w:sz w:val="28"/>
                <w:szCs w:val="28"/>
              </w:rPr>
              <w:t>0</w:t>
            </w:r>
          </w:p>
        </w:tc>
        <w:tc>
          <w:tcPr>
            <w:tcW w:w="760" w:type="pct"/>
          </w:tcPr>
          <w:p w:rsidR="006F362E" w:rsidRPr="0012449A" w:rsidRDefault="006F362E" w:rsidP="009E5705">
            <w:pPr>
              <w:pStyle w:val="naisf"/>
              <w:spacing w:before="0" w:after="0"/>
              <w:ind w:firstLine="0"/>
              <w:jc w:val="center"/>
              <w:rPr>
                <w:sz w:val="28"/>
                <w:szCs w:val="28"/>
              </w:rPr>
            </w:pPr>
            <w:r w:rsidRPr="0012449A">
              <w:rPr>
                <w:sz w:val="28"/>
                <w:szCs w:val="28"/>
              </w:rPr>
              <w:t>0</w:t>
            </w:r>
          </w:p>
        </w:tc>
        <w:tc>
          <w:tcPr>
            <w:tcW w:w="762" w:type="pct"/>
          </w:tcPr>
          <w:p w:rsidR="006F362E" w:rsidRPr="0012449A" w:rsidRDefault="006F362E" w:rsidP="009E5705">
            <w:pPr>
              <w:pStyle w:val="naisf"/>
              <w:spacing w:before="0" w:after="0"/>
              <w:ind w:firstLine="0"/>
              <w:jc w:val="center"/>
              <w:rPr>
                <w:sz w:val="28"/>
                <w:szCs w:val="28"/>
              </w:rPr>
            </w:pPr>
            <w:r w:rsidRPr="0012449A">
              <w:rPr>
                <w:sz w:val="28"/>
                <w:szCs w:val="28"/>
              </w:rPr>
              <w:t>0</w:t>
            </w:r>
          </w:p>
        </w:tc>
      </w:tr>
      <w:tr w:rsidR="006F362E" w:rsidRPr="006126B1" w:rsidTr="00435A3D">
        <w:trPr>
          <w:jc w:val="center"/>
        </w:trPr>
        <w:tc>
          <w:tcPr>
            <w:tcW w:w="1082" w:type="pct"/>
          </w:tcPr>
          <w:p w:rsidR="006F362E" w:rsidRPr="006126B1" w:rsidRDefault="006F362E" w:rsidP="004A05EF">
            <w:pPr>
              <w:rPr>
                <w:sz w:val="28"/>
                <w:szCs w:val="28"/>
              </w:rPr>
            </w:pPr>
            <w:r w:rsidRPr="006126B1">
              <w:rPr>
                <w:sz w:val="28"/>
                <w:szCs w:val="28"/>
              </w:rPr>
              <w:t>2.1. valsts pamatbudžets</w:t>
            </w:r>
          </w:p>
        </w:tc>
        <w:tc>
          <w:tcPr>
            <w:tcW w:w="821" w:type="pct"/>
          </w:tcPr>
          <w:p w:rsidR="006F362E" w:rsidRPr="00727EAD" w:rsidRDefault="004847C6" w:rsidP="00FB4FC6">
            <w:pPr>
              <w:pStyle w:val="naisf"/>
              <w:spacing w:before="0" w:after="0"/>
              <w:ind w:firstLine="0"/>
              <w:jc w:val="center"/>
              <w:rPr>
                <w:sz w:val="28"/>
                <w:szCs w:val="28"/>
              </w:rPr>
            </w:pPr>
            <w:r w:rsidRPr="004847C6">
              <w:rPr>
                <w:sz w:val="28"/>
                <w:szCs w:val="28"/>
              </w:rPr>
              <w:t>1 676 738</w:t>
            </w:r>
          </w:p>
        </w:tc>
        <w:tc>
          <w:tcPr>
            <w:tcW w:w="815" w:type="pct"/>
          </w:tcPr>
          <w:p w:rsidR="006F362E" w:rsidRPr="00F351FD" w:rsidRDefault="006160B8" w:rsidP="009F5892">
            <w:pPr>
              <w:jc w:val="center"/>
            </w:pPr>
            <w:r>
              <w:rPr>
                <w:sz w:val="28"/>
                <w:szCs w:val="28"/>
              </w:rPr>
              <w:t>240 606</w:t>
            </w:r>
          </w:p>
        </w:tc>
        <w:tc>
          <w:tcPr>
            <w:tcW w:w="760" w:type="pct"/>
          </w:tcPr>
          <w:p w:rsidR="006F362E" w:rsidRPr="006126B1" w:rsidRDefault="006F362E" w:rsidP="009E5705">
            <w:pPr>
              <w:pStyle w:val="naisf"/>
              <w:spacing w:before="0" w:after="0"/>
              <w:ind w:firstLine="0"/>
              <w:jc w:val="center"/>
              <w:rPr>
                <w:sz w:val="28"/>
                <w:szCs w:val="28"/>
              </w:rPr>
            </w:pPr>
            <w:r w:rsidRPr="006126B1">
              <w:rPr>
                <w:sz w:val="28"/>
                <w:szCs w:val="28"/>
              </w:rPr>
              <w:t>0</w:t>
            </w:r>
          </w:p>
        </w:tc>
        <w:tc>
          <w:tcPr>
            <w:tcW w:w="760" w:type="pct"/>
          </w:tcPr>
          <w:p w:rsidR="006F362E" w:rsidRPr="006126B1" w:rsidRDefault="006F362E" w:rsidP="009E5705">
            <w:pPr>
              <w:pStyle w:val="naisf"/>
              <w:spacing w:before="0" w:after="0"/>
              <w:ind w:firstLine="0"/>
              <w:jc w:val="center"/>
              <w:rPr>
                <w:sz w:val="28"/>
                <w:szCs w:val="28"/>
              </w:rPr>
            </w:pPr>
            <w:r w:rsidRPr="006126B1">
              <w:rPr>
                <w:sz w:val="28"/>
                <w:szCs w:val="28"/>
              </w:rPr>
              <w:t>0</w:t>
            </w:r>
          </w:p>
        </w:tc>
        <w:tc>
          <w:tcPr>
            <w:tcW w:w="762" w:type="pct"/>
          </w:tcPr>
          <w:p w:rsidR="006F362E" w:rsidRPr="006126B1" w:rsidRDefault="006F362E"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Pr>
          <w:p w:rsidR="00367C3B" w:rsidRPr="006126B1" w:rsidRDefault="00367C3B" w:rsidP="004A05EF">
            <w:pPr>
              <w:rPr>
                <w:sz w:val="28"/>
                <w:szCs w:val="28"/>
              </w:rPr>
            </w:pPr>
            <w:r w:rsidRPr="006126B1">
              <w:rPr>
                <w:sz w:val="28"/>
                <w:szCs w:val="28"/>
              </w:rPr>
              <w:t>2.2. valsts speciālais budžets</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2"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Pr>
          <w:p w:rsidR="00367C3B" w:rsidRPr="006126B1" w:rsidRDefault="00367C3B" w:rsidP="004A05EF">
            <w:pPr>
              <w:rPr>
                <w:sz w:val="28"/>
                <w:szCs w:val="28"/>
              </w:rPr>
            </w:pPr>
            <w:r w:rsidRPr="006126B1">
              <w:rPr>
                <w:sz w:val="28"/>
                <w:szCs w:val="28"/>
              </w:rPr>
              <w:t xml:space="preserve">2.3. pašvaldību budžets </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2"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12449A" w:rsidTr="00435A3D">
        <w:trPr>
          <w:jc w:val="center"/>
        </w:trPr>
        <w:tc>
          <w:tcPr>
            <w:tcW w:w="1082" w:type="pct"/>
          </w:tcPr>
          <w:p w:rsidR="00470309" w:rsidRPr="006126B1" w:rsidRDefault="00470309" w:rsidP="004A05EF">
            <w:pPr>
              <w:rPr>
                <w:sz w:val="28"/>
                <w:szCs w:val="28"/>
              </w:rPr>
            </w:pPr>
            <w:r w:rsidRPr="006126B1">
              <w:rPr>
                <w:sz w:val="28"/>
                <w:szCs w:val="28"/>
              </w:rPr>
              <w:lastRenderedPageBreak/>
              <w:t>3. Finansiālā ietekme:</w:t>
            </w:r>
          </w:p>
        </w:tc>
        <w:tc>
          <w:tcPr>
            <w:tcW w:w="821" w:type="pct"/>
            <w:shd w:val="clear" w:color="auto" w:fill="auto"/>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815" w:type="pct"/>
          </w:tcPr>
          <w:p w:rsidR="00AE0E80" w:rsidRPr="00F351FD" w:rsidRDefault="00206A9B" w:rsidP="006160B8">
            <w:pPr>
              <w:pStyle w:val="naisf"/>
              <w:spacing w:before="0" w:after="0"/>
              <w:ind w:firstLine="0"/>
              <w:jc w:val="center"/>
              <w:rPr>
                <w:sz w:val="26"/>
                <w:szCs w:val="26"/>
              </w:rPr>
            </w:pPr>
            <w:r w:rsidRPr="00F351FD">
              <w:rPr>
                <w:sz w:val="28"/>
                <w:szCs w:val="28"/>
              </w:rPr>
              <w:t>-</w:t>
            </w:r>
            <w:r w:rsidR="006160B8">
              <w:rPr>
                <w:sz w:val="28"/>
                <w:szCs w:val="28"/>
              </w:rPr>
              <w:t>240 606</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2"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435A3D">
        <w:trPr>
          <w:jc w:val="center"/>
        </w:trPr>
        <w:tc>
          <w:tcPr>
            <w:tcW w:w="1082" w:type="pct"/>
          </w:tcPr>
          <w:p w:rsidR="00470309" w:rsidRPr="006126B1" w:rsidRDefault="00470309" w:rsidP="004A05EF">
            <w:pPr>
              <w:rPr>
                <w:sz w:val="28"/>
                <w:szCs w:val="28"/>
              </w:rPr>
            </w:pPr>
            <w:r w:rsidRPr="006126B1">
              <w:rPr>
                <w:sz w:val="28"/>
                <w:szCs w:val="28"/>
              </w:rPr>
              <w:t>3.1. valsts pamatbudžets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EA797C" w:rsidRPr="00F351FD" w:rsidRDefault="00EA797C" w:rsidP="00EA797C">
            <w:pPr>
              <w:pStyle w:val="naisf"/>
              <w:spacing w:before="0" w:after="0"/>
              <w:ind w:firstLine="0"/>
              <w:jc w:val="center"/>
              <w:rPr>
                <w:sz w:val="28"/>
                <w:szCs w:val="28"/>
              </w:rPr>
            </w:pPr>
            <w:r w:rsidRPr="00F351FD">
              <w:rPr>
                <w:sz w:val="26"/>
                <w:szCs w:val="26"/>
              </w:rPr>
              <w:t xml:space="preserve">- </w:t>
            </w:r>
            <w:r w:rsidR="006160B8">
              <w:rPr>
                <w:sz w:val="28"/>
                <w:szCs w:val="28"/>
              </w:rPr>
              <w:t>240 606</w:t>
            </w:r>
          </w:p>
          <w:p w:rsidR="00AE0E80" w:rsidRPr="00F351FD" w:rsidRDefault="00AE0E80" w:rsidP="00AE0E80">
            <w:pPr>
              <w:pStyle w:val="naisf"/>
              <w:spacing w:before="0" w:after="0"/>
              <w:ind w:firstLine="0"/>
              <w:jc w:val="center"/>
              <w:rPr>
                <w:sz w:val="26"/>
                <w:szCs w:val="26"/>
              </w:rPr>
            </w:pP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2"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Pr>
          <w:p w:rsidR="00470309" w:rsidRPr="006126B1" w:rsidRDefault="00470309" w:rsidP="004A05EF">
            <w:pPr>
              <w:rPr>
                <w:sz w:val="28"/>
                <w:szCs w:val="28"/>
              </w:rPr>
            </w:pPr>
            <w:r w:rsidRPr="006126B1">
              <w:rPr>
                <w:sz w:val="28"/>
                <w:szCs w:val="28"/>
              </w:rPr>
              <w:t>3.2. speciālais 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F351FD" w:rsidRDefault="00470309" w:rsidP="00FB4FC6">
            <w:pPr>
              <w:pStyle w:val="naisf"/>
              <w:spacing w:before="0" w:after="0"/>
              <w:ind w:firstLine="0"/>
              <w:jc w:val="center"/>
              <w:rPr>
                <w:sz w:val="28"/>
                <w:szCs w:val="28"/>
              </w:rPr>
            </w:pPr>
            <w:r w:rsidRPr="00F351FD">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2"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Pr>
          <w:p w:rsidR="00470309" w:rsidRPr="006126B1" w:rsidRDefault="00470309" w:rsidP="004A05EF">
            <w:pPr>
              <w:rPr>
                <w:sz w:val="28"/>
                <w:szCs w:val="28"/>
              </w:rPr>
            </w:pPr>
            <w:r w:rsidRPr="006126B1">
              <w:rPr>
                <w:sz w:val="28"/>
                <w:szCs w:val="28"/>
              </w:rPr>
              <w:t xml:space="preserve">3.3. pašvaldību budžets </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F351FD" w:rsidRDefault="00470309" w:rsidP="00FB4FC6">
            <w:pPr>
              <w:pStyle w:val="naisf"/>
              <w:spacing w:before="0" w:after="0"/>
              <w:ind w:firstLine="0"/>
              <w:jc w:val="center"/>
              <w:rPr>
                <w:sz w:val="28"/>
                <w:szCs w:val="28"/>
              </w:rPr>
            </w:pPr>
            <w:r w:rsidRPr="00F351FD">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2"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Pr>
          <w:p w:rsidR="00470309" w:rsidRPr="006126B1" w:rsidRDefault="00470309" w:rsidP="004A05EF">
            <w:pPr>
              <w:rPr>
                <w:sz w:val="28"/>
                <w:szCs w:val="28"/>
              </w:rPr>
            </w:pPr>
            <w:r w:rsidRPr="006126B1">
              <w:rPr>
                <w:sz w:val="28"/>
                <w:szCs w:val="28"/>
              </w:rPr>
              <w:t>4. Finanšu līdzekļi papildu izde</w:t>
            </w:r>
            <w:r w:rsidRPr="006126B1">
              <w:rPr>
                <w:sz w:val="28"/>
                <w:szCs w:val="28"/>
              </w:rPr>
              <w:softHyphen/>
              <w:t>vumu finansēšanai (kompensējošu izdevumu samazinājumu norāda ar "+" zīmi)</w:t>
            </w:r>
          </w:p>
        </w:tc>
        <w:tc>
          <w:tcPr>
            <w:tcW w:w="821" w:type="pct"/>
          </w:tcPr>
          <w:p w:rsidR="00470309" w:rsidRPr="006126B1" w:rsidRDefault="00470309" w:rsidP="00A20419">
            <w:pPr>
              <w:pStyle w:val="naisf"/>
              <w:spacing w:before="0" w:after="0"/>
              <w:ind w:firstLine="0"/>
              <w:jc w:val="center"/>
              <w:rPr>
                <w:i/>
                <w:sz w:val="28"/>
                <w:szCs w:val="28"/>
              </w:rPr>
            </w:pPr>
            <w:r w:rsidRPr="006126B1">
              <w:rPr>
                <w:sz w:val="28"/>
                <w:szCs w:val="28"/>
              </w:rPr>
              <w:t>X</w:t>
            </w:r>
          </w:p>
        </w:tc>
        <w:tc>
          <w:tcPr>
            <w:tcW w:w="815" w:type="pct"/>
          </w:tcPr>
          <w:p w:rsidR="00AE0E80" w:rsidRPr="00F351FD" w:rsidRDefault="006160B8" w:rsidP="009F5892">
            <w:pPr>
              <w:pStyle w:val="naisf"/>
              <w:spacing w:before="0" w:after="0"/>
              <w:ind w:firstLine="0"/>
              <w:jc w:val="center"/>
              <w:rPr>
                <w:sz w:val="26"/>
                <w:szCs w:val="26"/>
              </w:rPr>
            </w:pPr>
            <w:r>
              <w:rPr>
                <w:sz w:val="28"/>
                <w:szCs w:val="28"/>
              </w:rPr>
              <w:t>240 606</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2"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Pr>
          <w:p w:rsidR="00367C3B" w:rsidRPr="006126B1" w:rsidRDefault="00367C3B" w:rsidP="004A05EF">
            <w:pPr>
              <w:rPr>
                <w:sz w:val="28"/>
                <w:szCs w:val="28"/>
              </w:rPr>
            </w:pPr>
            <w:r w:rsidRPr="006126B1">
              <w:rPr>
                <w:sz w:val="28"/>
                <w:szCs w:val="28"/>
              </w:rPr>
              <w:t>5. Precizēta finansiālā ietekme:</w:t>
            </w:r>
          </w:p>
        </w:tc>
        <w:tc>
          <w:tcPr>
            <w:tcW w:w="821" w:type="pct"/>
            <w:vMerge w:val="restart"/>
          </w:tcPr>
          <w:p w:rsidR="00367C3B" w:rsidRPr="006126B1" w:rsidRDefault="00367C3B" w:rsidP="00A20419">
            <w:pPr>
              <w:pStyle w:val="naisf"/>
              <w:spacing w:before="0" w:after="0"/>
              <w:ind w:firstLine="0"/>
              <w:jc w:val="center"/>
              <w:rPr>
                <w:i/>
                <w:sz w:val="28"/>
                <w:szCs w:val="28"/>
              </w:rPr>
            </w:pPr>
            <w:r w:rsidRPr="006126B1">
              <w:rPr>
                <w:sz w:val="28"/>
                <w:szCs w:val="28"/>
              </w:rPr>
              <w:t>X</w:t>
            </w: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2"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Pr>
          <w:p w:rsidR="00367C3B" w:rsidRPr="006126B1" w:rsidRDefault="00367C3B" w:rsidP="004A05EF">
            <w:pPr>
              <w:rPr>
                <w:sz w:val="28"/>
                <w:szCs w:val="28"/>
              </w:rPr>
            </w:pPr>
            <w:r w:rsidRPr="006126B1">
              <w:rPr>
                <w:sz w:val="28"/>
                <w:szCs w:val="28"/>
              </w:rPr>
              <w:t>5.1. valsts pamatbudžets</w:t>
            </w:r>
          </w:p>
        </w:tc>
        <w:tc>
          <w:tcPr>
            <w:tcW w:w="821" w:type="pct"/>
            <w:vMerge/>
            <w:vAlign w:val="center"/>
          </w:tcPr>
          <w:p w:rsidR="00367C3B" w:rsidRPr="006126B1" w:rsidRDefault="00367C3B" w:rsidP="00A20419">
            <w:pPr>
              <w:pStyle w:val="naisf"/>
              <w:spacing w:before="0" w:after="0"/>
              <w:ind w:firstLine="0"/>
              <w:jc w:val="center"/>
              <w:rPr>
                <w:i/>
                <w:sz w:val="28"/>
                <w:szCs w:val="28"/>
              </w:rPr>
            </w:pP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2"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Borders>
              <w:bottom w:val="single" w:sz="4" w:space="0" w:color="auto"/>
            </w:tcBorders>
          </w:tcPr>
          <w:p w:rsidR="00367C3B" w:rsidRPr="006126B1" w:rsidRDefault="00367C3B" w:rsidP="004A05EF">
            <w:pPr>
              <w:rPr>
                <w:sz w:val="28"/>
                <w:szCs w:val="28"/>
              </w:rPr>
            </w:pPr>
            <w:r w:rsidRPr="006126B1">
              <w:rPr>
                <w:sz w:val="28"/>
                <w:szCs w:val="28"/>
              </w:rPr>
              <w:t>5.2. speciālais budžets</w:t>
            </w:r>
          </w:p>
        </w:tc>
        <w:tc>
          <w:tcPr>
            <w:tcW w:w="821" w:type="pct"/>
            <w:vMerge/>
            <w:tcBorders>
              <w:bottom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2"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435A3D">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 xml:space="preserve">5.3. pašvaldību budžets </w:t>
            </w:r>
          </w:p>
        </w:tc>
        <w:tc>
          <w:tcPr>
            <w:tcW w:w="821" w:type="pct"/>
            <w:vMerge/>
            <w:tcBorders>
              <w:top w:val="single" w:sz="4" w:space="0" w:color="auto"/>
              <w:left w:val="single" w:sz="4" w:space="0" w:color="auto"/>
              <w:bottom w:val="single" w:sz="4" w:space="0" w:color="auto"/>
              <w:right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2"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7C3B" w:rsidRPr="006126B1" w:rsidTr="00435A3D">
        <w:trPr>
          <w:trHeight w:val="707"/>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 Detalizēts ieņēmumu un izdevu</w:t>
            </w:r>
            <w:r w:rsidRPr="006126B1">
              <w:rPr>
                <w:sz w:val="28"/>
                <w:szCs w:val="28"/>
              </w:rPr>
              <w:softHyphen/>
              <w:t>mu aprēķins (ja nepieciešams, detalizētu ieņēmumu un izdevumu aprēķinu var pievienot anotācijas pielikumā):</w:t>
            </w:r>
          </w:p>
        </w:tc>
        <w:tc>
          <w:tcPr>
            <w:tcW w:w="3918" w:type="pct"/>
            <w:gridSpan w:val="5"/>
            <w:vMerge w:val="restart"/>
            <w:tcBorders>
              <w:top w:val="single" w:sz="4" w:space="0" w:color="auto"/>
              <w:left w:val="single" w:sz="4" w:space="0" w:color="auto"/>
              <w:bottom w:val="single" w:sz="4" w:space="0" w:color="auto"/>
              <w:right w:val="single" w:sz="4" w:space="0" w:color="auto"/>
            </w:tcBorders>
          </w:tcPr>
          <w:p w:rsidR="00991329" w:rsidRDefault="008B2B52" w:rsidP="00201547">
            <w:pPr>
              <w:pStyle w:val="tv213"/>
              <w:jc w:val="both"/>
              <w:rPr>
                <w:sz w:val="28"/>
                <w:szCs w:val="28"/>
              </w:rPr>
            </w:pPr>
            <w:r>
              <w:rPr>
                <w:sz w:val="28"/>
                <w:szCs w:val="28"/>
              </w:rPr>
              <w:t xml:space="preserve">Detalizēts izdevumu aprēķins </w:t>
            </w:r>
            <w:r w:rsidR="00727EAD">
              <w:rPr>
                <w:sz w:val="28"/>
                <w:szCs w:val="28"/>
              </w:rPr>
              <w:t xml:space="preserve">sniegts </w:t>
            </w:r>
            <w:r w:rsidR="00A311E5">
              <w:rPr>
                <w:sz w:val="28"/>
                <w:szCs w:val="28"/>
              </w:rPr>
              <w:t>Projekta sākotnējās ietekmes ziņojuma (anotācijas)</w:t>
            </w:r>
            <w:r w:rsidR="00435A3D">
              <w:rPr>
                <w:sz w:val="28"/>
                <w:szCs w:val="28"/>
              </w:rPr>
              <w:t xml:space="preserve"> </w:t>
            </w:r>
            <w:r w:rsidR="00727EAD">
              <w:rPr>
                <w:sz w:val="28"/>
                <w:szCs w:val="28"/>
              </w:rPr>
              <w:t>1.sadaļas 2.punktā</w:t>
            </w:r>
            <w:r w:rsidR="00A311E5">
              <w:rPr>
                <w:sz w:val="28"/>
                <w:szCs w:val="28"/>
              </w:rPr>
              <w:t>.</w:t>
            </w:r>
          </w:p>
          <w:p w:rsidR="00F50FF4" w:rsidRPr="00604B5A" w:rsidRDefault="00F50FF4" w:rsidP="00BB0470">
            <w:pPr>
              <w:pStyle w:val="tv213"/>
              <w:jc w:val="both"/>
              <w:rPr>
                <w:sz w:val="28"/>
                <w:szCs w:val="28"/>
              </w:rPr>
            </w:pPr>
          </w:p>
        </w:tc>
      </w:tr>
      <w:tr w:rsidR="00367C3B" w:rsidRPr="006126B1" w:rsidTr="00435A3D">
        <w:trPr>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6.1. detalizēts ieņēmumu 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435A3D">
        <w:trPr>
          <w:trHeight w:val="932"/>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 xml:space="preserve">6.2. detalizēts izdevumu </w:t>
            </w:r>
            <w:r w:rsidRPr="006126B1">
              <w:rPr>
                <w:sz w:val="28"/>
                <w:szCs w:val="28"/>
              </w:rPr>
              <w:lastRenderedPageBreak/>
              <w:t>aprēķins</w:t>
            </w:r>
          </w:p>
        </w:tc>
        <w:tc>
          <w:tcPr>
            <w:tcW w:w="3918"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435A3D">
        <w:trPr>
          <w:trHeight w:val="1499"/>
          <w:jc w:val="center"/>
        </w:trPr>
        <w:tc>
          <w:tcPr>
            <w:tcW w:w="1082"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tabs>
                <w:tab w:val="left" w:pos="5940"/>
              </w:tabs>
              <w:rPr>
                <w:sz w:val="28"/>
                <w:szCs w:val="28"/>
              </w:rPr>
            </w:pPr>
            <w:r w:rsidRPr="006126B1">
              <w:rPr>
                <w:sz w:val="28"/>
                <w:szCs w:val="28"/>
              </w:rPr>
              <w:lastRenderedPageBreak/>
              <w:t>7. Cita informācija</w:t>
            </w:r>
          </w:p>
        </w:tc>
        <w:tc>
          <w:tcPr>
            <w:tcW w:w="3918" w:type="pct"/>
            <w:gridSpan w:val="5"/>
            <w:tcBorders>
              <w:top w:val="single" w:sz="4" w:space="0" w:color="auto"/>
              <w:left w:val="single" w:sz="4" w:space="0" w:color="auto"/>
              <w:bottom w:val="single" w:sz="4" w:space="0" w:color="auto"/>
              <w:right w:val="single" w:sz="4" w:space="0" w:color="auto"/>
            </w:tcBorders>
          </w:tcPr>
          <w:p w:rsidR="005168E1" w:rsidRDefault="00CA3AD3">
            <w:pPr>
              <w:pStyle w:val="ParastaisWeb"/>
              <w:tabs>
                <w:tab w:val="left" w:pos="223"/>
              </w:tabs>
              <w:spacing w:before="0" w:beforeAutospacing="0" w:after="0" w:afterAutospacing="0"/>
              <w:jc w:val="both"/>
              <w:rPr>
                <w:b/>
                <w:bCs/>
              </w:rPr>
            </w:pPr>
            <w:r w:rsidRPr="006126B1">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697F62" w:rsidRDefault="00697F62" w:rsidP="00F00BC9">
      <w:pPr>
        <w:spacing w:before="75" w:after="75"/>
        <w:outlineLvl w:val="0"/>
        <w:rPr>
          <w:i/>
          <w:iCs/>
          <w:sz w:val="28"/>
          <w:szCs w:val="28"/>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48"/>
        <w:gridCol w:w="3647"/>
        <w:gridCol w:w="4960"/>
      </w:tblGrid>
      <w:tr w:rsidR="0023436E" w:rsidRPr="006126B1" w:rsidTr="00435A3D">
        <w:tc>
          <w:tcPr>
            <w:tcW w:w="5000" w:type="pct"/>
            <w:gridSpan w:val="3"/>
            <w:tcBorders>
              <w:top w:val="single" w:sz="4" w:space="0" w:color="auto"/>
            </w:tcBorders>
          </w:tcPr>
          <w:p w:rsidR="0023436E" w:rsidRPr="006126B1" w:rsidRDefault="0023436E" w:rsidP="006C418A">
            <w:pPr>
              <w:pStyle w:val="naisnod"/>
              <w:spacing w:before="0" w:after="0"/>
              <w:ind w:left="-170" w:right="57"/>
              <w:rPr>
                <w:sz w:val="28"/>
                <w:szCs w:val="28"/>
              </w:rPr>
            </w:pPr>
            <w:r w:rsidRPr="006126B1">
              <w:rPr>
                <w:sz w:val="28"/>
                <w:szCs w:val="28"/>
              </w:rPr>
              <w:t>VII</w:t>
            </w:r>
            <w:r w:rsidR="000941C5" w:rsidRPr="006126B1">
              <w:rPr>
                <w:sz w:val="28"/>
                <w:szCs w:val="28"/>
              </w:rPr>
              <w:t>.</w:t>
            </w:r>
            <w:r w:rsidRPr="006126B1">
              <w:rPr>
                <w:sz w:val="28"/>
                <w:szCs w:val="28"/>
              </w:rPr>
              <w:t xml:space="preserve"> Tiesību akta projekta izpildes nodrošināšana un tās ietekme uz institūcijām</w:t>
            </w:r>
          </w:p>
        </w:tc>
      </w:tr>
      <w:tr w:rsidR="00470309" w:rsidRPr="006126B1" w:rsidTr="00435A3D">
        <w:trPr>
          <w:trHeight w:val="505"/>
        </w:trPr>
        <w:tc>
          <w:tcPr>
            <w:tcW w:w="400" w:type="pct"/>
          </w:tcPr>
          <w:p w:rsidR="00470309" w:rsidRPr="006126B1" w:rsidRDefault="00470309" w:rsidP="00E37EAB">
            <w:pPr>
              <w:pStyle w:val="naisnod"/>
              <w:spacing w:before="0" w:after="0"/>
              <w:ind w:left="57" w:right="57"/>
              <w:rPr>
                <w:b w:val="0"/>
                <w:sz w:val="28"/>
                <w:szCs w:val="28"/>
              </w:rPr>
            </w:pPr>
            <w:r w:rsidRPr="006126B1">
              <w:rPr>
                <w:b w:val="0"/>
                <w:sz w:val="28"/>
                <w:szCs w:val="28"/>
              </w:rPr>
              <w:t>1.</w:t>
            </w:r>
          </w:p>
        </w:tc>
        <w:tc>
          <w:tcPr>
            <w:tcW w:w="1949" w:type="pct"/>
          </w:tcPr>
          <w:p w:rsidR="00470309" w:rsidRPr="006126B1" w:rsidRDefault="00470309" w:rsidP="007D099D">
            <w:pPr>
              <w:pStyle w:val="naisf"/>
              <w:spacing w:before="0" w:after="0"/>
              <w:ind w:left="57" w:right="57" w:firstLine="0"/>
              <w:jc w:val="left"/>
              <w:rPr>
                <w:sz w:val="28"/>
                <w:szCs w:val="28"/>
              </w:rPr>
            </w:pPr>
            <w:r w:rsidRPr="006126B1">
              <w:rPr>
                <w:sz w:val="28"/>
                <w:szCs w:val="28"/>
              </w:rPr>
              <w:t xml:space="preserve">Projekta izpildē iesaistītās institūcijas </w:t>
            </w:r>
          </w:p>
        </w:tc>
        <w:tc>
          <w:tcPr>
            <w:tcW w:w="2651" w:type="pct"/>
          </w:tcPr>
          <w:p w:rsidR="00470309" w:rsidRPr="006126B1" w:rsidRDefault="00DA7D07" w:rsidP="000938DD">
            <w:pPr>
              <w:spacing w:before="75" w:after="75"/>
              <w:jc w:val="both"/>
              <w:rPr>
                <w:sz w:val="28"/>
                <w:szCs w:val="28"/>
              </w:rPr>
            </w:pPr>
            <w:r>
              <w:rPr>
                <w:color w:val="000000"/>
                <w:sz w:val="28"/>
                <w:szCs w:val="28"/>
              </w:rPr>
              <w:t xml:space="preserve"> </w:t>
            </w:r>
            <w:r w:rsidR="00E2585A" w:rsidRPr="006126B1">
              <w:rPr>
                <w:color w:val="000000"/>
                <w:sz w:val="28"/>
                <w:szCs w:val="28"/>
              </w:rPr>
              <w:t xml:space="preserve">Kultūras ministrija, </w:t>
            </w:r>
            <w:r w:rsidR="00C7244C" w:rsidRPr="006126B1">
              <w:rPr>
                <w:color w:val="000000"/>
                <w:sz w:val="28"/>
                <w:szCs w:val="28"/>
              </w:rPr>
              <w:t>Finanšu ministrija.</w:t>
            </w:r>
          </w:p>
        </w:tc>
      </w:tr>
      <w:tr w:rsidR="00470309" w:rsidRPr="006126B1" w:rsidTr="00435A3D">
        <w:trPr>
          <w:trHeight w:val="463"/>
        </w:trPr>
        <w:tc>
          <w:tcPr>
            <w:tcW w:w="400" w:type="pct"/>
          </w:tcPr>
          <w:p w:rsidR="00470309" w:rsidRPr="006126B1" w:rsidRDefault="00470309" w:rsidP="00E37EAB">
            <w:pPr>
              <w:pStyle w:val="naisnod"/>
              <w:spacing w:before="0" w:after="0"/>
              <w:ind w:left="57" w:right="57"/>
              <w:rPr>
                <w:b w:val="0"/>
                <w:sz w:val="28"/>
                <w:szCs w:val="28"/>
              </w:rPr>
            </w:pPr>
            <w:r w:rsidRPr="006126B1">
              <w:rPr>
                <w:b w:val="0"/>
                <w:sz w:val="28"/>
                <w:szCs w:val="28"/>
              </w:rPr>
              <w:t>2.</w:t>
            </w:r>
          </w:p>
        </w:tc>
        <w:tc>
          <w:tcPr>
            <w:tcW w:w="1949" w:type="pct"/>
          </w:tcPr>
          <w:p w:rsidR="00470309" w:rsidRPr="006126B1" w:rsidRDefault="00470309" w:rsidP="007D099D">
            <w:pPr>
              <w:pStyle w:val="naisf"/>
              <w:spacing w:before="0" w:after="0"/>
              <w:ind w:left="57" w:right="57" w:firstLine="0"/>
              <w:jc w:val="left"/>
              <w:rPr>
                <w:sz w:val="28"/>
                <w:szCs w:val="28"/>
              </w:rPr>
            </w:pPr>
            <w:r w:rsidRPr="006126B1">
              <w:rPr>
                <w:sz w:val="28"/>
                <w:szCs w:val="28"/>
              </w:rPr>
              <w:t>Projekta izpildes ietekme uz pārvaldes funkcijām un institucionālo struktūru.</w:t>
            </w:r>
          </w:p>
          <w:p w:rsidR="00470309" w:rsidRPr="006126B1" w:rsidRDefault="00470309" w:rsidP="007D099D">
            <w:pPr>
              <w:pStyle w:val="naisf"/>
              <w:spacing w:before="0" w:after="0"/>
              <w:ind w:left="57" w:right="57" w:firstLine="0"/>
              <w:jc w:val="left"/>
              <w:rPr>
                <w:sz w:val="28"/>
                <w:szCs w:val="28"/>
              </w:rPr>
            </w:pPr>
          </w:p>
          <w:p w:rsidR="00470309" w:rsidRPr="006126B1" w:rsidRDefault="00470309" w:rsidP="007D099D">
            <w:pPr>
              <w:pStyle w:val="naisf"/>
              <w:spacing w:before="0" w:after="0"/>
              <w:ind w:left="57" w:right="57" w:firstLine="0"/>
              <w:jc w:val="left"/>
              <w:rPr>
                <w:sz w:val="28"/>
                <w:szCs w:val="28"/>
              </w:rPr>
            </w:pPr>
            <w:r w:rsidRPr="006126B1">
              <w:rPr>
                <w:sz w:val="28"/>
                <w:szCs w:val="28"/>
              </w:rPr>
              <w:t>Jaunu institūciju izveide, esošu institūciju likvidācija vai reorganizācija, to ietekme uz institūcijas cilvēkresursiem</w:t>
            </w:r>
          </w:p>
        </w:tc>
        <w:tc>
          <w:tcPr>
            <w:tcW w:w="2651" w:type="pct"/>
          </w:tcPr>
          <w:p w:rsidR="00470309" w:rsidRPr="006126B1" w:rsidRDefault="00DA7D07" w:rsidP="00222356">
            <w:pPr>
              <w:jc w:val="both"/>
              <w:rPr>
                <w:sz w:val="28"/>
                <w:szCs w:val="28"/>
              </w:rPr>
            </w:pPr>
            <w:r>
              <w:rPr>
                <w:sz w:val="28"/>
                <w:szCs w:val="28"/>
              </w:rPr>
              <w:t xml:space="preserve"> Projekts šo jomu neskar.</w:t>
            </w:r>
          </w:p>
        </w:tc>
      </w:tr>
      <w:tr w:rsidR="000157C7" w:rsidRPr="006126B1" w:rsidTr="00435A3D">
        <w:trPr>
          <w:trHeight w:val="476"/>
        </w:trPr>
        <w:tc>
          <w:tcPr>
            <w:tcW w:w="400" w:type="pct"/>
          </w:tcPr>
          <w:p w:rsidR="000157C7" w:rsidRPr="006126B1" w:rsidRDefault="004A05EF" w:rsidP="00E37EAB">
            <w:pPr>
              <w:pStyle w:val="naiskr"/>
              <w:spacing w:before="0" w:after="0"/>
              <w:ind w:left="57" w:right="57"/>
              <w:jc w:val="center"/>
              <w:rPr>
                <w:sz w:val="28"/>
                <w:szCs w:val="28"/>
              </w:rPr>
            </w:pPr>
            <w:r w:rsidRPr="006126B1">
              <w:rPr>
                <w:sz w:val="28"/>
                <w:szCs w:val="28"/>
              </w:rPr>
              <w:t>3</w:t>
            </w:r>
            <w:r w:rsidR="000157C7" w:rsidRPr="006126B1">
              <w:rPr>
                <w:sz w:val="28"/>
                <w:szCs w:val="28"/>
              </w:rPr>
              <w:t>.</w:t>
            </w:r>
          </w:p>
        </w:tc>
        <w:tc>
          <w:tcPr>
            <w:tcW w:w="1949" w:type="pct"/>
          </w:tcPr>
          <w:p w:rsidR="000157C7" w:rsidRPr="006126B1" w:rsidRDefault="000157C7" w:rsidP="007D099D">
            <w:pPr>
              <w:pStyle w:val="naiskr"/>
              <w:spacing w:before="0" w:after="0"/>
              <w:ind w:left="57" w:right="57"/>
              <w:rPr>
                <w:sz w:val="28"/>
                <w:szCs w:val="28"/>
              </w:rPr>
            </w:pPr>
            <w:r w:rsidRPr="006126B1">
              <w:rPr>
                <w:sz w:val="28"/>
                <w:szCs w:val="28"/>
              </w:rPr>
              <w:t>Cita informācija</w:t>
            </w:r>
          </w:p>
        </w:tc>
        <w:tc>
          <w:tcPr>
            <w:tcW w:w="2651" w:type="pct"/>
          </w:tcPr>
          <w:p w:rsidR="000157C7" w:rsidRPr="006126B1" w:rsidRDefault="000157C7" w:rsidP="00215125">
            <w:pPr>
              <w:spacing w:before="75" w:after="75"/>
              <w:rPr>
                <w:sz w:val="28"/>
                <w:szCs w:val="28"/>
              </w:rPr>
            </w:pPr>
            <w:r w:rsidRPr="006126B1">
              <w:rPr>
                <w:sz w:val="28"/>
                <w:szCs w:val="28"/>
              </w:rPr>
              <w:t> </w:t>
            </w:r>
            <w:r w:rsidR="00C7244C" w:rsidRPr="006126B1">
              <w:rPr>
                <w:sz w:val="28"/>
                <w:szCs w:val="28"/>
              </w:rPr>
              <w:t>Nav</w:t>
            </w:r>
          </w:p>
        </w:tc>
      </w:tr>
    </w:tbl>
    <w:p w:rsidR="004E2CB2" w:rsidRDefault="004E2CB2" w:rsidP="008E67D1">
      <w:pPr>
        <w:tabs>
          <w:tab w:val="left" w:pos="6804"/>
        </w:tabs>
        <w:jc w:val="both"/>
        <w:rPr>
          <w:sz w:val="28"/>
          <w:szCs w:val="28"/>
        </w:rPr>
      </w:pPr>
    </w:p>
    <w:p w:rsidR="004E2CB2" w:rsidRDefault="004E2CB2" w:rsidP="008E67D1">
      <w:pPr>
        <w:tabs>
          <w:tab w:val="left" w:pos="6804"/>
        </w:tabs>
        <w:jc w:val="both"/>
        <w:rPr>
          <w:sz w:val="28"/>
          <w:szCs w:val="28"/>
        </w:rPr>
      </w:pPr>
    </w:p>
    <w:p w:rsidR="00887A7F" w:rsidRDefault="00887A7F" w:rsidP="00BB0470">
      <w:pPr>
        <w:ind w:left="284"/>
        <w:jc w:val="both"/>
        <w:rPr>
          <w:sz w:val="28"/>
          <w:szCs w:val="28"/>
        </w:rPr>
      </w:pPr>
      <w:r>
        <w:rPr>
          <w:sz w:val="28"/>
          <w:szCs w:val="28"/>
        </w:rPr>
        <w:t>Kultūras ministr</w:t>
      </w:r>
      <w:r w:rsidR="00BB0470">
        <w:rPr>
          <w:sz w:val="28"/>
          <w:szCs w:val="28"/>
        </w:rPr>
        <w:t>e</w:t>
      </w:r>
      <w:r w:rsidRPr="00C53A59">
        <w:rPr>
          <w:sz w:val="28"/>
          <w:szCs w:val="28"/>
        </w:rPr>
        <w:tab/>
      </w:r>
      <w:r w:rsidRPr="00C53A59">
        <w:rPr>
          <w:sz w:val="28"/>
          <w:szCs w:val="28"/>
        </w:rPr>
        <w:tab/>
      </w:r>
      <w:r w:rsidRPr="00C53A59">
        <w:rPr>
          <w:sz w:val="28"/>
          <w:szCs w:val="28"/>
        </w:rPr>
        <w:tab/>
      </w:r>
      <w:r w:rsidRPr="00C53A59">
        <w:rPr>
          <w:sz w:val="28"/>
          <w:szCs w:val="28"/>
        </w:rPr>
        <w:tab/>
      </w:r>
      <w:r w:rsidRPr="00C53A59">
        <w:rPr>
          <w:sz w:val="28"/>
          <w:szCs w:val="28"/>
        </w:rPr>
        <w:tab/>
      </w:r>
      <w:r>
        <w:rPr>
          <w:sz w:val="28"/>
          <w:szCs w:val="28"/>
        </w:rPr>
        <w:tab/>
      </w:r>
      <w:r w:rsidR="00BB0470">
        <w:rPr>
          <w:sz w:val="28"/>
          <w:szCs w:val="28"/>
        </w:rPr>
        <w:tab/>
        <w:t>D.Melbārde</w:t>
      </w:r>
    </w:p>
    <w:p w:rsidR="00156BBA" w:rsidRPr="006126B1" w:rsidRDefault="00156BBA" w:rsidP="00E37EAB">
      <w:pPr>
        <w:tabs>
          <w:tab w:val="left" w:pos="6804"/>
        </w:tabs>
        <w:ind w:left="284"/>
        <w:jc w:val="both"/>
        <w:rPr>
          <w:sz w:val="28"/>
          <w:szCs w:val="28"/>
        </w:rPr>
      </w:pPr>
    </w:p>
    <w:p w:rsidR="00E2585A" w:rsidRPr="006126B1" w:rsidRDefault="008E67D1" w:rsidP="009B275C">
      <w:pPr>
        <w:ind w:left="284"/>
        <w:rPr>
          <w:sz w:val="28"/>
          <w:szCs w:val="28"/>
        </w:rPr>
      </w:pPr>
      <w:r w:rsidRPr="006126B1">
        <w:rPr>
          <w:sz w:val="28"/>
          <w:szCs w:val="28"/>
        </w:rPr>
        <w:t>V</w:t>
      </w:r>
      <w:r w:rsidR="00156BBA" w:rsidRPr="006126B1">
        <w:rPr>
          <w:sz w:val="28"/>
          <w:szCs w:val="28"/>
        </w:rPr>
        <w:t>īza: Valsts sekretār</w:t>
      </w:r>
      <w:r w:rsidR="00BF0917">
        <w:rPr>
          <w:sz w:val="28"/>
          <w:szCs w:val="28"/>
        </w:rPr>
        <w:t>s</w:t>
      </w:r>
      <w:r w:rsidR="00292CB5">
        <w:rPr>
          <w:sz w:val="28"/>
          <w:szCs w:val="28"/>
        </w:rPr>
        <w:tab/>
      </w:r>
      <w:r w:rsidR="00963E1C">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BF0917">
        <w:rPr>
          <w:sz w:val="28"/>
          <w:szCs w:val="28"/>
        </w:rPr>
        <w:tab/>
        <w:t>S.Voldiņš</w:t>
      </w:r>
    </w:p>
    <w:p w:rsidR="005B31E2" w:rsidRDefault="005B31E2" w:rsidP="007C5128">
      <w:pPr>
        <w:pStyle w:val="ParastaisWeb"/>
        <w:spacing w:before="0" w:beforeAutospacing="0" w:after="0" w:afterAutospacing="0"/>
        <w:rPr>
          <w:sz w:val="22"/>
          <w:szCs w:val="22"/>
        </w:rPr>
      </w:pPr>
    </w:p>
    <w:p w:rsidR="007F6A41" w:rsidRDefault="007F6A41" w:rsidP="007C5128">
      <w:pPr>
        <w:pStyle w:val="ParastaisWeb"/>
        <w:spacing w:before="0" w:beforeAutospacing="0" w:after="0" w:afterAutospacing="0"/>
        <w:rPr>
          <w:sz w:val="22"/>
          <w:szCs w:val="22"/>
        </w:rPr>
      </w:pPr>
    </w:p>
    <w:p w:rsidR="00FA038D" w:rsidRDefault="00FA038D" w:rsidP="007C5128">
      <w:pPr>
        <w:pStyle w:val="ParastaisWeb"/>
        <w:spacing w:before="0" w:beforeAutospacing="0" w:after="0" w:afterAutospacing="0"/>
        <w:rPr>
          <w:sz w:val="22"/>
          <w:szCs w:val="22"/>
        </w:rPr>
      </w:pPr>
    </w:p>
    <w:p w:rsidR="00DC4D65" w:rsidRDefault="00DC4D65" w:rsidP="007C5128">
      <w:pPr>
        <w:pStyle w:val="ParastaisWeb"/>
        <w:spacing w:before="0" w:beforeAutospacing="0" w:after="0" w:afterAutospacing="0"/>
        <w:rPr>
          <w:sz w:val="22"/>
          <w:szCs w:val="22"/>
        </w:rPr>
      </w:pPr>
    </w:p>
    <w:p w:rsidR="007F6A41" w:rsidRDefault="007F6A41" w:rsidP="007C5128">
      <w:pPr>
        <w:pStyle w:val="ParastaisWeb"/>
        <w:spacing w:before="0" w:beforeAutospacing="0" w:after="0" w:afterAutospacing="0"/>
        <w:rPr>
          <w:sz w:val="22"/>
          <w:szCs w:val="22"/>
        </w:rPr>
      </w:pPr>
    </w:p>
    <w:p w:rsidR="007F6A41" w:rsidRDefault="007F6A41" w:rsidP="007C5128">
      <w:pPr>
        <w:pStyle w:val="ParastaisWeb"/>
        <w:spacing w:before="0" w:beforeAutospacing="0" w:after="0" w:afterAutospacing="0"/>
        <w:rPr>
          <w:sz w:val="22"/>
          <w:szCs w:val="22"/>
        </w:rPr>
      </w:pPr>
    </w:p>
    <w:p w:rsidR="0055463C" w:rsidRDefault="0055463C" w:rsidP="007C5128">
      <w:pPr>
        <w:pStyle w:val="ParastaisWeb"/>
        <w:spacing w:before="0" w:beforeAutospacing="0" w:after="0" w:afterAutospacing="0"/>
        <w:rPr>
          <w:sz w:val="22"/>
          <w:szCs w:val="22"/>
        </w:rPr>
      </w:pPr>
    </w:p>
    <w:p w:rsidR="0055463C" w:rsidRDefault="0055463C" w:rsidP="007C5128">
      <w:pPr>
        <w:pStyle w:val="ParastaisWeb"/>
        <w:spacing w:before="0" w:beforeAutospacing="0" w:after="0" w:afterAutospacing="0"/>
        <w:rPr>
          <w:sz w:val="22"/>
          <w:szCs w:val="22"/>
        </w:rPr>
      </w:pPr>
    </w:p>
    <w:p w:rsidR="000A54CB" w:rsidRDefault="000A54CB" w:rsidP="007C5128">
      <w:pPr>
        <w:pStyle w:val="ParastaisWeb"/>
        <w:spacing w:before="0" w:beforeAutospacing="0" w:after="0" w:afterAutospacing="0"/>
        <w:rPr>
          <w:sz w:val="22"/>
          <w:szCs w:val="22"/>
        </w:rPr>
      </w:pPr>
    </w:p>
    <w:p w:rsidR="000A54CB" w:rsidRDefault="000A54CB" w:rsidP="007C5128">
      <w:pPr>
        <w:pStyle w:val="ParastaisWeb"/>
        <w:spacing w:before="0" w:beforeAutospacing="0" w:after="0" w:afterAutospacing="0"/>
        <w:rPr>
          <w:sz w:val="22"/>
          <w:szCs w:val="22"/>
        </w:rPr>
      </w:pPr>
    </w:p>
    <w:p w:rsidR="00C6698C" w:rsidRPr="001A5745" w:rsidRDefault="00C6698C" w:rsidP="007C5128">
      <w:pPr>
        <w:pStyle w:val="ParastaisWeb"/>
        <w:spacing w:before="0" w:beforeAutospacing="0" w:after="0" w:afterAutospacing="0"/>
        <w:rPr>
          <w:sz w:val="22"/>
          <w:szCs w:val="22"/>
        </w:rPr>
      </w:pPr>
    </w:p>
    <w:p w:rsidR="0055463C" w:rsidRPr="006613C8" w:rsidRDefault="0055463C" w:rsidP="0055463C">
      <w:pPr>
        <w:pStyle w:val="Galvene"/>
        <w:rPr>
          <w:sz w:val="20"/>
        </w:rPr>
      </w:pPr>
      <w:r>
        <w:rPr>
          <w:sz w:val="20"/>
        </w:rPr>
        <w:t>Zubova</w:t>
      </w:r>
      <w:r w:rsidRPr="006613C8">
        <w:rPr>
          <w:sz w:val="20"/>
        </w:rPr>
        <w:t xml:space="preserve"> </w:t>
      </w:r>
      <w:bookmarkStart w:id="6" w:name="OLE_LINK14"/>
      <w:bookmarkStart w:id="7" w:name="OLE_LINK15"/>
      <w:r w:rsidR="00453D6E">
        <w:fldChar w:fldCharType="begin"/>
      </w:r>
      <w:r w:rsidR="00453D6E">
        <w:instrText xml:space="preserve"> COMMENTS   \* MERGEFORMAT </w:instrText>
      </w:r>
      <w:r w:rsidR="00453D6E">
        <w:fldChar w:fldCharType="separate"/>
      </w:r>
      <w:r w:rsidRPr="006613C8">
        <w:rPr>
          <w:sz w:val="20"/>
        </w:rPr>
        <w:t>67330258</w:t>
      </w:r>
      <w:r w:rsidR="00453D6E">
        <w:fldChar w:fldCharType="end"/>
      </w:r>
    </w:p>
    <w:p w:rsidR="0055463C" w:rsidRPr="00DC2A2D" w:rsidRDefault="00453D6E" w:rsidP="0055463C">
      <w:pPr>
        <w:pStyle w:val="Galvene"/>
        <w:rPr>
          <w:sz w:val="20"/>
        </w:rPr>
      </w:pPr>
      <w:hyperlink r:id="rId8" w:history="1">
        <w:r w:rsidR="0055463C" w:rsidRPr="006613C8">
          <w:rPr>
            <w:rStyle w:val="Hipersaite"/>
            <w:sz w:val="20"/>
          </w:rPr>
          <w:t>Ilze.Zubova@km.gov.lv</w:t>
        </w:r>
      </w:hyperlink>
    </w:p>
    <w:bookmarkEnd w:id="6"/>
    <w:bookmarkEnd w:id="7"/>
    <w:p w:rsidR="004C7CAC" w:rsidRPr="00435A3D" w:rsidRDefault="004C7CAC" w:rsidP="00FA038D">
      <w:pPr>
        <w:rPr>
          <w:sz w:val="20"/>
          <w:szCs w:val="20"/>
        </w:rPr>
      </w:pPr>
    </w:p>
    <w:sectPr w:rsidR="004C7CAC" w:rsidRPr="00435A3D" w:rsidSect="0008573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82B" w:rsidRDefault="00A0382B">
      <w:r>
        <w:separator/>
      </w:r>
    </w:p>
  </w:endnote>
  <w:endnote w:type="continuationSeparator" w:id="0">
    <w:p w:rsidR="00A0382B" w:rsidRDefault="00A03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2B" w:rsidRPr="00435A3D" w:rsidRDefault="00A0382B" w:rsidP="00187F59">
    <w:pPr>
      <w:pStyle w:val="ParastaisWeb"/>
      <w:spacing w:before="0" w:beforeAutospacing="0" w:after="0" w:afterAutospacing="0"/>
      <w:ind w:left="-142"/>
      <w:jc w:val="both"/>
      <w:rPr>
        <w:sz w:val="20"/>
        <w:szCs w:val="20"/>
      </w:rPr>
    </w:pPr>
    <w:r w:rsidRPr="004162F1">
      <w:rPr>
        <w:sz w:val="20"/>
        <w:szCs w:val="20"/>
      </w:rPr>
      <w:t>KMAnot_</w:t>
    </w:r>
    <w:r w:rsidR="00354FA5">
      <w:rPr>
        <w:sz w:val="20"/>
        <w:szCs w:val="20"/>
      </w:rPr>
      <w:t>11</w:t>
    </w:r>
    <w:r>
      <w:rPr>
        <w:sz w:val="20"/>
        <w:szCs w:val="20"/>
      </w:rPr>
      <w:t>08</w:t>
    </w:r>
    <w:r w:rsidRPr="004162F1">
      <w:rPr>
        <w:sz w:val="20"/>
        <w:szCs w:val="20"/>
      </w:rPr>
      <w:t>17_LNG_</w:t>
    </w:r>
    <w:r>
      <w:rPr>
        <w:sz w:val="20"/>
        <w:szCs w:val="20"/>
      </w:rPr>
      <w:t>PIKC_LMMDV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2B" w:rsidRPr="00435A3D" w:rsidRDefault="00A0382B" w:rsidP="00435A3D">
    <w:pPr>
      <w:pStyle w:val="ParastaisWeb"/>
      <w:spacing w:before="0" w:beforeAutospacing="0" w:after="0" w:afterAutospacing="0"/>
      <w:ind w:left="-142"/>
      <w:jc w:val="both"/>
      <w:rPr>
        <w:sz w:val="20"/>
        <w:szCs w:val="20"/>
      </w:rPr>
    </w:pPr>
    <w:r w:rsidRPr="00435A3D">
      <w:rPr>
        <w:sz w:val="20"/>
        <w:szCs w:val="20"/>
      </w:rPr>
      <w:t>KMAnot_</w:t>
    </w:r>
    <w:r w:rsidR="00354FA5">
      <w:rPr>
        <w:sz w:val="20"/>
        <w:szCs w:val="20"/>
      </w:rPr>
      <w:t>11</w:t>
    </w:r>
    <w:r>
      <w:rPr>
        <w:sz w:val="20"/>
        <w:szCs w:val="20"/>
      </w:rPr>
      <w:t>08</w:t>
    </w:r>
    <w:r w:rsidRPr="00435A3D">
      <w:rPr>
        <w:sz w:val="20"/>
        <w:szCs w:val="20"/>
      </w:rPr>
      <w:t>17_LNG_</w:t>
    </w:r>
    <w:r>
      <w:rPr>
        <w:sz w:val="20"/>
        <w:szCs w:val="20"/>
      </w:rPr>
      <w:t>PIKC_LMMDV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82B" w:rsidRDefault="00A0382B">
      <w:r>
        <w:separator/>
      </w:r>
    </w:p>
  </w:footnote>
  <w:footnote w:type="continuationSeparator" w:id="0">
    <w:p w:rsidR="00A0382B" w:rsidRDefault="00A03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2B" w:rsidRDefault="00453D6E" w:rsidP="003C449B">
    <w:pPr>
      <w:pStyle w:val="Galvene"/>
      <w:framePr w:wrap="around" w:vAnchor="text" w:hAnchor="margin" w:xAlign="center" w:y="1"/>
      <w:rPr>
        <w:rStyle w:val="Lappusesnumurs"/>
      </w:rPr>
    </w:pPr>
    <w:r>
      <w:rPr>
        <w:rStyle w:val="Lappusesnumurs"/>
      </w:rPr>
      <w:fldChar w:fldCharType="begin"/>
    </w:r>
    <w:r w:rsidR="00A0382B">
      <w:rPr>
        <w:rStyle w:val="Lappusesnumurs"/>
      </w:rPr>
      <w:instrText xml:space="preserve">PAGE  </w:instrText>
    </w:r>
    <w:r>
      <w:rPr>
        <w:rStyle w:val="Lappusesnumurs"/>
      </w:rPr>
      <w:fldChar w:fldCharType="end"/>
    </w:r>
  </w:p>
  <w:p w:rsidR="00A0382B" w:rsidRDefault="00A0382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2B" w:rsidRPr="00E37EAB" w:rsidRDefault="00453D6E" w:rsidP="003C449B">
    <w:pPr>
      <w:pStyle w:val="Galvene"/>
      <w:framePr w:wrap="around" w:vAnchor="text" w:hAnchor="margin" w:xAlign="center" w:y="1"/>
      <w:rPr>
        <w:rStyle w:val="Lappusesnumurs"/>
        <w:sz w:val="22"/>
        <w:szCs w:val="22"/>
      </w:rPr>
    </w:pPr>
    <w:r w:rsidRPr="00E37EAB">
      <w:rPr>
        <w:rStyle w:val="Lappusesnumurs"/>
        <w:sz w:val="22"/>
        <w:szCs w:val="22"/>
      </w:rPr>
      <w:fldChar w:fldCharType="begin"/>
    </w:r>
    <w:r w:rsidR="00A0382B" w:rsidRPr="00E37EAB">
      <w:rPr>
        <w:rStyle w:val="Lappusesnumurs"/>
        <w:sz w:val="22"/>
        <w:szCs w:val="22"/>
      </w:rPr>
      <w:instrText xml:space="preserve">PAGE  </w:instrText>
    </w:r>
    <w:r w:rsidRPr="00E37EAB">
      <w:rPr>
        <w:rStyle w:val="Lappusesnumurs"/>
        <w:sz w:val="22"/>
        <w:szCs w:val="22"/>
      </w:rPr>
      <w:fldChar w:fldCharType="separate"/>
    </w:r>
    <w:r w:rsidR="006F74D0">
      <w:rPr>
        <w:rStyle w:val="Lappusesnumurs"/>
        <w:noProof/>
        <w:sz w:val="22"/>
        <w:szCs w:val="22"/>
      </w:rPr>
      <w:t>2</w:t>
    </w:r>
    <w:r w:rsidRPr="00E37EAB">
      <w:rPr>
        <w:rStyle w:val="Lappusesnumurs"/>
        <w:sz w:val="22"/>
        <w:szCs w:val="22"/>
      </w:rPr>
      <w:fldChar w:fldCharType="end"/>
    </w:r>
  </w:p>
  <w:p w:rsidR="00A0382B" w:rsidRDefault="00A0382B" w:rsidP="00187F59">
    <w:pP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04"/>
    <w:multiLevelType w:val="hybridMultilevel"/>
    <w:tmpl w:val="BDF4E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nsid w:val="097926B4"/>
    <w:multiLevelType w:val="multilevel"/>
    <w:tmpl w:val="0458F1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07946"/>
    <w:multiLevelType w:val="hybridMultilevel"/>
    <w:tmpl w:val="6D92F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C42BC8"/>
    <w:multiLevelType w:val="hybridMultilevel"/>
    <w:tmpl w:val="95F8DB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A0564E7"/>
    <w:multiLevelType w:val="multilevel"/>
    <w:tmpl w:val="A6A46E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7">
    <w:nsid w:val="1D37084B"/>
    <w:multiLevelType w:val="hybridMultilevel"/>
    <w:tmpl w:val="A6743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5D6541"/>
    <w:multiLevelType w:val="hybridMultilevel"/>
    <w:tmpl w:val="AFEA412A"/>
    <w:lvl w:ilvl="0" w:tplc="37E82EFA">
      <w:start w:val="2017"/>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9">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0C1FC0"/>
    <w:multiLevelType w:val="multilevel"/>
    <w:tmpl w:val="07BAAFF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812FBE"/>
    <w:multiLevelType w:val="hybridMultilevel"/>
    <w:tmpl w:val="6C22AAF4"/>
    <w:lvl w:ilvl="0" w:tplc="04260001">
      <w:start w:val="1"/>
      <w:numFmt w:val="bullet"/>
      <w:lvlText w:val=""/>
      <w:lvlJc w:val="left"/>
      <w:pPr>
        <w:ind w:left="2203" w:hanging="360"/>
      </w:pPr>
      <w:rPr>
        <w:rFonts w:ascii="Symbol" w:hAnsi="Symbol" w:hint="default"/>
      </w:rPr>
    </w:lvl>
    <w:lvl w:ilvl="1" w:tplc="04260003">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12">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2E0C2B43"/>
    <w:multiLevelType w:val="hybridMultilevel"/>
    <w:tmpl w:val="9FE24136"/>
    <w:lvl w:ilvl="0" w:tplc="FDF08602">
      <w:start w:val="1"/>
      <w:numFmt w:val="decimal"/>
      <w:lvlText w:val="%1."/>
      <w:lvlJc w:val="left"/>
      <w:pPr>
        <w:ind w:left="360" w:hanging="360"/>
      </w:pPr>
      <w:rPr>
        <w:rFonts w:hint="default"/>
        <w:b/>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0A14BF1"/>
    <w:multiLevelType w:val="hybridMultilevel"/>
    <w:tmpl w:val="31F27340"/>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2A940E7"/>
    <w:multiLevelType w:val="multilevel"/>
    <w:tmpl w:val="2D5A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26CBC"/>
    <w:multiLevelType w:val="hybridMultilevel"/>
    <w:tmpl w:val="5880B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5390F62"/>
    <w:multiLevelType w:val="hybridMultilevel"/>
    <w:tmpl w:val="84984BA8"/>
    <w:lvl w:ilvl="0" w:tplc="5D062E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9B273DD"/>
    <w:multiLevelType w:val="multilevel"/>
    <w:tmpl w:val="E62471A2"/>
    <w:lvl w:ilvl="0">
      <w:start w:val="1"/>
      <w:numFmt w:val="bullet"/>
      <w:lvlText w:val=""/>
      <w:lvlJc w:val="left"/>
      <w:pPr>
        <w:ind w:left="220" w:hanging="360"/>
      </w:pPr>
      <w:rPr>
        <w:rFonts w:ascii="Symbol" w:hAnsi="Symbol" w:hint="default"/>
        <w:b/>
        <w:color w:val="2A2A2A"/>
      </w:rPr>
    </w:lvl>
    <w:lvl w:ilvl="1">
      <w:start w:val="1"/>
      <w:numFmt w:val="bullet"/>
      <w:lvlText w:val=""/>
      <w:lvlJc w:val="left"/>
      <w:pPr>
        <w:ind w:left="514" w:hanging="720"/>
      </w:pPr>
      <w:rPr>
        <w:rFonts w:ascii="Symbol" w:hAnsi="Symbol" w:hint="default"/>
        <w:b w:val="0"/>
      </w:rPr>
    </w:lvl>
    <w:lvl w:ilvl="2">
      <w:start w:val="1"/>
      <w:numFmt w:val="decimal"/>
      <w:lvlText w:val="%3."/>
      <w:lvlJc w:val="left"/>
      <w:pPr>
        <w:ind w:left="514"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19">
    <w:nsid w:val="4A2F2020"/>
    <w:multiLevelType w:val="multilevel"/>
    <w:tmpl w:val="8BA473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20">
    <w:nsid w:val="4DE51BC4"/>
    <w:multiLevelType w:val="multilevel"/>
    <w:tmpl w:val="C4E401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22">
    <w:nsid w:val="54092999"/>
    <w:multiLevelType w:val="hybridMultilevel"/>
    <w:tmpl w:val="CE88E5B4"/>
    <w:lvl w:ilvl="0" w:tplc="18E68CB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3">
    <w:nsid w:val="56A41649"/>
    <w:multiLevelType w:val="hybridMultilevel"/>
    <w:tmpl w:val="116A5F94"/>
    <w:lvl w:ilvl="0" w:tplc="0A42E1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7FB7BA6"/>
    <w:multiLevelType w:val="hybridMultilevel"/>
    <w:tmpl w:val="B722205C"/>
    <w:lvl w:ilvl="0" w:tplc="F63AC374">
      <w:start w:val="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A7550F"/>
    <w:multiLevelType w:val="hybridMultilevel"/>
    <w:tmpl w:val="D44AC0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B73AC8"/>
    <w:multiLevelType w:val="hybridMultilevel"/>
    <w:tmpl w:val="8DA21C44"/>
    <w:lvl w:ilvl="0" w:tplc="7D6C3AD0">
      <w:start w:val="169"/>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9">
    <w:nsid w:val="7163309D"/>
    <w:multiLevelType w:val="hybridMultilevel"/>
    <w:tmpl w:val="9732D044"/>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4E00FF0"/>
    <w:multiLevelType w:val="hybridMultilevel"/>
    <w:tmpl w:val="C778034A"/>
    <w:lvl w:ilvl="0" w:tplc="FC88B3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nsid w:val="76FE317B"/>
    <w:multiLevelType w:val="hybridMultilevel"/>
    <w:tmpl w:val="4E4AC702"/>
    <w:lvl w:ilvl="0" w:tplc="07AA6BC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32">
    <w:nsid w:val="78036322"/>
    <w:multiLevelType w:val="hybridMultilevel"/>
    <w:tmpl w:val="C3983868"/>
    <w:lvl w:ilvl="0" w:tplc="EAFE90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7DB8419C"/>
    <w:multiLevelType w:val="hybridMultilevel"/>
    <w:tmpl w:val="983E088E"/>
    <w:lvl w:ilvl="0" w:tplc="5D062E2E">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8"/>
  </w:num>
  <w:num w:numId="2">
    <w:abstractNumId w:val="18"/>
  </w:num>
  <w:num w:numId="3">
    <w:abstractNumId w:val="3"/>
  </w:num>
  <w:num w:numId="4">
    <w:abstractNumId w:val="6"/>
  </w:num>
  <w:num w:numId="5">
    <w:abstractNumId w:val="4"/>
  </w:num>
  <w:num w:numId="6">
    <w:abstractNumId w:val="16"/>
  </w:num>
  <w:num w:numId="7">
    <w:abstractNumId w:val="7"/>
  </w:num>
  <w:num w:numId="8">
    <w:abstractNumId w:val="25"/>
  </w:num>
  <w:num w:numId="9">
    <w:abstractNumId w:val="26"/>
  </w:num>
  <w:num w:numId="10">
    <w:abstractNumId w:val="33"/>
  </w:num>
  <w:num w:numId="11">
    <w:abstractNumId w:val="11"/>
  </w:num>
  <w:num w:numId="12">
    <w:abstractNumId w:val="1"/>
  </w:num>
  <w:num w:numId="13">
    <w:abstractNumId w:val="19"/>
  </w:num>
  <w:num w:numId="14">
    <w:abstractNumId w:val="2"/>
  </w:num>
  <w:num w:numId="15">
    <w:abstractNumId w:val="27"/>
  </w:num>
  <w:num w:numId="16">
    <w:abstractNumId w:val="13"/>
  </w:num>
  <w:num w:numId="17">
    <w:abstractNumId w:val="20"/>
  </w:num>
  <w:num w:numId="18">
    <w:abstractNumId w:val="17"/>
  </w:num>
  <w:num w:numId="19">
    <w:abstractNumId w:val="34"/>
  </w:num>
  <w:num w:numId="20">
    <w:abstractNumId w:val="12"/>
  </w:num>
  <w:num w:numId="21">
    <w:abstractNumId w:val="14"/>
  </w:num>
  <w:num w:numId="22">
    <w:abstractNumId w:val="29"/>
  </w:num>
  <w:num w:numId="23">
    <w:abstractNumId w:val="23"/>
  </w:num>
  <w:num w:numId="24">
    <w:abstractNumId w:val="24"/>
  </w:num>
  <w:num w:numId="25">
    <w:abstractNumId w:val="9"/>
  </w:num>
  <w:num w:numId="26">
    <w:abstractNumId w:val="15"/>
  </w:num>
  <w:num w:numId="27">
    <w:abstractNumId w:val="30"/>
  </w:num>
  <w:num w:numId="28">
    <w:abstractNumId w:val="21"/>
  </w:num>
  <w:num w:numId="29">
    <w:abstractNumId w:val="5"/>
  </w:num>
  <w:num w:numId="30">
    <w:abstractNumId w:val="32"/>
  </w:num>
  <w:num w:numId="31">
    <w:abstractNumId w:val="0"/>
  </w:num>
  <w:num w:numId="32">
    <w:abstractNumId w:val="22"/>
  </w:num>
  <w:num w:numId="33">
    <w:abstractNumId w:val="31"/>
  </w:num>
  <w:num w:numId="34">
    <w:abstractNumId w:val="10"/>
  </w:num>
  <w:num w:numId="35">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s Lusis">
    <w15:presenceInfo w15:providerId="Windows Live" w15:userId="98eb0a16fc1727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7EF"/>
    <w:rsid w:val="00000FB9"/>
    <w:rsid w:val="00001C60"/>
    <w:rsid w:val="00003D7F"/>
    <w:rsid w:val="000058C9"/>
    <w:rsid w:val="00010DB1"/>
    <w:rsid w:val="00011294"/>
    <w:rsid w:val="00011914"/>
    <w:rsid w:val="00011D24"/>
    <w:rsid w:val="00012389"/>
    <w:rsid w:val="000130B5"/>
    <w:rsid w:val="00013AD5"/>
    <w:rsid w:val="00013DBA"/>
    <w:rsid w:val="00013FF4"/>
    <w:rsid w:val="000157C7"/>
    <w:rsid w:val="00017D80"/>
    <w:rsid w:val="00020272"/>
    <w:rsid w:val="000206F6"/>
    <w:rsid w:val="00020A88"/>
    <w:rsid w:val="00020FE1"/>
    <w:rsid w:val="00021C35"/>
    <w:rsid w:val="000220A6"/>
    <w:rsid w:val="00022E13"/>
    <w:rsid w:val="00022EB9"/>
    <w:rsid w:val="000244EF"/>
    <w:rsid w:val="00025AC4"/>
    <w:rsid w:val="00026073"/>
    <w:rsid w:val="00030800"/>
    <w:rsid w:val="00030FC0"/>
    <w:rsid w:val="000315D2"/>
    <w:rsid w:val="00031FA2"/>
    <w:rsid w:val="00032388"/>
    <w:rsid w:val="00035CE2"/>
    <w:rsid w:val="00037D2D"/>
    <w:rsid w:val="00041DB8"/>
    <w:rsid w:val="00043AF1"/>
    <w:rsid w:val="00043EC4"/>
    <w:rsid w:val="00043FC8"/>
    <w:rsid w:val="00046430"/>
    <w:rsid w:val="00046577"/>
    <w:rsid w:val="00046E7C"/>
    <w:rsid w:val="00050254"/>
    <w:rsid w:val="00052E94"/>
    <w:rsid w:val="0005389F"/>
    <w:rsid w:val="00053B9C"/>
    <w:rsid w:val="000545DD"/>
    <w:rsid w:val="0005553B"/>
    <w:rsid w:val="00060026"/>
    <w:rsid w:val="000604D2"/>
    <w:rsid w:val="00060B07"/>
    <w:rsid w:val="00060B7A"/>
    <w:rsid w:val="00061210"/>
    <w:rsid w:val="0006162D"/>
    <w:rsid w:val="00064903"/>
    <w:rsid w:val="00065067"/>
    <w:rsid w:val="00065C42"/>
    <w:rsid w:val="00066721"/>
    <w:rsid w:val="000738F3"/>
    <w:rsid w:val="0007436E"/>
    <w:rsid w:val="000747FE"/>
    <w:rsid w:val="000757BC"/>
    <w:rsid w:val="000768F9"/>
    <w:rsid w:val="000804E7"/>
    <w:rsid w:val="00083996"/>
    <w:rsid w:val="00084A96"/>
    <w:rsid w:val="00085736"/>
    <w:rsid w:val="000862E2"/>
    <w:rsid w:val="00086621"/>
    <w:rsid w:val="0009005E"/>
    <w:rsid w:val="000901B8"/>
    <w:rsid w:val="00092122"/>
    <w:rsid w:val="00092FA1"/>
    <w:rsid w:val="000938DD"/>
    <w:rsid w:val="000941C5"/>
    <w:rsid w:val="00094963"/>
    <w:rsid w:val="00094CE7"/>
    <w:rsid w:val="000954A5"/>
    <w:rsid w:val="00095A68"/>
    <w:rsid w:val="00095B2B"/>
    <w:rsid w:val="000964D0"/>
    <w:rsid w:val="000A380C"/>
    <w:rsid w:val="000A381B"/>
    <w:rsid w:val="000A3C62"/>
    <w:rsid w:val="000A4EC1"/>
    <w:rsid w:val="000A4FE7"/>
    <w:rsid w:val="000A52ED"/>
    <w:rsid w:val="000A54CB"/>
    <w:rsid w:val="000A5827"/>
    <w:rsid w:val="000A631B"/>
    <w:rsid w:val="000A6451"/>
    <w:rsid w:val="000A74EB"/>
    <w:rsid w:val="000B01A0"/>
    <w:rsid w:val="000B064E"/>
    <w:rsid w:val="000B2AA5"/>
    <w:rsid w:val="000B3DD5"/>
    <w:rsid w:val="000B5B13"/>
    <w:rsid w:val="000B6454"/>
    <w:rsid w:val="000B69CF"/>
    <w:rsid w:val="000B6AC0"/>
    <w:rsid w:val="000B713E"/>
    <w:rsid w:val="000B7562"/>
    <w:rsid w:val="000C0510"/>
    <w:rsid w:val="000C0FF0"/>
    <w:rsid w:val="000C3111"/>
    <w:rsid w:val="000C32E0"/>
    <w:rsid w:val="000C3C27"/>
    <w:rsid w:val="000C4E25"/>
    <w:rsid w:val="000C5022"/>
    <w:rsid w:val="000C62AE"/>
    <w:rsid w:val="000C66DE"/>
    <w:rsid w:val="000C734E"/>
    <w:rsid w:val="000C7665"/>
    <w:rsid w:val="000C790C"/>
    <w:rsid w:val="000D0916"/>
    <w:rsid w:val="000D0A4E"/>
    <w:rsid w:val="000D1644"/>
    <w:rsid w:val="000D2466"/>
    <w:rsid w:val="000D4289"/>
    <w:rsid w:val="000D4565"/>
    <w:rsid w:val="000D488F"/>
    <w:rsid w:val="000D56AA"/>
    <w:rsid w:val="000D7D43"/>
    <w:rsid w:val="000E0238"/>
    <w:rsid w:val="000E02E8"/>
    <w:rsid w:val="000E0912"/>
    <w:rsid w:val="000E1216"/>
    <w:rsid w:val="000E193B"/>
    <w:rsid w:val="000E3E00"/>
    <w:rsid w:val="000E4656"/>
    <w:rsid w:val="000E46FC"/>
    <w:rsid w:val="000E535E"/>
    <w:rsid w:val="000E6707"/>
    <w:rsid w:val="000E72DA"/>
    <w:rsid w:val="000F017A"/>
    <w:rsid w:val="000F061D"/>
    <w:rsid w:val="000F127C"/>
    <w:rsid w:val="000F24C7"/>
    <w:rsid w:val="000F2A5D"/>
    <w:rsid w:val="000F3299"/>
    <w:rsid w:val="000F4150"/>
    <w:rsid w:val="000F4794"/>
    <w:rsid w:val="000F6B39"/>
    <w:rsid w:val="00100D94"/>
    <w:rsid w:val="00101248"/>
    <w:rsid w:val="001029F7"/>
    <w:rsid w:val="001039B1"/>
    <w:rsid w:val="00103ABE"/>
    <w:rsid w:val="00103FFB"/>
    <w:rsid w:val="001061B7"/>
    <w:rsid w:val="001062C4"/>
    <w:rsid w:val="00111039"/>
    <w:rsid w:val="00111BD0"/>
    <w:rsid w:val="00112396"/>
    <w:rsid w:val="00112602"/>
    <w:rsid w:val="00113127"/>
    <w:rsid w:val="00113D06"/>
    <w:rsid w:val="00114A54"/>
    <w:rsid w:val="00116498"/>
    <w:rsid w:val="00117FB0"/>
    <w:rsid w:val="00120DC1"/>
    <w:rsid w:val="001231BB"/>
    <w:rsid w:val="001234E6"/>
    <w:rsid w:val="00123CDF"/>
    <w:rsid w:val="0012449A"/>
    <w:rsid w:val="00124F12"/>
    <w:rsid w:val="0012622D"/>
    <w:rsid w:val="00126340"/>
    <w:rsid w:val="0012655D"/>
    <w:rsid w:val="00127062"/>
    <w:rsid w:val="001310F5"/>
    <w:rsid w:val="00131921"/>
    <w:rsid w:val="001347AB"/>
    <w:rsid w:val="0013627D"/>
    <w:rsid w:val="00137FB2"/>
    <w:rsid w:val="00144351"/>
    <w:rsid w:val="00144E3A"/>
    <w:rsid w:val="00145304"/>
    <w:rsid w:val="0014608A"/>
    <w:rsid w:val="0015001C"/>
    <w:rsid w:val="00150037"/>
    <w:rsid w:val="0015060C"/>
    <w:rsid w:val="00150DBF"/>
    <w:rsid w:val="001518E0"/>
    <w:rsid w:val="00153888"/>
    <w:rsid w:val="00153CF8"/>
    <w:rsid w:val="00156BBA"/>
    <w:rsid w:val="00156D77"/>
    <w:rsid w:val="00157CE1"/>
    <w:rsid w:val="0016018A"/>
    <w:rsid w:val="001612EB"/>
    <w:rsid w:val="00161A29"/>
    <w:rsid w:val="00161F0E"/>
    <w:rsid w:val="001627E6"/>
    <w:rsid w:val="00164354"/>
    <w:rsid w:val="00165D59"/>
    <w:rsid w:val="00166E03"/>
    <w:rsid w:val="00170E2A"/>
    <w:rsid w:val="001722A0"/>
    <w:rsid w:val="001732ED"/>
    <w:rsid w:val="00175328"/>
    <w:rsid w:val="00177249"/>
    <w:rsid w:val="00177394"/>
    <w:rsid w:val="0018056D"/>
    <w:rsid w:val="0018093B"/>
    <w:rsid w:val="00182C18"/>
    <w:rsid w:val="00183CC2"/>
    <w:rsid w:val="001849D8"/>
    <w:rsid w:val="00185D7F"/>
    <w:rsid w:val="00187460"/>
    <w:rsid w:val="001877A1"/>
    <w:rsid w:val="00187F59"/>
    <w:rsid w:val="00187F94"/>
    <w:rsid w:val="001900E4"/>
    <w:rsid w:val="00190F88"/>
    <w:rsid w:val="0019161F"/>
    <w:rsid w:val="001917C8"/>
    <w:rsid w:val="00191AC8"/>
    <w:rsid w:val="00192CC1"/>
    <w:rsid w:val="00193051"/>
    <w:rsid w:val="00194F81"/>
    <w:rsid w:val="00195EF1"/>
    <w:rsid w:val="00196DCF"/>
    <w:rsid w:val="00197E06"/>
    <w:rsid w:val="001A14D4"/>
    <w:rsid w:val="001A2F93"/>
    <w:rsid w:val="001A33E1"/>
    <w:rsid w:val="001A35F2"/>
    <w:rsid w:val="001A4066"/>
    <w:rsid w:val="001A5745"/>
    <w:rsid w:val="001A6AE4"/>
    <w:rsid w:val="001A71BA"/>
    <w:rsid w:val="001A75EA"/>
    <w:rsid w:val="001B01FD"/>
    <w:rsid w:val="001B14D1"/>
    <w:rsid w:val="001B1AE6"/>
    <w:rsid w:val="001B2720"/>
    <w:rsid w:val="001B29D5"/>
    <w:rsid w:val="001B4A71"/>
    <w:rsid w:val="001B646C"/>
    <w:rsid w:val="001B6C49"/>
    <w:rsid w:val="001C0207"/>
    <w:rsid w:val="001C6577"/>
    <w:rsid w:val="001C7ED9"/>
    <w:rsid w:val="001D3570"/>
    <w:rsid w:val="001D5850"/>
    <w:rsid w:val="001D5B54"/>
    <w:rsid w:val="001D64BE"/>
    <w:rsid w:val="001D77D4"/>
    <w:rsid w:val="001E10A4"/>
    <w:rsid w:val="001E1383"/>
    <w:rsid w:val="001E1DBF"/>
    <w:rsid w:val="001E318A"/>
    <w:rsid w:val="001E4639"/>
    <w:rsid w:val="001E4857"/>
    <w:rsid w:val="001E4A7D"/>
    <w:rsid w:val="001E4C07"/>
    <w:rsid w:val="001E57AB"/>
    <w:rsid w:val="001E6353"/>
    <w:rsid w:val="001E7972"/>
    <w:rsid w:val="001E7BF0"/>
    <w:rsid w:val="001F4209"/>
    <w:rsid w:val="001F43A8"/>
    <w:rsid w:val="001F44B1"/>
    <w:rsid w:val="001F4DFA"/>
    <w:rsid w:val="001F5CD6"/>
    <w:rsid w:val="001F6290"/>
    <w:rsid w:val="001F6570"/>
    <w:rsid w:val="001F6804"/>
    <w:rsid w:val="001F70CD"/>
    <w:rsid w:val="00201547"/>
    <w:rsid w:val="00203EBA"/>
    <w:rsid w:val="00204A43"/>
    <w:rsid w:val="00206529"/>
    <w:rsid w:val="002067BA"/>
    <w:rsid w:val="00206A9B"/>
    <w:rsid w:val="002075EC"/>
    <w:rsid w:val="00210029"/>
    <w:rsid w:val="002106A5"/>
    <w:rsid w:val="0021176C"/>
    <w:rsid w:val="0021263D"/>
    <w:rsid w:val="00213F0C"/>
    <w:rsid w:val="00214094"/>
    <w:rsid w:val="00215125"/>
    <w:rsid w:val="0021592D"/>
    <w:rsid w:val="002159EC"/>
    <w:rsid w:val="00215B07"/>
    <w:rsid w:val="0021754C"/>
    <w:rsid w:val="002204F5"/>
    <w:rsid w:val="00220D85"/>
    <w:rsid w:val="00220D93"/>
    <w:rsid w:val="00221805"/>
    <w:rsid w:val="00222356"/>
    <w:rsid w:val="002228BE"/>
    <w:rsid w:val="00222BA2"/>
    <w:rsid w:val="00222D76"/>
    <w:rsid w:val="0022363E"/>
    <w:rsid w:val="00223B65"/>
    <w:rsid w:val="00223EB1"/>
    <w:rsid w:val="00224B65"/>
    <w:rsid w:val="002303CA"/>
    <w:rsid w:val="00230443"/>
    <w:rsid w:val="00231344"/>
    <w:rsid w:val="002322E4"/>
    <w:rsid w:val="002330F1"/>
    <w:rsid w:val="002333C0"/>
    <w:rsid w:val="00233761"/>
    <w:rsid w:val="0023436E"/>
    <w:rsid w:val="002347C0"/>
    <w:rsid w:val="00234D48"/>
    <w:rsid w:val="0023550F"/>
    <w:rsid w:val="00236C89"/>
    <w:rsid w:val="002408AE"/>
    <w:rsid w:val="00241A6C"/>
    <w:rsid w:val="00241BF4"/>
    <w:rsid w:val="00241F8A"/>
    <w:rsid w:val="00242B36"/>
    <w:rsid w:val="00242D2B"/>
    <w:rsid w:val="00243069"/>
    <w:rsid w:val="00243362"/>
    <w:rsid w:val="002442A3"/>
    <w:rsid w:val="00244303"/>
    <w:rsid w:val="00244CDE"/>
    <w:rsid w:val="00245503"/>
    <w:rsid w:val="0024564A"/>
    <w:rsid w:val="00247828"/>
    <w:rsid w:val="002504E9"/>
    <w:rsid w:val="00250EB0"/>
    <w:rsid w:val="00251545"/>
    <w:rsid w:val="00251674"/>
    <w:rsid w:val="0025188A"/>
    <w:rsid w:val="002518FC"/>
    <w:rsid w:val="002549E8"/>
    <w:rsid w:val="00262510"/>
    <w:rsid w:val="00262E2B"/>
    <w:rsid w:val="00263358"/>
    <w:rsid w:val="00263C29"/>
    <w:rsid w:val="0026438B"/>
    <w:rsid w:val="00265832"/>
    <w:rsid w:val="00265ADB"/>
    <w:rsid w:val="00266459"/>
    <w:rsid w:val="00267442"/>
    <w:rsid w:val="00270429"/>
    <w:rsid w:val="0027099B"/>
    <w:rsid w:val="00271D14"/>
    <w:rsid w:val="00271D99"/>
    <w:rsid w:val="002723E9"/>
    <w:rsid w:val="0027301D"/>
    <w:rsid w:val="002734A9"/>
    <w:rsid w:val="00273979"/>
    <w:rsid w:val="00273B14"/>
    <w:rsid w:val="00273E0D"/>
    <w:rsid w:val="00277929"/>
    <w:rsid w:val="00277A1D"/>
    <w:rsid w:val="00277AD4"/>
    <w:rsid w:val="00281FB0"/>
    <w:rsid w:val="002825FA"/>
    <w:rsid w:val="002829B9"/>
    <w:rsid w:val="00283B82"/>
    <w:rsid w:val="0028404C"/>
    <w:rsid w:val="002846E9"/>
    <w:rsid w:val="00284C34"/>
    <w:rsid w:val="00285B77"/>
    <w:rsid w:val="00285C22"/>
    <w:rsid w:val="0028639C"/>
    <w:rsid w:val="00286884"/>
    <w:rsid w:val="00286ABF"/>
    <w:rsid w:val="0029066C"/>
    <w:rsid w:val="002906F6"/>
    <w:rsid w:val="00290C7D"/>
    <w:rsid w:val="00291E69"/>
    <w:rsid w:val="00292C46"/>
    <w:rsid w:val="00292CB5"/>
    <w:rsid w:val="00295301"/>
    <w:rsid w:val="00295F49"/>
    <w:rsid w:val="002A05F8"/>
    <w:rsid w:val="002A064C"/>
    <w:rsid w:val="002A18EA"/>
    <w:rsid w:val="002A1AED"/>
    <w:rsid w:val="002A2E2D"/>
    <w:rsid w:val="002A3B89"/>
    <w:rsid w:val="002A4FD3"/>
    <w:rsid w:val="002A5C62"/>
    <w:rsid w:val="002A760E"/>
    <w:rsid w:val="002A79AE"/>
    <w:rsid w:val="002B07D9"/>
    <w:rsid w:val="002B428B"/>
    <w:rsid w:val="002B45E3"/>
    <w:rsid w:val="002B50DB"/>
    <w:rsid w:val="002B77B4"/>
    <w:rsid w:val="002C0674"/>
    <w:rsid w:val="002C0D1E"/>
    <w:rsid w:val="002C11B0"/>
    <w:rsid w:val="002C12AB"/>
    <w:rsid w:val="002C15C1"/>
    <w:rsid w:val="002C2123"/>
    <w:rsid w:val="002C229B"/>
    <w:rsid w:val="002C38E6"/>
    <w:rsid w:val="002C4401"/>
    <w:rsid w:val="002C67DB"/>
    <w:rsid w:val="002C6EB3"/>
    <w:rsid w:val="002C7CAC"/>
    <w:rsid w:val="002D0A32"/>
    <w:rsid w:val="002D1529"/>
    <w:rsid w:val="002D3306"/>
    <w:rsid w:val="002D48AA"/>
    <w:rsid w:val="002D5850"/>
    <w:rsid w:val="002D6390"/>
    <w:rsid w:val="002D6683"/>
    <w:rsid w:val="002D7659"/>
    <w:rsid w:val="002D7B7C"/>
    <w:rsid w:val="002D7BAA"/>
    <w:rsid w:val="002D7F54"/>
    <w:rsid w:val="002E01C7"/>
    <w:rsid w:val="002E2FA1"/>
    <w:rsid w:val="002E3A53"/>
    <w:rsid w:val="002E3FF4"/>
    <w:rsid w:val="002E6572"/>
    <w:rsid w:val="002F0E05"/>
    <w:rsid w:val="002F3228"/>
    <w:rsid w:val="002F35E5"/>
    <w:rsid w:val="002F39C7"/>
    <w:rsid w:val="002F6FC4"/>
    <w:rsid w:val="002F78C8"/>
    <w:rsid w:val="002F7BCD"/>
    <w:rsid w:val="0030050B"/>
    <w:rsid w:val="003006DA"/>
    <w:rsid w:val="003016AD"/>
    <w:rsid w:val="00301CF3"/>
    <w:rsid w:val="003022A2"/>
    <w:rsid w:val="00302DD5"/>
    <w:rsid w:val="00303030"/>
    <w:rsid w:val="003055E7"/>
    <w:rsid w:val="003059CF"/>
    <w:rsid w:val="003063C1"/>
    <w:rsid w:val="00306852"/>
    <w:rsid w:val="00307BC8"/>
    <w:rsid w:val="00307ED0"/>
    <w:rsid w:val="003113C8"/>
    <w:rsid w:val="003160DF"/>
    <w:rsid w:val="00316D16"/>
    <w:rsid w:val="003206F7"/>
    <w:rsid w:val="0032176B"/>
    <w:rsid w:val="00321B63"/>
    <w:rsid w:val="00322D97"/>
    <w:rsid w:val="0032434F"/>
    <w:rsid w:val="003247D3"/>
    <w:rsid w:val="00325DC1"/>
    <w:rsid w:val="003261B7"/>
    <w:rsid w:val="00326AF1"/>
    <w:rsid w:val="0032715C"/>
    <w:rsid w:val="00327CDC"/>
    <w:rsid w:val="00330D3A"/>
    <w:rsid w:val="0033114F"/>
    <w:rsid w:val="00332271"/>
    <w:rsid w:val="00332EC6"/>
    <w:rsid w:val="00334BC5"/>
    <w:rsid w:val="00335156"/>
    <w:rsid w:val="003351AE"/>
    <w:rsid w:val="00337CA5"/>
    <w:rsid w:val="0034051C"/>
    <w:rsid w:val="00341273"/>
    <w:rsid w:val="0034210D"/>
    <w:rsid w:val="0034322F"/>
    <w:rsid w:val="003434F3"/>
    <w:rsid w:val="00343601"/>
    <w:rsid w:val="00344A95"/>
    <w:rsid w:val="0034598F"/>
    <w:rsid w:val="003466CA"/>
    <w:rsid w:val="00350831"/>
    <w:rsid w:val="0035274E"/>
    <w:rsid w:val="003537FD"/>
    <w:rsid w:val="003543B0"/>
    <w:rsid w:val="00354FA5"/>
    <w:rsid w:val="00361FD8"/>
    <w:rsid w:val="00362410"/>
    <w:rsid w:val="00362478"/>
    <w:rsid w:val="003629E0"/>
    <w:rsid w:val="00362D93"/>
    <w:rsid w:val="003636D4"/>
    <w:rsid w:val="00363B37"/>
    <w:rsid w:val="00364EF7"/>
    <w:rsid w:val="00367861"/>
    <w:rsid w:val="00367C3B"/>
    <w:rsid w:val="00370AD6"/>
    <w:rsid w:val="00370FF7"/>
    <w:rsid w:val="003720FB"/>
    <w:rsid w:val="00374D9E"/>
    <w:rsid w:val="0037549B"/>
    <w:rsid w:val="003758A0"/>
    <w:rsid w:val="00375B25"/>
    <w:rsid w:val="00377019"/>
    <w:rsid w:val="0037786A"/>
    <w:rsid w:val="0038132C"/>
    <w:rsid w:val="003820D5"/>
    <w:rsid w:val="003821B9"/>
    <w:rsid w:val="00383B2E"/>
    <w:rsid w:val="00385295"/>
    <w:rsid w:val="0038646B"/>
    <w:rsid w:val="00387DAF"/>
    <w:rsid w:val="003906A6"/>
    <w:rsid w:val="00390AE2"/>
    <w:rsid w:val="00391C58"/>
    <w:rsid w:val="00392F31"/>
    <w:rsid w:val="00393441"/>
    <w:rsid w:val="00393A0E"/>
    <w:rsid w:val="00394E73"/>
    <w:rsid w:val="00396542"/>
    <w:rsid w:val="0039685B"/>
    <w:rsid w:val="003A1AA3"/>
    <w:rsid w:val="003A1BB5"/>
    <w:rsid w:val="003A1D69"/>
    <w:rsid w:val="003A31A6"/>
    <w:rsid w:val="003A47C5"/>
    <w:rsid w:val="003A4C09"/>
    <w:rsid w:val="003A4DE6"/>
    <w:rsid w:val="003A55C5"/>
    <w:rsid w:val="003A5F6E"/>
    <w:rsid w:val="003A669D"/>
    <w:rsid w:val="003A7F0C"/>
    <w:rsid w:val="003A7F79"/>
    <w:rsid w:val="003B195B"/>
    <w:rsid w:val="003B234D"/>
    <w:rsid w:val="003B4AEB"/>
    <w:rsid w:val="003B5ED7"/>
    <w:rsid w:val="003B6404"/>
    <w:rsid w:val="003B696C"/>
    <w:rsid w:val="003B6D22"/>
    <w:rsid w:val="003B7AA7"/>
    <w:rsid w:val="003C1760"/>
    <w:rsid w:val="003C1EF3"/>
    <w:rsid w:val="003C2FCB"/>
    <w:rsid w:val="003C449B"/>
    <w:rsid w:val="003C505E"/>
    <w:rsid w:val="003C6AFA"/>
    <w:rsid w:val="003C7145"/>
    <w:rsid w:val="003D21FF"/>
    <w:rsid w:val="003D2BEC"/>
    <w:rsid w:val="003D3158"/>
    <w:rsid w:val="003D3FA3"/>
    <w:rsid w:val="003D4DBA"/>
    <w:rsid w:val="003D7221"/>
    <w:rsid w:val="003D7708"/>
    <w:rsid w:val="003D791B"/>
    <w:rsid w:val="003E071F"/>
    <w:rsid w:val="003E1ABD"/>
    <w:rsid w:val="003E1B4D"/>
    <w:rsid w:val="003E6026"/>
    <w:rsid w:val="003E67EC"/>
    <w:rsid w:val="003E6F2C"/>
    <w:rsid w:val="003E7B34"/>
    <w:rsid w:val="003F0112"/>
    <w:rsid w:val="003F0181"/>
    <w:rsid w:val="003F071A"/>
    <w:rsid w:val="003F0D36"/>
    <w:rsid w:val="003F160B"/>
    <w:rsid w:val="003F2A25"/>
    <w:rsid w:val="003F32AF"/>
    <w:rsid w:val="003F5D4B"/>
    <w:rsid w:val="003F61E3"/>
    <w:rsid w:val="003F65DE"/>
    <w:rsid w:val="003F67C0"/>
    <w:rsid w:val="003F7612"/>
    <w:rsid w:val="00400032"/>
    <w:rsid w:val="00400B5B"/>
    <w:rsid w:val="00401B23"/>
    <w:rsid w:val="004020DF"/>
    <w:rsid w:val="0040356D"/>
    <w:rsid w:val="00403DC0"/>
    <w:rsid w:val="00404C43"/>
    <w:rsid w:val="00405A00"/>
    <w:rsid w:val="00406891"/>
    <w:rsid w:val="00407070"/>
    <w:rsid w:val="004076DB"/>
    <w:rsid w:val="004102E9"/>
    <w:rsid w:val="004108F7"/>
    <w:rsid w:val="00410C30"/>
    <w:rsid w:val="004114A0"/>
    <w:rsid w:val="004130F9"/>
    <w:rsid w:val="00413E2D"/>
    <w:rsid w:val="00413F79"/>
    <w:rsid w:val="00414291"/>
    <w:rsid w:val="004162F1"/>
    <w:rsid w:val="00417C02"/>
    <w:rsid w:val="00420870"/>
    <w:rsid w:val="00425DC3"/>
    <w:rsid w:val="00425E33"/>
    <w:rsid w:val="00425FC0"/>
    <w:rsid w:val="00426664"/>
    <w:rsid w:val="00427067"/>
    <w:rsid w:val="0043184E"/>
    <w:rsid w:val="00432D0C"/>
    <w:rsid w:val="00432DEC"/>
    <w:rsid w:val="00435A3D"/>
    <w:rsid w:val="0043642F"/>
    <w:rsid w:val="00437839"/>
    <w:rsid w:val="0043791B"/>
    <w:rsid w:val="00437DD2"/>
    <w:rsid w:val="004403AF"/>
    <w:rsid w:val="00440AED"/>
    <w:rsid w:val="004411F3"/>
    <w:rsid w:val="00441483"/>
    <w:rsid w:val="00441BCB"/>
    <w:rsid w:val="00441D79"/>
    <w:rsid w:val="00442AC9"/>
    <w:rsid w:val="00445198"/>
    <w:rsid w:val="00445E81"/>
    <w:rsid w:val="0044701E"/>
    <w:rsid w:val="00450DF2"/>
    <w:rsid w:val="00450E9E"/>
    <w:rsid w:val="0045176A"/>
    <w:rsid w:val="00452563"/>
    <w:rsid w:val="00452AC6"/>
    <w:rsid w:val="00452BA5"/>
    <w:rsid w:val="00453D6E"/>
    <w:rsid w:val="00453F59"/>
    <w:rsid w:val="00454C68"/>
    <w:rsid w:val="00455179"/>
    <w:rsid w:val="0045563C"/>
    <w:rsid w:val="00456332"/>
    <w:rsid w:val="00460709"/>
    <w:rsid w:val="00461045"/>
    <w:rsid w:val="00461479"/>
    <w:rsid w:val="00461826"/>
    <w:rsid w:val="004620BF"/>
    <w:rsid w:val="0046237E"/>
    <w:rsid w:val="00462432"/>
    <w:rsid w:val="00462F80"/>
    <w:rsid w:val="004667EF"/>
    <w:rsid w:val="00470013"/>
    <w:rsid w:val="00470309"/>
    <w:rsid w:val="004703D2"/>
    <w:rsid w:val="00470BB7"/>
    <w:rsid w:val="00471F21"/>
    <w:rsid w:val="00473C70"/>
    <w:rsid w:val="00474955"/>
    <w:rsid w:val="004751E2"/>
    <w:rsid w:val="00475638"/>
    <w:rsid w:val="004756FA"/>
    <w:rsid w:val="004764F8"/>
    <w:rsid w:val="00477032"/>
    <w:rsid w:val="004800F9"/>
    <w:rsid w:val="00482182"/>
    <w:rsid w:val="004821DE"/>
    <w:rsid w:val="004823BE"/>
    <w:rsid w:val="00482487"/>
    <w:rsid w:val="004840B2"/>
    <w:rsid w:val="004847C6"/>
    <w:rsid w:val="004847E2"/>
    <w:rsid w:val="00485F52"/>
    <w:rsid w:val="004865DD"/>
    <w:rsid w:val="00486F54"/>
    <w:rsid w:val="00487F3B"/>
    <w:rsid w:val="0049040F"/>
    <w:rsid w:val="0049134A"/>
    <w:rsid w:val="0049251D"/>
    <w:rsid w:val="004931A1"/>
    <w:rsid w:val="00495205"/>
    <w:rsid w:val="00496450"/>
    <w:rsid w:val="00496A89"/>
    <w:rsid w:val="00496FEC"/>
    <w:rsid w:val="00497711"/>
    <w:rsid w:val="004A01C7"/>
    <w:rsid w:val="004A05EF"/>
    <w:rsid w:val="004A0E66"/>
    <w:rsid w:val="004A29BA"/>
    <w:rsid w:val="004A355F"/>
    <w:rsid w:val="004A37A5"/>
    <w:rsid w:val="004A53FF"/>
    <w:rsid w:val="004A58CB"/>
    <w:rsid w:val="004A5F72"/>
    <w:rsid w:val="004A6178"/>
    <w:rsid w:val="004A70C4"/>
    <w:rsid w:val="004A7A22"/>
    <w:rsid w:val="004A7D16"/>
    <w:rsid w:val="004B1795"/>
    <w:rsid w:val="004B49A4"/>
    <w:rsid w:val="004B56DD"/>
    <w:rsid w:val="004B751A"/>
    <w:rsid w:val="004B7999"/>
    <w:rsid w:val="004B7CFC"/>
    <w:rsid w:val="004C020F"/>
    <w:rsid w:val="004C1AFD"/>
    <w:rsid w:val="004C1E6F"/>
    <w:rsid w:val="004C27B7"/>
    <w:rsid w:val="004C3157"/>
    <w:rsid w:val="004C322F"/>
    <w:rsid w:val="004C37AF"/>
    <w:rsid w:val="004C385F"/>
    <w:rsid w:val="004C3BEB"/>
    <w:rsid w:val="004C3EA9"/>
    <w:rsid w:val="004C558B"/>
    <w:rsid w:val="004C5DB4"/>
    <w:rsid w:val="004C663A"/>
    <w:rsid w:val="004C6A9A"/>
    <w:rsid w:val="004C74BD"/>
    <w:rsid w:val="004C7553"/>
    <w:rsid w:val="004C7CAC"/>
    <w:rsid w:val="004D0B68"/>
    <w:rsid w:val="004D1791"/>
    <w:rsid w:val="004D1FC3"/>
    <w:rsid w:val="004D1FC4"/>
    <w:rsid w:val="004D2145"/>
    <w:rsid w:val="004D2886"/>
    <w:rsid w:val="004D3B0F"/>
    <w:rsid w:val="004D70F8"/>
    <w:rsid w:val="004D7982"/>
    <w:rsid w:val="004E0BC4"/>
    <w:rsid w:val="004E2B73"/>
    <w:rsid w:val="004E2CB2"/>
    <w:rsid w:val="004E4615"/>
    <w:rsid w:val="004E5711"/>
    <w:rsid w:val="004E5A47"/>
    <w:rsid w:val="004E61F7"/>
    <w:rsid w:val="004E6275"/>
    <w:rsid w:val="004E6B25"/>
    <w:rsid w:val="004E6F47"/>
    <w:rsid w:val="004F0B4F"/>
    <w:rsid w:val="004F1F88"/>
    <w:rsid w:val="004F210B"/>
    <w:rsid w:val="004F42DA"/>
    <w:rsid w:val="004F443F"/>
    <w:rsid w:val="004F4C95"/>
    <w:rsid w:val="004F52EB"/>
    <w:rsid w:val="004F5F1B"/>
    <w:rsid w:val="004F609A"/>
    <w:rsid w:val="004F6188"/>
    <w:rsid w:val="004F67DF"/>
    <w:rsid w:val="004F7038"/>
    <w:rsid w:val="004F74AA"/>
    <w:rsid w:val="004F7734"/>
    <w:rsid w:val="00500FA4"/>
    <w:rsid w:val="00501BD8"/>
    <w:rsid w:val="00502374"/>
    <w:rsid w:val="00503D5F"/>
    <w:rsid w:val="00503F42"/>
    <w:rsid w:val="005060A1"/>
    <w:rsid w:val="00506121"/>
    <w:rsid w:val="005136B8"/>
    <w:rsid w:val="00514B97"/>
    <w:rsid w:val="00514E83"/>
    <w:rsid w:val="00514FCE"/>
    <w:rsid w:val="0051565F"/>
    <w:rsid w:val="00516072"/>
    <w:rsid w:val="005168E1"/>
    <w:rsid w:val="00517060"/>
    <w:rsid w:val="0052004A"/>
    <w:rsid w:val="005207A3"/>
    <w:rsid w:val="005217D8"/>
    <w:rsid w:val="00521D64"/>
    <w:rsid w:val="00522DC8"/>
    <w:rsid w:val="00525212"/>
    <w:rsid w:val="00526158"/>
    <w:rsid w:val="005267C9"/>
    <w:rsid w:val="005269E9"/>
    <w:rsid w:val="005300C6"/>
    <w:rsid w:val="0053138A"/>
    <w:rsid w:val="005332EC"/>
    <w:rsid w:val="00533AA7"/>
    <w:rsid w:val="00534418"/>
    <w:rsid w:val="00534C69"/>
    <w:rsid w:val="005353AB"/>
    <w:rsid w:val="00536325"/>
    <w:rsid w:val="00540810"/>
    <w:rsid w:val="00541992"/>
    <w:rsid w:val="00543243"/>
    <w:rsid w:val="005459BA"/>
    <w:rsid w:val="005478CB"/>
    <w:rsid w:val="0055152B"/>
    <w:rsid w:val="005527E6"/>
    <w:rsid w:val="005530EC"/>
    <w:rsid w:val="0055463C"/>
    <w:rsid w:val="00555101"/>
    <w:rsid w:val="00555133"/>
    <w:rsid w:val="005555DA"/>
    <w:rsid w:val="005560BC"/>
    <w:rsid w:val="005573BE"/>
    <w:rsid w:val="00557B4A"/>
    <w:rsid w:val="005609A3"/>
    <w:rsid w:val="00560ED8"/>
    <w:rsid w:val="0056164F"/>
    <w:rsid w:val="005624EF"/>
    <w:rsid w:val="00563CC8"/>
    <w:rsid w:val="00565694"/>
    <w:rsid w:val="00567D80"/>
    <w:rsid w:val="00571028"/>
    <w:rsid w:val="005710A4"/>
    <w:rsid w:val="00571102"/>
    <w:rsid w:val="005726AB"/>
    <w:rsid w:val="00572700"/>
    <w:rsid w:val="00572830"/>
    <w:rsid w:val="00572D22"/>
    <w:rsid w:val="0057520A"/>
    <w:rsid w:val="0057541E"/>
    <w:rsid w:val="00576EDF"/>
    <w:rsid w:val="00577C6A"/>
    <w:rsid w:val="00580468"/>
    <w:rsid w:val="00581315"/>
    <w:rsid w:val="005815A5"/>
    <w:rsid w:val="00581F45"/>
    <w:rsid w:val="00582231"/>
    <w:rsid w:val="00582A10"/>
    <w:rsid w:val="0058389E"/>
    <w:rsid w:val="005839CB"/>
    <w:rsid w:val="00584517"/>
    <w:rsid w:val="00584C46"/>
    <w:rsid w:val="00585377"/>
    <w:rsid w:val="00585648"/>
    <w:rsid w:val="0058603B"/>
    <w:rsid w:val="0058733D"/>
    <w:rsid w:val="00587E56"/>
    <w:rsid w:val="00590573"/>
    <w:rsid w:val="00592406"/>
    <w:rsid w:val="0059431B"/>
    <w:rsid w:val="00595C9A"/>
    <w:rsid w:val="005968C0"/>
    <w:rsid w:val="005A0AF8"/>
    <w:rsid w:val="005A2190"/>
    <w:rsid w:val="005A39CC"/>
    <w:rsid w:val="005A3C46"/>
    <w:rsid w:val="005A4441"/>
    <w:rsid w:val="005A4462"/>
    <w:rsid w:val="005A580A"/>
    <w:rsid w:val="005A7FB0"/>
    <w:rsid w:val="005B08B8"/>
    <w:rsid w:val="005B09CD"/>
    <w:rsid w:val="005B30E3"/>
    <w:rsid w:val="005B31E2"/>
    <w:rsid w:val="005B4730"/>
    <w:rsid w:val="005B529A"/>
    <w:rsid w:val="005B65EC"/>
    <w:rsid w:val="005B6C35"/>
    <w:rsid w:val="005B779A"/>
    <w:rsid w:val="005C1F40"/>
    <w:rsid w:val="005C31FF"/>
    <w:rsid w:val="005C5535"/>
    <w:rsid w:val="005C6808"/>
    <w:rsid w:val="005C70FA"/>
    <w:rsid w:val="005C7BB3"/>
    <w:rsid w:val="005C7C1C"/>
    <w:rsid w:val="005D00CD"/>
    <w:rsid w:val="005D0694"/>
    <w:rsid w:val="005D1704"/>
    <w:rsid w:val="005D1D21"/>
    <w:rsid w:val="005D37D0"/>
    <w:rsid w:val="005D4DC0"/>
    <w:rsid w:val="005D5B3C"/>
    <w:rsid w:val="005D6EC2"/>
    <w:rsid w:val="005D7483"/>
    <w:rsid w:val="005E015F"/>
    <w:rsid w:val="005E05D7"/>
    <w:rsid w:val="005E20B8"/>
    <w:rsid w:val="005E2825"/>
    <w:rsid w:val="005E41E7"/>
    <w:rsid w:val="005E4215"/>
    <w:rsid w:val="005E450F"/>
    <w:rsid w:val="005F0A28"/>
    <w:rsid w:val="005F2628"/>
    <w:rsid w:val="005F2CD7"/>
    <w:rsid w:val="005F4175"/>
    <w:rsid w:val="005F4B2C"/>
    <w:rsid w:val="005F67A6"/>
    <w:rsid w:val="005F6ADD"/>
    <w:rsid w:val="00601EF2"/>
    <w:rsid w:val="0060255B"/>
    <w:rsid w:val="006026F4"/>
    <w:rsid w:val="00602933"/>
    <w:rsid w:val="00602DBF"/>
    <w:rsid w:val="00604B5A"/>
    <w:rsid w:val="006105DB"/>
    <w:rsid w:val="006119C1"/>
    <w:rsid w:val="006126B1"/>
    <w:rsid w:val="00612E22"/>
    <w:rsid w:val="00613614"/>
    <w:rsid w:val="006142B9"/>
    <w:rsid w:val="006160B8"/>
    <w:rsid w:val="00616711"/>
    <w:rsid w:val="00616D20"/>
    <w:rsid w:val="00617557"/>
    <w:rsid w:val="00617662"/>
    <w:rsid w:val="00620E97"/>
    <w:rsid w:val="00621638"/>
    <w:rsid w:val="006225AC"/>
    <w:rsid w:val="006227CA"/>
    <w:rsid w:val="0062298A"/>
    <w:rsid w:val="00623B9B"/>
    <w:rsid w:val="00624C8A"/>
    <w:rsid w:val="00626514"/>
    <w:rsid w:val="00626589"/>
    <w:rsid w:val="00626E62"/>
    <w:rsid w:val="00630CA8"/>
    <w:rsid w:val="006332A6"/>
    <w:rsid w:val="00633767"/>
    <w:rsid w:val="00633997"/>
    <w:rsid w:val="006339A0"/>
    <w:rsid w:val="00634D07"/>
    <w:rsid w:val="00635252"/>
    <w:rsid w:val="00635A4D"/>
    <w:rsid w:val="0063634A"/>
    <w:rsid w:val="006409A5"/>
    <w:rsid w:val="0064111B"/>
    <w:rsid w:val="00641263"/>
    <w:rsid w:val="006413A8"/>
    <w:rsid w:val="00641FAD"/>
    <w:rsid w:val="00642E56"/>
    <w:rsid w:val="00642F36"/>
    <w:rsid w:val="00643CC3"/>
    <w:rsid w:val="00647339"/>
    <w:rsid w:val="0065105A"/>
    <w:rsid w:val="006518BC"/>
    <w:rsid w:val="00651E00"/>
    <w:rsid w:val="0065363E"/>
    <w:rsid w:val="006541E8"/>
    <w:rsid w:val="00656EEB"/>
    <w:rsid w:val="00661A10"/>
    <w:rsid w:val="006629F4"/>
    <w:rsid w:val="006634B6"/>
    <w:rsid w:val="00663894"/>
    <w:rsid w:val="00663BD4"/>
    <w:rsid w:val="00663DDB"/>
    <w:rsid w:val="00664F19"/>
    <w:rsid w:val="0066515A"/>
    <w:rsid w:val="006653FD"/>
    <w:rsid w:val="0066540E"/>
    <w:rsid w:val="0066658B"/>
    <w:rsid w:val="00667335"/>
    <w:rsid w:val="00667530"/>
    <w:rsid w:val="00667D9F"/>
    <w:rsid w:val="006716E6"/>
    <w:rsid w:val="00671816"/>
    <w:rsid w:val="00672895"/>
    <w:rsid w:val="00672CC6"/>
    <w:rsid w:val="00674335"/>
    <w:rsid w:val="00674572"/>
    <w:rsid w:val="006748CB"/>
    <w:rsid w:val="00674FEE"/>
    <w:rsid w:val="006838BA"/>
    <w:rsid w:val="006852EC"/>
    <w:rsid w:val="00685873"/>
    <w:rsid w:val="00685C7E"/>
    <w:rsid w:val="00687763"/>
    <w:rsid w:val="00687969"/>
    <w:rsid w:val="00687DD9"/>
    <w:rsid w:val="00690D11"/>
    <w:rsid w:val="006929AC"/>
    <w:rsid w:val="00692A75"/>
    <w:rsid w:val="00692B0D"/>
    <w:rsid w:val="00693407"/>
    <w:rsid w:val="00693E0E"/>
    <w:rsid w:val="006959CB"/>
    <w:rsid w:val="00695EE2"/>
    <w:rsid w:val="006971D9"/>
    <w:rsid w:val="00697F62"/>
    <w:rsid w:val="006A018E"/>
    <w:rsid w:val="006A1173"/>
    <w:rsid w:val="006A1AE3"/>
    <w:rsid w:val="006A271B"/>
    <w:rsid w:val="006A29B7"/>
    <w:rsid w:val="006A2FEC"/>
    <w:rsid w:val="006A4AA0"/>
    <w:rsid w:val="006A4CA8"/>
    <w:rsid w:val="006A4DFB"/>
    <w:rsid w:val="006A5578"/>
    <w:rsid w:val="006A6EAA"/>
    <w:rsid w:val="006A7E04"/>
    <w:rsid w:val="006B3470"/>
    <w:rsid w:val="006B3A27"/>
    <w:rsid w:val="006B6425"/>
    <w:rsid w:val="006B67B8"/>
    <w:rsid w:val="006B740E"/>
    <w:rsid w:val="006C09C7"/>
    <w:rsid w:val="006C20B6"/>
    <w:rsid w:val="006C2ABD"/>
    <w:rsid w:val="006C2F3D"/>
    <w:rsid w:val="006C30E1"/>
    <w:rsid w:val="006C3764"/>
    <w:rsid w:val="006C418A"/>
    <w:rsid w:val="006C4607"/>
    <w:rsid w:val="006C55B0"/>
    <w:rsid w:val="006C6CEB"/>
    <w:rsid w:val="006C74C5"/>
    <w:rsid w:val="006D0493"/>
    <w:rsid w:val="006D0854"/>
    <w:rsid w:val="006D0873"/>
    <w:rsid w:val="006D1C88"/>
    <w:rsid w:val="006D2AD9"/>
    <w:rsid w:val="006D48F1"/>
    <w:rsid w:val="006D639C"/>
    <w:rsid w:val="006E044E"/>
    <w:rsid w:val="006E1294"/>
    <w:rsid w:val="006E1A03"/>
    <w:rsid w:val="006E21C6"/>
    <w:rsid w:val="006E29F8"/>
    <w:rsid w:val="006E2F90"/>
    <w:rsid w:val="006E3FE0"/>
    <w:rsid w:val="006E5288"/>
    <w:rsid w:val="006E626B"/>
    <w:rsid w:val="006E646D"/>
    <w:rsid w:val="006F00C9"/>
    <w:rsid w:val="006F362E"/>
    <w:rsid w:val="006F3833"/>
    <w:rsid w:val="006F3BA2"/>
    <w:rsid w:val="006F45BE"/>
    <w:rsid w:val="006F5A31"/>
    <w:rsid w:val="006F61DA"/>
    <w:rsid w:val="006F66D9"/>
    <w:rsid w:val="006F698B"/>
    <w:rsid w:val="006F74D0"/>
    <w:rsid w:val="00700079"/>
    <w:rsid w:val="00700397"/>
    <w:rsid w:val="007004FC"/>
    <w:rsid w:val="00701CE8"/>
    <w:rsid w:val="00703487"/>
    <w:rsid w:val="00703A34"/>
    <w:rsid w:val="007054E1"/>
    <w:rsid w:val="00705B49"/>
    <w:rsid w:val="00706212"/>
    <w:rsid w:val="00706548"/>
    <w:rsid w:val="00706670"/>
    <w:rsid w:val="00706F28"/>
    <w:rsid w:val="00710672"/>
    <w:rsid w:val="00710A86"/>
    <w:rsid w:val="00710B15"/>
    <w:rsid w:val="00710F56"/>
    <w:rsid w:val="00711F59"/>
    <w:rsid w:val="0071332C"/>
    <w:rsid w:val="00716721"/>
    <w:rsid w:val="00717437"/>
    <w:rsid w:val="00720B2E"/>
    <w:rsid w:val="007224E5"/>
    <w:rsid w:val="00722DF4"/>
    <w:rsid w:val="0072417C"/>
    <w:rsid w:val="00725267"/>
    <w:rsid w:val="00727EAD"/>
    <w:rsid w:val="00734450"/>
    <w:rsid w:val="00734E9B"/>
    <w:rsid w:val="00736B15"/>
    <w:rsid w:val="00740BC1"/>
    <w:rsid w:val="00741ABB"/>
    <w:rsid w:val="0074392E"/>
    <w:rsid w:val="00743E5D"/>
    <w:rsid w:val="007444A8"/>
    <w:rsid w:val="00744CAC"/>
    <w:rsid w:val="00745075"/>
    <w:rsid w:val="007450AF"/>
    <w:rsid w:val="00745F67"/>
    <w:rsid w:val="00746E7F"/>
    <w:rsid w:val="00746EB3"/>
    <w:rsid w:val="0075039E"/>
    <w:rsid w:val="0075055C"/>
    <w:rsid w:val="00750FF0"/>
    <w:rsid w:val="00751BDE"/>
    <w:rsid w:val="007526D3"/>
    <w:rsid w:val="00752D9D"/>
    <w:rsid w:val="00754784"/>
    <w:rsid w:val="007551BF"/>
    <w:rsid w:val="00755DBD"/>
    <w:rsid w:val="00756F8C"/>
    <w:rsid w:val="00757B1B"/>
    <w:rsid w:val="00757C6E"/>
    <w:rsid w:val="00762BDA"/>
    <w:rsid w:val="00764F4F"/>
    <w:rsid w:val="00765787"/>
    <w:rsid w:val="007665D3"/>
    <w:rsid w:val="007669A7"/>
    <w:rsid w:val="0076757D"/>
    <w:rsid w:val="007770F4"/>
    <w:rsid w:val="007772DC"/>
    <w:rsid w:val="00777614"/>
    <w:rsid w:val="00777ABC"/>
    <w:rsid w:val="00780081"/>
    <w:rsid w:val="007805DC"/>
    <w:rsid w:val="007805FD"/>
    <w:rsid w:val="00780D84"/>
    <w:rsid w:val="00781347"/>
    <w:rsid w:val="00781D69"/>
    <w:rsid w:val="00782C97"/>
    <w:rsid w:val="00782FCE"/>
    <w:rsid w:val="0078413D"/>
    <w:rsid w:val="00784422"/>
    <w:rsid w:val="00784494"/>
    <w:rsid w:val="007846C3"/>
    <w:rsid w:val="00785198"/>
    <w:rsid w:val="007903FD"/>
    <w:rsid w:val="00792967"/>
    <w:rsid w:val="00793D07"/>
    <w:rsid w:val="00796D3D"/>
    <w:rsid w:val="0079703F"/>
    <w:rsid w:val="007A02E3"/>
    <w:rsid w:val="007A1991"/>
    <w:rsid w:val="007A3342"/>
    <w:rsid w:val="007A38DB"/>
    <w:rsid w:val="007A4F3C"/>
    <w:rsid w:val="007A5080"/>
    <w:rsid w:val="007A7FDE"/>
    <w:rsid w:val="007B0541"/>
    <w:rsid w:val="007B084D"/>
    <w:rsid w:val="007B1781"/>
    <w:rsid w:val="007B3B54"/>
    <w:rsid w:val="007B3FA0"/>
    <w:rsid w:val="007B43BB"/>
    <w:rsid w:val="007B47D2"/>
    <w:rsid w:val="007B5343"/>
    <w:rsid w:val="007B6DC8"/>
    <w:rsid w:val="007B71ED"/>
    <w:rsid w:val="007B76CB"/>
    <w:rsid w:val="007B7F80"/>
    <w:rsid w:val="007C098F"/>
    <w:rsid w:val="007C0F2C"/>
    <w:rsid w:val="007C18A5"/>
    <w:rsid w:val="007C2BCC"/>
    <w:rsid w:val="007C300A"/>
    <w:rsid w:val="007C3D5B"/>
    <w:rsid w:val="007C4E18"/>
    <w:rsid w:val="007C4EF0"/>
    <w:rsid w:val="007C5128"/>
    <w:rsid w:val="007C5442"/>
    <w:rsid w:val="007C5993"/>
    <w:rsid w:val="007C62BB"/>
    <w:rsid w:val="007C7A93"/>
    <w:rsid w:val="007D099D"/>
    <w:rsid w:val="007D19AF"/>
    <w:rsid w:val="007D3C70"/>
    <w:rsid w:val="007D4150"/>
    <w:rsid w:val="007D5A1B"/>
    <w:rsid w:val="007D6105"/>
    <w:rsid w:val="007D66E1"/>
    <w:rsid w:val="007E1F60"/>
    <w:rsid w:val="007E2664"/>
    <w:rsid w:val="007E28B0"/>
    <w:rsid w:val="007E2A3E"/>
    <w:rsid w:val="007E2CFF"/>
    <w:rsid w:val="007E36CD"/>
    <w:rsid w:val="007E3ABF"/>
    <w:rsid w:val="007E3BFA"/>
    <w:rsid w:val="007E5843"/>
    <w:rsid w:val="007E5BFA"/>
    <w:rsid w:val="007E6689"/>
    <w:rsid w:val="007E6C2E"/>
    <w:rsid w:val="007E731C"/>
    <w:rsid w:val="007F0A03"/>
    <w:rsid w:val="007F5FBC"/>
    <w:rsid w:val="007F6513"/>
    <w:rsid w:val="007F6A41"/>
    <w:rsid w:val="007F7633"/>
    <w:rsid w:val="00803D2B"/>
    <w:rsid w:val="0080471D"/>
    <w:rsid w:val="00810040"/>
    <w:rsid w:val="008112C5"/>
    <w:rsid w:val="00812E29"/>
    <w:rsid w:val="008133B2"/>
    <w:rsid w:val="00816E8E"/>
    <w:rsid w:val="0082023A"/>
    <w:rsid w:val="00820A83"/>
    <w:rsid w:val="00821A7A"/>
    <w:rsid w:val="008253F8"/>
    <w:rsid w:val="00826B79"/>
    <w:rsid w:val="00826F2D"/>
    <w:rsid w:val="00827409"/>
    <w:rsid w:val="00827E29"/>
    <w:rsid w:val="00830392"/>
    <w:rsid w:val="00832182"/>
    <w:rsid w:val="008325E4"/>
    <w:rsid w:val="00832A2B"/>
    <w:rsid w:val="0083351C"/>
    <w:rsid w:val="00835D6B"/>
    <w:rsid w:val="0084222C"/>
    <w:rsid w:val="00843C5D"/>
    <w:rsid w:val="00845811"/>
    <w:rsid w:val="00845FDC"/>
    <w:rsid w:val="00846994"/>
    <w:rsid w:val="00850451"/>
    <w:rsid w:val="00851CAA"/>
    <w:rsid w:val="00851FAF"/>
    <w:rsid w:val="00852042"/>
    <w:rsid w:val="00852EC6"/>
    <w:rsid w:val="008534C9"/>
    <w:rsid w:val="00854725"/>
    <w:rsid w:val="00854A3F"/>
    <w:rsid w:val="0085564C"/>
    <w:rsid w:val="0085599D"/>
    <w:rsid w:val="00857C1B"/>
    <w:rsid w:val="00860288"/>
    <w:rsid w:val="00860D18"/>
    <w:rsid w:val="008627E0"/>
    <w:rsid w:val="0086510F"/>
    <w:rsid w:val="00865DBC"/>
    <w:rsid w:val="00865E9D"/>
    <w:rsid w:val="00866EB8"/>
    <w:rsid w:val="00872860"/>
    <w:rsid w:val="00872C34"/>
    <w:rsid w:val="0087510C"/>
    <w:rsid w:val="00875D72"/>
    <w:rsid w:val="00882A69"/>
    <w:rsid w:val="00882D59"/>
    <w:rsid w:val="008834C3"/>
    <w:rsid w:val="00884641"/>
    <w:rsid w:val="00884AF7"/>
    <w:rsid w:val="00885FEB"/>
    <w:rsid w:val="00887A7F"/>
    <w:rsid w:val="00890842"/>
    <w:rsid w:val="00892AC3"/>
    <w:rsid w:val="00894516"/>
    <w:rsid w:val="008959D1"/>
    <w:rsid w:val="008968D2"/>
    <w:rsid w:val="00897300"/>
    <w:rsid w:val="0089738E"/>
    <w:rsid w:val="008A19AD"/>
    <w:rsid w:val="008A1EAC"/>
    <w:rsid w:val="008A200F"/>
    <w:rsid w:val="008A419E"/>
    <w:rsid w:val="008A60E8"/>
    <w:rsid w:val="008A6200"/>
    <w:rsid w:val="008A67F9"/>
    <w:rsid w:val="008A6C64"/>
    <w:rsid w:val="008A7CD7"/>
    <w:rsid w:val="008B0046"/>
    <w:rsid w:val="008B0077"/>
    <w:rsid w:val="008B1194"/>
    <w:rsid w:val="008B2401"/>
    <w:rsid w:val="008B2B52"/>
    <w:rsid w:val="008B305C"/>
    <w:rsid w:val="008B5C27"/>
    <w:rsid w:val="008B5FDB"/>
    <w:rsid w:val="008B7279"/>
    <w:rsid w:val="008B7890"/>
    <w:rsid w:val="008C3760"/>
    <w:rsid w:val="008C4E2C"/>
    <w:rsid w:val="008C50F4"/>
    <w:rsid w:val="008C5261"/>
    <w:rsid w:val="008C5441"/>
    <w:rsid w:val="008C5649"/>
    <w:rsid w:val="008C60A7"/>
    <w:rsid w:val="008C735B"/>
    <w:rsid w:val="008D01E9"/>
    <w:rsid w:val="008D03CC"/>
    <w:rsid w:val="008D07A0"/>
    <w:rsid w:val="008D0936"/>
    <w:rsid w:val="008D19A1"/>
    <w:rsid w:val="008D280F"/>
    <w:rsid w:val="008D396D"/>
    <w:rsid w:val="008D3984"/>
    <w:rsid w:val="008D410F"/>
    <w:rsid w:val="008D462F"/>
    <w:rsid w:val="008D5A83"/>
    <w:rsid w:val="008D5C3C"/>
    <w:rsid w:val="008D62DB"/>
    <w:rsid w:val="008D6C8A"/>
    <w:rsid w:val="008D6EE4"/>
    <w:rsid w:val="008E2253"/>
    <w:rsid w:val="008E2A4F"/>
    <w:rsid w:val="008E2C20"/>
    <w:rsid w:val="008E3C8E"/>
    <w:rsid w:val="008E3E66"/>
    <w:rsid w:val="008E43F9"/>
    <w:rsid w:val="008E44A2"/>
    <w:rsid w:val="008E4C4D"/>
    <w:rsid w:val="008E4FE3"/>
    <w:rsid w:val="008E541B"/>
    <w:rsid w:val="008E67D1"/>
    <w:rsid w:val="008E697D"/>
    <w:rsid w:val="008E6A76"/>
    <w:rsid w:val="008E74E9"/>
    <w:rsid w:val="008E7B2E"/>
    <w:rsid w:val="008F0666"/>
    <w:rsid w:val="008F2F97"/>
    <w:rsid w:val="008F4DF9"/>
    <w:rsid w:val="008F752C"/>
    <w:rsid w:val="00901C8E"/>
    <w:rsid w:val="00902A24"/>
    <w:rsid w:val="00903263"/>
    <w:rsid w:val="00905C52"/>
    <w:rsid w:val="00905F91"/>
    <w:rsid w:val="00906A21"/>
    <w:rsid w:val="009079C3"/>
    <w:rsid w:val="00910462"/>
    <w:rsid w:val="009107FF"/>
    <w:rsid w:val="009109F6"/>
    <w:rsid w:val="00911749"/>
    <w:rsid w:val="009123B2"/>
    <w:rsid w:val="009146A2"/>
    <w:rsid w:val="009153CD"/>
    <w:rsid w:val="00915AB1"/>
    <w:rsid w:val="00917532"/>
    <w:rsid w:val="00917599"/>
    <w:rsid w:val="00917E41"/>
    <w:rsid w:val="00920151"/>
    <w:rsid w:val="00920796"/>
    <w:rsid w:val="00920E7D"/>
    <w:rsid w:val="0092187A"/>
    <w:rsid w:val="0092217C"/>
    <w:rsid w:val="0092220A"/>
    <w:rsid w:val="0092263F"/>
    <w:rsid w:val="00922DB7"/>
    <w:rsid w:val="009235BA"/>
    <w:rsid w:val="00923847"/>
    <w:rsid w:val="00924023"/>
    <w:rsid w:val="00924CE2"/>
    <w:rsid w:val="00925B9F"/>
    <w:rsid w:val="00925D15"/>
    <w:rsid w:val="00926508"/>
    <w:rsid w:val="00930CB1"/>
    <w:rsid w:val="00931AED"/>
    <w:rsid w:val="0093661A"/>
    <w:rsid w:val="00940C52"/>
    <w:rsid w:val="00940E81"/>
    <w:rsid w:val="009412AF"/>
    <w:rsid w:val="00941715"/>
    <w:rsid w:val="0094386C"/>
    <w:rsid w:val="00944A67"/>
    <w:rsid w:val="00944CC6"/>
    <w:rsid w:val="00944FAF"/>
    <w:rsid w:val="009450F1"/>
    <w:rsid w:val="0094533A"/>
    <w:rsid w:val="00946184"/>
    <w:rsid w:val="00946BE3"/>
    <w:rsid w:val="009476A3"/>
    <w:rsid w:val="0095098D"/>
    <w:rsid w:val="00951C3D"/>
    <w:rsid w:val="00952FD0"/>
    <w:rsid w:val="0095334F"/>
    <w:rsid w:val="00953522"/>
    <w:rsid w:val="00953CE7"/>
    <w:rsid w:val="009574E1"/>
    <w:rsid w:val="009576F6"/>
    <w:rsid w:val="00960333"/>
    <w:rsid w:val="009606F2"/>
    <w:rsid w:val="0096272B"/>
    <w:rsid w:val="00962939"/>
    <w:rsid w:val="00963E1C"/>
    <w:rsid w:val="00964147"/>
    <w:rsid w:val="00965231"/>
    <w:rsid w:val="00965897"/>
    <w:rsid w:val="009662B7"/>
    <w:rsid w:val="0096630A"/>
    <w:rsid w:val="00966D50"/>
    <w:rsid w:val="0096748E"/>
    <w:rsid w:val="0096765C"/>
    <w:rsid w:val="00971882"/>
    <w:rsid w:val="009719D3"/>
    <w:rsid w:val="009727E4"/>
    <w:rsid w:val="009734C6"/>
    <w:rsid w:val="0097461E"/>
    <w:rsid w:val="00974FF5"/>
    <w:rsid w:val="00975619"/>
    <w:rsid w:val="00975873"/>
    <w:rsid w:val="00975D4D"/>
    <w:rsid w:val="00975DDC"/>
    <w:rsid w:val="00976F6C"/>
    <w:rsid w:val="00980B9E"/>
    <w:rsid w:val="00982908"/>
    <w:rsid w:val="00982B9C"/>
    <w:rsid w:val="00984A4D"/>
    <w:rsid w:val="00984F92"/>
    <w:rsid w:val="00985FEE"/>
    <w:rsid w:val="0098651A"/>
    <w:rsid w:val="00991329"/>
    <w:rsid w:val="00991713"/>
    <w:rsid w:val="00992D5B"/>
    <w:rsid w:val="009934C5"/>
    <w:rsid w:val="009944A9"/>
    <w:rsid w:val="009944BE"/>
    <w:rsid w:val="009947C2"/>
    <w:rsid w:val="00994C0F"/>
    <w:rsid w:val="009A0279"/>
    <w:rsid w:val="009A1CE5"/>
    <w:rsid w:val="009A2145"/>
    <w:rsid w:val="009A2E58"/>
    <w:rsid w:val="009A2E70"/>
    <w:rsid w:val="009A5BE8"/>
    <w:rsid w:val="009A60B1"/>
    <w:rsid w:val="009A7508"/>
    <w:rsid w:val="009B006B"/>
    <w:rsid w:val="009B013F"/>
    <w:rsid w:val="009B154F"/>
    <w:rsid w:val="009B1F1D"/>
    <w:rsid w:val="009B22D7"/>
    <w:rsid w:val="009B275C"/>
    <w:rsid w:val="009B4154"/>
    <w:rsid w:val="009B4506"/>
    <w:rsid w:val="009B4BB1"/>
    <w:rsid w:val="009B5CEE"/>
    <w:rsid w:val="009B72ED"/>
    <w:rsid w:val="009C4639"/>
    <w:rsid w:val="009C588D"/>
    <w:rsid w:val="009C5D77"/>
    <w:rsid w:val="009C6AA2"/>
    <w:rsid w:val="009C6DEB"/>
    <w:rsid w:val="009C6EA2"/>
    <w:rsid w:val="009C7936"/>
    <w:rsid w:val="009D0017"/>
    <w:rsid w:val="009D057A"/>
    <w:rsid w:val="009D05B6"/>
    <w:rsid w:val="009D0EFA"/>
    <w:rsid w:val="009D11AA"/>
    <w:rsid w:val="009D2A73"/>
    <w:rsid w:val="009D3EAF"/>
    <w:rsid w:val="009D40D6"/>
    <w:rsid w:val="009D4A3C"/>
    <w:rsid w:val="009D63E9"/>
    <w:rsid w:val="009D6504"/>
    <w:rsid w:val="009D6BBE"/>
    <w:rsid w:val="009E08CB"/>
    <w:rsid w:val="009E12D7"/>
    <w:rsid w:val="009E22AB"/>
    <w:rsid w:val="009E2CB0"/>
    <w:rsid w:val="009E5705"/>
    <w:rsid w:val="009E5930"/>
    <w:rsid w:val="009E5C50"/>
    <w:rsid w:val="009E661A"/>
    <w:rsid w:val="009E6E39"/>
    <w:rsid w:val="009E770F"/>
    <w:rsid w:val="009F184E"/>
    <w:rsid w:val="009F1D65"/>
    <w:rsid w:val="009F2240"/>
    <w:rsid w:val="009F2644"/>
    <w:rsid w:val="009F2A72"/>
    <w:rsid w:val="009F3446"/>
    <w:rsid w:val="009F3834"/>
    <w:rsid w:val="009F5892"/>
    <w:rsid w:val="009F6926"/>
    <w:rsid w:val="009F769A"/>
    <w:rsid w:val="009F7BC9"/>
    <w:rsid w:val="00A00AA4"/>
    <w:rsid w:val="00A011A6"/>
    <w:rsid w:val="00A020AD"/>
    <w:rsid w:val="00A028E3"/>
    <w:rsid w:val="00A0372A"/>
    <w:rsid w:val="00A0382B"/>
    <w:rsid w:val="00A03BB6"/>
    <w:rsid w:val="00A03FD4"/>
    <w:rsid w:val="00A04183"/>
    <w:rsid w:val="00A04BEE"/>
    <w:rsid w:val="00A04FA1"/>
    <w:rsid w:val="00A06781"/>
    <w:rsid w:val="00A06F9B"/>
    <w:rsid w:val="00A074C3"/>
    <w:rsid w:val="00A106E0"/>
    <w:rsid w:val="00A10C36"/>
    <w:rsid w:val="00A11D93"/>
    <w:rsid w:val="00A127F2"/>
    <w:rsid w:val="00A13B11"/>
    <w:rsid w:val="00A14854"/>
    <w:rsid w:val="00A1509C"/>
    <w:rsid w:val="00A1798A"/>
    <w:rsid w:val="00A202BF"/>
    <w:rsid w:val="00A20419"/>
    <w:rsid w:val="00A22AA5"/>
    <w:rsid w:val="00A23AC8"/>
    <w:rsid w:val="00A23E46"/>
    <w:rsid w:val="00A249B9"/>
    <w:rsid w:val="00A2554A"/>
    <w:rsid w:val="00A303F2"/>
    <w:rsid w:val="00A30D20"/>
    <w:rsid w:val="00A30F0B"/>
    <w:rsid w:val="00A311E5"/>
    <w:rsid w:val="00A31354"/>
    <w:rsid w:val="00A34260"/>
    <w:rsid w:val="00A345DF"/>
    <w:rsid w:val="00A3529F"/>
    <w:rsid w:val="00A35B35"/>
    <w:rsid w:val="00A36444"/>
    <w:rsid w:val="00A36AEF"/>
    <w:rsid w:val="00A37486"/>
    <w:rsid w:val="00A42061"/>
    <w:rsid w:val="00A42282"/>
    <w:rsid w:val="00A42A4D"/>
    <w:rsid w:val="00A42D58"/>
    <w:rsid w:val="00A4734C"/>
    <w:rsid w:val="00A56775"/>
    <w:rsid w:val="00A567AC"/>
    <w:rsid w:val="00A56C50"/>
    <w:rsid w:val="00A60642"/>
    <w:rsid w:val="00A60E6D"/>
    <w:rsid w:val="00A618BF"/>
    <w:rsid w:val="00A62AF5"/>
    <w:rsid w:val="00A64686"/>
    <w:rsid w:val="00A6485B"/>
    <w:rsid w:val="00A65DB9"/>
    <w:rsid w:val="00A70CFD"/>
    <w:rsid w:val="00A721FB"/>
    <w:rsid w:val="00A72A0B"/>
    <w:rsid w:val="00A74FE2"/>
    <w:rsid w:val="00A75366"/>
    <w:rsid w:val="00A76C08"/>
    <w:rsid w:val="00A813BA"/>
    <w:rsid w:val="00A81E42"/>
    <w:rsid w:val="00A84B36"/>
    <w:rsid w:val="00A84E52"/>
    <w:rsid w:val="00A864FE"/>
    <w:rsid w:val="00A86520"/>
    <w:rsid w:val="00A86D54"/>
    <w:rsid w:val="00A86E94"/>
    <w:rsid w:val="00A86F41"/>
    <w:rsid w:val="00A87D04"/>
    <w:rsid w:val="00A90549"/>
    <w:rsid w:val="00A91C2D"/>
    <w:rsid w:val="00A93861"/>
    <w:rsid w:val="00A93C40"/>
    <w:rsid w:val="00A93DC9"/>
    <w:rsid w:val="00A94F34"/>
    <w:rsid w:val="00A950C5"/>
    <w:rsid w:val="00AA1BB2"/>
    <w:rsid w:val="00AA1D25"/>
    <w:rsid w:val="00AA1E37"/>
    <w:rsid w:val="00AA4B6B"/>
    <w:rsid w:val="00AB0AF0"/>
    <w:rsid w:val="00AB0C60"/>
    <w:rsid w:val="00AB1B5E"/>
    <w:rsid w:val="00AB2B1A"/>
    <w:rsid w:val="00AB397F"/>
    <w:rsid w:val="00AB5738"/>
    <w:rsid w:val="00AB5832"/>
    <w:rsid w:val="00AB659F"/>
    <w:rsid w:val="00AB7BC1"/>
    <w:rsid w:val="00AC3E45"/>
    <w:rsid w:val="00AC51F2"/>
    <w:rsid w:val="00AC5218"/>
    <w:rsid w:val="00AD188D"/>
    <w:rsid w:val="00AD1C3E"/>
    <w:rsid w:val="00AD2BA4"/>
    <w:rsid w:val="00AD3269"/>
    <w:rsid w:val="00AD3D98"/>
    <w:rsid w:val="00AD3FEF"/>
    <w:rsid w:val="00AD45EF"/>
    <w:rsid w:val="00AD508C"/>
    <w:rsid w:val="00AD50DF"/>
    <w:rsid w:val="00AD56F9"/>
    <w:rsid w:val="00AD766E"/>
    <w:rsid w:val="00AE0CB0"/>
    <w:rsid w:val="00AE0E80"/>
    <w:rsid w:val="00AE193F"/>
    <w:rsid w:val="00AE40FC"/>
    <w:rsid w:val="00AE5013"/>
    <w:rsid w:val="00AE502C"/>
    <w:rsid w:val="00AE5066"/>
    <w:rsid w:val="00AE5211"/>
    <w:rsid w:val="00AE58D8"/>
    <w:rsid w:val="00AE5E24"/>
    <w:rsid w:val="00AE61B7"/>
    <w:rsid w:val="00AE6A19"/>
    <w:rsid w:val="00AE6C88"/>
    <w:rsid w:val="00AE6CBA"/>
    <w:rsid w:val="00AE6FEF"/>
    <w:rsid w:val="00AE7793"/>
    <w:rsid w:val="00AE79AD"/>
    <w:rsid w:val="00AF0193"/>
    <w:rsid w:val="00AF0A78"/>
    <w:rsid w:val="00AF14EB"/>
    <w:rsid w:val="00AF2D47"/>
    <w:rsid w:val="00AF35E4"/>
    <w:rsid w:val="00AF4734"/>
    <w:rsid w:val="00AF5496"/>
    <w:rsid w:val="00AF58E9"/>
    <w:rsid w:val="00AF5CDE"/>
    <w:rsid w:val="00AF657D"/>
    <w:rsid w:val="00AF7225"/>
    <w:rsid w:val="00B00CEB"/>
    <w:rsid w:val="00B00D18"/>
    <w:rsid w:val="00B02A19"/>
    <w:rsid w:val="00B05E0E"/>
    <w:rsid w:val="00B062A7"/>
    <w:rsid w:val="00B1092C"/>
    <w:rsid w:val="00B11A57"/>
    <w:rsid w:val="00B13538"/>
    <w:rsid w:val="00B13844"/>
    <w:rsid w:val="00B13F9B"/>
    <w:rsid w:val="00B14B45"/>
    <w:rsid w:val="00B1690A"/>
    <w:rsid w:val="00B172CA"/>
    <w:rsid w:val="00B211C3"/>
    <w:rsid w:val="00B22DAA"/>
    <w:rsid w:val="00B234C3"/>
    <w:rsid w:val="00B23FBA"/>
    <w:rsid w:val="00B24206"/>
    <w:rsid w:val="00B25597"/>
    <w:rsid w:val="00B26284"/>
    <w:rsid w:val="00B267B9"/>
    <w:rsid w:val="00B27E7A"/>
    <w:rsid w:val="00B311EF"/>
    <w:rsid w:val="00B32F76"/>
    <w:rsid w:val="00B33E09"/>
    <w:rsid w:val="00B33F69"/>
    <w:rsid w:val="00B35D5C"/>
    <w:rsid w:val="00B374B2"/>
    <w:rsid w:val="00B40BDF"/>
    <w:rsid w:val="00B41431"/>
    <w:rsid w:val="00B42E11"/>
    <w:rsid w:val="00B43EE5"/>
    <w:rsid w:val="00B44AC4"/>
    <w:rsid w:val="00B45C4B"/>
    <w:rsid w:val="00B50708"/>
    <w:rsid w:val="00B50C68"/>
    <w:rsid w:val="00B5108F"/>
    <w:rsid w:val="00B51293"/>
    <w:rsid w:val="00B51A49"/>
    <w:rsid w:val="00B51F7D"/>
    <w:rsid w:val="00B52B1E"/>
    <w:rsid w:val="00B52CF4"/>
    <w:rsid w:val="00B54755"/>
    <w:rsid w:val="00B54BFA"/>
    <w:rsid w:val="00B54E1F"/>
    <w:rsid w:val="00B55481"/>
    <w:rsid w:val="00B554E2"/>
    <w:rsid w:val="00B55540"/>
    <w:rsid w:val="00B56C32"/>
    <w:rsid w:val="00B57ACF"/>
    <w:rsid w:val="00B614F7"/>
    <w:rsid w:val="00B61FA7"/>
    <w:rsid w:val="00B6242C"/>
    <w:rsid w:val="00B62716"/>
    <w:rsid w:val="00B63AC8"/>
    <w:rsid w:val="00B64708"/>
    <w:rsid w:val="00B64BB1"/>
    <w:rsid w:val="00B67963"/>
    <w:rsid w:val="00B7171E"/>
    <w:rsid w:val="00B718D0"/>
    <w:rsid w:val="00B72ADD"/>
    <w:rsid w:val="00B73166"/>
    <w:rsid w:val="00B748E5"/>
    <w:rsid w:val="00B7516F"/>
    <w:rsid w:val="00B76124"/>
    <w:rsid w:val="00B76C96"/>
    <w:rsid w:val="00B779AD"/>
    <w:rsid w:val="00B80D1C"/>
    <w:rsid w:val="00B80FFC"/>
    <w:rsid w:val="00B81221"/>
    <w:rsid w:val="00B8135F"/>
    <w:rsid w:val="00B83896"/>
    <w:rsid w:val="00B83B69"/>
    <w:rsid w:val="00B8426C"/>
    <w:rsid w:val="00B84865"/>
    <w:rsid w:val="00B85337"/>
    <w:rsid w:val="00B853A2"/>
    <w:rsid w:val="00B86062"/>
    <w:rsid w:val="00B86B37"/>
    <w:rsid w:val="00B86D05"/>
    <w:rsid w:val="00B86DA2"/>
    <w:rsid w:val="00B86F3E"/>
    <w:rsid w:val="00B90203"/>
    <w:rsid w:val="00B90AC2"/>
    <w:rsid w:val="00B91B8D"/>
    <w:rsid w:val="00B91FFD"/>
    <w:rsid w:val="00B92629"/>
    <w:rsid w:val="00B9285F"/>
    <w:rsid w:val="00B92A34"/>
    <w:rsid w:val="00B94D0D"/>
    <w:rsid w:val="00B94E90"/>
    <w:rsid w:val="00B96FB9"/>
    <w:rsid w:val="00BA0065"/>
    <w:rsid w:val="00BA1D9D"/>
    <w:rsid w:val="00BA3622"/>
    <w:rsid w:val="00BA372E"/>
    <w:rsid w:val="00BA5C6A"/>
    <w:rsid w:val="00BA6031"/>
    <w:rsid w:val="00BA67EC"/>
    <w:rsid w:val="00BA6FF0"/>
    <w:rsid w:val="00BB0470"/>
    <w:rsid w:val="00BB0A82"/>
    <w:rsid w:val="00BB245E"/>
    <w:rsid w:val="00BB24BD"/>
    <w:rsid w:val="00BB3204"/>
    <w:rsid w:val="00BB4D17"/>
    <w:rsid w:val="00BB6607"/>
    <w:rsid w:val="00BB7C94"/>
    <w:rsid w:val="00BC0A9D"/>
    <w:rsid w:val="00BC1423"/>
    <w:rsid w:val="00BC2C7E"/>
    <w:rsid w:val="00BC3A4F"/>
    <w:rsid w:val="00BC4BA9"/>
    <w:rsid w:val="00BC50D4"/>
    <w:rsid w:val="00BC7779"/>
    <w:rsid w:val="00BD0361"/>
    <w:rsid w:val="00BD0646"/>
    <w:rsid w:val="00BD0A04"/>
    <w:rsid w:val="00BD10DE"/>
    <w:rsid w:val="00BD256E"/>
    <w:rsid w:val="00BD43BB"/>
    <w:rsid w:val="00BD55DA"/>
    <w:rsid w:val="00BD61B2"/>
    <w:rsid w:val="00BD6D60"/>
    <w:rsid w:val="00BE04ED"/>
    <w:rsid w:val="00BE083D"/>
    <w:rsid w:val="00BE0AEB"/>
    <w:rsid w:val="00BE10B3"/>
    <w:rsid w:val="00BE2DCE"/>
    <w:rsid w:val="00BE4EC8"/>
    <w:rsid w:val="00BE5E9A"/>
    <w:rsid w:val="00BE694D"/>
    <w:rsid w:val="00BE6B9C"/>
    <w:rsid w:val="00BE6DC9"/>
    <w:rsid w:val="00BF0018"/>
    <w:rsid w:val="00BF059E"/>
    <w:rsid w:val="00BF0917"/>
    <w:rsid w:val="00BF1309"/>
    <w:rsid w:val="00BF1942"/>
    <w:rsid w:val="00BF40ED"/>
    <w:rsid w:val="00BF446F"/>
    <w:rsid w:val="00BF5BC2"/>
    <w:rsid w:val="00BF656D"/>
    <w:rsid w:val="00C01151"/>
    <w:rsid w:val="00C0120F"/>
    <w:rsid w:val="00C03C24"/>
    <w:rsid w:val="00C03D3B"/>
    <w:rsid w:val="00C045AB"/>
    <w:rsid w:val="00C060FA"/>
    <w:rsid w:val="00C07063"/>
    <w:rsid w:val="00C07D15"/>
    <w:rsid w:val="00C1133D"/>
    <w:rsid w:val="00C11941"/>
    <w:rsid w:val="00C13697"/>
    <w:rsid w:val="00C15380"/>
    <w:rsid w:val="00C15800"/>
    <w:rsid w:val="00C15BEB"/>
    <w:rsid w:val="00C21741"/>
    <w:rsid w:val="00C238DD"/>
    <w:rsid w:val="00C24270"/>
    <w:rsid w:val="00C25C22"/>
    <w:rsid w:val="00C27A08"/>
    <w:rsid w:val="00C31312"/>
    <w:rsid w:val="00C31445"/>
    <w:rsid w:val="00C31E36"/>
    <w:rsid w:val="00C326C6"/>
    <w:rsid w:val="00C32876"/>
    <w:rsid w:val="00C33585"/>
    <w:rsid w:val="00C35295"/>
    <w:rsid w:val="00C36A64"/>
    <w:rsid w:val="00C36ADD"/>
    <w:rsid w:val="00C36E74"/>
    <w:rsid w:val="00C374DE"/>
    <w:rsid w:val="00C40595"/>
    <w:rsid w:val="00C41621"/>
    <w:rsid w:val="00C449FA"/>
    <w:rsid w:val="00C44F29"/>
    <w:rsid w:val="00C50808"/>
    <w:rsid w:val="00C53023"/>
    <w:rsid w:val="00C5384F"/>
    <w:rsid w:val="00C5405A"/>
    <w:rsid w:val="00C54BB1"/>
    <w:rsid w:val="00C5501B"/>
    <w:rsid w:val="00C56964"/>
    <w:rsid w:val="00C656D5"/>
    <w:rsid w:val="00C6601E"/>
    <w:rsid w:val="00C6698C"/>
    <w:rsid w:val="00C67103"/>
    <w:rsid w:val="00C673B2"/>
    <w:rsid w:val="00C676F3"/>
    <w:rsid w:val="00C708DE"/>
    <w:rsid w:val="00C71BB9"/>
    <w:rsid w:val="00C71FE0"/>
    <w:rsid w:val="00C721A9"/>
    <w:rsid w:val="00C7244C"/>
    <w:rsid w:val="00C74539"/>
    <w:rsid w:val="00C75626"/>
    <w:rsid w:val="00C75E73"/>
    <w:rsid w:val="00C76E87"/>
    <w:rsid w:val="00C776E6"/>
    <w:rsid w:val="00C777C2"/>
    <w:rsid w:val="00C77ECE"/>
    <w:rsid w:val="00C81270"/>
    <w:rsid w:val="00C82BB6"/>
    <w:rsid w:val="00C83412"/>
    <w:rsid w:val="00C840BE"/>
    <w:rsid w:val="00C86365"/>
    <w:rsid w:val="00C8656C"/>
    <w:rsid w:val="00C91FD0"/>
    <w:rsid w:val="00C926BE"/>
    <w:rsid w:val="00C94C28"/>
    <w:rsid w:val="00C94EB6"/>
    <w:rsid w:val="00C95F7B"/>
    <w:rsid w:val="00CA048D"/>
    <w:rsid w:val="00CA0A3D"/>
    <w:rsid w:val="00CA2556"/>
    <w:rsid w:val="00CA2A49"/>
    <w:rsid w:val="00CA3AD3"/>
    <w:rsid w:val="00CA4995"/>
    <w:rsid w:val="00CA5BEC"/>
    <w:rsid w:val="00CA7289"/>
    <w:rsid w:val="00CB0247"/>
    <w:rsid w:val="00CB0601"/>
    <w:rsid w:val="00CB0A65"/>
    <w:rsid w:val="00CB1BA3"/>
    <w:rsid w:val="00CB2B21"/>
    <w:rsid w:val="00CB2D9F"/>
    <w:rsid w:val="00CB3440"/>
    <w:rsid w:val="00CB4B7A"/>
    <w:rsid w:val="00CB57DC"/>
    <w:rsid w:val="00CB5966"/>
    <w:rsid w:val="00CC0477"/>
    <w:rsid w:val="00CC1692"/>
    <w:rsid w:val="00CC3A7E"/>
    <w:rsid w:val="00CC5848"/>
    <w:rsid w:val="00CC5B93"/>
    <w:rsid w:val="00CC5D87"/>
    <w:rsid w:val="00CC6F38"/>
    <w:rsid w:val="00CC753C"/>
    <w:rsid w:val="00CD0F4D"/>
    <w:rsid w:val="00CD138B"/>
    <w:rsid w:val="00CD28AF"/>
    <w:rsid w:val="00CD33A6"/>
    <w:rsid w:val="00CD3E31"/>
    <w:rsid w:val="00CD3EAB"/>
    <w:rsid w:val="00CD5561"/>
    <w:rsid w:val="00CD5FF4"/>
    <w:rsid w:val="00CD74A3"/>
    <w:rsid w:val="00CD78E7"/>
    <w:rsid w:val="00CE0527"/>
    <w:rsid w:val="00CE26EB"/>
    <w:rsid w:val="00CE43B0"/>
    <w:rsid w:val="00CE5B23"/>
    <w:rsid w:val="00CE5D1B"/>
    <w:rsid w:val="00CE5EA6"/>
    <w:rsid w:val="00CE63FF"/>
    <w:rsid w:val="00CF0267"/>
    <w:rsid w:val="00CF3F9A"/>
    <w:rsid w:val="00CF516F"/>
    <w:rsid w:val="00CF5856"/>
    <w:rsid w:val="00CF5906"/>
    <w:rsid w:val="00CF70AD"/>
    <w:rsid w:val="00CF7729"/>
    <w:rsid w:val="00D00059"/>
    <w:rsid w:val="00D0046B"/>
    <w:rsid w:val="00D014F5"/>
    <w:rsid w:val="00D0191F"/>
    <w:rsid w:val="00D02FDA"/>
    <w:rsid w:val="00D035E0"/>
    <w:rsid w:val="00D03765"/>
    <w:rsid w:val="00D0609D"/>
    <w:rsid w:val="00D07F40"/>
    <w:rsid w:val="00D107FA"/>
    <w:rsid w:val="00D12275"/>
    <w:rsid w:val="00D12766"/>
    <w:rsid w:val="00D12770"/>
    <w:rsid w:val="00D13D1E"/>
    <w:rsid w:val="00D13DE0"/>
    <w:rsid w:val="00D1522F"/>
    <w:rsid w:val="00D162BB"/>
    <w:rsid w:val="00D1708B"/>
    <w:rsid w:val="00D17347"/>
    <w:rsid w:val="00D20FF4"/>
    <w:rsid w:val="00D22F39"/>
    <w:rsid w:val="00D24D2C"/>
    <w:rsid w:val="00D250A7"/>
    <w:rsid w:val="00D250C9"/>
    <w:rsid w:val="00D251A2"/>
    <w:rsid w:val="00D309C1"/>
    <w:rsid w:val="00D35881"/>
    <w:rsid w:val="00D37368"/>
    <w:rsid w:val="00D3775C"/>
    <w:rsid w:val="00D400E9"/>
    <w:rsid w:val="00D4095A"/>
    <w:rsid w:val="00D40F01"/>
    <w:rsid w:val="00D42A76"/>
    <w:rsid w:val="00D42E43"/>
    <w:rsid w:val="00D437AC"/>
    <w:rsid w:val="00D450EB"/>
    <w:rsid w:val="00D47699"/>
    <w:rsid w:val="00D477D9"/>
    <w:rsid w:val="00D50470"/>
    <w:rsid w:val="00D5338F"/>
    <w:rsid w:val="00D54C9C"/>
    <w:rsid w:val="00D55A41"/>
    <w:rsid w:val="00D60570"/>
    <w:rsid w:val="00D606F7"/>
    <w:rsid w:val="00D6194E"/>
    <w:rsid w:val="00D61F49"/>
    <w:rsid w:val="00D63201"/>
    <w:rsid w:val="00D6331C"/>
    <w:rsid w:val="00D635B6"/>
    <w:rsid w:val="00D6375B"/>
    <w:rsid w:val="00D637F7"/>
    <w:rsid w:val="00D65A91"/>
    <w:rsid w:val="00D66B19"/>
    <w:rsid w:val="00D67C24"/>
    <w:rsid w:val="00D700F8"/>
    <w:rsid w:val="00D71DF2"/>
    <w:rsid w:val="00D72099"/>
    <w:rsid w:val="00D74680"/>
    <w:rsid w:val="00D76825"/>
    <w:rsid w:val="00D76B34"/>
    <w:rsid w:val="00D77783"/>
    <w:rsid w:val="00D81E79"/>
    <w:rsid w:val="00D81E91"/>
    <w:rsid w:val="00D83010"/>
    <w:rsid w:val="00D8340A"/>
    <w:rsid w:val="00D84F01"/>
    <w:rsid w:val="00D8634A"/>
    <w:rsid w:val="00D86B3F"/>
    <w:rsid w:val="00D875DB"/>
    <w:rsid w:val="00D901F2"/>
    <w:rsid w:val="00D90C2D"/>
    <w:rsid w:val="00D93C61"/>
    <w:rsid w:val="00D962E1"/>
    <w:rsid w:val="00D96B6F"/>
    <w:rsid w:val="00DA0685"/>
    <w:rsid w:val="00DA0BEF"/>
    <w:rsid w:val="00DA346A"/>
    <w:rsid w:val="00DA3749"/>
    <w:rsid w:val="00DA50E3"/>
    <w:rsid w:val="00DA59AC"/>
    <w:rsid w:val="00DA63EE"/>
    <w:rsid w:val="00DA7D07"/>
    <w:rsid w:val="00DA7DA5"/>
    <w:rsid w:val="00DB073B"/>
    <w:rsid w:val="00DB292E"/>
    <w:rsid w:val="00DB3BFB"/>
    <w:rsid w:val="00DB78F0"/>
    <w:rsid w:val="00DB79AA"/>
    <w:rsid w:val="00DB7C38"/>
    <w:rsid w:val="00DC0CEA"/>
    <w:rsid w:val="00DC1729"/>
    <w:rsid w:val="00DC225A"/>
    <w:rsid w:val="00DC2E43"/>
    <w:rsid w:val="00DC32B2"/>
    <w:rsid w:val="00DC3440"/>
    <w:rsid w:val="00DC3A38"/>
    <w:rsid w:val="00DC4CFF"/>
    <w:rsid w:val="00DC4D3C"/>
    <w:rsid w:val="00DC4D65"/>
    <w:rsid w:val="00DC641F"/>
    <w:rsid w:val="00DC6A03"/>
    <w:rsid w:val="00DC78A2"/>
    <w:rsid w:val="00DD095C"/>
    <w:rsid w:val="00DD0EF8"/>
    <w:rsid w:val="00DD1020"/>
    <w:rsid w:val="00DD1125"/>
    <w:rsid w:val="00DD1330"/>
    <w:rsid w:val="00DD2C4A"/>
    <w:rsid w:val="00DD561B"/>
    <w:rsid w:val="00DD5C1B"/>
    <w:rsid w:val="00DD7AA6"/>
    <w:rsid w:val="00DD7EF3"/>
    <w:rsid w:val="00DE017B"/>
    <w:rsid w:val="00DE0B83"/>
    <w:rsid w:val="00DE1239"/>
    <w:rsid w:val="00DE1A81"/>
    <w:rsid w:val="00DE1C13"/>
    <w:rsid w:val="00DE2D0D"/>
    <w:rsid w:val="00DE4E10"/>
    <w:rsid w:val="00DE7B56"/>
    <w:rsid w:val="00DF199E"/>
    <w:rsid w:val="00DF6574"/>
    <w:rsid w:val="00DF69A4"/>
    <w:rsid w:val="00DF7889"/>
    <w:rsid w:val="00DF7B7B"/>
    <w:rsid w:val="00E02ABF"/>
    <w:rsid w:val="00E06485"/>
    <w:rsid w:val="00E1108A"/>
    <w:rsid w:val="00E11820"/>
    <w:rsid w:val="00E12CB1"/>
    <w:rsid w:val="00E12F6C"/>
    <w:rsid w:val="00E1306A"/>
    <w:rsid w:val="00E14995"/>
    <w:rsid w:val="00E162DD"/>
    <w:rsid w:val="00E1727D"/>
    <w:rsid w:val="00E179CD"/>
    <w:rsid w:val="00E20007"/>
    <w:rsid w:val="00E2007E"/>
    <w:rsid w:val="00E203AE"/>
    <w:rsid w:val="00E2079B"/>
    <w:rsid w:val="00E23E8D"/>
    <w:rsid w:val="00E2585A"/>
    <w:rsid w:val="00E3143F"/>
    <w:rsid w:val="00E336BC"/>
    <w:rsid w:val="00E336D8"/>
    <w:rsid w:val="00E37EAB"/>
    <w:rsid w:val="00E37F98"/>
    <w:rsid w:val="00E40B14"/>
    <w:rsid w:val="00E40B45"/>
    <w:rsid w:val="00E417E6"/>
    <w:rsid w:val="00E429D9"/>
    <w:rsid w:val="00E45348"/>
    <w:rsid w:val="00E459B7"/>
    <w:rsid w:val="00E46559"/>
    <w:rsid w:val="00E50563"/>
    <w:rsid w:val="00E509FF"/>
    <w:rsid w:val="00E50AC5"/>
    <w:rsid w:val="00E52D07"/>
    <w:rsid w:val="00E53DEF"/>
    <w:rsid w:val="00E5437E"/>
    <w:rsid w:val="00E547FE"/>
    <w:rsid w:val="00E5536D"/>
    <w:rsid w:val="00E5570F"/>
    <w:rsid w:val="00E55A35"/>
    <w:rsid w:val="00E56BB1"/>
    <w:rsid w:val="00E6073C"/>
    <w:rsid w:val="00E607E6"/>
    <w:rsid w:val="00E61434"/>
    <w:rsid w:val="00E622AB"/>
    <w:rsid w:val="00E62FC4"/>
    <w:rsid w:val="00E630EE"/>
    <w:rsid w:val="00E643CC"/>
    <w:rsid w:val="00E64BCE"/>
    <w:rsid w:val="00E6504D"/>
    <w:rsid w:val="00E65BD1"/>
    <w:rsid w:val="00E65CE2"/>
    <w:rsid w:val="00E6670C"/>
    <w:rsid w:val="00E6693E"/>
    <w:rsid w:val="00E703FD"/>
    <w:rsid w:val="00E71479"/>
    <w:rsid w:val="00E72720"/>
    <w:rsid w:val="00E74AAA"/>
    <w:rsid w:val="00E75156"/>
    <w:rsid w:val="00E77525"/>
    <w:rsid w:val="00E776E8"/>
    <w:rsid w:val="00E80598"/>
    <w:rsid w:val="00E80AAF"/>
    <w:rsid w:val="00E813BA"/>
    <w:rsid w:val="00E833B4"/>
    <w:rsid w:val="00E8397C"/>
    <w:rsid w:val="00E84356"/>
    <w:rsid w:val="00E85704"/>
    <w:rsid w:val="00E8596C"/>
    <w:rsid w:val="00E86400"/>
    <w:rsid w:val="00E86DCD"/>
    <w:rsid w:val="00E90832"/>
    <w:rsid w:val="00E9299A"/>
    <w:rsid w:val="00E92C1F"/>
    <w:rsid w:val="00E9328B"/>
    <w:rsid w:val="00E94FC9"/>
    <w:rsid w:val="00E95D4B"/>
    <w:rsid w:val="00EA03D8"/>
    <w:rsid w:val="00EA1FEA"/>
    <w:rsid w:val="00EA797C"/>
    <w:rsid w:val="00EB0C90"/>
    <w:rsid w:val="00EB199F"/>
    <w:rsid w:val="00EB3476"/>
    <w:rsid w:val="00EB4A06"/>
    <w:rsid w:val="00EB5836"/>
    <w:rsid w:val="00EB5E71"/>
    <w:rsid w:val="00EB79C7"/>
    <w:rsid w:val="00EC0444"/>
    <w:rsid w:val="00EC0717"/>
    <w:rsid w:val="00EC0B79"/>
    <w:rsid w:val="00EC1710"/>
    <w:rsid w:val="00EC23F7"/>
    <w:rsid w:val="00EC3D39"/>
    <w:rsid w:val="00EC4969"/>
    <w:rsid w:val="00EC4A26"/>
    <w:rsid w:val="00EC4BD8"/>
    <w:rsid w:val="00EC63EB"/>
    <w:rsid w:val="00EC7CD9"/>
    <w:rsid w:val="00ED05C4"/>
    <w:rsid w:val="00ED074C"/>
    <w:rsid w:val="00ED0E1D"/>
    <w:rsid w:val="00ED356F"/>
    <w:rsid w:val="00ED412F"/>
    <w:rsid w:val="00ED4793"/>
    <w:rsid w:val="00ED6C23"/>
    <w:rsid w:val="00EE0A57"/>
    <w:rsid w:val="00EE1218"/>
    <w:rsid w:val="00EE184D"/>
    <w:rsid w:val="00EE1C22"/>
    <w:rsid w:val="00EE39E5"/>
    <w:rsid w:val="00EE48CD"/>
    <w:rsid w:val="00EE5C47"/>
    <w:rsid w:val="00EE5C76"/>
    <w:rsid w:val="00EE5CF9"/>
    <w:rsid w:val="00EE5EAA"/>
    <w:rsid w:val="00EE67BE"/>
    <w:rsid w:val="00EF1CA1"/>
    <w:rsid w:val="00EF1E48"/>
    <w:rsid w:val="00EF317A"/>
    <w:rsid w:val="00EF36B2"/>
    <w:rsid w:val="00EF663D"/>
    <w:rsid w:val="00EF6B7C"/>
    <w:rsid w:val="00EF6CF4"/>
    <w:rsid w:val="00EF7550"/>
    <w:rsid w:val="00F008D9"/>
    <w:rsid w:val="00F00BC9"/>
    <w:rsid w:val="00F00E43"/>
    <w:rsid w:val="00F01362"/>
    <w:rsid w:val="00F01985"/>
    <w:rsid w:val="00F02958"/>
    <w:rsid w:val="00F02DD2"/>
    <w:rsid w:val="00F03552"/>
    <w:rsid w:val="00F06DAE"/>
    <w:rsid w:val="00F06DED"/>
    <w:rsid w:val="00F078E0"/>
    <w:rsid w:val="00F11126"/>
    <w:rsid w:val="00F1246B"/>
    <w:rsid w:val="00F12A2D"/>
    <w:rsid w:val="00F12B77"/>
    <w:rsid w:val="00F138E9"/>
    <w:rsid w:val="00F13B2B"/>
    <w:rsid w:val="00F14ABD"/>
    <w:rsid w:val="00F1712D"/>
    <w:rsid w:val="00F17B84"/>
    <w:rsid w:val="00F201EC"/>
    <w:rsid w:val="00F208A9"/>
    <w:rsid w:val="00F21BD7"/>
    <w:rsid w:val="00F234CA"/>
    <w:rsid w:val="00F23EB2"/>
    <w:rsid w:val="00F25C22"/>
    <w:rsid w:val="00F27778"/>
    <w:rsid w:val="00F30A15"/>
    <w:rsid w:val="00F3317D"/>
    <w:rsid w:val="00F351FD"/>
    <w:rsid w:val="00F41D75"/>
    <w:rsid w:val="00F42719"/>
    <w:rsid w:val="00F42790"/>
    <w:rsid w:val="00F434F5"/>
    <w:rsid w:val="00F44C9D"/>
    <w:rsid w:val="00F4502C"/>
    <w:rsid w:val="00F454FB"/>
    <w:rsid w:val="00F457CB"/>
    <w:rsid w:val="00F45BA1"/>
    <w:rsid w:val="00F46414"/>
    <w:rsid w:val="00F46AB7"/>
    <w:rsid w:val="00F50521"/>
    <w:rsid w:val="00F50FF4"/>
    <w:rsid w:val="00F510B4"/>
    <w:rsid w:val="00F5139D"/>
    <w:rsid w:val="00F53EF0"/>
    <w:rsid w:val="00F54E2C"/>
    <w:rsid w:val="00F558E2"/>
    <w:rsid w:val="00F55C77"/>
    <w:rsid w:val="00F6096C"/>
    <w:rsid w:val="00F6140C"/>
    <w:rsid w:val="00F61E45"/>
    <w:rsid w:val="00F62BA0"/>
    <w:rsid w:val="00F62C94"/>
    <w:rsid w:val="00F63DAC"/>
    <w:rsid w:val="00F63E65"/>
    <w:rsid w:val="00F656A8"/>
    <w:rsid w:val="00F65813"/>
    <w:rsid w:val="00F70C6C"/>
    <w:rsid w:val="00F7125F"/>
    <w:rsid w:val="00F7180D"/>
    <w:rsid w:val="00F74211"/>
    <w:rsid w:val="00F7440B"/>
    <w:rsid w:val="00F7454F"/>
    <w:rsid w:val="00F745D1"/>
    <w:rsid w:val="00F75A8D"/>
    <w:rsid w:val="00F77988"/>
    <w:rsid w:val="00F77F48"/>
    <w:rsid w:val="00F80235"/>
    <w:rsid w:val="00F803A9"/>
    <w:rsid w:val="00F81A54"/>
    <w:rsid w:val="00F8309F"/>
    <w:rsid w:val="00F8321C"/>
    <w:rsid w:val="00F84057"/>
    <w:rsid w:val="00F84741"/>
    <w:rsid w:val="00F84AB1"/>
    <w:rsid w:val="00F8573F"/>
    <w:rsid w:val="00F85B89"/>
    <w:rsid w:val="00F87E21"/>
    <w:rsid w:val="00F91081"/>
    <w:rsid w:val="00F92D7C"/>
    <w:rsid w:val="00F931B1"/>
    <w:rsid w:val="00F93D4D"/>
    <w:rsid w:val="00F945D9"/>
    <w:rsid w:val="00F9523D"/>
    <w:rsid w:val="00F95A92"/>
    <w:rsid w:val="00F95E88"/>
    <w:rsid w:val="00F971B2"/>
    <w:rsid w:val="00FA038D"/>
    <w:rsid w:val="00FA1696"/>
    <w:rsid w:val="00FA2817"/>
    <w:rsid w:val="00FA2BC5"/>
    <w:rsid w:val="00FA2E47"/>
    <w:rsid w:val="00FA5F90"/>
    <w:rsid w:val="00FA64DC"/>
    <w:rsid w:val="00FB0113"/>
    <w:rsid w:val="00FB09D4"/>
    <w:rsid w:val="00FB1BE1"/>
    <w:rsid w:val="00FB30F1"/>
    <w:rsid w:val="00FB4B23"/>
    <w:rsid w:val="00FB4FC6"/>
    <w:rsid w:val="00FB53E7"/>
    <w:rsid w:val="00FC0874"/>
    <w:rsid w:val="00FC1517"/>
    <w:rsid w:val="00FC18A3"/>
    <w:rsid w:val="00FD0D35"/>
    <w:rsid w:val="00FD0E86"/>
    <w:rsid w:val="00FD2187"/>
    <w:rsid w:val="00FD2A8A"/>
    <w:rsid w:val="00FD2E8A"/>
    <w:rsid w:val="00FD547D"/>
    <w:rsid w:val="00FD5BDF"/>
    <w:rsid w:val="00FD6C8F"/>
    <w:rsid w:val="00FD6D2D"/>
    <w:rsid w:val="00FD7218"/>
    <w:rsid w:val="00FE0C10"/>
    <w:rsid w:val="00FE0C93"/>
    <w:rsid w:val="00FE1DE5"/>
    <w:rsid w:val="00FE3B7B"/>
    <w:rsid w:val="00FE49A9"/>
    <w:rsid w:val="00FE4DBB"/>
    <w:rsid w:val="00FE4F79"/>
    <w:rsid w:val="00FE5A02"/>
    <w:rsid w:val="00FE6B8C"/>
    <w:rsid w:val="00FF0F2E"/>
    <w:rsid w:val="00FF1A52"/>
    <w:rsid w:val="00FF2CF7"/>
    <w:rsid w:val="00FF401F"/>
    <w:rsid w:val="00FF62AB"/>
    <w:rsid w:val="00FF6702"/>
    <w:rsid w:val="00FF6AEE"/>
    <w:rsid w:val="00FF6CA6"/>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F76"/>
    <w:rPr>
      <w:sz w:val="24"/>
      <w:szCs w:val="24"/>
    </w:rPr>
  </w:style>
  <w:style w:type="paragraph" w:styleId="Virsraksts1">
    <w:name w:val="heading 1"/>
    <w:basedOn w:val="Parastais"/>
    <w:next w:val="Parastais"/>
    <w:link w:val="Virsraksts1Rakstz"/>
    <w:qFormat/>
    <w:rsid w:val="00BB6607"/>
    <w:pPr>
      <w:keepNext/>
      <w:spacing w:before="240" w:after="60"/>
      <w:outlineLvl w:val="0"/>
    </w:pPr>
    <w:rPr>
      <w:rFonts w:ascii="Cambria" w:hAnsi="Cambria"/>
      <w:b/>
      <w:bCs/>
      <w:kern w:val="32"/>
      <w:sz w:val="32"/>
      <w:szCs w:val="32"/>
    </w:rPr>
  </w:style>
  <w:style w:type="paragraph" w:styleId="Virsraksts3">
    <w:name w:val="heading 3"/>
    <w:basedOn w:val="Parastais"/>
    <w:next w:val="Parastais"/>
    <w:link w:val="Virsraksts3Rakstz"/>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link w:val="ParastaisWebRakstz"/>
    <w:uiPriority w:val="99"/>
    <w:rsid w:val="00C83412"/>
    <w:pPr>
      <w:spacing w:before="100" w:beforeAutospacing="1" w:after="100" w:afterAutospacing="1"/>
    </w:pPr>
  </w:style>
  <w:style w:type="paragraph" w:styleId="Bezatstarpm">
    <w:name w:val="No Spacing"/>
    <w:link w:val="BezatstarpmRakstz"/>
    <w:uiPriority w:val="99"/>
    <w:qFormat/>
    <w:rsid w:val="00720B2E"/>
    <w:rPr>
      <w:rFonts w:ascii="Calibri" w:eastAsia="Calibri" w:hAnsi="Calibri"/>
      <w:sz w:val="22"/>
      <w:szCs w:val="22"/>
      <w:lang w:eastAsia="en-US"/>
    </w:rPr>
  </w:style>
  <w:style w:type="paragraph" w:customStyle="1" w:styleId="tv213">
    <w:name w:val="tv213"/>
    <w:basedOn w:val="Parastais"/>
    <w:rsid w:val="00065067"/>
    <w:pPr>
      <w:spacing w:before="100" w:beforeAutospacing="1" w:after="100" w:afterAutospacing="1"/>
    </w:pPr>
  </w:style>
  <w:style w:type="paragraph" w:customStyle="1" w:styleId="labojumupamats">
    <w:name w:val="labojumu_pamats"/>
    <w:basedOn w:val="Parastais"/>
    <w:rsid w:val="00065067"/>
    <w:pPr>
      <w:spacing w:before="100" w:beforeAutospacing="1" w:after="100" w:afterAutospacing="1"/>
    </w:pPr>
  </w:style>
  <w:style w:type="character" w:customStyle="1" w:styleId="spelle">
    <w:name w:val="spelle"/>
    <w:basedOn w:val="Noklusjumarindkopasfonts"/>
    <w:rsid w:val="003D3FA3"/>
  </w:style>
  <w:style w:type="character" w:customStyle="1" w:styleId="Virsraksts3Rakstz">
    <w:name w:val="Virsraksts 3 Rakstz."/>
    <w:basedOn w:val="Noklusjumarindkopasfonts"/>
    <w:link w:val="Virsraksts3"/>
    <w:uiPriority w:val="9"/>
    <w:semiHidden/>
    <w:rsid w:val="00706548"/>
    <w:rPr>
      <w:rFonts w:ascii="Cambria" w:eastAsia="Calibri" w:hAnsi="Cambria" w:cs="Times New Roman"/>
      <w:caps/>
      <w:color w:val="622423"/>
      <w:sz w:val="24"/>
      <w:szCs w:val="24"/>
      <w:lang w:val="lv-LV"/>
    </w:rPr>
  </w:style>
  <w:style w:type="paragraph" w:styleId="Sarakstarindkopa">
    <w:name w:val="List Paragraph"/>
    <w:aliases w:val="2,List Paragraph"/>
    <w:basedOn w:val="Parastais"/>
    <w:link w:val="SarakstarindkopaRakstz"/>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ParastaisWebRakstz">
    <w:name w:val="Parastais (Web) Rakstz."/>
    <w:basedOn w:val="Noklusjumarindkopasfonts"/>
    <w:link w:val="ParastaisWeb"/>
    <w:rsid w:val="00470309"/>
    <w:rPr>
      <w:sz w:val="24"/>
      <w:szCs w:val="24"/>
      <w:lang w:val="lv-LV" w:eastAsia="lv-LV"/>
    </w:rPr>
  </w:style>
  <w:style w:type="character" w:customStyle="1" w:styleId="BezatstarpmRakstz">
    <w:name w:val="Bez atstarpēm Rakstz."/>
    <w:basedOn w:val="Noklusjumarindkopasfonts"/>
    <w:link w:val="Bezatstarpm"/>
    <w:uiPriority w:val="99"/>
    <w:rsid w:val="00BB4D17"/>
    <w:rPr>
      <w:rFonts w:ascii="Calibri" w:eastAsia="Calibri" w:hAnsi="Calibri"/>
      <w:sz w:val="22"/>
      <w:szCs w:val="22"/>
      <w:lang w:val="lv-LV" w:eastAsia="en-US" w:bidi="ar-SA"/>
    </w:rPr>
  </w:style>
  <w:style w:type="paragraph" w:customStyle="1" w:styleId="Statuti">
    <w:name w:val="Statuti"/>
    <w:basedOn w:val="Parastais"/>
    <w:rsid w:val="00462432"/>
    <w:pPr>
      <w:numPr>
        <w:ilvl w:val="3"/>
        <w:numId w:val="1"/>
      </w:numPr>
      <w:spacing w:line="360" w:lineRule="auto"/>
      <w:jc w:val="both"/>
    </w:pPr>
    <w:rPr>
      <w:rFonts w:ascii="Arial Narrow" w:hAnsi="Arial Narrow"/>
      <w:szCs w:val="20"/>
    </w:rPr>
  </w:style>
  <w:style w:type="paragraph" w:customStyle="1" w:styleId="Virsraksti4">
    <w:name w:val="Virsraksti4"/>
    <w:basedOn w:val="Parastais"/>
    <w:rsid w:val="00462432"/>
    <w:pPr>
      <w:numPr>
        <w:ilvl w:val="4"/>
        <w:numId w:val="1"/>
      </w:numPr>
      <w:spacing w:before="60" w:after="120"/>
    </w:pPr>
    <w:rPr>
      <w:szCs w:val="20"/>
    </w:rPr>
  </w:style>
  <w:style w:type="paragraph" w:customStyle="1" w:styleId="Virsraksti1">
    <w:name w:val="Virsraksti1"/>
    <w:basedOn w:val="Parastais"/>
    <w:rsid w:val="00462432"/>
    <w:pPr>
      <w:numPr>
        <w:numId w:val="1"/>
      </w:numPr>
      <w:ind w:left="0" w:firstLine="0"/>
    </w:pPr>
    <w:rPr>
      <w:rFonts w:eastAsia="Calibri"/>
      <w:szCs w:val="22"/>
      <w:lang w:eastAsia="en-US"/>
    </w:rPr>
  </w:style>
  <w:style w:type="paragraph" w:customStyle="1" w:styleId="Virsraksti2">
    <w:name w:val="Virsraksti_2"/>
    <w:basedOn w:val="Parastais"/>
    <w:rsid w:val="00462432"/>
    <w:pPr>
      <w:numPr>
        <w:ilvl w:val="1"/>
        <w:numId w:val="1"/>
      </w:numPr>
      <w:ind w:left="0" w:firstLine="0"/>
    </w:pPr>
    <w:rPr>
      <w:rFonts w:eastAsia="Calibri"/>
      <w:szCs w:val="22"/>
      <w:lang w:eastAsia="en-US"/>
    </w:rPr>
  </w:style>
  <w:style w:type="paragraph" w:customStyle="1" w:styleId="Virsraksti3">
    <w:name w:val="Virsraksti_3"/>
    <w:basedOn w:val="Parastais"/>
    <w:rsid w:val="00462432"/>
    <w:pPr>
      <w:numPr>
        <w:ilvl w:val="2"/>
        <w:numId w:val="1"/>
      </w:numPr>
      <w:ind w:left="0" w:firstLine="0"/>
    </w:pPr>
    <w:rPr>
      <w:rFonts w:eastAsia="Calibri"/>
      <w:szCs w:val="22"/>
      <w:lang w:eastAsia="en-US"/>
    </w:rPr>
  </w:style>
  <w:style w:type="character" w:customStyle="1" w:styleId="VrestekstsRakstz">
    <w:name w:val="Vēres teksts Rakstz."/>
    <w:basedOn w:val="Noklusjumarindkopasfonts"/>
    <w:link w:val="Vresteksts"/>
    <w:rsid w:val="00462432"/>
    <w:rPr>
      <w:lang w:val="lv-LV" w:eastAsia="lv-LV"/>
    </w:rPr>
  </w:style>
  <w:style w:type="paragraph" w:styleId="Nosaukums">
    <w:name w:val="Title"/>
    <w:basedOn w:val="Parastais"/>
    <w:link w:val="NosaukumsRakstz"/>
    <w:qFormat/>
    <w:rsid w:val="00F42719"/>
    <w:pPr>
      <w:jc w:val="center"/>
    </w:pPr>
    <w:rPr>
      <w:szCs w:val="20"/>
      <w:lang w:eastAsia="en-US"/>
    </w:rPr>
  </w:style>
  <w:style w:type="character" w:customStyle="1" w:styleId="NosaukumsRakstz">
    <w:name w:val="Nosaukums Rakstz."/>
    <w:basedOn w:val="Noklusjumarindkopasfonts"/>
    <w:link w:val="Nosaukums"/>
    <w:rsid w:val="00F42719"/>
    <w:rPr>
      <w:sz w:val="24"/>
      <w:lang w:val="lv-LV"/>
    </w:rPr>
  </w:style>
  <w:style w:type="character" w:styleId="Izclums">
    <w:name w:val="Emphasis"/>
    <w:basedOn w:val="Noklusjumarindkopasfonts"/>
    <w:uiPriority w:val="20"/>
    <w:qFormat/>
    <w:rsid w:val="00AB0C60"/>
    <w:rPr>
      <w:b/>
      <w:bCs/>
      <w:i w:val="0"/>
      <w:iCs w:val="0"/>
    </w:rPr>
  </w:style>
  <w:style w:type="character" w:customStyle="1" w:styleId="st">
    <w:name w:val="st"/>
    <w:basedOn w:val="Noklusjumarindkopasfonts"/>
    <w:rsid w:val="00EC0B79"/>
  </w:style>
  <w:style w:type="character" w:customStyle="1" w:styleId="Bodytext11">
    <w:name w:val="Body text (11)_"/>
    <w:basedOn w:val="Noklusjumarindkopasfonts"/>
    <w:link w:val="Bodytext110"/>
    <w:rsid w:val="00FE49A9"/>
    <w:rPr>
      <w:sz w:val="21"/>
      <w:szCs w:val="21"/>
      <w:shd w:val="clear" w:color="auto" w:fill="FFFFFF"/>
    </w:rPr>
  </w:style>
  <w:style w:type="paragraph" w:customStyle="1" w:styleId="Bodytext110">
    <w:name w:val="Body text (11)"/>
    <w:basedOn w:val="Parastais"/>
    <w:link w:val="Bodytext11"/>
    <w:rsid w:val="00FE49A9"/>
    <w:pPr>
      <w:shd w:val="clear" w:color="auto" w:fill="FFFFFF"/>
      <w:spacing w:line="274" w:lineRule="exact"/>
      <w:ind w:hanging="360"/>
      <w:jc w:val="right"/>
    </w:pPr>
    <w:rPr>
      <w:sz w:val="21"/>
      <w:szCs w:val="21"/>
    </w:rPr>
  </w:style>
  <w:style w:type="character" w:styleId="Izteiksmgs">
    <w:name w:val="Strong"/>
    <w:basedOn w:val="Noklusjumarindkopasfonts"/>
    <w:uiPriority w:val="22"/>
    <w:qFormat/>
    <w:rsid w:val="0085564C"/>
    <w:rPr>
      <w:b/>
      <w:bCs/>
    </w:rPr>
  </w:style>
  <w:style w:type="character" w:customStyle="1" w:styleId="GalveneRakstz">
    <w:name w:val="Galvene Rakstz."/>
    <w:aliases w:val="18pt Bold Rakstz."/>
    <w:basedOn w:val="Noklusjumarindkopasfonts"/>
    <w:link w:val="Galvene"/>
    <w:uiPriority w:val="99"/>
    <w:rsid w:val="00FB4B23"/>
    <w:rPr>
      <w:sz w:val="24"/>
      <w:szCs w:val="24"/>
    </w:rPr>
  </w:style>
  <w:style w:type="character" w:customStyle="1" w:styleId="pasts">
    <w:name w:val="pasts"/>
    <w:basedOn w:val="Noklusjumarindkopasfonts"/>
    <w:rsid w:val="00DF199E"/>
  </w:style>
  <w:style w:type="paragraph" w:customStyle="1" w:styleId="Default">
    <w:name w:val="Default"/>
    <w:rsid w:val="007B76CB"/>
    <w:pPr>
      <w:autoSpaceDE w:val="0"/>
      <w:autoSpaceDN w:val="0"/>
      <w:adjustRightInd w:val="0"/>
    </w:pPr>
    <w:rPr>
      <w:color w:val="000000"/>
      <w:sz w:val="24"/>
      <w:szCs w:val="24"/>
    </w:rPr>
  </w:style>
  <w:style w:type="character" w:customStyle="1" w:styleId="Virsraksts1Rakstz">
    <w:name w:val="Virsraksts 1 Rakstz."/>
    <w:basedOn w:val="Noklusjumarindkopasfonts"/>
    <w:link w:val="Virsraksts1"/>
    <w:uiPriority w:val="99"/>
    <w:rsid w:val="00BB6607"/>
    <w:rPr>
      <w:rFonts w:ascii="Cambria" w:eastAsia="Times New Roman" w:hAnsi="Cambria" w:cs="Times New Roman"/>
      <w:b/>
      <w:bCs/>
      <w:kern w:val="32"/>
      <w:sz w:val="32"/>
      <w:szCs w:val="32"/>
    </w:rPr>
  </w:style>
  <w:style w:type="character" w:customStyle="1" w:styleId="Bodytext">
    <w:name w:val="Body text_"/>
    <w:basedOn w:val="Noklusjumarindkopasfonts"/>
    <w:link w:val="Bodytext0"/>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Pamatteksts1">
    <w:name w:val="Pamatteksts1"/>
    <w:basedOn w:val="Bodytext"/>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c4">
    <w:name w:val="c4"/>
    <w:basedOn w:val="Noklusjumarindkopasfonts"/>
    <w:rsid w:val="00CF516F"/>
  </w:style>
  <w:style w:type="character" w:customStyle="1" w:styleId="c5">
    <w:name w:val="c5"/>
    <w:basedOn w:val="Noklusjumarindkopasfonts"/>
    <w:rsid w:val="00AC3E45"/>
  </w:style>
  <w:style w:type="paragraph" w:customStyle="1" w:styleId="c11">
    <w:name w:val="c11"/>
    <w:basedOn w:val="Parastais"/>
    <w:rsid w:val="005459BA"/>
    <w:pPr>
      <w:spacing w:before="105" w:after="105"/>
    </w:pPr>
  </w:style>
  <w:style w:type="character" w:customStyle="1" w:styleId="c10">
    <w:name w:val="c10"/>
    <w:basedOn w:val="Noklusjumarindkopasfonts"/>
    <w:rsid w:val="005459BA"/>
  </w:style>
  <w:style w:type="character" w:customStyle="1" w:styleId="c9">
    <w:name w:val="c9"/>
    <w:basedOn w:val="Noklusjumarindkopasfonts"/>
    <w:rsid w:val="005459BA"/>
  </w:style>
  <w:style w:type="character" w:customStyle="1" w:styleId="c8">
    <w:name w:val="c8"/>
    <w:basedOn w:val="Noklusjumarindkopasfonts"/>
    <w:rsid w:val="005459BA"/>
  </w:style>
  <w:style w:type="paragraph" w:customStyle="1" w:styleId="c12">
    <w:name w:val="c12"/>
    <w:basedOn w:val="Parastais"/>
    <w:rsid w:val="005459BA"/>
    <w:pPr>
      <w:spacing w:before="105" w:after="105"/>
    </w:pPr>
  </w:style>
  <w:style w:type="character" w:customStyle="1" w:styleId="Bodytext5">
    <w:name w:val="Body text (5)_"/>
    <w:link w:val="Bodytext50"/>
    <w:rsid w:val="007E1F60"/>
    <w:rPr>
      <w:shd w:val="clear" w:color="auto" w:fill="FFFFFF"/>
    </w:rPr>
  </w:style>
  <w:style w:type="paragraph" w:customStyle="1" w:styleId="Bodytext50">
    <w:name w:val="Body text (5)"/>
    <w:basedOn w:val="Parastais"/>
    <w:link w:val="Bodytext5"/>
    <w:rsid w:val="007E1F60"/>
    <w:pPr>
      <w:shd w:val="clear" w:color="auto" w:fill="FFFFFF"/>
      <w:spacing w:after="240" w:line="274" w:lineRule="exact"/>
      <w:jc w:val="both"/>
    </w:pPr>
    <w:rPr>
      <w:sz w:val="20"/>
      <w:szCs w:val="20"/>
    </w:rPr>
  </w:style>
  <w:style w:type="character" w:customStyle="1" w:styleId="Heading4">
    <w:name w:val="Heading #4_"/>
    <w:basedOn w:val="Noklusjumarindkopasfonts"/>
    <w:link w:val="Heading40"/>
    <w:rsid w:val="008627E0"/>
    <w:rPr>
      <w:sz w:val="22"/>
      <w:szCs w:val="22"/>
      <w:shd w:val="clear" w:color="auto" w:fill="FFFFFF"/>
    </w:rPr>
  </w:style>
  <w:style w:type="paragraph" w:customStyle="1" w:styleId="Heading40">
    <w:name w:val="Heading #4"/>
    <w:basedOn w:val="Parastais"/>
    <w:link w:val="Heading4"/>
    <w:rsid w:val="008627E0"/>
    <w:pPr>
      <w:shd w:val="clear" w:color="auto" w:fill="FFFFFF"/>
      <w:spacing w:after="300" w:line="302" w:lineRule="exact"/>
      <w:outlineLvl w:val="3"/>
    </w:pPr>
    <w:rPr>
      <w:sz w:val="22"/>
      <w:szCs w:val="22"/>
    </w:rPr>
  </w:style>
  <w:style w:type="character" w:customStyle="1" w:styleId="parastaischar">
    <w:name w:val="parastais__char"/>
    <w:basedOn w:val="Noklusjumarindkopasfonts"/>
    <w:rsid w:val="000E1216"/>
  </w:style>
  <w:style w:type="character" w:customStyle="1" w:styleId="BodytextBoldSpacing0pt">
    <w:name w:val="Body text + Bold;Spacing 0 pt"/>
    <w:basedOn w:val="Bodytext"/>
    <w:rsid w:val="00BE04ED"/>
    <w:rPr>
      <w:rFonts w:ascii="Times New Roman" w:eastAsia="Times New Roman" w:hAnsi="Times New Roman" w:cs="Times New Roman"/>
      <w:b/>
      <w:bCs/>
      <w:i w:val="0"/>
      <w:iCs w:val="0"/>
      <w:smallCaps w:val="0"/>
      <w:strike w:val="0"/>
      <w:spacing w:val="10"/>
      <w:sz w:val="21"/>
      <w:szCs w:val="21"/>
    </w:rPr>
  </w:style>
  <w:style w:type="character" w:customStyle="1" w:styleId="Bodytext11pt">
    <w:name w:val="Body text + 11 pt"/>
    <w:basedOn w:val="Bodytext"/>
    <w:rsid w:val="00CA4995"/>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Italic">
    <w:name w:val="Body text + Bold;Italic"/>
    <w:basedOn w:val="Bodytext"/>
    <w:rsid w:val="00E50AC5"/>
    <w:rPr>
      <w:rFonts w:ascii="Times New Roman" w:eastAsia="Times New Roman" w:hAnsi="Times New Roman" w:cs="Times New Roman"/>
      <w:b/>
      <w:bCs/>
      <w:i/>
      <w:iCs/>
      <w:smallCaps w:val="0"/>
      <w:strike w:val="0"/>
      <w:spacing w:val="0"/>
      <w:sz w:val="22"/>
      <w:szCs w:val="22"/>
    </w:rPr>
  </w:style>
  <w:style w:type="character" w:customStyle="1" w:styleId="Bodytext7">
    <w:name w:val="Body text (7)_"/>
    <w:basedOn w:val="Noklusjumarindkopasfonts"/>
    <w:rsid w:val="005968C0"/>
    <w:rPr>
      <w:rFonts w:ascii="Calibri" w:eastAsia="Calibri" w:hAnsi="Calibri" w:cs="Calibri"/>
      <w:b w:val="0"/>
      <w:bCs w:val="0"/>
      <w:i w:val="0"/>
      <w:iCs w:val="0"/>
      <w:smallCaps w:val="0"/>
      <w:strike w:val="0"/>
      <w:sz w:val="46"/>
      <w:szCs w:val="46"/>
    </w:rPr>
  </w:style>
  <w:style w:type="character" w:customStyle="1" w:styleId="Bodytext70">
    <w:name w:val="Body text (7)"/>
    <w:basedOn w:val="Bodytext7"/>
    <w:rsid w:val="005968C0"/>
    <w:rPr>
      <w:rFonts w:ascii="Calibri" w:eastAsia="Calibri" w:hAnsi="Calibri" w:cs="Calibri"/>
      <w:b w:val="0"/>
      <w:bCs w:val="0"/>
      <w:i w:val="0"/>
      <w:iCs w:val="0"/>
      <w:smallCaps w:val="0"/>
      <w:strike w:val="0"/>
      <w:sz w:val="46"/>
      <w:szCs w:val="46"/>
    </w:rPr>
  </w:style>
  <w:style w:type="character" w:customStyle="1" w:styleId="SarakstarindkopaRakstz">
    <w:name w:val="Saraksta rindkopa Rakstz."/>
    <w:aliases w:val="2 Rakstz.,List Paragraph Rakstz."/>
    <w:link w:val="Sarakstarindkopa"/>
    <w:uiPriority w:val="34"/>
    <w:locked/>
    <w:rsid w:val="00DE2D0D"/>
    <w:rPr>
      <w:rFonts w:ascii="Calibri" w:eastAsia="Calibri" w:hAnsi="Calibri"/>
      <w:sz w:val="22"/>
      <w:szCs w:val="22"/>
      <w:lang w:val="en-US" w:eastAsia="en-US"/>
    </w:rPr>
  </w:style>
  <w:style w:type="character" w:customStyle="1" w:styleId="BodytextItalic">
    <w:name w:val="Body text + Italic"/>
    <w:rsid w:val="00B00CEB"/>
    <w:rPr>
      <w:rFonts w:ascii="Times New Roman" w:eastAsia="Times New Roman" w:hAnsi="Times New Roman" w:cs="Times New Roman"/>
      <w:b w:val="0"/>
      <w:bCs w:val="0"/>
      <w:i/>
      <w:iCs/>
      <w:smallCaps w:val="0"/>
      <w:strike w:val="0"/>
      <w:spacing w:val="0"/>
      <w:sz w:val="22"/>
      <w:szCs w:val="22"/>
    </w:rPr>
  </w:style>
  <w:style w:type="character" w:customStyle="1" w:styleId="Bodytext115ptItalic">
    <w:name w:val="Body text + 11.5 pt;Italic"/>
    <w:basedOn w:val="Bodytext"/>
    <w:rsid w:val="00C54BB1"/>
    <w:rPr>
      <w:rFonts w:ascii="Times New Roman" w:eastAsia="Times New Roman" w:hAnsi="Times New Roman" w:cs="Times New Roman"/>
      <w:b w:val="0"/>
      <w:bCs w:val="0"/>
      <w:i/>
      <w:iCs/>
      <w:smallCaps w:val="0"/>
      <w:strike w:val="0"/>
      <w:spacing w:val="0"/>
      <w:sz w:val="23"/>
      <w:szCs w:val="23"/>
    </w:rPr>
  </w:style>
  <w:style w:type="paragraph" w:styleId="Vienkrsteksts">
    <w:name w:val="Plain Text"/>
    <w:basedOn w:val="Parastais"/>
    <w:link w:val="VienkrstekstsRakstz"/>
    <w:uiPriority w:val="99"/>
    <w:unhideWhenUsed/>
    <w:rsid w:val="005C1F40"/>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5C1F40"/>
    <w:rPr>
      <w:rFonts w:ascii="Calibri" w:eastAsiaTheme="minorHAnsi" w:hAnsi="Calibri" w:cstheme="minorBidi"/>
      <w:sz w:val="22"/>
      <w:szCs w:val="21"/>
      <w:lang w:eastAsia="en-US"/>
    </w:rPr>
  </w:style>
  <w:style w:type="character" w:customStyle="1" w:styleId="Bodytext2">
    <w:name w:val="Body text (2)_"/>
    <w:basedOn w:val="Noklusjumarindkopasfonts"/>
    <w:rsid w:val="00706212"/>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basedOn w:val="Bodytext2"/>
    <w:rsid w:val="00706212"/>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Bodytext0">
    <w:name w:val="Body text"/>
    <w:basedOn w:val="Parastais"/>
    <w:link w:val="Bodytext"/>
    <w:rsid w:val="00025AC4"/>
    <w:pPr>
      <w:shd w:val="clear" w:color="auto" w:fill="FFFFFF"/>
      <w:spacing w:line="234" w:lineRule="exact"/>
      <w:jc w:val="both"/>
    </w:pPr>
    <w:rPr>
      <w:sz w:val="23"/>
      <w:szCs w:val="23"/>
    </w:rPr>
  </w:style>
  <w:style w:type="character" w:customStyle="1" w:styleId="Bodytext21">
    <w:name w:val="Body text (21)_"/>
    <w:basedOn w:val="Noklusjumarindkopasfonts"/>
    <w:link w:val="Bodytext210"/>
    <w:rsid w:val="00700397"/>
    <w:rPr>
      <w:sz w:val="21"/>
      <w:szCs w:val="21"/>
      <w:shd w:val="clear" w:color="auto" w:fill="FFFFFF"/>
    </w:rPr>
  </w:style>
  <w:style w:type="paragraph" w:customStyle="1" w:styleId="Bodytext210">
    <w:name w:val="Body text (21)"/>
    <w:basedOn w:val="Parastais"/>
    <w:link w:val="Bodytext21"/>
    <w:rsid w:val="00700397"/>
    <w:pPr>
      <w:shd w:val="clear" w:color="auto" w:fill="FFFFFF"/>
      <w:spacing w:after="780" w:line="0" w:lineRule="atLeast"/>
    </w:pPr>
    <w:rPr>
      <w:sz w:val="21"/>
      <w:szCs w:val="21"/>
    </w:rPr>
  </w:style>
  <w:style w:type="paragraph" w:customStyle="1" w:styleId="msolistparagraph0">
    <w:name w:val="msolistparagraph"/>
    <w:basedOn w:val="Parastais"/>
    <w:rsid w:val="00303030"/>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8472049">
      <w:bodyDiv w:val="1"/>
      <w:marLeft w:val="0"/>
      <w:marRight w:val="0"/>
      <w:marTop w:val="0"/>
      <w:marBottom w:val="0"/>
      <w:divBdr>
        <w:top w:val="none" w:sz="0" w:space="0" w:color="auto"/>
        <w:left w:val="none" w:sz="0" w:space="0" w:color="auto"/>
        <w:bottom w:val="none" w:sz="0" w:space="0" w:color="auto"/>
        <w:right w:val="none" w:sz="0" w:space="0" w:color="auto"/>
      </w:divBdr>
    </w:div>
    <w:div w:id="209151261">
      <w:bodyDiv w:val="1"/>
      <w:marLeft w:val="105"/>
      <w:marRight w:val="105"/>
      <w:marTop w:val="0"/>
      <w:marBottom w:val="0"/>
      <w:divBdr>
        <w:top w:val="none" w:sz="0" w:space="0" w:color="auto"/>
        <w:left w:val="none" w:sz="0" w:space="0" w:color="auto"/>
        <w:bottom w:val="none" w:sz="0" w:space="0" w:color="auto"/>
        <w:right w:val="none" w:sz="0" w:space="0" w:color="auto"/>
      </w:divBdr>
      <w:divsChild>
        <w:div w:id="1925067019">
          <w:marLeft w:val="0"/>
          <w:marRight w:val="0"/>
          <w:marTop w:val="0"/>
          <w:marBottom w:val="0"/>
          <w:divBdr>
            <w:top w:val="single" w:sz="2" w:space="5" w:color="CCCCCC"/>
            <w:left w:val="single" w:sz="6" w:space="5" w:color="CCCCCC"/>
            <w:bottom w:val="single" w:sz="6" w:space="5" w:color="CCCCCC"/>
            <w:right w:val="single" w:sz="6" w:space="5" w:color="CCCCCC"/>
          </w:divBdr>
          <w:divsChild>
            <w:div w:id="1032539057">
              <w:marLeft w:val="0"/>
              <w:marRight w:val="0"/>
              <w:marTop w:val="0"/>
              <w:marBottom w:val="0"/>
              <w:divBdr>
                <w:top w:val="none" w:sz="0" w:space="0" w:color="auto"/>
                <w:left w:val="none" w:sz="0" w:space="0" w:color="auto"/>
                <w:bottom w:val="none" w:sz="0" w:space="0" w:color="auto"/>
                <w:right w:val="none" w:sz="0" w:space="0" w:color="auto"/>
              </w:divBdr>
              <w:divsChild>
                <w:div w:id="875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257297097">
      <w:bodyDiv w:val="1"/>
      <w:marLeft w:val="0"/>
      <w:marRight w:val="0"/>
      <w:marTop w:val="0"/>
      <w:marBottom w:val="0"/>
      <w:divBdr>
        <w:top w:val="none" w:sz="0" w:space="0" w:color="auto"/>
        <w:left w:val="none" w:sz="0" w:space="0" w:color="auto"/>
        <w:bottom w:val="none" w:sz="0" w:space="0" w:color="auto"/>
        <w:right w:val="none" w:sz="0" w:space="0" w:color="auto"/>
      </w:divBdr>
    </w:div>
    <w:div w:id="346711423">
      <w:bodyDiv w:val="1"/>
      <w:marLeft w:val="0"/>
      <w:marRight w:val="0"/>
      <w:marTop w:val="0"/>
      <w:marBottom w:val="0"/>
      <w:divBdr>
        <w:top w:val="none" w:sz="0" w:space="0" w:color="auto"/>
        <w:left w:val="none" w:sz="0" w:space="0" w:color="auto"/>
        <w:bottom w:val="none" w:sz="0" w:space="0" w:color="auto"/>
        <w:right w:val="none" w:sz="0" w:space="0" w:color="auto"/>
      </w:divBdr>
    </w:div>
    <w:div w:id="360672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350">
          <w:marLeft w:val="0"/>
          <w:marRight w:val="0"/>
          <w:marTop w:val="0"/>
          <w:marBottom w:val="0"/>
          <w:divBdr>
            <w:top w:val="none" w:sz="0" w:space="0" w:color="auto"/>
            <w:left w:val="none" w:sz="0" w:space="0" w:color="auto"/>
            <w:bottom w:val="none" w:sz="0" w:space="0" w:color="auto"/>
            <w:right w:val="none" w:sz="0" w:space="0" w:color="auto"/>
          </w:divBdr>
        </w:div>
      </w:divsChild>
    </w:div>
    <w:div w:id="379981258">
      <w:bodyDiv w:val="1"/>
      <w:marLeft w:val="0"/>
      <w:marRight w:val="0"/>
      <w:marTop w:val="0"/>
      <w:marBottom w:val="0"/>
      <w:divBdr>
        <w:top w:val="none" w:sz="0" w:space="0" w:color="auto"/>
        <w:left w:val="none" w:sz="0" w:space="0" w:color="auto"/>
        <w:bottom w:val="none" w:sz="0" w:space="0" w:color="auto"/>
        <w:right w:val="none" w:sz="0" w:space="0" w:color="auto"/>
      </w:divBdr>
    </w:div>
    <w:div w:id="617295964">
      <w:bodyDiv w:val="1"/>
      <w:marLeft w:val="0"/>
      <w:marRight w:val="0"/>
      <w:marTop w:val="0"/>
      <w:marBottom w:val="0"/>
      <w:divBdr>
        <w:top w:val="none" w:sz="0" w:space="0" w:color="auto"/>
        <w:left w:val="none" w:sz="0" w:space="0" w:color="auto"/>
        <w:bottom w:val="none" w:sz="0" w:space="0" w:color="auto"/>
        <w:right w:val="none" w:sz="0" w:space="0" w:color="auto"/>
      </w:divBdr>
    </w:div>
    <w:div w:id="747309158">
      <w:bodyDiv w:val="1"/>
      <w:marLeft w:val="0"/>
      <w:marRight w:val="0"/>
      <w:marTop w:val="0"/>
      <w:marBottom w:val="0"/>
      <w:divBdr>
        <w:top w:val="none" w:sz="0" w:space="0" w:color="auto"/>
        <w:left w:val="none" w:sz="0" w:space="0" w:color="auto"/>
        <w:bottom w:val="none" w:sz="0" w:space="0" w:color="auto"/>
        <w:right w:val="none" w:sz="0" w:space="0" w:color="auto"/>
      </w:divBdr>
    </w:div>
    <w:div w:id="949357907">
      <w:bodyDiv w:val="1"/>
      <w:marLeft w:val="0"/>
      <w:marRight w:val="0"/>
      <w:marTop w:val="0"/>
      <w:marBottom w:val="0"/>
      <w:divBdr>
        <w:top w:val="none" w:sz="0" w:space="0" w:color="auto"/>
        <w:left w:val="none" w:sz="0" w:space="0" w:color="auto"/>
        <w:bottom w:val="none" w:sz="0" w:space="0" w:color="auto"/>
        <w:right w:val="none" w:sz="0" w:space="0" w:color="auto"/>
      </w:divBdr>
    </w:div>
    <w:div w:id="973407254">
      <w:bodyDiv w:val="1"/>
      <w:marLeft w:val="0"/>
      <w:marRight w:val="0"/>
      <w:marTop w:val="0"/>
      <w:marBottom w:val="0"/>
      <w:divBdr>
        <w:top w:val="none" w:sz="0" w:space="0" w:color="auto"/>
        <w:left w:val="none" w:sz="0" w:space="0" w:color="auto"/>
        <w:bottom w:val="none" w:sz="0" w:space="0" w:color="auto"/>
        <w:right w:val="none" w:sz="0" w:space="0" w:color="auto"/>
      </w:divBdr>
    </w:div>
    <w:div w:id="986666946">
      <w:bodyDiv w:val="1"/>
      <w:marLeft w:val="0"/>
      <w:marRight w:val="0"/>
      <w:marTop w:val="0"/>
      <w:marBottom w:val="0"/>
      <w:divBdr>
        <w:top w:val="none" w:sz="0" w:space="0" w:color="auto"/>
        <w:left w:val="none" w:sz="0" w:space="0" w:color="auto"/>
        <w:bottom w:val="none" w:sz="0" w:space="0" w:color="auto"/>
        <w:right w:val="none" w:sz="0" w:space="0" w:color="auto"/>
      </w:divBdr>
    </w:div>
    <w:div w:id="1001735020">
      <w:bodyDiv w:val="1"/>
      <w:marLeft w:val="0"/>
      <w:marRight w:val="0"/>
      <w:marTop w:val="0"/>
      <w:marBottom w:val="0"/>
      <w:divBdr>
        <w:top w:val="none" w:sz="0" w:space="0" w:color="auto"/>
        <w:left w:val="none" w:sz="0" w:space="0" w:color="auto"/>
        <w:bottom w:val="none" w:sz="0" w:space="0" w:color="auto"/>
        <w:right w:val="none" w:sz="0" w:space="0" w:color="auto"/>
      </w:divBdr>
    </w:div>
    <w:div w:id="1122572328">
      <w:bodyDiv w:val="1"/>
      <w:marLeft w:val="0"/>
      <w:marRight w:val="0"/>
      <w:marTop w:val="0"/>
      <w:marBottom w:val="0"/>
      <w:divBdr>
        <w:top w:val="none" w:sz="0" w:space="0" w:color="auto"/>
        <w:left w:val="none" w:sz="0" w:space="0" w:color="auto"/>
        <w:bottom w:val="none" w:sz="0" w:space="0" w:color="auto"/>
        <w:right w:val="none" w:sz="0" w:space="0" w:color="auto"/>
      </w:divBdr>
    </w:div>
    <w:div w:id="1125588345">
      <w:bodyDiv w:val="1"/>
      <w:marLeft w:val="0"/>
      <w:marRight w:val="0"/>
      <w:marTop w:val="0"/>
      <w:marBottom w:val="0"/>
      <w:divBdr>
        <w:top w:val="none" w:sz="0" w:space="0" w:color="auto"/>
        <w:left w:val="none" w:sz="0" w:space="0" w:color="auto"/>
        <w:bottom w:val="none" w:sz="0" w:space="0" w:color="auto"/>
        <w:right w:val="none" w:sz="0" w:space="0" w:color="auto"/>
      </w:divBdr>
    </w:div>
    <w:div w:id="1143346599">
      <w:bodyDiv w:val="1"/>
      <w:marLeft w:val="0"/>
      <w:marRight w:val="0"/>
      <w:marTop w:val="0"/>
      <w:marBottom w:val="0"/>
      <w:divBdr>
        <w:top w:val="none" w:sz="0" w:space="0" w:color="auto"/>
        <w:left w:val="none" w:sz="0" w:space="0" w:color="auto"/>
        <w:bottom w:val="none" w:sz="0" w:space="0" w:color="auto"/>
        <w:right w:val="none" w:sz="0" w:space="0" w:color="auto"/>
      </w:divBdr>
    </w:div>
    <w:div w:id="1194464899">
      <w:bodyDiv w:val="1"/>
      <w:marLeft w:val="0"/>
      <w:marRight w:val="0"/>
      <w:marTop w:val="0"/>
      <w:marBottom w:val="0"/>
      <w:divBdr>
        <w:top w:val="none" w:sz="0" w:space="0" w:color="auto"/>
        <w:left w:val="none" w:sz="0" w:space="0" w:color="auto"/>
        <w:bottom w:val="none" w:sz="0" w:space="0" w:color="auto"/>
        <w:right w:val="none" w:sz="0" w:space="0" w:color="auto"/>
      </w:divBdr>
    </w:div>
    <w:div w:id="1221096218">
      <w:bodyDiv w:val="1"/>
      <w:marLeft w:val="0"/>
      <w:marRight w:val="0"/>
      <w:marTop w:val="0"/>
      <w:marBottom w:val="0"/>
      <w:divBdr>
        <w:top w:val="none" w:sz="0" w:space="0" w:color="auto"/>
        <w:left w:val="none" w:sz="0" w:space="0" w:color="auto"/>
        <w:bottom w:val="none" w:sz="0" w:space="0" w:color="auto"/>
        <w:right w:val="none" w:sz="0" w:space="0" w:color="auto"/>
      </w:divBdr>
    </w:div>
    <w:div w:id="1243372677">
      <w:bodyDiv w:val="1"/>
      <w:marLeft w:val="0"/>
      <w:marRight w:val="0"/>
      <w:marTop w:val="0"/>
      <w:marBottom w:val="0"/>
      <w:divBdr>
        <w:top w:val="none" w:sz="0" w:space="0" w:color="auto"/>
        <w:left w:val="none" w:sz="0" w:space="0" w:color="auto"/>
        <w:bottom w:val="none" w:sz="0" w:space="0" w:color="auto"/>
        <w:right w:val="none" w:sz="0" w:space="0" w:color="auto"/>
      </w:divBdr>
    </w:div>
    <w:div w:id="1302425623">
      <w:bodyDiv w:val="1"/>
      <w:marLeft w:val="0"/>
      <w:marRight w:val="0"/>
      <w:marTop w:val="0"/>
      <w:marBottom w:val="0"/>
      <w:divBdr>
        <w:top w:val="none" w:sz="0" w:space="0" w:color="auto"/>
        <w:left w:val="none" w:sz="0" w:space="0" w:color="auto"/>
        <w:bottom w:val="none" w:sz="0" w:space="0" w:color="auto"/>
        <w:right w:val="none" w:sz="0" w:space="0" w:color="auto"/>
      </w:divBdr>
    </w:div>
    <w:div w:id="134724777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28890623">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553997508">
      <w:bodyDiv w:val="1"/>
      <w:marLeft w:val="0"/>
      <w:marRight w:val="0"/>
      <w:marTop w:val="0"/>
      <w:marBottom w:val="0"/>
      <w:divBdr>
        <w:top w:val="none" w:sz="0" w:space="0" w:color="auto"/>
        <w:left w:val="none" w:sz="0" w:space="0" w:color="auto"/>
        <w:bottom w:val="none" w:sz="0" w:space="0" w:color="auto"/>
        <w:right w:val="none" w:sz="0" w:space="0" w:color="auto"/>
      </w:divBdr>
      <w:divsChild>
        <w:div w:id="897209302">
          <w:marLeft w:val="0"/>
          <w:marRight w:val="0"/>
          <w:marTop w:val="0"/>
          <w:marBottom w:val="0"/>
          <w:divBdr>
            <w:top w:val="none" w:sz="0" w:space="0" w:color="auto"/>
            <w:left w:val="none" w:sz="0" w:space="0" w:color="auto"/>
            <w:bottom w:val="none" w:sz="0" w:space="0" w:color="auto"/>
            <w:right w:val="none" w:sz="0" w:space="0" w:color="auto"/>
          </w:divBdr>
        </w:div>
      </w:divsChild>
    </w:div>
    <w:div w:id="1607273425">
      <w:bodyDiv w:val="1"/>
      <w:marLeft w:val="0"/>
      <w:marRight w:val="0"/>
      <w:marTop w:val="0"/>
      <w:marBottom w:val="0"/>
      <w:divBdr>
        <w:top w:val="none" w:sz="0" w:space="0" w:color="auto"/>
        <w:left w:val="none" w:sz="0" w:space="0" w:color="auto"/>
        <w:bottom w:val="none" w:sz="0" w:space="0" w:color="auto"/>
        <w:right w:val="none" w:sz="0" w:space="0" w:color="auto"/>
      </w:divBdr>
    </w:div>
    <w:div w:id="1676346736">
      <w:bodyDiv w:val="1"/>
      <w:marLeft w:val="0"/>
      <w:marRight w:val="0"/>
      <w:marTop w:val="0"/>
      <w:marBottom w:val="0"/>
      <w:divBdr>
        <w:top w:val="none" w:sz="0" w:space="0" w:color="auto"/>
        <w:left w:val="none" w:sz="0" w:space="0" w:color="auto"/>
        <w:bottom w:val="none" w:sz="0" w:space="0" w:color="auto"/>
        <w:right w:val="none" w:sz="0" w:space="0" w:color="auto"/>
      </w:divBdr>
    </w:div>
    <w:div w:id="1853910067">
      <w:bodyDiv w:val="1"/>
      <w:marLeft w:val="0"/>
      <w:marRight w:val="0"/>
      <w:marTop w:val="0"/>
      <w:marBottom w:val="0"/>
      <w:divBdr>
        <w:top w:val="none" w:sz="0" w:space="0" w:color="auto"/>
        <w:left w:val="none" w:sz="0" w:space="0" w:color="auto"/>
        <w:bottom w:val="none" w:sz="0" w:space="0" w:color="auto"/>
        <w:right w:val="none" w:sz="0" w:space="0" w:color="auto"/>
      </w:divBdr>
    </w:div>
    <w:div w:id="1889414052">
      <w:bodyDiv w:val="1"/>
      <w:marLeft w:val="0"/>
      <w:marRight w:val="0"/>
      <w:marTop w:val="0"/>
      <w:marBottom w:val="0"/>
      <w:divBdr>
        <w:top w:val="none" w:sz="0" w:space="0" w:color="auto"/>
        <w:left w:val="none" w:sz="0" w:space="0" w:color="auto"/>
        <w:bottom w:val="none" w:sz="0" w:space="0" w:color="auto"/>
        <w:right w:val="none" w:sz="0" w:space="0" w:color="auto"/>
      </w:divBdr>
    </w:div>
    <w:div w:id="20229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Zubov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3887-EDC6-435E-92CB-CBE08E3A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1741</Words>
  <Characters>11757</Characters>
  <Application>Microsoft Office Word</Application>
  <DocSecurity>0</DocSecurity>
  <Lines>97</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13472</CharactersWithSpaces>
  <SharedDoc>false</SharedDoc>
  <HLinks>
    <vt:vector size="18" baseType="variant">
      <vt:variant>
        <vt:i4>7602253</vt:i4>
      </vt:variant>
      <vt:variant>
        <vt:i4>12</vt:i4>
      </vt:variant>
      <vt:variant>
        <vt:i4>0</vt:i4>
      </vt:variant>
      <vt:variant>
        <vt:i4>5</vt:i4>
      </vt:variant>
      <vt:variant>
        <vt:lpwstr>mailto:Arta.Alberta@km.gov.lv</vt:lpwstr>
      </vt:variant>
      <vt:variant>
        <vt:lpwstr/>
      </vt:variant>
      <vt:variant>
        <vt:i4>5636221</vt:i4>
      </vt:variant>
      <vt:variant>
        <vt:i4>9</vt:i4>
      </vt:variant>
      <vt:variant>
        <vt:i4>0</vt:i4>
      </vt:variant>
      <vt:variant>
        <vt:i4>5</vt:i4>
      </vt:variant>
      <vt:variant>
        <vt:lpwstr>mailto:Ilze.Zubova@km.gov.lv</vt:lpwstr>
      </vt:variant>
      <vt:variant>
        <vt:lpwstr/>
      </vt:variant>
      <vt:variant>
        <vt:i4>6684724</vt:i4>
      </vt:variant>
      <vt:variant>
        <vt:i4>0</vt:i4>
      </vt:variant>
      <vt:variant>
        <vt:i4>0</vt:i4>
      </vt:variant>
      <vt:variant>
        <vt:i4>5</vt:i4>
      </vt:variant>
      <vt:variant>
        <vt:lpwstr>http://likumi.lv/ta/id/268503-par-finansu-lidzeklu-pieskirsanu-no-valsts-budzeta-programmas-lidzekli-neparedzetiem-gadijumiem-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Ilze Zubova</dc:creator>
  <cp:keywords>KMAnot_110817_LNG_PIKC_LMMDV</cp:keywords>
  <dc:description>67330258
Ilze.Zubova@km.gov.lv</dc:description>
  <cp:lastModifiedBy>Dzintra Rozīte</cp:lastModifiedBy>
  <cp:revision>7</cp:revision>
  <cp:lastPrinted>2016-07-05T10:27:00Z</cp:lastPrinted>
  <dcterms:created xsi:type="dcterms:W3CDTF">2017-08-04T11:37:00Z</dcterms:created>
  <dcterms:modified xsi:type="dcterms:W3CDTF">2017-08-14T10:39:00Z</dcterms:modified>
</cp:coreProperties>
</file>