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3E8B" w14:textId="77777777" w:rsidR="0004277D" w:rsidRPr="00615442" w:rsidRDefault="0004277D" w:rsidP="00601ABE">
      <w:pPr>
        <w:pStyle w:val="naislab"/>
        <w:tabs>
          <w:tab w:val="right" w:pos="8505"/>
        </w:tabs>
        <w:spacing w:before="0" w:after="60"/>
        <w:jc w:val="both"/>
        <w:rPr>
          <w:szCs w:val="28"/>
        </w:rPr>
      </w:pPr>
      <w:r w:rsidRPr="00615442">
        <w:rPr>
          <w:szCs w:val="28"/>
        </w:rPr>
        <w:t>201</w:t>
      </w:r>
      <w:r w:rsidR="00FB1B1A" w:rsidRPr="00615442">
        <w:rPr>
          <w:szCs w:val="28"/>
        </w:rPr>
        <w:t>7</w:t>
      </w:r>
      <w:r w:rsidRPr="00615442">
        <w:rPr>
          <w:szCs w:val="28"/>
        </w:rPr>
        <w:t>.gada ___._____</w:t>
      </w:r>
      <w:r w:rsidRPr="00615442">
        <w:rPr>
          <w:szCs w:val="28"/>
        </w:rPr>
        <w:tab/>
        <w:t>Noteikumi Nr.___</w:t>
      </w:r>
    </w:p>
    <w:p w14:paraId="51512B91" w14:textId="77777777" w:rsidR="0004277D" w:rsidRPr="00615442" w:rsidRDefault="0004277D" w:rsidP="00601ABE">
      <w:pPr>
        <w:pStyle w:val="naislab"/>
        <w:tabs>
          <w:tab w:val="right" w:pos="8505"/>
        </w:tabs>
        <w:spacing w:before="0" w:after="60"/>
        <w:jc w:val="both"/>
        <w:rPr>
          <w:szCs w:val="28"/>
        </w:rPr>
      </w:pPr>
      <w:r w:rsidRPr="00615442">
        <w:rPr>
          <w:szCs w:val="28"/>
        </w:rPr>
        <w:t>Rīgā</w:t>
      </w:r>
      <w:r w:rsidRPr="00615442">
        <w:rPr>
          <w:szCs w:val="28"/>
        </w:rPr>
        <w:tab/>
        <w:t xml:space="preserve"> (prot. Nr.___ ___.§)</w:t>
      </w:r>
    </w:p>
    <w:p w14:paraId="3201480C" w14:textId="77777777" w:rsidR="0004277D" w:rsidRPr="00615442" w:rsidRDefault="0004277D" w:rsidP="00601ABE">
      <w:pPr>
        <w:spacing w:after="60"/>
        <w:jc w:val="both"/>
        <w:rPr>
          <w:b/>
          <w:bCs/>
          <w:color w:val="414142"/>
          <w:sz w:val="28"/>
          <w:szCs w:val="28"/>
        </w:rPr>
      </w:pPr>
    </w:p>
    <w:p w14:paraId="486937AB" w14:textId="77777777" w:rsidR="00825A27" w:rsidRPr="00615442" w:rsidRDefault="00825A27" w:rsidP="00601ABE">
      <w:pPr>
        <w:spacing w:after="60"/>
        <w:jc w:val="both"/>
        <w:rPr>
          <w:b/>
          <w:bCs/>
          <w:color w:val="414142"/>
          <w:sz w:val="28"/>
          <w:szCs w:val="28"/>
        </w:rPr>
      </w:pPr>
    </w:p>
    <w:p w14:paraId="7635BD30" w14:textId="77777777" w:rsidR="000C14B4" w:rsidRPr="00615442" w:rsidRDefault="0091096E" w:rsidP="00601ABE">
      <w:pPr>
        <w:autoSpaceDE w:val="0"/>
        <w:autoSpaceDN w:val="0"/>
        <w:adjustRightInd w:val="0"/>
        <w:spacing w:after="60"/>
        <w:jc w:val="center"/>
        <w:rPr>
          <w:b/>
          <w:bCs/>
          <w:sz w:val="28"/>
          <w:szCs w:val="28"/>
        </w:rPr>
      </w:pPr>
      <w:r w:rsidRPr="00615442">
        <w:rPr>
          <w:b/>
          <w:bCs/>
          <w:sz w:val="28"/>
          <w:szCs w:val="28"/>
        </w:rPr>
        <w:t>N</w:t>
      </w:r>
      <w:r w:rsidR="003C3344" w:rsidRPr="00615442">
        <w:rPr>
          <w:b/>
          <w:bCs/>
          <w:sz w:val="28"/>
          <w:szCs w:val="28"/>
        </w:rPr>
        <w:t>oteikumi par</w:t>
      </w:r>
      <w:r w:rsidR="00BB5E32" w:rsidRPr="00615442">
        <w:rPr>
          <w:b/>
          <w:bCs/>
          <w:sz w:val="28"/>
          <w:szCs w:val="28"/>
        </w:rPr>
        <w:t xml:space="preserve"> </w:t>
      </w:r>
      <w:r w:rsidR="000433E3" w:rsidRPr="00615442">
        <w:rPr>
          <w:b/>
          <w:bCs/>
          <w:sz w:val="28"/>
          <w:szCs w:val="28"/>
        </w:rPr>
        <w:t xml:space="preserve">portfeļgarantijām </w:t>
      </w:r>
      <w:r w:rsidR="00FE60BE" w:rsidRPr="00615442">
        <w:rPr>
          <w:b/>
          <w:bCs/>
          <w:sz w:val="28"/>
          <w:szCs w:val="28"/>
        </w:rPr>
        <w:t xml:space="preserve">sīko, </w:t>
      </w:r>
      <w:r w:rsidR="008B48EA" w:rsidRPr="00615442">
        <w:rPr>
          <w:b/>
          <w:bCs/>
          <w:sz w:val="28"/>
          <w:szCs w:val="28"/>
        </w:rPr>
        <w:t>maz</w:t>
      </w:r>
      <w:r w:rsidR="00D26DA7" w:rsidRPr="00615442">
        <w:rPr>
          <w:b/>
          <w:bCs/>
          <w:sz w:val="28"/>
          <w:szCs w:val="28"/>
        </w:rPr>
        <w:t xml:space="preserve">o </w:t>
      </w:r>
      <w:r w:rsidR="008B48EA" w:rsidRPr="00615442">
        <w:rPr>
          <w:b/>
          <w:bCs/>
          <w:sz w:val="28"/>
          <w:szCs w:val="28"/>
        </w:rPr>
        <w:t>un vid</w:t>
      </w:r>
      <w:r w:rsidR="00D26DA7" w:rsidRPr="00615442">
        <w:rPr>
          <w:b/>
          <w:bCs/>
          <w:sz w:val="28"/>
          <w:szCs w:val="28"/>
        </w:rPr>
        <w:t>ējo</w:t>
      </w:r>
      <w:r w:rsidR="008B48EA" w:rsidRPr="00615442">
        <w:rPr>
          <w:b/>
          <w:bCs/>
          <w:sz w:val="28"/>
          <w:szCs w:val="28"/>
        </w:rPr>
        <w:t xml:space="preserve"> </w:t>
      </w:r>
      <w:r w:rsidR="00D26DA7" w:rsidRPr="00615442">
        <w:rPr>
          <w:b/>
          <w:bCs/>
          <w:sz w:val="28"/>
          <w:szCs w:val="28"/>
        </w:rPr>
        <w:t>komersantu kreditēšanas veicināšanai</w:t>
      </w:r>
    </w:p>
    <w:p w14:paraId="06A7C98F" w14:textId="77777777" w:rsidR="000C14B4" w:rsidRPr="00615442" w:rsidRDefault="000C14B4" w:rsidP="00601ABE">
      <w:pPr>
        <w:autoSpaceDE w:val="0"/>
        <w:autoSpaceDN w:val="0"/>
        <w:adjustRightInd w:val="0"/>
        <w:spacing w:after="60"/>
        <w:rPr>
          <w:iCs/>
          <w:sz w:val="28"/>
          <w:szCs w:val="28"/>
        </w:rPr>
      </w:pPr>
    </w:p>
    <w:p w14:paraId="6DEC34CF" w14:textId="77777777" w:rsidR="000C14B4" w:rsidRPr="00615442" w:rsidRDefault="000C14B4" w:rsidP="00601ABE">
      <w:pPr>
        <w:autoSpaceDE w:val="0"/>
        <w:autoSpaceDN w:val="0"/>
        <w:adjustRightInd w:val="0"/>
        <w:jc w:val="right"/>
        <w:rPr>
          <w:i/>
          <w:iCs/>
          <w:sz w:val="28"/>
          <w:szCs w:val="28"/>
        </w:rPr>
      </w:pPr>
      <w:r w:rsidRPr="00615442">
        <w:rPr>
          <w:i/>
          <w:iCs/>
          <w:sz w:val="28"/>
          <w:szCs w:val="28"/>
        </w:rPr>
        <w:t>Izdoti saskaņā ar</w:t>
      </w:r>
    </w:p>
    <w:p w14:paraId="19B2DC71" w14:textId="77777777" w:rsidR="000C14B4" w:rsidRPr="00615442" w:rsidRDefault="000C14B4" w:rsidP="00601ABE">
      <w:pPr>
        <w:autoSpaceDE w:val="0"/>
        <w:autoSpaceDN w:val="0"/>
        <w:adjustRightInd w:val="0"/>
        <w:jc w:val="right"/>
        <w:rPr>
          <w:i/>
          <w:iCs/>
          <w:sz w:val="28"/>
          <w:szCs w:val="28"/>
        </w:rPr>
      </w:pPr>
      <w:r w:rsidRPr="00615442">
        <w:rPr>
          <w:i/>
          <w:iCs/>
          <w:sz w:val="28"/>
          <w:szCs w:val="28"/>
        </w:rPr>
        <w:t>Attīstības finanšu institūcijas likuma</w:t>
      </w:r>
    </w:p>
    <w:p w14:paraId="7DBF9C9C" w14:textId="77777777" w:rsidR="000C14B4" w:rsidRPr="00615442" w:rsidRDefault="000C14B4" w:rsidP="00601ABE">
      <w:pPr>
        <w:autoSpaceDE w:val="0"/>
        <w:autoSpaceDN w:val="0"/>
        <w:adjustRightInd w:val="0"/>
        <w:jc w:val="right"/>
        <w:rPr>
          <w:b/>
          <w:bCs/>
          <w:i/>
          <w:sz w:val="28"/>
          <w:szCs w:val="28"/>
        </w:rPr>
      </w:pPr>
      <w:r w:rsidRPr="00615442">
        <w:rPr>
          <w:i/>
          <w:iCs/>
          <w:sz w:val="28"/>
          <w:szCs w:val="28"/>
        </w:rPr>
        <w:t>12. panta ceturto daļu</w:t>
      </w:r>
    </w:p>
    <w:p w14:paraId="3AE80A67" w14:textId="77777777" w:rsidR="000C14B4" w:rsidRPr="00615442" w:rsidRDefault="000C14B4" w:rsidP="00601ABE">
      <w:pPr>
        <w:autoSpaceDE w:val="0"/>
        <w:autoSpaceDN w:val="0"/>
        <w:adjustRightInd w:val="0"/>
        <w:spacing w:after="60"/>
        <w:ind w:firstLine="709"/>
        <w:jc w:val="both"/>
        <w:rPr>
          <w:sz w:val="28"/>
          <w:szCs w:val="28"/>
        </w:rPr>
      </w:pPr>
    </w:p>
    <w:p w14:paraId="3EF71770" w14:textId="77777777" w:rsidR="00825A27" w:rsidRPr="00615442" w:rsidRDefault="00825A27" w:rsidP="00601ABE">
      <w:pPr>
        <w:autoSpaceDE w:val="0"/>
        <w:autoSpaceDN w:val="0"/>
        <w:adjustRightInd w:val="0"/>
        <w:spacing w:after="60"/>
        <w:ind w:firstLine="709"/>
        <w:jc w:val="both"/>
        <w:rPr>
          <w:sz w:val="28"/>
          <w:szCs w:val="28"/>
        </w:rPr>
      </w:pPr>
    </w:p>
    <w:p w14:paraId="72E3E376" w14:textId="0B5827E2" w:rsidR="00E67B32" w:rsidRPr="00615442" w:rsidRDefault="00E67B32" w:rsidP="00601ABE">
      <w:pPr>
        <w:autoSpaceDE w:val="0"/>
        <w:autoSpaceDN w:val="0"/>
        <w:adjustRightInd w:val="0"/>
        <w:spacing w:after="60"/>
        <w:ind w:firstLine="709"/>
        <w:jc w:val="center"/>
        <w:rPr>
          <w:b/>
          <w:sz w:val="28"/>
          <w:szCs w:val="28"/>
        </w:rPr>
      </w:pPr>
      <w:r w:rsidRPr="00615442">
        <w:rPr>
          <w:b/>
          <w:sz w:val="28"/>
          <w:szCs w:val="28"/>
        </w:rPr>
        <w:t>I</w:t>
      </w:r>
      <w:r w:rsidR="00CA5E5D" w:rsidRPr="00615442">
        <w:rPr>
          <w:b/>
          <w:sz w:val="28"/>
          <w:szCs w:val="28"/>
        </w:rPr>
        <w:t>.</w:t>
      </w:r>
      <w:r w:rsidRPr="00615442">
        <w:rPr>
          <w:b/>
          <w:sz w:val="28"/>
          <w:szCs w:val="28"/>
        </w:rPr>
        <w:t xml:space="preserve"> Vispārīgie jautājumi</w:t>
      </w:r>
    </w:p>
    <w:p w14:paraId="2B9A221A" w14:textId="5D7EC5AE" w:rsidR="00F12F26" w:rsidRPr="00615442" w:rsidRDefault="000C14B4" w:rsidP="00C64338">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Noteikumi nosaka</w:t>
      </w:r>
      <w:r w:rsidR="008B48EA" w:rsidRPr="00615442">
        <w:rPr>
          <w:rFonts w:ascii="Times New Roman" w:hAnsi="Times New Roman" w:cs="Times New Roman"/>
          <w:sz w:val="28"/>
          <w:szCs w:val="28"/>
        </w:rPr>
        <w:t xml:space="preserve"> </w:t>
      </w:r>
      <w:r w:rsidR="00FE60BE" w:rsidRPr="00615442">
        <w:rPr>
          <w:rFonts w:ascii="Times New Roman" w:hAnsi="Times New Roman" w:cs="Times New Roman"/>
          <w:sz w:val="28"/>
          <w:szCs w:val="28"/>
        </w:rPr>
        <w:t xml:space="preserve">garantiju </w:t>
      </w:r>
      <w:r w:rsidR="008B48EA" w:rsidRPr="00615442">
        <w:rPr>
          <w:rFonts w:ascii="Times New Roman" w:hAnsi="Times New Roman" w:cs="Times New Roman"/>
          <w:sz w:val="28"/>
          <w:szCs w:val="28"/>
        </w:rPr>
        <w:t>atbalsta</w:t>
      </w:r>
      <w:r w:rsidR="004B1F56" w:rsidRPr="00615442">
        <w:rPr>
          <w:rFonts w:ascii="Times New Roman" w:hAnsi="Times New Roman" w:cs="Times New Roman"/>
          <w:sz w:val="28"/>
          <w:szCs w:val="28"/>
        </w:rPr>
        <w:t xml:space="preserve">  </w:t>
      </w:r>
      <w:r w:rsidR="008B48EA" w:rsidRPr="00615442">
        <w:rPr>
          <w:rFonts w:ascii="Times New Roman" w:hAnsi="Times New Roman" w:cs="Times New Roman"/>
          <w:sz w:val="28"/>
          <w:szCs w:val="28"/>
        </w:rPr>
        <w:t>piešķiršana</w:t>
      </w:r>
      <w:r w:rsidR="009A5A28" w:rsidRPr="00615442">
        <w:rPr>
          <w:rFonts w:ascii="Times New Roman" w:hAnsi="Times New Roman" w:cs="Times New Roman"/>
          <w:sz w:val="28"/>
          <w:szCs w:val="28"/>
        </w:rPr>
        <w:t>s nosacījumus</w:t>
      </w:r>
      <w:r w:rsidR="002A54F5" w:rsidRPr="00615442">
        <w:rPr>
          <w:rFonts w:ascii="Times New Roman" w:hAnsi="Times New Roman" w:cs="Times New Roman"/>
          <w:sz w:val="28"/>
          <w:szCs w:val="28"/>
        </w:rPr>
        <w:t xml:space="preserve">, </w:t>
      </w:r>
      <w:r w:rsidR="00A372E5" w:rsidRPr="00615442">
        <w:rPr>
          <w:rFonts w:ascii="Times New Roman" w:hAnsi="Times New Roman" w:cs="Times New Roman"/>
          <w:sz w:val="28"/>
          <w:szCs w:val="28"/>
        </w:rPr>
        <w:t>finansēšanas kārtību un valsts atbalsta nosacījumus</w:t>
      </w:r>
      <w:r w:rsidR="009A5A28" w:rsidRPr="00615442">
        <w:rPr>
          <w:rFonts w:ascii="Times New Roman" w:hAnsi="Times New Roman" w:cs="Times New Roman"/>
          <w:sz w:val="28"/>
          <w:szCs w:val="28"/>
        </w:rPr>
        <w:t xml:space="preserve"> </w:t>
      </w:r>
      <w:r w:rsidR="00460AE6" w:rsidRPr="00615442">
        <w:rPr>
          <w:rFonts w:ascii="Times New Roman" w:hAnsi="Times New Roman" w:cs="Times New Roman"/>
          <w:sz w:val="28"/>
          <w:szCs w:val="28"/>
        </w:rPr>
        <w:t>sīkiem</w:t>
      </w:r>
      <w:r w:rsidR="00B96EB9" w:rsidRPr="00615442">
        <w:rPr>
          <w:rFonts w:ascii="Times New Roman" w:hAnsi="Times New Roman" w:cs="Times New Roman"/>
          <w:sz w:val="28"/>
          <w:szCs w:val="28"/>
        </w:rPr>
        <w:t xml:space="preserve"> (mikro)</w:t>
      </w:r>
      <w:r w:rsidR="00460AE6" w:rsidRPr="00615442">
        <w:rPr>
          <w:rFonts w:ascii="Times New Roman" w:hAnsi="Times New Roman" w:cs="Times New Roman"/>
          <w:sz w:val="28"/>
          <w:szCs w:val="28"/>
        </w:rPr>
        <w:t xml:space="preserve">, </w:t>
      </w:r>
      <w:r w:rsidR="008B48EA" w:rsidRPr="00615442">
        <w:rPr>
          <w:rFonts w:ascii="Times New Roman" w:hAnsi="Times New Roman" w:cs="Times New Roman"/>
          <w:sz w:val="28"/>
          <w:szCs w:val="28"/>
        </w:rPr>
        <w:t>maz</w:t>
      </w:r>
      <w:r w:rsidR="003171C4" w:rsidRPr="00615442">
        <w:rPr>
          <w:rFonts w:ascii="Times New Roman" w:hAnsi="Times New Roman" w:cs="Times New Roman"/>
          <w:sz w:val="28"/>
          <w:szCs w:val="28"/>
        </w:rPr>
        <w:t>iem</w:t>
      </w:r>
      <w:r w:rsidR="008B48EA" w:rsidRPr="00615442">
        <w:rPr>
          <w:rFonts w:ascii="Times New Roman" w:hAnsi="Times New Roman" w:cs="Times New Roman"/>
          <w:sz w:val="28"/>
          <w:szCs w:val="28"/>
        </w:rPr>
        <w:t xml:space="preserve"> un vid</w:t>
      </w:r>
      <w:r w:rsidR="003171C4" w:rsidRPr="00615442">
        <w:rPr>
          <w:rFonts w:ascii="Times New Roman" w:hAnsi="Times New Roman" w:cs="Times New Roman"/>
          <w:sz w:val="28"/>
          <w:szCs w:val="28"/>
        </w:rPr>
        <w:t>ējiem komersantiem</w:t>
      </w:r>
      <w:r w:rsidR="008B48EA" w:rsidRPr="00615442">
        <w:rPr>
          <w:rFonts w:ascii="Times New Roman" w:hAnsi="Times New Roman" w:cs="Times New Roman"/>
          <w:sz w:val="28"/>
          <w:szCs w:val="28"/>
        </w:rPr>
        <w:t xml:space="preserve"> (turpmāk – komersanti)</w:t>
      </w:r>
      <w:r w:rsidR="00D26DA7" w:rsidRPr="00615442">
        <w:rPr>
          <w:rFonts w:ascii="Times New Roman" w:hAnsi="Times New Roman" w:cs="Times New Roman"/>
          <w:sz w:val="28"/>
          <w:szCs w:val="28"/>
        </w:rPr>
        <w:t xml:space="preserve"> </w:t>
      </w:r>
      <w:r w:rsidR="000771E1" w:rsidRPr="00615442">
        <w:rPr>
          <w:rFonts w:ascii="Times New Roman" w:hAnsi="Times New Roman" w:cs="Times New Roman"/>
          <w:sz w:val="28"/>
          <w:szCs w:val="28"/>
        </w:rPr>
        <w:t xml:space="preserve">ierobežotas portfeļgarantijas </w:t>
      </w:r>
      <w:r w:rsidR="00FE60BE" w:rsidRPr="00615442">
        <w:rPr>
          <w:rFonts w:ascii="Times New Roman" w:hAnsi="Times New Roman" w:cs="Times New Roman"/>
          <w:sz w:val="28"/>
          <w:szCs w:val="28"/>
        </w:rPr>
        <w:t>veidā</w:t>
      </w:r>
      <w:r w:rsidR="00034833" w:rsidRPr="00615442">
        <w:rPr>
          <w:rFonts w:ascii="Times New Roman" w:hAnsi="Times New Roman" w:cs="Times New Roman"/>
          <w:sz w:val="28"/>
          <w:szCs w:val="28"/>
        </w:rPr>
        <w:t xml:space="preserve">. </w:t>
      </w:r>
    </w:p>
    <w:p w14:paraId="531AF937" w14:textId="637291D4" w:rsidR="0084277D" w:rsidRPr="00615442" w:rsidRDefault="001A328D"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Portfeļgarantijas </w:t>
      </w:r>
      <w:r w:rsidR="00883B2A" w:rsidRPr="00615442">
        <w:rPr>
          <w:rFonts w:ascii="Times New Roman" w:hAnsi="Times New Roman" w:cs="Times New Roman"/>
          <w:sz w:val="28"/>
          <w:szCs w:val="28"/>
        </w:rPr>
        <w:t xml:space="preserve">mērķis ir </w:t>
      </w:r>
      <w:r w:rsidR="000771E1" w:rsidRPr="00615442">
        <w:rPr>
          <w:rFonts w:ascii="Times New Roman" w:hAnsi="Times New Roman" w:cs="Times New Roman"/>
          <w:sz w:val="28"/>
          <w:szCs w:val="28"/>
        </w:rPr>
        <w:t xml:space="preserve">veicināt </w:t>
      </w:r>
      <w:r w:rsidR="00B22B2C" w:rsidRPr="00615442">
        <w:rPr>
          <w:rFonts w:ascii="Times New Roman" w:hAnsi="Times New Roman" w:cs="Times New Roman"/>
          <w:sz w:val="28"/>
          <w:szCs w:val="28"/>
        </w:rPr>
        <w:t xml:space="preserve">finansējuma </w:t>
      </w:r>
      <w:r w:rsidR="003171C4" w:rsidRPr="00615442">
        <w:rPr>
          <w:rFonts w:ascii="Times New Roman" w:hAnsi="Times New Roman" w:cs="Times New Roman"/>
          <w:sz w:val="28"/>
          <w:szCs w:val="28"/>
        </w:rPr>
        <w:t xml:space="preserve">pieejamību </w:t>
      </w:r>
      <w:r w:rsidR="00883B2A" w:rsidRPr="00615442">
        <w:rPr>
          <w:rFonts w:ascii="Times New Roman" w:hAnsi="Times New Roman" w:cs="Times New Roman"/>
          <w:sz w:val="28"/>
          <w:szCs w:val="28"/>
        </w:rPr>
        <w:t>komersant</w:t>
      </w:r>
      <w:r w:rsidR="003171C4" w:rsidRPr="00615442">
        <w:rPr>
          <w:rFonts w:ascii="Times New Roman" w:hAnsi="Times New Roman" w:cs="Times New Roman"/>
          <w:sz w:val="28"/>
          <w:szCs w:val="28"/>
        </w:rPr>
        <w:t>iem</w:t>
      </w:r>
      <w:r w:rsidR="00896A67" w:rsidRPr="00615442">
        <w:rPr>
          <w:rFonts w:ascii="Times New Roman" w:hAnsi="Times New Roman" w:cs="Times New Roman"/>
          <w:sz w:val="28"/>
          <w:szCs w:val="28"/>
        </w:rPr>
        <w:t xml:space="preserve">. </w:t>
      </w:r>
      <w:r w:rsidR="00886A1B" w:rsidRPr="00615442">
        <w:rPr>
          <w:rFonts w:ascii="Times New Roman" w:hAnsi="Times New Roman" w:cs="Times New Roman"/>
          <w:sz w:val="28"/>
          <w:szCs w:val="28"/>
        </w:rPr>
        <w:t xml:space="preserve"> </w:t>
      </w:r>
    </w:p>
    <w:p w14:paraId="4CD78E8B" w14:textId="6C3066C0" w:rsidR="00FE60BE" w:rsidRPr="00615442" w:rsidRDefault="00FE60BE"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Garantiju pieejamību komersantiem nodrošina akciju sabiedrība "Attīstības finanšu institūcija Altum" (turpmāk – sabiedrība Altum).  </w:t>
      </w:r>
    </w:p>
    <w:p w14:paraId="063B3AA6" w14:textId="6F5D622E" w:rsidR="00130021" w:rsidRPr="00615442" w:rsidRDefault="00130021"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Noteikumos lietotie termini:</w:t>
      </w:r>
    </w:p>
    <w:p w14:paraId="1F74FDD0" w14:textId="5F580508" w:rsidR="00ED7FFA" w:rsidRPr="00615442" w:rsidRDefault="00E748ED" w:rsidP="00ED7FFA">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a</w:t>
      </w:r>
      <w:r w:rsidR="00ED7FFA" w:rsidRPr="00615442">
        <w:rPr>
          <w:rFonts w:ascii="Times New Roman" w:hAnsi="Times New Roman" w:cs="Times New Roman"/>
          <w:sz w:val="28"/>
          <w:szCs w:val="28"/>
          <w:u w:color="000000" w:themeColor="text1"/>
        </w:rPr>
        <w:t>izdevumu portfelis –</w:t>
      </w:r>
      <w:r w:rsidR="00994A40" w:rsidRPr="00615442">
        <w:rPr>
          <w:rFonts w:ascii="Times New Roman" w:hAnsi="Times New Roman" w:cs="Times New Roman"/>
          <w:sz w:val="28"/>
          <w:szCs w:val="28"/>
          <w:u w:color="000000" w:themeColor="text1"/>
        </w:rPr>
        <w:t xml:space="preserve"> </w:t>
      </w:r>
      <w:r w:rsidR="00D03419" w:rsidRPr="00615442">
        <w:rPr>
          <w:rFonts w:ascii="Times New Roman" w:hAnsi="Times New Roman" w:cs="Times New Roman"/>
          <w:sz w:val="28"/>
          <w:szCs w:val="28"/>
          <w:u w:color="000000" w:themeColor="text1"/>
        </w:rPr>
        <w:t xml:space="preserve">kredītiestādes </w:t>
      </w:r>
      <w:r w:rsidR="004F00D7" w:rsidRPr="00615442">
        <w:rPr>
          <w:rFonts w:ascii="Times New Roman" w:hAnsi="Times New Roman" w:cs="Times New Roman"/>
          <w:sz w:val="28"/>
          <w:szCs w:val="28"/>
          <w:u w:color="000000" w:themeColor="text1"/>
        </w:rPr>
        <w:t>finanšu pakalpojumu darījumu kopums</w:t>
      </w:r>
      <w:r w:rsidR="00D03419" w:rsidRPr="00615442">
        <w:rPr>
          <w:rFonts w:ascii="Times New Roman" w:hAnsi="Times New Roman" w:cs="Times New Roman"/>
          <w:sz w:val="28"/>
          <w:szCs w:val="28"/>
          <w:u w:color="000000" w:themeColor="text1"/>
        </w:rPr>
        <w:t>, kur</w:t>
      </w:r>
      <w:r w:rsidR="004F00D7" w:rsidRPr="00615442">
        <w:rPr>
          <w:rFonts w:ascii="Times New Roman" w:hAnsi="Times New Roman" w:cs="Times New Roman"/>
          <w:sz w:val="28"/>
          <w:szCs w:val="28"/>
          <w:u w:color="000000" w:themeColor="text1"/>
        </w:rPr>
        <w:t>ā</w:t>
      </w:r>
      <w:r w:rsidR="00D03419" w:rsidRPr="00615442">
        <w:rPr>
          <w:rFonts w:ascii="Times New Roman" w:hAnsi="Times New Roman" w:cs="Times New Roman"/>
          <w:sz w:val="28"/>
          <w:szCs w:val="28"/>
          <w:u w:color="000000" w:themeColor="text1"/>
        </w:rPr>
        <w:t xml:space="preserve"> iekļauti atbilstoši šiem noteikumiem izsniegtie finanšu pakalpojumi</w:t>
      </w:r>
      <w:r w:rsidR="00ED7FFA" w:rsidRPr="00615442">
        <w:rPr>
          <w:rFonts w:ascii="Times New Roman" w:hAnsi="Times New Roman" w:cs="Times New Roman"/>
          <w:sz w:val="28"/>
          <w:szCs w:val="28"/>
          <w:u w:color="000000" w:themeColor="text1"/>
        </w:rPr>
        <w:t>;</w:t>
      </w:r>
    </w:p>
    <w:p w14:paraId="74FA7C26" w14:textId="392A7B52" w:rsidR="00E748ED" w:rsidRPr="00615442" w:rsidRDefault="00E748ED" w:rsidP="0044071F">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finanšu pakalpojums - </w:t>
      </w:r>
      <w:r w:rsidR="0044071F" w:rsidRPr="00615442">
        <w:rPr>
          <w:rFonts w:ascii="Times New Roman" w:hAnsi="Times New Roman" w:cs="Times New Roman"/>
          <w:sz w:val="28"/>
          <w:szCs w:val="28"/>
        </w:rPr>
        <w:t>kredītiestādes izsniegti aizdevumi investīciju veikšanai un apgrozāmo līdzekļu finansēšanai, finanšu līzings</w:t>
      </w:r>
      <w:r w:rsidRPr="00615442">
        <w:rPr>
          <w:rFonts w:ascii="Times New Roman" w:hAnsi="Times New Roman" w:cs="Times New Roman"/>
          <w:sz w:val="28"/>
          <w:szCs w:val="28"/>
        </w:rPr>
        <w:t>;</w:t>
      </w:r>
    </w:p>
    <w:p w14:paraId="4CD2CDAA" w14:textId="06614AE0" w:rsidR="00861964" w:rsidRPr="00615442" w:rsidRDefault="00E748ED" w:rsidP="00130021">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g</w:t>
      </w:r>
      <w:r w:rsidR="00130021" w:rsidRPr="00615442">
        <w:rPr>
          <w:rFonts w:ascii="Times New Roman" w:hAnsi="Times New Roman" w:cs="Times New Roman"/>
          <w:sz w:val="28"/>
          <w:szCs w:val="28"/>
          <w:u w:color="000000" w:themeColor="text1"/>
        </w:rPr>
        <w:t>arantija –</w:t>
      </w:r>
      <w:r w:rsidR="00835D53" w:rsidRPr="00615442">
        <w:rPr>
          <w:rFonts w:ascii="Times New Roman" w:hAnsi="Times New Roman" w:cs="Times New Roman"/>
          <w:sz w:val="28"/>
          <w:szCs w:val="28"/>
          <w:u w:color="000000" w:themeColor="text1"/>
        </w:rPr>
        <w:t xml:space="preserve"> </w:t>
      </w:r>
      <w:r w:rsidRPr="00615442">
        <w:rPr>
          <w:rFonts w:ascii="Times New Roman" w:hAnsi="Times New Roman" w:cs="Times New Roman"/>
          <w:sz w:val="28"/>
          <w:szCs w:val="28"/>
          <w:u w:color="000000" w:themeColor="text1"/>
        </w:rPr>
        <w:t xml:space="preserve">sabiedrības Altum </w:t>
      </w:r>
      <w:r w:rsidR="00CF4DEB" w:rsidRPr="00615442">
        <w:rPr>
          <w:rFonts w:ascii="Times New Roman" w:hAnsi="Times New Roman" w:cs="Times New Roman"/>
          <w:sz w:val="28"/>
          <w:szCs w:val="28"/>
          <w:u w:color="000000" w:themeColor="text1"/>
        </w:rPr>
        <w:t xml:space="preserve">saistības šajos noteikumos noteiktajā apmērā segt kredītiestādes zaudējumus, kas radušies komersanta saistību nepildīšanas gadījumā par </w:t>
      </w:r>
      <w:r w:rsidRPr="00615442">
        <w:rPr>
          <w:rFonts w:ascii="Times New Roman" w:hAnsi="Times New Roman" w:cs="Times New Roman"/>
          <w:sz w:val="28"/>
          <w:szCs w:val="28"/>
          <w:u w:color="000000" w:themeColor="text1"/>
        </w:rPr>
        <w:t xml:space="preserve">kredītiestādes </w:t>
      </w:r>
      <w:r w:rsidR="00CF4DEB" w:rsidRPr="00615442">
        <w:rPr>
          <w:rFonts w:ascii="Times New Roman" w:hAnsi="Times New Roman" w:cs="Times New Roman"/>
          <w:sz w:val="28"/>
          <w:szCs w:val="28"/>
          <w:u w:color="000000" w:themeColor="text1"/>
        </w:rPr>
        <w:t>komersantam sniegtu finanšu pakalpojumu</w:t>
      </w:r>
      <w:r w:rsidR="00FF27E5" w:rsidRPr="00615442">
        <w:rPr>
          <w:rFonts w:ascii="Times New Roman" w:hAnsi="Times New Roman" w:cs="Times New Roman"/>
          <w:sz w:val="28"/>
          <w:szCs w:val="28"/>
          <w:u w:color="000000" w:themeColor="text1"/>
        </w:rPr>
        <w:t>;</w:t>
      </w:r>
    </w:p>
    <w:p w14:paraId="2945A1D0" w14:textId="36CE485E" w:rsidR="00130021" w:rsidRPr="00615442" w:rsidRDefault="00E748ED" w:rsidP="00130021">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g</w:t>
      </w:r>
      <w:r w:rsidR="00861964" w:rsidRPr="00615442">
        <w:rPr>
          <w:rFonts w:ascii="Times New Roman" w:hAnsi="Times New Roman" w:cs="Times New Roman"/>
          <w:sz w:val="28"/>
          <w:szCs w:val="28"/>
          <w:u w:color="000000" w:themeColor="text1"/>
        </w:rPr>
        <w:t xml:space="preserve">arantijas likme – </w:t>
      </w:r>
      <w:r w:rsidR="0031767E" w:rsidRPr="00615442">
        <w:rPr>
          <w:rFonts w:ascii="Times New Roman" w:hAnsi="Times New Roman" w:cs="Times New Roman"/>
          <w:sz w:val="28"/>
          <w:szCs w:val="28"/>
          <w:u w:color="000000" w:themeColor="text1"/>
        </w:rPr>
        <w:t xml:space="preserve">procentos izteikta kredītiestādes zaudējumu daļa, ko </w:t>
      </w:r>
      <w:r w:rsidR="00C55E4D" w:rsidRPr="00615442">
        <w:rPr>
          <w:rFonts w:ascii="Times New Roman" w:hAnsi="Times New Roman" w:cs="Times New Roman"/>
          <w:sz w:val="28"/>
          <w:szCs w:val="28"/>
          <w:u w:color="000000" w:themeColor="text1"/>
        </w:rPr>
        <w:t xml:space="preserve">garantētam finanšu pakalpojumam </w:t>
      </w:r>
      <w:r w:rsidR="0031767E" w:rsidRPr="00615442">
        <w:rPr>
          <w:rFonts w:ascii="Times New Roman" w:hAnsi="Times New Roman" w:cs="Times New Roman"/>
          <w:sz w:val="28"/>
          <w:szCs w:val="28"/>
          <w:u w:color="000000" w:themeColor="text1"/>
        </w:rPr>
        <w:t>sedz garantija</w:t>
      </w:r>
      <w:r w:rsidR="00E86D13" w:rsidRPr="00615442">
        <w:rPr>
          <w:rFonts w:ascii="Times New Roman" w:hAnsi="Times New Roman" w:cs="Times New Roman"/>
          <w:sz w:val="28"/>
          <w:szCs w:val="28"/>
          <w:u w:color="000000" w:themeColor="text1"/>
        </w:rPr>
        <w:t>;</w:t>
      </w:r>
      <w:r w:rsidR="00130021" w:rsidRPr="00615442">
        <w:rPr>
          <w:rFonts w:ascii="Times New Roman" w:hAnsi="Times New Roman" w:cs="Times New Roman"/>
          <w:sz w:val="28"/>
          <w:szCs w:val="28"/>
          <w:u w:color="000000" w:themeColor="text1"/>
        </w:rPr>
        <w:t xml:space="preserve"> </w:t>
      </w:r>
    </w:p>
    <w:p w14:paraId="6EA2FD99" w14:textId="7F578DC9" w:rsidR="00CF4DEB" w:rsidRPr="00615442" w:rsidRDefault="00E748ED" w:rsidP="00CF4DEB">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g</w:t>
      </w:r>
      <w:r w:rsidR="00CF4DEB" w:rsidRPr="00615442">
        <w:rPr>
          <w:rFonts w:ascii="Times New Roman" w:hAnsi="Times New Roman" w:cs="Times New Roman"/>
          <w:sz w:val="28"/>
          <w:szCs w:val="28"/>
          <w:u w:color="000000" w:themeColor="text1"/>
        </w:rPr>
        <w:t xml:space="preserve">arantiju portfelis – aizdevumu portfelī iekļautajiem finanšu pakalpojumiem izsniegto garantiju kopums;  </w:t>
      </w:r>
    </w:p>
    <w:p w14:paraId="0288DF67" w14:textId="305EA968" w:rsidR="00994A40" w:rsidRPr="00615442" w:rsidRDefault="00E748ED" w:rsidP="00994A40">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u w:color="000000" w:themeColor="text1"/>
        </w:rPr>
      </w:pPr>
      <w:r w:rsidRPr="00615442">
        <w:rPr>
          <w:rFonts w:ascii="Times New Roman" w:hAnsi="Times New Roman" w:cs="Times New Roman"/>
          <w:sz w:val="28"/>
          <w:szCs w:val="28"/>
          <w:u w:color="000000" w:themeColor="text1"/>
        </w:rPr>
        <w:t>i</w:t>
      </w:r>
      <w:r w:rsidR="00994A40" w:rsidRPr="00615442">
        <w:rPr>
          <w:rFonts w:ascii="Times New Roman" w:hAnsi="Times New Roman" w:cs="Times New Roman"/>
          <w:sz w:val="28"/>
          <w:szCs w:val="28"/>
          <w:u w:color="000000" w:themeColor="text1"/>
        </w:rPr>
        <w:t xml:space="preserve">erobežotā garantijas likme </w:t>
      </w:r>
      <w:r w:rsidR="00994A40" w:rsidRPr="00615442">
        <w:rPr>
          <w:rFonts w:ascii="Times New Roman" w:hAnsi="Times New Roman" w:cs="Times New Roman"/>
          <w:i/>
          <w:sz w:val="28"/>
          <w:szCs w:val="28"/>
          <w:u w:color="000000" w:themeColor="text1"/>
        </w:rPr>
        <w:t>(guarantee cap rate)</w:t>
      </w:r>
      <w:r w:rsidR="00994A40" w:rsidRPr="00615442">
        <w:rPr>
          <w:rFonts w:ascii="Times New Roman" w:hAnsi="Times New Roman" w:cs="Times New Roman"/>
          <w:sz w:val="28"/>
          <w:szCs w:val="28"/>
          <w:u w:color="000000" w:themeColor="text1"/>
        </w:rPr>
        <w:t xml:space="preserve"> </w:t>
      </w:r>
      <w:r w:rsidR="00C55E4D" w:rsidRPr="00615442">
        <w:rPr>
          <w:rFonts w:ascii="Times New Roman" w:hAnsi="Times New Roman" w:cs="Times New Roman"/>
          <w:sz w:val="28"/>
          <w:szCs w:val="28"/>
          <w:u w:color="000000" w:themeColor="text1"/>
        </w:rPr>
        <w:t>procentos izteikta garantiju</w:t>
      </w:r>
      <w:r w:rsidR="00994A40" w:rsidRPr="00615442">
        <w:rPr>
          <w:rFonts w:ascii="Times New Roman" w:hAnsi="Times New Roman" w:cs="Times New Roman"/>
          <w:sz w:val="28"/>
          <w:szCs w:val="28"/>
          <w:u w:color="000000" w:themeColor="text1"/>
        </w:rPr>
        <w:t xml:space="preserve"> portfeļa </w:t>
      </w:r>
      <w:r w:rsidR="00C55E4D" w:rsidRPr="00615442">
        <w:rPr>
          <w:rFonts w:ascii="Times New Roman" w:hAnsi="Times New Roman" w:cs="Times New Roman"/>
          <w:sz w:val="28"/>
          <w:szCs w:val="28"/>
          <w:u w:color="000000" w:themeColor="text1"/>
        </w:rPr>
        <w:t>daļa, kuru sedz portfeļgarantija</w:t>
      </w:r>
      <w:r w:rsidR="00994A40" w:rsidRPr="00615442">
        <w:rPr>
          <w:rFonts w:ascii="Times New Roman" w:hAnsi="Times New Roman" w:cs="Times New Roman"/>
          <w:sz w:val="28"/>
          <w:szCs w:val="28"/>
          <w:u w:color="000000" w:themeColor="text1"/>
        </w:rPr>
        <w:t>;</w:t>
      </w:r>
    </w:p>
    <w:p w14:paraId="5AD64AA8" w14:textId="465D975C" w:rsidR="00E748ED" w:rsidRPr="00615442" w:rsidRDefault="00E748E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u w:color="000000" w:themeColor="text1"/>
        </w:rPr>
      </w:pPr>
      <w:r w:rsidRPr="00615442">
        <w:rPr>
          <w:rFonts w:ascii="Times New Roman" w:hAnsi="Times New Roman" w:cs="Times New Roman"/>
          <w:sz w:val="28"/>
          <w:szCs w:val="28"/>
          <w:u w:color="000000" w:themeColor="text1"/>
        </w:rPr>
        <w:t>i</w:t>
      </w:r>
      <w:r w:rsidR="00597130" w:rsidRPr="00615442">
        <w:rPr>
          <w:rFonts w:ascii="Times New Roman" w:hAnsi="Times New Roman" w:cs="Times New Roman"/>
          <w:sz w:val="28"/>
          <w:szCs w:val="28"/>
          <w:u w:color="000000" w:themeColor="text1"/>
        </w:rPr>
        <w:t xml:space="preserve">erobežotā </w:t>
      </w:r>
      <w:r w:rsidR="003B4636" w:rsidRPr="00615442">
        <w:rPr>
          <w:rFonts w:ascii="Times New Roman" w:hAnsi="Times New Roman" w:cs="Times New Roman"/>
          <w:sz w:val="28"/>
          <w:szCs w:val="28"/>
          <w:u w:color="000000" w:themeColor="text1"/>
        </w:rPr>
        <w:t xml:space="preserve">garantijas </w:t>
      </w:r>
      <w:r w:rsidR="003857C9" w:rsidRPr="00615442">
        <w:rPr>
          <w:rFonts w:ascii="Times New Roman" w:hAnsi="Times New Roman" w:cs="Times New Roman"/>
          <w:sz w:val="28"/>
          <w:szCs w:val="28"/>
          <w:u w:color="000000" w:themeColor="text1"/>
        </w:rPr>
        <w:t>summa</w:t>
      </w:r>
      <w:r w:rsidR="00951257" w:rsidRPr="00615442">
        <w:rPr>
          <w:rFonts w:ascii="Times New Roman" w:hAnsi="Times New Roman" w:cs="Times New Roman"/>
          <w:sz w:val="28"/>
          <w:szCs w:val="28"/>
          <w:u w:color="000000" w:themeColor="text1"/>
        </w:rPr>
        <w:t xml:space="preserve"> </w:t>
      </w:r>
      <w:r w:rsidR="00951257" w:rsidRPr="00615442">
        <w:rPr>
          <w:rFonts w:ascii="Times New Roman" w:hAnsi="Times New Roman" w:cs="Times New Roman"/>
          <w:i/>
          <w:sz w:val="28"/>
          <w:szCs w:val="28"/>
          <w:u w:color="000000" w:themeColor="text1"/>
        </w:rPr>
        <w:t>(guarantee cap</w:t>
      </w:r>
      <w:r w:rsidR="00994A40" w:rsidRPr="00615442">
        <w:rPr>
          <w:rFonts w:ascii="Times New Roman" w:hAnsi="Times New Roman" w:cs="Times New Roman"/>
          <w:i/>
          <w:sz w:val="28"/>
          <w:szCs w:val="28"/>
          <w:u w:color="000000" w:themeColor="text1"/>
        </w:rPr>
        <w:t xml:space="preserve"> amount</w:t>
      </w:r>
      <w:r w:rsidR="00951257" w:rsidRPr="00615442">
        <w:rPr>
          <w:rFonts w:ascii="Times New Roman" w:hAnsi="Times New Roman" w:cs="Times New Roman"/>
          <w:sz w:val="28"/>
          <w:szCs w:val="28"/>
          <w:u w:color="000000" w:themeColor="text1"/>
        </w:rPr>
        <w:t xml:space="preserve">) – </w:t>
      </w:r>
      <w:r w:rsidR="003857C9" w:rsidRPr="00615442">
        <w:rPr>
          <w:rFonts w:ascii="Times New Roman" w:hAnsi="Times New Roman" w:cs="Times New Roman"/>
          <w:sz w:val="28"/>
          <w:szCs w:val="28"/>
          <w:u w:color="000000" w:themeColor="text1"/>
        </w:rPr>
        <w:t xml:space="preserve">kredītiestādes </w:t>
      </w:r>
      <w:r w:rsidR="00EF6F41" w:rsidRPr="00615442">
        <w:rPr>
          <w:rFonts w:ascii="Times New Roman" w:hAnsi="Times New Roman" w:cs="Times New Roman"/>
          <w:sz w:val="28"/>
          <w:szCs w:val="28"/>
          <w:u w:color="000000" w:themeColor="text1"/>
        </w:rPr>
        <w:t xml:space="preserve">aizdevuma portfeļa </w:t>
      </w:r>
      <w:r w:rsidR="00951257" w:rsidRPr="00615442">
        <w:rPr>
          <w:rFonts w:ascii="Times New Roman" w:hAnsi="Times New Roman" w:cs="Times New Roman"/>
          <w:sz w:val="28"/>
          <w:szCs w:val="28"/>
          <w:u w:color="000000" w:themeColor="text1"/>
        </w:rPr>
        <w:t xml:space="preserve">maksimālā </w:t>
      </w:r>
      <w:r w:rsidR="00ED7FFA" w:rsidRPr="00615442">
        <w:rPr>
          <w:rFonts w:ascii="Times New Roman" w:hAnsi="Times New Roman" w:cs="Times New Roman"/>
          <w:sz w:val="28"/>
          <w:szCs w:val="28"/>
          <w:u w:color="000000" w:themeColor="text1"/>
        </w:rPr>
        <w:t xml:space="preserve">zaudējumu </w:t>
      </w:r>
      <w:r w:rsidR="00951257" w:rsidRPr="00615442">
        <w:rPr>
          <w:rFonts w:ascii="Times New Roman" w:hAnsi="Times New Roman" w:cs="Times New Roman"/>
          <w:sz w:val="28"/>
          <w:szCs w:val="28"/>
          <w:u w:color="000000" w:themeColor="text1"/>
        </w:rPr>
        <w:t>summa</w:t>
      </w:r>
      <w:r w:rsidR="00ED7FFA" w:rsidRPr="00615442">
        <w:rPr>
          <w:rFonts w:ascii="Times New Roman" w:hAnsi="Times New Roman" w:cs="Times New Roman"/>
          <w:sz w:val="28"/>
          <w:szCs w:val="28"/>
          <w:u w:color="000000" w:themeColor="text1"/>
        </w:rPr>
        <w:t xml:space="preserve">, kuru sedz </w:t>
      </w:r>
      <w:r w:rsidR="00EF6F41" w:rsidRPr="00615442">
        <w:rPr>
          <w:rFonts w:ascii="Times New Roman" w:hAnsi="Times New Roman" w:cs="Times New Roman"/>
          <w:sz w:val="28"/>
          <w:szCs w:val="28"/>
          <w:u w:color="000000" w:themeColor="text1"/>
        </w:rPr>
        <w:t>portfeļgarantija</w:t>
      </w:r>
      <w:r w:rsidR="00ED7FFA" w:rsidRPr="00615442">
        <w:rPr>
          <w:rFonts w:ascii="Times New Roman" w:hAnsi="Times New Roman" w:cs="Times New Roman"/>
          <w:sz w:val="28"/>
          <w:szCs w:val="28"/>
          <w:u w:color="000000" w:themeColor="text1"/>
        </w:rPr>
        <w:t xml:space="preserve">. </w:t>
      </w:r>
      <w:r w:rsidR="00ED7FFA" w:rsidRPr="00615442">
        <w:rPr>
          <w:rFonts w:ascii="Times New Roman" w:hAnsi="Times New Roman" w:cs="Times New Roman"/>
          <w:sz w:val="28"/>
          <w:szCs w:val="28"/>
        </w:rPr>
        <w:t>Ierobežot</w:t>
      </w:r>
      <w:r w:rsidR="003857C9" w:rsidRPr="00615442">
        <w:rPr>
          <w:rFonts w:ascii="Times New Roman" w:hAnsi="Times New Roman" w:cs="Times New Roman"/>
          <w:sz w:val="28"/>
          <w:szCs w:val="28"/>
        </w:rPr>
        <w:t>o</w:t>
      </w:r>
      <w:r w:rsidR="003B4636" w:rsidRPr="00615442">
        <w:rPr>
          <w:rFonts w:ascii="Times New Roman" w:hAnsi="Times New Roman" w:cs="Times New Roman"/>
          <w:sz w:val="28"/>
          <w:szCs w:val="28"/>
        </w:rPr>
        <w:t xml:space="preserve"> garantijas</w:t>
      </w:r>
      <w:r w:rsidR="00ED7FFA" w:rsidRPr="00615442">
        <w:rPr>
          <w:rFonts w:ascii="Times New Roman" w:hAnsi="Times New Roman" w:cs="Times New Roman"/>
          <w:sz w:val="28"/>
          <w:szCs w:val="28"/>
        </w:rPr>
        <w:t xml:space="preserve"> </w:t>
      </w:r>
      <w:r w:rsidR="003857C9" w:rsidRPr="00615442">
        <w:rPr>
          <w:rFonts w:ascii="Times New Roman" w:hAnsi="Times New Roman" w:cs="Times New Roman"/>
          <w:sz w:val="28"/>
          <w:szCs w:val="28"/>
        </w:rPr>
        <w:t xml:space="preserve">summu </w:t>
      </w:r>
      <w:r w:rsidR="00ED7FFA" w:rsidRPr="00615442">
        <w:rPr>
          <w:rFonts w:ascii="Times New Roman" w:hAnsi="Times New Roman" w:cs="Times New Roman"/>
          <w:sz w:val="28"/>
          <w:szCs w:val="28"/>
          <w:u w:color="000000" w:themeColor="text1"/>
        </w:rPr>
        <w:t>aprēķina kā kredītiestādes aizdevumu portfeļa</w:t>
      </w:r>
      <w:r w:rsidR="00C55E4D" w:rsidRPr="00615442">
        <w:rPr>
          <w:rFonts w:ascii="Times New Roman" w:hAnsi="Times New Roman" w:cs="Times New Roman"/>
          <w:sz w:val="28"/>
          <w:szCs w:val="28"/>
          <w:u w:color="000000" w:themeColor="text1"/>
        </w:rPr>
        <w:t xml:space="preserve"> (</w:t>
      </w:r>
      <w:r w:rsidR="00746BD2" w:rsidRPr="00615442">
        <w:rPr>
          <w:rFonts w:ascii="Times New Roman" w:hAnsi="Times New Roman" w:cs="Times New Roman"/>
          <w:sz w:val="28"/>
          <w:szCs w:val="28"/>
          <w:u w:color="000000" w:themeColor="text1"/>
        </w:rPr>
        <w:t xml:space="preserve">maksimāli </w:t>
      </w:r>
      <w:r w:rsidR="00835D53" w:rsidRPr="00615442">
        <w:rPr>
          <w:rFonts w:ascii="Times New Roman" w:hAnsi="Times New Roman" w:cs="Times New Roman"/>
          <w:sz w:val="28"/>
          <w:szCs w:val="28"/>
          <w:u w:color="000000" w:themeColor="text1"/>
        </w:rPr>
        <w:t xml:space="preserve">izmaksāto finanšu pakalpojumu </w:t>
      </w:r>
      <w:r w:rsidR="00C55E4D" w:rsidRPr="00615442">
        <w:rPr>
          <w:rFonts w:ascii="Times New Roman" w:hAnsi="Times New Roman" w:cs="Times New Roman"/>
          <w:sz w:val="28"/>
          <w:szCs w:val="28"/>
          <w:u w:color="000000" w:themeColor="text1"/>
        </w:rPr>
        <w:t>summa)</w:t>
      </w:r>
      <w:r w:rsidR="00ED7FFA" w:rsidRPr="00615442">
        <w:rPr>
          <w:rFonts w:ascii="Times New Roman" w:hAnsi="Times New Roman" w:cs="Times New Roman"/>
          <w:sz w:val="28"/>
          <w:szCs w:val="28"/>
          <w:u w:color="000000" w:themeColor="text1"/>
        </w:rPr>
        <w:t>, garantijas likmes un ierobežotās</w:t>
      </w:r>
      <w:r w:rsidR="00896CE6" w:rsidRPr="00615442">
        <w:rPr>
          <w:rFonts w:ascii="Times New Roman" w:hAnsi="Times New Roman" w:cs="Times New Roman"/>
          <w:sz w:val="28"/>
          <w:szCs w:val="28"/>
          <w:u w:color="000000" w:themeColor="text1"/>
        </w:rPr>
        <w:t xml:space="preserve"> garantijas</w:t>
      </w:r>
      <w:r w:rsidR="00ED7FFA" w:rsidRPr="00615442">
        <w:rPr>
          <w:rFonts w:ascii="Times New Roman" w:hAnsi="Times New Roman" w:cs="Times New Roman"/>
          <w:sz w:val="28"/>
          <w:szCs w:val="28"/>
          <w:u w:color="000000" w:themeColor="text1"/>
        </w:rPr>
        <w:t xml:space="preserve"> likmes reizinājumu;</w:t>
      </w:r>
    </w:p>
    <w:p w14:paraId="69CBF3D4" w14:textId="6ED5BEED" w:rsidR="00130021" w:rsidRPr="00615442" w:rsidRDefault="00FF27E5" w:rsidP="00E748E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u w:color="000000" w:themeColor="text1"/>
        </w:rPr>
      </w:pPr>
      <w:r w:rsidRPr="00615442">
        <w:rPr>
          <w:rFonts w:ascii="Times New Roman" w:hAnsi="Times New Roman" w:cs="Times New Roman"/>
          <w:sz w:val="28"/>
          <w:szCs w:val="28"/>
          <w:u w:color="000000" w:themeColor="text1"/>
        </w:rPr>
        <w:lastRenderedPageBreak/>
        <w:t>p</w:t>
      </w:r>
      <w:r w:rsidR="00130021" w:rsidRPr="00615442">
        <w:rPr>
          <w:rFonts w:ascii="Times New Roman" w:hAnsi="Times New Roman" w:cs="Times New Roman"/>
          <w:sz w:val="28"/>
          <w:szCs w:val="28"/>
          <w:u w:color="000000" w:themeColor="text1"/>
        </w:rPr>
        <w:t>ortfeļgarantija</w:t>
      </w:r>
      <w:r w:rsidR="00FD549A" w:rsidRPr="00615442">
        <w:rPr>
          <w:rFonts w:ascii="Times New Roman" w:hAnsi="Times New Roman" w:cs="Times New Roman"/>
          <w:sz w:val="28"/>
          <w:szCs w:val="28"/>
          <w:u w:color="000000" w:themeColor="text1"/>
        </w:rPr>
        <w:t xml:space="preserve"> </w:t>
      </w:r>
      <w:r w:rsidR="00994A40" w:rsidRPr="00615442">
        <w:rPr>
          <w:rFonts w:ascii="Times New Roman" w:hAnsi="Times New Roman" w:cs="Times New Roman"/>
          <w:sz w:val="28"/>
          <w:szCs w:val="28"/>
          <w:u w:color="000000" w:themeColor="text1"/>
        </w:rPr>
        <w:t xml:space="preserve">– </w:t>
      </w:r>
      <w:r w:rsidR="003857C9" w:rsidRPr="00615442">
        <w:rPr>
          <w:rFonts w:ascii="Times New Roman" w:hAnsi="Times New Roman" w:cs="Times New Roman"/>
          <w:sz w:val="28"/>
          <w:szCs w:val="28"/>
          <w:u w:color="000000" w:themeColor="text1"/>
        </w:rPr>
        <w:t xml:space="preserve">finanšu instruments, kas nodrošina </w:t>
      </w:r>
      <w:r w:rsidR="000E79A9" w:rsidRPr="00615442">
        <w:rPr>
          <w:rFonts w:ascii="Times New Roman" w:hAnsi="Times New Roman" w:cs="Times New Roman"/>
          <w:sz w:val="28"/>
          <w:szCs w:val="28"/>
          <w:u w:color="000000" w:themeColor="text1"/>
        </w:rPr>
        <w:t xml:space="preserve">aizdevumu portfeļa zaudējumu segšanu </w:t>
      </w:r>
      <w:r w:rsidR="00DE44F9" w:rsidRPr="00615442">
        <w:rPr>
          <w:rFonts w:ascii="Times New Roman" w:hAnsi="Times New Roman" w:cs="Times New Roman"/>
          <w:sz w:val="28"/>
          <w:szCs w:val="28"/>
          <w:u w:color="000000" w:themeColor="text1"/>
        </w:rPr>
        <w:t>atbilstoši garantijas likmei</w:t>
      </w:r>
      <w:r w:rsidR="0093446E" w:rsidRPr="00615442">
        <w:rPr>
          <w:rFonts w:ascii="Times New Roman" w:hAnsi="Times New Roman" w:cs="Times New Roman"/>
          <w:sz w:val="28"/>
          <w:szCs w:val="28"/>
          <w:u w:color="000000" w:themeColor="text1"/>
        </w:rPr>
        <w:t>, nepārsniedzot</w:t>
      </w:r>
      <w:r w:rsidR="00DE44F9" w:rsidRPr="00615442">
        <w:rPr>
          <w:rFonts w:ascii="Times New Roman" w:hAnsi="Times New Roman" w:cs="Times New Roman"/>
          <w:sz w:val="28"/>
          <w:szCs w:val="28"/>
          <w:u w:color="000000" w:themeColor="text1"/>
        </w:rPr>
        <w:t xml:space="preserve"> </w:t>
      </w:r>
      <w:r w:rsidR="003857C9" w:rsidRPr="00615442">
        <w:rPr>
          <w:rFonts w:ascii="Times New Roman" w:hAnsi="Times New Roman" w:cs="Times New Roman"/>
          <w:sz w:val="28"/>
          <w:szCs w:val="28"/>
          <w:u w:color="000000" w:themeColor="text1"/>
        </w:rPr>
        <w:t xml:space="preserve">ierobežotās </w:t>
      </w:r>
      <w:r w:rsidR="004E0984" w:rsidRPr="00615442">
        <w:rPr>
          <w:rFonts w:ascii="Times New Roman" w:hAnsi="Times New Roman" w:cs="Times New Roman"/>
          <w:sz w:val="28"/>
          <w:szCs w:val="28"/>
          <w:u w:color="000000" w:themeColor="text1"/>
        </w:rPr>
        <w:t xml:space="preserve">garantijas </w:t>
      </w:r>
      <w:r w:rsidR="003857C9" w:rsidRPr="00615442">
        <w:rPr>
          <w:rFonts w:ascii="Times New Roman" w:hAnsi="Times New Roman" w:cs="Times New Roman"/>
          <w:sz w:val="28"/>
          <w:szCs w:val="28"/>
          <w:u w:color="000000" w:themeColor="text1"/>
        </w:rPr>
        <w:t>summ</w:t>
      </w:r>
      <w:r w:rsidR="0093446E" w:rsidRPr="00615442">
        <w:rPr>
          <w:rFonts w:ascii="Times New Roman" w:hAnsi="Times New Roman" w:cs="Times New Roman"/>
          <w:sz w:val="28"/>
          <w:szCs w:val="28"/>
          <w:u w:color="000000" w:themeColor="text1"/>
        </w:rPr>
        <w:t>u</w:t>
      </w:r>
      <w:r w:rsidR="004E0984" w:rsidRPr="00615442">
        <w:rPr>
          <w:rFonts w:ascii="Times New Roman" w:hAnsi="Times New Roman" w:cs="Times New Roman"/>
          <w:sz w:val="28"/>
          <w:szCs w:val="28"/>
        </w:rPr>
        <w:t>.</w:t>
      </w:r>
    </w:p>
    <w:p w14:paraId="048442FE" w14:textId="032C5155" w:rsidR="0071292D" w:rsidRPr="00615442" w:rsidRDefault="004C3C39"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0" w:name="_Ref472428303"/>
      <w:r w:rsidRPr="00615442">
        <w:rPr>
          <w:rFonts w:ascii="Times New Roman" w:hAnsi="Times New Roman" w:cs="Times New Roman"/>
          <w:sz w:val="28"/>
          <w:szCs w:val="28"/>
        </w:rPr>
        <w:t xml:space="preserve">Garantiju </w:t>
      </w:r>
      <w:r w:rsidR="0093446E" w:rsidRPr="00615442">
        <w:rPr>
          <w:rFonts w:ascii="Times New Roman" w:hAnsi="Times New Roman" w:cs="Times New Roman"/>
          <w:sz w:val="28"/>
          <w:szCs w:val="28"/>
        </w:rPr>
        <w:t xml:space="preserve">izsniegšanai un </w:t>
      </w:r>
      <w:r w:rsidR="00F12F26" w:rsidRPr="00615442">
        <w:rPr>
          <w:rFonts w:ascii="Times New Roman" w:hAnsi="Times New Roman" w:cs="Times New Roman"/>
          <w:sz w:val="28"/>
          <w:szCs w:val="28"/>
        </w:rPr>
        <w:t>sabiedrības Altum</w:t>
      </w:r>
      <w:r w:rsidR="00886A1B" w:rsidRPr="00615442">
        <w:rPr>
          <w:rFonts w:ascii="Times New Roman" w:hAnsi="Times New Roman" w:cs="Times New Roman"/>
          <w:sz w:val="28"/>
          <w:szCs w:val="28"/>
        </w:rPr>
        <w:t xml:space="preserve"> pārvaldības izmaksu segšanai</w:t>
      </w:r>
      <w:r w:rsidR="0093446E" w:rsidRPr="00615442">
        <w:rPr>
          <w:rFonts w:ascii="Times New Roman" w:hAnsi="Times New Roman" w:cs="Times New Roman"/>
          <w:sz w:val="28"/>
          <w:szCs w:val="28"/>
        </w:rPr>
        <w:t xml:space="preserve"> </w:t>
      </w:r>
      <w:r w:rsidR="00886A1B" w:rsidRPr="00615442">
        <w:rPr>
          <w:rFonts w:ascii="Times New Roman" w:hAnsi="Times New Roman" w:cs="Times New Roman"/>
          <w:sz w:val="28"/>
          <w:szCs w:val="28"/>
        </w:rPr>
        <w:t xml:space="preserve">izmanto Eiropas Savienības </w:t>
      </w:r>
      <w:r w:rsidR="003C2BEE" w:rsidRPr="00615442">
        <w:rPr>
          <w:rFonts w:ascii="Times New Roman" w:hAnsi="Times New Roman" w:cs="Times New Roman"/>
          <w:sz w:val="28"/>
          <w:szCs w:val="28"/>
        </w:rPr>
        <w:t>struktūr</w:t>
      </w:r>
      <w:r w:rsidR="00886A1B" w:rsidRPr="00615442">
        <w:rPr>
          <w:rFonts w:ascii="Times New Roman" w:hAnsi="Times New Roman" w:cs="Times New Roman"/>
          <w:sz w:val="28"/>
          <w:szCs w:val="28"/>
        </w:rPr>
        <w:t xml:space="preserve">fondu </w:t>
      </w:r>
      <w:r w:rsidR="003C2BEE" w:rsidRPr="00615442">
        <w:rPr>
          <w:rFonts w:ascii="Times New Roman" w:hAnsi="Times New Roman" w:cs="Times New Roman"/>
          <w:sz w:val="28"/>
          <w:szCs w:val="28"/>
        </w:rPr>
        <w:t xml:space="preserve"> un Kohēzijas fonda 2007.-2013.gada </w:t>
      </w:r>
      <w:r w:rsidR="00886A1B" w:rsidRPr="00615442">
        <w:rPr>
          <w:rFonts w:ascii="Times New Roman" w:hAnsi="Times New Roman" w:cs="Times New Roman"/>
          <w:sz w:val="28"/>
          <w:szCs w:val="28"/>
        </w:rPr>
        <w:t xml:space="preserve">plānošanas perioda atmaksāto finansējumu 8 000 000 </w:t>
      </w:r>
      <w:r w:rsidR="00546EC6" w:rsidRPr="00615442">
        <w:rPr>
          <w:rFonts w:ascii="Times New Roman" w:hAnsi="Times New Roman" w:cs="Times New Roman"/>
          <w:i/>
          <w:sz w:val="28"/>
          <w:szCs w:val="28"/>
        </w:rPr>
        <w:t>euro</w:t>
      </w:r>
      <w:r w:rsidR="00886A1B" w:rsidRPr="00615442">
        <w:rPr>
          <w:rFonts w:ascii="Times New Roman" w:hAnsi="Times New Roman" w:cs="Times New Roman"/>
          <w:sz w:val="28"/>
          <w:szCs w:val="28"/>
        </w:rPr>
        <w:t xml:space="preserve"> apmērā</w:t>
      </w:r>
      <w:r w:rsidR="00AB20F6" w:rsidRPr="00615442">
        <w:rPr>
          <w:rFonts w:ascii="Times New Roman" w:hAnsi="Times New Roman" w:cs="Times New Roman"/>
          <w:sz w:val="28"/>
          <w:szCs w:val="28"/>
        </w:rPr>
        <w:t>,</w:t>
      </w:r>
      <w:r w:rsidR="0093446E" w:rsidRPr="00615442">
        <w:rPr>
          <w:rFonts w:ascii="Times New Roman" w:hAnsi="Times New Roman" w:cs="Times New Roman"/>
          <w:sz w:val="28"/>
          <w:szCs w:val="28"/>
        </w:rPr>
        <w:t xml:space="preserve"> kas noteikts atbilstoši Attīstības finanšu institūcijas likumam izstrādātaj</w:t>
      </w:r>
      <w:r w:rsidR="00C9267A" w:rsidRPr="00615442">
        <w:rPr>
          <w:rFonts w:ascii="Times New Roman" w:hAnsi="Times New Roman" w:cs="Times New Roman"/>
          <w:sz w:val="28"/>
          <w:szCs w:val="28"/>
        </w:rPr>
        <w:t>ā</w:t>
      </w:r>
      <w:r w:rsidR="0093446E" w:rsidRPr="00615442">
        <w:rPr>
          <w:rFonts w:ascii="Times New Roman" w:hAnsi="Times New Roman" w:cs="Times New Roman"/>
          <w:sz w:val="28"/>
          <w:szCs w:val="28"/>
        </w:rPr>
        <w:t xml:space="preserve"> programmas novērtējum</w:t>
      </w:r>
      <w:r w:rsidR="00C9267A" w:rsidRPr="00615442">
        <w:rPr>
          <w:rFonts w:ascii="Times New Roman" w:hAnsi="Times New Roman" w:cs="Times New Roman"/>
          <w:sz w:val="28"/>
          <w:szCs w:val="28"/>
        </w:rPr>
        <w:t>ā</w:t>
      </w:r>
      <w:r w:rsidR="0093446E" w:rsidRPr="00615442">
        <w:rPr>
          <w:rFonts w:ascii="Times New Roman" w:hAnsi="Times New Roman" w:cs="Times New Roman"/>
          <w:sz w:val="28"/>
          <w:szCs w:val="28"/>
        </w:rPr>
        <w:t xml:space="preserve"> un </w:t>
      </w:r>
      <w:r w:rsidR="00AB20F6" w:rsidRPr="00615442">
        <w:rPr>
          <w:rFonts w:ascii="Times New Roman" w:hAnsi="Times New Roman" w:cs="Times New Roman"/>
          <w:sz w:val="28"/>
          <w:szCs w:val="28"/>
        </w:rPr>
        <w:t xml:space="preserve"> ko veido</w:t>
      </w:r>
      <w:r w:rsidR="00886A1B" w:rsidRPr="00615442">
        <w:rPr>
          <w:rFonts w:ascii="Times New Roman" w:hAnsi="Times New Roman" w:cs="Times New Roman"/>
          <w:sz w:val="28"/>
          <w:szCs w:val="28"/>
        </w:rPr>
        <w:t>:</w:t>
      </w:r>
      <w:bookmarkEnd w:id="0"/>
    </w:p>
    <w:p w14:paraId="5638CAEC" w14:textId="77777777" w:rsidR="00886A1B" w:rsidRPr="00615442" w:rsidRDefault="00886A1B" w:rsidP="0071292D">
      <w:pPr>
        <w:rPr>
          <w:sz w:val="28"/>
          <w:szCs w:val="28"/>
          <w:lang w:eastAsia="en-US"/>
        </w:rPr>
      </w:pPr>
    </w:p>
    <w:p w14:paraId="610AAB3D" w14:textId="2D17D30D" w:rsidR="00BB5E32" w:rsidRPr="00615442" w:rsidRDefault="00BB5E32" w:rsidP="00601ABE">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 5</w:t>
      </w:r>
      <w:r w:rsidR="00886A1B" w:rsidRPr="00615442">
        <w:rPr>
          <w:rFonts w:ascii="Times New Roman" w:hAnsi="Times New Roman" w:cs="Times New Roman"/>
          <w:sz w:val="28"/>
          <w:szCs w:val="28"/>
        </w:rPr>
        <w:t xml:space="preserve"> 000 000 </w:t>
      </w:r>
      <w:r w:rsidR="00546EC6" w:rsidRPr="00615442">
        <w:rPr>
          <w:rFonts w:ascii="Times New Roman" w:hAnsi="Times New Roman" w:cs="Times New Roman"/>
          <w:i/>
          <w:sz w:val="28"/>
          <w:szCs w:val="28"/>
        </w:rPr>
        <w:t>euro</w:t>
      </w:r>
      <w:r w:rsidRPr="00615442">
        <w:rPr>
          <w:rFonts w:ascii="Times New Roman" w:hAnsi="Times New Roman" w:cs="Times New Roman"/>
          <w:sz w:val="28"/>
          <w:szCs w:val="28"/>
        </w:rPr>
        <w:t xml:space="preserve"> darbības programmas </w:t>
      </w:r>
      <w:r w:rsidR="00192D7E" w:rsidRPr="00615442">
        <w:rPr>
          <w:rFonts w:ascii="Times New Roman" w:hAnsi="Times New Roman" w:cs="Times New Roman"/>
          <w:sz w:val="28"/>
          <w:szCs w:val="28"/>
        </w:rPr>
        <w:t>“</w:t>
      </w:r>
      <w:r w:rsidRPr="00615442">
        <w:rPr>
          <w:rFonts w:ascii="Times New Roman" w:hAnsi="Times New Roman" w:cs="Times New Roman"/>
          <w:sz w:val="28"/>
          <w:szCs w:val="28"/>
        </w:rPr>
        <w:t>Uzņēmējdarbība un inovācijas</w:t>
      </w:r>
      <w:r w:rsidR="00192D7E" w:rsidRPr="00615442">
        <w:rPr>
          <w:rFonts w:ascii="Times New Roman" w:hAnsi="Times New Roman" w:cs="Times New Roman"/>
          <w:sz w:val="28"/>
          <w:szCs w:val="28"/>
        </w:rPr>
        <w:t>”</w:t>
      </w:r>
      <w:r w:rsidRPr="00615442">
        <w:rPr>
          <w:rFonts w:ascii="Times New Roman" w:hAnsi="Times New Roman" w:cs="Times New Roman"/>
          <w:sz w:val="28"/>
          <w:szCs w:val="28"/>
        </w:rPr>
        <w:t xml:space="preserve"> 2.2.1.4.1. apakšaktivitātes </w:t>
      </w:r>
      <w:r w:rsidR="00192D7E" w:rsidRPr="00615442">
        <w:rPr>
          <w:rFonts w:ascii="Times New Roman" w:hAnsi="Times New Roman" w:cs="Times New Roman"/>
          <w:sz w:val="28"/>
          <w:szCs w:val="28"/>
        </w:rPr>
        <w:t>“</w:t>
      </w:r>
      <w:r w:rsidRPr="00615442">
        <w:rPr>
          <w:rFonts w:ascii="Times New Roman" w:hAnsi="Times New Roman" w:cs="Times New Roman"/>
          <w:sz w:val="28"/>
          <w:szCs w:val="28"/>
        </w:rPr>
        <w:t>Atbalsts aizdevumu veidā komersantu konkurētspējas uzlabošanai</w:t>
      </w:r>
      <w:r w:rsidR="00192D7E" w:rsidRPr="00615442">
        <w:rPr>
          <w:rFonts w:ascii="Times New Roman" w:hAnsi="Times New Roman" w:cs="Times New Roman"/>
          <w:sz w:val="28"/>
          <w:szCs w:val="28"/>
        </w:rPr>
        <w:t>”</w:t>
      </w:r>
      <w:r w:rsidRPr="00615442">
        <w:rPr>
          <w:rFonts w:ascii="Times New Roman" w:hAnsi="Times New Roman" w:cs="Times New Roman"/>
          <w:sz w:val="28"/>
          <w:szCs w:val="28"/>
        </w:rPr>
        <w:t xml:space="preserve"> ietvaros atmaksātais </w:t>
      </w:r>
      <w:r w:rsidR="00AB20F6" w:rsidRPr="00615442">
        <w:rPr>
          <w:rFonts w:ascii="Times New Roman" w:hAnsi="Times New Roman" w:cs="Times New Roman"/>
          <w:sz w:val="28"/>
          <w:szCs w:val="28"/>
        </w:rPr>
        <w:t xml:space="preserve">publiskais </w:t>
      </w:r>
      <w:r w:rsidRPr="00615442">
        <w:rPr>
          <w:rFonts w:ascii="Times New Roman" w:hAnsi="Times New Roman" w:cs="Times New Roman"/>
          <w:sz w:val="28"/>
          <w:szCs w:val="28"/>
        </w:rPr>
        <w:t>finansējums;</w:t>
      </w:r>
    </w:p>
    <w:p w14:paraId="7158405D" w14:textId="0608590A" w:rsidR="00835EBA" w:rsidRPr="00615442" w:rsidRDefault="00BB5E32" w:rsidP="00835EBA">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 3 000 000 </w:t>
      </w:r>
      <w:r w:rsidR="00546EC6" w:rsidRPr="00615442">
        <w:rPr>
          <w:rFonts w:ascii="Times New Roman" w:hAnsi="Times New Roman" w:cs="Times New Roman"/>
          <w:i/>
          <w:sz w:val="28"/>
          <w:szCs w:val="28"/>
        </w:rPr>
        <w:t>euro</w:t>
      </w:r>
      <w:r w:rsidRPr="00615442">
        <w:rPr>
          <w:rFonts w:ascii="Times New Roman" w:hAnsi="Times New Roman" w:cs="Times New Roman"/>
          <w:i/>
          <w:sz w:val="28"/>
          <w:szCs w:val="28"/>
        </w:rPr>
        <w:t xml:space="preserve"> </w:t>
      </w:r>
      <w:r w:rsidRPr="00615442">
        <w:rPr>
          <w:rFonts w:ascii="Times New Roman" w:hAnsi="Times New Roman" w:cs="Times New Roman"/>
          <w:sz w:val="28"/>
          <w:szCs w:val="28"/>
        </w:rPr>
        <w:t>darbības programmas “Cilvēkresursi un nodarbinātība” papildinājuma 1.3.1.2.aktivitāt</w:t>
      </w:r>
      <w:r w:rsidR="000771E1" w:rsidRPr="00615442">
        <w:rPr>
          <w:rFonts w:ascii="Times New Roman" w:hAnsi="Times New Roman" w:cs="Times New Roman"/>
          <w:sz w:val="28"/>
          <w:szCs w:val="28"/>
        </w:rPr>
        <w:t>es</w:t>
      </w:r>
      <w:r w:rsidRPr="00615442">
        <w:rPr>
          <w:rFonts w:ascii="Times New Roman" w:hAnsi="Times New Roman" w:cs="Times New Roman"/>
          <w:sz w:val="28"/>
          <w:szCs w:val="28"/>
        </w:rPr>
        <w:t xml:space="preserve"> “Atbalsts pašnodarbinātības un uzņēmējdarbības uzsākšanai” ietvaros atmaksātais </w:t>
      </w:r>
      <w:r w:rsidR="00AB20F6" w:rsidRPr="00615442">
        <w:rPr>
          <w:rFonts w:ascii="Times New Roman" w:hAnsi="Times New Roman" w:cs="Times New Roman"/>
          <w:sz w:val="28"/>
          <w:szCs w:val="28"/>
        </w:rPr>
        <w:t xml:space="preserve">publiskais </w:t>
      </w:r>
      <w:r w:rsidRPr="00615442">
        <w:rPr>
          <w:rFonts w:ascii="Times New Roman" w:hAnsi="Times New Roman" w:cs="Times New Roman"/>
          <w:sz w:val="28"/>
          <w:szCs w:val="28"/>
        </w:rPr>
        <w:t>finansējums.</w:t>
      </w:r>
    </w:p>
    <w:p w14:paraId="61AA1DA1" w14:textId="6BECBB04" w:rsidR="00D26DA7" w:rsidRPr="00615442" w:rsidRDefault="000C14B4" w:rsidP="00835EBA">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Sabiedrības Altum pārvaldības izmaksas nosaka saskaņā ar sabiedrības Altum vadības izmaksu aprēķināšanas metodiku, </w:t>
      </w:r>
      <w:r w:rsidR="0085621F" w:rsidRPr="00615442">
        <w:rPr>
          <w:rFonts w:ascii="Times New Roman" w:hAnsi="Times New Roman" w:cs="Times New Roman"/>
          <w:sz w:val="28"/>
          <w:szCs w:val="28"/>
        </w:rPr>
        <w:t>atbilstoši</w:t>
      </w:r>
      <w:r w:rsidR="00B23BD0" w:rsidRPr="00615442">
        <w:rPr>
          <w:rFonts w:ascii="Times New Roman" w:hAnsi="Times New Roman" w:cs="Times New Roman"/>
          <w:sz w:val="28"/>
          <w:szCs w:val="28"/>
        </w:rPr>
        <w:t xml:space="preserve"> </w:t>
      </w:r>
      <w:r w:rsidR="00835EBA" w:rsidRPr="00615442">
        <w:rPr>
          <w:rFonts w:ascii="Times New Roman" w:hAnsi="Times New Roman" w:cs="Times New Roman"/>
          <w:sz w:val="28"/>
          <w:szCs w:val="28"/>
        </w:rPr>
        <w:t xml:space="preserve">Eiropas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w:t>
      </w:r>
      <w:r w:rsidR="00B23BD0" w:rsidRPr="00615442">
        <w:rPr>
          <w:rFonts w:ascii="Times New Roman" w:hAnsi="Times New Roman" w:cs="Times New Roman"/>
          <w:sz w:val="28"/>
          <w:szCs w:val="28"/>
        </w:rPr>
        <w:t>12.</w:t>
      </w:r>
      <w:r w:rsidR="00447087" w:rsidRPr="00615442">
        <w:rPr>
          <w:rFonts w:ascii="Times New Roman" w:hAnsi="Times New Roman" w:cs="Times New Roman"/>
          <w:sz w:val="28"/>
          <w:szCs w:val="28"/>
        </w:rPr>
        <w:t xml:space="preserve"> </w:t>
      </w:r>
      <w:r w:rsidR="00B23BD0" w:rsidRPr="00615442">
        <w:rPr>
          <w:rFonts w:ascii="Times New Roman" w:hAnsi="Times New Roman" w:cs="Times New Roman"/>
          <w:sz w:val="28"/>
          <w:szCs w:val="28"/>
        </w:rPr>
        <w:t>un</w:t>
      </w:r>
      <w:r w:rsidR="00447087" w:rsidRPr="00615442">
        <w:rPr>
          <w:rFonts w:ascii="Times New Roman" w:hAnsi="Times New Roman" w:cs="Times New Roman"/>
          <w:sz w:val="28"/>
          <w:szCs w:val="28"/>
        </w:rPr>
        <w:t xml:space="preserve"> </w:t>
      </w:r>
      <w:r w:rsidR="00B23BD0" w:rsidRPr="00615442">
        <w:rPr>
          <w:rFonts w:ascii="Times New Roman" w:hAnsi="Times New Roman" w:cs="Times New Roman"/>
          <w:sz w:val="28"/>
          <w:szCs w:val="28"/>
        </w:rPr>
        <w:t>13.punktam</w:t>
      </w:r>
      <w:r w:rsidRPr="00615442">
        <w:rPr>
          <w:rFonts w:ascii="Times New Roman" w:hAnsi="Times New Roman" w:cs="Times New Roman"/>
          <w:sz w:val="28"/>
          <w:szCs w:val="28"/>
        </w:rPr>
        <w:t>.</w:t>
      </w:r>
      <w:r w:rsidR="00B0128E" w:rsidRPr="00615442">
        <w:rPr>
          <w:rFonts w:ascii="Times New Roman" w:hAnsi="Times New Roman" w:cs="Times New Roman"/>
          <w:i/>
          <w:sz w:val="28"/>
          <w:szCs w:val="28"/>
          <w:u w:color="000000" w:themeColor="text1"/>
        </w:rPr>
        <w:t xml:space="preserve"> </w:t>
      </w:r>
      <w:r w:rsidR="005C596D" w:rsidRPr="00615442">
        <w:rPr>
          <w:rFonts w:ascii="Times New Roman" w:hAnsi="Times New Roman" w:cs="Times New Roman"/>
          <w:bCs/>
          <w:iCs/>
          <w:sz w:val="28"/>
          <w:szCs w:val="28"/>
          <w:u w:color="000000" w:themeColor="text1"/>
        </w:rPr>
        <w:t>Šajā punktā minētās pārvaldības izmaksas var tikt attiecinātas pirms šo noteikumu stāšanās spēkā</w:t>
      </w:r>
      <w:r w:rsidR="009D1C26" w:rsidRPr="00615442">
        <w:rPr>
          <w:rFonts w:ascii="Times New Roman" w:hAnsi="Times New Roman" w:cs="Times New Roman"/>
          <w:bCs/>
          <w:iCs/>
          <w:sz w:val="28"/>
          <w:szCs w:val="28"/>
          <w:u w:color="000000" w:themeColor="text1"/>
        </w:rPr>
        <w:t>, bet ne agrāk kā no 2017.gada 1.janvāra</w:t>
      </w:r>
      <w:r w:rsidR="005C596D" w:rsidRPr="00615442">
        <w:rPr>
          <w:rFonts w:ascii="Times New Roman" w:hAnsi="Times New Roman" w:cs="Times New Roman"/>
          <w:bCs/>
          <w:iCs/>
          <w:sz w:val="28"/>
          <w:szCs w:val="28"/>
          <w:u w:color="000000" w:themeColor="text1"/>
        </w:rPr>
        <w:t>.</w:t>
      </w:r>
    </w:p>
    <w:p w14:paraId="563F8E6A" w14:textId="45C6B59F" w:rsidR="00997479" w:rsidRPr="00615442" w:rsidRDefault="000771E1"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1" w:name="_Ref472342063"/>
      <w:r w:rsidRPr="00615442">
        <w:rPr>
          <w:rFonts w:ascii="Times New Roman" w:hAnsi="Times New Roman" w:cs="Times New Roman"/>
          <w:sz w:val="28"/>
          <w:szCs w:val="28"/>
        </w:rPr>
        <w:t xml:space="preserve">Garantiju </w:t>
      </w:r>
      <w:r w:rsidR="00896CE6" w:rsidRPr="00615442">
        <w:rPr>
          <w:rFonts w:ascii="Times New Roman" w:hAnsi="Times New Roman" w:cs="Times New Roman"/>
          <w:sz w:val="28"/>
          <w:szCs w:val="28"/>
        </w:rPr>
        <w:t>piešķiršanas</w:t>
      </w:r>
      <w:r w:rsidR="00997479" w:rsidRPr="00615442">
        <w:rPr>
          <w:rFonts w:ascii="Times New Roman" w:hAnsi="Times New Roman" w:cs="Times New Roman"/>
          <w:sz w:val="28"/>
          <w:szCs w:val="28"/>
        </w:rPr>
        <w:t xml:space="preserve"> </w:t>
      </w:r>
      <w:r w:rsidR="00D240C3" w:rsidRPr="00615442">
        <w:rPr>
          <w:rFonts w:ascii="Times New Roman" w:hAnsi="Times New Roman" w:cs="Times New Roman"/>
          <w:sz w:val="28"/>
          <w:szCs w:val="28"/>
        </w:rPr>
        <w:t xml:space="preserve">un informācijas apmaiņas </w:t>
      </w:r>
      <w:r w:rsidR="00997479" w:rsidRPr="00615442">
        <w:rPr>
          <w:rFonts w:ascii="Times New Roman" w:hAnsi="Times New Roman" w:cs="Times New Roman"/>
          <w:sz w:val="28"/>
          <w:szCs w:val="28"/>
        </w:rPr>
        <w:t xml:space="preserve">kārtību, </w:t>
      </w:r>
      <w:r w:rsidR="00130021" w:rsidRPr="00615442">
        <w:rPr>
          <w:rFonts w:ascii="Times New Roman" w:hAnsi="Times New Roman" w:cs="Times New Roman"/>
          <w:sz w:val="28"/>
          <w:szCs w:val="28"/>
        </w:rPr>
        <w:t xml:space="preserve">portfeļgarantijas nosacījumus, t.sk. </w:t>
      </w:r>
      <w:r w:rsidR="006E1240" w:rsidRPr="00615442">
        <w:rPr>
          <w:rFonts w:ascii="Times New Roman" w:hAnsi="Times New Roman" w:cs="Times New Roman"/>
          <w:sz w:val="28"/>
          <w:szCs w:val="28"/>
        </w:rPr>
        <w:t xml:space="preserve">sasniedzamo aizdevuma portfeļa apjomu, </w:t>
      </w:r>
      <w:r w:rsidR="00D94123" w:rsidRPr="00615442">
        <w:rPr>
          <w:rFonts w:ascii="Times New Roman" w:hAnsi="Times New Roman" w:cs="Times New Roman"/>
          <w:sz w:val="28"/>
          <w:szCs w:val="28"/>
        </w:rPr>
        <w:t xml:space="preserve">kompensāciju </w:t>
      </w:r>
      <w:r w:rsidR="00B67B7F" w:rsidRPr="00615442">
        <w:rPr>
          <w:rFonts w:ascii="Times New Roman" w:hAnsi="Times New Roman" w:cs="Times New Roman"/>
          <w:sz w:val="28"/>
          <w:szCs w:val="28"/>
        </w:rPr>
        <w:t xml:space="preserve">izmaksas kārtību, </w:t>
      </w:r>
      <w:r w:rsidR="00192D7E" w:rsidRPr="00615442">
        <w:rPr>
          <w:rFonts w:ascii="Times New Roman" w:hAnsi="Times New Roman" w:cs="Times New Roman"/>
          <w:sz w:val="28"/>
          <w:szCs w:val="28"/>
        </w:rPr>
        <w:t xml:space="preserve">garantijas </w:t>
      </w:r>
      <w:r w:rsidR="00335B93" w:rsidRPr="00615442">
        <w:rPr>
          <w:rFonts w:ascii="Times New Roman" w:hAnsi="Times New Roman" w:cs="Times New Roman"/>
          <w:sz w:val="28"/>
          <w:szCs w:val="28"/>
        </w:rPr>
        <w:t>prēmijas apmaksas kārtību</w:t>
      </w:r>
      <w:r w:rsidR="00771CD9" w:rsidRPr="00615442">
        <w:rPr>
          <w:rFonts w:ascii="Times New Roman" w:hAnsi="Times New Roman" w:cs="Times New Roman"/>
          <w:sz w:val="28"/>
          <w:szCs w:val="28"/>
        </w:rPr>
        <w:t xml:space="preserve">, </w:t>
      </w:r>
      <w:r w:rsidR="00546EC6" w:rsidRPr="00615442">
        <w:rPr>
          <w:rFonts w:ascii="Times New Roman" w:hAnsi="Times New Roman" w:cs="Times New Roman"/>
          <w:i/>
          <w:sz w:val="28"/>
          <w:szCs w:val="28"/>
        </w:rPr>
        <w:t>de minimis</w:t>
      </w:r>
      <w:r w:rsidR="00771CD9" w:rsidRPr="00615442">
        <w:rPr>
          <w:rFonts w:ascii="Times New Roman" w:hAnsi="Times New Roman" w:cs="Times New Roman"/>
          <w:sz w:val="28"/>
          <w:szCs w:val="28"/>
        </w:rPr>
        <w:t xml:space="preserve"> uzraudzības kārtību, </w:t>
      </w:r>
      <w:r w:rsidR="001516C7" w:rsidRPr="00615442">
        <w:rPr>
          <w:rFonts w:ascii="Times New Roman" w:hAnsi="Times New Roman" w:cs="Times New Roman"/>
          <w:sz w:val="28"/>
          <w:szCs w:val="28"/>
        </w:rPr>
        <w:t xml:space="preserve">sadarbību atbalsta kumulēšanas jautājumos, </w:t>
      </w:r>
      <w:r w:rsidR="00145BAF" w:rsidRPr="00615442">
        <w:rPr>
          <w:rFonts w:ascii="Times New Roman" w:hAnsi="Times New Roman" w:cs="Times New Roman"/>
          <w:sz w:val="28"/>
          <w:szCs w:val="28"/>
        </w:rPr>
        <w:t>kā arī atskaitīšanā</w:t>
      </w:r>
      <w:r w:rsidR="00B67B7F" w:rsidRPr="00615442">
        <w:rPr>
          <w:rFonts w:ascii="Times New Roman" w:hAnsi="Times New Roman" w:cs="Times New Roman"/>
          <w:sz w:val="28"/>
          <w:szCs w:val="28"/>
        </w:rPr>
        <w:t xml:space="preserve">s </w:t>
      </w:r>
      <w:r w:rsidR="000934E0" w:rsidRPr="00615442">
        <w:rPr>
          <w:rFonts w:ascii="Times New Roman" w:hAnsi="Times New Roman" w:cs="Times New Roman"/>
          <w:sz w:val="28"/>
          <w:szCs w:val="28"/>
        </w:rPr>
        <w:t xml:space="preserve">un citus </w:t>
      </w:r>
      <w:r w:rsidR="00B67B7F" w:rsidRPr="00615442">
        <w:rPr>
          <w:rFonts w:ascii="Times New Roman" w:hAnsi="Times New Roman" w:cs="Times New Roman"/>
          <w:sz w:val="28"/>
          <w:szCs w:val="28"/>
        </w:rPr>
        <w:t xml:space="preserve">nosacījumus </w:t>
      </w:r>
      <w:r w:rsidR="00997479" w:rsidRPr="00615442">
        <w:rPr>
          <w:rFonts w:ascii="Times New Roman" w:hAnsi="Times New Roman" w:cs="Times New Roman"/>
          <w:sz w:val="28"/>
          <w:szCs w:val="28"/>
        </w:rPr>
        <w:t>nosaka saskaņā ar civiltiesiskajiem līgumiem, kas noslēgti starp sa</w:t>
      </w:r>
      <w:r w:rsidR="00145BAF" w:rsidRPr="00615442">
        <w:rPr>
          <w:rFonts w:ascii="Times New Roman" w:hAnsi="Times New Roman" w:cs="Times New Roman"/>
          <w:sz w:val="28"/>
          <w:szCs w:val="28"/>
        </w:rPr>
        <w:t>biedrību Altum un kredītiestādi</w:t>
      </w:r>
      <w:r w:rsidR="00603655" w:rsidRPr="00615442">
        <w:rPr>
          <w:rFonts w:ascii="Times New Roman" w:hAnsi="Times New Roman" w:cs="Times New Roman"/>
          <w:sz w:val="28"/>
          <w:szCs w:val="28"/>
        </w:rPr>
        <w:t xml:space="preserve"> </w:t>
      </w:r>
      <w:r w:rsidR="00F146B4" w:rsidRPr="00615442">
        <w:rPr>
          <w:rFonts w:ascii="Times New Roman" w:hAnsi="Times New Roman" w:cs="Times New Roman"/>
          <w:sz w:val="28"/>
          <w:szCs w:val="28"/>
        </w:rPr>
        <w:t xml:space="preserve">un </w:t>
      </w:r>
      <w:r w:rsidR="00603655" w:rsidRPr="00615442">
        <w:rPr>
          <w:rFonts w:ascii="Times New Roman" w:hAnsi="Times New Roman" w:cs="Times New Roman"/>
          <w:sz w:val="28"/>
          <w:szCs w:val="28"/>
        </w:rPr>
        <w:t>tās meitas sabiedrību</w:t>
      </w:r>
      <w:r w:rsidR="00997479" w:rsidRPr="00615442">
        <w:rPr>
          <w:rFonts w:ascii="Times New Roman" w:hAnsi="Times New Roman" w:cs="Times New Roman"/>
          <w:sz w:val="28"/>
          <w:szCs w:val="28"/>
        </w:rPr>
        <w:t>.</w:t>
      </w:r>
      <w:bookmarkEnd w:id="1"/>
    </w:p>
    <w:p w14:paraId="5F476C0C" w14:textId="5836C59B" w:rsidR="006E1240" w:rsidRPr="00615442"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Garantijas </w:t>
      </w:r>
      <w:r w:rsidR="006E1240" w:rsidRPr="00615442">
        <w:rPr>
          <w:rFonts w:ascii="Times New Roman" w:hAnsi="Times New Roman" w:cs="Times New Roman"/>
          <w:sz w:val="28"/>
          <w:szCs w:val="28"/>
        </w:rPr>
        <w:t>snie</w:t>
      </w:r>
      <w:r w:rsidR="00C23495" w:rsidRPr="00615442">
        <w:rPr>
          <w:rFonts w:ascii="Times New Roman" w:hAnsi="Times New Roman" w:cs="Times New Roman"/>
          <w:sz w:val="28"/>
          <w:szCs w:val="28"/>
        </w:rPr>
        <w:t>dz</w:t>
      </w:r>
      <w:r w:rsidR="006E1240" w:rsidRPr="00615442">
        <w:rPr>
          <w:rFonts w:ascii="Times New Roman" w:hAnsi="Times New Roman" w:cs="Times New Roman"/>
          <w:sz w:val="28"/>
          <w:szCs w:val="28"/>
        </w:rPr>
        <w:t xml:space="preserve"> kā </w:t>
      </w:r>
      <w:r w:rsidR="00546EC6" w:rsidRPr="00615442">
        <w:rPr>
          <w:rFonts w:ascii="Times New Roman" w:hAnsi="Times New Roman" w:cs="Times New Roman"/>
          <w:i/>
          <w:sz w:val="28"/>
          <w:szCs w:val="28"/>
        </w:rPr>
        <w:t xml:space="preserve">de minimis </w:t>
      </w:r>
      <w:r w:rsidR="006E1240" w:rsidRPr="00615442">
        <w:rPr>
          <w:rFonts w:ascii="Times New Roman" w:hAnsi="Times New Roman" w:cs="Times New Roman"/>
          <w:sz w:val="28"/>
          <w:szCs w:val="28"/>
        </w:rPr>
        <w:t xml:space="preserve"> atbalst</w:t>
      </w:r>
      <w:r w:rsidR="00C23495" w:rsidRPr="00615442">
        <w:rPr>
          <w:rFonts w:ascii="Times New Roman" w:hAnsi="Times New Roman" w:cs="Times New Roman"/>
          <w:sz w:val="28"/>
          <w:szCs w:val="28"/>
        </w:rPr>
        <w:t>u</w:t>
      </w:r>
      <w:r w:rsidR="006E1240" w:rsidRPr="00615442">
        <w:rPr>
          <w:rFonts w:ascii="Times New Roman" w:hAnsi="Times New Roman" w:cs="Times New Roman"/>
          <w:sz w:val="28"/>
          <w:szCs w:val="28"/>
        </w:rPr>
        <w:t xml:space="preserve"> saskaņā ar Komisijas 2013.</w:t>
      </w:r>
      <w:r w:rsidR="00192D7E" w:rsidRPr="00615442">
        <w:rPr>
          <w:rFonts w:ascii="Times New Roman" w:hAnsi="Times New Roman" w:cs="Times New Roman"/>
          <w:sz w:val="28"/>
          <w:szCs w:val="28"/>
        </w:rPr>
        <w:t>gada 18.</w:t>
      </w:r>
      <w:r w:rsidR="006E1240" w:rsidRPr="00615442">
        <w:rPr>
          <w:rFonts w:ascii="Times New Roman" w:hAnsi="Times New Roman" w:cs="Times New Roman"/>
          <w:sz w:val="28"/>
          <w:szCs w:val="28"/>
        </w:rPr>
        <w:t xml:space="preserve">decembra Regulu (ES) Nr.1407/2013 par Līguma par Eiropas </w:t>
      </w:r>
      <w:r w:rsidR="00192D7E" w:rsidRPr="00615442">
        <w:rPr>
          <w:rFonts w:ascii="Times New Roman" w:hAnsi="Times New Roman" w:cs="Times New Roman"/>
          <w:sz w:val="28"/>
          <w:szCs w:val="28"/>
        </w:rPr>
        <w:t>Savienības darbību 107. un 108.</w:t>
      </w:r>
      <w:r w:rsidR="006E1240" w:rsidRPr="00615442">
        <w:rPr>
          <w:rFonts w:ascii="Times New Roman" w:hAnsi="Times New Roman" w:cs="Times New Roman"/>
          <w:sz w:val="28"/>
          <w:szCs w:val="28"/>
        </w:rPr>
        <w:t xml:space="preserve">panta piemērošanu </w:t>
      </w:r>
      <w:r w:rsidR="00546EC6" w:rsidRPr="00615442">
        <w:rPr>
          <w:rFonts w:ascii="Times New Roman" w:hAnsi="Times New Roman" w:cs="Times New Roman"/>
          <w:i/>
          <w:sz w:val="28"/>
          <w:szCs w:val="28"/>
        </w:rPr>
        <w:t xml:space="preserve">de minimis </w:t>
      </w:r>
      <w:r w:rsidR="006E1240" w:rsidRPr="00615442">
        <w:rPr>
          <w:rFonts w:ascii="Times New Roman" w:hAnsi="Times New Roman" w:cs="Times New Roman"/>
          <w:sz w:val="28"/>
          <w:szCs w:val="28"/>
        </w:rPr>
        <w:t xml:space="preserve"> atbalstam (Eiropas Savienī</w:t>
      </w:r>
      <w:r w:rsidR="00192D7E" w:rsidRPr="00615442">
        <w:rPr>
          <w:rFonts w:ascii="Times New Roman" w:hAnsi="Times New Roman" w:cs="Times New Roman"/>
          <w:sz w:val="28"/>
          <w:szCs w:val="28"/>
        </w:rPr>
        <w:t>bas Oficiālais Vēstnesis, 2013.gada 24.</w:t>
      </w:r>
      <w:r w:rsidR="006E1240" w:rsidRPr="00615442">
        <w:rPr>
          <w:rFonts w:ascii="Times New Roman" w:hAnsi="Times New Roman" w:cs="Times New Roman"/>
          <w:sz w:val="28"/>
          <w:szCs w:val="28"/>
        </w:rPr>
        <w:t>decembris, Nr. L 352) (turpmāk – Komisijas regula Nr.1407/2013).</w:t>
      </w:r>
    </w:p>
    <w:p w14:paraId="5208E5A5" w14:textId="77777777" w:rsidR="005B4104" w:rsidRPr="00615442" w:rsidRDefault="005B4104"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8"/>
          <w:szCs w:val="28"/>
        </w:rPr>
      </w:pPr>
    </w:p>
    <w:p w14:paraId="3A5ECA40" w14:textId="1B28E7FA" w:rsidR="005B4104" w:rsidRPr="00615442" w:rsidRDefault="005B4104" w:rsidP="00601ABE">
      <w:pPr>
        <w:autoSpaceDE w:val="0"/>
        <w:autoSpaceDN w:val="0"/>
        <w:adjustRightInd w:val="0"/>
        <w:spacing w:after="60"/>
        <w:ind w:firstLine="709"/>
        <w:jc w:val="center"/>
        <w:rPr>
          <w:b/>
          <w:sz w:val="28"/>
          <w:szCs w:val="28"/>
        </w:rPr>
      </w:pPr>
      <w:r w:rsidRPr="00615442">
        <w:rPr>
          <w:b/>
          <w:sz w:val="28"/>
          <w:szCs w:val="28"/>
        </w:rPr>
        <w:t>II</w:t>
      </w:r>
      <w:r w:rsidR="00CA5E5D" w:rsidRPr="00615442">
        <w:rPr>
          <w:b/>
          <w:sz w:val="28"/>
          <w:szCs w:val="28"/>
        </w:rPr>
        <w:t>.</w:t>
      </w:r>
      <w:r w:rsidRPr="00615442">
        <w:rPr>
          <w:b/>
          <w:sz w:val="28"/>
          <w:szCs w:val="28"/>
        </w:rPr>
        <w:t xml:space="preserve"> Atbalstāmie finanšu pakalpojumi, komersanti un garantijas </w:t>
      </w:r>
      <w:r w:rsidR="002D5D4A" w:rsidRPr="00615442">
        <w:rPr>
          <w:b/>
          <w:sz w:val="28"/>
          <w:szCs w:val="28"/>
        </w:rPr>
        <w:t>likme</w:t>
      </w:r>
    </w:p>
    <w:p w14:paraId="6181D4E3" w14:textId="4847B076" w:rsidR="005B4104" w:rsidRPr="00615442"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Atbalstu var saņemt, ja garantij</w:t>
      </w:r>
      <w:r w:rsidR="00896CE6" w:rsidRPr="00615442">
        <w:rPr>
          <w:rFonts w:ascii="Times New Roman" w:hAnsi="Times New Roman" w:cs="Times New Roman"/>
          <w:sz w:val="28"/>
          <w:szCs w:val="28"/>
        </w:rPr>
        <w:t>u</w:t>
      </w:r>
      <w:r w:rsidRPr="00615442">
        <w:rPr>
          <w:rFonts w:ascii="Times New Roman" w:hAnsi="Times New Roman" w:cs="Times New Roman"/>
          <w:sz w:val="28"/>
          <w:szCs w:val="28"/>
        </w:rPr>
        <w:t xml:space="preserve"> piešķir par šādiem finanšu pakalpojumiem</w:t>
      </w:r>
      <w:r w:rsidR="00513C59" w:rsidRPr="00615442">
        <w:rPr>
          <w:rFonts w:ascii="Times New Roman" w:hAnsi="Times New Roman" w:cs="Times New Roman"/>
          <w:sz w:val="28"/>
          <w:szCs w:val="28"/>
        </w:rPr>
        <w:t xml:space="preserve"> </w:t>
      </w:r>
      <w:r w:rsidR="00010D7E" w:rsidRPr="00615442">
        <w:rPr>
          <w:rFonts w:ascii="Times New Roman" w:hAnsi="Times New Roman" w:cs="Times New Roman"/>
          <w:sz w:val="28"/>
          <w:szCs w:val="28"/>
        </w:rPr>
        <w:t>(turpmāk –finanšu pakalpojumi)</w:t>
      </w:r>
      <w:r w:rsidRPr="00615442">
        <w:rPr>
          <w:rFonts w:ascii="Times New Roman" w:hAnsi="Times New Roman" w:cs="Times New Roman"/>
          <w:sz w:val="28"/>
          <w:szCs w:val="28"/>
        </w:rPr>
        <w:t>:</w:t>
      </w:r>
      <w:r w:rsidRPr="00615442">
        <w:rPr>
          <w:rFonts w:ascii="Times New Roman" w:hAnsi="Times New Roman" w:cs="Times New Roman"/>
          <w:i/>
          <w:color w:val="8064A2" w:themeColor="accent4"/>
          <w:sz w:val="28"/>
          <w:szCs w:val="28"/>
          <w:u w:color="000000" w:themeColor="text1"/>
        </w:rPr>
        <w:t xml:space="preserve"> </w:t>
      </w:r>
    </w:p>
    <w:p w14:paraId="265E58EC" w14:textId="014980F4" w:rsidR="005522EA" w:rsidRPr="00615442" w:rsidRDefault="005B4104" w:rsidP="004B1F5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bookmarkStart w:id="2" w:name="_Ref473821899"/>
      <w:r w:rsidRPr="00615442">
        <w:rPr>
          <w:rFonts w:ascii="Times New Roman" w:hAnsi="Times New Roman" w:cs="Times New Roman"/>
          <w:sz w:val="28"/>
          <w:szCs w:val="28"/>
        </w:rPr>
        <w:t>aizdevum</w:t>
      </w:r>
      <w:r w:rsidR="000934E0" w:rsidRPr="00615442">
        <w:rPr>
          <w:rFonts w:ascii="Times New Roman" w:hAnsi="Times New Roman" w:cs="Times New Roman"/>
          <w:sz w:val="28"/>
          <w:szCs w:val="28"/>
        </w:rPr>
        <w:t>iem</w:t>
      </w:r>
      <w:r w:rsidRPr="00615442">
        <w:rPr>
          <w:rFonts w:ascii="Times New Roman" w:hAnsi="Times New Roman" w:cs="Times New Roman"/>
          <w:sz w:val="28"/>
          <w:szCs w:val="28"/>
        </w:rPr>
        <w:t xml:space="preserve"> investīciju veikšanai;</w:t>
      </w:r>
      <w:bookmarkEnd w:id="2"/>
      <w:r w:rsidR="0044071F" w:rsidRPr="00615442">
        <w:rPr>
          <w:rFonts w:ascii="Times New Roman" w:hAnsi="Times New Roman" w:cs="Times New Roman"/>
          <w:sz w:val="28"/>
          <w:szCs w:val="28"/>
        </w:rPr>
        <w:t xml:space="preserve"> </w:t>
      </w:r>
    </w:p>
    <w:p w14:paraId="055E3250" w14:textId="10EE73F7" w:rsidR="005B4104" w:rsidRPr="00615442" w:rsidRDefault="005B4104"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bookmarkStart w:id="3" w:name="_Ref473821968"/>
      <w:r w:rsidRPr="00615442">
        <w:rPr>
          <w:rFonts w:ascii="Times New Roman" w:hAnsi="Times New Roman" w:cs="Times New Roman"/>
          <w:sz w:val="28"/>
          <w:szCs w:val="28"/>
        </w:rPr>
        <w:lastRenderedPageBreak/>
        <w:t>aizdevum</w:t>
      </w:r>
      <w:r w:rsidR="000934E0" w:rsidRPr="00615442">
        <w:rPr>
          <w:rFonts w:ascii="Times New Roman" w:hAnsi="Times New Roman" w:cs="Times New Roman"/>
          <w:sz w:val="28"/>
          <w:szCs w:val="28"/>
        </w:rPr>
        <w:t>iem</w:t>
      </w:r>
      <w:r w:rsidRPr="00615442">
        <w:rPr>
          <w:rFonts w:ascii="Times New Roman" w:hAnsi="Times New Roman" w:cs="Times New Roman"/>
          <w:sz w:val="28"/>
          <w:szCs w:val="28"/>
        </w:rPr>
        <w:t xml:space="preserve"> apgrozāmo līdzekļu finansēšanai</w:t>
      </w:r>
      <w:r w:rsidR="00644414" w:rsidRPr="00615442">
        <w:rPr>
          <w:rFonts w:ascii="Times New Roman" w:hAnsi="Times New Roman" w:cs="Times New Roman"/>
          <w:sz w:val="28"/>
          <w:szCs w:val="28"/>
        </w:rPr>
        <w:t>,</w:t>
      </w:r>
      <w:r w:rsidR="00896CE6" w:rsidRPr="00615442">
        <w:rPr>
          <w:rFonts w:ascii="Times New Roman" w:hAnsi="Times New Roman" w:cs="Times New Roman"/>
          <w:sz w:val="28"/>
          <w:szCs w:val="28"/>
        </w:rPr>
        <w:t xml:space="preserve"> t.sk.</w:t>
      </w:r>
      <w:r w:rsidR="00644414" w:rsidRPr="00615442">
        <w:rPr>
          <w:rFonts w:ascii="Times New Roman" w:hAnsi="Times New Roman" w:cs="Times New Roman"/>
          <w:sz w:val="28"/>
          <w:szCs w:val="28"/>
        </w:rPr>
        <w:t xml:space="preserve"> aizdevumiem kredītlīnijas  </w:t>
      </w:r>
      <w:r w:rsidR="008D6F6D" w:rsidRPr="00615442">
        <w:rPr>
          <w:rFonts w:ascii="Times New Roman" w:hAnsi="Times New Roman" w:cs="Times New Roman"/>
          <w:sz w:val="28"/>
          <w:szCs w:val="28"/>
        </w:rPr>
        <w:t xml:space="preserve">vai kredītlimita </w:t>
      </w:r>
      <w:r w:rsidR="00644414" w:rsidRPr="00615442">
        <w:rPr>
          <w:rFonts w:ascii="Times New Roman" w:hAnsi="Times New Roman" w:cs="Times New Roman"/>
          <w:sz w:val="28"/>
          <w:szCs w:val="28"/>
        </w:rPr>
        <w:t>veidā</w:t>
      </w:r>
      <w:r w:rsidR="007651FD" w:rsidRPr="00615442">
        <w:rPr>
          <w:rFonts w:ascii="Times New Roman" w:hAnsi="Times New Roman" w:cs="Times New Roman"/>
          <w:sz w:val="28"/>
          <w:szCs w:val="28"/>
        </w:rPr>
        <w:t xml:space="preserve">, ja </w:t>
      </w:r>
      <w:r w:rsidR="00104153" w:rsidRPr="00615442">
        <w:rPr>
          <w:rFonts w:ascii="Times New Roman" w:hAnsi="Times New Roman" w:cs="Times New Roman"/>
          <w:sz w:val="28"/>
          <w:szCs w:val="28"/>
        </w:rPr>
        <w:t xml:space="preserve">komersanta biznesa plānā vai pielīdzināmā dokumentā pamatota </w:t>
      </w:r>
      <w:r w:rsidR="00DE3344" w:rsidRPr="00615442">
        <w:rPr>
          <w:rFonts w:ascii="Times New Roman" w:hAnsi="Times New Roman" w:cs="Times New Roman"/>
          <w:sz w:val="28"/>
          <w:szCs w:val="28"/>
        </w:rPr>
        <w:t>aizdevuma</w:t>
      </w:r>
      <w:r w:rsidR="007651FD" w:rsidRPr="00615442">
        <w:rPr>
          <w:rFonts w:ascii="Times New Roman" w:hAnsi="Times New Roman" w:cs="Times New Roman"/>
          <w:sz w:val="28"/>
          <w:szCs w:val="28"/>
        </w:rPr>
        <w:t xml:space="preserve"> saist</w:t>
      </w:r>
      <w:r w:rsidR="00104153" w:rsidRPr="00615442">
        <w:rPr>
          <w:rFonts w:ascii="Times New Roman" w:hAnsi="Times New Roman" w:cs="Times New Roman"/>
          <w:sz w:val="28"/>
          <w:szCs w:val="28"/>
        </w:rPr>
        <w:t>ība</w:t>
      </w:r>
      <w:r w:rsidR="007651FD" w:rsidRPr="00615442">
        <w:rPr>
          <w:rFonts w:ascii="Times New Roman" w:hAnsi="Times New Roman" w:cs="Times New Roman"/>
          <w:sz w:val="28"/>
          <w:szCs w:val="28"/>
        </w:rPr>
        <w:t xml:space="preserve"> ar</w:t>
      </w:r>
      <w:r w:rsidR="003F75C8" w:rsidRPr="00615442">
        <w:rPr>
          <w:rFonts w:ascii="Times New Roman" w:hAnsi="Times New Roman" w:cs="Times New Roman"/>
          <w:sz w:val="28"/>
          <w:szCs w:val="28"/>
        </w:rPr>
        <w:t xml:space="preserve"> komersanta darbības uzsākšanu,</w:t>
      </w:r>
      <w:r w:rsidR="007651FD" w:rsidRPr="00615442">
        <w:rPr>
          <w:rFonts w:ascii="Times New Roman" w:hAnsi="Times New Roman" w:cs="Times New Roman"/>
          <w:sz w:val="28"/>
          <w:szCs w:val="28"/>
        </w:rPr>
        <w:t xml:space="preserve"> komersanta attīstību vai darbības paplašināšanu</w:t>
      </w:r>
      <w:r w:rsidR="004B1F56" w:rsidRPr="00615442">
        <w:rPr>
          <w:rFonts w:ascii="Times New Roman" w:hAnsi="Times New Roman" w:cs="Times New Roman"/>
          <w:sz w:val="28"/>
          <w:szCs w:val="28"/>
        </w:rPr>
        <w:t>;</w:t>
      </w:r>
      <w:bookmarkEnd w:id="3"/>
    </w:p>
    <w:p w14:paraId="750A17EC" w14:textId="00DAC404" w:rsidR="004B1F56" w:rsidRPr="00615442" w:rsidRDefault="004B1F5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bookmarkStart w:id="4" w:name="_Ref473821918"/>
      <w:r w:rsidRPr="00615442">
        <w:rPr>
          <w:rFonts w:ascii="Times New Roman" w:hAnsi="Times New Roman" w:cs="Times New Roman"/>
          <w:sz w:val="28"/>
          <w:szCs w:val="28"/>
        </w:rPr>
        <w:t>finanšu līzingu</w:t>
      </w:r>
      <w:r w:rsidR="002D5D4A" w:rsidRPr="00615442">
        <w:rPr>
          <w:rFonts w:ascii="Times New Roman" w:hAnsi="Times New Roman" w:cs="Times New Roman"/>
          <w:sz w:val="28"/>
          <w:szCs w:val="28"/>
        </w:rPr>
        <w:t>.</w:t>
      </w:r>
      <w:bookmarkEnd w:id="4"/>
    </w:p>
    <w:p w14:paraId="2CB41655" w14:textId="7F57590F" w:rsidR="005B4104" w:rsidRPr="00615442"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Garantijas piešķir, ja ievēroti šādi nosacījumi:</w:t>
      </w:r>
    </w:p>
    <w:p w14:paraId="13C98B0E" w14:textId="639E7D55" w:rsidR="005B4104" w:rsidRPr="00615442" w:rsidRDefault="005B4104" w:rsidP="00771BF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bookmarkStart w:id="5" w:name="_Ref472598499"/>
      <w:r w:rsidRPr="00615442">
        <w:rPr>
          <w:rFonts w:ascii="Times New Roman" w:hAnsi="Times New Roman" w:cs="Times New Roman"/>
          <w:sz w:val="28"/>
          <w:szCs w:val="28"/>
        </w:rPr>
        <w:t>komersants atbilst Komisijas 2014.</w:t>
      </w:r>
      <w:r w:rsidR="00192D7E" w:rsidRPr="00615442">
        <w:rPr>
          <w:rFonts w:ascii="Times New Roman" w:hAnsi="Times New Roman" w:cs="Times New Roman"/>
          <w:sz w:val="28"/>
          <w:szCs w:val="28"/>
        </w:rPr>
        <w:t>gada 17.jūnija Regulas (ES) Nr.</w:t>
      </w:r>
      <w:r w:rsidRPr="00615442">
        <w:rPr>
          <w:rFonts w:ascii="Times New Roman" w:hAnsi="Times New Roman" w:cs="Times New Roman"/>
          <w:sz w:val="28"/>
          <w:szCs w:val="28"/>
        </w:rPr>
        <w:t xml:space="preserve">651/2014, ar ko noteiktas atbalsta kategorijas atzīst par saderīgām ar iekšējo tirgu, piemērojot Līguma 107. un 108. pantu </w:t>
      </w:r>
      <w:r w:rsidR="00192D7E" w:rsidRPr="00615442">
        <w:rPr>
          <w:rFonts w:ascii="Times New Roman" w:hAnsi="Times New Roman" w:cs="Times New Roman"/>
          <w:sz w:val="28"/>
          <w:szCs w:val="28"/>
        </w:rPr>
        <w:t>(turpmāk – Komisijas regula Nr.</w:t>
      </w:r>
      <w:r w:rsidRPr="00615442">
        <w:rPr>
          <w:rFonts w:ascii="Times New Roman" w:hAnsi="Times New Roman" w:cs="Times New Roman"/>
          <w:sz w:val="28"/>
          <w:szCs w:val="28"/>
        </w:rPr>
        <w:t>651/2014) (Eiropas Savienības Oficiā</w:t>
      </w:r>
      <w:r w:rsidR="00192D7E" w:rsidRPr="00615442">
        <w:rPr>
          <w:rFonts w:ascii="Times New Roman" w:hAnsi="Times New Roman" w:cs="Times New Roman"/>
          <w:sz w:val="28"/>
          <w:szCs w:val="28"/>
        </w:rPr>
        <w:t>lais Vēstnesis, 2014.gada 26.jūnijs, Nr. L 187), 1.</w:t>
      </w:r>
      <w:r w:rsidRPr="00615442">
        <w:rPr>
          <w:rFonts w:ascii="Times New Roman" w:hAnsi="Times New Roman" w:cs="Times New Roman"/>
          <w:sz w:val="28"/>
          <w:szCs w:val="28"/>
        </w:rPr>
        <w:t xml:space="preserve">pielikumā noteiktajām </w:t>
      </w:r>
      <w:r w:rsidR="00771BF8" w:rsidRPr="00615442">
        <w:rPr>
          <w:rFonts w:ascii="Times New Roman" w:hAnsi="Times New Roman" w:cs="Times New Roman"/>
          <w:sz w:val="28"/>
          <w:szCs w:val="28"/>
        </w:rPr>
        <w:t xml:space="preserve">mikrouzņēmumu, mazo un vidējo uzņēmumu </w:t>
      </w:r>
      <w:r w:rsidRPr="00615442">
        <w:rPr>
          <w:rFonts w:ascii="Times New Roman" w:hAnsi="Times New Roman" w:cs="Times New Roman"/>
          <w:sz w:val="28"/>
          <w:szCs w:val="28"/>
        </w:rPr>
        <w:t>definīcijām;</w:t>
      </w:r>
      <w:bookmarkEnd w:id="5"/>
      <w:r w:rsidRPr="00615442">
        <w:rPr>
          <w:rFonts w:ascii="Times New Roman" w:hAnsi="Times New Roman" w:cs="Times New Roman"/>
          <w:i/>
          <w:color w:val="8064A2" w:themeColor="accent4"/>
          <w:sz w:val="28"/>
          <w:szCs w:val="28"/>
          <w:u w:color="000000" w:themeColor="text1"/>
        </w:rPr>
        <w:t xml:space="preserve"> </w:t>
      </w:r>
    </w:p>
    <w:p w14:paraId="35E85933" w14:textId="523B0257" w:rsidR="005B4104" w:rsidRPr="00615442" w:rsidRDefault="005B4104" w:rsidP="00580C00">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komersants ir reģistrē</w:t>
      </w:r>
      <w:r w:rsidR="00192D7E" w:rsidRPr="00615442">
        <w:rPr>
          <w:rFonts w:ascii="Times New Roman" w:hAnsi="Times New Roman" w:cs="Times New Roman"/>
          <w:sz w:val="28"/>
          <w:szCs w:val="28"/>
        </w:rPr>
        <w:t>t</w:t>
      </w:r>
      <w:r w:rsidRPr="00615442">
        <w:rPr>
          <w:rFonts w:ascii="Times New Roman" w:hAnsi="Times New Roman" w:cs="Times New Roman"/>
          <w:sz w:val="28"/>
          <w:szCs w:val="28"/>
        </w:rPr>
        <w:t xml:space="preserve">s </w:t>
      </w:r>
      <w:r w:rsidR="008C4491" w:rsidRPr="00615442">
        <w:rPr>
          <w:rFonts w:ascii="Times New Roman" w:hAnsi="Times New Roman" w:cs="Times New Roman"/>
          <w:sz w:val="28"/>
          <w:szCs w:val="28"/>
        </w:rPr>
        <w:t xml:space="preserve">un saimniecisko darbību veic </w:t>
      </w:r>
      <w:r w:rsidRPr="00615442">
        <w:rPr>
          <w:rFonts w:ascii="Times New Roman" w:hAnsi="Times New Roman" w:cs="Times New Roman"/>
          <w:sz w:val="28"/>
          <w:szCs w:val="28"/>
        </w:rPr>
        <w:t>Latvij</w:t>
      </w:r>
      <w:r w:rsidR="002E6967" w:rsidRPr="00615442">
        <w:rPr>
          <w:rFonts w:ascii="Times New Roman" w:hAnsi="Times New Roman" w:cs="Times New Roman"/>
          <w:sz w:val="28"/>
          <w:szCs w:val="28"/>
        </w:rPr>
        <w:t>ā</w:t>
      </w:r>
      <w:r w:rsidRPr="00615442">
        <w:rPr>
          <w:rFonts w:ascii="Times New Roman" w:hAnsi="Times New Roman" w:cs="Times New Roman"/>
          <w:sz w:val="28"/>
          <w:szCs w:val="28"/>
        </w:rPr>
        <w:t>;</w:t>
      </w:r>
      <w:r w:rsidRPr="00615442">
        <w:rPr>
          <w:rFonts w:ascii="Times New Roman" w:hAnsi="Times New Roman" w:cs="Times New Roman"/>
          <w:i/>
          <w:color w:val="8064A2" w:themeColor="accent4"/>
          <w:sz w:val="28"/>
          <w:szCs w:val="28"/>
          <w:u w:color="000000" w:themeColor="text1"/>
        </w:rPr>
        <w:t xml:space="preserve"> </w:t>
      </w:r>
    </w:p>
    <w:p w14:paraId="2DB2CD73" w14:textId="6C9272BA" w:rsidR="005B4104" w:rsidRPr="00615442" w:rsidRDefault="005B410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garantij</w:t>
      </w:r>
      <w:r w:rsidR="00771BF8" w:rsidRPr="00615442">
        <w:rPr>
          <w:rFonts w:ascii="Times New Roman" w:hAnsi="Times New Roman" w:cs="Times New Roman"/>
          <w:sz w:val="28"/>
          <w:szCs w:val="28"/>
        </w:rPr>
        <w:t>u</w:t>
      </w:r>
      <w:r w:rsidRPr="00615442">
        <w:rPr>
          <w:rFonts w:ascii="Times New Roman" w:hAnsi="Times New Roman" w:cs="Times New Roman"/>
          <w:sz w:val="28"/>
          <w:szCs w:val="28"/>
        </w:rPr>
        <w:t xml:space="preserve"> </w:t>
      </w:r>
      <w:r w:rsidR="00896CE6" w:rsidRPr="00615442">
        <w:rPr>
          <w:rFonts w:ascii="Times New Roman" w:hAnsi="Times New Roman" w:cs="Times New Roman"/>
          <w:sz w:val="28"/>
          <w:szCs w:val="28"/>
        </w:rPr>
        <w:t xml:space="preserve">piešķir </w:t>
      </w:r>
      <w:r w:rsidR="00771BF8" w:rsidRPr="00615442">
        <w:rPr>
          <w:rFonts w:ascii="Times New Roman" w:hAnsi="Times New Roman" w:cs="Times New Roman"/>
          <w:sz w:val="28"/>
          <w:szCs w:val="28"/>
        </w:rPr>
        <w:t xml:space="preserve">no </w:t>
      </w:r>
      <w:r w:rsidRPr="00615442">
        <w:rPr>
          <w:rFonts w:ascii="Times New Roman" w:hAnsi="Times New Roman" w:cs="Times New Roman"/>
          <w:sz w:val="28"/>
          <w:szCs w:val="28"/>
        </w:rPr>
        <w:t xml:space="preserve">jauna </w:t>
      </w:r>
      <w:r w:rsidR="00771BF8" w:rsidRPr="00615442">
        <w:rPr>
          <w:rFonts w:ascii="Times New Roman" w:hAnsi="Times New Roman" w:cs="Times New Roman"/>
          <w:sz w:val="28"/>
          <w:szCs w:val="28"/>
        </w:rPr>
        <w:t xml:space="preserve">izsniegtam </w:t>
      </w:r>
      <w:r w:rsidRPr="00615442">
        <w:rPr>
          <w:rFonts w:ascii="Times New Roman" w:hAnsi="Times New Roman" w:cs="Times New Roman"/>
          <w:sz w:val="28"/>
          <w:szCs w:val="28"/>
        </w:rPr>
        <w:t>finanšu pakalpojumam;</w:t>
      </w:r>
    </w:p>
    <w:p w14:paraId="3F80790A" w14:textId="72FB7CDA" w:rsidR="005B4104" w:rsidRPr="00615442" w:rsidRDefault="00447087"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vienam </w:t>
      </w:r>
      <w:r w:rsidR="005B4104" w:rsidRPr="00615442">
        <w:rPr>
          <w:rFonts w:ascii="Times New Roman" w:hAnsi="Times New Roman" w:cs="Times New Roman"/>
          <w:sz w:val="28"/>
          <w:szCs w:val="28"/>
        </w:rPr>
        <w:t xml:space="preserve">komersantam garantēto </w:t>
      </w:r>
      <w:r w:rsidR="00B21170" w:rsidRPr="00615442">
        <w:rPr>
          <w:rFonts w:ascii="Times New Roman" w:hAnsi="Times New Roman" w:cs="Times New Roman"/>
          <w:sz w:val="28"/>
          <w:szCs w:val="28"/>
        </w:rPr>
        <w:t xml:space="preserve">finanšu pakalpojumu </w:t>
      </w:r>
      <w:r w:rsidR="005B4104" w:rsidRPr="00615442">
        <w:rPr>
          <w:rFonts w:ascii="Times New Roman" w:hAnsi="Times New Roman" w:cs="Times New Roman"/>
          <w:sz w:val="28"/>
          <w:szCs w:val="28"/>
        </w:rPr>
        <w:t xml:space="preserve">summa nepārsniedz 250 000 </w:t>
      </w:r>
      <w:r w:rsidR="00546EC6" w:rsidRPr="00615442">
        <w:rPr>
          <w:rFonts w:ascii="Times New Roman" w:hAnsi="Times New Roman" w:cs="Times New Roman"/>
          <w:i/>
          <w:sz w:val="28"/>
          <w:szCs w:val="28"/>
        </w:rPr>
        <w:t>euro</w:t>
      </w:r>
      <w:r w:rsidR="001C7D7D" w:rsidRPr="00615442">
        <w:rPr>
          <w:rFonts w:ascii="Times New Roman" w:hAnsi="Times New Roman" w:cs="Times New Roman"/>
          <w:sz w:val="28"/>
          <w:szCs w:val="28"/>
        </w:rPr>
        <w:t>;</w:t>
      </w:r>
    </w:p>
    <w:p w14:paraId="3EB03A51" w14:textId="57ABA377" w:rsidR="005B4104" w:rsidRPr="00615442" w:rsidRDefault="002D5D4A"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šo noteikumu </w:t>
      </w:r>
      <w:r w:rsidRPr="00615442">
        <w:rPr>
          <w:rFonts w:ascii="Times New Roman" w:hAnsi="Times New Roman" w:cs="Times New Roman"/>
          <w:sz w:val="28"/>
          <w:szCs w:val="28"/>
        </w:rPr>
        <w:fldChar w:fldCharType="begin"/>
      </w:r>
      <w:r w:rsidRPr="00615442">
        <w:rPr>
          <w:rFonts w:ascii="Times New Roman" w:hAnsi="Times New Roman" w:cs="Times New Roman"/>
          <w:sz w:val="28"/>
          <w:szCs w:val="28"/>
        </w:rPr>
        <w:instrText xml:space="preserve"> REF _Ref473821899 \r \h </w:instrText>
      </w:r>
      <w:r w:rsidR="002D0BD9" w:rsidRPr="00615442">
        <w:rPr>
          <w:rFonts w:ascii="Times New Roman" w:hAnsi="Times New Roman" w:cs="Times New Roman"/>
          <w:sz w:val="28"/>
          <w:szCs w:val="28"/>
        </w:rPr>
        <w:instrText xml:space="preserve"> \* MERGEFORMAT </w:instrText>
      </w:r>
      <w:r w:rsidRPr="00615442">
        <w:rPr>
          <w:rFonts w:ascii="Times New Roman" w:hAnsi="Times New Roman" w:cs="Times New Roman"/>
          <w:sz w:val="28"/>
          <w:szCs w:val="28"/>
        </w:rPr>
      </w:r>
      <w:r w:rsidRPr="00615442">
        <w:rPr>
          <w:rFonts w:ascii="Times New Roman" w:hAnsi="Times New Roman" w:cs="Times New Roman"/>
          <w:sz w:val="28"/>
          <w:szCs w:val="28"/>
        </w:rPr>
        <w:fldChar w:fldCharType="separate"/>
      </w:r>
      <w:r w:rsidR="00613883" w:rsidRPr="00615442">
        <w:rPr>
          <w:rFonts w:ascii="Times New Roman" w:hAnsi="Times New Roman" w:cs="Times New Roman"/>
          <w:sz w:val="28"/>
          <w:szCs w:val="28"/>
        </w:rPr>
        <w:t>9.1</w:t>
      </w:r>
      <w:r w:rsidRPr="00615442">
        <w:rPr>
          <w:rFonts w:ascii="Times New Roman" w:hAnsi="Times New Roman" w:cs="Times New Roman"/>
          <w:sz w:val="28"/>
          <w:szCs w:val="28"/>
        </w:rPr>
        <w:fldChar w:fldCharType="end"/>
      </w:r>
      <w:r w:rsidR="001C44C3" w:rsidRPr="00615442">
        <w:rPr>
          <w:rFonts w:ascii="Times New Roman" w:hAnsi="Times New Roman" w:cs="Times New Roman"/>
          <w:sz w:val="28"/>
          <w:szCs w:val="28"/>
        </w:rPr>
        <w:t>.</w:t>
      </w:r>
      <w:r w:rsidR="0002202A" w:rsidRPr="00615442">
        <w:rPr>
          <w:rFonts w:ascii="Times New Roman" w:hAnsi="Times New Roman" w:cs="Times New Roman"/>
          <w:sz w:val="28"/>
          <w:szCs w:val="28"/>
        </w:rPr>
        <w:t>apakš</w:t>
      </w:r>
      <w:r w:rsidRPr="00615442">
        <w:rPr>
          <w:rFonts w:ascii="Times New Roman" w:hAnsi="Times New Roman" w:cs="Times New Roman"/>
          <w:sz w:val="28"/>
          <w:szCs w:val="28"/>
        </w:rPr>
        <w:t xml:space="preserve">punktā minēto </w:t>
      </w:r>
      <w:r w:rsidR="00B21170" w:rsidRPr="00615442">
        <w:rPr>
          <w:rFonts w:ascii="Times New Roman" w:hAnsi="Times New Roman" w:cs="Times New Roman"/>
          <w:sz w:val="28"/>
          <w:szCs w:val="28"/>
        </w:rPr>
        <w:t xml:space="preserve">finanšu pakalpojuma </w:t>
      </w:r>
      <w:r w:rsidR="005B4104" w:rsidRPr="00615442">
        <w:rPr>
          <w:rFonts w:ascii="Times New Roman" w:hAnsi="Times New Roman" w:cs="Times New Roman"/>
          <w:sz w:val="28"/>
          <w:szCs w:val="28"/>
        </w:rPr>
        <w:t xml:space="preserve">termiņš ir </w:t>
      </w:r>
      <w:r w:rsidR="00771BF8" w:rsidRPr="00615442">
        <w:rPr>
          <w:rFonts w:ascii="Times New Roman" w:hAnsi="Times New Roman" w:cs="Times New Roman"/>
          <w:sz w:val="28"/>
          <w:szCs w:val="28"/>
        </w:rPr>
        <w:t xml:space="preserve">no </w:t>
      </w:r>
      <w:r w:rsidR="005B4104" w:rsidRPr="00615442">
        <w:rPr>
          <w:rFonts w:ascii="Times New Roman" w:hAnsi="Times New Roman" w:cs="Times New Roman"/>
          <w:sz w:val="28"/>
          <w:szCs w:val="28"/>
        </w:rPr>
        <w:t>12 mēneši</w:t>
      </w:r>
      <w:r w:rsidR="00771BF8" w:rsidRPr="00615442">
        <w:rPr>
          <w:rFonts w:ascii="Times New Roman" w:hAnsi="Times New Roman" w:cs="Times New Roman"/>
          <w:sz w:val="28"/>
          <w:szCs w:val="28"/>
        </w:rPr>
        <w:t>em</w:t>
      </w:r>
      <w:r w:rsidR="005B4104" w:rsidRPr="00615442">
        <w:rPr>
          <w:rFonts w:ascii="Times New Roman" w:hAnsi="Times New Roman" w:cs="Times New Roman"/>
          <w:sz w:val="28"/>
          <w:szCs w:val="28"/>
        </w:rPr>
        <w:t xml:space="preserve"> līdz 10 gadi</w:t>
      </w:r>
      <w:r w:rsidR="00771BF8" w:rsidRPr="00615442">
        <w:rPr>
          <w:rFonts w:ascii="Times New Roman" w:hAnsi="Times New Roman" w:cs="Times New Roman"/>
          <w:sz w:val="28"/>
          <w:szCs w:val="28"/>
        </w:rPr>
        <w:t>em</w:t>
      </w:r>
      <w:r w:rsidR="005B4104" w:rsidRPr="00615442">
        <w:rPr>
          <w:rFonts w:ascii="Times New Roman" w:hAnsi="Times New Roman" w:cs="Times New Roman"/>
          <w:sz w:val="28"/>
          <w:szCs w:val="28"/>
        </w:rPr>
        <w:t>;</w:t>
      </w:r>
      <w:r w:rsidR="00352989" w:rsidRPr="00615442">
        <w:rPr>
          <w:rFonts w:ascii="Times New Roman" w:hAnsi="Times New Roman" w:cs="Times New Roman"/>
          <w:sz w:val="28"/>
          <w:szCs w:val="28"/>
        </w:rPr>
        <w:t xml:space="preserve"> </w:t>
      </w:r>
    </w:p>
    <w:p w14:paraId="5A9DF07C" w14:textId="2EFE8FFC" w:rsidR="006E4ECD" w:rsidRPr="00615442" w:rsidRDefault="005B410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 </w:t>
      </w:r>
      <w:r w:rsidR="002D5D4A" w:rsidRPr="00615442">
        <w:rPr>
          <w:rFonts w:ascii="Times New Roman" w:hAnsi="Times New Roman" w:cs="Times New Roman"/>
          <w:sz w:val="28"/>
          <w:szCs w:val="28"/>
        </w:rPr>
        <w:t xml:space="preserve">šo noteikumu </w:t>
      </w:r>
      <w:r w:rsidR="002D5D4A" w:rsidRPr="00615442">
        <w:rPr>
          <w:rFonts w:ascii="Times New Roman" w:hAnsi="Times New Roman" w:cs="Times New Roman"/>
          <w:sz w:val="28"/>
          <w:szCs w:val="28"/>
        </w:rPr>
        <w:fldChar w:fldCharType="begin"/>
      </w:r>
      <w:r w:rsidR="002D5D4A" w:rsidRPr="00615442">
        <w:rPr>
          <w:rFonts w:ascii="Times New Roman" w:hAnsi="Times New Roman" w:cs="Times New Roman"/>
          <w:sz w:val="28"/>
          <w:szCs w:val="28"/>
        </w:rPr>
        <w:instrText xml:space="preserve"> REF _Ref473821968 \r \h </w:instrText>
      </w:r>
      <w:r w:rsidR="002D0BD9" w:rsidRPr="00615442">
        <w:rPr>
          <w:rFonts w:ascii="Times New Roman" w:hAnsi="Times New Roman" w:cs="Times New Roman"/>
          <w:sz w:val="28"/>
          <w:szCs w:val="28"/>
        </w:rPr>
        <w:instrText xml:space="preserve"> \* MERGEFORMAT </w:instrText>
      </w:r>
      <w:r w:rsidR="002D5D4A" w:rsidRPr="00615442">
        <w:rPr>
          <w:rFonts w:ascii="Times New Roman" w:hAnsi="Times New Roman" w:cs="Times New Roman"/>
          <w:sz w:val="28"/>
          <w:szCs w:val="28"/>
        </w:rPr>
      </w:r>
      <w:r w:rsidR="002D5D4A" w:rsidRPr="00615442">
        <w:rPr>
          <w:rFonts w:ascii="Times New Roman" w:hAnsi="Times New Roman" w:cs="Times New Roman"/>
          <w:sz w:val="28"/>
          <w:szCs w:val="28"/>
        </w:rPr>
        <w:fldChar w:fldCharType="separate"/>
      </w:r>
      <w:r w:rsidR="00613883" w:rsidRPr="00615442">
        <w:rPr>
          <w:rFonts w:ascii="Times New Roman" w:hAnsi="Times New Roman" w:cs="Times New Roman"/>
          <w:sz w:val="28"/>
          <w:szCs w:val="28"/>
        </w:rPr>
        <w:t>9.2</w:t>
      </w:r>
      <w:r w:rsidR="002D5D4A" w:rsidRPr="00615442">
        <w:rPr>
          <w:rFonts w:ascii="Times New Roman" w:hAnsi="Times New Roman" w:cs="Times New Roman"/>
          <w:sz w:val="28"/>
          <w:szCs w:val="28"/>
        </w:rPr>
        <w:fldChar w:fldCharType="end"/>
      </w:r>
      <w:r w:rsidR="002D5D4A" w:rsidRPr="00615442">
        <w:rPr>
          <w:rFonts w:ascii="Times New Roman" w:hAnsi="Times New Roman" w:cs="Times New Roman"/>
          <w:sz w:val="28"/>
          <w:szCs w:val="28"/>
        </w:rPr>
        <w:t>.</w:t>
      </w:r>
      <w:r w:rsidR="0002202A" w:rsidRPr="00615442">
        <w:rPr>
          <w:rFonts w:ascii="Times New Roman" w:hAnsi="Times New Roman" w:cs="Times New Roman"/>
          <w:sz w:val="28"/>
          <w:szCs w:val="28"/>
        </w:rPr>
        <w:t>apakš</w:t>
      </w:r>
      <w:r w:rsidR="002D5D4A" w:rsidRPr="00615442">
        <w:rPr>
          <w:rFonts w:ascii="Times New Roman" w:hAnsi="Times New Roman" w:cs="Times New Roman"/>
          <w:sz w:val="28"/>
          <w:szCs w:val="28"/>
        </w:rPr>
        <w:t xml:space="preserve">punktā minēto finanšu pakalpojuma </w:t>
      </w:r>
      <w:r w:rsidRPr="00615442">
        <w:rPr>
          <w:rFonts w:ascii="Times New Roman" w:hAnsi="Times New Roman" w:cs="Times New Roman"/>
          <w:sz w:val="28"/>
          <w:szCs w:val="28"/>
        </w:rPr>
        <w:t xml:space="preserve">termiņš ir </w:t>
      </w:r>
      <w:r w:rsidR="00771BF8" w:rsidRPr="00615442">
        <w:rPr>
          <w:rFonts w:ascii="Times New Roman" w:hAnsi="Times New Roman" w:cs="Times New Roman"/>
          <w:sz w:val="28"/>
          <w:szCs w:val="28"/>
        </w:rPr>
        <w:t xml:space="preserve">no </w:t>
      </w:r>
      <w:r w:rsidRPr="00615442">
        <w:rPr>
          <w:rFonts w:ascii="Times New Roman" w:hAnsi="Times New Roman" w:cs="Times New Roman"/>
          <w:sz w:val="28"/>
          <w:szCs w:val="28"/>
        </w:rPr>
        <w:t>12 mēneši</w:t>
      </w:r>
      <w:r w:rsidR="00771BF8" w:rsidRPr="00615442">
        <w:rPr>
          <w:rFonts w:ascii="Times New Roman" w:hAnsi="Times New Roman" w:cs="Times New Roman"/>
          <w:sz w:val="28"/>
          <w:szCs w:val="28"/>
        </w:rPr>
        <w:t>em</w:t>
      </w:r>
      <w:r w:rsidRPr="00615442">
        <w:rPr>
          <w:rFonts w:ascii="Times New Roman" w:hAnsi="Times New Roman" w:cs="Times New Roman"/>
          <w:sz w:val="28"/>
          <w:szCs w:val="28"/>
        </w:rPr>
        <w:t xml:space="preserve"> līdz </w:t>
      </w:r>
      <w:r w:rsidR="005522EA" w:rsidRPr="00615442">
        <w:rPr>
          <w:rFonts w:ascii="Times New Roman" w:hAnsi="Times New Roman" w:cs="Times New Roman"/>
          <w:sz w:val="28"/>
          <w:szCs w:val="28"/>
        </w:rPr>
        <w:t xml:space="preserve">5 </w:t>
      </w:r>
      <w:r w:rsidRPr="00615442">
        <w:rPr>
          <w:rFonts w:ascii="Times New Roman" w:hAnsi="Times New Roman" w:cs="Times New Roman"/>
          <w:sz w:val="28"/>
          <w:szCs w:val="28"/>
        </w:rPr>
        <w:t>gadi</w:t>
      </w:r>
      <w:r w:rsidR="00771BF8" w:rsidRPr="00615442">
        <w:rPr>
          <w:rFonts w:ascii="Times New Roman" w:hAnsi="Times New Roman" w:cs="Times New Roman"/>
          <w:sz w:val="28"/>
          <w:szCs w:val="28"/>
        </w:rPr>
        <w:t>em</w:t>
      </w:r>
      <w:r w:rsidR="00042FDF" w:rsidRPr="00615442">
        <w:rPr>
          <w:rFonts w:ascii="Times New Roman" w:hAnsi="Times New Roman" w:cs="Times New Roman"/>
          <w:sz w:val="28"/>
          <w:szCs w:val="28"/>
        </w:rPr>
        <w:t xml:space="preserve"> un </w:t>
      </w:r>
      <w:r w:rsidR="001B3C42" w:rsidRPr="00615442">
        <w:rPr>
          <w:rFonts w:ascii="Times New Roman" w:hAnsi="Times New Roman" w:cs="Times New Roman"/>
          <w:sz w:val="28"/>
          <w:szCs w:val="28"/>
        </w:rPr>
        <w:t>termiņ</w:t>
      </w:r>
      <w:r w:rsidR="006D7C37" w:rsidRPr="00615442">
        <w:rPr>
          <w:rFonts w:ascii="Times New Roman" w:hAnsi="Times New Roman" w:cs="Times New Roman"/>
          <w:sz w:val="28"/>
          <w:szCs w:val="28"/>
        </w:rPr>
        <w:t>š</w:t>
      </w:r>
      <w:r w:rsidR="001B3C42" w:rsidRPr="00615442">
        <w:rPr>
          <w:rFonts w:ascii="Times New Roman" w:hAnsi="Times New Roman" w:cs="Times New Roman"/>
          <w:sz w:val="28"/>
          <w:szCs w:val="28"/>
        </w:rPr>
        <w:t xml:space="preserve"> </w:t>
      </w:r>
      <w:r w:rsidR="00EB5868" w:rsidRPr="00615442">
        <w:rPr>
          <w:rFonts w:ascii="Times New Roman" w:hAnsi="Times New Roman" w:cs="Times New Roman"/>
          <w:sz w:val="28"/>
          <w:szCs w:val="28"/>
        </w:rPr>
        <w:t xml:space="preserve">nav </w:t>
      </w:r>
      <w:r w:rsidR="001B3C42" w:rsidRPr="00615442">
        <w:rPr>
          <w:rFonts w:ascii="Times New Roman" w:hAnsi="Times New Roman" w:cs="Times New Roman"/>
          <w:sz w:val="28"/>
          <w:szCs w:val="28"/>
        </w:rPr>
        <w:t>pagarinā</w:t>
      </w:r>
      <w:r w:rsidR="00EB5868" w:rsidRPr="00615442">
        <w:rPr>
          <w:rFonts w:ascii="Times New Roman" w:hAnsi="Times New Roman" w:cs="Times New Roman"/>
          <w:sz w:val="28"/>
          <w:szCs w:val="28"/>
        </w:rPr>
        <w:t>ms</w:t>
      </w:r>
      <w:r w:rsidR="00A9450A" w:rsidRPr="00615442">
        <w:rPr>
          <w:rFonts w:ascii="Times New Roman" w:hAnsi="Times New Roman" w:cs="Times New Roman"/>
          <w:sz w:val="28"/>
          <w:szCs w:val="28"/>
        </w:rPr>
        <w:t>;</w:t>
      </w:r>
      <w:r w:rsidR="00453084" w:rsidRPr="00615442">
        <w:rPr>
          <w:rFonts w:ascii="Times New Roman" w:hAnsi="Times New Roman" w:cs="Times New Roman"/>
          <w:i/>
          <w:color w:val="8064A2" w:themeColor="accent4"/>
          <w:sz w:val="28"/>
          <w:szCs w:val="28"/>
          <w:u w:color="000000" w:themeColor="text1"/>
        </w:rPr>
        <w:t xml:space="preserve"> </w:t>
      </w:r>
    </w:p>
    <w:p w14:paraId="6BE7965E" w14:textId="29DAF464" w:rsidR="00057AEE" w:rsidRPr="00615442" w:rsidRDefault="00057AEE"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šo noteikumu </w:t>
      </w:r>
      <w:r w:rsidRPr="00615442">
        <w:rPr>
          <w:rFonts w:ascii="Times New Roman" w:hAnsi="Times New Roman" w:cs="Times New Roman"/>
          <w:sz w:val="28"/>
          <w:szCs w:val="28"/>
        </w:rPr>
        <w:fldChar w:fldCharType="begin"/>
      </w:r>
      <w:r w:rsidRPr="00615442">
        <w:rPr>
          <w:rFonts w:ascii="Times New Roman" w:hAnsi="Times New Roman" w:cs="Times New Roman"/>
          <w:sz w:val="28"/>
          <w:szCs w:val="28"/>
        </w:rPr>
        <w:instrText xml:space="preserve"> REF _Ref473821918 \r \h </w:instrText>
      </w:r>
      <w:r w:rsidR="00615442">
        <w:rPr>
          <w:rFonts w:ascii="Times New Roman" w:hAnsi="Times New Roman" w:cs="Times New Roman"/>
          <w:sz w:val="28"/>
          <w:szCs w:val="28"/>
        </w:rPr>
        <w:instrText xml:space="preserve"> \* MERGEFORMAT </w:instrText>
      </w:r>
      <w:r w:rsidRPr="00615442">
        <w:rPr>
          <w:rFonts w:ascii="Times New Roman" w:hAnsi="Times New Roman" w:cs="Times New Roman"/>
          <w:sz w:val="28"/>
          <w:szCs w:val="28"/>
        </w:rPr>
      </w:r>
      <w:r w:rsidRPr="00615442">
        <w:rPr>
          <w:rFonts w:ascii="Times New Roman" w:hAnsi="Times New Roman" w:cs="Times New Roman"/>
          <w:sz w:val="28"/>
          <w:szCs w:val="28"/>
        </w:rPr>
        <w:fldChar w:fldCharType="separate"/>
      </w:r>
      <w:r w:rsidR="00613883" w:rsidRPr="00615442">
        <w:rPr>
          <w:rFonts w:ascii="Times New Roman" w:hAnsi="Times New Roman" w:cs="Times New Roman"/>
          <w:sz w:val="28"/>
          <w:szCs w:val="28"/>
        </w:rPr>
        <w:t>9.3</w:t>
      </w:r>
      <w:r w:rsidRPr="00615442">
        <w:rPr>
          <w:rFonts w:ascii="Times New Roman" w:hAnsi="Times New Roman" w:cs="Times New Roman"/>
          <w:sz w:val="28"/>
          <w:szCs w:val="28"/>
        </w:rPr>
        <w:fldChar w:fldCharType="end"/>
      </w:r>
      <w:r w:rsidRPr="00615442">
        <w:rPr>
          <w:rFonts w:ascii="Times New Roman" w:hAnsi="Times New Roman" w:cs="Times New Roman"/>
          <w:sz w:val="28"/>
          <w:szCs w:val="28"/>
        </w:rPr>
        <w:t>.</w:t>
      </w:r>
      <w:r w:rsidR="0002202A" w:rsidRPr="00615442">
        <w:rPr>
          <w:rFonts w:ascii="Times New Roman" w:hAnsi="Times New Roman" w:cs="Times New Roman"/>
          <w:sz w:val="28"/>
          <w:szCs w:val="28"/>
        </w:rPr>
        <w:t>apakš</w:t>
      </w:r>
      <w:r w:rsidRPr="00615442">
        <w:rPr>
          <w:rFonts w:ascii="Times New Roman" w:hAnsi="Times New Roman" w:cs="Times New Roman"/>
          <w:sz w:val="28"/>
          <w:szCs w:val="28"/>
        </w:rPr>
        <w:t>punktā minēto finanšu pakalpojuma termiņš ir no 12 mēnešiem līdz 7 gadiem;</w:t>
      </w:r>
    </w:p>
    <w:p w14:paraId="37E0F0DD" w14:textId="18D55DB6" w:rsidR="00644414" w:rsidRPr="00615442" w:rsidRDefault="004E098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8"/>
          <w:szCs w:val="28"/>
        </w:rPr>
      </w:pPr>
      <w:r w:rsidRPr="00615442">
        <w:rPr>
          <w:rFonts w:ascii="Times New Roman" w:hAnsi="Times New Roman" w:cs="Times New Roman"/>
          <w:sz w:val="28"/>
          <w:szCs w:val="28"/>
        </w:rPr>
        <w:t>finanšu pakalpojuma</w:t>
      </w:r>
      <w:r w:rsidR="00644414" w:rsidRPr="00615442">
        <w:rPr>
          <w:rFonts w:ascii="Times New Roman" w:hAnsi="Times New Roman" w:cs="Times New Roman"/>
          <w:sz w:val="28"/>
          <w:szCs w:val="28"/>
        </w:rPr>
        <w:t xml:space="preserve"> atmaksas grafiks</w:t>
      </w:r>
      <w:r w:rsidRPr="00615442">
        <w:rPr>
          <w:rFonts w:ascii="Times New Roman" w:hAnsi="Times New Roman" w:cs="Times New Roman"/>
          <w:sz w:val="28"/>
          <w:szCs w:val="28"/>
        </w:rPr>
        <w:t xml:space="preserve"> ir</w:t>
      </w:r>
      <w:r w:rsidR="00644414" w:rsidRPr="00615442">
        <w:rPr>
          <w:rFonts w:ascii="Times New Roman" w:hAnsi="Times New Roman" w:cs="Times New Roman"/>
          <w:sz w:val="28"/>
          <w:szCs w:val="28"/>
        </w:rPr>
        <w:t xml:space="preserve"> ar regulāriem pamatsummas maksājumiem vai pamatsummas atmaksu vienā maksājumā.</w:t>
      </w:r>
    </w:p>
    <w:p w14:paraId="796B2CF3" w14:textId="4FFEF0B1" w:rsidR="002D5D4A" w:rsidRPr="00615442" w:rsidRDefault="002D5D4A" w:rsidP="002D5D4A">
      <w:pPr>
        <w:pStyle w:val="ListParagraph"/>
        <w:numPr>
          <w:ilvl w:val="0"/>
          <w:numId w:val="16"/>
        </w:numPr>
        <w:tabs>
          <w:tab w:val="left" w:pos="993"/>
        </w:tabs>
        <w:autoSpaceDE w:val="0"/>
        <w:autoSpaceDN w:val="0"/>
        <w:adjustRightInd w:val="0"/>
        <w:spacing w:after="60" w:line="240" w:lineRule="auto"/>
        <w:ind w:left="709" w:hanging="709"/>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Garantijas likme </w:t>
      </w:r>
      <w:r w:rsidR="00597130" w:rsidRPr="00615442">
        <w:rPr>
          <w:rFonts w:ascii="Times New Roman" w:hAnsi="Times New Roman" w:cs="Times New Roman"/>
          <w:sz w:val="28"/>
          <w:szCs w:val="28"/>
        </w:rPr>
        <w:t xml:space="preserve">finanšu pakalpojumam </w:t>
      </w:r>
      <w:r w:rsidRPr="00615442">
        <w:rPr>
          <w:rFonts w:ascii="Times New Roman" w:hAnsi="Times New Roman" w:cs="Times New Roman"/>
          <w:sz w:val="28"/>
          <w:szCs w:val="28"/>
        </w:rPr>
        <w:t>ir līdz 70%</w:t>
      </w:r>
      <w:r w:rsidR="00E86D13" w:rsidRPr="00615442">
        <w:rPr>
          <w:rFonts w:ascii="Times New Roman" w:hAnsi="Times New Roman" w:cs="Times New Roman"/>
          <w:sz w:val="28"/>
          <w:szCs w:val="28"/>
        </w:rPr>
        <w:t>.</w:t>
      </w:r>
    </w:p>
    <w:p w14:paraId="2F78056C" w14:textId="67E91C04" w:rsidR="005B4104" w:rsidRPr="00615442" w:rsidRDefault="005B4104" w:rsidP="00580C00">
      <w:pPr>
        <w:pStyle w:val="ListParagraph"/>
        <w:numPr>
          <w:ilvl w:val="0"/>
          <w:numId w:val="16"/>
        </w:numPr>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Garantijas prēmijas likme</w:t>
      </w:r>
      <w:r w:rsidR="009733AC" w:rsidRPr="00615442">
        <w:rPr>
          <w:rFonts w:ascii="Times New Roman" w:hAnsi="Times New Roman" w:cs="Times New Roman"/>
          <w:sz w:val="28"/>
          <w:szCs w:val="28"/>
        </w:rPr>
        <w:t xml:space="preserve"> nepārsniedz </w:t>
      </w:r>
      <w:r w:rsidRPr="00615442">
        <w:rPr>
          <w:rFonts w:ascii="Times New Roman" w:hAnsi="Times New Roman" w:cs="Times New Roman"/>
          <w:sz w:val="28"/>
          <w:szCs w:val="28"/>
        </w:rPr>
        <w:t xml:space="preserve"> 0,5% gadā</w:t>
      </w:r>
      <w:r w:rsidR="00FE60BE" w:rsidRPr="00615442">
        <w:rPr>
          <w:rFonts w:ascii="Times New Roman" w:hAnsi="Times New Roman" w:cs="Times New Roman"/>
          <w:sz w:val="28"/>
          <w:szCs w:val="28"/>
        </w:rPr>
        <w:t xml:space="preserve"> no </w:t>
      </w:r>
      <w:r w:rsidR="00771BF8" w:rsidRPr="00615442">
        <w:rPr>
          <w:rFonts w:ascii="Times New Roman" w:hAnsi="Times New Roman" w:cs="Times New Roman"/>
          <w:sz w:val="28"/>
          <w:szCs w:val="28"/>
        </w:rPr>
        <w:t xml:space="preserve">garantiju segtās </w:t>
      </w:r>
      <w:r w:rsidR="00FE60BE" w:rsidRPr="00615442">
        <w:rPr>
          <w:rFonts w:ascii="Times New Roman" w:hAnsi="Times New Roman" w:cs="Times New Roman"/>
          <w:sz w:val="28"/>
          <w:szCs w:val="28"/>
        </w:rPr>
        <w:t>finanšu pakalpojum</w:t>
      </w:r>
      <w:r w:rsidR="00771BF8" w:rsidRPr="00615442">
        <w:rPr>
          <w:rFonts w:ascii="Times New Roman" w:hAnsi="Times New Roman" w:cs="Times New Roman"/>
          <w:sz w:val="28"/>
          <w:szCs w:val="28"/>
        </w:rPr>
        <w:t>u</w:t>
      </w:r>
      <w:r w:rsidR="00FE60BE" w:rsidRPr="00615442">
        <w:rPr>
          <w:rFonts w:ascii="Times New Roman" w:hAnsi="Times New Roman" w:cs="Times New Roman"/>
          <w:sz w:val="28"/>
          <w:szCs w:val="28"/>
        </w:rPr>
        <w:t xml:space="preserve"> summas</w:t>
      </w:r>
      <w:r w:rsidRPr="00615442">
        <w:rPr>
          <w:rFonts w:ascii="Times New Roman" w:hAnsi="Times New Roman" w:cs="Times New Roman"/>
          <w:sz w:val="28"/>
          <w:szCs w:val="28"/>
        </w:rPr>
        <w:t>.</w:t>
      </w:r>
    </w:p>
    <w:p w14:paraId="2A74C03A" w14:textId="77777777" w:rsidR="002E6967" w:rsidRPr="00615442" w:rsidRDefault="002E6967" w:rsidP="00601ABE">
      <w:pPr>
        <w:pStyle w:val="ListParagraph"/>
        <w:tabs>
          <w:tab w:val="left" w:pos="993"/>
        </w:tabs>
        <w:autoSpaceDE w:val="0"/>
        <w:autoSpaceDN w:val="0"/>
        <w:adjustRightInd w:val="0"/>
        <w:spacing w:after="60" w:line="240" w:lineRule="auto"/>
        <w:ind w:left="1353"/>
        <w:contextualSpacing w:val="0"/>
        <w:jc w:val="both"/>
        <w:rPr>
          <w:rFonts w:ascii="Times New Roman" w:hAnsi="Times New Roman" w:cs="Times New Roman"/>
          <w:sz w:val="28"/>
          <w:szCs w:val="28"/>
        </w:rPr>
      </w:pPr>
    </w:p>
    <w:p w14:paraId="5BFF2931" w14:textId="4E6BDDCD" w:rsidR="00FE60BE" w:rsidRPr="00615442" w:rsidRDefault="008E33E9" w:rsidP="00FE60BE">
      <w:pPr>
        <w:autoSpaceDE w:val="0"/>
        <w:autoSpaceDN w:val="0"/>
        <w:adjustRightInd w:val="0"/>
        <w:spacing w:after="60"/>
        <w:ind w:firstLine="709"/>
        <w:jc w:val="center"/>
        <w:rPr>
          <w:sz w:val="28"/>
          <w:szCs w:val="28"/>
        </w:rPr>
      </w:pPr>
      <w:r w:rsidRPr="00615442">
        <w:rPr>
          <w:b/>
          <w:sz w:val="28"/>
          <w:szCs w:val="28"/>
        </w:rPr>
        <w:t>III</w:t>
      </w:r>
      <w:r w:rsidR="00CA5E5D" w:rsidRPr="00615442">
        <w:rPr>
          <w:b/>
          <w:sz w:val="28"/>
          <w:szCs w:val="28"/>
        </w:rPr>
        <w:t>.</w:t>
      </w:r>
      <w:r w:rsidRPr="00615442">
        <w:rPr>
          <w:b/>
          <w:sz w:val="28"/>
          <w:szCs w:val="28"/>
        </w:rPr>
        <w:t xml:space="preserve"> </w:t>
      </w:r>
      <w:r w:rsidR="00FE60BE" w:rsidRPr="00615442">
        <w:rPr>
          <w:b/>
          <w:sz w:val="28"/>
          <w:szCs w:val="28"/>
        </w:rPr>
        <w:t>Neatbalstāmās nozares, darbības un komersanti</w:t>
      </w:r>
    </w:p>
    <w:p w14:paraId="66DC1883" w14:textId="35CD3568" w:rsidR="00FE60BE" w:rsidRPr="00615442" w:rsidRDefault="004E0984"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6" w:name="_Ref473643731"/>
      <w:r w:rsidRPr="00615442">
        <w:rPr>
          <w:rFonts w:ascii="Times New Roman" w:hAnsi="Times New Roman" w:cs="Times New Roman"/>
          <w:sz w:val="28"/>
          <w:szCs w:val="28"/>
        </w:rPr>
        <w:t>G</w:t>
      </w:r>
      <w:r w:rsidR="00771BF8" w:rsidRPr="00615442">
        <w:rPr>
          <w:rFonts w:ascii="Times New Roman" w:hAnsi="Times New Roman" w:cs="Times New Roman"/>
          <w:sz w:val="28"/>
          <w:szCs w:val="28"/>
        </w:rPr>
        <w:t xml:space="preserve">arantijas </w:t>
      </w:r>
      <w:r w:rsidR="00FE60BE" w:rsidRPr="00615442">
        <w:rPr>
          <w:rFonts w:ascii="Times New Roman" w:hAnsi="Times New Roman" w:cs="Times New Roman"/>
          <w:sz w:val="28"/>
          <w:szCs w:val="28"/>
        </w:rPr>
        <w:t>nepiešķir:</w:t>
      </w:r>
      <w:bookmarkEnd w:id="6"/>
    </w:p>
    <w:p w14:paraId="24A54005" w14:textId="2A84C42A" w:rsidR="00FE60BE" w:rsidRPr="00615442" w:rsidRDefault="00513C59" w:rsidP="00FE60BE">
      <w:pPr>
        <w:pStyle w:val="ListParagraph"/>
        <w:numPr>
          <w:ilvl w:val="1"/>
          <w:numId w:val="16"/>
        </w:numPr>
        <w:tabs>
          <w:tab w:val="left" w:pos="993"/>
        </w:tabs>
        <w:autoSpaceDE w:val="0"/>
        <w:autoSpaceDN w:val="0"/>
        <w:adjustRightInd w:val="0"/>
        <w:spacing w:after="60" w:line="240" w:lineRule="auto"/>
        <w:ind w:left="0" w:firstLine="36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finanšu pakalpojumu </w:t>
      </w:r>
      <w:r w:rsidR="00A9450A" w:rsidRPr="00615442">
        <w:rPr>
          <w:rFonts w:ascii="Times New Roman" w:hAnsi="Times New Roman" w:cs="Times New Roman"/>
          <w:sz w:val="28"/>
          <w:szCs w:val="28"/>
        </w:rPr>
        <w:t>refinansēšanai;</w:t>
      </w:r>
    </w:p>
    <w:p w14:paraId="7295BEE7" w14:textId="329040AC" w:rsidR="00FE60BE" w:rsidRPr="00615442" w:rsidRDefault="00FE60BE" w:rsidP="008F2FCF">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ja komersantam ar tiesas spriedumu ir pasludināts maksātnespējas process, tiek īstenots tiesiskās aizsardzības process, ar tiesas lēmumu tiek īstenots ārpustiesas tiesiskās aizsardzības process, ir uzsākta bankrota procedūra, piemērota sanācija vai mierizlīgums, tā saimnieciskā darbība ir izbeigta</w:t>
      </w:r>
      <w:r w:rsidR="008F2FCF" w:rsidRPr="00615442">
        <w:rPr>
          <w:rFonts w:ascii="Times New Roman" w:hAnsi="Times New Roman" w:cs="Times New Roman"/>
          <w:sz w:val="28"/>
          <w:szCs w:val="28"/>
        </w:rPr>
        <w:t xml:space="preserve">  vai tie atbilst normatīvajos aktos noteiktajiem kritērijiem, uz kuriem pamatojoties kreditors var pieprasīt maksātnespējas procedūru;</w:t>
      </w:r>
    </w:p>
    <w:p w14:paraId="5353CEE3" w14:textId="3D34280A" w:rsidR="00FE60BE" w:rsidRPr="00615442" w:rsidRDefault="008F2FCF" w:rsidP="00C64338">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7" w:name="_Ref473643733"/>
      <w:r w:rsidRPr="00615442">
        <w:rPr>
          <w:rFonts w:ascii="Times New Roman" w:hAnsi="Times New Roman" w:cs="Times New Roman"/>
          <w:sz w:val="28"/>
          <w:szCs w:val="28"/>
        </w:rPr>
        <w:t xml:space="preserve">Garantijas  </w:t>
      </w:r>
      <w:r w:rsidR="00FE60BE" w:rsidRPr="00615442">
        <w:rPr>
          <w:rFonts w:ascii="Times New Roman" w:hAnsi="Times New Roman" w:cs="Times New Roman"/>
          <w:sz w:val="28"/>
          <w:szCs w:val="28"/>
        </w:rPr>
        <w:t>nepiešķir komersantiem, kuri darbojas šādās nozarēs</w:t>
      </w:r>
      <w:r w:rsidR="00710249" w:rsidRPr="00615442">
        <w:rPr>
          <w:rFonts w:ascii="Times New Roman" w:hAnsi="Times New Roman" w:cs="Times New Roman"/>
          <w:sz w:val="28"/>
          <w:szCs w:val="28"/>
        </w:rPr>
        <w:t xml:space="preserve"> </w:t>
      </w:r>
      <w:r w:rsidR="00A25C17" w:rsidRPr="00615442">
        <w:rPr>
          <w:rFonts w:ascii="Times New Roman" w:hAnsi="Times New Roman" w:cs="Times New Roman"/>
          <w:sz w:val="28"/>
          <w:szCs w:val="28"/>
        </w:rPr>
        <w:t>vai vei</w:t>
      </w:r>
      <w:r w:rsidR="00572F6C" w:rsidRPr="00615442">
        <w:rPr>
          <w:rFonts w:ascii="Times New Roman" w:hAnsi="Times New Roman" w:cs="Times New Roman"/>
          <w:sz w:val="28"/>
          <w:szCs w:val="28"/>
        </w:rPr>
        <w:t>c šādas</w:t>
      </w:r>
      <w:r w:rsidR="009E2B59" w:rsidRPr="00615442">
        <w:rPr>
          <w:rFonts w:ascii="Times New Roman" w:hAnsi="Times New Roman" w:cs="Times New Roman"/>
          <w:sz w:val="28"/>
          <w:szCs w:val="28"/>
        </w:rPr>
        <w:t xml:space="preserve"> </w:t>
      </w:r>
      <w:r w:rsidR="00710249" w:rsidRPr="00615442">
        <w:rPr>
          <w:rFonts w:ascii="Times New Roman" w:hAnsi="Times New Roman" w:cs="Times New Roman"/>
          <w:sz w:val="28"/>
          <w:szCs w:val="28"/>
        </w:rPr>
        <w:t>darbīb</w:t>
      </w:r>
      <w:r w:rsidR="00572F6C" w:rsidRPr="00615442">
        <w:rPr>
          <w:rFonts w:ascii="Times New Roman" w:hAnsi="Times New Roman" w:cs="Times New Roman"/>
          <w:sz w:val="28"/>
          <w:szCs w:val="28"/>
        </w:rPr>
        <w:t>as</w:t>
      </w:r>
      <w:r w:rsidR="00FE60BE" w:rsidRPr="00615442">
        <w:rPr>
          <w:rFonts w:ascii="Times New Roman" w:hAnsi="Times New Roman" w:cs="Times New Roman"/>
          <w:sz w:val="28"/>
          <w:szCs w:val="28"/>
        </w:rPr>
        <w:t>:</w:t>
      </w:r>
      <w:bookmarkEnd w:id="7"/>
    </w:p>
    <w:p w14:paraId="5134C370" w14:textId="10BDC89E" w:rsidR="00FE60BE" w:rsidRPr="00615442" w:rsidRDefault="00FE60BE"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lastRenderedPageBreak/>
        <w:t xml:space="preserve">Komisijas regulas Nr. 1407/2013 1.panta </w:t>
      </w:r>
      <w:r w:rsidR="004C4DF6" w:rsidRPr="00615442">
        <w:rPr>
          <w:rFonts w:ascii="Times New Roman" w:hAnsi="Times New Roman" w:cs="Times New Roman"/>
          <w:sz w:val="28"/>
          <w:szCs w:val="28"/>
        </w:rPr>
        <w:t xml:space="preserve">1.punkta </w:t>
      </w:r>
      <w:r w:rsidRPr="00615442">
        <w:rPr>
          <w:rFonts w:ascii="Times New Roman" w:hAnsi="Times New Roman" w:cs="Times New Roman"/>
          <w:sz w:val="28"/>
          <w:szCs w:val="28"/>
        </w:rPr>
        <w:t xml:space="preserve">"a" un "c" apakšpunktā minētajās nozarēs un 1. panta </w:t>
      </w:r>
      <w:r w:rsidR="004C4DF6" w:rsidRPr="00615442">
        <w:rPr>
          <w:rFonts w:ascii="Times New Roman" w:hAnsi="Times New Roman" w:cs="Times New Roman"/>
          <w:sz w:val="28"/>
          <w:szCs w:val="28"/>
        </w:rPr>
        <w:t xml:space="preserve">1.punkta </w:t>
      </w:r>
      <w:r w:rsidRPr="00615442">
        <w:rPr>
          <w:rFonts w:ascii="Times New Roman" w:hAnsi="Times New Roman" w:cs="Times New Roman"/>
          <w:sz w:val="28"/>
          <w:szCs w:val="28"/>
        </w:rPr>
        <w:t>"b"</w:t>
      </w:r>
      <w:r w:rsidR="00FA4C02" w:rsidRPr="00615442">
        <w:rPr>
          <w:rFonts w:ascii="Times New Roman" w:hAnsi="Times New Roman" w:cs="Times New Roman"/>
          <w:sz w:val="28"/>
          <w:szCs w:val="28"/>
        </w:rPr>
        <w:t>, “d”, “e”</w:t>
      </w:r>
      <w:r w:rsidR="00B96EB9" w:rsidRPr="00615442">
        <w:rPr>
          <w:rFonts w:ascii="Times New Roman" w:hAnsi="Times New Roman" w:cs="Times New Roman"/>
          <w:sz w:val="28"/>
          <w:szCs w:val="28"/>
        </w:rPr>
        <w:t xml:space="preserve"> </w:t>
      </w:r>
      <w:r w:rsidRPr="00615442">
        <w:rPr>
          <w:rFonts w:ascii="Times New Roman" w:hAnsi="Times New Roman" w:cs="Times New Roman"/>
          <w:sz w:val="28"/>
          <w:szCs w:val="28"/>
        </w:rPr>
        <w:t>apakšpunktā minētajās darbībās;</w:t>
      </w:r>
    </w:p>
    <w:p w14:paraId="703A8BE2" w14:textId="77777777" w:rsidR="008E33E9" w:rsidRPr="00615442" w:rsidRDefault="008E33E9"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Operācijām ar nekustamo īpašumu;</w:t>
      </w:r>
    </w:p>
    <w:p w14:paraId="11154208" w14:textId="65E68331" w:rsidR="008E33E9" w:rsidRPr="00615442" w:rsidRDefault="008E33E9"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Finanšu un apdrošināšanas darbībām</w:t>
      </w:r>
      <w:r w:rsidR="00E86D13" w:rsidRPr="00615442">
        <w:rPr>
          <w:rFonts w:ascii="Times New Roman" w:hAnsi="Times New Roman" w:cs="Times New Roman"/>
          <w:sz w:val="28"/>
          <w:szCs w:val="28"/>
        </w:rPr>
        <w:t>;</w:t>
      </w:r>
    </w:p>
    <w:p w14:paraId="0973276D" w14:textId="2FA466D4" w:rsidR="00FE60BE" w:rsidRPr="00615442" w:rsidRDefault="00FE60BE"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Komisijas 2014.gada 11.septembra īstenošanas regulas (ES) Nr.964/2014, kurā izklāstīti noteikumi par Eiropas Parlamenta un padomes regulas (ES) Nr.1303/2013 piemērošanu attiecībā uz standarta noteikumiem un nosacījumiem par finanšu instrumentiem III pielikumā noteikta</w:t>
      </w:r>
      <w:r w:rsidR="00A9450A" w:rsidRPr="00615442">
        <w:rPr>
          <w:rFonts w:ascii="Times New Roman" w:hAnsi="Times New Roman" w:cs="Times New Roman"/>
          <w:sz w:val="28"/>
          <w:szCs w:val="28"/>
        </w:rPr>
        <w:t>jām ierobežotājām nozarēm</w:t>
      </w:r>
      <w:r w:rsidR="001B3C42" w:rsidRPr="00615442">
        <w:rPr>
          <w:rFonts w:ascii="Times New Roman" w:hAnsi="Times New Roman" w:cs="Times New Roman"/>
          <w:sz w:val="28"/>
          <w:szCs w:val="28"/>
        </w:rPr>
        <w:t>.</w:t>
      </w:r>
    </w:p>
    <w:p w14:paraId="21CCDCD2" w14:textId="25900531" w:rsidR="00FE60BE" w:rsidRPr="00615442" w:rsidRDefault="00FE60BE" w:rsidP="00FE60BE">
      <w:pPr>
        <w:pStyle w:val="ListParagraph"/>
        <w:numPr>
          <w:ilvl w:val="0"/>
          <w:numId w:val="16"/>
        </w:numPr>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Ja komersants vienlaikus darbojas vienā vai vairākās nozarēs vai veic citas darbības, kas neietilpst Komisijas regulas Nr.1407/2013 darbības jomā, tas nodrošina šo nozaru darbību vai izmaksu nodalīšanu saskaņā ar Komisijas regulas Nr.1407/2013 1.panta 2.punktu.</w:t>
      </w:r>
    </w:p>
    <w:p w14:paraId="4B4031EA" w14:textId="77777777" w:rsidR="00062E37" w:rsidRPr="00615442" w:rsidRDefault="00062E37"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8"/>
          <w:szCs w:val="28"/>
        </w:rPr>
      </w:pPr>
    </w:p>
    <w:p w14:paraId="21ED459C" w14:textId="1D1BCBF3" w:rsidR="00062E37" w:rsidRPr="00615442" w:rsidRDefault="00062E37" w:rsidP="003D21E5">
      <w:pPr>
        <w:autoSpaceDE w:val="0"/>
        <w:autoSpaceDN w:val="0"/>
        <w:adjustRightInd w:val="0"/>
        <w:spacing w:after="60"/>
        <w:ind w:firstLine="709"/>
        <w:jc w:val="center"/>
        <w:rPr>
          <w:b/>
          <w:sz w:val="28"/>
          <w:szCs w:val="28"/>
        </w:rPr>
      </w:pPr>
      <w:r w:rsidRPr="00615442">
        <w:rPr>
          <w:b/>
          <w:sz w:val="28"/>
          <w:szCs w:val="28"/>
        </w:rPr>
        <w:t>IV</w:t>
      </w:r>
      <w:r w:rsidR="00CA5E5D" w:rsidRPr="00615442">
        <w:rPr>
          <w:b/>
          <w:sz w:val="28"/>
          <w:szCs w:val="28"/>
        </w:rPr>
        <w:t>.</w:t>
      </w:r>
      <w:r w:rsidRPr="00615442">
        <w:rPr>
          <w:b/>
          <w:sz w:val="28"/>
          <w:szCs w:val="28"/>
        </w:rPr>
        <w:t xml:space="preserve"> Portfeļgarantijas programmas ieviešana</w:t>
      </w:r>
      <w:bookmarkStart w:id="8" w:name="_Ref472597316"/>
    </w:p>
    <w:p w14:paraId="1D02ED3D" w14:textId="62869E66" w:rsidR="0075586B" w:rsidRPr="00615442" w:rsidRDefault="00ED196E" w:rsidP="003A25E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Sabiedrība Altum šo n</w:t>
      </w:r>
      <w:r w:rsidR="00062E37" w:rsidRPr="00615442">
        <w:rPr>
          <w:rFonts w:ascii="Times New Roman" w:hAnsi="Times New Roman" w:cs="Times New Roman"/>
          <w:sz w:val="28"/>
          <w:szCs w:val="28"/>
        </w:rPr>
        <w:t xml:space="preserve">oteikumu </w:t>
      </w:r>
      <w:r w:rsidR="00CD6AEF" w:rsidRPr="00615442">
        <w:rPr>
          <w:rFonts w:ascii="Times New Roman" w:hAnsi="Times New Roman" w:cs="Times New Roman"/>
          <w:sz w:val="28"/>
          <w:szCs w:val="28"/>
        </w:rPr>
        <w:fldChar w:fldCharType="begin"/>
      </w:r>
      <w:r w:rsidR="00CD6AEF" w:rsidRPr="00615442">
        <w:rPr>
          <w:rFonts w:ascii="Times New Roman" w:hAnsi="Times New Roman" w:cs="Times New Roman"/>
          <w:sz w:val="28"/>
          <w:szCs w:val="28"/>
        </w:rPr>
        <w:instrText xml:space="preserve"> REF _Ref472428303 \r \h  \* MERGEFORMAT </w:instrText>
      </w:r>
      <w:r w:rsidR="00CD6AEF" w:rsidRPr="00615442">
        <w:rPr>
          <w:rFonts w:ascii="Times New Roman" w:hAnsi="Times New Roman" w:cs="Times New Roman"/>
          <w:sz w:val="28"/>
          <w:szCs w:val="28"/>
        </w:rPr>
      </w:r>
      <w:r w:rsidR="00CD6AEF" w:rsidRPr="00615442">
        <w:rPr>
          <w:rFonts w:ascii="Times New Roman" w:hAnsi="Times New Roman" w:cs="Times New Roman"/>
          <w:sz w:val="28"/>
          <w:szCs w:val="28"/>
        </w:rPr>
        <w:fldChar w:fldCharType="separate"/>
      </w:r>
      <w:r w:rsidR="00613883" w:rsidRPr="00615442">
        <w:rPr>
          <w:rFonts w:ascii="Times New Roman" w:hAnsi="Times New Roman" w:cs="Times New Roman"/>
          <w:sz w:val="28"/>
          <w:szCs w:val="28"/>
        </w:rPr>
        <w:t>5</w:t>
      </w:r>
      <w:r w:rsidR="00CD6AEF" w:rsidRPr="00615442">
        <w:rPr>
          <w:rFonts w:ascii="Times New Roman" w:hAnsi="Times New Roman" w:cs="Times New Roman"/>
          <w:sz w:val="28"/>
          <w:szCs w:val="28"/>
        </w:rPr>
        <w:fldChar w:fldCharType="end"/>
      </w:r>
      <w:r w:rsidR="00062E37" w:rsidRPr="00615442">
        <w:rPr>
          <w:rFonts w:ascii="Times New Roman" w:hAnsi="Times New Roman" w:cs="Times New Roman"/>
          <w:sz w:val="28"/>
          <w:szCs w:val="28"/>
        </w:rPr>
        <w:t xml:space="preserve">.punktā minēto finansējumu </w:t>
      </w:r>
      <w:r w:rsidRPr="00615442">
        <w:rPr>
          <w:rFonts w:ascii="Times New Roman" w:hAnsi="Times New Roman" w:cs="Times New Roman"/>
          <w:sz w:val="28"/>
          <w:szCs w:val="28"/>
        </w:rPr>
        <w:t>nodala kā atsevišķu garantiju fondu</w:t>
      </w:r>
      <w:r w:rsidR="00A00159" w:rsidRPr="00615442">
        <w:rPr>
          <w:rFonts w:ascii="Times New Roman" w:hAnsi="Times New Roman" w:cs="Times New Roman"/>
          <w:sz w:val="28"/>
          <w:szCs w:val="28"/>
        </w:rPr>
        <w:t xml:space="preserve">, no kura sedz garantiju kompensācijas </w:t>
      </w:r>
      <w:r w:rsidR="008D1B73" w:rsidRPr="00615442">
        <w:rPr>
          <w:rFonts w:ascii="Times New Roman" w:hAnsi="Times New Roman" w:cs="Times New Roman"/>
          <w:sz w:val="28"/>
          <w:szCs w:val="28"/>
        </w:rPr>
        <w:t xml:space="preserve">un </w:t>
      </w:r>
      <w:r w:rsidR="00E80DCC" w:rsidRPr="00615442">
        <w:rPr>
          <w:rFonts w:ascii="Times New Roman" w:hAnsi="Times New Roman" w:cs="Times New Roman"/>
          <w:sz w:val="28"/>
          <w:szCs w:val="28"/>
        </w:rPr>
        <w:t>sabiedrības Altum</w:t>
      </w:r>
      <w:r w:rsidR="00A00159" w:rsidRPr="00615442">
        <w:rPr>
          <w:rFonts w:ascii="Times New Roman" w:hAnsi="Times New Roman" w:cs="Times New Roman"/>
          <w:sz w:val="28"/>
          <w:szCs w:val="28"/>
        </w:rPr>
        <w:t xml:space="preserve"> pārvaldības izmaksas</w:t>
      </w:r>
      <w:r w:rsidR="002D6218" w:rsidRPr="00615442">
        <w:rPr>
          <w:rFonts w:ascii="Times New Roman" w:hAnsi="Times New Roman" w:cs="Times New Roman"/>
          <w:sz w:val="28"/>
          <w:szCs w:val="28"/>
        </w:rPr>
        <w:t>.</w:t>
      </w:r>
    </w:p>
    <w:p w14:paraId="1453EF97" w14:textId="257D4094" w:rsidR="0075586B" w:rsidRPr="00615442" w:rsidRDefault="00AD4EC0"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P</w:t>
      </w:r>
      <w:r w:rsidR="00062E37" w:rsidRPr="00615442">
        <w:rPr>
          <w:rFonts w:ascii="Times New Roman" w:hAnsi="Times New Roman" w:cs="Times New Roman"/>
          <w:sz w:val="28"/>
          <w:szCs w:val="28"/>
        </w:rPr>
        <w:t xml:space="preserve">ortfeļgarantija </w:t>
      </w:r>
      <w:r w:rsidR="009E0ABE" w:rsidRPr="00615442">
        <w:rPr>
          <w:rFonts w:ascii="Times New Roman" w:hAnsi="Times New Roman" w:cs="Times New Roman"/>
          <w:sz w:val="28"/>
          <w:szCs w:val="28"/>
        </w:rPr>
        <w:t xml:space="preserve">nodrošina </w:t>
      </w:r>
      <w:r w:rsidR="00062E37" w:rsidRPr="00615442">
        <w:rPr>
          <w:rFonts w:ascii="Times New Roman" w:hAnsi="Times New Roman" w:cs="Times New Roman"/>
          <w:sz w:val="28"/>
          <w:szCs w:val="28"/>
        </w:rPr>
        <w:t>kredītiestādes</w:t>
      </w:r>
      <w:r w:rsidRPr="00615442">
        <w:rPr>
          <w:rFonts w:ascii="Times New Roman" w:hAnsi="Times New Roman" w:cs="Times New Roman"/>
          <w:sz w:val="28"/>
          <w:szCs w:val="28"/>
        </w:rPr>
        <w:t xml:space="preserve"> </w:t>
      </w:r>
      <w:r w:rsidR="00A372E5" w:rsidRPr="00615442">
        <w:rPr>
          <w:rFonts w:ascii="Times New Roman" w:hAnsi="Times New Roman" w:cs="Times New Roman"/>
          <w:sz w:val="28"/>
          <w:szCs w:val="28"/>
        </w:rPr>
        <w:t xml:space="preserve">vai kredītiestādes meitas sabiedrības, kura reģistrēta Latvijā un ir tiesīga sniegt finanšu pakalpojumus Latvijā (turpmāk – kredītiestāde) </w:t>
      </w:r>
      <w:r w:rsidRPr="00615442">
        <w:rPr>
          <w:rFonts w:ascii="Times New Roman" w:hAnsi="Times New Roman" w:cs="Times New Roman"/>
          <w:sz w:val="28"/>
          <w:szCs w:val="28"/>
        </w:rPr>
        <w:t xml:space="preserve">atbilstoši </w:t>
      </w:r>
      <w:r w:rsidR="0075586B" w:rsidRPr="00615442">
        <w:rPr>
          <w:rFonts w:ascii="Times New Roman" w:hAnsi="Times New Roman" w:cs="Times New Roman"/>
          <w:sz w:val="28"/>
          <w:szCs w:val="28"/>
        </w:rPr>
        <w:t>šo noteikumu nosacījum</w:t>
      </w:r>
      <w:r w:rsidRPr="00615442">
        <w:rPr>
          <w:rFonts w:ascii="Times New Roman" w:hAnsi="Times New Roman" w:cs="Times New Roman"/>
          <w:sz w:val="28"/>
          <w:szCs w:val="28"/>
        </w:rPr>
        <w:t xml:space="preserve">iem </w:t>
      </w:r>
      <w:r w:rsidR="0075586B" w:rsidRPr="00615442">
        <w:rPr>
          <w:rFonts w:ascii="Times New Roman" w:hAnsi="Times New Roman" w:cs="Times New Roman"/>
          <w:sz w:val="28"/>
          <w:szCs w:val="28"/>
        </w:rPr>
        <w:t xml:space="preserve">jaunizveidota </w:t>
      </w:r>
      <w:r w:rsidR="00062E37" w:rsidRPr="00615442">
        <w:rPr>
          <w:rFonts w:ascii="Times New Roman" w:hAnsi="Times New Roman" w:cs="Times New Roman"/>
          <w:sz w:val="28"/>
          <w:szCs w:val="28"/>
        </w:rPr>
        <w:t>aizdevum</w:t>
      </w:r>
      <w:r w:rsidR="008D1B73" w:rsidRPr="00615442">
        <w:rPr>
          <w:rFonts w:ascii="Times New Roman" w:hAnsi="Times New Roman" w:cs="Times New Roman"/>
          <w:sz w:val="28"/>
          <w:szCs w:val="28"/>
        </w:rPr>
        <w:t>u</w:t>
      </w:r>
      <w:r w:rsidR="00062E37" w:rsidRPr="00615442">
        <w:rPr>
          <w:rFonts w:ascii="Times New Roman" w:hAnsi="Times New Roman" w:cs="Times New Roman"/>
          <w:sz w:val="28"/>
          <w:szCs w:val="28"/>
        </w:rPr>
        <w:t xml:space="preserve"> </w:t>
      </w:r>
      <w:r w:rsidR="00597130" w:rsidRPr="00615442">
        <w:rPr>
          <w:rFonts w:ascii="Times New Roman" w:hAnsi="Times New Roman" w:cs="Times New Roman"/>
          <w:sz w:val="28"/>
          <w:szCs w:val="28"/>
        </w:rPr>
        <w:t xml:space="preserve">portfeļa zaudējumu segumu, </w:t>
      </w:r>
      <w:r w:rsidR="00062E37" w:rsidRPr="00615442">
        <w:rPr>
          <w:rFonts w:ascii="Times New Roman" w:hAnsi="Times New Roman" w:cs="Times New Roman"/>
          <w:sz w:val="28"/>
          <w:szCs w:val="28"/>
        </w:rPr>
        <w:t xml:space="preserve">nepārsniedzot </w:t>
      </w:r>
      <w:r w:rsidR="00A00159" w:rsidRPr="00615442">
        <w:rPr>
          <w:rFonts w:ascii="Times New Roman" w:hAnsi="Times New Roman" w:cs="Times New Roman"/>
          <w:sz w:val="28"/>
          <w:szCs w:val="28"/>
        </w:rPr>
        <w:t>ierobežo</w:t>
      </w:r>
      <w:r w:rsidR="00B21170" w:rsidRPr="00615442">
        <w:rPr>
          <w:rFonts w:ascii="Times New Roman" w:hAnsi="Times New Roman" w:cs="Times New Roman"/>
          <w:sz w:val="28"/>
          <w:szCs w:val="28"/>
        </w:rPr>
        <w:t>to garantijas</w:t>
      </w:r>
      <w:r w:rsidR="00A00159" w:rsidRPr="00615442">
        <w:rPr>
          <w:rFonts w:ascii="Times New Roman" w:hAnsi="Times New Roman" w:cs="Times New Roman"/>
          <w:sz w:val="28"/>
          <w:szCs w:val="28"/>
        </w:rPr>
        <w:t xml:space="preserve"> summu </w:t>
      </w:r>
      <w:r w:rsidR="00062E37" w:rsidRPr="00615442">
        <w:rPr>
          <w:rFonts w:ascii="Times New Roman" w:hAnsi="Times New Roman" w:cs="Times New Roman"/>
          <w:i/>
          <w:sz w:val="28"/>
          <w:szCs w:val="28"/>
        </w:rPr>
        <w:t>(</w:t>
      </w:r>
      <w:r w:rsidR="003D3300" w:rsidRPr="00615442">
        <w:rPr>
          <w:rFonts w:ascii="Times New Roman" w:hAnsi="Times New Roman" w:cs="Times New Roman"/>
          <w:i/>
          <w:sz w:val="28"/>
          <w:szCs w:val="28"/>
          <w:u w:color="000000" w:themeColor="text1"/>
        </w:rPr>
        <w:t xml:space="preserve">guarantee </w:t>
      </w:r>
      <w:r w:rsidR="004D7E2C" w:rsidRPr="00615442">
        <w:rPr>
          <w:rFonts w:ascii="Times New Roman" w:hAnsi="Times New Roman" w:cs="Times New Roman"/>
          <w:i/>
          <w:sz w:val="28"/>
          <w:szCs w:val="28"/>
          <w:u w:color="000000" w:themeColor="text1"/>
        </w:rPr>
        <w:t>cap amount</w:t>
      </w:r>
      <w:r w:rsidR="004D7E2C" w:rsidRPr="00615442">
        <w:rPr>
          <w:rFonts w:ascii="Times New Roman" w:hAnsi="Times New Roman" w:cs="Times New Roman"/>
          <w:sz w:val="28"/>
          <w:szCs w:val="28"/>
          <w:u w:color="000000" w:themeColor="text1"/>
        </w:rPr>
        <w:t>)</w:t>
      </w:r>
      <w:r w:rsidR="00C828C5" w:rsidRPr="00615442">
        <w:rPr>
          <w:rFonts w:ascii="Times New Roman" w:hAnsi="Times New Roman" w:cs="Times New Roman"/>
          <w:sz w:val="28"/>
          <w:szCs w:val="28"/>
          <w:u w:color="000000" w:themeColor="text1"/>
        </w:rPr>
        <w:t>:</w:t>
      </w:r>
    </w:p>
    <w:p w14:paraId="75280962" w14:textId="746B83F1" w:rsidR="009E0ABE" w:rsidRPr="00615442" w:rsidRDefault="003A25EE"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u w:color="000000" w:themeColor="text1"/>
        </w:rPr>
        <w:t>i</w:t>
      </w:r>
      <w:r w:rsidR="00E80DCC" w:rsidRPr="00615442">
        <w:rPr>
          <w:rFonts w:ascii="Times New Roman" w:hAnsi="Times New Roman" w:cs="Times New Roman"/>
          <w:sz w:val="28"/>
          <w:szCs w:val="28"/>
          <w:u w:color="000000" w:themeColor="text1"/>
        </w:rPr>
        <w:t>erobežotā garantijas likme</w:t>
      </w:r>
      <w:r w:rsidR="00E80DCC" w:rsidRPr="00615442" w:rsidDel="00E80DCC">
        <w:rPr>
          <w:rFonts w:ascii="Times New Roman" w:hAnsi="Times New Roman" w:cs="Times New Roman"/>
          <w:sz w:val="28"/>
          <w:szCs w:val="28"/>
        </w:rPr>
        <w:t xml:space="preserve"> </w:t>
      </w:r>
      <w:r w:rsidR="00E80DCC" w:rsidRPr="00615442">
        <w:rPr>
          <w:rFonts w:ascii="Times New Roman" w:hAnsi="Times New Roman" w:cs="Times New Roman"/>
          <w:sz w:val="28"/>
          <w:szCs w:val="28"/>
        </w:rPr>
        <w:t>ir</w:t>
      </w:r>
      <w:r w:rsidR="009E0ABE" w:rsidRPr="00615442">
        <w:rPr>
          <w:rFonts w:ascii="Times New Roman" w:hAnsi="Times New Roman" w:cs="Times New Roman"/>
          <w:sz w:val="28"/>
          <w:szCs w:val="28"/>
        </w:rPr>
        <w:t xml:space="preserve"> </w:t>
      </w:r>
      <w:r w:rsidR="003D3300" w:rsidRPr="00615442">
        <w:rPr>
          <w:rFonts w:ascii="Times New Roman" w:hAnsi="Times New Roman" w:cs="Times New Roman"/>
          <w:sz w:val="28"/>
          <w:szCs w:val="28"/>
        </w:rPr>
        <w:t xml:space="preserve">līdz </w:t>
      </w:r>
      <w:r w:rsidR="009E0ABE" w:rsidRPr="00615442">
        <w:rPr>
          <w:rFonts w:ascii="Times New Roman" w:hAnsi="Times New Roman" w:cs="Times New Roman"/>
          <w:sz w:val="28"/>
          <w:szCs w:val="28"/>
        </w:rPr>
        <w:t>20%;</w:t>
      </w:r>
    </w:p>
    <w:p w14:paraId="14843618" w14:textId="253C9E84" w:rsidR="00C828C5" w:rsidRPr="00615442" w:rsidRDefault="00C828C5"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ierobežoto garantijas likmi nosaka līgumā ar kredītiestādi atbilstoši kredītiestādes </w:t>
      </w:r>
      <w:r w:rsidR="00AA4252" w:rsidRPr="00615442">
        <w:rPr>
          <w:rFonts w:ascii="Times New Roman" w:hAnsi="Times New Roman" w:cs="Times New Roman"/>
          <w:sz w:val="28"/>
          <w:szCs w:val="28"/>
        </w:rPr>
        <w:t xml:space="preserve">aizdevumu portfeļa </w:t>
      </w:r>
      <w:r w:rsidR="00A9450A" w:rsidRPr="00615442">
        <w:rPr>
          <w:rFonts w:ascii="Times New Roman" w:hAnsi="Times New Roman" w:cs="Times New Roman"/>
          <w:sz w:val="28"/>
          <w:szCs w:val="28"/>
        </w:rPr>
        <w:t>risku novērtējumam;</w:t>
      </w:r>
    </w:p>
    <w:p w14:paraId="1BFCE406" w14:textId="4C740B92" w:rsidR="0075586B" w:rsidRPr="00615442" w:rsidRDefault="003A25EE"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p</w:t>
      </w:r>
      <w:r w:rsidR="0054681D" w:rsidRPr="00615442">
        <w:rPr>
          <w:rFonts w:ascii="Times New Roman" w:hAnsi="Times New Roman" w:cs="Times New Roman"/>
          <w:sz w:val="28"/>
          <w:szCs w:val="28"/>
        </w:rPr>
        <w:t>ortfeļ</w:t>
      </w:r>
      <w:r w:rsidR="004D7E2C" w:rsidRPr="00615442">
        <w:rPr>
          <w:rFonts w:ascii="Times New Roman" w:hAnsi="Times New Roman" w:cs="Times New Roman"/>
          <w:sz w:val="28"/>
          <w:szCs w:val="28"/>
        </w:rPr>
        <w:t>g</w:t>
      </w:r>
      <w:r w:rsidR="0075586B" w:rsidRPr="00615442">
        <w:rPr>
          <w:rFonts w:ascii="Times New Roman" w:hAnsi="Times New Roman" w:cs="Times New Roman"/>
          <w:sz w:val="28"/>
          <w:szCs w:val="28"/>
        </w:rPr>
        <w:t>arantija</w:t>
      </w:r>
      <w:r w:rsidR="004D7E2C" w:rsidRPr="00615442">
        <w:rPr>
          <w:rFonts w:ascii="Times New Roman" w:hAnsi="Times New Roman" w:cs="Times New Roman"/>
          <w:sz w:val="28"/>
          <w:szCs w:val="28"/>
        </w:rPr>
        <w:t xml:space="preserve"> sedz</w:t>
      </w:r>
      <w:r w:rsidR="0075586B" w:rsidRPr="00615442">
        <w:rPr>
          <w:rFonts w:ascii="Times New Roman" w:hAnsi="Times New Roman" w:cs="Times New Roman"/>
          <w:sz w:val="28"/>
          <w:szCs w:val="28"/>
        </w:rPr>
        <w:t xml:space="preserve"> </w:t>
      </w:r>
      <w:r w:rsidR="004D7E2C" w:rsidRPr="00615442">
        <w:rPr>
          <w:rFonts w:ascii="Times New Roman" w:hAnsi="Times New Roman" w:cs="Times New Roman"/>
          <w:sz w:val="28"/>
          <w:szCs w:val="28"/>
        </w:rPr>
        <w:t xml:space="preserve">finanšu pakalpojumu </w:t>
      </w:r>
      <w:r w:rsidR="0054681D" w:rsidRPr="00615442">
        <w:rPr>
          <w:rFonts w:ascii="Times New Roman" w:hAnsi="Times New Roman" w:cs="Times New Roman"/>
          <w:sz w:val="28"/>
          <w:szCs w:val="28"/>
        </w:rPr>
        <w:t xml:space="preserve">neatmaksāto </w:t>
      </w:r>
      <w:r w:rsidR="0075586B" w:rsidRPr="00615442">
        <w:rPr>
          <w:rFonts w:ascii="Times New Roman" w:hAnsi="Times New Roman" w:cs="Times New Roman"/>
          <w:sz w:val="28"/>
          <w:szCs w:val="28"/>
        </w:rPr>
        <w:t>pamatsumm</w:t>
      </w:r>
      <w:r w:rsidR="00601FF4" w:rsidRPr="00615442">
        <w:rPr>
          <w:rFonts w:ascii="Times New Roman" w:hAnsi="Times New Roman" w:cs="Times New Roman"/>
          <w:sz w:val="28"/>
          <w:szCs w:val="28"/>
        </w:rPr>
        <w:t>u</w:t>
      </w:r>
      <w:r w:rsidR="0075586B" w:rsidRPr="00615442">
        <w:rPr>
          <w:rFonts w:ascii="Times New Roman" w:hAnsi="Times New Roman" w:cs="Times New Roman"/>
          <w:sz w:val="28"/>
          <w:szCs w:val="28"/>
        </w:rPr>
        <w:t>.</w:t>
      </w:r>
    </w:p>
    <w:bookmarkEnd w:id="8"/>
    <w:p w14:paraId="5355E0F5" w14:textId="45570AD1" w:rsidR="003A25EE" w:rsidRPr="00615442" w:rsidRDefault="003A25EE" w:rsidP="00C60419">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Sabiedrība Altum veic kredītiestāžu atlasi atklātā, pārredzamā, nediskriminējošā un objektīvā atlases procedūrā </w:t>
      </w:r>
      <w:r w:rsidR="00A9450A" w:rsidRPr="00615442">
        <w:rPr>
          <w:rFonts w:ascii="Times New Roman" w:hAnsi="Times New Roman" w:cs="Times New Roman"/>
          <w:sz w:val="28"/>
          <w:szCs w:val="28"/>
        </w:rPr>
        <w:t>atbilstoši noteikumu V nodaļai.</w:t>
      </w:r>
    </w:p>
    <w:p w14:paraId="4FC4718D" w14:textId="026EFCC4" w:rsidR="0075586B" w:rsidRPr="00615442" w:rsidRDefault="00AA4252" w:rsidP="00C60419">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Pēc kredītiestā</w:t>
      </w:r>
      <w:r w:rsidR="009733AC" w:rsidRPr="00615442">
        <w:rPr>
          <w:rFonts w:ascii="Times New Roman" w:hAnsi="Times New Roman" w:cs="Times New Roman"/>
          <w:sz w:val="28"/>
          <w:szCs w:val="28"/>
        </w:rPr>
        <w:t>žu</w:t>
      </w:r>
      <w:r w:rsidRPr="00615442">
        <w:rPr>
          <w:rFonts w:ascii="Times New Roman" w:hAnsi="Times New Roman" w:cs="Times New Roman"/>
          <w:sz w:val="28"/>
          <w:szCs w:val="28"/>
        </w:rPr>
        <w:t xml:space="preserve"> atlases un p</w:t>
      </w:r>
      <w:r w:rsidR="0075586B" w:rsidRPr="00615442">
        <w:rPr>
          <w:rFonts w:ascii="Times New Roman" w:hAnsi="Times New Roman" w:cs="Times New Roman"/>
          <w:sz w:val="28"/>
          <w:szCs w:val="28"/>
        </w:rPr>
        <w:t>irms līguma noslēgšanas ar kredītiestādi sabiedrība Altum</w:t>
      </w:r>
      <w:r w:rsidR="00BA1987" w:rsidRPr="00615442">
        <w:rPr>
          <w:rFonts w:ascii="Times New Roman" w:hAnsi="Times New Roman" w:cs="Times New Roman"/>
          <w:sz w:val="28"/>
          <w:szCs w:val="28"/>
        </w:rPr>
        <w:t xml:space="preserve"> atbilstoši </w:t>
      </w:r>
      <w:r w:rsidR="00835EBA" w:rsidRPr="00615442">
        <w:rPr>
          <w:rFonts w:ascii="Times New Roman" w:hAnsi="Times New Roman" w:cs="Times New Roman"/>
          <w:sz w:val="28"/>
          <w:szCs w:val="28"/>
        </w:rPr>
        <w:t>R</w:t>
      </w:r>
      <w:r w:rsidR="00BA1987" w:rsidRPr="00615442">
        <w:rPr>
          <w:rFonts w:ascii="Times New Roman" w:hAnsi="Times New Roman" w:cs="Times New Roman"/>
          <w:sz w:val="28"/>
          <w:szCs w:val="28"/>
        </w:rPr>
        <w:t xml:space="preserve">egulas Nr.480/2014 7.panta 2.punktam </w:t>
      </w:r>
      <w:r w:rsidR="0075586B" w:rsidRPr="00615442">
        <w:rPr>
          <w:rFonts w:ascii="Times New Roman" w:hAnsi="Times New Roman" w:cs="Times New Roman"/>
          <w:sz w:val="28"/>
          <w:szCs w:val="28"/>
        </w:rPr>
        <w:t>iesniedz saskaņošanai Ekonomikas</w:t>
      </w:r>
      <w:r w:rsidR="00F006F9" w:rsidRPr="00615442">
        <w:rPr>
          <w:rFonts w:ascii="Times New Roman" w:hAnsi="Times New Roman" w:cs="Times New Roman"/>
          <w:sz w:val="28"/>
          <w:szCs w:val="28"/>
        </w:rPr>
        <w:t xml:space="preserve"> ministrijai</w:t>
      </w:r>
      <w:r w:rsidR="0075586B" w:rsidRPr="00615442">
        <w:rPr>
          <w:rFonts w:ascii="Times New Roman" w:hAnsi="Times New Roman" w:cs="Times New Roman"/>
          <w:sz w:val="28"/>
          <w:szCs w:val="28"/>
        </w:rPr>
        <w:t xml:space="preserve"> un Finanšu ministrijai</w:t>
      </w:r>
      <w:r w:rsidR="00524901" w:rsidRPr="00615442">
        <w:rPr>
          <w:rFonts w:ascii="Times New Roman" w:hAnsi="Times New Roman" w:cs="Times New Roman"/>
          <w:sz w:val="28"/>
          <w:szCs w:val="28"/>
        </w:rPr>
        <w:t xml:space="preserve"> </w:t>
      </w:r>
      <w:r w:rsidR="0075586B" w:rsidRPr="00615442">
        <w:rPr>
          <w:rFonts w:ascii="Times New Roman" w:hAnsi="Times New Roman" w:cs="Times New Roman"/>
          <w:sz w:val="28"/>
          <w:szCs w:val="28"/>
        </w:rPr>
        <w:t xml:space="preserve">sabiedrības Altum izstrādātu metodoloģiju </w:t>
      </w:r>
      <w:r w:rsidR="00F4379D" w:rsidRPr="00615442">
        <w:rPr>
          <w:rFonts w:ascii="Times New Roman" w:hAnsi="Times New Roman" w:cs="Times New Roman"/>
          <w:sz w:val="28"/>
          <w:szCs w:val="28"/>
        </w:rPr>
        <w:t xml:space="preserve">par visu </w:t>
      </w:r>
      <w:r w:rsidR="0075586B" w:rsidRPr="00615442">
        <w:rPr>
          <w:rFonts w:ascii="Times New Roman" w:hAnsi="Times New Roman" w:cs="Times New Roman"/>
          <w:sz w:val="28"/>
          <w:szCs w:val="28"/>
        </w:rPr>
        <w:t xml:space="preserve">finansiālo priekšrocību </w:t>
      </w:r>
      <w:r w:rsidR="00C209E9" w:rsidRPr="00615442">
        <w:rPr>
          <w:rFonts w:ascii="Times New Roman" w:hAnsi="Times New Roman" w:cs="Times New Roman"/>
          <w:sz w:val="28"/>
          <w:szCs w:val="28"/>
        </w:rPr>
        <w:t xml:space="preserve">nodošanu </w:t>
      </w:r>
      <w:r w:rsidR="0075586B" w:rsidRPr="00615442">
        <w:rPr>
          <w:rFonts w:ascii="Times New Roman" w:hAnsi="Times New Roman" w:cs="Times New Roman"/>
          <w:sz w:val="28"/>
          <w:szCs w:val="28"/>
        </w:rPr>
        <w:t>komersantiem, kas pamato</w:t>
      </w:r>
      <w:r w:rsidR="00BA1987" w:rsidRPr="00615442">
        <w:rPr>
          <w:rFonts w:ascii="Times New Roman" w:hAnsi="Times New Roman" w:cs="Times New Roman"/>
          <w:sz w:val="28"/>
          <w:szCs w:val="28"/>
        </w:rPr>
        <w:t>ta</w:t>
      </w:r>
      <w:r w:rsidR="0075586B" w:rsidRPr="00615442">
        <w:rPr>
          <w:rFonts w:ascii="Times New Roman" w:hAnsi="Times New Roman" w:cs="Times New Roman"/>
          <w:sz w:val="28"/>
          <w:szCs w:val="28"/>
        </w:rPr>
        <w:t xml:space="preserve"> ar cenu noteikšanas un nodrošinājuma politiku</w:t>
      </w:r>
      <w:r w:rsidRPr="00615442">
        <w:rPr>
          <w:rFonts w:ascii="Times New Roman" w:hAnsi="Times New Roman" w:cs="Times New Roman"/>
          <w:sz w:val="28"/>
          <w:szCs w:val="28"/>
        </w:rPr>
        <w:t xml:space="preserve"> kredītiestādēs</w:t>
      </w:r>
      <w:r w:rsidR="002D6218" w:rsidRPr="00615442">
        <w:rPr>
          <w:rFonts w:ascii="Times New Roman" w:hAnsi="Times New Roman" w:cs="Times New Roman"/>
          <w:sz w:val="28"/>
          <w:szCs w:val="28"/>
        </w:rPr>
        <w:t>.</w:t>
      </w:r>
    </w:p>
    <w:p w14:paraId="3E4510FB" w14:textId="17370A34" w:rsidR="0075586B" w:rsidRPr="00615442" w:rsidRDefault="0075586B"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Sabiedrība Altum un kredītiestāde</w:t>
      </w:r>
      <w:r w:rsidR="00AA4252" w:rsidRPr="00615442">
        <w:rPr>
          <w:rFonts w:ascii="Times New Roman" w:hAnsi="Times New Roman" w:cs="Times New Roman"/>
          <w:sz w:val="28"/>
          <w:szCs w:val="28"/>
        </w:rPr>
        <w:t xml:space="preserve"> </w:t>
      </w:r>
      <w:r w:rsidRPr="00615442">
        <w:rPr>
          <w:rFonts w:ascii="Times New Roman" w:hAnsi="Times New Roman" w:cs="Times New Roman"/>
          <w:sz w:val="28"/>
          <w:szCs w:val="28"/>
        </w:rPr>
        <w:t>līgu</w:t>
      </w:r>
      <w:r w:rsidR="00AA4252" w:rsidRPr="00615442">
        <w:rPr>
          <w:rFonts w:ascii="Times New Roman" w:hAnsi="Times New Roman" w:cs="Times New Roman"/>
          <w:sz w:val="28"/>
          <w:szCs w:val="28"/>
        </w:rPr>
        <w:t xml:space="preserve">mā </w:t>
      </w:r>
      <w:r w:rsidRPr="00615442">
        <w:rPr>
          <w:rFonts w:ascii="Times New Roman" w:hAnsi="Times New Roman" w:cs="Times New Roman"/>
          <w:sz w:val="28"/>
          <w:szCs w:val="28"/>
        </w:rPr>
        <w:t>paredz vismaz šādus nosacījumus:</w:t>
      </w:r>
    </w:p>
    <w:p w14:paraId="47A6EA6D" w14:textId="3E4F5D73" w:rsidR="00C60419" w:rsidRPr="00615442" w:rsidRDefault="00601ABE" w:rsidP="003D21E5">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kredītiestāde </w:t>
      </w:r>
      <w:r w:rsidR="00916FE6" w:rsidRPr="00615442">
        <w:rPr>
          <w:rFonts w:ascii="Times New Roman" w:hAnsi="Times New Roman" w:cs="Times New Roman"/>
          <w:sz w:val="28"/>
          <w:szCs w:val="28"/>
        </w:rPr>
        <w:t xml:space="preserve">finanšu pakalpojumu </w:t>
      </w:r>
      <w:r w:rsidRPr="00615442">
        <w:rPr>
          <w:rFonts w:ascii="Times New Roman" w:hAnsi="Times New Roman" w:cs="Times New Roman"/>
          <w:sz w:val="28"/>
          <w:szCs w:val="28"/>
        </w:rPr>
        <w:t xml:space="preserve">sniedz no </w:t>
      </w:r>
      <w:r w:rsidR="00E80DCC" w:rsidRPr="00615442">
        <w:rPr>
          <w:rFonts w:ascii="Times New Roman" w:hAnsi="Times New Roman" w:cs="Times New Roman"/>
          <w:sz w:val="28"/>
          <w:szCs w:val="28"/>
        </w:rPr>
        <w:t xml:space="preserve">saviem </w:t>
      </w:r>
      <w:r w:rsidR="00A9450A" w:rsidRPr="00615442">
        <w:rPr>
          <w:rFonts w:ascii="Times New Roman" w:hAnsi="Times New Roman" w:cs="Times New Roman"/>
          <w:sz w:val="28"/>
          <w:szCs w:val="28"/>
        </w:rPr>
        <w:t>resursiem;</w:t>
      </w:r>
    </w:p>
    <w:p w14:paraId="697C2C0A" w14:textId="6AB835F8" w:rsidR="005B5A1D" w:rsidRPr="00615442" w:rsidRDefault="005B5A1D" w:rsidP="0071024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kredītiestāde īsteno </w:t>
      </w:r>
      <w:r w:rsidR="00AA4252" w:rsidRPr="00615442">
        <w:rPr>
          <w:rFonts w:ascii="Times New Roman" w:hAnsi="Times New Roman" w:cs="Times New Roman"/>
          <w:sz w:val="28"/>
          <w:szCs w:val="28"/>
        </w:rPr>
        <w:t xml:space="preserve">konsekventu finanšu pakalpojumu </w:t>
      </w:r>
      <w:r w:rsidR="003F03B9" w:rsidRPr="00615442">
        <w:rPr>
          <w:rFonts w:ascii="Times New Roman" w:hAnsi="Times New Roman" w:cs="Times New Roman"/>
          <w:sz w:val="28"/>
          <w:szCs w:val="28"/>
        </w:rPr>
        <w:t>izsniegšanas politiku</w:t>
      </w:r>
      <w:r w:rsidR="00AA4252" w:rsidRPr="00615442">
        <w:rPr>
          <w:rFonts w:ascii="Times New Roman" w:hAnsi="Times New Roman" w:cs="Times New Roman"/>
          <w:sz w:val="28"/>
          <w:szCs w:val="28"/>
        </w:rPr>
        <w:t>, nodrošinot</w:t>
      </w:r>
      <w:r w:rsidR="003F03B9" w:rsidRPr="00615442">
        <w:rPr>
          <w:rFonts w:ascii="Times New Roman" w:hAnsi="Times New Roman" w:cs="Times New Roman"/>
          <w:sz w:val="28"/>
          <w:szCs w:val="28"/>
        </w:rPr>
        <w:t xml:space="preserve"> </w:t>
      </w:r>
      <w:r w:rsidRPr="00615442">
        <w:rPr>
          <w:rFonts w:ascii="Times New Roman" w:hAnsi="Times New Roman" w:cs="Times New Roman"/>
          <w:sz w:val="28"/>
          <w:szCs w:val="28"/>
        </w:rPr>
        <w:t xml:space="preserve">portfeļa pārvaldību un </w:t>
      </w:r>
      <w:r w:rsidR="00AA4252" w:rsidRPr="00615442">
        <w:rPr>
          <w:rFonts w:ascii="Times New Roman" w:hAnsi="Times New Roman" w:cs="Times New Roman"/>
          <w:sz w:val="28"/>
          <w:szCs w:val="28"/>
        </w:rPr>
        <w:t xml:space="preserve">portfeļa </w:t>
      </w:r>
      <w:r w:rsidRPr="00615442">
        <w:rPr>
          <w:rFonts w:ascii="Times New Roman" w:hAnsi="Times New Roman" w:cs="Times New Roman"/>
          <w:sz w:val="28"/>
          <w:szCs w:val="28"/>
        </w:rPr>
        <w:t>riska diversifikāciju</w:t>
      </w:r>
      <w:r w:rsidR="00AA4252" w:rsidRPr="00615442">
        <w:rPr>
          <w:rFonts w:ascii="Times New Roman" w:hAnsi="Times New Roman" w:cs="Times New Roman"/>
          <w:sz w:val="28"/>
          <w:szCs w:val="28"/>
        </w:rPr>
        <w:t xml:space="preserve"> atbilstoši </w:t>
      </w:r>
      <w:r w:rsidRPr="00615442">
        <w:rPr>
          <w:rFonts w:ascii="Times New Roman" w:hAnsi="Times New Roman" w:cs="Times New Roman"/>
          <w:sz w:val="28"/>
          <w:szCs w:val="28"/>
        </w:rPr>
        <w:t>nozares standart</w:t>
      </w:r>
      <w:r w:rsidR="00AA4252" w:rsidRPr="00615442">
        <w:rPr>
          <w:rFonts w:ascii="Times New Roman" w:hAnsi="Times New Roman" w:cs="Times New Roman"/>
          <w:sz w:val="28"/>
          <w:szCs w:val="28"/>
        </w:rPr>
        <w:t>iem</w:t>
      </w:r>
      <w:r w:rsidR="004029F4" w:rsidRPr="00615442">
        <w:rPr>
          <w:rFonts w:ascii="Times New Roman" w:hAnsi="Times New Roman" w:cs="Times New Roman"/>
          <w:sz w:val="28"/>
          <w:szCs w:val="28"/>
        </w:rPr>
        <w:t xml:space="preserve"> un praksei</w:t>
      </w:r>
      <w:r w:rsidR="00710249" w:rsidRPr="00615442">
        <w:rPr>
          <w:rFonts w:ascii="Times New Roman" w:hAnsi="Times New Roman" w:cs="Times New Roman"/>
          <w:sz w:val="28"/>
          <w:szCs w:val="28"/>
        </w:rPr>
        <w:t>, kā arī ievēro kredītpolitik</w:t>
      </w:r>
      <w:r w:rsidR="00746BD2" w:rsidRPr="00615442">
        <w:rPr>
          <w:rFonts w:ascii="Times New Roman" w:hAnsi="Times New Roman" w:cs="Times New Roman"/>
          <w:sz w:val="28"/>
          <w:szCs w:val="28"/>
        </w:rPr>
        <w:t>as</w:t>
      </w:r>
      <w:r w:rsidR="00710249" w:rsidRPr="00615442">
        <w:rPr>
          <w:rFonts w:ascii="Times New Roman" w:hAnsi="Times New Roman" w:cs="Times New Roman"/>
          <w:sz w:val="28"/>
          <w:szCs w:val="28"/>
        </w:rPr>
        <w:t xml:space="preserve"> </w:t>
      </w:r>
      <w:r w:rsidR="00746BD2" w:rsidRPr="00615442">
        <w:rPr>
          <w:rFonts w:ascii="Times New Roman" w:hAnsi="Times New Roman" w:cs="Times New Roman"/>
          <w:sz w:val="28"/>
          <w:szCs w:val="28"/>
        </w:rPr>
        <w:t xml:space="preserve">nosacījumus </w:t>
      </w:r>
      <w:r w:rsidR="00AA4252" w:rsidRPr="00615442">
        <w:rPr>
          <w:rFonts w:ascii="Times New Roman" w:hAnsi="Times New Roman" w:cs="Times New Roman"/>
          <w:sz w:val="28"/>
          <w:szCs w:val="28"/>
        </w:rPr>
        <w:t xml:space="preserve">par </w:t>
      </w:r>
      <w:r w:rsidR="00710249" w:rsidRPr="00615442">
        <w:rPr>
          <w:rFonts w:ascii="Times New Roman" w:hAnsi="Times New Roman" w:cs="Times New Roman"/>
          <w:sz w:val="28"/>
          <w:szCs w:val="28"/>
        </w:rPr>
        <w:t xml:space="preserve">komersantu </w:t>
      </w:r>
      <w:r w:rsidR="0054681D" w:rsidRPr="00615442">
        <w:rPr>
          <w:rFonts w:ascii="Times New Roman" w:hAnsi="Times New Roman" w:cs="Times New Roman"/>
          <w:sz w:val="28"/>
          <w:szCs w:val="28"/>
        </w:rPr>
        <w:t>līgum</w:t>
      </w:r>
      <w:r w:rsidR="00710249" w:rsidRPr="00615442">
        <w:rPr>
          <w:rFonts w:ascii="Times New Roman" w:hAnsi="Times New Roman" w:cs="Times New Roman"/>
          <w:sz w:val="28"/>
          <w:szCs w:val="28"/>
        </w:rPr>
        <w:t xml:space="preserve">pārkāpumiem vai maksājuma </w:t>
      </w:r>
      <w:r w:rsidR="00710249" w:rsidRPr="00615442">
        <w:rPr>
          <w:rFonts w:ascii="Times New Roman" w:hAnsi="Times New Roman" w:cs="Times New Roman"/>
          <w:sz w:val="28"/>
          <w:szCs w:val="28"/>
        </w:rPr>
        <w:lastRenderedPageBreak/>
        <w:t>kavējumiem (</w:t>
      </w:r>
      <w:r w:rsidR="00710249" w:rsidRPr="00615442">
        <w:rPr>
          <w:rFonts w:ascii="Times New Roman" w:hAnsi="Times New Roman" w:cs="Times New Roman"/>
          <w:i/>
          <w:sz w:val="28"/>
          <w:szCs w:val="28"/>
        </w:rPr>
        <w:t>default in respect to loan</w:t>
      </w:r>
      <w:r w:rsidR="00710249" w:rsidRPr="00615442">
        <w:rPr>
          <w:rFonts w:ascii="Times New Roman" w:hAnsi="Times New Roman" w:cs="Times New Roman"/>
          <w:sz w:val="28"/>
          <w:szCs w:val="28"/>
        </w:rPr>
        <w:t>) attiecībā uz citiem aizdevumiem kredītiestādē vai citās kredītiestādēs</w:t>
      </w:r>
      <w:r w:rsidR="00A9450A" w:rsidRPr="00615442">
        <w:rPr>
          <w:rFonts w:ascii="Times New Roman" w:hAnsi="Times New Roman" w:cs="Times New Roman"/>
          <w:sz w:val="28"/>
          <w:szCs w:val="28"/>
        </w:rPr>
        <w:t>;</w:t>
      </w:r>
    </w:p>
    <w:p w14:paraId="5BB270AB" w14:textId="41A6A76C" w:rsidR="0075586B" w:rsidRPr="00615442" w:rsidRDefault="00916FE6" w:rsidP="00C6433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kredītiestāde iekļauj </w:t>
      </w:r>
      <w:r w:rsidR="002907A1" w:rsidRPr="00615442">
        <w:rPr>
          <w:rFonts w:ascii="Times New Roman" w:hAnsi="Times New Roman" w:cs="Times New Roman"/>
          <w:sz w:val="28"/>
          <w:szCs w:val="28"/>
        </w:rPr>
        <w:t xml:space="preserve">finanšu pakalpojumus </w:t>
      </w:r>
      <w:r w:rsidRPr="00615442">
        <w:rPr>
          <w:rFonts w:ascii="Times New Roman" w:hAnsi="Times New Roman" w:cs="Times New Roman"/>
          <w:sz w:val="28"/>
          <w:szCs w:val="28"/>
        </w:rPr>
        <w:t>portfelī divus</w:t>
      </w:r>
      <w:r w:rsidR="00E80DCC" w:rsidRPr="00615442">
        <w:rPr>
          <w:rFonts w:ascii="Times New Roman" w:hAnsi="Times New Roman" w:cs="Times New Roman"/>
          <w:sz w:val="28"/>
          <w:szCs w:val="28"/>
        </w:rPr>
        <w:t xml:space="preserve"> gad</w:t>
      </w:r>
      <w:r w:rsidRPr="00615442">
        <w:rPr>
          <w:rFonts w:ascii="Times New Roman" w:hAnsi="Times New Roman" w:cs="Times New Roman"/>
          <w:sz w:val="28"/>
          <w:szCs w:val="28"/>
        </w:rPr>
        <w:t>us</w:t>
      </w:r>
      <w:r w:rsidR="001B6B0F" w:rsidRPr="00615442">
        <w:rPr>
          <w:rFonts w:ascii="Times New Roman" w:hAnsi="Times New Roman" w:cs="Times New Roman"/>
          <w:sz w:val="28"/>
          <w:szCs w:val="28"/>
        </w:rPr>
        <w:t xml:space="preserve"> no līguma noslēgšanas ar sabiedrību Altum</w:t>
      </w:r>
      <w:r w:rsidR="0075586B" w:rsidRPr="00615442">
        <w:rPr>
          <w:rFonts w:ascii="Times New Roman" w:hAnsi="Times New Roman" w:cs="Times New Roman"/>
          <w:sz w:val="28"/>
          <w:szCs w:val="28"/>
        </w:rPr>
        <w:t xml:space="preserve">. Sabiedrība Altum un kredītiestāde var vienoties par </w:t>
      </w:r>
      <w:r w:rsidRPr="00615442">
        <w:rPr>
          <w:rFonts w:ascii="Times New Roman" w:hAnsi="Times New Roman" w:cs="Times New Roman"/>
          <w:sz w:val="28"/>
          <w:szCs w:val="28"/>
        </w:rPr>
        <w:t xml:space="preserve">šī termiņa pagarināšanu, bet ne ilgāk </w:t>
      </w:r>
      <w:r w:rsidR="001B6B0F" w:rsidRPr="00615442">
        <w:rPr>
          <w:rFonts w:ascii="Times New Roman" w:hAnsi="Times New Roman" w:cs="Times New Roman"/>
          <w:sz w:val="28"/>
          <w:szCs w:val="28"/>
        </w:rPr>
        <w:t xml:space="preserve">kā </w:t>
      </w:r>
      <w:r w:rsidRPr="00615442">
        <w:rPr>
          <w:rFonts w:ascii="Times New Roman" w:hAnsi="Times New Roman" w:cs="Times New Roman"/>
          <w:sz w:val="28"/>
          <w:szCs w:val="28"/>
        </w:rPr>
        <w:t>par diviem gadiem</w:t>
      </w:r>
      <w:r w:rsidR="00192D7E" w:rsidRPr="00615442">
        <w:rPr>
          <w:rFonts w:ascii="Times New Roman" w:hAnsi="Times New Roman" w:cs="Times New Roman"/>
          <w:sz w:val="28"/>
          <w:szCs w:val="28"/>
        </w:rPr>
        <w:t>;</w:t>
      </w:r>
    </w:p>
    <w:p w14:paraId="679945AE" w14:textId="1EBA741A" w:rsidR="0075586B" w:rsidRPr="00615442" w:rsidRDefault="0075586B" w:rsidP="00C6433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kredītiestāde apņemas nodot visu finansiālo labumu komersantam</w:t>
      </w:r>
      <w:r w:rsidR="00CF2E9F" w:rsidRPr="00615442">
        <w:rPr>
          <w:rFonts w:ascii="Times New Roman" w:hAnsi="Times New Roman" w:cs="Times New Roman"/>
          <w:sz w:val="28"/>
          <w:szCs w:val="28"/>
        </w:rPr>
        <w:t xml:space="preserve"> aizdevuma procentu likmes </w:t>
      </w:r>
      <w:r w:rsidR="003D21E5" w:rsidRPr="00615442">
        <w:rPr>
          <w:rFonts w:ascii="Times New Roman" w:hAnsi="Times New Roman" w:cs="Times New Roman"/>
          <w:sz w:val="28"/>
          <w:szCs w:val="28"/>
        </w:rPr>
        <w:t xml:space="preserve">vai nodrošinājuma koeficienta </w:t>
      </w:r>
      <w:r w:rsidR="00CF2E9F" w:rsidRPr="00615442">
        <w:rPr>
          <w:rFonts w:ascii="Times New Roman" w:hAnsi="Times New Roman" w:cs="Times New Roman"/>
          <w:sz w:val="28"/>
          <w:szCs w:val="28"/>
        </w:rPr>
        <w:t>samazinājuma veidā</w:t>
      </w:r>
      <w:r w:rsidR="00E86D13" w:rsidRPr="00615442">
        <w:rPr>
          <w:rFonts w:ascii="Times New Roman" w:hAnsi="Times New Roman" w:cs="Times New Roman"/>
          <w:sz w:val="28"/>
          <w:szCs w:val="28"/>
        </w:rPr>
        <w:t>;</w:t>
      </w:r>
    </w:p>
    <w:p w14:paraId="7E13242F" w14:textId="30581A1B" w:rsidR="0075586B" w:rsidRPr="00615442" w:rsidRDefault="003D21E5" w:rsidP="00C64338">
      <w:pPr>
        <w:pStyle w:val="ListParagraph"/>
        <w:numPr>
          <w:ilvl w:val="1"/>
          <w:numId w:val="16"/>
        </w:numPr>
        <w:tabs>
          <w:tab w:val="left" w:pos="993"/>
        </w:tabs>
        <w:autoSpaceDE w:val="0"/>
        <w:autoSpaceDN w:val="0"/>
        <w:adjustRightInd w:val="0"/>
        <w:spacing w:after="60" w:line="240" w:lineRule="auto"/>
        <w:jc w:val="both"/>
        <w:rPr>
          <w:rFonts w:ascii="Times New Roman" w:hAnsi="Times New Roman" w:cs="Times New Roman"/>
          <w:i/>
          <w:sz w:val="28"/>
          <w:szCs w:val="28"/>
        </w:rPr>
      </w:pPr>
      <w:r w:rsidRPr="00615442">
        <w:rPr>
          <w:rFonts w:ascii="Times New Roman" w:hAnsi="Times New Roman" w:cs="Times New Roman"/>
          <w:sz w:val="28"/>
          <w:szCs w:val="28"/>
        </w:rPr>
        <w:t xml:space="preserve">kredītiestāde nodrošina </w:t>
      </w:r>
      <w:r w:rsidR="00B22B2C" w:rsidRPr="00615442">
        <w:rPr>
          <w:rFonts w:ascii="Times New Roman" w:hAnsi="Times New Roman" w:cs="Times New Roman"/>
          <w:sz w:val="28"/>
          <w:szCs w:val="28"/>
        </w:rPr>
        <w:t xml:space="preserve">sabiedrībai </w:t>
      </w:r>
      <w:r w:rsidR="0075586B" w:rsidRPr="00615442">
        <w:rPr>
          <w:rFonts w:ascii="Times New Roman" w:hAnsi="Times New Roman" w:cs="Times New Roman"/>
          <w:sz w:val="28"/>
          <w:szCs w:val="28"/>
        </w:rPr>
        <w:t xml:space="preserve">Altum un </w:t>
      </w:r>
      <w:r w:rsidR="00393051" w:rsidRPr="00615442">
        <w:rPr>
          <w:rFonts w:ascii="Times New Roman" w:hAnsi="Times New Roman" w:cs="Times New Roman"/>
          <w:sz w:val="28"/>
          <w:szCs w:val="28"/>
        </w:rPr>
        <w:t xml:space="preserve">institūcijām, kurām ir tiesības veikt auditus un pārbaudes </w:t>
      </w:r>
      <w:r w:rsidR="00B22B2C" w:rsidRPr="00615442">
        <w:rPr>
          <w:rFonts w:ascii="Times New Roman" w:hAnsi="Times New Roman" w:cs="Times New Roman"/>
          <w:sz w:val="28"/>
          <w:szCs w:val="28"/>
        </w:rPr>
        <w:t>sabiedrīb</w:t>
      </w:r>
      <w:r w:rsidR="00393051" w:rsidRPr="00615442">
        <w:rPr>
          <w:rFonts w:ascii="Times New Roman" w:hAnsi="Times New Roman" w:cs="Times New Roman"/>
          <w:sz w:val="28"/>
          <w:szCs w:val="28"/>
        </w:rPr>
        <w:t>ā</w:t>
      </w:r>
      <w:r w:rsidR="00B22B2C" w:rsidRPr="00615442">
        <w:rPr>
          <w:rFonts w:ascii="Times New Roman" w:hAnsi="Times New Roman" w:cs="Times New Roman"/>
          <w:sz w:val="28"/>
          <w:szCs w:val="28"/>
        </w:rPr>
        <w:t xml:space="preserve"> </w:t>
      </w:r>
      <w:r w:rsidR="0075586B" w:rsidRPr="00615442">
        <w:rPr>
          <w:rFonts w:ascii="Times New Roman" w:hAnsi="Times New Roman" w:cs="Times New Roman"/>
          <w:sz w:val="28"/>
          <w:szCs w:val="28"/>
        </w:rPr>
        <w:t>Altum</w:t>
      </w:r>
      <w:r w:rsidR="00EB253B" w:rsidRPr="00615442">
        <w:rPr>
          <w:rFonts w:ascii="Times New Roman" w:hAnsi="Times New Roman" w:cs="Times New Roman"/>
          <w:sz w:val="28"/>
          <w:szCs w:val="28"/>
        </w:rPr>
        <w:t>,</w:t>
      </w:r>
      <w:r w:rsidR="0075586B" w:rsidRPr="00615442">
        <w:rPr>
          <w:rFonts w:ascii="Times New Roman" w:hAnsi="Times New Roman" w:cs="Times New Roman"/>
          <w:sz w:val="28"/>
          <w:szCs w:val="28"/>
        </w:rPr>
        <w:t xml:space="preserve"> </w:t>
      </w:r>
      <w:r w:rsidRPr="00615442">
        <w:rPr>
          <w:rFonts w:ascii="Times New Roman" w:hAnsi="Times New Roman" w:cs="Times New Roman"/>
          <w:sz w:val="28"/>
          <w:szCs w:val="28"/>
        </w:rPr>
        <w:t xml:space="preserve">iespēju </w:t>
      </w:r>
      <w:r w:rsidR="0075586B" w:rsidRPr="00615442">
        <w:rPr>
          <w:rFonts w:ascii="Times New Roman" w:hAnsi="Times New Roman" w:cs="Times New Roman"/>
          <w:sz w:val="28"/>
          <w:szCs w:val="28"/>
        </w:rPr>
        <w:t xml:space="preserve">veikt pārbaudes kredītiestādē par portfeļgarantiju ietvaros izsniegtajiem </w:t>
      </w:r>
      <w:r w:rsidR="00916FE6" w:rsidRPr="00615442">
        <w:rPr>
          <w:rFonts w:ascii="Times New Roman" w:hAnsi="Times New Roman" w:cs="Times New Roman"/>
          <w:sz w:val="28"/>
          <w:szCs w:val="28"/>
        </w:rPr>
        <w:t>finanšu pakalpojumiem</w:t>
      </w:r>
      <w:r w:rsidR="0075586B" w:rsidRPr="00615442">
        <w:rPr>
          <w:rFonts w:ascii="Times New Roman" w:hAnsi="Times New Roman" w:cs="Times New Roman"/>
          <w:sz w:val="28"/>
          <w:szCs w:val="28"/>
        </w:rPr>
        <w:t xml:space="preserve">, t.sk. par visa saņemtā atbalsta un finansiālo priekšrocību nodošanu komersantiem kā aizdevumu procentu likmes </w:t>
      </w:r>
      <w:r w:rsidR="00B22B2C" w:rsidRPr="00615442">
        <w:rPr>
          <w:rFonts w:ascii="Times New Roman" w:hAnsi="Times New Roman" w:cs="Times New Roman"/>
          <w:sz w:val="28"/>
          <w:szCs w:val="28"/>
        </w:rPr>
        <w:t xml:space="preserve">vai nodrošinājuma koeficienta </w:t>
      </w:r>
      <w:r w:rsidR="0075586B" w:rsidRPr="00615442">
        <w:rPr>
          <w:rFonts w:ascii="Times New Roman" w:hAnsi="Times New Roman" w:cs="Times New Roman"/>
          <w:sz w:val="28"/>
          <w:szCs w:val="28"/>
        </w:rPr>
        <w:t>samazinājum</w:t>
      </w:r>
      <w:r w:rsidR="00916FE6" w:rsidRPr="00615442">
        <w:rPr>
          <w:rFonts w:ascii="Times New Roman" w:hAnsi="Times New Roman" w:cs="Times New Roman"/>
          <w:sz w:val="28"/>
          <w:szCs w:val="28"/>
        </w:rPr>
        <w:t>u</w:t>
      </w:r>
      <w:r w:rsidR="00E86D13" w:rsidRPr="00615442">
        <w:rPr>
          <w:rFonts w:ascii="Times New Roman" w:hAnsi="Times New Roman" w:cs="Times New Roman"/>
          <w:sz w:val="28"/>
          <w:szCs w:val="28"/>
        </w:rPr>
        <w:t>;</w:t>
      </w:r>
      <w:r w:rsidR="00393051" w:rsidRPr="00615442">
        <w:rPr>
          <w:rFonts w:ascii="Times New Roman" w:hAnsi="Times New Roman" w:cs="Times New Roman"/>
          <w:sz w:val="28"/>
          <w:szCs w:val="28"/>
        </w:rPr>
        <w:t xml:space="preserve"> </w:t>
      </w:r>
    </w:p>
    <w:p w14:paraId="7826CC95" w14:textId="77777777" w:rsidR="00042FDF" w:rsidRPr="00615442" w:rsidRDefault="00D55EA9" w:rsidP="00E86D13">
      <w:pPr>
        <w:pStyle w:val="ListParagraph"/>
        <w:numPr>
          <w:ilvl w:val="1"/>
          <w:numId w:val="16"/>
        </w:numPr>
        <w:tabs>
          <w:tab w:val="left" w:pos="993"/>
        </w:tabs>
        <w:autoSpaceDE w:val="0"/>
        <w:autoSpaceDN w:val="0"/>
        <w:adjustRightInd w:val="0"/>
        <w:spacing w:after="60" w:line="240" w:lineRule="auto"/>
        <w:jc w:val="both"/>
        <w:rPr>
          <w:rFonts w:ascii="Times New Roman" w:hAnsi="Times New Roman" w:cs="Times New Roman"/>
          <w:sz w:val="28"/>
          <w:szCs w:val="28"/>
        </w:rPr>
      </w:pPr>
      <w:r w:rsidRPr="00615442">
        <w:rPr>
          <w:rFonts w:ascii="Times New Roman" w:hAnsi="Times New Roman" w:cs="Times New Roman"/>
          <w:sz w:val="28"/>
          <w:szCs w:val="28"/>
        </w:rPr>
        <w:t>kredītiestāde apņemas iesniegt sabiedrībā Altum atskaites ne retāk kā reizi ceturksnī</w:t>
      </w:r>
      <w:r w:rsidR="002907A1" w:rsidRPr="00615442">
        <w:rPr>
          <w:rFonts w:ascii="Times New Roman" w:hAnsi="Times New Roman" w:cs="Times New Roman"/>
          <w:sz w:val="28"/>
          <w:szCs w:val="28"/>
        </w:rPr>
        <w:t xml:space="preserve"> par programmas īstenošanas gaitu, atbalsta saņēmējiem un finanšu rādītājiem</w:t>
      </w:r>
      <w:r w:rsidR="00042FDF" w:rsidRPr="00615442">
        <w:rPr>
          <w:rFonts w:ascii="Times New Roman" w:hAnsi="Times New Roman" w:cs="Times New Roman"/>
          <w:sz w:val="28"/>
          <w:szCs w:val="28"/>
        </w:rPr>
        <w:t>;</w:t>
      </w:r>
    </w:p>
    <w:p w14:paraId="38079CD5" w14:textId="51099B2C" w:rsidR="00D55EA9" w:rsidRPr="00615442" w:rsidRDefault="000E2106" w:rsidP="004C4DF6">
      <w:pPr>
        <w:pStyle w:val="ListParagraph"/>
        <w:numPr>
          <w:ilvl w:val="1"/>
          <w:numId w:val="16"/>
        </w:numPr>
        <w:tabs>
          <w:tab w:val="left" w:pos="993"/>
        </w:tabs>
        <w:autoSpaceDE w:val="0"/>
        <w:autoSpaceDN w:val="0"/>
        <w:adjustRightInd w:val="0"/>
        <w:spacing w:after="60" w:line="240" w:lineRule="auto"/>
        <w:jc w:val="both"/>
        <w:rPr>
          <w:rFonts w:ascii="Times New Roman" w:hAnsi="Times New Roman" w:cs="Times New Roman"/>
          <w:sz w:val="28"/>
          <w:szCs w:val="28"/>
        </w:rPr>
      </w:pPr>
      <w:r w:rsidRPr="00615442">
        <w:rPr>
          <w:rFonts w:ascii="Times New Roman" w:hAnsi="Times New Roman" w:cs="Times New Roman"/>
          <w:sz w:val="28"/>
          <w:szCs w:val="28"/>
        </w:rPr>
        <w:t>kredītiestāde</w:t>
      </w:r>
      <w:r w:rsidR="002162C7" w:rsidRPr="00615442">
        <w:rPr>
          <w:rFonts w:ascii="Times New Roman" w:hAnsi="Times New Roman" w:cs="Times New Roman"/>
          <w:sz w:val="28"/>
          <w:szCs w:val="28"/>
        </w:rPr>
        <w:t>s</w:t>
      </w:r>
      <w:r w:rsidRPr="00615442">
        <w:rPr>
          <w:rFonts w:ascii="Times New Roman" w:hAnsi="Times New Roman" w:cs="Times New Roman"/>
          <w:sz w:val="28"/>
          <w:szCs w:val="28"/>
        </w:rPr>
        <w:t xml:space="preserve"> </w:t>
      </w:r>
      <w:r w:rsidR="002162C7" w:rsidRPr="00615442">
        <w:rPr>
          <w:rFonts w:ascii="Times New Roman" w:hAnsi="Times New Roman" w:cs="Times New Roman"/>
          <w:sz w:val="28"/>
          <w:szCs w:val="28"/>
        </w:rPr>
        <w:t xml:space="preserve">risks </w:t>
      </w:r>
      <w:r w:rsidR="00042FDF" w:rsidRPr="00615442">
        <w:rPr>
          <w:rFonts w:ascii="Times New Roman" w:hAnsi="Times New Roman" w:cs="Times New Roman"/>
          <w:sz w:val="28"/>
          <w:szCs w:val="28"/>
        </w:rPr>
        <w:t>katr</w:t>
      </w:r>
      <w:r w:rsidR="002162C7" w:rsidRPr="00615442">
        <w:rPr>
          <w:rFonts w:ascii="Times New Roman" w:hAnsi="Times New Roman" w:cs="Times New Roman"/>
          <w:sz w:val="28"/>
          <w:szCs w:val="28"/>
        </w:rPr>
        <w:t>a</w:t>
      </w:r>
      <w:r w:rsidR="00042FDF" w:rsidRPr="00615442">
        <w:rPr>
          <w:rFonts w:ascii="Times New Roman" w:hAnsi="Times New Roman" w:cs="Times New Roman"/>
          <w:sz w:val="28"/>
          <w:szCs w:val="28"/>
        </w:rPr>
        <w:t xml:space="preserve"> darījum</w:t>
      </w:r>
      <w:r w:rsidR="00F51F28" w:rsidRPr="00615442">
        <w:rPr>
          <w:rFonts w:ascii="Times New Roman" w:hAnsi="Times New Roman" w:cs="Times New Roman"/>
          <w:sz w:val="28"/>
          <w:szCs w:val="28"/>
        </w:rPr>
        <w:t>a ietvaros</w:t>
      </w:r>
      <w:r w:rsidR="00042FDF" w:rsidRPr="00615442">
        <w:rPr>
          <w:rFonts w:ascii="Times New Roman" w:hAnsi="Times New Roman" w:cs="Times New Roman"/>
          <w:sz w:val="28"/>
          <w:szCs w:val="28"/>
        </w:rPr>
        <w:t xml:space="preserve"> </w:t>
      </w:r>
      <w:r w:rsidR="00F51F28" w:rsidRPr="00615442">
        <w:rPr>
          <w:rFonts w:ascii="Times New Roman" w:hAnsi="Times New Roman" w:cs="Times New Roman"/>
          <w:sz w:val="28"/>
          <w:szCs w:val="28"/>
        </w:rPr>
        <w:t>ir vismaz 30%</w:t>
      </w:r>
      <w:r w:rsidR="001B3C42" w:rsidRPr="00615442">
        <w:rPr>
          <w:rFonts w:ascii="Times New Roman" w:hAnsi="Times New Roman" w:cs="Times New Roman"/>
          <w:sz w:val="28"/>
          <w:szCs w:val="28"/>
        </w:rPr>
        <w:t>. Z</w:t>
      </w:r>
      <w:r w:rsidR="00042FDF" w:rsidRPr="00615442">
        <w:rPr>
          <w:rFonts w:ascii="Times New Roman" w:hAnsi="Times New Roman" w:cs="Times New Roman"/>
          <w:sz w:val="28"/>
          <w:szCs w:val="28"/>
        </w:rPr>
        <w:t>audējumi</w:t>
      </w:r>
      <w:r w:rsidR="00987296" w:rsidRPr="00615442">
        <w:rPr>
          <w:rFonts w:ascii="Times New Roman" w:hAnsi="Times New Roman" w:cs="Times New Roman"/>
          <w:sz w:val="28"/>
          <w:szCs w:val="28"/>
        </w:rPr>
        <w:t xml:space="preserve">, </w:t>
      </w:r>
      <w:r w:rsidR="00987296" w:rsidRPr="00615442">
        <w:rPr>
          <w:rFonts w:ascii="Times New Roman" w:hAnsi="Times New Roman" w:cs="Times New Roman"/>
          <w:sz w:val="28"/>
          <w:szCs w:val="28"/>
          <w:u w:color="000000" w:themeColor="text1"/>
        </w:rPr>
        <w:t>kas radušies komersanta saistību nepildīšanas gadījumā par kredītiestādes komersantam sniegtu finanšu pakalpojumu,</w:t>
      </w:r>
      <w:r w:rsidR="00042FDF" w:rsidRPr="00615442">
        <w:rPr>
          <w:rFonts w:ascii="Times New Roman" w:hAnsi="Times New Roman" w:cs="Times New Roman"/>
          <w:sz w:val="28"/>
          <w:szCs w:val="28"/>
        </w:rPr>
        <w:t xml:space="preserve"> tiek dalīti proporcionāli</w:t>
      </w:r>
      <w:r w:rsidR="00987296" w:rsidRPr="00615442">
        <w:rPr>
          <w:rFonts w:ascii="Times New Roman" w:hAnsi="Times New Roman" w:cs="Times New Roman"/>
          <w:sz w:val="28"/>
          <w:szCs w:val="28"/>
        </w:rPr>
        <w:t xml:space="preserve"> </w:t>
      </w:r>
      <w:r w:rsidR="004C4DF6" w:rsidRPr="00615442">
        <w:rPr>
          <w:rFonts w:ascii="Times New Roman" w:hAnsi="Times New Roman" w:cs="Times New Roman"/>
          <w:sz w:val="28"/>
          <w:szCs w:val="28"/>
        </w:rPr>
        <w:t xml:space="preserve">riska sadalījumam </w:t>
      </w:r>
      <w:r w:rsidR="00987296" w:rsidRPr="00615442">
        <w:rPr>
          <w:rFonts w:ascii="Times New Roman" w:hAnsi="Times New Roman" w:cs="Times New Roman"/>
          <w:sz w:val="28"/>
          <w:szCs w:val="28"/>
        </w:rPr>
        <w:t>starp sabiedrību Altum un kredītiestādi</w:t>
      </w:r>
      <w:r w:rsidR="00031BC1" w:rsidRPr="00615442">
        <w:rPr>
          <w:rFonts w:ascii="Times New Roman" w:hAnsi="Times New Roman" w:cs="Times New Roman"/>
          <w:sz w:val="28"/>
          <w:szCs w:val="28"/>
        </w:rPr>
        <w:t xml:space="preserve">. </w:t>
      </w:r>
      <w:r w:rsidR="00042FDF" w:rsidRPr="00615442">
        <w:rPr>
          <w:rFonts w:ascii="Times New Roman" w:hAnsi="Times New Roman" w:cs="Times New Roman"/>
          <w:sz w:val="28"/>
          <w:szCs w:val="28"/>
        </w:rPr>
        <w:t xml:space="preserve"> </w:t>
      </w:r>
      <w:r w:rsidR="00EA3AC0" w:rsidRPr="00615442">
        <w:rPr>
          <w:rFonts w:ascii="Times New Roman" w:hAnsi="Times New Roman" w:cs="Times New Roman"/>
          <w:sz w:val="28"/>
          <w:szCs w:val="28"/>
        </w:rPr>
        <w:t>F</w:t>
      </w:r>
      <w:r w:rsidR="00042FDF" w:rsidRPr="00615442">
        <w:rPr>
          <w:rFonts w:ascii="Times New Roman" w:hAnsi="Times New Roman" w:cs="Times New Roman"/>
          <w:sz w:val="28"/>
          <w:szCs w:val="28"/>
        </w:rPr>
        <w:t>inanšu pakalpojumu</w:t>
      </w:r>
      <w:r w:rsidR="009606E8" w:rsidRPr="00615442">
        <w:rPr>
          <w:rFonts w:ascii="Times New Roman" w:hAnsi="Times New Roman" w:cs="Times New Roman"/>
          <w:sz w:val="28"/>
          <w:szCs w:val="28"/>
        </w:rPr>
        <w:t xml:space="preserve"> </w:t>
      </w:r>
      <w:r w:rsidR="00EA3AC0" w:rsidRPr="00615442">
        <w:rPr>
          <w:rFonts w:ascii="Times New Roman" w:hAnsi="Times New Roman" w:cs="Times New Roman"/>
          <w:sz w:val="28"/>
          <w:szCs w:val="28"/>
        </w:rPr>
        <w:t xml:space="preserve">atmaksas periodā </w:t>
      </w:r>
      <w:r w:rsidR="004C4DF6" w:rsidRPr="00615442">
        <w:rPr>
          <w:rFonts w:ascii="Times New Roman" w:hAnsi="Times New Roman" w:cs="Times New Roman"/>
          <w:sz w:val="28"/>
          <w:szCs w:val="28"/>
        </w:rPr>
        <w:t xml:space="preserve">garantijas riska sadalījuma proporcija saglabājas un attiecas uz finanšu pakalpojuma </w:t>
      </w:r>
      <w:r w:rsidR="00031BC1" w:rsidRPr="00615442">
        <w:rPr>
          <w:rFonts w:ascii="Times New Roman" w:hAnsi="Times New Roman" w:cs="Times New Roman"/>
          <w:sz w:val="28"/>
          <w:szCs w:val="28"/>
        </w:rPr>
        <w:t>neatmaksāto</w:t>
      </w:r>
      <w:r w:rsidR="004C4DF6" w:rsidRPr="00615442">
        <w:rPr>
          <w:rFonts w:ascii="Times New Roman" w:hAnsi="Times New Roman" w:cs="Times New Roman"/>
          <w:sz w:val="28"/>
          <w:szCs w:val="28"/>
        </w:rPr>
        <w:t xml:space="preserve"> summu</w:t>
      </w:r>
      <w:r w:rsidR="00042FDF" w:rsidRPr="00615442">
        <w:rPr>
          <w:rFonts w:ascii="Times New Roman" w:hAnsi="Times New Roman" w:cs="Times New Roman"/>
          <w:sz w:val="28"/>
          <w:szCs w:val="28"/>
        </w:rPr>
        <w:t xml:space="preserve">. </w:t>
      </w:r>
    </w:p>
    <w:p w14:paraId="3F602891" w14:textId="0D102175" w:rsidR="00062E37" w:rsidRPr="00615442" w:rsidRDefault="00062E37"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8"/>
          <w:szCs w:val="28"/>
        </w:rPr>
      </w:pPr>
    </w:p>
    <w:p w14:paraId="67012880" w14:textId="77777777" w:rsidR="00DF610C" w:rsidRPr="00615442" w:rsidRDefault="00A46672" w:rsidP="00601ABE">
      <w:pPr>
        <w:autoSpaceDE w:val="0"/>
        <w:autoSpaceDN w:val="0"/>
        <w:adjustRightInd w:val="0"/>
        <w:spacing w:after="60"/>
        <w:ind w:firstLine="709"/>
        <w:jc w:val="center"/>
        <w:rPr>
          <w:b/>
          <w:sz w:val="28"/>
          <w:szCs w:val="28"/>
        </w:rPr>
      </w:pPr>
      <w:r w:rsidRPr="00615442">
        <w:rPr>
          <w:b/>
          <w:sz w:val="28"/>
          <w:szCs w:val="28"/>
        </w:rPr>
        <w:t>V</w:t>
      </w:r>
      <w:r w:rsidR="00997479" w:rsidRPr="00615442">
        <w:rPr>
          <w:b/>
          <w:sz w:val="28"/>
          <w:szCs w:val="28"/>
        </w:rPr>
        <w:t>.</w:t>
      </w:r>
      <w:r w:rsidR="00DF610C" w:rsidRPr="00615442">
        <w:rPr>
          <w:b/>
          <w:sz w:val="28"/>
          <w:szCs w:val="28"/>
        </w:rPr>
        <w:t xml:space="preserve"> Kredītiestāžu atlase</w:t>
      </w:r>
      <w:r w:rsidR="00C130B1" w:rsidRPr="00615442">
        <w:rPr>
          <w:b/>
          <w:sz w:val="28"/>
          <w:szCs w:val="28"/>
        </w:rPr>
        <w:t xml:space="preserve"> portfeļgarantiju ieviešanai</w:t>
      </w:r>
      <w:r w:rsidR="00E3708F" w:rsidRPr="00615442">
        <w:rPr>
          <w:b/>
          <w:sz w:val="28"/>
          <w:szCs w:val="28"/>
        </w:rPr>
        <w:t xml:space="preserve"> </w:t>
      </w:r>
    </w:p>
    <w:p w14:paraId="327BB0EF" w14:textId="3E0C6E0E" w:rsidR="00C130B1" w:rsidRPr="00615442" w:rsidRDefault="0084277D" w:rsidP="00601A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 </w:t>
      </w:r>
      <w:r w:rsidR="00C130B1" w:rsidRPr="00615442">
        <w:rPr>
          <w:rFonts w:ascii="Times New Roman" w:hAnsi="Times New Roman" w:cs="Times New Roman"/>
          <w:sz w:val="28"/>
          <w:szCs w:val="28"/>
        </w:rPr>
        <w:t>Sabiedrība Altum informē kredītiestādes par atlas</w:t>
      </w:r>
      <w:r w:rsidR="005765AF" w:rsidRPr="00615442">
        <w:rPr>
          <w:rFonts w:ascii="Times New Roman" w:hAnsi="Times New Roman" w:cs="Times New Roman"/>
          <w:sz w:val="28"/>
          <w:szCs w:val="28"/>
        </w:rPr>
        <w:t>i</w:t>
      </w:r>
      <w:r w:rsidR="00E9140F" w:rsidRPr="00615442">
        <w:rPr>
          <w:rFonts w:ascii="Times New Roman" w:hAnsi="Times New Roman" w:cs="Times New Roman"/>
          <w:sz w:val="28"/>
          <w:szCs w:val="28"/>
        </w:rPr>
        <w:t>, sniedz informāciju par atlases nosacījumiem</w:t>
      </w:r>
      <w:r w:rsidR="00C130B1" w:rsidRPr="00615442">
        <w:rPr>
          <w:rFonts w:ascii="Times New Roman" w:hAnsi="Times New Roman" w:cs="Times New Roman"/>
          <w:sz w:val="28"/>
          <w:szCs w:val="28"/>
        </w:rPr>
        <w:t xml:space="preserve"> un nosaka pieteikumu iesniegšanas termiņu vismaz </w:t>
      </w:r>
      <w:r w:rsidR="000C5C38" w:rsidRPr="00615442">
        <w:rPr>
          <w:rFonts w:ascii="Times New Roman" w:hAnsi="Times New Roman" w:cs="Times New Roman"/>
          <w:sz w:val="28"/>
          <w:szCs w:val="28"/>
        </w:rPr>
        <w:t xml:space="preserve">20 </w:t>
      </w:r>
      <w:r w:rsidR="00C130B1" w:rsidRPr="00615442">
        <w:rPr>
          <w:rFonts w:ascii="Times New Roman" w:hAnsi="Times New Roman" w:cs="Times New Roman"/>
          <w:sz w:val="28"/>
          <w:szCs w:val="28"/>
        </w:rPr>
        <w:t>darba dienas</w:t>
      </w:r>
      <w:r w:rsidR="00F006F9" w:rsidRPr="00615442">
        <w:rPr>
          <w:rFonts w:ascii="Times New Roman" w:hAnsi="Times New Roman" w:cs="Times New Roman"/>
          <w:sz w:val="28"/>
          <w:szCs w:val="28"/>
        </w:rPr>
        <w:t xml:space="preserve">  no informācijas publicēšanas dienas Altum tīmekļa vietnē</w:t>
      </w:r>
      <w:r w:rsidR="002D6218" w:rsidRPr="00615442">
        <w:rPr>
          <w:rFonts w:ascii="Times New Roman" w:hAnsi="Times New Roman" w:cs="Times New Roman"/>
          <w:sz w:val="28"/>
          <w:szCs w:val="28"/>
        </w:rPr>
        <w:t>.</w:t>
      </w:r>
    </w:p>
    <w:p w14:paraId="4E3F9305" w14:textId="1CE2042D" w:rsidR="00755F28" w:rsidRPr="00615442" w:rsidRDefault="00C130B1" w:rsidP="00601A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 Atlases nosacījumus, t.sk. pieteikšanās nosacījumus un kārtību, atlases kritērijus </w:t>
      </w:r>
      <w:r w:rsidR="000C5C38" w:rsidRPr="00615442">
        <w:rPr>
          <w:rFonts w:ascii="Times New Roman" w:hAnsi="Times New Roman" w:cs="Times New Roman"/>
          <w:sz w:val="28"/>
          <w:szCs w:val="28"/>
        </w:rPr>
        <w:t xml:space="preserve">apstiprina </w:t>
      </w:r>
      <w:r w:rsidR="00B22B2C" w:rsidRPr="00615442">
        <w:rPr>
          <w:rFonts w:ascii="Times New Roman" w:hAnsi="Times New Roman" w:cs="Times New Roman"/>
          <w:sz w:val="28"/>
          <w:szCs w:val="28"/>
        </w:rPr>
        <w:t xml:space="preserve">sabiedrība </w:t>
      </w:r>
      <w:r w:rsidRPr="00615442">
        <w:rPr>
          <w:rFonts w:ascii="Times New Roman" w:hAnsi="Times New Roman" w:cs="Times New Roman"/>
          <w:sz w:val="28"/>
          <w:szCs w:val="28"/>
        </w:rPr>
        <w:t xml:space="preserve">Altum </w:t>
      </w:r>
      <w:r w:rsidR="000C5C38" w:rsidRPr="00615442">
        <w:rPr>
          <w:rFonts w:ascii="Times New Roman" w:hAnsi="Times New Roman" w:cs="Times New Roman"/>
          <w:sz w:val="28"/>
          <w:szCs w:val="28"/>
        </w:rPr>
        <w:t xml:space="preserve">un </w:t>
      </w:r>
      <w:r w:rsidRPr="00615442">
        <w:rPr>
          <w:rFonts w:ascii="Times New Roman" w:hAnsi="Times New Roman" w:cs="Times New Roman"/>
          <w:sz w:val="28"/>
          <w:szCs w:val="28"/>
        </w:rPr>
        <w:t xml:space="preserve">publicē </w:t>
      </w:r>
      <w:r w:rsidR="00B22B2C" w:rsidRPr="00615442">
        <w:rPr>
          <w:rFonts w:ascii="Times New Roman" w:hAnsi="Times New Roman" w:cs="Times New Roman"/>
          <w:sz w:val="28"/>
          <w:szCs w:val="28"/>
        </w:rPr>
        <w:t xml:space="preserve">sabiedrības </w:t>
      </w:r>
      <w:r w:rsidRPr="00615442">
        <w:rPr>
          <w:rFonts w:ascii="Times New Roman" w:hAnsi="Times New Roman" w:cs="Times New Roman"/>
          <w:sz w:val="28"/>
          <w:szCs w:val="28"/>
        </w:rPr>
        <w:t>Altum tīmekļa vietnē</w:t>
      </w:r>
      <w:r w:rsidR="002D6218" w:rsidRPr="00615442">
        <w:rPr>
          <w:rFonts w:ascii="Times New Roman" w:hAnsi="Times New Roman" w:cs="Times New Roman"/>
          <w:sz w:val="28"/>
          <w:szCs w:val="28"/>
        </w:rPr>
        <w:t>.</w:t>
      </w:r>
      <w:r w:rsidR="0030328C" w:rsidRPr="00615442">
        <w:rPr>
          <w:rFonts w:ascii="Times New Roman" w:hAnsi="Times New Roman" w:cs="Times New Roman"/>
          <w:sz w:val="28"/>
          <w:szCs w:val="28"/>
        </w:rPr>
        <w:t xml:space="preserve"> Atlases nosacījumos norāda, ka finansējums pieejams vismaz četrām atbilstošām kredītiestādēm.</w:t>
      </w:r>
    </w:p>
    <w:p w14:paraId="77F80A9E" w14:textId="00D19C89" w:rsidR="00C130B1" w:rsidRPr="00615442" w:rsidRDefault="00812EFA" w:rsidP="005522EA">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Pieteikšanās </w:t>
      </w:r>
      <w:r w:rsidR="00C130B1" w:rsidRPr="00615442">
        <w:rPr>
          <w:rFonts w:ascii="Times New Roman" w:hAnsi="Times New Roman" w:cs="Times New Roman"/>
          <w:sz w:val="28"/>
          <w:szCs w:val="28"/>
        </w:rPr>
        <w:t>nosacījumos iekļauj vismaz šādus nosacījumus:</w:t>
      </w:r>
    </w:p>
    <w:p w14:paraId="01BC4D82" w14:textId="110E0BAF" w:rsidR="00EE263D" w:rsidRPr="00615442" w:rsidRDefault="00EE263D" w:rsidP="00572E7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Kredītiest</w:t>
      </w:r>
      <w:r w:rsidR="00D35B0A" w:rsidRPr="00615442">
        <w:rPr>
          <w:rFonts w:ascii="Times New Roman" w:hAnsi="Times New Roman" w:cs="Times New Roman"/>
          <w:sz w:val="28"/>
          <w:szCs w:val="28"/>
        </w:rPr>
        <w:t xml:space="preserve">āde </w:t>
      </w:r>
      <w:r w:rsidR="006A3B17" w:rsidRPr="00615442">
        <w:rPr>
          <w:rFonts w:ascii="Times New Roman" w:hAnsi="Times New Roman" w:cs="Times New Roman"/>
          <w:sz w:val="28"/>
          <w:szCs w:val="28"/>
        </w:rPr>
        <w:t xml:space="preserve">apņemas </w:t>
      </w:r>
      <w:r w:rsidR="00D35B0A" w:rsidRPr="00615442">
        <w:rPr>
          <w:rFonts w:ascii="Times New Roman" w:hAnsi="Times New Roman" w:cs="Times New Roman"/>
          <w:sz w:val="28"/>
          <w:szCs w:val="28"/>
        </w:rPr>
        <w:t>samazin</w:t>
      </w:r>
      <w:r w:rsidR="006A3B17" w:rsidRPr="00615442">
        <w:rPr>
          <w:rFonts w:ascii="Times New Roman" w:hAnsi="Times New Roman" w:cs="Times New Roman"/>
          <w:sz w:val="28"/>
          <w:szCs w:val="28"/>
        </w:rPr>
        <w:t>āt</w:t>
      </w:r>
      <w:r w:rsidR="00D35B0A" w:rsidRPr="00615442">
        <w:rPr>
          <w:rFonts w:ascii="Times New Roman" w:hAnsi="Times New Roman" w:cs="Times New Roman"/>
          <w:sz w:val="28"/>
          <w:szCs w:val="28"/>
        </w:rPr>
        <w:t xml:space="preserve"> </w:t>
      </w:r>
      <w:r w:rsidR="006330BA" w:rsidRPr="00615442">
        <w:rPr>
          <w:rFonts w:ascii="Times New Roman" w:hAnsi="Times New Roman" w:cs="Times New Roman"/>
          <w:sz w:val="28"/>
          <w:szCs w:val="28"/>
        </w:rPr>
        <w:t xml:space="preserve">finanšu pakalpojuma </w:t>
      </w:r>
      <w:r w:rsidR="00D35B0A" w:rsidRPr="00615442">
        <w:rPr>
          <w:rFonts w:ascii="Times New Roman" w:hAnsi="Times New Roman" w:cs="Times New Roman"/>
          <w:sz w:val="28"/>
          <w:szCs w:val="28"/>
        </w:rPr>
        <w:t>procentu likm</w:t>
      </w:r>
      <w:r w:rsidR="00337240" w:rsidRPr="00615442">
        <w:rPr>
          <w:rFonts w:ascii="Times New Roman" w:hAnsi="Times New Roman" w:cs="Times New Roman"/>
          <w:sz w:val="28"/>
          <w:szCs w:val="28"/>
        </w:rPr>
        <w:t>i</w:t>
      </w:r>
      <w:r w:rsidR="00D35B0A" w:rsidRPr="00615442">
        <w:rPr>
          <w:rFonts w:ascii="Times New Roman" w:hAnsi="Times New Roman" w:cs="Times New Roman"/>
          <w:sz w:val="28"/>
          <w:szCs w:val="28"/>
        </w:rPr>
        <w:t xml:space="preserve"> </w:t>
      </w:r>
      <w:r w:rsidR="003D21E5" w:rsidRPr="00615442">
        <w:rPr>
          <w:rFonts w:ascii="Times New Roman" w:hAnsi="Times New Roman" w:cs="Times New Roman"/>
          <w:sz w:val="28"/>
          <w:szCs w:val="28"/>
        </w:rPr>
        <w:t xml:space="preserve">vai nodrošinājuma koeficientu </w:t>
      </w:r>
      <w:r w:rsidR="00C130B1" w:rsidRPr="00615442">
        <w:rPr>
          <w:rFonts w:ascii="Times New Roman" w:hAnsi="Times New Roman" w:cs="Times New Roman"/>
          <w:sz w:val="28"/>
          <w:szCs w:val="28"/>
        </w:rPr>
        <w:t>un</w:t>
      </w:r>
      <w:r w:rsidR="00337240" w:rsidRPr="00615442">
        <w:rPr>
          <w:rFonts w:ascii="Times New Roman" w:hAnsi="Times New Roman" w:cs="Times New Roman"/>
          <w:sz w:val="28"/>
          <w:szCs w:val="28"/>
        </w:rPr>
        <w:t xml:space="preserve"> pamato visa programmas finansiālā labuma nodošanu komersantiem</w:t>
      </w:r>
      <w:r w:rsidR="00601ABE" w:rsidRPr="00615442">
        <w:rPr>
          <w:rFonts w:ascii="Times New Roman" w:hAnsi="Times New Roman" w:cs="Times New Roman"/>
          <w:sz w:val="28"/>
          <w:szCs w:val="28"/>
        </w:rPr>
        <w:t xml:space="preserve">. </w:t>
      </w:r>
      <w:r w:rsidR="006330BA" w:rsidRPr="00615442">
        <w:rPr>
          <w:rFonts w:ascii="Times New Roman" w:hAnsi="Times New Roman" w:cs="Times New Roman"/>
          <w:sz w:val="28"/>
          <w:szCs w:val="28"/>
        </w:rPr>
        <w:t xml:space="preserve">Finanšu pakalpojumu </w:t>
      </w:r>
      <w:r w:rsidR="00C130B1" w:rsidRPr="00615442">
        <w:rPr>
          <w:rFonts w:ascii="Times New Roman" w:hAnsi="Times New Roman" w:cs="Times New Roman"/>
          <w:sz w:val="28"/>
          <w:szCs w:val="28"/>
        </w:rPr>
        <w:t xml:space="preserve">izsniegšanas </w:t>
      </w:r>
      <w:r w:rsidR="00D35B0A" w:rsidRPr="00615442">
        <w:rPr>
          <w:rFonts w:ascii="Times New Roman" w:hAnsi="Times New Roman" w:cs="Times New Roman"/>
          <w:sz w:val="28"/>
          <w:szCs w:val="28"/>
        </w:rPr>
        <w:t xml:space="preserve">laikā </w:t>
      </w:r>
      <w:r w:rsidR="006A3B17" w:rsidRPr="00615442">
        <w:rPr>
          <w:rFonts w:ascii="Times New Roman" w:hAnsi="Times New Roman" w:cs="Times New Roman"/>
          <w:sz w:val="28"/>
          <w:szCs w:val="28"/>
        </w:rPr>
        <w:t xml:space="preserve">šie nosacījumi </w:t>
      </w:r>
      <w:r w:rsidR="00D35B0A" w:rsidRPr="00615442">
        <w:rPr>
          <w:rFonts w:ascii="Times New Roman" w:hAnsi="Times New Roman" w:cs="Times New Roman"/>
          <w:sz w:val="28"/>
          <w:szCs w:val="28"/>
        </w:rPr>
        <w:t>paliek nemainīg</w:t>
      </w:r>
      <w:r w:rsidR="006A3B17" w:rsidRPr="00615442">
        <w:rPr>
          <w:rFonts w:ascii="Times New Roman" w:hAnsi="Times New Roman" w:cs="Times New Roman"/>
          <w:sz w:val="28"/>
          <w:szCs w:val="28"/>
        </w:rPr>
        <w:t>i</w:t>
      </w:r>
      <w:r w:rsidR="00D35B0A" w:rsidRPr="00615442">
        <w:rPr>
          <w:rFonts w:ascii="Times New Roman" w:hAnsi="Times New Roman" w:cs="Times New Roman"/>
          <w:sz w:val="28"/>
          <w:szCs w:val="28"/>
        </w:rPr>
        <w:t>;</w:t>
      </w:r>
    </w:p>
    <w:p w14:paraId="0FA909BA" w14:textId="34B4D559" w:rsidR="008C3A9C" w:rsidRPr="00615442" w:rsidRDefault="00291B73" w:rsidP="006330BA">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Kredītiestādes pamatojums </w:t>
      </w:r>
      <w:r w:rsidR="00141EE2" w:rsidRPr="00615442">
        <w:rPr>
          <w:rFonts w:ascii="Times New Roman" w:hAnsi="Times New Roman" w:cs="Times New Roman"/>
          <w:sz w:val="28"/>
          <w:szCs w:val="28"/>
        </w:rPr>
        <w:t xml:space="preserve"> </w:t>
      </w:r>
      <w:r w:rsidRPr="00615442">
        <w:rPr>
          <w:rFonts w:ascii="Times New Roman" w:hAnsi="Times New Roman" w:cs="Times New Roman"/>
          <w:sz w:val="28"/>
          <w:szCs w:val="28"/>
        </w:rPr>
        <w:t>ierobežot</w:t>
      </w:r>
      <w:r w:rsidR="00141EE2" w:rsidRPr="00615442">
        <w:rPr>
          <w:rFonts w:ascii="Times New Roman" w:hAnsi="Times New Roman" w:cs="Times New Roman"/>
          <w:sz w:val="28"/>
          <w:szCs w:val="28"/>
        </w:rPr>
        <w:t>aj</w:t>
      </w:r>
      <w:r w:rsidRPr="00615442">
        <w:rPr>
          <w:rFonts w:ascii="Times New Roman" w:hAnsi="Times New Roman" w:cs="Times New Roman"/>
          <w:sz w:val="28"/>
          <w:szCs w:val="28"/>
        </w:rPr>
        <w:t xml:space="preserve">ai </w:t>
      </w:r>
      <w:r w:rsidR="00475209" w:rsidRPr="00615442">
        <w:rPr>
          <w:rFonts w:ascii="Times New Roman" w:hAnsi="Times New Roman" w:cs="Times New Roman"/>
          <w:sz w:val="28"/>
          <w:szCs w:val="28"/>
        </w:rPr>
        <w:t>garantij</w:t>
      </w:r>
      <w:r w:rsidR="005765AF" w:rsidRPr="00615442">
        <w:rPr>
          <w:rFonts w:ascii="Times New Roman" w:hAnsi="Times New Roman" w:cs="Times New Roman"/>
          <w:sz w:val="28"/>
          <w:szCs w:val="28"/>
        </w:rPr>
        <w:t>as</w:t>
      </w:r>
      <w:r w:rsidR="00475209" w:rsidRPr="00615442">
        <w:rPr>
          <w:rFonts w:ascii="Times New Roman" w:hAnsi="Times New Roman" w:cs="Times New Roman"/>
          <w:sz w:val="28"/>
          <w:szCs w:val="28"/>
        </w:rPr>
        <w:t xml:space="preserve"> </w:t>
      </w:r>
      <w:r w:rsidRPr="00615442">
        <w:rPr>
          <w:rFonts w:ascii="Times New Roman" w:hAnsi="Times New Roman" w:cs="Times New Roman"/>
          <w:sz w:val="28"/>
          <w:szCs w:val="28"/>
        </w:rPr>
        <w:t xml:space="preserve">likmei, t.sk. ņemot vērā </w:t>
      </w:r>
      <w:r w:rsidR="006330BA" w:rsidRPr="00615442">
        <w:rPr>
          <w:rFonts w:ascii="Times New Roman" w:hAnsi="Times New Roman" w:cs="Times New Roman"/>
          <w:sz w:val="28"/>
          <w:szCs w:val="28"/>
        </w:rPr>
        <w:t>plānoto neatmaksāto zaudējumu</w:t>
      </w:r>
      <w:r w:rsidRPr="00615442">
        <w:rPr>
          <w:rFonts w:ascii="Times New Roman" w:hAnsi="Times New Roman" w:cs="Times New Roman"/>
          <w:sz w:val="28"/>
          <w:szCs w:val="28"/>
        </w:rPr>
        <w:t xml:space="preserve"> atgūšanas likmi</w:t>
      </w:r>
      <w:r w:rsidR="006330BA" w:rsidRPr="00615442">
        <w:rPr>
          <w:rFonts w:ascii="Times New Roman" w:hAnsi="Times New Roman" w:cs="Times New Roman"/>
          <w:sz w:val="28"/>
          <w:szCs w:val="28"/>
        </w:rPr>
        <w:t xml:space="preserve"> (</w:t>
      </w:r>
      <w:r w:rsidR="006330BA" w:rsidRPr="00615442">
        <w:rPr>
          <w:rFonts w:ascii="Times New Roman" w:hAnsi="Times New Roman" w:cs="Times New Roman"/>
          <w:i/>
          <w:sz w:val="28"/>
          <w:szCs w:val="28"/>
        </w:rPr>
        <w:t>recovery rate</w:t>
      </w:r>
      <w:r w:rsidR="006330BA" w:rsidRPr="00615442">
        <w:rPr>
          <w:rFonts w:ascii="Times New Roman" w:hAnsi="Times New Roman" w:cs="Times New Roman"/>
          <w:sz w:val="28"/>
          <w:szCs w:val="28"/>
        </w:rPr>
        <w:t>), kas nepārsniedz 20%, kā arī</w:t>
      </w:r>
      <w:r w:rsidR="00524901" w:rsidRPr="00615442">
        <w:rPr>
          <w:rFonts w:ascii="Times New Roman" w:hAnsi="Times New Roman" w:cs="Times New Roman"/>
          <w:sz w:val="28"/>
          <w:szCs w:val="28"/>
        </w:rPr>
        <w:t xml:space="preserve"> </w:t>
      </w:r>
      <w:r w:rsidR="008C3A9C" w:rsidRPr="00615442">
        <w:rPr>
          <w:rFonts w:ascii="Times New Roman" w:hAnsi="Times New Roman" w:cs="Times New Roman"/>
          <w:sz w:val="28"/>
          <w:szCs w:val="28"/>
        </w:rPr>
        <w:t>plānoto</w:t>
      </w:r>
      <w:r w:rsidR="00DE2D6C" w:rsidRPr="00615442">
        <w:rPr>
          <w:rFonts w:ascii="Times New Roman" w:hAnsi="Times New Roman" w:cs="Times New Roman"/>
          <w:sz w:val="28"/>
          <w:szCs w:val="28"/>
        </w:rPr>
        <w:t xml:space="preserve"> </w:t>
      </w:r>
      <w:r w:rsidR="008C3A9C" w:rsidRPr="00615442">
        <w:rPr>
          <w:rFonts w:ascii="Times New Roman" w:hAnsi="Times New Roman" w:cs="Times New Roman"/>
          <w:sz w:val="28"/>
          <w:szCs w:val="28"/>
        </w:rPr>
        <w:t>aizdevum</w:t>
      </w:r>
      <w:r w:rsidR="006330BA" w:rsidRPr="00615442">
        <w:rPr>
          <w:rFonts w:ascii="Times New Roman" w:hAnsi="Times New Roman" w:cs="Times New Roman"/>
          <w:sz w:val="28"/>
          <w:szCs w:val="28"/>
        </w:rPr>
        <w:t>u</w:t>
      </w:r>
      <w:r w:rsidR="008C3A9C" w:rsidRPr="00615442">
        <w:rPr>
          <w:rFonts w:ascii="Times New Roman" w:hAnsi="Times New Roman" w:cs="Times New Roman"/>
          <w:sz w:val="28"/>
          <w:szCs w:val="28"/>
        </w:rPr>
        <w:t xml:space="preserve"> portfeļa apjomu</w:t>
      </w:r>
      <w:r w:rsidR="006330BA" w:rsidRPr="00615442">
        <w:rPr>
          <w:rFonts w:ascii="Times New Roman" w:hAnsi="Times New Roman" w:cs="Times New Roman"/>
          <w:sz w:val="28"/>
          <w:szCs w:val="28"/>
        </w:rPr>
        <w:t xml:space="preserve"> un</w:t>
      </w:r>
      <w:r w:rsidR="008C3A9C" w:rsidRPr="00615442">
        <w:rPr>
          <w:rFonts w:ascii="Times New Roman" w:hAnsi="Times New Roman" w:cs="Times New Roman"/>
          <w:sz w:val="28"/>
          <w:szCs w:val="28"/>
        </w:rPr>
        <w:t xml:space="preserve"> nozaru diversifikāciju</w:t>
      </w:r>
      <w:r w:rsidR="006330BA" w:rsidRPr="00615442">
        <w:rPr>
          <w:rFonts w:ascii="Times New Roman" w:hAnsi="Times New Roman" w:cs="Times New Roman"/>
          <w:sz w:val="28"/>
          <w:szCs w:val="28"/>
        </w:rPr>
        <w:t>.</w:t>
      </w:r>
    </w:p>
    <w:p w14:paraId="4CDC8404" w14:textId="467875DC" w:rsidR="00475209" w:rsidRPr="00615442" w:rsidRDefault="007924C2" w:rsidP="00572E76">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lastRenderedPageBreak/>
        <w:t>Atlases ietvaros p</w:t>
      </w:r>
      <w:r w:rsidR="001903CA" w:rsidRPr="00615442">
        <w:rPr>
          <w:rFonts w:ascii="Times New Roman" w:hAnsi="Times New Roman" w:cs="Times New Roman"/>
          <w:sz w:val="28"/>
          <w:szCs w:val="28"/>
        </w:rPr>
        <w:t>ieejamo finansējumu</w:t>
      </w:r>
      <w:r w:rsidR="003779DF" w:rsidRPr="00615442">
        <w:rPr>
          <w:rFonts w:ascii="Times New Roman" w:hAnsi="Times New Roman" w:cs="Times New Roman"/>
          <w:sz w:val="28"/>
          <w:szCs w:val="28"/>
        </w:rPr>
        <w:t xml:space="preserve"> sadala starp kredītiestādēm</w:t>
      </w:r>
      <w:r w:rsidR="003D7B05" w:rsidRPr="00615442">
        <w:rPr>
          <w:rFonts w:ascii="Times New Roman" w:hAnsi="Times New Roman" w:cs="Times New Roman"/>
          <w:sz w:val="28"/>
          <w:szCs w:val="28"/>
        </w:rPr>
        <w:t xml:space="preserve">, kas </w:t>
      </w:r>
      <w:r w:rsidR="005765AF" w:rsidRPr="00615442">
        <w:rPr>
          <w:rFonts w:ascii="Times New Roman" w:hAnsi="Times New Roman" w:cs="Times New Roman"/>
          <w:sz w:val="28"/>
          <w:szCs w:val="28"/>
        </w:rPr>
        <w:t xml:space="preserve">kvalificējušās </w:t>
      </w:r>
      <w:r w:rsidR="003D7B05" w:rsidRPr="00615442">
        <w:rPr>
          <w:rFonts w:ascii="Times New Roman" w:hAnsi="Times New Roman" w:cs="Times New Roman"/>
          <w:sz w:val="28"/>
          <w:szCs w:val="28"/>
        </w:rPr>
        <w:t>atlas</w:t>
      </w:r>
      <w:r w:rsidR="005765AF" w:rsidRPr="00615442">
        <w:rPr>
          <w:rFonts w:ascii="Times New Roman" w:hAnsi="Times New Roman" w:cs="Times New Roman"/>
          <w:sz w:val="28"/>
          <w:szCs w:val="28"/>
        </w:rPr>
        <w:t>ē</w:t>
      </w:r>
      <w:r w:rsidR="0030328C" w:rsidRPr="00615442">
        <w:rPr>
          <w:rFonts w:ascii="Times New Roman" w:hAnsi="Times New Roman" w:cs="Times New Roman"/>
          <w:sz w:val="28"/>
          <w:szCs w:val="28"/>
        </w:rPr>
        <w:t xml:space="preserve">. </w:t>
      </w:r>
      <w:r w:rsidR="003779DF" w:rsidRPr="00615442">
        <w:rPr>
          <w:rFonts w:ascii="Times New Roman" w:hAnsi="Times New Roman" w:cs="Times New Roman"/>
          <w:sz w:val="28"/>
          <w:szCs w:val="28"/>
        </w:rPr>
        <w:t xml:space="preserve"> </w:t>
      </w:r>
      <w:r w:rsidR="0030328C" w:rsidRPr="00615442">
        <w:rPr>
          <w:rFonts w:ascii="Times New Roman" w:hAnsi="Times New Roman" w:cs="Times New Roman"/>
          <w:sz w:val="28"/>
          <w:szCs w:val="28"/>
        </w:rPr>
        <w:t>K</w:t>
      </w:r>
      <w:r w:rsidR="00725575" w:rsidRPr="00615442">
        <w:rPr>
          <w:rFonts w:ascii="Times New Roman" w:hAnsi="Times New Roman" w:cs="Times New Roman"/>
          <w:sz w:val="28"/>
          <w:szCs w:val="28"/>
        </w:rPr>
        <w:t xml:space="preserve">redītiestādei </w:t>
      </w:r>
      <w:r w:rsidR="0030328C" w:rsidRPr="00615442">
        <w:rPr>
          <w:rFonts w:ascii="Times New Roman" w:hAnsi="Times New Roman" w:cs="Times New Roman"/>
          <w:sz w:val="28"/>
          <w:szCs w:val="28"/>
        </w:rPr>
        <w:t xml:space="preserve">ar augstāko vērtējumu </w:t>
      </w:r>
      <w:r w:rsidR="00725575" w:rsidRPr="00615442">
        <w:rPr>
          <w:rFonts w:ascii="Times New Roman" w:hAnsi="Times New Roman" w:cs="Times New Roman"/>
          <w:sz w:val="28"/>
          <w:szCs w:val="28"/>
        </w:rPr>
        <w:t xml:space="preserve">netiek piešķirti vairāk kā 50% no pieejamā finansējuma.  </w:t>
      </w:r>
      <w:r w:rsidR="008E3B9C" w:rsidRPr="00615442">
        <w:rPr>
          <w:rFonts w:ascii="Times New Roman" w:hAnsi="Times New Roman" w:cs="Times New Roman"/>
          <w:sz w:val="28"/>
          <w:szCs w:val="28"/>
        </w:rPr>
        <w:t>Atlikušo pieejamo finansējumu sadala proporcionāli starp pārējām atlasītajām kredītiestādēm</w:t>
      </w:r>
      <w:r w:rsidR="00A02966" w:rsidRPr="00615442">
        <w:rPr>
          <w:rFonts w:ascii="Times New Roman" w:hAnsi="Times New Roman" w:cs="Times New Roman"/>
          <w:sz w:val="28"/>
          <w:szCs w:val="28"/>
        </w:rPr>
        <w:t xml:space="preserve"> proporcionāli iesniegtajos pieteikumos norādītajam finansējumam</w:t>
      </w:r>
      <w:r w:rsidR="008E3B9C" w:rsidRPr="00615442">
        <w:rPr>
          <w:rFonts w:ascii="Times New Roman" w:hAnsi="Times New Roman" w:cs="Times New Roman"/>
          <w:sz w:val="28"/>
          <w:szCs w:val="28"/>
        </w:rPr>
        <w:t xml:space="preserve">. </w:t>
      </w:r>
    </w:p>
    <w:p w14:paraId="68F2BF79" w14:textId="3A7CA1A0" w:rsidR="00475209" w:rsidRPr="00615442" w:rsidRDefault="00475209" w:rsidP="00572E76">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Ja par atbilstošām atzītas mazāk kā četras kredītiestādes vai līguma darbības laikā sabiedrība Altum vai kredītiestāde </w:t>
      </w:r>
      <w:r w:rsidR="00934CB2" w:rsidRPr="00615442">
        <w:rPr>
          <w:rFonts w:ascii="Times New Roman" w:hAnsi="Times New Roman" w:cs="Times New Roman"/>
          <w:sz w:val="28"/>
          <w:szCs w:val="28"/>
        </w:rPr>
        <w:t>vienojas</w:t>
      </w:r>
      <w:r w:rsidRPr="00615442">
        <w:rPr>
          <w:rFonts w:ascii="Times New Roman" w:hAnsi="Times New Roman" w:cs="Times New Roman"/>
          <w:sz w:val="28"/>
          <w:szCs w:val="28"/>
        </w:rPr>
        <w:t xml:space="preserve"> samazināt kredītiestādes līguma summu, atlikušo pieejamo finansējumu sadala starp pārējām atlasītajām kredītiestādēm</w:t>
      </w:r>
      <w:r w:rsidR="00934CB2" w:rsidRPr="00615442">
        <w:rPr>
          <w:rFonts w:ascii="Times New Roman" w:hAnsi="Times New Roman" w:cs="Times New Roman"/>
          <w:sz w:val="28"/>
          <w:szCs w:val="28"/>
        </w:rPr>
        <w:t>.</w:t>
      </w:r>
    </w:p>
    <w:p w14:paraId="1A8BCA34" w14:textId="1255696B" w:rsidR="003C0B85" w:rsidRPr="00615442" w:rsidRDefault="00812EFA" w:rsidP="00F006F9">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Sabiedrība Altum kredītiestādes vērtē, pamatojoties uz kvantitatīvajiem un kvalitatīvajiem rādītājiem t.sk., finanšu stabilitātes rādītājiem, publiski pieejamo informāciju par uzraugošo institūciju veiktajiem uzraudzības pasākumiem. </w:t>
      </w:r>
      <w:r w:rsidR="00F006F9" w:rsidRPr="00615442">
        <w:rPr>
          <w:rFonts w:ascii="Times New Roman" w:hAnsi="Times New Roman" w:cs="Times New Roman"/>
          <w:sz w:val="28"/>
          <w:szCs w:val="28"/>
        </w:rPr>
        <w:t>Augstāku vērtējumu nosaka kredītiestādēm atbilstoši Altum tīmekļa vietnē publicētajiem nosacījumiem, kas ietver vismaz šādus rādītājus</w:t>
      </w:r>
      <w:r w:rsidR="003C0B85" w:rsidRPr="00615442">
        <w:rPr>
          <w:rFonts w:ascii="Times New Roman" w:hAnsi="Times New Roman" w:cs="Times New Roman"/>
          <w:sz w:val="28"/>
          <w:szCs w:val="28"/>
        </w:rPr>
        <w:t>:</w:t>
      </w:r>
      <w:r w:rsidR="00F006F9" w:rsidRPr="00615442">
        <w:rPr>
          <w:rFonts w:ascii="Times New Roman" w:hAnsi="Times New Roman" w:cs="Times New Roman"/>
          <w:sz w:val="28"/>
          <w:szCs w:val="28"/>
        </w:rPr>
        <w:t xml:space="preserve"> </w:t>
      </w:r>
    </w:p>
    <w:p w14:paraId="7FD8FC89" w14:textId="1294989B" w:rsidR="00572E76" w:rsidRPr="00615442"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salīdzinoši lielākais </w:t>
      </w:r>
      <w:r w:rsidR="00934CB2" w:rsidRPr="00615442">
        <w:rPr>
          <w:rFonts w:ascii="Times New Roman" w:hAnsi="Times New Roman" w:cs="Times New Roman"/>
          <w:sz w:val="28"/>
          <w:szCs w:val="28"/>
        </w:rPr>
        <w:t xml:space="preserve">finanšu pakalpojuma </w:t>
      </w:r>
      <w:r w:rsidR="00B22B2C" w:rsidRPr="00615442">
        <w:rPr>
          <w:rFonts w:ascii="Times New Roman" w:hAnsi="Times New Roman" w:cs="Times New Roman"/>
          <w:sz w:val="28"/>
          <w:szCs w:val="28"/>
        </w:rPr>
        <w:t>procentu</w:t>
      </w:r>
      <w:r w:rsidRPr="00615442">
        <w:rPr>
          <w:rFonts w:ascii="Times New Roman" w:hAnsi="Times New Roman" w:cs="Times New Roman"/>
          <w:sz w:val="28"/>
          <w:szCs w:val="28"/>
        </w:rPr>
        <w:t xml:space="preserve"> likmes samazinājums</w:t>
      </w:r>
      <w:r w:rsidR="00B22B2C" w:rsidRPr="00615442">
        <w:rPr>
          <w:rFonts w:ascii="Times New Roman" w:hAnsi="Times New Roman" w:cs="Times New Roman"/>
          <w:sz w:val="28"/>
          <w:szCs w:val="28"/>
        </w:rPr>
        <w:t xml:space="preserve"> vai nodrošinājuma koeficienta samazinājums</w:t>
      </w:r>
      <w:r w:rsidRPr="00615442">
        <w:rPr>
          <w:rFonts w:ascii="Times New Roman" w:hAnsi="Times New Roman" w:cs="Times New Roman"/>
          <w:sz w:val="28"/>
          <w:szCs w:val="28"/>
        </w:rPr>
        <w:t xml:space="preserve"> salīdzinājumā ar esošo </w:t>
      </w:r>
      <w:r w:rsidR="00934CB2" w:rsidRPr="00615442">
        <w:rPr>
          <w:rFonts w:ascii="Times New Roman" w:hAnsi="Times New Roman" w:cs="Times New Roman"/>
          <w:sz w:val="28"/>
          <w:szCs w:val="28"/>
        </w:rPr>
        <w:t xml:space="preserve">finanšu pakalpojuma </w:t>
      </w:r>
      <w:r w:rsidRPr="00615442">
        <w:rPr>
          <w:rFonts w:ascii="Times New Roman" w:hAnsi="Times New Roman" w:cs="Times New Roman"/>
          <w:sz w:val="28"/>
          <w:szCs w:val="28"/>
        </w:rPr>
        <w:t>likmi</w:t>
      </w:r>
      <w:r w:rsidR="00B22B2C" w:rsidRPr="00615442">
        <w:rPr>
          <w:rFonts w:ascii="Times New Roman" w:hAnsi="Times New Roman" w:cs="Times New Roman"/>
          <w:sz w:val="28"/>
          <w:szCs w:val="28"/>
        </w:rPr>
        <w:t xml:space="preserve"> vai </w:t>
      </w:r>
      <w:r w:rsidR="00934CB2" w:rsidRPr="00615442">
        <w:rPr>
          <w:rFonts w:ascii="Times New Roman" w:hAnsi="Times New Roman" w:cs="Times New Roman"/>
          <w:sz w:val="28"/>
          <w:szCs w:val="28"/>
        </w:rPr>
        <w:t xml:space="preserve">nodrošinājuma </w:t>
      </w:r>
      <w:r w:rsidR="00B22B2C" w:rsidRPr="00615442">
        <w:rPr>
          <w:rFonts w:ascii="Times New Roman" w:hAnsi="Times New Roman" w:cs="Times New Roman"/>
          <w:sz w:val="28"/>
          <w:szCs w:val="28"/>
        </w:rPr>
        <w:t>koeficientu</w:t>
      </w:r>
      <w:r w:rsidRPr="00615442">
        <w:rPr>
          <w:rFonts w:ascii="Times New Roman" w:hAnsi="Times New Roman" w:cs="Times New Roman"/>
          <w:sz w:val="28"/>
          <w:szCs w:val="28"/>
        </w:rPr>
        <w:t>;</w:t>
      </w:r>
    </w:p>
    <w:p w14:paraId="425D1732" w14:textId="0DFC4C05" w:rsidR="00572E76" w:rsidRPr="00615442"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kredītiestāde</w:t>
      </w:r>
      <w:r w:rsidR="009A4D65" w:rsidRPr="00615442">
        <w:rPr>
          <w:rFonts w:ascii="Times New Roman" w:hAnsi="Times New Roman" w:cs="Times New Roman"/>
          <w:sz w:val="28"/>
          <w:szCs w:val="28"/>
        </w:rPr>
        <w:t>i</w:t>
      </w:r>
      <w:r w:rsidR="007924C2" w:rsidRPr="00615442">
        <w:rPr>
          <w:rFonts w:ascii="Times New Roman" w:hAnsi="Times New Roman" w:cs="Times New Roman"/>
          <w:sz w:val="28"/>
          <w:szCs w:val="28"/>
        </w:rPr>
        <w:t>, kas garantijas prēmiju maksā</w:t>
      </w:r>
      <w:r w:rsidRPr="00615442">
        <w:rPr>
          <w:rFonts w:ascii="Times New Roman" w:hAnsi="Times New Roman" w:cs="Times New Roman"/>
          <w:sz w:val="28"/>
          <w:szCs w:val="28"/>
        </w:rPr>
        <w:t xml:space="preserve"> no saviem resursiem</w:t>
      </w:r>
      <w:r w:rsidR="007924C2" w:rsidRPr="00615442">
        <w:rPr>
          <w:rFonts w:ascii="Times New Roman" w:hAnsi="Times New Roman" w:cs="Times New Roman"/>
          <w:sz w:val="28"/>
          <w:szCs w:val="28"/>
        </w:rPr>
        <w:t>, nevis pieprasa</w:t>
      </w:r>
      <w:r w:rsidRPr="00615442">
        <w:rPr>
          <w:rFonts w:ascii="Times New Roman" w:hAnsi="Times New Roman" w:cs="Times New Roman"/>
          <w:sz w:val="28"/>
          <w:szCs w:val="28"/>
        </w:rPr>
        <w:t xml:space="preserve"> </w:t>
      </w:r>
      <w:r w:rsidR="007924C2" w:rsidRPr="00615442">
        <w:rPr>
          <w:rFonts w:ascii="Times New Roman" w:hAnsi="Times New Roman" w:cs="Times New Roman"/>
          <w:sz w:val="28"/>
          <w:szCs w:val="28"/>
        </w:rPr>
        <w:t xml:space="preserve">maksāt </w:t>
      </w:r>
      <w:r w:rsidRPr="00615442">
        <w:rPr>
          <w:rFonts w:ascii="Times New Roman" w:hAnsi="Times New Roman" w:cs="Times New Roman"/>
          <w:sz w:val="28"/>
          <w:szCs w:val="28"/>
        </w:rPr>
        <w:t>komersant</w:t>
      </w:r>
      <w:r w:rsidR="007924C2" w:rsidRPr="00615442">
        <w:rPr>
          <w:rFonts w:ascii="Times New Roman" w:hAnsi="Times New Roman" w:cs="Times New Roman"/>
          <w:sz w:val="28"/>
          <w:szCs w:val="28"/>
        </w:rPr>
        <w:t>am</w:t>
      </w:r>
      <w:r w:rsidRPr="00615442">
        <w:rPr>
          <w:rFonts w:ascii="Times New Roman" w:hAnsi="Times New Roman" w:cs="Times New Roman"/>
          <w:sz w:val="28"/>
          <w:szCs w:val="28"/>
        </w:rPr>
        <w:t>;</w:t>
      </w:r>
    </w:p>
    <w:p w14:paraId="084FA3B9" w14:textId="22FD02A2" w:rsidR="001903CA" w:rsidRPr="00615442"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lielākais </w:t>
      </w:r>
      <w:r w:rsidR="009A4D65" w:rsidRPr="00615442">
        <w:rPr>
          <w:rFonts w:ascii="Times New Roman" w:hAnsi="Times New Roman" w:cs="Times New Roman"/>
          <w:sz w:val="28"/>
          <w:szCs w:val="28"/>
        </w:rPr>
        <w:t xml:space="preserve">sabiedrības Altum </w:t>
      </w:r>
      <w:r w:rsidR="00934CB2" w:rsidRPr="00615442">
        <w:rPr>
          <w:rFonts w:ascii="Times New Roman" w:hAnsi="Times New Roman" w:cs="Times New Roman"/>
          <w:sz w:val="28"/>
          <w:szCs w:val="28"/>
        </w:rPr>
        <w:t xml:space="preserve">garantēto finanšu pakalpojumu </w:t>
      </w:r>
      <w:r w:rsidRPr="00615442">
        <w:rPr>
          <w:rFonts w:ascii="Times New Roman" w:hAnsi="Times New Roman" w:cs="Times New Roman"/>
          <w:sz w:val="28"/>
          <w:szCs w:val="28"/>
        </w:rPr>
        <w:t>apjoms komersant</w:t>
      </w:r>
      <w:r w:rsidR="00934CB2" w:rsidRPr="00615442">
        <w:rPr>
          <w:rFonts w:ascii="Times New Roman" w:hAnsi="Times New Roman" w:cs="Times New Roman"/>
          <w:sz w:val="28"/>
          <w:szCs w:val="28"/>
        </w:rPr>
        <w:t>iem</w:t>
      </w:r>
      <w:r w:rsidRPr="00615442">
        <w:rPr>
          <w:rFonts w:ascii="Times New Roman" w:hAnsi="Times New Roman" w:cs="Times New Roman"/>
          <w:sz w:val="28"/>
          <w:szCs w:val="28"/>
        </w:rPr>
        <w:t xml:space="preserve"> iepriekšēj</w:t>
      </w:r>
      <w:r w:rsidR="00934CB2" w:rsidRPr="00615442">
        <w:rPr>
          <w:rFonts w:ascii="Times New Roman" w:hAnsi="Times New Roman" w:cs="Times New Roman"/>
          <w:sz w:val="28"/>
          <w:szCs w:val="28"/>
        </w:rPr>
        <w:t>os</w:t>
      </w:r>
      <w:r w:rsidRPr="00615442">
        <w:rPr>
          <w:rFonts w:ascii="Times New Roman" w:hAnsi="Times New Roman" w:cs="Times New Roman"/>
          <w:sz w:val="28"/>
          <w:szCs w:val="28"/>
        </w:rPr>
        <w:t xml:space="preserve"> </w:t>
      </w:r>
      <w:r w:rsidR="00934CB2" w:rsidRPr="00615442">
        <w:rPr>
          <w:rFonts w:ascii="Times New Roman" w:hAnsi="Times New Roman" w:cs="Times New Roman"/>
          <w:sz w:val="28"/>
          <w:szCs w:val="28"/>
        </w:rPr>
        <w:t>trīs gados.</w:t>
      </w:r>
      <w:r w:rsidRPr="00615442">
        <w:rPr>
          <w:rFonts w:ascii="Times New Roman" w:hAnsi="Times New Roman" w:cs="Times New Roman"/>
          <w:sz w:val="28"/>
          <w:szCs w:val="28"/>
        </w:rPr>
        <w:t xml:space="preserve"> </w:t>
      </w:r>
    </w:p>
    <w:p w14:paraId="7248996A" w14:textId="77777777" w:rsidR="002E6967" w:rsidRPr="00615442" w:rsidRDefault="002E6967" w:rsidP="00601ABE">
      <w:pPr>
        <w:spacing w:after="60"/>
        <w:jc w:val="both"/>
        <w:rPr>
          <w:sz w:val="28"/>
          <w:szCs w:val="28"/>
        </w:rPr>
      </w:pPr>
      <w:bookmarkStart w:id="9" w:name="n3"/>
      <w:bookmarkEnd w:id="9"/>
    </w:p>
    <w:p w14:paraId="663273F6" w14:textId="4F30C5A9" w:rsidR="00FE60BE" w:rsidRPr="00615442" w:rsidRDefault="002C0867" w:rsidP="00FE60BE">
      <w:pPr>
        <w:autoSpaceDE w:val="0"/>
        <w:autoSpaceDN w:val="0"/>
        <w:adjustRightInd w:val="0"/>
        <w:spacing w:after="60"/>
        <w:ind w:firstLine="709"/>
        <w:jc w:val="center"/>
        <w:rPr>
          <w:b/>
          <w:sz w:val="28"/>
          <w:szCs w:val="28"/>
        </w:rPr>
      </w:pPr>
      <w:r w:rsidRPr="00615442">
        <w:rPr>
          <w:b/>
          <w:sz w:val="28"/>
          <w:szCs w:val="28"/>
        </w:rPr>
        <w:t>VI</w:t>
      </w:r>
      <w:r w:rsidR="00CA5E5D" w:rsidRPr="00615442">
        <w:rPr>
          <w:b/>
          <w:sz w:val="28"/>
          <w:szCs w:val="28"/>
        </w:rPr>
        <w:t>.</w:t>
      </w:r>
      <w:r w:rsidRPr="00615442">
        <w:rPr>
          <w:b/>
          <w:sz w:val="28"/>
          <w:szCs w:val="28"/>
        </w:rPr>
        <w:t xml:space="preserve"> </w:t>
      </w:r>
      <w:r w:rsidR="00FE60BE" w:rsidRPr="00615442">
        <w:rPr>
          <w:b/>
          <w:sz w:val="28"/>
          <w:szCs w:val="28"/>
        </w:rPr>
        <w:t>Subsīdijas ekvivalenta aprēķināšana un valsts atbalsta jautājumi</w:t>
      </w:r>
    </w:p>
    <w:p w14:paraId="38979955" w14:textId="3DB5A27C" w:rsidR="00FE60BE" w:rsidRPr="00615442" w:rsidRDefault="00FE60BE"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10" w:name="_Ref472600765"/>
      <w:r w:rsidRPr="00615442">
        <w:rPr>
          <w:rFonts w:ascii="Times New Roman" w:hAnsi="Times New Roman" w:cs="Times New Roman"/>
          <w:sz w:val="28"/>
          <w:szCs w:val="28"/>
        </w:rPr>
        <w:t xml:space="preserve">Piesakoties atbalstam, komersants kredītiestādē iesniedz informāciju par iepriekš saņemto </w:t>
      </w:r>
      <w:r w:rsidR="00546EC6" w:rsidRPr="00615442">
        <w:rPr>
          <w:rFonts w:ascii="Times New Roman" w:hAnsi="Times New Roman" w:cs="Times New Roman"/>
          <w:i/>
          <w:sz w:val="28"/>
          <w:szCs w:val="28"/>
        </w:rPr>
        <w:t xml:space="preserve">de minimis </w:t>
      </w:r>
      <w:r w:rsidRPr="00615442">
        <w:rPr>
          <w:rFonts w:ascii="Times New Roman" w:hAnsi="Times New Roman" w:cs="Times New Roman"/>
          <w:sz w:val="28"/>
          <w:szCs w:val="28"/>
        </w:rPr>
        <w:t xml:space="preserve"> atbalstu, ievērojot normatīvos aktus par </w:t>
      </w:r>
      <w:r w:rsidR="00546EC6" w:rsidRPr="00615442">
        <w:rPr>
          <w:rFonts w:ascii="Times New Roman" w:hAnsi="Times New Roman" w:cs="Times New Roman"/>
          <w:i/>
          <w:sz w:val="28"/>
          <w:szCs w:val="28"/>
        </w:rPr>
        <w:t xml:space="preserve">de minimis </w:t>
      </w:r>
      <w:r w:rsidRPr="00615442">
        <w:rPr>
          <w:rFonts w:ascii="Times New Roman" w:hAnsi="Times New Roman" w:cs="Times New Roman"/>
          <w:sz w:val="28"/>
          <w:szCs w:val="28"/>
        </w:rPr>
        <w:t xml:space="preserve"> atbalsta uzskaites un piešķiršanas kārtību un uzskaites veidlapu paraugiem, norādot ziņas par fiskālo gadu un diviem iepriekšējiem fiskālajiem gadiem.</w:t>
      </w:r>
      <w:bookmarkEnd w:id="10"/>
    </w:p>
    <w:p w14:paraId="79D35967" w14:textId="77777777" w:rsidR="00E5491F" w:rsidRPr="00615442" w:rsidRDefault="00FE60BE" w:rsidP="00E5491F">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bookmarkStart w:id="11" w:name="_Ref485200032"/>
      <w:r w:rsidRPr="00615442">
        <w:rPr>
          <w:rFonts w:ascii="Times New Roman" w:hAnsi="Times New Roman" w:cs="Times New Roman"/>
          <w:sz w:val="28"/>
          <w:szCs w:val="28"/>
        </w:rPr>
        <w:t xml:space="preserve">Komisijas regulas Nr.1407/2013 2.panta 2.punktā noteiktajam vienam vienotam uzņēmumam izsniegtā </w:t>
      </w:r>
      <w:r w:rsidR="00546EC6" w:rsidRPr="00615442">
        <w:rPr>
          <w:rFonts w:ascii="Times New Roman" w:hAnsi="Times New Roman" w:cs="Times New Roman"/>
          <w:i/>
          <w:sz w:val="28"/>
          <w:szCs w:val="28"/>
        </w:rPr>
        <w:t xml:space="preserve">de minimis </w:t>
      </w:r>
      <w:r w:rsidRPr="00615442">
        <w:rPr>
          <w:rFonts w:ascii="Times New Roman" w:hAnsi="Times New Roman" w:cs="Times New Roman"/>
          <w:sz w:val="28"/>
          <w:szCs w:val="28"/>
        </w:rPr>
        <w:t xml:space="preserve"> atbalsta kopējā summa nedrīkst pārsniegt Komisijas regulas Nr.1407/2013 3.panta 2.</w:t>
      </w:r>
      <w:r w:rsidR="00A9450A" w:rsidRPr="00615442">
        <w:rPr>
          <w:rFonts w:ascii="Times New Roman" w:hAnsi="Times New Roman" w:cs="Times New Roman"/>
          <w:sz w:val="28"/>
          <w:szCs w:val="28"/>
        </w:rPr>
        <w:t>punktā noteiktos ierobežojumus</w:t>
      </w:r>
      <w:r w:rsidR="00765646" w:rsidRPr="00615442">
        <w:rPr>
          <w:rFonts w:ascii="Times New Roman" w:hAnsi="Times New Roman" w:cs="Times New Roman"/>
          <w:sz w:val="28"/>
          <w:szCs w:val="28"/>
        </w:rPr>
        <w:t>.</w:t>
      </w:r>
      <w:bookmarkEnd w:id="11"/>
    </w:p>
    <w:p w14:paraId="67B5B172" w14:textId="46DF2676" w:rsidR="00E5491F" w:rsidRPr="00615442" w:rsidRDefault="00E5491F" w:rsidP="00E5491F">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Lai nodrošinātu, ka komersanta apvienošanas, iegādes vai sadalīšanas gadījumā ir ievērots šo noteikumu 28.punktā minētais nosacījums, veicot atbalsta uzskaiti, ņem vērā šādus nosacījumus:</w:t>
      </w:r>
    </w:p>
    <w:p w14:paraId="6204BBA4" w14:textId="23ECCC83" w:rsidR="0032606D" w:rsidRPr="00615442" w:rsidRDefault="00B1057E" w:rsidP="0032606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j</w:t>
      </w:r>
      <w:r w:rsidR="0032606D" w:rsidRPr="00615442">
        <w:rPr>
          <w:rFonts w:ascii="Times New Roman" w:hAnsi="Times New Roman" w:cs="Times New Roman"/>
          <w:sz w:val="28"/>
          <w:szCs w:val="28"/>
        </w:rPr>
        <w:t xml:space="preserve">a </w:t>
      </w:r>
      <w:r w:rsidRPr="00615442">
        <w:rPr>
          <w:rFonts w:ascii="Times New Roman" w:hAnsi="Times New Roman" w:cs="Times New Roman"/>
          <w:sz w:val="28"/>
          <w:szCs w:val="28"/>
        </w:rPr>
        <w:t xml:space="preserve">komersants </w:t>
      </w:r>
      <w:r w:rsidR="0032606D" w:rsidRPr="00615442">
        <w:rPr>
          <w:rFonts w:ascii="Times New Roman" w:hAnsi="Times New Roman" w:cs="Times New Roman"/>
          <w:sz w:val="28"/>
          <w:szCs w:val="28"/>
        </w:rPr>
        <w:t xml:space="preserve">ir ticis apvienots, ņem vērā visu katram apvienošanā iesaistītajam saimnieciskās darbības veicējam iepriekš piešķirto </w:t>
      </w:r>
      <w:r w:rsidR="0032606D" w:rsidRPr="00615442">
        <w:rPr>
          <w:rFonts w:ascii="Times New Roman" w:hAnsi="Times New Roman" w:cs="Times New Roman"/>
          <w:i/>
          <w:sz w:val="28"/>
          <w:szCs w:val="28"/>
        </w:rPr>
        <w:t>de minimis</w:t>
      </w:r>
      <w:r w:rsidR="0032606D" w:rsidRPr="00615442">
        <w:rPr>
          <w:rFonts w:ascii="Times New Roman" w:hAnsi="Times New Roman" w:cs="Times New Roman"/>
          <w:sz w:val="28"/>
          <w:szCs w:val="28"/>
        </w:rPr>
        <w:t xml:space="preserve"> atbalstu;</w:t>
      </w:r>
    </w:p>
    <w:p w14:paraId="6C78ACB3" w14:textId="272AD236" w:rsidR="0032606D" w:rsidRPr="00615442" w:rsidRDefault="00B1057E" w:rsidP="0032606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ja </w:t>
      </w:r>
      <w:r w:rsidR="0032606D" w:rsidRPr="00615442">
        <w:rPr>
          <w:rFonts w:ascii="Times New Roman" w:hAnsi="Times New Roman" w:cs="Times New Roman"/>
          <w:sz w:val="28"/>
          <w:szCs w:val="28"/>
        </w:rPr>
        <w:t xml:space="preserve">saimnieciskās darbības veicējs ir ticis sadalīts, saņemto </w:t>
      </w:r>
      <w:r w:rsidR="0032606D" w:rsidRPr="00615442">
        <w:rPr>
          <w:rFonts w:ascii="Times New Roman" w:hAnsi="Times New Roman" w:cs="Times New Roman"/>
          <w:i/>
          <w:sz w:val="28"/>
          <w:szCs w:val="28"/>
        </w:rPr>
        <w:t>de minimis</w:t>
      </w:r>
      <w:r w:rsidR="0032606D" w:rsidRPr="00615442">
        <w:rPr>
          <w:rFonts w:ascii="Times New Roman" w:hAnsi="Times New Roman" w:cs="Times New Roman"/>
          <w:sz w:val="28"/>
          <w:szCs w:val="28"/>
        </w:rPr>
        <w:t xml:space="preserve"> atbalstu attiecina uz to saimnieciskās darbības veicēju, kas guva labumu no saņemtā </w:t>
      </w:r>
      <w:r w:rsidR="0032606D" w:rsidRPr="00615442">
        <w:rPr>
          <w:rFonts w:ascii="Times New Roman" w:hAnsi="Times New Roman" w:cs="Times New Roman"/>
          <w:i/>
          <w:sz w:val="28"/>
          <w:szCs w:val="28"/>
        </w:rPr>
        <w:t>de minimis</w:t>
      </w:r>
      <w:r w:rsidR="0032606D" w:rsidRPr="00615442">
        <w:rPr>
          <w:rFonts w:ascii="Times New Roman" w:hAnsi="Times New Roman" w:cs="Times New Roman"/>
          <w:sz w:val="28"/>
          <w:szCs w:val="28"/>
        </w:rPr>
        <w:t xml:space="preserve"> atbalsta un kas pārņēma darbības, kurām sākotnēji tika izmantots </w:t>
      </w:r>
      <w:r w:rsidR="0032606D" w:rsidRPr="00615442">
        <w:rPr>
          <w:rFonts w:ascii="Times New Roman" w:hAnsi="Times New Roman" w:cs="Times New Roman"/>
          <w:i/>
          <w:sz w:val="28"/>
          <w:szCs w:val="28"/>
        </w:rPr>
        <w:t>de minimis</w:t>
      </w:r>
      <w:r w:rsidR="0032606D" w:rsidRPr="00615442">
        <w:rPr>
          <w:rFonts w:ascii="Times New Roman" w:hAnsi="Times New Roman" w:cs="Times New Roman"/>
          <w:sz w:val="28"/>
          <w:szCs w:val="28"/>
        </w:rPr>
        <w:t xml:space="preserve"> atbalsts, vai arī, ja minētā attiecināšana nav </w:t>
      </w:r>
      <w:r w:rsidR="0032606D" w:rsidRPr="00615442">
        <w:rPr>
          <w:rFonts w:ascii="Times New Roman" w:hAnsi="Times New Roman" w:cs="Times New Roman"/>
          <w:sz w:val="28"/>
          <w:szCs w:val="28"/>
        </w:rPr>
        <w:lastRenderedPageBreak/>
        <w:t xml:space="preserve">iespējama, saņemto </w:t>
      </w:r>
      <w:r w:rsidR="0032606D" w:rsidRPr="00615442">
        <w:rPr>
          <w:rFonts w:ascii="Times New Roman" w:hAnsi="Times New Roman" w:cs="Times New Roman"/>
          <w:i/>
          <w:sz w:val="28"/>
          <w:szCs w:val="28"/>
        </w:rPr>
        <w:t>de minimis</w:t>
      </w:r>
      <w:r w:rsidR="0032606D" w:rsidRPr="00615442">
        <w:rPr>
          <w:rFonts w:ascii="Times New Roman" w:hAnsi="Times New Roman" w:cs="Times New Roman"/>
          <w:sz w:val="28"/>
          <w:szCs w:val="28"/>
        </w:rPr>
        <w:t xml:space="preserve"> atbalstu attiecina proporcionāli, pamatojoties uz saimnieciskās darbības veicēja pašu kapitāla bilances vērtību sadales faktiskajā datumā</w:t>
      </w:r>
      <w:r w:rsidR="00B547D3" w:rsidRPr="00615442">
        <w:rPr>
          <w:rFonts w:ascii="Times New Roman" w:hAnsi="Times New Roman" w:cs="Times New Roman"/>
          <w:sz w:val="28"/>
          <w:szCs w:val="28"/>
        </w:rPr>
        <w:t>.</w:t>
      </w:r>
    </w:p>
    <w:p w14:paraId="3F1081E8" w14:textId="0D752D03" w:rsidR="00FE60BE" w:rsidRPr="00615442" w:rsidRDefault="00885DDC"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K</w:t>
      </w:r>
      <w:r w:rsidR="00FE60BE" w:rsidRPr="00615442">
        <w:rPr>
          <w:rFonts w:ascii="Times New Roman" w:hAnsi="Times New Roman" w:cs="Times New Roman"/>
          <w:sz w:val="28"/>
          <w:szCs w:val="28"/>
        </w:rPr>
        <w:t xml:space="preserve">omersanta subsīdijas ekvivalentu </w:t>
      </w:r>
      <w:r w:rsidR="008E3B9C" w:rsidRPr="00615442">
        <w:rPr>
          <w:rFonts w:ascii="Times New Roman" w:hAnsi="Times New Roman" w:cs="Times New Roman"/>
          <w:sz w:val="28"/>
          <w:szCs w:val="28"/>
        </w:rPr>
        <w:t xml:space="preserve">kredītiestāde </w:t>
      </w:r>
      <w:r w:rsidR="00FE60BE" w:rsidRPr="00615442">
        <w:rPr>
          <w:rFonts w:ascii="Times New Roman" w:hAnsi="Times New Roman" w:cs="Times New Roman"/>
          <w:sz w:val="28"/>
          <w:szCs w:val="28"/>
        </w:rPr>
        <w:t xml:space="preserve">aprēķina, ievērojot Regulas Nr.1407/2013 </w:t>
      </w:r>
      <w:r w:rsidR="00954771" w:rsidRPr="00615442">
        <w:rPr>
          <w:rFonts w:ascii="Times New Roman" w:hAnsi="Times New Roman" w:cs="Times New Roman"/>
          <w:sz w:val="28"/>
          <w:szCs w:val="28"/>
        </w:rPr>
        <w:t>4</w:t>
      </w:r>
      <w:r w:rsidR="00FE60BE" w:rsidRPr="00615442">
        <w:rPr>
          <w:rFonts w:ascii="Times New Roman" w:hAnsi="Times New Roman" w:cs="Times New Roman"/>
          <w:sz w:val="28"/>
          <w:szCs w:val="28"/>
        </w:rPr>
        <w:t xml:space="preserve">.panta </w:t>
      </w:r>
      <w:r w:rsidR="00954771" w:rsidRPr="00615442">
        <w:rPr>
          <w:rFonts w:ascii="Times New Roman" w:hAnsi="Times New Roman" w:cs="Times New Roman"/>
          <w:sz w:val="28"/>
          <w:szCs w:val="28"/>
        </w:rPr>
        <w:t xml:space="preserve">6.punkta </w:t>
      </w:r>
      <w:r w:rsidR="00FE60BE" w:rsidRPr="00615442">
        <w:rPr>
          <w:rFonts w:ascii="Times New Roman" w:hAnsi="Times New Roman" w:cs="Times New Roman"/>
          <w:sz w:val="28"/>
          <w:szCs w:val="28"/>
        </w:rPr>
        <w:t xml:space="preserve">b) </w:t>
      </w:r>
      <w:r w:rsidR="00954771" w:rsidRPr="00615442">
        <w:rPr>
          <w:rFonts w:ascii="Times New Roman" w:hAnsi="Times New Roman" w:cs="Times New Roman"/>
          <w:sz w:val="28"/>
          <w:szCs w:val="28"/>
        </w:rPr>
        <w:t>daļu</w:t>
      </w:r>
      <w:r w:rsidR="00FE60BE" w:rsidRPr="00615442">
        <w:rPr>
          <w:rFonts w:ascii="Times New Roman" w:hAnsi="Times New Roman" w:cs="Times New Roman"/>
          <w:sz w:val="28"/>
          <w:szCs w:val="28"/>
        </w:rPr>
        <w:t xml:space="preserve"> un informē komersan</w:t>
      </w:r>
      <w:r w:rsidR="00A9450A" w:rsidRPr="00615442">
        <w:rPr>
          <w:rFonts w:ascii="Times New Roman" w:hAnsi="Times New Roman" w:cs="Times New Roman"/>
          <w:sz w:val="28"/>
          <w:szCs w:val="28"/>
        </w:rPr>
        <w:t>tu par saņemto valsts atbalstu</w:t>
      </w:r>
      <w:r w:rsidR="00FA4C02" w:rsidRPr="00615442">
        <w:rPr>
          <w:rFonts w:ascii="Times New Roman" w:hAnsi="Times New Roman" w:cs="Times New Roman"/>
          <w:sz w:val="28"/>
          <w:szCs w:val="28"/>
        </w:rPr>
        <w:t xml:space="preserve">, ievērojot normatīvos aktus par </w:t>
      </w:r>
      <w:r w:rsidR="00FA4C02" w:rsidRPr="00615442">
        <w:rPr>
          <w:rFonts w:ascii="Times New Roman" w:hAnsi="Times New Roman" w:cs="Times New Roman"/>
          <w:i/>
          <w:sz w:val="28"/>
          <w:szCs w:val="28"/>
        </w:rPr>
        <w:t>de minimis</w:t>
      </w:r>
      <w:r w:rsidR="00FA4C02" w:rsidRPr="00615442">
        <w:rPr>
          <w:rFonts w:ascii="Times New Roman" w:hAnsi="Times New Roman" w:cs="Times New Roman"/>
          <w:sz w:val="28"/>
          <w:szCs w:val="28"/>
        </w:rPr>
        <w:t xml:space="preserve"> atbalsta uzskaites un piešķiršanas kārtību un </w:t>
      </w:r>
      <w:r w:rsidR="00FA4C02" w:rsidRPr="00615442">
        <w:rPr>
          <w:rFonts w:ascii="Times New Roman" w:hAnsi="Times New Roman" w:cs="Times New Roman"/>
          <w:i/>
          <w:sz w:val="28"/>
          <w:szCs w:val="28"/>
        </w:rPr>
        <w:t>de minimis</w:t>
      </w:r>
      <w:r w:rsidR="00FA4C02" w:rsidRPr="00615442">
        <w:rPr>
          <w:rFonts w:ascii="Times New Roman" w:hAnsi="Times New Roman" w:cs="Times New Roman"/>
          <w:sz w:val="28"/>
          <w:szCs w:val="28"/>
        </w:rPr>
        <w:t xml:space="preserve"> atbalsta uzskaites veidlapu paraugiem</w:t>
      </w:r>
      <w:r w:rsidR="00A9450A" w:rsidRPr="00615442">
        <w:rPr>
          <w:rFonts w:ascii="Times New Roman" w:hAnsi="Times New Roman" w:cs="Times New Roman"/>
          <w:sz w:val="28"/>
          <w:szCs w:val="28"/>
        </w:rPr>
        <w:t>.</w:t>
      </w:r>
    </w:p>
    <w:p w14:paraId="005A368C" w14:textId="7892BDC0" w:rsidR="00FE60BE" w:rsidRPr="00615442" w:rsidRDefault="00FE60BE"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w:t>
      </w:r>
      <w:r w:rsidR="00885DDC" w:rsidRPr="00615442">
        <w:rPr>
          <w:rFonts w:ascii="Times New Roman" w:hAnsi="Times New Roman" w:cs="Times New Roman"/>
          <w:sz w:val="28"/>
          <w:szCs w:val="28"/>
        </w:rPr>
        <w:t>Kredītiestāde</w:t>
      </w:r>
      <w:r w:rsidR="00954771" w:rsidRPr="00615442">
        <w:rPr>
          <w:rFonts w:ascii="Times New Roman" w:hAnsi="Times New Roman" w:cs="Times New Roman"/>
          <w:sz w:val="28"/>
          <w:szCs w:val="28"/>
        </w:rPr>
        <w:t>,</w:t>
      </w:r>
      <w:r w:rsidR="00885DDC" w:rsidRPr="00615442">
        <w:rPr>
          <w:rFonts w:ascii="Times New Roman" w:hAnsi="Times New Roman" w:cs="Times New Roman"/>
          <w:sz w:val="28"/>
          <w:szCs w:val="28"/>
        </w:rPr>
        <w:t xml:space="preserve"> komersants</w:t>
      </w:r>
      <w:r w:rsidR="00954771" w:rsidRPr="00615442">
        <w:rPr>
          <w:rFonts w:ascii="Times New Roman" w:hAnsi="Times New Roman" w:cs="Times New Roman"/>
          <w:sz w:val="28"/>
          <w:szCs w:val="28"/>
        </w:rPr>
        <w:t xml:space="preserve"> un sabiedrība Altum</w:t>
      </w:r>
      <w:r w:rsidRPr="00615442">
        <w:rPr>
          <w:rFonts w:ascii="Times New Roman" w:hAnsi="Times New Roman" w:cs="Times New Roman"/>
          <w:sz w:val="28"/>
          <w:szCs w:val="28"/>
        </w:rPr>
        <w:t xml:space="preserve"> ievēro Komisijas regulas Nr.1407/2013 6.panta 4.punktā minētos nosacījumus.</w:t>
      </w:r>
    </w:p>
    <w:p w14:paraId="5DE0F203" w14:textId="5A5154EF" w:rsidR="00475209" w:rsidRPr="00615442" w:rsidRDefault="00475209"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Atbalstu šo noteikumu ietvaros var apvienot ar citu </w:t>
      </w:r>
      <w:r w:rsidRPr="00615442">
        <w:rPr>
          <w:rFonts w:ascii="Times New Roman" w:hAnsi="Times New Roman" w:cs="Times New Roman"/>
          <w:i/>
          <w:sz w:val="28"/>
          <w:szCs w:val="28"/>
        </w:rPr>
        <w:t>de minimis</w:t>
      </w:r>
      <w:r w:rsidRPr="00615442">
        <w:rPr>
          <w:rFonts w:ascii="Times New Roman" w:hAnsi="Times New Roman" w:cs="Times New Roman"/>
          <w:sz w:val="28"/>
          <w:szCs w:val="28"/>
        </w:rPr>
        <w:t xml:space="preserve"> atbalstu par vienām un tām pašām attiecināmajām izmaksām, ja atbalsta apvienošanas rezultātā izmaksu pozīcijai attiecīgā maksimālā atbalsta intensitāte nepārsniedz 100% no izmaksu pozīcijas vērtības.</w:t>
      </w:r>
    </w:p>
    <w:p w14:paraId="75B66D47" w14:textId="2C26DCDE" w:rsidR="00475209" w:rsidRPr="00615442" w:rsidRDefault="00475209"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 xml:space="preserve">Ievērojot Komisijas regulas Nr. 1407/2013 5. panta 1. un 2. punktā minētos nosacījumus, šo noteikumu ietvaros piešķirto </w:t>
      </w:r>
      <w:r w:rsidRPr="00615442">
        <w:rPr>
          <w:rFonts w:ascii="Times New Roman" w:eastAsia="Times New Roman" w:hAnsi="Times New Roman" w:cs="Times New Roman"/>
          <w:i/>
          <w:sz w:val="28"/>
          <w:szCs w:val="28"/>
          <w:lang w:eastAsia="lv-LV"/>
        </w:rPr>
        <w:t>de minimis</w:t>
      </w:r>
      <w:r w:rsidRPr="00615442">
        <w:rPr>
          <w:rFonts w:ascii="Times New Roman" w:hAnsi="Times New Roman" w:cs="Times New Roman"/>
          <w:sz w:val="28"/>
          <w:szCs w:val="28"/>
        </w:rPr>
        <w:t xml:space="preserve"> atbalstu drīkst apvienot ar </w:t>
      </w:r>
      <w:r w:rsidRPr="00615442">
        <w:rPr>
          <w:rFonts w:ascii="Times New Roman" w:eastAsia="Times New Roman" w:hAnsi="Times New Roman" w:cs="Times New Roman"/>
          <w:i/>
          <w:sz w:val="28"/>
          <w:szCs w:val="28"/>
          <w:lang w:eastAsia="lv-LV"/>
        </w:rPr>
        <w:t>citu de minimis</w:t>
      </w:r>
      <w:r w:rsidRPr="00615442">
        <w:rPr>
          <w:rFonts w:ascii="Times New Roman" w:hAnsi="Times New Roman" w:cs="Times New Roman"/>
          <w:sz w:val="28"/>
          <w:szCs w:val="28"/>
        </w:rPr>
        <w:t xml:space="preserve"> atbalstu līdz Komisijas regulas Nr. 1407/2013 3. panta 2. punktā noteiktajam robežlielumam, kā arī drīkst apvienot ar citu valsts atbalstu attiecībā uz vienām un tām pašām attiecināmajām izmaksām vai citu valsts atbalstu tam pašam riska fin</w:t>
      </w:r>
      <w:r w:rsidRPr="00615442">
        <w:rPr>
          <w:rFonts w:ascii="Times New Roman" w:eastAsia="Times New Roman" w:hAnsi="Times New Roman" w:cs="Times New Roman"/>
          <w:sz w:val="28"/>
          <w:szCs w:val="28"/>
          <w:lang w:eastAsia="lv-LV"/>
        </w:rPr>
        <w:t>ansējuma pasākumam, ja šīs apvienošanas rezultātā netiek pārsniegta attiecīgā maksimālā atbalsta intensitāte vai atbalsta summa, kāda noteikta valsts atbalsta programmā, atbalsta projektā vai Eiropas Komisijas lēmumā.</w:t>
      </w:r>
    </w:p>
    <w:p w14:paraId="578B9873" w14:textId="0D6FCCD4" w:rsidR="00EE094A" w:rsidRPr="00615442" w:rsidRDefault="00EE094A" w:rsidP="00A25C17">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8"/>
          <w:szCs w:val="28"/>
        </w:rPr>
      </w:pPr>
      <w:r w:rsidRPr="00615442">
        <w:rPr>
          <w:rFonts w:ascii="Times New Roman" w:hAnsi="Times New Roman" w:cs="Times New Roman"/>
          <w:sz w:val="28"/>
          <w:szCs w:val="28"/>
        </w:rPr>
        <w:t>Atbalstu sniedz līdz 2020. gada 31. decembrim.</w:t>
      </w:r>
    </w:p>
    <w:p w14:paraId="0516E3AB" w14:textId="79B6A356" w:rsidR="00825A27" w:rsidRPr="00615442" w:rsidRDefault="00825A27" w:rsidP="00825A27">
      <w:pPr>
        <w:jc w:val="both"/>
        <w:rPr>
          <w:sz w:val="28"/>
          <w:szCs w:val="28"/>
        </w:rPr>
      </w:pPr>
    </w:p>
    <w:p w14:paraId="5A28C2A7" w14:textId="77777777" w:rsidR="00825A27" w:rsidRPr="00615442" w:rsidRDefault="00825A27" w:rsidP="00825A27">
      <w:pPr>
        <w:jc w:val="both"/>
        <w:rPr>
          <w:sz w:val="28"/>
          <w:szCs w:val="28"/>
        </w:rPr>
      </w:pPr>
    </w:p>
    <w:p w14:paraId="20484CC5" w14:textId="3A39B7F4" w:rsidR="009166C8" w:rsidRPr="00615442" w:rsidRDefault="00615442" w:rsidP="009166C8">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66C8" w:rsidRPr="00615442">
        <w:rPr>
          <w:sz w:val="28"/>
          <w:szCs w:val="28"/>
        </w:rPr>
        <w:t>M.Kučinskis</w:t>
      </w:r>
    </w:p>
    <w:p w14:paraId="10B5F6EA" w14:textId="77777777" w:rsidR="009166C8" w:rsidRPr="00615442" w:rsidRDefault="009166C8" w:rsidP="009166C8">
      <w:pPr>
        <w:jc w:val="both"/>
        <w:rPr>
          <w:sz w:val="28"/>
          <w:szCs w:val="28"/>
        </w:rPr>
      </w:pPr>
    </w:p>
    <w:p w14:paraId="2FCE1E37" w14:textId="77777777" w:rsidR="009166C8" w:rsidRPr="00615442" w:rsidRDefault="009166C8" w:rsidP="009166C8">
      <w:pPr>
        <w:jc w:val="both"/>
        <w:rPr>
          <w:sz w:val="28"/>
          <w:szCs w:val="28"/>
        </w:rPr>
      </w:pPr>
    </w:p>
    <w:p w14:paraId="1169E818" w14:textId="77777777" w:rsidR="009166C8" w:rsidRPr="00615442" w:rsidRDefault="009166C8" w:rsidP="009166C8">
      <w:pPr>
        <w:jc w:val="both"/>
        <w:rPr>
          <w:sz w:val="28"/>
          <w:szCs w:val="28"/>
        </w:rPr>
      </w:pPr>
      <w:r w:rsidRPr="00615442">
        <w:rPr>
          <w:sz w:val="28"/>
          <w:szCs w:val="28"/>
        </w:rPr>
        <w:t>Ministru prezidenta biedrs,</w:t>
      </w:r>
    </w:p>
    <w:p w14:paraId="26F99878" w14:textId="335C6781" w:rsidR="009166C8" w:rsidRPr="00615442" w:rsidRDefault="009166C8" w:rsidP="009166C8">
      <w:pPr>
        <w:jc w:val="both"/>
        <w:rPr>
          <w:sz w:val="28"/>
          <w:szCs w:val="28"/>
        </w:rPr>
      </w:pPr>
      <w:r w:rsidRPr="00615442">
        <w:rPr>
          <w:sz w:val="28"/>
          <w:szCs w:val="28"/>
        </w:rPr>
        <w:t xml:space="preserve">ekonomikas </w:t>
      </w:r>
      <w:r w:rsidR="00615442">
        <w:rPr>
          <w:sz w:val="28"/>
          <w:szCs w:val="28"/>
        </w:rPr>
        <w:t>ministrs</w:t>
      </w:r>
      <w:r w:rsidR="00615442">
        <w:rPr>
          <w:sz w:val="28"/>
          <w:szCs w:val="28"/>
        </w:rPr>
        <w:tab/>
      </w:r>
      <w:r w:rsidR="00615442">
        <w:rPr>
          <w:sz w:val="28"/>
          <w:szCs w:val="28"/>
        </w:rPr>
        <w:tab/>
      </w:r>
      <w:r w:rsidR="00615442">
        <w:rPr>
          <w:sz w:val="28"/>
          <w:szCs w:val="28"/>
        </w:rPr>
        <w:tab/>
      </w:r>
      <w:r w:rsidR="00615442">
        <w:rPr>
          <w:sz w:val="28"/>
          <w:szCs w:val="28"/>
        </w:rPr>
        <w:tab/>
      </w:r>
      <w:r w:rsidR="00615442">
        <w:rPr>
          <w:sz w:val="28"/>
          <w:szCs w:val="28"/>
        </w:rPr>
        <w:tab/>
      </w:r>
      <w:r w:rsidR="00615442">
        <w:rPr>
          <w:sz w:val="28"/>
          <w:szCs w:val="28"/>
        </w:rPr>
        <w:tab/>
      </w:r>
      <w:r w:rsidR="00615442">
        <w:rPr>
          <w:sz w:val="28"/>
          <w:szCs w:val="28"/>
        </w:rPr>
        <w:tab/>
      </w:r>
      <w:r w:rsidRPr="00615442">
        <w:rPr>
          <w:sz w:val="28"/>
          <w:szCs w:val="28"/>
        </w:rPr>
        <w:t xml:space="preserve">A.Ašeradens </w:t>
      </w:r>
    </w:p>
    <w:p w14:paraId="505AEC77" w14:textId="77777777" w:rsidR="009166C8" w:rsidRPr="00615442" w:rsidRDefault="009166C8" w:rsidP="009166C8">
      <w:pPr>
        <w:jc w:val="both"/>
        <w:rPr>
          <w:sz w:val="28"/>
          <w:szCs w:val="28"/>
        </w:rPr>
      </w:pPr>
    </w:p>
    <w:p w14:paraId="4B2E65E6" w14:textId="77777777" w:rsidR="009166C8" w:rsidRPr="00615442" w:rsidRDefault="009166C8" w:rsidP="009166C8">
      <w:pPr>
        <w:jc w:val="both"/>
        <w:rPr>
          <w:sz w:val="28"/>
          <w:szCs w:val="28"/>
        </w:rPr>
      </w:pPr>
    </w:p>
    <w:p w14:paraId="4E080C22" w14:textId="77777777" w:rsidR="009166C8" w:rsidRPr="00615442" w:rsidRDefault="009166C8" w:rsidP="009166C8">
      <w:pPr>
        <w:jc w:val="both"/>
        <w:rPr>
          <w:sz w:val="28"/>
          <w:szCs w:val="28"/>
        </w:rPr>
      </w:pPr>
      <w:r w:rsidRPr="00615442">
        <w:rPr>
          <w:sz w:val="28"/>
          <w:szCs w:val="28"/>
        </w:rPr>
        <w:t>Iesniedzējs:</w:t>
      </w:r>
    </w:p>
    <w:p w14:paraId="25C65D8E" w14:textId="77777777" w:rsidR="009166C8" w:rsidRPr="00615442" w:rsidRDefault="009166C8" w:rsidP="009166C8">
      <w:pPr>
        <w:jc w:val="both"/>
        <w:rPr>
          <w:sz w:val="28"/>
          <w:szCs w:val="28"/>
        </w:rPr>
      </w:pPr>
      <w:r w:rsidRPr="00615442">
        <w:rPr>
          <w:sz w:val="28"/>
          <w:szCs w:val="28"/>
        </w:rPr>
        <w:t>Ministru prezidenta biedrs,</w:t>
      </w:r>
    </w:p>
    <w:p w14:paraId="45FFC4F6" w14:textId="4DFA6FC2" w:rsidR="009166C8" w:rsidRPr="00615442" w:rsidRDefault="00615442" w:rsidP="009166C8">
      <w:pPr>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66C8" w:rsidRPr="00615442">
        <w:rPr>
          <w:sz w:val="28"/>
          <w:szCs w:val="28"/>
        </w:rPr>
        <w:t>A.Ašeradens</w:t>
      </w:r>
    </w:p>
    <w:p w14:paraId="0033E9F0" w14:textId="77777777" w:rsidR="009166C8" w:rsidRPr="00615442" w:rsidRDefault="009166C8" w:rsidP="009166C8">
      <w:pPr>
        <w:jc w:val="both"/>
        <w:rPr>
          <w:sz w:val="28"/>
          <w:szCs w:val="28"/>
        </w:rPr>
      </w:pPr>
    </w:p>
    <w:p w14:paraId="62A2441F" w14:textId="77777777" w:rsidR="009166C8" w:rsidRPr="00615442" w:rsidRDefault="009166C8" w:rsidP="009166C8">
      <w:pPr>
        <w:jc w:val="both"/>
        <w:rPr>
          <w:sz w:val="28"/>
          <w:szCs w:val="28"/>
        </w:rPr>
      </w:pPr>
      <w:bookmarkStart w:id="12" w:name="_GoBack"/>
      <w:bookmarkEnd w:id="12"/>
    </w:p>
    <w:p w14:paraId="0ED0691C" w14:textId="37269F7C" w:rsidR="00825A27" w:rsidRPr="00615442" w:rsidRDefault="009166C8" w:rsidP="00825A27">
      <w:pPr>
        <w:jc w:val="both"/>
        <w:rPr>
          <w:sz w:val="28"/>
          <w:szCs w:val="28"/>
        </w:rPr>
      </w:pPr>
      <w:r w:rsidRPr="00615442">
        <w:rPr>
          <w:sz w:val="28"/>
          <w:szCs w:val="28"/>
        </w:rPr>
        <w:t>Vīza: valsts sekretārs</w:t>
      </w:r>
      <w:r w:rsidRPr="00615442">
        <w:rPr>
          <w:sz w:val="28"/>
          <w:szCs w:val="28"/>
        </w:rPr>
        <w:tab/>
      </w:r>
      <w:r w:rsidRPr="00615442">
        <w:rPr>
          <w:sz w:val="28"/>
          <w:szCs w:val="28"/>
        </w:rPr>
        <w:tab/>
      </w:r>
      <w:r w:rsidRPr="00615442">
        <w:rPr>
          <w:sz w:val="28"/>
          <w:szCs w:val="28"/>
        </w:rPr>
        <w:tab/>
      </w:r>
      <w:r w:rsidRPr="00615442">
        <w:rPr>
          <w:sz w:val="28"/>
          <w:szCs w:val="28"/>
        </w:rPr>
        <w:tab/>
      </w:r>
      <w:r w:rsidRPr="00615442">
        <w:rPr>
          <w:sz w:val="28"/>
          <w:szCs w:val="28"/>
        </w:rPr>
        <w:tab/>
      </w:r>
      <w:r w:rsidRPr="00615442">
        <w:rPr>
          <w:sz w:val="28"/>
          <w:szCs w:val="28"/>
        </w:rPr>
        <w:tab/>
      </w:r>
      <w:r w:rsidRPr="00615442">
        <w:rPr>
          <w:sz w:val="28"/>
          <w:szCs w:val="28"/>
        </w:rPr>
        <w:tab/>
      </w:r>
      <w:r w:rsidRPr="00615442">
        <w:rPr>
          <w:sz w:val="28"/>
          <w:szCs w:val="28"/>
        </w:rPr>
        <w:tab/>
        <w:t>J.Stinka</w:t>
      </w:r>
      <w:r w:rsidRPr="00615442">
        <w:rPr>
          <w:sz w:val="28"/>
          <w:szCs w:val="28"/>
        </w:rPr>
        <w:tab/>
      </w:r>
      <w:bookmarkStart w:id="13" w:name="336686"/>
      <w:bookmarkEnd w:id="13"/>
      <w:r w:rsidR="00825A27" w:rsidRPr="00615442">
        <w:rPr>
          <w:sz w:val="28"/>
          <w:szCs w:val="28"/>
        </w:rPr>
        <w:tab/>
      </w:r>
      <w:r w:rsidR="00825A27" w:rsidRPr="00615442">
        <w:rPr>
          <w:sz w:val="28"/>
          <w:szCs w:val="28"/>
        </w:rPr>
        <w:tab/>
      </w:r>
      <w:r w:rsidR="00825A27" w:rsidRPr="00615442">
        <w:rPr>
          <w:sz w:val="28"/>
          <w:szCs w:val="28"/>
        </w:rPr>
        <w:tab/>
      </w:r>
      <w:r w:rsidR="00825A27" w:rsidRPr="00615442">
        <w:rPr>
          <w:sz w:val="28"/>
          <w:szCs w:val="28"/>
        </w:rPr>
        <w:tab/>
      </w:r>
      <w:r w:rsidR="00825A27" w:rsidRPr="00615442">
        <w:rPr>
          <w:sz w:val="28"/>
          <w:szCs w:val="28"/>
        </w:rPr>
        <w:tab/>
      </w:r>
      <w:r w:rsidR="00825A27" w:rsidRPr="00615442">
        <w:rPr>
          <w:sz w:val="28"/>
          <w:szCs w:val="28"/>
        </w:rPr>
        <w:tab/>
      </w:r>
      <w:r w:rsidR="00825A27" w:rsidRPr="00615442">
        <w:rPr>
          <w:sz w:val="28"/>
          <w:szCs w:val="28"/>
        </w:rPr>
        <w:tab/>
      </w:r>
    </w:p>
    <w:p w14:paraId="6C5D2013" w14:textId="77777777" w:rsidR="00825A27" w:rsidRPr="00615442" w:rsidRDefault="00825A27" w:rsidP="00825A27">
      <w:pPr>
        <w:jc w:val="both"/>
        <w:rPr>
          <w:sz w:val="28"/>
          <w:szCs w:val="28"/>
        </w:rPr>
      </w:pPr>
      <w:r w:rsidRPr="00615442">
        <w:rPr>
          <w:sz w:val="28"/>
          <w:szCs w:val="28"/>
        </w:rPr>
        <w:tab/>
      </w:r>
    </w:p>
    <w:p w14:paraId="28D19EFC" w14:textId="7406CF30" w:rsidR="00BF1A58" w:rsidRPr="00615442" w:rsidRDefault="00BF1A58" w:rsidP="00A25C17">
      <w:pPr>
        <w:rPr>
          <w:sz w:val="20"/>
          <w:szCs w:val="20"/>
        </w:rPr>
      </w:pPr>
      <w:r w:rsidRPr="00615442">
        <w:rPr>
          <w:sz w:val="20"/>
          <w:szCs w:val="20"/>
        </w:rPr>
        <w:fldChar w:fldCharType="begin"/>
      </w:r>
      <w:r w:rsidRPr="00615442">
        <w:rPr>
          <w:sz w:val="20"/>
          <w:szCs w:val="20"/>
        </w:rPr>
        <w:instrText xml:space="preserve"> DATE  \@ "dd.MM.yyyy HH:mm"  \* MERGEFORMAT </w:instrText>
      </w:r>
      <w:r w:rsidRPr="00615442">
        <w:rPr>
          <w:sz w:val="20"/>
          <w:szCs w:val="20"/>
        </w:rPr>
        <w:fldChar w:fldCharType="separate"/>
      </w:r>
      <w:r w:rsidR="00D84696">
        <w:rPr>
          <w:noProof/>
          <w:sz w:val="20"/>
          <w:szCs w:val="20"/>
        </w:rPr>
        <w:t>09.08.2017 10:09</w:t>
      </w:r>
      <w:r w:rsidRPr="00615442">
        <w:rPr>
          <w:sz w:val="20"/>
          <w:szCs w:val="20"/>
        </w:rPr>
        <w:fldChar w:fldCharType="end"/>
      </w:r>
    </w:p>
    <w:p w14:paraId="56D2FD78" w14:textId="01687F47" w:rsidR="009D6D66" w:rsidRPr="00615442" w:rsidRDefault="009D1C26" w:rsidP="00A25C17">
      <w:pPr>
        <w:rPr>
          <w:sz w:val="20"/>
          <w:szCs w:val="20"/>
        </w:rPr>
      </w:pPr>
      <w:r w:rsidRPr="00615442">
        <w:rPr>
          <w:sz w:val="20"/>
          <w:szCs w:val="20"/>
        </w:rPr>
        <w:fldChar w:fldCharType="begin"/>
      </w:r>
      <w:r w:rsidRPr="00615442">
        <w:rPr>
          <w:sz w:val="20"/>
          <w:szCs w:val="20"/>
        </w:rPr>
        <w:instrText xml:space="preserve"> NUMWORDS   \* MERGEFORMAT </w:instrText>
      </w:r>
      <w:r w:rsidRPr="00615442">
        <w:rPr>
          <w:sz w:val="20"/>
          <w:szCs w:val="20"/>
        </w:rPr>
        <w:fldChar w:fldCharType="separate"/>
      </w:r>
      <w:r w:rsidR="00D84696">
        <w:rPr>
          <w:noProof/>
          <w:sz w:val="20"/>
          <w:szCs w:val="20"/>
        </w:rPr>
        <w:t>1951</w:t>
      </w:r>
      <w:r w:rsidRPr="00615442">
        <w:rPr>
          <w:sz w:val="20"/>
          <w:szCs w:val="20"/>
        </w:rPr>
        <w:fldChar w:fldCharType="end"/>
      </w:r>
    </w:p>
    <w:p w14:paraId="1CE6B728" w14:textId="75F86F4E" w:rsidR="00A25C17" w:rsidRPr="00615442" w:rsidRDefault="009D1C26" w:rsidP="00A25C17">
      <w:pPr>
        <w:rPr>
          <w:sz w:val="20"/>
          <w:szCs w:val="20"/>
        </w:rPr>
      </w:pPr>
      <w:r w:rsidRPr="00615442">
        <w:rPr>
          <w:sz w:val="20"/>
          <w:szCs w:val="20"/>
        </w:rPr>
        <w:t>Signe Tuklere</w:t>
      </w:r>
    </w:p>
    <w:p w14:paraId="6B72AA74" w14:textId="753263BB" w:rsidR="00FE60BE" w:rsidRPr="00615442" w:rsidRDefault="00A25C17" w:rsidP="004854C2">
      <w:pPr>
        <w:rPr>
          <w:sz w:val="20"/>
          <w:szCs w:val="20"/>
        </w:rPr>
      </w:pPr>
      <w:r w:rsidRPr="00615442">
        <w:rPr>
          <w:sz w:val="20"/>
          <w:szCs w:val="20"/>
        </w:rPr>
        <w:t>67013</w:t>
      </w:r>
      <w:r w:rsidR="00654DAC" w:rsidRPr="00615442">
        <w:rPr>
          <w:sz w:val="20"/>
          <w:szCs w:val="20"/>
        </w:rPr>
        <w:t>298</w:t>
      </w:r>
      <w:r w:rsidRPr="00615442">
        <w:rPr>
          <w:sz w:val="20"/>
          <w:szCs w:val="20"/>
        </w:rPr>
        <w:t xml:space="preserve">, </w:t>
      </w:r>
      <w:r w:rsidR="00654DAC" w:rsidRPr="00615442">
        <w:rPr>
          <w:sz w:val="20"/>
          <w:szCs w:val="20"/>
        </w:rPr>
        <w:t>Signe Tuklere</w:t>
      </w:r>
      <w:r w:rsidRPr="00615442">
        <w:rPr>
          <w:sz w:val="20"/>
          <w:szCs w:val="20"/>
        </w:rPr>
        <w:t>@em.gov.lv</w:t>
      </w:r>
    </w:p>
    <w:sectPr w:rsidR="00FE60BE" w:rsidRPr="00615442" w:rsidSect="00CD05C8">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9217" w14:textId="77777777" w:rsidR="00E31A3F" w:rsidRDefault="00E31A3F" w:rsidP="00E3623B">
      <w:r>
        <w:separator/>
      </w:r>
    </w:p>
  </w:endnote>
  <w:endnote w:type="continuationSeparator" w:id="0">
    <w:p w14:paraId="6A3EFB76" w14:textId="77777777" w:rsidR="00E31A3F" w:rsidRDefault="00E31A3F" w:rsidP="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0412419"/>
      <w:docPartObj>
        <w:docPartGallery w:val="Page Numbers (Bottom of Page)"/>
        <w:docPartUnique/>
      </w:docPartObj>
    </w:sdtPr>
    <w:sdtEndPr>
      <w:rPr>
        <w:noProof/>
      </w:rPr>
    </w:sdtEndPr>
    <w:sdtContent>
      <w:p w14:paraId="781719D6" w14:textId="1B837D2F" w:rsidR="00E5491F" w:rsidRPr="00AA7FE8" w:rsidRDefault="00E5491F" w:rsidP="00E5491F">
        <w:pPr>
          <w:pStyle w:val="Footer"/>
          <w:rPr>
            <w:rFonts w:ascii="Times New Roman" w:hAnsi="Times New Roman" w:cs="Times New Roman"/>
            <w:sz w:val="20"/>
          </w:rPr>
        </w:pPr>
        <w:r w:rsidRPr="00AA7FE8">
          <w:rPr>
            <w:rFonts w:ascii="Times New Roman" w:hAnsi="Times New Roman" w:cs="Times New Roman"/>
            <w:sz w:val="20"/>
          </w:rPr>
          <w:fldChar w:fldCharType="begin"/>
        </w:r>
        <w:r w:rsidRPr="00AA7FE8">
          <w:rPr>
            <w:rFonts w:ascii="Times New Roman" w:hAnsi="Times New Roman" w:cs="Times New Roman"/>
            <w:sz w:val="20"/>
          </w:rPr>
          <w:instrText xml:space="preserve"> FILENAME   \* MERGEFORMAT </w:instrText>
        </w:r>
        <w:r w:rsidRPr="00AA7FE8">
          <w:rPr>
            <w:rFonts w:ascii="Times New Roman" w:hAnsi="Times New Roman" w:cs="Times New Roman"/>
            <w:sz w:val="20"/>
          </w:rPr>
          <w:fldChar w:fldCharType="separate"/>
        </w:r>
        <w:r w:rsidR="00D84696">
          <w:rPr>
            <w:rFonts w:ascii="Times New Roman" w:hAnsi="Times New Roman" w:cs="Times New Roman"/>
            <w:noProof/>
            <w:sz w:val="20"/>
          </w:rPr>
          <w:t>EMAnot_09</w:t>
        </w:r>
        <w:r w:rsidR="009D6D66">
          <w:rPr>
            <w:rFonts w:ascii="Times New Roman" w:hAnsi="Times New Roman" w:cs="Times New Roman"/>
            <w:noProof/>
            <w:sz w:val="20"/>
          </w:rPr>
          <w:t>08</w:t>
        </w:r>
        <w:r w:rsidR="00AA7FE8" w:rsidRPr="00AA7FE8">
          <w:rPr>
            <w:rFonts w:ascii="Times New Roman" w:hAnsi="Times New Roman" w:cs="Times New Roman"/>
            <w:noProof/>
            <w:sz w:val="20"/>
          </w:rPr>
          <w:t>17</w:t>
        </w:r>
        <w:r w:rsidRPr="00AA7FE8">
          <w:rPr>
            <w:rFonts w:ascii="Times New Roman" w:hAnsi="Times New Roman" w:cs="Times New Roman"/>
            <w:sz w:val="20"/>
          </w:rPr>
          <w:fldChar w:fldCharType="end"/>
        </w:r>
      </w:p>
      <w:p w14:paraId="2B55313F" w14:textId="502BC152" w:rsidR="000A16CB" w:rsidRPr="00C24563" w:rsidRDefault="00392256">
        <w:pPr>
          <w:pStyle w:val="Footer"/>
          <w:jc w:val="center"/>
          <w:rPr>
            <w:rFonts w:ascii="Times New Roman" w:hAnsi="Times New Roman" w:cs="Times New Roman"/>
          </w:rPr>
        </w:pPr>
        <w:r w:rsidRPr="00C24563">
          <w:rPr>
            <w:rFonts w:ascii="Times New Roman" w:hAnsi="Times New Roman" w:cs="Times New Roman"/>
          </w:rPr>
          <w:fldChar w:fldCharType="begin"/>
        </w:r>
        <w:r w:rsidR="000A16CB" w:rsidRPr="00C24563">
          <w:rPr>
            <w:rFonts w:ascii="Times New Roman" w:hAnsi="Times New Roman" w:cs="Times New Roman"/>
          </w:rPr>
          <w:instrText xml:space="preserve"> PAGE   \* MERGEFORMAT </w:instrText>
        </w:r>
        <w:r w:rsidRPr="00C24563">
          <w:rPr>
            <w:rFonts w:ascii="Times New Roman" w:hAnsi="Times New Roman" w:cs="Times New Roman"/>
          </w:rPr>
          <w:fldChar w:fldCharType="separate"/>
        </w:r>
        <w:r w:rsidR="00D84696">
          <w:rPr>
            <w:rFonts w:ascii="Times New Roman" w:hAnsi="Times New Roman" w:cs="Times New Roman"/>
            <w:noProof/>
          </w:rPr>
          <w:t>7</w:t>
        </w:r>
        <w:r w:rsidRPr="00C2456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91EF" w14:textId="77777777" w:rsidR="00E31A3F" w:rsidRDefault="00E31A3F" w:rsidP="00E3623B">
      <w:r>
        <w:separator/>
      </w:r>
    </w:p>
  </w:footnote>
  <w:footnote w:type="continuationSeparator" w:id="0">
    <w:p w14:paraId="57089ABC" w14:textId="77777777" w:rsidR="00E31A3F" w:rsidRDefault="00E31A3F" w:rsidP="00E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1B3A" w14:textId="627822CB" w:rsidR="002D0BD9" w:rsidRPr="002D0BD9" w:rsidRDefault="002D0BD9" w:rsidP="002D0BD9">
    <w:pPr>
      <w:pStyle w:val="naislab"/>
      <w:tabs>
        <w:tab w:val="right" w:pos="8505"/>
      </w:tabs>
      <w:spacing w:before="0" w:after="60"/>
      <w:rPr>
        <w:i/>
        <w:sz w:val="24"/>
      </w:rPr>
    </w:pPr>
    <w:r w:rsidRPr="002D0BD9">
      <w:rPr>
        <w:i/>
        <w:sz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78B"/>
    <w:multiLevelType w:val="hybridMultilevel"/>
    <w:tmpl w:val="E45888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E06B1"/>
    <w:multiLevelType w:val="multilevel"/>
    <w:tmpl w:val="B88EA5FA"/>
    <w:lvl w:ilvl="0">
      <w:start w:val="1"/>
      <w:numFmt w:val="decimal"/>
      <w:lvlText w:val="%1."/>
      <w:lvlJc w:val="left"/>
      <w:pPr>
        <w:ind w:left="1020" w:hanging="360"/>
      </w:pPr>
    </w:lvl>
    <w:lvl w:ilvl="1">
      <w:start w:val="1"/>
      <w:numFmt w:val="decimal"/>
      <w:isLgl/>
      <w:lvlText w:val="%1.%2."/>
      <w:lvlJc w:val="left"/>
      <w:pPr>
        <w:ind w:left="1125" w:hanging="46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 w15:restartNumberingAfterBreak="0">
    <w:nsid w:val="0A5E6AB7"/>
    <w:multiLevelType w:val="hybridMultilevel"/>
    <w:tmpl w:val="B576E7E0"/>
    <w:lvl w:ilvl="0" w:tplc="C31472E2">
      <w:start w:val="31"/>
      <w:numFmt w:val="bullet"/>
      <w:lvlText w:val="-"/>
      <w:lvlJc w:val="left"/>
      <w:pPr>
        <w:ind w:left="390" w:hanging="360"/>
      </w:pPr>
      <w:rPr>
        <w:rFonts w:ascii="Calibri" w:eastAsiaTheme="minorHAnsi" w:hAnsi="Calibri" w:cstheme="minorBidi" w:hint="default"/>
        <w:sz w:val="16"/>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3" w15:restartNumberingAfterBreak="0">
    <w:nsid w:val="0F4621DF"/>
    <w:multiLevelType w:val="hybridMultilevel"/>
    <w:tmpl w:val="236C4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0030D"/>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14617E"/>
    <w:multiLevelType w:val="hybridMultilevel"/>
    <w:tmpl w:val="F15613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8DE2278"/>
    <w:multiLevelType w:val="hybridMultilevel"/>
    <w:tmpl w:val="1EF635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B539C7"/>
    <w:multiLevelType w:val="hybridMultilevel"/>
    <w:tmpl w:val="FE36EB40"/>
    <w:lvl w:ilvl="0" w:tplc="B18E330E">
      <w:start w:val="31"/>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91E44"/>
    <w:multiLevelType w:val="hybridMultilevel"/>
    <w:tmpl w:val="B286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3065EC"/>
    <w:multiLevelType w:val="multilevel"/>
    <w:tmpl w:val="7004E1B8"/>
    <w:lvl w:ilvl="0">
      <w:start w:val="1"/>
      <w:numFmt w:val="decimal"/>
      <w:lvlText w:val="%1."/>
      <w:lvlJc w:val="left"/>
      <w:pPr>
        <w:tabs>
          <w:tab w:val="num" w:pos="510"/>
        </w:tabs>
        <w:ind w:left="510" w:hanging="510"/>
      </w:pPr>
      <w:rPr>
        <w:rFonts w:cs="Times New Roman" w:hint="default"/>
        <w:b/>
        <w:sz w:val="24"/>
        <w:szCs w:val="24"/>
      </w:rPr>
    </w:lvl>
    <w:lvl w:ilvl="1">
      <w:start w:val="1"/>
      <w:numFmt w:val="decimal"/>
      <w:lvlText w:val="%1.%2."/>
      <w:lvlJc w:val="left"/>
      <w:pPr>
        <w:tabs>
          <w:tab w:val="num" w:pos="940"/>
        </w:tabs>
        <w:ind w:left="94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115664"/>
    <w:multiLevelType w:val="multilevel"/>
    <w:tmpl w:val="3A400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45761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2F5147"/>
    <w:multiLevelType w:val="hybridMultilevel"/>
    <w:tmpl w:val="7DE2CEB0"/>
    <w:lvl w:ilvl="0" w:tplc="FC84F17A">
      <w:start w:val="3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9A55EE1"/>
    <w:multiLevelType w:val="hybridMultilevel"/>
    <w:tmpl w:val="657CC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1447A8"/>
    <w:multiLevelType w:val="multilevel"/>
    <w:tmpl w:val="93E890C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48318D"/>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4BAB1D26"/>
    <w:multiLevelType w:val="multilevel"/>
    <w:tmpl w:val="9C8E8DEC"/>
    <w:lvl w:ilvl="0">
      <w:start w:val="1"/>
      <w:numFmt w:val="decimal"/>
      <w:lvlText w:val="%1."/>
      <w:lvlJc w:val="left"/>
      <w:pPr>
        <w:ind w:left="1637"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7F1649"/>
    <w:multiLevelType w:val="hybridMultilevel"/>
    <w:tmpl w:val="86B06FCA"/>
    <w:lvl w:ilvl="0" w:tplc="3FD67B3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6111262"/>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58AC79B5"/>
    <w:multiLevelType w:val="hybridMultilevel"/>
    <w:tmpl w:val="509AA3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504C9"/>
    <w:multiLevelType w:val="hybridMultilevel"/>
    <w:tmpl w:val="62247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24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794CC2"/>
    <w:multiLevelType w:val="hybridMultilevel"/>
    <w:tmpl w:val="49AEEE70"/>
    <w:lvl w:ilvl="0" w:tplc="DEBA11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E25F75"/>
    <w:multiLevelType w:val="multilevel"/>
    <w:tmpl w:val="094AC282"/>
    <w:lvl w:ilvl="0">
      <w:start w:val="1"/>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5CE3F4A"/>
    <w:multiLevelType w:val="hybridMultilevel"/>
    <w:tmpl w:val="B36249CE"/>
    <w:lvl w:ilvl="0" w:tplc="C630C3B6">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76A13FE8"/>
    <w:multiLevelType w:val="hybridMultilevel"/>
    <w:tmpl w:val="6A4A2FFE"/>
    <w:lvl w:ilvl="0" w:tplc="2D9C2038">
      <w:start w:val="2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5"/>
  </w:num>
  <w:num w:numId="3">
    <w:abstractNumId w:val="15"/>
  </w:num>
  <w:num w:numId="4">
    <w:abstractNumId w:val="23"/>
  </w:num>
  <w:num w:numId="5">
    <w:abstractNumId w:val="12"/>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16"/>
  </w:num>
  <w:num w:numId="11">
    <w:abstractNumId w:val="19"/>
  </w:num>
  <w:num w:numId="12">
    <w:abstractNumId w:val="11"/>
  </w:num>
  <w:num w:numId="13">
    <w:abstractNumId w:val="14"/>
  </w:num>
  <w:num w:numId="14">
    <w:abstractNumId w:val="4"/>
  </w:num>
  <w:num w:numId="15">
    <w:abstractNumId w:val="6"/>
  </w:num>
  <w:num w:numId="16">
    <w:abstractNumId w:val="24"/>
  </w:num>
  <w:num w:numId="17">
    <w:abstractNumId w:val="0"/>
  </w:num>
  <w:num w:numId="18">
    <w:abstractNumId w:val="10"/>
  </w:num>
  <w:num w:numId="19">
    <w:abstractNumId w:val="5"/>
  </w:num>
  <w:num w:numId="20">
    <w:abstractNumId w:val="8"/>
  </w:num>
  <w:num w:numId="21">
    <w:abstractNumId w:val="13"/>
  </w:num>
  <w:num w:numId="22">
    <w:abstractNumId w:val="21"/>
  </w:num>
  <w:num w:numId="23">
    <w:abstractNumId w:val="9"/>
  </w:num>
  <w:num w:numId="24">
    <w:abstractNumId w:val="20"/>
  </w:num>
  <w:num w:numId="25">
    <w:abstractNumId w:val="7"/>
  </w:num>
  <w:num w:numId="26">
    <w:abstractNumId w:val="2"/>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4"/>
    <w:rsid w:val="0000341F"/>
    <w:rsid w:val="0000380D"/>
    <w:rsid w:val="00007234"/>
    <w:rsid w:val="00010A6B"/>
    <w:rsid w:val="00010D7E"/>
    <w:rsid w:val="000119B3"/>
    <w:rsid w:val="000147D2"/>
    <w:rsid w:val="000153F1"/>
    <w:rsid w:val="00016907"/>
    <w:rsid w:val="0002202A"/>
    <w:rsid w:val="0002496C"/>
    <w:rsid w:val="00030D90"/>
    <w:rsid w:val="00031BC1"/>
    <w:rsid w:val="00032390"/>
    <w:rsid w:val="00034833"/>
    <w:rsid w:val="00037609"/>
    <w:rsid w:val="00041BFE"/>
    <w:rsid w:val="0004277D"/>
    <w:rsid w:val="00042FDF"/>
    <w:rsid w:val="000433E3"/>
    <w:rsid w:val="0004635B"/>
    <w:rsid w:val="00055B05"/>
    <w:rsid w:val="00057AEE"/>
    <w:rsid w:val="00062E37"/>
    <w:rsid w:val="000771E1"/>
    <w:rsid w:val="00085BAE"/>
    <w:rsid w:val="00090C4C"/>
    <w:rsid w:val="00091021"/>
    <w:rsid w:val="000934E0"/>
    <w:rsid w:val="000953E8"/>
    <w:rsid w:val="00096861"/>
    <w:rsid w:val="000A16CB"/>
    <w:rsid w:val="000A24A8"/>
    <w:rsid w:val="000A3793"/>
    <w:rsid w:val="000A5BD3"/>
    <w:rsid w:val="000B784D"/>
    <w:rsid w:val="000C0B6E"/>
    <w:rsid w:val="000C14B4"/>
    <w:rsid w:val="000C2167"/>
    <w:rsid w:val="000C284D"/>
    <w:rsid w:val="000C5C38"/>
    <w:rsid w:val="000D185E"/>
    <w:rsid w:val="000D696C"/>
    <w:rsid w:val="000D78B5"/>
    <w:rsid w:val="000E2106"/>
    <w:rsid w:val="000E212A"/>
    <w:rsid w:val="000E70D7"/>
    <w:rsid w:val="000E79A9"/>
    <w:rsid w:val="000E7FFA"/>
    <w:rsid w:val="000F2555"/>
    <w:rsid w:val="000F4FB9"/>
    <w:rsid w:val="000F527F"/>
    <w:rsid w:val="000F57A4"/>
    <w:rsid w:val="00100020"/>
    <w:rsid w:val="00101E5E"/>
    <w:rsid w:val="00102158"/>
    <w:rsid w:val="00104153"/>
    <w:rsid w:val="0010692C"/>
    <w:rsid w:val="001069A8"/>
    <w:rsid w:val="00113C5F"/>
    <w:rsid w:val="00113D6A"/>
    <w:rsid w:val="00115A09"/>
    <w:rsid w:val="00122567"/>
    <w:rsid w:val="001237A8"/>
    <w:rsid w:val="00124845"/>
    <w:rsid w:val="00124C7E"/>
    <w:rsid w:val="00130021"/>
    <w:rsid w:val="00133568"/>
    <w:rsid w:val="001345A0"/>
    <w:rsid w:val="00135794"/>
    <w:rsid w:val="00135E08"/>
    <w:rsid w:val="00141EE2"/>
    <w:rsid w:val="00145BAF"/>
    <w:rsid w:val="001516C7"/>
    <w:rsid w:val="00154F43"/>
    <w:rsid w:val="00156D3D"/>
    <w:rsid w:val="00163DF8"/>
    <w:rsid w:val="001661A5"/>
    <w:rsid w:val="00170D71"/>
    <w:rsid w:val="00172AF5"/>
    <w:rsid w:val="00180F3D"/>
    <w:rsid w:val="00182620"/>
    <w:rsid w:val="00185C76"/>
    <w:rsid w:val="001903CA"/>
    <w:rsid w:val="00190672"/>
    <w:rsid w:val="00192D7E"/>
    <w:rsid w:val="00193E95"/>
    <w:rsid w:val="00194894"/>
    <w:rsid w:val="00196E43"/>
    <w:rsid w:val="00197CEA"/>
    <w:rsid w:val="001A328D"/>
    <w:rsid w:val="001A516D"/>
    <w:rsid w:val="001A5337"/>
    <w:rsid w:val="001A60EA"/>
    <w:rsid w:val="001A6E46"/>
    <w:rsid w:val="001B38CA"/>
    <w:rsid w:val="001B3C42"/>
    <w:rsid w:val="001B6965"/>
    <w:rsid w:val="001B6B0F"/>
    <w:rsid w:val="001C1561"/>
    <w:rsid w:val="001C1E48"/>
    <w:rsid w:val="001C2C72"/>
    <w:rsid w:val="001C2CFF"/>
    <w:rsid w:val="001C44C3"/>
    <w:rsid w:val="001C4D5E"/>
    <w:rsid w:val="001C573D"/>
    <w:rsid w:val="001C63A4"/>
    <w:rsid w:val="001C7D7D"/>
    <w:rsid w:val="001D6862"/>
    <w:rsid w:val="001E23E2"/>
    <w:rsid w:val="001E5EA4"/>
    <w:rsid w:val="001E75D2"/>
    <w:rsid w:val="001F4CDB"/>
    <w:rsid w:val="001F7478"/>
    <w:rsid w:val="001F7FD3"/>
    <w:rsid w:val="00205324"/>
    <w:rsid w:val="00207C3C"/>
    <w:rsid w:val="002151E3"/>
    <w:rsid w:val="00215F26"/>
    <w:rsid w:val="002162C7"/>
    <w:rsid w:val="00220F97"/>
    <w:rsid w:val="0022134D"/>
    <w:rsid w:val="002237D6"/>
    <w:rsid w:val="00230EC9"/>
    <w:rsid w:val="00235D5B"/>
    <w:rsid w:val="002433D9"/>
    <w:rsid w:val="00245E56"/>
    <w:rsid w:val="00246D51"/>
    <w:rsid w:val="00254BB7"/>
    <w:rsid w:val="00265AB5"/>
    <w:rsid w:val="002666FF"/>
    <w:rsid w:val="00267183"/>
    <w:rsid w:val="002728E5"/>
    <w:rsid w:val="002745DE"/>
    <w:rsid w:val="00274DA5"/>
    <w:rsid w:val="002774CB"/>
    <w:rsid w:val="002813B5"/>
    <w:rsid w:val="0028172E"/>
    <w:rsid w:val="002828D6"/>
    <w:rsid w:val="00282D67"/>
    <w:rsid w:val="00282F54"/>
    <w:rsid w:val="00283847"/>
    <w:rsid w:val="002907A1"/>
    <w:rsid w:val="00291440"/>
    <w:rsid w:val="00291808"/>
    <w:rsid w:val="00291B73"/>
    <w:rsid w:val="002941DB"/>
    <w:rsid w:val="00295AD7"/>
    <w:rsid w:val="00297374"/>
    <w:rsid w:val="002A0C72"/>
    <w:rsid w:val="002A1ABF"/>
    <w:rsid w:val="002A40B4"/>
    <w:rsid w:val="002A54AD"/>
    <w:rsid w:val="002A54F5"/>
    <w:rsid w:val="002A790F"/>
    <w:rsid w:val="002B2A6C"/>
    <w:rsid w:val="002B4487"/>
    <w:rsid w:val="002B584C"/>
    <w:rsid w:val="002C0867"/>
    <w:rsid w:val="002C2F54"/>
    <w:rsid w:val="002C703B"/>
    <w:rsid w:val="002D0BD9"/>
    <w:rsid w:val="002D40C9"/>
    <w:rsid w:val="002D48A2"/>
    <w:rsid w:val="002D4DF5"/>
    <w:rsid w:val="002D5D4A"/>
    <w:rsid w:val="002D6218"/>
    <w:rsid w:val="002D6F93"/>
    <w:rsid w:val="002E6967"/>
    <w:rsid w:val="003021AB"/>
    <w:rsid w:val="0030279D"/>
    <w:rsid w:val="0030328C"/>
    <w:rsid w:val="003054C6"/>
    <w:rsid w:val="00307C5C"/>
    <w:rsid w:val="00307FDD"/>
    <w:rsid w:val="0031449E"/>
    <w:rsid w:val="003171C4"/>
    <w:rsid w:val="0031767E"/>
    <w:rsid w:val="003229D2"/>
    <w:rsid w:val="0032378F"/>
    <w:rsid w:val="0032606D"/>
    <w:rsid w:val="00326B48"/>
    <w:rsid w:val="00331823"/>
    <w:rsid w:val="00334405"/>
    <w:rsid w:val="00335B93"/>
    <w:rsid w:val="00335E51"/>
    <w:rsid w:val="003362EE"/>
    <w:rsid w:val="0033706F"/>
    <w:rsid w:val="00337240"/>
    <w:rsid w:val="003417E4"/>
    <w:rsid w:val="00343A63"/>
    <w:rsid w:val="0034411B"/>
    <w:rsid w:val="00352989"/>
    <w:rsid w:val="00352BF6"/>
    <w:rsid w:val="0035440B"/>
    <w:rsid w:val="003600E9"/>
    <w:rsid w:val="00360993"/>
    <w:rsid w:val="003618AB"/>
    <w:rsid w:val="00363FC1"/>
    <w:rsid w:val="00364FBA"/>
    <w:rsid w:val="003657D8"/>
    <w:rsid w:val="00365A64"/>
    <w:rsid w:val="003660DD"/>
    <w:rsid w:val="00371428"/>
    <w:rsid w:val="003739AE"/>
    <w:rsid w:val="00375675"/>
    <w:rsid w:val="003762B5"/>
    <w:rsid w:val="003779DF"/>
    <w:rsid w:val="00382D1A"/>
    <w:rsid w:val="003857C9"/>
    <w:rsid w:val="00385AD9"/>
    <w:rsid w:val="0038704F"/>
    <w:rsid w:val="00387BC9"/>
    <w:rsid w:val="0039205D"/>
    <w:rsid w:val="00392256"/>
    <w:rsid w:val="00393051"/>
    <w:rsid w:val="003A25EE"/>
    <w:rsid w:val="003A49E0"/>
    <w:rsid w:val="003A4B6F"/>
    <w:rsid w:val="003A710F"/>
    <w:rsid w:val="003B4636"/>
    <w:rsid w:val="003B572E"/>
    <w:rsid w:val="003C056C"/>
    <w:rsid w:val="003C0B85"/>
    <w:rsid w:val="003C2BEE"/>
    <w:rsid w:val="003C3344"/>
    <w:rsid w:val="003C5EB0"/>
    <w:rsid w:val="003C6AE6"/>
    <w:rsid w:val="003D21E5"/>
    <w:rsid w:val="003D31B0"/>
    <w:rsid w:val="003D3300"/>
    <w:rsid w:val="003D3699"/>
    <w:rsid w:val="003D7B05"/>
    <w:rsid w:val="003E0F06"/>
    <w:rsid w:val="003E226A"/>
    <w:rsid w:val="003E2703"/>
    <w:rsid w:val="003E2D2C"/>
    <w:rsid w:val="003F03B9"/>
    <w:rsid w:val="003F217E"/>
    <w:rsid w:val="003F2243"/>
    <w:rsid w:val="003F46DC"/>
    <w:rsid w:val="003F58EB"/>
    <w:rsid w:val="003F5B7C"/>
    <w:rsid w:val="003F6670"/>
    <w:rsid w:val="003F7263"/>
    <w:rsid w:val="003F75C8"/>
    <w:rsid w:val="00400421"/>
    <w:rsid w:val="004018A8"/>
    <w:rsid w:val="004029F4"/>
    <w:rsid w:val="00403488"/>
    <w:rsid w:val="004127A3"/>
    <w:rsid w:val="00423677"/>
    <w:rsid w:val="0042699F"/>
    <w:rsid w:val="0043427E"/>
    <w:rsid w:val="0044071F"/>
    <w:rsid w:val="004415F0"/>
    <w:rsid w:val="004469FB"/>
    <w:rsid w:val="00447087"/>
    <w:rsid w:val="00447A09"/>
    <w:rsid w:val="00453084"/>
    <w:rsid w:val="00453DEE"/>
    <w:rsid w:val="00457992"/>
    <w:rsid w:val="00460AE6"/>
    <w:rsid w:val="004664F3"/>
    <w:rsid w:val="004706F8"/>
    <w:rsid w:val="00471587"/>
    <w:rsid w:val="004731AB"/>
    <w:rsid w:val="00475209"/>
    <w:rsid w:val="00480D3E"/>
    <w:rsid w:val="00483F74"/>
    <w:rsid w:val="004854C2"/>
    <w:rsid w:val="00491E94"/>
    <w:rsid w:val="00491F49"/>
    <w:rsid w:val="00497D44"/>
    <w:rsid w:val="004A0DCC"/>
    <w:rsid w:val="004A2E15"/>
    <w:rsid w:val="004B1F56"/>
    <w:rsid w:val="004B2499"/>
    <w:rsid w:val="004B2823"/>
    <w:rsid w:val="004C3C39"/>
    <w:rsid w:val="004C4DF6"/>
    <w:rsid w:val="004D1615"/>
    <w:rsid w:val="004D1E02"/>
    <w:rsid w:val="004D4162"/>
    <w:rsid w:val="004D68FD"/>
    <w:rsid w:val="004D7E2C"/>
    <w:rsid w:val="004D7EDA"/>
    <w:rsid w:val="004E0984"/>
    <w:rsid w:val="004E3D6A"/>
    <w:rsid w:val="004E4A9F"/>
    <w:rsid w:val="004E7507"/>
    <w:rsid w:val="004F00D7"/>
    <w:rsid w:val="004F0A06"/>
    <w:rsid w:val="004F5FDE"/>
    <w:rsid w:val="004F6A9F"/>
    <w:rsid w:val="00513C59"/>
    <w:rsid w:val="0051510E"/>
    <w:rsid w:val="00520A1F"/>
    <w:rsid w:val="00523301"/>
    <w:rsid w:val="00523518"/>
    <w:rsid w:val="00524901"/>
    <w:rsid w:val="00524E04"/>
    <w:rsid w:val="0052716D"/>
    <w:rsid w:val="00531A9F"/>
    <w:rsid w:val="00534C39"/>
    <w:rsid w:val="00534E19"/>
    <w:rsid w:val="005362BF"/>
    <w:rsid w:val="00543271"/>
    <w:rsid w:val="0054681D"/>
    <w:rsid w:val="00546EC6"/>
    <w:rsid w:val="00547148"/>
    <w:rsid w:val="00550181"/>
    <w:rsid w:val="005522EA"/>
    <w:rsid w:val="00554804"/>
    <w:rsid w:val="00554A48"/>
    <w:rsid w:val="00555440"/>
    <w:rsid w:val="00556C83"/>
    <w:rsid w:val="0056010D"/>
    <w:rsid w:val="00562336"/>
    <w:rsid w:val="00564877"/>
    <w:rsid w:val="005703A7"/>
    <w:rsid w:val="00572E76"/>
    <w:rsid w:val="00572F6C"/>
    <w:rsid w:val="005765AF"/>
    <w:rsid w:val="00576A3B"/>
    <w:rsid w:val="00580C00"/>
    <w:rsid w:val="00581AEF"/>
    <w:rsid w:val="005827D4"/>
    <w:rsid w:val="00583C92"/>
    <w:rsid w:val="005866BB"/>
    <w:rsid w:val="00590628"/>
    <w:rsid w:val="00591652"/>
    <w:rsid w:val="00597130"/>
    <w:rsid w:val="00597852"/>
    <w:rsid w:val="005A0AF9"/>
    <w:rsid w:val="005A1B9B"/>
    <w:rsid w:val="005A7783"/>
    <w:rsid w:val="005B0AC2"/>
    <w:rsid w:val="005B1B01"/>
    <w:rsid w:val="005B1CD4"/>
    <w:rsid w:val="005B4104"/>
    <w:rsid w:val="005B49CE"/>
    <w:rsid w:val="005B5A1D"/>
    <w:rsid w:val="005B6DF6"/>
    <w:rsid w:val="005C3D08"/>
    <w:rsid w:val="005C596D"/>
    <w:rsid w:val="005C7866"/>
    <w:rsid w:val="005D6215"/>
    <w:rsid w:val="005D6801"/>
    <w:rsid w:val="005E0B86"/>
    <w:rsid w:val="005F25EC"/>
    <w:rsid w:val="005F291E"/>
    <w:rsid w:val="005F3C40"/>
    <w:rsid w:val="005F6A4B"/>
    <w:rsid w:val="00601ABE"/>
    <w:rsid w:val="00601FF4"/>
    <w:rsid w:val="00603655"/>
    <w:rsid w:val="00611530"/>
    <w:rsid w:val="00613883"/>
    <w:rsid w:val="00615442"/>
    <w:rsid w:val="00617E3E"/>
    <w:rsid w:val="00623B2E"/>
    <w:rsid w:val="0063038B"/>
    <w:rsid w:val="006330BA"/>
    <w:rsid w:val="00633D8E"/>
    <w:rsid w:val="00644414"/>
    <w:rsid w:val="00654DAC"/>
    <w:rsid w:val="006648CA"/>
    <w:rsid w:val="00671702"/>
    <w:rsid w:val="00674E47"/>
    <w:rsid w:val="0068054A"/>
    <w:rsid w:val="00680B34"/>
    <w:rsid w:val="00686530"/>
    <w:rsid w:val="0068666C"/>
    <w:rsid w:val="00692E34"/>
    <w:rsid w:val="00694B3C"/>
    <w:rsid w:val="006A1BC0"/>
    <w:rsid w:val="006A1E1B"/>
    <w:rsid w:val="006A3B17"/>
    <w:rsid w:val="006B76C8"/>
    <w:rsid w:val="006C0F0B"/>
    <w:rsid w:val="006C3E4E"/>
    <w:rsid w:val="006C53D8"/>
    <w:rsid w:val="006D014C"/>
    <w:rsid w:val="006D0B9B"/>
    <w:rsid w:val="006D18F4"/>
    <w:rsid w:val="006D7615"/>
    <w:rsid w:val="006D7C37"/>
    <w:rsid w:val="006D7CF3"/>
    <w:rsid w:val="006E1240"/>
    <w:rsid w:val="006E421E"/>
    <w:rsid w:val="006E4ECD"/>
    <w:rsid w:val="006F12B9"/>
    <w:rsid w:val="006F22BE"/>
    <w:rsid w:val="006F3122"/>
    <w:rsid w:val="007030E9"/>
    <w:rsid w:val="007053C9"/>
    <w:rsid w:val="007079A6"/>
    <w:rsid w:val="00710249"/>
    <w:rsid w:val="0071292D"/>
    <w:rsid w:val="00716ABA"/>
    <w:rsid w:val="00717C97"/>
    <w:rsid w:val="00725575"/>
    <w:rsid w:val="007263A8"/>
    <w:rsid w:val="00732B3A"/>
    <w:rsid w:val="00733337"/>
    <w:rsid w:val="007354AB"/>
    <w:rsid w:val="00741E01"/>
    <w:rsid w:val="00744A9F"/>
    <w:rsid w:val="007457A6"/>
    <w:rsid w:val="00746BD2"/>
    <w:rsid w:val="00751915"/>
    <w:rsid w:val="0075586B"/>
    <w:rsid w:val="00755F28"/>
    <w:rsid w:val="007575D1"/>
    <w:rsid w:val="007651FD"/>
    <w:rsid w:val="00765646"/>
    <w:rsid w:val="00771BF8"/>
    <w:rsid w:val="00771CD9"/>
    <w:rsid w:val="00772395"/>
    <w:rsid w:val="00776543"/>
    <w:rsid w:val="00785E01"/>
    <w:rsid w:val="00786676"/>
    <w:rsid w:val="00786D78"/>
    <w:rsid w:val="007872C2"/>
    <w:rsid w:val="00792269"/>
    <w:rsid w:val="007924C2"/>
    <w:rsid w:val="00793E42"/>
    <w:rsid w:val="007A7F5E"/>
    <w:rsid w:val="007B1046"/>
    <w:rsid w:val="007B30B9"/>
    <w:rsid w:val="007B3577"/>
    <w:rsid w:val="007B6585"/>
    <w:rsid w:val="007C3CA0"/>
    <w:rsid w:val="007C42D1"/>
    <w:rsid w:val="007D065C"/>
    <w:rsid w:val="007D6EF7"/>
    <w:rsid w:val="007E36D8"/>
    <w:rsid w:val="007E5918"/>
    <w:rsid w:val="007F11F4"/>
    <w:rsid w:val="007F1EE0"/>
    <w:rsid w:val="007F2042"/>
    <w:rsid w:val="007F4BB6"/>
    <w:rsid w:val="007F4EFC"/>
    <w:rsid w:val="008015C8"/>
    <w:rsid w:val="00801AD5"/>
    <w:rsid w:val="00803110"/>
    <w:rsid w:val="00811E60"/>
    <w:rsid w:val="008121F2"/>
    <w:rsid w:val="00812EFA"/>
    <w:rsid w:val="00822A56"/>
    <w:rsid w:val="00825A27"/>
    <w:rsid w:val="00835D53"/>
    <w:rsid w:val="00835EBA"/>
    <w:rsid w:val="00836006"/>
    <w:rsid w:val="00837A74"/>
    <w:rsid w:val="0084277D"/>
    <w:rsid w:val="00844B50"/>
    <w:rsid w:val="00847441"/>
    <w:rsid w:val="00853419"/>
    <w:rsid w:val="0085621F"/>
    <w:rsid w:val="00861964"/>
    <w:rsid w:val="00863411"/>
    <w:rsid w:val="0086348F"/>
    <w:rsid w:val="0086423E"/>
    <w:rsid w:val="008643F1"/>
    <w:rsid w:val="00864DC6"/>
    <w:rsid w:val="00865DC3"/>
    <w:rsid w:val="00870CBC"/>
    <w:rsid w:val="0087421D"/>
    <w:rsid w:val="00875E59"/>
    <w:rsid w:val="008764B8"/>
    <w:rsid w:val="0087741B"/>
    <w:rsid w:val="00883806"/>
    <w:rsid w:val="00883B2A"/>
    <w:rsid w:val="0088405E"/>
    <w:rsid w:val="00885DDC"/>
    <w:rsid w:val="00886A1B"/>
    <w:rsid w:val="00887B61"/>
    <w:rsid w:val="00891955"/>
    <w:rsid w:val="00891B4B"/>
    <w:rsid w:val="008933CA"/>
    <w:rsid w:val="00893616"/>
    <w:rsid w:val="008956FC"/>
    <w:rsid w:val="00896A67"/>
    <w:rsid w:val="00896CE6"/>
    <w:rsid w:val="008A0CFF"/>
    <w:rsid w:val="008A4924"/>
    <w:rsid w:val="008B0C95"/>
    <w:rsid w:val="008B296D"/>
    <w:rsid w:val="008B3499"/>
    <w:rsid w:val="008B48EA"/>
    <w:rsid w:val="008B4FF9"/>
    <w:rsid w:val="008B50FF"/>
    <w:rsid w:val="008B7BF2"/>
    <w:rsid w:val="008C3A9C"/>
    <w:rsid w:val="008C4491"/>
    <w:rsid w:val="008C6066"/>
    <w:rsid w:val="008D08B3"/>
    <w:rsid w:val="008D192A"/>
    <w:rsid w:val="008D1B73"/>
    <w:rsid w:val="008D635B"/>
    <w:rsid w:val="008D6F6D"/>
    <w:rsid w:val="008E2E6A"/>
    <w:rsid w:val="008E33E9"/>
    <w:rsid w:val="008E3B9C"/>
    <w:rsid w:val="008E69F6"/>
    <w:rsid w:val="008F0C64"/>
    <w:rsid w:val="008F2FCF"/>
    <w:rsid w:val="008F6251"/>
    <w:rsid w:val="00900655"/>
    <w:rsid w:val="009017B6"/>
    <w:rsid w:val="0091096E"/>
    <w:rsid w:val="009142A5"/>
    <w:rsid w:val="009150B3"/>
    <w:rsid w:val="009166C8"/>
    <w:rsid w:val="00916FE6"/>
    <w:rsid w:val="0092390E"/>
    <w:rsid w:val="009246AF"/>
    <w:rsid w:val="00926ED2"/>
    <w:rsid w:val="00930228"/>
    <w:rsid w:val="0093033E"/>
    <w:rsid w:val="009314B1"/>
    <w:rsid w:val="0093446E"/>
    <w:rsid w:val="00934CB2"/>
    <w:rsid w:val="00937F0B"/>
    <w:rsid w:val="0094034D"/>
    <w:rsid w:val="00943454"/>
    <w:rsid w:val="0094642D"/>
    <w:rsid w:val="00946509"/>
    <w:rsid w:val="00951257"/>
    <w:rsid w:val="00954771"/>
    <w:rsid w:val="0095512B"/>
    <w:rsid w:val="0095792F"/>
    <w:rsid w:val="009606E8"/>
    <w:rsid w:val="00963C16"/>
    <w:rsid w:val="00966BAB"/>
    <w:rsid w:val="00972DD1"/>
    <w:rsid w:val="009733AC"/>
    <w:rsid w:val="009762A3"/>
    <w:rsid w:val="0098444E"/>
    <w:rsid w:val="00984FA0"/>
    <w:rsid w:val="00987296"/>
    <w:rsid w:val="009900DF"/>
    <w:rsid w:val="00994A40"/>
    <w:rsid w:val="009961A4"/>
    <w:rsid w:val="00997479"/>
    <w:rsid w:val="009A4D0B"/>
    <w:rsid w:val="009A4D65"/>
    <w:rsid w:val="009A5A28"/>
    <w:rsid w:val="009A64BF"/>
    <w:rsid w:val="009A72A3"/>
    <w:rsid w:val="009B4FB0"/>
    <w:rsid w:val="009B6D7A"/>
    <w:rsid w:val="009C3955"/>
    <w:rsid w:val="009C5B2F"/>
    <w:rsid w:val="009C6997"/>
    <w:rsid w:val="009D01CD"/>
    <w:rsid w:val="009D0809"/>
    <w:rsid w:val="009D1C26"/>
    <w:rsid w:val="009D4387"/>
    <w:rsid w:val="009D6D66"/>
    <w:rsid w:val="009D76CF"/>
    <w:rsid w:val="009E0ABE"/>
    <w:rsid w:val="009E2B59"/>
    <w:rsid w:val="009E32AC"/>
    <w:rsid w:val="009E67B5"/>
    <w:rsid w:val="009E6CB8"/>
    <w:rsid w:val="009E7A6D"/>
    <w:rsid w:val="009F08F3"/>
    <w:rsid w:val="009F26E5"/>
    <w:rsid w:val="009F2A7A"/>
    <w:rsid w:val="00A00159"/>
    <w:rsid w:val="00A013E2"/>
    <w:rsid w:val="00A027E0"/>
    <w:rsid w:val="00A02966"/>
    <w:rsid w:val="00A04112"/>
    <w:rsid w:val="00A10616"/>
    <w:rsid w:val="00A1253C"/>
    <w:rsid w:val="00A15573"/>
    <w:rsid w:val="00A168A4"/>
    <w:rsid w:val="00A17683"/>
    <w:rsid w:val="00A2125E"/>
    <w:rsid w:val="00A257F9"/>
    <w:rsid w:val="00A258CB"/>
    <w:rsid w:val="00A25C17"/>
    <w:rsid w:val="00A349FA"/>
    <w:rsid w:val="00A372E5"/>
    <w:rsid w:val="00A4000C"/>
    <w:rsid w:val="00A41FCC"/>
    <w:rsid w:val="00A42E65"/>
    <w:rsid w:val="00A45D4F"/>
    <w:rsid w:val="00A46672"/>
    <w:rsid w:val="00A46DD6"/>
    <w:rsid w:val="00A55110"/>
    <w:rsid w:val="00A62D82"/>
    <w:rsid w:val="00A64201"/>
    <w:rsid w:val="00A71995"/>
    <w:rsid w:val="00A749D8"/>
    <w:rsid w:val="00A8147F"/>
    <w:rsid w:val="00A938A6"/>
    <w:rsid w:val="00A9450A"/>
    <w:rsid w:val="00AA1917"/>
    <w:rsid w:val="00AA4252"/>
    <w:rsid w:val="00AA5047"/>
    <w:rsid w:val="00AA6311"/>
    <w:rsid w:val="00AA6C8D"/>
    <w:rsid w:val="00AA7FE8"/>
    <w:rsid w:val="00AB0334"/>
    <w:rsid w:val="00AB20F6"/>
    <w:rsid w:val="00AB3259"/>
    <w:rsid w:val="00AB4D10"/>
    <w:rsid w:val="00AB672B"/>
    <w:rsid w:val="00AB6953"/>
    <w:rsid w:val="00AC28F7"/>
    <w:rsid w:val="00AD03FA"/>
    <w:rsid w:val="00AD4EC0"/>
    <w:rsid w:val="00AD6C31"/>
    <w:rsid w:val="00AF7856"/>
    <w:rsid w:val="00B0128E"/>
    <w:rsid w:val="00B03998"/>
    <w:rsid w:val="00B1057E"/>
    <w:rsid w:val="00B119D0"/>
    <w:rsid w:val="00B11AE4"/>
    <w:rsid w:val="00B12326"/>
    <w:rsid w:val="00B12837"/>
    <w:rsid w:val="00B1369B"/>
    <w:rsid w:val="00B21170"/>
    <w:rsid w:val="00B22B2C"/>
    <w:rsid w:val="00B2336E"/>
    <w:rsid w:val="00B23BD0"/>
    <w:rsid w:val="00B26F3F"/>
    <w:rsid w:val="00B30432"/>
    <w:rsid w:val="00B3170D"/>
    <w:rsid w:val="00B36650"/>
    <w:rsid w:val="00B41426"/>
    <w:rsid w:val="00B46FDC"/>
    <w:rsid w:val="00B47DCE"/>
    <w:rsid w:val="00B515BE"/>
    <w:rsid w:val="00B51C5F"/>
    <w:rsid w:val="00B5316F"/>
    <w:rsid w:val="00B53F70"/>
    <w:rsid w:val="00B547D3"/>
    <w:rsid w:val="00B61D85"/>
    <w:rsid w:val="00B63610"/>
    <w:rsid w:val="00B67B7F"/>
    <w:rsid w:val="00B72FCB"/>
    <w:rsid w:val="00B7567E"/>
    <w:rsid w:val="00B760E4"/>
    <w:rsid w:val="00B76CED"/>
    <w:rsid w:val="00B82859"/>
    <w:rsid w:val="00B8694D"/>
    <w:rsid w:val="00B909C8"/>
    <w:rsid w:val="00B92DB3"/>
    <w:rsid w:val="00B96EB9"/>
    <w:rsid w:val="00BA1987"/>
    <w:rsid w:val="00BA29A5"/>
    <w:rsid w:val="00BA5A4A"/>
    <w:rsid w:val="00BB192B"/>
    <w:rsid w:val="00BB1CF8"/>
    <w:rsid w:val="00BB3E53"/>
    <w:rsid w:val="00BB4917"/>
    <w:rsid w:val="00BB5E32"/>
    <w:rsid w:val="00BC1C6F"/>
    <w:rsid w:val="00BC1C9F"/>
    <w:rsid w:val="00BC2162"/>
    <w:rsid w:val="00BC2CDB"/>
    <w:rsid w:val="00BC2DF5"/>
    <w:rsid w:val="00BD5A3E"/>
    <w:rsid w:val="00BE026F"/>
    <w:rsid w:val="00BE20FA"/>
    <w:rsid w:val="00BE2282"/>
    <w:rsid w:val="00BE22DF"/>
    <w:rsid w:val="00BE4B5A"/>
    <w:rsid w:val="00BE7831"/>
    <w:rsid w:val="00BE7D0E"/>
    <w:rsid w:val="00BF1A58"/>
    <w:rsid w:val="00BF1C93"/>
    <w:rsid w:val="00BF1DDF"/>
    <w:rsid w:val="00BF5473"/>
    <w:rsid w:val="00C06F0B"/>
    <w:rsid w:val="00C071D5"/>
    <w:rsid w:val="00C10945"/>
    <w:rsid w:val="00C130B1"/>
    <w:rsid w:val="00C1475E"/>
    <w:rsid w:val="00C154E2"/>
    <w:rsid w:val="00C160B6"/>
    <w:rsid w:val="00C17E0B"/>
    <w:rsid w:val="00C17EE3"/>
    <w:rsid w:val="00C209E9"/>
    <w:rsid w:val="00C21018"/>
    <w:rsid w:val="00C23495"/>
    <w:rsid w:val="00C24563"/>
    <w:rsid w:val="00C25B17"/>
    <w:rsid w:val="00C3380E"/>
    <w:rsid w:val="00C36621"/>
    <w:rsid w:val="00C36F07"/>
    <w:rsid w:val="00C460BD"/>
    <w:rsid w:val="00C50181"/>
    <w:rsid w:val="00C5209B"/>
    <w:rsid w:val="00C53166"/>
    <w:rsid w:val="00C5332E"/>
    <w:rsid w:val="00C54238"/>
    <w:rsid w:val="00C55E4D"/>
    <w:rsid w:val="00C60419"/>
    <w:rsid w:val="00C64338"/>
    <w:rsid w:val="00C658D9"/>
    <w:rsid w:val="00C7065E"/>
    <w:rsid w:val="00C71DCD"/>
    <w:rsid w:val="00C75E3E"/>
    <w:rsid w:val="00C76281"/>
    <w:rsid w:val="00C7638C"/>
    <w:rsid w:val="00C76943"/>
    <w:rsid w:val="00C800E6"/>
    <w:rsid w:val="00C81119"/>
    <w:rsid w:val="00C828C5"/>
    <w:rsid w:val="00C84B50"/>
    <w:rsid w:val="00C866E2"/>
    <w:rsid w:val="00C86904"/>
    <w:rsid w:val="00C9267A"/>
    <w:rsid w:val="00C92D23"/>
    <w:rsid w:val="00CA3742"/>
    <w:rsid w:val="00CA5E5D"/>
    <w:rsid w:val="00CA6C75"/>
    <w:rsid w:val="00CB2505"/>
    <w:rsid w:val="00CB3C41"/>
    <w:rsid w:val="00CB59EA"/>
    <w:rsid w:val="00CC40C4"/>
    <w:rsid w:val="00CC4A0B"/>
    <w:rsid w:val="00CC4A2B"/>
    <w:rsid w:val="00CC5E11"/>
    <w:rsid w:val="00CC6399"/>
    <w:rsid w:val="00CD05C8"/>
    <w:rsid w:val="00CD5D96"/>
    <w:rsid w:val="00CD615D"/>
    <w:rsid w:val="00CD6AEF"/>
    <w:rsid w:val="00CD7CF6"/>
    <w:rsid w:val="00CE0177"/>
    <w:rsid w:val="00CE60C4"/>
    <w:rsid w:val="00CF000E"/>
    <w:rsid w:val="00CF1C63"/>
    <w:rsid w:val="00CF2E9F"/>
    <w:rsid w:val="00CF4DEB"/>
    <w:rsid w:val="00D018EB"/>
    <w:rsid w:val="00D03419"/>
    <w:rsid w:val="00D07F44"/>
    <w:rsid w:val="00D10547"/>
    <w:rsid w:val="00D109C6"/>
    <w:rsid w:val="00D11348"/>
    <w:rsid w:val="00D12EFF"/>
    <w:rsid w:val="00D13508"/>
    <w:rsid w:val="00D20791"/>
    <w:rsid w:val="00D23439"/>
    <w:rsid w:val="00D240C3"/>
    <w:rsid w:val="00D24589"/>
    <w:rsid w:val="00D2553F"/>
    <w:rsid w:val="00D26DA7"/>
    <w:rsid w:val="00D27116"/>
    <w:rsid w:val="00D31E89"/>
    <w:rsid w:val="00D3258D"/>
    <w:rsid w:val="00D35B0A"/>
    <w:rsid w:val="00D43D5A"/>
    <w:rsid w:val="00D50F78"/>
    <w:rsid w:val="00D54427"/>
    <w:rsid w:val="00D54D00"/>
    <w:rsid w:val="00D552A3"/>
    <w:rsid w:val="00D55EA9"/>
    <w:rsid w:val="00D56DE8"/>
    <w:rsid w:val="00D56E88"/>
    <w:rsid w:val="00D654B5"/>
    <w:rsid w:val="00D669EC"/>
    <w:rsid w:val="00D73802"/>
    <w:rsid w:val="00D74BE3"/>
    <w:rsid w:val="00D8436F"/>
    <w:rsid w:val="00D843E9"/>
    <w:rsid w:val="00D84696"/>
    <w:rsid w:val="00D85A53"/>
    <w:rsid w:val="00D85F27"/>
    <w:rsid w:val="00D86CD0"/>
    <w:rsid w:val="00D86F3F"/>
    <w:rsid w:val="00D8768A"/>
    <w:rsid w:val="00D94123"/>
    <w:rsid w:val="00D96880"/>
    <w:rsid w:val="00DA687B"/>
    <w:rsid w:val="00DB284D"/>
    <w:rsid w:val="00DB35DD"/>
    <w:rsid w:val="00DB4018"/>
    <w:rsid w:val="00DB79F8"/>
    <w:rsid w:val="00DC090A"/>
    <w:rsid w:val="00DC0BF8"/>
    <w:rsid w:val="00DC1DF4"/>
    <w:rsid w:val="00DC42BA"/>
    <w:rsid w:val="00DC4648"/>
    <w:rsid w:val="00DD5217"/>
    <w:rsid w:val="00DE1091"/>
    <w:rsid w:val="00DE2D6C"/>
    <w:rsid w:val="00DE3344"/>
    <w:rsid w:val="00DE44F9"/>
    <w:rsid w:val="00DE6831"/>
    <w:rsid w:val="00DE6E41"/>
    <w:rsid w:val="00DE7042"/>
    <w:rsid w:val="00DE7D41"/>
    <w:rsid w:val="00DE7E16"/>
    <w:rsid w:val="00DF08FD"/>
    <w:rsid w:val="00DF3245"/>
    <w:rsid w:val="00DF610C"/>
    <w:rsid w:val="00DF6645"/>
    <w:rsid w:val="00DF72D5"/>
    <w:rsid w:val="00E01587"/>
    <w:rsid w:val="00E15EC6"/>
    <w:rsid w:val="00E16FFF"/>
    <w:rsid w:val="00E21A8E"/>
    <w:rsid w:val="00E238F3"/>
    <w:rsid w:val="00E27345"/>
    <w:rsid w:val="00E3061F"/>
    <w:rsid w:val="00E31A3F"/>
    <w:rsid w:val="00E329F6"/>
    <w:rsid w:val="00E3623B"/>
    <w:rsid w:val="00E3708F"/>
    <w:rsid w:val="00E37DBA"/>
    <w:rsid w:val="00E44042"/>
    <w:rsid w:val="00E440E0"/>
    <w:rsid w:val="00E544E0"/>
    <w:rsid w:val="00E5491F"/>
    <w:rsid w:val="00E564BA"/>
    <w:rsid w:val="00E60BDB"/>
    <w:rsid w:val="00E67B32"/>
    <w:rsid w:val="00E70822"/>
    <w:rsid w:val="00E748ED"/>
    <w:rsid w:val="00E80DCC"/>
    <w:rsid w:val="00E810A4"/>
    <w:rsid w:val="00E829AC"/>
    <w:rsid w:val="00E84FF9"/>
    <w:rsid w:val="00E85080"/>
    <w:rsid w:val="00E8653E"/>
    <w:rsid w:val="00E86D13"/>
    <w:rsid w:val="00E8732F"/>
    <w:rsid w:val="00E90F1E"/>
    <w:rsid w:val="00E9140F"/>
    <w:rsid w:val="00E91A07"/>
    <w:rsid w:val="00E94699"/>
    <w:rsid w:val="00E97075"/>
    <w:rsid w:val="00E97239"/>
    <w:rsid w:val="00EA0FE6"/>
    <w:rsid w:val="00EA3AC0"/>
    <w:rsid w:val="00EA3F1D"/>
    <w:rsid w:val="00EA4998"/>
    <w:rsid w:val="00EA56B0"/>
    <w:rsid w:val="00EB0D84"/>
    <w:rsid w:val="00EB11E6"/>
    <w:rsid w:val="00EB253B"/>
    <w:rsid w:val="00EB570C"/>
    <w:rsid w:val="00EB5773"/>
    <w:rsid w:val="00EB5868"/>
    <w:rsid w:val="00EB723A"/>
    <w:rsid w:val="00EC235B"/>
    <w:rsid w:val="00EC6F2B"/>
    <w:rsid w:val="00EC7470"/>
    <w:rsid w:val="00ED196E"/>
    <w:rsid w:val="00ED3F5A"/>
    <w:rsid w:val="00ED570D"/>
    <w:rsid w:val="00ED79F5"/>
    <w:rsid w:val="00ED7FFA"/>
    <w:rsid w:val="00EE094A"/>
    <w:rsid w:val="00EE1DC0"/>
    <w:rsid w:val="00EE263D"/>
    <w:rsid w:val="00EF6F41"/>
    <w:rsid w:val="00F006F9"/>
    <w:rsid w:val="00F07A8E"/>
    <w:rsid w:val="00F12DAD"/>
    <w:rsid w:val="00F12F26"/>
    <w:rsid w:val="00F146B4"/>
    <w:rsid w:val="00F17F37"/>
    <w:rsid w:val="00F20AB5"/>
    <w:rsid w:val="00F21A7C"/>
    <w:rsid w:val="00F2219F"/>
    <w:rsid w:val="00F251EC"/>
    <w:rsid w:val="00F26A04"/>
    <w:rsid w:val="00F33E2A"/>
    <w:rsid w:val="00F35899"/>
    <w:rsid w:val="00F364F9"/>
    <w:rsid w:val="00F40513"/>
    <w:rsid w:val="00F41130"/>
    <w:rsid w:val="00F42093"/>
    <w:rsid w:val="00F4379D"/>
    <w:rsid w:val="00F51F28"/>
    <w:rsid w:val="00F521D2"/>
    <w:rsid w:val="00F525C3"/>
    <w:rsid w:val="00F5594D"/>
    <w:rsid w:val="00F639DF"/>
    <w:rsid w:val="00F705AB"/>
    <w:rsid w:val="00F70A5F"/>
    <w:rsid w:val="00F732DB"/>
    <w:rsid w:val="00F738B3"/>
    <w:rsid w:val="00F845DF"/>
    <w:rsid w:val="00F869EF"/>
    <w:rsid w:val="00F92AEF"/>
    <w:rsid w:val="00F96121"/>
    <w:rsid w:val="00F964B2"/>
    <w:rsid w:val="00FA1497"/>
    <w:rsid w:val="00FA2D38"/>
    <w:rsid w:val="00FA4C02"/>
    <w:rsid w:val="00FA68AE"/>
    <w:rsid w:val="00FB1B1A"/>
    <w:rsid w:val="00FB3F76"/>
    <w:rsid w:val="00FB42A3"/>
    <w:rsid w:val="00FB446B"/>
    <w:rsid w:val="00FB44F1"/>
    <w:rsid w:val="00FB6013"/>
    <w:rsid w:val="00FC096F"/>
    <w:rsid w:val="00FC10AF"/>
    <w:rsid w:val="00FC175B"/>
    <w:rsid w:val="00FC1A73"/>
    <w:rsid w:val="00FC6023"/>
    <w:rsid w:val="00FD549A"/>
    <w:rsid w:val="00FD5FB4"/>
    <w:rsid w:val="00FD6653"/>
    <w:rsid w:val="00FE3C76"/>
    <w:rsid w:val="00FE60BE"/>
    <w:rsid w:val="00FE68D1"/>
    <w:rsid w:val="00FF27E5"/>
    <w:rsid w:val="00FF2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2D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 w:type="paragraph" w:styleId="Revision">
    <w:name w:val="Revision"/>
    <w:hidden/>
    <w:uiPriority w:val="99"/>
    <w:semiHidden/>
    <w:rsid w:val="000F527F"/>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03A7"/>
    <w:pPr>
      <w:spacing w:before="100" w:beforeAutospacing="1" w:after="100" w:afterAutospacing="1"/>
    </w:pPr>
  </w:style>
  <w:style w:type="character" w:customStyle="1" w:styleId="apple-converted-space">
    <w:name w:val="apple-converted-space"/>
    <w:basedOn w:val="DefaultParagraphFont"/>
    <w:rsid w:val="005703A7"/>
  </w:style>
  <w:style w:type="paragraph" w:customStyle="1" w:styleId="tv2132">
    <w:name w:val="tv2132"/>
    <w:basedOn w:val="Normal"/>
    <w:rsid w:val="00E94699"/>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4976">
      <w:bodyDiv w:val="1"/>
      <w:marLeft w:val="0"/>
      <w:marRight w:val="0"/>
      <w:marTop w:val="0"/>
      <w:marBottom w:val="0"/>
      <w:divBdr>
        <w:top w:val="none" w:sz="0" w:space="0" w:color="auto"/>
        <w:left w:val="none" w:sz="0" w:space="0" w:color="auto"/>
        <w:bottom w:val="none" w:sz="0" w:space="0" w:color="auto"/>
        <w:right w:val="none" w:sz="0" w:space="0" w:color="auto"/>
      </w:divBdr>
    </w:div>
    <w:div w:id="644314309">
      <w:bodyDiv w:val="1"/>
      <w:marLeft w:val="0"/>
      <w:marRight w:val="0"/>
      <w:marTop w:val="0"/>
      <w:marBottom w:val="0"/>
      <w:divBdr>
        <w:top w:val="none" w:sz="0" w:space="0" w:color="auto"/>
        <w:left w:val="none" w:sz="0" w:space="0" w:color="auto"/>
        <w:bottom w:val="none" w:sz="0" w:space="0" w:color="auto"/>
        <w:right w:val="none" w:sz="0" w:space="0" w:color="auto"/>
      </w:divBdr>
      <w:divsChild>
        <w:div w:id="94712903">
          <w:marLeft w:val="0"/>
          <w:marRight w:val="0"/>
          <w:marTop w:val="0"/>
          <w:marBottom w:val="0"/>
          <w:divBdr>
            <w:top w:val="none" w:sz="0" w:space="0" w:color="auto"/>
            <w:left w:val="none" w:sz="0" w:space="0" w:color="auto"/>
            <w:bottom w:val="none" w:sz="0" w:space="0" w:color="auto"/>
            <w:right w:val="none" w:sz="0" w:space="0" w:color="auto"/>
          </w:divBdr>
          <w:divsChild>
            <w:div w:id="952320909">
              <w:marLeft w:val="0"/>
              <w:marRight w:val="0"/>
              <w:marTop w:val="0"/>
              <w:marBottom w:val="0"/>
              <w:divBdr>
                <w:top w:val="none" w:sz="0" w:space="0" w:color="auto"/>
                <w:left w:val="none" w:sz="0" w:space="0" w:color="auto"/>
                <w:bottom w:val="none" w:sz="0" w:space="0" w:color="auto"/>
                <w:right w:val="none" w:sz="0" w:space="0" w:color="auto"/>
              </w:divBdr>
              <w:divsChild>
                <w:div w:id="52120176">
                  <w:marLeft w:val="0"/>
                  <w:marRight w:val="0"/>
                  <w:marTop w:val="0"/>
                  <w:marBottom w:val="0"/>
                  <w:divBdr>
                    <w:top w:val="none" w:sz="0" w:space="0" w:color="auto"/>
                    <w:left w:val="none" w:sz="0" w:space="0" w:color="auto"/>
                    <w:bottom w:val="none" w:sz="0" w:space="0" w:color="auto"/>
                    <w:right w:val="none" w:sz="0" w:space="0" w:color="auto"/>
                  </w:divBdr>
                  <w:divsChild>
                    <w:div w:id="569270842">
                      <w:marLeft w:val="0"/>
                      <w:marRight w:val="0"/>
                      <w:marTop w:val="0"/>
                      <w:marBottom w:val="0"/>
                      <w:divBdr>
                        <w:top w:val="none" w:sz="0" w:space="0" w:color="auto"/>
                        <w:left w:val="none" w:sz="0" w:space="0" w:color="auto"/>
                        <w:bottom w:val="none" w:sz="0" w:space="0" w:color="auto"/>
                        <w:right w:val="none" w:sz="0" w:space="0" w:color="auto"/>
                      </w:divBdr>
                      <w:divsChild>
                        <w:div w:id="1688632257">
                          <w:marLeft w:val="0"/>
                          <w:marRight w:val="0"/>
                          <w:marTop w:val="0"/>
                          <w:marBottom w:val="0"/>
                          <w:divBdr>
                            <w:top w:val="none" w:sz="0" w:space="0" w:color="auto"/>
                            <w:left w:val="none" w:sz="0" w:space="0" w:color="auto"/>
                            <w:bottom w:val="none" w:sz="0" w:space="0" w:color="auto"/>
                            <w:right w:val="none" w:sz="0" w:space="0" w:color="auto"/>
                          </w:divBdr>
                          <w:divsChild>
                            <w:div w:id="1760251024">
                              <w:marLeft w:val="0"/>
                              <w:marRight w:val="0"/>
                              <w:marTop w:val="0"/>
                              <w:marBottom w:val="0"/>
                              <w:divBdr>
                                <w:top w:val="none" w:sz="0" w:space="0" w:color="auto"/>
                                <w:left w:val="none" w:sz="0" w:space="0" w:color="auto"/>
                                <w:bottom w:val="none" w:sz="0" w:space="0" w:color="auto"/>
                                <w:right w:val="none" w:sz="0" w:space="0" w:color="auto"/>
                              </w:divBdr>
                              <w:divsChild>
                                <w:div w:id="995257995">
                                  <w:marLeft w:val="0"/>
                                  <w:marRight w:val="0"/>
                                  <w:marTop w:val="0"/>
                                  <w:marBottom w:val="0"/>
                                  <w:divBdr>
                                    <w:top w:val="none" w:sz="0" w:space="0" w:color="auto"/>
                                    <w:left w:val="none" w:sz="0" w:space="0" w:color="auto"/>
                                    <w:bottom w:val="none" w:sz="0" w:space="0" w:color="auto"/>
                                    <w:right w:val="none" w:sz="0" w:space="0" w:color="auto"/>
                                  </w:divBdr>
                                </w:div>
                              </w:divsChild>
                            </w:div>
                            <w:div w:id="1391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4568">
      <w:bodyDiv w:val="1"/>
      <w:marLeft w:val="0"/>
      <w:marRight w:val="0"/>
      <w:marTop w:val="0"/>
      <w:marBottom w:val="0"/>
      <w:divBdr>
        <w:top w:val="none" w:sz="0" w:space="0" w:color="auto"/>
        <w:left w:val="none" w:sz="0" w:space="0" w:color="auto"/>
        <w:bottom w:val="none" w:sz="0" w:space="0" w:color="auto"/>
        <w:right w:val="none" w:sz="0" w:space="0" w:color="auto"/>
      </w:divBdr>
    </w:div>
    <w:div w:id="730618484">
      <w:bodyDiv w:val="1"/>
      <w:marLeft w:val="0"/>
      <w:marRight w:val="0"/>
      <w:marTop w:val="0"/>
      <w:marBottom w:val="0"/>
      <w:divBdr>
        <w:top w:val="none" w:sz="0" w:space="0" w:color="auto"/>
        <w:left w:val="none" w:sz="0" w:space="0" w:color="auto"/>
        <w:bottom w:val="none" w:sz="0" w:space="0" w:color="auto"/>
        <w:right w:val="none" w:sz="0" w:space="0" w:color="auto"/>
      </w:divBdr>
      <w:divsChild>
        <w:div w:id="432283691">
          <w:marLeft w:val="0"/>
          <w:marRight w:val="0"/>
          <w:marTop w:val="0"/>
          <w:marBottom w:val="0"/>
          <w:divBdr>
            <w:top w:val="none" w:sz="0" w:space="0" w:color="auto"/>
            <w:left w:val="none" w:sz="0" w:space="0" w:color="auto"/>
            <w:bottom w:val="none" w:sz="0" w:space="0" w:color="auto"/>
            <w:right w:val="none" w:sz="0" w:space="0" w:color="auto"/>
          </w:divBdr>
          <w:divsChild>
            <w:div w:id="315378944">
              <w:marLeft w:val="0"/>
              <w:marRight w:val="0"/>
              <w:marTop w:val="0"/>
              <w:marBottom w:val="0"/>
              <w:divBdr>
                <w:top w:val="none" w:sz="0" w:space="0" w:color="auto"/>
                <w:left w:val="none" w:sz="0" w:space="0" w:color="auto"/>
                <w:bottom w:val="none" w:sz="0" w:space="0" w:color="auto"/>
                <w:right w:val="none" w:sz="0" w:space="0" w:color="auto"/>
              </w:divBdr>
              <w:divsChild>
                <w:div w:id="2034257112">
                  <w:marLeft w:val="0"/>
                  <w:marRight w:val="0"/>
                  <w:marTop w:val="0"/>
                  <w:marBottom w:val="0"/>
                  <w:divBdr>
                    <w:top w:val="none" w:sz="0" w:space="0" w:color="auto"/>
                    <w:left w:val="none" w:sz="0" w:space="0" w:color="auto"/>
                    <w:bottom w:val="none" w:sz="0" w:space="0" w:color="auto"/>
                    <w:right w:val="none" w:sz="0" w:space="0" w:color="auto"/>
                  </w:divBdr>
                  <w:divsChild>
                    <w:div w:id="1203515875">
                      <w:marLeft w:val="0"/>
                      <w:marRight w:val="0"/>
                      <w:marTop w:val="0"/>
                      <w:marBottom w:val="0"/>
                      <w:divBdr>
                        <w:top w:val="none" w:sz="0" w:space="0" w:color="auto"/>
                        <w:left w:val="none" w:sz="0" w:space="0" w:color="auto"/>
                        <w:bottom w:val="none" w:sz="0" w:space="0" w:color="auto"/>
                        <w:right w:val="none" w:sz="0" w:space="0" w:color="auto"/>
                      </w:divBdr>
                      <w:divsChild>
                        <w:div w:id="684790452">
                          <w:marLeft w:val="0"/>
                          <w:marRight w:val="0"/>
                          <w:marTop w:val="0"/>
                          <w:marBottom w:val="0"/>
                          <w:divBdr>
                            <w:top w:val="none" w:sz="0" w:space="0" w:color="auto"/>
                            <w:left w:val="none" w:sz="0" w:space="0" w:color="auto"/>
                            <w:bottom w:val="none" w:sz="0" w:space="0" w:color="auto"/>
                            <w:right w:val="none" w:sz="0" w:space="0" w:color="auto"/>
                          </w:divBdr>
                          <w:divsChild>
                            <w:div w:id="202639934">
                              <w:marLeft w:val="0"/>
                              <w:marRight w:val="0"/>
                              <w:marTop w:val="0"/>
                              <w:marBottom w:val="0"/>
                              <w:divBdr>
                                <w:top w:val="none" w:sz="0" w:space="0" w:color="auto"/>
                                <w:left w:val="none" w:sz="0" w:space="0" w:color="auto"/>
                                <w:bottom w:val="none" w:sz="0" w:space="0" w:color="auto"/>
                                <w:right w:val="none" w:sz="0" w:space="0" w:color="auto"/>
                              </w:divBdr>
                              <w:divsChild>
                                <w:div w:id="1692491549">
                                  <w:marLeft w:val="0"/>
                                  <w:marRight w:val="0"/>
                                  <w:marTop w:val="0"/>
                                  <w:marBottom w:val="0"/>
                                  <w:divBdr>
                                    <w:top w:val="none" w:sz="0" w:space="0" w:color="auto"/>
                                    <w:left w:val="none" w:sz="0" w:space="0" w:color="auto"/>
                                    <w:bottom w:val="none" w:sz="0" w:space="0" w:color="auto"/>
                                    <w:right w:val="none" w:sz="0" w:space="0" w:color="auto"/>
                                  </w:divBdr>
                                </w:div>
                              </w:divsChild>
                            </w:div>
                            <w:div w:id="72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25224">
      <w:bodyDiv w:val="1"/>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428697321">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2053337173">
                      <w:marLeft w:val="0"/>
                      <w:marRight w:val="0"/>
                      <w:marTop w:val="0"/>
                      <w:marBottom w:val="0"/>
                      <w:divBdr>
                        <w:top w:val="none" w:sz="0" w:space="0" w:color="auto"/>
                        <w:left w:val="none" w:sz="0" w:space="0" w:color="auto"/>
                        <w:bottom w:val="none" w:sz="0" w:space="0" w:color="auto"/>
                        <w:right w:val="none" w:sz="0" w:space="0" w:color="auto"/>
                      </w:divBdr>
                      <w:divsChild>
                        <w:div w:id="689180953">
                          <w:marLeft w:val="0"/>
                          <w:marRight w:val="0"/>
                          <w:marTop w:val="0"/>
                          <w:marBottom w:val="0"/>
                          <w:divBdr>
                            <w:top w:val="none" w:sz="0" w:space="0" w:color="auto"/>
                            <w:left w:val="none" w:sz="0" w:space="0" w:color="auto"/>
                            <w:bottom w:val="none" w:sz="0" w:space="0" w:color="auto"/>
                            <w:right w:val="none" w:sz="0" w:space="0" w:color="auto"/>
                          </w:divBdr>
                          <w:divsChild>
                            <w:div w:id="1009258439">
                              <w:marLeft w:val="0"/>
                              <w:marRight w:val="0"/>
                              <w:marTop w:val="480"/>
                              <w:marBottom w:val="240"/>
                              <w:divBdr>
                                <w:top w:val="none" w:sz="0" w:space="0" w:color="auto"/>
                                <w:left w:val="none" w:sz="0" w:space="0" w:color="auto"/>
                                <w:bottom w:val="none" w:sz="0" w:space="0" w:color="auto"/>
                                <w:right w:val="none" w:sz="0" w:space="0" w:color="auto"/>
                              </w:divBdr>
                            </w:div>
                            <w:div w:id="1562400817">
                              <w:marLeft w:val="0"/>
                              <w:marRight w:val="0"/>
                              <w:marTop w:val="0"/>
                              <w:marBottom w:val="567"/>
                              <w:divBdr>
                                <w:top w:val="none" w:sz="0" w:space="0" w:color="auto"/>
                                <w:left w:val="none" w:sz="0" w:space="0" w:color="auto"/>
                                <w:bottom w:val="none" w:sz="0" w:space="0" w:color="auto"/>
                                <w:right w:val="none" w:sz="0" w:space="0" w:color="auto"/>
                              </w:divBdr>
                            </w:div>
                            <w:div w:id="1879587731">
                              <w:marLeft w:val="0"/>
                              <w:marRight w:val="0"/>
                              <w:marTop w:val="0"/>
                              <w:marBottom w:val="567"/>
                              <w:divBdr>
                                <w:top w:val="none" w:sz="0" w:space="0" w:color="auto"/>
                                <w:left w:val="none" w:sz="0" w:space="0" w:color="auto"/>
                                <w:bottom w:val="none" w:sz="0" w:space="0" w:color="auto"/>
                                <w:right w:val="none" w:sz="0" w:space="0" w:color="auto"/>
                              </w:divBdr>
                            </w:div>
                            <w:div w:id="322319335">
                              <w:marLeft w:val="0"/>
                              <w:marRight w:val="0"/>
                              <w:marTop w:val="400"/>
                              <w:marBottom w:val="0"/>
                              <w:divBdr>
                                <w:top w:val="none" w:sz="0" w:space="0" w:color="auto"/>
                                <w:left w:val="none" w:sz="0" w:space="0" w:color="auto"/>
                                <w:bottom w:val="none" w:sz="0" w:space="0" w:color="auto"/>
                                <w:right w:val="none" w:sz="0" w:space="0" w:color="auto"/>
                              </w:divBdr>
                            </w:div>
                            <w:div w:id="1112743143">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855122971">
                              <w:marLeft w:val="0"/>
                              <w:marRight w:val="0"/>
                              <w:marTop w:val="0"/>
                              <w:marBottom w:val="0"/>
                              <w:divBdr>
                                <w:top w:val="none" w:sz="0" w:space="0" w:color="auto"/>
                                <w:left w:val="none" w:sz="0" w:space="0" w:color="auto"/>
                                <w:bottom w:val="none" w:sz="0" w:space="0" w:color="auto"/>
                                <w:right w:val="none" w:sz="0" w:space="0" w:color="auto"/>
                              </w:divBdr>
                              <w:divsChild>
                                <w:div w:id="1800030151">
                                  <w:marLeft w:val="0"/>
                                  <w:marRight w:val="0"/>
                                  <w:marTop w:val="0"/>
                                  <w:marBottom w:val="0"/>
                                  <w:divBdr>
                                    <w:top w:val="none" w:sz="0" w:space="0" w:color="auto"/>
                                    <w:left w:val="none" w:sz="0" w:space="0" w:color="auto"/>
                                    <w:bottom w:val="none" w:sz="0" w:space="0" w:color="auto"/>
                                    <w:right w:val="none" w:sz="0" w:space="0" w:color="auto"/>
                                  </w:divBdr>
                                </w:div>
                              </w:divsChild>
                            </w:div>
                            <w:div w:id="1018239670">
                              <w:marLeft w:val="0"/>
                              <w:marRight w:val="0"/>
                              <w:marTop w:val="0"/>
                              <w:marBottom w:val="0"/>
                              <w:divBdr>
                                <w:top w:val="none" w:sz="0" w:space="0" w:color="auto"/>
                                <w:left w:val="none" w:sz="0" w:space="0" w:color="auto"/>
                                <w:bottom w:val="none" w:sz="0" w:space="0" w:color="auto"/>
                                <w:right w:val="none" w:sz="0" w:space="0" w:color="auto"/>
                              </w:divBdr>
                              <w:divsChild>
                                <w:div w:id="1115979152">
                                  <w:marLeft w:val="0"/>
                                  <w:marRight w:val="0"/>
                                  <w:marTop w:val="0"/>
                                  <w:marBottom w:val="0"/>
                                  <w:divBdr>
                                    <w:top w:val="none" w:sz="0" w:space="0" w:color="auto"/>
                                    <w:left w:val="none" w:sz="0" w:space="0" w:color="auto"/>
                                    <w:bottom w:val="none" w:sz="0" w:space="0" w:color="auto"/>
                                    <w:right w:val="none" w:sz="0" w:space="0" w:color="auto"/>
                                  </w:divBdr>
                                </w:div>
                              </w:divsChild>
                            </w:div>
                            <w:div w:id="605700799">
                              <w:marLeft w:val="0"/>
                              <w:marRight w:val="0"/>
                              <w:marTop w:val="0"/>
                              <w:marBottom w:val="0"/>
                              <w:divBdr>
                                <w:top w:val="none" w:sz="0" w:space="0" w:color="auto"/>
                                <w:left w:val="none" w:sz="0" w:space="0" w:color="auto"/>
                                <w:bottom w:val="none" w:sz="0" w:space="0" w:color="auto"/>
                                <w:right w:val="none" w:sz="0" w:space="0" w:color="auto"/>
                              </w:divBdr>
                              <w:divsChild>
                                <w:div w:id="955134480">
                                  <w:marLeft w:val="0"/>
                                  <w:marRight w:val="0"/>
                                  <w:marTop w:val="0"/>
                                  <w:marBottom w:val="0"/>
                                  <w:divBdr>
                                    <w:top w:val="none" w:sz="0" w:space="0" w:color="auto"/>
                                    <w:left w:val="none" w:sz="0" w:space="0" w:color="auto"/>
                                    <w:bottom w:val="none" w:sz="0" w:space="0" w:color="auto"/>
                                    <w:right w:val="none" w:sz="0" w:space="0" w:color="auto"/>
                                  </w:divBdr>
                                </w:div>
                              </w:divsChild>
                            </w:div>
                            <w:div w:id="1485467814">
                              <w:marLeft w:val="0"/>
                              <w:marRight w:val="0"/>
                              <w:marTop w:val="0"/>
                              <w:marBottom w:val="0"/>
                              <w:divBdr>
                                <w:top w:val="none" w:sz="0" w:space="0" w:color="auto"/>
                                <w:left w:val="none" w:sz="0" w:space="0" w:color="auto"/>
                                <w:bottom w:val="none" w:sz="0" w:space="0" w:color="auto"/>
                                <w:right w:val="none" w:sz="0" w:space="0" w:color="auto"/>
                              </w:divBdr>
                              <w:divsChild>
                                <w:div w:id="625507572">
                                  <w:marLeft w:val="0"/>
                                  <w:marRight w:val="0"/>
                                  <w:marTop w:val="0"/>
                                  <w:marBottom w:val="0"/>
                                  <w:divBdr>
                                    <w:top w:val="none" w:sz="0" w:space="0" w:color="auto"/>
                                    <w:left w:val="none" w:sz="0" w:space="0" w:color="auto"/>
                                    <w:bottom w:val="none" w:sz="0" w:space="0" w:color="auto"/>
                                    <w:right w:val="none" w:sz="0" w:space="0" w:color="auto"/>
                                  </w:divBdr>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sChild>
                                <w:div w:id="1021903308">
                                  <w:marLeft w:val="0"/>
                                  <w:marRight w:val="0"/>
                                  <w:marTop w:val="0"/>
                                  <w:marBottom w:val="0"/>
                                  <w:divBdr>
                                    <w:top w:val="none" w:sz="0" w:space="0" w:color="auto"/>
                                    <w:left w:val="none" w:sz="0" w:space="0" w:color="auto"/>
                                    <w:bottom w:val="none" w:sz="0" w:space="0" w:color="auto"/>
                                    <w:right w:val="none" w:sz="0" w:space="0" w:color="auto"/>
                                  </w:divBdr>
                                </w:div>
                              </w:divsChild>
                            </w:div>
                            <w:div w:id="865142002">
                              <w:marLeft w:val="0"/>
                              <w:marRight w:val="0"/>
                              <w:marTop w:val="0"/>
                              <w:marBottom w:val="0"/>
                              <w:divBdr>
                                <w:top w:val="none" w:sz="0" w:space="0" w:color="auto"/>
                                <w:left w:val="none" w:sz="0" w:space="0" w:color="auto"/>
                                <w:bottom w:val="none" w:sz="0" w:space="0" w:color="auto"/>
                                <w:right w:val="none" w:sz="0" w:space="0" w:color="auto"/>
                              </w:divBdr>
                              <w:divsChild>
                                <w:div w:id="154348228">
                                  <w:marLeft w:val="0"/>
                                  <w:marRight w:val="0"/>
                                  <w:marTop w:val="0"/>
                                  <w:marBottom w:val="0"/>
                                  <w:divBdr>
                                    <w:top w:val="none" w:sz="0" w:space="0" w:color="auto"/>
                                    <w:left w:val="none" w:sz="0" w:space="0" w:color="auto"/>
                                    <w:bottom w:val="none" w:sz="0" w:space="0" w:color="auto"/>
                                    <w:right w:val="none" w:sz="0" w:space="0" w:color="auto"/>
                                  </w:divBdr>
                                </w:div>
                              </w:divsChild>
                            </w:div>
                            <w:div w:id="1014190685">
                              <w:marLeft w:val="0"/>
                              <w:marRight w:val="0"/>
                              <w:marTop w:val="0"/>
                              <w:marBottom w:val="0"/>
                              <w:divBdr>
                                <w:top w:val="none" w:sz="0" w:space="0" w:color="auto"/>
                                <w:left w:val="none" w:sz="0" w:space="0" w:color="auto"/>
                                <w:bottom w:val="none" w:sz="0" w:space="0" w:color="auto"/>
                                <w:right w:val="none" w:sz="0" w:space="0" w:color="auto"/>
                              </w:divBdr>
                              <w:divsChild>
                                <w:div w:id="1338460156">
                                  <w:marLeft w:val="0"/>
                                  <w:marRight w:val="0"/>
                                  <w:marTop w:val="0"/>
                                  <w:marBottom w:val="0"/>
                                  <w:divBdr>
                                    <w:top w:val="none" w:sz="0" w:space="0" w:color="auto"/>
                                    <w:left w:val="none" w:sz="0" w:space="0" w:color="auto"/>
                                    <w:bottom w:val="none" w:sz="0" w:space="0" w:color="auto"/>
                                    <w:right w:val="none" w:sz="0" w:space="0" w:color="auto"/>
                                  </w:divBdr>
                                </w:div>
                              </w:divsChild>
                            </w:div>
                            <w:div w:id="175003856">
                              <w:marLeft w:val="0"/>
                              <w:marRight w:val="0"/>
                              <w:marTop w:val="0"/>
                              <w:marBottom w:val="0"/>
                              <w:divBdr>
                                <w:top w:val="none" w:sz="0" w:space="0" w:color="auto"/>
                                <w:left w:val="none" w:sz="0" w:space="0" w:color="auto"/>
                                <w:bottom w:val="none" w:sz="0" w:space="0" w:color="auto"/>
                                <w:right w:val="none" w:sz="0" w:space="0" w:color="auto"/>
                              </w:divBdr>
                              <w:divsChild>
                                <w:div w:id="1307972693">
                                  <w:marLeft w:val="0"/>
                                  <w:marRight w:val="0"/>
                                  <w:marTop w:val="0"/>
                                  <w:marBottom w:val="0"/>
                                  <w:divBdr>
                                    <w:top w:val="none" w:sz="0" w:space="0" w:color="auto"/>
                                    <w:left w:val="none" w:sz="0" w:space="0" w:color="auto"/>
                                    <w:bottom w:val="none" w:sz="0" w:space="0" w:color="auto"/>
                                    <w:right w:val="none" w:sz="0" w:space="0" w:color="auto"/>
                                  </w:divBdr>
                                </w:div>
                              </w:divsChild>
                            </w:div>
                            <w:div w:id="1141268986">
                              <w:marLeft w:val="0"/>
                              <w:marRight w:val="0"/>
                              <w:marTop w:val="400"/>
                              <w:marBottom w:val="0"/>
                              <w:divBdr>
                                <w:top w:val="none" w:sz="0" w:space="0" w:color="auto"/>
                                <w:left w:val="none" w:sz="0" w:space="0" w:color="auto"/>
                                <w:bottom w:val="none" w:sz="0" w:space="0" w:color="auto"/>
                                <w:right w:val="none" w:sz="0" w:space="0" w:color="auto"/>
                              </w:divBdr>
                            </w:div>
                            <w:div w:id="159783130">
                              <w:marLeft w:val="0"/>
                              <w:marRight w:val="0"/>
                              <w:marTop w:val="0"/>
                              <w:marBottom w:val="0"/>
                              <w:divBdr>
                                <w:top w:val="none" w:sz="0" w:space="0" w:color="auto"/>
                                <w:left w:val="none" w:sz="0" w:space="0" w:color="auto"/>
                                <w:bottom w:val="none" w:sz="0" w:space="0" w:color="auto"/>
                                <w:right w:val="none" w:sz="0" w:space="0" w:color="auto"/>
                              </w:divBdr>
                              <w:divsChild>
                                <w:div w:id="1545949290">
                                  <w:marLeft w:val="0"/>
                                  <w:marRight w:val="0"/>
                                  <w:marTop w:val="0"/>
                                  <w:marBottom w:val="0"/>
                                  <w:divBdr>
                                    <w:top w:val="none" w:sz="0" w:space="0" w:color="auto"/>
                                    <w:left w:val="none" w:sz="0" w:space="0" w:color="auto"/>
                                    <w:bottom w:val="none" w:sz="0" w:space="0" w:color="auto"/>
                                    <w:right w:val="none" w:sz="0" w:space="0" w:color="auto"/>
                                  </w:divBdr>
                                </w:div>
                              </w:divsChild>
                            </w:div>
                            <w:div w:id="2048095834">
                              <w:marLeft w:val="0"/>
                              <w:marRight w:val="0"/>
                              <w:marTop w:val="0"/>
                              <w:marBottom w:val="0"/>
                              <w:divBdr>
                                <w:top w:val="none" w:sz="0" w:space="0" w:color="auto"/>
                                <w:left w:val="none" w:sz="0" w:space="0" w:color="auto"/>
                                <w:bottom w:val="none" w:sz="0" w:space="0" w:color="auto"/>
                                <w:right w:val="none" w:sz="0" w:space="0" w:color="auto"/>
                              </w:divBdr>
                              <w:divsChild>
                                <w:div w:id="1919093424">
                                  <w:marLeft w:val="0"/>
                                  <w:marRight w:val="0"/>
                                  <w:marTop w:val="0"/>
                                  <w:marBottom w:val="0"/>
                                  <w:divBdr>
                                    <w:top w:val="none" w:sz="0" w:space="0" w:color="auto"/>
                                    <w:left w:val="none" w:sz="0" w:space="0" w:color="auto"/>
                                    <w:bottom w:val="none" w:sz="0" w:space="0" w:color="auto"/>
                                    <w:right w:val="none" w:sz="0" w:space="0" w:color="auto"/>
                                  </w:divBdr>
                                </w:div>
                              </w:divsChild>
                            </w:div>
                            <w:div w:id="447353709">
                              <w:marLeft w:val="0"/>
                              <w:marRight w:val="0"/>
                              <w:marTop w:val="0"/>
                              <w:marBottom w:val="0"/>
                              <w:divBdr>
                                <w:top w:val="none" w:sz="0" w:space="0" w:color="auto"/>
                                <w:left w:val="none" w:sz="0" w:space="0" w:color="auto"/>
                                <w:bottom w:val="none" w:sz="0" w:space="0" w:color="auto"/>
                                <w:right w:val="none" w:sz="0" w:space="0" w:color="auto"/>
                              </w:divBdr>
                              <w:divsChild>
                                <w:div w:id="234359366">
                                  <w:marLeft w:val="0"/>
                                  <w:marRight w:val="0"/>
                                  <w:marTop w:val="0"/>
                                  <w:marBottom w:val="0"/>
                                  <w:divBdr>
                                    <w:top w:val="none" w:sz="0" w:space="0" w:color="auto"/>
                                    <w:left w:val="none" w:sz="0" w:space="0" w:color="auto"/>
                                    <w:bottom w:val="none" w:sz="0" w:space="0" w:color="auto"/>
                                    <w:right w:val="none" w:sz="0" w:space="0" w:color="auto"/>
                                  </w:divBdr>
                                </w:div>
                              </w:divsChild>
                            </w:div>
                            <w:div w:id="73363446">
                              <w:marLeft w:val="0"/>
                              <w:marRight w:val="0"/>
                              <w:marTop w:val="0"/>
                              <w:marBottom w:val="0"/>
                              <w:divBdr>
                                <w:top w:val="none" w:sz="0" w:space="0" w:color="auto"/>
                                <w:left w:val="none" w:sz="0" w:space="0" w:color="auto"/>
                                <w:bottom w:val="none" w:sz="0" w:space="0" w:color="auto"/>
                                <w:right w:val="none" w:sz="0" w:space="0" w:color="auto"/>
                              </w:divBdr>
                              <w:divsChild>
                                <w:div w:id="1085686999">
                                  <w:marLeft w:val="0"/>
                                  <w:marRight w:val="0"/>
                                  <w:marTop w:val="0"/>
                                  <w:marBottom w:val="0"/>
                                  <w:divBdr>
                                    <w:top w:val="none" w:sz="0" w:space="0" w:color="auto"/>
                                    <w:left w:val="none" w:sz="0" w:space="0" w:color="auto"/>
                                    <w:bottom w:val="none" w:sz="0" w:space="0" w:color="auto"/>
                                    <w:right w:val="none" w:sz="0" w:space="0" w:color="auto"/>
                                  </w:divBdr>
                                </w:div>
                              </w:divsChild>
                            </w:div>
                            <w:div w:id="899511208">
                              <w:marLeft w:val="0"/>
                              <w:marRight w:val="0"/>
                              <w:marTop w:val="0"/>
                              <w:marBottom w:val="0"/>
                              <w:divBdr>
                                <w:top w:val="none" w:sz="0" w:space="0" w:color="auto"/>
                                <w:left w:val="none" w:sz="0" w:space="0" w:color="auto"/>
                                <w:bottom w:val="none" w:sz="0" w:space="0" w:color="auto"/>
                                <w:right w:val="none" w:sz="0" w:space="0" w:color="auto"/>
                              </w:divBdr>
                              <w:divsChild>
                                <w:div w:id="1416437790">
                                  <w:marLeft w:val="0"/>
                                  <w:marRight w:val="0"/>
                                  <w:marTop w:val="0"/>
                                  <w:marBottom w:val="0"/>
                                  <w:divBdr>
                                    <w:top w:val="none" w:sz="0" w:space="0" w:color="auto"/>
                                    <w:left w:val="none" w:sz="0" w:space="0" w:color="auto"/>
                                    <w:bottom w:val="none" w:sz="0" w:space="0" w:color="auto"/>
                                    <w:right w:val="none" w:sz="0" w:space="0" w:color="auto"/>
                                  </w:divBdr>
                                </w:div>
                              </w:divsChild>
                            </w:div>
                            <w:div w:id="140217107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
                              </w:divsChild>
                            </w:div>
                            <w:div w:id="1000623705">
                              <w:marLeft w:val="0"/>
                              <w:marRight w:val="0"/>
                              <w:marTop w:val="0"/>
                              <w:marBottom w:val="0"/>
                              <w:divBdr>
                                <w:top w:val="none" w:sz="0" w:space="0" w:color="auto"/>
                                <w:left w:val="none" w:sz="0" w:space="0" w:color="auto"/>
                                <w:bottom w:val="none" w:sz="0" w:space="0" w:color="auto"/>
                                <w:right w:val="none" w:sz="0" w:space="0" w:color="auto"/>
                              </w:divBdr>
                              <w:divsChild>
                                <w:div w:id="155845116">
                                  <w:marLeft w:val="0"/>
                                  <w:marRight w:val="0"/>
                                  <w:marTop w:val="0"/>
                                  <w:marBottom w:val="0"/>
                                  <w:divBdr>
                                    <w:top w:val="none" w:sz="0" w:space="0" w:color="auto"/>
                                    <w:left w:val="none" w:sz="0" w:space="0" w:color="auto"/>
                                    <w:bottom w:val="none" w:sz="0" w:space="0" w:color="auto"/>
                                    <w:right w:val="none" w:sz="0" w:space="0" w:color="auto"/>
                                  </w:divBdr>
                                </w:div>
                              </w:divsChild>
                            </w:div>
                            <w:div w:id="1902400233">
                              <w:marLeft w:val="0"/>
                              <w:marRight w:val="0"/>
                              <w:marTop w:val="0"/>
                              <w:marBottom w:val="0"/>
                              <w:divBdr>
                                <w:top w:val="none" w:sz="0" w:space="0" w:color="auto"/>
                                <w:left w:val="none" w:sz="0" w:space="0" w:color="auto"/>
                                <w:bottom w:val="none" w:sz="0" w:space="0" w:color="auto"/>
                                <w:right w:val="none" w:sz="0" w:space="0" w:color="auto"/>
                              </w:divBdr>
                              <w:divsChild>
                                <w:div w:id="1557935010">
                                  <w:marLeft w:val="0"/>
                                  <w:marRight w:val="0"/>
                                  <w:marTop w:val="0"/>
                                  <w:marBottom w:val="0"/>
                                  <w:divBdr>
                                    <w:top w:val="none" w:sz="0" w:space="0" w:color="auto"/>
                                    <w:left w:val="none" w:sz="0" w:space="0" w:color="auto"/>
                                    <w:bottom w:val="none" w:sz="0" w:space="0" w:color="auto"/>
                                    <w:right w:val="none" w:sz="0" w:space="0" w:color="auto"/>
                                  </w:divBdr>
                                </w:div>
                              </w:divsChild>
                            </w:div>
                            <w:div w:id="1292244266">
                              <w:marLeft w:val="0"/>
                              <w:marRight w:val="0"/>
                              <w:marTop w:val="0"/>
                              <w:marBottom w:val="0"/>
                              <w:divBdr>
                                <w:top w:val="none" w:sz="0" w:space="0" w:color="auto"/>
                                <w:left w:val="none" w:sz="0" w:space="0" w:color="auto"/>
                                <w:bottom w:val="none" w:sz="0" w:space="0" w:color="auto"/>
                                <w:right w:val="none" w:sz="0" w:space="0" w:color="auto"/>
                              </w:divBdr>
                              <w:divsChild>
                                <w:div w:id="1453863164">
                                  <w:marLeft w:val="0"/>
                                  <w:marRight w:val="0"/>
                                  <w:marTop w:val="0"/>
                                  <w:marBottom w:val="0"/>
                                  <w:divBdr>
                                    <w:top w:val="none" w:sz="0" w:space="0" w:color="auto"/>
                                    <w:left w:val="none" w:sz="0" w:space="0" w:color="auto"/>
                                    <w:bottom w:val="none" w:sz="0" w:space="0" w:color="auto"/>
                                    <w:right w:val="none" w:sz="0" w:space="0" w:color="auto"/>
                                  </w:divBdr>
                                </w:div>
                              </w:divsChild>
                            </w:div>
                            <w:div w:id="1327245135">
                              <w:marLeft w:val="0"/>
                              <w:marRight w:val="0"/>
                              <w:marTop w:val="0"/>
                              <w:marBottom w:val="0"/>
                              <w:divBdr>
                                <w:top w:val="none" w:sz="0" w:space="0" w:color="auto"/>
                                <w:left w:val="none" w:sz="0" w:space="0" w:color="auto"/>
                                <w:bottom w:val="none" w:sz="0" w:space="0" w:color="auto"/>
                                <w:right w:val="none" w:sz="0" w:space="0" w:color="auto"/>
                              </w:divBdr>
                              <w:divsChild>
                                <w:div w:id="2094473517">
                                  <w:marLeft w:val="0"/>
                                  <w:marRight w:val="0"/>
                                  <w:marTop w:val="0"/>
                                  <w:marBottom w:val="0"/>
                                  <w:divBdr>
                                    <w:top w:val="none" w:sz="0" w:space="0" w:color="auto"/>
                                    <w:left w:val="none" w:sz="0" w:space="0" w:color="auto"/>
                                    <w:bottom w:val="none" w:sz="0" w:space="0" w:color="auto"/>
                                    <w:right w:val="none" w:sz="0" w:space="0" w:color="auto"/>
                                  </w:divBdr>
                                </w:div>
                              </w:divsChild>
                            </w:div>
                            <w:div w:id="673656072">
                              <w:marLeft w:val="0"/>
                              <w:marRight w:val="0"/>
                              <w:marTop w:val="0"/>
                              <w:marBottom w:val="0"/>
                              <w:divBdr>
                                <w:top w:val="none" w:sz="0" w:space="0" w:color="auto"/>
                                <w:left w:val="none" w:sz="0" w:space="0" w:color="auto"/>
                                <w:bottom w:val="none" w:sz="0" w:space="0" w:color="auto"/>
                                <w:right w:val="none" w:sz="0" w:space="0" w:color="auto"/>
                              </w:divBdr>
                              <w:divsChild>
                                <w:div w:id="361128975">
                                  <w:marLeft w:val="0"/>
                                  <w:marRight w:val="0"/>
                                  <w:marTop w:val="0"/>
                                  <w:marBottom w:val="0"/>
                                  <w:divBdr>
                                    <w:top w:val="none" w:sz="0" w:space="0" w:color="auto"/>
                                    <w:left w:val="none" w:sz="0" w:space="0" w:color="auto"/>
                                    <w:bottom w:val="none" w:sz="0" w:space="0" w:color="auto"/>
                                    <w:right w:val="none" w:sz="0" w:space="0" w:color="auto"/>
                                  </w:divBdr>
                                </w:div>
                              </w:divsChild>
                            </w:div>
                            <w:div w:id="250627338">
                              <w:marLeft w:val="0"/>
                              <w:marRight w:val="0"/>
                              <w:marTop w:val="0"/>
                              <w:marBottom w:val="0"/>
                              <w:divBdr>
                                <w:top w:val="none" w:sz="0" w:space="0" w:color="auto"/>
                                <w:left w:val="none" w:sz="0" w:space="0" w:color="auto"/>
                                <w:bottom w:val="none" w:sz="0" w:space="0" w:color="auto"/>
                                <w:right w:val="none" w:sz="0" w:space="0" w:color="auto"/>
                              </w:divBdr>
                              <w:divsChild>
                                <w:div w:id="566182937">
                                  <w:marLeft w:val="0"/>
                                  <w:marRight w:val="0"/>
                                  <w:marTop w:val="0"/>
                                  <w:marBottom w:val="0"/>
                                  <w:divBdr>
                                    <w:top w:val="none" w:sz="0" w:space="0" w:color="auto"/>
                                    <w:left w:val="none" w:sz="0" w:space="0" w:color="auto"/>
                                    <w:bottom w:val="none" w:sz="0" w:space="0" w:color="auto"/>
                                    <w:right w:val="none" w:sz="0" w:space="0" w:color="auto"/>
                                  </w:divBdr>
                                </w:div>
                              </w:divsChild>
                            </w:div>
                            <w:div w:id="1321692303">
                              <w:marLeft w:val="0"/>
                              <w:marRight w:val="0"/>
                              <w:marTop w:val="0"/>
                              <w:marBottom w:val="0"/>
                              <w:divBdr>
                                <w:top w:val="none" w:sz="0" w:space="0" w:color="auto"/>
                                <w:left w:val="none" w:sz="0" w:space="0" w:color="auto"/>
                                <w:bottom w:val="none" w:sz="0" w:space="0" w:color="auto"/>
                                <w:right w:val="none" w:sz="0" w:space="0" w:color="auto"/>
                              </w:divBdr>
                              <w:divsChild>
                                <w:div w:id="740638076">
                                  <w:marLeft w:val="0"/>
                                  <w:marRight w:val="0"/>
                                  <w:marTop w:val="0"/>
                                  <w:marBottom w:val="0"/>
                                  <w:divBdr>
                                    <w:top w:val="none" w:sz="0" w:space="0" w:color="auto"/>
                                    <w:left w:val="none" w:sz="0" w:space="0" w:color="auto"/>
                                    <w:bottom w:val="none" w:sz="0" w:space="0" w:color="auto"/>
                                    <w:right w:val="none" w:sz="0" w:space="0" w:color="auto"/>
                                  </w:divBdr>
                                </w:div>
                              </w:divsChild>
                            </w:div>
                            <w:div w:id="2090350086">
                              <w:marLeft w:val="0"/>
                              <w:marRight w:val="0"/>
                              <w:marTop w:val="0"/>
                              <w:marBottom w:val="0"/>
                              <w:divBdr>
                                <w:top w:val="none" w:sz="0" w:space="0" w:color="auto"/>
                                <w:left w:val="none" w:sz="0" w:space="0" w:color="auto"/>
                                <w:bottom w:val="none" w:sz="0" w:space="0" w:color="auto"/>
                                <w:right w:val="none" w:sz="0" w:space="0" w:color="auto"/>
                              </w:divBdr>
                              <w:divsChild>
                                <w:div w:id="1536114232">
                                  <w:marLeft w:val="0"/>
                                  <w:marRight w:val="0"/>
                                  <w:marTop w:val="0"/>
                                  <w:marBottom w:val="0"/>
                                  <w:divBdr>
                                    <w:top w:val="none" w:sz="0" w:space="0" w:color="auto"/>
                                    <w:left w:val="none" w:sz="0" w:space="0" w:color="auto"/>
                                    <w:bottom w:val="none" w:sz="0" w:space="0" w:color="auto"/>
                                    <w:right w:val="none" w:sz="0" w:space="0" w:color="auto"/>
                                  </w:divBdr>
                                </w:div>
                              </w:divsChild>
                            </w:div>
                            <w:div w:id="807238381">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
                              </w:divsChild>
                            </w:div>
                            <w:div w:id="1434088143">
                              <w:marLeft w:val="0"/>
                              <w:marRight w:val="0"/>
                              <w:marTop w:val="0"/>
                              <w:marBottom w:val="0"/>
                              <w:divBdr>
                                <w:top w:val="none" w:sz="0" w:space="0" w:color="auto"/>
                                <w:left w:val="none" w:sz="0" w:space="0" w:color="auto"/>
                                <w:bottom w:val="none" w:sz="0" w:space="0" w:color="auto"/>
                                <w:right w:val="none" w:sz="0" w:space="0" w:color="auto"/>
                              </w:divBdr>
                              <w:divsChild>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06001029">
                              <w:marLeft w:val="0"/>
                              <w:marRight w:val="0"/>
                              <w:marTop w:val="400"/>
                              <w:marBottom w:val="0"/>
                              <w:divBdr>
                                <w:top w:val="none" w:sz="0" w:space="0" w:color="auto"/>
                                <w:left w:val="none" w:sz="0" w:space="0" w:color="auto"/>
                                <w:bottom w:val="none" w:sz="0" w:space="0" w:color="auto"/>
                                <w:right w:val="none" w:sz="0" w:space="0" w:color="auto"/>
                              </w:divBdr>
                            </w:div>
                            <w:div w:id="609507525">
                              <w:marLeft w:val="0"/>
                              <w:marRight w:val="0"/>
                              <w:marTop w:val="0"/>
                              <w:marBottom w:val="0"/>
                              <w:divBdr>
                                <w:top w:val="none" w:sz="0" w:space="0" w:color="auto"/>
                                <w:left w:val="none" w:sz="0" w:space="0" w:color="auto"/>
                                <w:bottom w:val="none" w:sz="0" w:space="0" w:color="auto"/>
                                <w:right w:val="none" w:sz="0" w:space="0" w:color="auto"/>
                              </w:divBdr>
                              <w:divsChild>
                                <w:div w:id="1963339583">
                                  <w:marLeft w:val="0"/>
                                  <w:marRight w:val="0"/>
                                  <w:marTop w:val="0"/>
                                  <w:marBottom w:val="0"/>
                                  <w:divBdr>
                                    <w:top w:val="none" w:sz="0" w:space="0" w:color="auto"/>
                                    <w:left w:val="none" w:sz="0" w:space="0" w:color="auto"/>
                                    <w:bottom w:val="none" w:sz="0" w:space="0" w:color="auto"/>
                                    <w:right w:val="none" w:sz="0" w:space="0" w:color="auto"/>
                                  </w:divBdr>
                                </w:div>
                              </w:divsChild>
                            </w:div>
                            <w:div w:id="1542132986">
                              <w:marLeft w:val="0"/>
                              <w:marRight w:val="0"/>
                              <w:marTop w:val="0"/>
                              <w:marBottom w:val="0"/>
                              <w:divBdr>
                                <w:top w:val="none" w:sz="0" w:space="0" w:color="auto"/>
                                <w:left w:val="none" w:sz="0" w:space="0" w:color="auto"/>
                                <w:bottom w:val="none" w:sz="0" w:space="0" w:color="auto"/>
                                <w:right w:val="none" w:sz="0" w:space="0" w:color="auto"/>
                              </w:divBdr>
                              <w:divsChild>
                                <w:div w:id="332801392">
                                  <w:marLeft w:val="0"/>
                                  <w:marRight w:val="0"/>
                                  <w:marTop w:val="0"/>
                                  <w:marBottom w:val="0"/>
                                  <w:divBdr>
                                    <w:top w:val="none" w:sz="0" w:space="0" w:color="auto"/>
                                    <w:left w:val="none" w:sz="0" w:space="0" w:color="auto"/>
                                    <w:bottom w:val="none" w:sz="0" w:space="0" w:color="auto"/>
                                    <w:right w:val="none" w:sz="0" w:space="0" w:color="auto"/>
                                  </w:divBdr>
                                </w:div>
                              </w:divsChild>
                            </w:div>
                            <w:div w:id="1436368978">
                              <w:marLeft w:val="0"/>
                              <w:marRight w:val="0"/>
                              <w:marTop w:val="0"/>
                              <w:marBottom w:val="0"/>
                              <w:divBdr>
                                <w:top w:val="none" w:sz="0" w:space="0" w:color="auto"/>
                                <w:left w:val="none" w:sz="0" w:space="0" w:color="auto"/>
                                <w:bottom w:val="none" w:sz="0" w:space="0" w:color="auto"/>
                                <w:right w:val="none" w:sz="0" w:space="0" w:color="auto"/>
                              </w:divBdr>
                              <w:divsChild>
                                <w:div w:id="1063527208">
                                  <w:marLeft w:val="0"/>
                                  <w:marRight w:val="0"/>
                                  <w:marTop w:val="0"/>
                                  <w:marBottom w:val="0"/>
                                  <w:divBdr>
                                    <w:top w:val="none" w:sz="0" w:space="0" w:color="auto"/>
                                    <w:left w:val="none" w:sz="0" w:space="0" w:color="auto"/>
                                    <w:bottom w:val="none" w:sz="0" w:space="0" w:color="auto"/>
                                    <w:right w:val="none" w:sz="0" w:space="0" w:color="auto"/>
                                  </w:divBdr>
                                </w:div>
                              </w:divsChild>
                            </w:div>
                            <w:div w:id="922178902">
                              <w:marLeft w:val="0"/>
                              <w:marRight w:val="0"/>
                              <w:marTop w:val="0"/>
                              <w:marBottom w:val="0"/>
                              <w:divBdr>
                                <w:top w:val="none" w:sz="0" w:space="0" w:color="auto"/>
                                <w:left w:val="none" w:sz="0" w:space="0" w:color="auto"/>
                                <w:bottom w:val="none" w:sz="0" w:space="0" w:color="auto"/>
                                <w:right w:val="none" w:sz="0" w:space="0" w:color="auto"/>
                              </w:divBdr>
                              <w:divsChild>
                                <w:div w:id="473838834">
                                  <w:marLeft w:val="0"/>
                                  <w:marRight w:val="0"/>
                                  <w:marTop w:val="0"/>
                                  <w:marBottom w:val="0"/>
                                  <w:divBdr>
                                    <w:top w:val="none" w:sz="0" w:space="0" w:color="auto"/>
                                    <w:left w:val="none" w:sz="0" w:space="0" w:color="auto"/>
                                    <w:bottom w:val="none" w:sz="0" w:space="0" w:color="auto"/>
                                    <w:right w:val="none" w:sz="0" w:space="0" w:color="auto"/>
                                  </w:divBdr>
                                </w:div>
                              </w:divsChild>
                            </w:div>
                            <w:div w:id="1161307634">
                              <w:marLeft w:val="0"/>
                              <w:marRight w:val="0"/>
                              <w:marTop w:val="0"/>
                              <w:marBottom w:val="0"/>
                              <w:divBdr>
                                <w:top w:val="none" w:sz="0" w:space="0" w:color="auto"/>
                                <w:left w:val="none" w:sz="0" w:space="0" w:color="auto"/>
                                <w:bottom w:val="none" w:sz="0" w:space="0" w:color="auto"/>
                                <w:right w:val="none" w:sz="0" w:space="0" w:color="auto"/>
                              </w:divBdr>
                              <w:divsChild>
                                <w:div w:id="1769696999">
                                  <w:marLeft w:val="0"/>
                                  <w:marRight w:val="0"/>
                                  <w:marTop w:val="0"/>
                                  <w:marBottom w:val="0"/>
                                  <w:divBdr>
                                    <w:top w:val="none" w:sz="0" w:space="0" w:color="auto"/>
                                    <w:left w:val="none" w:sz="0" w:space="0" w:color="auto"/>
                                    <w:bottom w:val="none" w:sz="0" w:space="0" w:color="auto"/>
                                    <w:right w:val="none" w:sz="0" w:space="0" w:color="auto"/>
                                  </w:divBdr>
                                </w:div>
                              </w:divsChild>
                            </w:div>
                            <w:div w:id="1944921857">
                              <w:marLeft w:val="0"/>
                              <w:marRight w:val="0"/>
                              <w:marTop w:val="0"/>
                              <w:marBottom w:val="0"/>
                              <w:divBdr>
                                <w:top w:val="none" w:sz="0" w:space="0" w:color="auto"/>
                                <w:left w:val="none" w:sz="0" w:space="0" w:color="auto"/>
                                <w:bottom w:val="none" w:sz="0" w:space="0" w:color="auto"/>
                                <w:right w:val="none" w:sz="0" w:space="0" w:color="auto"/>
                              </w:divBdr>
                              <w:divsChild>
                                <w:div w:id="938874124">
                                  <w:marLeft w:val="0"/>
                                  <w:marRight w:val="0"/>
                                  <w:marTop w:val="0"/>
                                  <w:marBottom w:val="0"/>
                                  <w:divBdr>
                                    <w:top w:val="none" w:sz="0" w:space="0" w:color="auto"/>
                                    <w:left w:val="none" w:sz="0" w:space="0" w:color="auto"/>
                                    <w:bottom w:val="none" w:sz="0" w:space="0" w:color="auto"/>
                                    <w:right w:val="none" w:sz="0" w:space="0" w:color="auto"/>
                                  </w:divBdr>
                                </w:div>
                              </w:divsChild>
                            </w:div>
                            <w:div w:id="1250626071">
                              <w:marLeft w:val="0"/>
                              <w:marRight w:val="0"/>
                              <w:marTop w:val="0"/>
                              <w:marBottom w:val="0"/>
                              <w:divBdr>
                                <w:top w:val="none" w:sz="0" w:space="0" w:color="auto"/>
                                <w:left w:val="none" w:sz="0" w:space="0" w:color="auto"/>
                                <w:bottom w:val="none" w:sz="0" w:space="0" w:color="auto"/>
                                <w:right w:val="none" w:sz="0" w:space="0" w:color="auto"/>
                              </w:divBdr>
                              <w:divsChild>
                                <w:div w:id="1618950854">
                                  <w:marLeft w:val="0"/>
                                  <w:marRight w:val="0"/>
                                  <w:marTop w:val="0"/>
                                  <w:marBottom w:val="0"/>
                                  <w:divBdr>
                                    <w:top w:val="none" w:sz="0" w:space="0" w:color="auto"/>
                                    <w:left w:val="none" w:sz="0" w:space="0" w:color="auto"/>
                                    <w:bottom w:val="none" w:sz="0" w:space="0" w:color="auto"/>
                                    <w:right w:val="none" w:sz="0" w:space="0" w:color="auto"/>
                                  </w:divBdr>
                                </w:div>
                              </w:divsChild>
                            </w:div>
                            <w:div w:id="2078674112">
                              <w:marLeft w:val="0"/>
                              <w:marRight w:val="0"/>
                              <w:marTop w:val="0"/>
                              <w:marBottom w:val="0"/>
                              <w:divBdr>
                                <w:top w:val="none" w:sz="0" w:space="0" w:color="auto"/>
                                <w:left w:val="none" w:sz="0" w:space="0" w:color="auto"/>
                                <w:bottom w:val="none" w:sz="0" w:space="0" w:color="auto"/>
                                <w:right w:val="none" w:sz="0" w:space="0" w:color="auto"/>
                              </w:divBdr>
                              <w:divsChild>
                                <w:div w:id="536427994">
                                  <w:marLeft w:val="0"/>
                                  <w:marRight w:val="0"/>
                                  <w:marTop w:val="0"/>
                                  <w:marBottom w:val="0"/>
                                  <w:divBdr>
                                    <w:top w:val="none" w:sz="0" w:space="0" w:color="auto"/>
                                    <w:left w:val="none" w:sz="0" w:space="0" w:color="auto"/>
                                    <w:bottom w:val="none" w:sz="0" w:space="0" w:color="auto"/>
                                    <w:right w:val="none" w:sz="0" w:space="0" w:color="auto"/>
                                  </w:divBdr>
                                </w:div>
                              </w:divsChild>
                            </w:div>
                            <w:div w:id="312950869">
                              <w:marLeft w:val="0"/>
                              <w:marRight w:val="0"/>
                              <w:marTop w:val="0"/>
                              <w:marBottom w:val="0"/>
                              <w:divBdr>
                                <w:top w:val="none" w:sz="0" w:space="0" w:color="auto"/>
                                <w:left w:val="none" w:sz="0" w:space="0" w:color="auto"/>
                                <w:bottom w:val="none" w:sz="0" w:space="0" w:color="auto"/>
                                <w:right w:val="none" w:sz="0" w:space="0" w:color="auto"/>
                              </w:divBdr>
                              <w:divsChild>
                                <w:div w:id="687488178">
                                  <w:marLeft w:val="0"/>
                                  <w:marRight w:val="0"/>
                                  <w:marTop w:val="0"/>
                                  <w:marBottom w:val="0"/>
                                  <w:divBdr>
                                    <w:top w:val="none" w:sz="0" w:space="0" w:color="auto"/>
                                    <w:left w:val="none" w:sz="0" w:space="0" w:color="auto"/>
                                    <w:bottom w:val="none" w:sz="0" w:space="0" w:color="auto"/>
                                    <w:right w:val="none" w:sz="0" w:space="0" w:color="auto"/>
                                  </w:divBdr>
                                </w:div>
                              </w:divsChild>
                            </w:div>
                            <w:div w:id="974868169">
                              <w:marLeft w:val="0"/>
                              <w:marRight w:val="0"/>
                              <w:marTop w:val="0"/>
                              <w:marBottom w:val="0"/>
                              <w:divBdr>
                                <w:top w:val="none" w:sz="0" w:space="0" w:color="auto"/>
                                <w:left w:val="none" w:sz="0" w:space="0" w:color="auto"/>
                                <w:bottom w:val="none" w:sz="0" w:space="0" w:color="auto"/>
                                <w:right w:val="none" w:sz="0" w:space="0" w:color="auto"/>
                              </w:divBdr>
                              <w:divsChild>
                                <w:div w:id="662854784">
                                  <w:marLeft w:val="0"/>
                                  <w:marRight w:val="0"/>
                                  <w:marTop w:val="0"/>
                                  <w:marBottom w:val="0"/>
                                  <w:divBdr>
                                    <w:top w:val="none" w:sz="0" w:space="0" w:color="auto"/>
                                    <w:left w:val="none" w:sz="0" w:space="0" w:color="auto"/>
                                    <w:bottom w:val="none" w:sz="0" w:space="0" w:color="auto"/>
                                    <w:right w:val="none" w:sz="0" w:space="0" w:color="auto"/>
                                  </w:divBdr>
                                </w:div>
                              </w:divsChild>
                            </w:div>
                            <w:div w:id="1952473132">
                              <w:marLeft w:val="0"/>
                              <w:marRight w:val="0"/>
                              <w:marTop w:val="0"/>
                              <w:marBottom w:val="0"/>
                              <w:divBdr>
                                <w:top w:val="none" w:sz="0" w:space="0" w:color="auto"/>
                                <w:left w:val="none" w:sz="0" w:space="0" w:color="auto"/>
                                <w:bottom w:val="none" w:sz="0" w:space="0" w:color="auto"/>
                                <w:right w:val="none" w:sz="0" w:space="0" w:color="auto"/>
                              </w:divBdr>
                              <w:divsChild>
                                <w:div w:id="183322909">
                                  <w:marLeft w:val="0"/>
                                  <w:marRight w:val="0"/>
                                  <w:marTop w:val="0"/>
                                  <w:marBottom w:val="0"/>
                                  <w:divBdr>
                                    <w:top w:val="none" w:sz="0" w:space="0" w:color="auto"/>
                                    <w:left w:val="none" w:sz="0" w:space="0" w:color="auto"/>
                                    <w:bottom w:val="none" w:sz="0" w:space="0" w:color="auto"/>
                                    <w:right w:val="none" w:sz="0" w:space="0" w:color="auto"/>
                                  </w:divBdr>
                                </w:div>
                              </w:divsChild>
                            </w:div>
                            <w:div w:id="615451096">
                              <w:marLeft w:val="0"/>
                              <w:marRight w:val="0"/>
                              <w:marTop w:val="0"/>
                              <w:marBottom w:val="0"/>
                              <w:divBdr>
                                <w:top w:val="none" w:sz="0" w:space="0" w:color="auto"/>
                                <w:left w:val="none" w:sz="0" w:space="0" w:color="auto"/>
                                <w:bottom w:val="none" w:sz="0" w:space="0" w:color="auto"/>
                                <w:right w:val="none" w:sz="0" w:space="0" w:color="auto"/>
                              </w:divBdr>
                              <w:divsChild>
                                <w:div w:id="760370099">
                                  <w:marLeft w:val="0"/>
                                  <w:marRight w:val="0"/>
                                  <w:marTop w:val="0"/>
                                  <w:marBottom w:val="0"/>
                                  <w:divBdr>
                                    <w:top w:val="none" w:sz="0" w:space="0" w:color="auto"/>
                                    <w:left w:val="none" w:sz="0" w:space="0" w:color="auto"/>
                                    <w:bottom w:val="none" w:sz="0" w:space="0" w:color="auto"/>
                                    <w:right w:val="none" w:sz="0" w:space="0" w:color="auto"/>
                                  </w:divBdr>
                                </w:div>
                              </w:divsChild>
                            </w:div>
                            <w:div w:id="738094858">
                              <w:marLeft w:val="0"/>
                              <w:marRight w:val="0"/>
                              <w:marTop w:val="400"/>
                              <w:marBottom w:val="0"/>
                              <w:divBdr>
                                <w:top w:val="none" w:sz="0" w:space="0" w:color="auto"/>
                                <w:left w:val="none" w:sz="0" w:space="0" w:color="auto"/>
                                <w:bottom w:val="none" w:sz="0" w:space="0" w:color="auto"/>
                                <w:right w:val="none" w:sz="0" w:space="0" w:color="auto"/>
                              </w:divBdr>
                            </w:div>
                            <w:div w:id="1089616819">
                              <w:marLeft w:val="0"/>
                              <w:marRight w:val="0"/>
                              <w:marTop w:val="0"/>
                              <w:marBottom w:val="0"/>
                              <w:divBdr>
                                <w:top w:val="none" w:sz="0" w:space="0" w:color="auto"/>
                                <w:left w:val="none" w:sz="0" w:space="0" w:color="auto"/>
                                <w:bottom w:val="none" w:sz="0" w:space="0" w:color="auto"/>
                                <w:right w:val="none" w:sz="0" w:space="0" w:color="auto"/>
                              </w:divBdr>
                              <w:divsChild>
                                <w:div w:id="244073485">
                                  <w:marLeft w:val="0"/>
                                  <w:marRight w:val="0"/>
                                  <w:marTop w:val="0"/>
                                  <w:marBottom w:val="0"/>
                                  <w:divBdr>
                                    <w:top w:val="none" w:sz="0" w:space="0" w:color="auto"/>
                                    <w:left w:val="none" w:sz="0" w:space="0" w:color="auto"/>
                                    <w:bottom w:val="none" w:sz="0" w:space="0" w:color="auto"/>
                                    <w:right w:val="none" w:sz="0" w:space="0" w:color="auto"/>
                                  </w:divBdr>
                                </w:div>
                              </w:divsChild>
                            </w:div>
                            <w:div w:id="1237741275">
                              <w:marLeft w:val="0"/>
                              <w:marRight w:val="0"/>
                              <w:marTop w:val="0"/>
                              <w:marBottom w:val="0"/>
                              <w:divBdr>
                                <w:top w:val="none" w:sz="0" w:space="0" w:color="auto"/>
                                <w:left w:val="none" w:sz="0" w:space="0" w:color="auto"/>
                                <w:bottom w:val="none" w:sz="0" w:space="0" w:color="auto"/>
                                <w:right w:val="none" w:sz="0" w:space="0" w:color="auto"/>
                              </w:divBdr>
                              <w:divsChild>
                                <w:div w:id="1308052577">
                                  <w:marLeft w:val="0"/>
                                  <w:marRight w:val="0"/>
                                  <w:marTop w:val="0"/>
                                  <w:marBottom w:val="0"/>
                                  <w:divBdr>
                                    <w:top w:val="none" w:sz="0" w:space="0" w:color="auto"/>
                                    <w:left w:val="none" w:sz="0" w:space="0" w:color="auto"/>
                                    <w:bottom w:val="none" w:sz="0" w:space="0" w:color="auto"/>
                                    <w:right w:val="none" w:sz="0" w:space="0" w:color="auto"/>
                                  </w:divBdr>
                                </w:div>
                              </w:divsChild>
                            </w:div>
                            <w:div w:id="1466654343">
                              <w:marLeft w:val="0"/>
                              <w:marRight w:val="0"/>
                              <w:marTop w:val="0"/>
                              <w:marBottom w:val="0"/>
                              <w:divBdr>
                                <w:top w:val="none" w:sz="0" w:space="0" w:color="auto"/>
                                <w:left w:val="none" w:sz="0" w:space="0" w:color="auto"/>
                                <w:bottom w:val="none" w:sz="0" w:space="0" w:color="auto"/>
                                <w:right w:val="none" w:sz="0" w:space="0" w:color="auto"/>
                              </w:divBdr>
                              <w:divsChild>
                                <w:div w:id="1784423168">
                                  <w:marLeft w:val="0"/>
                                  <w:marRight w:val="0"/>
                                  <w:marTop w:val="0"/>
                                  <w:marBottom w:val="0"/>
                                  <w:divBdr>
                                    <w:top w:val="none" w:sz="0" w:space="0" w:color="auto"/>
                                    <w:left w:val="none" w:sz="0" w:space="0" w:color="auto"/>
                                    <w:bottom w:val="none" w:sz="0" w:space="0" w:color="auto"/>
                                    <w:right w:val="none" w:sz="0" w:space="0" w:color="auto"/>
                                  </w:divBdr>
                                </w:div>
                              </w:divsChild>
                            </w:div>
                            <w:div w:id="2113039969">
                              <w:marLeft w:val="0"/>
                              <w:marRight w:val="0"/>
                              <w:marTop w:val="400"/>
                              <w:marBottom w:val="0"/>
                              <w:divBdr>
                                <w:top w:val="none" w:sz="0" w:space="0" w:color="auto"/>
                                <w:left w:val="none" w:sz="0" w:space="0" w:color="auto"/>
                                <w:bottom w:val="none" w:sz="0" w:space="0" w:color="auto"/>
                                <w:right w:val="none" w:sz="0" w:space="0" w:color="auto"/>
                              </w:divBdr>
                            </w:div>
                            <w:div w:id="1718121601">
                              <w:marLeft w:val="0"/>
                              <w:marRight w:val="0"/>
                              <w:marTop w:val="0"/>
                              <w:marBottom w:val="0"/>
                              <w:divBdr>
                                <w:top w:val="none" w:sz="0" w:space="0" w:color="auto"/>
                                <w:left w:val="none" w:sz="0" w:space="0" w:color="auto"/>
                                <w:bottom w:val="none" w:sz="0" w:space="0" w:color="auto"/>
                                <w:right w:val="none" w:sz="0" w:space="0" w:color="auto"/>
                              </w:divBdr>
                              <w:divsChild>
                                <w:div w:id="368842583">
                                  <w:marLeft w:val="0"/>
                                  <w:marRight w:val="0"/>
                                  <w:marTop w:val="0"/>
                                  <w:marBottom w:val="0"/>
                                  <w:divBdr>
                                    <w:top w:val="none" w:sz="0" w:space="0" w:color="auto"/>
                                    <w:left w:val="none" w:sz="0" w:space="0" w:color="auto"/>
                                    <w:bottom w:val="none" w:sz="0" w:space="0" w:color="auto"/>
                                    <w:right w:val="none" w:sz="0" w:space="0" w:color="auto"/>
                                  </w:divBdr>
                                </w:div>
                              </w:divsChild>
                            </w:div>
                            <w:div w:id="1986858735">
                              <w:marLeft w:val="0"/>
                              <w:marRight w:val="0"/>
                              <w:marTop w:val="0"/>
                              <w:marBottom w:val="0"/>
                              <w:divBdr>
                                <w:top w:val="none" w:sz="0" w:space="0" w:color="auto"/>
                                <w:left w:val="none" w:sz="0" w:space="0" w:color="auto"/>
                                <w:bottom w:val="none" w:sz="0" w:space="0" w:color="auto"/>
                                <w:right w:val="none" w:sz="0" w:space="0" w:color="auto"/>
                              </w:divBdr>
                              <w:divsChild>
                                <w:div w:id="917636910">
                                  <w:marLeft w:val="0"/>
                                  <w:marRight w:val="0"/>
                                  <w:marTop w:val="0"/>
                                  <w:marBottom w:val="0"/>
                                  <w:divBdr>
                                    <w:top w:val="none" w:sz="0" w:space="0" w:color="auto"/>
                                    <w:left w:val="none" w:sz="0" w:space="0" w:color="auto"/>
                                    <w:bottom w:val="none" w:sz="0" w:space="0" w:color="auto"/>
                                    <w:right w:val="none" w:sz="0" w:space="0" w:color="auto"/>
                                  </w:divBdr>
                                </w:div>
                              </w:divsChild>
                            </w:div>
                            <w:div w:id="654602527">
                              <w:marLeft w:val="0"/>
                              <w:marRight w:val="0"/>
                              <w:marTop w:val="0"/>
                              <w:marBottom w:val="0"/>
                              <w:divBdr>
                                <w:top w:val="none" w:sz="0" w:space="0" w:color="auto"/>
                                <w:left w:val="none" w:sz="0" w:space="0" w:color="auto"/>
                                <w:bottom w:val="none" w:sz="0" w:space="0" w:color="auto"/>
                                <w:right w:val="none" w:sz="0" w:space="0" w:color="auto"/>
                              </w:divBdr>
                              <w:divsChild>
                                <w:div w:id="1939018187">
                                  <w:marLeft w:val="0"/>
                                  <w:marRight w:val="0"/>
                                  <w:marTop w:val="0"/>
                                  <w:marBottom w:val="0"/>
                                  <w:divBdr>
                                    <w:top w:val="none" w:sz="0" w:space="0" w:color="auto"/>
                                    <w:left w:val="none" w:sz="0" w:space="0" w:color="auto"/>
                                    <w:bottom w:val="none" w:sz="0" w:space="0" w:color="auto"/>
                                    <w:right w:val="none" w:sz="0" w:space="0" w:color="auto"/>
                                  </w:divBdr>
                                </w:div>
                              </w:divsChild>
                            </w:div>
                            <w:div w:id="1027944607">
                              <w:marLeft w:val="0"/>
                              <w:marRight w:val="0"/>
                              <w:marTop w:val="0"/>
                              <w:marBottom w:val="0"/>
                              <w:divBdr>
                                <w:top w:val="none" w:sz="0" w:space="0" w:color="auto"/>
                                <w:left w:val="none" w:sz="0" w:space="0" w:color="auto"/>
                                <w:bottom w:val="none" w:sz="0" w:space="0" w:color="auto"/>
                                <w:right w:val="none" w:sz="0" w:space="0" w:color="auto"/>
                              </w:divBdr>
                              <w:divsChild>
                                <w:div w:id="1314405368">
                                  <w:marLeft w:val="0"/>
                                  <w:marRight w:val="0"/>
                                  <w:marTop w:val="0"/>
                                  <w:marBottom w:val="0"/>
                                  <w:divBdr>
                                    <w:top w:val="none" w:sz="0" w:space="0" w:color="auto"/>
                                    <w:left w:val="none" w:sz="0" w:space="0" w:color="auto"/>
                                    <w:bottom w:val="none" w:sz="0" w:space="0" w:color="auto"/>
                                    <w:right w:val="none" w:sz="0" w:space="0" w:color="auto"/>
                                  </w:divBdr>
                                </w:div>
                              </w:divsChild>
                            </w:div>
                            <w:div w:id="982855671">
                              <w:marLeft w:val="0"/>
                              <w:marRight w:val="0"/>
                              <w:marTop w:val="0"/>
                              <w:marBottom w:val="0"/>
                              <w:divBdr>
                                <w:top w:val="none" w:sz="0" w:space="0" w:color="auto"/>
                                <w:left w:val="none" w:sz="0" w:space="0" w:color="auto"/>
                                <w:bottom w:val="none" w:sz="0" w:space="0" w:color="auto"/>
                                <w:right w:val="none" w:sz="0" w:space="0" w:color="auto"/>
                              </w:divBdr>
                              <w:divsChild>
                                <w:div w:id="1812864190">
                                  <w:marLeft w:val="0"/>
                                  <w:marRight w:val="0"/>
                                  <w:marTop w:val="0"/>
                                  <w:marBottom w:val="0"/>
                                  <w:divBdr>
                                    <w:top w:val="none" w:sz="0" w:space="0" w:color="auto"/>
                                    <w:left w:val="none" w:sz="0" w:space="0" w:color="auto"/>
                                    <w:bottom w:val="none" w:sz="0" w:space="0" w:color="auto"/>
                                    <w:right w:val="none" w:sz="0" w:space="0" w:color="auto"/>
                                  </w:divBdr>
                                </w:div>
                              </w:divsChild>
                            </w:div>
                            <w:div w:id="834145137">
                              <w:marLeft w:val="0"/>
                              <w:marRight w:val="0"/>
                              <w:marTop w:val="0"/>
                              <w:marBottom w:val="0"/>
                              <w:divBdr>
                                <w:top w:val="none" w:sz="0" w:space="0" w:color="auto"/>
                                <w:left w:val="none" w:sz="0" w:space="0" w:color="auto"/>
                                <w:bottom w:val="none" w:sz="0" w:space="0" w:color="auto"/>
                                <w:right w:val="none" w:sz="0" w:space="0" w:color="auto"/>
                              </w:divBdr>
                              <w:divsChild>
                                <w:div w:id="1000809916">
                                  <w:marLeft w:val="0"/>
                                  <w:marRight w:val="0"/>
                                  <w:marTop w:val="0"/>
                                  <w:marBottom w:val="0"/>
                                  <w:divBdr>
                                    <w:top w:val="none" w:sz="0" w:space="0" w:color="auto"/>
                                    <w:left w:val="none" w:sz="0" w:space="0" w:color="auto"/>
                                    <w:bottom w:val="none" w:sz="0" w:space="0" w:color="auto"/>
                                    <w:right w:val="none" w:sz="0" w:space="0" w:color="auto"/>
                                  </w:divBdr>
                                </w:div>
                              </w:divsChild>
                            </w:div>
                            <w:div w:id="1932809873">
                              <w:marLeft w:val="0"/>
                              <w:marRight w:val="0"/>
                              <w:marTop w:val="0"/>
                              <w:marBottom w:val="0"/>
                              <w:divBdr>
                                <w:top w:val="none" w:sz="0" w:space="0" w:color="auto"/>
                                <w:left w:val="none" w:sz="0" w:space="0" w:color="auto"/>
                                <w:bottom w:val="none" w:sz="0" w:space="0" w:color="auto"/>
                                <w:right w:val="none" w:sz="0" w:space="0" w:color="auto"/>
                              </w:divBdr>
                              <w:divsChild>
                                <w:div w:id="1902714178">
                                  <w:marLeft w:val="0"/>
                                  <w:marRight w:val="0"/>
                                  <w:marTop w:val="0"/>
                                  <w:marBottom w:val="0"/>
                                  <w:divBdr>
                                    <w:top w:val="none" w:sz="0" w:space="0" w:color="auto"/>
                                    <w:left w:val="none" w:sz="0" w:space="0" w:color="auto"/>
                                    <w:bottom w:val="none" w:sz="0" w:space="0" w:color="auto"/>
                                    <w:right w:val="none" w:sz="0" w:space="0" w:color="auto"/>
                                  </w:divBdr>
                                </w:div>
                              </w:divsChild>
                            </w:div>
                            <w:div w:id="1644388600">
                              <w:marLeft w:val="0"/>
                              <w:marRight w:val="0"/>
                              <w:marTop w:val="0"/>
                              <w:marBottom w:val="0"/>
                              <w:divBdr>
                                <w:top w:val="none" w:sz="0" w:space="0" w:color="auto"/>
                                <w:left w:val="none" w:sz="0" w:space="0" w:color="auto"/>
                                <w:bottom w:val="none" w:sz="0" w:space="0" w:color="auto"/>
                                <w:right w:val="none" w:sz="0" w:space="0" w:color="auto"/>
                              </w:divBdr>
                              <w:divsChild>
                                <w:div w:id="344526081">
                                  <w:marLeft w:val="0"/>
                                  <w:marRight w:val="0"/>
                                  <w:marTop w:val="0"/>
                                  <w:marBottom w:val="0"/>
                                  <w:divBdr>
                                    <w:top w:val="none" w:sz="0" w:space="0" w:color="auto"/>
                                    <w:left w:val="none" w:sz="0" w:space="0" w:color="auto"/>
                                    <w:bottom w:val="none" w:sz="0" w:space="0" w:color="auto"/>
                                    <w:right w:val="none" w:sz="0" w:space="0" w:color="auto"/>
                                  </w:divBdr>
                                </w:div>
                              </w:divsChild>
                            </w:div>
                            <w:div w:id="525876423">
                              <w:marLeft w:val="0"/>
                              <w:marRight w:val="0"/>
                              <w:marTop w:val="400"/>
                              <w:marBottom w:val="0"/>
                              <w:divBdr>
                                <w:top w:val="none" w:sz="0" w:space="0" w:color="auto"/>
                                <w:left w:val="none" w:sz="0" w:space="0" w:color="auto"/>
                                <w:bottom w:val="none" w:sz="0" w:space="0" w:color="auto"/>
                                <w:right w:val="none" w:sz="0" w:space="0" w:color="auto"/>
                              </w:divBdr>
                            </w:div>
                            <w:div w:id="1747343791">
                              <w:marLeft w:val="0"/>
                              <w:marRight w:val="0"/>
                              <w:marTop w:val="0"/>
                              <w:marBottom w:val="0"/>
                              <w:divBdr>
                                <w:top w:val="none" w:sz="0" w:space="0" w:color="auto"/>
                                <w:left w:val="none" w:sz="0" w:space="0" w:color="auto"/>
                                <w:bottom w:val="none" w:sz="0" w:space="0" w:color="auto"/>
                                <w:right w:val="none" w:sz="0" w:space="0" w:color="auto"/>
                              </w:divBdr>
                              <w:divsChild>
                                <w:div w:id="873419788">
                                  <w:marLeft w:val="0"/>
                                  <w:marRight w:val="0"/>
                                  <w:marTop w:val="0"/>
                                  <w:marBottom w:val="0"/>
                                  <w:divBdr>
                                    <w:top w:val="none" w:sz="0" w:space="0" w:color="auto"/>
                                    <w:left w:val="none" w:sz="0" w:space="0" w:color="auto"/>
                                    <w:bottom w:val="none" w:sz="0" w:space="0" w:color="auto"/>
                                    <w:right w:val="none" w:sz="0" w:space="0" w:color="auto"/>
                                  </w:divBdr>
                                </w:div>
                              </w:divsChild>
                            </w:div>
                            <w:div w:id="683626808">
                              <w:marLeft w:val="0"/>
                              <w:marRight w:val="0"/>
                              <w:marTop w:val="0"/>
                              <w:marBottom w:val="0"/>
                              <w:divBdr>
                                <w:top w:val="none" w:sz="0" w:space="0" w:color="auto"/>
                                <w:left w:val="none" w:sz="0" w:space="0" w:color="auto"/>
                                <w:bottom w:val="none" w:sz="0" w:space="0" w:color="auto"/>
                                <w:right w:val="none" w:sz="0" w:space="0" w:color="auto"/>
                              </w:divBdr>
                              <w:divsChild>
                                <w:div w:id="1002244164">
                                  <w:marLeft w:val="0"/>
                                  <w:marRight w:val="0"/>
                                  <w:marTop w:val="0"/>
                                  <w:marBottom w:val="0"/>
                                  <w:divBdr>
                                    <w:top w:val="none" w:sz="0" w:space="0" w:color="auto"/>
                                    <w:left w:val="none" w:sz="0" w:space="0" w:color="auto"/>
                                    <w:bottom w:val="none" w:sz="0" w:space="0" w:color="auto"/>
                                    <w:right w:val="none" w:sz="0" w:space="0" w:color="auto"/>
                                  </w:divBdr>
                                </w:div>
                              </w:divsChild>
                            </w:div>
                            <w:div w:id="1583758803">
                              <w:marLeft w:val="0"/>
                              <w:marRight w:val="0"/>
                              <w:marTop w:val="0"/>
                              <w:marBottom w:val="0"/>
                              <w:divBdr>
                                <w:top w:val="none" w:sz="0" w:space="0" w:color="auto"/>
                                <w:left w:val="none" w:sz="0" w:space="0" w:color="auto"/>
                                <w:bottom w:val="none" w:sz="0" w:space="0" w:color="auto"/>
                                <w:right w:val="none" w:sz="0" w:space="0" w:color="auto"/>
                              </w:divBdr>
                              <w:divsChild>
                                <w:div w:id="1852406888">
                                  <w:marLeft w:val="0"/>
                                  <w:marRight w:val="0"/>
                                  <w:marTop w:val="0"/>
                                  <w:marBottom w:val="0"/>
                                  <w:divBdr>
                                    <w:top w:val="none" w:sz="0" w:space="0" w:color="auto"/>
                                    <w:left w:val="none" w:sz="0" w:space="0" w:color="auto"/>
                                    <w:bottom w:val="none" w:sz="0" w:space="0" w:color="auto"/>
                                    <w:right w:val="none" w:sz="0" w:space="0" w:color="auto"/>
                                  </w:divBdr>
                                </w:div>
                              </w:divsChild>
                            </w:div>
                            <w:div w:id="1771310531">
                              <w:marLeft w:val="0"/>
                              <w:marRight w:val="0"/>
                              <w:marTop w:val="0"/>
                              <w:marBottom w:val="0"/>
                              <w:divBdr>
                                <w:top w:val="none" w:sz="0" w:space="0" w:color="auto"/>
                                <w:left w:val="none" w:sz="0" w:space="0" w:color="auto"/>
                                <w:bottom w:val="none" w:sz="0" w:space="0" w:color="auto"/>
                                <w:right w:val="none" w:sz="0" w:space="0" w:color="auto"/>
                              </w:divBdr>
                              <w:divsChild>
                                <w:div w:id="1371807425">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400"/>
                              <w:marBottom w:val="0"/>
                              <w:divBdr>
                                <w:top w:val="none" w:sz="0" w:space="0" w:color="auto"/>
                                <w:left w:val="none" w:sz="0" w:space="0" w:color="auto"/>
                                <w:bottom w:val="none" w:sz="0" w:space="0" w:color="auto"/>
                                <w:right w:val="none" w:sz="0" w:space="0" w:color="auto"/>
                              </w:divBdr>
                            </w:div>
                            <w:div w:id="1329869119">
                              <w:marLeft w:val="0"/>
                              <w:marRight w:val="0"/>
                              <w:marTop w:val="0"/>
                              <w:marBottom w:val="0"/>
                              <w:divBdr>
                                <w:top w:val="none" w:sz="0" w:space="0" w:color="auto"/>
                                <w:left w:val="none" w:sz="0" w:space="0" w:color="auto"/>
                                <w:bottom w:val="none" w:sz="0" w:space="0" w:color="auto"/>
                                <w:right w:val="none" w:sz="0" w:space="0" w:color="auto"/>
                              </w:divBdr>
                              <w:divsChild>
                                <w:div w:id="1547327249">
                                  <w:marLeft w:val="0"/>
                                  <w:marRight w:val="0"/>
                                  <w:marTop w:val="0"/>
                                  <w:marBottom w:val="0"/>
                                  <w:divBdr>
                                    <w:top w:val="none" w:sz="0" w:space="0" w:color="auto"/>
                                    <w:left w:val="none" w:sz="0" w:space="0" w:color="auto"/>
                                    <w:bottom w:val="none" w:sz="0" w:space="0" w:color="auto"/>
                                    <w:right w:val="none" w:sz="0" w:space="0" w:color="auto"/>
                                  </w:divBdr>
                                </w:div>
                              </w:divsChild>
                            </w:div>
                            <w:div w:id="753550312">
                              <w:marLeft w:val="0"/>
                              <w:marRight w:val="0"/>
                              <w:marTop w:val="0"/>
                              <w:marBottom w:val="0"/>
                              <w:divBdr>
                                <w:top w:val="none" w:sz="0" w:space="0" w:color="auto"/>
                                <w:left w:val="none" w:sz="0" w:space="0" w:color="auto"/>
                                <w:bottom w:val="none" w:sz="0" w:space="0" w:color="auto"/>
                                <w:right w:val="none" w:sz="0" w:space="0" w:color="auto"/>
                              </w:divBdr>
                              <w:divsChild>
                                <w:div w:id="131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1958">
      <w:bodyDiv w:val="1"/>
      <w:marLeft w:val="0"/>
      <w:marRight w:val="0"/>
      <w:marTop w:val="0"/>
      <w:marBottom w:val="0"/>
      <w:divBdr>
        <w:top w:val="none" w:sz="0" w:space="0" w:color="auto"/>
        <w:left w:val="none" w:sz="0" w:space="0" w:color="auto"/>
        <w:bottom w:val="none" w:sz="0" w:space="0" w:color="auto"/>
        <w:right w:val="none" w:sz="0" w:space="0" w:color="auto"/>
      </w:divBdr>
    </w:div>
    <w:div w:id="924342470">
      <w:bodyDiv w:val="1"/>
      <w:marLeft w:val="0"/>
      <w:marRight w:val="0"/>
      <w:marTop w:val="0"/>
      <w:marBottom w:val="0"/>
      <w:divBdr>
        <w:top w:val="none" w:sz="0" w:space="0" w:color="auto"/>
        <w:left w:val="none" w:sz="0" w:space="0" w:color="auto"/>
        <w:bottom w:val="none" w:sz="0" w:space="0" w:color="auto"/>
        <w:right w:val="none" w:sz="0" w:space="0" w:color="auto"/>
      </w:divBdr>
    </w:div>
    <w:div w:id="1063943277">
      <w:bodyDiv w:val="1"/>
      <w:marLeft w:val="0"/>
      <w:marRight w:val="0"/>
      <w:marTop w:val="0"/>
      <w:marBottom w:val="0"/>
      <w:divBdr>
        <w:top w:val="none" w:sz="0" w:space="0" w:color="auto"/>
        <w:left w:val="none" w:sz="0" w:space="0" w:color="auto"/>
        <w:bottom w:val="none" w:sz="0" w:space="0" w:color="auto"/>
        <w:right w:val="none" w:sz="0" w:space="0" w:color="auto"/>
      </w:divBdr>
    </w:div>
    <w:div w:id="1125655761">
      <w:bodyDiv w:val="1"/>
      <w:marLeft w:val="0"/>
      <w:marRight w:val="0"/>
      <w:marTop w:val="0"/>
      <w:marBottom w:val="0"/>
      <w:divBdr>
        <w:top w:val="none" w:sz="0" w:space="0" w:color="auto"/>
        <w:left w:val="none" w:sz="0" w:space="0" w:color="auto"/>
        <w:bottom w:val="none" w:sz="0" w:space="0" w:color="auto"/>
        <w:right w:val="none" w:sz="0" w:space="0" w:color="auto"/>
      </w:divBdr>
    </w:div>
    <w:div w:id="1203398439">
      <w:bodyDiv w:val="1"/>
      <w:marLeft w:val="0"/>
      <w:marRight w:val="0"/>
      <w:marTop w:val="0"/>
      <w:marBottom w:val="0"/>
      <w:divBdr>
        <w:top w:val="none" w:sz="0" w:space="0" w:color="auto"/>
        <w:left w:val="none" w:sz="0" w:space="0" w:color="auto"/>
        <w:bottom w:val="none" w:sz="0" w:space="0" w:color="auto"/>
        <w:right w:val="none" w:sz="0" w:space="0" w:color="auto"/>
      </w:divBdr>
    </w:div>
    <w:div w:id="1491602508">
      <w:bodyDiv w:val="1"/>
      <w:marLeft w:val="0"/>
      <w:marRight w:val="0"/>
      <w:marTop w:val="0"/>
      <w:marBottom w:val="0"/>
      <w:divBdr>
        <w:top w:val="none" w:sz="0" w:space="0" w:color="auto"/>
        <w:left w:val="none" w:sz="0" w:space="0" w:color="auto"/>
        <w:bottom w:val="none" w:sz="0" w:space="0" w:color="auto"/>
        <w:right w:val="none" w:sz="0" w:space="0" w:color="auto"/>
      </w:divBdr>
      <w:divsChild>
        <w:div w:id="2900535">
          <w:marLeft w:val="0"/>
          <w:marRight w:val="0"/>
          <w:marTop w:val="0"/>
          <w:marBottom w:val="0"/>
          <w:divBdr>
            <w:top w:val="none" w:sz="0" w:space="0" w:color="auto"/>
            <w:left w:val="none" w:sz="0" w:space="0" w:color="auto"/>
            <w:bottom w:val="none" w:sz="0" w:space="0" w:color="auto"/>
            <w:right w:val="none" w:sz="0" w:space="0" w:color="auto"/>
          </w:divBdr>
          <w:divsChild>
            <w:div w:id="1353217866">
              <w:marLeft w:val="0"/>
              <w:marRight w:val="0"/>
              <w:marTop w:val="0"/>
              <w:marBottom w:val="0"/>
              <w:divBdr>
                <w:top w:val="none" w:sz="0" w:space="0" w:color="auto"/>
                <w:left w:val="none" w:sz="0" w:space="0" w:color="auto"/>
                <w:bottom w:val="none" w:sz="0" w:space="0" w:color="auto"/>
                <w:right w:val="none" w:sz="0" w:space="0" w:color="auto"/>
              </w:divBdr>
              <w:divsChild>
                <w:div w:id="1428842362">
                  <w:marLeft w:val="0"/>
                  <w:marRight w:val="0"/>
                  <w:marTop w:val="0"/>
                  <w:marBottom w:val="0"/>
                  <w:divBdr>
                    <w:top w:val="none" w:sz="0" w:space="0" w:color="auto"/>
                    <w:left w:val="none" w:sz="0" w:space="0" w:color="auto"/>
                    <w:bottom w:val="none" w:sz="0" w:space="0" w:color="auto"/>
                    <w:right w:val="none" w:sz="0" w:space="0" w:color="auto"/>
                  </w:divBdr>
                  <w:divsChild>
                    <w:div w:id="1835030319">
                      <w:marLeft w:val="0"/>
                      <w:marRight w:val="0"/>
                      <w:marTop w:val="0"/>
                      <w:marBottom w:val="0"/>
                      <w:divBdr>
                        <w:top w:val="none" w:sz="0" w:space="0" w:color="auto"/>
                        <w:left w:val="none" w:sz="0" w:space="0" w:color="auto"/>
                        <w:bottom w:val="none" w:sz="0" w:space="0" w:color="auto"/>
                        <w:right w:val="none" w:sz="0" w:space="0" w:color="auto"/>
                      </w:divBdr>
                      <w:divsChild>
                        <w:div w:id="1697928282">
                          <w:marLeft w:val="0"/>
                          <w:marRight w:val="0"/>
                          <w:marTop w:val="0"/>
                          <w:marBottom w:val="0"/>
                          <w:divBdr>
                            <w:top w:val="none" w:sz="0" w:space="0" w:color="auto"/>
                            <w:left w:val="none" w:sz="0" w:space="0" w:color="auto"/>
                            <w:bottom w:val="none" w:sz="0" w:space="0" w:color="auto"/>
                            <w:right w:val="none" w:sz="0" w:space="0" w:color="auto"/>
                          </w:divBdr>
                          <w:divsChild>
                            <w:div w:id="19167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50900">
      <w:bodyDiv w:val="1"/>
      <w:marLeft w:val="0"/>
      <w:marRight w:val="0"/>
      <w:marTop w:val="0"/>
      <w:marBottom w:val="0"/>
      <w:divBdr>
        <w:top w:val="none" w:sz="0" w:space="0" w:color="auto"/>
        <w:left w:val="none" w:sz="0" w:space="0" w:color="auto"/>
        <w:bottom w:val="none" w:sz="0" w:space="0" w:color="auto"/>
        <w:right w:val="none" w:sz="0" w:space="0" w:color="auto"/>
      </w:divBdr>
      <w:divsChild>
        <w:div w:id="891428777">
          <w:marLeft w:val="0"/>
          <w:marRight w:val="0"/>
          <w:marTop w:val="0"/>
          <w:marBottom w:val="0"/>
          <w:divBdr>
            <w:top w:val="none" w:sz="0" w:space="0" w:color="auto"/>
            <w:left w:val="none" w:sz="0" w:space="0" w:color="auto"/>
            <w:bottom w:val="none" w:sz="0" w:space="0" w:color="auto"/>
            <w:right w:val="none" w:sz="0" w:space="0" w:color="auto"/>
          </w:divBdr>
        </w:div>
        <w:div w:id="541015490">
          <w:marLeft w:val="0"/>
          <w:marRight w:val="0"/>
          <w:marTop w:val="0"/>
          <w:marBottom w:val="0"/>
          <w:divBdr>
            <w:top w:val="none" w:sz="0" w:space="0" w:color="auto"/>
            <w:left w:val="none" w:sz="0" w:space="0" w:color="auto"/>
            <w:bottom w:val="none" w:sz="0" w:space="0" w:color="auto"/>
            <w:right w:val="none" w:sz="0" w:space="0" w:color="auto"/>
          </w:divBdr>
        </w:div>
        <w:div w:id="1286548649">
          <w:marLeft w:val="0"/>
          <w:marRight w:val="0"/>
          <w:marTop w:val="0"/>
          <w:marBottom w:val="0"/>
          <w:divBdr>
            <w:top w:val="none" w:sz="0" w:space="0" w:color="auto"/>
            <w:left w:val="none" w:sz="0" w:space="0" w:color="auto"/>
            <w:bottom w:val="none" w:sz="0" w:space="0" w:color="auto"/>
            <w:right w:val="none" w:sz="0" w:space="0" w:color="auto"/>
          </w:divBdr>
        </w:div>
        <w:div w:id="1493058307">
          <w:marLeft w:val="0"/>
          <w:marRight w:val="0"/>
          <w:marTop w:val="0"/>
          <w:marBottom w:val="0"/>
          <w:divBdr>
            <w:top w:val="none" w:sz="0" w:space="0" w:color="auto"/>
            <w:left w:val="none" w:sz="0" w:space="0" w:color="auto"/>
            <w:bottom w:val="none" w:sz="0" w:space="0" w:color="auto"/>
            <w:right w:val="none" w:sz="0" w:space="0" w:color="auto"/>
          </w:divBdr>
        </w:div>
      </w:divsChild>
    </w:div>
    <w:div w:id="1954942156">
      <w:bodyDiv w:val="1"/>
      <w:marLeft w:val="0"/>
      <w:marRight w:val="0"/>
      <w:marTop w:val="0"/>
      <w:marBottom w:val="0"/>
      <w:divBdr>
        <w:top w:val="none" w:sz="0" w:space="0" w:color="auto"/>
        <w:left w:val="none" w:sz="0" w:space="0" w:color="auto"/>
        <w:bottom w:val="none" w:sz="0" w:space="0" w:color="auto"/>
        <w:right w:val="none" w:sz="0" w:space="0" w:color="auto"/>
      </w:divBdr>
      <w:divsChild>
        <w:div w:id="216361337">
          <w:marLeft w:val="0"/>
          <w:marRight w:val="0"/>
          <w:marTop w:val="0"/>
          <w:marBottom w:val="0"/>
          <w:divBdr>
            <w:top w:val="none" w:sz="0" w:space="0" w:color="auto"/>
            <w:left w:val="none" w:sz="0" w:space="0" w:color="auto"/>
            <w:bottom w:val="none" w:sz="0" w:space="0" w:color="auto"/>
            <w:right w:val="none" w:sz="0" w:space="0" w:color="auto"/>
          </w:divBdr>
          <w:divsChild>
            <w:div w:id="62799910">
              <w:marLeft w:val="0"/>
              <w:marRight w:val="0"/>
              <w:marTop w:val="0"/>
              <w:marBottom w:val="0"/>
              <w:divBdr>
                <w:top w:val="none" w:sz="0" w:space="0" w:color="auto"/>
                <w:left w:val="none" w:sz="0" w:space="0" w:color="auto"/>
                <w:bottom w:val="none" w:sz="0" w:space="0" w:color="auto"/>
                <w:right w:val="none" w:sz="0" w:space="0" w:color="auto"/>
              </w:divBdr>
              <w:divsChild>
                <w:div w:id="168107917">
                  <w:marLeft w:val="0"/>
                  <w:marRight w:val="0"/>
                  <w:marTop w:val="0"/>
                  <w:marBottom w:val="0"/>
                  <w:divBdr>
                    <w:top w:val="none" w:sz="0" w:space="0" w:color="auto"/>
                    <w:left w:val="none" w:sz="0" w:space="0" w:color="auto"/>
                    <w:bottom w:val="none" w:sz="0" w:space="0" w:color="auto"/>
                    <w:right w:val="none" w:sz="0" w:space="0" w:color="auto"/>
                  </w:divBdr>
                  <w:divsChild>
                    <w:div w:id="246499830">
                      <w:marLeft w:val="0"/>
                      <w:marRight w:val="0"/>
                      <w:marTop w:val="0"/>
                      <w:marBottom w:val="0"/>
                      <w:divBdr>
                        <w:top w:val="none" w:sz="0" w:space="0" w:color="auto"/>
                        <w:left w:val="none" w:sz="0" w:space="0" w:color="auto"/>
                        <w:bottom w:val="none" w:sz="0" w:space="0" w:color="auto"/>
                        <w:right w:val="none" w:sz="0" w:space="0" w:color="auto"/>
                      </w:divBdr>
                      <w:divsChild>
                        <w:div w:id="1000352566">
                          <w:marLeft w:val="0"/>
                          <w:marRight w:val="0"/>
                          <w:marTop w:val="0"/>
                          <w:marBottom w:val="0"/>
                          <w:divBdr>
                            <w:top w:val="none" w:sz="0" w:space="0" w:color="auto"/>
                            <w:left w:val="none" w:sz="0" w:space="0" w:color="auto"/>
                            <w:bottom w:val="none" w:sz="0" w:space="0" w:color="auto"/>
                            <w:right w:val="none" w:sz="0" w:space="0" w:color="auto"/>
                          </w:divBdr>
                          <w:divsChild>
                            <w:div w:id="776173233">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
                              </w:divsChild>
                            </w:div>
                            <w:div w:id="2140025130">
                              <w:marLeft w:val="0"/>
                              <w:marRight w:val="0"/>
                              <w:marTop w:val="0"/>
                              <w:marBottom w:val="0"/>
                              <w:divBdr>
                                <w:top w:val="none" w:sz="0" w:space="0" w:color="auto"/>
                                <w:left w:val="none" w:sz="0" w:space="0" w:color="auto"/>
                                <w:bottom w:val="none" w:sz="0" w:space="0" w:color="auto"/>
                                <w:right w:val="none" w:sz="0" w:space="0" w:color="auto"/>
                              </w:divBdr>
                              <w:divsChild>
                                <w:div w:id="583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266">
      <w:bodyDiv w:val="1"/>
      <w:marLeft w:val="0"/>
      <w:marRight w:val="0"/>
      <w:marTop w:val="0"/>
      <w:marBottom w:val="0"/>
      <w:divBdr>
        <w:top w:val="none" w:sz="0" w:space="0" w:color="auto"/>
        <w:left w:val="none" w:sz="0" w:space="0" w:color="auto"/>
        <w:bottom w:val="none" w:sz="0" w:space="0" w:color="auto"/>
        <w:right w:val="none" w:sz="0" w:space="0" w:color="auto"/>
      </w:divBdr>
      <w:divsChild>
        <w:div w:id="1377121084">
          <w:marLeft w:val="0"/>
          <w:marRight w:val="0"/>
          <w:marTop w:val="0"/>
          <w:marBottom w:val="0"/>
          <w:divBdr>
            <w:top w:val="none" w:sz="0" w:space="0" w:color="auto"/>
            <w:left w:val="none" w:sz="0" w:space="0" w:color="auto"/>
            <w:bottom w:val="none" w:sz="0" w:space="0" w:color="auto"/>
            <w:right w:val="none" w:sz="0" w:space="0" w:color="auto"/>
          </w:divBdr>
        </w:div>
        <w:div w:id="38241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06E3-F1A6-49F7-8F6D-8C95DFE2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14474</Characters>
  <Application>Microsoft Office Word</Application>
  <DocSecurity>0</DocSecurity>
  <Lines>289</Lines>
  <Paragraphs>114</Paragraphs>
  <ScaleCrop>false</ScaleCrop>
  <HeadingPairs>
    <vt:vector size="2" baseType="variant">
      <vt:variant>
        <vt:lpstr>Title</vt:lpstr>
      </vt:variant>
      <vt:variant>
        <vt:i4>1</vt:i4>
      </vt:variant>
    </vt:vector>
  </HeadingPairs>
  <TitlesOfParts>
    <vt:vector size="1" baseType="lpstr">
      <vt:lpstr>Noteikumu projekts "Noteikumi par portfeļgarantijām sīko, mazo un vidējo komersantu kreditēšanas veicināšanai"</vt:lpstr>
    </vt:vector>
  </TitlesOfParts>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portfeļgarantijām sīko, mazo un vidējo komersantu kreditēšanas veicināšanai"</dc:title>
  <dc:creator/>
  <dc:description>67013011, Dita.Tetere@em.gov.lv</dc:description>
  <cp:lastModifiedBy/>
  <cp:revision>1</cp:revision>
  <dcterms:created xsi:type="dcterms:W3CDTF">2017-08-09T07:10:00Z</dcterms:created>
  <dcterms:modified xsi:type="dcterms:W3CDTF">2017-08-09T07:10:00Z</dcterms:modified>
</cp:coreProperties>
</file>