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AF794" w14:textId="77777777" w:rsidR="00CF67E2" w:rsidRPr="00CF67E2" w:rsidRDefault="00CF67E2" w:rsidP="00CF67E2">
      <w:pPr>
        <w:pStyle w:val="Header"/>
        <w:jc w:val="both"/>
        <w:outlineLvl w:val="0"/>
        <w:rPr>
          <w:sz w:val="20"/>
          <w:szCs w:val="20"/>
        </w:rPr>
      </w:pPr>
    </w:p>
    <w:p w14:paraId="25489F8A" w14:textId="6935F23C" w:rsidR="0063644A" w:rsidRDefault="0063644A" w:rsidP="008E771A">
      <w:pPr>
        <w:tabs>
          <w:tab w:val="left" w:pos="6804"/>
        </w:tabs>
        <w:rPr>
          <w:sz w:val="28"/>
          <w:szCs w:val="28"/>
        </w:rPr>
      </w:pPr>
    </w:p>
    <w:p w14:paraId="52247E7E" w14:textId="77777777" w:rsidR="008E3E8A" w:rsidRDefault="008E3E8A" w:rsidP="00294981">
      <w:pPr>
        <w:tabs>
          <w:tab w:val="left" w:pos="6804"/>
        </w:tabs>
        <w:ind w:firstLine="709"/>
      </w:pPr>
    </w:p>
    <w:p w14:paraId="209F7A69" w14:textId="77777777" w:rsidR="0064086E" w:rsidRDefault="0064086E" w:rsidP="00294981">
      <w:pPr>
        <w:tabs>
          <w:tab w:val="left" w:pos="6804"/>
        </w:tabs>
        <w:ind w:firstLine="709"/>
      </w:pPr>
    </w:p>
    <w:p w14:paraId="2127D661" w14:textId="77777777" w:rsidR="0064086E" w:rsidRPr="00AE40F8" w:rsidRDefault="0064086E" w:rsidP="00294981">
      <w:pPr>
        <w:tabs>
          <w:tab w:val="left" w:pos="6804"/>
        </w:tabs>
        <w:ind w:firstLine="709"/>
      </w:pPr>
    </w:p>
    <w:p w14:paraId="5D15941E" w14:textId="77777777" w:rsidR="008E3E8A" w:rsidRPr="00AE40F8" w:rsidRDefault="008E3E8A" w:rsidP="00294981">
      <w:pPr>
        <w:tabs>
          <w:tab w:val="left" w:pos="6804"/>
        </w:tabs>
        <w:ind w:firstLine="709"/>
      </w:pPr>
    </w:p>
    <w:p w14:paraId="1FE035C4" w14:textId="77777777" w:rsidR="008E3E8A" w:rsidRPr="00AE40F8" w:rsidRDefault="008E3E8A" w:rsidP="00294981">
      <w:pPr>
        <w:tabs>
          <w:tab w:val="left" w:pos="6804"/>
        </w:tabs>
        <w:ind w:firstLine="709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8E3E8A" w:rsidRPr="008E3E8A" w14:paraId="25D7AD1E" w14:textId="77777777" w:rsidTr="00294981">
        <w:trPr>
          <w:cantSplit/>
        </w:trPr>
        <w:tc>
          <w:tcPr>
            <w:tcW w:w="3967" w:type="dxa"/>
          </w:tcPr>
          <w:p w14:paraId="777B6522" w14:textId="77777777" w:rsidR="008E3E8A" w:rsidRPr="008E3E8A" w:rsidRDefault="008E3E8A" w:rsidP="00294981">
            <w:pPr>
              <w:rPr>
                <w:sz w:val="28"/>
                <w:szCs w:val="28"/>
              </w:rPr>
            </w:pPr>
            <w:r w:rsidRPr="008E3E8A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53E3CDC0" w14:textId="77777777" w:rsidR="008E3E8A" w:rsidRPr="008E3E8A" w:rsidRDefault="008E3E8A" w:rsidP="00294981">
            <w:pPr>
              <w:rPr>
                <w:sz w:val="28"/>
                <w:szCs w:val="28"/>
              </w:rPr>
            </w:pPr>
            <w:r w:rsidRPr="008E3E8A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65591717" w14:textId="08425850" w:rsidR="008E3E8A" w:rsidRPr="008E3E8A" w:rsidRDefault="008E3E8A" w:rsidP="000326CB">
            <w:pPr>
              <w:jc w:val="right"/>
              <w:rPr>
                <w:sz w:val="28"/>
                <w:szCs w:val="28"/>
              </w:rPr>
            </w:pPr>
            <w:r w:rsidRPr="008E3E8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  <w:r w:rsidRPr="008E3E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8E3E8A">
              <w:rPr>
                <w:sz w:val="28"/>
                <w:szCs w:val="28"/>
              </w:rPr>
              <w:t>gada                        </w:t>
            </w:r>
          </w:p>
        </w:tc>
      </w:tr>
    </w:tbl>
    <w:p w14:paraId="5E19109E" w14:textId="77777777" w:rsidR="008E3E8A" w:rsidRPr="00AE40F8" w:rsidRDefault="008E3E8A" w:rsidP="00294981">
      <w:pPr>
        <w:tabs>
          <w:tab w:val="left" w:pos="6804"/>
        </w:tabs>
        <w:ind w:firstLine="709"/>
      </w:pPr>
    </w:p>
    <w:p w14:paraId="029F6A80" w14:textId="77777777" w:rsidR="008E3E8A" w:rsidRPr="00AE40F8" w:rsidRDefault="008E3E8A" w:rsidP="00294981">
      <w:pPr>
        <w:tabs>
          <w:tab w:val="left" w:pos="6804"/>
        </w:tabs>
        <w:ind w:firstLine="709"/>
      </w:pPr>
    </w:p>
    <w:p w14:paraId="38C54F99" w14:textId="77777777" w:rsidR="008E3E8A" w:rsidRPr="008E3E8A" w:rsidRDefault="008E3E8A" w:rsidP="00294981">
      <w:pPr>
        <w:jc w:val="center"/>
        <w:rPr>
          <w:b/>
          <w:sz w:val="28"/>
          <w:szCs w:val="28"/>
        </w:rPr>
      </w:pPr>
      <w:r w:rsidRPr="008E3E8A">
        <w:rPr>
          <w:b/>
          <w:sz w:val="28"/>
          <w:szCs w:val="28"/>
        </w:rPr>
        <w:t>. §</w:t>
      </w:r>
    </w:p>
    <w:p w14:paraId="4EBB00AE" w14:textId="77777777" w:rsidR="0063644A" w:rsidRPr="00812685" w:rsidRDefault="0063644A" w:rsidP="00247123">
      <w:pPr>
        <w:jc w:val="center"/>
        <w:rPr>
          <w:b/>
          <w:sz w:val="28"/>
          <w:szCs w:val="28"/>
        </w:rPr>
      </w:pPr>
    </w:p>
    <w:p w14:paraId="7715F0F1" w14:textId="77777777" w:rsidR="000178E7" w:rsidRDefault="0063644A" w:rsidP="000178E7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Par Ministru kabineta 201</w:t>
      </w:r>
      <w:r w:rsidR="00FB4F78"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>.</w:t>
      </w:r>
      <w:r w:rsidR="00C02E4D">
        <w:rPr>
          <w:b/>
          <w:sz w:val="28"/>
          <w:szCs w:val="28"/>
          <w:lang w:eastAsia="lv-LV"/>
        </w:rPr>
        <w:t> </w:t>
      </w:r>
      <w:r w:rsidRPr="000178E7">
        <w:rPr>
          <w:b/>
          <w:sz w:val="28"/>
          <w:szCs w:val="28"/>
          <w:lang w:eastAsia="lv-LV"/>
        </w:rPr>
        <w:t xml:space="preserve">gada </w:t>
      </w:r>
      <w:r w:rsidR="00BE4C83" w:rsidRPr="000178E7">
        <w:rPr>
          <w:b/>
          <w:sz w:val="28"/>
          <w:szCs w:val="28"/>
          <w:lang w:eastAsia="lv-LV"/>
        </w:rPr>
        <w:t>1</w:t>
      </w:r>
      <w:r w:rsidR="00FB4F78">
        <w:rPr>
          <w:b/>
          <w:sz w:val="28"/>
          <w:szCs w:val="28"/>
          <w:lang w:eastAsia="lv-LV"/>
        </w:rPr>
        <w:t>9</w:t>
      </w:r>
      <w:r w:rsidRPr="000178E7">
        <w:rPr>
          <w:b/>
          <w:sz w:val="28"/>
          <w:szCs w:val="28"/>
          <w:lang w:eastAsia="lv-LV"/>
        </w:rPr>
        <w:t>.</w:t>
      </w:r>
      <w:r w:rsidR="00C02E4D">
        <w:rPr>
          <w:b/>
          <w:sz w:val="28"/>
          <w:szCs w:val="28"/>
          <w:lang w:eastAsia="lv-LV"/>
        </w:rPr>
        <w:t> </w:t>
      </w:r>
      <w:r w:rsidR="00FB4F78">
        <w:rPr>
          <w:b/>
          <w:sz w:val="28"/>
          <w:szCs w:val="28"/>
          <w:lang w:eastAsia="lv-LV"/>
        </w:rPr>
        <w:t>augusta</w:t>
      </w:r>
      <w:r w:rsidRPr="000178E7">
        <w:rPr>
          <w:b/>
          <w:sz w:val="28"/>
          <w:szCs w:val="28"/>
          <w:lang w:eastAsia="lv-LV"/>
        </w:rPr>
        <w:t xml:space="preserve"> sēdes</w:t>
      </w:r>
      <w:r w:rsidR="000178E7">
        <w:rPr>
          <w:b/>
          <w:sz w:val="28"/>
          <w:szCs w:val="28"/>
          <w:lang w:eastAsia="lv-LV"/>
        </w:rPr>
        <w:t xml:space="preserve"> </w:t>
      </w:r>
      <w:r w:rsidRPr="000178E7">
        <w:rPr>
          <w:b/>
          <w:sz w:val="28"/>
          <w:szCs w:val="28"/>
          <w:lang w:eastAsia="lv-LV"/>
        </w:rPr>
        <w:t xml:space="preserve">protokollēmuma </w:t>
      </w:r>
    </w:p>
    <w:p w14:paraId="1FC956AC" w14:textId="24E335B8" w:rsidR="0063644A" w:rsidRPr="000178E7" w:rsidRDefault="0063644A" w:rsidP="000178E7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(prot. Nr.</w:t>
      </w:r>
      <w:r w:rsidR="003A03FD">
        <w:rPr>
          <w:b/>
          <w:sz w:val="28"/>
          <w:szCs w:val="28"/>
          <w:lang w:eastAsia="lv-LV"/>
        </w:rPr>
        <w:t> </w:t>
      </w:r>
      <w:r w:rsidR="00FB4F78">
        <w:rPr>
          <w:b/>
          <w:sz w:val="28"/>
          <w:szCs w:val="28"/>
          <w:lang w:eastAsia="lv-LV"/>
        </w:rPr>
        <w:t>4</w:t>
      </w:r>
      <w:r w:rsidR="00C436A7" w:rsidRPr="000178E7">
        <w:rPr>
          <w:b/>
          <w:sz w:val="28"/>
          <w:szCs w:val="28"/>
          <w:lang w:eastAsia="lv-LV"/>
        </w:rPr>
        <w:t>4</w:t>
      </w:r>
      <w:r w:rsidR="003A03FD">
        <w:rPr>
          <w:b/>
          <w:sz w:val="28"/>
          <w:szCs w:val="28"/>
          <w:lang w:eastAsia="lv-LV"/>
        </w:rPr>
        <w:t>  </w:t>
      </w:r>
      <w:r w:rsidR="00FB4F78">
        <w:rPr>
          <w:b/>
          <w:sz w:val="28"/>
          <w:szCs w:val="28"/>
          <w:lang w:eastAsia="lv-LV"/>
        </w:rPr>
        <w:t>5</w:t>
      </w:r>
      <w:r w:rsidR="00C436A7" w:rsidRPr="000178E7"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>.</w:t>
      </w:r>
      <w:r w:rsidR="003A03FD">
        <w:rPr>
          <w:b/>
          <w:sz w:val="28"/>
          <w:szCs w:val="28"/>
          <w:lang w:eastAsia="lv-LV"/>
        </w:rPr>
        <w:t> </w:t>
      </w:r>
      <w:r w:rsidRPr="000178E7">
        <w:rPr>
          <w:b/>
          <w:sz w:val="28"/>
          <w:szCs w:val="28"/>
          <w:lang w:eastAsia="lv-LV"/>
        </w:rPr>
        <w:t xml:space="preserve">§) </w:t>
      </w:r>
      <w:r w:rsidR="008E3E8A">
        <w:rPr>
          <w:b/>
          <w:sz w:val="28"/>
          <w:szCs w:val="28"/>
          <w:lang w:eastAsia="lv-LV"/>
        </w:rPr>
        <w:t>"</w:t>
      </w:r>
      <w:r w:rsidR="000178E7" w:rsidRPr="000178E7">
        <w:rPr>
          <w:b/>
          <w:sz w:val="28"/>
          <w:szCs w:val="28"/>
        </w:rPr>
        <w:t xml:space="preserve">Noteikumu projekts </w:t>
      </w:r>
      <w:r w:rsidR="008E3E8A">
        <w:rPr>
          <w:b/>
          <w:sz w:val="28"/>
          <w:szCs w:val="28"/>
        </w:rPr>
        <w:t>"</w:t>
      </w:r>
      <w:r w:rsidR="00FB4F78">
        <w:rPr>
          <w:b/>
          <w:sz w:val="28"/>
          <w:szCs w:val="28"/>
        </w:rPr>
        <w:t xml:space="preserve">Noteikumi par būvdarbu veicēju un </w:t>
      </w:r>
      <w:proofErr w:type="spellStart"/>
      <w:r w:rsidR="00FB4F78">
        <w:rPr>
          <w:b/>
          <w:sz w:val="28"/>
          <w:szCs w:val="28"/>
        </w:rPr>
        <w:t>būvspeciālistu</w:t>
      </w:r>
      <w:proofErr w:type="spellEnd"/>
      <w:r w:rsidR="00FB4F78">
        <w:rPr>
          <w:b/>
          <w:sz w:val="28"/>
          <w:szCs w:val="28"/>
        </w:rPr>
        <w:t xml:space="preserve"> civiltiesiskās atbildības obligāto apdrošināšanu</w:t>
      </w:r>
      <w:r w:rsidR="008E3E8A">
        <w:rPr>
          <w:b/>
          <w:sz w:val="28"/>
          <w:szCs w:val="28"/>
        </w:rPr>
        <w:t>"</w:t>
      </w:r>
      <w:r w:rsidR="001A2D64">
        <w:rPr>
          <w:b/>
          <w:sz w:val="28"/>
          <w:szCs w:val="28"/>
        </w:rPr>
        <w:t>"</w:t>
      </w:r>
      <w:r w:rsidR="000178E7" w:rsidRPr="000178E7">
        <w:rPr>
          <w:b/>
          <w:sz w:val="28"/>
          <w:szCs w:val="28"/>
        </w:rPr>
        <w:t xml:space="preserve"> </w:t>
      </w:r>
      <w:r w:rsidR="00FB4F78">
        <w:rPr>
          <w:b/>
          <w:sz w:val="28"/>
          <w:szCs w:val="28"/>
          <w:lang w:eastAsia="lv-LV"/>
        </w:rPr>
        <w:t>2</w:t>
      </w:r>
      <w:r w:rsidRPr="000178E7">
        <w:rPr>
          <w:b/>
          <w:sz w:val="28"/>
          <w:szCs w:val="28"/>
          <w:lang w:eastAsia="lv-LV"/>
        </w:rPr>
        <w:t>.</w:t>
      </w:r>
      <w:r w:rsidR="00C02E4D">
        <w:rPr>
          <w:b/>
          <w:sz w:val="28"/>
          <w:szCs w:val="28"/>
          <w:lang w:eastAsia="lv-LV"/>
        </w:rPr>
        <w:t> </w:t>
      </w:r>
      <w:r w:rsidRPr="000178E7">
        <w:rPr>
          <w:b/>
          <w:sz w:val="28"/>
          <w:szCs w:val="28"/>
          <w:lang w:eastAsia="lv-LV"/>
        </w:rPr>
        <w:t>punktā dot</w:t>
      </w:r>
      <w:r w:rsidR="00C436A7" w:rsidRPr="000178E7">
        <w:rPr>
          <w:b/>
          <w:sz w:val="28"/>
          <w:szCs w:val="28"/>
          <w:lang w:eastAsia="lv-LV"/>
        </w:rPr>
        <w:t>ā</w:t>
      </w:r>
      <w:r w:rsidRPr="000178E7">
        <w:rPr>
          <w:b/>
          <w:sz w:val="28"/>
          <w:szCs w:val="28"/>
          <w:lang w:eastAsia="lv-LV"/>
        </w:rPr>
        <w:t xml:space="preserve"> uzdevum</w:t>
      </w:r>
      <w:r w:rsidR="00C436A7" w:rsidRPr="000178E7">
        <w:rPr>
          <w:b/>
          <w:sz w:val="28"/>
          <w:szCs w:val="28"/>
          <w:lang w:eastAsia="lv-LV"/>
        </w:rPr>
        <w:t>a</w:t>
      </w:r>
      <w:r w:rsidR="00614145" w:rsidRPr="000178E7">
        <w:rPr>
          <w:b/>
          <w:sz w:val="28"/>
          <w:szCs w:val="28"/>
          <w:lang w:eastAsia="lv-LV"/>
        </w:rPr>
        <w:t xml:space="preserve"> </w:t>
      </w:r>
      <w:r w:rsidR="0013756F">
        <w:rPr>
          <w:b/>
          <w:sz w:val="28"/>
          <w:szCs w:val="28"/>
          <w:lang w:eastAsia="lv-LV"/>
        </w:rPr>
        <w:t>atzīšanu par aktualitāti zaudējušu</w:t>
      </w:r>
    </w:p>
    <w:p w14:paraId="0A0EC78C" w14:textId="77777777" w:rsidR="00614145" w:rsidRPr="000178E7" w:rsidRDefault="00614145" w:rsidP="00247123">
      <w:pPr>
        <w:jc w:val="center"/>
        <w:rPr>
          <w:b/>
          <w:sz w:val="28"/>
          <w:szCs w:val="28"/>
          <w:lang w:eastAsia="lv-LV"/>
        </w:rPr>
      </w:pPr>
    </w:p>
    <w:p w14:paraId="740A0F23" w14:textId="77777777"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14:paraId="40F3A448" w14:textId="77777777" w:rsidR="0063644A" w:rsidRPr="0064086E" w:rsidRDefault="0063644A" w:rsidP="008E771A">
      <w:pPr>
        <w:jc w:val="center"/>
      </w:pPr>
      <w:r w:rsidRPr="0064086E">
        <w:t>(...)</w:t>
      </w:r>
    </w:p>
    <w:p w14:paraId="5DF22DA7" w14:textId="77777777" w:rsidR="0063644A" w:rsidRPr="00433328" w:rsidRDefault="0063644A" w:rsidP="008E771A">
      <w:pPr>
        <w:jc w:val="both"/>
        <w:rPr>
          <w:sz w:val="26"/>
          <w:szCs w:val="26"/>
        </w:rPr>
      </w:pPr>
    </w:p>
    <w:p w14:paraId="2ECE5528" w14:textId="08F4A226" w:rsidR="0063644A" w:rsidRPr="000178E7" w:rsidRDefault="00A97BAE" w:rsidP="00433328">
      <w:pPr>
        <w:ind w:firstLine="709"/>
        <w:jc w:val="both"/>
        <w:rPr>
          <w:sz w:val="28"/>
          <w:szCs w:val="28"/>
        </w:rPr>
      </w:pPr>
      <w:r w:rsidRPr="007172F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3644A" w:rsidRPr="00812685">
        <w:rPr>
          <w:sz w:val="28"/>
          <w:szCs w:val="28"/>
        </w:rPr>
        <w:t xml:space="preserve">Ņemot vērā </w:t>
      </w:r>
      <w:r w:rsidR="00FB4F78">
        <w:rPr>
          <w:sz w:val="28"/>
          <w:szCs w:val="28"/>
        </w:rPr>
        <w:t>ekonomikas</w:t>
      </w:r>
      <w:r w:rsidR="005569B8">
        <w:rPr>
          <w:sz w:val="28"/>
          <w:szCs w:val="28"/>
        </w:rPr>
        <w:t xml:space="preserve"> ministra </w:t>
      </w:r>
      <w:r w:rsidR="0063644A" w:rsidRPr="00812685">
        <w:rPr>
          <w:sz w:val="28"/>
          <w:szCs w:val="28"/>
        </w:rPr>
        <w:t>iesniegto inf</w:t>
      </w:r>
      <w:r w:rsidR="0013756F">
        <w:rPr>
          <w:sz w:val="28"/>
          <w:szCs w:val="28"/>
        </w:rPr>
        <w:t>ormāciju, atzīt</w:t>
      </w:r>
      <w:r w:rsidR="0063644A" w:rsidRPr="00812685">
        <w:rPr>
          <w:sz w:val="28"/>
          <w:szCs w:val="28"/>
        </w:rPr>
        <w:t xml:space="preserve"> Ministru kabineta</w:t>
      </w:r>
      <w:r w:rsidR="005569B8">
        <w:rPr>
          <w:sz w:val="28"/>
          <w:szCs w:val="28"/>
        </w:rPr>
        <w:t xml:space="preserve"> </w:t>
      </w:r>
      <w:r w:rsidR="0063644A" w:rsidRPr="00812685">
        <w:rPr>
          <w:sz w:val="28"/>
          <w:szCs w:val="28"/>
        </w:rPr>
        <w:t>201</w:t>
      </w:r>
      <w:r w:rsidR="00FB4F78">
        <w:rPr>
          <w:sz w:val="28"/>
          <w:szCs w:val="28"/>
        </w:rPr>
        <w:t>4</w:t>
      </w:r>
      <w:r w:rsidR="0063644A" w:rsidRPr="00812685">
        <w:rPr>
          <w:sz w:val="28"/>
          <w:szCs w:val="28"/>
        </w:rPr>
        <w:t>.</w:t>
      </w:r>
      <w:r w:rsidR="00C02E4D">
        <w:rPr>
          <w:sz w:val="28"/>
          <w:szCs w:val="28"/>
        </w:rPr>
        <w:t> </w:t>
      </w:r>
      <w:r w:rsidR="0063644A" w:rsidRPr="00812685">
        <w:rPr>
          <w:sz w:val="28"/>
          <w:szCs w:val="28"/>
        </w:rPr>
        <w:t xml:space="preserve">gada </w:t>
      </w:r>
      <w:r w:rsidR="00CD01C8">
        <w:rPr>
          <w:sz w:val="28"/>
          <w:szCs w:val="28"/>
        </w:rPr>
        <w:t>1</w:t>
      </w:r>
      <w:r w:rsidR="00FB4F78">
        <w:rPr>
          <w:sz w:val="28"/>
          <w:szCs w:val="28"/>
        </w:rPr>
        <w:t>9</w:t>
      </w:r>
      <w:r w:rsidR="0063644A" w:rsidRPr="00812685">
        <w:rPr>
          <w:sz w:val="28"/>
          <w:szCs w:val="28"/>
        </w:rPr>
        <w:t>.</w:t>
      </w:r>
      <w:r w:rsidR="00C02E4D">
        <w:rPr>
          <w:sz w:val="28"/>
          <w:szCs w:val="28"/>
        </w:rPr>
        <w:t> </w:t>
      </w:r>
      <w:r w:rsidR="00FB4F78">
        <w:rPr>
          <w:sz w:val="28"/>
          <w:szCs w:val="28"/>
        </w:rPr>
        <w:t>augusta</w:t>
      </w:r>
      <w:r w:rsidR="00E85B7B">
        <w:rPr>
          <w:sz w:val="28"/>
          <w:szCs w:val="28"/>
        </w:rPr>
        <w:t xml:space="preserve"> sēdes protokollēmuma</w:t>
      </w:r>
      <w:r w:rsidR="0063644A" w:rsidRPr="00812685">
        <w:rPr>
          <w:sz w:val="28"/>
          <w:szCs w:val="28"/>
        </w:rPr>
        <w:t xml:space="preserve"> (prot. Nr.</w:t>
      </w:r>
      <w:r w:rsidR="003A03FD">
        <w:rPr>
          <w:sz w:val="28"/>
          <w:szCs w:val="28"/>
        </w:rPr>
        <w:t> </w:t>
      </w:r>
      <w:r w:rsidR="00FB4F78">
        <w:rPr>
          <w:sz w:val="28"/>
          <w:szCs w:val="28"/>
        </w:rPr>
        <w:t>4</w:t>
      </w:r>
      <w:r w:rsidR="00C436A7">
        <w:rPr>
          <w:sz w:val="28"/>
          <w:szCs w:val="28"/>
        </w:rPr>
        <w:t>4</w:t>
      </w:r>
      <w:r w:rsidR="003A03FD">
        <w:rPr>
          <w:sz w:val="28"/>
          <w:szCs w:val="28"/>
        </w:rPr>
        <w:t>  </w:t>
      </w:r>
      <w:r w:rsidR="00FB4F78">
        <w:rPr>
          <w:sz w:val="28"/>
          <w:szCs w:val="28"/>
        </w:rPr>
        <w:t>5</w:t>
      </w:r>
      <w:r w:rsidR="00C436A7">
        <w:rPr>
          <w:sz w:val="28"/>
          <w:szCs w:val="28"/>
        </w:rPr>
        <w:t>4</w:t>
      </w:r>
      <w:r w:rsidR="0063644A" w:rsidRPr="00812685">
        <w:rPr>
          <w:sz w:val="28"/>
          <w:szCs w:val="28"/>
        </w:rPr>
        <w:t>.</w:t>
      </w:r>
      <w:r w:rsidR="003A03FD">
        <w:rPr>
          <w:sz w:val="28"/>
          <w:szCs w:val="28"/>
        </w:rPr>
        <w:t> </w:t>
      </w:r>
      <w:r w:rsidR="0063644A" w:rsidRPr="00812685">
        <w:rPr>
          <w:sz w:val="28"/>
          <w:szCs w:val="28"/>
        </w:rPr>
        <w:t xml:space="preserve">§) </w:t>
      </w:r>
      <w:r w:rsidR="008E3E8A">
        <w:rPr>
          <w:sz w:val="28"/>
          <w:szCs w:val="28"/>
        </w:rPr>
        <w:t>"</w:t>
      </w:r>
      <w:r w:rsidR="00FB4F78" w:rsidRPr="00FB4F78">
        <w:rPr>
          <w:sz w:val="28"/>
          <w:szCs w:val="28"/>
        </w:rPr>
        <w:t xml:space="preserve">Noteikumu projekts </w:t>
      </w:r>
      <w:r w:rsidR="008E3E8A">
        <w:rPr>
          <w:sz w:val="28"/>
          <w:szCs w:val="28"/>
        </w:rPr>
        <w:t>"</w:t>
      </w:r>
      <w:r w:rsidR="00FB4F78" w:rsidRPr="00FB4F78">
        <w:rPr>
          <w:sz w:val="28"/>
          <w:szCs w:val="28"/>
        </w:rPr>
        <w:t xml:space="preserve">Noteikumi par būvdarbu veicēju un </w:t>
      </w:r>
      <w:proofErr w:type="spellStart"/>
      <w:r w:rsidR="00FB4F78" w:rsidRPr="00FB4F78">
        <w:rPr>
          <w:sz w:val="28"/>
          <w:szCs w:val="28"/>
        </w:rPr>
        <w:t>būvspeciālistu</w:t>
      </w:r>
      <w:proofErr w:type="spellEnd"/>
      <w:r w:rsidR="00FB4F78" w:rsidRPr="00FB4F78">
        <w:rPr>
          <w:sz w:val="28"/>
          <w:szCs w:val="28"/>
        </w:rPr>
        <w:t xml:space="preserve"> civiltiesiskās atbildības obligāto apdrošināšanu</w:t>
      </w:r>
      <w:r w:rsidR="008E3E8A">
        <w:rPr>
          <w:sz w:val="28"/>
          <w:szCs w:val="28"/>
        </w:rPr>
        <w:t>"</w:t>
      </w:r>
      <w:r w:rsidR="001A2D64">
        <w:rPr>
          <w:sz w:val="28"/>
          <w:szCs w:val="28"/>
        </w:rPr>
        <w:t>"</w:t>
      </w:r>
      <w:r w:rsidR="0063644A" w:rsidRPr="000178E7">
        <w:rPr>
          <w:sz w:val="28"/>
          <w:szCs w:val="28"/>
        </w:rPr>
        <w:t xml:space="preserve"> </w:t>
      </w:r>
      <w:r w:rsidR="00FB4F78">
        <w:rPr>
          <w:sz w:val="28"/>
          <w:szCs w:val="28"/>
        </w:rPr>
        <w:t>2</w:t>
      </w:r>
      <w:r w:rsidR="0063644A" w:rsidRPr="000178E7">
        <w:rPr>
          <w:sz w:val="28"/>
          <w:szCs w:val="28"/>
        </w:rPr>
        <w:t>.</w:t>
      </w:r>
      <w:r w:rsidR="00CB7538">
        <w:rPr>
          <w:sz w:val="28"/>
          <w:szCs w:val="28"/>
        </w:rPr>
        <w:t> </w:t>
      </w:r>
      <w:r w:rsidR="0063644A" w:rsidRPr="000178E7">
        <w:rPr>
          <w:sz w:val="28"/>
          <w:szCs w:val="28"/>
        </w:rPr>
        <w:t>punktā dot</w:t>
      </w:r>
      <w:r w:rsidR="0013756F">
        <w:rPr>
          <w:sz w:val="28"/>
          <w:szCs w:val="28"/>
        </w:rPr>
        <w:t>o</w:t>
      </w:r>
      <w:r w:rsidR="0063644A" w:rsidRPr="000178E7">
        <w:rPr>
          <w:sz w:val="28"/>
          <w:szCs w:val="28"/>
        </w:rPr>
        <w:t xml:space="preserve"> uzdevum</w:t>
      </w:r>
      <w:r w:rsidR="0013756F">
        <w:rPr>
          <w:sz w:val="28"/>
          <w:szCs w:val="28"/>
        </w:rPr>
        <w:t>u</w:t>
      </w:r>
      <w:r w:rsidR="007D4199" w:rsidRPr="000178E7">
        <w:rPr>
          <w:sz w:val="28"/>
          <w:szCs w:val="28"/>
        </w:rPr>
        <w:t xml:space="preserve"> </w:t>
      </w:r>
      <w:r w:rsidR="0013756F">
        <w:rPr>
          <w:sz w:val="28"/>
          <w:szCs w:val="28"/>
        </w:rPr>
        <w:t>par aktualitāti zaudējušu</w:t>
      </w:r>
      <w:r w:rsidR="0063644A" w:rsidRPr="000178E7">
        <w:rPr>
          <w:sz w:val="28"/>
          <w:szCs w:val="28"/>
        </w:rPr>
        <w:t>.</w:t>
      </w:r>
    </w:p>
    <w:p w14:paraId="3CA5B22D" w14:textId="7CA7CFB5" w:rsidR="005569B8" w:rsidRDefault="005569B8" w:rsidP="00433328">
      <w:pPr>
        <w:ind w:firstLine="709"/>
        <w:jc w:val="both"/>
        <w:rPr>
          <w:sz w:val="28"/>
          <w:szCs w:val="28"/>
        </w:rPr>
      </w:pPr>
    </w:p>
    <w:p w14:paraId="2021A7B4" w14:textId="23D413B0" w:rsidR="00A97BAE" w:rsidRPr="00B419FC" w:rsidRDefault="00A97BAE" w:rsidP="00A97BAE">
      <w:pPr>
        <w:ind w:firstLine="709"/>
        <w:jc w:val="both"/>
        <w:rPr>
          <w:sz w:val="28"/>
          <w:szCs w:val="28"/>
        </w:rPr>
      </w:pPr>
      <w:r w:rsidRPr="007172F9">
        <w:rPr>
          <w:sz w:val="28"/>
          <w:szCs w:val="28"/>
        </w:rPr>
        <w:t xml:space="preserve">2. Ekonomikas ministrijai </w:t>
      </w:r>
      <w:r w:rsidR="007172F9" w:rsidRPr="007172F9">
        <w:rPr>
          <w:sz w:val="28"/>
          <w:szCs w:val="28"/>
        </w:rPr>
        <w:t xml:space="preserve">sagatavot </w:t>
      </w:r>
      <w:proofErr w:type="gramStart"/>
      <w:r w:rsidR="007172F9" w:rsidRPr="007172F9">
        <w:rPr>
          <w:sz w:val="28"/>
          <w:szCs w:val="28"/>
        </w:rPr>
        <w:t>un</w:t>
      </w:r>
      <w:proofErr w:type="gramEnd"/>
      <w:r w:rsidR="007172F9" w:rsidRPr="007172F9">
        <w:rPr>
          <w:sz w:val="28"/>
          <w:szCs w:val="28"/>
        </w:rPr>
        <w:t xml:space="preserve"> </w:t>
      </w:r>
      <w:r w:rsidRPr="007172F9">
        <w:rPr>
          <w:sz w:val="28"/>
          <w:szCs w:val="28"/>
        </w:rPr>
        <w:t>līdz 2018.</w:t>
      </w:r>
      <w:r w:rsidR="007172F9" w:rsidRPr="007172F9">
        <w:rPr>
          <w:sz w:val="28"/>
          <w:szCs w:val="28"/>
        </w:rPr>
        <w:t> </w:t>
      </w:r>
      <w:r w:rsidRPr="007172F9">
        <w:rPr>
          <w:sz w:val="28"/>
          <w:szCs w:val="28"/>
        </w:rPr>
        <w:t>gada 1.</w:t>
      </w:r>
      <w:r w:rsidR="00D44446">
        <w:rPr>
          <w:sz w:val="28"/>
          <w:szCs w:val="28"/>
        </w:rPr>
        <w:t> </w:t>
      </w:r>
      <w:r w:rsidR="005D5087" w:rsidRPr="007172F9">
        <w:rPr>
          <w:sz w:val="28"/>
          <w:szCs w:val="28"/>
        </w:rPr>
        <w:t>jūlijam</w:t>
      </w:r>
      <w:r w:rsidRPr="007172F9">
        <w:rPr>
          <w:sz w:val="28"/>
          <w:szCs w:val="28"/>
        </w:rPr>
        <w:t xml:space="preserve"> </w:t>
      </w:r>
      <w:r w:rsidR="007172F9" w:rsidRPr="007172F9">
        <w:rPr>
          <w:sz w:val="28"/>
          <w:szCs w:val="28"/>
        </w:rPr>
        <w:t xml:space="preserve">iesniegt </w:t>
      </w:r>
      <w:bookmarkStart w:id="0" w:name="_GoBack"/>
      <w:bookmarkEnd w:id="0"/>
      <w:r w:rsidRPr="007172F9">
        <w:rPr>
          <w:sz w:val="28"/>
          <w:szCs w:val="28"/>
        </w:rPr>
        <w:t xml:space="preserve">noteiktā kārtībā Ministru kabinetā likumprojektu </w:t>
      </w:r>
      <w:r w:rsidR="007172F9">
        <w:rPr>
          <w:sz w:val="28"/>
          <w:szCs w:val="28"/>
        </w:rPr>
        <w:t>par g</w:t>
      </w:r>
      <w:r w:rsidRPr="007172F9">
        <w:rPr>
          <w:sz w:val="28"/>
          <w:szCs w:val="28"/>
        </w:rPr>
        <w:t>rozījumi</w:t>
      </w:r>
      <w:r w:rsidR="007172F9">
        <w:rPr>
          <w:sz w:val="28"/>
          <w:szCs w:val="28"/>
        </w:rPr>
        <w:t>em Būvniecības likumā</w:t>
      </w:r>
      <w:r w:rsidRPr="007172F9">
        <w:rPr>
          <w:sz w:val="28"/>
          <w:szCs w:val="28"/>
        </w:rPr>
        <w:t>, paredzot efektīvu būvniecības procesa dalībnieku atbildības regulējumu un atbildības apdrošināšanu.</w:t>
      </w:r>
      <w:r w:rsidRPr="00B419FC">
        <w:rPr>
          <w:sz w:val="28"/>
          <w:szCs w:val="28"/>
        </w:rPr>
        <w:t xml:space="preserve"> </w:t>
      </w:r>
    </w:p>
    <w:p w14:paraId="4CD846D1" w14:textId="77777777" w:rsidR="00A97BAE" w:rsidRDefault="00A97BAE" w:rsidP="00433328">
      <w:pPr>
        <w:ind w:firstLine="709"/>
        <w:jc w:val="both"/>
        <w:rPr>
          <w:sz w:val="28"/>
          <w:szCs w:val="28"/>
        </w:rPr>
      </w:pPr>
    </w:p>
    <w:p w14:paraId="13400FE9" w14:textId="77777777" w:rsidR="0064086E" w:rsidRDefault="0064086E" w:rsidP="00433328">
      <w:pPr>
        <w:ind w:firstLine="709"/>
        <w:jc w:val="both"/>
        <w:rPr>
          <w:sz w:val="28"/>
          <w:szCs w:val="28"/>
        </w:rPr>
      </w:pPr>
    </w:p>
    <w:p w14:paraId="3BB14F99" w14:textId="77777777" w:rsidR="008F20B9" w:rsidRDefault="008F20B9" w:rsidP="00433328">
      <w:pPr>
        <w:ind w:firstLine="709"/>
        <w:jc w:val="both"/>
        <w:rPr>
          <w:sz w:val="28"/>
          <w:szCs w:val="28"/>
        </w:rPr>
      </w:pPr>
    </w:p>
    <w:p w14:paraId="1C4785F6" w14:textId="36F88976" w:rsidR="0063644A" w:rsidRPr="00812685" w:rsidRDefault="0063644A" w:rsidP="0064086E">
      <w:pPr>
        <w:pStyle w:val="BodyText"/>
        <w:tabs>
          <w:tab w:val="clear" w:pos="1260"/>
          <w:tab w:val="left" w:pos="6521"/>
          <w:tab w:val="right" w:pos="9072"/>
        </w:tabs>
        <w:ind w:firstLine="709"/>
        <w:rPr>
          <w:szCs w:val="28"/>
        </w:rPr>
      </w:pPr>
      <w:r w:rsidRPr="00812685">
        <w:rPr>
          <w:szCs w:val="28"/>
        </w:rPr>
        <w:t>Ministru prezident</w:t>
      </w:r>
      <w:r w:rsidR="0043750F">
        <w:rPr>
          <w:szCs w:val="28"/>
        </w:rPr>
        <w:t>s</w:t>
      </w:r>
      <w:r w:rsidR="0064086E">
        <w:rPr>
          <w:szCs w:val="28"/>
        </w:rPr>
        <w:tab/>
      </w:r>
      <w:r w:rsidR="0043750F">
        <w:rPr>
          <w:szCs w:val="28"/>
        </w:rPr>
        <w:t>M</w:t>
      </w:r>
      <w:r w:rsidR="00CF67E2">
        <w:rPr>
          <w:szCs w:val="28"/>
        </w:rPr>
        <w:t>āris</w:t>
      </w:r>
      <w:r w:rsidR="0043750F">
        <w:rPr>
          <w:szCs w:val="28"/>
        </w:rPr>
        <w:t xml:space="preserve"> Kučinskis</w:t>
      </w:r>
    </w:p>
    <w:p w14:paraId="7EEAFEFD" w14:textId="77777777" w:rsidR="0063644A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14:paraId="1BAF1FBC" w14:textId="77777777" w:rsidR="0064086E" w:rsidRPr="00812685" w:rsidRDefault="0064086E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14:paraId="18451AD6" w14:textId="77777777"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14:paraId="2E233F03" w14:textId="5208CEF6" w:rsidR="0063644A" w:rsidRPr="00812685" w:rsidRDefault="0064086E" w:rsidP="0064086E">
      <w:pPr>
        <w:tabs>
          <w:tab w:val="left" w:pos="6521"/>
          <w:tab w:val="right" w:pos="907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</w:r>
      <w:r w:rsidR="00E27E91">
        <w:rPr>
          <w:sz w:val="28"/>
          <w:szCs w:val="28"/>
        </w:rPr>
        <w:t>J</w:t>
      </w:r>
      <w:r w:rsidR="00CF67E2">
        <w:rPr>
          <w:sz w:val="28"/>
          <w:szCs w:val="28"/>
        </w:rPr>
        <w:t>ānis</w:t>
      </w:r>
      <w:r w:rsidR="0043750F">
        <w:rPr>
          <w:sz w:val="28"/>
          <w:szCs w:val="28"/>
        </w:rPr>
        <w:t xml:space="preserve"> </w:t>
      </w:r>
      <w:proofErr w:type="spellStart"/>
      <w:r w:rsidR="00E27E91" w:rsidRPr="00E27E91">
        <w:rPr>
          <w:sz w:val="28"/>
          <w:szCs w:val="28"/>
        </w:rPr>
        <w:t>Citskovskis</w:t>
      </w:r>
      <w:proofErr w:type="spellEnd"/>
    </w:p>
    <w:sectPr w:rsidR="0063644A" w:rsidRPr="00812685" w:rsidSect="008E3E8A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EDA12" w14:textId="77777777" w:rsidR="00863C0D" w:rsidRDefault="00863C0D" w:rsidP="002224E4">
      <w:r>
        <w:separator/>
      </w:r>
    </w:p>
  </w:endnote>
  <w:endnote w:type="continuationSeparator" w:id="0">
    <w:p w14:paraId="1925E69A" w14:textId="77777777" w:rsidR="00863C0D" w:rsidRDefault="00863C0D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9C0AA" w14:textId="58241F2D" w:rsidR="008E3E8A" w:rsidRPr="008E3E8A" w:rsidRDefault="008E3E8A">
    <w:pPr>
      <w:pStyle w:val="Footer"/>
      <w:rPr>
        <w:sz w:val="16"/>
        <w:szCs w:val="16"/>
      </w:rPr>
    </w:pPr>
    <w:r>
      <w:rPr>
        <w:sz w:val="16"/>
        <w:szCs w:val="16"/>
      </w:rPr>
      <w:t>1700z7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1A462" w14:textId="77777777" w:rsidR="00863C0D" w:rsidRDefault="00863C0D" w:rsidP="002224E4">
      <w:r>
        <w:separator/>
      </w:r>
    </w:p>
  </w:footnote>
  <w:footnote w:type="continuationSeparator" w:id="0">
    <w:p w14:paraId="0F135D71" w14:textId="77777777" w:rsidR="00863C0D" w:rsidRDefault="00863C0D" w:rsidP="00222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F201C" w14:textId="77777777" w:rsidR="0064086E" w:rsidRDefault="0064086E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</w:p>
  <w:p w14:paraId="2D599A0C" w14:textId="77777777" w:rsidR="008E3E8A" w:rsidRPr="008E3E8A" w:rsidRDefault="008E3E8A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8E3E8A">
      <w:rPr>
        <w:b/>
        <w:bCs/>
        <w:sz w:val="28"/>
        <w:szCs w:val="28"/>
      </w:rPr>
      <w:t>MINISTRU KABINETA SĒDES PROTOKOLLĒMUMS</w:t>
    </w:r>
  </w:p>
  <w:p w14:paraId="6177949A" w14:textId="77777777" w:rsidR="008E3E8A" w:rsidRPr="008E3E8A" w:rsidRDefault="008E3E8A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A"/>
    <w:rsid w:val="000103FB"/>
    <w:rsid w:val="000178E7"/>
    <w:rsid w:val="0002254D"/>
    <w:rsid w:val="00081027"/>
    <w:rsid w:val="000B1E91"/>
    <w:rsid w:val="000D6E2A"/>
    <w:rsid w:val="000E1BE9"/>
    <w:rsid w:val="000F698A"/>
    <w:rsid w:val="00106FD2"/>
    <w:rsid w:val="0010761A"/>
    <w:rsid w:val="00113730"/>
    <w:rsid w:val="001249E9"/>
    <w:rsid w:val="0012579A"/>
    <w:rsid w:val="0013756F"/>
    <w:rsid w:val="00163F28"/>
    <w:rsid w:val="001651EB"/>
    <w:rsid w:val="00166629"/>
    <w:rsid w:val="00171AE4"/>
    <w:rsid w:val="00177470"/>
    <w:rsid w:val="00187729"/>
    <w:rsid w:val="00194712"/>
    <w:rsid w:val="00195EC3"/>
    <w:rsid w:val="001A2D64"/>
    <w:rsid w:val="001B5BBA"/>
    <w:rsid w:val="001C26D7"/>
    <w:rsid w:val="0021414D"/>
    <w:rsid w:val="002224E4"/>
    <w:rsid w:val="002325F5"/>
    <w:rsid w:val="00244E5F"/>
    <w:rsid w:val="00247123"/>
    <w:rsid w:val="0026322B"/>
    <w:rsid w:val="00292351"/>
    <w:rsid w:val="0029734E"/>
    <w:rsid w:val="002A511F"/>
    <w:rsid w:val="002C0DFB"/>
    <w:rsid w:val="002D0C27"/>
    <w:rsid w:val="002E5847"/>
    <w:rsid w:val="002F6635"/>
    <w:rsid w:val="0030657E"/>
    <w:rsid w:val="003065B2"/>
    <w:rsid w:val="00307F70"/>
    <w:rsid w:val="00317D59"/>
    <w:rsid w:val="00320D42"/>
    <w:rsid w:val="00330B33"/>
    <w:rsid w:val="0033443D"/>
    <w:rsid w:val="003556EA"/>
    <w:rsid w:val="00390468"/>
    <w:rsid w:val="003940D0"/>
    <w:rsid w:val="003A00E8"/>
    <w:rsid w:val="003A03FD"/>
    <w:rsid w:val="003B601E"/>
    <w:rsid w:val="003C0318"/>
    <w:rsid w:val="003D0822"/>
    <w:rsid w:val="003E50FB"/>
    <w:rsid w:val="004255B6"/>
    <w:rsid w:val="00433328"/>
    <w:rsid w:val="0043750F"/>
    <w:rsid w:val="00441283"/>
    <w:rsid w:val="00442AB8"/>
    <w:rsid w:val="00455386"/>
    <w:rsid w:val="004718B5"/>
    <w:rsid w:val="0047667C"/>
    <w:rsid w:val="00482F05"/>
    <w:rsid w:val="004A1020"/>
    <w:rsid w:val="004C2FAE"/>
    <w:rsid w:val="004C6523"/>
    <w:rsid w:val="004D2DEE"/>
    <w:rsid w:val="004E220B"/>
    <w:rsid w:val="004E6CC4"/>
    <w:rsid w:val="00542634"/>
    <w:rsid w:val="00543EEE"/>
    <w:rsid w:val="00555058"/>
    <w:rsid w:val="005569B8"/>
    <w:rsid w:val="00583FBD"/>
    <w:rsid w:val="00584040"/>
    <w:rsid w:val="00594138"/>
    <w:rsid w:val="00596853"/>
    <w:rsid w:val="005A460A"/>
    <w:rsid w:val="005B5762"/>
    <w:rsid w:val="005D5087"/>
    <w:rsid w:val="005F64B6"/>
    <w:rsid w:val="00614145"/>
    <w:rsid w:val="00627521"/>
    <w:rsid w:val="00632495"/>
    <w:rsid w:val="00632AE4"/>
    <w:rsid w:val="0063644A"/>
    <w:rsid w:val="00637CE0"/>
    <w:rsid w:val="006407A8"/>
    <w:rsid w:val="0064086E"/>
    <w:rsid w:val="00660563"/>
    <w:rsid w:val="00691382"/>
    <w:rsid w:val="00692373"/>
    <w:rsid w:val="006B7BBA"/>
    <w:rsid w:val="006F2C0F"/>
    <w:rsid w:val="006F7979"/>
    <w:rsid w:val="00702A98"/>
    <w:rsid w:val="00706F06"/>
    <w:rsid w:val="00712778"/>
    <w:rsid w:val="007172F9"/>
    <w:rsid w:val="00791B19"/>
    <w:rsid w:val="007A5AA3"/>
    <w:rsid w:val="007B3638"/>
    <w:rsid w:val="007D2ABA"/>
    <w:rsid w:val="007D4199"/>
    <w:rsid w:val="007E5BE0"/>
    <w:rsid w:val="007F0360"/>
    <w:rsid w:val="00812685"/>
    <w:rsid w:val="00844E3A"/>
    <w:rsid w:val="008604C5"/>
    <w:rsid w:val="00863C0D"/>
    <w:rsid w:val="00873ACB"/>
    <w:rsid w:val="00882610"/>
    <w:rsid w:val="008B392A"/>
    <w:rsid w:val="008B6500"/>
    <w:rsid w:val="008E3E8A"/>
    <w:rsid w:val="008E3EBD"/>
    <w:rsid w:val="008E771A"/>
    <w:rsid w:val="008F20B9"/>
    <w:rsid w:val="008F6A74"/>
    <w:rsid w:val="008F72DA"/>
    <w:rsid w:val="00960CE0"/>
    <w:rsid w:val="0097239C"/>
    <w:rsid w:val="00972FB4"/>
    <w:rsid w:val="00976829"/>
    <w:rsid w:val="00981306"/>
    <w:rsid w:val="00982AD2"/>
    <w:rsid w:val="0098407B"/>
    <w:rsid w:val="009A01CD"/>
    <w:rsid w:val="009A0C85"/>
    <w:rsid w:val="009E3E0D"/>
    <w:rsid w:val="00A13266"/>
    <w:rsid w:val="00A3681A"/>
    <w:rsid w:val="00A420BB"/>
    <w:rsid w:val="00A97BAE"/>
    <w:rsid w:val="00A97E02"/>
    <w:rsid w:val="00AA5677"/>
    <w:rsid w:val="00AB3E3A"/>
    <w:rsid w:val="00AD637F"/>
    <w:rsid w:val="00AF0A2E"/>
    <w:rsid w:val="00B03D16"/>
    <w:rsid w:val="00B36B30"/>
    <w:rsid w:val="00B41EB1"/>
    <w:rsid w:val="00BB4AE5"/>
    <w:rsid w:val="00BE16E1"/>
    <w:rsid w:val="00BE27EA"/>
    <w:rsid w:val="00BE4C83"/>
    <w:rsid w:val="00BF0195"/>
    <w:rsid w:val="00C02E4D"/>
    <w:rsid w:val="00C308E2"/>
    <w:rsid w:val="00C41463"/>
    <w:rsid w:val="00C436A7"/>
    <w:rsid w:val="00C51111"/>
    <w:rsid w:val="00C54958"/>
    <w:rsid w:val="00C5535E"/>
    <w:rsid w:val="00C931C2"/>
    <w:rsid w:val="00CA5E41"/>
    <w:rsid w:val="00CB66B2"/>
    <w:rsid w:val="00CB7538"/>
    <w:rsid w:val="00CD01C8"/>
    <w:rsid w:val="00CE111E"/>
    <w:rsid w:val="00CF67E2"/>
    <w:rsid w:val="00CF72BC"/>
    <w:rsid w:val="00D20DAC"/>
    <w:rsid w:val="00D32B8E"/>
    <w:rsid w:val="00D330BB"/>
    <w:rsid w:val="00D44446"/>
    <w:rsid w:val="00D46CE5"/>
    <w:rsid w:val="00D6070C"/>
    <w:rsid w:val="00D74560"/>
    <w:rsid w:val="00D958F3"/>
    <w:rsid w:val="00DD7B34"/>
    <w:rsid w:val="00DE05B7"/>
    <w:rsid w:val="00E036FD"/>
    <w:rsid w:val="00E04F59"/>
    <w:rsid w:val="00E27A2E"/>
    <w:rsid w:val="00E27E91"/>
    <w:rsid w:val="00E62E47"/>
    <w:rsid w:val="00E64344"/>
    <w:rsid w:val="00E72A60"/>
    <w:rsid w:val="00E84DE8"/>
    <w:rsid w:val="00E85B7B"/>
    <w:rsid w:val="00E919F0"/>
    <w:rsid w:val="00EA6493"/>
    <w:rsid w:val="00EA6C27"/>
    <w:rsid w:val="00EB0A27"/>
    <w:rsid w:val="00EB170D"/>
    <w:rsid w:val="00EB46C3"/>
    <w:rsid w:val="00EB7E01"/>
    <w:rsid w:val="00EE5148"/>
    <w:rsid w:val="00EF0F26"/>
    <w:rsid w:val="00EF7146"/>
    <w:rsid w:val="00F001BF"/>
    <w:rsid w:val="00F06EDC"/>
    <w:rsid w:val="00F14E6C"/>
    <w:rsid w:val="00F16E0E"/>
    <w:rsid w:val="00F241CA"/>
    <w:rsid w:val="00F355EF"/>
    <w:rsid w:val="00F43086"/>
    <w:rsid w:val="00F61231"/>
    <w:rsid w:val="00F669FA"/>
    <w:rsid w:val="00F66B0A"/>
    <w:rsid w:val="00F8298A"/>
    <w:rsid w:val="00F95DDE"/>
    <w:rsid w:val="00FA2BEC"/>
    <w:rsid w:val="00FA718E"/>
    <w:rsid w:val="00FA7C02"/>
    <w:rsid w:val="00FB4368"/>
    <w:rsid w:val="00FB4F7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8B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D1ED-62E8-425F-8293-C1120B68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A.Malnieks</dc:creator>
  <cp:keywords>Protokollēmuma projekts</cp:keywords>
  <dc:description>67013086, andris.malnieks@em.gov.lv</dc:description>
  <cp:lastModifiedBy>Aija Antenišķe</cp:lastModifiedBy>
  <cp:revision>14</cp:revision>
  <cp:lastPrinted>2017-09-01T07:10:00Z</cp:lastPrinted>
  <dcterms:created xsi:type="dcterms:W3CDTF">2017-06-30T05:38:00Z</dcterms:created>
  <dcterms:modified xsi:type="dcterms:W3CDTF">2017-09-04T07:20:00Z</dcterms:modified>
</cp:coreProperties>
</file>