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E8D0E" w14:textId="3E879723" w:rsidR="00E67778" w:rsidRDefault="00E67778" w:rsidP="0006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C9444A" w14:textId="3611D24D" w:rsidR="00B01A60" w:rsidRPr="00B01A60" w:rsidRDefault="00B01A60" w:rsidP="0006460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60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AA4C42" w:rsidRPr="00AA4C42">
        <w:rPr>
          <w:rFonts w:ascii="Times New Roman" w:hAnsi="Times New Roman" w:cs="Times New Roman"/>
          <w:sz w:val="28"/>
          <w:szCs w:val="28"/>
        </w:rPr>
        <w:t>5. septembrī</w:t>
      </w:r>
      <w:r w:rsidRPr="00B01A60">
        <w:rPr>
          <w:rFonts w:ascii="Times New Roman" w:hAnsi="Times New Roman" w:cs="Times New Roman"/>
          <w:sz w:val="28"/>
          <w:szCs w:val="28"/>
        </w:rPr>
        <w:tab/>
        <w:t>Rīkojums Nr.</w:t>
      </w:r>
      <w:r w:rsidR="00AA4C42">
        <w:rPr>
          <w:rFonts w:ascii="Times New Roman" w:hAnsi="Times New Roman" w:cs="Times New Roman"/>
          <w:sz w:val="28"/>
          <w:szCs w:val="28"/>
        </w:rPr>
        <w:t> 486</w:t>
      </w:r>
    </w:p>
    <w:p w14:paraId="304DB0DD" w14:textId="22050089" w:rsidR="00B01A60" w:rsidRPr="00B01A60" w:rsidRDefault="00B01A60" w:rsidP="0006460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A60">
        <w:rPr>
          <w:rFonts w:ascii="Times New Roman" w:hAnsi="Times New Roman" w:cs="Times New Roman"/>
          <w:sz w:val="28"/>
          <w:szCs w:val="28"/>
        </w:rPr>
        <w:t>Rīgā</w:t>
      </w:r>
      <w:r w:rsidRPr="00B01A60">
        <w:rPr>
          <w:rFonts w:ascii="Times New Roman" w:hAnsi="Times New Roman" w:cs="Times New Roman"/>
          <w:sz w:val="28"/>
          <w:szCs w:val="28"/>
        </w:rPr>
        <w:tab/>
        <w:t>(prot. Nr. </w:t>
      </w:r>
      <w:r w:rsidR="00AA4C42">
        <w:rPr>
          <w:rFonts w:ascii="Times New Roman" w:hAnsi="Times New Roman" w:cs="Times New Roman"/>
          <w:sz w:val="28"/>
          <w:szCs w:val="28"/>
        </w:rPr>
        <w:t>43</w:t>
      </w:r>
      <w:r w:rsidRPr="00B01A60">
        <w:rPr>
          <w:rFonts w:ascii="Times New Roman" w:hAnsi="Times New Roman" w:cs="Times New Roman"/>
          <w:sz w:val="28"/>
          <w:szCs w:val="28"/>
        </w:rPr>
        <w:t> </w:t>
      </w:r>
      <w:r w:rsidR="00AA4C42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B01A60">
        <w:rPr>
          <w:rFonts w:ascii="Times New Roman" w:hAnsi="Times New Roman" w:cs="Times New Roman"/>
          <w:sz w:val="28"/>
          <w:szCs w:val="28"/>
        </w:rPr>
        <w:t>. §)</w:t>
      </w:r>
    </w:p>
    <w:p w14:paraId="1FF767E8" w14:textId="77777777" w:rsidR="00FD1B0B" w:rsidRPr="00B01A60" w:rsidRDefault="0001442C" w:rsidP="000646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10DF5C7A" w14:textId="3292CAE0" w:rsidR="00FC66F7" w:rsidRPr="00B01A60" w:rsidRDefault="00FC66F7" w:rsidP="000646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60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06460E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="0006460E">
        <w:rPr>
          <w:rFonts w:ascii="Times New Roman" w:hAnsi="Times New Roman" w:cs="Times New Roman"/>
          <w:b/>
          <w:sz w:val="28"/>
          <w:szCs w:val="28"/>
        </w:rPr>
        <w:t xml:space="preserve"> 33.0. versija</w:t>
      </w:r>
      <w:r w:rsidRPr="00B01A60">
        <w:rPr>
          <w:rFonts w:ascii="Times New Roman" w:hAnsi="Times New Roman" w:cs="Times New Roman"/>
          <w:b/>
          <w:sz w:val="28"/>
          <w:szCs w:val="28"/>
        </w:rPr>
        <w:t>)</w:t>
      </w:r>
    </w:p>
    <w:p w14:paraId="2020A0DE" w14:textId="77777777" w:rsidR="000B0BFB" w:rsidRPr="00B01A60" w:rsidRDefault="0001442C" w:rsidP="000646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7EBC8500" w14:textId="0C7DDDD6" w:rsidR="00602D2A" w:rsidRPr="0006460E" w:rsidRDefault="0006460E" w:rsidP="00064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</w:t>
      </w:r>
      <w:proofErr w:type="spellStart"/>
      <w:r w:rsidR="002915D8" w:rsidRPr="0006460E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2915D8" w:rsidRPr="0006460E">
        <w:rPr>
          <w:rFonts w:ascii="Times New Roman" w:hAnsi="Times New Roman" w:cs="Times New Roman"/>
          <w:sz w:val="28"/>
          <w:szCs w:val="28"/>
        </w:rPr>
        <w:t xml:space="preserve"> </w:t>
      </w:r>
      <w:r w:rsidR="00C56C76" w:rsidRPr="0006460E">
        <w:rPr>
          <w:rFonts w:ascii="Times New Roman" w:hAnsi="Times New Roman" w:cs="Times New Roman"/>
          <w:sz w:val="28"/>
          <w:szCs w:val="28"/>
        </w:rPr>
        <w:t>33.0.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</w:t>
      </w:r>
      <w:r w:rsidR="00FC66F7" w:rsidRPr="0006460E">
        <w:rPr>
          <w:rFonts w:ascii="Times New Roman" w:hAnsi="Times New Roman" w:cs="Times New Roman"/>
          <w:sz w:val="28"/>
          <w:szCs w:val="28"/>
        </w:rPr>
        <w:t xml:space="preserve">versijā 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projekta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5162C" w:rsidRPr="0006460E">
        <w:rPr>
          <w:rFonts w:ascii="Times New Roman" w:hAnsi="Times New Roman" w:cs="Times New Roman"/>
          <w:sz w:val="28"/>
          <w:szCs w:val="28"/>
        </w:rPr>
        <w:t>Darbaspēka piedāvājuma un pieprasījuma prognozēšanas un monitoringa sistēmas izveide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(turpmāk – projekts) aprakstu </w:t>
      </w:r>
      <w:r>
        <w:rPr>
          <w:rFonts w:ascii="Times New Roman" w:hAnsi="Times New Roman" w:cs="Times New Roman"/>
          <w:sz w:val="28"/>
          <w:szCs w:val="28"/>
        </w:rPr>
        <w:t>un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projekta izmaks</w:t>
      </w:r>
      <w:r>
        <w:rPr>
          <w:rFonts w:ascii="Times New Roman" w:hAnsi="Times New Roman" w:cs="Times New Roman"/>
          <w:sz w:val="28"/>
          <w:szCs w:val="28"/>
        </w:rPr>
        <w:t>as</w:t>
      </w:r>
      <w:r w:rsidR="008B6A70" w:rsidRPr="0006460E">
        <w:rPr>
          <w:rFonts w:ascii="Times New Roman" w:hAnsi="Times New Roman" w:cs="Times New Roman"/>
          <w:sz w:val="28"/>
          <w:szCs w:val="28"/>
        </w:rPr>
        <w:t> </w:t>
      </w:r>
      <w:r w:rsidR="0015162C" w:rsidRPr="0006460E">
        <w:rPr>
          <w:rFonts w:ascii="Times New Roman" w:hAnsi="Times New Roman" w:cs="Times New Roman"/>
          <w:sz w:val="28"/>
          <w:szCs w:val="28"/>
        </w:rPr>
        <w:t>1 200 000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70" w:rsidRPr="0006460E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8B6A70" w:rsidRPr="0006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apmērā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0B9EBB" w14:textId="77777777" w:rsidR="00E55CC6" w:rsidRPr="00B01A60" w:rsidRDefault="00E55CC6" w:rsidP="0006460E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8"/>
        </w:rPr>
      </w:pPr>
    </w:p>
    <w:p w14:paraId="44DE2DD9" w14:textId="6375E470" w:rsidR="00602D2A" w:rsidRPr="0006460E" w:rsidRDefault="0006460E" w:rsidP="00064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3449E9" w:rsidRPr="0006460E">
        <w:rPr>
          <w:rFonts w:ascii="Times New Roman" w:hAnsi="Times New Roman" w:cs="Times New Roman"/>
          <w:sz w:val="28"/>
          <w:szCs w:val="28"/>
        </w:rPr>
        <w:t>Nodarbinātības valsts aģentūru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iesniegt projekta iesniegumu Eiropas Savienības struktūrfondu un Kohēzijas fonda 2014.–2020. gada plānošanas perioda darbības programmas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>Izaugsme un nodarbinātība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2.2.1.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B6A70" w:rsidRPr="0006460E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B6A70" w:rsidRPr="0006460E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2.2.1.1.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pasākuma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(turpmāk – 2.2.1.1.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>pasākums) ietvaros.</w:t>
      </w:r>
    </w:p>
    <w:p w14:paraId="614ACB7A" w14:textId="3A97ADFF" w:rsidR="00E55CC6" w:rsidRPr="00B01A60" w:rsidRDefault="00E55CC6" w:rsidP="00064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1A91C131" w14:textId="6C77CFEF" w:rsidR="00927826" w:rsidRPr="0006460E" w:rsidRDefault="0006460E" w:rsidP="000646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B6A70" w:rsidRPr="0006460E">
        <w:rPr>
          <w:rFonts w:ascii="Times New Roman" w:hAnsi="Times New Roman" w:cs="Times New Roman"/>
          <w:sz w:val="28"/>
          <w:szCs w:val="28"/>
        </w:rPr>
        <w:t>Finansēt projektu 2.2.1.1.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>pasākuma ietvaros, ja tā iesniegums atbilst projektu iesniegumu vērtēšanas kritērijiem un Ministru kabineta 2015.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>gada 17.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novembra noteikumos Nr. 653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>Izaugsme un nodarbinātība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2.2.1.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B6A70" w:rsidRPr="0006460E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B6A70" w:rsidRPr="0006460E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2.2.1.1.</w:t>
      </w:r>
      <w:r w:rsidR="00B01A60" w:rsidRPr="0006460E">
        <w:rPr>
          <w:rFonts w:ascii="Times New Roman" w:hAnsi="Times New Roman" w:cs="Times New Roman"/>
          <w:sz w:val="28"/>
          <w:szCs w:val="28"/>
        </w:rPr>
        <w:t>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pasākuma 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B01A60" w:rsidRPr="0006460E">
        <w:rPr>
          <w:rFonts w:ascii="Times New Roman" w:hAnsi="Times New Roman" w:cs="Times New Roman"/>
          <w:sz w:val="28"/>
          <w:szCs w:val="28"/>
        </w:rPr>
        <w:t>"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7F34EDDB" w14:textId="77777777" w:rsidR="00927826" w:rsidRPr="00B01A60" w:rsidRDefault="0001442C" w:rsidP="000646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11A4709" w14:textId="0A5AEFEF" w:rsidR="008353FB" w:rsidRPr="0006460E" w:rsidRDefault="0006460E" w:rsidP="0006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Noteikt </w:t>
      </w:r>
      <w:r w:rsidR="00D043CE" w:rsidRPr="0006460E">
        <w:rPr>
          <w:rFonts w:ascii="Times New Roman" w:hAnsi="Times New Roman" w:cs="Times New Roman"/>
          <w:sz w:val="28"/>
          <w:szCs w:val="28"/>
        </w:rPr>
        <w:t>Nodarbinātības valsts aģentūru</w:t>
      </w:r>
      <w:r w:rsidR="00915DD9">
        <w:rPr>
          <w:rFonts w:ascii="Times New Roman" w:hAnsi="Times New Roman" w:cs="Times New Roman"/>
          <w:sz w:val="28"/>
          <w:szCs w:val="28"/>
        </w:rPr>
        <w:t xml:space="preserve"> par projekta iesniedzēju un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atbildīg</w:t>
      </w:r>
      <w:r w:rsidR="00915DD9">
        <w:rPr>
          <w:rFonts w:ascii="Times New Roman" w:hAnsi="Times New Roman" w:cs="Times New Roman"/>
          <w:sz w:val="28"/>
          <w:szCs w:val="28"/>
        </w:rPr>
        <w:t>o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par projekta īstenošanu un proj</w:t>
      </w:r>
      <w:r w:rsidR="00915DD9">
        <w:rPr>
          <w:rFonts w:ascii="Times New Roman" w:hAnsi="Times New Roman" w:cs="Times New Roman"/>
          <w:sz w:val="28"/>
          <w:szCs w:val="28"/>
        </w:rPr>
        <w:t>ekta aprakstā plānoto rezultātu (</w:t>
      </w:r>
      <w:r w:rsidR="00D84CDA" w:rsidRPr="0006460E">
        <w:rPr>
          <w:rFonts w:ascii="Times New Roman" w:hAnsi="Times New Roman" w:cs="Times New Roman"/>
          <w:sz w:val="28"/>
          <w:szCs w:val="28"/>
        </w:rPr>
        <w:t>ta</w:t>
      </w:r>
      <w:r w:rsidR="008A1C8E" w:rsidRPr="0006460E">
        <w:rPr>
          <w:rFonts w:ascii="Times New Roman" w:hAnsi="Times New Roman" w:cs="Times New Roman"/>
          <w:sz w:val="28"/>
          <w:szCs w:val="28"/>
        </w:rPr>
        <w:t>i</w:t>
      </w:r>
      <w:r w:rsidR="00D84CDA" w:rsidRPr="0006460E">
        <w:rPr>
          <w:rFonts w:ascii="Times New Roman" w:hAnsi="Times New Roman" w:cs="Times New Roman"/>
          <w:sz w:val="28"/>
          <w:szCs w:val="28"/>
        </w:rPr>
        <w:t xml:space="preserve"> skaitā </w:t>
      </w:r>
      <w:r w:rsidR="008B6A70" w:rsidRPr="0006460E">
        <w:rPr>
          <w:rFonts w:ascii="Times New Roman" w:hAnsi="Times New Roman" w:cs="Times New Roman"/>
          <w:sz w:val="28"/>
          <w:szCs w:val="28"/>
        </w:rPr>
        <w:t>finanšu, rezultāta un iznākuma rādītāju</w:t>
      </w:r>
      <w:r w:rsidR="00915DD9">
        <w:rPr>
          <w:rFonts w:ascii="Times New Roman" w:hAnsi="Times New Roman" w:cs="Times New Roman"/>
          <w:sz w:val="28"/>
          <w:szCs w:val="28"/>
        </w:rPr>
        <w:t>)</w:t>
      </w:r>
      <w:r w:rsidR="008B6A70" w:rsidRPr="0006460E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0EAB57C4" w14:textId="77777777" w:rsidR="00E75E2C" w:rsidRDefault="00E75E2C" w:rsidP="0006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E44909" w14:textId="77777777" w:rsidR="00B01A60" w:rsidRPr="00B01A60" w:rsidRDefault="00B01A60" w:rsidP="00064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5EDF9" w14:textId="77777777" w:rsidR="00F705A7" w:rsidRDefault="00B01A60" w:rsidP="0006460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489265057"/>
      <w:r w:rsidRPr="00B01A60">
        <w:rPr>
          <w:rFonts w:ascii="Times New Roman" w:hAnsi="Times New Roman" w:cs="Times New Roman"/>
          <w:sz w:val="28"/>
          <w:szCs w:val="28"/>
        </w:rPr>
        <w:t>Ministru prezident</w:t>
      </w:r>
      <w:r w:rsidR="00F705A7">
        <w:rPr>
          <w:rFonts w:ascii="Times New Roman" w:hAnsi="Times New Roman" w:cs="Times New Roman"/>
          <w:sz w:val="28"/>
          <w:szCs w:val="28"/>
        </w:rPr>
        <w:t>a vietā –</w:t>
      </w:r>
    </w:p>
    <w:p w14:paraId="6D86DC2E" w14:textId="1B8D0CD7" w:rsidR="00B01A60" w:rsidRPr="00B01A60" w:rsidRDefault="00F705A7" w:rsidP="0006460E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ministre</w:t>
      </w:r>
      <w:r w:rsidR="00B01A60" w:rsidRPr="00B01A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</w:t>
      </w:r>
      <w:r w:rsidR="00047B6D">
        <w:rPr>
          <w:rFonts w:ascii="Times New Roman" w:hAnsi="Times New Roman" w:cs="Times New Roman"/>
          <w:sz w:val="28"/>
          <w:szCs w:val="28"/>
        </w:rPr>
        <w:t>ana</w:t>
      </w:r>
      <w:r>
        <w:rPr>
          <w:rFonts w:ascii="Times New Roman" w:hAnsi="Times New Roman" w:cs="Times New Roman"/>
          <w:sz w:val="28"/>
          <w:szCs w:val="28"/>
        </w:rPr>
        <w:t xml:space="preserve"> Reizniece-Ozola</w:t>
      </w:r>
    </w:p>
    <w:p w14:paraId="69B9D508" w14:textId="77777777" w:rsidR="00B01A60" w:rsidRPr="00B01A60" w:rsidRDefault="00B01A60" w:rsidP="0006460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D1697" w14:textId="77777777" w:rsidR="00B01A60" w:rsidRPr="00B01A60" w:rsidRDefault="00B01A60" w:rsidP="0006460E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200AE3" w14:textId="46A50DAA" w:rsidR="00ED20AD" w:rsidRPr="00B01A60" w:rsidRDefault="00B01A60" w:rsidP="0006460E">
      <w:pPr>
        <w:tabs>
          <w:tab w:val="left" w:pos="6237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60">
        <w:rPr>
          <w:rFonts w:ascii="Times New Roman" w:hAnsi="Times New Roman" w:cs="Times New Roman"/>
          <w:sz w:val="28"/>
          <w:szCs w:val="28"/>
        </w:rPr>
        <w:t xml:space="preserve">Labklājības ministrs </w:t>
      </w:r>
      <w:r w:rsidRPr="00B01A60">
        <w:rPr>
          <w:rFonts w:ascii="Times New Roman" w:hAnsi="Times New Roman" w:cs="Times New Roman"/>
          <w:sz w:val="28"/>
          <w:szCs w:val="28"/>
        </w:rPr>
        <w:tab/>
        <w:t>Jānis Reirs</w:t>
      </w:r>
      <w:bookmarkEnd w:id="1"/>
    </w:p>
    <w:sectPr w:rsidR="00ED20AD" w:rsidRPr="00B01A60" w:rsidSect="00B01A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F2424" w14:textId="77777777" w:rsidR="00B41571" w:rsidRDefault="00B41571">
      <w:pPr>
        <w:spacing w:after="0" w:line="240" w:lineRule="auto"/>
      </w:pPr>
      <w:r>
        <w:separator/>
      </w:r>
    </w:p>
  </w:endnote>
  <w:endnote w:type="continuationSeparator" w:id="0">
    <w:p w14:paraId="30A73DB9" w14:textId="77777777" w:rsidR="00B41571" w:rsidRDefault="00B4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13E1" w14:textId="3307A080" w:rsidR="00B01A60" w:rsidRPr="00B01A60" w:rsidRDefault="00B01A60">
    <w:pPr>
      <w:pStyle w:val="Footer"/>
      <w:rPr>
        <w:rFonts w:ascii="Times New Roman" w:hAnsi="Times New Roman" w:cs="Times New Roman"/>
        <w:sz w:val="16"/>
        <w:szCs w:val="16"/>
      </w:rPr>
    </w:pPr>
    <w:r w:rsidRPr="00B01A60">
      <w:rPr>
        <w:rFonts w:ascii="Times New Roman" w:hAnsi="Times New Roman" w:cs="Times New Roman"/>
        <w:sz w:val="16"/>
        <w:szCs w:val="16"/>
      </w:rPr>
      <w:t>R1876_7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FD065" w14:textId="0AA230E5" w:rsidR="00B01A60" w:rsidRPr="00B01A60" w:rsidRDefault="00B01A60">
    <w:pPr>
      <w:pStyle w:val="Footer"/>
      <w:rPr>
        <w:rFonts w:ascii="Times New Roman" w:hAnsi="Times New Roman" w:cs="Times New Roman"/>
        <w:sz w:val="16"/>
        <w:szCs w:val="16"/>
      </w:rPr>
    </w:pPr>
    <w:r w:rsidRPr="00B01A60">
      <w:rPr>
        <w:rFonts w:ascii="Times New Roman" w:hAnsi="Times New Roman" w:cs="Times New Roman"/>
        <w:sz w:val="16"/>
        <w:szCs w:val="16"/>
      </w:rPr>
      <w:t>R1876_7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52B22" w14:textId="77777777" w:rsidR="00B41571" w:rsidRDefault="00B41571">
      <w:pPr>
        <w:spacing w:after="0" w:line="240" w:lineRule="auto"/>
      </w:pPr>
      <w:r>
        <w:separator/>
      </w:r>
    </w:p>
  </w:footnote>
  <w:footnote w:type="continuationSeparator" w:id="0">
    <w:p w14:paraId="08DE7B51" w14:textId="77777777" w:rsidR="00B41571" w:rsidRDefault="00B4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0A2EB" w14:textId="77777777" w:rsidR="00B01A60" w:rsidRDefault="00B01A60">
    <w:pPr>
      <w:pStyle w:val="Header"/>
    </w:pPr>
  </w:p>
  <w:p w14:paraId="66FC5AE0" w14:textId="234DF83B" w:rsidR="00B01A60" w:rsidRDefault="00B01A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281A7" w14:textId="77777777" w:rsidR="00B01A60" w:rsidRDefault="00B01A60">
    <w:pPr>
      <w:pStyle w:val="Header"/>
    </w:pPr>
  </w:p>
  <w:p w14:paraId="0138AF0D" w14:textId="0027B801" w:rsidR="00B01A60" w:rsidRDefault="00B01A6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3E43E76" wp14:editId="0CA71044">
          <wp:extent cx="5905500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693"/>
    <w:multiLevelType w:val="hybridMultilevel"/>
    <w:tmpl w:val="33F6CF04"/>
    <w:lvl w:ilvl="0" w:tplc="9FEA6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44F58" w:tentative="1">
      <w:start w:val="1"/>
      <w:numFmt w:val="lowerLetter"/>
      <w:lvlText w:val="%2."/>
      <w:lvlJc w:val="left"/>
      <w:pPr>
        <w:ind w:left="1440" w:hanging="360"/>
      </w:pPr>
    </w:lvl>
    <w:lvl w:ilvl="2" w:tplc="31C23AC6" w:tentative="1">
      <w:start w:val="1"/>
      <w:numFmt w:val="lowerRoman"/>
      <w:lvlText w:val="%3."/>
      <w:lvlJc w:val="right"/>
      <w:pPr>
        <w:ind w:left="2160" w:hanging="180"/>
      </w:pPr>
    </w:lvl>
    <w:lvl w:ilvl="3" w:tplc="2E04D988" w:tentative="1">
      <w:start w:val="1"/>
      <w:numFmt w:val="decimal"/>
      <w:lvlText w:val="%4."/>
      <w:lvlJc w:val="left"/>
      <w:pPr>
        <w:ind w:left="2880" w:hanging="360"/>
      </w:pPr>
    </w:lvl>
    <w:lvl w:ilvl="4" w:tplc="CD46AFE4" w:tentative="1">
      <w:start w:val="1"/>
      <w:numFmt w:val="lowerLetter"/>
      <w:lvlText w:val="%5."/>
      <w:lvlJc w:val="left"/>
      <w:pPr>
        <w:ind w:left="3600" w:hanging="360"/>
      </w:pPr>
    </w:lvl>
    <w:lvl w:ilvl="5" w:tplc="48BCA2EE" w:tentative="1">
      <w:start w:val="1"/>
      <w:numFmt w:val="lowerRoman"/>
      <w:lvlText w:val="%6."/>
      <w:lvlJc w:val="right"/>
      <w:pPr>
        <w:ind w:left="4320" w:hanging="180"/>
      </w:pPr>
    </w:lvl>
    <w:lvl w:ilvl="6" w:tplc="2E281B84" w:tentative="1">
      <w:start w:val="1"/>
      <w:numFmt w:val="decimal"/>
      <w:lvlText w:val="%7."/>
      <w:lvlJc w:val="left"/>
      <w:pPr>
        <w:ind w:left="5040" w:hanging="360"/>
      </w:pPr>
    </w:lvl>
    <w:lvl w:ilvl="7" w:tplc="F8206D70" w:tentative="1">
      <w:start w:val="1"/>
      <w:numFmt w:val="lowerLetter"/>
      <w:lvlText w:val="%8."/>
      <w:lvlJc w:val="left"/>
      <w:pPr>
        <w:ind w:left="5760" w:hanging="360"/>
      </w:pPr>
    </w:lvl>
    <w:lvl w:ilvl="8" w:tplc="E0166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27"/>
    <w:rsid w:val="0001442C"/>
    <w:rsid w:val="00032B5F"/>
    <w:rsid w:val="00047B6D"/>
    <w:rsid w:val="0006460E"/>
    <w:rsid w:val="000779DA"/>
    <w:rsid w:val="0015162C"/>
    <w:rsid w:val="00156452"/>
    <w:rsid w:val="001621CF"/>
    <w:rsid w:val="001802E3"/>
    <w:rsid w:val="00195F62"/>
    <w:rsid w:val="00270E34"/>
    <w:rsid w:val="002915D8"/>
    <w:rsid w:val="00322840"/>
    <w:rsid w:val="003328ED"/>
    <w:rsid w:val="003449E9"/>
    <w:rsid w:val="00346EA5"/>
    <w:rsid w:val="0036346F"/>
    <w:rsid w:val="003D1C9B"/>
    <w:rsid w:val="00415FC9"/>
    <w:rsid w:val="00416C4E"/>
    <w:rsid w:val="004C129F"/>
    <w:rsid w:val="004C49BE"/>
    <w:rsid w:val="004F29C7"/>
    <w:rsid w:val="00553F91"/>
    <w:rsid w:val="0062724D"/>
    <w:rsid w:val="00692420"/>
    <w:rsid w:val="00696E27"/>
    <w:rsid w:val="006A4D3D"/>
    <w:rsid w:val="006B1D4D"/>
    <w:rsid w:val="00754961"/>
    <w:rsid w:val="00796DE3"/>
    <w:rsid w:val="007A3E0F"/>
    <w:rsid w:val="007C3C92"/>
    <w:rsid w:val="007D6E8B"/>
    <w:rsid w:val="007E74BE"/>
    <w:rsid w:val="008515DB"/>
    <w:rsid w:val="008A1C8E"/>
    <w:rsid w:val="008B6A70"/>
    <w:rsid w:val="00915DD9"/>
    <w:rsid w:val="009D23C7"/>
    <w:rsid w:val="009F5F1A"/>
    <w:rsid w:val="00A23156"/>
    <w:rsid w:val="00A45AEC"/>
    <w:rsid w:val="00AA4C42"/>
    <w:rsid w:val="00AA7E7C"/>
    <w:rsid w:val="00B01A60"/>
    <w:rsid w:val="00B22667"/>
    <w:rsid w:val="00B41571"/>
    <w:rsid w:val="00BA1EE2"/>
    <w:rsid w:val="00BE096D"/>
    <w:rsid w:val="00C56C76"/>
    <w:rsid w:val="00D043CE"/>
    <w:rsid w:val="00D303AE"/>
    <w:rsid w:val="00D42074"/>
    <w:rsid w:val="00D545D4"/>
    <w:rsid w:val="00D56704"/>
    <w:rsid w:val="00D825BB"/>
    <w:rsid w:val="00D84CDA"/>
    <w:rsid w:val="00D95F9E"/>
    <w:rsid w:val="00DF02EF"/>
    <w:rsid w:val="00DF3F6E"/>
    <w:rsid w:val="00E37F32"/>
    <w:rsid w:val="00E55CC6"/>
    <w:rsid w:val="00E67778"/>
    <w:rsid w:val="00E72065"/>
    <w:rsid w:val="00E75E2C"/>
    <w:rsid w:val="00F705A7"/>
    <w:rsid w:val="00FC66F7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9C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customStyle="1" w:styleId="Mention">
    <w:name w:val="Mention"/>
    <w:basedOn w:val="DefaultParagraphFont"/>
    <w:uiPriority w:val="99"/>
    <w:semiHidden/>
    <w:unhideWhenUsed/>
    <w:rsid w:val="007C3C9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customStyle="1" w:styleId="Mention">
    <w:name w:val="Mention"/>
    <w:basedOn w:val="DefaultParagraphFont"/>
    <w:uiPriority w:val="99"/>
    <w:semiHidden/>
    <w:unhideWhenUsed/>
    <w:rsid w:val="007C3C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8799A-F613-497A-899F-6CCB53A4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Rīkojums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creator>Lelda Kalniņa</dc:creator>
  <cp:keywords>Ministru kabineta rīkojums par informācijas sabiedrības attīstības pamatnostādņu ieviešanu publiskās pārvaldes informācijas sistēmu jomā (mērķarhitektūras 33.0 versija – “Darbaspēka piedāvājuma un pieprasījuma prognozēšanas un monitoringa sistēmas izveide”)</cp:keywords>
  <dc:description>e-pasts: Alona.Tutova@lm.gov.lv, tālr: 67782960</dc:description>
  <cp:lastModifiedBy>Leontīne Babkina</cp:lastModifiedBy>
  <cp:revision>14</cp:revision>
  <cp:lastPrinted>2017-09-04T12:35:00Z</cp:lastPrinted>
  <dcterms:created xsi:type="dcterms:W3CDTF">2017-08-22T08:26:00Z</dcterms:created>
  <dcterms:modified xsi:type="dcterms:W3CDTF">2017-09-06T07:59:00Z</dcterms:modified>
</cp:coreProperties>
</file>