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1FF88" w14:textId="77777777" w:rsidR="00B519DC" w:rsidRPr="00B519DC" w:rsidRDefault="00B519DC" w:rsidP="00D90F3E">
      <w:pPr>
        <w:pStyle w:val="VPHeading"/>
        <w:spacing w:before="0" w:after="0" w:line="240" w:lineRule="auto"/>
        <w:jc w:val="right"/>
        <w:rPr>
          <w:rFonts w:eastAsia="Times New Roman" w:cs="Times New Roman"/>
          <w:b w:val="0"/>
          <w:sz w:val="28"/>
          <w:szCs w:val="28"/>
          <w:lang w:eastAsia="lv-LV"/>
        </w:rPr>
      </w:pPr>
      <w:bookmarkStart w:id="0" w:name="_Toc461483304"/>
      <w:bookmarkStart w:id="1" w:name="_Toc436402287"/>
      <w:r w:rsidRPr="00B519DC">
        <w:rPr>
          <w:rFonts w:eastAsia="Times New Roman" w:cs="Times New Roman"/>
          <w:b w:val="0"/>
          <w:sz w:val="28"/>
          <w:szCs w:val="28"/>
          <w:lang w:eastAsia="lv-LV"/>
        </w:rPr>
        <w:t>(Apstiprināts ar</w:t>
      </w:r>
    </w:p>
    <w:p w14:paraId="1824C8D2" w14:textId="77777777" w:rsidR="00B519DC" w:rsidRPr="00B519DC" w:rsidRDefault="00B519DC" w:rsidP="00D90F3E">
      <w:pPr>
        <w:pStyle w:val="VPHeading"/>
        <w:spacing w:before="0" w:after="0" w:line="240" w:lineRule="auto"/>
        <w:jc w:val="right"/>
        <w:rPr>
          <w:rFonts w:eastAsia="Times New Roman" w:cs="Times New Roman"/>
          <w:b w:val="0"/>
          <w:sz w:val="28"/>
          <w:szCs w:val="28"/>
          <w:lang w:eastAsia="lv-LV"/>
        </w:rPr>
      </w:pPr>
      <w:r w:rsidRPr="00B519DC">
        <w:rPr>
          <w:rFonts w:eastAsia="Times New Roman" w:cs="Times New Roman"/>
          <w:b w:val="0"/>
          <w:sz w:val="28"/>
          <w:szCs w:val="28"/>
          <w:lang w:eastAsia="lv-LV"/>
        </w:rPr>
        <w:t>Ministru kabineta</w:t>
      </w:r>
    </w:p>
    <w:p w14:paraId="5638CD8B" w14:textId="7FC19EA3" w:rsidR="00B519DC" w:rsidRPr="00B519DC" w:rsidRDefault="00B519DC" w:rsidP="00D90F3E">
      <w:pPr>
        <w:pStyle w:val="VPHeading"/>
        <w:spacing w:before="0" w:after="0" w:line="240" w:lineRule="auto"/>
        <w:jc w:val="right"/>
        <w:rPr>
          <w:rFonts w:eastAsia="Times New Roman" w:cs="Times New Roman"/>
          <w:b w:val="0"/>
          <w:sz w:val="28"/>
          <w:szCs w:val="28"/>
          <w:lang w:eastAsia="lv-LV"/>
        </w:rPr>
      </w:pPr>
      <w:r w:rsidRPr="00B519DC">
        <w:rPr>
          <w:rFonts w:eastAsia="Times New Roman" w:cs="Times New Roman"/>
          <w:b w:val="0"/>
          <w:sz w:val="28"/>
          <w:szCs w:val="28"/>
          <w:lang w:eastAsia="lv-LV"/>
        </w:rPr>
        <w:t xml:space="preserve">2017. gada </w:t>
      </w:r>
      <w:r w:rsidR="00481C0C" w:rsidRPr="00481C0C">
        <w:rPr>
          <w:b w:val="0"/>
          <w:sz w:val="28"/>
          <w:szCs w:val="28"/>
        </w:rPr>
        <w:t>30. august</w:t>
      </w:r>
      <w:r w:rsidR="00481C0C" w:rsidRPr="00481C0C">
        <w:rPr>
          <w:b w:val="0"/>
          <w:sz w:val="28"/>
          <w:szCs w:val="28"/>
        </w:rPr>
        <w:t>a</w:t>
      </w:r>
    </w:p>
    <w:p w14:paraId="5B438327" w14:textId="633BE63B" w:rsidR="00D65303" w:rsidRDefault="00B519DC" w:rsidP="00D90F3E">
      <w:pPr>
        <w:pStyle w:val="VPHeading"/>
        <w:spacing w:before="0" w:after="0" w:line="240" w:lineRule="auto"/>
        <w:jc w:val="right"/>
        <w:rPr>
          <w:rFonts w:eastAsia="Times New Roman" w:cs="Times New Roman"/>
          <w:b w:val="0"/>
          <w:sz w:val="28"/>
          <w:szCs w:val="28"/>
          <w:lang w:eastAsia="lv-LV"/>
        </w:rPr>
      </w:pPr>
      <w:r w:rsidRPr="00B519DC">
        <w:rPr>
          <w:rFonts w:eastAsia="Times New Roman" w:cs="Times New Roman"/>
          <w:b w:val="0"/>
          <w:sz w:val="28"/>
          <w:szCs w:val="28"/>
          <w:lang w:eastAsia="lv-LV"/>
        </w:rPr>
        <w:t>rīkojumu Nr.</w:t>
      </w:r>
      <w:r w:rsidR="00672D6B">
        <w:rPr>
          <w:rFonts w:eastAsia="Times New Roman" w:cs="Times New Roman"/>
          <w:b w:val="0"/>
          <w:sz w:val="28"/>
          <w:szCs w:val="28"/>
          <w:lang w:eastAsia="lv-LV"/>
        </w:rPr>
        <w:t> </w:t>
      </w:r>
      <w:r w:rsidR="00481C0C">
        <w:rPr>
          <w:rFonts w:eastAsia="Times New Roman" w:cs="Times New Roman"/>
          <w:b w:val="0"/>
          <w:sz w:val="28"/>
          <w:szCs w:val="28"/>
          <w:lang w:eastAsia="lv-LV"/>
        </w:rPr>
        <w:t>460</w:t>
      </w:r>
      <w:bookmarkStart w:id="2" w:name="_GoBack"/>
      <w:bookmarkEnd w:id="2"/>
      <w:r w:rsidRPr="00B519DC">
        <w:rPr>
          <w:rFonts w:eastAsia="Times New Roman" w:cs="Times New Roman"/>
          <w:b w:val="0"/>
          <w:sz w:val="28"/>
          <w:szCs w:val="28"/>
          <w:lang w:eastAsia="lv-LV"/>
        </w:rPr>
        <w:t>)</w:t>
      </w:r>
    </w:p>
    <w:p w14:paraId="48598338" w14:textId="77777777" w:rsidR="00B519DC" w:rsidRPr="00B519DC" w:rsidRDefault="00B519DC" w:rsidP="00D90F3E">
      <w:pPr>
        <w:pStyle w:val="VPHeading"/>
        <w:spacing w:before="0" w:after="0" w:line="240" w:lineRule="auto"/>
        <w:jc w:val="right"/>
        <w:rPr>
          <w:rFonts w:cs="Times New Roman"/>
          <w:sz w:val="28"/>
          <w:szCs w:val="28"/>
        </w:rPr>
      </w:pPr>
    </w:p>
    <w:p w14:paraId="5B438328" w14:textId="77777777" w:rsidR="00916B73" w:rsidRPr="00B519DC" w:rsidRDefault="00916B73" w:rsidP="00D90F3E">
      <w:pPr>
        <w:pStyle w:val="VPHeading"/>
        <w:spacing w:before="0" w:after="0" w:line="240" w:lineRule="auto"/>
        <w:rPr>
          <w:rFonts w:cs="Times New Roman"/>
          <w:sz w:val="28"/>
          <w:szCs w:val="28"/>
        </w:rPr>
      </w:pPr>
      <w:r w:rsidRPr="00B519DC">
        <w:rPr>
          <w:rFonts w:cs="Times New Roman"/>
          <w:sz w:val="28"/>
          <w:szCs w:val="28"/>
        </w:rPr>
        <w:t xml:space="preserve">Starptautiskās kravu loģistikas un ostu informācijas sistēmas </w:t>
      </w:r>
    </w:p>
    <w:p w14:paraId="5B438329" w14:textId="77777777" w:rsidR="00264B85" w:rsidRPr="00B519DC" w:rsidRDefault="00916B73" w:rsidP="00D90F3E">
      <w:pPr>
        <w:pStyle w:val="VPHeading"/>
        <w:spacing w:before="0" w:after="0" w:line="240" w:lineRule="auto"/>
        <w:rPr>
          <w:rFonts w:cs="Times New Roman"/>
          <w:sz w:val="28"/>
          <w:szCs w:val="28"/>
        </w:rPr>
      </w:pPr>
      <w:r w:rsidRPr="00B519DC">
        <w:rPr>
          <w:rFonts w:cs="Times New Roman"/>
          <w:sz w:val="28"/>
          <w:szCs w:val="28"/>
        </w:rPr>
        <w:t>attīstība (SKLOIS 2)</w:t>
      </w:r>
    </w:p>
    <w:p w14:paraId="5B43832B" w14:textId="77777777" w:rsidR="00E952DD" w:rsidRDefault="00916B73" w:rsidP="00D90F3E">
      <w:pPr>
        <w:pStyle w:val="VPHeading"/>
        <w:spacing w:before="0" w:after="0" w:line="240" w:lineRule="auto"/>
        <w:rPr>
          <w:rFonts w:cs="Times New Roman"/>
          <w:sz w:val="28"/>
          <w:szCs w:val="28"/>
        </w:rPr>
      </w:pPr>
      <w:r w:rsidRPr="00B519DC">
        <w:rPr>
          <w:rFonts w:cs="Times New Roman"/>
          <w:sz w:val="28"/>
          <w:szCs w:val="28"/>
        </w:rPr>
        <w:t>Projekta apraksts (kopsavilkums)</w:t>
      </w:r>
      <w:bookmarkEnd w:id="0"/>
    </w:p>
    <w:p w14:paraId="66BAA5FB" w14:textId="77777777" w:rsidR="00D90F3E" w:rsidRPr="00B519DC" w:rsidRDefault="00D90F3E" w:rsidP="00D90F3E">
      <w:pPr>
        <w:pStyle w:val="VPHeading"/>
        <w:spacing w:before="0" w:after="0" w:line="240" w:lineRule="auto"/>
        <w:rPr>
          <w:rFonts w:cs="Times New Roman"/>
          <w:sz w:val="28"/>
          <w:szCs w:val="28"/>
        </w:rPr>
      </w:pPr>
    </w:p>
    <w:p w14:paraId="5B43832C" w14:textId="39D94A2F" w:rsidR="00916B73" w:rsidRPr="00B519DC" w:rsidRDefault="00916B73" w:rsidP="00D90F3E">
      <w:pPr>
        <w:pStyle w:val="VPBody"/>
        <w:tabs>
          <w:tab w:val="clear" w:pos="0"/>
        </w:tabs>
        <w:spacing w:after="0" w:line="240" w:lineRule="auto"/>
        <w:ind w:firstLine="709"/>
        <w:rPr>
          <w:sz w:val="28"/>
          <w:szCs w:val="28"/>
        </w:rPr>
      </w:pPr>
      <w:r w:rsidRPr="00B519DC">
        <w:rPr>
          <w:sz w:val="28"/>
          <w:szCs w:val="28"/>
          <w:lang w:eastAsia="ar-SA"/>
        </w:rPr>
        <w:t>Starptautisk</w:t>
      </w:r>
      <w:r w:rsidR="00D90F3E">
        <w:rPr>
          <w:sz w:val="28"/>
          <w:szCs w:val="28"/>
          <w:lang w:eastAsia="ar-SA"/>
        </w:rPr>
        <w:t>ās</w:t>
      </w:r>
      <w:r w:rsidRPr="00B519DC">
        <w:rPr>
          <w:sz w:val="28"/>
          <w:szCs w:val="28"/>
          <w:lang w:eastAsia="ar-SA"/>
        </w:rPr>
        <w:t xml:space="preserve"> kravu loģistikas un ostu informācijas sistēmas (</w:t>
      </w:r>
      <w:r w:rsidR="00871D93" w:rsidRPr="00B519DC">
        <w:rPr>
          <w:sz w:val="28"/>
          <w:szCs w:val="28"/>
          <w:lang w:eastAsia="ar-SA"/>
        </w:rPr>
        <w:t xml:space="preserve">turpmāk </w:t>
      </w:r>
      <w:r w:rsidR="00D90F3E">
        <w:rPr>
          <w:sz w:val="28"/>
          <w:szCs w:val="28"/>
          <w:lang w:eastAsia="ar-SA"/>
        </w:rPr>
        <w:t>–</w:t>
      </w:r>
      <w:r w:rsidR="00871D93" w:rsidRPr="00B519DC">
        <w:rPr>
          <w:sz w:val="28"/>
          <w:szCs w:val="28"/>
          <w:lang w:eastAsia="ar-SA"/>
        </w:rPr>
        <w:t xml:space="preserve"> </w:t>
      </w:r>
      <w:r w:rsidRPr="00B519DC">
        <w:rPr>
          <w:sz w:val="28"/>
          <w:szCs w:val="28"/>
          <w:lang w:eastAsia="ar-SA"/>
        </w:rPr>
        <w:t>SKLOIS) esošais risinājums nodrošina būtisku progresu kuģošanas un starptautisko kravu pārvadājumu procesā iesaistītās informācijas un dokumentācijas aprites elektronizācijā. Mainoties Eiropas Savienības un nacionālajai likumdošanai attiecībā uz kuģošanu, kuģošanas drošību, kravu loģistiku un transportēšanu, kā arī attīstoties kuģošanas un pārvadājumu loģistikas biznesa procesiem</w:t>
      </w:r>
      <w:r w:rsidR="00D90F3E">
        <w:rPr>
          <w:sz w:val="28"/>
          <w:szCs w:val="28"/>
          <w:lang w:eastAsia="ar-SA"/>
        </w:rPr>
        <w:t>,</w:t>
      </w:r>
      <w:r w:rsidRPr="00B519DC">
        <w:rPr>
          <w:sz w:val="28"/>
          <w:szCs w:val="28"/>
          <w:lang w:eastAsia="ar-SA"/>
        </w:rPr>
        <w:t xml:space="preserve"> ir nepieciešams pilnveidot un papildināt jau ieviestos risinājumus, kā arī izstrādāt jaunas funkcionalitātes</w:t>
      </w:r>
      <w:r w:rsidR="00D90F3E">
        <w:rPr>
          <w:sz w:val="28"/>
          <w:szCs w:val="28"/>
          <w:lang w:eastAsia="ar-SA"/>
        </w:rPr>
        <w:t>.</w:t>
      </w:r>
    </w:p>
    <w:p w14:paraId="5B43832D" w14:textId="5FFFCA35" w:rsidR="00916B73" w:rsidRPr="00B519DC" w:rsidRDefault="00916B73" w:rsidP="00D90F3E">
      <w:pPr>
        <w:pStyle w:val="VPBody"/>
        <w:spacing w:after="0" w:line="240" w:lineRule="auto"/>
        <w:rPr>
          <w:sz w:val="28"/>
          <w:szCs w:val="28"/>
        </w:rPr>
      </w:pPr>
      <w:r w:rsidRPr="00B519DC">
        <w:rPr>
          <w:sz w:val="28"/>
          <w:szCs w:val="28"/>
        </w:rPr>
        <w:tab/>
        <w:t xml:space="preserve">Projekta virsmērķis ir sakārtot un pilnveidot uzņēmējdarbības vidi un palielināt </w:t>
      </w:r>
      <w:r w:rsidRPr="00B519DC">
        <w:rPr>
          <w:sz w:val="28"/>
          <w:szCs w:val="28"/>
          <w:lang w:eastAsia="ar-SA"/>
        </w:rPr>
        <w:t xml:space="preserve">Latvijas tranzīta un kravu loģistikas sektorā </w:t>
      </w:r>
      <w:r w:rsidRPr="00B519DC">
        <w:rPr>
          <w:sz w:val="28"/>
          <w:szCs w:val="28"/>
        </w:rPr>
        <w:t>strādājošo konkurētspēju. Attīstot SKLOIS</w:t>
      </w:r>
      <w:r w:rsidR="00D90F3E">
        <w:rPr>
          <w:sz w:val="28"/>
          <w:szCs w:val="28"/>
        </w:rPr>
        <w:t>,</w:t>
      </w:r>
      <w:r w:rsidRPr="00B519DC">
        <w:rPr>
          <w:sz w:val="28"/>
          <w:szCs w:val="28"/>
        </w:rPr>
        <w:t xml:space="preserve"> tiks nodrošināta turpmāka </w:t>
      </w:r>
      <w:r w:rsidR="00672D6B">
        <w:rPr>
          <w:sz w:val="28"/>
          <w:szCs w:val="28"/>
        </w:rPr>
        <w:t>"</w:t>
      </w:r>
      <w:r w:rsidRPr="00B519DC">
        <w:rPr>
          <w:sz w:val="28"/>
          <w:szCs w:val="28"/>
        </w:rPr>
        <w:t>viena</w:t>
      </w:r>
      <w:r w:rsidR="00CC6032" w:rsidRPr="00B519DC">
        <w:rPr>
          <w:sz w:val="28"/>
          <w:szCs w:val="28"/>
        </w:rPr>
        <w:t>s pieturas aģentūras</w:t>
      </w:r>
      <w:r w:rsidR="00672D6B">
        <w:rPr>
          <w:sz w:val="28"/>
          <w:szCs w:val="28"/>
        </w:rPr>
        <w:t>"</w:t>
      </w:r>
      <w:r w:rsidRPr="00B519DC">
        <w:rPr>
          <w:sz w:val="28"/>
          <w:szCs w:val="28"/>
        </w:rPr>
        <w:t xml:space="preserve"> attīstība starptautisko jūras kravu loģistikas jomā, kā arī uzsākta vairāku jaunu procesu elektronizācija kuģošanas drošības un ostu kontroles jomā.</w:t>
      </w:r>
    </w:p>
    <w:p w14:paraId="72FD4AFD" w14:textId="77777777" w:rsidR="00D90F3E" w:rsidRDefault="00D90F3E" w:rsidP="00D90F3E">
      <w:pPr>
        <w:overflowPunct w:val="0"/>
        <w:autoSpaceDE w:val="0"/>
        <w:autoSpaceDN w:val="0"/>
        <w:spacing w:after="0" w:line="240" w:lineRule="auto"/>
        <w:jc w:val="both"/>
        <w:textAlignment w:val="baseline"/>
        <w:rPr>
          <w:rFonts w:ascii="Times New Roman" w:eastAsia="Times New Roman" w:hAnsi="Times New Roman" w:cs="Times New Roman"/>
          <w:b/>
          <w:sz w:val="28"/>
          <w:szCs w:val="28"/>
          <w:u w:val="single"/>
          <w:lang w:eastAsia="lv-LV"/>
        </w:rPr>
      </w:pPr>
      <w:bookmarkStart w:id="3" w:name="_Toc435687094"/>
      <w:bookmarkStart w:id="4" w:name="_Toc435687095"/>
      <w:bookmarkStart w:id="5" w:name="_Toc435687096"/>
      <w:bookmarkEnd w:id="3"/>
      <w:bookmarkEnd w:id="4"/>
      <w:bookmarkEnd w:id="5"/>
    </w:p>
    <w:p w14:paraId="5B43832E" w14:textId="058EB72C" w:rsidR="00916B73" w:rsidRPr="00F471FB" w:rsidRDefault="00D90F3E" w:rsidP="00D90F3E">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F471FB">
        <w:rPr>
          <w:rFonts w:ascii="Times New Roman" w:eastAsia="Times New Roman" w:hAnsi="Times New Roman" w:cs="Times New Roman"/>
          <w:b/>
          <w:sz w:val="28"/>
          <w:szCs w:val="28"/>
          <w:lang w:eastAsia="lv-LV"/>
        </w:rPr>
        <w:t>Projekta mērķi</w:t>
      </w:r>
      <w:r w:rsidR="00916B73" w:rsidRPr="00F471FB">
        <w:rPr>
          <w:rFonts w:ascii="Times New Roman" w:eastAsia="Times New Roman" w:hAnsi="Times New Roman" w:cs="Times New Roman"/>
          <w:b/>
          <w:sz w:val="28"/>
          <w:szCs w:val="28"/>
          <w:lang w:eastAsia="lv-LV"/>
        </w:rPr>
        <w:t xml:space="preserve"> </w:t>
      </w:r>
    </w:p>
    <w:p w14:paraId="74B7AFA2" w14:textId="77777777" w:rsidR="00C25A11" w:rsidRPr="00B519DC" w:rsidRDefault="00C25A11" w:rsidP="00D90F3E">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u w:val="single"/>
          <w:lang w:eastAsia="lv-LV"/>
        </w:rPr>
      </w:pPr>
    </w:p>
    <w:p w14:paraId="5B43832F" w14:textId="77777777" w:rsidR="00916B73" w:rsidRDefault="00916B73" w:rsidP="00C25A11">
      <w:pPr>
        <w:pStyle w:val="VPBody"/>
        <w:spacing w:after="0" w:line="240" w:lineRule="auto"/>
        <w:ind w:firstLine="709"/>
        <w:rPr>
          <w:sz w:val="28"/>
          <w:szCs w:val="28"/>
          <w:lang w:eastAsia="lv-LV"/>
        </w:rPr>
      </w:pPr>
      <w:r w:rsidRPr="00B519DC">
        <w:rPr>
          <w:sz w:val="28"/>
          <w:szCs w:val="28"/>
          <w:lang w:eastAsia="lv-LV"/>
        </w:rPr>
        <w:t>1. Nodrošināt Eiropas Savienības saistošo normatīvo prasību izpildi.</w:t>
      </w:r>
    </w:p>
    <w:p w14:paraId="45D9D988" w14:textId="77777777" w:rsidR="00C25A11" w:rsidRPr="00B519DC" w:rsidRDefault="00C25A11" w:rsidP="00C25A11">
      <w:pPr>
        <w:pStyle w:val="VPBody"/>
        <w:spacing w:after="0" w:line="240" w:lineRule="auto"/>
        <w:ind w:firstLine="709"/>
        <w:rPr>
          <w:sz w:val="28"/>
          <w:szCs w:val="28"/>
          <w:lang w:eastAsia="lv-LV"/>
        </w:rPr>
      </w:pPr>
    </w:p>
    <w:p w14:paraId="5B438330" w14:textId="2497463C" w:rsidR="00916B73" w:rsidRDefault="00916B73" w:rsidP="00C25A11">
      <w:pPr>
        <w:pStyle w:val="VPBody"/>
        <w:spacing w:after="0" w:line="240" w:lineRule="auto"/>
        <w:ind w:firstLine="709"/>
        <w:rPr>
          <w:sz w:val="28"/>
          <w:szCs w:val="28"/>
          <w:lang w:eastAsia="lv-LV"/>
        </w:rPr>
      </w:pPr>
      <w:r w:rsidRPr="00B519DC">
        <w:rPr>
          <w:sz w:val="28"/>
          <w:szCs w:val="28"/>
          <w:lang w:eastAsia="lv-LV"/>
        </w:rPr>
        <w:t>2. Paaugstināt publisko institūciju darba produktivitāti un savstarpējo sadarbību starptautisko jūras kravu pārvadājumu kontroles procesa nodrošināšanai.</w:t>
      </w:r>
    </w:p>
    <w:p w14:paraId="517AFDAA" w14:textId="77777777" w:rsidR="00C25A11" w:rsidRPr="00B519DC" w:rsidRDefault="00C25A11" w:rsidP="00C25A11">
      <w:pPr>
        <w:pStyle w:val="VPBody"/>
        <w:spacing w:after="0" w:line="240" w:lineRule="auto"/>
        <w:ind w:firstLine="709"/>
        <w:rPr>
          <w:sz w:val="28"/>
          <w:szCs w:val="28"/>
          <w:lang w:eastAsia="lv-LV"/>
        </w:rPr>
      </w:pPr>
    </w:p>
    <w:p w14:paraId="5B438331" w14:textId="303D3C75" w:rsidR="00916B73" w:rsidRDefault="00916B73" w:rsidP="00C25A11">
      <w:pPr>
        <w:pStyle w:val="VPBody"/>
        <w:spacing w:after="0" w:line="240" w:lineRule="auto"/>
        <w:ind w:firstLine="709"/>
        <w:rPr>
          <w:sz w:val="28"/>
          <w:szCs w:val="28"/>
          <w:lang w:eastAsia="lv-LV"/>
        </w:rPr>
      </w:pPr>
      <w:r w:rsidRPr="00B519DC">
        <w:rPr>
          <w:sz w:val="28"/>
          <w:szCs w:val="28"/>
          <w:lang w:eastAsia="lv-LV"/>
        </w:rPr>
        <w:t>3.</w:t>
      </w:r>
      <w:r w:rsidR="00C25A11">
        <w:rPr>
          <w:sz w:val="28"/>
          <w:szCs w:val="28"/>
          <w:lang w:eastAsia="lv-LV"/>
        </w:rPr>
        <w:t> </w:t>
      </w:r>
      <w:r w:rsidRPr="00B519DC">
        <w:rPr>
          <w:sz w:val="28"/>
          <w:szCs w:val="28"/>
          <w:lang w:eastAsia="lv-LV"/>
        </w:rPr>
        <w:t>Samazināt komersantu administratīvo slogu saistībā ar pārrobežu kravu pārvadājumiem.</w:t>
      </w:r>
    </w:p>
    <w:p w14:paraId="2EA3B84F" w14:textId="77777777" w:rsidR="004B66B4" w:rsidRPr="00B519DC" w:rsidRDefault="004B66B4" w:rsidP="00D90F3E">
      <w:pPr>
        <w:pStyle w:val="VPBody"/>
        <w:spacing w:after="0" w:line="240" w:lineRule="auto"/>
        <w:rPr>
          <w:sz w:val="28"/>
          <w:szCs w:val="28"/>
          <w:lang w:eastAsia="lv-LV"/>
        </w:rPr>
      </w:pPr>
    </w:p>
    <w:p w14:paraId="5B438332" w14:textId="77777777" w:rsidR="00916B73" w:rsidRDefault="00916B73" w:rsidP="00C25A11">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C25A11">
        <w:rPr>
          <w:rFonts w:ascii="Times New Roman" w:eastAsia="Times New Roman" w:hAnsi="Times New Roman" w:cs="Times New Roman"/>
          <w:b/>
          <w:sz w:val="28"/>
          <w:szCs w:val="28"/>
          <w:lang w:eastAsia="lv-LV"/>
        </w:rPr>
        <w:t>Darbības</w:t>
      </w:r>
      <w:r w:rsidRPr="00C25A11">
        <w:rPr>
          <w:rFonts w:ascii="Times New Roman" w:hAnsi="Times New Roman" w:cs="Times New Roman"/>
          <w:b/>
          <w:sz w:val="28"/>
          <w:szCs w:val="28"/>
        </w:rPr>
        <w:t xml:space="preserve"> pr</w:t>
      </w:r>
      <w:r w:rsidRPr="00C25A11">
        <w:rPr>
          <w:rFonts w:ascii="Times New Roman" w:eastAsia="Times New Roman" w:hAnsi="Times New Roman" w:cs="Times New Roman"/>
          <w:b/>
          <w:sz w:val="28"/>
          <w:szCs w:val="28"/>
          <w:lang w:eastAsia="lv-LV"/>
        </w:rPr>
        <w:t xml:space="preserve">ojekta mērķu sasniegšanai </w:t>
      </w:r>
    </w:p>
    <w:p w14:paraId="79416F80" w14:textId="77777777" w:rsidR="00C25A11" w:rsidRPr="00C25A11" w:rsidRDefault="00C25A11" w:rsidP="00C25A11">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5B438334" w14:textId="377AB368" w:rsidR="00916B73" w:rsidRDefault="00C25A11" w:rsidP="00C25A11">
      <w:pPr>
        <w:pStyle w:val="VPBody"/>
        <w:spacing w:after="0" w:line="240" w:lineRule="auto"/>
        <w:ind w:firstLine="709"/>
        <w:rPr>
          <w:sz w:val="28"/>
          <w:szCs w:val="28"/>
          <w:lang w:eastAsia="lv-LV"/>
        </w:rPr>
      </w:pPr>
      <w:r>
        <w:rPr>
          <w:sz w:val="28"/>
          <w:szCs w:val="28"/>
          <w:lang w:eastAsia="lv-LV"/>
        </w:rPr>
        <w:t>1. </w:t>
      </w:r>
      <w:r w:rsidR="00916B73" w:rsidRPr="00B519DC">
        <w:rPr>
          <w:sz w:val="28"/>
          <w:szCs w:val="28"/>
          <w:lang w:eastAsia="lv-LV"/>
        </w:rPr>
        <w:t xml:space="preserve">Projekta vadība un projekta īstenošanas nodrošināšana. </w:t>
      </w:r>
    </w:p>
    <w:p w14:paraId="5E5F6FB8" w14:textId="77777777" w:rsidR="00C25A11" w:rsidRPr="00B519DC" w:rsidRDefault="00C25A11" w:rsidP="00C25A11">
      <w:pPr>
        <w:pStyle w:val="VPBody"/>
        <w:spacing w:after="0" w:line="240" w:lineRule="auto"/>
        <w:ind w:firstLine="709"/>
        <w:rPr>
          <w:sz w:val="28"/>
          <w:szCs w:val="28"/>
          <w:lang w:eastAsia="lv-LV"/>
        </w:rPr>
      </w:pPr>
    </w:p>
    <w:p w14:paraId="5B438335" w14:textId="31AF91D7" w:rsidR="00916B73" w:rsidRDefault="00C25A11" w:rsidP="00C25A11">
      <w:pPr>
        <w:pStyle w:val="VPBody"/>
        <w:spacing w:after="0" w:line="240" w:lineRule="auto"/>
        <w:ind w:firstLine="709"/>
        <w:rPr>
          <w:sz w:val="28"/>
          <w:szCs w:val="28"/>
          <w:lang w:eastAsia="lv-LV"/>
        </w:rPr>
      </w:pPr>
      <w:r>
        <w:rPr>
          <w:sz w:val="28"/>
          <w:szCs w:val="28"/>
          <w:lang w:eastAsia="lv-LV"/>
        </w:rPr>
        <w:t>2. </w:t>
      </w:r>
      <w:r w:rsidR="00916B73" w:rsidRPr="00B519DC">
        <w:rPr>
          <w:sz w:val="28"/>
          <w:szCs w:val="28"/>
          <w:lang w:eastAsia="lv-LV"/>
        </w:rPr>
        <w:t xml:space="preserve">SKLOIS programmatūras modernizācijas un papildinājumu izstrādes iepirkuma dokumentācijas sagatavošana un izstrādes iepirkuma organizēšana. </w:t>
      </w:r>
    </w:p>
    <w:p w14:paraId="0E4DC72E" w14:textId="77777777" w:rsidR="00C25A11" w:rsidRPr="00B519DC" w:rsidRDefault="00C25A11" w:rsidP="00C25A11">
      <w:pPr>
        <w:pStyle w:val="VPBody"/>
        <w:spacing w:after="0" w:line="240" w:lineRule="auto"/>
        <w:ind w:firstLine="709"/>
        <w:rPr>
          <w:sz w:val="28"/>
          <w:szCs w:val="28"/>
          <w:lang w:eastAsia="lv-LV"/>
        </w:rPr>
      </w:pPr>
    </w:p>
    <w:p w14:paraId="5B438336" w14:textId="5E929DD4" w:rsidR="00916B73" w:rsidRDefault="00C25A11" w:rsidP="00C25A11">
      <w:pPr>
        <w:pStyle w:val="VPBody"/>
        <w:spacing w:after="0" w:line="240" w:lineRule="auto"/>
        <w:ind w:firstLine="709"/>
        <w:rPr>
          <w:sz w:val="28"/>
          <w:szCs w:val="28"/>
          <w:lang w:eastAsia="lv-LV"/>
        </w:rPr>
      </w:pPr>
      <w:r>
        <w:rPr>
          <w:sz w:val="28"/>
          <w:szCs w:val="28"/>
          <w:lang w:eastAsia="lv-LV"/>
        </w:rPr>
        <w:t>3. </w:t>
      </w:r>
      <w:r w:rsidR="00916B73" w:rsidRPr="00B519DC">
        <w:rPr>
          <w:sz w:val="28"/>
          <w:szCs w:val="28"/>
          <w:lang w:eastAsia="lv-LV"/>
        </w:rPr>
        <w:t>SKLOIS programmatūras modernizācija un papildinājumu izstrāde un ieviešana produkcijā, t</w:t>
      </w:r>
      <w:r w:rsidR="004B66B4">
        <w:rPr>
          <w:sz w:val="28"/>
          <w:szCs w:val="28"/>
          <w:lang w:eastAsia="lv-LV"/>
        </w:rPr>
        <w:t xml:space="preserve">ai </w:t>
      </w:r>
      <w:r w:rsidR="00916B73" w:rsidRPr="00B519DC">
        <w:rPr>
          <w:sz w:val="28"/>
          <w:szCs w:val="28"/>
          <w:lang w:eastAsia="lv-LV"/>
        </w:rPr>
        <w:t>sk</w:t>
      </w:r>
      <w:r w:rsidR="00F471FB">
        <w:rPr>
          <w:sz w:val="28"/>
          <w:szCs w:val="28"/>
          <w:lang w:eastAsia="lv-LV"/>
        </w:rPr>
        <w:t>aitā</w:t>
      </w:r>
      <w:r w:rsidR="004B66B4">
        <w:rPr>
          <w:sz w:val="28"/>
          <w:szCs w:val="28"/>
          <w:lang w:eastAsia="lv-LV"/>
        </w:rPr>
        <w:t xml:space="preserve"> </w:t>
      </w:r>
      <w:r w:rsidR="00916B73" w:rsidRPr="00B519DC">
        <w:rPr>
          <w:sz w:val="28"/>
          <w:szCs w:val="28"/>
          <w:lang w:eastAsia="lv-LV"/>
        </w:rPr>
        <w:t xml:space="preserve">programmatūras dokumentācijas (piemēram, </w:t>
      </w:r>
      <w:r w:rsidR="00916B73" w:rsidRPr="00B519DC">
        <w:rPr>
          <w:sz w:val="28"/>
          <w:szCs w:val="28"/>
          <w:lang w:eastAsia="lv-LV"/>
        </w:rPr>
        <w:lastRenderedPageBreak/>
        <w:t>arhitektūras apraksts, programmatūras prasību specifikācija, projektējuma apraksts</w:t>
      </w:r>
      <w:r w:rsidR="004B66B4">
        <w:rPr>
          <w:sz w:val="28"/>
          <w:szCs w:val="28"/>
          <w:lang w:eastAsia="lv-LV"/>
        </w:rPr>
        <w:t xml:space="preserve"> un citi</w:t>
      </w:r>
      <w:r w:rsidR="00916B73" w:rsidRPr="00B519DC">
        <w:rPr>
          <w:sz w:val="28"/>
          <w:szCs w:val="28"/>
          <w:lang w:eastAsia="lv-LV"/>
        </w:rPr>
        <w:t>) izstrāde, sistēmas komponenšu izstrāde</w:t>
      </w:r>
      <w:r w:rsidR="00F471FB">
        <w:rPr>
          <w:sz w:val="28"/>
          <w:szCs w:val="28"/>
          <w:lang w:eastAsia="lv-LV"/>
        </w:rPr>
        <w:t>,</w:t>
      </w:r>
      <w:r w:rsidR="00916B73" w:rsidRPr="00B519DC">
        <w:rPr>
          <w:sz w:val="28"/>
          <w:szCs w:val="28"/>
          <w:lang w:eastAsia="lv-LV"/>
        </w:rPr>
        <w:t xml:space="preserve"> </w:t>
      </w:r>
      <w:r w:rsidR="00F471FB">
        <w:rPr>
          <w:sz w:val="28"/>
          <w:szCs w:val="28"/>
          <w:lang w:eastAsia="lv-LV"/>
        </w:rPr>
        <w:t>testēšana</w:t>
      </w:r>
      <w:r w:rsidR="00916B73" w:rsidRPr="00B519DC">
        <w:rPr>
          <w:sz w:val="28"/>
          <w:szCs w:val="28"/>
          <w:lang w:eastAsia="lv-LV"/>
        </w:rPr>
        <w:t xml:space="preserve"> un ieviešana.</w:t>
      </w:r>
    </w:p>
    <w:p w14:paraId="58DEE150" w14:textId="77777777" w:rsidR="00C25A11" w:rsidRPr="00B519DC" w:rsidRDefault="00C25A11" w:rsidP="00C25A11">
      <w:pPr>
        <w:pStyle w:val="VPBody"/>
        <w:spacing w:after="0" w:line="240" w:lineRule="auto"/>
        <w:ind w:firstLine="709"/>
        <w:rPr>
          <w:sz w:val="28"/>
          <w:szCs w:val="28"/>
          <w:lang w:eastAsia="lv-LV"/>
        </w:rPr>
      </w:pPr>
    </w:p>
    <w:p w14:paraId="5B438337" w14:textId="43FCCCBF" w:rsidR="00916B73" w:rsidRDefault="00C25A11" w:rsidP="00C25A11">
      <w:pPr>
        <w:pStyle w:val="VPBody"/>
        <w:spacing w:after="0" w:line="240" w:lineRule="auto"/>
        <w:ind w:firstLine="709"/>
        <w:rPr>
          <w:sz w:val="28"/>
          <w:szCs w:val="28"/>
          <w:lang w:eastAsia="lv-LV"/>
        </w:rPr>
      </w:pPr>
      <w:r>
        <w:rPr>
          <w:sz w:val="28"/>
          <w:szCs w:val="28"/>
          <w:lang w:eastAsia="lv-LV"/>
        </w:rPr>
        <w:t>4. </w:t>
      </w:r>
      <w:r w:rsidR="00916B73" w:rsidRPr="00B519DC">
        <w:rPr>
          <w:sz w:val="28"/>
          <w:szCs w:val="28"/>
          <w:lang w:eastAsia="lv-LV"/>
        </w:rPr>
        <w:t xml:space="preserve">SKLOIS tehnisko resursu nodrošinājums un informācijas sistēmas migrēšana, lai nodrošinātu SKLOIS tehnisko resursu pārvietošanu uz </w:t>
      </w:r>
      <w:r w:rsidR="00230E8F" w:rsidRPr="00B519DC">
        <w:rPr>
          <w:sz w:val="28"/>
          <w:szCs w:val="28"/>
        </w:rPr>
        <w:t>valsts akciju sabiedrīb</w:t>
      </w:r>
      <w:r w:rsidR="00230E8F">
        <w:rPr>
          <w:sz w:val="28"/>
          <w:szCs w:val="28"/>
        </w:rPr>
        <w:t>as</w:t>
      </w:r>
      <w:r w:rsidR="00230E8F" w:rsidRPr="00B519DC">
        <w:rPr>
          <w:sz w:val="28"/>
          <w:szCs w:val="28"/>
        </w:rPr>
        <w:t xml:space="preserve"> </w:t>
      </w:r>
      <w:r w:rsidR="00230E8F">
        <w:rPr>
          <w:sz w:val="28"/>
          <w:szCs w:val="28"/>
        </w:rPr>
        <w:t>"Latvijas Jūras administrācija"</w:t>
      </w:r>
      <w:r w:rsidR="00E7672B">
        <w:rPr>
          <w:sz w:val="28"/>
          <w:szCs w:val="28"/>
        </w:rPr>
        <w:t xml:space="preserve"> (turpmāk – JA)</w:t>
      </w:r>
      <w:r w:rsidR="00230E8F">
        <w:rPr>
          <w:sz w:val="28"/>
          <w:szCs w:val="28"/>
        </w:rPr>
        <w:t xml:space="preserve"> </w:t>
      </w:r>
      <w:r w:rsidR="00916B73" w:rsidRPr="00B519DC">
        <w:rPr>
          <w:sz w:val="28"/>
          <w:szCs w:val="28"/>
          <w:lang w:eastAsia="lv-LV"/>
        </w:rPr>
        <w:t>telpām bez informācijas sistēmas darbības pārtraukuma.</w:t>
      </w:r>
    </w:p>
    <w:p w14:paraId="79769D57" w14:textId="77777777" w:rsidR="00C25A11" w:rsidRPr="00B519DC" w:rsidRDefault="00C25A11" w:rsidP="00C25A11">
      <w:pPr>
        <w:pStyle w:val="VPBody"/>
        <w:spacing w:after="0" w:line="240" w:lineRule="auto"/>
        <w:ind w:firstLine="709"/>
        <w:rPr>
          <w:sz w:val="28"/>
          <w:szCs w:val="28"/>
          <w:lang w:eastAsia="lv-LV"/>
        </w:rPr>
      </w:pPr>
    </w:p>
    <w:p w14:paraId="5B438338" w14:textId="15D4125F" w:rsidR="00916B73" w:rsidRDefault="00C25A11" w:rsidP="00C25A11">
      <w:pPr>
        <w:pStyle w:val="VPBody"/>
        <w:spacing w:after="0" w:line="240" w:lineRule="auto"/>
        <w:ind w:firstLine="709"/>
        <w:rPr>
          <w:sz w:val="28"/>
          <w:szCs w:val="28"/>
          <w:lang w:eastAsia="lv-LV"/>
        </w:rPr>
      </w:pPr>
      <w:r>
        <w:rPr>
          <w:sz w:val="28"/>
          <w:szCs w:val="28"/>
          <w:lang w:eastAsia="lv-LV"/>
        </w:rPr>
        <w:t>5. </w:t>
      </w:r>
      <w:r w:rsidR="00916B73" w:rsidRPr="00B519DC">
        <w:rPr>
          <w:sz w:val="28"/>
          <w:szCs w:val="28"/>
          <w:lang w:eastAsia="lv-LV"/>
        </w:rPr>
        <w:t xml:space="preserve">SKLOIS programmatūras modernizācijas un SKLOIS papildinājumu </w:t>
      </w:r>
      <w:r w:rsidR="00672D6B">
        <w:rPr>
          <w:sz w:val="28"/>
          <w:szCs w:val="28"/>
          <w:lang w:eastAsia="lv-LV"/>
        </w:rPr>
        <w:t xml:space="preserve">izstrādes kvalitātes kontrole, </w:t>
      </w:r>
      <w:r w:rsidR="004B66B4">
        <w:rPr>
          <w:sz w:val="28"/>
          <w:szCs w:val="28"/>
          <w:lang w:eastAsia="lv-LV"/>
        </w:rPr>
        <w:t xml:space="preserve">tai </w:t>
      </w:r>
      <w:r w:rsidR="00916B73" w:rsidRPr="00B519DC">
        <w:rPr>
          <w:sz w:val="28"/>
          <w:szCs w:val="28"/>
          <w:lang w:eastAsia="lv-LV"/>
        </w:rPr>
        <w:t>sk</w:t>
      </w:r>
      <w:r w:rsidR="00F471FB">
        <w:rPr>
          <w:sz w:val="28"/>
          <w:szCs w:val="28"/>
          <w:lang w:eastAsia="lv-LV"/>
        </w:rPr>
        <w:t>aitā</w:t>
      </w:r>
      <w:r w:rsidR="00916B73" w:rsidRPr="00B519DC">
        <w:rPr>
          <w:sz w:val="28"/>
          <w:szCs w:val="28"/>
          <w:lang w:eastAsia="lv-LV"/>
        </w:rPr>
        <w:t xml:space="preserve"> programmatūras izstrādes uzraudzība, izstrādāto programmatūras nodevumu un dokumentācijas nodevumu atbilstības pārbaude, programmatūras nodevumu akcepttestēšana.</w:t>
      </w:r>
    </w:p>
    <w:p w14:paraId="567F064B" w14:textId="77777777" w:rsidR="00C25A11" w:rsidRPr="00B519DC" w:rsidRDefault="00C25A11" w:rsidP="00C25A11">
      <w:pPr>
        <w:pStyle w:val="VPBody"/>
        <w:spacing w:after="0" w:line="240" w:lineRule="auto"/>
        <w:ind w:firstLine="709"/>
        <w:rPr>
          <w:sz w:val="28"/>
          <w:szCs w:val="28"/>
          <w:lang w:eastAsia="lv-LV"/>
        </w:rPr>
      </w:pPr>
    </w:p>
    <w:p w14:paraId="5B438339" w14:textId="616DF308" w:rsidR="00916B73" w:rsidRDefault="00C25A11" w:rsidP="00C25A11">
      <w:pPr>
        <w:pStyle w:val="VPBody"/>
        <w:spacing w:after="0" w:line="240" w:lineRule="auto"/>
        <w:ind w:firstLine="709"/>
        <w:rPr>
          <w:sz w:val="28"/>
          <w:szCs w:val="28"/>
          <w:lang w:eastAsia="lv-LV"/>
        </w:rPr>
      </w:pPr>
      <w:r>
        <w:rPr>
          <w:sz w:val="28"/>
          <w:szCs w:val="28"/>
          <w:lang w:eastAsia="lv-LV"/>
        </w:rPr>
        <w:t>6. </w:t>
      </w:r>
      <w:r w:rsidR="00916B73" w:rsidRPr="00B519DC">
        <w:rPr>
          <w:sz w:val="28"/>
          <w:szCs w:val="28"/>
          <w:lang w:eastAsia="lv-LV"/>
        </w:rPr>
        <w:t>Izstrādātās programmatūras drošības un veiktspējas audits</w:t>
      </w:r>
      <w:r w:rsidR="00705139">
        <w:rPr>
          <w:sz w:val="28"/>
          <w:szCs w:val="28"/>
          <w:lang w:eastAsia="lv-LV"/>
        </w:rPr>
        <w:t>, tai skaitā</w:t>
      </w:r>
      <w:r w:rsidR="00916B73" w:rsidRPr="00B519DC">
        <w:rPr>
          <w:sz w:val="28"/>
          <w:szCs w:val="28"/>
          <w:lang w:eastAsia="lv-LV"/>
        </w:rPr>
        <w:t xml:space="preserve">  drošības un veiktspējas audita iepirkuma organizēšana, drošības un veiktspējas audits, kā arī SKLOIS programmatūras un SKLOIS papildinājumu uzlabošana atbilstoši drošības un veiktspējas audita rezultātiem.</w:t>
      </w:r>
    </w:p>
    <w:p w14:paraId="62215677" w14:textId="77777777" w:rsidR="00C25A11" w:rsidRPr="00B519DC" w:rsidRDefault="00C25A11" w:rsidP="00C25A11">
      <w:pPr>
        <w:pStyle w:val="VPBody"/>
        <w:spacing w:after="0" w:line="240" w:lineRule="auto"/>
        <w:ind w:firstLine="709"/>
        <w:rPr>
          <w:sz w:val="28"/>
          <w:szCs w:val="28"/>
          <w:lang w:eastAsia="lv-LV"/>
        </w:rPr>
      </w:pPr>
    </w:p>
    <w:p w14:paraId="5B43833A" w14:textId="4CE8277E" w:rsidR="00916B73" w:rsidRDefault="00C25A11" w:rsidP="00C25A11">
      <w:pPr>
        <w:pStyle w:val="VPBody"/>
        <w:spacing w:after="0" w:line="240" w:lineRule="auto"/>
        <w:ind w:firstLine="709"/>
        <w:rPr>
          <w:sz w:val="28"/>
          <w:szCs w:val="28"/>
        </w:rPr>
      </w:pPr>
      <w:r>
        <w:rPr>
          <w:sz w:val="28"/>
          <w:szCs w:val="28"/>
        </w:rPr>
        <w:t>7. </w:t>
      </w:r>
      <w:r w:rsidR="00916B73" w:rsidRPr="00B519DC">
        <w:rPr>
          <w:sz w:val="28"/>
          <w:szCs w:val="28"/>
        </w:rPr>
        <w:t>Sabiedrības informēšanas un izglītošanas pasākumi e-prasmju attīstības aktivitāšu ietvaros.</w:t>
      </w:r>
    </w:p>
    <w:p w14:paraId="33FF10A9" w14:textId="77777777" w:rsidR="00C25A11" w:rsidRPr="00B519DC" w:rsidRDefault="00C25A11" w:rsidP="00C25A11">
      <w:pPr>
        <w:pStyle w:val="VPBody"/>
        <w:spacing w:after="0" w:line="240" w:lineRule="auto"/>
        <w:ind w:firstLine="709"/>
        <w:rPr>
          <w:sz w:val="28"/>
          <w:szCs w:val="28"/>
          <w:lang w:eastAsia="lv-LV"/>
        </w:rPr>
      </w:pPr>
    </w:p>
    <w:p w14:paraId="5B43833B" w14:textId="3845129F" w:rsidR="00916B73" w:rsidRPr="00B519DC" w:rsidRDefault="00C25A11" w:rsidP="00C25A11">
      <w:pPr>
        <w:pStyle w:val="VPBody"/>
        <w:spacing w:after="0" w:line="240" w:lineRule="auto"/>
        <w:ind w:firstLine="709"/>
        <w:rPr>
          <w:sz w:val="28"/>
          <w:szCs w:val="28"/>
          <w:lang w:eastAsia="lv-LV"/>
        </w:rPr>
      </w:pPr>
      <w:r>
        <w:rPr>
          <w:sz w:val="28"/>
          <w:szCs w:val="28"/>
          <w:lang w:eastAsia="lv-LV"/>
        </w:rPr>
        <w:t>8. </w:t>
      </w:r>
      <w:r w:rsidR="00916B73" w:rsidRPr="00B519DC">
        <w:rPr>
          <w:sz w:val="28"/>
          <w:szCs w:val="28"/>
          <w:lang w:eastAsia="lv-LV"/>
        </w:rPr>
        <w:t>Publicitātes nodrošināšana atbilstoši normatīvajiem aktiem par Eiropas Savienības fondu publicitāti, saziņu un vizuālās identitātes prasību nodrošināšanu.</w:t>
      </w:r>
    </w:p>
    <w:p w14:paraId="5B43833C" w14:textId="77777777" w:rsidR="00A94886" w:rsidRPr="00B519DC" w:rsidRDefault="00481C0C" w:rsidP="00D90F3E">
      <w:pPr>
        <w:pStyle w:val="VPBody"/>
        <w:spacing w:after="0" w:line="240" w:lineRule="auto"/>
        <w:rPr>
          <w:b/>
          <w:sz w:val="28"/>
          <w:szCs w:val="28"/>
        </w:rPr>
      </w:pPr>
    </w:p>
    <w:p w14:paraId="5B43833D" w14:textId="2DC07DC8" w:rsidR="00E952DD" w:rsidRDefault="00F471FB" w:rsidP="00F471FB">
      <w:pPr>
        <w:pStyle w:val="VPBody"/>
        <w:spacing w:after="0" w:line="240" w:lineRule="auto"/>
        <w:ind w:firstLine="709"/>
        <w:rPr>
          <w:b/>
          <w:sz w:val="28"/>
          <w:szCs w:val="28"/>
        </w:rPr>
      </w:pPr>
      <w:r>
        <w:rPr>
          <w:b/>
          <w:sz w:val="28"/>
          <w:szCs w:val="28"/>
        </w:rPr>
        <w:t xml:space="preserve">Plānotie rezultāta rādītāji </w:t>
      </w:r>
    </w:p>
    <w:p w14:paraId="587D22C3" w14:textId="77777777" w:rsidR="00F471FB" w:rsidRPr="00B519DC" w:rsidRDefault="00F471FB" w:rsidP="00D90F3E">
      <w:pPr>
        <w:pStyle w:val="VPBody"/>
        <w:spacing w:after="0" w:line="240" w:lineRule="auto"/>
        <w:rPr>
          <w:b/>
          <w:sz w:val="28"/>
          <w:szCs w:val="28"/>
        </w:rPr>
      </w:pPr>
    </w:p>
    <w:tbl>
      <w:tblPr>
        <w:tblW w:w="94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2636"/>
        <w:gridCol w:w="1404"/>
        <w:gridCol w:w="1256"/>
        <w:gridCol w:w="1551"/>
        <w:gridCol w:w="1550"/>
      </w:tblGrid>
      <w:tr w:rsidR="00916B73" w:rsidRPr="00B519DC" w14:paraId="5B438344" w14:textId="77777777" w:rsidTr="00F471FB">
        <w:tc>
          <w:tcPr>
            <w:tcW w:w="1072" w:type="dxa"/>
            <w:shd w:val="clear" w:color="auto" w:fill="D9D9D9" w:themeFill="background1" w:themeFillShade="D9"/>
            <w:vAlign w:val="center"/>
          </w:tcPr>
          <w:p w14:paraId="4CA62398" w14:textId="77777777" w:rsidR="00916B73" w:rsidRDefault="00F471FB" w:rsidP="00F471FB">
            <w:pPr>
              <w:pStyle w:val="VPBody"/>
              <w:spacing w:after="0" w:line="240" w:lineRule="auto"/>
              <w:jc w:val="center"/>
              <w:rPr>
                <w:noProof/>
                <w:szCs w:val="24"/>
              </w:rPr>
            </w:pPr>
            <w:r>
              <w:rPr>
                <w:noProof/>
                <w:szCs w:val="24"/>
              </w:rPr>
              <w:t>Nr.</w:t>
            </w:r>
          </w:p>
          <w:p w14:paraId="5B43833E" w14:textId="33491378" w:rsidR="00F471FB" w:rsidRPr="004B66B4" w:rsidRDefault="00F471FB" w:rsidP="00F471FB">
            <w:pPr>
              <w:pStyle w:val="VPBody"/>
              <w:spacing w:after="0" w:line="240" w:lineRule="auto"/>
              <w:jc w:val="center"/>
              <w:rPr>
                <w:noProof/>
                <w:szCs w:val="24"/>
              </w:rPr>
            </w:pPr>
            <w:r>
              <w:rPr>
                <w:noProof/>
                <w:szCs w:val="24"/>
              </w:rPr>
              <w:t>p. k.</w:t>
            </w:r>
          </w:p>
        </w:tc>
        <w:tc>
          <w:tcPr>
            <w:tcW w:w="2636" w:type="dxa"/>
            <w:shd w:val="clear" w:color="auto" w:fill="D9D9D9" w:themeFill="background1" w:themeFillShade="D9"/>
            <w:vAlign w:val="center"/>
          </w:tcPr>
          <w:p w14:paraId="5B43833F" w14:textId="77777777" w:rsidR="00916B73" w:rsidRPr="004B66B4" w:rsidRDefault="00916B73" w:rsidP="00F471FB">
            <w:pPr>
              <w:pStyle w:val="VPBody"/>
              <w:spacing w:after="0" w:line="240" w:lineRule="auto"/>
              <w:jc w:val="center"/>
              <w:rPr>
                <w:noProof/>
                <w:szCs w:val="24"/>
              </w:rPr>
            </w:pPr>
            <w:r w:rsidRPr="004B66B4">
              <w:rPr>
                <w:noProof/>
                <w:szCs w:val="24"/>
              </w:rPr>
              <w:t>Rezultāta rādītājs</w:t>
            </w:r>
          </w:p>
        </w:tc>
        <w:tc>
          <w:tcPr>
            <w:tcW w:w="1404" w:type="dxa"/>
            <w:shd w:val="clear" w:color="auto" w:fill="D9D9D9" w:themeFill="background1" w:themeFillShade="D9"/>
            <w:vAlign w:val="center"/>
          </w:tcPr>
          <w:p w14:paraId="5B438340" w14:textId="77777777" w:rsidR="00916B73" w:rsidRPr="004B66B4" w:rsidRDefault="00916B73" w:rsidP="00F471FB">
            <w:pPr>
              <w:pStyle w:val="VPBody"/>
              <w:spacing w:after="0" w:line="240" w:lineRule="auto"/>
              <w:jc w:val="center"/>
              <w:rPr>
                <w:noProof/>
                <w:szCs w:val="24"/>
              </w:rPr>
            </w:pPr>
            <w:r w:rsidRPr="004B66B4">
              <w:rPr>
                <w:noProof/>
                <w:szCs w:val="24"/>
              </w:rPr>
              <w:t>Mērvienība</w:t>
            </w:r>
          </w:p>
        </w:tc>
        <w:tc>
          <w:tcPr>
            <w:tcW w:w="1256" w:type="dxa"/>
            <w:shd w:val="clear" w:color="auto" w:fill="D9D9D9" w:themeFill="background1" w:themeFillShade="D9"/>
            <w:vAlign w:val="center"/>
          </w:tcPr>
          <w:p w14:paraId="5B438341" w14:textId="77777777" w:rsidR="00916B73" w:rsidRPr="004B66B4" w:rsidRDefault="00916B73" w:rsidP="00F471FB">
            <w:pPr>
              <w:pStyle w:val="VPBody"/>
              <w:spacing w:after="0" w:line="240" w:lineRule="auto"/>
              <w:jc w:val="center"/>
              <w:rPr>
                <w:noProof/>
                <w:szCs w:val="24"/>
              </w:rPr>
            </w:pPr>
            <w:r w:rsidRPr="004B66B4">
              <w:rPr>
                <w:noProof/>
                <w:szCs w:val="24"/>
              </w:rPr>
              <w:t>Sākotnējā vērtība</w:t>
            </w:r>
          </w:p>
        </w:tc>
        <w:tc>
          <w:tcPr>
            <w:tcW w:w="1551" w:type="dxa"/>
            <w:shd w:val="clear" w:color="auto" w:fill="D9D9D9" w:themeFill="background1" w:themeFillShade="D9"/>
            <w:vAlign w:val="center"/>
          </w:tcPr>
          <w:p w14:paraId="5B438342" w14:textId="03490EBA" w:rsidR="00916B73" w:rsidRPr="004B66B4" w:rsidRDefault="00916B73" w:rsidP="00705139">
            <w:pPr>
              <w:pStyle w:val="VPBody"/>
              <w:spacing w:after="0" w:line="240" w:lineRule="auto"/>
              <w:jc w:val="center"/>
              <w:rPr>
                <w:noProof/>
                <w:szCs w:val="24"/>
              </w:rPr>
            </w:pPr>
            <w:r w:rsidRPr="004B66B4">
              <w:rPr>
                <w:noProof/>
                <w:szCs w:val="24"/>
              </w:rPr>
              <w:t xml:space="preserve">Sasniedzamā  vērtība </w:t>
            </w:r>
            <w:r w:rsidR="00705139">
              <w:rPr>
                <w:noProof/>
                <w:szCs w:val="24"/>
              </w:rPr>
              <w:t>divus</w:t>
            </w:r>
            <w:r w:rsidRPr="004B66B4">
              <w:rPr>
                <w:noProof/>
                <w:szCs w:val="24"/>
              </w:rPr>
              <w:t xml:space="preserve"> gadus pēc projekta beigām</w:t>
            </w:r>
          </w:p>
        </w:tc>
        <w:tc>
          <w:tcPr>
            <w:tcW w:w="1550" w:type="dxa"/>
            <w:shd w:val="clear" w:color="auto" w:fill="D9D9D9" w:themeFill="background1" w:themeFillShade="D9"/>
            <w:vAlign w:val="center"/>
          </w:tcPr>
          <w:p w14:paraId="5B438343" w14:textId="2522F800" w:rsidR="00916B73" w:rsidRPr="004B66B4" w:rsidRDefault="00916B73" w:rsidP="00705139">
            <w:pPr>
              <w:pStyle w:val="VPBody"/>
              <w:spacing w:after="0" w:line="240" w:lineRule="auto"/>
              <w:jc w:val="center"/>
              <w:rPr>
                <w:noProof/>
                <w:szCs w:val="24"/>
              </w:rPr>
            </w:pPr>
            <w:r w:rsidRPr="004B66B4">
              <w:rPr>
                <w:noProof/>
                <w:szCs w:val="24"/>
              </w:rPr>
              <w:t xml:space="preserve">Sasniedzamā vērtība </w:t>
            </w:r>
            <w:r w:rsidR="00705139">
              <w:rPr>
                <w:noProof/>
                <w:szCs w:val="24"/>
              </w:rPr>
              <w:t>trīs</w:t>
            </w:r>
            <w:r w:rsidRPr="004B66B4">
              <w:rPr>
                <w:noProof/>
                <w:szCs w:val="24"/>
              </w:rPr>
              <w:t xml:space="preserve"> gadus pēc projekta beigām</w:t>
            </w:r>
          </w:p>
        </w:tc>
      </w:tr>
      <w:tr w:rsidR="00916B73" w:rsidRPr="00B519DC" w14:paraId="5B43834B" w14:textId="77777777" w:rsidTr="00705139">
        <w:tc>
          <w:tcPr>
            <w:tcW w:w="1072" w:type="dxa"/>
          </w:tcPr>
          <w:p w14:paraId="5B438345" w14:textId="053C254F" w:rsidR="00916B73" w:rsidRPr="004B66B4" w:rsidRDefault="00916B73" w:rsidP="00D90F3E">
            <w:pPr>
              <w:pStyle w:val="VPBody"/>
              <w:tabs>
                <w:tab w:val="left" w:pos="540"/>
              </w:tabs>
              <w:spacing w:after="0" w:line="240" w:lineRule="auto"/>
              <w:rPr>
                <w:noProof/>
                <w:szCs w:val="24"/>
              </w:rPr>
            </w:pPr>
            <w:r w:rsidRPr="004B66B4">
              <w:rPr>
                <w:noProof/>
                <w:szCs w:val="24"/>
              </w:rPr>
              <w:t>1</w:t>
            </w:r>
            <w:r w:rsidR="00705139">
              <w:rPr>
                <w:noProof/>
                <w:szCs w:val="24"/>
              </w:rPr>
              <w:t>.</w:t>
            </w:r>
          </w:p>
        </w:tc>
        <w:tc>
          <w:tcPr>
            <w:tcW w:w="2636" w:type="dxa"/>
          </w:tcPr>
          <w:p w14:paraId="5B438346" w14:textId="5729346F" w:rsidR="00916B73" w:rsidRPr="004B66B4" w:rsidRDefault="00916B73" w:rsidP="00D90F3E">
            <w:pPr>
              <w:pStyle w:val="VPBody"/>
              <w:spacing w:after="0" w:line="240" w:lineRule="auto"/>
              <w:jc w:val="left"/>
              <w:rPr>
                <w:szCs w:val="24"/>
              </w:rPr>
            </w:pPr>
            <w:r w:rsidRPr="004B66B4">
              <w:rPr>
                <w:szCs w:val="24"/>
              </w:rPr>
              <w:t>Nodrošināta</w:t>
            </w:r>
            <w:r w:rsidR="0067671D" w:rsidRPr="004B66B4">
              <w:rPr>
                <w:szCs w:val="24"/>
              </w:rPr>
              <w:t xml:space="preserve"> </w:t>
            </w:r>
            <w:hyperlink r:id="rId9" w:history="1">
              <w:r w:rsidR="003452B2" w:rsidRPr="004B66B4">
                <w:rPr>
                  <w:szCs w:val="24"/>
                </w:rPr>
                <w:t xml:space="preserve">Eiropas Parlamenta un Padomes </w:t>
              </w:r>
              <w:r w:rsidR="003452B2" w:rsidRPr="00E7672B">
                <w:rPr>
                  <w:szCs w:val="24"/>
                </w:rPr>
                <w:t>Direktīvas 2010/65/ES (2010. gada 20. oktobris) par ziņošanas formalitātēm kuģiem,</w:t>
              </w:r>
              <w:r w:rsidR="003452B2" w:rsidRPr="004B66B4">
                <w:rPr>
                  <w:szCs w:val="24"/>
                </w:rPr>
                <w:t xml:space="preserve"> kuri ienāk dalībv</w:t>
              </w:r>
              <w:r w:rsidR="00E7672B">
                <w:rPr>
                  <w:szCs w:val="24"/>
                </w:rPr>
                <w:t>alstu ostās un/vai iziet no tām,</w:t>
              </w:r>
              <w:r w:rsidR="003452B2" w:rsidRPr="004B66B4">
                <w:rPr>
                  <w:szCs w:val="24"/>
                </w:rPr>
                <w:t xml:space="preserve"> un ar ko atceļ Direktīv</w:t>
              </w:r>
              <w:r w:rsidR="00A64084" w:rsidRPr="004B66B4">
                <w:rPr>
                  <w:szCs w:val="24"/>
                </w:rPr>
                <w:t>u</w:t>
              </w:r>
              <w:r w:rsidR="003452B2" w:rsidRPr="004B66B4">
                <w:rPr>
                  <w:szCs w:val="24"/>
                </w:rPr>
                <w:t xml:space="preserve"> 2002/6/EK</w:t>
              </w:r>
            </w:hyperlink>
            <w:r w:rsidR="00A64084" w:rsidRPr="004B66B4">
              <w:rPr>
                <w:color w:val="444444"/>
                <w:szCs w:val="24"/>
              </w:rPr>
              <w:t>,</w:t>
            </w:r>
            <w:r w:rsidR="003452B2" w:rsidRPr="004B66B4">
              <w:rPr>
                <w:color w:val="444444"/>
                <w:szCs w:val="24"/>
              </w:rPr>
              <w:t> </w:t>
            </w:r>
            <w:r w:rsidR="0067671D" w:rsidRPr="004B66B4">
              <w:rPr>
                <w:szCs w:val="24"/>
              </w:rPr>
              <w:t xml:space="preserve">tehnisko prasību izmaiņu </w:t>
            </w:r>
            <w:r w:rsidRPr="004B66B4">
              <w:rPr>
                <w:szCs w:val="24"/>
              </w:rPr>
              <w:t xml:space="preserve">izpilde </w:t>
            </w:r>
          </w:p>
        </w:tc>
        <w:tc>
          <w:tcPr>
            <w:tcW w:w="1404" w:type="dxa"/>
          </w:tcPr>
          <w:p w14:paraId="5B438347" w14:textId="67ECEBDE" w:rsidR="00916B73" w:rsidRPr="004B66B4" w:rsidRDefault="00705139" w:rsidP="00705139">
            <w:pPr>
              <w:pStyle w:val="VPBody"/>
              <w:spacing w:after="0" w:line="240" w:lineRule="auto"/>
              <w:jc w:val="center"/>
              <w:rPr>
                <w:noProof/>
                <w:szCs w:val="24"/>
              </w:rPr>
            </w:pPr>
            <w:r>
              <w:rPr>
                <w:noProof/>
                <w:szCs w:val="24"/>
              </w:rPr>
              <w:t>i</w:t>
            </w:r>
            <w:r w:rsidR="00916B73" w:rsidRPr="004B66B4">
              <w:rPr>
                <w:noProof/>
                <w:szCs w:val="24"/>
              </w:rPr>
              <w:t>r/nav</w:t>
            </w:r>
          </w:p>
        </w:tc>
        <w:tc>
          <w:tcPr>
            <w:tcW w:w="1256" w:type="dxa"/>
          </w:tcPr>
          <w:p w14:paraId="5B438348" w14:textId="77777777" w:rsidR="00916B73" w:rsidRPr="004B66B4" w:rsidRDefault="00916B73" w:rsidP="00705139">
            <w:pPr>
              <w:pStyle w:val="VPBody"/>
              <w:spacing w:after="0" w:line="240" w:lineRule="auto"/>
              <w:jc w:val="center"/>
              <w:rPr>
                <w:noProof/>
                <w:szCs w:val="24"/>
              </w:rPr>
            </w:pPr>
            <w:r w:rsidRPr="004B66B4">
              <w:rPr>
                <w:noProof/>
                <w:szCs w:val="24"/>
              </w:rPr>
              <w:t>nav</w:t>
            </w:r>
          </w:p>
        </w:tc>
        <w:tc>
          <w:tcPr>
            <w:tcW w:w="1551" w:type="dxa"/>
          </w:tcPr>
          <w:p w14:paraId="5B438349" w14:textId="77777777" w:rsidR="00916B73" w:rsidRPr="004B66B4" w:rsidRDefault="00916B73" w:rsidP="00705139">
            <w:pPr>
              <w:pStyle w:val="VPBody"/>
              <w:spacing w:after="0" w:line="240" w:lineRule="auto"/>
              <w:jc w:val="center"/>
              <w:rPr>
                <w:noProof/>
                <w:szCs w:val="24"/>
              </w:rPr>
            </w:pPr>
            <w:r w:rsidRPr="004B66B4">
              <w:rPr>
                <w:noProof/>
                <w:szCs w:val="24"/>
              </w:rPr>
              <w:t>ir</w:t>
            </w:r>
          </w:p>
        </w:tc>
        <w:tc>
          <w:tcPr>
            <w:tcW w:w="1550" w:type="dxa"/>
          </w:tcPr>
          <w:p w14:paraId="5B43834A" w14:textId="77777777" w:rsidR="00916B73" w:rsidRPr="004B66B4" w:rsidRDefault="00916B73" w:rsidP="00705139">
            <w:pPr>
              <w:pStyle w:val="VPBody"/>
              <w:spacing w:after="0" w:line="240" w:lineRule="auto"/>
              <w:jc w:val="center"/>
              <w:rPr>
                <w:noProof/>
                <w:szCs w:val="24"/>
              </w:rPr>
            </w:pPr>
            <w:r w:rsidRPr="004B66B4">
              <w:rPr>
                <w:noProof/>
                <w:szCs w:val="24"/>
              </w:rPr>
              <w:t>ir</w:t>
            </w:r>
          </w:p>
        </w:tc>
      </w:tr>
      <w:tr w:rsidR="00916B73" w:rsidRPr="00B519DC" w14:paraId="5B438352" w14:textId="77777777" w:rsidTr="00705139">
        <w:tc>
          <w:tcPr>
            <w:tcW w:w="1072" w:type="dxa"/>
          </w:tcPr>
          <w:p w14:paraId="5B43834C" w14:textId="6F70091C" w:rsidR="00916B73" w:rsidRPr="004B66B4" w:rsidRDefault="00916B73" w:rsidP="00D90F3E">
            <w:pPr>
              <w:pStyle w:val="VPBody"/>
              <w:tabs>
                <w:tab w:val="left" w:pos="540"/>
              </w:tabs>
              <w:spacing w:after="0" w:line="240" w:lineRule="auto"/>
              <w:rPr>
                <w:noProof/>
                <w:szCs w:val="24"/>
              </w:rPr>
            </w:pPr>
            <w:r w:rsidRPr="004B66B4">
              <w:rPr>
                <w:noProof/>
                <w:szCs w:val="24"/>
              </w:rPr>
              <w:t>2</w:t>
            </w:r>
            <w:r w:rsidR="00705139">
              <w:rPr>
                <w:noProof/>
                <w:szCs w:val="24"/>
              </w:rPr>
              <w:t>.</w:t>
            </w:r>
          </w:p>
        </w:tc>
        <w:tc>
          <w:tcPr>
            <w:tcW w:w="2636" w:type="dxa"/>
          </w:tcPr>
          <w:p w14:paraId="5B43834D" w14:textId="1A3DDAEE" w:rsidR="00916B73" w:rsidRPr="004B66B4" w:rsidRDefault="00916B73" w:rsidP="00705139">
            <w:pPr>
              <w:pStyle w:val="VPBody"/>
              <w:spacing w:after="0" w:line="240" w:lineRule="auto"/>
              <w:jc w:val="left"/>
              <w:rPr>
                <w:szCs w:val="24"/>
              </w:rPr>
            </w:pPr>
            <w:r w:rsidRPr="004B66B4">
              <w:rPr>
                <w:szCs w:val="24"/>
              </w:rPr>
              <w:t xml:space="preserve">Nodrošināta Eiropas Savienības muitas kodeksa prasību </w:t>
            </w:r>
            <w:r w:rsidR="00705139" w:rsidRPr="004B66B4">
              <w:rPr>
                <w:szCs w:val="24"/>
              </w:rPr>
              <w:t xml:space="preserve">izmaiņu </w:t>
            </w:r>
            <w:r w:rsidRPr="004B66B4">
              <w:rPr>
                <w:szCs w:val="24"/>
              </w:rPr>
              <w:t>izpilde</w:t>
            </w:r>
          </w:p>
        </w:tc>
        <w:tc>
          <w:tcPr>
            <w:tcW w:w="1404" w:type="dxa"/>
          </w:tcPr>
          <w:p w14:paraId="5B43834E" w14:textId="2DCBF412" w:rsidR="00916B73" w:rsidRPr="004B66B4" w:rsidRDefault="00705139" w:rsidP="00705139">
            <w:pPr>
              <w:pStyle w:val="VPBody"/>
              <w:spacing w:after="0" w:line="240" w:lineRule="auto"/>
              <w:jc w:val="center"/>
              <w:rPr>
                <w:noProof/>
                <w:szCs w:val="24"/>
              </w:rPr>
            </w:pPr>
            <w:r>
              <w:rPr>
                <w:noProof/>
                <w:szCs w:val="24"/>
              </w:rPr>
              <w:t>i</w:t>
            </w:r>
            <w:r w:rsidR="00916B73" w:rsidRPr="004B66B4">
              <w:rPr>
                <w:noProof/>
                <w:szCs w:val="24"/>
              </w:rPr>
              <w:t>r/nav</w:t>
            </w:r>
          </w:p>
        </w:tc>
        <w:tc>
          <w:tcPr>
            <w:tcW w:w="1256" w:type="dxa"/>
          </w:tcPr>
          <w:p w14:paraId="5B43834F" w14:textId="77777777" w:rsidR="00916B73" w:rsidRPr="004B66B4" w:rsidRDefault="00916B73" w:rsidP="00705139">
            <w:pPr>
              <w:pStyle w:val="VPBody"/>
              <w:spacing w:after="0" w:line="240" w:lineRule="auto"/>
              <w:jc w:val="center"/>
              <w:rPr>
                <w:noProof/>
                <w:szCs w:val="24"/>
              </w:rPr>
            </w:pPr>
            <w:r w:rsidRPr="004B66B4">
              <w:rPr>
                <w:noProof/>
                <w:szCs w:val="24"/>
              </w:rPr>
              <w:t>nav</w:t>
            </w:r>
          </w:p>
        </w:tc>
        <w:tc>
          <w:tcPr>
            <w:tcW w:w="1551" w:type="dxa"/>
          </w:tcPr>
          <w:p w14:paraId="5B438350" w14:textId="77777777" w:rsidR="00916B73" w:rsidRPr="004B66B4" w:rsidRDefault="00916B73" w:rsidP="00705139">
            <w:pPr>
              <w:pStyle w:val="VPBody"/>
              <w:spacing w:after="0" w:line="240" w:lineRule="auto"/>
              <w:jc w:val="center"/>
              <w:rPr>
                <w:noProof/>
                <w:szCs w:val="24"/>
              </w:rPr>
            </w:pPr>
            <w:r w:rsidRPr="004B66B4">
              <w:rPr>
                <w:noProof/>
                <w:szCs w:val="24"/>
              </w:rPr>
              <w:t>ir</w:t>
            </w:r>
          </w:p>
        </w:tc>
        <w:tc>
          <w:tcPr>
            <w:tcW w:w="1550" w:type="dxa"/>
          </w:tcPr>
          <w:p w14:paraId="5B438351" w14:textId="77777777" w:rsidR="00916B73" w:rsidRPr="004B66B4" w:rsidRDefault="00916B73" w:rsidP="00705139">
            <w:pPr>
              <w:pStyle w:val="VPBody"/>
              <w:spacing w:after="0" w:line="240" w:lineRule="auto"/>
              <w:jc w:val="center"/>
              <w:rPr>
                <w:noProof/>
                <w:szCs w:val="24"/>
              </w:rPr>
            </w:pPr>
            <w:r w:rsidRPr="004B66B4">
              <w:rPr>
                <w:noProof/>
                <w:szCs w:val="24"/>
              </w:rPr>
              <w:t>ir</w:t>
            </w:r>
          </w:p>
        </w:tc>
      </w:tr>
      <w:tr w:rsidR="00916B73" w:rsidRPr="00B519DC" w14:paraId="5B438359" w14:textId="77777777" w:rsidTr="00705139">
        <w:tc>
          <w:tcPr>
            <w:tcW w:w="1072" w:type="dxa"/>
          </w:tcPr>
          <w:p w14:paraId="5B438353" w14:textId="61864ECB" w:rsidR="00916B73" w:rsidRPr="004B66B4" w:rsidRDefault="00916B73" w:rsidP="00D90F3E">
            <w:pPr>
              <w:pStyle w:val="VPBody"/>
              <w:tabs>
                <w:tab w:val="left" w:pos="540"/>
              </w:tabs>
              <w:spacing w:after="0" w:line="240" w:lineRule="auto"/>
              <w:rPr>
                <w:noProof/>
                <w:szCs w:val="24"/>
              </w:rPr>
            </w:pPr>
            <w:r w:rsidRPr="004B66B4">
              <w:rPr>
                <w:noProof/>
                <w:szCs w:val="24"/>
              </w:rPr>
              <w:lastRenderedPageBreak/>
              <w:t>3</w:t>
            </w:r>
            <w:r w:rsidR="00705139">
              <w:rPr>
                <w:noProof/>
                <w:szCs w:val="24"/>
              </w:rPr>
              <w:t>.</w:t>
            </w:r>
          </w:p>
        </w:tc>
        <w:tc>
          <w:tcPr>
            <w:tcW w:w="2636" w:type="dxa"/>
          </w:tcPr>
          <w:p w14:paraId="5B438354" w14:textId="77777777" w:rsidR="00916B73" w:rsidRPr="004B66B4" w:rsidRDefault="00916B73" w:rsidP="00D90F3E">
            <w:pPr>
              <w:pStyle w:val="VPBody"/>
              <w:spacing w:after="0" w:line="240" w:lineRule="auto"/>
              <w:jc w:val="left"/>
              <w:rPr>
                <w:szCs w:val="24"/>
              </w:rPr>
            </w:pPr>
            <w:r w:rsidRPr="004B66B4">
              <w:rPr>
                <w:szCs w:val="24"/>
              </w:rPr>
              <w:t>Nodrošināta Šengenas robežu kodeksa grozījumu izpilde</w:t>
            </w:r>
          </w:p>
        </w:tc>
        <w:tc>
          <w:tcPr>
            <w:tcW w:w="1404" w:type="dxa"/>
          </w:tcPr>
          <w:p w14:paraId="5B438355" w14:textId="514BBC5E" w:rsidR="00916B73" w:rsidRPr="004B66B4" w:rsidRDefault="00705139" w:rsidP="00705139">
            <w:pPr>
              <w:pStyle w:val="VPBody"/>
              <w:spacing w:after="0" w:line="240" w:lineRule="auto"/>
              <w:jc w:val="center"/>
              <w:rPr>
                <w:noProof/>
                <w:szCs w:val="24"/>
              </w:rPr>
            </w:pPr>
            <w:r>
              <w:rPr>
                <w:noProof/>
                <w:szCs w:val="24"/>
              </w:rPr>
              <w:t>i</w:t>
            </w:r>
            <w:r w:rsidR="00916B73" w:rsidRPr="004B66B4">
              <w:rPr>
                <w:noProof/>
                <w:szCs w:val="24"/>
              </w:rPr>
              <w:t>r/nav</w:t>
            </w:r>
          </w:p>
        </w:tc>
        <w:tc>
          <w:tcPr>
            <w:tcW w:w="1256" w:type="dxa"/>
          </w:tcPr>
          <w:p w14:paraId="5B438356" w14:textId="77777777" w:rsidR="00916B73" w:rsidRPr="004B66B4" w:rsidRDefault="00916B73" w:rsidP="00705139">
            <w:pPr>
              <w:pStyle w:val="VPBody"/>
              <w:spacing w:after="0" w:line="240" w:lineRule="auto"/>
              <w:jc w:val="center"/>
              <w:rPr>
                <w:noProof/>
                <w:szCs w:val="24"/>
              </w:rPr>
            </w:pPr>
            <w:r w:rsidRPr="004B66B4">
              <w:rPr>
                <w:noProof/>
                <w:szCs w:val="24"/>
              </w:rPr>
              <w:t>nav</w:t>
            </w:r>
          </w:p>
        </w:tc>
        <w:tc>
          <w:tcPr>
            <w:tcW w:w="1551" w:type="dxa"/>
          </w:tcPr>
          <w:p w14:paraId="5B438357" w14:textId="77777777" w:rsidR="00916B73" w:rsidRPr="004B66B4" w:rsidRDefault="00916B73" w:rsidP="00705139">
            <w:pPr>
              <w:pStyle w:val="VPBody"/>
              <w:spacing w:after="0" w:line="240" w:lineRule="auto"/>
              <w:jc w:val="center"/>
              <w:rPr>
                <w:noProof/>
                <w:szCs w:val="24"/>
              </w:rPr>
            </w:pPr>
            <w:r w:rsidRPr="004B66B4">
              <w:rPr>
                <w:noProof/>
                <w:szCs w:val="24"/>
              </w:rPr>
              <w:t>ir</w:t>
            </w:r>
          </w:p>
        </w:tc>
        <w:tc>
          <w:tcPr>
            <w:tcW w:w="1550" w:type="dxa"/>
          </w:tcPr>
          <w:p w14:paraId="5B438358" w14:textId="77777777" w:rsidR="00916B73" w:rsidRPr="004B66B4" w:rsidRDefault="00916B73" w:rsidP="00705139">
            <w:pPr>
              <w:pStyle w:val="VPBody"/>
              <w:spacing w:after="0" w:line="240" w:lineRule="auto"/>
              <w:jc w:val="center"/>
              <w:rPr>
                <w:noProof/>
                <w:szCs w:val="24"/>
              </w:rPr>
            </w:pPr>
            <w:r w:rsidRPr="004B66B4">
              <w:rPr>
                <w:noProof/>
                <w:szCs w:val="24"/>
              </w:rPr>
              <w:t>ir</w:t>
            </w:r>
          </w:p>
        </w:tc>
      </w:tr>
      <w:tr w:rsidR="00916B73" w:rsidRPr="00B519DC" w14:paraId="5B438360" w14:textId="77777777" w:rsidTr="00705139">
        <w:tc>
          <w:tcPr>
            <w:tcW w:w="1072" w:type="dxa"/>
          </w:tcPr>
          <w:p w14:paraId="5B43835A" w14:textId="7889AA1E" w:rsidR="00916B73" w:rsidRPr="004B66B4" w:rsidRDefault="00916B73" w:rsidP="00D90F3E">
            <w:pPr>
              <w:pStyle w:val="VPBody"/>
              <w:tabs>
                <w:tab w:val="left" w:pos="540"/>
              </w:tabs>
              <w:spacing w:after="0" w:line="240" w:lineRule="auto"/>
              <w:rPr>
                <w:noProof/>
                <w:szCs w:val="24"/>
              </w:rPr>
            </w:pPr>
            <w:r w:rsidRPr="004B66B4">
              <w:rPr>
                <w:noProof/>
                <w:szCs w:val="24"/>
              </w:rPr>
              <w:t>4</w:t>
            </w:r>
            <w:r w:rsidR="00705139">
              <w:rPr>
                <w:noProof/>
                <w:szCs w:val="24"/>
              </w:rPr>
              <w:t>.</w:t>
            </w:r>
          </w:p>
        </w:tc>
        <w:tc>
          <w:tcPr>
            <w:tcW w:w="2636" w:type="dxa"/>
          </w:tcPr>
          <w:p w14:paraId="5B43835B" w14:textId="77777777" w:rsidR="00916B73" w:rsidRPr="004B66B4" w:rsidRDefault="00916B73" w:rsidP="00D90F3E">
            <w:pPr>
              <w:pStyle w:val="VPBody"/>
              <w:spacing w:after="0" w:line="240" w:lineRule="auto"/>
              <w:jc w:val="left"/>
              <w:rPr>
                <w:szCs w:val="24"/>
              </w:rPr>
            </w:pPr>
            <w:r w:rsidRPr="004B66B4">
              <w:rPr>
                <w:szCs w:val="24"/>
              </w:rPr>
              <w:t>Ar jūras drošību saistīto elektronisko dokumentu aprites īpatsvars</w:t>
            </w:r>
          </w:p>
        </w:tc>
        <w:tc>
          <w:tcPr>
            <w:tcW w:w="1404" w:type="dxa"/>
          </w:tcPr>
          <w:p w14:paraId="5B43835C" w14:textId="77777777" w:rsidR="00916B73" w:rsidRPr="004B66B4" w:rsidRDefault="00916B73" w:rsidP="00705139">
            <w:pPr>
              <w:pStyle w:val="VPBody"/>
              <w:spacing w:after="0" w:line="240" w:lineRule="auto"/>
              <w:jc w:val="center"/>
              <w:rPr>
                <w:noProof/>
                <w:szCs w:val="24"/>
              </w:rPr>
            </w:pPr>
            <w:r w:rsidRPr="004B66B4">
              <w:rPr>
                <w:noProof/>
                <w:szCs w:val="24"/>
              </w:rPr>
              <w:t>%</w:t>
            </w:r>
          </w:p>
        </w:tc>
        <w:tc>
          <w:tcPr>
            <w:tcW w:w="1256" w:type="dxa"/>
          </w:tcPr>
          <w:p w14:paraId="5B43835D"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0</w:t>
            </w:r>
          </w:p>
        </w:tc>
        <w:tc>
          <w:tcPr>
            <w:tcW w:w="1551" w:type="dxa"/>
          </w:tcPr>
          <w:p w14:paraId="5B43835E"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30</w:t>
            </w:r>
          </w:p>
        </w:tc>
        <w:tc>
          <w:tcPr>
            <w:tcW w:w="1550" w:type="dxa"/>
          </w:tcPr>
          <w:p w14:paraId="5B43835F"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50</w:t>
            </w:r>
          </w:p>
        </w:tc>
      </w:tr>
      <w:tr w:rsidR="00916B73" w:rsidRPr="00B519DC" w14:paraId="5B438367" w14:textId="77777777" w:rsidTr="00705139">
        <w:tc>
          <w:tcPr>
            <w:tcW w:w="1072" w:type="dxa"/>
          </w:tcPr>
          <w:p w14:paraId="5B438361" w14:textId="54504213" w:rsidR="00916B73" w:rsidRPr="004B66B4" w:rsidRDefault="00916B73" w:rsidP="00D90F3E">
            <w:pPr>
              <w:pStyle w:val="VPBody"/>
              <w:tabs>
                <w:tab w:val="left" w:pos="540"/>
              </w:tabs>
              <w:spacing w:after="0" w:line="240" w:lineRule="auto"/>
              <w:rPr>
                <w:noProof/>
                <w:szCs w:val="24"/>
              </w:rPr>
            </w:pPr>
            <w:r w:rsidRPr="004B66B4">
              <w:rPr>
                <w:noProof/>
                <w:szCs w:val="24"/>
              </w:rPr>
              <w:t>5</w:t>
            </w:r>
            <w:r w:rsidR="00705139">
              <w:rPr>
                <w:noProof/>
                <w:szCs w:val="24"/>
              </w:rPr>
              <w:t>.</w:t>
            </w:r>
          </w:p>
        </w:tc>
        <w:tc>
          <w:tcPr>
            <w:tcW w:w="2636" w:type="dxa"/>
          </w:tcPr>
          <w:p w14:paraId="5B438362" w14:textId="77777777" w:rsidR="00916B73" w:rsidRPr="004B66B4" w:rsidRDefault="00916B73" w:rsidP="00D90F3E">
            <w:pPr>
              <w:pStyle w:val="VPBody"/>
              <w:spacing w:after="0" w:line="240" w:lineRule="auto"/>
              <w:jc w:val="left"/>
              <w:rPr>
                <w:szCs w:val="24"/>
              </w:rPr>
            </w:pPr>
            <w:r w:rsidRPr="004B66B4">
              <w:rPr>
                <w:szCs w:val="24"/>
              </w:rPr>
              <w:t>Ar ostas formalitātēm saistīto elektronisko dokumentu aprites īpatsvars</w:t>
            </w:r>
          </w:p>
        </w:tc>
        <w:tc>
          <w:tcPr>
            <w:tcW w:w="1404" w:type="dxa"/>
          </w:tcPr>
          <w:p w14:paraId="5B438363" w14:textId="77777777" w:rsidR="00916B73" w:rsidRPr="004B66B4" w:rsidRDefault="00916B73" w:rsidP="00705139">
            <w:pPr>
              <w:pStyle w:val="VPBody"/>
              <w:spacing w:after="0" w:line="240" w:lineRule="auto"/>
              <w:jc w:val="center"/>
              <w:rPr>
                <w:noProof/>
                <w:szCs w:val="24"/>
              </w:rPr>
            </w:pPr>
            <w:r w:rsidRPr="004B66B4">
              <w:rPr>
                <w:noProof/>
                <w:szCs w:val="24"/>
              </w:rPr>
              <w:t>%</w:t>
            </w:r>
          </w:p>
        </w:tc>
        <w:tc>
          <w:tcPr>
            <w:tcW w:w="1256" w:type="dxa"/>
          </w:tcPr>
          <w:p w14:paraId="5B438364"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53</w:t>
            </w:r>
          </w:p>
        </w:tc>
        <w:tc>
          <w:tcPr>
            <w:tcW w:w="1551" w:type="dxa"/>
          </w:tcPr>
          <w:p w14:paraId="5B438365"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60</w:t>
            </w:r>
          </w:p>
        </w:tc>
        <w:tc>
          <w:tcPr>
            <w:tcW w:w="1550" w:type="dxa"/>
          </w:tcPr>
          <w:p w14:paraId="5B438366"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70</w:t>
            </w:r>
          </w:p>
        </w:tc>
      </w:tr>
      <w:tr w:rsidR="00916B73" w:rsidRPr="00B519DC" w14:paraId="5B43836E" w14:textId="77777777" w:rsidTr="00705139">
        <w:tc>
          <w:tcPr>
            <w:tcW w:w="1072" w:type="dxa"/>
          </w:tcPr>
          <w:p w14:paraId="5B438368" w14:textId="2603B270" w:rsidR="00916B73" w:rsidRPr="004B66B4" w:rsidRDefault="00916B73" w:rsidP="00D90F3E">
            <w:pPr>
              <w:pStyle w:val="VPBody"/>
              <w:tabs>
                <w:tab w:val="left" w:pos="540"/>
              </w:tabs>
              <w:spacing w:after="0" w:line="240" w:lineRule="auto"/>
              <w:rPr>
                <w:noProof/>
                <w:szCs w:val="24"/>
              </w:rPr>
            </w:pPr>
            <w:r w:rsidRPr="004B66B4">
              <w:rPr>
                <w:noProof/>
                <w:szCs w:val="24"/>
              </w:rPr>
              <w:t>6</w:t>
            </w:r>
            <w:r w:rsidR="00705139">
              <w:rPr>
                <w:noProof/>
                <w:szCs w:val="24"/>
              </w:rPr>
              <w:t>.</w:t>
            </w:r>
          </w:p>
        </w:tc>
        <w:tc>
          <w:tcPr>
            <w:tcW w:w="2636" w:type="dxa"/>
          </w:tcPr>
          <w:p w14:paraId="5B438369" w14:textId="77777777" w:rsidR="00916B73" w:rsidRPr="004B66B4" w:rsidRDefault="00916B73" w:rsidP="00D90F3E">
            <w:pPr>
              <w:pStyle w:val="VPBody"/>
              <w:spacing w:after="0" w:line="240" w:lineRule="auto"/>
              <w:jc w:val="left"/>
              <w:rPr>
                <w:szCs w:val="24"/>
              </w:rPr>
            </w:pPr>
            <w:r w:rsidRPr="004B66B4">
              <w:rPr>
                <w:szCs w:val="24"/>
              </w:rPr>
              <w:t xml:space="preserve">Uzlabotu elektronizēto </w:t>
            </w:r>
            <w:r w:rsidR="00B423A7" w:rsidRPr="004B66B4">
              <w:rPr>
                <w:szCs w:val="24"/>
              </w:rPr>
              <w:t xml:space="preserve">ostu valsts </w:t>
            </w:r>
            <w:r w:rsidRPr="004B66B4">
              <w:rPr>
                <w:szCs w:val="24"/>
              </w:rPr>
              <w:t>kontroles procesu skaits</w:t>
            </w:r>
          </w:p>
        </w:tc>
        <w:tc>
          <w:tcPr>
            <w:tcW w:w="1404" w:type="dxa"/>
          </w:tcPr>
          <w:p w14:paraId="5B43836A" w14:textId="24116663" w:rsidR="00916B73" w:rsidRPr="004B66B4" w:rsidRDefault="00916B73" w:rsidP="00705139">
            <w:pPr>
              <w:pStyle w:val="VPBody"/>
              <w:spacing w:after="0" w:line="240" w:lineRule="auto"/>
              <w:jc w:val="center"/>
              <w:rPr>
                <w:noProof/>
                <w:szCs w:val="24"/>
              </w:rPr>
            </w:pPr>
            <w:r w:rsidRPr="004B66B4">
              <w:rPr>
                <w:noProof/>
                <w:szCs w:val="24"/>
              </w:rPr>
              <w:t>gab</w:t>
            </w:r>
            <w:r w:rsidR="00705139">
              <w:rPr>
                <w:noProof/>
                <w:szCs w:val="24"/>
              </w:rPr>
              <w:t>.</w:t>
            </w:r>
          </w:p>
        </w:tc>
        <w:tc>
          <w:tcPr>
            <w:tcW w:w="1256" w:type="dxa"/>
          </w:tcPr>
          <w:p w14:paraId="5B43836B" w14:textId="77777777" w:rsidR="00916B73" w:rsidRPr="004B66B4" w:rsidRDefault="00916B73" w:rsidP="00705139">
            <w:pPr>
              <w:pStyle w:val="VPBody"/>
              <w:spacing w:after="0" w:line="240" w:lineRule="auto"/>
              <w:jc w:val="center"/>
              <w:rPr>
                <w:noProof/>
                <w:szCs w:val="24"/>
              </w:rPr>
            </w:pPr>
            <w:r w:rsidRPr="004B66B4">
              <w:rPr>
                <w:noProof/>
                <w:szCs w:val="24"/>
              </w:rPr>
              <w:t>0</w:t>
            </w:r>
          </w:p>
        </w:tc>
        <w:tc>
          <w:tcPr>
            <w:tcW w:w="1551" w:type="dxa"/>
          </w:tcPr>
          <w:p w14:paraId="5B43836C"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10</w:t>
            </w:r>
          </w:p>
        </w:tc>
        <w:tc>
          <w:tcPr>
            <w:tcW w:w="1550" w:type="dxa"/>
          </w:tcPr>
          <w:p w14:paraId="5B43836D" w14:textId="77777777" w:rsidR="00916B73" w:rsidRPr="004B66B4" w:rsidRDefault="00916B73" w:rsidP="00705139">
            <w:pPr>
              <w:pStyle w:val="VPBody"/>
              <w:spacing w:after="0" w:line="240" w:lineRule="auto"/>
              <w:jc w:val="center"/>
              <w:rPr>
                <w:noProof/>
                <w:szCs w:val="24"/>
                <w:highlight w:val="yellow"/>
              </w:rPr>
            </w:pPr>
            <w:r w:rsidRPr="004B66B4">
              <w:rPr>
                <w:noProof/>
                <w:szCs w:val="24"/>
              </w:rPr>
              <w:t>15</w:t>
            </w:r>
          </w:p>
        </w:tc>
      </w:tr>
      <w:tr w:rsidR="00916B73" w:rsidRPr="00B519DC" w14:paraId="5B438375" w14:textId="77777777" w:rsidTr="00705139">
        <w:tc>
          <w:tcPr>
            <w:tcW w:w="1072" w:type="dxa"/>
          </w:tcPr>
          <w:p w14:paraId="5B43836F" w14:textId="76E13CDD" w:rsidR="00916B73" w:rsidRPr="004B66B4" w:rsidRDefault="00916B73" w:rsidP="00D90F3E">
            <w:pPr>
              <w:pStyle w:val="VPBody"/>
              <w:tabs>
                <w:tab w:val="left" w:pos="540"/>
              </w:tabs>
              <w:spacing w:after="0" w:line="240" w:lineRule="auto"/>
              <w:rPr>
                <w:noProof/>
                <w:szCs w:val="24"/>
              </w:rPr>
            </w:pPr>
            <w:r w:rsidRPr="004B66B4">
              <w:rPr>
                <w:noProof/>
                <w:szCs w:val="24"/>
              </w:rPr>
              <w:t>7</w:t>
            </w:r>
            <w:r w:rsidR="00705139">
              <w:rPr>
                <w:noProof/>
                <w:szCs w:val="24"/>
              </w:rPr>
              <w:t>.</w:t>
            </w:r>
          </w:p>
        </w:tc>
        <w:tc>
          <w:tcPr>
            <w:tcW w:w="2636" w:type="dxa"/>
          </w:tcPr>
          <w:p w14:paraId="5B438370" w14:textId="77777777" w:rsidR="00916B73" w:rsidRPr="004B66B4" w:rsidRDefault="00916B73" w:rsidP="00D90F3E">
            <w:pPr>
              <w:pStyle w:val="VPBody"/>
              <w:spacing w:after="0" w:line="240" w:lineRule="auto"/>
              <w:jc w:val="left"/>
              <w:rPr>
                <w:szCs w:val="24"/>
              </w:rPr>
            </w:pPr>
            <w:r w:rsidRPr="004B66B4">
              <w:rPr>
                <w:noProof/>
                <w:szCs w:val="24"/>
              </w:rPr>
              <w:t>Ostas formalitāšu kārtošanai patērētā laika samazinājums (komersantiem)</w:t>
            </w:r>
          </w:p>
        </w:tc>
        <w:tc>
          <w:tcPr>
            <w:tcW w:w="1404" w:type="dxa"/>
          </w:tcPr>
          <w:p w14:paraId="5B438371" w14:textId="77777777" w:rsidR="00916B73" w:rsidRPr="004B66B4" w:rsidRDefault="00916B73" w:rsidP="00705139">
            <w:pPr>
              <w:pStyle w:val="VPBody"/>
              <w:spacing w:after="0" w:line="240" w:lineRule="auto"/>
              <w:jc w:val="center"/>
              <w:rPr>
                <w:noProof/>
                <w:szCs w:val="24"/>
              </w:rPr>
            </w:pPr>
            <w:r w:rsidRPr="004B66B4">
              <w:rPr>
                <w:noProof/>
                <w:szCs w:val="24"/>
              </w:rPr>
              <w:t>%</w:t>
            </w:r>
          </w:p>
        </w:tc>
        <w:tc>
          <w:tcPr>
            <w:tcW w:w="1256" w:type="dxa"/>
          </w:tcPr>
          <w:p w14:paraId="5B438372" w14:textId="77777777" w:rsidR="00916B73" w:rsidRPr="004B66B4" w:rsidRDefault="00916B73" w:rsidP="00705139">
            <w:pPr>
              <w:pStyle w:val="VPBody"/>
              <w:spacing w:after="0" w:line="240" w:lineRule="auto"/>
              <w:jc w:val="center"/>
              <w:rPr>
                <w:noProof/>
                <w:szCs w:val="24"/>
              </w:rPr>
            </w:pPr>
            <w:r w:rsidRPr="004B66B4">
              <w:rPr>
                <w:noProof/>
                <w:szCs w:val="24"/>
              </w:rPr>
              <w:t>0</w:t>
            </w:r>
          </w:p>
        </w:tc>
        <w:tc>
          <w:tcPr>
            <w:tcW w:w="1551" w:type="dxa"/>
          </w:tcPr>
          <w:p w14:paraId="5B438373" w14:textId="04233376" w:rsidR="00916B73" w:rsidRPr="004B66B4" w:rsidRDefault="00916B73" w:rsidP="00705139">
            <w:pPr>
              <w:pStyle w:val="VPBody"/>
              <w:spacing w:after="0" w:line="240" w:lineRule="auto"/>
              <w:jc w:val="center"/>
              <w:rPr>
                <w:noProof/>
                <w:szCs w:val="24"/>
              </w:rPr>
            </w:pPr>
            <w:r w:rsidRPr="004B66B4">
              <w:rPr>
                <w:noProof/>
                <w:szCs w:val="24"/>
              </w:rPr>
              <w:t>12</w:t>
            </w:r>
            <w:r w:rsidR="00705139">
              <w:rPr>
                <w:noProof/>
                <w:szCs w:val="24"/>
              </w:rPr>
              <w:t> </w:t>
            </w:r>
            <w:r w:rsidRPr="004B66B4">
              <w:rPr>
                <w:noProof/>
                <w:szCs w:val="24"/>
              </w:rPr>
              <w:t>%</w:t>
            </w:r>
          </w:p>
        </w:tc>
        <w:tc>
          <w:tcPr>
            <w:tcW w:w="1550" w:type="dxa"/>
          </w:tcPr>
          <w:p w14:paraId="5B438374" w14:textId="5579F1BC" w:rsidR="00916B73" w:rsidRPr="004B66B4" w:rsidRDefault="00916B73" w:rsidP="00705139">
            <w:pPr>
              <w:pStyle w:val="VPBody"/>
              <w:spacing w:after="0" w:line="240" w:lineRule="auto"/>
              <w:jc w:val="center"/>
              <w:rPr>
                <w:noProof/>
                <w:szCs w:val="24"/>
              </w:rPr>
            </w:pPr>
            <w:r w:rsidRPr="004B66B4">
              <w:rPr>
                <w:noProof/>
                <w:szCs w:val="24"/>
              </w:rPr>
              <w:t>20</w:t>
            </w:r>
            <w:r w:rsidR="00705139">
              <w:rPr>
                <w:noProof/>
                <w:szCs w:val="24"/>
              </w:rPr>
              <w:t> </w:t>
            </w:r>
            <w:r w:rsidRPr="004B66B4">
              <w:rPr>
                <w:noProof/>
                <w:szCs w:val="24"/>
              </w:rPr>
              <w:t>%</w:t>
            </w:r>
          </w:p>
        </w:tc>
      </w:tr>
      <w:tr w:rsidR="00916B73" w:rsidRPr="00B519DC" w14:paraId="5B43837C" w14:textId="77777777" w:rsidTr="00705139">
        <w:tc>
          <w:tcPr>
            <w:tcW w:w="1072" w:type="dxa"/>
          </w:tcPr>
          <w:p w14:paraId="5B438376" w14:textId="39E8E3BF" w:rsidR="00916B73" w:rsidRPr="004B66B4" w:rsidRDefault="00916B73" w:rsidP="00D90F3E">
            <w:pPr>
              <w:pStyle w:val="VPBody"/>
              <w:spacing w:after="0" w:line="240" w:lineRule="auto"/>
              <w:rPr>
                <w:noProof/>
                <w:szCs w:val="24"/>
              </w:rPr>
            </w:pPr>
            <w:r w:rsidRPr="004B66B4">
              <w:rPr>
                <w:noProof/>
                <w:szCs w:val="24"/>
              </w:rPr>
              <w:t>8</w:t>
            </w:r>
            <w:r w:rsidR="00705139">
              <w:rPr>
                <w:noProof/>
                <w:szCs w:val="24"/>
              </w:rPr>
              <w:t>.</w:t>
            </w:r>
          </w:p>
        </w:tc>
        <w:tc>
          <w:tcPr>
            <w:tcW w:w="2636" w:type="dxa"/>
          </w:tcPr>
          <w:p w14:paraId="5B438377" w14:textId="77777777" w:rsidR="00916B73" w:rsidRPr="004B66B4" w:rsidRDefault="00916B73" w:rsidP="00D90F3E">
            <w:pPr>
              <w:pStyle w:val="VPBody"/>
              <w:spacing w:after="0" w:line="240" w:lineRule="auto"/>
              <w:jc w:val="left"/>
              <w:rPr>
                <w:noProof/>
                <w:szCs w:val="24"/>
              </w:rPr>
            </w:pPr>
            <w:r w:rsidRPr="004B66B4">
              <w:rPr>
                <w:szCs w:val="24"/>
              </w:rPr>
              <w:t>Projekta ietvaros izveidoto elektronisko pakalpojumu izmantošanas gadījumu skaits gadā</w:t>
            </w:r>
          </w:p>
        </w:tc>
        <w:tc>
          <w:tcPr>
            <w:tcW w:w="1404" w:type="dxa"/>
          </w:tcPr>
          <w:p w14:paraId="5B438378" w14:textId="77777777" w:rsidR="00916B73" w:rsidRPr="004B66B4" w:rsidRDefault="00916B73" w:rsidP="00705139">
            <w:pPr>
              <w:pStyle w:val="VPBody"/>
              <w:spacing w:after="0" w:line="240" w:lineRule="auto"/>
              <w:jc w:val="center"/>
              <w:rPr>
                <w:noProof/>
                <w:szCs w:val="24"/>
              </w:rPr>
            </w:pPr>
            <w:r w:rsidRPr="004B66B4">
              <w:rPr>
                <w:noProof/>
                <w:szCs w:val="24"/>
              </w:rPr>
              <w:t>skaits</w:t>
            </w:r>
          </w:p>
        </w:tc>
        <w:tc>
          <w:tcPr>
            <w:tcW w:w="1256" w:type="dxa"/>
          </w:tcPr>
          <w:p w14:paraId="5B438379" w14:textId="77777777" w:rsidR="00916B73" w:rsidRPr="004B66B4" w:rsidRDefault="00916B73" w:rsidP="00705139">
            <w:pPr>
              <w:pStyle w:val="VPBody"/>
              <w:spacing w:after="0" w:line="240" w:lineRule="auto"/>
              <w:jc w:val="center"/>
              <w:rPr>
                <w:noProof/>
                <w:szCs w:val="24"/>
              </w:rPr>
            </w:pPr>
            <w:r w:rsidRPr="004B66B4">
              <w:rPr>
                <w:noProof/>
                <w:szCs w:val="24"/>
              </w:rPr>
              <w:t>0</w:t>
            </w:r>
          </w:p>
        </w:tc>
        <w:tc>
          <w:tcPr>
            <w:tcW w:w="1551" w:type="dxa"/>
          </w:tcPr>
          <w:p w14:paraId="5B43837A" w14:textId="77777777" w:rsidR="00916B73" w:rsidRPr="004B66B4" w:rsidRDefault="00916B73" w:rsidP="00705139">
            <w:pPr>
              <w:pStyle w:val="VPBody"/>
              <w:spacing w:after="0" w:line="240" w:lineRule="auto"/>
              <w:jc w:val="center"/>
              <w:rPr>
                <w:noProof/>
                <w:szCs w:val="24"/>
              </w:rPr>
            </w:pPr>
            <w:r w:rsidRPr="004B66B4">
              <w:rPr>
                <w:noProof/>
                <w:szCs w:val="24"/>
              </w:rPr>
              <w:t>400</w:t>
            </w:r>
          </w:p>
        </w:tc>
        <w:tc>
          <w:tcPr>
            <w:tcW w:w="1550" w:type="dxa"/>
          </w:tcPr>
          <w:p w14:paraId="5B43837B" w14:textId="77777777" w:rsidR="00916B73" w:rsidRPr="004B66B4" w:rsidRDefault="00916B73" w:rsidP="00705139">
            <w:pPr>
              <w:pStyle w:val="VPBody"/>
              <w:spacing w:after="0" w:line="240" w:lineRule="auto"/>
              <w:jc w:val="center"/>
              <w:rPr>
                <w:noProof/>
                <w:szCs w:val="24"/>
              </w:rPr>
            </w:pPr>
            <w:r w:rsidRPr="004B66B4">
              <w:rPr>
                <w:noProof/>
                <w:szCs w:val="24"/>
              </w:rPr>
              <w:t>720</w:t>
            </w:r>
          </w:p>
        </w:tc>
      </w:tr>
      <w:tr w:rsidR="00916B73" w:rsidRPr="00B519DC" w14:paraId="5B438383" w14:textId="77777777" w:rsidTr="00705139">
        <w:trPr>
          <w:trHeight w:val="890"/>
        </w:trPr>
        <w:tc>
          <w:tcPr>
            <w:tcW w:w="1072" w:type="dxa"/>
          </w:tcPr>
          <w:p w14:paraId="5B43837D" w14:textId="3675DACC" w:rsidR="00916B73" w:rsidRPr="004B66B4" w:rsidRDefault="00916B73" w:rsidP="00D90F3E">
            <w:pPr>
              <w:pStyle w:val="VPBody"/>
              <w:spacing w:after="0" w:line="240" w:lineRule="auto"/>
              <w:rPr>
                <w:noProof/>
                <w:szCs w:val="24"/>
              </w:rPr>
            </w:pPr>
            <w:r w:rsidRPr="004B66B4">
              <w:rPr>
                <w:noProof/>
                <w:szCs w:val="24"/>
              </w:rPr>
              <w:t>9</w:t>
            </w:r>
            <w:r w:rsidR="00705139">
              <w:rPr>
                <w:noProof/>
                <w:szCs w:val="24"/>
              </w:rPr>
              <w:t>.</w:t>
            </w:r>
          </w:p>
        </w:tc>
        <w:tc>
          <w:tcPr>
            <w:tcW w:w="2636" w:type="dxa"/>
          </w:tcPr>
          <w:p w14:paraId="5B43837E" w14:textId="77777777" w:rsidR="00916B73" w:rsidRPr="004B66B4" w:rsidRDefault="00916B73" w:rsidP="00D90F3E">
            <w:pPr>
              <w:pStyle w:val="VPBody"/>
              <w:spacing w:after="0" w:line="240" w:lineRule="auto"/>
              <w:jc w:val="left"/>
              <w:rPr>
                <w:noProof/>
                <w:szCs w:val="24"/>
              </w:rPr>
            </w:pPr>
            <w:r w:rsidRPr="004B66B4">
              <w:rPr>
                <w:szCs w:val="24"/>
              </w:rPr>
              <w:t>Izplatīšanai sagatavotās un pieejamās SKLOIS datu kopas</w:t>
            </w:r>
          </w:p>
        </w:tc>
        <w:tc>
          <w:tcPr>
            <w:tcW w:w="1404" w:type="dxa"/>
          </w:tcPr>
          <w:p w14:paraId="5B43837F" w14:textId="4A91A022" w:rsidR="00916B73" w:rsidRPr="004B66B4" w:rsidRDefault="00916B73" w:rsidP="00705139">
            <w:pPr>
              <w:pStyle w:val="VPBody"/>
              <w:spacing w:after="0" w:line="240" w:lineRule="auto"/>
              <w:jc w:val="center"/>
              <w:rPr>
                <w:noProof/>
                <w:szCs w:val="24"/>
              </w:rPr>
            </w:pPr>
            <w:r w:rsidRPr="004B66B4">
              <w:rPr>
                <w:noProof/>
                <w:szCs w:val="24"/>
              </w:rPr>
              <w:t>gab</w:t>
            </w:r>
            <w:r w:rsidR="00705139">
              <w:rPr>
                <w:noProof/>
                <w:szCs w:val="24"/>
              </w:rPr>
              <w:t>.</w:t>
            </w:r>
          </w:p>
        </w:tc>
        <w:tc>
          <w:tcPr>
            <w:tcW w:w="1256" w:type="dxa"/>
          </w:tcPr>
          <w:p w14:paraId="5B438380" w14:textId="77777777" w:rsidR="00916B73" w:rsidRPr="004B66B4" w:rsidRDefault="00916B73" w:rsidP="00705139">
            <w:pPr>
              <w:pStyle w:val="VPBody"/>
              <w:spacing w:after="0" w:line="240" w:lineRule="auto"/>
              <w:jc w:val="center"/>
              <w:rPr>
                <w:noProof/>
                <w:szCs w:val="24"/>
              </w:rPr>
            </w:pPr>
            <w:r w:rsidRPr="004B66B4">
              <w:rPr>
                <w:noProof/>
                <w:szCs w:val="24"/>
              </w:rPr>
              <w:t>0</w:t>
            </w:r>
          </w:p>
        </w:tc>
        <w:tc>
          <w:tcPr>
            <w:tcW w:w="1551" w:type="dxa"/>
          </w:tcPr>
          <w:p w14:paraId="5B438381" w14:textId="77777777" w:rsidR="00916B73" w:rsidRPr="004B66B4" w:rsidRDefault="00916B73" w:rsidP="00705139">
            <w:pPr>
              <w:pStyle w:val="VPBody"/>
              <w:spacing w:after="0" w:line="240" w:lineRule="auto"/>
              <w:jc w:val="center"/>
              <w:rPr>
                <w:noProof/>
                <w:szCs w:val="24"/>
              </w:rPr>
            </w:pPr>
            <w:r w:rsidRPr="004B66B4">
              <w:rPr>
                <w:noProof/>
                <w:szCs w:val="24"/>
              </w:rPr>
              <w:t>5</w:t>
            </w:r>
          </w:p>
        </w:tc>
        <w:tc>
          <w:tcPr>
            <w:tcW w:w="1550" w:type="dxa"/>
          </w:tcPr>
          <w:p w14:paraId="5B438382" w14:textId="77777777" w:rsidR="00916B73" w:rsidRPr="004B66B4" w:rsidRDefault="00916B73" w:rsidP="00705139">
            <w:pPr>
              <w:pStyle w:val="VPBody"/>
              <w:spacing w:after="0" w:line="240" w:lineRule="auto"/>
              <w:jc w:val="center"/>
              <w:rPr>
                <w:noProof/>
                <w:szCs w:val="24"/>
              </w:rPr>
            </w:pPr>
            <w:r w:rsidRPr="004B66B4">
              <w:rPr>
                <w:noProof/>
                <w:szCs w:val="24"/>
              </w:rPr>
              <w:t>5</w:t>
            </w:r>
          </w:p>
        </w:tc>
      </w:tr>
    </w:tbl>
    <w:p w14:paraId="5B438384" w14:textId="77777777" w:rsidR="00A94886" w:rsidRPr="00B519DC" w:rsidRDefault="00481C0C" w:rsidP="00D90F3E">
      <w:pPr>
        <w:pStyle w:val="VPBody"/>
        <w:spacing w:after="0" w:line="240" w:lineRule="auto"/>
        <w:rPr>
          <w:b/>
          <w:sz w:val="28"/>
          <w:szCs w:val="28"/>
        </w:rPr>
      </w:pPr>
    </w:p>
    <w:p w14:paraId="5B438385" w14:textId="059A8B97" w:rsidR="00E952DD" w:rsidRDefault="00F471FB" w:rsidP="00D90F3E">
      <w:pPr>
        <w:pStyle w:val="VPBody"/>
        <w:spacing w:after="0" w:line="240" w:lineRule="auto"/>
        <w:rPr>
          <w:b/>
          <w:sz w:val="28"/>
          <w:szCs w:val="28"/>
        </w:rPr>
      </w:pPr>
      <w:r>
        <w:rPr>
          <w:b/>
          <w:sz w:val="28"/>
          <w:szCs w:val="28"/>
        </w:rPr>
        <w:t>P</w:t>
      </w:r>
      <w:r w:rsidR="00916B73" w:rsidRPr="00B519DC">
        <w:rPr>
          <w:b/>
          <w:sz w:val="28"/>
          <w:szCs w:val="28"/>
        </w:rPr>
        <w:t>lānot</w:t>
      </w:r>
      <w:r>
        <w:rPr>
          <w:b/>
          <w:sz w:val="28"/>
          <w:szCs w:val="28"/>
        </w:rPr>
        <w:t>ie</w:t>
      </w:r>
      <w:r w:rsidR="00916B73" w:rsidRPr="00B519DC">
        <w:rPr>
          <w:b/>
          <w:sz w:val="28"/>
          <w:szCs w:val="28"/>
        </w:rPr>
        <w:t xml:space="preserve"> iznākuma rādītāj</w:t>
      </w:r>
      <w:r>
        <w:rPr>
          <w:b/>
          <w:sz w:val="28"/>
          <w:szCs w:val="28"/>
        </w:rPr>
        <w:t>i</w:t>
      </w:r>
    </w:p>
    <w:p w14:paraId="03AF22B4" w14:textId="77777777" w:rsidR="00F471FB" w:rsidRPr="00B519DC" w:rsidRDefault="00F471FB" w:rsidP="00D90F3E">
      <w:pPr>
        <w:pStyle w:val="VPBody"/>
        <w:spacing w:after="0" w:line="240" w:lineRule="auto"/>
        <w:rPr>
          <w:sz w:val="28"/>
          <w:szCs w:val="28"/>
        </w:rPr>
      </w:pPr>
    </w:p>
    <w:tbl>
      <w:tblPr>
        <w:tblW w:w="521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2689"/>
        <w:gridCol w:w="1437"/>
        <w:gridCol w:w="2199"/>
        <w:gridCol w:w="2307"/>
      </w:tblGrid>
      <w:tr w:rsidR="00916B73" w:rsidRPr="00B519DC" w14:paraId="5B43838B" w14:textId="77777777" w:rsidTr="00705139">
        <w:tc>
          <w:tcPr>
            <w:tcW w:w="544" w:type="pct"/>
            <w:shd w:val="clear" w:color="auto" w:fill="D9D9D9" w:themeFill="background1" w:themeFillShade="D9"/>
            <w:vAlign w:val="center"/>
          </w:tcPr>
          <w:p w14:paraId="53AB7E5C" w14:textId="751B825C" w:rsidR="00916B73" w:rsidRDefault="00F471FB" w:rsidP="00705139">
            <w:pPr>
              <w:pStyle w:val="VPBody"/>
              <w:spacing w:after="0" w:line="240" w:lineRule="auto"/>
              <w:jc w:val="center"/>
              <w:rPr>
                <w:szCs w:val="24"/>
              </w:rPr>
            </w:pPr>
            <w:r>
              <w:rPr>
                <w:szCs w:val="24"/>
              </w:rPr>
              <w:t>Nr.</w:t>
            </w:r>
          </w:p>
          <w:p w14:paraId="5B438386" w14:textId="2B323AEE" w:rsidR="00F471FB" w:rsidRPr="004B66B4" w:rsidRDefault="00F471FB" w:rsidP="00705139">
            <w:pPr>
              <w:pStyle w:val="VPBody"/>
              <w:spacing w:after="0" w:line="240" w:lineRule="auto"/>
              <w:jc w:val="center"/>
              <w:rPr>
                <w:szCs w:val="24"/>
              </w:rPr>
            </w:pPr>
            <w:r>
              <w:rPr>
                <w:szCs w:val="24"/>
              </w:rPr>
              <w:t>p. k.</w:t>
            </w:r>
          </w:p>
        </w:tc>
        <w:tc>
          <w:tcPr>
            <w:tcW w:w="1388" w:type="pct"/>
            <w:shd w:val="clear" w:color="auto" w:fill="D9D9D9" w:themeFill="background1" w:themeFillShade="D9"/>
            <w:vAlign w:val="center"/>
          </w:tcPr>
          <w:p w14:paraId="5B438387" w14:textId="77777777" w:rsidR="00916B73" w:rsidRPr="004B66B4" w:rsidRDefault="00916B73" w:rsidP="00705139">
            <w:pPr>
              <w:pStyle w:val="VPBody"/>
              <w:spacing w:after="0" w:line="240" w:lineRule="auto"/>
              <w:jc w:val="center"/>
              <w:rPr>
                <w:szCs w:val="24"/>
              </w:rPr>
            </w:pPr>
            <w:r w:rsidRPr="004B66B4">
              <w:rPr>
                <w:szCs w:val="24"/>
              </w:rPr>
              <w:t>Iznākuma rādītājs</w:t>
            </w:r>
          </w:p>
        </w:tc>
        <w:tc>
          <w:tcPr>
            <w:tcW w:w="742" w:type="pct"/>
            <w:shd w:val="clear" w:color="auto" w:fill="D9D9D9" w:themeFill="background1" w:themeFillShade="D9"/>
            <w:vAlign w:val="center"/>
          </w:tcPr>
          <w:p w14:paraId="5B438388" w14:textId="77777777" w:rsidR="00916B73" w:rsidRPr="004B66B4" w:rsidRDefault="00916B73" w:rsidP="00705139">
            <w:pPr>
              <w:pStyle w:val="VPBody"/>
              <w:spacing w:after="0" w:line="240" w:lineRule="auto"/>
              <w:jc w:val="center"/>
              <w:rPr>
                <w:szCs w:val="24"/>
              </w:rPr>
            </w:pPr>
            <w:r w:rsidRPr="004B66B4">
              <w:rPr>
                <w:szCs w:val="24"/>
              </w:rPr>
              <w:t>Mērvienība</w:t>
            </w:r>
          </w:p>
        </w:tc>
        <w:tc>
          <w:tcPr>
            <w:tcW w:w="1135" w:type="pct"/>
            <w:shd w:val="clear" w:color="auto" w:fill="D9D9D9" w:themeFill="background1" w:themeFillShade="D9"/>
            <w:vAlign w:val="center"/>
          </w:tcPr>
          <w:p w14:paraId="5B438389" w14:textId="0BD623E2" w:rsidR="00916B73" w:rsidRPr="004B66B4" w:rsidRDefault="00916B73" w:rsidP="00705139">
            <w:pPr>
              <w:pStyle w:val="VPBody"/>
              <w:spacing w:after="0" w:line="240" w:lineRule="auto"/>
              <w:jc w:val="center"/>
              <w:rPr>
                <w:szCs w:val="24"/>
              </w:rPr>
            </w:pPr>
            <w:r w:rsidRPr="004B66B4">
              <w:rPr>
                <w:szCs w:val="24"/>
              </w:rPr>
              <w:t>Starpvērtība (</w:t>
            </w:r>
            <w:r w:rsidR="00705139">
              <w:rPr>
                <w:szCs w:val="24"/>
              </w:rPr>
              <w:t>divus</w:t>
            </w:r>
            <w:r w:rsidRPr="004B66B4">
              <w:rPr>
                <w:szCs w:val="24"/>
              </w:rPr>
              <w:t xml:space="preserve"> gad</w:t>
            </w:r>
            <w:r w:rsidR="00705139">
              <w:rPr>
                <w:szCs w:val="24"/>
              </w:rPr>
              <w:t>us</w:t>
            </w:r>
            <w:r w:rsidRPr="004B66B4">
              <w:rPr>
                <w:szCs w:val="24"/>
              </w:rPr>
              <w:t xml:space="preserve"> pēc projekta sākuma)</w:t>
            </w:r>
          </w:p>
        </w:tc>
        <w:tc>
          <w:tcPr>
            <w:tcW w:w="1191" w:type="pct"/>
            <w:shd w:val="clear" w:color="auto" w:fill="D9D9D9" w:themeFill="background1" w:themeFillShade="D9"/>
            <w:vAlign w:val="center"/>
          </w:tcPr>
          <w:p w14:paraId="5B43838A" w14:textId="77777777" w:rsidR="00916B73" w:rsidRPr="004B66B4" w:rsidRDefault="00916B73" w:rsidP="00705139">
            <w:pPr>
              <w:pStyle w:val="VPBody"/>
              <w:spacing w:after="0" w:line="240" w:lineRule="auto"/>
              <w:jc w:val="center"/>
              <w:rPr>
                <w:szCs w:val="24"/>
              </w:rPr>
            </w:pPr>
            <w:r w:rsidRPr="004B66B4">
              <w:rPr>
                <w:szCs w:val="24"/>
              </w:rPr>
              <w:t>Sasniedzamā vērtība projekta beigās</w:t>
            </w:r>
          </w:p>
        </w:tc>
      </w:tr>
      <w:tr w:rsidR="00916B73" w:rsidRPr="00B519DC" w14:paraId="5B438391" w14:textId="77777777" w:rsidTr="00705139">
        <w:tc>
          <w:tcPr>
            <w:tcW w:w="544" w:type="pct"/>
          </w:tcPr>
          <w:p w14:paraId="5B43838C" w14:textId="157CAC67" w:rsidR="00916B73" w:rsidRPr="004B66B4" w:rsidRDefault="00916B73" w:rsidP="00D90F3E">
            <w:pPr>
              <w:pStyle w:val="VPBody"/>
              <w:spacing w:after="0" w:line="240" w:lineRule="auto"/>
              <w:rPr>
                <w:szCs w:val="24"/>
              </w:rPr>
            </w:pPr>
            <w:r w:rsidRPr="004B66B4">
              <w:rPr>
                <w:szCs w:val="24"/>
              </w:rPr>
              <w:t>1</w:t>
            </w:r>
            <w:r w:rsidR="00F471FB">
              <w:rPr>
                <w:szCs w:val="24"/>
              </w:rPr>
              <w:t>.</w:t>
            </w:r>
          </w:p>
        </w:tc>
        <w:tc>
          <w:tcPr>
            <w:tcW w:w="1388" w:type="pct"/>
          </w:tcPr>
          <w:p w14:paraId="5B43838D" w14:textId="77777777" w:rsidR="00916B73" w:rsidRPr="004B66B4" w:rsidRDefault="00916B73" w:rsidP="00705139">
            <w:pPr>
              <w:pStyle w:val="VPBody"/>
              <w:spacing w:after="0" w:line="240" w:lineRule="auto"/>
              <w:jc w:val="left"/>
              <w:rPr>
                <w:szCs w:val="24"/>
              </w:rPr>
            </w:pPr>
            <w:r w:rsidRPr="004B66B4">
              <w:rPr>
                <w:szCs w:val="24"/>
              </w:rPr>
              <w:t>Pilnveidoti darbības procesi</w:t>
            </w:r>
          </w:p>
        </w:tc>
        <w:tc>
          <w:tcPr>
            <w:tcW w:w="742" w:type="pct"/>
          </w:tcPr>
          <w:p w14:paraId="5B43838E" w14:textId="77777777" w:rsidR="00916B73" w:rsidRPr="004B66B4" w:rsidRDefault="00916B73" w:rsidP="00705139">
            <w:pPr>
              <w:pStyle w:val="VPBody"/>
              <w:spacing w:after="0" w:line="240" w:lineRule="auto"/>
              <w:jc w:val="center"/>
              <w:rPr>
                <w:szCs w:val="24"/>
              </w:rPr>
            </w:pPr>
            <w:r w:rsidRPr="004B66B4">
              <w:rPr>
                <w:szCs w:val="24"/>
              </w:rPr>
              <w:t>skaits</w:t>
            </w:r>
          </w:p>
        </w:tc>
        <w:tc>
          <w:tcPr>
            <w:tcW w:w="1135" w:type="pct"/>
          </w:tcPr>
          <w:p w14:paraId="5B43838F" w14:textId="77777777" w:rsidR="00916B73" w:rsidRPr="004B66B4" w:rsidRDefault="00916B73" w:rsidP="00705139">
            <w:pPr>
              <w:pStyle w:val="VPBody"/>
              <w:spacing w:after="0" w:line="240" w:lineRule="auto"/>
              <w:jc w:val="center"/>
              <w:rPr>
                <w:szCs w:val="24"/>
              </w:rPr>
            </w:pPr>
            <w:r w:rsidRPr="004B66B4">
              <w:rPr>
                <w:szCs w:val="24"/>
              </w:rPr>
              <w:t>10</w:t>
            </w:r>
          </w:p>
        </w:tc>
        <w:tc>
          <w:tcPr>
            <w:tcW w:w="1191" w:type="pct"/>
          </w:tcPr>
          <w:p w14:paraId="5B438390" w14:textId="77777777" w:rsidR="00916B73" w:rsidRPr="004B66B4" w:rsidRDefault="00916B73" w:rsidP="00705139">
            <w:pPr>
              <w:pStyle w:val="VPBody"/>
              <w:spacing w:after="0" w:line="240" w:lineRule="auto"/>
              <w:jc w:val="center"/>
              <w:rPr>
                <w:szCs w:val="24"/>
              </w:rPr>
            </w:pPr>
            <w:r w:rsidRPr="004B66B4">
              <w:rPr>
                <w:szCs w:val="24"/>
              </w:rPr>
              <w:t>15</w:t>
            </w:r>
          </w:p>
        </w:tc>
      </w:tr>
      <w:tr w:rsidR="00916B73" w:rsidRPr="00B519DC" w14:paraId="5B438397" w14:textId="77777777" w:rsidTr="00705139">
        <w:tc>
          <w:tcPr>
            <w:tcW w:w="544" w:type="pct"/>
          </w:tcPr>
          <w:p w14:paraId="5B438392" w14:textId="6AEE9BAB" w:rsidR="00916B73" w:rsidRPr="004B66B4" w:rsidRDefault="00916B73" w:rsidP="00D90F3E">
            <w:pPr>
              <w:pStyle w:val="VPBody"/>
              <w:spacing w:after="0" w:line="240" w:lineRule="auto"/>
              <w:rPr>
                <w:szCs w:val="24"/>
              </w:rPr>
            </w:pPr>
            <w:r w:rsidRPr="004B66B4">
              <w:rPr>
                <w:szCs w:val="24"/>
              </w:rPr>
              <w:t>2</w:t>
            </w:r>
            <w:r w:rsidR="00F471FB">
              <w:rPr>
                <w:szCs w:val="24"/>
              </w:rPr>
              <w:t>.</w:t>
            </w:r>
          </w:p>
        </w:tc>
        <w:tc>
          <w:tcPr>
            <w:tcW w:w="1388" w:type="pct"/>
          </w:tcPr>
          <w:p w14:paraId="5B438393" w14:textId="77777777" w:rsidR="00916B73" w:rsidRPr="004B66B4" w:rsidRDefault="00916B73" w:rsidP="00705139">
            <w:pPr>
              <w:pStyle w:val="VPBody"/>
              <w:spacing w:after="0" w:line="240" w:lineRule="auto"/>
              <w:jc w:val="left"/>
              <w:rPr>
                <w:szCs w:val="24"/>
              </w:rPr>
            </w:pPr>
            <w:r w:rsidRPr="004B66B4">
              <w:rPr>
                <w:szCs w:val="24"/>
              </w:rPr>
              <w:t>Izveidoti e-pakalpojumi</w:t>
            </w:r>
          </w:p>
        </w:tc>
        <w:tc>
          <w:tcPr>
            <w:tcW w:w="742" w:type="pct"/>
          </w:tcPr>
          <w:p w14:paraId="5B438394" w14:textId="77777777" w:rsidR="00916B73" w:rsidRPr="004B66B4" w:rsidRDefault="00916B73" w:rsidP="00705139">
            <w:pPr>
              <w:pStyle w:val="VPBody"/>
              <w:spacing w:after="0" w:line="240" w:lineRule="auto"/>
              <w:jc w:val="center"/>
              <w:rPr>
                <w:szCs w:val="24"/>
              </w:rPr>
            </w:pPr>
            <w:r w:rsidRPr="004B66B4">
              <w:rPr>
                <w:szCs w:val="24"/>
              </w:rPr>
              <w:t>skaits</w:t>
            </w:r>
          </w:p>
        </w:tc>
        <w:tc>
          <w:tcPr>
            <w:tcW w:w="1135" w:type="pct"/>
          </w:tcPr>
          <w:p w14:paraId="5B438395" w14:textId="77777777" w:rsidR="00916B73" w:rsidRPr="004B66B4" w:rsidRDefault="00916B73" w:rsidP="00705139">
            <w:pPr>
              <w:pStyle w:val="VPBody"/>
              <w:spacing w:after="0" w:line="240" w:lineRule="auto"/>
              <w:jc w:val="center"/>
              <w:rPr>
                <w:szCs w:val="24"/>
              </w:rPr>
            </w:pPr>
            <w:r w:rsidRPr="004B66B4">
              <w:rPr>
                <w:szCs w:val="24"/>
              </w:rPr>
              <w:t>3</w:t>
            </w:r>
          </w:p>
        </w:tc>
        <w:tc>
          <w:tcPr>
            <w:tcW w:w="1191" w:type="pct"/>
          </w:tcPr>
          <w:p w14:paraId="5B438396" w14:textId="77777777" w:rsidR="00916B73" w:rsidRPr="004B66B4" w:rsidRDefault="00916B73" w:rsidP="00705139">
            <w:pPr>
              <w:pStyle w:val="VPBody"/>
              <w:spacing w:after="0" w:line="240" w:lineRule="auto"/>
              <w:jc w:val="center"/>
              <w:rPr>
                <w:szCs w:val="24"/>
              </w:rPr>
            </w:pPr>
            <w:r w:rsidRPr="004B66B4">
              <w:rPr>
                <w:szCs w:val="24"/>
              </w:rPr>
              <w:t>3</w:t>
            </w:r>
          </w:p>
        </w:tc>
      </w:tr>
      <w:tr w:rsidR="00916B73" w:rsidRPr="00B519DC" w14:paraId="5B43839D" w14:textId="77777777" w:rsidTr="00705139">
        <w:tc>
          <w:tcPr>
            <w:tcW w:w="544" w:type="pct"/>
          </w:tcPr>
          <w:p w14:paraId="5B438398" w14:textId="5ED6EE6C" w:rsidR="00916B73" w:rsidRPr="004B66B4" w:rsidRDefault="00916B73" w:rsidP="00D90F3E">
            <w:pPr>
              <w:pStyle w:val="VPBody"/>
              <w:spacing w:after="0" w:line="240" w:lineRule="auto"/>
              <w:rPr>
                <w:szCs w:val="24"/>
              </w:rPr>
            </w:pPr>
            <w:r w:rsidRPr="004B66B4">
              <w:rPr>
                <w:szCs w:val="24"/>
              </w:rPr>
              <w:t>3</w:t>
            </w:r>
            <w:r w:rsidR="00F471FB">
              <w:rPr>
                <w:szCs w:val="24"/>
              </w:rPr>
              <w:t>.</w:t>
            </w:r>
          </w:p>
        </w:tc>
        <w:tc>
          <w:tcPr>
            <w:tcW w:w="1388" w:type="pct"/>
          </w:tcPr>
          <w:p w14:paraId="5B438399" w14:textId="77777777" w:rsidR="00916B73" w:rsidRPr="004B66B4" w:rsidRDefault="00916B73" w:rsidP="00705139">
            <w:pPr>
              <w:pStyle w:val="VPBody"/>
              <w:spacing w:after="0" w:line="240" w:lineRule="auto"/>
              <w:jc w:val="left"/>
              <w:rPr>
                <w:szCs w:val="24"/>
              </w:rPr>
            </w:pPr>
            <w:r w:rsidRPr="004B66B4">
              <w:rPr>
                <w:szCs w:val="24"/>
              </w:rPr>
              <w:t xml:space="preserve">Atvērto datu kopas </w:t>
            </w:r>
          </w:p>
        </w:tc>
        <w:tc>
          <w:tcPr>
            <w:tcW w:w="742" w:type="pct"/>
          </w:tcPr>
          <w:p w14:paraId="5B43839A" w14:textId="77777777" w:rsidR="00916B73" w:rsidRPr="004B66B4" w:rsidRDefault="00916B73" w:rsidP="00705139">
            <w:pPr>
              <w:pStyle w:val="VPBody"/>
              <w:spacing w:after="0" w:line="240" w:lineRule="auto"/>
              <w:jc w:val="center"/>
              <w:rPr>
                <w:szCs w:val="24"/>
              </w:rPr>
            </w:pPr>
            <w:r w:rsidRPr="004B66B4">
              <w:rPr>
                <w:szCs w:val="24"/>
              </w:rPr>
              <w:t>skaits</w:t>
            </w:r>
          </w:p>
        </w:tc>
        <w:tc>
          <w:tcPr>
            <w:tcW w:w="1135" w:type="pct"/>
          </w:tcPr>
          <w:p w14:paraId="5B43839B" w14:textId="77777777" w:rsidR="00916B73" w:rsidRPr="004B66B4" w:rsidRDefault="00916B73" w:rsidP="00705139">
            <w:pPr>
              <w:pStyle w:val="VPBody"/>
              <w:spacing w:after="0" w:line="240" w:lineRule="auto"/>
              <w:jc w:val="center"/>
              <w:rPr>
                <w:szCs w:val="24"/>
              </w:rPr>
            </w:pPr>
            <w:r w:rsidRPr="004B66B4">
              <w:rPr>
                <w:szCs w:val="24"/>
              </w:rPr>
              <w:t>5</w:t>
            </w:r>
          </w:p>
        </w:tc>
        <w:tc>
          <w:tcPr>
            <w:tcW w:w="1191" w:type="pct"/>
          </w:tcPr>
          <w:p w14:paraId="5B43839C" w14:textId="77777777" w:rsidR="00916B73" w:rsidRPr="004B66B4" w:rsidRDefault="00916B73" w:rsidP="00705139">
            <w:pPr>
              <w:pStyle w:val="VPBody"/>
              <w:spacing w:after="0" w:line="240" w:lineRule="auto"/>
              <w:jc w:val="center"/>
              <w:rPr>
                <w:szCs w:val="24"/>
              </w:rPr>
            </w:pPr>
            <w:r w:rsidRPr="004B66B4">
              <w:rPr>
                <w:szCs w:val="24"/>
              </w:rPr>
              <w:t>5</w:t>
            </w:r>
          </w:p>
        </w:tc>
      </w:tr>
    </w:tbl>
    <w:p w14:paraId="6114A603" w14:textId="77777777" w:rsidR="004B66B4" w:rsidRDefault="004B66B4" w:rsidP="00D90F3E">
      <w:pPr>
        <w:pStyle w:val="VPBody"/>
        <w:spacing w:after="0" w:line="240" w:lineRule="auto"/>
        <w:rPr>
          <w:sz w:val="28"/>
          <w:szCs w:val="28"/>
        </w:rPr>
      </w:pPr>
    </w:p>
    <w:p w14:paraId="500A8EB3" w14:textId="6D621EA1" w:rsidR="004B66B4" w:rsidRPr="00B519DC" w:rsidRDefault="00916B73" w:rsidP="00D90F3E">
      <w:pPr>
        <w:pStyle w:val="VPBody"/>
        <w:spacing w:after="0" w:line="240" w:lineRule="auto"/>
        <w:rPr>
          <w:i/>
          <w:sz w:val="28"/>
          <w:szCs w:val="28"/>
        </w:rPr>
      </w:pPr>
      <w:r w:rsidRPr="00B519DC">
        <w:rPr>
          <w:sz w:val="28"/>
          <w:szCs w:val="28"/>
        </w:rPr>
        <w:t xml:space="preserve">Projekta kopējais plānotais finansējums ir 2 000 000 </w:t>
      </w:r>
      <w:r w:rsidRPr="00B519DC">
        <w:rPr>
          <w:i/>
          <w:sz w:val="28"/>
          <w:szCs w:val="28"/>
        </w:rPr>
        <w:t>euro.</w:t>
      </w:r>
    </w:p>
    <w:p w14:paraId="5B43839F" w14:textId="6CE7A4BA" w:rsidR="00E952DD" w:rsidRDefault="00916B73" w:rsidP="00D90F3E">
      <w:pPr>
        <w:pStyle w:val="VPBody"/>
        <w:spacing w:after="0" w:line="240" w:lineRule="auto"/>
        <w:rPr>
          <w:sz w:val="28"/>
          <w:szCs w:val="28"/>
        </w:rPr>
      </w:pPr>
      <w:r w:rsidRPr="00B519DC">
        <w:rPr>
          <w:sz w:val="28"/>
          <w:szCs w:val="28"/>
        </w:rPr>
        <w:t>Projekta īstenošanas laiks ir 36 mēneši.</w:t>
      </w:r>
    </w:p>
    <w:p w14:paraId="0DA761B8" w14:textId="77777777" w:rsidR="004B66B4" w:rsidRPr="00B519DC" w:rsidRDefault="004B66B4" w:rsidP="00D90F3E">
      <w:pPr>
        <w:pStyle w:val="VPBody"/>
        <w:spacing w:after="0" w:line="240" w:lineRule="auto"/>
        <w:rPr>
          <w:sz w:val="28"/>
          <w:szCs w:val="28"/>
        </w:rPr>
      </w:pPr>
    </w:p>
    <w:bookmarkEnd w:id="1"/>
    <w:p w14:paraId="5B4383A0" w14:textId="30EF8EB1" w:rsidR="002B7197" w:rsidRPr="00B519DC" w:rsidRDefault="00916B73" w:rsidP="00705139">
      <w:pPr>
        <w:tabs>
          <w:tab w:val="left" w:pos="0"/>
        </w:tabs>
        <w:spacing w:after="0" w:line="240" w:lineRule="auto"/>
        <w:jc w:val="center"/>
        <w:rPr>
          <w:rFonts w:ascii="Times New Roman" w:eastAsia="MS Mincho" w:hAnsi="Times New Roman" w:cs="Times New Roman"/>
          <w:b/>
          <w:bCs/>
          <w:sz w:val="28"/>
          <w:szCs w:val="28"/>
        </w:rPr>
      </w:pPr>
      <w:r w:rsidRPr="00B519DC">
        <w:rPr>
          <w:rFonts w:ascii="Times New Roman" w:eastAsia="MS Mincho" w:hAnsi="Times New Roman" w:cs="Times New Roman"/>
          <w:b/>
          <w:bCs/>
          <w:sz w:val="28"/>
          <w:szCs w:val="28"/>
        </w:rPr>
        <w:t>Saistība ar iepriekšējā plānošanas perioda projektiem, projekta lietderība un ieguldījums specifiskā atbalsta mērķa</w:t>
      </w:r>
      <w:r w:rsidRPr="00B519DC">
        <w:rPr>
          <w:rStyle w:val="FootnoteReference"/>
          <w:rFonts w:ascii="Times New Roman" w:eastAsia="MS Mincho" w:hAnsi="Times New Roman" w:cs="Times New Roman"/>
          <w:b/>
          <w:bCs/>
          <w:sz w:val="28"/>
          <w:szCs w:val="28"/>
        </w:rPr>
        <w:footnoteReference w:id="1"/>
      </w:r>
      <w:r w:rsidR="00705139">
        <w:rPr>
          <w:rFonts w:ascii="Times New Roman" w:eastAsia="MS Mincho" w:hAnsi="Times New Roman" w:cs="Times New Roman"/>
          <w:b/>
          <w:bCs/>
          <w:sz w:val="28"/>
          <w:szCs w:val="28"/>
        </w:rPr>
        <w:t xml:space="preserve"> rezultāta rādītājos</w:t>
      </w:r>
    </w:p>
    <w:p w14:paraId="3F12DF02" w14:textId="77777777" w:rsidR="00705139" w:rsidRDefault="00705139" w:rsidP="00D90F3E">
      <w:pPr>
        <w:pStyle w:val="VPBody"/>
        <w:tabs>
          <w:tab w:val="clear" w:pos="0"/>
        </w:tabs>
        <w:spacing w:after="0" w:line="240" w:lineRule="auto"/>
        <w:ind w:firstLine="709"/>
        <w:rPr>
          <w:sz w:val="28"/>
          <w:szCs w:val="28"/>
          <w:lang w:eastAsia="ar-SA"/>
        </w:rPr>
      </w:pPr>
    </w:p>
    <w:p w14:paraId="5B4383A1" w14:textId="427A3B08" w:rsidR="00916B73" w:rsidRPr="00B519DC" w:rsidRDefault="00916B73" w:rsidP="00D90F3E">
      <w:pPr>
        <w:pStyle w:val="VPBody"/>
        <w:tabs>
          <w:tab w:val="clear" w:pos="0"/>
        </w:tabs>
        <w:spacing w:after="0" w:line="240" w:lineRule="auto"/>
        <w:ind w:firstLine="709"/>
        <w:rPr>
          <w:sz w:val="28"/>
          <w:szCs w:val="28"/>
          <w:lang w:eastAsia="ar-SA"/>
        </w:rPr>
      </w:pPr>
      <w:r w:rsidRPr="00B519DC">
        <w:rPr>
          <w:sz w:val="28"/>
          <w:szCs w:val="28"/>
          <w:lang w:eastAsia="ar-SA"/>
        </w:rPr>
        <w:t>Iepriekšējā plānošanas periodā (2007.</w:t>
      </w:r>
      <w:r w:rsidR="00CD5AE7" w:rsidRPr="00B519DC">
        <w:rPr>
          <w:sz w:val="28"/>
          <w:szCs w:val="28"/>
          <w:lang w:eastAsia="ar-SA"/>
        </w:rPr>
        <w:t>–</w:t>
      </w:r>
      <w:r w:rsidRPr="00B519DC">
        <w:rPr>
          <w:sz w:val="28"/>
          <w:szCs w:val="28"/>
          <w:lang w:eastAsia="ar-SA"/>
        </w:rPr>
        <w:t>2013.</w:t>
      </w:r>
      <w:r w:rsidR="00230E8F">
        <w:rPr>
          <w:sz w:val="28"/>
          <w:szCs w:val="28"/>
          <w:lang w:eastAsia="ar-SA"/>
        </w:rPr>
        <w:t xml:space="preserve"> gadam</w:t>
      </w:r>
      <w:r w:rsidRPr="00B519DC">
        <w:rPr>
          <w:sz w:val="28"/>
          <w:szCs w:val="28"/>
          <w:lang w:eastAsia="ar-SA"/>
        </w:rPr>
        <w:t xml:space="preserve">) Satiksmes ministrija atbilstoši </w:t>
      </w:r>
      <w:r w:rsidR="00E67BCA">
        <w:rPr>
          <w:sz w:val="28"/>
          <w:szCs w:val="28"/>
          <w:lang w:eastAsia="ar-SA"/>
        </w:rPr>
        <w:t>noteiktajām</w:t>
      </w:r>
      <w:r w:rsidRPr="00B519DC">
        <w:rPr>
          <w:sz w:val="28"/>
          <w:szCs w:val="28"/>
          <w:lang w:eastAsia="ar-SA"/>
        </w:rPr>
        <w:t xml:space="preserve"> prioritātēm un </w:t>
      </w:r>
      <w:r w:rsidRPr="00B519DC">
        <w:rPr>
          <w:sz w:val="28"/>
          <w:szCs w:val="28"/>
        </w:rPr>
        <w:t>Eiropas Reģionālā</w:t>
      </w:r>
      <w:r w:rsidR="00E67BCA">
        <w:rPr>
          <w:sz w:val="28"/>
          <w:szCs w:val="28"/>
        </w:rPr>
        <w:t>s</w:t>
      </w:r>
      <w:r w:rsidRPr="00B519DC">
        <w:rPr>
          <w:sz w:val="28"/>
          <w:szCs w:val="28"/>
        </w:rPr>
        <w:t xml:space="preserve"> attīstības fonda darbības programmas </w:t>
      </w:r>
      <w:r w:rsidR="00672D6B">
        <w:rPr>
          <w:sz w:val="28"/>
          <w:szCs w:val="28"/>
        </w:rPr>
        <w:t>"</w:t>
      </w:r>
      <w:r w:rsidRPr="00B519DC">
        <w:rPr>
          <w:sz w:val="28"/>
          <w:szCs w:val="28"/>
        </w:rPr>
        <w:t>Infrastruktūra un pakalpojumi</w:t>
      </w:r>
      <w:r w:rsidR="00672D6B">
        <w:rPr>
          <w:sz w:val="28"/>
          <w:szCs w:val="28"/>
        </w:rPr>
        <w:t>"</w:t>
      </w:r>
      <w:r w:rsidRPr="00B519DC">
        <w:rPr>
          <w:sz w:val="28"/>
          <w:szCs w:val="28"/>
        </w:rPr>
        <w:t xml:space="preserve"> 3.2.2.1.1.</w:t>
      </w:r>
      <w:r w:rsidR="00672D6B">
        <w:rPr>
          <w:sz w:val="28"/>
          <w:szCs w:val="28"/>
        </w:rPr>
        <w:t> </w:t>
      </w:r>
      <w:r w:rsidRPr="00B519DC">
        <w:rPr>
          <w:sz w:val="28"/>
          <w:szCs w:val="28"/>
        </w:rPr>
        <w:t xml:space="preserve">apakšaktivitātes </w:t>
      </w:r>
      <w:r w:rsidR="00672D6B">
        <w:rPr>
          <w:sz w:val="28"/>
          <w:szCs w:val="28"/>
        </w:rPr>
        <w:lastRenderedPageBreak/>
        <w:t>"</w:t>
      </w:r>
      <w:r w:rsidRPr="00B519DC">
        <w:rPr>
          <w:sz w:val="28"/>
          <w:szCs w:val="28"/>
        </w:rPr>
        <w:t>Informācijas sistēmu un elektronisko pakalpojumu attīstība</w:t>
      </w:r>
      <w:r w:rsidR="00672D6B">
        <w:rPr>
          <w:sz w:val="28"/>
          <w:szCs w:val="28"/>
        </w:rPr>
        <w:t>"</w:t>
      </w:r>
      <w:r w:rsidRPr="00B519DC">
        <w:rPr>
          <w:sz w:val="28"/>
          <w:szCs w:val="28"/>
        </w:rPr>
        <w:t xml:space="preserve"> ietvaros ir </w:t>
      </w:r>
      <w:r w:rsidR="00E67BCA">
        <w:rPr>
          <w:sz w:val="28"/>
          <w:szCs w:val="28"/>
        </w:rPr>
        <w:t>īstenojusi</w:t>
      </w:r>
      <w:r w:rsidRPr="00B519DC">
        <w:rPr>
          <w:sz w:val="28"/>
          <w:szCs w:val="28"/>
        </w:rPr>
        <w:t xml:space="preserve"> projektu </w:t>
      </w:r>
      <w:r w:rsidR="00672D6B">
        <w:rPr>
          <w:sz w:val="28"/>
          <w:szCs w:val="28"/>
        </w:rPr>
        <w:t>"</w:t>
      </w:r>
      <w:r w:rsidRPr="00B519DC">
        <w:rPr>
          <w:sz w:val="28"/>
          <w:szCs w:val="28"/>
        </w:rPr>
        <w:t>Starptautiskās kravu loģistikas un ostu informācijas sistēmas izstrāde, integrācija un e-pakalpojumu izstrāde</w:t>
      </w:r>
      <w:r w:rsidR="00672D6B">
        <w:rPr>
          <w:sz w:val="28"/>
          <w:szCs w:val="28"/>
        </w:rPr>
        <w:t>"</w:t>
      </w:r>
      <w:r w:rsidRPr="00B519DC">
        <w:rPr>
          <w:sz w:val="28"/>
          <w:szCs w:val="28"/>
        </w:rPr>
        <w:t xml:space="preserve">. </w:t>
      </w:r>
      <w:r w:rsidRPr="00B519DC">
        <w:rPr>
          <w:sz w:val="28"/>
          <w:szCs w:val="28"/>
          <w:lang w:eastAsia="ar-SA"/>
        </w:rPr>
        <w:t xml:space="preserve">Pamatojoties uz izvēlēto un Ministru kabinetā apstiprināto sistēmas izstrādes pieeju, SKLOIS ir </w:t>
      </w:r>
      <w:r w:rsidR="00E67BCA">
        <w:rPr>
          <w:sz w:val="28"/>
          <w:szCs w:val="28"/>
          <w:lang w:eastAsia="ar-SA"/>
        </w:rPr>
        <w:t>izveidota</w:t>
      </w:r>
      <w:r w:rsidRPr="00B519DC">
        <w:rPr>
          <w:sz w:val="28"/>
          <w:szCs w:val="28"/>
          <w:lang w:eastAsia="ar-SA"/>
        </w:rPr>
        <w:t xml:space="preserve"> kā sistēmu integrators ar paplašinātu funkcionalitāti, kas nodrošina būtiskākās informācijas elektronisku apriti starp pārvadājumu procesā iesaistītajiem dalībniekiem. Esošais risinājums nodrošina būtisku progresu starptautisko pārvadājumu procesā iesaistītās informācijas un dokumentācijas aprites elektronizācijā, taču, mainoties ES un nacionālajiem normatīvajiem aktiem transporta un loģistikas jomā un attīstoties pārvadājumu loģistikas biznesa procesiem, ir nepieciešams pilnveidot jau ieviestos risinājumus, kā arī SKLOIS izstrādāt jaunas funkcionalitātes.</w:t>
      </w:r>
    </w:p>
    <w:p w14:paraId="5B4383A2" w14:textId="2DA6E792" w:rsidR="00916B73" w:rsidRPr="00B519DC" w:rsidRDefault="00916B73" w:rsidP="00D90F3E">
      <w:pPr>
        <w:pStyle w:val="VPBody"/>
        <w:spacing w:after="0" w:line="240" w:lineRule="auto"/>
        <w:rPr>
          <w:sz w:val="28"/>
          <w:szCs w:val="28"/>
        </w:rPr>
      </w:pPr>
      <w:r w:rsidRPr="00B519DC">
        <w:rPr>
          <w:sz w:val="28"/>
          <w:szCs w:val="28"/>
        </w:rPr>
        <w:tab/>
        <w:t xml:space="preserve">Šī projekta ietvaros tiks īstenotas darbības, kuru izpildes rezultātā tiks sniegts ieguldījums </w:t>
      </w:r>
      <w:r w:rsidR="0067671D" w:rsidRPr="00B519DC">
        <w:rPr>
          <w:sz w:val="28"/>
          <w:szCs w:val="28"/>
        </w:rPr>
        <w:t xml:space="preserve">darbības programmas </w:t>
      </w:r>
      <w:r w:rsidR="00672D6B">
        <w:rPr>
          <w:sz w:val="28"/>
          <w:szCs w:val="28"/>
        </w:rPr>
        <w:t>"</w:t>
      </w:r>
      <w:r w:rsidR="0067671D" w:rsidRPr="00B519DC">
        <w:rPr>
          <w:sz w:val="28"/>
          <w:szCs w:val="28"/>
        </w:rPr>
        <w:t>Izaugsme un nodarbinātība</w:t>
      </w:r>
      <w:r w:rsidR="00672D6B">
        <w:rPr>
          <w:sz w:val="28"/>
          <w:szCs w:val="28"/>
        </w:rPr>
        <w:t>"</w:t>
      </w:r>
      <w:r w:rsidR="0067671D" w:rsidRPr="00B519DC">
        <w:rPr>
          <w:sz w:val="28"/>
          <w:szCs w:val="28"/>
        </w:rPr>
        <w:t xml:space="preserve"> </w:t>
      </w:r>
      <w:r w:rsidR="00230E8F" w:rsidRPr="00B519DC">
        <w:rPr>
          <w:sz w:val="28"/>
          <w:szCs w:val="28"/>
        </w:rPr>
        <w:t>2.2.1.</w:t>
      </w:r>
      <w:r w:rsidR="00230E8F">
        <w:rPr>
          <w:sz w:val="28"/>
          <w:szCs w:val="28"/>
        </w:rPr>
        <w:t> </w:t>
      </w:r>
      <w:r w:rsidR="0067671D" w:rsidRPr="00B519DC">
        <w:rPr>
          <w:sz w:val="28"/>
          <w:szCs w:val="28"/>
        </w:rPr>
        <w:t xml:space="preserve">specifiskā atbalsta mērķa </w:t>
      </w:r>
      <w:r w:rsidR="00672D6B">
        <w:rPr>
          <w:sz w:val="28"/>
          <w:szCs w:val="28"/>
        </w:rPr>
        <w:t>"</w:t>
      </w:r>
      <w:r w:rsidR="0067671D" w:rsidRPr="00B519DC">
        <w:rPr>
          <w:sz w:val="28"/>
          <w:szCs w:val="28"/>
        </w:rPr>
        <w:t xml:space="preserve">Nodrošināt publisko datu </w:t>
      </w:r>
      <w:proofErr w:type="spellStart"/>
      <w:r w:rsidR="0067671D" w:rsidRPr="00B519DC">
        <w:rPr>
          <w:sz w:val="28"/>
          <w:szCs w:val="28"/>
        </w:rPr>
        <w:t>atkalizmantošanas</w:t>
      </w:r>
      <w:proofErr w:type="spellEnd"/>
      <w:r w:rsidR="0067671D" w:rsidRPr="00B519DC">
        <w:rPr>
          <w:sz w:val="28"/>
          <w:szCs w:val="28"/>
        </w:rPr>
        <w:t xml:space="preserve"> pieaugumu un efektīvu publiskās pārvaldes un privātā sektora mijiedarbību</w:t>
      </w:r>
      <w:r w:rsidR="00672D6B">
        <w:rPr>
          <w:sz w:val="28"/>
          <w:szCs w:val="28"/>
        </w:rPr>
        <w:t>"</w:t>
      </w:r>
      <w:r w:rsidR="00D15A5B" w:rsidRPr="00B519DC">
        <w:rPr>
          <w:sz w:val="28"/>
          <w:szCs w:val="28"/>
        </w:rPr>
        <w:t xml:space="preserve"> (turpmāk – </w:t>
      </w:r>
      <w:r w:rsidR="00E67BCA" w:rsidRPr="00B519DC">
        <w:rPr>
          <w:sz w:val="28"/>
          <w:szCs w:val="28"/>
        </w:rPr>
        <w:t>specifiskā atbalsta mērķ</w:t>
      </w:r>
      <w:r w:rsidR="00E67BCA">
        <w:rPr>
          <w:sz w:val="28"/>
          <w:szCs w:val="28"/>
        </w:rPr>
        <w:t>is</w:t>
      </w:r>
      <w:r w:rsidR="00D15A5B" w:rsidRPr="00B519DC">
        <w:rPr>
          <w:sz w:val="28"/>
          <w:szCs w:val="28"/>
        </w:rPr>
        <w:t>) rezul</w:t>
      </w:r>
      <w:r w:rsidRPr="00B519DC">
        <w:rPr>
          <w:sz w:val="28"/>
          <w:szCs w:val="28"/>
        </w:rPr>
        <w:t>t</w:t>
      </w:r>
      <w:r w:rsidR="0067671D" w:rsidRPr="00B519DC">
        <w:rPr>
          <w:sz w:val="28"/>
          <w:szCs w:val="28"/>
        </w:rPr>
        <w:t>atīvo</w:t>
      </w:r>
      <w:r w:rsidRPr="00B519DC">
        <w:rPr>
          <w:sz w:val="28"/>
          <w:szCs w:val="28"/>
        </w:rPr>
        <w:t xml:space="preserve"> rādītāju sasniegšanā. Starptautiskās kravu loģistikas un ostu informācijas sistēmas attīstības projekts ir vērsts uz starptautiskās kuģniecības, kuģniecības drošības un loģistikas nozares procesu efektivitātes uzlabošanu, sniedzot iespēju efektīvāk veikt ikdienas pienākumus loģistikas nozares komersantu, </w:t>
      </w:r>
      <w:r w:rsidR="00230E8F">
        <w:rPr>
          <w:sz w:val="28"/>
          <w:szCs w:val="28"/>
        </w:rPr>
        <w:t>JA</w:t>
      </w:r>
      <w:r w:rsidRPr="00B519DC">
        <w:rPr>
          <w:sz w:val="28"/>
          <w:szCs w:val="28"/>
        </w:rPr>
        <w:t xml:space="preserve"> un citu iestāžu darbiniekiem. </w:t>
      </w:r>
      <w:r w:rsidR="00E67BCA">
        <w:rPr>
          <w:sz w:val="28"/>
          <w:szCs w:val="28"/>
        </w:rPr>
        <w:t>Īstenojot</w:t>
      </w:r>
      <w:r w:rsidRPr="00B519DC">
        <w:rPr>
          <w:sz w:val="28"/>
          <w:szCs w:val="28"/>
        </w:rPr>
        <w:t xml:space="preserve"> projektu, palielināsies komersantu īpatsvars, kuri varēs kārtot kuģošanas un </w:t>
      </w:r>
      <w:r w:rsidR="005A3433">
        <w:rPr>
          <w:sz w:val="28"/>
          <w:szCs w:val="28"/>
        </w:rPr>
        <w:t xml:space="preserve">loģistikas formalitātes, tai </w:t>
      </w:r>
      <w:r w:rsidRPr="00B519DC">
        <w:rPr>
          <w:sz w:val="28"/>
          <w:szCs w:val="28"/>
        </w:rPr>
        <w:t>sk</w:t>
      </w:r>
      <w:r w:rsidR="00E67BCA">
        <w:rPr>
          <w:sz w:val="28"/>
          <w:szCs w:val="28"/>
        </w:rPr>
        <w:t>aitā</w:t>
      </w:r>
      <w:r w:rsidRPr="00B519DC">
        <w:rPr>
          <w:sz w:val="28"/>
          <w:szCs w:val="28"/>
        </w:rPr>
        <w:t xml:space="preserve"> ostas formalitātes</w:t>
      </w:r>
      <w:r w:rsidR="00230E8F">
        <w:rPr>
          <w:sz w:val="28"/>
          <w:szCs w:val="28"/>
        </w:rPr>
        <w:t>,</w:t>
      </w:r>
      <w:r w:rsidRPr="00B519DC">
        <w:rPr>
          <w:sz w:val="28"/>
          <w:szCs w:val="28"/>
        </w:rPr>
        <w:t xml:space="preserve"> elektroniski, visu nepieciešamo informāciju iesniedzot vienu reizi SKLOIS. Projekta ietvaros tiks pilnveidots valsts kontroles dienestu sadarbības process, </w:t>
      </w:r>
      <w:r w:rsidR="00E67BCA">
        <w:rPr>
          <w:sz w:val="28"/>
          <w:szCs w:val="28"/>
        </w:rPr>
        <w:t>līdz ar to</w:t>
      </w:r>
      <w:r w:rsidRPr="00B519DC">
        <w:rPr>
          <w:sz w:val="28"/>
          <w:szCs w:val="28"/>
        </w:rPr>
        <w:t xml:space="preserve"> mazināsies administratīvais slogs gan komersantiem, gan kontroles dienestu darbiniekiem.</w:t>
      </w:r>
    </w:p>
    <w:p w14:paraId="5B4383A3" w14:textId="73E5E5DA" w:rsidR="00916B73" w:rsidRPr="00B519DC" w:rsidRDefault="00916B73" w:rsidP="00D90F3E">
      <w:pPr>
        <w:pStyle w:val="VPBody"/>
        <w:spacing w:after="0" w:line="240" w:lineRule="auto"/>
        <w:rPr>
          <w:sz w:val="28"/>
          <w:szCs w:val="28"/>
        </w:rPr>
      </w:pPr>
      <w:r w:rsidRPr="00B519DC">
        <w:rPr>
          <w:sz w:val="28"/>
          <w:szCs w:val="28"/>
        </w:rPr>
        <w:t xml:space="preserve">Projekta aktivitātes sniegs šādu ieguldījumu </w:t>
      </w:r>
      <w:r w:rsidR="00E67BCA" w:rsidRPr="00B519DC">
        <w:rPr>
          <w:sz w:val="28"/>
          <w:szCs w:val="28"/>
        </w:rPr>
        <w:t>specifiskā atbalsta mērķ</w:t>
      </w:r>
      <w:r w:rsidR="00E67BCA">
        <w:rPr>
          <w:sz w:val="28"/>
          <w:szCs w:val="28"/>
        </w:rPr>
        <w:t>a</w:t>
      </w:r>
      <w:r w:rsidRPr="00B519DC">
        <w:rPr>
          <w:sz w:val="28"/>
          <w:szCs w:val="28"/>
        </w:rPr>
        <w:t xml:space="preserve"> rezultātos:</w:t>
      </w:r>
    </w:p>
    <w:p w14:paraId="5B4383A4" w14:textId="77777777" w:rsidR="00916B73" w:rsidRPr="00B519DC" w:rsidRDefault="00916B73" w:rsidP="00E67BCA">
      <w:pPr>
        <w:pStyle w:val="VPBody"/>
        <w:numPr>
          <w:ilvl w:val="0"/>
          <w:numId w:val="26"/>
        </w:numPr>
        <w:spacing w:after="0" w:line="240" w:lineRule="auto"/>
        <w:ind w:left="0" w:firstLine="0"/>
        <w:rPr>
          <w:sz w:val="28"/>
          <w:szCs w:val="28"/>
        </w:rPr>
      </w:pPr>
      <w:r w:rsidRPr="00B519DC">
        <w:rPr>
          <w:sz w:val="28"/>
          <w:szCs w:val="28"/>
        </w:rPr>
        <w:t>tiks pilnveidoti 15 darbības procesi;</w:t>
      </w:r>
    </w:p>
    <w:p w14:paraId="5B4383A5" w14:textId="05131C0A" w:rsidR="00916B73" w:rsidRPr="00B519DC" w:rsidRDefault="00916B73" w:rsidP="00E67BCA">
      <w:pPr>
        <w:pStyle w:val="VPBody"/>
        <w:numPr>
          <w:ilvl w:val="0"/>
          <w:numId w:val="26"/>
        </w:numPr>
        <w:spacing w:after="0" w:line="240" w:lineRule="auto"/>
        <w:ind w:left="0" w:firstLine="0"/>
        <w:rPr>
          <w:sz w:val="28"/>
          <w:szCs w:val="28"/>
        </w:rPr>
      </w:pPr>
      <w:r w:rsidRPr="00B519DC">
        <w:rPr>
          <w:sz w:val="28"/>
          <w:szCs w:val="28"/>
        </w:rPr>
        <w:t xml:space="preserve">tiks izveidoti </w:t>
      </w:r>
      <w:r w:rsidR="00E67BCA">
        <w:rPr>
          <w:sz w:val="28"/>
          <w:szCs w:val="28"/>
        </w:rPr>
        <w:t>trīs</w:t>
      </w:r>
      <w:r w:rsidR="00230E8F">
        <w:rPr>
          <w:sz w:val="28"/>
          <w:szCs w:val="28"/>
        </w:rPr>
        <w:t xml:space="preserve"> e-</w:t>
      </w:r>
      <w:r w:rsidRPr="00B519DC">
        <w:rPr>
          <w:sz w:val="28"/>
          <w:szCs w:val="28"/>
        </w:rPr>
        <w:t>pakalpojumi;</w:t>
      </w:r>
    </w:p>
    <w:p w14:paraId="5B4383A6" w14:textId="7DBB83FA" w:rsidR="00916B73" w:rsidRPr="00B519DC" w:rsidRDefault="00916B73" w:rsidP="00E67BCA">
      <w:pPr>
        <w:pStyle w:val="VPBody"/>
        <w:numPr>
          <w:ilvl w:val="0"/>
          <w:numId w:val="26"/>
        </w:numPr>
        <w:spacing w:after="0" w:line="240" w:lineRule="auto"/>
        <w:ind w:left="0" w:firstLine="0"/>
        <w:rPr>
          <w:sz w:val="28"/>
          <w:szCs w:val="28"/>
        </w:rPr>
      </w:pPr>
      <w:r w:rsidRPr="00B519DC">
        <w:rPr>
          <w:sz w:val="28"/>
          <w:szCs w:val="28"/>
        </w:rPr>
        <w:t xml:space="preserve">tiks publicētas </w:t>
      </w:r>
      <w:r w:rsidR="00E67BCA">
        <w:rPr>
          <w:sz w:val="28"/>
          <w:szCs w:val="28"/>
        </w:rPr>
        <w:t>piecas</w:t>
      </w:r>
      <w:r w:rsidRPr="00B519DC">
        <w:rPr>
          <w:sz w:val="28"/>
          <w:szCs w:val="28"/>
        </w:rPr>
        <w:t xml:space="preserve"> atvērto datu kopas;</w:t>
      </w:r>
    </w:p>
    <w:p w14:paraId="5B4383A7" w14:textId="77777777" w:rsidR="00916B73" w:rsidRPr="00B519DC" w:rsidRDefault="00916B73" w:rsidP="00596553">
      <w:pPr>
        <w:pStyle w:val="VPBody"/>
        <w:numPr>
          <w:ilvl w:val="0"/>
          <w:numId w:val="26"/>
        </w:numPr>
        <w:spacing w:after="0" w:line="240" w:lineRule="auto"/>
        <w:ind w:left="0" w:firstLine="0"/>
        <w:rPr>
          <w:sz w:val="28"/>
          <w:szCs w:val="28"/>
        </w:rPr>
      </w:pPr>
      <w:r w:rsidRPr="00B519DC">
        <w:rPr>
          <w:sz w:val="28"/>
          <w:szCs w:val="28"/>
        </w:rPr>
        <w:t>tiks palielināts komersantu īpatsvars, kuri sniedz nepieciešamo informāciju elektroniski un SKLOIS.</w:t>
      </w:r>
    </w:p>
    <w:p w14:paraId="5B4383A8" w14:textId="77777777" w:rsidR="00F7676B" w:rsidRPr="00B519DC" w:rsidRDefault="00481C0C" w:rsidP="00596553">
      <w:pPr>
        <w:pStyle w:val="ListParagraph"/>
        <w:spacing w:after="0" w:line="240" w:lineRule="auto"/>
        <w:ind w:left="0"/>
        <w:contextualSpacing w:val="0"/>
        <w:jc w:val="both"/>
        <w:rPr>
          <w:rFonts w:ascii="Times New Roman" w:eastAsia="Times New Roman" w:hAnsi="Times New Roman" w:cs="Times New Roman"/>
          <w:sz w:val="28"/>
          <w:szCs w:val="28"/>
        </w:rPr>
      </w:pPr>
    </w:p>
    <w:p w14:paraId="5B4383A9" w14:textId="610EB621" w:rsidR="00F7676B" w:rsidRPr="00B519DC" w:rsidRDefault="00916B73" w:rsidP="00596553">
      <w:pPr>
        <w:pStyle w:val="ListParagraph"/>
        <w:spacing w:after="0" w:line="240" w:lineRule="auto"/>
        <w:ind w:left="0" w:firstLine="709"/>
        <w:contextualSpacing w:val="0"/>
        <w:jc w:val="both"/>
        <w:rPr>
          <w:rFonts w:ascii="Times New Roman" w:eastAsia="MS Mincho" w:hAnsi="Times New Roman" w:cs="Times New Roman"/>
          <w:b/>
          <w:bCs/>
          <w:sz w:val="28"/>
          <w:szCs w:val="28"/>
        </w:rPr>
      </w:pPr>
      <w:r w:rsidRPr="00B519DC">
        <w:rPr>
          <w:rFonts w:ascii="Times New Roman" w:eastAsia="MS Mincho" w:hAnsi="Times New Roman" w:cs="Times New Roman"/>
          <w:b/>
          <w:bCs/>
          <w:sz w:val="28"/>
          <w:szCs w:val="28"/>
        </w:rPr>
        <w:t>Proje</w:t>
      </w:r>
      <w:r w:rsidR="00E67BCA">
        <w:rPr>
          <w:rFonts w:ascii="Times New Roman" w:eastAsia="MS Mincho" w:hAnsi="Times New Roman" w:cs="Times New Roman"/>
          <w:b/>
          <w:bCs/>
          <w:sz w:val="28"/>
          <w:szCs w:val="28"/>
        </w:rPr>
        <w:t>kta sociālekonomiskais ieguvums</w:t>
      </w:r>
    </w:p>
    <w:p w14:paraId="5B4383AA" w14:textId="77777777" w:rsidR="00F104D3" w:rsidRPr="00B519DC" w:rsidRDefault="00481C0C" w:rsidP="00596553">
      <w:pPr>
        <w:pStyle w:val="ListParagraph"/>
        <w:spacing w:after="0" w:line="240" w:lineRule="auto"/>
        <w:ind w:left="0"/>
        <w:contextualSpacing w:val="0"/>
        <w:jc w:val="both"/>
        <w:rPr>
          <w:rFonts w:ascii="Times New Roman" w:eastAsia="MS Mincho" w:hAnsi="Times New Roman" w:cs="Times New Roman"/>
          <w:b/>
          <w:bCs/>
          <w:sz w:val="28"/>
          <w:szCs w:val="28"/>
        </w:rPr>
      </w:pPr>
    </w:p>
    <w:p w14:paraId="5B4383AC" w14:textId="06058C05" w:rsidR="00916B73" w:rsidRDefault="00E67BCA" w:rsidP="00596553">
      <w:pPr>
        <w:pStyle w:val="VPBody"/>
        <w:spacing w:after="0" w:line="240" w:lineRule="auto"/>
        <w:ind w:firstLine="709"/>
        <w:rPr>
          <w:sz w:val="28"/>
          <w:szCs w:val="28"/>
        </w:rPr>
      </w:pPr>
      <w:r>
        <w:rPr>
          <w:sz w:val="28"/>
          <w:szCs w:val="28"/>
        </w:rPr>
        <w:t>1. </w:t>
      </w:r>
      <w:r w:rsidR="00916B73" w:rsidRPr="00B519DC">
        <w:rPr>
          <w:sz w:val="28"/>
          <w:szCs w:val="28"/>
        </w:rPr>
        <w:t>Izstrādājot SKLOIS un Valsts ieņēmumu dienesta Elektroniskās muitas datu apstrādes sistēmas (</w:t>
      </w:r>
      <w:r w:rsidR="00D15A5B" w:rsidRPr="00B519DC">
        <w:rPr>
          <w:sz w:val="28"/>
          <w:szCs w:val="28"/>
        </w:rPr>
        <w:t xml:space="preserve">turpmāk </w:t>
      </w:r>
      <w:r w:rsidR="00596553">
        <w:rPr>
          <w:sz w:val="28"/>
          <w:szCs w:val="28"/>
        </w:rPr>
        <w:t>–</w:t>
      </w:r>
      <w:r w:rsidR="00D15A5B" w:rsidRPr="00B519DC">
        <w:rPr>
          <w:sz w:val="28"/>
          <w:szCs w:val="28"/>
        </w:rPr>
        <w:t xml:space="preserve"> </w:t>
      </w:r>
      <w:r w:rsidR="00916B73" w:rsidRPr="00B519DC">
        <w:rPr>
          <w:sz w:val="28"/>
          <w:szCs w:val="28"/>
        </w:rPr>
        <w:t xml:space="preserve">EMDAS) integrācijas papildinājumus, </w:t>
      </w:r>
      <w:r w:rsidR="00596553">
        <w:rPr>
          <w:sz w:val="28"/>
          <w:szCs w:val="28"/>
        </w:rPr>
        <w:t>īstenojot</w:t>
      </w:r>
      <w:r w:rsidR="00916B73" w:rsidRPr="00B519DC">
        <w:rPr>
          <w:sz w:val="28"/>
          <w:szCs w:val="28"/>
        </w:rPr>
        <w:t xml:space="preserve"> SKLOIS dokumentu iesniegšanas formu un informācijas apstrādes darbplūsmas izmaiņas, par </w:t>
      </w:r>
      <w:r w:rsidR="0050474B" w:rsidRPr="00B519DC">
        <w:rPr>
          <w:sz w:val="28"/>
          <w:szCs w:val="28"/>
        </w:rPr>
        <w:t>90</w:t>
      </w:r>
      <w:r w:rsidR="00596553">
        <w:rPr>
          <w:sz w:val="28"/>
          <w:szCs w:val="28"/>
        </w:rPr>
        <w:t> </w:t>
      </w:r>
      <w:r w:rsidR="00916B73" w:rsidRPr="00B519DC">
        <w:rPr>
          <w:sz w:val="28"/>
          <w:szCs w:val="28"/>
        </w:rPr>
        <w:t>% tiks samazināts komersantu patērētais laiks atkārtotai kuģu apgādes deklarācijas iesniegšanai projekta pārskata period</w:t>
      </w:r>
      <w:r w:rsidR="00596553">
        <w:rPr>
          <w:sz w:val="28"/>
          <w:szCs w:val="28"/>
        </w:rPr>
        <w:t>ā</w:t>
      </w:r>
      <w:r w:rsidR="00916B73" w:rsidRPr="00B519DC">
        <w:rPr>
          <w:sz w:val="28"/>
          <w:szCs w:val="28"/>
        </w:rPr>
        <w:t xml:space="preserve"> līdz 2029.</w:t>
      </w:r>
      <w:r w:rsidR="00596553">
        <w:rPr>
          <w:sz w:val="28"/>
          <w:szCs w:val="28"/>
        </w:rPr>
        <w:t> </w:t>
      </w:r>
      <w:r w:rsidR="00916B73" w:rsidRPr="00B519DC">
        <w:rPr>
          <w:sz w:val="28"/>
          <w:szCs w:val="28"/>
        </w:rPr>
        <w:t xml:space="preserve">gadam (ieskaitot) (turpmāk – </w:t>
      </w:r>
      <w:r w:rsidR="00596553">
        <w:rPr>
          <w:sz w:val="28"/>
          <w:szCs w:val="28"/>
        </w:rPr>
        <w:t>p</w:t>
      </w:r>
      <w:r w:rsidR="00916B73" w:rsidRPr="00B519DC">
        <w:rPr>
          <w:sz w:val="28"/>
          <w:szCs w:val="28"/>
        </w:rPr>
        <w:t>rojekta pārskata period</w:t>
      </w:r>
      <w:r w:rsidR="00230E8F">
        <w:rPr>
          <w:sz w:val="28"/>
          <w:szCs w:val="28"/>
        </w:rPr>
        <w:t>s</w:t>
      </w:r>
      <w:r w:rsidR="00916B73" w:rsidRPr="00B519DC">
        <w:rPr>
          <w:sz w:val="28"/>
          <w:szCs w:val="28"/>
        </w:rPr>
        <w:t xml:space="preserve">) </w:t>
      </w:r>
      <w:r w:rsidR="00596553">
        <w:rPr>
          <w:sz w:val="28"/>
          <w:szCs w:val="28"/>
        </w:rPr>
        <w:t xml:space="preserve">un </w:t>
      </w:r>
      <w:r w:rsidR="00916B73" w:rsidRPr="00B519DC">
        <w:rPr>
          <w:sz w:val="28"/>
          <w:szCs w:val="28"/>
        </w:rPr>
        <w:t xml:space="preserve">komersantiem radīsies </w:t>
      </w:r>
      <w:r w:rsidR="00596553" w:rsidRPr="00B519DC">
        <w:rPr>
          <w:sz w:val="28"/>
          <w:szCs w:val="28"/>
        </w:rPr>
        <w:t xml:space="preserve">resursu ietaupījums </w:t>
      </w:r>
      <w:r w:rsidR="00916B73" w:rsidRPr="00B519DC">
        <w:rPr>
          <w:sz w:val="28"/>
          <w:szCs w:val="28"/>
        </w:rPr>
        <w:t>447</w:t>
      </w:r>
      <w:r w:rsidR="00596553">
        <w:rPr>
          <w:sz w:val="28"/>
          <w:szCs w:val="28"/>
        </w:rPr>
        <w:t> </w:t>
      </w:r>
      <w:r w:rsidR="00916B73" w:rsidRPr="00B519DC">
        <w:rPr>
          <w:sz w:val="28"/>
          <w:szCs w:val="28"/>
        </w:rPr>
        <w:t xml:space="preserve">612 </w:t>
      </w:r>
      <w:r w:rsidR="00596553" w:rsidRPr="00596553">
        <w:rPr>
          <w:i/>
          <w:sz w:val="28"/>
          <w:szCs w:val="28"/>
        </w:rPr>
        <w:t>euro</w:t>
      </w:r>
      <w:r w:rsidR="00916B73" w:rsidRPr="00B519DC">
        <w:rPr>
          <w:sz w:val="28"/>
          <w:szCs w:val="28"/>
        </w:rPr>
        <w:t xml:space="preserve"> (diskontētā vērtība) </w:t>
      </w:r>
      <w:r w:rsidR="00596553">
        <w:rPr>
          <w:sz w:val="28"/>
          <w:szCs w:val="28"/>
        </w:rPr>
        <w:t>apmērā</w:t>
      </w:r>
      <w:r w:rsidR="00916B73" w:rsidRPr="00B519DC">
        <w:rPr>
          <w:sz w:val="28"/>
          <w:szCs w:val="28"/>
        </w:rPr>
        <w:t>.</w:t>
      </w:r>
    </w:p>
    <w:p w14:paraId="17BD1BF8" w14:textId="77777777" w:rsidR="00596553" w:rsidRPr="00B519DC" w:rsidRDefault="00596553" w:rsidP="00596553">
      <w:pPr>
        <w:pStyle w:val="VPBody"/>
        <w:spacing w:after="0" w:line="240" w:lineRule="auto"/>
        <w:ind w:firstLine="709"/>
        <w:rPr>
          <w:sz w:val="28"/>
          <w:szCs w:val="28"/>
        </w:rPr>
      </w:pPr>
    </w:p>
    <w:p w14:paraId="5B4383AD" w14:textId="57005FDA" w:rsidR="00916B73" w:rsidRDefault="00E67BCA" w:rsidP="00596553">
      <w:pPr>
        <w:pStyle w:val="VPBody"/>
        <w:spacing w:after="0" w:line="240" w:lineRule="auto"/>
        <w:ind w:firstLine="709"/>
        <w:rPr>
          <w:sz w:val="28"/>
          <w:szCs w:val="28"/>
        </w:rPr>
      </w:pPr>
      <w:r>
        <w:rPr>
          <w:sz w:val="28"/>
          <w:szCs w:val="28"/>
        </w:rPr>
        <w:lastRenderedPageBreak/>
        <w:t>2. </w:t>
      </w:r>
      <w:r w:rsidR="0058670D" w:rsidRPr="00B519DC">
        <w:rPr>
          <w:sz w:val="28"/>
          <w:szCs w:val="28"/>
        </w:rPr>
        <w:t>A</w:t>
      </w:r>
      <w:r w:rsidR="00916B73" w:rsidRPr="00B519DC">
        <w:rPr>
          <w:sz w:val="28"/>
          <w:szCs w:val="28"/>
        </w:rPr>
        <w:t xml:space="preserve">r kravas izvešanu </w:t>
      </w:r>
      <w:r w:rsidR="00CC6032" w:rsidRPr="00B519DC">
        <w:rPr>
          <w:sz w:val="28"/>
          <w:szCs w:val="28"/>
        </w:rPr>
        <w:t xml:space="preserve">no ostas </w:t>
      </w:r>
      <w:r w:rsidR="00916B73" w:rsidRPr="00B519DC">
        <w:rPr>
          <w:sz w:val="28"/>
          <w:szCs w:val="28"/>
        </w:rPr>
        <w:t>saistīto dokumentu iesniegšanas un aizpildes procesa uzlabošan</w:t>
      </w:r>
      <w:r w:rsidR="00CC6032" w:rsidRPr="00B519DC">
        <w:rPr>
          <w:sz w:val="28"/>
          <w:szCs w:val="28"/>
        </w:rPr>
        <w:t>u</w:t>
      </w:r>
      <w:r w:rsidR="00596553">
        <w:rPr>
          <w:sz w:val="28"/>
          <w:szCs w:val="28"/>
        </w:rPr>
        <w:t>,</w:t>
      </w:r>
      <w:r w:rsidR="00916B73" w:rsidRPr="00B519DC">
        <w:rPr>
          <w:sz w:val="28"/>
          <w:szCs w:val="28"/>
        </w:rPr>
        <w:t xml:space="preserve"> izstrādājot ievades formas papildinājumus un veicot SKLOIS un EMDAS integrācijas papildinājumus</w:t>
      </w:r>
      <w:r w:rsidR="00596553">
        <w:rPr>
          <w:sz w:val="28"/>
          <w:szCs w:val="28"/>
        </w:rPr>
        <w:t>,</w:t>
      </w:r>
      <w:r w:rsidR="00916B73" w:rsidRPr="00B519DC">
        <w:rPr>
          <w:sz w:val="28"/>
          <w:szCs w:val="28"/>
        </w:rPr>
        <w:t xml:space="preserve"> iespējams par 80</w:t>
      </w:r>
      <w:r w:rsidR="00596553">
        <w:rPr>
          <w:sz w:val="28"/>
          <w:szCs w:val="28"/>
        </w:rPr>
        <w:t> </w:t>
      </w:r>
      <w:r w:rsidR="00916B73" w:rsidRPr="00B519DC">
        <w:rPr>
          <w:sz w:val="28"/>
          <w:szCs w:val="28"/>
        </w:rPr>
        <w:t xml:space="preserve">% samazināt komersantu patērēto laiku kravas iekraušanas rīkojumu formas aizpildei un kuģa manifestu formas aizpildei, tādējādi projekta pārskata periodā komersantiem sniedzot resursu ietaupījumu 2,04 milj. </w:t>
      </w:r>
      <w:r w:rsidR="00C71CFB" w:rsidRPr="00C71CFB">
        <w:rPr>
          <w:i/>
          <w:sz w:val="28"/>
          <w:szCs w:val="28"/>
        </w:rPr>
        <w:t>euro</w:t>
      </w:r>
      <w:r w:rsidR="00916B73" w:rsidRPr="00B519DC">
        <w:rPr>
          <w:sz w:val="28"/>
          <w:szCs w:val="28"/>
        </w:rPr>
        <w:t xml:space="preserve"> (diskontētā vērtība) apmērā.</w:t>
      </w:r>
    </w:p>
    <w:p w14:paraId="4CE6C7D8" w14:textId="77777777" w:rsidR="00596553" w:rsidRPr="00B519DC" w:rsidRDefault="00596553" w:rsidP="00596553">
      <w:pPr>
        <w:pStyle w:val="VPBody"/>
        <w:spacing w:after="0" w:line="240" w:lineRule="auto"/>
        <w:ind w:firstLine="709"/>
        <w:rPr>
          <w:sz w:val="28"/>
          <w:szCs w:val="28"/>
        </w:rPr>
      </w:pPr>
    </w:p>
    <w:p w14:paraId="5B4383AE" w14:textId="1CB36F71" w:rsidR="00916B73" w:rsidRDefault="00E67BCA" w:rsidP="00596553">
      <w:pPr>
        <w:pStyle w:val="VPBody"/>
        <w:spacing w:after="0" w:line="240" w:lineRule="auto"/>
        <w:ind w:firstLine="709"/>
        <w:rPr>
          <w:sz w:val="28"/>
          <w:szCs w:val="28"/>
        </w:rPr>
      </w:pPr>
      <w:r>
        <w:rPr>
          <w:sz w:val="28"/>
          <w:szCs w:val="28"/>
        </w:rPr>
        <w:t>3. </w:t>
      </w:r>
      <w:r w:rsidR="00B423A7" w:rsidRPr="00B519DC">
        <w:rPr>
          <w:sz w:val="28"/>
          <w:szCs w:val="28"/>
        </w:rPr>
        <w:t xml:space="preserve">Automātiska ziņu sniegšana EMDAS par kuģu iziešanu no ostas </w:t>
      </w:r>
      <w:r w:rsidR="00C71CFB">
        <w:rPr>
          <w:sz w:val="28"/>
          <w:szCs w:val="28"/>
        </w:rPr>
        <w:t>uzlabos</w:t>
      </w:r>
      <w:r w:rsidR="00916B73" w:rsidRPr="00B519DC">
        <w:rPr>
          <w:sz w:val="28"/>
          <w:szCs w:val="28"/>
        </w:rPr>
        <w:t xml:space="preserve"> Valsts ieņēmumu dienesta Muitas pārvaldes darbinieku dienesta funkciju izpild</w:t>
      </w:r>
      <w:r w:rsidR="00C71CFB">
        <w:rPr>
          <w:sz w:val="28"/>
          <w:szCs w:val="28"/>
        </w:rPr>
        <w:t>i</w:t>
      </w:r>
      <w:r w:rsidR="00916B73" w:rsidRPr="00B519DC">
        <w:rPr>
          <w:sz w:val="28"/>
          <w:szCs w:val="28"/>
        </w:rPr>
        <w:t>, ļaujot automātiski noslēgt eksporta deklarācijas un novēršot nepieciešamību veikt manuālas darbības deklarāciju noslēgšanai,</w:t>
      </w:r>
      <w:r w:rsidR="00C71CFB">
        <w:rPr>
          <w:sz w:val="28"/>
          <w:szCs w:val="28"/>
        </w:rPr>
        <w:t xml:space="preserve"> līdz ar to</w:t>
      </w:r>
      <w:r w:rsidR="00916B73" w:rsidRPr="00B519DC">
        <w:rPr>
          <w:sz w:val="28"/>
          <w:szCs w:val="28"/>
        </w:rPr>
        <w:t xml:space="preserve"> kopumā projekta pārskata periodā sniedzot 601</w:t>
      </w:r>
      <w:r w:rsidR="00C71CFB">
        <w:rPr>
          <w:sz w:val="28"/>
          <w:szCs w:val="28"/>
        </w:rPr>
        <w:t> </w:t>
      </w:r>
      <w:r w:rsidR="00916B73" w:rsidRPr="00B519DC">
        <w:rPr>
          <w:sz w:val="28"/>
          <w:szCs w:val="28"/>
        </w:rPr>
        <w:t xml:space="preserve">670 </w:t>
      </w:r>
      <w:r w:rsidR="00C71CFB" w:rsidRPr="00C71CFB">
        <w:rPr>
          <w:i/>
          <w:sz w:val="28"/>
          <w:szCs w:val="28"/>
        </w:rPr>
        <w:t>euro</w:t>
      </w:r>
      <w:r w:rsidR="00916B73" w:rsidRPr="00B519DC">
        <w:rPr>
          <w:sz w:val="28"/>
          <w:szCs w:val="28"/>
        </w:rPr>
        <w:t xml:space="preserve"> (diskontētā vērtība) ietaupījumu.</w:t>
      </w:r>
    </w:p>
    <w:p w14:paraId="4C8D7FA3" w14:textId="77777777" w:rsidR="00596553" w:rsidRPr="00B519DC" w:rsidRDefault="00596553" w:rsidP="00596553">
      <w:pPr>
        <w:pStyle w:val="VPBody"/>
        <w:spacing w:after="0" w:line="240" w:lineRule="auto"/>
        <w:ind w:firstLine="709"/>
        <w:rPr>
          <w:sz w:val="28"/>
          <w:szCs w:val="28"/>
        </w:rPr>
      </w:pPr>
    </w:p>
    <w:p w14:paraId="5B4383AF" w14:textId="1DD95A3C" w:rsidR="00916B73" w:rsidRDefault="00E67BCA" w:rsidP="00596553">
      <w:pPr>
        <w:pStyle w:val="VPBody"/>
        <w:spacing w:after="0" w:line="240" w:lineRule="auto"/>
        <w:ind w:firstLine="709"/>
        <w:rPr>
          <w:sz w:val="28"/>
          <w:szCs w:val="28"/>
        </w:rPr>
      </w:pPr>
      <w:r>
        <w:rPr>
          <w:sz w:val="28"/>
          <w:szCs w:val="28"/>
        </w:rPr>
        <w:t>4. </w:t>
      </w:r>
      <w:r w:rsidR="00C71CFB">
        <w:rPr>
          <w:sz w:val="28"/>
          <w:szCs w:val="28"/>
        </w:rPr>
        <w:t>Uzlabojot a</w:t>
      </w:r>
      <w:r w:rsidR="00916B73" w:rsidRPr="00B519DC">
        <w:rPr>
          <w:sz w:val="28"/>
          <w:szCs w:val="28"/>
        </w:rPr>
        <w:t xml:space="preserve">r </w:t>
      </w:r>
      <w:r w:rsidR="00CC6032" w:rsidRPr="00B519DC">
        <w:rPr>
          <w:sz w:val="28"/>
          <w:szCs w:val="28"/>
        </w:rPr>
        <w:t>kravas iev</w:t>
      </w:r>
      <w:r w:rsidR="00916B73" w:rsidRPr="00B519DC">
        <w:rPr>
          <w:sz w:val="28"/>
          <w:szCs w:val="28"/>
        </w:rPr>
        <w:t xml:space="preserve">ešanu </w:t>
      </w:r>
      <w:r w:rsidR="00CC6032" w:rsidRPr="00B519DC">
        <w:rPr>
          <w:sz w:val="28"/>
          <w:szCs w:val="28"/>
        </w:rPr>
        <w:t xml:space="preserve">ostā </w:t>
      </w:r>
      <w:r w:rsidR="00916B73" w:rsidRPr="00B519DC">
        <w:rPr>
          <w:sz w:val="28"/>
          <w:szCs w:val="28"/>
        </w:rPr>
        <w:t>saistīto dokumentu</w:t>
      </w:r>
      <w:r w:rsidR="00367C14" w:rsidRPr="00B519DC">
        <w:rPr>
          <w:sz w:val="28"/>
          <w:szCs w:val="28"/>
        </w:rPr>
        <w:t xml:space="preserve"> </w:t>
      </w:r>
      <w:r w:rsidR="00916B73" w:rsidRPr="00B519DC">
        <w:rPr>
          <w:sz w:val="28"/>
          <w:szCs w:val="28"/>
        </w:rPr>
        <w:t>iesniegšanas un aizpildīšanas procesu</w:t>
      </w:r>
      <w:r w:rsidR="00C71CFB">
        <w:rPr>
          <w:sz w:val="28"/>
          <w:szCs w:val="28"/>
        </w:rPr>
        <w:t>,</w:t>
      </w:r>
      <w:r w:rsidR="00916B73" w:rsidRPr="00B519DC">
        <w:rPr>
          <w:sz w:val="28"/>
          <w:szCs w:val="28"/>
        </w:rPr>
        <w:t xml:space="preserve"> </w:t>
      </w:r>
      <w:r w:rsidR="00C71CFB">
        <w:rPr>
          <w:sz w:val="28"/>
          <w:szCs w:val="28"/>
        </w:rPr>
        <w:t>loģistikas nozares komersanti</w:t>
      </w:r>
      <w:r w:rsidR="00916B73" w:rsidRPr="00B519DC">
        <w:rPr>
          <w:sz w:val="28"/>
          <w:szCs w:val="28"/>
        </w:rPr>
        <w:t xml:space="preserve"> </w:t>
      </w:r>
      <w:r w:rsidR="00C71CFB">
        <w:rPr>
          <w:sz w:val="28"/>
          <w:szCs w:val="28"/>
        </w:rPr>
        <w:t>p</w:t>
      </w:r>
      <w:r w:rsidR="00916B73" w:rsidRPr="00B519DC">
        <w:rPr>
          <w:sz w:val="28"/>
          <w:szCs w:val="28"/>
        </w:rPr>
        <w:t xml:space="preserve">rojekta pārskata periodā </w:t>
      </w:r>
      <w:r w:rsidR="00C71CFB">
        <w:rPr>
          <w:sz w:val="28"/>
          <w:szCs w:val="28"/>
        </w:rPr>
        <w:t>varēs</w:t>
      </w:r>
      <w:r w:rsidR="00916B73" w:rsidRPr="00B519DC">
        <w:rPr>
          <w:sz w:val="28"/>
          <w:szCs w:val="28"/>
        </w:rPr>
        <w:t xml:space="preserve"> ietaupīt līdz 1,52 milj. </w:t>
      </w:r>
      <w:proofErr w:type="spellStart"/>
      <w:r w:rsidR="00C71CFB" w:rsidRPr="00C71CFB">
        <w:rPr>
          <w:i/>
          <w:sz w:val="28"/>
          <w:szCs w:val="28"/>
        </w:rPr>
        <w:t>euro</w:t>
      </w:r>
      <w:proofErr w:type="spellEnd"/>
      <w:r w:rsidR="00916B73" w:rsidRPr="00B519DC">
        <w:rPr>
          <w:sz w:val="28"/>
          <w:szCs w:val="28"/>
        </w:rPr>
        <w:t xml:space="preserve"> (diskontētā vērtība) </w:t>
      </w:r>
      <w:r w:rsidR="00230E8F">
        <w:rPr>
          <w:sz w:val="28"/>
          <w:szCs w:val="28"/>
        </w:rPr>
        <w:t xml:space="preserve">un </w:t>
      </w:r>
      <w:r w:rsidR="00916B73" w:rsidRPr="00B519DC">
        <w:rPr>
          <w:sz w:val="28"/>
          <w:szCs w:val="28"/>
        </w:rPr>
        <w:t>par 95</w:t>
      </w:r>
      <w:r w:rsidR="00C71CFB">
        <w:rPr>
          <w:sz w:val="28"/>
          <w:szCs w:val="28"/>
        </w:rPr>
        <w:t> </w:t>
      </w:r>
      <w:r w:rsidR="00916B73" w:rsidRPr="00B519DC">
        <w:rPr>
          <w:sz w:val="28"/>
          <w:szCs w:val="28"/>
        </w:rPr>
        <w:t>% samazin</w:t>
      </w:r>
      <w:r w:rsidR="00C71CFB">
        <w:rPr>
          <w:sz w:val="28"/>
          <w:szCs w:val="28"/>
        </w:rPr>
        <w:t>ā</w:t>
      </w:r>
      <w:r w:rsidR="00916B73" w:rsidRPr="00B519DC">
        <w:rPr>
          <w:sz w:val="28"/>
          <w:szCs w:val="28"/>
        </w:rPr>
        <w:t xml:space="preserve">t patērēto laiku </w:t>
      </w:r>
      <w:r w:rsidR="00CC6032" w:rsidRPr="00B519DC">
        <w:rPr>
          <w:sz w:val="28"/>
          <w:szCs w:val="28"/>
        </w:rPr>
        <w:t>kravas ievešanas</w:t>
      </w:r>
      <w:r w:rsidR="00367C14" w:rsidRPr="00B519DC">
        <w:rPr>
          <w:sz w:val="28"/>
          <w:szCs w:val="28"/>
        </w:rPr>
        <w:t xml:space="preserve"> dokumentu</w:t>
      </w:r>
      <w:r w:rsidR="00916B73" w:rsidRPr="00B519DC">
        <w:rPr>
          <w:sz w:val="28"/>
          <w:szCs w:val="28"/>
        </w:rPr>
        <w:t xml:space="preserve"> aizpildīšanai</w:t>
      </w:r>
      <w:r w:rsidR="00367C14" w:rsidRPr="00B519DC">
        <w:rPr>
          <w:sz w:val="28"/>
          <w:szCs w:val="28"/>
        </w:rPr>
        <w:t xml:space="preserve"> </w:t>
      </w:r>
      <w:r w:rsidR="00C71CFB">
        <w:rPr>
          <w:sz w:val="28"/>
          <w:szCs w:val="28"/>
        </w:rPr>
        <w:t xml:space="preserve">– </w:t>
      </w:r>
      <w:r w:rsidR="00367C14" w:rsidRPr="00B519DC">
        <w:rPr>
          <w:sz w:val="28"/>
          <w:szCs w:val="28"/>
        </w:rPr>
        <w:t>gan veicot ziņošanas formalitātes, gan elektroniski nododot tos turpmākai apstrādei EMDAS</w:t>
      </w:r>
      <w:r w:rsidR="00916B73" w:rsidRPr="00B519DC">
        <w:rPr>
          <w:sz w:val="28"/>
          <w:szCs w:val="28"/>
        </w:rPr>
        <w:t>.</w:t>
      </w:r>
      <w:r w:rsidR="0058670D" w:rsidRPr="00B519DC">
        <w:rPr>
          <w:sz w:val="28"/>
          <w:szCs w:val="28"/>
        </w:rPr>
        <w:t xml:space="preserve"> </w:t>
      </w:r>
    </w:p>
    <w:p w14:paraId="6B6665B5" w14:textId="77777777" w:rsidR="00596553" w:rsidRPr="00B519DC" w:rsidRDefault="00596553" w:rsidP="00596553">
      <w:pPr>
        <w:pStyle w:val="VPBody"/>
        <w:spacing w:after="0" w:line="240" w:lineRule="auto"/>
        <w:ind w:firstLine="709"/>
        <w:rPr>
          <w:sz w:val="28"/>
          <w:szCs w:val="28"/>
        </w:rPr>
      </w:pPr>
    </w:p>
    <w:p w14:paraId="5B4383B0" w14:textId="4A33CD26" w:rsidR="00916B73" w:rsidRDefault="00E67BCA" w:rsidP="00596553">
      <w:pPr>
        <w:pStyle w:val="VPBody"/>
        <w:spacing w:after="0" w:line="240" w:lineRule="auto"/>
        <w:ind w:firstLine="709"/>
        <w:rPr>
          <w:sz w:val="28"/>
          <w:szCs w:val="28"/>
        </w:rPr>
      </w:pPr>
      <w:r>
        <w:rPr>
          <w:sz w:val="28"/>
          <w:szCs w:val="28"/>
        </w:rPr>
        <w:t>5. </w:t>
      </w:r>
      <w:r w:rsidR="00916B73" w:rsidRPr="00B519DC">
        <w:rPr>
          <w:sz w:val="28"/>
          <w:szCs w:val="28"/>
        </w:rPr>
        <w:t>Papildinot esošo pagaidu uzglabāšanas deklarācijas iesniegšanas pro</w:t>
      </w:r>
      <w:r w:rsidR="00C71CFB">
        <w:rPr>
          <w:sz w:val="28"/>
          <w:szCs w:val="28"/>
        </w:rPr>
        <w:t>cesu, komersantiem būs iespēja</w:t>
      </w:r>
      <w:r w:rsidR="00916B73" w:rsidRPr="00B519DC">
        <w:rPr>
          <w:sz w:val="28"/>
          <w:szCs w:val="28"/>
        </w:rPr>
        <w:t xml:space="preserve"> automātiski sagatavot pagaidu uzglabāšanas deklarāciju, ļaujot ietaupīt laiku, kuru komersantu darbinieki pavada deklarācijas izveidei un iesniegšanai, tādējādi </w:t>
      </w:r>
      <w:r w:rsidR="00C71CFB">
        <w:rPr>
          <w:sz w:val="28"/>
          <w:szCs w:val="28"/>
        </w:rPr>
        <w:t>p</w:t>
      </w:r>
      <w:r w:rsidR="00916B73" w:rsidRPr="00B519DC">
        <w:rPr>
          <w:sz w:val="28"/>
          <w:szCs w:val="28"/>
        </w:rPr>
        <w:t>rojekta pārskata periodā ļaujot ietaupīt 133</w:t>
      </w:r>
      <w:r w:rsidR="00C71CFB">
        <w:rPr>
          <w:sz w:val="28"/>
          <w:szCs w:val="28"/>
        </w:rPr>
        <w:t> </w:t>
      </w:r>
      <w:r w:rsidR="00916B73" w:rsidRPr="00B519DC">
        <w:rPr>
          <w:sz w:val="28"/>
          <w:szCs w:val="28"/>
        </w:rPr>
        <w:t xml:space="preserve">416 </w:t>
      </w:r>
      <w:r w:rsidR="00C71CFB" w:rsidRPr="00C71CFB">
        <w:rPr>
          <w:i/>
          <w:sz w:val="28"/>
          <w:szCs w:val="28"/>
        </w:rPr>
        <w:t>euro</w:t>
      </w:r>
      <w:r w:rsidR="00916B73" w:rsidRPr="00B519DC">
        <w:rPr>
          <w:sz w:val="28"/>
          <w:szCs w:val="28"/>
        </w:rPr>
        <w:t xml:space="preserve"> (diskontētā vērtība). </w:t>
      </w:r>
    </w:p>
    <w:p w14:paraId="5258B442" w14:textId="77777777" w:rsidR="00596553" w:rsidRPr="00B519DC" w:rsidRDefault="00596553" w:rsidP="00596553">
      <w:pPr>
        <w:pStyle w:val="VPBody"/>
        <w:spacing w:after="0" w:line="240" w:lineRule="auto"/>
        <w:ind w:firstLine="709"/>
        <w:rPr>
          <w:sz w:val="28"/>
          <w:szCs w:val="28"/>
        </w:rPr>
      </w:pPr>
    </w:p>
    <w:p w14:paraId="5B4383B1" w14:textId="4E482CFE" w:rsidR="00916B73" w:rsidRDefault="00E67BCA" w:rsidP="00596553">
      <w:pPr>
        <w:pStyle w:val="VPBody"/>
        <w:spacing w:after="0" w:line="240" w:lineRule="auto"/>
        <w:ind w:firstLine="709"/>
        <w:rPr>
          <w:sz w:val="28"/>
          <w:szCs w:val="28"/>
        </w:rPr>
      </w:pPr>
      <w:r>
        <w:rPr>
          <w:sz w:val="28"/>
          <w:szCs w:val="28"/>
        </w:rPr>
        <w:t>6. </w:t>
      </w:r>
      <w:r w:rsidR="00916B73" w:rsidRPr="00B519DC">
        <w:rPr>
          <w:sz w:val="28"/>
          <w:szCs w:val="28"/>
        </w:rPr>
        <w:t>Brīvo zonu preču uzskaites kontroles procesu uzlabojumi, kuru rezultātā informācijas plūsma par preču uzskaiti tiks veikta centralizēti un elektroniskā veidā, ļaus Valsts ieņēmu</w:t>
      </w:r>
      <w:r w:rsidR="00C71CFB">
        <w:rPr>
          <w:sz w:val="28"/>
          <w:szCs w:val="28"/>
        </w:rPr>
        <w:t xml:space="preserve">mu dienesta </w:t>
      </w:r>
      <w:r w:rsidR="00230E8F">
        <w:rPr>
          <w:sz w:val="28"/>
          <w:szCs w:val="28"/>
        </w:rPr>
        <w:t>M</w:t>
      </w:r>
      <w:r w:rsidR="00C71CFB">
        <w:rPr>
          <w:sz w:val="28"/>
          <w:szCs w:val="28"/>
        </w:rPr>
        <w:t xml:space="preserve">uitas </w:t>
      </w:r>
      <w:r w:rsidR="00230E8F">
        <w:rPr>
          <w:sz w:val="28"/>
          <w:szCs w:val="28"/>
        </w:rPr>
        <w:t xml:space="preserve">pārvaldes </w:t>
      </w:r>
      <w:r w:rsidR="00C71CFB">
        <w:rPr>
          <w:sz w:val="28"/>
          <w:szCs w:val="28"/>
        </w:rPr>
        <w:t>darbiniekiem (</w:t>
      </w:r>
      <w:r w:rsidR="00916B73" w:rsidRPr="00B519DC">
        <w:rPr>
          <w:sz w:val="28"/>
          <w:szCs w:val="28"/>
        </w:rPr>
        <w:t>kuri veic noliktavu kontroli</w:t>
      </w:r>
      <w:r w:rsidR="00C71CFB">
        <w:rPr>
          <w:sz w:val="28"/>
          <w:szCs w:val="28"/>
        </w:rPr>
        <w:t>)</w:t>
      </w:r>
      <w:r w:rsidR="00916B73" w:rsidRPr="00B519DC">
        <w:rPr>
          <w:sz w:val="28"/>
          <w:szCs w:val="28"/>
        </w:rPr>
        <w:t xml:space="preserve"> līdz 30</w:t>
      </w:r>
      <w:r w:rsidR="00C71CFB">
        <w:rPr>
          <w:sz w:val="28"/>
          <w:szCs w:val="28"/>
        </w:rPr>
        <w:t> </w:t>
      </w:r>
      <w:r w:rsidR="00916B73" w:rsidRPr="00B519DC">
        <w:rPr>
          <w:sz w:val="28"/>
          <w:szCs w:val="28"/>
        </w:rPr>
        <w:t xml:space="preserve">% samazināt patērēto laiku noliktavu inspekcijām, sniedzot Valsts ieņēmumu dienestam 89 641 </w:t>
      </w:r>
      <w:r w:rsidR="00C71CFB" w:rsidRPr="00C71CFB">
        <w:rPr>
          <w:i/>
          <w:sz w:val="28"/>
          <w:szCs w:val="28"/>
        </w:rPr>
        <w:t>euro</w:t>
      </w:r>
      <w:r w:rsidR="00916B73" w:rsidRPr="00B519DC">
        <w:rPr>
          <w:sz w:val="28"/>
          <w:szCs w:val="28"/>
        </w:rPr>
        <w:t xml:space="preserve"> (diskontētā vērtība) ieguvumu.</w:t>
      </w:r>
    </w:p>
    <w:p w14:paraId="30082A35" w14:textId="77777777" w:rsidR="00596553" w:rsidRPr="00B519DC" w:rsidRDefault="00596553" w:rsidP="00596553">
      <w:pPr>
        <w:pStyle w:val="VPBody"/>
        <w:spacing w:after="0" w:line="240" w:lineRule="auto"/>
        <w:ind w:firstLine="709"/>
        <w:rPr>
          <w:sz w:val="28"/>
          <w:szCs w:val="28"/>
        </w:rPr>
      </w:pPr>
    </w:p>
    <w:p w14:paraId="5B4383B2" w14:textId="52354C5B" w:rsidR="00916B73" w:rsidRDefault="00E67BCA" w:rsidP="00596553">
      <w:pPr>
        <w:pStyle w:val="VPBody"/>
        <w:spacing w:after="0" w:line="240" w:lineRule="auto"/>
        <w:ind w:firstLine="709"/>
        <w:rPr>
          <w:sz w:val="28"/>
          <w:szCs w:val="28"/>
        </w:rPr>
      </w:pPr>
      <w:r>
        <w:rPr>
          <w:sz w:val="28"/>
          <w:szCs w:val="28"/>
        </w:rPr>
        <w:t>7. </w:t>
      </w:r>
      <w:r w:rsidR="00916B73" w:rsidRPr="00B519DC">
        <w:rPr>
          <w:sz w:val="28"/>
          <w:szCs w:val="28"/>
        </w:rPr>
        <w:t>Elektronizējot ostas un to iekārtu aizsardzības informācijas dokumentu plūsmu</w:t>
      </w:r>
      <w:r w:rsidR="00C71CFB">
        <w:rPr>
          <w:sz w:val="28"/>
          <w:szCs w:val="28"/>
        </w:rPr>
        <w:t>,</w:t>
      </w:r>
      <w:r w:rsidR="00916B73" w:rsidRPr="00B519DC">
        <w:rPr>
          <w:sz w:val="28"/>
          <w:szCs w:val="28"/>
        </w:rPr>
        <w:t xml:space="preserve"> projekta pārskata periodā </w:t>
      </w:r>
      <w:r w:rsidR="00B423A7" w:rsidRPr="00B519DC">
        <w:rPr>
          <w:rFonts w:eastAsia="PMingLiU"/>
          <w:sz w:val="28"/>
          <w:szCs w:val="28"/>
        </w:rPr>
        <w:t>JA</w:t>
      </w:r>
      <w:r w:rsidR="00367C14" w:rsidRPr="00B519DC">
        <w:rPr>
          <w:rFonts w:eastAsia="PMingLiU"/>
          <w:sz w:val="28"/>
          <w:szCs w:val="28"/>
        </w:rPr>
        <w:t xml:space="preserve"> </w:t>
      </w:r>
      <w:r w:rsidR="00916B73" w:rsidRPr="00B519DC">
        <w:rPr>
          <w:sz w:val="28"/>
          <w:szCs w:val="28"/>
        </w:rPr>
        <w:t xml:space="preserve">būtu iespējams ietaupīt 957 </w:t>
      </w:r>
      <w:r w:rsidR="00C71CFB" w:rsidRPr="00C71CFB">
        <w:rPr>
          <w:i/>
          <w:sz w:val="28"/>
          <w:szCs w:val="28"/>
        </w:rPr>
        <w:t>euro</w:t>
      </w:r>
      <w:r w:rsidR="00916B73" w:rsidRPr="00B519DC">
        <w:rPr>
          <w:sz w:val="28"/>
          <w:szCs w:val="28"/>
        </w:rPr>
        <w:t xml:space="preserve"> (diskontētā vērtība).</w:t>
      </w:r>
    </w:p>
    <w:p w14:paraId="4448121D" w14:textId="77777777" w:rsidR="00596553" w:rsidRPr="00B519DC" w:rsidRDefault="00596553" w:rsidP="00596553">
      <w:pPr>
        <w:pStyle w:val="VPBody"/>
        <w:spacing w:after="0" w:line="240" w:lineRule="auto"/>
        <w:ind w:firstLine="709"/>
        <w:rPr>
          <w:sz w:val="28"/>
          <w:szCs w:val="28"/>
        </w:rPr>
      </w:pPr>
    </w:p>
    <w:p w14:paraId="5B4383B3" w14:textId="44A747D8" w:rsidR="00916B73" w:rsidRPr="00B519DC" w:rsidRDefault="00E67BCA" w:rsidP="00596553">
      <w:pPr>
        <w:pStyle w:val="VPBody"/>
        <w:spacing w:after="0" w:line="240" w:lineRule="auto"/>
        <w:ind w:firstLine="709"/>
        <w:rPr>
          <w:sz w:val="28"/>
          <w:szCs w:val="28"/>
        </w:rPr>
      </w:pPr>
      <w:r>
        <w:rPr>
          <w:sz w:val="28"/>
          <w:szCs w:val="28"/>
        </w:rPr>
        <w:t>8. </w:t>
      </w:r>
      <w:r w:rsidR="00916B73" w:rsidRPr="00B519DC">
        <w:rPr>
          <w:sz w:val="28"/>
          <w:szCs w:val="28"/>
        </w:rPr>
        <w:t>Sniedzot kuģu īpašniekiem elektronisku piekļuvi kuģu tehniskās inspekcijas rezultātiem un kuģu apkalpes sertifikātiem</w:t>
      </w:r>
      <w:r w:rsidR="00C71CFB">
        <w:rPr>
          <w:sz w:val="28"/>
          <w:szCs w:val="28"/>
        </w:rPr>
        <w:t>,</w:t>
      </w:r>
      <w:r w:rsidR="00916B73" w:rsidRPr="00B519DC">
        <w:rPr>
          <w:sz w:val="28"/>
          <w:szCs w:val="28"/>
        </w:rPr>
        <w:t xml:space="preserve"> JA būtu iespējams ietaupīt darbinieku patērēto laiku manuālai kuģa sertifikātu </w:t>
      </w:r>
      <w:r w:rsidR="00230E8F">
        <w:rPr>
          <w:sz w:val="28"/>
          <w:szCs w:val="28"/>
        </w:rPr>
        <w:t>pārskatu</w:t>
      </w:r>
      <w:r w:rsidR="00916B73" w:rsidRPr="00B519DC">
        <w:rPr>
          <w:sz w:val="28"/>
          <w:szCs w:val="28"/>
        </w:rPr>
        <w:t xml:space="preserve"> sagatavošanai, projekta pārskata periodā sniedzot 9957 </w:t>
      </w:r>
      <w:r w:rsidR="00C71CFB" w:rsidRPr="00C71CFB">
        <w:rPr>
          <w:i/>
          <w:sz w:val="28"/>
          <w:szCs w:val="28"/>
        </w:rPr>
        <w:t>euro</w:t>
      </w:r>
      <w:r w:rsidR="00916B73" w:rsidRPr="00B519DC">
        <w:rPr>
          <w:sz w:val="28"/>
          <w:szCs w:val="28"/>
        </w:rPr>
        <w:t xml:space="preserve"> (diskontētā vērtība) ietaupījumu.</w:t>
      </w:r>
    </w:p>
    <w:p w14:paraId="5B4383B4" w14:textId="6D3ADF44" w:rsidR="00916B73" w:rsidRDefault="00E67BCA" w:rsidP="00596553">
      <w:pPr>
        <w:pStyle w:val="VPBody"/>
        <w:spacing w:after="0" w:line="240" w:lineRule="auto"/>
        <w:ind w:firstLine="709"/>
        <w:rPr>
          <w:sz w:val="28"/>
          <w:szCs w:val="28"/>
        </w:rPr>
      </w:pPr>
      <w:r>
        <w:rPr>
          <w:sz w:val="28"/>
          <w:szCs w:val="28"/>
        </w:rPr>
        <w:lastRenderedPageBreak/>
        <w:t>9. </w:t>
      </w:r>
      <w:r w:rsidR="00916B73" w:rsidRPr="00B519DC">
        <w:rPr>
          <w:sz w:val="28"/>
          <w:szCs w:val="28"/>
        </w:rPr>
        <w:t>Izstrādājot navigācijas uzraudzības sistēmu, kuru būtu iespējams izmantot gan JA, gan ostām, būtu iespējams ietaupīt uzturēšanas izmaksas, kuras pašlaik rodas esošo sistēmu uzturēšanai</w:t>
      </w:r>
      <w:r w:rsidR="00010909">
        <w:rPr>
          <w:sz w:val="28"/>
          <w:szCs w:val="28"/>
        </w:rPr>
        <w:t>,</w:t>
      </w:r>
      <w:r w:rsidR="00916B73" w:rsidRPr="00B519DC">
        <w:rPr>
          <w:sz w:val="28"/>
          <w:szCs w:val="28"/>
        </w:rPr>
        <w:t xml:space="preserve"> un </w:t>
      </w:r>
      <w:r w:rsidR="00010909">
        <w:rPr>
          <w:sz w:val="28"/>
          <w:szCs w:val="28"/>
        </w:rPr>
        <w:t>p</w:t>
      </w:r>
      <w:r w:rsidR="00916B73" w:rsidRPr="00B519DC">
        <w:rPr>
          <w:sz w:val="28"/>
          <w:szCs w:val="28"/>
        </w:rPr>
        <w:t xml:space="preserve">rojekta pārskata periodā ostām </w:t>
      </w:r>
      <w:r w:rsidR="00010909">
        <w:rPr>
          <w:sz w:val="28"/>
          <w:szCs w:val="28"/>
        </w:rPr>
        <w:t xml:space="preserve">būtu iespēja </w:t>
      </w:r>
      <w:r w:rsidR="00916B73" w:rsidRPr="00B519DC">
        <w:rPr>
          <w:sz w:val="28"/>
          <w:szCs w:val="28"/>
        </w:rPr>
        <w:t>ietaup</w:t>
      </w:r>
      <w:r w:rsidR="00010909">
        <w:rPr>
          <w:sz w:val="28"/>
          <w:szCs w:val="28"/>
        </w:rPr>
        <w:t>ī</w:t>
      </w:r>
      <w:r w:rsidR="00916B73" w:rsidRPr="00B519DC">
        <w:rPr>
          <w:sz w:val="28"/>
          <w:szCs w:val="28"/>
        </w:rPr>
        <w:t xml:space="preserve">t 886 325 </w:t>
      </w:r>
      <w:r w:rsidR="00010909" w:rsidRPr="00010909">
        <w:rPr>
          <w:i/>
          <w:sz w:val="28"/>
          <w:szCs w:val="28"/>
        </w:rPr>
        <w:t>euro</w:t>
      </w:r>
      <w:r w:rsidR="00916B73" w:rsidRPr="00B519DC">
        <w:rPr>
          <w:sz w:val="28"/>
          <w:szCs w:val="28"/>
        </w:rPr>
        <w:t xml:space="preserve"> (diskontētā vērtība).</w:t>
      </w:r>
    </w:p>
    <w:p w14:paraId="1BEBBABA" w14:textId="77777777" w:rsidR="00596553" w:rsidRPr="00B519DC" w:rsidRDefault="00596553" w:rsidP="00596553">
      <w:pPr>
        <w:pStyle w:val="VPBody"/>
        <w:spacing w:after="0" w:line="240" w:lineRule="auto"/>
        <w:ind w:firstLine="709"/>
        <w:rPr>
          <w:sz w:val="28"/>
          <w:szCs w:val="28"/>
        </w:rPr>
      </w:pPr>
    </w:p>
    <w:p w14:paraId="3D674364" w14:textId="4420ECF0" w:rsidR="00596553" w:rsidRDefault="00E67BCA" w:rsidP="00596553">
      <w:pPr>
        <w:pStyle w:val="VPBody"/>
        <w:spacing w:after="0" w:line="240" w:lineRule="auto"/>
        <w:ind w:firstLine="709"/>
        <w:rPr>
          <w:sz w:val="28"/>
          <w:szCs w:val="28"/>
        </w:rPr>
      </w:pPr>
      <w:r>
        <w:rPr>
          <w:sz w:val="28"/>
          <w:szCs w:val="28"/>
        </w:rPr>
        <w:t>10.</w:t>
      </w:r>
      <w:r w:rsidR="00010909">
        <w:rPr>
          <w:sz w:val="28"/>
          <w:szCs w:val="28"/>
        </w:rPr>
        <w:t> </w:t>
      </w:r>
      <w:r w:rsidR="00916B73" w:rsidRPr="00B519DC">
        <w:rPr>
          <w:sz w:val="28"/>
          <w:szCs w:val="28"/>
        </w:rPr>
        <w:t xml:space="preserve">Mazo kuģu un laivu uzskaites un kontroles rezultātā būs iespējams mazo kuģu un laivu īpašniekiem </w:t>
      </w:r>
      <w:r w:rsidR="00010909" w:rsidRPr="00B519DC">
        <w:rPr>
          <w:sz w:val="28"/>
          <w:szCs w:val="28"/>
        </w:rPr>
        <w:t xml:space="preserve">piemērot </w:t>
      </w:r>
      <w:r w:rsidR="00916B73" w:rsidRPr="00B519DC">
        <w:rPr>
          <w:sz w:val="28"/>
          <w:szCs w:val="28"/>
        </w:rPr>
        <w:t>šobrīd neiekasēto</w:t>
      </w:r>
      <w:r w:rsidR="00010909">
        <w:rPr>
          <w:sz w:val="28"/>
          <w:szCs w:val="28"/>
        </w:rPr>
        <w:t xml:space="preserve"> </w:t>
      </w:r>
      <w:r w:rsidR="00010909" w:rsidRPr="00B519DC">
        <w:rPr>
          <w:sz w:val="28"/>
          <w:szCs w:val="28"/>
        </w:rPr>
        <w:t>maksu</w:t>
      </w:r>
      <w:r w:rsidR="00010909">
        <w:rPr>
          <w:sz w:val="28"/>
          <w:szCs w:val="28"/>
        </w:rPr>
        <w:t xml:space="preserve"> par</w:t>
      </w:r>
      <w:r w:rsidR="00916B73" w:rsidRPr="00B519DC">
        <w:rPr>
          <w:sz w:val="28"/>
          <w:szCs w:val="28"/>
        </w:rPr>
        <w:t xml:space="preserve"> atkritumu apsaimniekošanas un pakalpojumu </w:t>
      </w:r>
      <w:r w:rsidR="00010909">
        <w:rPr>
          <w:sz w:val="28"/>
          <w:szCs w:val="28"/>
        </w:rPr>
        <w:t xml:space="preserve">izmantošanu </w:t>
      </w:r>
      <w:r w:rsidR="00916B73" w:rsidRPr="00B519DC">
        <w:rPr>
          <w:sz w:val="28"/>
          <w:szCs w:val="28"/>
        </w:rPr>
        <w:t xml:space="preserve">ostās, </w:t>
      </w:r>
      <w:r w:rsidR="00010909">
        <w:rPr>
          <w:sz w:val="28"/>
          <w:szCs w:val="28"/>
        </w:rPr>
        <w:t>p</w:t>
      </w:r>
      <w:r w:rsidR="00916B73" w:rsidRPr="00B519DC">
        <w:rPr>
          <w:sz w:val="28"/>
          <w:szCs w:val="28"/>
        </w:rPr>
        <w:t xml:space="preserve">rojekta pārskata periodā radot 35 453 </w:t>
      </w:r>
      <w:proofErr w:type="spellStart"/>
      <w:r w:rsidR="00010909" w:rsidRPr="00010909">
        <w:rPr>
          <w:i/>
          <w:sz w:val="28"/>
          <w:szCs w:val="28"/>
        </w:rPr>
        <w:t>euro</w:t>
      </w:r>
      <w:proofErr w:type="spellEnd"/>
      <w:r w:rsidR="009F7138">
        <w:rPr>
          <w:sz w:val="28"/>
          <w:szCs w:val="28"/>
        </w:rPr>
        <w:t xml:space="preserve"> (diskontētā vērtība) ieguvumu</w:t>
      </w:r>
      <w:r w:rsidR="00916B73" w:rsidRPr="00B519DC">
        <w:rPr>
          <w:sz w:val="28"/>
          <w:szCs w:val="28"/>
        </w:rPr>
        <w:t>.</w:t>
      </w:r>
      <w:r w:rsidR="00010909">
        <w:rPr>
          <w:sz w:val="28"/>
          <w:szCs w:val="28"/>
        </w:rPr>
        <w:t xml:space="preserve"> </w:t>
      </w:r>
    </w:p>
    <w:p w14:paraId="5B4383B5" w14:textId="3D913AA8" w:rsidR="00916B73" w:rsidRPr="00B519DC" w:rsidRDefault="00916B73" w:rsidP="00596553">
      <w:pPr>
        <w:pStyle w:val="VPBody"/>
        <w:spacing w:after="0" w:line="240" w:lineRule="auto"/>
        <w:ind w:firstLine="709"/>
        <w:rPr>
          <w:sz w:val="28"/>
          <w:szCs w:val="28"/>
        </w:rPr>
      </w:pPr>
      <w:r w:rsidRPr="00B519DC">
        <w:rPr>
          <w:sz w:val="28"/>
          <w:szCs w:val="28"/>
        </w:rPr>
        <w:t xml:space="preserve"> </w:t>
      </w:r>
    </w:p>
    <w:p w14:paraId="5B4383B6" w14:textId="6FC275B2" w:rsidR="00916B73" w:rsidRPr="00B519DC" w:rsidRDefault="00010909" w:rsidP="00596553">
      <w:pPr>
        <w:pStyle w:val="VPBody"/>
        <w:spacing w:after="0" w:line="240" w:lineRule="auto"/>
        <w:ind w:firstLine="720"/>
        <w:rPr>
          <w:sz w:val="28"/>
          <w:szCs w:val="28"/>
        </w:rPr>
      </w:pPr>
      <w:r>
        <w:rPr>
          <w:sz w:val="28"/>
          <w:szCs w:val="28"/>
        </w:rPr>
        <w:t>Darba laiku, ko</w:t>
      </w:r>
      <w:r w:rsidR="00916B73" w:rsidRPr="00B519DC">
        <w:rPr>
          <w:sz w:val="28"/>
          <w:szCs w:val="28"/>
        </w:rPr>
        <w:t xml:space="preserve"> </w:t>
      </w:r>
      <w:r>
        <w:rPr>
          <w:sz w:val="28"/>
          <w:szCs w:val="28"/>
        </w:rPr>
        <w:t>JA</w:t>
      </w:r>
      <w:r w:rsidR="00916B73" w:rsidRPr="00B519DC">
        <w:rPr>
          <w:sz w:val="28"/>
          <w:szCs w:val="28"/>
        </w:rPr>
        <w:t xml:space="preserve"> </w:t>
      </w:r>
      <w:r>
        <w:rPr>
          <w:sz w:val="28"/>
          <w:szCs w:val="28"/>
        </w:rPr>
        <w:t>un</w:t>
      </w:r>
      <w:r w:rsidR="00916B73" w:rsidRPr="00B519DC">
        <w:rPr>
          <w:sz w:val="28"/>
          <w:szCs w:val="28"/>
        </w:rPr>
        <w:t xml:space="preserve"> ostas valsts kontroli veicošo valsts iestāžu darbiniek</w:t>
      </w:r>
      <w:r>
        <w:rPr>
          <w:sz w:val="28"/>
          <w:szCs w:val="28"/>
        </w:rPr>
        <w:t>i</w:t>
      </w:r>
      <w:r w:rsidR="00916B73" w:rsidRPr="00B519DC">
        <w:rPr>
          <w:sz w:val="28"/>
          <w:szCs w:val="28"/>
        </w:rPr>
        <w:t xml:space="preserve"> ietaupī</w:t>
      </w:r>
      <w:r>
        <w:rPr>
          <w:sz w:val="28"/>
          <w:szCs w:val="28"/>
        </w:rPr>
        <w:t>s, īstenojot projektu,</w:t>
      </w:r>
      <w:r w:rsidR="00916B73" w:rsidRPr="00B519DC">
        <w:rPr>
          <w:sz w:val="28"/>
          <w:szCs w:val="28"/>
        </w:rPr>
        <w:t xml:space="preserve"> ir paredzēts izmantot citu ar viņu darba pienākumiem saistīto pakalpojumu vai funkciju izpildes kvalitātes uzlabošanai, tādēļ </w:t>
      </w:r>
      <w:r>
        <w:rPr>
          <w:sz w:val="28"/>
          <w:szCs w:val="28"/>
        </w:rPr>
        <w:t xml:space="preserve">pēc </w:t>
      </w:r>
      <w:r w:rsidR="00916B73" w:rsidRPr="00B519DC">
        <w:rPr>
          <w:sz w:val="28"/>
          <w:szCs w:val="28"/>
        </w:rPr>
        <w:t xml:space="preserve">projekta </w:t>
      </w:r>
      <w:r>
        <w:rPr>
          <w:sz w:val="28"/>
          <w:szCs w:val="28"/>
        </w:rPr>
        <w:t>īstenošanas</w:t>
      </w:r>
      <w:r w:rsidR="00916B73" w:rsidRPr="00B519DC">
        <w:rPr>
          <w:sz w:val="28"/>
          <w:szCs w:val="28"/>
        </w:rPr>
        <w:t xml:space="preserve"> netiks samazināts ostas valsts kontroli veicošo valsts iestāžu darba vietu skaits.</w:t>
      </w:r>
    </w:p>
    <w:p w14:paraId="5B4383B7" w14:textId="65AC9F64" w:rsidR="00916B73" w:rsidRPr="00B519DC" w:rsidRDefault="00916B73" w:rsidP="00596553">
      <w:pPr>
        <w:pStyle w:val="VPBody"/>
        <w:spacing w:after="0" w:line="240" w:lineRule="auto"/>
        <w:rPr>
          <w:i/>
          <w:color w:val="4472C4" w:themeColor="accent5"/>
          <w:sz w:val="28"/>
          <w:szCs w:val="28"/>
        </w:rPr>
      </w:pPr>
      <w:r w:rsidRPr="00B519DC">
        <w:rPr>
          <w:sz w:val="28"/>
          <w:szCs w:val="28"/>
        </w:rPr>
        <w:tab/>
        <w:t>Projekta ekonomiskā neto pašreizējā vērtība ir 3</w:t>
      </w:r>
      <w:r w:rsidR="00AD7B28">
        <w:rPr>
          <w:sz w:val="28"/>
          <w:szCs w:val="28"/>
        </w:rPr>
        <w:t> </w:t>
      </w:r>
      <w:r w:rsidRPr="00B519DC">
        <w:rPr>
          <w:sz w:val="28"/>
          <w:szCs w:val="28"/>
        </w:rPr>
        <w:t>461</w:t>
      </w:r>
      <w:r w:rsidR="00AD7B28">
        <w:rPr>
          <w:sz w:val="28"/>
          <w:szCs w:val="28"/>
        </w:rPr>
        <w:t> </w:t>
      </w:r>
      <w:r w:rsidRPr="00B519DC">
        <w:rPr>
          <w:sz w:val="28"/>
          <w:szCs w:val="28"/>
        </w:rPr>
        <w:t>790</w:t>
      </w:r>
      <w:r w:rsidR="00AD7B28">
        <w:rPr>
          <w:sz w:val="28"/>
          <w:szCs w:val="28"/>
        </w:rPr>
        <w:t xml:space="preserve"> </w:t>
      </w:r>
      <w:r w:rsidR="00AD7B28" w:rsidRPr="00AD7B28">
        <w:rPr>
          <w:i/>
          <w:sz w:val="28"/>
          <w:szCs w:val="28"/>
        </w:rPr>
        <w:t>euro</w:t>
      </w:r>
      <w:r w:rsidRPr="00B519DC">
        <w:rPr>
          <w:sz w:val="28"/>
          <w:szCs w:val="28"/>
        </w:rPr>
        <w:t>, ekonomiskā ienesīguma norma ir 38,69</w:t>
      </w:r>
      <w:r w:rsidR="009F7138">
        <w:rPr>
          <w:sz w:val="28"/>
          <w:szCs w:val="28"/>
        </w:rPr>
        <w:t> %, ieguvumu un</w:t>
      </w:r>
      <w:r w:rsidRPr="00B519DC">
        <w:rPr>
          <w:sz w:val="28"/>
          <w:szCs w:val="28"/>
        </w:rPr>
        <w:t xml:space="preserve"> izmaksu attiecība ir 2,51. </w:t>
      </w:r>
    </w:p>
    <w:p w14:paraId="5B4383B8" w14:textId="77777777" w:rsidR="00F7676B" w:rsidRPr="00B519DC" w:rsidRDefault="00481C0C" w:rsidP="00596553">
      <w:pPr>
        <w:tabs>
          <w:tab w:val="left" w:pos="6379"/>
          <w:tab w:val="left" w:pos="6804"/>
        </w:tabs>
        <w:spacing w:after="0" w:line="240" w:lineRule="auto"/>
        <w:jc w:val="both"/>
        <w:rPr>
          <w:rFonts w:ascii="Times New Roman" w:eastAsia="Times New Roman" w:hAnsi="Times New Roman" w:cs="Times New Roman"/>
          <w:sz w:val="28"/>
          <w:szCs w:val="28"/>
          <w:lang w:eastAsia="lv-LV"/>
        </w:rPr>
      </w:pPr>
    </w:p>
    <w:p w14:paraId="52155C09" w14:textId="77777777" w:rsidR="00C735E0" w:rsidRDefault="00C735E0" w:rsidP="00D90F3E">
      <w:pPr>
        <w:tabs>
          <w:tab w:val="left" w:pos="6663"/>
          <w:tab w:val="left" w:pos="6804"/>
        </w:tabs>
        <w:spacing w:after="0" w:line="240" w:lineRule="auto"/>
        <w:jc w:val="both"/>
        <w:rPr>
          <w:rFonts w:ascii="Times New Roman" w:eastAsia="Times New Roman" w:hAnsi="Times New Roman" w:cs="Times New Roman"/>
          <w:sz w:val="28"/>
          <w:szCs w:val="28"/>
          <w:lang w:eastAsia="lv-LV"/>
        </w:rPr>
      </w:pPr>
    </w:p>
    <w:p w14:paraId="502EF39B" w14:textId="77777777" w:rsidR="00672D6B" w:rsidRDefault="00672D6B" w:rsidP="00D90F3E">
      <w:pPr>
        <w:tabs>
          <w:tab w:val="left" w:pos="6663"/>
          <w:tab w:val="left" w:pos="6804"/>
        </w:tabs>
        <w:spacing w:after="0" w:line="240" w:lineRule="auto"/>
        <w:jc w:val="both"/>
        <w:rPr>
          <w:rFonts w:ascii="Times New Roman" w:eastAsia="Times New Roman" w:hAnsi="Times New Roman" w:cs="Times New Roman"/>
          <w:sz w:val="28"/>
          <w:szCs w:val="28"/>
          <w:lang w:eastAsia="lv-LV"/>
        </w:rPr>
      </w:pPr>
    </w:p>
    <w:p w14:paraId="348034EA" w14:textId="77777777" w:rsidR="00672D6B" w:rsidRPr="00672D6B" w:rsidRDefault="00672D6B" w:rsidP="00D90F3E">
      <w:pPr>
        <w:tabs>
          <w:tab w:val="left" w:pos="2552"/>
          <w:tab w:val="left" w:pos="2694"/>
          <w:tab w:val="left" w:pos="6237"/>
        </w:tabs>
        <w:spacing w:after="0" w:line="240" w:lineRule="auto"/>
        <w:ind w:firstLine="709"/>
        <w:rPr>
          <w:rFonts w:ascii="Times New Roman" w:hAnsi="Times New Roman" w:cs="Times New Roman"/>
          <w:sz w:val="28"/>
        </w:rPr>
      </w:pPr>
      <w:r w:rsidRPr="00672D6B">
        <w:rPr>
          <w:rFonts w:ascii="Times New Roman" w:hAnsi="Times New Roman" w:cs="Times New Roman"/>
          <w:sz w:val="28"/>
        </w:rPr>
        <w:t xml:space="preserve">Satiksmes ministrs </w:t>
      </w:r>
      <w:r w:rsidRPr="00672D6B">
        <w:rPr>
          <w:rFonts w:ascii="Times New Roman" w:hAnsi="Times New Roman" w:cs="Times New Roman"/>
          <w:sz w:val="28"/>
        </w:rPr>
        <w:tab/>
        <w:t>Uldis Augulis</w:t>
      </w:r>
    </w:p>
    <w:p w14:paraId="5B4383BA" w14:textId="65872D73" w:rsidR="00A63155" w:rsidRPr="00B519DC" w:rsidRDefault="00481C0C" w:rsidP="00D90F3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lv-LV"/>
        </w:rPr>
      </w:pPr>
    </w:p>
    <w:p w14:paraId="5B4383C7" w14:textId="798274AD" w:rsidR="00BD22FD" w:rsidRPr="00B519DC" w:rsidRDefault="00481C0C" w:rsidP="00D90F3E">
      <w:pPr>
        <w:overflowPunct w:val="0"/>
        <w:autoSpaceDE w:val="0"/>
        <w:autoSpaceDN w:val="0"/>
        <w:adjustRightInd w:val="0"/>
        <w:spacing w:after="0" w:line="240" w:lineRule="auto"/>
        <w:jc w:val="both"/>
        <w:textAlignment w:val="baseline"/>
        <w:rPr>
          <w:rStyle w:val="Hyperlink"/>
          <w:rFonts w:ascii="Times New Roman" w:hAnsi="Times New Roman" w:cs="Times New Roman"/>
          <w:color w:val="auto"/>
          <w:sz w:val="28"/>
          <w:szCs w:val="28"/>
          <w:u w:val="none"/>
        </w:rPr>
      </w:pPr>
    </w:p>
    <w:sectPr w:rsidR="00BD22FD" w:rsidRPr="00B519DC" w:rsidSect="006E7E37">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83CA" w14:textId="77777777" w:rsidR="0078628E" w:rsidRDefault="0078628E">
      <w:pPr>
        <w:spacing w:after="0" w:line="240" w:lineRule="auto"/>
      </w:pPr>
      <w:r>
        <w:separator/>
      </w:r>
    </w:p>
  </w:endnote>
  <w:endnote w:type="continuationSeparator" w:id="0">
    <w:p w14:paraId="5B4383CB" w14:textId="77777777" w:rsidR="0078628E" w:rsidRDefault="007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83CE" w14:textId="154B5CC1" w:rsidR="00B1174C" w:rsidRPr="00672D6B" w:rsidRDefault="00672D6B" w:rsidP="00672D6B">
    <w:pPr>
      <w:widowControl w:val="0"/>
      <w:spacing w:after="0" w:line="240" w:lineRule="auto"/>
      <w:rPr>
        <w:rFonts w:ascii="Times New Roman" w:eastAsia="Times New Roman" w:hAnsi="Times New Roman" w:cs="Times New Roman"/>
        <w:sz w:val="16"/>
        <w:szCs w:val="28"/>
        <w:lang w:eastAsia="lv-LV"/>
      </w:rPr>
    </w:pPr>
    <w:r w:rsidRPr="00672D6B">
      <w:rPr>
        <w:rFonts w:ascii="Times New Roman" w:hAnsi="Times New Roman" w:cs="Times New Roman"/>
        <w:sz w:val="16"/>
        <w:szCs w:val="28"/>
      </w:rPr>
      <w:t>R1795_7p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383CF" w14:textId="4FA375FE" w:rsidR="008B558B" w:rsidRPr="00672D6B" w:rsidRDefault="00672D6B" w:rsidP="00672D6B">
    <w:pPr>
      <w:widowControl w:val="0"/>
      <w:spacing w:after="0" w:line="240" w:lineRule="auto"/>
      <w:rPr>
        <w:rFonts w:ascii="Times New Roman" w:eastAsia="Times New Roman" w:hAnsi="Times New Roman" w:cs="Times New Roman"/>
        <w:sz w:val="16"/>
        <w:szCs w:val="28"/>
        <w:lang w:eastAsia="lv-LV"/>
      </w:rPr>
    </w:pPr>
    <w:r w:rsidRPr="00672D6B">
      <w:rPr>
        <w:rFonts w:ascii="Times New Roman" w:hAnsi="Times New Roman" w:cs="Times New Roman"/>
        <w:sz w:val="16"/>
        <w:szCs w:val="28"/>
      </w:rPr>
      <w:t>R1795_7p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383C8" w14:textId="77777777" w:rsidR="0078628E" w:rsidRDefault="0078628E" w:rsidP="00E952DD">
      <w:pPr>
        <w:spacing w:after="0" w:line="240" w:lineRule="auto"/>
      </w:pPr>
      <w:r>
        <w:separator/>
      </w:r>
    </w:p>
  </w:footnote>
  <w:footnote w:type="continuationSeparator" w:id="0">
    <w:p w14:paraId="5B4383C9" w14:textId="77777777" w:rsidR="0078628E" w:rsidRDefault="0078628E" w:rsidP="00E952DD">
      <w:pPr>
        <w:spacing w:after="0" w:line="240" w:lineRule="auto"/>
      </w:pPr>
      <w:r>
        <w:continuationSeparator/>
      </w:r>
    </w:p>
  </w:footnote>
  <w:footnote w:id="1">
    <w:p w14:paraId="5B4383D0" w14:textId="3FAABE88" w:rsidR="00C13258" w:rsidRDefault="00916B73">
      <w:pPr>
        <w:pStyle w:val="FootnoteText"/>
      </w:pPr>
      <w:r>
        <w:rPr>
          <w:rStyle w:val="FootnoteReference"/>
        </w:rPr>
        <w:footnoteRef/>
      </w:r>
      <w:r>
        <w:t xml:space="preserve"> </w:t>
      </w:r>
      <w:r w:rsidRPr="00B60AF4">
        <w:rPr>
          <w:rFonts w:ascii="Times New Roman" w:hAnsi="Times New Roman" w:cs="Times New Roman"/>
        </w:rPr>
        <w:t xml:space="preserve">Darbības programmas </w:t>
      </w:r>
      <w:r w:rsidR="00705139">
        <w:rPr>
          <w:rFonts w:ascii="Times New Roman" w:hAnsi="Times New Roman" w:cs="Times New Roman"/>
        </w:rPr>
        <w:t>"</w:t>
      </w:r>
      <w:r w:rsidRPr="00B60AF4">
        <w:rPr>
          <w:rFonts w:ascii="Times New Roman" w:hAnsi="Times New Roman" w:cs="Times New Roman"/>
        </w:rPr>
        <w:t>Izaugsme un nodarbinātība</w:t>
      </w:r>
      <w:r w:rsidR="00705139">
        <w:rPr>
          <w:rFonts w:ascii="Times New Roman" w:hAnsi="Times New Roman" w:cs="Times New Roman"/>
        </w:rPr>
        <w:t>"</w:t>
      </w:r>
      <w:r w:rsidRPr="00B60AF4">
        <w:rPr>
          <w:rFonts w:ascii="Times New Roman" w:hAnsi="Times New Roman" w:cs="Times New Roman"/>
        </w:rPr>
        <w:t xml:space="preserve"> 2.2.1. specifiskais atbalsta mērķis </w:t>
      </w:r>
      <w:r w:rsidR="00705139">
        <w:rPr>
          <w:rFonts w:ascii="Times New Roman" w:hAnsi="Times New Roman" w:cs="Times New Roman"/>
        </w:rPr>
        <w:t>"</w:t>
      </w:r>
      <w:r w:rsidRPr="00B60AF4">
        <w:rPr>
          <w:rFonts w:ascii="Times New Roman" w:hAnsi="Times New Roman" w:cs="Times New Roman"/>
        </w:rPr>
        <w:t>Nodrošināt publisko datu atkalizmantošanas pieaugumu un efektīvu publiskās pārvaldes un privātā sektora mijiedarbību</w:t>
      </w:r>
      <w:r w:rsidR="0070513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09146797"/>
      <w:docPartObj>
        <w:docPartGallery w:val="Page Numbers (Top of Page)"/>
        <w:docPartUnique/>
      </w:docPartObj>
    </w:sdtPr>
    <w:sdtEndPr>
      <w:rPr>
        <w:noProof/>
      </w:rPr>
    </w:sdtEndPr>
    <w:sdtContent>
      <w:p w14:paraId="5B4383CC" w14:textId="53873546" w:rsidR="00CD5AE7" w:rsidRPr="00CD5AE7" w:rsidRDefault="00CD5AE7">
        <w:pPr>
          <w:pStyle w:val="Header"/>
          <w:jc w:val="center"/>
          <w:rPr>
            <w:rFonts w:ascii="Times New Roman" w:hAnsi="Times New Roman" w:cs="Times New Roman"/>
            <w:sz w:val="24"/>
            <w:szCs w:val="24"/>
          </w:rPr>
        </w:pPr>
        <w:r w:rsidRPr="00CD5AE7">
          <w:rPr>
            <w:rFonts w:ascii="Times New Roman" w:hAnsi="Times New Roman" w:cs="Times New Roman"/>
            <w:sz w:val="24"/>
            <w:szCs w:val="24"/>
          </w:rPr>
          <w:fldChar w:fldCharType="begin"/>
        </w:r>
        <w:r w:rsidRPr="00CD5AE7">
          <w:rPr>
            <w:rFonts w:ascii="Times New Roman" w:hAnsi="Times New Roman" w:cs="Times New Roman"/>
            <w:sz w:val="24"/>
            <w:szCs w:val="24"/>
          </w:rPr>
          <w:instrText xml:space="preserve"> PAGE   \* MERGEFORMAT </w:instrText>
        </w:r>
        <w:r w:rsidRPr="00CD5AE7">
          <w:rPr>
            <w:rFonts w:ascii="Times New Roman" w:hAnsi="Times New Roman" w:cs="Times New Roman"/>
            <w:sz w:val="24"/>
            <w:szCs w:val="24"/>
          </w:rPr>
          <w:fldChar w:fldCharType="separate"/>
        </w:r>
        <w:r w:rsidR="00481C0C">
          <w:rPr>
            <w:rFonts w:ascii="Times New Roman" w:hAnsi="Times New Roman" w:cs="Times New Roman"/>
            <w:noProof/>
            <w:sz w:val="24"/>
            <w:szCs w:val="24"/>
          </w:rPr>
          <w:t>6</w:t>
        </w:r>
        <w:r w:rsidRPr="00CD5AE7">
          <w:rPr>
            <w:rFonts w:ascii="Times New Roman" w:hAnsi="Times New Roman" w:cs="Times New Roman"/>
            <w:noProof/>
            <w:sz w:val="24"/>
            <w:szCs w:val="24"/>
          </w:rPr>
          <w:fldChar w:fldCharType="end"/>
        </w:r>
      </w:p>
    </w:sdtContent>
  </w:sdt>
  <w:p w14:paraId="5B4383CD" w14:textId="77777777" w:rsidR="00CD5AE7" w:rsidRDefault="00CD5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A6"/>
    <w:multiLevelType w:val="hybridMultilevel"/>
    <w:tmpl w:val="E5129DF6"/>
    <w:lvl w:ilvl="0" w:tplc="75B40EFC">
      <w:start w:val="1"/>
      <w:numFmt w:val="decimal"/>
      <w:lvlText w:val="%1."/>
      <w:lvlJc w:val="left"/>
      <w:pPr>
        <w:ind w:left="360" w:hanging="360"/>
      </w:pPr>
    </w:lvl>
    <w:lvl w:ilvl="1" w:tplc="3F32C794">
      <w:start w:val="1"/>
      <w:numFmt w:val="bullet"/>
      <w:lvlText w:val=""/>
      <w:lvlJc w:val="left"/>
      <w:pPr>
        <w:ind w:left="1080" w:hanging="360"/>
      </w:pPr>
      <w:rPr>
        <w:rFonts w:ascii="Symbol" w:hAnsi="Symbol" w:hint="default"/>
      </w:rPr>
    </w:lvl>
    <w:lvl w:ilvl="2" w:tplc="349E04CC" w:tentative="1">
      <w:start w:val="1"/>
      <w:numFmt w:val="lowerRoman"/>
      <w:lvlText w:val="%3."/>
      <w:lvlJc w:val="right"/>
      <w:pPr>
        <w:ind w:left="1800" w:hanging="180"/>
      </w:pPr>
    </w:lvl>
    <w:lvl w:ilvl="3" w:tplc="67DE3048" w:tentative="1">
      <w:start w:val="1"/>
      <w:numFmt w:val="decimal"/>
      <w:lvlText w:val="%4."/>
      <w:lvlJc w:val="left"/>
      <w:pPr>
        <w:ind w:left="2520" w:hanging="360"/>
      </w:pPr>
    </w:lvl>
    <w:lvl w:ilvl="4" w:tplc="7F8ECFBA" w:tentative="1">
      <w:start w:val="1"/>
      <w:numFmt w:val="lowerLetter"/>
      <w:lvlText w:val="%5."/>
      <w:lvlJc w:val="left"/>
      <w:pPr>
        <w:ind w:left="3240" w:hanging="360"/>
      </w:pPr>
    </w:lvl>
    <w:lvl w:ilvl="5" w:tplc="C0061C5A" w:tentative="1">
      <w:start w:val="1"/>
      <w:numFmt w:val="lowerRoman"/>
      <w:lvlText w:val="%6."/>
      <w:lvlJc w:val="right"/>
      <w:pPr>
        <w:ind w:left="3960" w:hanging="180"/>
      </w:pPr>
    </w:lvl>
    <w:lvl w:ilvl="6" w:tplc="FCCA9B32" w:tentative="1">
      <w:start w:val="1"/>
      <w:numFmt w:val="decimal"/>
      <w:lvlText w:val="%7."/>
      <w:lvlJc w:val="left"/>
      <w:pPr>
        <w:ind w:left="4680" w:hanging="360"/>
      </w:pPr>
    </w:lvl>
    <w:lvl w:ilvl="7" w:tplc="5EDC9028" w:tentative="1">
      <w:start w:val="1"/>
      <w:numFmt w:val="lowerLetter"/>
      <w:lvlText w:val="%8."/>
      <w:lvlJc w:val="left"/>
      <w:pPr>
        <w:ind w:left="5400" w:hanging="360"/>
      </w:pPr>
    </w:lvl>
    <w:lvl w:ilvl="8" w:tplc="F32C8952" w:tentative="1">
      <w:start w:val="1"/>
      <w:numFmt w:val="lowerRoman"/>
      <w:lvlText w:val="%9."/>
      <w:lvlJc w:val="right"/>
      <w:pPr>
        <w:ind w:left="6120" w:hanging="180"/>
      </w:pPr>
    </w:lvl>
  </w:abstractNum>
  <w:abstractNum w:abstractNumId="1">
    <w:nsid w:val="053E48B3"/>
    <w:multiLevelType w:val="hybridMultilevel"/>
    <w:tmpl w:val="5C92ABD4"/>
    <w:lvl w:ilvl="0" w:tplc="EB62A544">
      <w:start w:val="1"/>
      <w:numFmt w:val="decimal"/>
      <w:lvlText w:val="%1."/>
      <w:lvlJc w:val="left"/>
      <w:pPr>
        <w:ind w:left="360" w:hanging="360"/>
      </w:pPr>
    </w:lvl>
    <w:lvl w:ilvl="1" w:tplc="D340CD3E">
      <w:start w:val="1"/>
      <w:numFmt w:val="lowerLetter"/>
      <w:lvlText w:val="%2."/>
      <w:lvlJc w:val="left"/>
      <w:pPr>
        <w:ind w:left="1080" w:hanging="360"/>
      </w:pPr>
    </w:lvl>
    <w:lvl w:ilvl="2" w:tplc="3F867D9E" w:tentative="1">
      <w:start w:val="1"/>
      <w:numFmt w:val="lowerRoman"/>
      <w:lvlText w:val="%3."/>
      <w:lvlJc w:val="right"/>
      <w:pPr>
        <w:ind w:left="1800" w:hanging="180"/>
      </w:pPr>
    </w:lvl>
    <w:lvl w:ilvl="3" w:tplc="8CB0D96C" w:tentative="1">
      <w:start w:val="1"/>
      <w:numFmt w:val="decimal"/>
      <w:lvlText w:val="%4."/>
      <w:lvlJc w:val="left"/>
      <w:pPr>
        <w:ind w:left="2520" w:hanging="360"/>
      </w:pPr>
    </w:lvl>
    <w:lvl w:ilvl="4" w:tplc="C15204DC" w:tentative="1">
      <w:start w:val="1"/>
      <w:numFmt w:val="lowerLetter"/>
      <w:lvlText w:val="%5."/>
      <w:lvlJc w:val="left"/>
      <w:pPr>
        <w:ind w:left="3240" w:hanging="360"/>
      </w:pPr>
    </w:lvl>
    <w:lvl w:ilvl="5" w:tplc="CA76C61E" w:tentative="1">
      <w:start w:val="1"/>
      <w:numFmt w:val="lowerRoman"/>
      <w:lvlText w:val="%6."/>
      <w:lvlJc w:val="right"/>
      <w:pPr>
        <w:ind w:left="3960" w:hanging="180"/>
      </w:pPr>
    </w:lvl>
    <w:lvl w:ilvl="6" w:tplc="F95CE2B2" w:tentative="1">
      <w:start w:val="1"/>
      <w:numFmt w:val="decimal"/>
      <w:lvlText w:val="%7."/>
      <w:lvlJc w:val="left"/>
      <w:pPr>
        <w:ind w:left="4680" w:hanging="360"/>
      </w:pPr>
    </w:lvl>
    <w:lvl w:ilvl="7" w:tplc="6E78834C" w:tentative="1">
      <w:start w:val="1"/>
      <w:numFmt w:val="lowerLetter"/>
      <w:lvlText w:val="%8."/>
      <w:lvlJc w:val="left"/>
      <w:pPr>
        <w:ind w:left="5400" w:hanging="360"/>
      </w:pPr>
    </w:lvl>
    <w:lvl w:ilvl="8" w:tplc="63DA1EAA" w:tentative="1">
      <w:start w:val="1"/>
      <w:numFmt w:val="lowerRoman"/>
      <w:lvlText w:val="%9."/>
      <w:lvlJc w:val="right"/>
      <w:pPr>
        <w:ind w:left="6120" w:hanging="180"/>
      </w:pPr>
    </w:lvl>
  </w:abstractNum>
  <w:abstractNum w:abstractNumId="2">
    <w:nsid w:val="07B6740D"/>
    <w:multiLevelType w:val="hybridMultilevel"/>
    <w:tmpl w:val="B40CD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1F07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023EF6"/>
    <w:multiLevelType w:val="hybridMultilevel"/>
    <w:tmpl w:val="5C1AB618"/>
    <w:lvl w:ilvl="0" w:tplc="7A86F316">
      <w:start w:val="1"/>
      <w:numFmt w:val="bullet"/>
      <w:lvlText w:val=""/>
      <w:lvlJc w:val="left"/>
      <w:pPr>
        <w:ind w:left="1080" w:hanging="360"/>
      </w:pPr>
      <w:rPr>
        <w:rFonts w:ascii="Symbol" w:hAnsi="Symbol" w:hint="default"/>
      </w:rPr>
    </w:lvl>
    <w:lvl w:ilvl="1" w:tplc="123A7C7A" w:tentative="1">
      <w:start w:val="1"/>
      <w:numFmt w:val="bullet"/>
      <w:lvlText w:val="o"/>
      <w:lvlJc w:val="left"/>
      <w:pPr>
        <w:ind w:left="1800" w:hanging="360"/>
      </w:pPr>
      <w:rPr>
        <w:rFonts w:ascii="Courier New" w:hAnsi="Courier New" w:cs="Courier New" w:hint="default"/>
      </w:rPr>
    </w:lvl>
    <w:lvl w:ilvl="2" w:tplc="E5D0E292" w:tentative="1">
      <w:start w:val="1"/>
      <w:numFmt w:val="bullet"/>
      <w:lvlText w:val=""/>
      <w:lvlJc w:val="left"/>
      <w:pPr>
        <w:ind w:left="2520" w:hanging="360"/>
      </w:pPr>
      <w:rPr>
        <w:rFonts w:ascii="Wingdings" w:hAnsi="Wingdings" w:hint="default"/>
      </w:rPr>
    </w:lvl>
    <w:lvl w:ilvl="3" w:tplc="B72A3EF4" w:tentative="1">
      <w:start w:val="1"/>
      <w:numFmt w:val="bullet"/>
      <w:lvlText w:val=""/>
      <w:lvlJc w:val="left"/>
      <w:pPr>
        <w:ind w:left="3240" w:hanging="360"/>
      </w:pPr>
      <w:rPr>
        <w:rFonts w:ascii="Symbol" w:hAnsi="Symbol" w:hint="default"/>
      </w:rPr>
    </w:lvl>
    <w:lvl w:ilvl="4" w:tplc="92F688CC" w:tentative="1">
      <w:start w:val="1"/>
      <w:numFmt w:val="bullet"/>
      <w:lvlText w:val="o"/>
      <w:lvlJc w:val="left"/>
      <w:pPr>
        <w:ind w:left="3960" w:hanging="360"/>
      </w:pPr>
      <w:rPr>
        <w:rFonts w:ascii="Courier New" w:hAnsi="Courier New" w:cs="Courier New" w:hint="default"/>
      </w:rPr>
    </w:lvl>
    <w:lvl w:ilvl="5" w:tplc="960CD4B6" w:tentative="1">
      <w:start w:val="1"/>
      <w:numFmt w:val="bullet"/>
      <w:lvlText w:val=""/>
      <w:lvlJc w:val="left"/>
      <w:pPr>
        <w:ind w:left="4680" w:hanging="360"/>
      </w:pPr>
      <w:rPr>
        <w:rFonts w:ascii="Wingdings" w:hAnsi="Wingdings" w:hint="default"/>
      </w:rPr>
    </w:lvl>
    <w:lvl w:ilvl="6" w:tplc="F2CC0A94" w:tentative="1">
      <w:start w:val="1"/>
      <w:numFmt w:val="bullet"/>
      <w:lvlText w:val=""/>
      <w:lvlJc w:val="left"/>
      <w:pPr>
        <w:ind w:left="5400" w:hanging="360"/>
      </w:pPr>
      <w:rPr>
        <w:rFonts w:ascii="Symbol" w:hAnsi="Symbol" w:hint="default"/>
      </w:rPr>
    </w:lvl>
    <w:lvl w:ilvl="7" w:tplc="09E87BEC" w:tentative="1">
      <w:start w:val="1"/>
      <w:numFmt w:val="bullet"/>
      <w:lvlText w:val="o"/>
      <w:lvlJc w:val="left"/>
      <w:pPr>
        <w:ind w:left="6120" w:hanging="360"/>
      </w:pPr>
      <w:rPr>
        <w:rFonts w:ascii="Courier New" w:hAnsi="Courier New" w:cs="Courier New" w:hint="default"/>
      </w:rPr>
    </w:lvl>
    <w:lvl w:ilvl="8" w:tplc="AF1A2694" w:tentative="1">
      <w:start w:val="1"/>
      <w:numFmt w:val="bullet"/>
      <w:lvlText w:val=""/>
      <w:lvlJc w:val="left"/>
      <w:pPr>
        <w:ind w:left="6840" w:hanging="360"/>
      </w:pPr>
      <w:rPr>
        <w:rFonts w:ascii="Wingdings" w:hAnsi="Wingdings" w:hint="default"/>
      </w:rPr>
    </w:lvl>
  </w:abstractNum>
  <w:abstractNum w:abstractNumId="5">
    <w:nsid w:val="14651FC4"/>
    <w:multiLevelType w:val="hybridMultilevel"/>
    <w:tmpl w:val="8DDEFAE2"/>
    <w:lvl w:ilvl="0" w:tplc="20D4CE8E">
      <w:start w:val="1"/>
      <w:numFmt w:val="decimal"/>
      <w:lvlText w:val="%1."/>
      <w:lvlJc w:val="left"/>
      <w:pPr>
        <w:ind w:left="720" w:hanging="360"/>
      </w:pPr>
      <w:rPr>
        <w:rFonts w:hint="default"/>
      </w:rPr>
    </w:lvl>
    <w:lvl w:ilvl="1" w:tplc="B2E0BA50" w:tentative="1">
      <w:start w:val="1"/>
      <w:numFmt w:val="lowerLetter"/>
      <w:lvlText w:val="%2."/>
      <w:lvlJc w:val="left"/>
      <w:pPr>
        <w:ind w:left="1440" w:hanging="360"/>
      </w:pPr>
    </w:lvl>
    <w:lvl w:ilvl="2" w:tplc="236C6BF8" w:tentative="1">
      <w:start w:val="1"/>
      <w:numFmt w:val="lowerRoman"/>
      <w:lvlText w:val="%3."/>
      <w:lvlJc w:val="right"/>
      <w:pPr>
        <w:ind w:left="2160" w:hanging="180"/>
      </w:pPr>
    </w:lvl>
    <w:lvl w:ilvl="3" w:tplc="A3EACCE0" w:tentative="1">
      <w:start w:val="1"/>
      <w:numFmt w:val="decimal"/>
      <w:lvlText w:val="%4."/>
      <w:lvlJc w:val="left"/>
      <w:pPr>
        <w:ind w:left="2880" w:hanging="360"/>
      </w:pPr>
    </w:lvl>
    <w:lvl w:ilvl="4" w:tplc="64B02162" w:tentative="1">
      <w:start w:val="1"/>
      <w:numFmt w:val="lowerLetter"/>
      <w:lvlText w:val="%5."/>
      <w:lvlJc w:val="left"/>
      <w:pPr>
        <w:ind w:left="3600" w:hanging="360"/>
      </w:pPr>
    </w:lvl>
    <w:lvl w:ilvl="5" w:tplc="F65CCE46" w:tentative="1">
      <w:start w:val="1"/>
      <w:numFmt w:val="lowerRoman"/>
      <w:lvlText w:val="%6."/>
      <w:lvlJc w:val="right"/>
      <w:pPr>
        <w:ind w:left="4320" w:hanging="180"/>
      </w:pPr>
    </w:lvl>
    <w:lvl w:ilvl="6" w:tplc="F0E07BBA" w:tentative="1">
      <w:start w:val="1"/>
      <w:numFmt w:val="decimal"/>
      <w:lvlText w:val="%7."/>
      <w:lvlJc w:val="left"/>
      <w:pPr>
        <w:ind w:left="5040" w:hanging="360"/>
      </w:pPr>
    </w:lvl>
    <w:lvl w:ilvl="7" w:tplc="F8326054" w:tentative="1">
      <w:start w:val="1"/>
      <w:numFmt w:val="lowerLetter"/>
      <w:lvlText w:val="%8."/>
      <w:lvlJc w:val="left"/>
      <w:pPr>
        <w:ind w:left="5760" w:hanging="360"/>
      </w:pPr>
    </w:lvl>
    <w:lvl w:ilvl="8" w:tplc="DA1AB90C" w:tentative="1">
      <w:start w:val="1"/>
      <w:numFmt w:val="lowerRoman"/>
      <w:lvlText w:val="%9."/>
      <w:lvlJc w:val="right"/>
      <w:pPr>
        <w:ind w:left="6480" w:hanging="180"/>
      </w:pPr>
    </w:lvl>
  </w:abstractNum>
  <w:abstractNum w:abstractNumId="6">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E24334"/>
    <w:multiLevelType w:val="hybridMultilevel"/>
    <w:tmpl w:val="9E44FDA6"/>
    <w:lvl w:ilvl="0" w:tplc="03984A6C">
      <w:start w:val="1"/>
      <w:numFmt w:val="decimal"/>
      <w:lvlText w:val="%1."/>
      <w:lvlJc w:val="left"/>
      <w:pPr>
        <w:ind w:left="720" w:hanging="360"/>
      </w:pPr>
      <w:rPr>
        <w:color w:val="000000"/>
      </w:rPr>
    </w:lvl>
    <w:lvl w:ilvl="1" w:tplc="8CF8B17A">
      <w:start w:val="1"/>
      <w:numFmt w:val="lowerLetter"/>
      <w:lvlText w:val="%2."/>
      <w:lvlJc w:val="left"/>
      <w:pPr>
        <w:ind w:left="1440" w:hanging="360"/>
      </w:pPr>
    </w:lvl>
    <w:lvl w:ilvl="2" w:tplc="0FF0DE06">
      <w:start w:val="1"/>
      <w:numFmt w:val="lowerRoman"/>
      <w:lvlText w:val="%3."/>
      <w:lvlJc w:val="right"/>
      <w:pPr>
        <w:ind w:left="2160" w:hanging="180"/>
      </w:pPr>
    </w:lvl>
    <w:lvl w:ilvl="3" w:tplc="4828A288">
      <w:start w:val="1"/>
      <w:numFmt w:val="decimal"/>
      <w:lvlText w:val="%4."/>
      <w:lvlJc w:val="left"/>
      <w:pPr>
        <w:ind w:left="2880" w:hanging="360"/>
      </w:pPr>
    </w:lvl>
    <w:lvl w:ilvl="4" w:tplc="EEEEA7FA">
      <w:start w:val="1"/>
      <w:numFmt w:val="lowerLetter"/>
      <w:lvlText w:val="%5."/>
      <w:lvlJc w:val="left"/>
      <w:pPr>
        <w:ind w:left="3600" w:hanging="360"/>
      </w:pPr>
    </w:lvl>
    <w:lvl w:ilvl="5" w:tplc="A6C082D2">
      <w:start w:val="1"/>
      <w:numFmt w:val="lowerRoman"/>
      <w:lvlText w:val="%6."/>
      <w:lvlJc w:val="right"/>
      <w:pPr>
        <w:ind w:left="4320" w:hanging="180"/>
      </w:pPr>
    </w:lvl>
    <w:lvl w:ilvl="6" w:tplc="38101954">
      <w:start w:val="1"/>
      <w:numFmt w:val="decimal"/>
      <w:lvlText w:val="%7."/>
      <w:lvlJc w:val="left"/>
      <w:pPr>
        <w:ind w:left="5040" w:hanging="360"/>
      </w:pPr>
    </w:lvl>
    <w:lvl w:ilvl="7" w:tplc="2098D91E">
      <w:start w:val="1"/>
      <w:numFmt w:val="lowerLetter"/>
      <w:lvlText w:val="%8."/>
      <w:lvlJc w:val="left"/>
      <w:pPr>
        <w:ind w:left="5760" w:hanging="360"/>
      </w:pPr>
    </w:lvl>
    <w:lvl w:ilvl="8" w:tplc="FE8E2B14">
      <w:start w:val="1"/>
      <w:numFmt w:val="lowerRoman"/>
      <w:lvlText w:val="%9."/>
      <w:lvlJc w:val="right"/>
      <w:pPr>
        <w:ind w:left="6480" w:hanging="180"/>
      </w:pPr>
    </w:lvl>
  </w:abstractNum>
  <w:abstractNum w:abstractNumId="8">
    <w:nsid w:val="19144EE2"/>
    <w:multiLevelType w:val="hybridMultilevel"/>
    <w:tmpl w:val="E0361636"/>
    <w:lvl w:ilvl="0" w:tplc="73F0202A">
      <w:start w:val="1"/>
      <w:numFmt w:val="decimal"/>
      <w:lvlText w:val="%1."/>
      <w:lvlJc w:val="left"/>
      <w:pPr>
        <w:ind w:left="360" w:hanging="360"/>
      </w:pPr>
    </w:lvl>
    <w:lvl w:ilvl="1" w:tplc="5D96AEC6" w:tentative="1">
      <w:start w:val="1"/>
      <w:numFmt w:val="lowerLetter"/>
      <w:lvlText w:val="%2."/>
      <w:lvlJc w:val="left"/>
      <w:pPr>
        <w:ind w:left="1080" w:hanging="360"/>
      </w:pPr>
    </w:lvl>
    <w:lvl w:ilvl="2" w:tplc="88B2790C" w:tentative="1">
      <w:start w:val="1"/>
      <w:numFmt w:val="lowerRoman"/>
      <w:lvlText w:val="%3."/>
      <w:lvlJc w:val="right"/>
      <w:pPr>
        <w:ind w:left="1800" w:hanging="180"/>
      </w:pPr>
    </w:lvl>
    <w:lvl w:ilvl="3" w:tplc="1D4C765C" w:tentative="1">
      <w:start w:val="1"/>
      <w:numFmt w:val="decimal"/>
      <w:lvlText w:val="%4."/>
      <w:lvlJc w:val="left"/>
      <w:pPr>
        <w:ind w:left="2520" w:hanging="360"/>
      </w:pPr>
    </w:lvl>
    <w:lvl w:ilvl="4" w:tplc="2926F776" w:tentative="1">
      <w:start w:val="1"/>
      <w:numFmt w:val="lowerLetter"/>
      <w:lvlText w:val="%5."/>
      <w:lvlJc w:val="left"/>
      <w:pPr>
        <w:ind w:left="3240" w:hanging="360"/>
      </w:pPr>
    </w:lvl>
    <w:lvl w:ilvl="5" w:tplc="EE48C168" w:tentative="1">
      <w:start w:val="1"/>
      <w:numFmt w:val="lowerRoman"/>
      <w:lvlText w:val="%6."/>
      <w:lvlJc w:val="right"/>
      <w:pPr>
        <w:ind w:left="3960" w:hanging="180"/>
      </w:pPr>
    </w:lvl>
    <w:lvl w:ilvl="6" w:tplc="4C4464E2" w:tentative="1">
      <w:start w:val="1"/>
      <w:numFmt w:val="decimal"/>
      <w:lvlText w:val="%7."/>
      <w:lvlJc w:val="left"/>
      <w:pPr>
        <w:ind w:left="4680" w:hanging="360"/>
      </w:pPr>
    </w:lvl>
    <w:lvl w:ilvl="7" w:tplc="A3465EA8" w:tentative="1">
      <w:start w:val="1"/>
      <w:numFmt w:val="lowerLetter"/>
      <w:lvlText w:val="%8."/>
      <w:lvlJc w:val="left"/>
      <w:pPr>
        <w:ind w:left="5400" w:hanging="360"/>
      </w:pPr>
    </w:lvl>
    <w:lvl w:ilvl="8" w:tplc="E904DEEA" w:tentative="1">
      <w:start w:val="1"/>
      <w:numFmt w:val="lowerRoman"/>
      <w:lvlText w:val="%9."/>
      <w:lvlJc w:val="right"/>
      <w:pPr>
        <w:ind w:left="6120" w:hanging="180"/>
      </w:pPr>
    </w:lvl>
  </w:abstractNum>
  <w:abstractNum w:abstractNumId="9">
    <w:nsid w:val="20201B54"/>
    <w:multiLevelType w:val="hybridMultilevel"/>
    <w:tmpl w:val="182A4386"/>
    <w:lvl w:ilvl="0" w:tplc="E08AB9DE">
      <w:start w:val="1"/>
      <w:numFmt w:val="bullet"/>
      <w:lvlText w:val=""/>
      <w:lvlJc w:val="left"/>
      <w:pPr>
        <w:ind w:left="720" w:hanging="360"/>
      </w:pPr>
      <w:rPr>
        <w:rFonts w:ascii="Symbol" w:hAnsi="Symbol" w:hint="default"/>
      </w:rPr>
    </w:lvl>
    <w:lvl w:ilvl="1" w:tplc="09F683F2" w:tentative="1">
      <w:start w:val="1"/>
      <w:numFmt w:val="bullet"/>
      <w:lvlText w:val="o"/>
      <w:lvlJc w:val="left"/>
      <w:pPr>
        <w:ind w:left="1440" w:hanging="360"/>
      </w:pPr>
      <w:rPr>
        <w:rFonts w:ascii="Courier New" w:hAnsi="Courier New" w:cs="Courier New" w:hint="default"/>
      </w:rPr>
    </w:lvl>
    <w:lvl w:ilvl="2" w:tplc="760ABE06" w:tentative="1">
      <w:start w:val="1"/>
      <w:numFmt w:val="bullet"/>
      <w:lvlText w:val=""/>
      <w:lvlJc w:val="left"/>
      <w:pPr>
        <w:ind w:left="2160" w:hanging="360"/>
      </w:pPr>
      <w:rPr>
        <w:rFonts w:ascii="Wingdings" w:hAnsi="Wingdings" w:hint="default"/>
      </w:rPr>
    </w:lvl>
    <w:lvl w:ilvl="3" w:tplc="873EBDCA" w:tentative="1">
      <w:start w:val="1"/>
      <w:numFmt w:val="bullet"/>
      <w:lvlText w:val=""/>
      <w:lvlJc w:val="left"/>
      <w:pPr>
        <w:ind w:left="2880" w:hanging="360"/>
      </w:pPr>
      <w:rPr>
        <w:rFonts w:ascii="Symbol" w:hAnsi="Symbol" w:hint="default"/>
      </w:rPr>
    </w:lvl>
    <w:lvl w:ilvl="4" w:tplc="A6A8F984" w:tentative="1">
      <w:start w:val="1"/>
      <w:numFmt w:val="bullet"/>
      <w:lvlText w:val="o"/>
      <w:lvlJc w:val="left"/>
      <w:pPr>
        <w:ind w:left="3600" w:hanging="360"/>
      </w:pPr>
      <w:rPr>
        <w:rFonts w:ascii="Courier New" w:hAnsi="Courier New" w:cs="Courier New" w:hint="default"/>
      </w:rPr>
    </w:lvl>
    <w:lvl w:ilvl="5" w:tplc="E254511A" w:tentative="1">
      <w:start w:val="1"/>
      <w:numFmt w:val="bullet"/>
      <w:lvlText w:val=""/>
      <w:lvlJc w:val="left"/>
      <w:pPr>
        <w:ind w:left="4320" w:hanging="360"/>
      </w:pPr>
      <w:rPr>
        <w:rFonts w:ascii="Wingdings" w:hAnsi="Wingdings" w:hint="default"/>
      </w:rPr>
    </w:lvl>
    <w:lvl w:ilvl="6" w:tplc="B7D4E7E8" w:tentative="1">
      <w:start w:val="1"/>
      <w:numFmt w:val="bullet"/>
      <w:lvlText w:val=""/>
      <w:lvlJc w:val="left"/>
      <w:pPr>
        <w:ind w:left="5040" w:hanging="360"/>
      </w:pPr>
      <w:rPr>
        <w:rFonts w:ascii="Symbol" w:hAnsi="Symbol" w:hint="default"/>
      </w:rPr>
    </w:lvl>
    <w:lvl w:ilvl="7" w:tplc="38300C82" w:tentative="1">
      <w:start w:val="1"/>
      <w:numFmt w:val="bullet"/>
      <w:lvlText w:val="o"/>
      <w:lvlJc w:val="left"/>
      <w:pPr>
        <w:ind w:left="5760" w:hanging="360"/>
      </w:pPr>
      <w:rPr>
        <w:rFonts w:ascii="Courier New" w:hAnsi="Courier New" w:cs="Courier New" w:hint="default"/>
      </w:rPr>
    </w:lvl>
    <w:lvl w:ilvl="8" w:tplc="3814E538" w:tentative="1">
      <w:start w:val="1"/>
      <w:numFmt w:val="bullet"/>
      <w:lvlText w:val=""/>
      <w:lvlJc w:val="left"/>
      <w:pPr>
        <w:ind w:left="6480" w:hanging="360"/>
      </w:pPr>
      <w:rPr>
        <w:rFonts w:ascii="Wingdings" w:hAnsi="Wingdings" w:hint="default"/>
      </w:rPr>
    </w:lvl>
  </w:abstractNum>
  <w:abstractNum w:abstractNumId="10">
    <w:nsid w:val="234A7651"/>
    <w:multiLevelType w:val="hybridMultilevel"/>
    <w:tmpl w:val="A016FA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4F0831"/>
    <w:multiLevelType w:val="hybridMultilevel"/>
    <w:tmpl w:val="E20EBB70"/>
    <w:lvl w:ilvl="0" w:tplc="ACAA9722">
      <w:start w:val="1"/>
      <w:numFmt w:val="bullet"/>
      <w:pStyle w:val="VPBullet"/>
      <w:lvlText w:val=""/>
      <w:lvlJc w:val="left"/>
      <w:pPr>
        <w:ind w:left="720" w:hanging="360"/>
      </w:pPr>
      <w:rPr>
        <w:rFonts w:ascii="Symbol" w:hAnsi="Symbol" w:hint="default"/>
      </w:rPr>
    </w:lvl>
    <w:lvl w:ilvl="1" w:tplc="913AD830">
      <w:start w:val="1"/>
      <w:numFmt w:val="bullet"/>
      <w:lvlText w:val="o"/>
      <w:lvlJc w:val="left"/>
      <w:pPr>
        <w:ind w:left="1440" w:hanging="360"/>
      </w:pPr>
      <w:rPr>
        <w:rFonts w:ascii="Courier New" w:hAnsi="Courier New" w:cs="Courier New" w:hint="default"/>
      </w:rPr>
    </w:lvl>
    <w:lvl w:ilvl="2" w:tplc="575E0618">
      <w:start w:val="1"/>
      <w:numFmt w:val="bullet"/>
      <w:lvlText w:val=""/>
      <w:lvlJc w:val="left"/>
      <w:pPr>
        <w:ind w:left="2160" w:hanging="360"/>
      </w:pPr>
      <w:rPr>
        <w:rFonts w:ascii="Wingdings" w:hAnsi="Wingdings" w:hint="default"/>
      </w:rPr>
    </w:lvl>
    <w:lvl w:ilvl="3" w:tplc="0E4CE87C">
      <w:start w:val="1"/>
      <w:numFmt w:val="bullet"/>
      <w:lvlText w:val=""/>
      <w:lvlJc w:val="left"/>
      <w:pPr>
        <w:ind w:left="2880" w:hanging="360"/>
      </w:pPr>
      <w:rPr>
        <w:rFonts w:ascii="Symbol" w:hAnsi="Symbol" w:hint="default"/>
      </w:rPr>
    </w:lvl>
    <w:lvl w:ilvl="4" w:tplc="926CE4D4" w:tentative="1">
      <w:start w:val="1"/>
      <w:numFmt w:val="bullet"/>
      <w:lvlText w:val="o"/>
      <w:lvlJc w:val="left"/>
      <w:pPr>
        <w:ind w:left="3600" w:hanging="360"/>
      </w:pPr>
      <w:rPr>
        <w:rFonts w:ascii="Courier New" w:hAnsi="Courier New" w:cs="Courier New" w:hint="default"/>
      </w:rPr>
    </w:lvl>
    <w:lvl w:ilvl="5" w:tplc="28F00994" w:tentative="1">
      <w:start w:val="1"/>
      <w:numFmt w:val="bullet"/>
      <w:lvlText w:val=""/>
      <w:lvlJc w:val="left"/>
      <w:pPr>
        <w:ind w:left="4320" w:hanging="360"/>
      </w:pPr>
      <w:rPr>
        <w:rFonts w:ascii="Wingdings" w:hAnsi="Wingdings" w:hint="default"/>
      </w:rPr>
    </w:lvl>
    <w:lvl w:ilvl="6" w:tplc="C1B0EFB6" w:tentative="1">
      <w:start w:val="1"/>
      <w:numFmt w:val="bullet"/>
      <w:lvlText w:val=""/>
      <w:lvlJc w:val="left"/>
      <w:pPr>
        <w:ind w:left="5040" w:hanging="360"/>
      </w:pPr>
      <w:rPr>
        <w:rFonts w:ascii="Symbol" w:hAnsi="Symbol" w:hint="default"/>
      </w:rPr>
    </w:lvl>
    <w:lvl w:ilvl="7" w:tplc="DFE28C7E" w:tentative="1">
      <w:start w:val="1"/>
      <w:numFmt w:val="bullet"/>
      <w:lvlText w:val="o"/>
      <w:lvlJc w:val="left"/>
      <w:pPr>
        <w:ind w:left="5760" w:hanging="360"/>
      </w:pPr>
      <w:rPr>
        <w:rFonts w:ascii="Courier New" w:hAnsi="Courier New" w:cs="Courier New" w:hint="default"/>
      </w:rPr>
    </w:lvl>
    <w:lvl w:ilvl="8" w:tplc="2174A620" w:tentative="1">
      <w:start w:val="1"/>
      <w:numFmt w:val="bullet"/>
      <w:lvlText w:val=""/>
      <w:lvlJc w:val="left"/>
      <w:pPr>
        <w:ind w:left="6480" w:hanging="360"/>
      </w:pPr>
      <w:rPr>
        <w:rFonts w:ascii="Wingdings" w:hAnsi="Wingdings" w:hint="default"/>
      </w:rPr>
    </w:lvl>
  </w:abstractNum>
  <w:abstractNum w:abstractNumId="12">
    <w:nsid w:val="338772ED"/>
    <w:multiLevelType w:val="hybridMultilevel"/>
    <w:tmpl w:val="AB544708"/>
    <w:lvl w:ilvl="0" w:tplc="DE6C55B0">
      <w:start w:val="1"/>
      <w:numFmt w:val="bullet"/>
      <w:lvlText w:val=""/>
      <w:lvlJc w:val="left"/>
      <w:pPr>
        <w:ind w:left="720" w:hanging="360"/>
      </w:pPr>
      <w:rPr>
        <w:rFonts w:ascii="Wingdings" w:hAnsi="Wingdings" w:cs="Wingdings" w:hint="default"/>
        <w:color w:val="C00000"/>
        <w:sz w:val="32"/>
        <w:szCs w:val="28"/>
      </w:rPr>
    </w:lvl>
    <w:lvl w:ilvl="1" w:tplc="A2C85220" w:tentative="1">
      <w:start w:val="1"/>
      <w:numFmt w:val="bullet"/>
      <w:lvlText w:val="o"/>
      <w:lvlJc w:val="left"/>
      <w:pPr>
        <w:ind w:left="1440" w:hanging="360"/>
      </w:pPr>
      <w:rPr>
        <w:rFonts w:ascii="Courier New" w:hAnsi="Courier New" w:cs="Courier New" w:hint="default"/>
      </w:rPr>
    </w:lvl>
    <w:lvl w:ilvl="2" w:tplc="0E0E98DE" w:tentative="1">
      <w:start w:val="1"/>
      <w:numFmt w:val="bullet"/>
      <w:lvlText w:val=""/>
      <w:lvlJc w:val="left"/>
      <w:pPr>
        <w:ind w:left="2160" w:hanging="360"/>
      </w:pPr>
      <w:rPr>
        <w:rFonts w:ascii="Wingdings" w:hAnsi="Wingdings" w:hint="default"/>
      </w:rPr>
    </w:lvl>
    <w:lvl w:ilvl="3" w:tplc="12A6A9BA" w:tentative="1">
      <w:start w:val="1"/>
      <w:numFmt w:val="bullet"/>
      <w:lvlText w:val=""/>
      <w:lvlJc w:val="left"/>
      <w:pPr>
        <w:ind w:left="2880" w:hanging="360"/>
      </w:pPr>
      <w:rPr>
        <w:rFonts w:ascii="Symbol" w:hAnsi="Symbol" w:hint="default"/>
      </w:rPr>
    </w:lvl>
    <w:lvl w:ilvl="4" w:tplc="CC08FB8A" w:tentative="1">
      <w:start w:val="1"/>
      <w:numFmt w:val="bullet"/>
      <w:lvlText w:val="o"/>
      <w:lvlJc w:val="left"/>
      <w:pPr>
        <w:ind w:left="3600" w:hanging="360"/>
      </w:pPr>
      <w:rPr>
        <w:rFonts w:ascii="Courier New" w:hAnsi="Courier New" w:cs="Courier New" w:hint="default"/>
      </w:rPr>
    </w:lvl>
    <w:lvl w:ilvl="5" w:tplc="8106437A" w:tentative="1">
      <w:start w:val="1"/>
      <w:numFmt w:val="bullet"/>
      <w:lvlText w:val=""/>
      <w:lvlJc w:val="left"/>
      <w:pPr>
        <w:ind w:left="4320" w:hanging="360"/>
      </w:pPr>
      <w:rPr>
        <w:rFonts w:ascii="Wingdings" w:hAnsi="Wingdings" w:hint="default"/>
      </w:rPr>
    </w:lvl>
    <w:lvl w:ilvl="6" w:tplc="EB0A8F66" w:tentative="1">
      <w:start w:val="1"/>
      <w:numFmt w:val="bullet"/>
      <w:lvlText w:val=""/>
      <w:lvlJc w:val="left"/>
      <w:pPr>
        <w:ind w:left="5040" w:hanging="360"/>
      </w:pPr>
      <w:rPr>
        <w:rFonts w:ascii="Symbol" w:hAnsi="Symbol" w:hint="default"/>
      </w:rPr>
    </w:lvl>
    <w:lvl w:ilvl="7" w:tplc="B726BFA0" w:tentative="1">
      <w:start w:val="1"/>
      <w:numFmt w:val="bullet"/>
      <w:lvlText w:val="o"/>
      <w:lvlJc w:val="left"/>
      <w:pPr>
        <w:ind w:left="5760" w:hanging="360"/>
      </w:pPr>
      <w:rPr>
        <w:rFonts w:ascii="Courier New" w:hAnsi="Courier New" w:cs="Courier New" w:hint="default"/>
      </w:rPr>
    </w:lvl>
    <w:lvl w:ilvl="8" w:tplc="CDB659B2" w:tentative="1">
      <w:start w:val="1"/>
      <w:numFmt w:val="bullet"/>
      <w:lvlText w:val=""/>
      <w:lvlJc w:val="left"/>
      <w:pPr>
        <w:ind w:left="6480" w:hanging="360"/>
      </w:pPr>
      <w:rPr>
        <w:rFonts w:ascii="Wingdings" w:hAnsi="Wingdings" w:hint="default"/>
      </w:rPr>
    </w:lvl>
  </w:abstractNum>
  <w:abstractNum w:abstractNumId="13">
    <w:nsid w:val="34D9171E"/>
    <w:multiLevelType w:val="hybridMultilevel"/>
    <w:tmpl w:val="0504A672"/>
    <w:lvl w:ilvl="0" w:tplc="82C08314">
      <w:start w:val="1"/>
      <w:numFmt w:val="decimal"/>
      <w:lvlText w:val="%1."/>
      <w:lvlJc w:val="left"/>
      <w:pPr>
        <w:ind w:left="360" w:hanging="360"/>
      </w:pPr>
    </w:lvl>
    <w:lvl w:ilvl="1" w:tplc="0A363D0A" w:tentative="1">
      <w:start w:val="1"/>
      <w:numFmt w:val="lowerLetter"/>
      <w:lvlText w:val="%2."/>
      <w:lvlJc w:val="left"/>
      <w:pPr>
        <w:ind w:left="1080" w:hanging="360"/>
      </w:pPr>
    </w:lvl>
    <w:lvl w:ilvl="2" w:tplc="19C6FF64" w:tentative="1">
      <w:start w:val="1"/>
      <w:numFmt w:val="lowerRoman"/>
      <w:lvlText w:val="%3."/>
      <w:lvlJc w:val="right"/>
      <w:pPr>
        <w:ind w:left="1800" w:hanging="180"/>
      </w:pPr>
    </w:lvl>
    <w:lvl w:ilvl="3" w:tplc="5816A8C8" w:tentative="1">
      <w:start w:val="1"/>
      <w:numFmt w:val="decimal"/>
      <w:lvlText w:val="%4."/>
      <w:lvlJc w:val="left"/>
      <w:pPr>
        <w:ind w:left="2520" w:hanging="360"/>
      </w:pPr>
    </w:lvl>
    <w:lvl w:ilvl="4" w:tplc="A1886DB8" w:tentative="1">
      <w:start w:val="1"/>
      <w:numFmt w:val="lowerLetter"/>
      <w:lvlText w:val="%5."/>
      <w:lvlJc w:val="left"/>
      <w:pPr>
        <w:ind w:left="3240" w:hanging="360"/>
      </w:pPr>
    </w:lvl>
    <w:lvl w:ilvl="5" w:tplc="8C5E632A" w:tentative="1">
      <w:start w:val="1"/>
      <w:numFmt w:val="lowerRoman"/>
      <w:lvlText w:val="%6."/>
      <w:lvlJc w:val="right"/>
      <w:pPr>
        <w:ind w:left="3960" w:hanging="180"/>
      </w:pPr>
    </w:lvl>
    <w:lvl w:ilvl="6" w:tplc="C5AE31FA" w:tentative="1">
      <w:start w:val="1"/>
      <w:numFmt w:val="decimal"/>
      <w:lvlText w:val="%7."/>
      <w:lvlJc w:val="left"/>
      <w:pPr>
        <w:ind w:left="4680" w:hanging="360"/>
      </w:pPr>
    </w:lvl>
    <w:lvl w:ilvl="7" w:tplc="CD8CFD70" w:tentative="1">
      <w:start w:val="1"/>
      <w:numFmt w:val="lowerLetter"/>
      <w:lvlText w:val="%8."/>
      <w:lvlJc w:val="left"/>
      <w:pPr>
        <w:ind w:left="5400" w:hanging="360"/>
      </w:pPr>
    </w:lvl>
    <w:lvl w:ilvl="8" w:tplc="38CEBBFA" w:tentative="1">
      <w:start w:val="1"/>
      <w:numFmt w:val="lowerRoman"/>
      <w:lvlText w:val="%9."/>
      <w:lvlJc w:val="right"/>
      <w:pPr>
        <w:ind w:left="6120" w:hanging="180"/>
      </w:pPr>
    </w:lvl>
  </w:abstractNum>
  <w:abstractNum w:abstractNumId="14">
    <w:nsid w:val="3D564605"/>
    <w:multiLevelType w:val="hybridMultilevel"/>
    <w:tmpl w:val="E130694C"/>
    <w:lvl w:ilvl="0" w:tplc="5FA80D2A">
      <w:start w:val="1"/>
      <w:numFmt w:val="bullet"/>
      <w:lvlText w:val=""/>
      <w:lvlJc w:val="left"/>
      <w:pPr>
        <w:ind w:left="720" w:hanging="360"/>
      </w:pPr>
      <w:rPr>
        <w:rFonts w:ascii="Symbol" w:hAnsi="Symbol" w:hint="default"/>
      </w:rPr>
    </w:lvl>
    <w:lvl w:ilvl="1" w:tplc="699CEF5C" w:tentative="1">
      <w:start w:val="1"/>
      <w:numFmt w:val="bullet"/>
      <w:lvlText w:val="o"/>
      <w:lvlJc w:val="left"/>
      <w:pPr>
        <w:ind w:left="1440" w:hanging="360"/>
      </w:pPr>
      <w:rPr>
        <w:rFonts w:ascii="Courier New" w:hAnsi="Courier New" w:cs="Courier New" w:hint="default"/>
      </w:rPr>
    </w:lvl>
    <w:lvl w:ilvl="2" w:tplc="62F48676" w:tentative="1">
      <w:start w:val="1"/>
      <w:numFmt w:val="bullet"/>
      <w:lvlText w:val=""/>
      <w:lvlJc w:val="left"/>
      <w:pPr>
        <w:ind w:left="2160" w:hanging="360"/>
      </w:pPr>
      <w:rPr>
        <w:rFonts w:ascii="Wingdings" w:hAnsi="Wingdings" w:hint="default"/>
      </w:rPr>
    </w:lvl>
    <w:lvl w:ilvl="3" w:tplc="F5DCB7CA" w:tentative="1">
      <w:start w:val="1"/>
      <w:numFmt w:val="bullet"/>
      <w:lvlText w:val=""/>
      <w:lvlJc w:val="left"/>
      <w:pPr>
        <w:ind w:left="2880" w:hanging="360"/>
      </w:pPr>
      <w:rPr>
        <w:rFonts w:ascii="Symbol" w:hAnsi="Symbol" w:hint="default"/>
      </w:rPr>
    </w:lvl>
    <w:lvl w:ilvl="4" w:tplc="44282936" w:tentative="1">
      <w:start w:val="1"/>
      <w:numFmt w:val="bullet"/>
      <w:lvlText w:val="o"/>
      <w:lvlJc w:val="left"/>
      <w:pPr>
        <w:ind w:left="3600" w:hanging="360"/>
      </w:pPr>
      <w:rPr>
        <w:rFonts w:ascii="Courier New" w:hAnsi="Courier New" w:cs="Courier New" w:hint="default"/>
      </w:rPr>
    </w:lvl>
    <w:lvl w:ilvl="5" w:tplc="846478C4" w:tentative="1">
      <w:start w:val="1"/>
      <w:numFmt w:val="bullet"/>
      <w:lvlText w:val=""/>
      <w:lvlJc w:val="left"/>
      <w:pPr>
        <w:ind w:left="4320" w:hanging="360"/>
      </w:pPr>
      <w:rPr>
        <w:rFonts w:ascii="Wingdings" w:hAnsi="Wingdings" w:hint="default"/>
      </w:rPr>
    </w:lvl>
    <w:lvl w:ilvl="6" w:tplc="636E0962" w:tentative="1">
      <w:start w:val="1"/>
      <w:numFmt w:val="bullet"/>
      <w:lvlText w:val=""/>
      <w:lvlJc w:val="left"/>
      <w:pPr>
        <w:ind w:left="5040" w:hanging="360"/>
      </w:pPr>
      <w:rPr>
        <w:rFonts w:ascii="Symbol" w:hAnsi="Symbol" w:hint="default"/>
      </w:rPr>
    </w:lvl>
    <w:lvl w:ilvl="7" w:tplc="77741D46" w:tentative="1">
      <w:start w:val="1"/>
      <w:numFmt w:val="bullet"/>
      <w:lvlText w:val="o"/>
      <w:lvlJc w:val="left"/>
      <w:pPr>
        <w:ind w:left="5760" w:hanging="360"/>
      </w:pPr>
      <w:rPr>
        <w:rFonts w:ascii="Courier New" w:hAnsi="Courier New" w:cs="Courier New" w:hint="default"/>
      </w:rPr>
    </w:lvl>
    <w:lvl w:ilvl="8" w:tplc="778E226E" w:tentative="1">
      <w:start w:val="1"/>
      <w:numFmt w:val="bullet"/>
      <w:lvlText w:val=""/>
      <w:lvlJc w:val="left"/>
      <w:pPr>
        <w:ind w:left="6480" w:hanging="360"/>
      </w:pPr>
      <w:rPr>
        <w:rFonts w:ascii="Wingdings" w:hAnsi="Wingdings" w:hint="default"/>
      </w:rPr>
    </w:lvl>
  </w:abstractNum>
  <w:abstractNum w:abstractNumId="15">
    <w:nsid w:val="3F4F6D8C"/>
    <w:multiLevelType w:val="hybridMultilevel"/>
    <w:tmpl w:val="D4C2A8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1F21C65"/>
    <w:multiLevelType w:val="hybridMultilevel"/>
    <w:tmpl w:val="0C1289D6"/>
    <w:lvl w:ilvl="0" w:tplc="FB6AB8AE">
      <w:start w:val="1"/>
      <w:numFmt w:val="bullet"/>
      <w:lvlText w:val=""/>
      <w:lvlJc w:val="left"/>
      <w:pPr>
        <w:ind w:left="720" w:hanging="360"/>
      </w:pPr>
      <w:rPr>
        <w:rFonts w:ascii="Wingdings" w:hAnsi="Wingdings" w:hint="default"/>
        <w:color w:val="C00000"/>
        <w:sz w:val="32"/>
        <w:szCs w:val="32"/>
      </w:rPr>
    </w:lvl>
    <w:lvl w:ilvl="1" w:tplc="6A7EC11A" w:tentative="1">
      <w:start w:val="1"/>
      <w:numFmt w:val="bullet"/>
      <w:lvlText w:val="o"/>
      <w:lvlJc w:val="left"/>
      <w:pPr>
        <w:ind w:left="1440" w:hanging="360"/>
      </w:pPr>
      <w:rPr>
        <w:rFonts w:ascii="Courier New" w:hAnsi="Courier New" w:cs="Courier New" w:hint="default"/>
      </w:rPr>
    </w:lvl>
    <w:lvl w:ilvl="2" w:tplc="9EC098CC" w:tentative="1">
      <w:start w:val="1"/>
      <w:numFmt w:val="bullet"/>
      <w:lvlText w:val=""/>
      <w:lvlJc w:val="left"/>
      <w:pPr>
        <w:ind w:left="2160" w:hanging="360"/>
      </w:pPr>
      <w:rPr>
        <w:rFonts w:ascii="Wingdings" w:hAnsi="Wingdings" w:hint="default"/>
      </w:rPr>
    </w:lvl>
    <w:lvl w:ilvl="3" w:tplc="328A55A0" w:tentative="1">
      <w:start w:val="1"/>
      <w:numFmt w:val="bullet"/>
      <w:lvlText w:val=""/>
      <w:lvlJc w:val="left"/>
      <w:pPr>
        <w:ind w:left="2880" w:hanging="360"/>
      </w:pPr>
      <w:rPr>
        <w:rFonts w:ascii="Symbol" w:hAnsi="Symbol" w:hint="default"/>
      </w:rPr>
    </w:lvl>
    <w:lvl w:ilvl="4" w:tplc="42B69AFE" w:tentative="1">
      <w:start w:val="1"/>
      <w:numFmt w:val="bullet"/>
      <w:lvlText w:val="o"/>
      <w:lvlJc w:val="left"/>
      <w:pPr>
        <w:ind w:left="3600" w:hanging="360"/>
      </w:pPr>
      <w:rPr>
        <w:rFonts w:ascii="Courier New" w:hAnsi="Courier New" w:cs="Courier New" w:hint="default"/>
      </w:rPr>
    </w:lvl>
    <w:lvl w:ilvl="5" w:tplc="B1ACBC98" w:tentative="1">
      <w:start w:val="1"/>
      <w:numFmt w:val="bullet"/>
      <w:lvlText w:val=""/>
      <w:lvlJc w:val="left"/>
      <w:pPr>
        <w:ind w:left="4320" w:hanging="360"/>
      </w:pPr>
      <w:rPr>
        <w:rFonts w:ascii="Wingdings" w:hAnsi="Wingdings" w:hint="default"/>
      </w:rPr>
    </w:lvl>
    <w:lvl w:ilvl="6" w:tplc="A718B374" w:tentative="1">
      <w:start w:val="1"/>
      <w:numFmt w:val="bullet"/>
      <w:lvlText w:val=""/>
      <w:lvlJc w:val="left"/>
      <w:pPr>
        <w:ind w:left="5040" w:hanging="360"/>
      </w:pPr>
      <w:rPr>
        <w:rFonts w:ascii="Symbol" w:hAnsi="Symbol" w:hint="default"/>
      </w:rPr>
    </w:lvl>
    <w:lvl w:ilvl="7" w:tplc="E7B24F74" w:tentative="1">
      <w:start w:val="1"/>
      <w:numFmt w:val="bullet"/>
      <w:lvlText w:val="o"/>
      <w:lvlJc w:val="left"/>
      <w:pPr>
        <w:ind w:left="5760" w:hanging="360"/>
      </w:pPr>
      <w:rPr>
        <w:rFonts w:ascii="Courier New" w:hAnsi="Courier New" w:cs="Courier New" w:hint="default"/>
      </w:rPr>
    </w:lvl>
    <w:lvl w:ilvl="8" w:tplc="6366A9B8" w:tentative="1">
      <w:start w:val="1"/>
      <w:numFmt w:val="bullet"/>
      <w:lvlText w:val=""/>
      <w:lvlJc w:val="left"/>
      <w:pPr>
        <w:ind w:left="6480" w:hanging="360"/>
      </w:pPr>
      <w:rPr>
        <w:rFonts w:ascii="Wingdings" w:hAnsi="Wingdings" w:hint="default"/>
      </w:rPr>
    </w:lvl>
  </w:abstractNum>
  <w:abstractNum w:abstractNumId="17">
    <w:nsid w:val="4A107FEE"/>
    <w:multiLevelType w:val="hybridMultilevel"/>
    <w:tmpl w:val="5768CD30"/>
    <w:lvl w:ilvl="0" w:tplc="CD2A5664">
      <w:start w:val="1"/>
      <w:numFmt w:val="bullet"/>
      <w:lvlText w:val=""/>
      <w:lvlJc w:val="left"/>
      <w:pPr>
        <w:ind w:left="720" w:hanging="360"/>
      </w:pPr>
      <w:rPr>
        <w:rFonts w:ascii="Symbol" w:hAnsi="Symbol" w:hint="default"/>
      </w:rPr>
    </w:lvl>
    <w:lvl w:ilvl="1" w:tplc="90EE7FB8" w:tentative="1">
      <w:start w:val="1"/>
      <w:numFmt w:val="bullet"/>
      <w:lvlText w:val="o"/>
      <w:lvlJc w:val="left"/>
      <w:pPr>
        <w:ind w:left="1440" w:hanging="360"/>
      </w:pPr>
      <w:rPr>
        <w:rFonts w:ascii="Courier New" w:hAnsi="Courier New" w:cs="Courier New" w:hint="default"/>
      </w:rPr>
    </w:lvl>
    <w:lvl w:ilvl="2" w:tplc="475C0F54" w:tentative="1">
      <w:start w:val="1"/>
      <w:numFmt w:val="bullet"/>
      <w:lvlText w:val=""/>
      <w:lvlJc w:val="left"/>
      <w:pPr>
        <w:ind w:left="2160" w:hanging="360"/>
      </w:pPr>
      <w:rPr>
        <w:rFonts w:ascii="Wingdings" w:hAnsi="Wingdings" w:hint="default"/>
      </w:rPr>
    </w:lvl>
    <w:lvl w:ilvl="3" w:tplc="61AA3076" w:tentative="1">
      <w:start w:val="1"/>
      <w:numFmt w:val="bullet"/>
      <w:lvlText w:val=""/>
      <w:lvlJc w:val="left"/>
      <w:pPr>
        <w:ind w:left="2880" w:hanging="360"/>
      </w:pPr>
      <w:rPr>
        <w:rFonts w:ascii="Symbol" w:hAnsi="Symbol" w:hint="default"/>
      </w:rPr>
    </w:lvl>
    <w:lvl w:ilvl="4" w:tplc="64A8F824" w:tentative="1">
      <w:start w:val="1"/>
      <w:numFmt w:val="bullet"/>
      <w:lvlText w:val="o"/>
      <w:lvlJc w:val="left"/>
      <w:pPr>
        <w:ind w:left="3600" w:hanging="360"/>
      </w:pPr>
      <w:rPr>
        <w:rFonts w:ascii="Courier New" w:hAnsi="Courier New" w:cs="Courier New" w:hint="default"/>
      </w:rPr>
    </w:lvl>
    <w:lvl w:ilvl="5" w:tplc="07B60D4C" w:tentative="1">
      <w:start w:val="1"/>
      <w:numFmt w:val="bullet"/>
      <w:lvlText w:val=""/>
      <w:lvlJc w:val="left"/>
      <w:pPr>
        <w:ind w:left="4320" w:hanging="360"/>
      </w:pPr>
      <w:rPr>
        <w:rFonts w:ascii="Wingdings" w:hAnsi="Wingdings" w:hint="default"/>
      </w:rPr>
    </w:lvl>
    <w:lvl w:ilvl="6" w:tplc="88F45A56" w:tentative="1">
      <w:start w:val="1"/>
      <w:numFmt w:val="bullet"/>
      <w:lvlText w:val=""/>
      <w:lvlJc w:val="left"/>
      <w:pPr>
        <w:ind w:left="5040" w:hanging="360"/>
      </w:pPr>
      <w:rPr>
        <w:rFonts w:ascii="Symbol" w:hAnsi="Symbol" w:hint="default"/>
      </w:rPr>
    </w:lvl>
    <w:lvl w:ilvl="7" w:tplc="FEDE18F6" w:tentative="1">
      <w:start w:val="1"/>
      <w:numFmt w:val="bullet"/>
      <w:lvlText w:val="o"/>
      <w:lvlJc w:val="left"/>
      <w:pPr>
        <w:ind w:left="5760" w:hanging="360"/>
      </w:pPr>
      <w:rPr>
        <w:rFonts w:ascii="Courier New" w:hAnsi="Courier New" w:cs="Courier New" w:hint="default"/>
      </w:rPr>
    </w:lvl>
    <w:lvl w:ilvl="8" w:tplc="1D1E8F90" w:tentative="1">
      <w:start w:val="1"/>
      <w:numFmt w:val="bullet"/>
      <w:lvlText w:val=""/>
      <w:lvlJc w:val="left"/>
      <w:pPr>
        <w:ind w:left="6480" w:hanging="360"/>
      </w:pPr>
      <w:rPr>
        <w:rFonts w:ascii="Wingdings" w:hAnsi="Wingdings" w:hint="default"/>
      </w:rPr>
    </w:lvl>
  </w:abstractNum>
  <w:abstractNum w:abstractNumId="18">
    <w:nsid w:val="4A850738"/>
    <w:multiLevelType w:val="hybridMultilevel"/>
    <w:tmpl w:val="6562E96A"/>
    <w:lvl w:ilvl="0" w:tplc="E19CAEF6">
      <w:start w:val="1"/>
      <w:numFmt w:val="bullet"/>
      <w:lvlText w:val=""/>
      <w:lvlJc w:val="left"/>
      <w:pPr>
        <w:ind w:left="1080" w:hanging="360"/>
      </w:pPr>
      <w:rPr>
        <w:rFonts w:ascii="Symbol" w:hAnsi="Symbol" w:hint="default"/>
      </w:rPr>
    </w:lvl>
    <w:lvl w:ilvl="1" w:tplc="972036C2">
      <w:start w:val="1"/>
      <w:numFmt w:val="lowerLetter"/>
      <w:lvlText w:val="%2."/>
      <w:lvlJc w:val="left"/>
      <w:pPr>
        <w:ind w:left="1800" w:hanging="360"/>
      </w:pPr>
    </w:lvl>
    <w:lvl w:ilvl="2" w:tplc="08A6195C" w:tentative="1">
      <w:start w:val="1"/>
      <w:numFmt w:val="lowerRoman"/>
      <w:lvlText w:val="%3."/>
      <w:lvlJc w:val="right"/>
      <w:pPr>
        <w:ind w:left="2520" w:hanging="180"/>
      </w:pPr>
    </w:lvl>
    <w:lvl w:ilvl="3" w:tplc="5CB4E2DA" w:tentative="1">
      <w:start w:val="1"/>
      <w:numFmt w:val="decimal"/>
      <w:lvlText w:val="%4."/>
      <w:lvlJc w:val="left"/>
      <w:pPr>
        <w:ind w:left="3240" w:hanging="360"/>
      </w:pPr>
    </w:lvl>
    <w:lvl w:ilvl="4" w:tplc="5E041DE6" w:tentative="1">
      <w:start w:val="1"/>
      <w:numFmt w:val="lowerLetter"/>
      <w:lvlText w:val="%5."/>
      <w:lvlJc w:val="left"/>
      <w:pPr>
        <w:ind w:left="3960" w:hanging="360"/>
      </w:pPr>
    </w:lvl>
    <w:lvl w:ilvl="5" w:tplc="5F38501E" w:tentative="1">
      <w:start w:val="1"/>
      <w:numFmt w:val="lowerRoman"/>
      <w:lvlText w:val="%6."/>
      <w:lvlJc w:val="right"/>
      <w:pPr>
        <w:ind w:left="4680" w:hanging="180"/>
      </w:pPr>
    </w:lvl>
    <w:lvl w:ilvl="6" w:tplc="FD041C10" w:tentative="1">
      <w:start w:val="1"/>
      <w:numFmt w:val="decimal"/>
      <w:lvlText w:val="%7."/>
      <w:lvlJc w:val="left"/>
      <w:pPr>
        <w:ind w:left="5400" w:hanging="360"/>
      </w:pPr>
    </w:lvl>
    <w:lvl w:ilvl="7" w:tplc="E3C0E4BC" w:tentative="1">
      <w:start w:val="1"/>
      <w:numFmt w:val="lowerLetter"/>
      <w:lvlText w:val="%8."/>
      <w:lvlJc w:val="left"/>
      <w:pPr>
        <w:ind w:left="6120" w:hanging="360"/>
      </w:pPr>
    </w:lvl>
    <w:lvl w:ilvl="8" w:tplc="9C668046" w:tentative="1">
      <w:start w:val="1"/>
      <w:numFmt w:val="lowerRoman"/>
      <w:lvlText w:val="%9."/>
      <w:lvlJc w:val="right"/>
      <w:pPr>
        <w:ind w:left="6840" w:hanging="180"/>
      </w:pPr>
    </w:lvl>
  </w:abstractNum>
  <w:abstractNum w:abstractNumId="19">
    <w:nsid w:val="4B5660B0"/>
    <w:multiLevelType w:val="hybridMultilevel"/>
    <w:tmpl w:val="F8C2B61C"/>
    <w:lvl w:ilvl="0" w:tplc="CF42BB70">
      <w:start w:val="1"/>
      <w:numFmt w:val="bullet"/>
      <w:lvlText w:val=""/>
      <w:lvlJc w:val="left"/>
      <w:pPr>
        <w:ind w:left="1503" w:hanging="360"/>
      </w:pPr>
      <w:rPr>
        <w:rFonts w:ascii="Symbol" w:hAnsi="Symbol" w:hint="default"/>
      </w:rPr>
    </w:lvl>
    <w:lvl w:ilvl="1" w:tplc="45BA7174">
      <w:start w:val="1"/>
      <w:numFmt w:val="bullet"/>
      <w:lvlText w:val="o"/>
      <w:lvlJc w:val="left"/>
      <w:pPr>
        <w:ind w:left="2223" w:hanging="360"/>
      </w:pPr>
      <w:rPr>
        <w:rFonts w:ascii="Courier New" w:hAnsi="Courier New" w:cs="Courier New" w:hint="default"/>
      </w:rPr>
    </w:lvl>
    <w:lvl w:ilvl="2" w:tplc="CBC6EF30">
      <w:start w:val="1"/>
      <w:numFmt w:val="bullet"/>
      <w:lvlText w:val=""/>
      <w:lvlJc w:val="left"/>
      <w:pPr>
        <w:ind w:left="2943" w:hanging="360"/>
      </w:pPr>
      <w:rPr>
        <w:rFonts w:ascii="Wingdings" w:hAnsi="Wingdings" w:hint="default"/>
      </w:rPr>
    </w:lvl>
    <w:lvl w:ilvl="3" w:tplc="A3B24AE0" w:tentative="1">
      <w:start w:val="1"/>
      <w:numFmt w:val="bullet"/>
      <w:lvlText w:val=""/>
      <w:lvlJc w:val="left"/>
      <w:pPr>
        <w:ind w:left="3663" w:hanging="360"/>
      </w:pPr>
      <w:rPr>
        <w:rFonts w:ascii="Symbol" w:hAnsi="Symbol" w:hint="default"/>
      </w:rPr>
    </w:lvl>
    <w:lvl w:ilvl="4" w:tplc="CEC4C4DC" w:tentative="1">
      <w:start w:val="1"/>
      <w:numFmt w:val="bullet"/>
      <w:lvlText w:val="o"/>
      <w:lvlJc w:val="left"/>
      <w:pPr>
        <w:ind w:left="4383" w:hanging="360"/>
      </w:pPr>
      <w:rPr>
        <w:rFonts w:ascii="Courier New" w:hAnsi="Courier New" w:cs="Courier New" w:hint="default"/>
      </w:rPr>
    </w:lvl>
    <w:lvl w:ilvl="5" w:tplc="B2620088" w:tentative="1">
      <w:start w:val="1"/>
      <w:numFmt w:val="bullet"/>
      <w:lvlText w:val=""/>
      <w:lvlJc w:val="left"/>
      <w:pPr>
        <w:ind w:left="5103" w:hanging="360"/>
      </w:pPr>
      <w:rPr>
        <w:rFonts w:ascii="Wingdings" w:hAnsi="Wingdings" w:hint="default"/>
      </w:rPr>
    </w:lvl>
    <w:lvl w:ilvl="6" w:tplc="D99E42AE" w:tentative="1">
      <w:start w:val="1"/>
      <w:numFmt w:val="bullet"/>
      <w:lvlText w:val=""/>
      <w:lvlJc w:val="left"/>
      <w:pPr>
        <w:ind w:left="5823" w:hanging="360"/>
      </w:pPr>
      <w:rPr>
        <w:rFonts w:ascii="Symbol" w:hAnsi="Symbol" w:hint="default"/>
      </w:rPr>
    </w:lvl>
    <w:lvl w:ilvl="7" w:tplc="A3BE383C" w:tentative="1">
      <w:start w:val="1"/>
      <w:numFmt w:val="bullet"/>
      <w:lvlText w:val="o"/>
      <w:lvlJc w:val="left"/>
      <w:pPr>
        <w:ind w:left="6543" w:hanging="360"/>
      </w:pPr>
      <w:rPr>
        <w:rFonts w:ascii="Courier New" w:hAnsi="Courier New" w:cs="Courier New" w:hint="default"/>
      </w:rPr>
    </w:lvl>
    <w:lvl w:ilvl="8" w:tplc="C9B018A0" w:tentative="1">
      <w:start w:val="1"/>
      <w:numFmt w:val="bullet"/>
      <w:lvlText w:val=""/>
      <w:lvlJc w:val="left"/>
      <w:pPr>
        <w:ind w:left="7263" w:hanging="360"/>
      </w:pPr>
      <w:rPr>
        <w:rFonts w:ascii="Wingdings" w:hAnsi="Wingdings" w:hint="default"/>
      </w:rPr>
    </w:lvl>
  </w:abstractNum>
  <w:abstractNum w:abstractNumId="20">
    <w:nsid w:val="4C0D514E"/>
    <w:multiLevelType w:val="hybridMultilevel"/>
    <w:tmpl w:val="7D8015DC"/>
    <w:lvl w:ilvl="0" w:tplc="424EFBAA">
      <w:start w:val="5"/>
      <w:numFmt w:val="bullet"/>
      <w:lvlText w:val="-"/>
      <w:lvlJc w:val="left"/>
      <w:pPr>
        <w:ind w:left="720" w:hanging="360"/>
      </w:pPr>
      <w:rPr>
        <w:rFonts w:ascii="Times New Roman" w:eastAsiaTheme="minorHAnsi" w:hAnsi="Times New Roman" w:cs="Times New Roman" w:hint="default"/>
      </w:rPr>
    </w:lvl>
    <w:lvl w:ilvl="1" w:tplc="5314982E">
      <w:start w:val="1"/>
      <w:numFmt w:val="bullet"/>
      <w:lvlText w:val="o"/>
      <w:lvlJc w:val="left"/>
      <w:pPr>
        <w:ind w:left="1440" w:hanging="360"/>
      </w:pPr>
      <w:rPr>
        <w:rFonts w:ascii="Courier New" w:hAnsi="Courier New" w:cs="Courier New" w:hint="default"/>
      </w:rPr>
    </w:lvl>
    <w:lvl w:ilvl="2" w:tplc="BB3C9950">
      <w:start w:val="1"/>
      <w:numFmt w:val="bullet"/>
      <w:lvlText w:val=""/>
      <w:lvlJc w:val="left"/>
      <w:pPr>
        <w:ind w:left="2160" w:hanging="360"/>
      </w:pPr>
      <w:rPr>
        <w:rFonts w:ascii="Wingdings" w:hAnsi="Wingdings" w:hint="default"/>
      </w:rPr>
    </w:lvl>
    <w:lvl w:ilvl="3" w:tplc="35264F46">
      <w:start w:val="1"/>
      <w:numFmt w:val="bullet"/>
      <w:lvlText w:val=""/>
      <w:lvlJc w:val="left"/>
      <w:pPr>
        <w:ind w:left="2880" w:hanging="360"/>
      </w:pPr>
      <w:rPr>
        <w:rFonts w:ascii="Symbol" w:hAnsi="Symbol" w:hint="default"/>
      </w:rPr>
    </w:lvl>
    <w:lvl w:ilvl="4" w:tplc="B27A9EAA">
      <w:start w:val="1"/>
      <w:numFmt w:val="bullet"/>
      <w:lvlText w:val="o"/>
      <w:lvlJc w:val="left"/>
      <w:pPr>
        <w:ind w:left="3600" w:hanging="360"/>
      </w:pPr>
      <w:rPr>
        <w:rFonts w:ascii="Courier New" w:hAnsi="Courier New" w:cs="Courier New" w:hint="default"/>
      </w:rPr>
    </w:lvl>
    <w:lvl w:ilvl="5" w:tplc="702E3598">
      <w:start w:val="1"/>
      <w:numFmt w:val="bullet"/>
      <w:lvlText w:val=""/>
      <w:lvlJc w:val="left"/>
      <w:pPr>
        <w:ind w:left="4320" w:hanging="360"/>
      </w:pPr>
      <w:rPr>
        <w:rFonts w:ascii="Wingdings" w:hAnsi="Wingdings" w:hint="default"/>
      </w:rPr>
    </w:lvl>
    <w:lvl w:ilvl="6" w:tplc="5978B494">
      <w:start w:val="1"/>
      <w:numFmt w:val="bullet"/>
      <w:lvlText w:val=""/>
      <w:lvlJc w:val="left"/>
      <w:pPr>
        <w:ind w:left="5040" w:hanging="360"/>
      </w:pPr>
      <w:rPr>
        <w:rFonts w:ascii="Symbol" w:hAnsi="Symbol" w:hint="default"/>
      </w:rPr>
    </w:lvl>
    <w:lvl w:ilvl="7" w:tplc="0AC217A8">
      <w:start w:val="1"/>
      <w:numFmt w:val="bullet"/>
      <w:lvlText w:val="o"/>
      <w:lvlJc w:val="left"/>
      <w:pPr>
        <w:ind w:left="5760" w:hanging="360"/>
      </w:pPr>
      <w:rPr>
        <w:rFonts w:ascii="Courier New" w:hAnsi="Courier New" w:cs="Courier New" w:hint="default"/>
      </w:rPr>
    </w:lvl>
    <w:lvl w:ilvl="8" w:tplc="E4A08AC6">
      <w:start w:val="1"/>
      <w:numFmt w:val="bullet"/>
      <w:lvlText w:val=""/>
      <w:lvlJc w:val="left"/>
      <w:pPr>
        <w:ind w:left="6480" w:hanging="360"/>
      </w:pPr>
      <w:rPr>
        <w:rFonts w:ascii="Wingdings" w:hAnsi="Wingdings" w:hint="default"/>
      </w:rPr>
    </w:lvl>
  </w:abstractNum>
  <w:abstractNum w:abstractNumId="21">
    <w:nsid w:val="4DD95591"/>
    <w:multiLevelType w:val="hybridMultilevel"/>
    <w:tmpl w:val="CCA46CA4"/>
    <w:lvl w:ilvl="0" w:tplc="22B00CB8">
      <w:start w:val="1"/>
      <w:numFmt w:val="bullet"/>
      <w:lvlText w:val=""/>
      <w:lvlJc w:val="left"/>
      <w:pPr>
        <w:ind w:left="720" w:hanging="360"/>
      </w:pPr>
      <w:rPr>
        <w:rFonts w:ascii="Symbol" w:hAnsi="Symbol" w:hint="default"/>
      </w:rPr>
    </w:lvl>
    <w:lvl w:ilvl="1" w:tplc="6B96B77A" w:tentative="1">
      <w:start w:val="1"/>
      <w:numFmt w:val="bullet"/>
      <w:lvlText w:val="o"/>
      <w:lvlJc w:val="left"/>
      <w:pPr>
        <w:ind w:left="1440" w:hanging="360"/>
      </w:pPr>
      <w:rPr>
        <w:rFonts w:ascii="Courier New" w:hAnsi="Courier New" w:cs="Courier New" w:hint="default"/>
      </w:rPr>
    </w:lvl>
    <w:lvl w:ilvl="2" w:tplc="475C196C" w:tentative="1">
      <w:start w:val="1"/>
      <w:numFmt w:val="bullet"/>
      <w:lvlText w:val=""/>
      <w:lvlJc w:val="left"/>
      <w:pPr>
        <w:ind w:left="2160" w:hanging="360"/>
      </w:pPr>
      <w:rPr>
        <w:rFonts w:ascii="Wingdings" w:hAnsi="Wingdings" w:hint="default"/>
      </w:rPr>
    </w:lvl>
    <w:lvl w:ilvl="3" w:tplc="B85E9886" w:tentative="1">
      <w:start w:val="1"/>
      <w:numFmt w:val="bullet"/>
      <w:lvlText w:val=""/>
      <w:lvlJc w:val="left"/>
      <w:pPr>
        <w:ind w:left="2880" w:hanging="360"/>
      </w:pPr>
      <w:rPr>
        <w:rFonts w:ascii="Symbol" w:hAnsi="Symbol" w:hint="default"/>
      </w:rPr>
    </w:lvl>
    <w:lvl w:ilvl="4" w:tplc="C38EA4A6" w:tentative="1">
      <w:start w:val="1"/>
      <w:numFmt w:val="bullet"/>
      <w:lvlText w:val="o"/>
      <w:lvlJc w:val="left"/>
      <w:pPr>
        <w:ind w:left="3600" w:hanging="360"/>
      </w:pPr>
      <w:rPr>
        <w:rFonts w:ascii="Courier New" w:hAnsi="Courier New" w:cs="Courier New" w:hint="default"/>
      </w:rPr>
    </w:lvl>
    <w:lvl w:ilvl="5" w:tplc="2424F714" w:tentative="1">
      <w:start w:val="1"/>
      <w:numFmt w:val="bullet"/>
      <w:lvlText w:val=""/>
      <w:lvlJc w:val="left"/>
      <w:pPr>
        <w:ind w:left="4320" w:hanging="360"/>
      </w:pPr>
      <w:rPr>
        <w:rFonts w:ascii="Wingdings" w:hAnsi="Wingdings" w:hint="default"/>
      </w:rPr>
    </w:lvl>
    <w:lvl w:ilvl="6" w:tplc="530E9766" w:tentative="1">
      <w:start w:val="1"/>
      <w:numFmt w:val="bullet"/>
      <w:lvlText w:val=""/>
      <w:lvlJc w:val="left"/>
      <w:pPr>
        <w:ind w:left="5040" w:hanging="360"/>
      </w:pPr>
      <w:rPr>
        <w:rFonts w:ascii="Symbol" w:hAnsi="Symbol" w:hint="default"/>
      </w:rPr>
    </w:lvl>
    <w:lvl w:ilvl="7" w:tplc="87A8D83C" w:tentative="1">
      <w:start w:val="1"/>
      <w:numFmt w:val="bullet"/>
      <w:lvlText w:val="o"/>
      <w:lvlJc w:val="left"/>
      <w:pPr>
        <w:ind w:left="5760" w:hanging="360"/>
      </w:pPr>
      <w:rPr>
        <w:rFonts w:ascii="Courier New" w:hAnsi="Courier New" w:cs="Courier New" w:hint="default"/>
      </w:rPr>
    </w:lvl>
    <w:lvl w:ilvl="8" w:tplc="2ACE91AC" w:tentative="1">
      <w:start w:val="1"/>
      <w:numFmt w:val="bullet"/>
      <w:lvlText w:val=""/>
      <w:lvlJc w:val="left"/>
      <w:pPr>
        <w:ind w:left="6480" w:hanging="360"/>
      </w:pPr>
      <w:rPr>
        <w:rFonts w:ascii="Wingdings" w:hAnsi="Wingdings" w:hint="default"/>
      </w:rPr>
    </w:lvl>
  </w:abstractNum>
  <w:abstractNum w:abstractNumId="22">
    <w:nsid w:val="52C8041A"/>
    <w:multiLevelType w:val="hybridMultilevel"/>
    <w:tmpl w:val="20467E96"/>
    <w:lvl w:ilvl="0" w:tplc="6B1A467A">
      <w:start w:val="1"/>
      <w:numFmt w:val="decimal"/>
      <w:lvlText w:val="%1."/>
      <w:lvlJc w:val="left"/>
      <w:pPr>
        <w:ind w:left="720" w:hanging="360"/>
      </w:pPr>
    </w:lvl>
    <w:lvl w:ilvl="1" w:tplc="34EEE3E0" w:tentative="1">
      <w:start w:val="1"/>
      <w:numFmt w:val="lowerLetter"/>
      <w:lvlText w:val="%2."/>
      <w:lvlJc w:val="left"/>
      <w:pPr>
        <w:ind w:left="1440" w:hanging="360"/>
      </w:pPr>
    </w:lvl>
    <w:lvl w:ilvl="2" w:tplc="AD647AEE" w:tentative="1">
      <w:start w:val="1"/>
      <w:numFmt w:val="lowerRoman"/>
      <w:lvlText w:val="%3."/>
      <w:lvlJc w:val="right"/>
      <w:pPr>
        <w:ind w:left="2160" w:hanging="180"/>
      </w:pPr>
    </w:lvl>
    <w:lvl w:ilvl="3" w:tplc="9DE879BE" w:tentative="1">
      <w:start w:val="1"/>
      <w:numFmt w:val="decimal"/>
      <w:lvlText w:val="%4."/>
      <w:lvlJc w:val="left"/>
      <w:pPr>
        <w:ind w:left="2880" w:hanging="360"/>
      </w:pPr>
    </w:lvl>
    <w:lvl w:ilvl="4" w:tplc="FC5022E4" w:tentative="1">
      <w:start w:val="1"/>
      <w:numFmt w:val="lowerLetter"/>
      <w:lvlText w:val="%5."/>
      <w:lvlJc w:val="left"/>
      <w:pPr>
        <w:ind w:left="3600" w:hanging="360"/>
      </w:pPr>
    </w:lvl>
    <w:lvl w:ilvl="5" w:tplc="DE286026" w:tentative="1">
      <w:start w:val="1"/>
      <w:numFmt w:val="lowerRoman"/>
      <w:lvlText w:val="%6."/>
      <w:lvlJc w:val="right"/>
      <w:pPr>
        <w:ind w:left="4320" w:hanging="180"/>
      </w:pPr>
    </w:lvl>
    <w:lvl w:ilvl="6" w:tplc="08D8910E" w:tentative="1">
      <w:start w:val="1"/>
      <w:numFmt w:val="decimal"/>
      <w:lvlText w:val="%7."/>
      <w:lvlJc w:val="left"/>
      <w:pPr>
        <w:ind w:left="5040" w:hanging="360"/>
      </w:pPr>
    </w:lvl>
    <w:lvl w:ilvl="7" w:tplc="56A0C5F4" w:tentative="1">
      <w:start w:val="1"/>
      <w:numFmt w:val="lowerLetter"/>
      <w:lvlText w:val="%8."/>
      <w:lvlJc w:val="left"/>
      <w:pPr>
        <w:ind w:left="5760" w:hanging="360"/>
      </w:pPr>
    </w:lvl>
    <w:lvl w:ilvl="8" w:tplc="DF567B2C" w:tentative="1">
      <w:start w:val="1"/>
      <w:numFmt w:val="lowerRoman"/>
      <w:lvlText w:val="%9."/>
      <w:lvlJc w:val="right"/>
      <w:pPr>
        <w:ind w:left="6480" w:hanging="180"/>
      </w:pPr>
    </w:lvl>
  </w:abstractNum>
  <w:abstractNum w:abstractNumId="23">
    <w:nsid w:val="5B230D11"/>
    <w:multiLevelType w:val="hybridMultilevel"/>
    <w:tmpl w:val="E90AA964"/>
    <w:lvl w:ilvl="0" w:tplc="C38C4E02">
      <w:start w:val="1"/>
      <w:numFmt w:val="decimal"/>
      <w:lvlText w:val="%1."/>
      <w:lvlJc w:val="left"/>
      <w:pPr>
        <w:ind w:left="360" w:hanging="360"/>
      </w:pPr>
      <w:rPr>
        <w:rFonts w:hint="default"/>
      </w:rPr>
    </w:lvl>
    <w:lvl w:ilvl="1" w:tplc="30963C92">
      <w:start w:val="1"/>
      <w:numFmt w:val="bullet"/>
      <w:lvlText w:val="o"/>
      <w:lvlJc w:val="left"/>
      <w:pPr>
        <w:ind w:left="1080" w:hanging="360"/>
      </w:pPr>
      <w:rPr>
        <w:rFonts w:ascii="Courier New" w:hAnsi="Courier New" w:cs="Courier New" w:hint="default"/>
      </w:rPr>
    </w:lvl>
    <w:lvl w:ilvl="2" w:tplc="09BCDD82">
      <w:start w:val="1"/>
      <w:numFmt w:val="bullet"/>
      <w:lvlText w:val=""/>
      <w:lvlJc w:val="left"/>
      <w:pPr>
        <w:ind w:left="1800" w:hanging="360"/>
      </w:pPr>
      <w:rPr>
        <w:rFonts w:ascii="Wingdings" w:hAnsi="Wingdings" w:hint="default"/>
      </w:rPr>
    </w:lvl>
    <w:lvl w:ilvl="3" w:tplc="622EDDB4" w:tentative="1">
      <w:start w:val="1"/>
      <w:numFmt w:val="bullet"/>
      <w:lvlText w:val=""/>
      <w:lvlJc w:val="left"/>
      <w:pPr>
        <w:ind w:left="2520" w:hanging="360"/>
      </w:pPr>
      <w:rPr>
        <w:rFonts w:ascii="Symbol" w:hAnsi="Symbol" w:hint="default"/>
      </w:rPr>
    </w:lvl>
    <w:lvl w:ilvl="4" w:tplc="D1A64FF2" w:tentative="1">
      <w:start w:val="1"/>
      <w:numFmt w:val="bullet"/>
      <w:lvlText w:val="o"/>
      <w:lvlJc w:val="left"/>
      <w:pPr>
        <w:ind w:left="3240" w:hanging="360"/>
      </w:pPr>
      <w:rPr>
        <w:rFonts w:ascii="Courier New" w:hAnsi="Courier New" w:cs="Courier New" w:hint="default"/>
      </w:rPr>
    </w:lvl>
    <w:lvl w:ilvl="5" w:tplc="634A8290" w:tentative="1">
      <w:start w:val="1"/>
      <w:numFmt w:val="bullet"/>
      <w:lvlText w:val=""/>
      <w:lvlJc w:val="left"/>
      <w:pPr>
        <w:ind w:left="3960" w:hanging="360"/>
      </w:pPr>
      <w:rPr>
        <w:rFonts w:ascii="Wingdings" w:hAnsi="Wingdings" w:hint="default"/>
      </w:rPr>
    </w:lvl>
    <w:lvl w:ilvl="6" w:tplc="6B423882" w:tentative="1">
      <w:start w:val="1"/>
      <w:numFmt w:val="bullet"/>
      <w:lvlText w:val=""/>
      <w:lvlJc w:val="left"/>
      <w:pPr>
        <w:ind w:left="4680" w:hanging="360"/>
      </w:pPr>
      <w:rPr>
        <w:rFonts w:ascii="Symbol" w:hAnsi="Symbol" w:hint="default"/>
      </w:rPr>
    </w:lvl>
    <w:lvl w:ilvl="7" w:tplc="342E3BA4" w:tentative="1">
      <w:start w:val="1"/>
      <w:numFmt w:val="bullet"/>
      <w:lvlText w:val="o"/>
      <w:lvlJc w:val="left"/>
      <w:pPr>
        <w:ind w:left="5400" w:hanging="360"/>
      </w:pPr>
      <w:rPr>
        <w:rFonts w:ascii="Courier New" w:hAnsi="Courier New" w:cs="Courier New" w:hint="default"/>
      </w:rPr>
    </w:lvl>
    <w:lvl w:ilvl="8" w:tplc="4E8E0EDA" w:tentative="1">
      <w:start w:val="1"/>
      <w:numFmt w:val="bullet"/>
      <w:lvlText w:val=""/>
      <w:lvlJc w:val="left"/>
      <w:pPr>
        <w:ind w:left="6120" w:hanging="360"/>
      </w:pPr>
      <w:rPr>
        <w:rFonts w:ascii="Wingdings" w:hAnsi="Wingdings" w:hint="default"/>
      </w:rPr>
    </w:lvl>
  </w:abstractNum>
  <w:abstractNum w:abstractNumId="24">
    <w:nsid w:val="64240EBE"/>
    <w:multiLevelType w:val="hybridMultilevel"/>
    <w:tmpl w:val="1F9624B4"/>
    <w:lvl w:ilvl="0" w:tplc="9280B822">
      <w:start w:val="1"/>
      <w:numFmt w:val="decimal"/>
      <w:lvlText w:val="%1)"/>
      <w:lvlJc w:val="left"/>
      <w:pPr>
        <w:ind w:left="720" w:hanging="360"/>
      </w:pPr>
      <w:rPr>
        <w:rFonts w:hint="default"/>
      </w:rPr>
    </w:lvl>
    <w:lvl w:ilvl="1" w:tplc="9506B4C4" w:tentative="1">
      <w:start w:val="1"/>
      <w:numFmt w:val="lowerLetter"/>
      <w:lvlText w:val="%2."/>
      <w:lvlJc w:val="left"/>
      <w:pPr>
        <w:ind w:left="1440" w:hanging="360"/>
      </w:pPr>
    </w:lvl>
    <w:lvl w:ilvl="2" w:tplc="48F42458" w:tentative="1">
      <w:start w:val="1"/>
      <w:numFmt w:val="lowerRoman"/>
      <w:lvlText w:val="%3."/>
      <w:lvlJc w:val="right"/>
      <w:pPr>
        <w:ind w:left="2160" w:hanging="180"/>
      </w:pPr>
    </w:lvl>
    <w:lvl w:ilvl="3" w:tplc="B45A7686" w:tentative="1">
      <w:start w:val="1"/>
      <w:numFmt w:val="decimal"/>
      <w:lvlText w:val="%4."/>
      <w:lvlJc w:val="left"/>
      <w:pPr>
        <w:ind w:left="2880" w:hanging="360"/>
      </w:pPr>
    </w:lvl>
    <w:lvl w:ilvl="4" w:tplc="81B8DED4" w:tentative="1">
      <w:start w:val="1"/>
      <w:numFmt w:val="lowerLetter"/>
      <w:lvlText w:val="%5."/>
      <w:lvlJc w:val="left"/>
      <w:pPr>
        <w:ind w:left="3600" w:hanging="360"/>
      </w:pPr>
    </w:lvl>
    <w:lvl w:ilvl="5" w:tplc="EC1A4718" w:tentative="1">
      <w:start w:val="1"/>
      <w:numFmt w:val="lowerRoman"/>
      <w:lvlText w:val="%6."/>
      <w:lvlJc w:val="right"/>
      <w:pPr>
        <w:ind w:left="4320" w:hanging="180"/>
      </w:pPr>
    </w:lvl>
    <w:lvl w:ilvl="6" w:tplc="F028BD9A" w:tentative="1">
      <w:start w:val="1"/>
      <w:numFmt w:val="decimal"/>
      <w:lvlText w:val="%7."/>
      <w:lvlJc w:val="left"/>
      <w:pPr>
        <w:ind w:left="5040" w:hanging="360"/>
      </w:pPr>
    </w:lvl>
    <w:lvl w:ilvl="7" w:tplc="5D76F78E" w:tentative="1">
      <w:start w:val="1"/>
      <w:numFmt w:val="lowerLetter"/>
      <w:lvlText w:val="%8."/>
      <w:lvlJc w:val="left"/>
      <w:pPr>
        <w:ind w:left="5760" w:hanging="360"/>
      </w:pPr>
    </w:lvl>
    <w:lvl w:ilvl="8" w:tplc="B9326B74" w:tentative="1">
      <w:start w:val="1"/>
      <w:numFmt w:val="lowerRoman"/>
      <w:lvlText w:val="%9."/>
      <w:lvlJc w:val="right"/>
      <w:pPr>
        <w:ind w:left="6480" w:hanging="180"/>
      </w:pPr>
    </w:lvl>
  </w:abstractNum>
  <w:abstractNum w:abstractNumId="25">
    <w:nsid w:val="666755B7"/>
    <w:multiLevelType w:val="hybridMultilevel"/>
    <w:tmpl w:val="28989982"/>
    <w:lvl w:ilvl="0" w:tplc="BE344C9C">
      <w:start w:val="1"/>
      <w:numFmt w:val="bullet"/>
      <w:lvlText w:val=""/>
      <w:lvlJc w:val="left"/>
      <w:pPr>
        <w:ind w:left="720" w:hanging="360"/>
      </w:pPr>
      <w:rPr>
        <w:rFonts w:ascii="Symbol" w:hAnsi="Symbol" w:hint="default"/>
      </w:rPr>
    </w:lvl>
    <w:lvl w:ilvl="1" w:tplc="8BF02056" w:tentative="1">
      <w:start w:val="1"/>
      <w:numFmt w:val="bullet"/>
      <w:lvlText w:val="o"/>
      <w:lvlJc w:val="left"/>
      <w:pPr>
        <w:ind w:left="1440" w:hanging="360"/>
      </w:pPr>
      <w:rPr>
        <w:rFonts w:ascii="Courier New" w:hAnsi="Courier New" w:cs="Courier New" w:hint="default"/>
      </w:rPr>
    </w:lvl>
    <w:lvl w:ilvl="2" w:tplc="0D2CC3E4" w:tentative="1">
      <w:start w:val="1"/>
      <w:numFmt w:val="bullet"/>
      <w:lvlText w:val=""/>
      <w:lvlJc w:val="left"/>
      <w:pPr>
        <w:ind w:left="2160" w:hanging="360"/>
      </w:pPr>
      <w:rPr>
        <w:rFonts w:ascii="Wingdings" w:hAnsi="Wingdings" w:hint="default"/>
      </w:rPr>
    </w:lvl>
    <w:lvl w:ilvl="3" w:tplc="800E345C" w:tentative="1">
      <w:start w:val="1"/>
      <w:numFmt w:val="bullet"/>
      <w:lvlText w:val=""/>
      <w:lvlJc w:val="left"/>
      <w:pPr>
        <w:ind w:left="2880" w:hanging="360"/>
      </w:pPr>
      <w:rPr>
        <w:rFonts w:ascii="Symbol" w:hAnsi="Symbol" w:hint="default"/>
      </w:rPr>
    </w:lvl>
    <w:lvl w:ilvl="4" w:tplc="FC4E056C" w:tentative="1">
      <w:start w:val="1"/>
      <w:numFmt w:val="bullet"/>
      <w:lvlText w:val="o"/>
      <w:lvlJc w:val="left"/>
      <w:pPr>
        <w:ind w:left="3600" w:hanging="360"/>
      </w:pPr>
      <w:rPr>
        <w:rFonts w:ascii="Courier New" w:hAnsi="Courier New" w:cs="Courier New" w:hint="default"/>
      </w:rPr>
    </w:lvl>
    <w:lvl w:ilvl="5" w:tplc="6262CC22" w:tentative="1">
      <w:start w:val="1"/>
      <w:numFmt w:val="bullet"/>
      <w:lvlText w:val=""/>
      <w:lvlJc w:val="left"/>
      <w:pPr>
        <w:ind w:left="4320" w:hanging="360"/>
      </w:pPr>
      <w:rPr>
        <w:rFonts w:ascii="Wingdings" w:hAnsi="Wingdings" w:hint="default"/>
      </w:rPr>
    </w:lvl>
    <w:lvl w:ilvl="6" w:tplc="DC228F78" w:tentative="1">
      <w:start w:val="1"/>
      <w:numFmt w:val="bullet"/>
      <w:lvlText w:val=""/>
      <w:lvlJc w:val="left"/>
      <w:pPr>
        <w:ind w:left="5040" w:hanging="360"/>
      </w:pPr>
      <w:rPr>
        <w:rFonts w:ascii="Symbol" w:hAnsi="Symbol" w:hint="default"/>
      </w:rPr>
    </w:lvl>
    <w:lvl w:ilvl="7" w:tplc="673E3EDE" w:tentative="1">
      <w:start w:val="1"/>
      <w:numFmt w:val="bullet"/>
      <w:lvlText w:val="o"/>
      <w:lvlJc w:val="left"/>
      <w:pPr>
        <w:ind w:left="5760" w:hanging="360"/>
      </w:pPr>
      <w:rPr>
        <w:rFonts w:ascii="Courier New" w:hAnsi="Courier New" w:cs="Courier New" w:hint="default"/>
      </w:rPr>
    </w:lvl>
    <w:lvl w:ilvl="8" w:tplc="24344B7A" w:tentative="1">
      <w:start w:val="1"/>
      <w:numFmt w:val="bullet"/>
      <w:lvlText w:val=""/>
      <w:lvlJc w:val="left"/>
      <w:pPr>
        <w:ind w:left="6480" w:hanging="360"/>
      </w:pPr>
      <w:rPr>
        <w:rFonts w:ascii="Wingdings" w:hAnsi="Wingdings" w:hint="default"/>
      </w:rPr>
    </w:lvl>
  </w:abstractNum>
  <w:abstractNum w:abstractNumId="26">
    <w:nsid w:val="7A2E11BC"/>
    <w:multiLevelType w:val="hybridMultilevel"/>
    <w:tmpl w:val="E67CD4A8"/>
    <w:lvl w:ilvl="0" w:tplc="5DA87B76">
      <w:start w:val="1"/>
      <w:numFmt w:val="bullet"/>
      <w:lvlText w:val=""/>
      <w:lvlJc w:val="left"/>
      <w:pPr>
        <w:ind w:left="720" w:hanging="360"/>
      </w:pPr>
      <w:rPr>
        <w:rFonts w:ascii="Symbol" w:hAnsi="Symbol" w:hint="default"/>
        <w:color w:val="auto"/>
      </w:rPr>
    </w:lvl>
    <w:lvl w:ilvl="1" w:tplc="F0CA1660" w:tentative="1">
      <w:start w:val="1"/>
      <w:numFmt w:val="bullet"/>
      <w:lvlText w:val="o"/>
      <w:lvlJc w:val="left"/>
      <w:pPr>
        <w:ind w:left="1440" w:hanging="360"/>
      </w:pPr>
      <w:rPr>
        <w:rFonts w:ascii="Courier New" w:hAnsi="Courier New" w:cs="Courier New" w:hint="default"/>
      </w:rPr>
    </w:lvl>
    <w:lvl w:ilvl="2" w:tplc="B644E216" w:tentative="1">
      <w:start w:val="1"/>
      <w:numFmt w:val="bullet"/>
      <w:lvlText w:val=""/>
      <w:lvlJc w:val="left"/>
      <w:pPr>
        <w:ind w:left="2160" w:hanging="360"/>
      </w:pPr>
      <w:rPr>
        <w:rFonts w:ascii="Wingdings" w:hAnsi="Wingdings" w:hint="default"/>
      </w:rPr>
    </w:lvl>
    <w:lvl w:ilvl="3" w:tplc="07BC34EC" w:tentative="1">
      <w:start w:val="1"/>
      <w:numFmt w:val="bullet"/>
      <w:lvlText w:val=""/>
      <w:lvlJc w:val="left"/>
      <w:pPr>
        <w:ind w:left="2880" w:hanging="360"/>
      </w:pPr>
      <w:rPr>
        <w:rFonts w:ascii="Symbol" w:hAnsi="Symbol" w:hint="default"/>
      </w:rPr>
    </w:lvl>
    <w:lvl w:ilvl="4" w:tplc="9D7AD65A" w:tentative="1">
      <w:start w:val="1"/>
      <w:numFmt w:val="bullet"/>
      <w:lvlText w:val="o"/>
      <w:lvlJc w:val="left"/>
      <w:pPr>
        <w:ind w:left="3600" w:hanging="360"/>
      </w:pPr>
      <w:rPr>
        <w:rFonts w:ascii="Courier New" w:hAnsi="Courier New" w:cs="Courier New" w:hint="default"/>
      </w:rPr>
    </w:lvl>
    <w:lvl w:ilvl="5" w:tplc="D9A639EC" w:tentative="1">
      <w:start w:val="1"/>
      <w:numFmt w:val="bullet"/>
      <w:lvlText w:val=""/>
      <w:lvlJc w:val="left"/>
      <w:pPr>
        <w:ind w:left="4320" w:hanging="360"/>
      </w:pPr>
      <w:rPr>
        <w:rFonts w:ascii="Wingdings" w:hAnsi="Wingdings" w:hint="default"/>
      </w:rPr>
    </w:lvl>
    <w:lvl w:ilvl="6" w:tplc="66A2D30C" w:tentative="1">
      <w:start w:val="1"/>
      <w:numFmt w:val="bullet"/>
      <w:lvlText w:val=""/>
      <w:lvlJc w:val="left"/>
      <w:pPr>
        <w:ind w:left="5040" w:hanging="360"/>
      </w:pPr>
      <w:rPr>
        <w:rFonts w:ascii="Symbol" w:hAnsi="Symbol" w:hint="default"/>
      </w:rPr>
    </w:lvl>
    <w:lvl w:ilvl="7" w:tplc="3328DABC" w:tentative="1">
      <w:start w:val="1"/>
      <w:numFmt w:val="bullet"/>
      <w:lvlText w:val="o"/>
      <w:lvlJc w:val="left"/>
      <w:pPr>
        <w:ind w:left="5760" w:hanging="360"/>
      </w:pPr>
      <w:rPr>
        <w:rFonts w:ascii="Courier New" w:hAnsi="Courier New" w:cs="Courier New" w:hint="default"/>
      </w:rPr>
    </w:lvl>
    <w:lvl w:ilvl="8" w:tplc="1A521B26"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23"/>
  </w:num>
  <w:num w:numId="5">
    <w:abstractNumId w:val="1"/>
  </w:num>
  <w:num w:numId="6">
    <w:abstractNumId w:val="0"/>
  </w:num>
  <w:num w:numId="7">
    <w:abstractNumId w:val="18"/>
  </w:num>
  <w:num w:numId="8">
    <w:abstractNumId w:val="22"/>
  </w:num>
  <w:num w:numId="9">
    <w:abstractNumId w:val="3"/>
  </w:num>
  <w:num w:numId="10">
    <w:abstractNumId w:val="20"/>
  </w:num>
  <w:num w:numId="11">
    <w:abstractNumId w:val="4"/>
  </w:num>
  <w:num w:numId="12">
    <w:abstractNumId w:val="8"/>
  </w:num>
  <w:num w:numId="13">
    <w:abstractNumId w:val="13"/>
  </w:num>
  <w:num w:numId="14">
    <w:abstractNumId w:val="12"/>
  </w:num>
  <w:num w:numId="15">
    <w:abstractNumId w:val="16"/>
  </w:num>
  <w:num w:numId="16">
    <w:abstractNumId w:val="17"/>
  </w:num>
  <w:num w:numId="17">
    <w:abstractNumId w:val="9"/>
  </w:num>
  <w:num w:numId="18">
    <w:abstractNumId w:val="25"/>
  </w:num>
  <w:num w:numId="19">
    <w:abstractNumId w:val="21"/>
  </w:num>
  <w:num w:numId="20">
    <w:abstractNumId w:val="26"/>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5"/>
  </w:num>
  <w:num w:numId="25">
    <w:abstractNumId w:val="10"/>
  </w:num>
  <w:num w:numId="26">
    <w:abstractNumId w:val="1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EF"/>
    <w:rsid w:val="00010909"/>
    <w:rsid w:val="00035D3A"/>
    <w:rsid w:val="000D6A2E"/>
    <w:rsid w:val="00211A34"/>
    <w:rsid w:val="00230E8F"/>
    <w:rsid w:val="003452B2"/>
    <w:rsid w:val="00354E54"/>
    <w:rsid w:val="00367C14"/>
    <w:rsid w:val="004735C0"/>
    <w:rsid w:val="00481C0C"/>
    <w:rsid w:val="004B66B4"/>
    <w:rsid w:val="0050474B"/>
    <w:rsid w:val="00557E53"/>
    <w:rsid w:val="0058670D"/>
    <w:rsid w:val="00596553"/>
    <w:rsid w:val="005A3433"/>
    <w:rsid w:val="00672D6B"/>
    <w:rsid w:val="00676675"/>
    <w:rsid w:val="0067671D"/>
    <w:rsid w:val="006E7E37"/>
    <w:rsid w:val="00705139"/>
    <w:rsid w:val="0078628E"/>
    <w:rsid w:val="00837917"/>
    <w:rsid w:val="00871D93"/>
    <w:rsid w:val="00916B73"/>
    <w:rsid w:val="009F7138"/>
    <w:rsid w:val="00A64084"/>
    <w:rsid w:val="00AD7B28"/>
    <w:rsid w:val="00B30F30"/>
    <w:rsid w:val="00B423A7"/>
    <w:rsid w:val="00B519DC"/>
    <w:rsid w:val="00B555AC"/>
    <w:rsid w:val="00C25A11"/>
    <w:rsid w:val="00C71CFB"/>
    <w:rsid w:val="00C735E0"/>
    <w:rsid w:val="00CC5A0F"/>
    <w:rsid w:val="00CC6032"/>
    <w:rsid w:val="00CD5AE7"/>
    <w:rsid w:val="00D15A5B"/>
    <w:rsid w:val="00D90F3E"/>
    <w:rsid w:val="00DD43EF"/>
    <w:rsid w:val="00E31C09"/>
    <w:rsid w:val="00E67BCA"/>
    <w:rsid w:val="00E7672B"/>
    <w:rsid w:val="00F4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paragraph" w:styleId="Heading1">
    <w:name w:val="heading 1"/>
    <w:basedOn w:val="Normal"/>
    <w:next w:val="Normal"/>
    <w:link w:val="Heading1Char"/>
    <w:uiPriority w:val="9"/>
    <w:qFormat/>
    <w:rsid w:val="00916B7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link w:val="VPBodyChar"/>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0,FT,Footnote Text AG,Fußnote,Fußnote Char,Fußnote Char Char Char,Fußnotentext Char Char Char,Fußnotentext Char Char Char Char Char Char Char,Fußnotentext Char Char Char Char Char Char Char Char Char Char,SD Footnote Text,fn,ft"/>
    <w:basedOn w:val="Normal"/>
    <w:link w:val="FootnoteTextChar"/>
    <w:unhideWhenUsed/>
    <w:rsid w:val="00E952DD"/>
    <w:pPr>
      <w:spacing w:after="0"/>
    </w:pPr>
    <w:rPr>
      <w:sz w:val="20"/>
      <w:szCs w:val="20"/>
    </w:rPr>
  </w:style>
  <w:style w:type="character" w:customStyle="1" w:styleId="FootnoteTextChar">
    <w:name w:val="Footnote Text Char"/>
    <w:aliases w:val="Char1 Char,Char10 Char,FT Char,Footnote Text AG Char,Fußnote Char1,Fußnote Char Char,Fußnote Char Char Char Char,Fußnotentext Char Char Char Char,Fußnotentext Char Char Char Char Char Char Char Char,SD Footnote Text Char,fn Char"/>
    <w:basedOn w:val="DefaultParagraphFont"/>
    <w:link w:val="FootnoteText"/>
    <w:rsid w:val="00E952DD"/>
    <w:rPr>
      <w:sz w:val="20"/>
      <w:szCs w:val="20"/>
    </w:rPr>
  </w:style>
  <w:style w:type="character" w:styleId="FootnoteReference">
    <w:name w:val="footnote reference"/>
    <w:aliases w:val="Footnote Reference Number,Footnote symbol,SUPERS,fr"/>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character" w:customStyle="1" w:styleId="VPBodyChar">
    <w:name w:val="VP Body Char"/>
    <w:basedOn w:val="DefaultParagraphFont"/>
    <w:link w:val="VPBody"/>
    <w:locked/>
    <w:rsid w:val="00916B73"/>
    <w:rPr>
      <w:rFonts w:ascii="Times New Roman" w:hAnsi="Times New Roman" w:cs="Times New Roman"/>
      <w:bCs/>
      <w:sz w:val="24"/>
    </w:rPr>
  </w:style>
  <w:style w:type="character" w:customStyle="1" w:styleId="Heading1Char">
    <w:name w:val="Heading 1 Char"/>
    <w:basedOn w:val="DefaultParagraphFont"/>
    <w:link w:val="Heading1"/>
    <w:uiPriority w:val="9"/>
    <w:rsid w:val="00916B73"/>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16B73"/>
    <w:pPr>
      <w:tabs>
        <w:tab w:val="left" w:pos="880"/>
        <w:tab w:val="right" w:leader="dot" w:pos="9071"/>
      </w:tabs>
      <w:spacing w:before="80" w:after="100" w:line="360" w:lineRule="auto"/>
      <w:ind w:left="4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paragraph" w:styleId="Heading1">
    <w:name w:val="heading 1"/>
    <w:basedOn w:val="Normal"/>
    <w:next w:val="Normal"/>
    <w:link w:val="Heading1Char"/>
    <w:uiPriority w:val="9"/>
    <w:qFormat/>
    <w:rsid w:val="00916B7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link w:val="VPBodyChar"/>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Char10,FT,Footnote Text AG,Fußnote,Fußnote Char,Fußnote Char Char Char,Fußnotentext Char Char Char,Fußnotentext Char Char Char Char Char Char Char,Fußnotentext Char Char Char Char Char Char Char Char Char Char,SD Footnote Text,fn,ft"/>
    <w:basedOn w:val="Normal"/>
    <w:link w:val="FootnoteTextChar"/>
    <w:unhideWhenUsed/>
    <w:rsid w:val="00E952DD"/>
    <w:pPr>
      <w:spacing w:after="0"/>
    </w:pPr>
    <w:rPr>
      <w:sz w:val="20"/>
      <w:szCs w:val="20"/>
    </w:rPr>
  </w:style>
  <w:style w:type="character" w:customStyle="1" w:styleId="FootnoteTextChar">
    <w:name w:val="Footnote Text Char"/>
    <w:aliases w:val="Char1 Char,Char10 Char,FT Char,Footnote Text AG Char,Fußnote Char1,Fußnote Char Char,Fußnote Char Char Char Char,Fußnotentext Char Char Char Char,Fußnotentext Char Char Char Char Char Char Char Char,SD Footnote Text Char,fn Char"/>
    <w:basedOn w:val="DefaultParagraphFont"/>
    <w:link w:val="FootnoteText"/>
    <w:rsid w:val="00E952DD"/>
    <w:rPr>
      <w:sz w:val="20"/>
      <w:szCs w:val="20"/>
    </w:rPr>
  </w:style>
  <w:style w:type="character" w:styleId="FootnoteReference">
    <w:name w:val="footnote reference"/>
    <w:aliases w:val="Footnote Reference Number,Footnote symbol,SUPERS,fr"/>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character" w:customStyle="1" w:styleId="VPBodyChar">
    <w:name w:val="VP Body Char"/>
    <w:basedOn w:val="DefaultParagraphFont"/>
    <w:link w:val="VPBody"/>
    <w:locked/>
    <w:rsid w:val="00916B73"/>
    <w:rPr>
      <w:rFonts w:ascii="Times New Roman" w:hAnsi="Times New Roman" w:cs="Times New Roman"/>
      <w:bCs/>
      <w:sz w:val="24"/>
    </w:rPr>
  </w:style>
  <w:style w:type="character" w:customStyle="1" w:styleId="Heading1Char">
    <w:name w:val="Heading 1 Char"/>
    <w:basedOn w:val="DefaultParagraphFont"/>
    <w:link w:val="Heading1"/>
    <w:uiPriority w:val="9"/>
    <w:rsid w:val="00916B73"/>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16B73"/>
    <w:pPr>
      <w:tabs>
        <w:tab w:val="left" w:pos="880"/>
        <w:tab w:val="right" w:leader="dot" w:pos="9071"/>
      </w:tabs>
      <w:spacing w:before="80" w:after="100" w:line="360" w:lineRule="auto"/>
      <w:ind w:left="4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LV/AUTO/?uri=uriserv:OJ.L_.2010.283.01.0001.01.LAV&amp;toc=OJ:L:2010:283:T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B90F-2D7A-4B3A-BF0D-C7232E8E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7258</Words>
  <Characters>4138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Starptautiskās kravu loģistikas un ostu informācijas sistēmas attīstība (SKLOIS 2)</vt:lpstr>
      <vt:lpstr/>
    </vt:vector>
  </TitlesOfParts>
  <Company>SM</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Starptautiskās kravu loģistikas un ostu informācijas sistēmas attīstība (SKLOIS 2)</dc:title>
  <dc:creator>Olita.Magone@sam.gov.lv</dc:creator>
  <cp:keywords>Projekta apraksta kopsavilkums</cp:keywords>
  <cp:lastModifiedBy>Leontīne Babkina</cp:lastModifiedBy>
  <cp:revision>11</cp:revision>
  <cp:lastPrinted>2017-08-25T11:29:00Z</cp:lastPrinted>
  <dcterms:created xsi:type="dcterms:W3CDTF">2017-08-15T11:39:00Z</dcterms:created>
  <dcterms:modified xsi:type="dcterms:W3CDTF">2017-08-30T10:24:00Z</dcterms:modified>
</cp:coreProperties>
</file>