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96D34" w:rsidRPr="00426CED" w:rsidP="00575786" w14:paraId="0639AD43" w14:textId="77777777">
      <w:pPr>
        <w:tabs>
          <w:tab w:val="left" w:pos="6663"/>
        </w:tabs>
        <w:rPr>
          <w:sz w:val="28"/>
          <w:szCs w:val="28"/>
        </w:rPr>
      </w:pPr>
    </w:p>
    <w:p w:rsidR="004E30F1" w:rsidRPr="00426CED" w:rsidP="00575786" w14:paraId="6832425C" w14:textId="77777777">
      <w:pPr>
        <w:tabs>
          <w:tab w:val="left" w:pos="6663"/>
        </w:tabs>
        <w:rPr>
          <w:sz w:val="28"/>
          <w:szCs w:val="28"/>
        </w:rPr>
      </w:pPr>
    </w:p>
    <w:p w:rsidR="004E30F1" w:rsidRPr="00426CED" w:rsidP="00575786" w14:paraId="6B28B071" w14:textId="77777777">
      <w:pPr>
        <w:tabs>
          <w:tab w:val="left" w:pos="6663"/>
        </w:tabs>
        <w:rPr>
          <w:sz w:val="28"/>
          <w:szCs w:val="28"/>
        </w:rPr>
      </w:pPr>
    </w:p>
    <w:p w:rsidR="004E30F1" w:rsidRPr="00426CED" w:rsidP="00E56308" w14:paraId="4F1FFB54" w14:textId="19406019">
      <w:pPr>
        <w:tabs>
          <w:tab w:val="left" w:pos="6804"/>
        </w:tabs>
        <w:rPr>
          <w:sz w:val="28"/>
          <w:szCs w:val="28"/>
        </w:rPr>
      </w:pPr>
      <w:r w:rsidRPr="00426CED">
        <w:rPr>
          <w:sz w:val="28"/>
          <w:szCs w:val="28"/>
        </w:rPr>
        <w:t xml:space="preserve">2017. gada            </w:t>
      </w:r>
      <w:r w:rsidRPr="00426CED">
        <w:rPr>
          <w:sz w:val="28"/>
          <w:szCs w:val="28"/>
        </w:rPr>
        <w:tab/>
        <w:t>Noteikumi Nr.</w:t>
      </w:r>
    </w:p>
    <w:p w:rsidR="004E30F1" w:rsidRPr="00426CED" w:rsidP="00E56308" w14:paraId="18F9AD38" w14:textId="77777777">
      <w:pPr>
        <w:tabs>
          <w:tab w:val="left" w:pos="6804"/>
        </w:tabs>
        <w:rPr>
          <w:sz w:val="28"/>
          <w:szCs w:val="28"/>
        </w:rPr>
      </w:pPr>
      <w:r w:rsidRPr="00426CED">
        <w:rPr>
          <w:sz w:val="28"/>
          <w:szCs w:val="28"/>
        </w:rPr>
        <w:t>Rīgā</w:t>
      </w:r>
      <w:r w:rsidRPr="00426CED">
        <w:rPr>
          <w:sz w:val="28"/>
          <w:szCs w:val="28"/>
        </w:rPr>
        <w:tab/>
        <w:t>(prot. Nr.            . §)</w:t>
      </w:r>
    </w:p>
    <w:p w:rsidR="00575786" w:rsidRPr="00426CED" w:rsidP="00575786" w14:paraId="5F69B96F" w14:textId="77777777">
      <w:pPr>
        <w:ind w:right="-1"/>
        <w:jc w:val="center"/>
        <w:rPr>
          <w:sz w:val="28"/>
          <w:szCs w:val="28"/>
        </w:rPr>
      </w:pPr>
    </w:p>
    <w:p w:rsidR="00575786" w:rsidRPr="00426CED" w:rsidP="00E56308" w14:paraId="75FBD3A1" w14:textId="1F1C2691">
      <w:pPr>
        <w:contextualSpacing/>
        <w:jc w:val="center"/>
        <w:rPr>
          <w:b/>
          <w:sz w:val="28"/>
          <w:szCs w:val="28"/>
        </w:rPr>
      </w:pPr>
      <w:bookmarkStart w:id="0" w:name="OLE_LINK1"/>
      <w:bookmarkStart w:id="1" w:name="OLE_LINK2"/>
      <w:r w:rsidRPr="00426CED">
        <w:rPr>
          <w:b/>
          <w:sz w:val="28"/>
          <w:szCs w:val="28"/>
        </w:rPr>
        <w:t>Grozījumi Ministru kabineta 2013. gada 17. decembra noteikumos Nr. 1529 </w:t>
      </w:r>
      <w:r w:rsidRPr="00426CED" w:rsidR="004E30F1">
        <w:rPr>
          <w:b/>
          <w:sz w:val="28"/>
          <w:szCs w:val="28"/>
        </w:rPr>
        <w:t>"</w:t>
      </w:r>
      <w:r w:rsidRPr="00426CED">
        <w:rPr>
          <w:b/>
          <w:sz w:val="28"/>
          <w:szCs w:val="28"/>
        </w:rPr>
        <w:t>Veselības aprūpes organizēšanas un finansēšanas kārtība</w:t>
      </w:r>
      <w:r w:rsidRPr="00426CED" w:rsidR="004E30F1">
        <w:rPr>
          <w:b/>
          <w:sz w:val="28"/>
          <w:szCs w:val="28"/>
        </w:rPr>
        <w:t>"</w:t>
      </w:r>
      <w:bookmarkEnd w:id="0"/>
      <w:bookmarkEnd w:id="1"/>
    </w:p>
    <w:p w:rsidR="00575786" w:rsidRPr="00426CED" w:rsidP="00575786" w14:paraId="58F2AE70" w14:textId="77777777">
      <w:pPr>
        <w:ind w:firstLine="720"/>
        <w:contextualSpacing/>
        <w:jc w:val="right"/>
        <w:rPr>
          <w:sz w:val="28"/>
          <w:szCs w:val="28"/>
        </w:rPr>
      </w:pPr>
    </w:p>
    <w:p w:rsidR="00575786" w:rsidRPr="00426CED" w:rsidP="00575786" w14:paraId="711AEEB4" w14:textId="77777777">
      <w:pPr>
        <w:ind w:firstLine="720"/>
        <w:contextualSpacing/>
        <w:jc w:val="right"/>
        <w:rPr>
          <w:sz w:val="28"/>
          <w:szCs w:val="28"/>
        </w:rPr>
      </w:pPr>
      <w:r w:rsidRPr="00426CED">
        <w:rPr>
          <w:sz w:val="28"/>
          <w:szCs w:val="28"/>
        </w:rPr>
        <w:t xml:space="preserve">Izdoti saskaņā ar </w:t>
      </w:r>
    </w:p>
    <w:p w:rsidR="00575786" w:rsidRPr="00426CED" w:rsidP="00575786" w14:paraId="31445E70" w14:textId="77777777">
      <w:pPr>
        <w:ind w:firstLine="720"/>
        <w:contextualSpacing/>
        <w:jc w:val="right"/>
        <w:rPr>
          <w:sz w:val="28"/>
          <w:szCs w:val="28"/>
        </w:rPr>
      </w:pPr>
      <w:r w:rsidRPr="00426CED">
        <w:rPr>
          <w:sz w:val="28"/>
          <w:szCs w:val="28"/>
        </w:rPr>
        <w:t>Ārstniecības likuma</w:t>
      </w:r>
    </w:p>
    <w:p w:rsidR="00575786" w:rsidRPr="00426CED" w:rsidP="00575786" w14:paraId="26E7A9A8" w14:textId="77777777">
      <w:pPr>
        <w:ind w:firstLine="720"/>
        <w:contextualSpacing/>
        <w:jc w:val="right"/>
        <w:rPr>
          <w:sz w:val="28"/>
          <w:szCs w:val="28"/>
        </w:rPr>
      </w:pPr>
      <w:r w:rsidRPr="00426CED">
        <w:rPr>
          <w:sz w:val="28"/>
          <w:szCs w:val="28"/>
        </w:rPr>
        <w:t>4. panta pirmo daļu</w:t>
      </w:r>
    </w:p>
    <w:p w:rsidR="00575786" w:rsidRPr="00426CED" w:rsidP="00575786" w14:paraId="20646A00" w14:textId="77777777">
      <w:pPr>
        <w:ind w:firstLine="720"/>
        <w:contextualSpacing/>
        <w:jc w:val="right"/>
        <w:rPr>
          <w:sz w:val="28"/>
          <w:szCs w:val="28"/>
        </w:rPr>
      </w:pPr>
    </w:p>
    <w:p w:rsidR="007B2C13" w:rsidRPr="00426CED" w:rsidP="00575AE9" w14:paraId="6BA59C69" w14:textId="13565F4D">
      <w:pPr>
        <w:pStyle w:val="Title"/>
        <w:ind w:firstLine="720"/>
        <w:contextualSpacing/>
        <w:jc w:val="both"/>
        <w:outlineLvl w:val="0"/>
      </w:pPr>
      <w:r w:rsidRPr="00426CED">
        <w:t>1.</w:t>
      </w:r>
      <w:r w:rsidRPr="00426CED" w:rsidR="00D63547">
        <w:t> </w:t>
      </w:r>
      <w:r w:rsidRPr="00426CED">
        <w:t xml:space="preserve">Izdarīt Ministru kabineta 2013. gada 17. decembra noteikumos Nr. 1529 </w:t>
      </w:r>
      <w:r w:rsidRPr="00426CED" w:rsidR="004E30F1">
        <w:t>"</w:t>
      </w:r>
      <w:r w:rsidRPr="00426CED">
        <w:rPr>
          <w:szCs w:val="28"/>
        </w:rPr>
        <w:t>Veselības aprūpes organizēšanas un finansēšanas kārtība</w:t>
      </w:r>
      <w:r w:rsidRPr="00426CED" w:rsidR="004E30F1">
        <w:t>"</w:t>
      </w:r>
      <w:r w:rsidRPr="00426CED">
        <w:t xml:space="preserve"> (Latvijas Vēstnesis, 2013, 253. nr.; 2015, 5., 124., 193., 254.</w:t>
      </w:r>
      <w:r w:rsidRPr="00426CED" w:rsidR="00D63547">
        <w:t> </w:t>
      </w:r>
      <w:r w:rsidRPr="00426CED">
        <w:t>nr.; 2</w:t>
      </w:r>
      <w:r w:rsidRPr="00426CED" w:rsidR="005A288E">
        <w:t>01</w:t>
      </w:r>
      <w:r w:rsidRPr="00426CED" w:rsidR="0054588F">
        <w:t>6, 67., 124., 168., 189., 251.</w:t>
      </w:r>
      <w:r w:rsidR="00C00AB9">
        <w:t xml:space="preserve"> </w:t>
      </w:r>
      <w:r w:rsidRPr="00426CED" w:rsidR="0054588F">
        <w:t xml:space="preserve">nr.; 2017, </w:t>
      </w:r>
      <w:r w:rsidRPr="00426CED" w:rsidR="005A288E">
        <w:t>67.</w:t>
      </w:r>
      <w:r w:rsidRPr="00426CED" w:rsidR="00D63547">
        <w:t> </w:t>
      </w:r>
      <w:r w:rsidRPr="00426CED">
        <w:t>nr.) šādus grozījumus:</w:t>
      </w:r>
    </w:p>
    <w:p w:rsidR="00842F6E" w:rsidRPr="00426CED" w:rsidP="00842F6E" w14:paraId="7BC523F1" w14:textId="77777777">
      <w:pPr>
        <w:pStyle w:val="Title"/>
        <w:ind w:firstLine="720"/>
        <w:contextualSpacing/>
        <w:jc w:val="both"/>
        <w:outlineLvl w:val="0"/>
      </w:pPr>
    </w:p>
    <w:p w:rsidR="00842F6E" w:rsidRPr="00426CED" w:rsidP="00842F6E" w14:paraId="6989053C" w14:textId="7E886630">
      <w:pPr>
        <w:pStyle w:val="Title"/>
        <w:ind w:firstLine="720"/>
        <w:contextualSpacing/>
        <w:jc w:val="both"/>
        <w:outlineLvl w:val="0"/>
      </w:pPr>
      <w:r w:rsidRPr="00426CED">
        <w:t xml:space="preserve">1.1. </w:t>
      </w:r>
      <w:r w:rsidRPr="00426CED" w:rsidR="00B7079B">
        <w:t>p</w:t>
      </w:r>
      <w:r w:rsidRPr="00426CED">
        <w:t xml:space="preserve">apildināt VI. nodaļu ar </w:t>
      </w:r>
      <w:r w:rsidRPr="001C1951">
        <w:t>136.</w:t>
      </w:r>
      <w:r w:rsidRPr="001C1951">
        <w:rPr>
          <w:vertAlign w:val="superscript"/>
        </w:rPr>
        <w:t xml:space="preserve">1 </w:t>
      </w:r>
      <w:r w:rsidRPr="001C1951">
        <w:t>, 136.</w:t>
      </w:r>
      <w:r w:rsidRPr="001C1951" w:rsidR="00920C96">
        <w:rPr>
          <w:vertAlign w:val="superscript"/>
        </w:rPr>
        <w:t>2</w:t>
      </w:r>
      <w:r w:rsidRPr="001C1951" w:rsidR="00920C96">
        <w:t xml:space="preserve">, </w:t>
      </w:r>
      <w:r w:rsidRPr="001C1951">
        <w:t>136.</w:t>
      </w:r>
      <w:r w:rsidRPr="001C1951">
        <w:rPr>
          <w:vertAlign w:val="superscript"/>
        </w:rPr>
        <w:t>3</w:t>
      </w:r>
      <w:r w:rsidRPr="001C1951">
        <w:t xml:space="preserve"> </w:t>
      </w:r>
      <w:r w:rsidRPr="001C1951" w:rsidR="00920C96">
        <w:t>un 136.</w:t>
      </w:r>
      <w:r w:rsidRPr="001C1951" w:rsidR="00920C96">
        <w:rPr>
          <w:vertAlign w:val="superscript"/>
        </w:rPr>
        <w:t xml:space="preserve">4 </w:t>
      </w:r>
      <w:r w:rsidRPr="001C1951">
        <w:t xml:space="preserve">punktu </w:t>
      </w:r>
      <w:r w:rsidRPr="00426CED">
        <w:t>šādā redakcijā:</w:t>
      </w:r>
    </w:p>
    <w:p w:rsidR="00B7079B" w:rsidRPr="00426CED" w:rsidP="00842F6E" w14:paraId="49F85E3B" w14:textId="77777777">
      <w:pPr>
        <w:pStyle w:val="Title"/>
        <w:ind w:firstLine="720"/>
        <w:contextualSpacing/>
        <w:jc w:val="both"/>
        <w:outlineLvl w:val="0"/>
      </w:pPr>
    </w:p>
    <w:p w:rsidR="001C1951" w:rsidRPr="00C571F5" w:rsidP="001C1951" w14:paraId="25072EE2" w14:textId="3E4738D0">
      <w:pPr>
        <w:pStyle w:val="Title"/>
        <w:ind w:firstLine="720"/>
        <w:contextualSpacing/>
        <w:jc w:val="both"/>
        <w:outlineLvl w:val="0"/>
      </w:pPr>
      <w:r w:rsidRPr="00426CED">
        <w:t>"</w:t>
      </w:r>
      <w:r w:rsidRPr="00C571F5">
        <w:t>136.</w:t>
      </w:r>
      <w:r w:rsidRPr="00C571F5">
        <w:rPr>
          <w:vertAlign w:val="superscript"/>
        </w:rPr>
        <w:t>1</w:t>
      </w:r>
      <w:r w:rsidRPr="00C571F5">
        <w:t xml:space="preserve"> Dienests veido un uztur </w:t>
      </w:r>
      <w:r w:rsidRPr="00C571F5">
        <w:t>parenterāli</w:t>
      </w:r>
      <w:r w:rsidRPr="00C571F5">
        <w:t xml:space="preserve"> ievadāmo zāļu, kas paredzētas normatīvajos aktos par ambulatorajai ārstēšanai paredzēto zāļu iegādes izdevumu kompensācijas kārtību minēto onkoloģisko saslimšanu ārstēšanai un kuru ievadīšana veicama stacionāra vai dienas stacionāra apstākļos attiecīgā speciālista uzraudzībā (turpmāk – </w:t>
      </w:r>
      <w:r w:rsidRPr="00C571F5">
        <w:t>parenterāli</w:t>
      </w:r>
      <w:r w:rsidRPr="00C571F5">
        <w:t xml:space="preserve"> ievadāmās zāles), sarakstu un publicē to savā tīmekļa vietnē</w:t>
      </w:r>
      <w:r>
        <w:t xml:space="preserve"> reizi gadā līdz kārtējā gada 1.</w:t>
      </w:r>
      <w:r w:rsidR="00C00AB9">
        <w:t xml:space="preserve"> </w:t>
      </w:r>
      <w:bookmarkStart w:id="2" w:name="_GoBack"/>
      <w:bookmarkEnd w:id="2"/>
      <w:r>
        <w:t>jūlijam</w:t>
      </w:r>
      <w:r w:rsidRPr="00C571F5">
        <w:t xml:space="preserve">. </w:t>
      </w:r>
    </w:p>
    <w:p w:rsidR="001C1951" w:rsidRPr="00C571F5" w:rsidP="001C1951" w14:paraId="1F9E6CF8" w14:textId="77777777">
      <w:pPr>
        <w:pStyle w:val="Title"/>
        <w:ind w:firstLine="720"/>
        <w:contextualSpacing/>
        <w:jc w:val="both"/>
        <w:outlineLvl w:val="0"/>
      </w:pPr>
      <w:r w:rsidRPr="00C571F5">
        <w:t>136.</w:t>
      </w:r>
      <w:r w:rsidRPr="00C571F5">
        <w:rPr>
          <w:vertAlign w:val="superscript"/>
        </w:rPr>
        <w:t xml:space="preserve">2 </w:t>
      </w:r>
      <w:r w:rsidRPr="00C571F5">
        <w:t xml:space="preserve"> Lai </w:t>
      </w:r>
      <w:r w:rsidRPr="00C571F5">
        <w:t>parenterāli</w:t>
      </w:r>
      <w:r w:rsidRPr="00C571F5">
        <w:t xml:space="preserve"> ievadāmo zāļu sarakstā</w:t>
      </w:r>
      <w:r w:rsidRPr="00001C2D">
        <w:t xml:space="preserve"> iekļautu jaunu zāļu vispārīgo nosaukumu</w:t>
      </w:r>
      <w:r w:rsidRPr="00C571F5">
        <w:t xml:space="preserve">, zāļu reģistrācijas apliecības turētājs (īpašnieks) vai viņa pilnvarotais pārstāvis vai zāļu vairumtirgotājs vai viņa pilnvarotais pārstāvis iesniedz dienestā iesniegumu un tam pievienotos dokumentus saskaņā ar normatīvajiem aktiem par ambulatorajai ārstēšanai paredzēto zāļu iegādes izdevumu kompensācijas kārtību. </w:t>
      </w:r>
    </w:p>
    <w:p w:rsidR="001C1951" w:rsidP="001C1951" w14:paraId="1BC729E8" w14:textId="77777777">
      <w:pPr>
        <w:pStyle w:val="Title"/>
        <w:ind w:firstLine="720"/>
        <w:contextualSpacing/>
        <w:jc w:val="both"/>
        <w:outlineLvl w:val="0"/>
      </w:pPr>
      <w:r w:rsidRPr="00C571F5">
        <w:t>136.</w:t>
      </w:r>
      <w:r w:rsidRPr="00C571F5">
        <w:rPr>
          <w:vertAlign w:val="superscript"/>
        </w:rPr>
        <w:t>3</w:t>
      </w:r>
      <w:r w:rsidRPr="00C571F5">
        <w:t xml:space="preserve"> Dienests zāļu vispārīgos nosaukumus, kuri ir iesniegti iekļaušanai </w:t>
      </w:r>
      <w:r w:rsidRPr="00C571F5">
        <w:t>parenterāli</w:t>
      </w:r>
      <w:r w:rsidRPr="00C571F5">
        <w:t xml:space="preserve"> ievadāmo zāļu sarakstā saskaņā ar šo noteikumu 136.</w:t>
      </w:r>
      <w:r w:rsidRPr="00C571F5">
        <w:rPr>
          <w:vertAlign w:val="superscript"/>
        </w:rPr>
        <w:t xml:space="preserve">2 </w:t>
      </w:r>
      <w:r w:rsidRPr="00C571F5">
        <w:t>punktu, vērtē</w:t>
      </w:r>
      <w:r>
        <w:t xml:space="preserve"> un lēmumu pieņem</w:t>
      </w:r>
      <w:r w:rsidRPr="00C571F5">
        <w:t xml:space="preserve"> saskaņā ar normatīvajos aktos par ambulatorajai ārstēšanai paredzēto zāļu iegādes izdevumu kompensācijas kārtību noteikto kā vērtējams iesniegums jauna zāļu vispārīgā nosaukuma iekļaušanai kompensējamo zāļu sarakstā.</w:t>
      </w:r>
    </w:p>
    <w:p w:rsidR="00842F6E" w:rsidP="001C1951" w14:paraId="3C27E33F" w14:textId="25FFAAE3">
      <w:pPr>
        <w:pStyle w:val="Title"/>
        <w:ind w:firstLine="720"/>
        <w:contextualSpacing/>
        <w:jc w:val="both"/>
        <w:outlineLvl w:val="0"/>
      </w:pPr>
      <w:r>
        <w:t>136.</w:t>
      </w:r>
      <w:r w:rsidRPr="00001C2D">
        <w:rPr>
          <w:vertAlign w:val="superscript"/>
        </w:rPr>
        <w:t>4</w:t>
      </w:r>
      <w:r>
        <w:t xml:space="preserve"> Pēc </w:t>
      </w:r>
      <w:r w:rsidRPr="009B4597">
        <w:t>jaunu zāļu vispārīgo nosaukumu</w:t>
      </w:r>
      <w:r>
        <w:t xml:space="preserve"> iekļaušanas </w:t>
      </w:r>
      <w:r>
        <w:t>parenterāli</w:t>
      </w:r>
      <w:r>
        <w:t xml:space="preserve"> ievadāmo zāļu sarakstā ārstniecības iestādes attiecīgās zāles onkoloģisko saslimšanu ārstēšanai uzsāk izmantot ne ātrāk kā no nākamā gada 1.</w:t>
      </w:r>
      <w:r w:rsidR="00F55B1A">
        <w:t xml:space="preserve"> </w:t>
      </w:r>
      <w:r>
        <w:t>janvāra pēc šo noteikumu 277.2.</w:t>
      </w:r>
      <w:r w:rsidR="00F55B1A">
        <w:t xml:space="preserve"> apakš</w:t>
      </w:r>
      <w:r>
        <w:t>punktā minētā iepirkuma veikšanas.</w:t>
      </w:r>
      <w:r w:rsidRPr="00426CED" w:rsidR="00920C96">
        <w:t>"</w:t>
      </w:r>
    </w:p>
    <w:p w:rsidR="00920C96" w:rsidRPr="00426CED" w:rsidP="00842F6E" w14:paraId="4DB81CCC" w14:textId="77777777">
      <w:pPr>
        <w:pStyle w:val="Title"/>
        <w:ind w:firstLine="720"/>
        <w:contextualSpacing/>
        <w:jc w:val="both"/>
        <w:outlineLvl w:val="0"/>
      </w:pPr>
    </w:p>
    <w:p w:rsidR="00190918" w:rsidRPr="00426CED" w:rsidP="00575786" w14:paraId="34317C7A" w14:textId="40109BC9">
      <w:pPr>
        <w:pStyle w:val="Title"/>
        <w:ind w:firstLine="720"/>
        <w:contextualSpacing/>
        <w:jc w:val="both"/>
        <w:outlineLvl w:val="0"/>
      </w:pPr>
      <w:r w:rsidRPr="00426CED">
        <w:t>1.2</w:t>
      </w:r>
      <w:r w:rsidRPr="00426CED" w:rsidR="00575786">
        <w:t>.</w:t>
      </w:r>
      <w:r w:rsidRPr="00426CED" w:rsidR="009C7B9F">
        <w:t> </w:t>
      </w:r>
      <w:r w:rsidRPr="00426CED">
        <w:t>papildināt noteikumus ar 264.</w:t>
      </w:r>
      <w:r w:rsidRPr="00426CED">
        <w:rPr>
          <w:vertAlign w:val="superscript"/>
        </w:rPr>
        <w:t>1</w:t>
      </w:r>
      <w:r w:rsidRPr="00426CED">
        <w:t xml:space="preserve"> punktu šādā redakcijā:</w:t>
      </w:r>
    </w:p>
    <w:p w:rsidR="00E058E7" w:rsidRPr="00426CED" w:rsidP="00575786" w14:paraId="5A5A9E5D" w14:textId="77777777">
      <w:pPr>
        <w:pStyle w:val="Title"/>
        <w:ind w:firstLine="720"/>
        <w:contextualSpacing/>
        <w:jc w:val="both"/>
        <w:outlineLvl w:val="0"/>
      </w:pPr>
    </w:p>
    <w:p w:rsidR="00190918" w:rsidRPr="00426CED" w:rsidP="00575786" w14:paraId="291F9A27" w14:textId="05DF6CF2">
      <w:pPr>
        <w:pStyle w:val="Title"/>
        <w:ind w:firstLine="720"/>
        <w:contextualSpacing/>
        <w:jc w:val="both"/>
        <w:outlineLvl w:val="0"/>
      </w:pPr>
      <w:r w:rsidRPr="00426CED">
        <w:t>"</w:t>
      </w:r>
      <w:r w:rsidRPr="00426CED" w:rsidR="00B7079B">
        <w:t>264.</w:t>
      </w:r>
      <w:r w:rsidRPr="00426CED" w:rsidR="00B7079B">
        <w:rPr>
          <w:vertAlign w:val="superscript"/>
        </w:rPr>
        <w:t>1</w:t>
      </w:r>
      <w:r w:rsidRPr="00426CED" w:rsidR="00B7079B">
        <w:t xml:space="preserve"> </w:t>
      </w:r>
      <w:r w:rsidRPr="00426CED">
        <w:t>Dienests savā tīmekļa vietnē papildus šo noteikumu 135.</w:t>
      </w:r>
      <w:r w:rsidR="00F55B1A">
        <w:t xml:space="preserve"> </w:t>
      </w:r>
      <w:r w:rsidRPr="00426CED">
        <w:t>punktā norādītajai informācijai ievieto datus par veselības aprūpes pakalpojumu sniedzēju darbības rādītājiem."</w:t>
      </w:r>
    </w:p>
    <w:p w:rsidR="00190918" w:rsidRPr="00426CED" w:rsidP="00975A2C" w14:paraId="1D66E0A5" w14:textId="71F9A26C">
      <w:pPr>
        <w:pStyle w:val="Title"/>
        <w:contextualSpacing/>
        <w:jc w:val="both"/>
        <w:outlineLvl w:val="0"/>
      </w:pPr>
    </w:p>
    <w:p w:rsidR="00FB7AC3" w:rsidRPr="00426CED" w:rsidP="00575786" w14:paraId="61CB568A" w14:textId="63446E77">
      <w:pPr>
        <w:pStyle w:val="Title"/>
        <w:ind w:firstLine="720"/>
        <w:contextualSpacing/>
        <w:jc w:val="both"/>
        <w:outlineLvl w:val="0"/>
      </w:pPr>
      <w:r w:rsidRPr="00426CED">
        <w:t>1.3</w:t>
      </w:r>
      <w:r w:rsidRPr="00426CED">
        <w:t>. izteikt 277.</w:t>
      </w:r>
      <w:r w:rsidR="00F55B1A">
        <w:t xml:space="preserve"> </w:t>
      </w:r>
      <w:r w:rsidRPr="00426CED">
        <w:t>punktu šādā redakcijā:</w:t>
      </w:r>
    </w:p>
    <w:p w:rsidR="00B7079B" w:rsidRPr="00426CED" w:rsidP="00575786" w14:paraId="4FED547C" w14:textId="77777777">
      <w:pPr>
        <w:pStyle w:val="Title"/>
        <w:ind w:firstLine="720"/>
        <w:contextualSpacing/>
        <w:jc w:val="both"/>
        <w:outlineLvl w:val="0"/>
      </w:pPr>
    </w:p>
    <w:p w:rsidR="00FB7AC3" w:rsidRPr="00426CED" w:rsidP="00FB7AC3" w14:paraId="3D1CBC8A" w14:textId="33B80D14">
      <w:pPr>
        <w:pStyle w:val="Title"/>
        <w:contextualSpacing/>
        <w:jc w:val="both"/>
        <w:outlineLvl w:val="0"/>
      </w:pPr>
      <w:r w:rsidRPr="00426CED">
        <w:tab/>
      </w:r>
      <w:r w:rsidRPr="00426CED" w:rsidR="005637E4">
        <w:t>"</w:t>
      </w:r>
      <w:r w:rsidRPr="00426CED">
        <w:t>277. Dienests veic iepirkumus par</w:t>
      </w:r>
      <w:r w:rsidRPr="00426CED" w:rsidR="00B7079B">
        <w:t xml:space="preserve"> šādu ārstniecības līdzekļu piegādēm</w:t>
      </w:r>
      <w:r w:rsidRPr="00426CED">
        <w:t>:</w:t>
      </w:r>
    </w:p>
    <w:p w:rsidR="00FB7AC3" w:rsidRPr="00007A06" w:rsidP="00FB7AC3" w14:paraId="6E55DC44" w14:textId="499E4FDE">
      <w:pPr>
        <w:pStyle w:val="Title"/>
        <w:contextualSpacing/>
        <w:jc w:val="both"/>
        <w:outlineLvl w:val="0"/>
      </w:pPr>
      <w:r>
        <w:tab/>
        <w:t xml:space="preserve">277.1. </w:t>
      </w:r>
      <w:r w:rsidRPr="00007A06">
        <w:t xml:space="preserve">kā iepirkuma pasūtītājs un maksātājs, iepērkot </w:t>
      </w:r>
      <w:r w:rsidRPr="00007A06">
        <w:t>šo noteikumu 32.pielikumā minē</w:t>
      </w:r>
      <w:r w:rsidRPr="00007A06" w:rsidR="00B7079B">
        <w:t>tās zāles un medicīniskās ierīces</w:t>
      </w:r>
      <w:r w:rsidRPr="00007A06">
        <w:t>;</w:t>
      </w:r>
    </w:p>
    <w:p w:rsidR="00B7079B" w:rsidRPr="00426CED" w:rsidP="00B7079B" w14:paraId="5CE483C1" w14:textId="0F545403">
      <w:pPr>
        <w:pStyle w:val="Title"/>
        <w:contextualSpacing/>
        <w:jc w:val="both"/>
        <w:outlineLvl w:val="0"/>
      </w:pPr>
      <w:r w:rsidRPr="00007A06">
        <w:tab/>
        <w:t xml:space="preserve">277.2. </w:t>
      </w:r>
      <w:r w:rsidRPr="00007A06" w:rsidR="002906C7">
        <w:t xml:space="preserve">kā iepirkuma konkursa rīkotājs – pasūtītāja pārstāvis, iepērkot </w:t>
      </w:r>
      <w:r w:rsidRPr="00426CED">
        <w:t>parenterāli</w:t>
      </w:r>
      <w:r w:rsidRPr="00426CED">
        <w:t xml:space="preserve"> ievadāmās zāles</w:t>
      </w:r>
      <w:r w:rsidRPr="00426CED" w:rsidR="00451207">
        <w:t>,</w:t>
      </w:r>
      <w:r w:rsidRPr="00426CED" w:rsidR="00A8141C">
        <w:t xml:space="preserve"> </w:t>
      </w:r>
      <w:r w:rsidRPr="00426CED" w:rsidR="002A3C4F">
        <w:t>kas iekļautas šo noteikumu 136.</w:t>
      </w:r>
      <w:r w:rsidRPr="00426CED" w:rsidR="002A3C4F">
        <w:rPr>
          <w:vertAlign w:val="superscript"/>
        </w:rPr>
        <w:t xml:space="preserve">1 </w:t>
      </w:r>
      <w:r w:rsidRPr="00426CED">
        <w:t xml:space="preserve">punktā minētajā </w:t>
      </w:r>
      <w:r w:rsidRPr="00426CED">
        <w:t>parent</w:t>
      </w:r>
      <w:r w:rsidR="00A30A5D">
        <w:t>e</w:t>
      </w:r>
      <w:r w:rsidRPr="00426CED">
        <w:t>rāli</w:t>
      </w:r>
      <w:r w:rsidRPr="00426CED">
        <w:t xml:space="preserve"> ievadāmo zāļu sarakstā.</w:t>
      </w:r>
      <w:r w:rsidRPr="00426CED" w:rsidR="005637E4">
        <w:t>"</w:t>
      </w:r>
    </w:p>
    <w:p w:rsidR="00B7079B" w:rsidRPr="00426CED" w:rsidP="00B7079B" w14:paraId="585E1D39" w14:textId="77777777">
      <w:pPr>
        <w:pStyle w:val="Title"/>
        <w:contextualSpacing/>
        <w:jc w:val="both"/>
        <w:outlineLvl w:val="0"/>
      </w:pPr>
    </w:p>
    <w:p w:rsidR="00842F6E" w:rsidRPr="00426CED" w:rsidP="00B7079B" w14:paraId="1E850CF9" w14:textId="5D65DD22">
      <w:pPr>
        <w:pStyle w:val="Title"/>
        <w:ind w:firstLine="720"/>
        <w:contextualSpacing/>
        <w:jc w:val="both"/>
        <w:outlineLvl w:val="0"/>
      </w:pPr>
      <w:r w:rsidRPr="00426CED">
        <w:t>1.4. p</w:t>
      </w:r>
      <w:r w:rsidRPr="00426CED">
        <w:t>apildināt noteikumus ar 277.</w:t>
      </w:r>
      <w:r w:rsidRPr="00426CED">
        <w:rPr>
          <w:vertAlign w:val="superscript"/>
        </w:rPr>
        <w:t xml:space="preserve">1 </w:t>
      </w:r>
      <w:r w:rsidRPr="00426CED">
        <w:t xml:space="preserve">punktu šādā redakcijā: </w:t>
      </w:r>
    </w:p>
    <w:p w:rsidR="00EE7967" w:rsidRPr="00426CED" w:rsidP="00B7079B" w14:paraId="27E15112" w14:textId="77777777">
      <w:pPr>
        <w:pStyle w:val="Title"/>
        <w:ind w:firstLine="720"/>
        <w:contextualSpacing/>
        <w:jc w:val="both"/>
        <w:outlineLvl w:val="0"/>
      </w:pPr>
    </w:p>
    <w:p w:rsidR="00A8141C" w:rsidRPr="00426CED" w:rsidP="00842F6E" w14:paraId="09726D6C" w14:textId="68792151">
      <w:pPr>
        <w:pStyle w:val="Title"/>
        <w:ind w:firstLine="720"/>
        <w:contextualSpacing/>
        <w:jc w:val="both"/>
        <w:outlineLvl w:val="0"/>
      </w:pPr>
      <w:r w:rsidRPr="00426CED">
        <w:t>"</w:t>
      </w:r>
      <w:r w:rsidRPr="00C571F5" w:rsidR="00007A06">
        <w:t>277.</w:t>
      </w:r>
      <w:r w:rsidRPr="00C571F5" w:rsidR="00007A06">
        <w:rPr>
          <w:vertAlign w:val="superscript"/>
        </w:rPr>
        <w:t xml:space="preserve">1 </w:t>
      </w:r>
      <w:r w:rsidRPr="00C571F5" w:rsidR="00007A06">
        <w:t>Šo noteikumu 136.</w:t>
      </w:r>
      <w:r w:rsidRPr="00C571F5" w:rsidR="00007A06">
        <w:rPr>
          <w:vertAlign w:val="superscript"/>
        </w:rPr>
        <w:t xml:space="preserve">1 </w:t>
      </w:r>
      <w:r w:rsidRPr="00C571F5" w:rsidR="00007A06">
        <w:t xml:space="preserve">punktā minētajā </w:t>
      </w:r>
      <w:r w:rsidRPr="00C571F5" w:rsidR="00007A06">
        <w:t>parent</w:t>
      </w:r>
      <w:r w:rsidR="00007A06">
        <w:t>e</w:t>
      </w:r>
      <w:r w:rsidRPr="00C571F5" w:rsidR="00007A06">
        <w:t>rāli</w:t>
      </w:r>
      <w:r w:rsidRPr="00C571F5" w:rsidR="00007A06">
        <w:t xml:space="preserve"> ievadāmo zāļu sarakstā iekļautās </w:t>
      </w:r>
      <w:r w:rsidRPr="00C571F5" w:rsidR="00007A06">
        <w:t>parenterāli</w:t>
      </w:r>
      <w:r w:rsidRPr="00C571F5" w:rsidR="00007A06">
        <w:t xml:space="preserve"> ievadāmās zāles dienests iepērk to ārstniecības iestāžu vajadzībām, ar kurām noslēdzis līgumus par </w:t>
      </w:r>
      <w:r w:rsidR="00007A06">
        <w:t xml:space="preserve">plānveida </w:t>
      </w:r>
      <w:r w:rsidRPr="00C571F5" w:rsidR="00007A06">
        <w:t>onkoloģisko veselības aprūpes pakalpojumu sniegšanu un apmaksu</w:t>
      </w:r>
      <w:r w:rsidR="004C5762">
        <w:t xml:space="preserve"> vai starpresoru vienošanos par sadarbību</w:t>
      </w:r>
      <w:r w:rsidRPr="00C571F5" w:rsidR="00007A06">
        <w:t xml:space="preserve">. Dienests veic ar iepirkuma procedūru saistītas darbības un </w:t>
      </w:r>
      <w:r w:rsidR="00007A06">
        <w:t>noslēdz</w:t>
      </w:r>
      <w:r w:rsidRPr="00C571F5" w:rsidR="00007A06">
        <w:t xml:space="preserve"> vispārīg</w:t>
      </w:r>
      <w:r w:rsidR="00007A06">
        <w:t>o</w:t>
      </w:r>
      <w:r w:rsidRPr="00C571F5" w:rsidR="00007A06">
        <w:t xml:space="preserve"> vienošan</w:t>
      </w:r>
      <w:r w:rsidR="00007A06">
        <w:t>o</w:t>
      </w:r>
      <w:r w:rsidRPr="00C571F5" w:rsidR="00007A06">
        <w:t>s, bet ārstniecības iestāde</w:t>
      </w:r>
      <w:r w:rsidR="00007A06">
        <w:t xml:space="preserve"> vispārīgās vienošanās ietvaros</w:t>
      </w:r>
      <w:r w:rsidRPr="00C571F5" w:rsidR="00007A06">
        <w:t xml:space="preserve"> slēdz </w:t>
      </w:r>
      <w:r w:rsidR="00007A06">
        <w:t xml:space="preserve">piegādes </w:t>
      </w:r>
      <w:r w:rsidRPr="00C571F5" w:rsidR="00007A06">
        <w:t xml:space="preserve">līgumu ar piegādātāju un veic samaksu par pirkumu. Dienests par </w:t>
      </w:r>
      <w:r w:rsidRPr="00C571F5" w:rsidR="00007A06">
        <w:t>parenterāli</w:t>
      </w:r>
      <w:r w:rsidRPr="00C571F5" w:rsidR="00007A06">
        <w:t xml:space="preserve"> ievadāmo zāļu izmantošanu onkoloģisko saslimšanu ārstēšanā ar ārstniecības iestādēm norēķinās</w:t>
      </w:r>
      <w:r w:rsidR="00007A06">
        <w:t xml:space="preserve"> pēc tam, kad ārstniecības iestāde ir iesniegusi dienestā atskaiti par attiecīgo zāļu izlietojumu, norādot informāciju par konkrētā pacienta ārstēšanā izlietoto zāļu apjomu</w:t>
      </w:r>
      <w:r w:rsidRPr="00C571F5" w:rsidR="00007A06">
        <w:t>.</w:t>
      </w:r>
      <w:r w:rsidRPr="00426CED" w:rsidR="00B7079B">
        <w:t>"</w:t>
      </w:r>
    </w:p>
    <w:p w:rsidR="00575786" w:rsidRPr="00426CED" w:rsidP="00575786" w14:paraId="09EC9A7F" w14:textId="25E0994B">
      <w:pPr>
        <w:pStyle w:val="Title"/>
        <w:ind w:firstLine="720"/>
        <w:contextualSpacing/>
        <w:jc w:val="both"/>
        <w:outlineLvl w:val="0"/>
      </w:pPr>
    </w:p>
    <w:p w:rsidR="009D045B" w:rsidRPr="00426CED" w:rsidP="00575786" w14:paraId="346599A7" w14:textId="12E87FDC">
      <w:pPr>
        <w:pStyle w:val="Title"/>
        <w:ind w:firstLine="720"/>
        <w:contextualSpacing/>
        <w:jc w:val="both"/>
        <w:outlineLvl w:val="0"/>
      </w:pPr>
      <w:r w:rsidRPr="00426CED">
        <w:t>1.5</w:t>
      </w:r>
      <w:r w:rsidRPr="00426CED" w:rsidR="00456FE0">
        <w:t>. papildināt noteikumu</w:t>
      </w:r>
      <w:r w:rsidRPr="00426CED">
        <w:t>s ar 374.</w:t>
      </w:r>
      <w:r w:rsidRPr="00426CED" w:rsidR="00842F6E">
        <w:t xml:space="preserve"> un 375.</w:t>
      </w:r>
      <w:r w:rsidRPr="00426CED">
        <w:t xml:space="preserve"> punktu šādā redakcijā</w:t>
      </w:r>
    </w:p>
    <w:p w:rsidR="009D045B" w:rsidRPr="00426CED" w:rsidP="00575786" w14:paraId="3B5E9E8E" w14:textId="139DEBA5">
      <w:pPr>
        <w:pStyle w:val="Title"/>
        <w:ind w:firstLine="720"/>
        <w:contextualSpacing/>
        <w:jc w:val="both"/>
        <w:outlineLvl w:val="0"/>
      </w:pPr>
    </w:p>
    <w:p w:rsidR="00F55B1A" w:rsidP="00F55B1A" w14:paraId="51BB7B5D" w14:textId="77777777">
      <w:pPr>
        <w:ind w:firstLine="720"/>
        <w:jc w:val="both"/>
        <w:rPr>
          <w:sz w:val="28"/>
          <w:szCs w:val="20"/>
          <w:lang w:eastAsia="en-US"/>
        </w:rPr>
      </w:pPr>
      <w:r w:rsidRPr="00426CED">
        <w:t>"</w:t>
      </w:r>
      <w:r w:rsidRPr="00C571F5">
        <w:rPr>
          <w:sz w:val="28"/>
          <w:szCs w:val="20"/>
          <w:lang w:eastAsia="en-US"/>
        </w:rPr>
        <w:t>374.</w:t>
      </w:r>
      <w:r w:rsidRPr="00C571F5">
        <w:t xml:space="preserve"> </w:t>
      </w:r>
      <w:r w:rsidRPr="00C571F5">
        <w:rPr>
          <w:sz w:val="28"/>
          <w:szCs w:val="20"/>
          <w:lang w:eastAsia="en-US"/>
        </w:rPr>
        <w:t xml:space="preserve">Dienests līdz 2017. gada 1. </w:t>
      </w:r>
      <w:r>
        <w:rPr>
          <w:sz w:val="28"/>
          <w:szCs w:val="20"/>
          <w:lang w:eastAsia="en-US"/>
        </w:rPr>
        <w:t>augustam</w:t>
      </w:r>
      <w:r w:rsidRPr="00C571F5">
        <w:rPr>
          <w:sz w:val="28"/>
          <w:szCs w:val="20"/>
          <w:lang w:eastAsia="en-US"/>
        </w:rPr>
        <w:t xml:space="preserve"> bez atkārtotas izvērtēšanas veido </w:t>
      </w:r>
      <w:r w:rsidRPr="00C571F5">
        <w:rPr>
          <w:sz w:val="28"/>
          <w:szCs w:val="20"/>
          <w:lang w:eastAsia="en-US"/>
        </w:rPr>
        <w:t>parenterāli</w:t>
      </w:r>
      <w:r w:rsidRPr="00C571F5">
        <w:rPr>
          <w:sz w:val="28"/>
          <w:szCs w:val="20"/>
          <w:lang w:eastAsia="en-US"/>
        </w:rPr>
        <w:t xml:space="preserve"> lietojamo zāļu vispārīgo nosaukumu sarakstu</w:t>
      </w:r>
      <w:r>
        <w:rPr>
          <w:sz w:val="28"/>
          <w:szCs w:val="20"/>
          <w:lang w:eastAsia="en-US"/>
        </w:rPr>
        <w:t>:</w:t>
      </w:r>
    </w:p>
    <w:p w:rsidR="00F55B1A" w:rsidP="00F55B1A" w14:paraId="20786FEF" w14:textId="77777777">
      <w:pPr>
        <w:ind w:firstLine="720"/>
        <w:jc w:val="both"/>
        <w:rPr>
          <w:sz w:val="28"/>
          <w:szCs w:val="20"/>
          <w:lang w:eastAsia="en-US"/>
        </w:rPr>
      </w:pPr>
      <w:r>
        <w:rPr>
          <w:sz w:val="28"/>
          <w:szCs w:val="20"/>
          <w:lang w:eastAsia="en-US"/>
        </w:rPr>
        <w:t>374.1.</w:t>
      </w:r>
      <w:r w:rsidRPr="00C571F5">
        <w:rPr>
          <w:sz w:val="28"/>
          <w:szCs w:val="20"/>
          <w:lang w:eastAsia="en-US"/>
        </w:rPr>
        <w:t xml:space="preserve"> no zālēm, kas iekļautas Kompensējamo zāļu sarakstā</w:t>
      </w:r>
      <w:r>
        <w:rPr>
          <w:sz w:val="28"/>
          <w:szCs w:val="20"/>
          <w:lang w:eastAsia="en-US"/>
        </w:rPr>
        <w:t xml:space="preserve"> (</w:t>
      </w:r>
      <w:r w:rsidRPr="00C571F5">
        <w:rPr>
          <w:sz w:val="28"/>
          <w:szCs w:val="20"/>
          <w:lang w:eastAsia="en-US"/>
        </w:rPr>
        <w:t>izņemot zāles, par kurām ir noslēgts līgums par finansiālu līdzdalību kompensācijas nodrošināšanai</w:t>
      </w:r>
      <w:r>
        <w:rPr>
          <w:sz w:val="28"/>
          <w:szCs w:val="20"/>
          <w:lang w:eastAsia="en-US"/>
        </w:rPr>
        <w:t>);</w:t>
      </w:r>
    </w:p>
    <w:p w:rsidR="00F55B1A" w:rsidRPr="00F55B1A" w:rsidP="00F55B1A" w14:paraId="6CF1672E" w14:textId="65231B38">
      <w:pPr>
        <w:ind w:firstLine="720"/>
        <w:jc w:val="both"/>
        <w:rPr>
          <w:sz w:val="28"/>
          <w:szCs w:val="20"/>
          <w:lang w:eastAsia="en-US"/>
        </w:rPr>
      </w:pPr>
      <w:r>
        <w:rPr>
          <w:sz w:val="28"/>
          <w:szCs w:val="20"/>
          <w:lang w:eastAsia="en-US"/>
        </w:rPr>
        <w:t>374.2.</w:t>
      </w:r>
      <w:r w:rsidRPr="00C571F5">
        <w:rPr>
          <w:sz w:val="28"/>
          <w:szCs w:val="20"/>
          <w:lang w:eastAsia="en-US"/>
        </w:rPr>
        <w:t xml:space="preserve"> no zālēm, kuras iekļautas</w:t>
      </w:r>
      <w:r>
        <w:rPr>
          <w:sz w:val="28"/>
          <w:szCs w:val="20"/>
          <w:lang w:eastAsia="en-US"/>
        </w:rPr>
        <w:t xml:space="preserve"> normatīvajos aktos par zāļu iegādes un izlietošanas kārtību ārstniecības iestādēs minētajos</w:t>
      </w:r>
      <w:r w:rsidRPr="00C571F5">
        <w:rPr>
          <w:sz w:val="28"/>
          <w:szCs w:val="20"/>
          <w:lang w:eastAsia="en-US"/>
        </w:rPr>
        <w:t xml:space="preserve"> stacionār</w:t>
      </w:r>
      <w:r>
        <w:rPr>
          <w:sz w:val="28"/>
          <w:szCs w:val="20"/>
          <w:lang w:eastAsia="en-US"/>
        </w:rPr>
        <w:t>ās ārstniecības iestādēs</w:t>
      </w:r>
      <w:r w:rsidRPr="00C571F5">
        <w:rPr>
          <w:sz w:val="28"/>
          <w:szCs w:val="20"/>
          <w:lang w:eastAsia="en-US"/>
        </w:rPr>
        <w:t xml:space="preserve"> lietojamo zāļu sarakstos un ārstniecības iestādes tās lieto onkoloģisku pacientu ārstēšanai.</w:t>
      </w:r>
    </w:p>
    <w:p w:rsidR="009D045B" w:rsidRPr="00426CED" w:rsidP="00F55B1A" w14:paraId="2C65DBA1" w14:textId="22492448">
      <w:pPr>
        <w:pStyle w:val="Title"/>
        <w:ind w:firstLine="720"/>
        <w:contextualSpacing/>
        <w:jc w:val="both"/>
        <w:outlineLvl w:val="0"/>
      </w:pPr>
      <w:r w:rsidRPr="00C571F5">
        <w:t>375. Ārstniecības iestādes šo noteikumu 277.</w:t>
      </w:r>
      <w:r w:rsidRPr="00C571F5">
        <w:rPr>
          <w:vertAlign w:val="superscript"/>
        </w:rPr>
        <w:t>1</w:t>
      </w:r>
      <w:r>
        <w:rPr>
          <w:vertAlign w:val="superscript"/>
        </w:rPr>
        <w:t xml:space="preserve"> </w:t>
      </w:r>
      <w:r w:rsidRPr="00C571F5">
        <w:t>punktā noteiktajā kārtībā iepirkto</w:t>
      </w:r>
      <w:r>
        <w:t xml:space="preserve"> </w:t>
      </w:r>
      <w:r>
        <w:t>parenterāli</w:t>
      </w:r>
      <w:r>
        <w:t xml:space="preserve"> ievadāmo</w:t>
      </w:r>
      <w:r w:rsidRPr="00C571F5">
        <w:t xml:space="preserve"> zāļu izmantošanu onkoloģisko saslimšanu ārstēšanā nodrošina </w:t>
      </w:r>
      <w:r>
        <w:t xml:space="preserve">un dienests to apmaksā </w:t>
      </w:r>
      <w:r w:rsidRPr="00C571F5">
        <w:t>ar 2018.</w:t>
      </w:r>
      <w:r>
        <w:t xml:space="preserve"> </w:t>
      </w:r>
      <w:r w:rsidRPr="00C571F5">
        <w:t>gada 1.</w:t>
      </w:r>
      <w:r>
        <w:t xml:space="preserve"> </w:t>
      </w:r>
      <w:r w:rsidRPr="00C571F5">
        <w:t>janvāri.</w:t>
      </w:r>
      <w:r w:rsidRPr="00426CED" w:rsidR="005637E4">
        <w:t>"</w:t>
      </w:r>
    </w:p>
    <w:p w:rsidR="00575786" w:rsidRPr="00426CED" w:rsidP="00A72318" w14:paraId="4BDC20CF" w14:textId="34F0E00F">
      <w:pPr>
        <w:pStyle w:val="Title"/>
        <w:contextualSpacing/>
        <w:jc w:val="both"/>
        <w:outlineLvl w:val="0"/>
      </w:pPr>
    </w:p>
    <w:p w:rsidR="00575786" w:rsidRPr="00426CED" w:rsidP="007F271F" w14:paraId="1744A0D4" w14:textId="67C199C9">
      <w:pPr>
        <w:pStyle w:val="Title"/>
        <w:ind w:firstLine="720"/>
        <w:contextualSpacing/>
        <w:jc w:val="both"/>
        <w:outlineLvl w:val="0"/>
      </w:pPr>
      <w:r w:rsidRPr="00426CED">
        <w:t>1.</w:t>
      </w:r>
      <w:r w:rsidRPr="00426CED" w:rsidR="00A72318">
        <w:t>6</w:t>
      </w:r>
      <w:r w:rsidRPr="00426CED">
        <w:t>.</w:t>
      </w:r>
      <w:r w:rsidRPr="00426CED" w:rsidR="00D63547">
        <w:t> </w:t>
      </w:r>
      <w:r w:rsidRPr="00426CED" w:rsidR="00A72318">
        <w:t>svītrot</w:t>
      </w:r>
      <w:r w:rsidRPr="00426CED" w:rsidR="00C07A4E">
        <w:t xml:space="preserve"> </w:t>
      </w:r>
      <w:r w:rsidRPr="00426CED" w:rsidR="007F271F">
        <w:t>17. pielikuma 4.2.4. apakšpunktā vārdus "(līmeni piemēro četrus mēnešus kalendārā gadā)"</w:t>
      </w:r>
    </w:p>
    <w:p w:rsidR="00A72318" w:rsidRPr="00426CED" w:rsidP="007F271F" w14:paraId="0935A7CA" w14:textId="77777777">
      <w:pPr>
        <w:pStyle w:val="Title"/>
        <w:ind w:firstLine="720"/>
        <w:contextualSpacing/>
        <w:jc w:val="both"/>
        <w:outlineLvl w:val="0"/>
      </w:pPr>
    </w:p>
    <w:p w:rsidR="00BE6BB6" w:rsidRPr="00426CED" w:rsidP="00BE6BB6" w14:paraId="31E4F1DE" w14:textId="4F2FD196">
      <w:pPr>
        <w:pStyle w:val="ListParagraph"/>
        <w:ind w:left="0" w:firstLine="709"/>
        <w:jc w:val="both"/>
        <w:outlineLvl w:val="0"/>
        <w:rPr>
          <w:sz w:val="28"/>
          <w:szCs w:val="28"/>
        </w:rPr>
      </w:pPr>
      <w:r w:rsidRPr="00426CED">
        <w:rPr>
          <w:sz w:val="28"/>
          <w:szCs w:val="28"/>
        </w:rPr>
        <w:t>1.</w:t>
      </w:r>
      <w:r w:rsidRPr="00426CED" w:rsidR="00A72318">
        <w:rPr>
          <w:sz w:val="28"/>
          <w:szCs w:val="28"/>
        </w:rPr>
        <w:t>7</w:t>
      </w:r>
      <w:r w:rsidRPr="00426CED">
        <w:rPr>
          <w:sz w:val="28"/>
          <w:szCs w:val="28"/>
        </w:rPr>
        <w:t>. </w:t>
      </w:r>
      <w:r w:rsidRPr="00426CED" w:rsidR="007F271F">
        <w:rPr>
          <w:sz w:val="28"/>
          <w:szCs w:val="28"/>
        </w:rPr>
        <w:t>svītrot</w:t>
      </w:r>
      <w:r w:rsidRPr="00426CED" w:rsidR="00C07A4E">
        <w:rPr>
          <w:sz w:val="28"/>
          <w:szCs w:val="28"/>
        </w:rPr>
        <w:t xml:space="preserve"> </w:t>
      </w:r>
      <w:r w:rsidRPr="00426CED" w:rsidR="007F271F">
        <w:rPr>
          <w:sz w:val="28"/>
          <w:szCs w:val="28"/>
        </w:rPr>
        <w:t>17. pielikuma 4.</w:t>
      </w:r>
      <w:r w:rsidRPr="00426CED" w:rsidR="000701A9">
        <w:rPr>
          <w:sz w:val="28"/>
          <w:szCs w:val="28"/>
        </w:rPr>
        <w:t>3</w:t>
      </w:r>
      <w:r w:rsidRPr="00426CED" w:rsidR="007F271F">
        <w:rPr>
          <w:sz w:val="28"/>
          <w:szCs w:val="28"/>
        </w:rPr>
        <w:t>.</w:t>
      </w:r>
      <w:r w:rsidRPr="00426CED" w:rsidR="000701A9">
        <w:rPr>
          <w:sz w:val="28"/>
          <w:szCs w:val="28"/>
        </w:rPr>
        <w:t>2</w:t>
      </w:r>
      <w:r w:rsidRPr="00426CED" w:rsidR="007F271F">
        <w:rPr>
          <w:sz w:val="28"/>
          <w:szCs w:val="28"/>
        </w:rPr>
        <w:t>. apakšpunkt</w:t>
      </w:r>
      <w:r w:rsidRPr="00426CED" w:rsidR="000701A9">
        <w:rPr>
          <w:sz w:val="28"/>
          <w:szCs w:val="28"/>
        </w:rPr>
        <w:t>u;</w:t>
      </w:r>
    </w:p>
    <w:p w:rsidR="00551DA3" w:rsidRPr="00426CED" w:rsidP="00BE6BB6" w14:paraId="0BC90FEF" w14:textId="77777777">
      <w:pPr>
        <w:pStyle w:val="ListParagraph"/>
        <w:ind w:left="0" w:firstLine="709"/>
        <w:jc w:val="both"/>
        <w:outlineLvl w:val="0"/>
        <w:rPr>
          <w:sz w:val="28"/>
          <w:szCs w:val="28"/>
        </w:rPr>
      </w:pPr>
    </w:p>
    <w:p w:rsidR="00A72318" w:rsidRPr="00426CED" w:rsidP="00A72318" w14:paraId="5C8A50EE" w14:textId="23C5F85E">
      <w:pPr>
        <w:pStyle w:val="ListParagraph"/>
        <w:ind w:left="0" w:firstLine="709"/>
        <w:jc w:val="both"/>
        <w:outlineLvl w:val="0"/>
        <w:rPr>
          <w:rFonts w:ascii="Garamond" w:hAnsi="Garamond" w:cs="Arial"/>
          <w:szCs w:val="23"/>
        </w:rPr>
      </w:pPr>
      <w:r w:rsidRPr="00426CED">
        <w:rPr>
          <w:sz w:val="28"/>
        </w:rPr>
        <w:t>1.</w:t>
      </w:r>
      <w:r w:rsidR="00BE7878">
        <w:rPr>
          <w:sz w:val="28"/>
        </w:rPr>
        <w:t>8</w:t>
      </w:r>
      <w:r w:rsidRPr="00426CED">
        <w:rPr>
          <w:sz w:val="28"/>
        </w:rPr>
        <w:t>.</w:t>
      </w:r>
      <w:r w:rsidRPr="00426CED" w:rsidR="005B48C3">
        <w:rPr>
          <w:sz w:val="28"/>
        </w:rPr>
        <w:t> </w:t>
      </w:r>
      <w:r w:rsidRPr="00426CED">
        <w:rPr>
          <w:sz w:val="28"/>
        </w:rPr>
        <w:t>izteikt 25. pielikuma 2.2.1., 2.2.2., 2.2.3. un 2.2.4. apakšpunktu šādā redakcijā:</w:t>
      </w:r>
    </w:p>
    <w:p w:rsidR="00A72318" w:rsidRPr="00426CED" w:rsidP="00A72318" w14:paraId="414FB1D2" w14:textId="77777777">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707"/>
        <w:gridCol w:w="2713"/>
        <w:gridCol w:w="5635"/>
      </w:tblGrid>
      <w:tr w14:paraId="12A2D3F3" w14:textId="77777777" w:rsidTr="00E75968">
        <w:tblPrEx>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707"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2965ACB1" w14:textId="3BFFB735">
            <w:pPr>
              <w:contextualSpacing/>
            </w:pPr>
            <w:r w:rsidRPr="00426CED">
              <w:t>"</w:t>
            </w:r>
            <w:r w:rsidRPr="00426CED">
              <w:t xml:space="preserve">2.2.1. </w:t>
            </w:r>
          </w:p>
        </w:tc>
        <w:tc>
          <w:tcPr>
            <w:tcW w:w="2713"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3C9ECF41" w14:textId="77777777">
            <w:pPr>
              <w:contextualSpacing/>
              <w:rPr>
                <w:szCs w:val="23"/>
              </w:rPr>
            </w:pPr>
            <w:r w:rsidRPr="00426CED">
              <w:t xml:space="preserve">rentgenoloģija </w:t>
            </w:r>
          </w:p>
        </w:tc>
        <w:tc>
          <w:tcPr>
            <w:tcW w:w="5635"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3381B8FF" w14:textId="77777777">
            <w:pPr>
              <w:contextualSpacing/>
              <w:rPr>
                <w:szCs w:val="23"/>
              </w:rPr>
            </w:pPr>
            <w:r w:rsidRPr="00426CED">
              <w:t>20127; 50012; 50013; 50014; 50027; 50053; 50066; 50072; 50073; 50085; 50087; 50088; 50094; 50104; 50118; 50120; 50122; 50124; 50130; 50134; 50138; 50144; 50147; 50149; 50151–50156; 50158–50163; 50165–50168; 50178; 50555–50557; 50560–50570; 50572–50575; 50577; 50578; 50580–50583; 50585–50588</w:t>
            </w:r>
          </w:p>
        </w:tc>
      </w:tr>
      <w:tr w14:paraId="06F6AD33" w14:textId="77777777" w:rsidTr="00E75968">
        <w:tblPrEx>
          <w:tblW w:w="5000" w:type="pct"/>
          <w:shd w:val="clear" w:color="auto" w:fill="FFFFFF"/>
          <w:tblLayout w:type="fixed"/>
          <w:tblCellMar>
            <w:top w:w="30" w:type="dxa"/>
            <w:left w:w="30" w:type="dxa"/>
            <w:bottom w:w="30" w:type="dxa"/>
            <w:right w:w="30" w:type="dxa"/>
          </w:tblCellMar>
          <w:tblLook w:val="04A0"/>
        </w:tblPrEx>
        <w:tc>
          <w:tcPr>
            <w:tcW w:w="707" w:type="dxa"/>
            <w:tcBorders>
              <w:top w:val="outset" w:sz="6" w:space="0" w:color="414142"/>
              <w:left w:val="outset" w:sz="6" w:space="0" w:color="414142"/>
              <w:bottom w:val="outset" w:sz="6" w:space="0" w:color="414142"/>
              <w:right w:val="outset" w:sz="6" w:space="0" w:color="414142"/>
            </w:tcBorders>
            <w:shd w:val="clear" w:color="auto" w:fill="FFFFFF"/>
            <w:hideMark/>
          </w:tcPr>
          <w:p w:rsidR="00A72318" w:rsidRPr="00426CED" w:rsidP="00E75968" w14:paraId="0BA9C56E" w14:textId="77777777">
            <w:pPr>
              <w:contextualSpacing/>
              <w:rPr>
                <w:szCs w:val="23"/>
              </w:rPr>
            </w:pPr>
            <w:r w:rsidRPr="00426CED">
              <w:rPr>
                <w:szCs w:val="23"/>
              </w:rPr>
              <w:t>2.2.2.</w:t>
            </w:r>
          </w:p>
        </w:tc>
        <w:tc>
          <w:tcPr>
            <w:tcW w:w="2713" w:type="dxa"/>
            <w:tcBorders>
              <w:top w:val="outset" w:sz="6" w:space="0" w:color="414142"/>
              <w:left w:val="outset" w:sz="6" w:space="0" w:color="414142"/>
              <w:bottom w:val="outset" w:sz="6" w:space="0" w:color="414142"/>
              <w:right w:val="outset" w:sz="6" w:space="0" w:color="414142"/>
            </w:tcBorders>
            <w:shd w:val="clear" w:color="auto" w:fill="FFFFFF"/>
            <w:hideMark/>
          </w:tcPr>
          <w:p w:rsidR="00A72318" w:rsidRPr="00426CED" w:rsidP="00E75968" w14:paraId="0B07D0A0" w14:textId="77777777">
            <w:pPr>
              <w:contextualSpacing/>
              <w:rPr>
                <w:szCs w:val="23"/>
              </w:rPr>
            </w:pPr>
            <w:r w:rsidRPr="00426CED">
              <w:rPr>
                <w:szCs w:val="23"/>
              </w:rPr>
              <w:t>kodolmagnētiskās rezonanses izmeklējumi</w:t>
            </w:r>
          </w:p>
        </w:tc>
        <w:tc>
          <w:tcPr>
            <w:tcW w:w="5635" w:type="dxa"/>
            <w:tcBorders>
              <w:top w:val="outset" w:sz="6" w:space="0" w:color="414142"/>
              <w:left w:val="outset" w:sz="6" w:space="0" w:color="414142"/>
              <w:bottom w:val="outset" w:sz="6" w:space="0" w:color="414142"/>
              <w:right w:val="outset" w:sz="6" w:space="0" w:color="414142"/>
            </w:tcBorders>
            <w:shd w:val="clear" w:color="auto" w:fill="FFFFFF"/>
            <w:hideMark/>
          </w:tcPr>
          <w:p w:rsidR="00A72318" w:rsidRPr="00426CED" w:rsidP="00E75968" w14:paraId="45DB3E6D" w14:textId="77777777">
            <w:pPr>
              <w:contextualSpacing/>
              <w:rPr>
                <w:szCs w:val="23"/>
              </w:rPr>
            </w:pPr>
            <w:r w:rsidRPr="00426CED">
              <w:rPr>
                <w:szCs w:val="23"/>
              </w:rPr>
              <w:t>50178; 50823; 50824; 50829; 50831; 50833; 50834; 50836–50846; 50848–50853</w:t>
            </w:r>
          </w:p>
        </w:tc>
      </w:tr>
      <w:tr w14:paraId="1FA1F48C" w14:textId="77777777" w:rsidTr="00E75968">
        <w:tblPrEx>
          <w:tblW w:w="5000" w:type="pct"/>
          <w:shd w:val="clear" w:color="auto" w:fill="FFFFFF"/>
          <w:tblLayout w:type="fixed"/>
          <w:tblCellMar>
            <w:top w:w="30" w:type="dxa"/>
            <w:left w:w="30" w:type="dxa"/>
            <w:bottom w:w="30" w:type="dxa"/>
            <w:right w:w="30" w:type="dxa"/>
          </w:tblCellMar>
          <w:tblLook w:val="04A0"/>
        </w:tblPrEx>
        <w:tc>
          <w:tcPr>
            <w:tcW w:w="707"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405F2996" w14:textId="77777777">
            <w:pPr>
              <w:contextualSpacing/>
            </w:pPr>
            <w:r w:rsidRPr="00426CED">
              <w:t>2.2.3.</w:t>
            </w:r>
          </w:p>
        </w:tc>
        <w:tc>
          <w:tcPr>
            <w:tcW w:w="2713"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1DCB31D7" w14:textId="77777777">
            <w:pPr>
              <w:contextualSpacing/>
              <w:rPr>
                <w:szCs w:val="23"/>
              </w:rPr>
            </w:pPr>
            <w:r w:rsidRPr="00426CED">
              <w:t>datortomogrāfija</w:t>
            </w:r>
          </w:p>
        </w:tc>
        <w:tc>
          <w:tcPr>
            <w:tcW w:w="5635"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1743D07C" w14:textId="77777777">
            <w:pPr>
              <w:contextualSpacing/>
              <w:rPr>
                <w:szCs w:val="23"/>
              </w:rPr>
            </w:pPr>
            <w:r w:rsidRPr="00426CED">
              <w:rPr>
                <w:szCs w:val="23"/>
              </w:rPr>
              <w:t>50178; 50219; 50509; 50515; 50521; 50529; 50531; 50539; 50540; 50542; 50551–50557; 50560–50570; 50572–50575; 50577; 50578; 50580–50583; 50585–50588; 50605–50607; 50609–50612; 50614; 50629–50631</w:t>
            </w:r>
          </w:p>
        </w:tc>
      </w:tr>
      <w:tr w14:paraId="244EA241" w14:textId="77777777" w:rsidTr="00E75968">
        <w:tblPrEx>
          <w:tblW w:w="5000" w:type="pct"/>
          <w:shd w:val="clear" w:color="auto" w:fill="FFFFFF"/>
          <w:tblLayout w:type="fixed"/>
          <w:tblCellMar>
            <w:top w:w="30" w:type="dxa"/>
            <w:left w:w="30" w:type="dxa"/>
            <w:bottom w:w="30" w:type="dxa"/>
            <w:right w:w="30" w:type="dxa"/>
          </w:tblCellMar>
          <w:tblLook w:val="04A0"/>
        </w:tblPrEx>
        <w:tc>
          <w:tcPr>
            <w:tcW w:w="707"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232F6DFC" w14:textId="77777777">
            <w:pPr>
              <w:contextualSpacing/>
            </w:pPr>
            <w:r w:rsidRPr="00426CED">
              <w:rPr>
                <w:szCs w:val="23"/>
              </w:rPr>
              <w:t>2.2.4.</w:t>
            </w:r>
          </w:p>
        </w:tc>
        <w:tc>
          <w:tcPr>
            <w:tcW w:w="2713"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6D9B2F31" w14:textId="77777777">
            <w:pPr>
              <w:contextualSpacing/>
              <w:rPr>
                <w:szCs w:val="23"/>
              </w:rPr>
            </w:pPr>
            <w:r w:rsidRPr="00426CED">
              <w:rPr>
                <w:szCs w:val="23"/>
              </w:rPr>
              <w:t>ultrasonogrāfija</w:t>
            </w:r>
          </w:p>
        </w:tc>
        <w:tc>
          <w:tcPr>
            <w:tcW w:w="5635" w:type="dxa"/>
            <w:tcBorders>
              <w:top w:val="outset" w:sz="6" w:space="0" w:color="414142"/>
              <w:left w:val="outset" w:sz="6" w:space="0" w:color="414142"/>
              <w:bottom w:val="outset" w:sz="6" w:space="0" w:color="414142"/>
              <w:right w:val="outset" w:sz="6" w:space="0" w:color="414142"/>
            </w:tcBorders>
            <w:shd w:val="clear" w:color="auto" w:fill="FFFFFF"/>
          </w:tcPr>
          <w:p w:rsidR="00A72318" w:rsidRPr="00426CED" w:rsidP="00E75968" w14:paraId="756E520D" w14:textId="77777777">
            <w:pPr>
              <w:contextualSpacing/>
              <w:rPr>
                <w:szCs w:val="23"/>
              </w:rPr>
            </w:pPr>
            <w:r w:rsidRPr="00426CED">
              <w:rPr>
                <w:szCs w:val="23"/>
              </w:rPr>
              <w:t>16034; 16103; 21015; 49064; 50178; 50696–50700; 50709; 50720–50722; 50724–50726; 50730–50733; 50735–50737; 50504</w:t>
            </w:r>
            <w:r w:rsidRPr="00426CED">
              <w:t>"</w:t>
            </w:r>
          </w:p>
        </w:tc>
      </w:tr>
    </w:tbl>
    <w:p w:rsidR="00FD0065" w:rsidRPr="00426CED" w:rsidP="00A72318" w14:paraId="1AED64B6" w14:textId="7582A6E0">
      <w:pPr>
        <w:pStyle w:val="Title"/>
        <w:contextualSpacing/>
        <w:jc w:val="both"/>
        <w:outlineLvl w:val="0"/>
      </w:pPr>
    </w:p>
    <w:p w:rsidR="00575786" w:rsidRPr="00426CED" w:rsidP="00575786" w14:paraId="4FF69AFF" w14:textId="0F3FF889">
      <w:pPr>
        <w:pStyle w:val="Title"/>
        <w:ind w:firstLine="720"/>
        <w:contextualSpacing/>
        <w:jc w:val="both"/>
        <w:outlineLvl w:val="0"/>
      </w:pPr>
      <w:r w:rsidRPr="00426CED">
        <w:t>1.</w:t>
      </w:r>
      <w:r w:rsidR="00BE7878">
        <w:t>9</w:t>
      </w:r>
      <w:r w:rsidRPr="00426CED">
        <w:t>.</w:t>
      </w:r>
      <w:r w:rsidRPr="00426CED" w:rsidR="005B48C3">
        <w:t> </w:t>
      </w:r>
      <w:r w:rsidRPr="00426CED" w:rsidR="00CC4FCD">
        <w:t>izteikt 25. pielikuma 2.2.9. apakšpunktu šādā redakcijā:</w:t>
      </w:r>
    </w:p>
    <w:p w:rsidR="00575AE9" w:rsidRPr="00426CED" w:rsidP="00575786" w14:paraId="7EDC670D" w14:textId="77777777">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815"/>
        <w:gridCol w:w="3812"/>
        <w:gridCol w:w="2135"/>
        <w:gridCol w:w="2293"/>
      </w:tblGrid>
      <w:tr w14:paraId="6FE0D404" w14:textId="77777777" w:rsidTr="00CC4FCD">
        <w:tblPrEx>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CC4FCD" w:rsidRPr="00426CED" w:rsidP="00CC4FCD" w14:paraId="2727D6E5" w14:textId="33F5BA34">
            <w:pPr>
              <w:contextualSpacing/>
              <w:rPr>
                <w:szCs w:val="23"/>
              </w:rPr>
            </w:pPr>
            <w:r w:rsidRPr="00426CED">
              <w:t>"</w:t>
            </w:r>
            <w:r w:rsidRPr="00426CED">
              <w:rPr>
                <w:szCs w:val="23"/>
              </w:rPr>
              <w:t>2.2.9.</w:t>
            </w:r>
          </w:p>
        </w:tc>
        <w:tc>
          <w:tcPr>
            <w:tcW w:w="2105" w:type="pct"/>
            <w:tcBorders>
              <w:top w:val="outset" w:sz="6" w:space="0" w:color="414142"/>
              <w:left w:val="outset" w:sz="6" w:space="0" w:color="414142"/>
              <w:bottom w:val="outset" w:sz="6" w:space="0" w:color="414142"/>
              <w:right w:val="outset" w:sz="6" w:space="0" w:color="414142"/>
            </w:tcBorders>
            <w:shd w:val="clear" w:color="auto" w:fill="FFFFFF"/>
            <w:hideMark/>
          </w:tcPr>
          <w:p w:rsidR="00CC4FCD" w:rsidRPr="00426CED" w:rsidP="00CC4FCD" w14:paraId="3E6BCFA1" w14:textId="77777777">
            <w:pPr>
              <w:contextualSpacing/>
              <w:rPr>
                <w:szCs w:val="23"/>
              </w:rPr>
            </w:pPr>
            <w:r w:rsidRPr="00426CED">
              <w:rPr>
                <w:szCs w:val="23"/>
              </w:rPr>
              <w:t>neiroelektrofizioloģiskie</w:t>
            </w:r>
            <w:r w:rsidRPr="00426CED">
              <w:rPr>
                <w:szCs w:val="23"/>
              </w:rPr>
              <w:t xml:space="preserve"> funkcionālie izmeklējumi</w:t>
            </w:r>
          </w:p>
        </w:tc>
        <w:tc>
          <w:tcPr>
            <w:tcW w:w="1179" w:type="pct"/>
            <w:tcBorders>
              <w:top w:val="outset" w:sz="6" w:space="0" w:color="414142"/>
              <w:left w:val="outset" w:sz="6" w:space="0" w:color="414142"/>
              <w:bottom w:val="outset" w:sz="6" w:space="0" w:color="414142"/>
              <w:right w:val="outset" w:sz="6" w:space="0" w:color="414142"/>
            </w:tcBorders>
            <w:shd w:val="clear" w:color="auto" w:fill="FFFFFF"/>
            <w:hideMark/>
          </w:tcPr>
          <w:p w:rsidR="00CC4FCD" w:rsidRPr="00426CED" w:rsidP="00CC4FCD" w14:paraId="4909356B" w14:textId="343CB343">
            <w:pPr>
              <w:contextualSpacing/>
              <w:rPr>
                <w:szCs w:val="23"/>
              </w:rPr>
            </w:pPr>
            <w:r w:rsidRPr="00426CED">
              <w:rPr>
                <w:szCs w:val="23"/>
              </w:rPr>
              <w:t>11004-11011; 11051-11061; 11065-11074</w:t>
            </w:r>
            <w:r w:rsidRPr="00426CED">
              <w:t>"</w:t>
            </w:r>
          </w:p>
        </w:tc>
        <w:tc>
          <w:tcPr>
            <w:tcW w:w="1266" w:type="pct"/>
            <w:tcBorders>
              <w:top w:val="outset" w:sz="6" w:space="0" w:color="414142"/>
              <w:left w:val="outset" w:sz="6" w:space="0" w:color="414142"/>
              <w:bottom w:val="outset" w:sz="6" w:space="0" w:color="414142"/>
              <w:right w:val="outset" w:sz="6" w:space="0" w:color="414142"/>
            </w:tcBorders>
            <w:shd w:val="clear" w:color="auto" w:fill="FFFFFF"/>
            <w:hideMark/>
          </w:tcPr>
          <w:p w:rsidR="00CC4FCD" w:rsidRPr="00426CED" w:rsidP="00CC4FCD" w14:paraId="01533339" w14:textId="77777777">
            <w:pPr>
              <w:contextualSpacing/>
              <w:rPr>
                <w:szCs w:val="23"/>
              </w:rPr>
            </w:pPr>
          </w:p>
        </w:tc>
      </w:tr>
    </w:tbl>
    <w:p w:rsidR="00CC4FCD" w:rsidRPr="00426CED" w:rsidP="00575786" w14:paraId="1800CD01" w14:textId="77777777">
      <w:pPr>
        <w:pStyle w:val="Title"/>
        <w:ind w:firstLine="720"/>
        <w:contextualSpacing/>
        <w:jc w:val="both"/>
        <w:outlineLvl w:val="0"/>
      </w:pPr>
    </w:p>
    <w:p w:rsidR="00575786" w:rsidRPr="00426CED" w:rsidP="00575786" w14:paraId="0FBD1450" w14:textId="7986AF29">
      <w:pPr>
        <w:pStyle w:val="Title"/>
        <w:ind w:firstLine="720"/>
        <w:contextualSpacing/>
        <w:jc w:val="both"/>
        <w:outlineLvl w:val="0"/>
      </w:pPr>
      <w:r w:rsidRPr="00426CED">
        <w:t>1</w:t>
      </w:r>
      <w:r w:rsidRPr="00426CED" w:rsidR="00611367">
        <w:t>.</w:t>
      </w:r>
      <w:r w:rsidRPr="00426CED" w:rsidR="00456FE0">
        <w:t>1</w:t>
      </w:r>
      <w:r w:rsidR="00BE7878">
        <w:t>0</w:t>
      </w:r>
      <w:r w:rsidRPr="00426CED">
        <w:t>.</w:t>
      </w:r>
      <w:r w:rsidRPr="00426CED" w:rsidR="009C7B9F">
        <w:t> </w:t>
      </w:r>
      <w:r w:rsidRPr="00426CED" w:rsidR="00A72318">
        <w:t>izteikt</w:t>
      </w:r>
      <w:r w:rsidRPr="00426CED" w:rsidR="00C07A4E">
        <w:t xml:space="preserve"> </w:t>
      </w:r>
      <w:r w:rsidRPr="00426CED" w:rsidR="00CC4FCD">
        <w:t>32</w:t>
      </w:r>
      <w:r w:rsidRPr="00426CED">
        <w:t>.</w:t>
      </w:r>
      <w:r w:rsidRPr="00426CED" w:rsidR="005B48C3">
        <w:t> </w:t>
      </w:r>
      <w:r w:rsidRPr="00426CED" w:rsidR="00CC4FCD">
        <w:t>pielikuma 2.1. un 2.2. apakšpunktu</w:t>
      </w:r>
      <w:r w:rsidRPr="00426CED">
        <w:t xml:space="preserve"> šādā redakcijā:</w:t>
      </w:r>
    </w:p>
    <w:p w:rsidR="00575AE9" w:rsidRPr="00426CED" w:rsidP="00575786" w14:paraId="54DBCB38" w14:textId="77777777">
      <w:pPr>
        <w:pStyle w:val="Title"/>
        <w:ind w:firstLine="720"/>
        <w:contextualSpacing/>
        <w:jc w:val="both"/>
        <w:outlineLvl w:val="0"/>
      </w:pPr>
    </w:p>
    <w:p w:rsidR="00CC4FCD" w:rsidRPr="00426CED" w:rsidP="00CC4FCD" w14:paraId="12E1DFB7" w14:textId="77777777">
      <w:pPr>
        <w:ind w:firstLine="709"/>
        <w:jc w:val="both"/>
        <w:rPr>
          <w:sz w:val="28"/>
        </w:rPr>
      </w:pPr>
      <w:r w:rsidRPr="00426CED">
        <w:rPr>
          <w:sz w:val="28"/>
        </w:rPr>
        <w:t>"</w:t>
      </w:r>
      <w:r w:rsidRPr="00426CED">
        <w:rPr>
          <w:sz w:val="28"/>
        </w:rPr>
        <w:t>2.1. aminoskābju formula bez fenilalanīna (mātes piena aizvietotājs) bērniem līdz viena gada vecumam;</w:t>
      </w:r>
    </w:p>
    <w:p w:rsidR="00575786" w:rsidRPr="00426CED" w:rsidP="00CC4FCD" w14:paraId="375B751E" w14:textId="645EE629">
      <w:pPr>
        <w:ind w:firstLine="709"/>
        <w:jc w:val="both"/>
        <w:rPr>
          <w:sz w:val="28"/>
          <w:szCs w:val="20"/>
          <w:lang w:eastAsia="en-US"/>
        </w:rPr>
      </w:pPr>
      <w:r w:rsidRPr="00426CED">
        <w:rPr>
          <w:sz w:val="28"/>
        </w:rPr>
        <w:t>2.2. aminoskābju maisījums bez fenilalanīna (bērniem no viena līdz astoņu gadu vecumam);</w:t>
      </w:r>
      <w:r w:rsidRPr="00426CED" w:rsidR="004E30F1">
        <w:rPr>
          <w:sz w:val="28"/>
          <w:szCs w:val="20"/>
          <w:lang w:eastAsia="en-US"/>
        </w:rPr>
        <w:t>"</w:t>
      </w:r>
    </w:p>
    <w:p w:rsidR="00BB77A3" w:rsidRPr="00426CED" w:rsidP="00575786" w14:paraId="0D8E829B" w14:textId="77777777">
      <w:pPr>
        <w:pStyle w:val="Title"/>
        <w:ind w:firstLine="720"/>
        <w:contextualSpacing/>
        <w:jc w:val="both"/>
        <w:outlineLvl w:val="0"/>
      </w:pPr>
    </w:p>
    <w:p w:rsidR="00300370" w:rsidP="00300370" w14:paraId="6194D063" w14:textId="67952A58">
      <w:pPr>
        <w:pStyle w:val="Title"/>
        <w:ind w:firstLine="720"/>
        <w:contextualSpacing/>
        <w:jc w:val="both"/>
        <w:outlineLvl w:val="0"/>
      </w:pPr>
      <w:r w:rsidRPr="00426CED">
        <w:t>1.1</w:t>
      </w:r>
      <w:r w:rsidR="00BE7878">
        <w:t>1</w:t>
      </w:r>
      <w:r w:rsidRPr="00426CED">
        <w:t>. izteikt</w:t>
      </w:r>
      <w:r w:rsidRPr="00426CED" w:rsidR="00C07A4E">
        <w:t xml:space="preserve"> </w:t>
      </w:r>
      <w:r w:rsidRPr="00426CED">
        <w:t>37. pielikuma 201.</w:t>
      </w:r>
      <w:r w:rsidR="009C0479">
        <w:t xml:space="preserve"> </w:t>
      </w:r>
      <w:r w:rsidRPr="00426CED">
        <w:t>punktu šādā redakcijā:</w:t>
      </w:r>
    </w:p>
    <w:p w:rsidR="009C0479" w:rsidRPr="00426CED" w:rsidP="00300370" w14:paraId="6A9701D2" w14:textId="77777777">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701"/>
        <w:gridCol w:w="1935"/>
        <w:gridCol w:w="1215"/>
        <w:gridCol w:w="1302"/>
        <w:gridCol w:w="1302"/>
        <w:gridCol w:w="1300"/>
        <w:gridCol w:w="1300"/>
      </w:tblGrid>
      <w:tr w14:paraId="60523249" w14:textId="77777777" w:rsidTr="0068442C">
        <w:tblPrEx>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250B5B4E" w14:textId="77777777">
            <w:pPr>
              <w:contextualSpacing/>
              <w:rPr>
                <w:szCs w:val="23"/>
              </w:rPr>
            </w:pPr>
            <w:r w:rsidRPr="00426CED">
              <w:t>"</w:t>
            </w:r>
            <w:r w:rsidRPr="00426CED">
              <w:rPr>
                <w:szCs w:val="23"/>
              </w:rPr>
              <w:t>201.</w:t>
            </w:r>
          </w:p>
        </w:tc>
        <w:tc>
          <w:tcPr>
            <w:tcW w:w="1068"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3FBA840C" w14:textId="77777777">
            <w:pPr>
              <w:contextualSpacing/>
              <w:rPr>
                <w:szCs w:val="23"/>
              </w:rPr>
            </w:pPr>
            <w:r w:rsidRPr="00426CED">
              <w:rPr>
                <w:szCs w:val="23"/>
              </w:rPr>
              <w:t>Jaunatvērto</w:t>
            </w:r>
            <w:r w:rsidRPr="00426CED">
              <w:rPr>
                <w:szCs w:val="23"/>
              </w:rPr>
              <w:t xml:space="preserve"> </w:t>
            </w:r>
            <w:r w:rsidRPr="00426CED">
              <w:rPr>
                <w:szCs w:val="23"/>
              </w:rPr>
              <w:t>felšerpunktu</w:t>
            </w:r>
            <w:r w:rsidRPr="00426CED">
              <w:rPr>
                <w:szCs w:val="23"/>
              </w:rPr>
              <w:t xml:space="preserve"> darba samaksas pieauguma izmaiņu </w:t>
            </w:r>
            <w:r w:rsidRPr="00426CED">
              <w:rPr>
                <w:szCs w:val="23"/>
              </w:rPr>
              <w:t>nodrošināšanai šo noteikumu 12.pielikuma 12.punktā noteiktajos gadījumos</w:t>
            </w:r>
          </w:p>
        </w:tc>
        <w:tc>
          <w:tcPr>
            <w:tcW w:w="671"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7168897D" w14:textId="77777777">
            <w:pPr>
              <w:contextualSpacing/>
              <w:jc w:val="center"/>
              <w:rPr>
                <w:szCs w:val="23"/>
              </w:rPr>
            </w:pPr>
            <w:r w:rsidRPr="00426CED">
              <w:rPr>
                <w:szCs w:val="23"/>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526F650A" w14:textId="77777777">
            <w:pPr>
              <w:contextualSpacing/>
              <w:jc w:val="center"/>
              <w:rPr>
                <w:szCs w:val="23"/>
              </w:rPr>
            </w:pPr>
            <w:r w:rsidRPr="00426CED">
              <w:rPr>
                <w:szCs w:val="23"/>
              </w:rPr>
              <w:t>347</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rsidR="00300370" w:rsidRPr="00426CED" w:rsidP="0068442C" w14:paraId="16840860" w14:textId="77777777">
            <w:pPr>
              <w:contextualSpacing/>
              <w:jc w:val="center"/>
              <w:rPr>
                <w:szCs w:val="23"/>
              </w:rPr>
            </w:pPr>
            <w:r w:rsidRPr="00426CED">
              <w:rPr>
                <w:szCs w:val="23"/>
              </w:rPr>
              <w:t>27</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300370" w:rsidRPr="00426CED" w:rsidP="0068442C" w14:paraId="62421940" w14:textId="77777777">
            <w:pPr>
              <w:contextualSpacing/>
              <w:jc w:val="center"/>
              <w:rPr>
                <w:szCs w:val="23"/>
              </w:rPr>
            </w:pPr>
            <w:r w:rsidRPr="00426CED">
              <w:rPr>
                <w:szCs w:val="23"/>
              </w:rPr>
              <w:t>375</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300370" w:rsidRPr="00426CED" w:rsidP="0068442C" w14:paraId="1CCF85F1" w14:textId="77777777">
            <w:pPr>
              <w:contextualSpacing/>
              <w:jc w:val="center"/>
              <w:rPr>
                <w:szCs w:val="23"/>
              </w:rPr>
            </w:pPr>
            <w:r w:rsidRPr="00426CED">
              <w:rPr>
                <w:szCs w:val="23"/>
              </w:rPr>
              <w:t>463</w:t>
            </w:r>
            <w:r w:rsidRPr="00426CED">
              <w:t>"</w:t>
            </w:r>
          </w:p>
        </w:tc>
      </w:tr>
    </w:tbl>
    <w:p w:rsidR="00300370" w:rsidRPr="00426CED" w:rsidP="00300370" w14:paraId="4C5FFC27" w14:textId="77777777">
      <w:pPr>
        <w:pStyle w:val="Title"/>
        <w:ind w:firstLine="720"/>
        <w:contextualSpacing/>
        <w:jc w:val="both"/>
        <w:outlineLvl w:val="0"/>
      </w:pPr>
    </w:p>
    <w:p w:rsidR="00300370" w:rsidRPr="00426CED" w:rsidP="00300370" w14:paraId="195931A6" w14:textId="6CD3E12F">
      <w:pPr>
        <w:pStyle w:val="Title"/>
        <w:ind w:firstLine="720"/>
        <w:contextualSpacing/>
        <w:jc w:val="both"/>
        <w:outlineLvl w:val="0"/>
      </w:pPr>
      <w:r w:rsidRPr="00426CED">
        <w:t>1.1</w:t>
      </w:r>
      <w:r w:rsidR="00BE7878">
        <w:t>2</w:t>
      </w:r>
      <w:r w:rsidRPr="00426CED">
        <w:t>. papildināt 37.</w:t>
      </w:r>
      <w:r w:rsidR="009C0479">
        <w:t xml:space="preserve"> </w:t>
      </w:r>
      <w:r w:rsidRPr="00426CED">
        <w:t>pielikumu ar 202.</w:t>
      </w:r>
      <w:r w:rsidR="009C0479">
        <w:t xml:space="preserve"> </w:t>
      </w:r>
      <w:r w:rsidRPr="00426CED">
        <w:t>punktu šādā redakcijā:</w:t>
      </w:r>
    </w:p>
    <w:p w:rsidR="00300370" w:rsidRPr="00426CED" w:rsidP="00300370" w14:paraId="0DD259BE" w14:textId="77777777">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701"/>
        <w:gridCol w:w="1938"/>
        <w:gridCol w:w="1215"/>
        <w:gridCol w:w="1302"/>
        <w:gridCol w:w="1302"/>
        <w:gridCol w:w="1300"/>
        <w:gridCol w:w="1297"/>
      </w:tblGrid>
      <w:tr w14:paraId="0C6E0137" w14:textId="77777777" w:rsidTr="0068442C">
        <w:tblPrEx>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59C9767C" w14:textId="77777777">
            <w:pPr>
              <w:contextualSpacing/>
              <w:rPr>
                <w:szCs w:val="23"/>
              </w:rPr>
            </w:pPr>
            <w:r w:rsidRPr="00426CED">
              <w:t>"</w:t>
            </w:r>
            <w:r w:rsidRPr="00426CED">
              <w:rPr>
                <w:szCs w:val="23"/>
              </w:rPr>
              <w:t>202.</w:t>
            </w:r>
          </w:p>
        </w:tc>
        <w:tc>
          <w:tcPr>
            <w:tcW w:w="1070"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20D3502F" w14:textId="60F673B7">
            <w:pPr>
              <w:contextualSpacing/>
              <w:rPr>
                <w:szCs w:val="23"/>
              </w:rPr>
            </w:pPr>
            <w:r w:rsidRPr="00426CED">
              <w:rPr>
                <w:szCs w:val="23"/>
              </w:rPr>
              <w:t>Madonas novada p</w:t>
            </w:r>
            <w:r w:rsidRPr="00426CED" w:rsidR="00C07A4E">
              <w:rPr>
                <w:szCs w:val="23"/>
              </w:rPr>
              <w:t>aš</w:t>
            </w:r>
            <w:r w:rsidRPr="00426CED">
              <w:rPr>
                <w:szCs w:val="23"/>
              </w:rPr>
              <w:t>valdības Sociālais dienests</w:t>
            </w:r>
          </w:p>
        </w:tc>
        <w:tc>
          <w:tcPr>
            <w:tcW w:w="671"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65B7EC72" w14:textId="77777777">
            <w:pPr>
              <w:contextualSpacing/>
              <w:jc w:val="center"/>
              <w:rPr>
                <w:szCs w:val="23"/>
              </w:rPr>
            </w:pPr>
            <w:r w:rsidRPr="00426CED">
              <w:rPr>
                <w:szCs w:val="23"/>
              </w:rPr>
              <w:t>0,25</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rsidR="00300370" w:rsidRPr="00426CED" w:rsidP="0068442C" w14:paraId="5BF6B54B" w14:textId="77777777">
            <w:pPr>
              <w:contextualSpacing/>
              <w:jc w:val="center"/>
              <w:rPr>
                <w:szCs w:val="23"/>
              </w:rPr>
            </w:pPr>
            <w:r w:rsidRPr="00426CED">
              <w:rPr>
                <w:szCs w:val="23"/>
              </w:rPr>
              <w:t>84</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rsidR="00300370" w:rsidRPr="00426CED" w:rsidP="0068442C" w14:paraId="2295DCF5" w14:textId="77777777">
            <w:pPr>
              <w:contextualSpacing/>
              <w:jc w:val="center"/>
              <w:rPr>
                <w:szCs w:val="23"/>
              </w:rPr>
            </w:pPr>
            <w:r w:rsidRPr="00426CED">
              <w:rPr>
                <w:szCs w:val="23"/>
              </w:rPr>
              <w:t>7</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rsidR="00300370" w:rsidRPr="00426CED" w:rsidP="0068442C" w14:paraId="6A4A6D41" w14:textId="77777777">
            <w:pPr>
              <w:contextualSpacing/>
              <w:jc w:val="center"/>
              <w:rPr>
                <w:szCs w:val="23"/>
              </w:rPr>
            </w:pPr>
            <w:r w:rsidRPr="00426CED">
              <w:rPr>
                <w:szCs w:val="23"/>
              </w:rPr>
              <w:t>91</w:t>
            </w:r>
          </w:p>
        </w:tc>
        <w:tc>
          <w:tcPr>
            <w:tcW w:w="717" w:type="pct"/>
            <w:tcBorders>
              <w:top w:val="outset" w:sz="6" w:space="0" w:color="414142"/>
              <w:left w:val="outset" w:sz="6" w:space="0" w:color="414142"/>
              <w:bottom w:val="outset" w:sz="6" w:space="0" w:color="414142"/>
              <w:right w:val="outset" w:sz="6" w:space="0" w:color="414142"/>
            </w:tcBorders>
            <w:shd w:val="clear" w:color="auto" w:fill="FFFFFF"/>
          </w:tcPr>
          <w:p w:rsidR="00300370" w:rsidRPr="00426CED" w:rsidP="0068442C" w14:paraId="444E570A" w14:textId="77777777">
            <w:pPr>
              <w:contextualSpacing/>
              <w:jc w:val="center"/>
              <w:rPr>
                <w:szCs w:val="23"/>
              </w:rPr>
            </w:pPr>
            <w:r w:rsidRPr="00426CED">
              <w:rPr>
                <w:szCs w:val="23"/>
              </w:rPr>
              <w:t>112</w:t>
            </w:r>
            <w:r w:rsidRPr="00426CED">
              <w:t>"</w:t>
            </w:r>
          </w:p>
        </w:tc>
      </w:tr>
    </w:tbl>
    <w:p w:rsidR="00300370" w:rsidRPr="00426CED" w:rsidP="00300370" w14:paraId="733141A4" w14:textId="77777777">
      <w:pPr>
        <w:pStyle w:val="Title"/>
        <w:ind w:firstLine="720"/>
        <w:contextualSpacing/>
        <w:jc w:val="both"/>
        <w:outlineLvl w:val="0"/>
      </w:pPr>
    </w:p>
    <w:p w:rsidR="00300370" w:rsidRPr="00426CED" w:rsidP="00300370" w14:paraId="43B0264A" w14:textId="4B01D632">
      <w:pPr>
        <w:pStyle w:val="Title"/>
        <w:ind w:firstLine="720"/>
        <w:contextualSpacing/>
        <w:jc w:val="both"/>
        <w:outlineLvl w:val="0"/>
      </w:pPr>
      <w:r w:rsidRPr="00426CED">
        <w:t>1.1</w:t>
      </w:r>
      <w:r w:rsidR="00BE7878">
        <w:t>3</w:t>
      </w:r>
      <w:r w:rsidRPr="00426CED">
        <w:t>. </w:t>
      </w:r>
      <w:r w:rsidRPr="00426CED">
        <w:rPr>
          <w:rFonts w:cs="Angsana New"/>
          <w:shd w:val="clear" w:color="auto" w:fill="FFFFFF"/>
        </w:rPr>
        <w:t>a</w:t>
      </w:r>
      <w:r w:rsidRPr="00426CED">
        <w:rPr>
          <w:rFonts w:cs="Angsana New" w:hint="cs"/>
          <w:shd w:val="clear" w:color="auto" w:fill="FFFFFF"/>
        </w:rPr>
        <w:t>izstāt 37.</w:t>
      </w:r>
      <w:r w:rsidR="009C0479">
        <w:rPr>
          <w:rFonts w:cs="Angsana New"/>
          <w:shd w:val="clear" w:color="auto" w:fill="FFFFFF"/>
        </w:rPr>
        <w:t xml:space="preserve"> </w:t>
      </w:r>
      <w:r w:rsidRPr="00426CED">
        <w:rPr>
          <w:rFonts w:cs="Angsana New" w:hint="cs"/>
          <w:shd w:val="clear" w:color="auto" w:fill="FFFFFF"/>
        </w:rPr>
        <w:t>pielikuma 3.</w:t>
      </w:r>
      <w:r w:rsidR="009C0479">
        <w:rPr>
          <w:rFonts w:cs="Angsana New"/>
          <w:shd w:val="clear" w:color="auto" w:fill="FFFFFF"/>
        </w:rPr>
        <w:t xml:space="preserve"> </w:t>
      </w:r>
      <w:r w:rsidRPr="00426CED">
        <w:rPr>
          <w:rFonts w:cs="Angsana New" w:hint="cs"/>
          <w:shd w:val="clear" w:color="auto" w:fill="FFFFFF"/>
        </w:rPr>
        <w:t>kolonnas pēdējās rindā skaiti "23 836,03" ar skaiti "23 836,28"</w:t>
      </w:r>
      <w:r w:rsidRPr="00426CED">
        <w:t>.</w:t>
      </w:r>
    </w:p>
    <w:p w:rsidR="00300370" w:rsidRPr="00426CED" w:rsidP="00575786" w14:paraId="5E3DA067" w14:textId="77777777">
      <w:pPr>
        <w:pStyle w:val="Title"/>
        <w:ind w:firstLine="720"/>
        <w:contextualSpacing/>
        <w:jc w:val="both"/>
        <w:outlineLvl w:val="0"/>
      </w:pPr>
    </w:p>
    <w:p w:rsidR="00F87D91" w:rsidRPr="00426CED" w:rsidP="00F566C8" w14:paraId="0439EA04" w14:textId="3E4A6643">
      <w:pPr>
        <w:ind w:firstLine="720"/>
        <w:contextualSpacing/>
        <w:jc w:val="both"/>
        <w:rPr>
          <w:sz w:val="28"/>
          <w:szCs w:val="28"/>
        </w:rPr>
      </w:pPr>
      <w:r w:rsidRPr="00426CED">
        <w:rPr>
          <w:sz w:val="28"/>
          <w:szCs w:val="28"/>
        </w:rPr>
        <w:t>2</w:t>
      </w:r>
      <w:r w:rsidRPr="00426CED" w:rsidR="002B3F95">
        <w:rPr>
          <w:sz w:val="28"/>
          <w:szCs w:val="28"/>
        </w:rPr>
        <w:t>.</w:t>
      </w:r>
      <w:r w:rsidRPr="00426CED" w:rsidR="004C24DD">
        <w:rPr>
          <w:sz w:val="28"/>
          <w:szCs w:val="28"/>
        </w:rPr>
        <w:t> </w:t>
      </w:r>
      <w:r w:rsidRPr="00426CED" w:rsidR="00680FCF">
        <w:rPr>
          <w:sz w:val="28"/>
          <w:szCs w:val="28"/>
        </w:rPr>
        <w:t>Noteikumi stājas spēkā 2017.</w:t>
      </w:r>
      <w:r w:rsidRPr="00426CED" w:rsidR="004C24DD">
        <w:rPr>
          <w:sz w:val="28"/>
          <w:szCs w:val="28"/>
        </w:rPr>
        <w:t> </w:t>
      </w:r>
      <w:r w:rsidRPr="00426CED" w:rsidR="00680FCF">
        <w:rPr>
          <w:sz w:val="28"/>
          <w:szCs w:val="28"/>
        </w:rPr>
        <w:t xml:space="preserve">gada </w:t>
      </w:r>
      <w:r w:rsidRPr="009F421E" w:rsidR="00680FCF">
        <w:rPr>
          <w:sz w:val="28"/>
          <w:szCs w:val="28"/>
        </w:rPr>
        <w:t>1</w:t>
      </w:r>
      <w:r w:rsidRPr="009F421E" w:rsidR="00BE7878">
        <w:rPr>
          <w:sz w:val="28"/>
          <w:szCs w:val="28"/>
        </w:rPr>
        <w:t>5</w:t>
      </w:r>
      <w:r w:rsidRPr="009F421E" w:rsidR="00680FCF">
        <w:rPr>
          <w:sz w:val="28"/>
          <w:szCs w:val="28"/>
        </w:rPr>
        <w:t>.</w:t>
      </w:r>
      <w:r w:rsidRPr="009F421E" w:rsidR="004C24DD">
        <w:rPr>
          <w:sz w:val="28"/>
          <w:szCs w:val="28"/>
        </w:rPr>
        <w:t> </w:t>
      </w:r>
      <w:r w:rsidRPr="009F421E" w:rsidR="00EE7C9E">
        <w:rPr>
          <w:sz w:val="28"/>
          <w:szCs w:val="28"/>
        </w:rPr>
        <w:t>j</w:t>
      </w:r>
      <w:r w:rsidRPr="009F421E" w:rsidR="0098007D">
        <w:rPr>
          <w:sz w:val="28"/>
          <w:szCs w:val="28"/>
        </w:rPr>
        <w:t>ūlijā</w:t>
      </w:r>
      <w:r w:rsidRPr="00426CED" w:rsidR="00680FCF">
        <w:rPr>
          <w:sz w:val="28"/>
          <w:szCs w:val="28"/>
        </w:rPr>
        <w:t>.</w:t>
      </w:r>
    </w:p>
    <w:p w:rsidR="00F566C8" w:rsidRPr="00426CED" w:rsidP="00F566C8" w14:paraId="0F57342C" w14:textId="77777777">
      <w:pPr>
        <w:ind w:firstLine="720"/>
        <w:contextualSpacing/>
        <w:jc w:val="both"/>
        <w:rPr>
          <w:sz w:val="28"/>
          <w:szCs w:val="28"/>
        </w:rPr>
      </w:pPr>
    </w:p>
    <w:p w:rsidR="004E30F1" w:rsidRPr="00426CED" w:rsidP="00066685" w14:paraId="04F00712" w14:textId="3369EF51">
      <w:pPr>
        <w:jc w:val="both"/>
        <w:rPr>
          <w:sz w:val="28"/>
          <w:szCs w:val="28"/>
        </w:rPr>
      </w:pPr>
    </w:p>
    <w:p w:rsidR="00CA1772" w:rsidRPr="00426CED" w:rsidP="00066685" w14:paraId="020EC9FA" w14:textId="77777777">
      <w:pPr>
        <w:jc w:val="both"/>
        <w:rPr>
          <w:sz w:val="28"/>
          <w:szCs w:val="28"/>
        </w:rPr>
      </w:pPr>
    </w:p>
    <w:p w:rsidR="004E30F1" w:rsidRPr="00426CED" w:rsidP="005B48C3" w14:paraId="452962B7" w14:textId="77777777">
      <w:pPr>
        <w:tabs>
          <w:tab w:val="left" w:pos="6804"/>
        </w:tabs>
        <w:ind w:firstLine="709"/>
        <w:rPr>
          <w:sz w:val="28"/>
        </w:rPr>
      </w:pPr>
      <w:r w:rsidRPr="00426CED">
        <w:rPr>
          <w:sz w:val="28"/>
        </w:rPr>
        <w:t>Ministru prezidents</w:t>
      </w:r>
      <w:r w:rsidRPr="00426CED">
        <w:rPr>
          <w:sz w:val="28"/>
        </w:rPr>
        <w:tab/>
        <w:t>Māris Kučinskis</w:t>
      </w:r>
    </w:p>
    <w:p w:rsidR="004E30F1" w:rsidRPr="00426CED" w:rsidP="005B48C3" w14:paraId="5FBCD694" w14:textId="77777777">
      <w:pPr>
        <w:tabs>
          <w:tab w:val="left" w:pos="4678"/>
          <w:tab w:val="left" w:pos="6804"/>
        </w:tabs>
        <w:rPr>
          <w:sz w:val="28"/>
        </w:rPr>
      </w:pPr>
    </w:p>
    <w:p w:rsidR="004E30F1" w:rsidRPr="00426CED" w:rsidP="005B48C3" w14:paraId="6A80CC45" w14:textId="77777777">
      <w:pPr>
        <w:tabs>
          <w:tab w:val="left" w:pos="4678"/>
          <w:tab w:val="left" w:pos="6804"/>
        </w:tabs>
        <w:rPr>
          <w:sz w:val="28"/>
        </w:rPr>
      </w:pPr>
    </w:p>
    <w:p w:rsidR="004E30F1" w:rsidRPr="00426CED" w:rsidP="005B48C3" w14:paraId="52F2F2D7" w14:textId="7E1833E4">
      <w:pPr>
        <w:tabs>
          <w:tab w:val="left" w:pos="2410"/>
          <w:tab w:val="left" w:pos="6804"/>
        </w:tabs>
        <w:ind w:firstLine="709"/>
        <w:rPr>
          <w:sz w:val="28"/>
        </w:rPr>
      </w:pPr>
      <w:r w:rsidRPr="00426CED">
        <w:rPr>
          <w:sz w:val="28"/>
        </w:rPr>
        <w:t>Veselības ministre</w:t>
      </w:r>
      <w:r w:rsidRPr="00426CED">
        <w:rPr>
          <w:sz w:val="28"/>
        </w:rPr>
        <w:tab/>
        <w:t>Anda Čakša</w:t>
      </w:r>
    </w:p>
    <w:p w:rsidR="00A72318" w:rsidRPr="00426CED" w:rsidP="005B48C3" w14:paraId="018BB302" w14:textId="2842BF86">
      <w:pPr>
        <w:tabs>
          <w:tab w:val="left" w:pos="2410"/>
          <w:tab w:val="left" w:pos="6804"/>
        </w:tabs>
        <w:ind w:firstLine="709"/>
        <w:rPr>
          <w:sz w:val="28"/>
        </w:rPr>
      </w:pPr>
    </w:p>
    <w:p w:rsidR="00A72318" w:rsidRPr="00426CED" w:rsidP="005B48C3" w14:paraId="23BA2EFB" w14:textId="2BA682C4">
      <w:pPr>
        <w:tabs>
          <w:tab w:val="left" w:pos="2410"/>
          <w:tab w:val="left" w:pos="6804"/>
        </w:tabs>
        <w:ind w:firstLine="709"/>
        <w:rPr>
          <w:sz w:val="28"/>
        </w:rPr>
      </w:pPr>
    </w:p>
    <w:p w:rsidR="00A72318" w:rsidRPr="00426CED" w:rsidP="005B48C3" w14:paraId="2DF37045" w14:textId="6DF767DD">
      <w:pPr>
        <w:tabs>
          <w:tab w:val="left" w:pos="2410"/>
          <w:tab w:val="left" w:pos="6804"/>
        </w:tabs>
        <w:ind w:firstLine="709"/>
        <w:rPr>
          <w:sz w:val="28"/>
        </w:rPr>
      </w:pPr>
      <w:r w:rsidRPr="00426CED">
        <w:rPr>
          <w:sz w:val="28"/>
        </w:rPr>
        <w:t>Iesniedz</w:t>
      </w:r>
      <w:r w:rsidRPr="00426CED" w:rsidR="00500659">
        <w:rPr>
          <w:sz w:val="28"/>
        </w:rPr>
        <w:t xml:space="preserve">ējs: </w:t>
      </w:r>
      <w:r w:rsidRPr="00426CED">
        <w:rPr>
          <w:sz w:val="28"/>
        </w:rPr>
        <w:t>Veselības ministre</w:t>
      </w:r>
      <w:r w:rsidRPr="00426CED">
        <w:rPr>
          <w:sz w:val="28"/>
        </w:rPr>
        <w:tab/>
        <w:t>Anda Čakša</w:t>
      </w:r>
    </w:p>
    <w:p w:rsidR="00A72318" w:rsidRPr="00426CED" w:rsidP="005B48C3" w14:paraId="399C6492" w14:textId="4424AD90">
      <w:pPr>
        <w:tabs>
          <w:tab w:val="left" w:pos="2410"/>
          <w:tab w:val="left" w:pos="6804"/>
        </w:tabs>
        <w:ind w:firstLine="709"/>
        <w:rPr>
          <w:sz w:val="28"/>
        </w:rPr>
      </w:pPr>
    </w:p>
    <w:p w:rsidR="00A72318" w:rsidRPr="00426CED" w:rsidP="005B48C3" w14:paraId="4E234162" w14:textId="4C34EB80">
      <w:pPr>
        <w:tabs>
          <w:tab w:val="left" w:pos="2410"/>
          <w:tab w:val="left" w:pos="6804"/>
        </w:tabs>
        <w:ind w:firstLine="709"/>
        <w:rPr>
          <w:sz w:val="28"/>
        </w:rPr>
      </w:pPr>
    </w:p>
    <w:p w:rsidR="00A72318" w:rsidRPr="00426CED" w:rsidP="005B48C3" w14:paraId="253B7979" w14:textId="1934609F">
      <w:pPr>
        <w:tabs>
          <w:tab w:val="left" w:pos="2410"/>
          <w:tab w:val="left" w:pos="6804"/>
        </w:tabs>
        <w:ind w:firstLine="709"/>
        <w:rPr>
          <w:sz w:val="28"/>
        </w:rPr>
      </w:pPr>
      <w:r w:rsidRPr="00426CED">
        <w:rPr>
          <w:sz w:val="28"/>
        </w:rPr>
        <w:t>Vīza: Valsts sekretārs</w:t>
      </w:r>
      <w:r w:rsidRPr="00426CED">
        <w:rPr>
          <w:sz w:val="28"/>
        </w:rPr>
        <w:tab/>
        <w:t xml:space="preserve">Kārlis </w:t>
      </w:r>
      <w:r w:rsidRPr="00426CED">
        <w:rPr>
          <w:sz w:val="28"/>
        </w:rPr>
        <w:t>Ketners</w:t>
      </w:r>
    </w:p>
    <w:sectPr w:rsidSect="00037E91">
      <w:headerReference w:type="default" r:id="rId5"/>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Gothic"/>
    <w:charset w:val="80"/>
    <w:family w:val="auto"/>
    <w:pitch w:val="variable"/>
  </w:font>
  <w:font w:name="Garamond">
    <w:panose1 w:val="02020404030301010803"/>
    <w:charset w:val="BA"/>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250" w14:paraId="1E711B75" w14:textId="5A38768E">
    <w:pPr>
      <w:pStyle w:val="Footer"/>
    </w:pPr>
    <w:r>
      <w:rPr>
        <w:sz w:val="20"/>
        <w:szCs w:val="20"/>
      </w:rPr>
      <w:t>VMnot_</w:t>
    </w:r>
    <w:r w:rsidR="004975F7">
      <w:rPr>
        <w:sz w:val="20"/>
        <w:szCs w:val="20"/>
      </w:rPr>
      <w:t>21</w:t>
    </w:r>
    <w:r w:rsidRPr="00053250">
      <w:rPr>
        <w:sz w:val="20"/>
        <w:szCs w:val="20"/>
      </w:rPr>
      <w:t>0</w:t>
    </w:r>
    <w:r>
      <w:rPr>
        <w:sz w:val="20"/>
        <w:szCs w:val="20"/>
      </w:rPr>
      <w:t>6</w:t>
    </w:r>
    <w:r w:rsidRPr="00053250">
      <w:rPr>
        <w:sz w:val="20"/>
        <w:szCs w:val="20"/>
      </w:rPr>
      <w:t>17_not1529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71F" w:rsidRPr="00053250" w14:paraId="08E86A09" w14:textId="0721AFB7">
    <w:pPr>
      <w:pStyle w:val="Footer"/>
      <w:rPr>
        <w:sz w:val="20"/>
        <w:szCs w:val="20"/>
      </w:rPr>
    </w:pPr>
    <w:r w:rsidRPr="00053250">
      <w:rPr>
        <w:sz w:val="20"/>
        <w:szCs w:val="20"/>
      </w:rPr>
      <w:t>VMnot_</w:t>
    </w:r>
    <w:r w:rsidR="004975F7">
      <w:rPr>
        <w:sz w:val="20"/>
        <w:szCs w:val="20"/>
      </w:rPr>
      <w:t>21</w:t>
    </w:r>
    <w:r w:rsidRPr="00053250">
      <w:rPr>
        <w:sz w:val="20"/>
        <w:szCs w:val="20"/>
      </w:rPr>
      <w:t>0</w:t>
    </w:r>
    <w:r w:rsidR="00DB4A5A">
      <w:rPr>
        <w:sz w:val="20"/>
        <w:szCs w:val="20"/>
      </w:rPr>
      <w:t>6</w:t>
    </w:r>
    <w:r w:rsidRPr="00053250">
      <w:rPr>
        <w:sz w:val="20"/>
        <w:szCs w:val="20"/>
      </w:rPr>
      <w:t>17_not1529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71F" w:rsidP="004E30F1" w14:paraId="1E9A6751" w14:textId="78E140A7">
    <w:pPr>
      <w:pStyle w:val="Header"/>
      <w:jc w:val="center"/>
    </w:pPr>
    <w:sdt>
      <w:sdtPr>
        <w:id w:val="14388618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71F" w14:paraId="799734B3" w14:textId="77777777">
    <w:pPr>
      <w:pStyle w:val="Header"/>
    </w:pPr>
  </w:p>
  <w:p w:rsidR="007F271F" w14:paraId="6A3CE65C" w14:textId="33A45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066751F2"/>
    <w:multiLevelType w:val="hybridMultilevel"/>
    <w:tmpl w:val="C812F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AA03CB9"/>
    <w:multiLevelType w:val="multilevel"/>
    <w:tmpl w:val="61CC3C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2D1021F"/>
    <w:multiLevelType w:val="hybridMultilevel"/>
    <w:tmpl w:val="2F4245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4856828"/>
    <w:multiLevelType w:val="hybridMultilevel"/>
    <w:tmpl w:val="6A8043F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3462F6"/>
    <w:multiLevelType w:val="hybridMultilevel"/>
    <w:tmpl w:val="6B122BA4"/>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A876434"/>
    <w:multiLevelType w:val="hybridMultilevel"/>
    <w:tmpl w:val="1034F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21427F"/>
    <w:multiLevelType w:val="hybridMultilevel"/>
    <w:tmpl w:val="C5E467B4"/>
    <w:lvl w:ilvl="0">
      <w:start w:val="1"/>
      <w:numFmt w:val="decimal"/>
      <w:lvlText w:val="%1."/>
      <w:lvlJc w:val="left"/>
      <w:pPr>
        <w:ind w:left="720" w:hanging="360"/>
      </w:pPr>
      <w:rPr>
        <w:rFonts w:hint="default"/>
      </w:rPr>
    </w:lvl>
    <w:lvl w:ilvl="1" w:tentative="1">
      <w:start w:val="1"/>
      <w:numFmt w:val="lowerLetter"/>
      <w:pStyle w:val="Heading2"/>
      <w:lvlText w:val="%2."/>
      <w:lvlJc w:val="left"/>
      <w:pPr>
        <w:ind w:left="1440" w:hanging="360"/>
      </w:pPr>
    </w:lvl>
    <w:lvl w:ilvl="2" w:tentative="1">
      <w:start w:val="1"/>
      <w:numFmt w:val="lowerRoman"/>
      <w:lvlText w:val="%3."/>
      <w:lvlJc w:val="right"/>
      <w:pPr>
        <w:ind w:left="2160" w:hanging="180"/>
      </w:pPr>
    </w:lvl>
    <w:lvl w:ilvl="3" w:tentative="1">
      <w:start w:val="1"/>
      <w:numFmt w:val="decimal"/>
      <w:pStyle w:val="Heading4"/>
      <w:lvlText w:val="%4."/>
      <w:lvlJc w:val="left"/>
      <w:pPr>
        <w:ind w:left="2880" w:hanging="360"/>
      </w:pPr>
    </w:lvl>
    <w:lvl w:ilvl="4" w:tentative="1">
      <w:start w:val="1"/>
      <w:numFmt w:val="lowerLetter"/>
      <w:lvlText w:val="%5."/>
      <w:lvlJc w:val="left"/>
      <w:pPr>
        <w:ind w:left="3600" w:hanging="360"/>
      </w:pPr>
    </w:lvl>
    <w:lvl w:ilvl="5" w:tentative="1">
      <w:start w:val="1"/>
      <w:numFmt w:val="lowerRoman"/>
      <w:pStyle w:val="Heading6"/>
      <w:lvlText w:val="%6."/>
      <w:lvlJc w:val="right"/>
      <w:pPr>
        <w:ind w:left="4320" w:hanging="180"/>
      </w:pPr>
    </w:lvl>
    <w:lvl w:ilvl="6" w:tentative="1">
      <w:start w:val="1"/>
      <w:numFmt w:val="decimal"/>
      <w:pStyle w:val="Heading7"/>
      <w:lvlText w:val="%7."/>
      <w:lvlJc w:val="left"/>
      <w:pPr>
        <w:ind w:left="5040" w:hanging="360"/>
      </w:pPr>
    </w:lvl>
    <w:lvl w:ilvl="7" w:tentative="1">
      <w:start w:val="1"/>
      <w:numFmt w:val="lowerLetter"/>
      <w:pStyle w:val="Heading8"/>
      <w:lvlText w:val="%8."/>
      <w:lvlJc w:val="left"/>
      <w:pPr>
        <w:ind w:left="5760" w:hanging="360"/>
      </w:pPr>
    </w:lvl>
    <w:lvl w:ilvl="8" w:tentative="1">
      <w:start w:val="1"/>
      <w:numFmt w:val="lowerRoman"/>
      <w:pStyle w:val="Heading9"/>
      <w:lvlText w:val="%9."/>
      <w:lvlJc w:val="right"/>
      <w:pPr>
        <w:ind w:left="6480" w:hanging="180"/>
      </w:pPr>
    </w:lvl>
  </w:abstractNum>
  <w:abstractNum w:abstractNumId="19">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BE9373C"/>
    <w:multiLevelType w:val="hybridMultilevel"/>
    <w:tmpl w:val="EBE2C470"/>
    <w:lvl w:ilvl="0">
      <w:start w:val="1"/>
      <w:numFmt w:val="decimal"/>
      <w:lvlText w:val="%1."/>
      <w:lvlJc w:val="left"/>
      <w:pPr>
        <w:ind w:left="720" w:hanging="360"/>
      </w:pPr>
      <w:rPr>
        <w:rFont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6A9221AB"/>
    <w:multiLevelType w:val="hybridMultilevel"/>
    <w:tmpl w:val="7108B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A9A35BD"/>
    <w:multiLevelType w:val="hybridMultilevel"/>
    <w:tmpl w:val="A5288E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0"/>
  </w:num>
  <w:num w:numId="9">
    <w:abstractNumId w:val="13"/>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3AE8A26-DAA1-4731-AC9F-79FA2DA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
    <w:name w:val="msonormal"/>
    <w:basedOn w:val="Normal"/>
    <w:rsid w:val="008415FB"/>
    <w:pPr>
      <w:spacing w:before="100" w:beforeAutospacing="1" w:after="100" w:afterAutospacing="1"/>
    </w:pPr>
  </w:style>
  <w:style w:type="numbering" w:customStyle="1" w:styleId="NoList6">
    <w:name w:val="No List6"/>
    <w:next w:val="NoList"/>
    <w:uiPriority w:val="99"/>
    <w:semiHidden/>
    <w:unhideWhenUsed/>
    <w:rsid w:val="002A3D4C"/>
  </w:style>
  <w:style w:type="character" w:customStyle="1" w:styleId="Mention1">
    <w:name w:val="Mention1"/>
    <w:basedOn w:val="DefaultParagraphFont"/>
    <w:uiPriority w:val="99"/>
    <w:semiHidden/>
    <w:unhideWhenUsed/>
    <w:rsid w:val="00996D34"/>
    <w:rPr>
      <w:color w:val="2B579A"/>
      <w:shd w:val="clear" w:color="auto" w:fill="E6E6E6"/>
    </w:rPr>
  </w:style>
  <w:style w:type="table" w:customStyle="1" w:styleId="TableGrid2">
    <w:name w:val="Table Grid2"/>
    <w:basedOn w:val="TableNormal"/>
    <w:next w:val="TableGrid"/>
    <w:rsid w:val="00CC4FC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0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0612-0997-4211-8E45-78530FBF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4214</Words>
  <Characters>2402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Bless 67876122_x000D_
alvis.bless@vm.gov.lv</dc:description>
  <cp:lastModifiedBy>Alvis Bless</cp:lastModifiedBy>
  <cp:revision>6</cp:revision>
  <cp:lastPrinted>2017-05-11T07:54:00Z</cp:lastPrinted>
  <dcterms:created xsi:type="dcterms:W3CDTF">2017-06-21T06:13:00Z</dcterms:created>
  <dcterms:modified xsi:type="dcterms:W3CDTF">2017-06-21T06:59:00Z</dcterms:modified>
</cp:coreProperties>
</file>