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39D2" w14:textId="77777777" w:rsidR="001C071C" w:rsidRDefault="001C071C" w:rsidP="001C6908">
      <w:pPr>
        <w:snapToGrid w:val="0"/>
        <w:spacing w:after="0" w:line="240" w:lineRule="auto"/>
        <w:rPr>
          <w:rFonts w:ascii="Times New Roman" w:eastAsia="Times New Roman" w:hAnsi="Times New Roman" w:cs="Times New Roman"/>
          <w:bCs/>
          <w:i/>
          <w:spacing w:val="20"/>
          <w:sz w:val="28"/>
          <w:szCs w:val="28"/>
        </w:rPr>
      </w:pPr>
    </w:p>
    <w:p w14:paraId="69BE22A5" w14:textId="77777777" w:rsidR="005D0773" w:rsidRPr="005D0773" w:rsidRDefault="005D0773" w:rsidP="001C6908">
      <w:pPr>
        <w:snapToGrid w:val="0"/>
        <w:spacing w:after="0" w:line="240" w:lineRule="auto"/>
        <w:rPr>
          <w:rFonts w:ascii="Times New Roman" w:eastAsia="Times New Roman" w:hAnsi="Times New Roman" w:cs="Times New Roman"/>
          <w:bCs/>
          <w:spacing w:val="20"/>
          <w:sz w:val="28"/>
          <w:szCs w:val="28"/>
        </w:rPr>
      </w:pPr>
    </w:p>
    <w:p w14:paraId="58EEDABF" w14:textId="77777777" w:rsidR="00795E80" w:rsidRPr="00747BBB" w:rsidRDefault="00795E80" w:rsidP="001C6908">
      <w:pPr>
        <w:tabs>
          <w:tab w:val="left" w:pos="6804"/>
        </w:tabs>
        <w:spacing w:after="0" w:line="240" w:lineRule="auto"/>
        <w:jc w:val="both"/>
        <w:rPr>
          <w:rFonts w:ascii="Times New Roman" w:eastAsia="Times New Roman" w:hAnsi="Times New Roman" w:cs="Times New Roman"/>
          <w:sz w:val="28"/>
          <w:szCs w:val="28"/>
          <w:lang w:eastAsia="lv-LV"/>
        </w:rPr>
      </w:pPr>
    </w:p>
    <w:p w14:paraId="5916416A" w14:textId="3364A924" w:rsidR="001C6908" w:rsidRPr="00747BBB" w:rsidRDefault="001C6908" w:rsidP="001C6908">
      <w:pPr>
        <w:tabs>
          <w:tab w:val="left" w:pos="6663"/>
        </w:tabs>
        <w:spacing w:after="0" w:line="240" w:lineRule="auto"/>
        <w:rPr>
          <w:rFonts w:ascii="Times New Roman" w:hAnsi="Times New Roman" w:cs="Times New Roman"/>
          <w:sz w:val="28"/>
          <w:szCs w:val="28"/>
        </w:rPr>
      </w:pPr>
      <w:r w:rsidRPr="00747BBB">
        <w:rPr>
          <w:rFonts w:ascii="Times New Roman" w:hAnsi="Times New Roman" w:cs="Times New Roman"/>
          <w:sz w:val="28"/>
          <w:szCs w:val="28"/>
        </w:rPr>
        <w:t xml:space="preserve">2017. gada </w:t>
      </w:r>
      <w:r w:rsidR="00C3231B" w:rsidRPr="00C3231B">
        <w:rPr>
          <w:rFonts w:ascii="Times New Roman" w:hAnsi="Times New Roman" w:cs="Times New Roman"/>
          <w:sz w:val="28"/>
          <w:szCs w:val="28"/>
        </w:rPr>
        <w:t>19. septembrī</w:t>
      </w:r>
      <w:r w:rsidRPr="00747BBB">
        <w:rPr>
          <w:rFonts w:ascii="Times New Roman" w:hAnsi="Times New Roman" w:cs="Times New Roman"/>
          <w:sz w:val="28"/>
          <w:szCs w:val="28"/>
        </w:rPr>
        <w:tab/>
        <w:t>Noteikumi Nr.</w:t>
      </w:r>
      <w:r w:rsidR="00C3231B">
        <w:rPr>
          <w:rFonts w:ascii="Times New Roman" w:hAnsi="Times New Roman" w:cs="Times New Roman"/>
          <w:sz w:val="28"/>
          <w:szCs w:val="28"/>
        </w:rPr>
        <w:t> 559</w:t>
      </w:r>
    </w:p>
    <w:p w14:paraId="45D85B5F" w14:textId="49C451EB" w:rsidR="001C6908" w:rsidRPr="00747BBB" w:rsidRDefault="001C6908" w:rsidP="001C6908">
      <w:pPr>
        <w:tabs>
          <w:tab w:val="left" w:pos="6663"/>
        </w:tabs>
        <w:spacing w:after="0" w:line="240" w:lineRule="auto"/>
        <w:rPr>
          <w:rFonts w:ascii="Times New Roman" w:hAnsi="Times New Roman" w:cs="Times New Roman"/>
          <w:sz w:val="28"/>
          <w:szCs w:val="28"/>
        </w:rPr>
      </w:pPr>
      <w:r w:rsidRPr="00747BBB">
        <w:rPr>
          <w:rFonts w:ascii="Times New Roman" w:hAnsi="Times New Roman" w:cs="Times New Roman"/>
          <w:sz w:val="28"/>
          <w:szCs w:val="28"/>
        </w:rPr>
        <w:t>Rīgā</w:t>
      </w:r>
      <w:r w:rsidRPr="00747BBB">
        <w:rPr>
          <w:rFonts w:ascii="Times New Roman" w:hAnsi="Times New Roman" w:cs="Times New Roman"/>
          <w:sz w:val="28"/>
          <w:szCs w:val="28"/>
        </w:rPr>
        <w:tab/>
        <w:t>(prot. Nr.</w:t>
      </w:r>
      <w:r w:rsidR="00C3231B">
        <w:rPr>
          <w:rFonts w:ascii="Times New Roman" w:hAnsi="Times New Roman" w:cs="Times New Roman"/>
          <w:sz w:val="28"/>
          <w:szCs w:val="28"/>
        </w:rPr>
        <w:t> 47 7</w:t>
      </w:r>
      <w:bookmarkStart w:id="0" w:name="_GoBack"/>
      <w:bookmarkEnd w:id="0"/>
      <w:r w:rsidRPr="00747BBB">
        <w:rPr>
          <w:rFonts w:ascii="Times New Roman" w:hAnsi="Times New Roman" w:cs="Times New Roman"/>
          <w:sz w:val="28"/>
          <w:szCs w:val="28"/>
        </w:rPr>
        <w:t>. §)</w:t>
      </w:r>
    </w:p>
    <w:p w14:paraId="5D37EA2D" w14:textId="77777777" w:rsidR="00D4428C" w:rsidRPr="00747BBB" w:rsidRDefault="00D4428C" w:rsidP="001C6908">
      <w:pPr>
        <w:spacing w:after="0" w:line="240" w:lineRule="auto"/>
        <w:jc w:val="both"/>
        <w:rPr>
          <w:rFonts w:ascii="Times New Roman" w:hAnsi="Times New Roman" w:cs="Times New Roman"/>
          <w:sz w:val="28"/>
          <w:szCs w:val="28"/>
        </w:rPr>
      </w:pPr>
    </w:p>
    <w:p w14:paraId="451FB277" w14:textId="77777777" w:rsidR="00602C5A" w:rsidRPr="00747BBB" w:rsidRDefault="0039576A" w:rsidP="001C6908">
      <w:pPr>
        <w:spacing w:after="0" w:line="240" w:lineRule="auto"/>
        <w:jc w:val="center"/>
        <w:rPr>
          <w:rFonts w:ascii="Times New Roman" w:hAnsi="Times New Roman" w:cs="Times New Roman"/>
          <w:b/>
          <w:sz w:val="28"/>
          <w:szCs w:val="28"/>
        </w:rPr>
      </w:pPr>
      <w:r w:rsidRPr="00747BBB">
        <w:rPr>
          <w:rFonts w:ascii="Times New Roman" w:hAnsi="Times New Roman" w:cs="Times New Roman"/>
          <w:b/>
          <w:sz w:val="28"/>
          <w:szCs w:val="28"/>
        </w:rPr>
        <w:t xml:space="preserve">Noteikumi par kvalificēta </w:t>
      </w:r>
      <w:r w:rsidR="00340561" w:rsidRPr="00747BBB">
        <w:rPr>
          <w:rFonts w:ascii="Times New Roman" w:hAnsi="Times New Roman" w:cs="Times New Roman"/>
          <w:b/>
          <w:sz w:val="28"/>
          <w:szCs w:val="28"/>
        </w:rPr>
        <w:t>vai</w:t>
      </w:r>
      <w:r w:rsidRPr="00747BBB">
        <w:rPr>
          <w:rFonts w:ascii="Times New Roman" w:hAnsi="Times New Roman" w:cs="Times New Roman"/>
          <w:b/>
          <w:sz w:val="28"/>
          <w:szCs w:val="28"/>
        </w:rPr>
        <w:t xml:space="preserve"> kvalificēta paaugstinātas drošības elektroniskās identifikācijas pakalpojuma sniedzēja </w:t>
      </w:r>
      <w:r w:rsidR="00076472" w:rsidRPr="00747BBB">
        <w:rPr>
          <w:rFonts w:ascii="Times New Roman" w:hAnsi="Times New Roman" w:cs="Times New Roman"/>
          <w:b/>
          <w:sz w:val="28"/>
          <w:szCs w:val="28"/>
        </w:rPr>
        <w:t>civiltiesiskās atbildības apdrošināšan</w:t>
      </w:r>
      <w:r w:rsidR="00795E80" w:rsidRPr="00747BBB">
        <w:rPr>
          <w:rFonts w:ascii="Times New Roman" w:hAnsi="Times New Roman" w:cs="Times New Roman"/>
          <w:b/>
          <w:sz w:val="28"/>
          <w:szCs w:val="28"/>
        </w:rPr>
        <w:t>u</w:t>
      </w:r>
    </w:p>
    <w:p w14:paraId="6C0E4B35" w14:textId="77777777" w:rsidR="00795E80" w:rsidRPr="00747BBB" w:rsidRDefault="00795E80" w:rsidP="001C6908">
      <w:pPr>
        <w:spacing w:after="0" w:line="240" w:lineRule="auto"/>
        <w:jc w:val="center"/>
        <w:rPr>
          <w:rFonts w:ascii="Times New Roman" w:hAnsi="Times New Roman" w:cs="Times New Roman"/>
          <w:sz w:val="28"/>
          <w:szCs w:val="28"/>
        </w:rPr>
      </w:pPr>
    </w:p>
    <w:p w14:paraId="7B681122" w14:textId="77777777" w:rsidR="00D4428C" w:rsidRPr="00747BBB" w:rsidRDefault="00602C5A" w:rsidP="001C6908">
      <w:pPr>
        <w:spacing w:after="0" w:line="240" w:lineRule="auto"/>
        <w:jc w:val="right"/>
        <w:rPr>
          <w:rFonts w:ascii="Times New Roman" w:hAnsi="Times New Roman" w:cs="Times New Roman"/>
          <w:sz w:val="28"/>
          <w:szCs w:val="28"/>
        </w:rPr>
      </w:pPr>
      <w:r w:rsidRPr="00747BBB">
        <w:rPr>
          <w:rFonts w:ascii="Times New Roman" w:hAnsi="Times New Roman" w:cs="Times New Roman"/>
          <w:sz w:val="28"/>
          <w:szCs w:val="28"/>
        </w:rPr>
        <w:t xml:space="preserve">Izdoti saskaņā ar </w:t>
      </w:r>
    </w:p>
    <w:p w14:paraId="6266404F" w14:textId="61DD980E" w:rsidR="00D4428C" w:rsidRPr="00747BBB" w:rsidRDefault="00602C5A" w:rsidP="001C6908">
      <w:pPr>
        <w:spacing w:after="0" w:line="240" w:lineRule="auto"/>
        <w:jc w:val="right"/>
        <w:rPr>
          <w:rFonts w:ascii="Times New Roman" w:hAnsi="Times New Roman" w:cs="Times New Roman"/>
          <w:sz w:val="28"/>
          <w:szCs w:val="28"/>
        </w:rPr>
      </w:pPr>
      <w:r w:rsidRPr="00747BBB">
        <w:rPr>
          <w:rFonts w:ascii="Times New Roman" w:hAnsi="Times New Roman" w:cs="Times New Roman"/>
          <w:sz w:val="28"/>
          <w:szCs w:val="28"/>
        </w:rPr>
        <w:t xml:space="preserve">Fizisko personu elektroniskās identifikācijas </w:t>
      </w:r>
    </w:p>
    <w:p w14:paraId="07BDF364" w14:textId="6B24440B" w:rsidR="00602C5A" w:rsidRPr="00747BBB" w:rsidRDefault="00747BBB" w:rsidP="001C6908">
      <w:pPr>
        <w:spacing w:after="0" w:line="240" w:lineRule="auto"/>
        <w:jc w:val="right"/>
        <w:rPr>
          <w:rFonts w:ascii="Times New Roman" w:hAnsi="Times New Roman" w:cs="Times New Roman"/>
          <w:sz w:val="28"/>
          <w:szCs w:val="28"/>
        </w:rPr>
      </w:pPr>
      <w:r w:rsidRPr="00747BBB">
        <w:rPr>
          <w:rFonts w:ascii="Times New Roman" w:hAnsi="Times New Roman" w:cs="Times New Roman"/>
          <w:sz w:val="28"/>
          <w:szCs w:val="28"/>
        </w:rPr>
        <w:t>likuma</w:t>
      </w:r>
      <w:r w:rsidR="00602C5A" w:rsidRPr="00747BBB">
        <w:rPr>
          <w:rFonts w:ascii="Times New Roman" w:hAnsi="Times New Roman" w:cs="Times New Roman"/>
          <w:sz w:val="28"/>
          <w:szCs w:val="28"/>
        </w:rPr>
        <w:t xml:space="preserve"> 12.</w:t>
      </w:r>
      <w:r>
        <w:rPr>
          <w:rFonts w:ascii="Times New Roman" w:hAnsi="Times New Roman" w:cs="Times New Roman"/>
          <w:sz w:val="28"/>
          <w:szCs w:val="28"/>
        </w:rPr>
        <w:t> </w:t>
      </w:r>
      <w:r w:rsidR="00602C5A" w:rsidRPr="00747BBB">
        <w:rPr>
          <w:rFonts w:ascii="Times New Roman" w:hAnsi="Times New Roman" w:cs="Times New Roman"/>
          <w:sz w:val="28"/>
          <w:szCs w:val="28"/>
        </w:rPr>
        <w:t>panta ceturto daļu</w:t>
      </w:r>
    </w:p>
    <w:p w14:paraId="1D2EEAE5" w14:textId="77777777" w:rsidR="00D4428C" w:rsidRPr="00747BBB" w:rsidRDefault="00D4428C" w:rsidP="001C6908">
      <w:pPr>
        <w:spacing w:after="0" w:line="240" w:lineRule="auto"/>
        <w:jc w:val="right"/>
        <w:rPr>
          <w:rFonts w:ascii="Times New Roman" w:hAnsi="Times New Roman" w:cs="Times New Roman"/>
          <w:sz w:val="28"/>
          <w:szCs w:val="28"/>
        </w:rPr>
      </w:pPr>
    </w:p>
    <w:p w14:paraId="2BF60312" w14:textId="6462539D" w:rsidR="006952A2" w:rsidRPr="00747BBB" w:rsidRDefault="00747BBB" w:rsidP="00747BBB">
      <w:pPr>
        <w:pStyle w:val="ListParagraph"/>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1. </w:t>
      </w:r>
      <w:r w:rsidR="00EA4FF3" w:rsidRPr="00747BBB">
        <w:rPr>
          <w:rFonts w:ascii="Times New Roman" w:hAnsi="Times New Roman" w:cs="Times New Roman"/>
          <w:sz w:val="28"/>
          <w:szCs w:val="28"/>
        </w:rPr>
        <w:t>Noteikumi</w:t>
      </w:r>
      <w:proofErr w:type="gramEnd"/>
      <w:r w:rsidR="00EA4FF3" w:rsidRPr="00747BBB">
        <w:rPr>
          <w:rFonts w:ascii="Times New Roman" w:hAnsi="Times New Roman" w:cs="Times New Roman"/>
          <w:sz w:val="28"/>
          <w:szCs w:val="28"/>
        </w:rPr>
        <w:t xml:space="preserve"> nosaka kvalificēta </w:t>
      </w:r>
      <w:r w:rsidR="00340561" w:rsidRPr="00747BBB">
        <w:rPr>
          <w:rFonts w:ascii="Times New Roman" w:hAnsi="Times New Roman" w:cs="Times New Roman"/>
          <w:sz w:val="28"/>
          <w:szCs w:val="28"/>
        </w:rPr>
        <w:t>vai</w:t>
      </w:r>
      <w:r w:rsidR="00EA4FF3" w:rsidRPr="00747BBB">
        <w:rPr>
          <w:rFonts w:ascii="Times New Roman" w:hAnsi="Times New Roman" w:cs="Times New Roman"/>
          <w:sz w:val="28"/>
          <w:szCs w:val="28"/>
        </w:rPr>
        <w:t xml:space="preserve"> kvalificēta paaugstinātas drošības elektroniskās identifikācijas pakalpojuma sniedzēja </w:t>
      </w:r>
      <w:r w:rsidR="00076472" w:rsidRPr="00747BBB">
        <w:rPr>
          <w:rFonts w:ascii="Times New Roman" w:hAnsi="Times New Roman" w:cs="Times New Roman"/>
          <w:sz w:val="28"/>
          <w:szCs w:val="28"/>
        </w:rPr>
        <w:t>civiltiesiskās atbildības apdrošināšanas</w:t>
      </w:r>
      <w:r w:rsidR="00BF45BB" w:rsidRPr="00747BBB">
        <w:rPr>
          <w:rFonts w:ascii="Times New Roman" w:hAnsi="Times New Roman" w:cs="Times New Roman"/>
          <w:sz w:val="28"/>
          <w:szCs w:val="28"/>
        </w:rPr>
        <w:t xml:space="preserve"> minimālo</w:t>
      </w:r>
      <w:r w:rsidR="00076472" w:rsidRPr="00747BBB">
        <w:rPr>
          <w:rFonts w:ascii="Times New Roman" w:hAnsi="Times New Roman" w:cs="Times New Roman"/>
          <w:sz w:val="28"/>
          <w:szCs w:val="28"/>
        </w:rPr>
        <w:t xml:space="preserve"> summu</w:t>
      </w:r>
      <w:r w:rsidR="00EA4FF3" w:rsidRPr="00747BBB">
        <w:rPr>
          <w:rFonts w:ascii="Times New Roman" w:hAnsi="Times New Roman" w:cs="Times New Roman"/>
          <w:sz w:val="28"/>
          <w:szCs w:val="28"/>
        </w:rPr>
        <w:t xml:space="preserve"> un termiņu, </w:t>
      </w:r>
      <w:r>
        <w:rPr>
          <w:rFonts w:ascii="Times New Roman" w:hAnsi="Times New Roman" w:cs="Times New Roman"/>
          <w:sz w:val="28"/>
          <w:szCs w:val="28"/>
        </w:rPr>
        <w:t>kā arī</w:t>
      </w:r>
      <w:r w:rsidR="00EA4FF3" w:rsidRPr="00747BBB">
        <w:rPr>
          <w:rFonts w:ascii="Times New Roman" w:hAnsi="Times New Roman" w:cs="Times New Roman"/>
          <w:sz w:val="28"/>
          <w:szCs w:val="28"/>
        </w:rPr>
        <w:t xml:space="preserve"> izņēmuma gadījumus, kad apdrošināšanas sabiedrība nesedz kvalificēta vai kvalificēta paaugstinātas drošības elektroniskās identifikācijas pakalpojuma sniedzēja radītos zaudējumus.</w:t>
      </w:r>
    </w:p>
    <w:p w14:paraId="17E0A601" w14:textId="77777777" w:rsidR="00791269" w:rsidRPr="00747BBB" w:rsidRDefault="00791269" w:rsidP="001C6908">
      <w:pPr>
        <w:spacing w:after="0" w:line="240" w:lineRule="auto"/>
        <w:ind w:firstLine="709"/>
        <w:contextualSpacing/>
        <w:jc w:val="both"/>
        <w:rPr>
          <w:rFonts w:ascii="Times New Roman" w:hAnsi="Times New Roman" w:cs="Times New Roman"/>
          <w:sz w:val="28"/>
          <w:szCs w:val="28"/>
        </w:rPr>
      </w:pPr>
    </w:p>
    <w:p w14:paraId="204D2D63" w14:textId="378EDAF7" w:rsidR="00E604B5" w:rsidRPr="00747BBB" w:rsidRDefault="00AF2A4F" w:rsidP="001C6908">
      <w:pPr>
        <w:pStyle w:val="ListParagraph"/>
        <w:spacing w:after="0" w:line="240" w:lineRule="auto"/>
        <w:ind w:left="0" w:firstLine="709"/>
        <w:jc w:val="both"/>
        <w:rPr>
          <w:rFonts w:ascii="Times New Roman" w:hAnsi="Times New Roman" w:cs="Times New Roman"/>
          <w:sz w:val="28"/>
          <w:szCs w:val="28"/>
        </w:rPr>
      </w:pPr>
      <w:r w:rsidRPr="00747BBB">
        <w:rPr>
          <w:rFonts w:ascii="Times New Roman" w:hAnsi="Times New Roman" w:cs="Times New Roman"/>
          <w:sz w:val="28"/>
          <w:szCs w:val="28"/>
        </w:rPr>
        <w:t>2.</w:t>
      </w:r>
      <w:r w:rsidR="00747BBB">
        <w:rPr>
          <w:rFonts w:ascii="Times New Roman" w:hAnsi="Times New Roman" w:cs="Times New Roman"/>
          <w:sz w:val="28"/>
          <w:szCs w:val="28"/>
        </w:rPr>
        <w:t> </w:t>
      </w:r>
      <w:r w:rsidRPr="00747BBB">
        <w:rPr>
          <w:rFonts w:ascii="Times New Roman" w:hAnsi="Times New Roman" w:cs="Times New Roman"/>
          <w:sz w:val="28"/>
          <w:szCs w:val="28"/>
        </w:rPr>
        <w:t>Civiltiesiskās atbildības a</w:t>
      </w:r>
      <w:r w:rsidR="00830DCB" w:rsidRPr="00747BBB">
        <w:rPr>
          <w:rFonts w:ascii="Times New Roman" w:hAnsi="Times New Roman" w:cs="Times New Roman"/>
          <w:sz w:val="28"/>
          <w:szCs w:val="28"/>
        </w:rPr>
        <w:t>pdrošināšanas līgumā</w:t>
      </w:r>
      <w:r w:rsidR="00C41F96" w:rsidRPr="00747BBB">
        <w:rPr>
          <w:rFonts w:ascii="Times New Roman" w:hAnsi="Times New Roman" w:cs="Times New Roman"/>
          <w:sz w:val="28"/>
          <w:szCs w:val="28"/>
        </w:rPr>
        <w:t xml:space="preserve"> (turpmāk </w:t>
      </w:r>
      <w:r w:rsidRPr="00747BBB">
        <w:rPr>
          <w:rFonts w:ascii="Times New Roman" w:hAnsi="Times New Roman" w:cs="Times New Roman"/>
          <w:sz w:val="28"/>
          <w:szCs w:val="28"/>
        </w:rPr>
        <w:t>– apdrošināšanas līgums)</w:t>
      </w:r>
      <w:r w:rsidR="00830DCB" w:rsidRPr="00747BBB">
        <w:rPr>
          <w:rFonts w:ascii="Times New Roman" w:hAnsi="Times New Roman" w:cs="Times New Roman"/>
          <w:sz w:val="28"/>
          <w:szCs w:val="28"/>
        </w:rPr>
        <w:t xml:space="preserve"> nosaka kvalificēta vai kvalificēta paaugstinātas drošības elektroniskās identifikācijas pakalpojuma sniedzēja civiltiesiskās atbildības apdrošināšanas termiņu (turpmāk – apdrošināšanas termiņš). Apdrošināšanas termiņš nav īsāks par vienu gadu.</w:t>
      </w:r>
    </w:p>
    <w:p w14:paraId="4BD2EB35" w14:textId="77777777" w:rsidR="00C6182B" w:rsidRPr="00747BBB" w:rsidRDefault="00C6182B" w:rsidP="001C6908">
      <w:pPr>
        <w:pStyle w:val="ListParagraph"/>
        <w:spacing w:after="0" w:line="240" w:lineRule="auto"/>
        <w:ind w:left="0" w:firstLine="709"/>
        <w:rPr>
          <w:rFonts w:ascii="Times New Roman" w:hAnsi="Times New Roman" w:cs="Times New Roman"/>
          <w:sz w:val="28"/>
          <w:szCs w:val="28"/>
        </w:rPr>
      </w:pPr>
    </w:p>
    <w:p w14:paraId="75962B97" w14:textId="4028AB67" w:rsidR="00E604B5" w:rsidRPr="00747BBB" w:rsidRDefault="00AF2A4F" w:rsidP="001C6908">
      <w:pPr>
        <w:spacing w:after="0" w:line="240" w:lineRule="auto"/>
        <w:ind w:firstLine="709"/>
        <w:jc w:val="both"/>
        <w:rPr>
          <w:rFonts w:ascii="Times New Roman" w:hAnsi="Times New Roman" w:cs="Times New Roman"/>
          <w:sz w:val="28"/>
          <w:szCs w:val="28"/>
        </w:rPr>
      </w:pPr>
      <w:r w:rsidRPr="00747BBB">
        <w:rPr>
          <w:rFonts w:ascii="Times New Roman" w:hAnsi="Times New Roman" w:cs="Times New Roman"/>
          <w:sz w:val="28"/>
          <w:szCs w:val="28"/>
        </w:rPr>
        <w:t>3.</w:t>
      </w:r>
      <w:r w:rsidR="00747BBB">
        <w:rPr>
          <w:rFonts w:ascii="Times New Roman" w:hAnsi="Times New Roman" w:cs="Times New Roman"/>
          <w:sz w:val="28"/>
          <w:szCs w:val="28"/>
        </w:rPr>
        <w:t> </w:t>
      </w:r>
      <w:r w:rsidR="00830DCB" w:rsidRPr="00747BBB">
        <w:rPr>
          <w:rFonts w:ascii="Times New Roman" w:hAnsi="Times New Roman" w:cs="Times New Roman"/>
          <w:sz w:val="28"/>
          <w:szCs w:val="28"/>
        </w:rPr>
        <w:t xml:space="preserve">Apdrošināšanas līgumā nosaka kvalificēta vai kvalificēta paaugstinātas drošības elektroniskās identifikācijas pakalpojuma sniedzēja pagarināto ziņošanas termiņu. Ar pagarināto ziņošanas termiņu saprot laika periodu pēc apdrošināšanas termiņa beigām, kurā kvalificēts vai kvalificēts paaugstinātas drošības elektroniskās identifikācijas pakalpojuma sniedzējs var iesniegt apdrošināšanas sabiedrībai rakstveida apdrošināšanas atlīdzības pieteikumu par trešajai personai nodarītajiem zaudējumiem, kuru cēlonis ir notikums, kas ir noticis apdrošināšanas termiņā. Pagarinātais ziņošanas termiņš ir trīs gadi. </w:t>
      </w:r>
    </w:p>
    <w:p w14:paraId="7F2E191A" w14:textId="77777777" w:rsidR="00BE3C56" w:rsidRPr="00747BBB" w:rsidRDefault="00BE3C56" w:rsidP="001C6908">
      <w:pPr>
        <w:spacing w:after="0" w:line="240" w:lineRule="auto"/>
        <w:ind w:firstLine="709"/>
        <w:jc w:val="both"/>
        <w:rPr>
          <w:rFonts w:ascii="Times New Roman" w:hAnsi="Times New Roman" w:cs="Times New Roman"/>
          <w:sz w:val="28"/>
          <w:szCs w:val="28"/>
        </w:rPr>
      </w:pPr>
    </w:p>
    <w:p w14:paraId="06C2D1DF" w14:textId="53CD81AE" w:rsidR="00E604B5" w:rsidRPr="00747BBB" w:rsidRDefault="00AF2A4F" w:rsidP="001C6908">
      <w:pPr>
        <w:spacing w:after="0" w:line="240" w:lineRule="auto"/>
        <w:ind w:firstLine="709"/>
        <w:contextualSpacing/>
        <w:jc w:val="both"/>
        <w:rPr>
          <w:rFonts w:ascii="Times New Roman" w:hAnsi="Times New Roman" w:cs="Times New Roman"/>
          <w:sz w:val="28"/>
          <w:szCs w:val="28"/>
        </w:rPr>
      </w:pPr>
      <w:r w:rsidRPr="00747BBB">
        <w:rPr>
          <w:rFonts w:ascii="Times New Roman" w:hAnsi="Times New Roman" w:cs="Times New Roman"/>
          <w:sz w:val="28"/>
          <w:szCs w:val="28"/>
        </w:rPr>
        <w:t>4.</w:t>
      </w:r>
      <w:r w:rsidR="00747BBB">
        <w:rPr>
          <w:rFonts w:ascii="Times New Roman" w:hAnsi="Times New Roman" w:cs="Times New Roman"/>
          <w:sz w:val="28"/>
          <w:szCs w:val="28"/>
        </w:rPr>
        <w:t> </w:t>
      </w:r>
      <w:r w:rsidR="00F81B0A" w:rsidRPr="00747BBB">
        <w:rPr>
          <w:rFonts w:ascii="Times New Roman" w:hAnsi="Times New Roman" w:cs="Times New Roman"/>
          <w:sz w:val="28"/>
          <w:szCs w:val="28"/>
        </w:rPr>
        <w:t>Kvalificēta</w:t>
      </w:r>
      <w:r w:rsidR="00076472" w:rsidRPr="00747BBB">
        <w:rPr>
          <w:rFonts w:ascii="Times New Roman" w:hAnsi="Times New Roman" w:cs="Times New Roman"/>
          <w:sz w:val="28"/>
          <w:szCs w:val="28"/>
        </w:rPr>
        <w:t xml:space="preserve"> elektroniskās ident</w:t>
      </w:r>
      <w:r w:rsidR="0011526E" w:rsidRPr="00747BBB">
        <w:rPr>
          <w:rFonts w:ascii="Times New Roman" w:hAnsi="Times New Roman" w:cs="Times New Roman"/>
          <w:sz w:val="28"/>
          <w:szCs w:val="28"/>
        </w:rPr>
        <w:t>i</w:t>
      </w:r>
      <w:r w:rsidR="00F81B0A" w:rsidRPr="00747BBB">
        <w:rPr>
          <w:rFonts w:ascii="Times New Roman" w:hAnsi="Times New Roman" w:cs="Times New Roman"/>
          <w:sz w:val="28"/>
          <w:szCs w:val="28"/>
        </w:rPr>
        <w:t>fikācijas pakalpojuma sniedzēja</w:t>
      </w:r>
      <w:r w:rsidR="00076472" w:rsidRPr="00747BBB">
        <w:rPr>
          <w:rFonts w:ascii="Times New Roman" w:hAnsi="Times New Roman" w:cs="Times New Roman"/>
          <w:sz w:val="28"/>
          <w:szCs w:val="28"/>
        </w:rPr>
        <w:t xml:space="preserve"> civiltiesiskās atbildības </w:t>
      </w:r>
      <w:r w:rsidR="0011526E" w:rsidRPr="00747BBB">
        <w:rPr>
          <w:rFonts w:ascii="Times New Roman" w:hAnsi="Times New Roman" w:cs="Times New Roman"/>
          <w:sz w:val="28"/>
          <w:szCs w:val="28"/>
        </w:rPr>
        <w:t xml:space="preserve">apdrošināšanas </w:t>
      </w:r>
      <w:r w:rsidR="00076472" w:rsidRPr="00747BBB">
        <w:rPr>
          <w:rFonts w:ascii="Times New Roman" w:hAnsi="Times New Roman" w:cs="Times New Roman"/>
          <w:sz w:val="28"/>
          <w:szCs w:val="28"/>
        </w:rPr>
        <w:t xml:space="preserve">minimālā summa ir </w:t>
      </w:r>
      <w:r w:rsidR="00227AEA" w:rsidRPr="00747BBB">
        <w:rPr>
          <w:rFonts w:ascii="Times New Roman" w:hAnsi="Times New Roman" w:cs="Times New Roman"/>
          <w:sz w:val="28"/>
          <w:szCs w:val="28"/>
        </w:rPr>
        <w:t>50</w:t>
      </w:r>
      <w:r w:rsidR="009A49C0" w:rsidRPr="00747BBB">
        <w:rPr>
          <w:rFonts w:ascii="Times New Roman" w:hAnsi="Times New Roman" w:cs="Times New Roman"/>
          <w:sz w:val="28"/>
          <w:szCs w:val="28"/>
        </w:rPr>
        <w:t>0</w:t>
      </w:r>
      <w:r w:rsidR="00227AEA" w:rsidRPr="00747BBB">
        <w:rPr>
          <w:rFonts w:ascii="Times New Roman" w:hAnsi="Times New Roman" w:cs="Times New Roman"/>
          <w:sz w:val="28"/>
          <w:szCs w:val="28"/>
        </w:rPr>
        <w:t> 000</w:t>
      </w:r>
      <w:r w:rsidR="00747BBB">
        <w:rPr>
          <w:rFonts w:ascii="Times New Roman" w:hAnsi="Times New Roman" w:cs="Times New Roman"/>
          <w:sz w:val="28"/>
          <w:szCs w:val="28"/>
        </w:rPr>
        <w:t> </w:t>
      </w:r>
      <w:proofErr w:type="spellStart"/>
      <w:r w:rsidR="009B5D16" w:rsidRPr="00747BBB">
        <w:rPr>
          <w:rFonts w:ascii="Times New Roman" w:hAnsi="Times New Roman" w:cs="Times New Roman"/>
          <w:i/>
          <w:sz w:val="28"/>
          <w:szCs w:val="28"/>
        </w:rPr>
        <w:t>euro</w:t>
      </w:r>
      <w:proofErr w:type="spellEnd"/>
      <w:r w:rsidR="00076472" w:rsidRPr="00747BBB">
        <w:rPr>
          <w:rFonts w:ascii="Times New Roman" w:hAnsi="Times New Roman" w:cs="Times New Roman"/>
          <w:sz w:val="28"/>
          <w:szCs w:val="28"/>
        </w:rPr>
        <w:t>.</w:t>
      </w:r>
    </w:p>
    <w:p w14:paraId="7AF9FB74" w14:textId="77777777" w:rsidR="00195015" w:rsidRPr="00747BBB" w:rsidRDefault="00195015" w:rsidP="001C6908">
      <w:pPr>
        <w:spacing w:after="0" w:line="240" w:lineRule="auto"/>
        <w:ind w:firstLine="709"/>
        <w:contextualSpacing/>
        <w:jc w:val="both"/>
        <w:rPr>
          <w:rFonts w:ascii="Times New Roman" w:hAnsi="Times New Roman" w:cs="Times New Roman"/>
          <w:sz w:val="28"/>
          <w:szCs w:val="28"/>
        </w:rPr>
      </w:pPr>
    </w:p>
    <w:p w14:paraId="63307EC0" w14:textId="2C878008" w:rsidR="00E604B5" w:rsidRPr="00747BBB" w:rsidRDefault="00AF2A4F" w:rsidP="001C6908">
      <w:pPr>
        <w:spacing w:after="0" w:line="240" w:lineRule="auto"/>
        <w:ind w:firstLine="709"/>
        <w:contextualSpacing/>
        <w:jc w:val="both"/>
        <w:rPr>
          <w:rFonts w:ascii="Times New Roman" w:hAnsi="Times New Roman" w:cs="Times New Roman"/>
          <w:sz w:val="28"/>
          <w:szCs w:val="28"/>
        </w:rPr>
      </w:pPr>
      <w:r w:rsidRPr="00747BBB">
        <w:rPr>
          <w:rFonts w:ascii="Times New Roman" w:hAnsi="Times New Roman" w:cs="Times New Roman"/>
          <w:sz w:val="28"/>
          <w:szCs w:val="28"/>
        </w:rPr>
        <w:lastRenderedPageBreak/>
        <w:t>5.</w:t>
      </w:r>
      <w:r w:rsidR="00747BBB">
        <w:rPr>
          <w:rFonts w:ascii="Times New Roman" w:hAnsi="Times New Roman" w:cs="Times New Roman"/>
          <w:sz w:val="28"/>
          <w:szCs w:val="28"/>
        </w:rPr>
        <w:t> </w:t>
      </w:r>
      <w:r w:rsidR="00F81B0A" w:rsidRPr="00747BBB">
        <w:rPr>
          <w:rFonts w:ascii="Times New Roman" w:hAnsi="Times New Roman" w:cs="Times New Roman"/>
          <w:sz w:val="28"/>
          <w:szCs w:val="28"/>
        </w:rPr>
        <w:t>K</w:t>
      </w:r>
      <w:r w:rsidR="00A215B6" w:rsidRPr="00747BBB">
        <w:rPr>
          <w:rFonts w:ascii="Times New Roman" w:hAnsi="Times New Roman" w:cs="Times New Roman"/>
          <w:sz w:val="28"/>
          <w:szCs w:val="28"/>
        </w:rPr>
        <w:t>valificēta paaugstinātas drošības elektroniskās identifikācijas pakalpojuma sniedzēja civiltiesiskās atbildības</w:t>
      </w:r>
      <w:r w:rsidR="0011526E" w:rsidRPr="00747BBB">
        <w:rPr>
          <w:rFonts w:ascii="Times New Roman" w:hAnsi="Times New Roman" w:cs="Times New Roman"/>
          <w:sz w:val="28"/>
          <w:szCs w:val="28"/>
        </w:rPr>
        <w:t xml:space="preserve"> apdrošināšanas </w:t>
      </w:r>
      <w:r w:rsidR="00A215B6" w:rsidRPr="00747BBB">
        <w:rPr>
          <w:rFonts w:ascii="Times New Roman" w:hAnsi="Times New Roman" w:cs="Times New Roman"/>
          <w:sz w:val="28"/>
          <w:szCs w:val="28"/>
        </w:rPr>
        <w:t>minimālā summa ir 1 000 000</w:t>
      </w:r>
      <w:r w:rsidR="00747BBB">
        <w:rPr>
          <w:rFonts w:ascii="Times New Roman" w:hAnsi="Times New Roman" w:cs="Times New Roman"/>
          <w:sz w:val="28"/>
          <w:szCs w:val="28"/>
        </w:rPr>
        <w:t> </w:t>
      </w:r>
      <w:proofErr w:type="spellStart"/>
      <w:r w:rsidR="00A215B6" w:rsidRPr="00747BBB">
        <w:rPr>
          <w:rFonts w:ascii="Times New Roman" w:hAnsi="Times New Roman" w:cs="Times New Roman"/>
          <w:i/>
          <w:sz w:val="28"/>
          <w:szCs w:val="28"/>
        </w:rPr>
        <w:t>euro</w:t>
      </w:r>
      <w:proofErr w:type="spellEnd"/>
      <w:r w:rsidR="00A215B6" w:rsidRPr="00747BBB">
        <w:rPr>
          <w:rFonts w:ascii="Times New Roman" w:hAnsi="Times New Roman" w:cs="Times New Roman"/>
          <w:sz w:val="28"/>
          <w:szCs w:val="28"/>
        </w:rPr>
        <w:t>.</w:t>
      </w:r>
    </w:p>
    <w:p w14:paraId="567B72C6" w14:textId="77777777" w:rsidR="00E604B5" w:rsidRPr="00747BBB" w:rsidRDefault="00E604B5" w:rsidP="001C6908">
      <w:pPr>
        <w:spacing w:after="0" w:line="240" w:lineRule="auto"/>
        <w:ind w:firstLine="709"/>
        <w:contextualSpacing/>
        <w:jc w:val="both"/>
        <w:rPr>
          <w:rFonts w:ascii="Times New Roman" w:hAnsi="Times New Roman" w:cs="Times New Roman"/>
          <w:sz w:val="28"/>
          <w:szCs w:val="28"/>
        </w:rPr>
      </w:pPr>
    </w:p>
    <w:p w14:paraId="58EF0CC4" w14:textId="0248EB95" w:rsidR="00340561" w:rsidRPr="00747BBB" w:rsidRDefault="00AF2A4F" w:rsidP="001C6908">
      <w:pPr>
        <w:spacing w:after="0" w:line="240" w:lineRule="auto"/>
        <w:ind w:firstLine="709"/>
        <w:contextualSpacing/>
        <w:jc w:val="both"/>
        <w:rPr>
          <w:rFonts w:ascii="Times New Roman" w:hAnsi="Times New Roman" w:cs="Times New Roman"/>
          <w:sz w:val="28"/>
          <w:szCs w:val="28"/>
        </w:rPr>
      </w:pPr>
      <w:r w:rsidRPr="00747BBB">
        <w:rPr>
          <w:rFonts w:ascii="Times New Roman" w:hAnsi="Times New Roman" w:cs="Times New Roman"/>
          <w:sz w:val="28"/>
          <w:szCs w:val="28"/>
        </w:rPr>
        <w:t>6.</w:t>
      </w:r>
      <w:r w:rsidR="00747BBB">
        <w:rPr>
          <w:rFonts w:ascii="Times New Roman" w:hAnsi="Times New Roman" w:cs="Times New Roman"/>
          <w:sz w:val="28"/>
          <w:szCs w:val="28"/>
        </w:rPr>
        <w:t> </w:t>
      </w:r>
      <w:r w:rsidRPr="00747BBB">
        <w:rPr>
          <w:rFonts w:ascii="Times New Roman" w:hAnsi="Times New Roman" w:cs="Times New Roman"/>
          <w:sz w:val="28"/>
          <w:szCs w:val="28"/>
        </w:rPr>
        <w:t>Apdrošināšanas sabiedrība nesedz kvalificēta vai kvalificēta paaugstinātas drošības elektroniskās identifikācijas pakalpojuma sniedzēja radītos zaudējumus, kas radušies ārpus</w:t>
      </w:r>
      <w:r w:rsidR="00A72A41" w:rsidRPr="00747BBB">
        <w:rPr>
          <w:rFonts w:ascii="Times New Roman" w:hAnsi="Times New Roman" w:cs="Times New Roman"/>
          <w:sz w:val="28"/>
          <w:szCs w:val="28"/>
        </w:rPr>
        <w:t xml:space="preserve"> </w:t>
      </w:r>
      <w:r w:rsidR="00D91696" w:rsidRPr="00747BBB">
        <w:rPr>
          <w:rFonts w:ascii="Times New Roman" w:hAnsi="Times New Roman" w:cs="Times New Roman"/>
          <w:sz w:val="28"/>
          <w:szCs w:val="28"/>
        </w:rPr>
        <w:t xml:space="preserve">kvalificēta vai kvalificēta paaugstinātas drošības elektroniskās identifikācijas pakalpojuma sniedzējam </w:t>
      </w:r>
      <w:r w:rsidR="00981518" w:rsidRPr="00747BBB">
        <w:rPr>
          <w:rFonts w:ascii="Times New Roman" w:hAnsi="Times New Roman" w:cs="Times New Roman"/>
          <w:sz w:val="28"/>
          <w:szCs w:val="28"/>
        </w:rPr>
        <w:t xml:space="preserve">normatīvajos aktos noteiktajām prasībām </w:t>
      </w:r>
      <w:r w:rsidR="00FE14D7" w:rsidRPr="00747BBB">
        <w:rPr>
          <w:rFonts w:ascii="Times New Roman" w:hAnsi="Times New Roman" w:cs="Times New Roman"/>
          <w:sz w:val="28"/>
          <w:szCs w:val="28"/>
        </w:rPr>
        <w:t>nodrošināt pakalpojuma</w:t>
      </w:r>
      <w:r w:rsidR="004B4D3F" w:rsidRPr="00747BBB">
        <w:rPr>
          <w:rFonts w:ascii="Times New Roman" w:hAnsi="Times New Roman" w:cs="Times New Roman"/>
          <w:sz w:val="28"/>
          <w:szCs w:val="28"/>
        </w:rPr>
        <w:t xml:space="preserve"> atbilstošu</w:t>
      </w:r>
      <w:r w:rsidR="00FE14D7" w:rsidRPr="00747BBB">
        <w:rPr>
          <w:rFonts w:ascii="Times New Roman" w:hAnsi="Times New Roman" w:cs="Times New Roman"/>
          <w:sz w:val="28"/>
          <w:szCs w:val="28"/>
        </w:rPr>
        <w:t xml:space="preserve"> pieejamību</w:t>
      </w:r>
      <w:r w:rsidR="0025108F" w:rsidRPr="00747BBB">
        <w:rPr>
          <w:rFonts w:ascii="Times New Roman" w:hAnsi="Times New Roman" w:cs="Times New Roman"/>
          <w:sz w:val="28"/>
          <w:szCs w:val="28"/>
        </w:rPr>
        <w:t xml:space="preserve"> vai</w:t>
      </w:r>
      <w:r w:rsidR="00FE14D7" w:rsidRPr="00747BBB">
        <w:rPr>
          <w:rFonts w:ascii="Times New Roman" w:hAnsi="Times New Roman" w:cs="Times New Roman"/>
          <w:sz w:val="28"/>
          <w:szCs w:val="28"/>
        </w:rPr>
        <w:t xml:space="preserve"> </w:t>
      </w:r>
      <w:r w:rsidR="0025108F" w:rsidRPr="00747BBB">
        <w:rPr>
          <w:rFonts w:ascii="Times New Roman" w:hAnsi="Times New Roman" w:cs="Times New Roman"/>
          <w:sz w:val="28"/>
          <w:szCs w:val="28"/>
        </w:rPr>
        <w:t>datu</w:t>
      </w:r>
      <w:r w:rsidR="00FE14D7" w:rsidRPr="00747BBB">
        <w:rPr>
          <w:rFonts w:ascii="Times New Roman" w:hAnsi="Times New Roman" w:cs="Times New Roman"/>
          <w:sz w:val="28"/>
          <w:szCs w:val="28"/>
        </w:rPr>
        <w:t xml:space="preserve"> integritāti un konfidencialitāti</w:t>
      </w:r>
      <w:r w:rsidR="0025108F" w:rsidRPr="00747BBB">
        <w:rPr>
          <w:rFonts w:ascii="Times New Roman" w:hAnsi="Times New Roman" w:cs="Times New Roman"/>
          <w:sz w:val="28"/>
          <w:szCs w:val="28"/>
        </w:rPr>
        <w:t>.</w:t>
      </w:r>
    </w:p>
    <w:p w14:paraId="65C99830" w14:textId="77777777" w:rsidR="00340561" w:rsidRPr="00747BBB" w:rsidRDefault="00340561" w:rsidP="001C6908">
      <w:pPr>
        <w:spacing w:after="0" w:line="240" w:lineRule="auto"/>
        <w:ind w:firstLine="709"/>
        <w:contextualSpacing/>
        <w:jc w:val="both"/>
        <w:rPr>
          <w:rFonts w:ascii="Times New Roman" w:hAnsi="Times New Roman" w:cs="Times New Roman"/>
          <w:sz w:val="28"/>
          <w:szCs w:val="28"/>
        </w:rPr>
      </w:pPr>
    </w:p>
    <w:p w14:paraId="01E0533E" w14:textId="0B70DE8B" w:rsidR="0019612F" w:rsidRPr="00747BBB" w:rsidRDefault="00747BBB" w:rsidP="001C6908">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w:t>
      </w:r>
      <w:r w:rsidR="0019612F" w:rsidRPr="00747BBB">
        <w:rPr>
          <w:rFonts w:ascii="Times New Roman" w:hAnsi="Times New Roman" w:cs="Times New Roman"/>
          <w:sz w:val="28"/>
          <w:szCs w:val="28"/>
        </w:rPr>
        <w:t>Noteikumi stājas spēkā 2018.</w:t>
      </w:r>
      <w:r>
        <w:rPr>
          <w:rFonts w:ascii="Times New Roman" w:hAnsi="Times New Roman" w:cs="Times New Roman"/>
          <w:sz w:val="28"/>
          <w:szCs w:val="28"/>
        </w:rPr>
        <w:t> </w:t>
      </w:r>
      <w:r w:rsidR="0019612F" w:rsidRPr="00747BBB">
        <w:rPr>
          <w:rFonts w:ascii="Times New Roman" w:hAnsi="Times New Roman" w:cs="Times New Roman"/>
          <w:sz w:val="28"/>
          <w:szCs w:val="28"/>
        </w:rPr>
        <w:t>gada 1.</w:t>
      </w:r>
      <w:r>
        <w:rPr>
          <w:rFonts w:ascii="Times New Roman" w:hAnsi="Times New Roman" w:cs="Times New Roman"/>
          <w:sz w:val="28"/>
          <w:szCs w:val="28"/>
        </w:rPr>
        <w:t> </w:t>
      </w:r>
      <w:r w:rsidR="0019612F" w:rsidRPr="00747BBB">
        <w:rPr>
          <w:rFonts w:ascii="Times New Roman" w:hAnsi="Times New Roman" w:cs="Times New Roman"/>
          <w:sz w:val="28"/>
          <w:szCs w:val="28"/>
        </w:rPr>
        <w:t>janvār</w:t>
      </w:r>
      <w:r w:rsidR="00324767" w:rsidRPr="00747BBB">
        <w:rPr>
          <w:rFonts w:ascii="Times New Roman" w:hAnsi="Times New Roman" w:cs="Times New Roman"/>
          <w:sz w:val="28"/>
          <w:szCs w:val="28"/>
        </w:rPr>
        <w:t>ī</w:t>
      </w:r>
      <w:proofErr w:type="gramEnd"/>
      <w:r w:rsidR="0019612F" w:rsidRPr="00747BBB">
        <w:rPr>
          <w:rFonts w:ascii="Times New Roman" w:hAnsi="Times New Roman" w:cs="Times New Roman"/>
          <w:sz w:val="28"/>
          <w:szCs w:val="28"/>
        </w:rPr>
        <w:t xml:space="preserve">. </w:t>
      </w:r>
    </w:p>
    <w:p w14:paraId="55DC214E" w14:textId="77777777" w:rsidR="001C6908" w:rsidRPr="00747BBB" w:rsidRDefault="001C6908" w:rsidP="001C6908">
      <w:pPr>
        <w:spacing w:after="0" w:line="240" w:lineRule="auto"/>
        <w:ind w:firstLine="709"/>
        <w:jc w:val="both"/>
        <w:rPr>
          <w:rFonts w:ascii="Times New Roman" w:hAnsi="Times New Roman" w:cs="Times New Roman"/>
          <w:sz w:val="28"/>
          <w:szCs w:val="28"/>
        </w:rPr>
      </w:pPr>
    </w:p>
    <w:p w14:paraId="78F6A0DF" w14:textId="77777777" w:rsidR="001C6908" w:rsidRPr="00747BBB" w:rsidRDefault="001C6908" w:rsidP="001C6908">
      <w:pPr>
        <w:spacing w:after="0" w:line="240" w:lineRule="auto"/>
        <w:ind w:firstLine="709"/>
        <w:jc w:val="both"/>
        <w:rPr>
          <w:rFonts w:ascii="Times New Roman" w:hAnsi="Times New Roman" w:cs="Times New Roman"/>
          <w:sz w:val="28"/>
          <w:szCs w:val="28"/>
        </w:rPr>
      </w:pPr>
    </w:p>
    <w:p w14:paraId="28868EAA" w14:textId="77777777" w:rsidR="001C6908" w:rsidRPr="00747BBB" w:rsidRDefault="001C6908" w:rsidP="001C6908">
      <w:pPr>
        <w:spacing w:after="0" w:line="240" w:lineRule="auto"/>
        <w:ind w:firstLine="709"/>
        <w:jc w:val="both"/>
        <w:rPr>
          <w:rFonts w:ascii="Times New Roman" w:hAnsi="Times New Roman" w:cs="Times New Roman"/>
          <w:sz w:val="28"/>
          <w:szCs w:val="28"/>
        </w:rPr>
      </w:pPr>
    </w:p>
    <w:p w14:paraId="4D1BC8C7" w14:textId="77777777" w:rsidR="001C6908" w:rsidRPr="00747BBB" w:rsidRDefault="001C6908" w:rsidP="005D0773">
      <w:pPr>
        <w:pStyle w:val="naisf"/>
        <w:tabs>
          <w:tab w:val="left" w:pos="6521"/>
          <w:tab w:val="right" w:pos="8820"/>
        </w:tabs>
        <w:spacing w:before="0" w:after="0"/>
        <w:ind w:firstLine="709"/>
        <w:rPr>
          <w:sz w:val="28"/>
          <w:szCs w:val="28"/>
        </w:rPr>
      </w:pPr>
      <w:r w:rsidRPr="00747BBB">
        <w:rPr>
          <w:sz w:val="28"/>
          <w:szCs w:val="28"/>
        </w:rPr>
        <w:t>Ministru prezidents</w:t>
      </w:r>
      <w:r w:rsidRPr="00747BBB">
        <w:rPr>
          <w:sz w:val="28"/>
          <w:szCs w:val="28"/>
        </w:rPr>
        <w:tab/>
        <w:t xml:space="preserve">Māris Kučinskis </w:t>
      </w:r>
    </w:p>
    <w:p w14:paraId="3DF25CE6" w14:textId="77777777" w:rsidR="001C6908" w:rsidRPr="00747BBB" w:rsidRDefault="001C6908" w:rsidP="005D0773">
      <w:pPr>
        <w:pStyle w:val="naisf"/>
        <w:tabs>
          <w:tab w:val="left" w:pos="6521"/>
          <w:tab w:val="right" w:pos="9000"/>
        </w:tabs>
        <w:spacing w:before="0" w:after="0"/>
        <w:ind w:firstLine="709"/>
        <w:rPr>
          <w:sz w:val="28"/>
          <w:szCs w:val="28"/>
        </w:rPr>
      </w:pPr>
    </w:p>
    <w:p w14:paraId="15E2BEE5" w14:textId="77777777" w:rsidR="001C6908" w:rsidRPr="00747BBB" w:rsidRDefault="001C6908" w:rsidP="005D0773">
      <w:pPr>
        <w:pStyle w:val="naisf"/>
        <w:tabs>
          <w:tab w:val="left" w:pos="6521"/>
          <w:tab w:val="right" w:pos="9000"/>
        </w:tabs>
        <w:spacing w:before="0" w:after="0"/>
        <w:ind w:firstLine="709"/>
        <w:rPr>
          <w:sz w:val="28"/>
          <w:szCs w:val="28"/>
        </w:rPr>
      </w:pPr>
    </w:p>
    <w:p w14:paraId="36C21AC7" w14:textId="77777777" w:rsidR="001C6908" w:rsidRPr="00747BBB" w:rsidRDefault="001C6908" w:rsidP="005D0773">
      <w:pPr>
        <w:pStyle w:val="naisf"/>
        <w:tabs>
          <w:tab w:val="left" w:pos="6521"/>
          <w:tab w:val="right" w:pos="9000"/>
        </w:tabs>
        <w:spacing w:before="0" w:after="0"/>
        <w:ind w:firstLine="709"/>
        <w:rPr>
          <w:sz w:val="28"/>
          <w:szCs w:val="28"/>
        </w:rPr>
      </w:pPr>
    </w:p>
    <w:p w14:paraId="4F8A17FD" w14:textId="77777777" w:rsidR="001C6908" w:rsidRPr="00747BBB" w:rsidRDefault="001C6908" w:rsidP="005D0773">
      <w:pPr>
        <w:tabs>
          <w:tab w:val="left" w:pos="6521"/>
          <w:tab w:val="right" w:pos="8820"/>
        </w:tabs>
        <w:spacing w:after="0" w:line="240" w:lineRule="auto"/>
        <w:ind w:firstLine="709"/>
        <w:rPr>
          <w:rFonts w:ascii="Times New Roman" w:hAnsi="Times New Roman" w:cs="Times New Roman"/>
          <w:sz w:val="28"/>
          <w:szCs w:val="28"/>
        </w:rPr>
      </w:pPr>
      <w:r w:rsidRPr="00747BBB">
        <w:rPr>
          <w:rFonts w:ascii="Times New Roman" w:hAnsi="Times New Roman" w:cs="Times New Roman"/>
          <w:sz w:val="28"/>
          <w:szCs w:val="28"/>
        </w:rPr>
        <w:t xml:space="preserve">Aizsardzības ministrs </w:t>
      </w:r>
      <w:r w:rsidRPr="00747BBB">
        <w:rPr>
          <w:rFonts w:ascii="Times New Roman" w:hAnsi="Times New Roman" w:cs="Times New Roman"/>
          <w:sz w:val="28"/>
          <w:szCs w:val="28"/>
        </w:rPr>
        <w:tab/>
        <w:t>Raimonds Bergmanis</w:t>
      </w:r>
    </w:p>
    <w:sectPr w:rsidR="001C6908" w:rsidRPr="00747BBB" w:rsidSect="00951730">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A1A7" w14:textId="77777777" w:rsidR="00E6796E" w:rsidRDefault="00E6796E" w:rsidP="00D4428C">
      <w:pPr>
        <w:spacing w:after="0" w:line="240" w:lineRule="auto"/>
      </w:pPr>
      <w:r>
        <w:separator/>
      </w:r>
    </w:p>
  </w:endnote>
  <w:endnote w:type="continuationSeparator" w:id="0">
    <w:p w14:paraId="240D2FE1" w14:textId="77777777" w:rsidR="00E6796E" w:rsidRDefault="00E6796E" w:rsidP="00D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B071" w14:textId="77777777" w:rsidR="001C6908" w:rsidRPr="00B255DF" w:rsidRDefault="001C6908" w:rsidP="001C6908">
    <w:pPr>
      <w:pStyle w:val="Footer"/>
      <w:rPr>
        <w:rFonts w:ascii="Times New Roman" w:hAnsi="Times New Roman" w:cs="Times New Roman"/>
        <w:sz w:val="16"/>
        <w:szCs w:val="16"/>
      </w:rPr>
    </w:pPr>
    <w:r>
      <w:rPr>
        <w:rFonts w:ascii="Times New Roman" w:hAnsi="Times New Roman" w:cs="Times New Roman"/>
        <w:sz w:val="16"/>
        <w:szCs w:val="16"/>
      </w:rPr>
      <w:t>N1816_7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EA72" w14:textId="4804559B" w:rsidR="00B255DF" w:rsidRPr="00B255DF" w:rsidRDefault="00B255DF">
    <w:pPr>
      <w:pStyle w:val="Footer"/>
      <w:rPr>
        <w:rFonts w:ascii="Times New Roman" w:hAnsi="Times New Roman" w:cs="Times New Roman"/>
        <w:sz w:val="16"/>
        <w:szCs w:val="16"/>
      </w:rPr>
    </w:pPr>
    <w:r>
      <w:rPr>
        <w:rFonts w:ascii="Times New Roman" w:hAnsi="Times New Roman" w:cs="Times New Roman"/>
        <w:sz w:val="16"/>
        <w:szCs w:val="16"/>
      </w:rPr>
      <w:t>N1816_7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3FD4" w14:textId="77777777" w:rsidR="00E6796E" w:rsidRDefault="00E6796E" w:rsidP="00D4428C">
      <w:pPr>
        <w:spacing w:after="0" w:line="240" w:lineRule="auto"/>
      </w:pPr>
      <w:r>
        <w:separator/>
      </w:r>
    </w:p>
  </w:footnote>
  <w:footnote w:type="continuationSeparator" w:id="0">
    <w:p w14:paraId="17706270" w14:textId="77777777" w:rsidR="00E6796E" w:rsidRDefault="00E6796E" w:rsidP="00D4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31431"/>
      <w:docPartObj>
        <w:docPartGallery w:val="Page Numbers (Top of Page)"/>
        <w:docPartUnique/>
      </w:docPartObj>
    </w:sdtPr>
    <w:sdtEndPr>
      <w:rPr>
        <w:rFonts w:ascii="Times New Roman" w:hAnsi="Times New Roman" w:cs="Times New Roman"/>
        <w:noProof/>
        <w:sz w:val="24"/>
        <w:szCs w:val="24"/>
      </w:rPr>
    </w:sdtEndPr>
    <w:sdtContent>
      <w:p w14:paraId="7C36BAC0" w14:textId="0B928E66" w:rsidR="00441ECD" w:rsidRPr="001C6908" w:rsidRDefault="00830DCB">
        <w:pPr>
          <w:pStyle w:val="Header"/>
          <w:jc w:val="center"/>
          <w:rPr>
            <w:rFonts w:ascii="Times New Roman" w:hAnsi="Times New Roman" w:cs="Times New Roman"/>
            <w:sz w:val="24"/>
            <w:szCs w:val="24"/>
          </w:rPr>
        </w:pPr>
        <w:r w:rsidRPr="001C6908">
          <w:rPr>
            <w:rFonts w:ascii="Times New Roman" w:hAnsi="Times New Roman" w:cs="Times New Roman"/>
            <w:sz w:val="24"/>
            <w:szCs w:val="24"/>
          </w:rPr>
          <w:fldChar w:fldCharType="begin"/>
        </w:r>
        <w:r w:rsidR="00441ECD" w:rsidRPr="001C6908">
          <w:rPr>
            <w:rFonts w:ascii="Times New Roman" w:hAnsi="Times New Roman" w:cs="Times New Roman"/>
            <w:sz w:val="24"/>
            <w:szCs w:val="24"/>
          </w:rPr>
          <w:instrText xml:space="preserve"> PAGE   \* MERGEFORMAT </w:instrText>
        </w:r>
        <w:r w:rsidRPr="001C6908">
          <w:rPr>
            <w:rFonts w:ascii="Times New Roman" w:hAnsi="Times New Roman" w:cs="Times New Roman"/>
            <w:sz w:val="24"/>
            <w:szCs w:val="24"/>
          </w:rPr>
          <w:fldChar w:fldCharType="separate"/>
        </w:r>
        <w:r w:rsidR="00C3231B">
          <w:rPr>
            <w:rFonts w:ascii="Times New Roman" w:hAnsi="Times New Roman" w:cs="Times New Roman"/>
            <w:noProof/>
            <w:sz w:val="24"/>
            <w:szCs w:val="24"/>
          </w:rPr>
          <w:t>2</w:t>
        </w:r>
        <w:r w:rsidRPr="001C690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D69B" w14:textId="77777777" w:rsidR="00B255DF" w:rsidRDefault="00B255DF">
    <w:pPr>
      <w:pStyle w:val="Header"/>
      <w:rPr>
        <w:rFonts w:ascii="Times New Roman" w:hAnsi="Times New Roman" w:cs="Times New Roman"/>
        <w:sz w:val="24"/>
        <w:szCs w:val="24"/>
      </w:rPr>
    </w:pPr>
  </w:p>
  <w:p w14:paraId="440FDB87" w14:textId="0B3D87B2" w:rsidR="00B255DF" w:rsidRPr="00B255DF" w:rsidRDefault="00B255DF">
    <w:pPr>
      <w:pStyle w:val="Header"/>
      <w:rPr>
        <w:rFonts w:ascii="Times New Roman" w:hAnsi="Times New Roman" w:cs="Times New Roman"/>
        <w:sz w:val="24"/>
        <w:szCs w:val="24"/>
      </w:rPr>
    </w:pPr>
    <w:r w:rsidRPr="00B255DF">
      <w:rPr>
        <w:rFonts w:ascii="Times New Roman" w:hAnsi="Times New Roman" w:cs="Times New Roman"/>
        <w:noProof/>
        <w:sz w:val="32"/>
        <w:szCs w:val="32"/>
        <w:lang w:eastAsia="lv-LV"/>
      </w:rPr>
      <w:drawing>
        <wp:inline distT="0" distB="0" distL="0" distR="0" wp14:anchorId="528B76E7" wp14:editId="0366580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8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806B21"/>
    <w:multiLevelType w:val="hybridMultilevel"/>
    <w:tmpl w:val="25161D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6B3514DB"/>
    <w:multiLevelType w:val="hybridMultilevel"/>
    <w:tmpl w:val="2884A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15"/>
    <w:rsid w:val="00016849"/>
    <w:rsid w:val="000303C1"/>
    <w:rsid w:val="00051E27"/>
    <w:rsid w:val="000576CE"/>
    <w:rsid w:val="00074C5E"/>
    <w:rsid w:val="00076472"/>
    <w:rsid w:val="000B20DA"/>
    <w:rsid w:val="000C1E91"/>
    <w:rsid w:val="000C32FA"/>
    <w:rsid w:val="000C4ACD"/>
    <w:rsid w:val="0011526E"/>
    <w:rsid w:val="00130086"/>
    <w:rsid w:val="00150E2C"/>
    <w:rsid w:val="0016349C"/>
    <w:rsid w:val="00171EC0"/>
    <w:rsid w:val="00173785"/>
    <w:rsid w:val="00195015"/>
    <w:rsid w:val="0019612F"/>
    <w:rsid w:val="001A48C1"/>
    <w:rsid w:val="001A59BE"/>
    <w:rsid w:val="001C071C"/>
    <w:rsid w:val="001C6908"/>
    <w:rsid w:val="001C7511"/>
    <w:rsid w:val="001F7C73"/>
    <w:rsid w:val="00204C42"/>
    <w:rsid w:val="002145F5"/>
    <w:rsid w:val="002234E1"/>
    <w:rsid w:val="00227AEA"/>
    <w:rsid w:val="00244E3D"/>
    <w:rsid w:val="0025108F"/>
    <w:rsid w:val="00272B9E"/>
    <w:rsid w:val="00282FD9"/>
    <w:rsid w:val="002A7576"/>
    <w:rsid w:val="002B1424"/>
    <w:rsid w:val="002F59CA"/>
    <w:rsid w:val="00305A04"/>
    <w:rsid w:val="00324767"/>
    <w:rsid w:val="00333509"/>
    <w:rsid w:val="00340561"/>
    <w:rsid w:val="00343D3A"/>
    <w:rsid w:val="003508D9"/>
    <w:rsid w:val="00350B4C"/>
    <w:rsid w:val="00355A2D"/>
    <w:rsid w:val="00365C5C"/>
    <w:rsid w:val="0039576A"/>
    <w:rsid w:val="003B1689"/>
    <w:rsid w:val="003C3CCC"/>
    <w:rsid w:val="003D367A"/>
    <w:rsid w:val="00404A86"/>
    <w:rsid w:val="0041211D"/>
    <w:rsid w:val="00414F1A"/>
    <w:rsid w:val="0043282E"/>
    <w:rsid w:val="00441ECD"/>
    <w:rsid w:val="00464336"/>
    <w:rsid w:val="00480149"/>
    <w:rsid w:val="00485715"/>
    <w:rsid w:val="00494D85"/>
    <w:rsid w:val="004A5374"/>
    <w:rsid w:val="004B4D3F"/>
    <w:rsid w:val="004F5BF9"/>
    <w:rsid w:val="00500128"/>
    <w:rsid w:val="005628CF"/>
    <w:rsid w:val="005733F1"/>
    <w:rsid w:val="005907B8"/>
    <w:rsid w:val="005D0773"/>
    <w:rsid w:val="00602C5A"/>
    <w:rsid w:val="006105BF"/>
    <w:rsid w:val="00615B51"/>
    <w:rsid w:val="00624A4E"/>
    <w:rsid w:val="00635055"/>
    <w:rsid w:val="00666553"/>
    <w:rsid w:val="006952A2"/>
    <w:rsid w:val="006A0A90"/>
    <w:rsid w:val="006E776F"/>
    <w:rsid w:val="006F3715"/>
    <w:rsid w:val="00700006"/>
    <w:rsid w:val="007259BF"/>
    <w:rsid w:val="00735090"/>
    <w:rsid w:val="00747BBB"/>
    <w:rsid w:val="00772F9C"/>
    <w:rsid w:val="00791269"/>
    <w:rsid w:val="0079254B"/>
    <w:rsid w:val="00795E80"/>
    <w:rsid w:val="00797423"/>
    <w:rsid w:val="007A1FDD"/>
    <w:rsid w:val="007B2110"/>
    <w:rsid w:val="007C0A92"/>
    <w:rsid w:val="007F55EC"/>
    <w:rsid w:val="00801F24"/>
    <w:rsid w:val="00806D24"/>
    <w:rsid w:val="00830DCB"/>
    <w:rsid w:val="00835891"/>
    <w:rsid w:val="00835FA1"/>
    <w:rsid w:val="00847482"/>
    <w:rsid w:val="00847F58"/>
    <w:rsid w:val="00852860"/>
    <w:rsid w:val="0088503D"/>
    <w:rsid w:val="008856A0"/>
    <w:rsid w:val="00895E0C"/>
    <w:rsid w:val="008962B9"/>
    <w:rsid w:val="008A2C36"/>
    <w:rsid w:val="00911318"/>
    <w:rsid w:val="009158F7"/>
    <w:rsid w:val="00951730"/>
    <w:rsid w:val="00963537"/>
    <w:rsid w:val="00974F35"/>
    <w:rsid w:val="00981301"/>
    <w:rsid w:val="00981518"/>
    <w:rsid w:val="009A49C0"/>
    <w:rsid w:val="009B5D16"/>
    <w:rsid w:val="009C5B6D"/>
    <w:rsid w:val="009D0ECD"/>
    <w:rsid w:val="009D6814"/>
    <w:rsid w:val="009F6E3C"/>
    <w:rsid w:val="00A11517"/>
    <w:rsid w:val="00A215B6"/>
    <w:rsid w:val="00A21BC9"/>
    <w:rsid w:val="00A31FE7"/>
    <w:rsid w:val="00A621C3"/>
    <w:rsid w:val="00A63730"/>
    <w:rsid w:val="00A72A41"/>
    <w:rsid w:val="00A7431F"/>
    <w:rsid w:val="00A835A8"/>
    <w:rsid w:val="00A9475B"/>
    <w:rsid w:val="00AF2A4F"/>
    <w:rsid w:val="00B06167"/>
    <w:rsid w:val="00B13700"/>
    <w:rsid w:val="00B1714A"/>
    <w:rsid w:val="00B2351A"/>
    <w:rsid w:val="00B255DF"/>
    <w:rsid w:val="00B55F0B"/>
    <w:rsid w:val="00B77099"/>
    <w:rsid w:val="00BA66F7"/>
    <w:rsid w:val="00BD2F2B"/>
    <w:rsid w:val="00BD5AB1"/>
    <w:rsid w:val="00BD6302"/>
    <w:rsid w:val="00BE3C56"/>
    <w:rsid w:val="00BF0896"/>
    <w:rsid w:val="00BF2D47"/>
    <w:rsid w:val="00BF2DFA"/>
    <w:rsid w:val="00BF36B2"/>
    <w:rsid w:val="00BF45BB"/>
    <w:rsid w:val="00C151B3"/>
    <w:rsid w:val="00C3231B"/>
    <w:rsid w:val="00C41F96"/>
    <w:rsid w:val="00C557AF"/>
    <w:rsid w:val="00C6182B"/>
    <w:rsid w:val="00C66F45"/>
    <w:rsid w:val="00C71C47"/>
    <w:rsid w:val="00C769D7"/>
    <w:rsid w:val="00C979B5"/>
    <w:rsid w:val="00CA0553"/>
    <w:rsid w:val="00CC239E"/>
    <w:rsid w:val="00CC58BE"/>
    <w:rsid w:val="00CE5688"/>
    <w:rsid w:val="00CF6EF0"/>
    <w:rsid w:val="00D05DD8"/>
    <w:rsid w:val="00D4428C"/>
    <w:rsid w:val="00D45506"/>
    <w:rsid w:val="00D46E4D"/>
    <w:rsid w:val="00D55C86"/>
    <w:rsid w:val="00D91696"/>
    <w:rsid w:val="00D91916"/>
    <w:rsid w:val="00D945EC"/>
    <w:rsid w:val="00D958BA"/>
    <w:rsid w:val="00DC39C7"/>
    <w:rsid w:val="00DD59DA"/>
    <w:rsid w:val="00DE6D84"/>
    <w:rsid w:val="00E01FC0"/>
    <w:rsid w:val="00E22B35"/>
    <w:rsid w:val="00E34C8A"/>
    <w:rsid w:val="00E604B5"/>
    <w:rsid w:val="00E6796E"/>
    <w:rsid w:val="00E84C5F"/>
    <w:rsid w:val="00E90096"/>
    <w:rsid w:val="00EA37B5"/>
    <w:rsid w:val="00EA4FF3"/>
    <w:rsid w:val="00ED1875"/>
    <w:rsid w:val="00ED69AE"/>
    <w:rsid w:val="00F13053"/>
    <w:rsid w:val="00F2761D"/>
    <w:rsid w:val="00F370FB"/>
    <w:rsid w:val="00F419F5"/>
    <w:rsid w:val="00F65F2E"/>
    <w:rsid w:val="00F81B0A"/>
    <w:rsid w:val="00F91562"/>
    <w:rsid w:val="00FA2C61"/>
    <w:rsid w:val="00FA3FEE"/>
    <w:rsid w:val="00FD5879"/>
    <w:rsid w:val="00FE14D7"/>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C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C5A"/>
    <w:rPr>
      <w:sz w:val="16"/>
      <w:szCs w:val="16"/>
    </w:rPr>
  </w:style>
  <w:style w:type="paragraph" w:styleId="CommentText">
    <w:name w:val="annotation text"/>
    <w:basedOn w:val="Normal"/>
    <w:link w:val="CommentTextChar"/>
    <w:uiPriority w:val="99"/>
    <w:semiHidden/>
    <w:unhideWhenUsed/>
    <w:rsid w:val="00602C5A"/>
    <w:pPr>
      <w:spacing w:line="240" w:lineRule="auto"/>
    </w:pPr>
    <w:rPr>
      <w:sz w:val="20"/>
      <w:szCs w:val="20"/>
    </w:rPr>
  </w:style>
  <w:style w:type="character" w:customStyle="1" w:styleId="CommentTextChar">
    <w:name w:val="Comment Text Char"/>
    <w:basedOn w:val="DefaultParagraphFont"/>
    <w:link w:val="CommentText"/>
    <w:uiPriority w:val="99"/>
    <w:semiHidden/>
    <w:rsid w:val="00602C5A"/>
    <w:rPr>
      <w:sz w:val="20"/>
      <w:szCs w:val="20"/>
    </w:rPr>
  </w:style>
  <w:style w:type="paragraph" w:styleId="CommentSubject">
    <w:name w:val="annotation subject"/>
    <w:basedOn w:val="CommentText"/>
    <w:next w:val="CommentText"/>
    <w:link w:val="CommentSubjectChar"/>
    <w:uiPriority w:val="99"/>
    <w:semiHidden/>
    <w:unhideWhenUsed/>
    <w:rsid w:val="00602C5A"/>
    <w:rPr>
      <w:b/>
      <w:bCs/>
    </w:rPr>
  </w:style>
  <w:style w:type="character" w:customStyle="1" w:styleId="CommentSubjectChar">
    <w:name w:val="Comment Subject Char"/>
    <w:basedOn w:val="CommentTextChar"/>
    <w:link w:val="CommentSubject"/>
    <w:uiPriority w:val="99"/>
    <w:semiHidden/>
    <w:rsid w:val="00602C5A"/>
    <w:rPr>
      <w:b/>
      <w:bCs/>
      <w:sz w:val="20"/>
      <w:szCs w:val="20"/>
    </w:rPr>
  </w:style>
  <w:style w:type="paragraph" w:styleId="BalloonText">
    <w:name w:val="Balloon Text"/>
    <w:basedOn w:val="Normal"/>
    <w:link w:val="BalloonTextChar"/>
    <w:uiPriority w:val="99"/>
    <w:semiHidden/>
    <w:unhideWhenUsed/>
    <w:rsid w:val="0060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5A"/>
    <w:rPr>
      <w:rFonts w:ascii="Tahoma" w:hAnsi="Tahoma" w:cs="Tahoma"/>
      <w:sz w:val="16"/>
      <w:szCs w:val="16"/>
    </w:rPr>
  </w:style>
  <w:style w:type="paragraph" w:styleId="ListParagraph">
    <w:name w:val="List Paragraph"/>
    <w:basedOn w:val="Normal"/>
    <w:uiPriority w:val="34"/>
    <w:qFormat/>
    <w:rsid w:val="00EA4FF3"/>
    <w:pPr>
      <w:ind w:left="720"/>
      <w:contextualSpacing/>
    </w:pPr>
  </w:style>
  <w:style w:type="paragraph" w:customStyle="1" w:styleId="tv2132">
    <w:name w:val="tv2132"/>
    <w:basedOn w:val="Normal"/>
    <w:rsid w:val="0019612F"/>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D44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28C"/>
  </w:style>
  <w:style w:type="paragraph" w:styleId="Footer">
    <w:name w:val="footer"/>
    <w:basedOn w:val="Normal"/>
    <w:link w:val="FooterChar"/>
    <w:uiPriority w:val="99"/>
    <w:unhideWhenUsed/>
    <w:rsid w:val="00D44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28C"/>
  </w:style>
  <w:style w:type="paragraph" w:customStyle="1" w:styleId="naisf">
    <w:name w:val="naisf"/>
    <w:basedOn w:val="Normal"/>
    <w:rsid w:val="001C6908"/>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C5A"/>
    <w:rPr>
      <w:sz w:val="16"/>
      <w:szCs w:val="16"/>
    </w:rPr>
  </w:style>
  <w:style w:type="paragraph" w:styleId="CommentText">
    <w:name w:val="annotation text"/>
    <w:basedOn w:val="Normal"/>
    <w:link w:val="CommentTextChar"/>
    <w:uiPriority w:val="99"/>
    <w:semiHidden/>
    <w:unhideWhenUsed/>
    <w:rsid w:val="00602C5A"/>
    <w:pPr>
      <w:spacing w:line="240" w:lineRule="auto"/>
    </w:pPr>
    <w:rPr>
      <w:sz w:val="20"/>
      <w:szCs w:val="20"/>
    </w:rPr>
  </w:style>
  <w:style w:type="character" w:customStyle="1" w:styleId="CommentTextChar">
    <w:name w:val="Comment Text Char"/>
    <w:basedOn w:val="DefaultParagraphFont"/>
    <w:link w:val="CommentText"/>
    <w:uiPriority w:val="99"/>
    <w:semiHidden/>
    <w:rsid w:val="00602C5A"/>
    <w:rPr>
      <w:sz w:val="20"/>
      <w:szCs w:val="20"/>
    </w:rPr>
  </w:style>
  <w:style w:type="paragraph" w:styleId="CommentSubject">
    <w:name w:val="annotation subject"/>
    <w:basedOn w:val="CommentText"/>
    <w:next w:val="CommentText"/>
    <w:link w:val="CommentSubjectChar"/>
    <w:uiPriority w:val="99"/>
    <w:semiHidden/>
    <w:unhideWhenUsed/>
    <w:rsid w:val="00602C5A"/>
    <w:rPr>
      <w:b/>
      <w:bCs/>
    </w:rPr>
  </w:style>
  <w:style w:type="character" w:customStyle="1" w:styleId="CommentSubjectChar">
    <w:name w:val="Comment Subject Char"/>
    <w:basedOn w:val="CommentTextChar"/>
    <w:link w:val="CommentSubject"/>
    <w:uiPriority w:val="99"/>
    <w:semiHidden/>
    <w:rsid w:val="00602C5A"/>
    <w:rPr>
      <w:b/>
      <w:bCs/>
      <w:sz w:val="20"/>
      <w:szCs w:val="20"/>
    </w:rPr>
  </w:style>
  <w:style w:type="paragraph" w:styleId="BalloonText">
    <w:name w:val="Balloon Text"/>
    <w:basedOn w:val="Normal"/>
    <w:link w:val="BalloonTextChar"/>
    <w:uiPriority w:val="99"/>
    <w:semiHidden/>
    <w:unhideWhenUsed/>
    <w:rsid w:val="0060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5A"/>
    <w:rPr>
      <w:rFonts w:ascii="Tahoma" w:hAnsi="Tahoma" w:cs="Tahoma"/>
      <w:sz w:val="16"/>
      <w:szCs w:val="16"/>
    </w:rPr>
  </w:style>
  <w:style w:type="paragraph" w:styleId="ListParagraph">
    <w:name w:val="List Paragraph"/>
    <w:basedOn w:val="Normal"/>
    <w:uiPriority w:val="34"/>
    <w:qFormat/>
    <w:rsid w:val="00EA4FF3"/>
    <w:pPr>
      <w:ind w:left="720"/>
      <w:contextualSpacing/>
    </w:pPr>
  </w:style>
  <w:style w:type="paragraph" w:customStyle="1" w:styleId="tv2132">
    <w:name w:val="tv2132"/>
    <w:basedOn w:val="Normal"/>
    <w:rsid w:val="0019612F"/>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D44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28C"/>
  </w:style>
  <w:style w:type="paragraph" w:styleId="Footer">
    <w:name w:val="footer"/>
    <w:basedOn w:val="Normal"/>
    <w:link w:val="FooterChar"/>
    <w:uiPriority w:val="99"/>
    <w:unhideWhenUsed/>
    <w:rsid w:val="00D44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28C"/>
  </w:style>
  <w:style w:type="paragraph" w:customStyle="1" w:styleId="naisf">
    <w:name w:val="naisf"/>
    <w:basedOn w:val="Normal"/>
    <w:rsid w:val="001C690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0325">
          <w:marLeft w:val="0"/>
          <w:marRight w:val="0"/>
          <w:marTop w:val="0"/>
          <w:marBottom w:val="0"/>
          <w:divBdr>
            <w:top w:val="none" w:sz="0" w:space="0" w:color="auto"/>
            <w:left w:val="none" w:sz="0" w:space="0" w:color="auto"/>
            <w:bottom w:val="none" w:sz="0" w:space="0" w:color="auto"/>
            <w:right w:val="none" w:sz="0" w:space="0" w:color="auto"/>
          </w:divBdr>
          <w:divsChild>
            <w:div w:id="942611610">
              <w:marLeft w:val="0"/>
              <w:marRight w:val="0"/>
              <w:marTop w:val="0"/>
              <w:marBottom w:val="0"/>
              <w:divBdr>
                <w:top w:val="none" w:sz="0" w:space="0" w:color="auto"/>
                <w:left w:val="none" w:sz="0" w:space="0" w:color="auto"/>
                <w:bottom w:val="none" w:sz="0" w:space="0" w:color="auto"/>
                <w:right w:val="none" w:sz="0" w:space="0" w:color="auto"/>
              </w:divBdr>
              <w:divsChild>
                <w:div w:id="815879812">
                  <w:marLeft w:val="0"/>
                  <w:marRight w:val="0"/>
                  <w:marTop w:val="0"/>
                  <w:marBottom w:val="0"/>
                  <w:divBdr>
                    <w:top w:val="none" w:sz="0" w:space="0" w:color="auto"/>
                    <w:left w:val="none" w:sz="0" w:space="0" w:color="auto"/>
                    <w:bottom w:val="none" w:sz="0" w:space="0" w:color="auto"/>
                    <w:right w:val="none" w:sz="0" w:space="0" w:color="auto"/>
                  </w:divBdr>
                  <w:divsChild>
                    <w:div w:id="2038851496">
                      <w:marLeft w:val="0"/>
                      <w:marRight w:val="0"/>
                      <w:marTop w:val="0"/>
                      <w:marBottom w:val="0"/>
                      <w:divBdr>
                        <w:top w:val="none" w:sz="0" w:space="0" w:color="auto"/>
                        <w:left w:val="none" w:sz="0" w:space="0" w:color="auto"/>
                        <w:bottom w:val="none" w:sz="0" w:space="0" w:color="auto"/>
                        <w:right w:val="none" w:sz="0" w:space="0" w:color="auto"/>
                      </w:divBdr>
                      <w:divsChild>
                        <w:div w:id="1266498385">
                          <w:marLeft w:val="0"/>
                          <w:marRight w:val="0"/>
                          <w:marTop w:val="0"/>
                          <w:marBottom w:val="0"/>
                          <w:divBdr>
                            <w:top w:val="none" w:sz="0" w:space="0" w:color="auto"/>
                            <w:left w:val="none" w:sz="0" w:space="0" w:color="auto"/>
                            <w:bottom w:val="none" w:sz="0" w:space="0" w:color="auto"/>
                            <w:right w:val="none" w:sz="0" w:space="0" w:color="auto"/>
                          </w:divBdr>
                          <w:divsChild>
                            <w:div w:id="1317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3DD6-12BF-408A-9CA3-FA1EEA57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1591</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Belavska</dc:creator>
  <cp:lastModifiedBy>Leontīne Babkina</cp:lastModifiedBy>
  <cp:revision>12</cp:revision>
  <cp:lastPrinted>2017-09-01T12:45:00Z</cp:lastPrinted>
  <dcterms:created xsi:type="dcterms:W3CDTF">2017-08-18T05:46:00Z</dcterms:created>
  <dcterms:modified xsi:type="dcterms:W3CDTF">2017-09-20T07:34:00Z</dcterms:modified>
</cp:coreProperties>
</file>