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C07EA" w14:textId="77777777" w:rsidR="00E127F8" w:rsidRDefault="00D451FB" w:rsidP="00E127F8">
      <w:pPr>
        <w:ind w:left="11520"/>
        <w:rPr>
          <w:rFonts w:eastAsia="Times New Roman" w:cs="Times New Roman"/>
          <w:sz w:val="28"/>
          <w:szCs w:val="28"/>
          <w:lang w:eastAsia="lv-LV"/>
        </w:rPr>
      </w:pPr>
      <w:bookmarkStart w:id="0" w:name="piel16"/>
      <w:bookmarkEnd w:id="0"/>
      <w:r w:rsidRPr="0028425E">
        <w:rPr>
          <w:rFonts w:eastAsia="Times New Roman" w:cs="Times New Roman"/>
          <w:sz w:val="28"/>
          <w:szCs w:val="28"/>
          <w:lang w:eastAsia="lv-LV"/>
        </w:rPr>
        <w:t>1</w:t>
      </w:r>
      <w:r w:rsidR="00657C7C" w:rsidRPr="0028425E">
        <w:rPr>
          <w:rFonts w:eastAsia="Times New Roman" w:cs="Times New Roman"/>
          <w:sz w:val="28"/>
          <w:szCs w:val="28"/>
          <w:lang w:eastAsia="lv-LV"/>
        </w:rPr>
        <w:t>6</w:t>
      </w:r>
      <w:r w:rsidRPr="0028425E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28425E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54265F71" w14:textId="77777777" w:rsidR="00E127F8" w:rsidRDefault="00A16B10" w:rsidP="00E127F8">
      <w:pPr>
        <w:ind w:left="1152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6511E8DE" w14:textId="77777777" w:rsidR="00E127F8" w:rsidRPr="00D3553B" w:rsidRDefault="00A16B10" w:rsidP="00E127F8">
      <w:pPr>
        <w:ind w:left="1152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2017.gada </w:t>
      </w:r>
      <w:r w:rsidRPr="00D3553B">
        <w:rPr>
          <w:rFonts w:eastAsia="Times New Roman" w:cs="Times New Roman"/>
          <w:sz w:val="28"/>
          <w:szCs w:val="28"/>
          <w:lang w:eastAsia="lv-LV"/>
        </w:rPr>
        <w:t xml:space="preserve">xx._____ </w:t>
      </w:r>
    </w:p>
    <w:p w14:paraId="38A7F449" w14:textId="7B1F674F" w:rsidR="007969A9" w:rsidRPr="00D3553B" w:rsidRDefault="00A16B10" w:rsidP="00E127F8">
      <w:pPr>
        <w:ind w:left="11520"/>
        <w:rPr>
          <w:rFonts w:eastAsia="Times New Roman" w:cs="Times New Roman"/>
          <w:sz w:val="28"/>
          <w:szCs w:val="28"/>
          <w:lang w:eastAsia="lv-LV"/>
        </w:rPr>
      </w:pPr>
      <w:r w:rsidRPr="00D3553B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D3553B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1E537255" w14:textId="77777777" w:rsidR="007969A9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1" w:name="590941"/>
      <w:bookmarkEnd w:id="1"/>
      <w:r w:rsidRPr="0028425E">
        <w:rPr>
          <w:rFonts w:eastAsia="Times New Roman" w:cs="Times New Roman"/>
          <w:b/>
          <w:bCs/>
          <w:sz w:val="28"/>
          <w:szCs w:val="28"/>
          <w:lang w:eastAsia="lv-LV"/>
        </w:rPr>
        <w:t>Nodarbināto grupas</w:t>
      </w:r>
    </w:p>
    <w:p w14:paraId="4220D208" w14:textId="77777777" w:rsidR="00894665" w:rsidRPr="0028425E" w:rsidRDefault="00894665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14589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6237"/>
        <w:gridCol w:w="2268"/>
        <w:gridCol w:w="1417"/>
        <w:gridCol w:w="1740"/>
        <w:gridCol w:w="1089"/>
      </w:tblGrid>
      <w:tr w:rsidR="00B75F02" w:rsidRPr="00F608B3" w14:paraId="14CB0285" w14:textId="77777777" w:rsidTr="002C4485">
        <w:tc>
          <w:tcPr>
            <w:tcW w:w="846" w:type="dxa"/>
            <w:vMerge w:val="restart"/>
            <w:vAlign w:val="center"/>
          </w:tcPr>
          <w:p w14:paraId="0255EA3E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b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szCs w:val="20"/>
                <w:lang w:eastAsia="lv-LV"/>
              </w:rPr>
              <w:t>Nr. p.k.</w:t>
            </w:r>
          </w:p>
        </w:tc>
        <w:tc>
          <w:tcPr>
            <w:tcW w:w="992" w:type="dxa"/>
            <w:vMerge w:val="restart"/>
            <w:vAlign w:val="center"/>
          </w:tcPr>
          <w:p w14:paraId="35080B50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b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szCs w:val="20"/>
                <w:lang w:eastAsia="lv-LV"/>
              </w:rPr>
              <w:t>Kods</w:t>
            </w:r>
          </w:p>
        </w:tc>
        <w:tc>
          <w:tcPr>
            <w:tcW w:w="6237" w:type="dxa"/>
            <w:vMerge w:val="restart"/>
            <w:vAlign w:val="center"/>
          </w:tcPr>
          <w:p w14:paraId="10A6DE26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b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szCs w:val="20"/>
                <w:lang w:eastAsia="lv-LV"/>
              </w:rPr>
              <w:t>Nodarbināto grupas nosaukums</w:t>
            </w:r>
          </w:p>
        </w:tc>
        <w:tc>
          <w:tcPr>
            <w:tcW w:w="6514" w:type="dxa"/>
            <w:gridSpan w:val="4"/>
          </w:tcPr>
          <w:p w14:paraId="6CA5195D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b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szCs w:val="20"/>
                <w:lang w:eastAsia="lv-LV"/>
              </w:rPr>
              <w:t>Grupas atbilstoši institūciju sektoram</w:t>
            </w:r>
            <w:r w:rsidRPr="00F608B3">
              <w:rPr>
                <w:rFonts w:eastAsia="Times New Roman" w:cs="Times New Roman"/>
                <w:b/>
                <w:szCs w:val="20"/>
                <w:lang w:eastAsia="lv-LV"/>
              </w:rPr>
              <w:br/>
            </w:r>
            <w:r w:rsidRPr="00F608B3">
              <w:rPr>
                <w:rFonts w:eastAsia="Times New Roman" w:cs="Times New Roman"/>
                <w:b/>
                <w:i/>
                <w:iCs/>
                <w:szCs w:val="20"/>
                <w:lang w:eastAsia="lv-LV"/>
              </w:rPr>
              <w:t>(ar "</w:t>
            </w:r>
            <w:r w:rsidRPr="00F608B3">
              <w:rPr>
                <w:rFonts w:eastAsia="Times New Roman" w:cs="Times New Roman"/>
                <w:b/>
                <w:szCs w:val="20"/>
                <w:lang w:eastAsia="lv-LV"/>
              </w:rPr>
              <w:t>√</w:t>
            </w:r>
            <w:r w:rsidRPr="00F608B3">
              <w:rPr>
                <w:rFonts w:eastAsia="Times New Roman" w:cs="Times New Roman"/>
                <w:b/>
                <w:i/>
                <w:iCs/>
                <w:szCs w:val="20"/>
                <w:lang w:eastAsia="lv-LV"/>
              </w:rPr>
              <w:t>" apzīmētas iespējamās nodarbināto grupas)</w:t>
            </w:r>
          </w:p>
        </w:tc>
      </w:tr>
      <w:tr w:rsidR="00B75F02" w:rsidRPr="00F608B3" w14:paraId="25A9F194" w14:textId="77777777" w:rsidTr="002C4485">
        <w:tc>
          <w:tcPr>
            <w:tcW w:w="846" w:type="dxa"/>
            <w:vMerge/>
            <w:vAlign w:val="center"/>
          </w:tcPr>
          <w:p w14:paraId="4B2C5400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14:paraId="7E9F59DD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6237" w:type="dxa"/>
            <w:vMerge/>
            <w:vAlign w:val="center"/>
          </w:tcPr>
          <w:p w14:paraId="424779A2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2268" w:type="dxa"/>
          </w:tcPr>
          <w:p w14:paraId="4B12098D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b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szCs w:val="20"/>
                <w:lang w:eastAsia="lv-LV"/>
              </w:rPr>
              <w:t>valsts institūcijas (t.sk. no valsts budžeta daļēji finansētas atvasinātas publiskas personas un nefinansētas iestādes)</w:t>
            </w:r>
          </w:p>
        </w:tc>
        <w:tc>
          <w:tcPr>
            <w:tcW w:w="1417" w:type="dxa"/>
            <w:vAlign w:val="center"/>
          </w:tcPr>
          <w:p w14:paraId="0E054DED" w14:textId="77777777" w:rsidR="00B75F02" w:rsidRPr="00F608B3" w:rsidRDefault="00B75F02" w:rsidP="009132A6">
            <w:pPr>
              <w:jc w:val="center"/>
              <w:rPr>
                <w:rFonts w:eastAsia="Times New Roman" w:cs="Times New Roman"/>
                <w:b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szCs w:val="20"/>
                <w:lang w:eastAsia="lv-LV"/>
              </w:rPr>
              <w:t>pašvaldības</w:t>
            </w:r>
            <w:r w:rsidR="009132A6" w:rsidRPr="00F608B3">
              <w:rPr>
                <w:rFonts w:eastAsia="Times New Roman" w:cs="Times New Roman"/>
                <w:b/>
                <w:szCs w:val="20"/>
                <w:lang w:eastAsia="lv-LV"/>
              </w:rPr>
              <w:t xml:space="preserve"> institūcijas</w:t>
            </w:r>
            <w:r w:rsidR="001325BD" w:rsidRPr="00F608B3">
              <w:rPr>
                <w:rFonts w:eastAsia="Times New Roman" w:cs="Times New Roman"/>
                <w:b/>
                <w:szCs w:val="20"/>
                <w:lang w:eastAsia="lv-LV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C8B3F8E" w14:textId="383F21B5" w:rsidR="00B75F02" w:rsidRPr="00F608B3" w:rsidRDefault="00F608B3" w:rsidP="00216121">
            <w:pPr>
              <w:jc w:val="center"/>
              <w:rPr>
                <w:rFonts w:eastAsia="Times New Roman" w:cs="Times New Roman"/>
                <w:b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szCs w:val="20"/>
                <w:lang w:eastAsia="lv-LV"/>
              </w:rPr>
              <w:t>k</w:t>
            </w:r>
            <w:r w:rsidR="00B75F02" w:rsidRPr="00F608B3">
              <w:rPr>
                <w:rFonts w:eastAsia="Times New Roman" w:cs="Times New Roman"/>
                <w:b/>
                <w:szCs w:val="20"/>
                <w:lang w:eastAsia="lv-LV"/>
              </w:rPr>
              <w:t>apitāl</w:t>
            </w:r>
            <w:r w:rsidRPr="00F608B3">
              <w:rPr>
                <w:rFonts w:eastAsia="Times New Roman" w:cs="Times New Roman"/>
                <w:b/>
                <w:szCs w:val="20"/>
                <w:lang w:eastAsia="lv-LV"/>
              </w:rPr>
              <w:t>-</w:t>
            </w:r>
            <w:r w:rsidR="00B75F02" w:rsidRPr="00F608B3">
              <w:rPr>
                <w:rFonts w:eastAsia="Times New Roman" w:cs="Times New Roman"/>
                <w:b/>
                <w:szCs w:val="20"/>
                <w:lang w:eastAsia="lv-LV"/>
              </w:rPr>
              <w:t>sabiedrības</w:t>
            </w:r>
          </w:p>
        </w:tc>
        <w:tc>
          <w:tcPr>
            <w:tcW w:w="1089" w:type="dxa"/>
            <w:vAlign w:val="center"/>
          </w:tcPr>
          <w:p w14:paraId="05122F3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b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szCs w:val="20"/>
                <w:lang w:eastAsia="lv-LV"/>
              </w:rPr>
              <w:t>ostas</w:t>
            </w:r>
          </w:p>
        </w:tc>
      </w:tr>
      <w:tr w:rsidR="00B75F02" w:rsidRPr="00F608B3" w14:paraId="51678D40" w14:textId="77777777" w:rsidTr="002C4485">
        <w:tc>
          <w:tcPr>
            <w:tcW w:w="846" w:type="dxa"/>
          </w:tcPr>
          <w:p w14:paraId="03A56EC5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1.</w:t>
            </w:r>
          </w:p>
        </w:tc>
        <w:tc>
          <w:tcPr>
            <w:tcW w:w="992" w:type="dxa"/>
          </w:tcPr>
          <w:p w14:paraId="7C973149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APAA</w:t>
            </w:r>
          </w:p>
        </w:tc>
        <w:tc>
          <w:tcPr>
            <w:tcW w:w="6237" w:type="dxa"/>
          </w:tcPr>
          <w:p w14:paraId="4F4AC6CA" w14:textId="7A58698A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Ārstniecības un pacientu aprūpes atbalsta personas</w:t>
            </w:r>
            <w:r w:rsidR="0087177A">
              <w:rPr>
                <w:rFonts w:eastAsia="Times New Roman" w:cs="Times New Roman"/>
                <w:szCs w:val="20"/>
                <w:lang w:eastAsia="lv-LV"/>
              </w:rPr>
              <w:t xml:space="preserve"> *</w:t>
            </w:r>
          </w:p>
        </w:tc>
        <w:tc>
          <w:tcPr>
            <w:tcW w:w="2268" w:type="dxa"/>
          </w:tcPr>
          <w:p w14:paraId="02B9043C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0EE424E7" w14:textId="77777777" w:rsidR="00B75F02" w:rsidRPr="00F608B3" w:rsidRDefault="001325BD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740" w:type="dxa"/>
          </w:tcPr>
          <w:p w14:paraId="616860C0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089" w:type="dxa"/>
          </w:tcPr>
          <w:p w14:paraId="7C548462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67F1C1C0" w14:textId="77777777" w:rsidTr="002C4485">
        <w:tc>
          <w:tcPr>
            <w:tcW w:w="846" w:type="dxa"/>
          </w:tcPr>
          <w:p w14:paraId="0CA2AE9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2.</w:t>
            </w:r>
          </w:p>
        </w:tc>
        <w:tc>
          <w:tcPr>
            <w:tcW w:w="992" w:type="dxa"/>
          </w:tcPr>
          <w:p w14:paraId="58107E44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APAP</w:t>
            </w:r>
          </w:p>
        </w:tc>
        <w:tc>
          <w:tcPr>
            <w:tcW w:w="6237" w:type="dxa"/>
          </w:tcPr>
          <w:p w14:paraId="0BC8E560" w14:textId="1AA1A9F8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Ārstniecības un pacientu aprūpes personas</w:t>
            </w:r>
            <w:r w:rsidR="0087177A">
              <w:rPr>
                <w:rFonts w:eastAsia="Times New Roman" w:cs="Times New Roman"/>
                <w:szCs w:val="20"/>
                <w:lang w:eastAsia="lv-LV"/>
              </w:rPr>
              <w:t xml:space="preserve"> *</w:t>
            </w:r>
          </w:p>
        </w:tc>
        <w:tc>
          <w:tcPr>
            <w:tcW w:w="2268" w:type="dxa"/>
          </w:tcPr>
          <w:p w14:paraId="3514523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67A2E69D" w14:textId="77777777" w:rsidR="00B75F02" w:rsidRPr="00F608B3" w:rsidRDefault="0082496E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740" w:type="dxa"/>
          </w:tcPr>
          <w:p w14:paraId="6F75FEAE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089" w:type="dxa"/>
          </w:tcPr>
          <w:p w14:paraId="1CB85DC3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627026CE" w14:textId="77777777" w:rsidTr="002C4485">
        <w:tc>
          <w:tcPr>
            <w:tcW w:w="846" w:type="dxa"/>
          </w:tcPr>
          <w:p w14:paraId="40A2E0A1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3.</w:t>
            </w:r>
          </w:p>
        </w:tc>
        <w:tc>
          <w:tcPr>
            <w:tcW w:w="992" w:type="dxa"/>
          </w:tcPr>
          <w:p w14:paraId="43906052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ARST</w:t>
            </w:r>
          </w:p>
        </w:tc>
        <w:tc>
          <w:tcPr>
            <w:tcW w:w="6237" w:type="dxa"/>
          </w:tcPr>
          <w:p w14:paraId="14CC0FD8" w14:textId="4083A163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Ārsti</w:t>
            </w:r>
            <w:r w:rsidR="0087177A">
              <w:rPr>
                <w:rFonts w:eastAsia="Times New Roman" w:cs="Times New Roman"/>
                <w:szCs w:val="20"/>
                <w:lang w:eastAsia="lv-LV"/>
              </w:rPr>
              <w:t xml:space="preserve"> *</w:t>
            </w:r>
          </w:p>
        </w:tc>
        <w:tc>
          <w:tcPr>
            <w:tcW w:w="2268" w:type="dxa"/>
          </w:tcPr>
          <w:p w14:paraId="73889414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59A5AF76" w14:textId="77777777" w:rsidR="00B75F02" w:rsidRPr="00F608B3" w:rsidRDefault="0082496E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740" w:type="dxa"/>
          </w:tcPr>
          <w:p w14:paraId="444926CC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089" w:type="dxa"/>
          </w:tcPr>
          <w:p w14:paraId="45622D49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4413EBFC" w14:textId="77777777" w:rsidTr="002C4485">
        <w:tc>
          <w:tcPr>
            <w:tcW w:w="846" w:type="dxa"/>
          </w:tcPr>
          <w:p w14:paraId="038D8C26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4.</w:t>
            </w:r>
          </w:p>
        </w:tc>
        <w:tc>
          <w:tcPr>
            <w:tcW w:w="992" w:type="dxa"/>
          </w:tcPr>
          <w:p w14:paraId="68464314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ASDP</w:t>
            </w:r>
          </w:p>
        </w:tc>
        <w:tc>
          <w:tcPr>
            <w:tcW w:w="6237" w:type="dxa"/>
          </w:tcPr>
          <w:p w14:paraId="6A8835B9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Amatpersonas ar speciālo dienesta pakāpi (Iekšlietu ministrijas sistēmas iestādēs un Ieslodzījuma vietu pārvaldē)</w:t>
            </w:r>
          </w:p>
        </w:tc>
        <w:tc>
          <w:tcPr>
            <w:tcW w:w="2268" w:type="dxa"/>
          </w:tcPr>
          <w:p w14:paraId="0681E3C9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400C46E0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3207C356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6EDD8A6A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39D195E5" w14:textId="77777777" w:rsidTr="002C4485">
        <w:tc>
          <w:tcPr>
            <w:tcW w:w="846" w:type="dxa"/>
          </w:tcPr>
          <w:p w14:paraId="4B50F68B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5.</w:t>
            </w:r>
          </w:p>
        </w:tc>
        <w:tc>
          <w:tcPr>
            <w:tcW w:w="992" w:type="dxa"/>
          </w:tcPr>
          <w:p w14:paraId="7C0EFDB9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AVPA</w:t>
            </w:r>
          </w:p>
        </w:tc>
        <w:tc>
          <w:tcPr>
            <w:tcW w:w="6237" w:type="dxa"/>
          </w:tcPr>
          <w:p w14:paraId="66288A21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Augstākā vadība – padome</w:t>
            </w:r>
          </w:p>
        </w:tc>
        <w:tc>
          <w:tcPr>
            <w:tcW w:w="2268" w:type="dxa"/>
          </w:tcPr>
          <w:p w14:paraId="3C4811CB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33DF719D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1E1657D9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 xml:space="preserve"> √</w:t>
            </w:r>
            <w:r w:rsidRPr="00F608B3">
              <w:rPr>
                <w:rFonts w:eastAsia="Times New Roman" w:cs="Times New Roman"/>
                <w:b/>
                <w:bCs/>
                <w:szCs w:val="20"/>
                <w:highlight w:val="yellow"/>
                <w:lang w:eastAsia="lv-LV"/>
              </w:rPr>
              <w:t xml:space="preserve"> </w:t>
            </w:r>
          </w:p>
        </w:tc>
        <w:tc>
          <w:tcPr>
            <w:tcW w:w="1089" w:type="dxa"/>
          </w:tcPr>
          <w:p w14:paraId="5A34E211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5629C3E8" w14:textId="77777777" w:rsidTr="002C4485">
        <w:tc>
          <w:tcPr>
            <w:tcW w:w="846" w:type="dxa"/>
          </w:tcPr>
          <w:p w14:paraId="3870455D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6.</w:t>
            </w:r>
          </w:p>
        </w:tc>
        <w:tc>
          <w:tcPr>
            <w:tcW w:w="992" w:type="dxa"/>
          </w:tcPr>
          <w:p w14:paraId="4621CC1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AVVA</w:t>
            </w:r>
          </w:p>
        </w:tc>
        <w:tc>
          <w:tcPr>
            <w:tcW w:w="6237" w:type="dxa"/>
          </w:tcPr>
          <w:p w14:paraId="199F56E4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Augstākā vadība – valde</w:t>
            </w:r>
          </w:p>
        </w:tc>
        <w:tc>
          <w:tcPr>
            <w:tcW w:w="2268" w:type="dxa"/>
          </w:tcPr>
          <w:p w14:paraId="10D515B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417" w:type="dxa"/>
          </w:tcPr>
          <w:p w14:paraId="59AEB963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1F0AF5BD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 xml:space="preserve"> √</w:t>
            </w:r>
          </w:p>
        </w:tc>
        <w:tc>
          <w:tcPr>
            <w:tcW w:w="1089" w:type="dxa"/>
          </w:tcPr>
          <w:p w14:paraId="02822749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</w:tr>
      <w:tr w:rsidR="00B75F02" w:rsidRPr="00F608B3" w14:paraId="2F181A07" w14:textId="77777777" w:rsidTr="002C4485">
        <w:tc>
          <w:tcPr>
            <w:tcW w:w="846" w:type="dxa"/>
          </w:tcPr>
          <w:p w14:paraId="1B4D7174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7.</w:t>
            </w:r>
          </w:p>
        </w:tc>
        <w:tc>
          <w:tcPr>
            <w:tcW w:w="992" w:type="dxa"/>
          </w:tcPr>
          <w:p w14:paraId="0506354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KARA</w:t>
            </w:r>
          </w:p>
        </w:tc>
        <w:tc>
          <w:tcPr>
            <w:tcW w:w="6237" w:type="dxa"/>
          </w:tcPr>
          <w:p w14:paraId="5A3698DE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Karavīri</w:t>
            </w:r>
          </w:p>
        </w:tc>
        <w:tc>
          <w:tcPr>
            <w:tcW w:w="2268" w:type="dxa"/>
          </w:tcPr>
          <w:p w14:paraId="7B935FB3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5FCB5B2C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17759EA6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1653FCDB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493CAAB2" w14:textId="77777777" w:rsidTr="002C4485">
        <w:tc>
          <w:tcPr>
            <w:tcW w:w="846" w:type="dxa"/>
          </w:tcPr>
          <w:p w14:paraId="4AAB486C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8.</w:t>
            </w:r>
          </w:p>
        </w:tc>
        <w:tc>
          <w:tcPr>
            <w:tcW w:w="992" w:type="dxa"/>
          </w:tcPr>
          <w:p w14:paraId="280634D2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PEDA</w:t>
            </w:r>
          </w:p>
        </w:tc>
        <w:tc>
          <w:tcPr>
            <w:tcW w:w="6237" w:type="dxa"/>
          </w:tcPr>
          <w:p w14:paraId="1125311C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Pedagogi</w:t>
            </w:r>
          </w:p>
        </w:tc>
        <w:tc>
          <w:tcPr>
            <w:tcW w:w="2268" w:type="dxa"/>
          </w:tcPr>
          <w:p w14:paraId="5AD9CA53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7033B31B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0A6B14AA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490468FE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3D483A0C" w14:textId="77777777" w:rsidTr="002C4485">
        <w:tc>
          <w:tcPr>
            <w:tcW w:w="846" w:type="dxa"/>
          </w:tcPr>
          <w:p w14:paraId="376D4103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9.</w:t>
            </w:r>
          </w:p>
        </w:tc>
        <w:tc>
          <w:tcPr>
            <w:tcW w:w="992" w:type="dxa"/>
          </w:tcPr>
          <w:p w14:paraId="7563DB7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PRAP</w:t>
            </w:r>
          </w:p>
        </w:tc>
        <w:tc>
          <w:tcPr>
            <w:tcW w:w="6237" w:type="dxa"/>
          </w:tcPr>
          <w:p w14:paraId="12E75A19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Plānošanas reģiona attīstības padome</w:t>
            </w:r>
          </w:p>
        </w:tc>
        <w:tc>
          <w:tcPr>
            <w:tcW w:w="2268" w:type="dxa"/>
          </w:tcPr>
          <w:p w14:paraId="507819EB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2A8725FD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1DC917AE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469E2D9A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39694734" w14:textId="77777777" w:rsidTr="002C4485">
        <w:tc>
          <w:tcPr>
            <w:tcW w:w="846" w:type="dxa"/>
          </w:tcPr>
          <w:p w14:paraId="16E7B4AE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10.</w:t>
            </w:r>
          </w:p>
        </w:tc>
        <w:tc>
          <w:tcPr>
            <w:tcW w:w="992" w:type="dxa"/>
          </w:tcPr>
          <w:p w14:paraId="520B344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PROK</w:t>
            </w:r>
          </w:p>
        </w:tc>
        <w:tc>
          <w:tcPr>
            <w:tcW w:w="6237" w:type="dxa"/>
          </w:tcPr>
          <w:p w14:paraId="12E1630F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Prokurori</w:t>
            </w:r>
          </w:p>
        </w:tc>
        <w:tc>
          <w:tcPr>
            <w:tcW w:w="2268" w:type="dxa"/>
          </w:tcPr>
          <w:p w14:paraId="6BA1F310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3EF6AAFE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180AA79F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6BCD2DF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61A23A5C" w14:textId="77777777" w:rsidTr="002C4485">
        <w:tc>
          <w:tcPr>
            <w:tcW w:w="846" w:type="dxa"/>
          </w:tcPr>
          <w:p w14:paraId="16DD7414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11.</w:t>
            </w:r>
          </w:p>
        </w:tc>
        <w:tc>
          <w:tcPr>
            <w:tcW w:w="992" w:type="dxa"/>
          </w:tcPr>
          <w:p w14:paraId="48BAE31B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SDEP</w:t>
            </w:r>
          </w:p>
        </w:tc>
        <w:tc>
          <w:tcPr>
            <w:tcW w:w="6237" w:type="dxa"/>
          </w:tcPr>
          <w:p w14:paraId="44A7535B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Saeimas deputāti</w:t>
            </w:r>
          </w:p>
        </w:tc>
        <w:tc>
          <w:tcPr>
            <w:tcW w:w="2268" w:type="dxa"/>
          </w:tcPr>
          <w:p w14:paraId="6235AE03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40618EC5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79AEE1B2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45156A7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38B41FAD" w14:textId="77777777" w:rsidTr="002C4485">
        <w:tc>
          <w:tcPr>
            <w:tcW w:w="846" w:type="dxa"/>
          </w:tcPr>
          <w:p w14:paraId="27A5C12D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12.</w:t>
            </w:r>
          </w:p>
        </w:tc>
        <w:tc>
          <w:tcPr>
            <w:tcW w:w="992" w:type="dxa"/>
          </w:tcPr>
          <w:p w14:paraId="1CF0A874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TIES</w:t>
            </w:r>
          </w:p>
        </w:tc>
        <w:tc>
          <w:tcPr>
            <w:tcW w:w="6237" w:type="dxa"/>
          </w:tcPr>
          <w:p w14:paraId="577B1A18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Tiesneši</w:t>
            </w:r>
          </w:p>
        </w:tc>
        <w:tc>
          <w:tcPr>
            <w:tcW w:w="2268" w:type="dxa"/>
          </w:tcPr>
          <w:p w14:paraId="28A4EE26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5A510311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70EF862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2FFA8459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0FC70B23" w14:textId="77777777" w:rsidTr="002C4485">
        <w:tc>
          <w:tcPr>
            <w:tcW w:w="846" w:type="dxa"/>
          </w:tcPr>
          <w:p w14:paraId="7130056A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13.</w:t>
            </w:r>
          </w:p>
        </w:tc>
        <w:tc>
          <w:tcPr>
            <w:tcW w:w="992" w:type="dxa"/>
          </w:tcPr>
          <w:p w14:paraId="5A4C9DFB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ZINI</w:t>
            </w:r>
          </w:p>
        </w:tc>
        <w:tc>
          <w:tcPr>
            <w:tcW w:w="6237" w:type="dxa"/>
          </w:tcPr>
          <w:p w14:paraId="4855845E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Zinātnieki (zinātniskajā institūtā)</w:t>
            </w:r>
          </w:p>
        </w:tc>
        <w:tc>
          <w:tcPr>
            <w:tcW w:w="2268" w:type="dxa"/>
          </w:tcPr>
          <w:p w14:paraId="13C3F05B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5EE87D3E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1819977B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28D50900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16997CD0" w14:textId="77777777" w:rsidTr="002C4485">
        <w:tc>
          <w:tcPr>
            <w:tcW w:w="846" w:type="dxa"/>
          </w:tcPr>
          <w:p w14:paraId="6202F1CA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14.</w:t>
            </w:r>
          </w:p>
        </w:tc>
        <w:tc>
          <w:tcPr>
            <w:tcW w:w="992" w:type="dxa"/>
          </w:tcPr>
          <w:p w14:paraId="2602B571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ZTPI</w:t>
            </w:r>
          </w:p>
        </w:tc>
        <w:tc>
          <w:tcPr>
            <w:tcW w:w="6237" w:type="dxa"/>
          </w:tcPr>
          <w:p w14:paraId="50F76879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Zinātnes tehniskais personāls (zinātniskajā institūtā)</w:t>
            </w:r>
          </w:p>
        </w:tc>
        <w:tc>
          <w:tcPr>
            <w:tcW w:w="2268" w:type="dxa"/>
          </w:tcPr>
          <w:p w14:paraId="3E6FBB2E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5F6CA9A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66B5529E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552F6744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87177A" w:rsidRPr="00F608B3" w14:paraId="0D410B3C" w14:textId="77777777" w:rsidTr="002C4485">
        <w:tc>
          <w:tcPr>
            <w:tcW w:w="846" w:type="dxa"/>
          </w:tcPr>
          <w:p w14:paraId="1955FAA0" w14:textId="77777777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lastRenderedPageBreak/>
              <w:t>15.</w:t>
            </w:r>
          </w:p>
        </w:tc>
        <w:tc>
          <w:tcPr>
            <w:tcW w:w="992" w:type="dxa"/>
          </w:tcPr>
          <w:p w14:paraId="127C9568" w14:textId="0D8DA28F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IERV</w:t>
            </w:r>
          </w:p>
        </w:tc>
        <w:tc>
          <w:tcPr>
            <w:tcW w:w="6237" w:type="dxa"/>
          </w:tcPr>
          <w:p w14:paraId="507C82FC" w14:textId="0DA1F9EE" w:rsidR="0087177A" w:rsidRPr="00F608B3" w:rsidRDefault="0087177A" w:rsidP="0087177A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Valsts civildienesta ierēdņi</w:t>
            </w:r>
          </w:p>
        </w:tc>
        <w:tc>
          <w:tcPr>
            <w:tcW w:w="2268" w:type="dxa"/>
          </w:tcPr>
          <w:p w14:paraId="53B9CCF8" w14:textId="19FDD8DC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19F9349E" w14:textId="031E9FA9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086441CE" w14:textId="335C9DCD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093D3C5A" w14:textId="74EFECCE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87177A" w:rsidRPr="00F608B3" w14:paraId="38EAE989" w14:textId="77777777" w:rsidTr="002C4485">
        <w:tc>
          <w:tcPr>
            <w:tcW w:w="846" w:type="dxa"/>
          </w:tcPr>
          <w:p w14:paraId="1358BBAA" w14:textId="77777777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16.</w:t>
            </w:r>
          </w:p>
        </w:tc>
        <w:tc>
          <w:tcPr>
            <w:tcW w:w="992" w:type="dxa"/>
          </w:tcPr>
          <w:p w14:paraId="4E242B72" w14:textId="3BA508AD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>
              <w:rPr>
                <w:rFonts w:eastAsia="Times New Roman" w:cs="Times New Roman"/>
                <w:szCs w:val="20"/>
                <w:lang w:eastAsia="lv-LV"/>
              </w:rPr>
              <w:t>IERS</w:t>
            </w:r>
          </w:p>
        </w:tc>
        <w:tc>
          <w:tcPr>
            <w:tcW w:w="6237" w:type="dxa"/>
          </w:tcPr>
          <w:p w14:paraId="5CA38137" w14:textId="5A0E8AC9" w:rsidR="0087177A" w:rsidRPr="00F608B3" w:rsidRDefault="0087177A" w:rsidP="0087177A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Specializētā civildienesta ierēdņi</w:t>
            </w:r>
          </w:p>
        </w:tc>
        <w:tc>
          <w:tcPr>
            <w:tcW w:w="2268" w:type="dxa"/>
          </w:tcPr>
          <w:p w14:paraId="07A0FBCB" w14:textId="4316EDE3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45E841EF" w14:textId="77777777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7A364796" w14:textId="77777777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0F653690" w14:textId="77777777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87177A" w:rsidRPr="00F608B3" w14:paraId="78995472" w14:textId="77777777" w:rsidTr="002C4485">
        <w:tc>
          <w:tcPr>
            <w:tcW w:w="846" w:type="dxa"/>
          </w:tcPr>
          <w:p w14:paraId="270E0197" w14:textId="77777777" w:rsidR="0087177A" w:rsidRPr="00F608B3" w:rsidRDefault="0087177A" w:rsidP="0087177A">
            <w:pPr>
              <w:jc w:val="center"/>
              <w:rPr>
                <w:rFonts w:eastAsia="Times New Roman" w:cs="Times New Roman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17.</w:t>
            </w:r>
          </w:p>
        </w:tc>
        <w:tc>
          <w:tcPr>
            <w:tcW w:w="992" w:type="dxa"/>
          </w:tcPr>
          <w:p w14:paraId="5F5FC902" w14:textId="5AC1D764" w:rsidR="0087177A" w:rsidRPr="00F608B3" w:rsidRDefault="0087177A" w:rsidP="0087177A">
            <w:pPr>
              <w:jc w:val="center"/>
              <w:rPr>
                <w:rFonts w:eastAsia="Times New Roman" w:cs="Times New Roman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MKPS</w:t>
            </w:r>
          </w:p>
        </w:tc>
        <w:tc>
          <w:tcPr>
            <w:tcW w:w="6237" w:type="dxa"/>
          </w:tcPr>
          <w:p w14:paraId="78AF32AE" w14:textId="5C5116C2" w:rsidR="0087177A" w:rsidRPr="00F608B3" w:rsidRDefault="0087177A" w:rsidP="0087177A">
            <w:pPr>
              <w:rPr>
                <w:rFonts w:eastAsia="Times New Roman" w:cs="Times New Roman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Ministru kabineta locekļi, valsts ministri un ministriju parlamentārie sekretāri</w:t>
            </w:r>
          </w:p>
        </w:tc>
        <w:tc>
          <w:tcPr>
            <w:tcW w:w="2268" w:type="dxa"/>
          </w:tcPr>
          <w:p w14:paraId="74383F0F" w14:textId="7754DF4C" w:rsidR="0087177A" w:rsidRPr="00F608B3" w:rsidRDefault="0087177A" w:rsidP="0087177A">
            <w:pPr>
              <w:jc w:val="center"/>
              <w:rPr>
                <w:rFonts w:eastAsia="Times New Roman" w:cs="Times New Roman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2CD81A69" w14:textId="77777777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797A00A3" w14:textId="77777777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58776CE4" w14:textId="77777777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87177A" w:rsidRPr="00F608B3" w14:paraId="68A7E1A4" w14:textId="77777777" w:rsidTr="002C4485">
        <w:tc>
          <w:tcPr>
            <w:tcW w:w="846" w:type="dxa"/>
          </w:tcPr>
          <w:p w14:paraId="2D498FA7" w14:textId="77777777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18.</w:t>
            </w:r>
          </w:p>
        </w:tc>
        <w:tc>
          <w:tcPr>
            <w:tcW w:w="992" w:type="dxa"/>
          </w:tcPr>
          <w:p w14:paraId="7A18C56B" w14:textId="4E47BC91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PIER</w:t>
            </w:r>
          </w:p>
        </w:tc>
        <w:tc>
          <w:tcPr>
            <w:tcW w:w="6237" w:type="dxa"/>
          </w:tcPr>
          <w:p w14:paraId="235A8C37" w14:textId="4856DEAB" w:rsidR="0087177A" w:rsidRPr="00F608B3" w:rsidRDefault="0087177A" w:rsidP="0087177A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Eiropas Savienības struktūrfondu un Kohēzijas fonda 2014.–2020. gada plānošanas perioda specifiskā atbalsta mērķa vai pasākuma projekta vadībā un īstenošanā iesaistītie ierēdņi uz noteiktu laiku</w:t>
            </w:r>
          </w:p>
        </w:tc>
        <w:tc>
          <w:tcPr>
            <w:tcW w:w="2268" w:type="dxa"/>
          </w:tcPr>
          <w:p w14:paraId="63C1D4A6" w14:textId="3F418645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1E07C6C3" w14:textId="77777777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2B60F43E" w14:textId="77777777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4186BA5A" w14:textId="77777777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87177A" w:rsidRPr="00F608B3" w14:paraId="7BE09D52" w14:textId="77777777" w:rsidTr="002C4485">
        <w:tc>
          <w:tcPr>
            <w:tcW w:w="846" w:type="dxa"/>
          </w:tcPr>
          <w:p w14:paraId="0B882D58" w14:textId="77777777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19.</w:t>
            </w:r>
          </w:p>
        </w:tc>
        <w:tc>
          <w:tcPr>
            <w:tcW w:w="992" w:type="dxa"/>
          </w:tcPr>
          <w:p w14:paraId="02403781" w14:textId="69558DDB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PDAR</w:t>
            </w:r>
          </w:p>
        </w:tc>
        <w:tc>
          <w:tcPr>
            <w:tcW w:w="6237" w:type="dxa"/>
          </w:tcPr>
          <w:p w14:paraId="749DFB9E" w14:textId="53F4FC3B" w:rsidR="0087177A" w:rsidRPr="00F608B3" w:rsidRDefault="0087177A" w:rsidP="0087177A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Eiropas Savienības struktūrfondu un Kohēzijas fonda 2014.–2020. gada plānošanas perioda specifiskā atbalsta mērķa vai pasākuma projekta vadībā un īstenošanā iesaistītie darbinieki uz noteiktu laiku</w:t>
            </w:r>
          </w:p>
        </w:tc>
        <w:tc>
          <w:tcPr>
            <w:tcW w:w="2268" w:type="dxa"/>
          </w:tcPr>
          <w:p w14:paraId="6BCADF99" w14:textId="7B3F2E96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60F0E372" w14:textId="77777777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145277CA" w14:textId="77777777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3ACA3F06" w14:textId="77777777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87177A" w:rsidRPr="00F608B3" w14:paraId="3136E485" w14:textId="77777777" w:rsidTr="002C4485">
        <w:tc>
          <w:tcPr>
            <w:tcW w:w="846" w:type="dxa"/>
          </w:tcPr>
          <w:p w14:paraId="73005250" w14:textId="77777777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20.</w:t>
            </w:r>
          </w:p>
        </w:tc>
        <w:tc>
          <w:tcPr>
            <w:tcW w:w="992" w:type="dxa"/>
          </w:tcPr>
          <w:p w14:paraId="6E62CD42" w14:textId="314E9A4A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PARE</w:t>
            </w:r>
          </w:p>
        </w:tc>
        <w:tc>
          <w:tcPr>
            <w:tcW w:w="6237" w:type="dxa"/>
          </w:tcPr>
          <w:p w14:paraId="5F69431A" w14:textId="2F81C8F3" w:rsidR="0087177A" w:rsidRPr="00F608B3" w:rsidRDefault="0087177A" w:rsidP="0087177A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Pārējie darbinieki, izņemot iepriekš klasificētos</w:t>
            </w:r>
          </w:p>
        </w:tc>
        <w:tc>
          <w:tcPr>
            <w:tcW w:w="2268" w:type="dxa"/>
          </w:tcPr>
          <w:p w14:paraId="64402C76" w14:textId="2106D15F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0CF699EA" w14:textId="1D9ADABE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740" w:type="dxa"/>
          </w:tcPr>
          <w:p w14:paraId="6B7B60D3" w14:textId="58C66B76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089" w:type="dxa"/>
          </w:tcPr>
          <w:p w14:paraId="773E6F0B" w14:textId="4F156FCC" w:rsidR="0087177A" w:rsidRPr="00F608B3" w:rsidRDefault="0087177A" w:rsidP="0087177A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</w:tr>
    </w:tbl>
    <w:p w14:paraId="181E92F8" w14:textId="666372B8" w:rsidR="001D2427" w:rsidRDefault="001D2427" w:rsidP="00357808">
      <w:pPr>
        <w:rPr>
          <w:rFonts w:eastAsia="Times New Roman" w:cs="Times New Roman"/>
          <w:sz w:val="28"/>
          <w:szCs w:val="28"/>
          <w:lang w:eastAsia="lv-LV"/>
        </w:rPr>
      </w:pPr>
    </w:p>
    <w:p w14:paraId="1034DDCE" w14:textId="4E56BCF8" w:rsidR="0087177A" w:rsidRPr="00AB2A28" w:rsidRDefault="0087177A" w:rsidP="00357808">
      <w:pPr>
        <w:rPr>
          <w:rFonts w:eastAsia="Times New Roman" w:cs="Times New Roman"/>
          <w:szCs w:val="24"/>
          <w:lang w:eastAsia="lv-LV"/>
        </w:rPr>
      </w:pPr>
      <w:r w:rsidRPr="00AB2A28">
        <w:rPr>
          <w:rFonts w:eastAsia="Times New Roman" w:cs="Times New Roman"/>
          <w:szCs w:val="24"/>
          <w:lang w:eastAsia="lv-LV"/>
        </w:rPr>
        <w:t xml:space="preserve">*   - nosaka saskaņā ar Ministru kabineta 2013.gada 17.decembra noteikumu “ </w:t>
      </w:r>
      <w:hyperlink r:id="rId8" w:tgtFrame="_blank" w:history="1">
        <w:r w:rsidR="00AB2A28" w:rsidRPr="00AB2A28">
          <w:rPr>
            <w:rStyle w:val="Hyperlink"/>
            <w:rFonts w:cs="Times New Roman"/>
            <w:color w:val="auto"/>
            <w:szCs w:val="24"/>
          </w:rPr>
          <w:t>Veselības aprūpes organizēšanas un finansēšanas kārtība</w:t>
        </w:r>
      </w:hyperlink>
      <w:r w:rsidRPr="00AB2A28">
        <w:rPr>
          <w:rFonts w:eastAsia="Times New Roman" w:cs="Times New Roman"/>
          <w:szCs w:val="24"/>
          <w:lang w:eastAsia="lv-LV"/>
        </w:rPr>
        <w:t xml:space="preserve">“ 30.pielikumā noteikto sadalījumu. </w:t>
      </w:r>
    </w:p>
    <w:p w14:paraId="12B9B748" w14:textId="6B88D4C8" w:rsidR="0087177A" w:rsidRDefault="0087177A" w:rsidP="00357808">
      <w:pPr>
        <w:rPr>
          <w:rFonts w:eastAsia="Times New Roman" w:cs="Times New Roman"/>
          <w:sz w:val="28"/>
          <w:szCs w:val="28"/>
          <w:lang w:eastAsia="lv-LV"/>
        </w:rPr>
      </w:pPr>
    </w:p>
    <w:p w14:paraId="7B57F2E4" w14:textId="77777777" w:rsidR="0087177A" w:rsidRDefault="0087177A" w:rsidP="00357808">
      <w:pPr>
        <w:rPr>
          <w:rFonts w:eastAsia="Times New Roman" w:cs="Times New Roman"/>
          <w:sz w:val="28"/>
          <w:szCs w:val="28"/>
          <w:lang w:eastAsia="lv-LV"/>
        </w:rPr>
      </w:pPr>
    </w:p>
    <w:p w14:paraId="02249E08" w14:textId="71A51596" w:rsidR="00732059" w:rsidRPr="0028425E" w:rsidRDefault="00732059" w:rsidP="00F85DFA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>D. Reizniece-Ozola</w:t>
      </w:r>
    </w:p>
    <w:p w14:paraId="51CF52C0" w14:textId="77777777" w:rsidR="00732059" w:rsidRPr="0028425E" w:rsidRDefault="00732059" w:rsidP="00732059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19A67249" w14:textId="77777777" w:rsidR="00732059" w:rsidRPr="0028425E" w:rsidRDefault="00732059" w:rsidP="00732059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5214C70A" w14:textId="77777777" w:rsidR="00732059" w:rsidRPr="0028425E" w:rsidRDefault="00732059" w:rsidP="00357808">
      <w:pPr>
        <w:rPr>
          <w:rFonts w:cs="Times New Roman"/>
          <w:sz w:val="28"/>
          <w:szCs w:val="28"/>
        </w:rPr>
      </w:pPr>
      <w:bookmarkStart w:id="2" w:name="_GoBack"/>
      <w:bookmarkEnd w:id="2"/>
    </w:p>
    <w:sectPr w:rsidR="00732059" w:rsidRPr="0028425E" w:rsidSect="00F608B3">
      <w:headerReference w:type="default" r:id="rId9"/>
      <w:footerReference w:type="default" r:id="rId10"/>
      <w:footerReference w:type="first" r:id="rId11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D016" w14:textId="77777777" w:rsidR="000C5813" w:rsidRDefault="000C5813" w:rsidP="00E75D29">
      <w:r>
        <w:separator/>
      </w:r>
    </w:p>
  </w:endnote>
  <w:endnote w:type="continuationSeparator" w:id="0">
    <w:p w14:paraId="3BAF8960" w14:textId="77777777" w:rsidR="000C5813" w:rsidRDefault="000C5813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1664E" w14:textId="4E4346B1" w:rsidR="000C5813" w:rsidRPr="0091123D" w:rsidRDefault="000C5813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D3553B">
      <w:rPr>
        <w:noProof/>
        <w:sz w:val="20"/>
      </w:rPr>
      <w:t>FMnotp16_</w:t>
    </w:r>
    <w:r w:rsidR="00D152C6">
      <w:rPr>
        <w:noProof/>
        <w:sz w:val="20"/>
      </w:rPr>
      <w:t>2909</w:t>
    </w:r>
    <w:r w:rsidR="00D3553B">
      <w:rPr>
        <w:noProof/>
        <w:sz w:val="20"/>
      </w:rPr>
      <w:t>17_Nodarb</w:t>
    </w:r>
    <w:r w:rsidR="006C1D87">
      <w:rPr>
        <w:noProof/>
        <w:sz w:val="20"/>
      </w:rPr>
      <w:t>.gr</w:t>
    </w:r>
    <w:r w:rsidR="00D3553B">
      <w:rPr>
        <w:noProof/>
        <w:sz w:val="20"/>
      </w:rPr>
      <w:t>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211C" w14:textId="7B9703F2" w:rsidR="000C5813" w:rsidRPr="0091123D" w:rsidRDefault="000C5813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D3553B">
      <w:rPr>
        <w:noProof/>
        <w:sz w:val="20"/>
      </w:rPr>
      <w:t>FMnotp16_</w:t>
    </w:r>
    <w:r w:rsidR="00D152C6">
      <w:rPr>
        <w:noProof/>
        <w:sz w:val="20"/>
      </w:rPr>
      <w:t>2909</w:t>
    </w:r>
    <w:r w:rsidR="00D3553B">
      <w:rPr>
        <w:noProof/>
        <w:sz w:val="20"/>
      </w:rPr>
      <w:t>17_Nodarb.docx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1E29" w14:textId="77777777" w:rsidR="000C5813" w:rsidRDefault="000C5813" w:rsidP="00E75D29">
      <w:r>
        <w:separator/>
      </w:r>
    </w:p>
  </w:footnote>
  <w:footnote w:type="continuationSeparator" w:id="0">
    <w:p w14:paraId="5D651563" w14:textId="77777777" w:rsidR="000C5813" w:rsidRDefault="000C5813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1B5C8E06" w:rsidR="000C5813" w:rsidRDefault="000C58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2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59FFB" w14:textId="77777777" w:rsidR="000C5813" w:rsidRDefault="000C5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2C0D"/>
    <w:rsid w:val="00046028"/>
    <w:rsid w:val="00050D64"/>
    <w:rsid w:val="0005187B"/>
    <w:rsid w:val="00053BFC"/>
    <w:rsid w:val="00054E41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5813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10AFC"/>
    <w:rsid w:val="00112984"/>
    <w:rsid w:val="00120888"/>
    <w:rsid w:val="00120A4F"/>
    <w:rsid w:val="00121021"/>
    <w:rsid w:val="00123949"/>
    <w:rsid w:val="00125F24"/>
    <w:rsid w:val="0012621C"/>
    <w:rsid w:val="001325BD"/>
    <w:rsid w:val="00137DB0"/>
    <w:rsid w:val="00140F8F"/>
    <w:rsid w:val="00155362"/>
    <w:rsid w:val="00167E28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25DE"/>
    <w:rsid w:val="00214E36"/>
    <w:rsid w:val="00216121"/>
    <w:rsid w:val="00221EF2"/>
    <w:rsid w:val="002230E1"/>
    <w:rsid w:val="00230B09"/>
    <w:rsid w:val="00237CD2"/>
    <w:rsid w:val="00240054"/>
    <w:rsid w:val="0024446D"/>
    <w:rsid w:val="00246ADB"/>
    <w:rsid w:val="00251A7D"/>
    <w:rsid w:val="00251BB4"/>
    <w:rsid w:val="00253BA6"/>
    <w:rsid w:val="002577DD"/>
    <w:rsid w:val="002605E7"/>
    <w:rsid w:val="00261C06"/>
    <w:rsid w:val="00270367"/>
    <w:rsid w:val="002708EF"/>
    <w:rsid w:val="00273FB1"/>
    <w:rsid w:val="00276333"/>
    <w:rsid w:val="00281D65"/>
    <w:rsid w:val="002839E1"/>
    <w:rsid w:val="0028425E"/>
    <w:rsid w:val="0028653F"/>
    <w:rsid w:val="00286AC4"/>
    <w:rsid w:val="00286DF8"/>
    <w:rsid w:val="00295D4B"/>
    <w:rsid w:val="002A2CC9"/>
    <w:rsid w:val="002B1E4D"/>
    <w:rsid w:val="002B6FD8"/>
    <w:rsid w:val="002C4485"/>
    <w:rsid w:val="002C51A0"/>
    <w:rsid w:val="002C6891"/>
    <w:rsid w:val="002D2394"/>
    <w:rsid w:val="002D2D48"/>
    <w:rsid w:val="002D4BF9"/>
    <w:rsid w:val="002F103B"/>
    <w:rsid w:val="002F2F8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79FB"/>
    <w:rsid w:val="003517DF"/>
    <w:rsid w:val="00352F1C"/>
    <w:rsid w:val="00357808"/>
    <w:rsid w:val="00360BFE"/>
    <w:rsid w:val="0036335E"/>
    <w:rsid w:val="003766E2"/>
    <w:rsid w:val="00380228"/>
    <w:rsid w:val="003805C5"/>
    <w:rsid w:val="00385684"/>
    <w:rsid w:val="003872CA"/>
    <w:rsid w:val="0039297F"/>
    <w:rsid w:val="003950EE"/>
    <w:rsid w:val="00396F5E"/>
    <w:rsid w:val="003A12C7"/>
    <w:rsid w:val="003A19C1"/>
    <w:rsid w:val="003A4BC3"/>
    <w:rsid w:val="003A769C"/>
    <w:rsid w:val="003B0F59"/>
    <w:rsid w:val="003B63DC"/>
    <w:rsid w:val="003C0AC2"/>
    <w:rsid w:val="003C256A"/>
    <w:rsid w:val="003D1C91"/>
    <w:rsid w:val="003D6480"/>
    <w:rsid w:val="003D6910"/>
    <w:rsid w:val="003E1591"/>
    <w:rsid w:val="003E1931"/>
    <w:rsid w:val="003E2E28"/>
    <w:rsid w:val="003E4B9D"/>
    <w:rsid w:val="0040162C"/>
    <w:rsid w:val="0040430C"/>
    <w:rsid w:val="00412B10"/>
    <w:rsid w:val="00413ED5"/>
    <w:rsid w:val="00416165"/>
    <w:rsid w:val="004216CF"/>
    <w:rsid w:val="004307DB"/>
    <w:rsid w:val="004313F4"/>
    <w:rsid w:val="004370C9"/>
    <w:rsid w:val="004458DC"/>
    <w:rsid w:val="00447FC7"/>
    <w:rsid w:val="004564D5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F0148"/>
    <w:rsid w:val="004F4E22"/>
    <w:rsid w:val="004F5FD1"/>
    <w:rsid w:val="004F6F6F"/>
    <w:rsid w:val="004F797A"/>
    <w:rsid w:val="005032E0"/>
    <w:rsid w:val="005055EC"/>
    <w:rsid w:val="00505DFF"/>
    <w:rsid w:val="00511E0D"/>
    <w:rsid w:val="005135F2"/>
    <w:rsid w:val="005227BF"/>
    <w:rsid w:val="00527C40"/>
    <w:rsid w:val="00533728"/>
    <w:rsid w:val="005403B6"/>
    <w:rsid w:val="005423FA"/>
    <w:rsid w:val="00543E97"/>
    <w:rsid w:val="00544CBA"/>
    <w:rsid w:val="0056117A"/>
    <w:rsid w:val="00564F23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354D"/>
    <w:rsid w:val="005E6649"/>
    <w:rsid w:val="005F1F86"/>
    <w:rsid w:val="005F3358"/>
    <w:rsid w:val="005F3943"/>
    <w:rsid w:val="00600B52"/>
    <w:rsid w:val="0060191C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5E5D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B25AD"/>
    <w:rsid w:val="006C1D87"/>
    <w:rsid w:val="006C258F"/>
    <w:rsid w:val="006C57D0"/>
    <w:rsid w:val="006E05C9"/>
    <w:rsid w:val="006E0688"/>
    <w:rsid w:val="006F1D1D"/>
    <w:rsid w:val="006F7608"/>
    <w:rsid w:val="007120D1"/>
    <w:rsid w:val="007133D3"/>
    <w:rsid w:val="00732059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3CB"/>
    <w:rsid w:val="007934F5"/>
    <w:rsid w:val="007969A9"/>
    <w:rsid w:val="00797D92"/>
    <w:rsid w:val="007A4A1C"/>
    <w:rsid w:val="007A5D23"/>
    <w:rsid w:val="007A79A0"/>
    <w:rsid w:val="007B4368"/>
    <w:rsid w:val="007C696C"/>
    <w:rsid w:val="007C69E4"/>
    <w:rsid w:val="007D243F"/>
    <w:rsid w:val="007D2EF2"/>
    <w:rsid w:val="007D473C"/>
    <w:rsid w:val="007E3032"/>
    <w:rsid w:val="007F0CBC"/>
    <w:rsid w:val="007F566B"/>
    <w:rsid w:val="007F56BE"/>
    <w:rsid w:val="007F64BA"/>
    <w:rsid w:val="008035FA"/>
    <w:rsid w:val="008061D6"/>
    <w:rsid w:val="0081201A"/>
    <w:rsid w:val="008214AE"/>
    <w:rsid w:val="0082496E"/>
    <w:rsid w:val="00831C44"/>
    <w:rsid w:val="00837447"/>
    <w:rsid w:val="0084781E"/>
    <w:rsid w:val="00850437"/>
    <w:rsid w:val="00854987"/>
    <w:rsid w:val="00854F6D"/>
    <w:rsid w:val="00860D44"/>
    <w:rsid w:val="008663B4"/>
    <w:rsid w:val="008707AC"/>
    <w:rsid w:val="0087177A"/>
    <w:rsid w:val="0087338F"/>
    <w:rsid w:val="00873E5A"/>
    <w:rsid w:val="00874C62"/>
    <w:rsid w:val="00875ECD"/>
    <w:rsid w:val="00880810"/>
    <w:rsid w:val="00893B8F"/>
    <w:rsid w:val="00894665"/>
    <w:rsid w:val="00895245"/>
    <w:rsid w:val="00895EEC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2207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61B0"/>
    <w:rsid w:val="0091761A"/>
    <w:rsid w:val="00924E0A"/>
    <w:rsid w:val="00927E42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5AC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4A3F"/>
    <w:rsid w:val="00A86731"/>
    <w:rsid w:val="00A925FD"/>
    <w:rsid w:val="00AA2212"/>
    <w:rsid w:val="00AB2A28"/>
    <w:rsid w:val="00AB77B6"/>
    <w:rsid w:val="00AC4093"/>
    <w:rsid w:val="00AC60F8"/>
    <w:rsid w:val="00AC65BC"/>
    <w:rsid w:val="00AE03FA"/>
    <w:rsid w:val="00AE105C"/>
    <w:rsid w:val="00AE7309"/>
    <w:rsid w:val="00AF0DF0"/>
    <w:rsid w:val="00AF3CE1"/>
    <w:rsid w:val="00AF5B14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53929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0409"/>
    <w:rsid w:val="00BD4301"/>
    <w:rsid w:val="00BE07D3"/>
    <w:rsid w:val="00BE1A32"/>
    <w:rsid w:val="00BE7199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4F21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152C6"/>
    <w:rsid w:val="00D202FF"/>
    <w:rsid w:val="00D22091"/>
    <w:rsid w:val="00D3553B"/>
    <w:rsid w:val="00D37A08"/>
    <w:rsid w:val="00D403AB"/>
    <w:rsid w:val="00D43257"/>
    <w:rsid w:val="00D451FB"/>
    <w:rsid w:val="00D5370A"/>
    <w:rsid w:val="00D617BA"/>
    <w:rsid w:val="00D637D5"/>
    <w:rsid w:val="00D66B97"/>
    <w:rsid w:val="00D76D9B"/>
    <w:rsid w:val="00D9377E"/>
    <w:rsid w:val="00D94623"/>
    <w:rsid w:val="00DA0622"/>
    <w:rsid w:val="00DA282A"/>
    <w:rsid w:val="00DA42FD"/>
    <w:rsid w:val="00DA58C7"/>
    <w:rsid w:val="00DC0803"/>
    <w:rsid w:val="00DE0A0F"/>
    <w:rsid w:val="00DE1DC5"/>
    <w:rsid w:val="00DE46D4"/>
    <w:rsid w:val="00DF25A3"/>
    <w:rsid w:val="00DF4DF4"/>
    <w:rsid w:val="00DF7EB0"/>
    <w:rsid w:val="00E021B4"/>
    <w:rsid w:val="00E026F2"/>
    <w:rsid w:val="00E07889"/>
    <w:rsid w:val="00E07B36"/>
    <w:rsid w:val="00E127F8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3933"/>
    <w:rsid w:val="00F44A5E"/>
    <w:rsid w:val="00F608B3"/>
    <w:rsid w:val="00F64FB6"/>
    <w:rsid w:val="00F664AA"/>
    <w:rsid w:val="00F74CBF"/>
    <w:rsid w:val="00F767A0"/>
    <w:rsid w:val="00F81893"/>
    <w:rsid w:val="00F85008"/>
    <w:rsid w:val="00F85DFA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  <w:style w:type="character" w:styleId="Hyperlink">
    <w:name w:val="Hyperlink"/>
    <w:basedOn w:val="DefaultParagraphFont"/>
    <w:uiPriority w:val="99"/>
    <w:semiHidden/>
    <w:unhideWhenUsed/>
    <w:rsid w:val="00AB2A2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3457?&amp;search=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B925-0C8D-4523-9F0E-7F732450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tiešās pārvaldes iestāžu amatpersonu (darbinieku) atlīdzības un personu uzskaites sistēmu un citu valsts un pašvaldību institūciju amatpersonu (darbinieku) atlīdzības uzskaites sistēmu</vt:lpstr>
    </vt:vector>
  </TitlesOfParts>
  <Company>Finanšu ministrija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amatpersonu (darbinieku) atlīdzības un personu uzskaites sistēmu un citu valsts un pašvaldību institūciju amatpersonu (darbinieku) atlīdzības uzskaites sistēmu</dc:title>
  <dc:subject>Noteikuma projekta pielikums nr.16</dc:subject>
  <dc:creator>Ineta Artemjeva</dc:creator>
  <cp:keywords/>
  <dc:description>67095599, Ineta.Artemjeva@fm.gov.lv</dc:description>
  <cp:lastModifiedBy>Ineta Artemjeva</cp:lastModifiedBy>
  <cp:revision>3</cp:revision>
  <cp:lastPrinted>2017-02-27T08:38:00Z</cp:lastPrinted>
  <dcterms:created xsi:type="dcterms:W3CDTF">2017-09-29T07:30:00Z</dcterms:created>
  <dcterms:modified xsi:type="dcterms:W3CDTF">2017-09-29T07:31:00Z</dcterms:modified>
</cp:coreProperties>
</file>