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78"/>
        <w:gridCol w:w="666"/>
        <w:gridCol w:w="3671"/>
        <w:gridCol w:w="616"/>
        <w:gridCol w:w="802"/>
        <w:gridCol w:w="992"/>
        <w:gridCol w:w="1078"/>
        <w:gridCol w:w="1346"/>
        <w:gridCol w:w="581"/>
        <w:gridCol w:w="737"/>
        <w:gridCol w:w="850"/>
        <w:gridCol w:w="1276"/>
        <w:gridCol w:w="950"/>
        <w:gridCol w:w="1078"/>
      </w:tblGrid>
      <w:tr w:rsidR="002F008C" w:rsidRPr="002F008C" w:rsidTr="00CB3E1C">
        <w:trPr>
          <w:trHeight w:val="42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F008C" w:rsidRPr="002F008C" w:rsidTr="0047635F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0" w:name="RANGE!C3"/>
            <w:bookmarkEnd w:id="0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F008C" w:rsidRPr="002F008C" w:rsidTr="0047635F">
        <w:trPr>
          <w:trHeight w:val="315"/>
        </w:trPr>
        <w:tc>
          <w:tcPr>
            <w:tcW w:w="15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1" w:name="RANGE!A4"/>
            <w:r w:rsidRPr="002F0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Plānoto ieņēmumu no Pilsonības un migrācijas lietu pārvaldes sniegtajiem maksas pakalpojumiem 2018. gadam un turpmāk</w:t>
            </w:r>
            <w:bookmarkEnd w:id="1"/>
          </w:p>
        </w:tc>
      </w:tr>
      <w:tr w:rsidR="002F008C" w:rsidRPr="002F008C" w:rsidTr="0047635F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F008C" w:rsidRPr="002F008C" w:rsidTr="0047635F">
        <w:trPr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F008C" w:rsidRPr="002F008C" w:rsidTr="0047635F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8C" w:rsidRPr="0047635F" w:rsidRDefault="00FA5106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2016. gada</w:t>
            </w:r>
            <w:r w:rsidR="002F008C"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izpilde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FA5106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2017. gada</w:t>
            </w:r>
            <w:r w:rsidR="002F008C"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plāns (ar PVN)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Aprēķins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08C" w:rsidRPr="0047635F" w:rsidRDefault="00FA5106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2018. gada</w:t>
            </w:r>
            <w:r w:rsidR="002F008C"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plāns (ar PVN)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Palielinājums</w:t>
            </w:r>
          </w:p>
        </w:tc>
      </w:tr>
      <w:tr w:rsidR="002F008C" w:rsidRPr="0047635F" w:rsidTr="0047635F">
        <w:trPr>
          <w:trHeight w:val="12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Valsts budžeta ieņēmumu kods un nosaukums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Maksas pakalpojuma nosaukums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Maksas pakalpojuma apjoms un mērvienība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summa EUR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Pakalpojuma cena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Maksas pakalpojuma apjoms un mērvienība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summa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Pakalpojuma cena jaunā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summa EUR pēc jaunām cenām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2F008C" w:rsidRPr="0047635F" w:rsidTr="0047635F">
        <w:trPr>
          <w:trHeight w:val="1275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21379 Ieņēmumi par pārējo dokumentu</w:t>
            </w:r>
            <w:r w:rsidR="00FA5106"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izsniegšanu un pārējiem kancelejas pakalpojumiem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Izziņas sagatavošana (izņemot izziņu no Iedzīvotā</w:t>
            </w:r>
            <w:r w:rsidR="00FA51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ju reģistra), ja tās sagatavošan</w:t>
            </w: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 nepieciešams izmantot īpašas datu sagatavošanas metodes un atlases kritērijus: piecu darbdienu laikā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115</w:t>
            </w:r>
          </w:p>
        </w:tc>
      </w:tr>
      <w:tr w:rsidR="002F008C" w:rsidRPr="0047635F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Izziņas sagatavošana (izņemot izziņu no Iedzīvotāju reģistra), ja tās </w:t>
            </w:r>
            <w:r w:rsidR="00FA5106"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sagatavošanai</w:t>
            </w: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nepieciešams izmantot īpašas datu sagatavošanas metodes un atlases kritērijus: vienas darbdienas laikā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14,16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134</w:t>
            </w:r>
          </w:p>
        </w:tc>
      </w:tr>
      <w:tr w:rsidR="002F008C" w:rsidRPr="0047635F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Izziņas sagatavošana (izņemot izziņu no Iedzīvotāju reģistra), ja tās </w:t>
            </w:r>
            <w:r w:rsidR="00FA5106"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sagatavošanai</w:t>
            </w: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nepieciešams izmantot īpašas datu sagatavošanas metodes un atlases </w:t>
            </w:r>
            <w:r w:rsidR="00FA5106"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kritērijus: trīs</w:t>
            </w: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dienu laikā, parakstot to ar drošu elektronisko parakstu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47635F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763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</w:t>
            </w:r>
          </w:p>
        </w:tc>
      </w:tr>
      <w:tr w:rsidR="002F008C" w:rsidRPr="002F008C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Izziņas sagatavošana (izņemot izziņu no Iedzīvotāju reģistra), ja tās 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sagatavošanai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nepieciešams izmantot īpašas datu sagatavošanas metodes un atlases kritērijus: vienas darba dienas laikā, parakstot to ar drošu elektronisko parakstu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Programmatūras izstrāde, ja personas datu apstrādei Pārvaldes informācijas sistēmās tiek izmantotas īpašas datu sagatavošanas metodes un atlases kritēriji.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cilvēkstunda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10 776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70,43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cilvēkstunda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1 914</w:t>
            </w:r>
          </w:p>
        </w:tc>
      </w:tr>
      <w:tr w:rsidR="002F008C" w:rsidRPr="002F008C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Personas sagatavotas vēstules nosūtīšana norādītajam (meklējamam) adresātam, ja nav tiesiska pamata izsniegt informāciju no Iedzīvotāju reģistra (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neieskaitot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pasta izdevumus)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sūtījums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46 763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sūtījums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10 718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2 830</w:t>
            </w:r>
          </w:p>
        </w:tc>
      </w:tr>
      <w:tr w:rsidR="002F008C" w:rsidRPr="002F008C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Pārvaldes pārziņā esošo informācijas sistēmu tiešsaistes datu pārraides sistēmas tehniskā pieslēguma izmantošana tiešsaistes datu pārraides sistēmas ekspluatācijas vai testa datubāzes tehniskā pieslēguma konfigurēšana (līdz pieciem lietotājiem).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viens pieslēgums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245,12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viens pieslēgums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271,40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1 357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131</w:t>
            </w:r>
          </w:p>
        </w:tc>
      </w:tr>
      <w:tr w:rsidR="002F008C" w:rsidRPr="002F008C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Jauna lietotāja pieslēguma nodrošināšana Iedzīvotāju reģistra tiešsaistes datu pārraides sistēmas klientam, kas izmanto Iedzīvotāju reģistra apskates sistēmu (aplikāciju), (esošam klientam, ja sistēmā reģistrēti vairāk par pieciem lietotājiem)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23,78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28,79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125</w:t>
            </w:r>
          </w:p>
        </w:tc>
      </w:tr>
      <w:tr w:rsidR="002F008C" w:rsidRPr="002F008C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Iedzīvotāju reģistra tiešsaistes datu pārraides sistēmas esošā lietotāja konta atbloķēšana bez jaunu rekvizītu izsniegšanas klientam, kas izmanto 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Iedzīvotāju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reģistra apskates sistēmu</w:t>
            </w:r>
            <w:r w:rsidR="00FA51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(aplikāciju)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10,24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13,04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9 780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2 100</w:t>
            </w:r>
          </w:p>
        </w:tc>
      </w:tr>
      <w:tr w:rsidR="002F008C" w:rsidRPr="002F008C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Iedzīvotāju reģistra tiešsaistes datu pārraides sistēmas esošā lietotāja rekvizītu atjaunošana un lietotāja konta atbloķēšana ar jaunu rekvizītu izsniegšanu klientam, kas izmanto Iedzīvotāju reģistra apskates sistēmu</w:t>
            </w:r>
            <w:r w:rsidR="00FA51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(aplikāciju)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17,02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12 765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12 765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Pārvaldes informācijas sistēmu tiešsaistes datu pārraides sistēmas tehniskā pieslēguma atjaunošana klientam, kas izmanto starpsistēmu saskarni.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viens pieslēgums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102,06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viens pieslēgums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110,09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41</w:t>
            </w:r>
          </w:p>
        </w:tc>
      </w:tr>
      <w:tr w:rsidR="002F008C" w:rsidRPr="002F008C" w:rsidTr="0047635F">
        <w:trPr>
          <w:trHeight w:val="184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Lietotājam atļautās interneta protokola adreses nomaiņa Pārvaldes informācijas sistēmās tiešsaistes datu pārraides sistēmā (esošam klientam), vienas atļautās IP adreses nomaiņa pret citu vienu IP adresi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 vienai</w:t>
            </w:r>
            <w:r w:rsidR="00FA5106"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fiksētai interneta protokola adresei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 vienai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fiksētai interneta protokola adresei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7,56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116</w:t>
            </w:r>
          </w:p>
        </w:tc>
      </w:tr>
      <w:tr w:rsidR="002F008C" w:rsidRPr="002F008C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4.7.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Lietotājam atļautās interneta protokola adreses nomaiņa vai pievienošana Pārvaldes informācijas sistēmās tiešsaistes datu pārraides sistēmā (esošam klientam), vairāk par vienu IP adresi vienam lietotājam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37,07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927</w:t>
            </w:r>
          </w:p>
        </w:tc>
      </w:tr>
      <w:tr w:rsidR="002F008C" w:rsidRPr="002F008C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4.8.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Iedzīvotāju reģistra tiešsaistes datu pārraides sistēmas klienta tehniskā pieslēguma konfigurācijas izmaiņas (lietotāju sadalījums pa struktūrvienībām),</w:t>
            </w:r>
            <w:r w:rsidR="00FA51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klientam</w:t>
            </w:r>
            <w:r w:rsidR="00FA510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kas izmanto Iedzīvotāju reģistra apskates sistēmu (aplikāciju)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62,72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65,40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13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4.9.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Iedzīvotāju reģistra tiešsaistes datu pārraides sistēmas pieejamo datu apjomu izmaiņas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klientam, kas izmanto Iedzīvotāju reģistra apskates sistēmu (aplikācijas)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45,22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2 261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161</w:t>
            </w:r>
          </w:p>
        </w:tc>
      </w:tr>
      <w:tr w:rsidR="002F008C" w:rsidRPr="002F008C" w:rsidTr="0047635F">
        <w:trPr>
          <w:trHeight w:val="9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4.10.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Pārvaldes informācijas sistēmu tiešsaistes datu pārraides sistēmas pieejamo datu apjomu izmaiņas klientam, kas izmanto starpsistēmu saskarni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viens pieslēgums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178,02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viens pieslēgums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185,74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9 287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386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sistēmu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tiešsaistes datu pārraides sistēmas abonēšana (neatkarīgi no apstrādāto personas ierakstu skaita): ja sistēmai reģistrēti no viena līdz 10 lietotājiem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83 005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92 540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92,54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99,47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99 470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6 930</w:t>
            </w:r>
          </w:p>
        </w:tc>
      </w:tr>
      <w:tr w:rsidR="002F008C" w:rsidRPr="002F008C" w:rsidTr="0047635F">
        <w:trPr>
          <w:trHeight w:val="120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5.2.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sistēmu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tiešsaistes datu pārraides sistēmas abonēšana (neatkarīgi no apstrādāto personas ierakstu skaita):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 katru nākamo lietotāju (papildus pie pamatsummas)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 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15 152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35,03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 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40,61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2 232</w:t>
            </w:r>
          </w:p>
        </w:tc>
      </w:tr>
      <w:tr w:rsidR="002F008C" w:rsidRPr="002F008C" w:rsidTr="0047635F">
        <w:trPr>
          <w:trHeight w:val="154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informācijas sistēmu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tiešsaistes datu pārraides sistēmas abonēšana (neatkarīgi no apstrādāto personas ierakstu skaita):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akreditētam uzticamam sertifikācijas pakalpojumu sniedzējam (neatkarīgi no lietotāju skaita)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53,05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56,85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1 137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76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Iedzīvotāju reģistra testa datubāzes abonēšana (neatkarīgi no apstrādāto personas ierakstu skaita)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66,59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78,94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2 368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370</w:t>
            </w:r>
          </w:p>
        </w:tc>
      </w:tr>
      <w:tr w:rsidR="002F008C" w:rsidRPr="002F008C" w:rsidTr="0047635F">
        <w:trPr>
          <w:trHeight w:val="172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Personas datu monitoringa abonēšana Iedzīvotāju reģistrā: monitoringa kopas programmatūras izstrāde, ja personas datu apstrādei tiek izmantotas īpašas datu sagatavošanas metodes un atlases kritēriji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cilvēkstunda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69,05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cilvēkstunda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90,04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209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7.2.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Personas datu monitoringa abonēšana Iedzīvotāju reģistrā: no vienas līdz 100 000 personām - akreditētam uzticamam sertifikācijas pakalpojumu sniedzējam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40,41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48,48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242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Personas datu monitoringa abonēšana Iedzīvotāju reģistrā: no vienas līdz 100 000 personām - citām personām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80,86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91,80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55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7.4.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Personas datu monitoringa abonēšana Iedzīvotāju reģistrā: no 100 001 līdz 300 000 personām - akreditētam uzticamam sertifikācijas pakalpojumu sniedzējam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67,53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76,77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46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7.5.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Personas datu monitoringa abonēšana Iedzīvotāju reģistrā: no 100 001 līdz 300 000 personām - citām personām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148,38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168,69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101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7.6.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Personas datu monitoringa abonēšana Iedzīvotāju reģistrā: 300 001 persona un vairāk - akreditētam uzticamam sertifikācijas pakalpojumu sniedzējam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94,21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107,05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64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7.7.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Personas datu monitoringa abonēšana Iedzīvotāju reģistrā: 300 001 persona un vairāk - citām personām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175,03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196,52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108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Iedzīvotāju reģistra personas koda korektuma pārbaudes moduļa standarta programmatūras izsniegšana (JavaScript vai NET)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modulis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199,77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modulis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253,68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269</w:t>
            </w:r>
          </w:p>
        </w:tc>
      </w:tr>
      <w:tr w:rsidR="002F008C" w:rsidRPr="002F008C" w:rsidTr="0047635F">
        <w:trPr>
          <w:trHeight w:val="168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9.1.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informācijas sistēmu tiešsaistes datu pārraides sistēmas programmatūras audita rezultātu izdrukas sagatavošana: piecu darbdienu laikā - akreditētam uzticamam sertifikācijas pakalpojumu sniedzējam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6,64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102</w:t>
            </w:r>
          </w:p>
        </w:tc>
      </w:tr>
      <w:tr w:rsidR="002F008C" w:rsidRPr="002F008C" w:rsidTr="0047635F">
        <w:trPr>
          <w:trHeight w:val="145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9.2.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informācijas sistēmu tiešsaistes datu pārraides sistēmas programmatūras audita rezultātu izdrukas sagatavošana: piecu darbdienu laikā - citām personām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25</w:t>
            </w:r>
          </w:p>
        </w:tc>
      </w:tr>
      <w:tr w:rsidR="002F008C" w:rsidRPr="002F008C" w:rsidTr="0047635F">
        <w:trPr>
          <w:trHeight w:val="180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informācijas sistēmu tiešsaistes datu pārraides sistēmas programmatūras audita rezultātu izdrukas sagatavošana: vienas darbdienas laikā - akreditētam uzticamam sertifikācijas pakalpojumu sniedzējam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14,28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25</w:t>
            </w:r>
          </w:p>
        </w:tc>
      </w:tr>
      <w:tr w:rsidR="002F008C" w:rsidRPr="002F008C" w:rsidTr="0047635F">
        <w:trPr>
          <w:trHeight w:val="145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9.4.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informācijas sistēmu tiešsaistes datu pārraides sistēmas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audita rezultāta statistikas sagatavošana: vienas darbdienas laikā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18,44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28,56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51</w:t>
            </w:r>
          </w:p>
        </w:tc>
      </w:tr>
      <w:tr w:rsidR="002F008C" w:rsidRPr="002F008C" w:rsidTr="0047635F">
        <w:trPr>
          <w:trHeight w:val="120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Pārvaldes informācijas sistēmu tiešsaistes datu pārraides sistēmas audita rezultāta statistikas sagatavošana: piecu darbdienu laikā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19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10.2.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Pārvaldes informācijas sistēmu tiešsaistes datu pārraides sistēmas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audita rezultāta statistikas sagatavošana: vienas darbdienas laikā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lietotājs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12,18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21</w:t>
            </w:r>
          </w:p>
        </w:tc>
      </w:tr>
      <w:tr w:rsidR="002F008C" w:rsidRPr="002F008C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sagatavošana par personu skaitu adresē uz ziņu sniegšanas brīdi, ja tās sagatavošanai nepieciešams izmantot īpašas datu sagatavošanas metodes un atlases kritērijus: ja pieprasīta informācija par 1 līdz 10 adresēm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8,95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150</w:t>
            </w:r>
          </w:p>
        </w:tc>
      </w:tr>
      <w:tr w:rsidR="002F008C" w:rsidRPr="002F008C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11.2.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sagatavošana par personu skaitu adresē uz ziņu sniegšanas brīdi, ja tās sagatavošanai nepieciešams izmantot īpašas datu sagatavošanas metodes un atlases kritērijus: ja pieprasīta informācija par 11 līdz 100 adresēm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30,78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35,77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299</w:t>
            </w:r>
          </w:p>
        </w:tc>
      </w:tr>
      <w:tr w:rsidR="002F008C" w:rsidRPr="002F008C" w:rsidTr="0047635F">
        <w:trPr>
          <w:trHeight w:val="153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11.3.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sagatavošana par personu skaitu adresē uz ziņu sniegšanas brīdi, ja tās sagatavošanai nepieciešams izmantot īpašas datu sagatavošanas metodes un atlases kritērijus: ja pieprasīta informācija par 101 adresi un vairāk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61,64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izziņa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71,57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50</w:t>
            </w:r>
          </w:p>
        </w:tc>
      </w:tr>
      <w:tr w:rsidR="002F008C" w:rsidRPr="002F008C" w:rsidTr="0047635F">
        <w:trPr>
          <w:trHeight w:val="102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Izziņas, personas datu izdrukas no Iedzīvotāju reģistra, statistikas informācijas vai sistēmas programmatūras audita rezultāta izdrukas nosūtīšana (neieskaitot pasta izdevumus)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sūtījums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sūtījums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630</w:t>
            </w:r>
          </w:p>
        </w:tc>
      </w:tr>
      <w:tr w:rsidR="002F008C" w:rsidRPr="002F008C" w:rsidTr="0047635F">
        <w:trPr>
          <w:trHeight w:val="51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Melnbaltu kopiju izgatavošana (A4 formāts)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lappuse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69</w:t>
            </w:r>
          </w:p>
        </w:tc>
      </w:tr>
      <w:tr w:rsidR="002F008C" w:rsidRPr="002F008C" w:rsidTr="0047635F">
        <w:trPr>
          <w:trHeight w:val="127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Poligrāfisko izdevumu izplatīšana: brošūra "Metodiskie ieteikumi Latvijas pilsonības pretendentiem, gatavojoties Latvijas Republikas Satversmes pamatnoteikumu, valsts himnas teksta un Latvijas vēstures 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zināšanu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pārbaudei"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2 589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-2 589</w:t>
            </w:r>
          </w:p>
        </w:tc>
      </w:tr>
      <w:tr w:rsidR="002F008C" w:rsidRPr="002F008C" w:rsidTr="0047635F">
        <w:trPr>
          <w:trHeight w:val="51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Poligrāfisko izdevumu izplatīšana: brošūra "Latviešu valodas pārbaude"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-1 295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14.1.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Poligrāfisko izdevumu izplatīšana: izdevums "J.Taurēns "Latvijas vēstures pamatjautājumi. Valsts konstitucionālie principi""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256</w:t>
            </w:r>
          </w:p>
        </w:tc>
      </w:tr>
      <w:tr w:rsidR="002F008C" w:rsidRPr="002F008C" w:rsidTr="0047635F">
        <w:trPr>
          <w:trHeight w:val="76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Dokumenta sagatavošana arhīvā nodoto dokumentu kopiju 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apliecinājumu, ja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nepieciešama papildus apstrāde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dokuments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dokuments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4,53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2 265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115</w:t>
            </w:r>
          </w:p>
        </w:tc>
      </w:tr>
      <w:tr w:rsidR="002F008C" w:rsidRPr="002F008C" w:rsidTr="0047635F">
        <w:trPr>
          <w:trHeight w:val="510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Pasta izdevumi pēc VAS </w:t>
            </w:r>
            <w:r w:rsidR="00FA5106"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Latvijas Pasts</w:t>
            </w: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cenrāža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11 882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viens eksemplārs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3 886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2F008C" w:rsidRPr="002F008C" w:rsidTr="0047635F">
        <w:trPr>
          <w:trHeight w:val="2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183 780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181 084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211 487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F008C" w:rsidRPr="002F008C" w:rsidRDefault="002F008C" w:rsidP="002F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F00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30 403</w:t>
            </w:r>
          </w:p>
        </w:tc>
      </w:tr>
    </w:tbl>
    <w:p w:rsidR="00E20FD6" w:rsidRDefault="00E20FD6"/>
    <w:p w:rsidR="00CB3E1C" w:rsidRDefault="00CB3E1C"/>
    <w:p w:rsidR="00CB3E1C" w:rsidRPr="009B188D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Iekšlietu ministrs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Kozlovskis</w:t>
      </w:r>
    </w:p>
    <w:p w:rsidR="00CB3E1C" w:rsidRDefault="00CB3E1C" w:rsidP="00CB3E1C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CB3E1C" w:rsidRDefault="00CB3E1C" w:rsidP="00CB3E1C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CB3E1C" w:rsidRPr="009B188D" w:rsidRDefault="00CB3E1C" w:rsidP="00CB3E1C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CB3E1C" w:rsidRPr="00B4185A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</w:t>
      </w:r>
      <w:r w:rsidR="003043B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Dimitrijs Trofimovs</w:t>
      </w:r>
    </w:p>
    <w:p w:rsidR="00CB3E1C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1C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1C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1C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1C" w:rsidRPr="00B4185A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3E1C" w:rsidRPr="00D4029A" w:rsidRDefault="00CB3E1C" w:rsidP="00CB3E1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Brīvniece</w:t>
      </w: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67219453</w:t>
      </w:r>
    </w:p>
    <w:p w:rsidR="00CB3E1C" w:rsidRDefault="00CB3E1C" w:rsidP="00CB3E1C">
      <w:pPr>
        <w:tabs>
          <w:tab w:val="right" w:pos="9071"/>
        </w:tabs>
        <w:spacing w:after="0"/>
        <w:jc w:val="both"/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ramona.brivniece@pmlp.gov.lv</w:t>
      </w:r>
    </w:p>
    <w:p w:rsidR="00CB3E1C" w:rsidRDefault="00CB3E1C"/>
    <w:sectPr w:rsidR="00CB3E1C" w:rsidSect="00CB3E1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83" w:rsidRDefault="005B2C83" w:rsidP="00CB3E1C">
      <w:pPr>
        <w:spacing w:after="0" w:line="240" w:lineRule="auto"/>
      </w:pPr>
      <w:r>
        <w:separator/>
      </w:r>
    </w:p>
  </w:endnote>
  <w:endnote w:type="continuationSeparator" w:id="0">
    <w:p w:rsidR="005B2C83" w:rsidRDefault="005B2C83" w:rsidP="00CB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1C" w:rsidRDefault="00CB3E1C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</w:t>
    </w:r>
    <w:r>
      <w:rPr>
        <w:rFonts w:ascii="Times New Roman" w:hAnsi="Times New Roman" w:cs="Times New Roman"/>
        <w:sz w:val="20"/>
        <w:szCs w:val="20"/>
      </w:rPr>
      <w:t>4</w:t>
    </w:r>
    <w:r w:rsidRPr="00A86868">
      <w:rPr>
        <w:rFonts w:ascii="Times New Roman" w:hAnsi="Times New Roman" w:cs="Times New Roman"/>
        <w:sz w:val="20"/>
        <w:szCs w:val="20"/>
      </w:rPr>
      <w:t>_</w:t>
    </w:r>
    <w:r w:rsidR="003043BA">
      <w:rPr>
        <w:rFonts w:ascii="Times New Roman" w:hAnsi="Times New Roman" w:cs="Times New Roman"/>
        <w:sz w:val="20"/>
        <w:szCs w:val="20"/>
      </w:rPr>
      <w:t>29</w:t>
    </w:r>
    <w:r w:rsidR="00B2315E">
      <w:rPr>
        <w:rFonts w:ascii="Times New Roman" w:hAnsi="Times New Roman" w:cs="Times New Roman"/>
        <w:sz w:val="20"/>
        <w:szCs w:val="20"/>
      </w:rPr>
      <w:t>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1C" w:rsidRDefault="00CB3E1C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</w:t>
    </w:r>
    <w:r>
      <w:rPr>
        <w:rFonts w:ascii="Times New Roman" w:hAnsi="Times New Roman" w:cs="Times New Roman"/>
        <w:sz w:val="20"/>
        <w:szCs w:val="20"/>
      </w:rPr>
      <w:t>4</w:t>
    </w:r>
    <w:r w:rsidRPr="00A86868">
      <w:rPr>
        <w:rFonts w:ascii="Times New Roman" w:hAnsi="Times New Roman" w:cs="Times New Roman"/>
        <w:sz w:val="20"/>
        <w:szCs w:val="20"/>
      </w:rPr>
      <w:t>_</w:t>
    </w:r>
    <w:r w:rsidR="003043BA">
      <w:rPr>
        <w:rFonts w:ascii="Times New Roman" w:hAnsi="Times New Roman" w:cs="Times New Roman"/>
        <w:sz w:val="20"/>
        <w:szCs w:val="20"/>
      </w:rPr>
      <w:t>29</w:t>
    </w:r>
    <w:r w:rsidR="00B2315E">
      <w:rPr>
        <w:rFonts w:ascii="Times New Roman" w:hAnsi="Times New Roman" w:cs="Times New Roman"/>
        <w:sz w:val="20"/>
        <w:szCs w:val="20"/>
      </w:rPr>
      <w:t>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83" w:rsidRDefault="005B2C83" w:rsidP="00CB3E1C">
      <w:pPr>
        <w:spacing w:after="0" w:line="240" w:lineRule="auto"/>
      </w:pPr>
      <w:r>
        <w:separator/>
      </w:r>
    </w:p>
  </w:footnote>
  <w:footnote w:type="continuationSeparator" w:id="0">
    <w:p w:rsidR="005B2C83" w:rsidRDefault="005B2C83" w:rsidP="00CB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4657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3E1C" w:rsidRDefault="00CB3E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3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3E1C" w:rsidRDefault="00CB3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1C" w:rsidRPr="00952614" w:rsidRDefault="00CB3E1C" w:rsidP="00CB3E1C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</w:t>
    </w:r>
    <w:r w:rsidRPr="00952614">
      <w:rPr>
        <w:rFonts w:ascii="Times New Roman" w:hAnsi="Times New Roman" w:cs="Times New Roman"/>
        <w:sz w:val="20"/>
        <w:szCs w:val="20"/>
      </w:rPr>
      <w:t>.pielikums</w:t>
    </w:r>
  </w:p>
  <w:p w:rsidR="00CB3E1C" w:rsidRPr="00952614" w:rsidRDefault="00CB3E1C" w:rsidP="00CB3E1C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Ministru kabineta noteikumu projekta </w:t>
    </w:r>
  </w:p>
  <w:p w:rsidR="00CB3E1C" w:rsidRPr="00952614" w:rsidRDefault="00CB3E1C" w:rsidP="00CB3E1C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„Pilsonības un migrācijas lietu pārvaldes maksas pakalpojumu cenrādis” </w:t>
    </w:r>
  </w:p>
  <w:p w:rsidR="00CB3E1C" w:rsidRDefault="00CB3E1C" w:rsidP="00CB3E1C">
    <w:pPr>
      <w:pStyle w:val="Header"/>
      <w:jc w:val="right"/>
    </w:pPr>
    <w:r w:rsidRPr="00952614">
      <w:rPr>
        <w:rFonts w:ascii="Times New Roman" w:hAnsi="Times New Roman" w:cs="Times New Roman"/>
        <w:sz w:val="20"/>
        <w:szCs w:val="20"/>
      </w:rPr>
      <w:t>sākotnēj</w:t>
    </w:r>
    <w:r>
      <w:rPr>
        <w:rFonts w:ascii="Times New Roman" w:hAnsi="Times New Roman" w:cs="Times New Roman"/>
        <w:sz w:val="20"/>
        <w:szCs w:val="20"/>
      </w:rPr>
      <w:t>ās ietekmes novērtējuma ziņojumam</w:t>
    </w:r>
    <w:r w:rsidRPr="00952614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i</w:t>
    </w:r>
    <w:r w:rsidRPr="00952614">
      <w:rPr>
        <w:rFonts w:ascii="Times New Roman" w:hAnsi="Times New Roman" w:cs="Times New Roman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C"/>
    <w:rsid w:val="00194A5C"/>
    <w:rsid w:val="002F008C"/>
    <w:rsid w:val="003043BA"/>
    <w:rsid w:val="0047635F"/>
    <w:rsid w:val="005B2C83"/>
    <w:rsid w:val="00B2315E"/>
    <w:rsid w:val="00C60C44"/>
    <w:rsid w:val="00CB3E1C"/>
    <w:rsid w:val="00E20FD6"/>
    <w:rsid w:val="00E44F3C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B7FD36D-BAA1-4302-9273-FA877834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E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1C"/>
  </w:style>
  <w:style w:type="paragraph" w:styleId="Footer">
    <w:name w:val="footer"/>
    <w:basedOn w:val="Normal"/>
    <w:link w:val="FooterChar"/>
    <w:uiPriority w:val="99"/>
    <w:unhideWhenUsed/>
    <w:rsid w:val="00CB3E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7392</Words>
  <Characters>4215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Babre</dc:creator>
  <cp:keywords/>
  <dc:description/>
  <cp:lastModifiedBy>Kristine Stone</cp:lastModifiedBy>
  <cp:revision>5</cp:revision>
  <dcterms:created xsi:type="dcterms:W3CDTF">2017-07-07T13:21:00Z</dcterms:created>
  <dcterms:modified xsi:type="dcterms:W3CDTF">2017-08-29T08:52:00Z</dcterms:modified>
</cp:coreProperties>
</file>