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4208" w14:textId="73275514" w:rsidR="00CC1A56" w:rsidRPr="00FD3A88" w:rsidRDefault="00F23F1D" w:rsidP="00942B1F">
      <w:pPr>
        <w:pStyle w:val="NoSpacing"/>
        <w:jc w:val="center"/>
        <w:rPr>
          <w:rFonts w:ascii="Times New Roman" w:eastAsia="Times New Roman" w:hAnsi="Times New Roman" w:cs="Times New Roman"/>
          <w:b/>
          <w:sz w:val="28"/>
          <w:szCs w:val="28"/>
          <w:lang w:eastAsia="lv-LV"/>
        </w:rPr>
      </w:pPr>
      <w:bookmarkStart w:id="0" w:name="372832"/>
      <w:r w:rsidRPr="00FD3A88">
        <w:rPr>
          <w:rFonts w:ascii="Times New Roman" w:hAnsi="Times New Roman" w:cs="Times New Roman"/>
          <w:b/>
          <w:sz w:val="28"/>
          <w:szCs w:val="28"/>
        </w:rPr>
        <w:t xml:space="preserve">Ministru kabineta </w:t>
      </w:r>
      <w:bookmarkEnd w:id="0"/>
      <w:r w:rsidR="000E05E6" w:rsidRPr="00FD3A88">
        <w:rPr>
          <w:rFonts w:ascii="Times New Roman" w:hAnsi="Times New Roman" w:cs="Times New Roman"/>
          <w:b/>
          <w:sz w:val="28"/>
          <w:szCs w:val="28"/>
        </w:rPr>
        <w:t xml:space="preserve">noteikumu </w:t>
      </w:r>
      <w:r w:rsidR="00070605" w:rsidRPr="00FD3A88">
        <w:rPr>
          <w:rFonts w:ascii="Times New Roman" w:hAnsi="Times New Roman" w:cs="Times New Roman"/>
          <w:b/>
          <w:sz w:val="28"/>
          <w:szCs w:val="28"/>
        </w:rPr>
        <w:t>"</w:t>
      </w:r>
      <w:r w:rsidR="00173E24" w:rsidRPr="00FD3A88">
        <w:rPr>
          <w:rFonts w:ascii="Times New Roman" w:hAnsi="Times New Roman" w:cs="Times New Roman"/>
          <w:b/>
          <w:sz w:val="28"/>
          <w:szCs w:val="28"/>
        </w:rPr>
        <w:t>Grozījumi Ministru kabineta 2015. gada 20. oktobra noteikumos Nr. 60</w:t>
      </w:r>
      <w:r w:rsidR="0065308C" w:rsidRPr="00FD3A88">
        <w:rPr>
          <w:rFonts w:ascii="Times New Roman" w:hAnsi="Times New Roman" w:cs="Times New Roman"/>
          <w:b/>
          <w:sz w:val="28"/>
          <w:szCs w:val="28"/>
        </w:rPr>
        <w:t>1</w:t>
      </w:r>
      <w:r w:rsidR="00173E24" w:rsidRPr="00FD3A88">
        <w:rPr>
          <w:rFonts w:ascii="Times New Roman" w:hAnsi="Times New Roman" w:cs="Times New Roman"/>
          <w:b/>
          <w:sz w:val="28"/>
          <w:szCs w:val="28"/>
        </w:rPr>
        <w:t xml:space="preserve"> </w:t>
      </w:r>
      <w:r w:rsidR="00313AAA" w:rsidRPr="00FD3A88">
        <w:rPr>
          <w:rFonts w:ascii="Times New Roman" w:eastAsia="Times New Roman" w:hAnsi="Times New Roman" w:cs="Times New Roman"/>
          <w:b/>
          <w:bCs/>
          <w:sz w:val="28"/>
          <w:szCs w:val="28"/>
          <w:lang w:eastAsia="lv-LV"/>
        </w:rPr>
        <w:t>"Darbības programmas "Izaugsme un nodarbinātība" Eiropas Sociālā fonda 9.1.4. specifiskā atbalsta mērķa "Palielināt diskriminācijas riskiem pakļauto iedzīvotāju integrāciju sabiedrībā un darba tirgū" 9.1.4.2. pasākuma "Funkcionēšanas novērtēšanas un asistīvo tehnol</w:t>
      </w:r>
      <w:r w:rsidR="0008463D" w:rsidRPr="00FD3A88">
        <w:rPr>
          <w:rFonts w:ascii="Times New Roman" w:eastAsia="Times New Roman" w:hAnsi="Times New Roman" w:cs="Times New Roman"/>
          <w:b/>
          <w:bCs/>
          <w:sz w:val="28"/>
          <w:szCs w:val="28"/>
          <w:lang w:eastAsia="lv-LV"/>
        </w:rPr>
        <w:t xml:space="preserve">oģiju (tehnisko palīglīdzekļu) </w:t>
      </w:r>
      <w:r w:rsidR="00313AAA" w:rsidRPr="00FD3A88">
        <w:rPr>
          <w:rFonts w:ascii="Times New Roman" w:eastAsia="Times New Roman" w:hAnsi="Times New Roman" w:cs="Times New Roman"/>
          <w:b/>
          <w:bCs/>
          <w:sz w:val="28"/>
          <w:szCs w:val="28"/>
          <w:lang w:eastAsia="lv-LV"/>
        </w:rPr>
        <w:t>apmaiņas sistēmas izveide un ieviešana" īstenošanas noteikumi"</w:t>
      </w:r>
      <w:r w:rsidR="00A31AE0" w:rsidRPr="00FD3A88">
        <w:rPr>
          <w:rFonts w:ascii="Times New Roman" w:eastAsia="Times New Roman" w:hAnsi="Times New Roman" w:cs="Times New Roman"/>
          <w:b/>
          <w:bCs/>
          <w:sz w:val="28"/>
          <w:szCs w:val="28"/>
          <w:lang w:eastAsia="lv-LV"/>
        </w:rPr>
        <w:t xml:space="preserve"> projekta</w:t>
      </w:r>
      <w:r w:rsidR="00D16077" w:rsidRPr="00FD3A88">
        <w:rPr>
          <w:rFonts w:ascii="Times New Roman" w:eastAsia="Times New Roman" w:hAnsi="Times New Roman" w:cs="Times New Roman"/>
          <w:b/>
          <w:bCs/>
          <w:sz w:val="28"/>
          <w:szCs w:val="28"/>
          <w:lang w:eastAsia="lv-LV"/>
        </w:rPr>
        <w:t xml:space="preserve"> un </w:t>
      </w:r>
      <w:r w:rsidR="00D16077" w:rsidRPr="00FD3A88">
        <w:rPr>
          <w:rFonts w:ascii="Times New Roman" w:eastAsia="Times New Roman" w:hAnsi="Times New Roman" w:cs="Times New Roman"/>
          <w:b/>
          <w:sz w:val="28"/>
          <w:szCs w:val="28"/>
          <w:lang w:eastAsia="lv-LV"/>
        </w:rPr>
        <w:t>Ministru kabineta noteikumu "Grozījumi Ministru kabineta 2015. gada 20. oktobra noteikumos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asistīvo tehnoloģiju (tehnisko palīglīdzekļu) apmaiņas fonda izveidei" īstenošanas noteikumi"</w:t>
      </w:r>
      <w:r w:rsidR="004F44CA" w:rsidRPr="00FD3A88">
        <w:rPr>
          <w:rFonts w:ascii="Times New Roman" w:eastAsia="Times New Roman" w:hAnsi="Times New Roman" w:cs="Times New Roman"/>
          <w:b/>
          <w:sz w:val="28"/>
          <w:szCs w:val="28"/>
          <w:lang w:eastAsia="lv-LV"/>
        </w:rPr>
        <w:t xml:space="preserve"> </w:t>
      </w:r>
      <w:r w:rsidR="00F86C1C" w:rsidRPr="00FD3A88">
        <w:rPr>
          <w:rFonts w:ascii="Times New Roman" w:hAnsi="Times New Roman" w:cs="Times New Roman"/>
          <w:b/>
          <w:sz w:val="28"/>
          <w:szCs w:val="28"/>
        </w:rPr>
        <w:t>projekta sākotnējās ietekmes novērtējuma ziņojums (anotācija)</w:t>
      </w:r>
    </w:p>
    <w:tbl>
      <w:tblPr>
        <w:tblpPr w:leftFromText="180" w:rightFromText="180" w:vertAnchor="text" w:horzAnchor="margin" w:tblpXSpec="center" w:tblpY="149"/>
        <w:tblW w:w="5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
        <w:gridCol w:w="3305"/>
        <w:gridCol w:w="6333"/>
      </w:tblGrid>
      <w:tr w:rsidR="00CC1A56" w:rsidRPr="00FD3A88" w14:paraId="233E8B59" w14:textId="77777777" w:rsidTr="001D5724">
        <w:trPr>
          <w:trHeight w:val="419"/>
        </w:trPr>
        <w:tc>
          <w:tcPr>
            <w:tcW w:w="5000" w:type="pct"/>
            <w:gridSpan w:val="3"/>
            <w:vAlign w:val="center"/>
          </w:tcPr>
          <w:p w14:paraId="253FFFA1" w14:textId="77777777" w:rsidR="00CC1A56" w:rsidRPr="00FD3A88" w:rsidRDefault="00CC1A56" w:rsidP="007D385B">
            <w:pPr>
              <w:pStyle w:val="naisnod"/>
              <w:spacing w:before="0" w:beforeAutospacing="0" w:after="0" w:afterAutospacing="0"/>
              <w:ind w:left="57" w:right="57"/>
              <w:jc w:val="center"/>
              <w:rPr>
                <w:b/>
                <w:sz w:val="28"/>
                <w:szCs w:val="28"/>
              </w:rPr>
            </w:pPr>
            <w:r w:rsidRPr="00FD3A88">
              <w:rPr>
                <w:b/>
                <w:sz w:val="28"/>
                <w:szCs w:val="28"/>
              </w:rPr>
              <w:t>I. Tiesību akta projekta izstrādes nepieciešamība</w:t>
            </w:r>
          </w:p>
        </w:tc>
      </w:tr>
      <w:tr w:rsidR="00CC1A56" w:rsidRPr="00FD3A88" w14:paraId="5D16924C" w14:textId="77777777" w:rsidTr="001D5724">
        <w:trPr>
          <w:trHeight w:val="415"/>
        </w:trPr>
        <w:tc>
          <w:tcPr>
            <w:tcW w:w="217" w:type="pct"/>
          </w:tcPr>
          <w:p w14:paraId="3174903A" w14:textId="77777777" w:rsidR="00CC1A56" w:rsidRPr="00FD3A88" w:rsidRDefault="00CC1A56" w:rsidP="007D385B">
            <w:pPr>
              <w:pStyle w:val="naiskr"/>
              <w:spacing w:before="0" w:beforeAutospacing="0" w:after="0" w:afterAutospacing="0"/>
              <w:ind w:left="57" w:right="57"/>
              <w:jc w:val="center"/>
              <w:rPr>
                <w:sz w:val="28"/>
                <w:szCs w:val="28"/>
              </w:rPr>
            </w:pPr>
            <w:r w:rsidRPr="00FD3A88">
              <w:rPr>
                <w:sz w:val="28"/>
                <w:szCs w:val="28"/>
              </w:rPr>
              <w:t>1.</w:t>
            </w:r>
          </w:p>
        </w:tc>
        <w:tc>
          <w:tcPr>
            <w:tcW w:w="1640" w:type="pct"/>
          </w:tcPr>
          <w:p w14:paraId="5FCDD211" w14:textId="77777777" w:rsidR="00026A31" w:rsidRPr="00FD3A88" w:rsidRDefault="00CC1A56" w:rsidP="007D385B">
            <w:pPr>
              <w:pStyle w:val="naiskr"/>
              <w:spacing w:before="0" w:beforeAutospacing="0" w:after="0" w:afterAutospacing="0"/>
              <w:ind w:left="57" w:right="57"/>
              <w:rPr>
                <w:rFonts w:eastAsiaTheme="minorHAnsi"/>
                <w:sz w:val="28"/>
                <w:szCs w:val="28"/>
                <w:lang w:eastAsia="en-US"/>
              </w:rPr>
            </w:pPr>
            <w:r w:rsidRPr="00FD3A88">
              <w:rPr>
                <w:rFonts w:eastAsiaTheme="minorHAnsi"/>
                <w:sz w:val="28"/>
                <w:szCs w:val="28"/>
                <w:lang w:eastAsia="en-US"/>
              </w:rPr>
              <w:t>Pamatojums</w:t>
            </w:r>
          </w:p>
          <w:p w14:paraId="7600BD93" w14:textId="77777777" w:rsidR="00CC1A56" w:rsidRPr="00FD3A88" w:rsidRDefault="00CC1A56" w:rsidP="00026A31">
            <w:pPr>
              <w:ind w:firstLine="720"/>
              <w:rPr>
                <w:rFonts w:ascii="Times New Roman" w:hAnsi="Times New Roman" w:cs="Times New Roman"/>
                <w:sz w:val="28"/>
                <w:szCs w:val="28"/>
              </w:rPr>
            </w:pPr>
          </w:p>
        </w:tc>
        <w:tc>
          <w:tcPr>
            <w:tcW w:w="3143" w:type="pct"/>
            <w:tcBorders>
              <w:bottom w:val="single" w:sz="4" w:space="0" w:color="auto"/>
            </w:tcBorders>
          </w:tcPr>
          <w:p w14:paraId="1575A3B8" w14:textId="3E7A5B29" w:rsidR="00ED38C1" w:rsidRPr="00FD3A88" w:rsidRDefault="00EE5CB9" w:rsidP="001E205D">
            <w:pPr>
              <w:spacing w:after="0" w:line="240" w:lineRule="auto"/>
              <w:ind w:left="57" w:right="113"/>
              <w:jc w:val="both"/>
              <w:rPr>
                <w:rFonts w:ascii="Times New Roman" w:hAnsi="Times New Roman" w:cs="Times New Roman"/>
                <w:sz w:val="28"/>
                <w:szCs w:val="28"/>
              </w:rPr>
            </w:pPr>
            <w:r w:rsidRPr="00FD3A88">
              <w:rPr>
                <w:rFonts w:ascii="Times New Roman" w:hAnsi="Times New Roman" w:cs="Times New Roman"/>
                <w:sz w:val="28"/>
                <w:szCs w:val="28"/>
              </w:rPr>
              <w:t xml:space="preserve">Ministru kabineta (turpmāk – MK) noteikumu </w:t>
            </w:r>
            <w:r w:rsidR="00952454" w:rsidRPr="00FD3A88">
              <w:rPr>
                <w:rFonts w:ascii="Times New Roman" w:hAnsi="Times New Roman" w:cs="Times New Roman"/>
                <w:sz w:val="28"/>
                <w:szCs w:val="28"/>
              </w:rPr>
              <w:t>projekts</w:t>
            </w:r>
            <w:r w:rsidRPr="00FD3A88">
              <w:rPr>
                <w:rFonts w:ascii="Times New Roman" w:hAnsi="Times New Roman" w:cs="Times New Roman"/>
                <w:sz w:val="28"/>
                <w:szCs w:val="28"/>
              </w:rPr>
              <w:t xml:space="preserve"> "Grozījumi Ministru kabineta 2015. </w:t>
            </w:r>
            <w:r w:rsidR="00A17D25" w:rsidRPr="00FD3A88">
              <w:rPr>
                <w:rFonts w:ascii="Times New Roman" w:hAnsi="Times New Roman" w:cs="Times New Roman"/>
                <w:sz w:val="28"/>
                <w:szCs w:val="28"/>
              </w:rPr>
              <w:t>gada 20. oktobra noteikumos Nr. </w:t>
            </w:r>
            <w:r w:rsidRPr="00FD3A88">
              <w:rPr>
                <w:rFonts w:ascii="Times New Roman" w:hAnsi="Times New Roman" w:cs="Times New Roman"/>
                <w:sz w:val="28"/>
                <w:szCs w:val="28"/>
              </w:rPr>
              <w:t>60</w:t>
            </w:r>
            <w:r w:rsidR="00313AAA" w:rsidRPr="00FD3A88">
              <w:rPr>
                <w:rFonts w:ascii="Times New Roman" w:hAnsi="Times New Roman" w:cs="Times New Roman"/>
                <w:sz w:val="28"/>
                <w:szCs w:val="28"/>
              </w:rPr>
              <w:t>1</w:t>
            </w:r>
            <w:r w:rsidRPr="00FD3A88">
              <w:rPr>
                <w:rFonts w:ascii="Times New Roman" w:hAnsi="Times New Roman" w:cs="Times New Roman"/>
                <w:sz w:val="28"/>
                <w:szCs w:val="28"/>
              </w:rPr>
              <w:t xml:space="preserve"> </w:t>
            </w:r>
            <w:r w:rsidR="00313AAA" w:rsidRPr="00FD3A88">
              <w:rPr>
                <w:rFonts w:ascii="Times New Roman" w:eastAsia="Times New Roman" w:hAnsi="Times New Roman" w:cs="Times New Roman"/>
                <w:bCs/>
                <w:sz w:val="28"/>
                <w:szCs w:val="28"/>
                <w:lang w:eastAsia="lv-LV"/>
              </w:rPr>
              <w:t>"Izaugsme un nodarbinātība" Eiropas Sociālā fonda 9.1.4. specifiskā atbalsta mērķa "Palielināt diskriminācijas riskiem pakļauto iedzīvotāju integrāciju sabi</w:t>
            </w:r>
            <w:r w:rsidR="008760C6" w:rsidRPr="00FD3A88">
              <w:rPr>
                <w:rFonts w:ascii="Times New Roman" w:eastAsia="Times New Roman" w:hAnsi="Times New Roman" w:cs="Times New Roman"/>
                <w:bCs/>
                <w:sz w:val="28"/>
                <w:szCs w:val="28"/>
                <w:lang w:eastAsia="lv-LV"/>
              </w:rPr>
              <w:t>edrībā un darba tirgū" 9.1.4.2. </w:t>
            </w:r>
            <w:r w:rsidR="00313AAA" w:rsidRPr="00FD3A88">
              <w:rPr>
                <w:rFonts w:ascii="Times New Roman" w:eastAsia="Times New Roman" w:hAnsi="Times New Roman" w:cs="Times New Roman"/>
                <w:bCs/>
                <w:sz w:val="28"/>
                <w:szCs w:val="28"/>
                <w:lang w:eastAsia="lv-LV"/>
              </w:rPr>
              <w:t xml:space="preserve">pasākuma "Funkcionēšanas novērtēšanas un asistīvo tehnoloģiju (tehnisko palīglīdzekļu)  apmaiņas sistēmas izveide un ieviešana" īstenošanas noteikumi"" </w:t>
            </w:r>
            <w:r w:rsidRPr="00FD3A88">
              <w:rPr>
                <w:rFonts w:ascii="Times New Roman" w:hAnsi="Times New Roman" w:cs="Times New Roman"/>
                <w:sz w:val="28"/>
                <w:szCs w:val="28"/>
              </w:rPr>
              <w:t xml:space="preserve">(turpmāk – </w:t>
            </w:r>
            <w:r w:rsidR="00A17D25" w:rsidRPr="00FD3A88">
              <w:rPr>
                <w:rFonts w:ascii="Times New Roman" w:hAnsi="Times New Roman" w:cs="Times New Roman"/>
                <w:sz w:val="28"/>
                <w:szCs w:val="28"/>
              </w:rPr>
              <w:t xml:space="preserve">MK </w:t>
            </w:r>
            <w:r w:rsidRPr="00FD3A88">
              <w:rPr>
                <w:rFonts w:ascii="Times New Roman" w:hAnsi="Times New Roman" w:cs="Times New Roman"/>
                <w:sz w:val="28"/>
                <w:szCs w:val="28"/>
              </w:rPr>
              <w:t>noteikumu</w:t>
            </w:r>
            <w:r w:rsidR="004F44CA" w:rsidRPr="00FD3A88">
              <w:rPr>
                <w:rFonts w:ascii="Times New Roman" w:hAnsi="Times New Roman" w:cs="Times New Roman"/>
                <w:sz w:val="28"/>
                <w:szCs w:val="28"/>
              </w:rPr>
              <w:t xml:space="preserve"> Nr. 601</w:t>
            </w:r>
            <w:r w:rsidRPr="00FD3A88">
              <w:rPr>
                <w:rFonts w:ascii="Times New Roman" w:hAnsi="Times New Roman" w:cs="Times New Roman"/>
                <w:sz w:val="28"/>
                <w:szCs w:val="28"/>
              </w:rPr>
              <w:t xml:space="preserve"> </w:t>
            </w:r>
            <w:r w:rsidR="000841AA" w:rsidRPr="00FD3A88">
              <w:rPr>
                <w:rFonts w:ascii="Times New Roman" w:hAnsi="Times New Roman" w:cs="Times New Roman"/>
                <w:sz w:val="28"/>
                <w:szCs w:val="28"/>
              </w:rPr>
              <w:t xml:space="preserve">grozījumu </w:t>
            </w:r>
            <w:r w:rsidRPr="00FD3A88">
              <w:rPr>
                <w:rFonts w:ascii="Times New Roman" w:hAnsi="Times New Roman" w:cs="Times New Roman"/>
                <w:sz w:val="28"/>
                <w:szCs w:val="28"/>
              </w:rPr>
              <w:t xml:space="preserve">projekts) </w:t>
            </w:r>
            <w:r w:rsidR="004F44CA" w:rsidRPr="00FD3A88">
              <w:rPr>
                <w:rFonts w:ascii="Times New Roman" w:hAnsi="Times New Roman" w:cs="Times New Roman"/>
                <w:sz w:val="28"/>
                <w:szCs w:val="28"/>
              </w:rPr>
              <w:t xml:space="preserve">un </w:t>
            </w:r>
            <w:r w:rsidR="004F44CA" w:rsidRPr="00FD3A88">
              <w:rPr>
                <w:sz w:val="28"/>
                <w:szCs w:val="28"/>
              </w:rPr>
              <w:t xml:space="preserve"> </w:t>
            </w:r>
            <w:r w:rsidR="004F44CA" w:rsidRPr="00FD3A88">
              <w:rPr>
                <w:rFonts w:ascii="Times New Roman" w:hAnsi="Times New Roman" w:cs="Times New Roman"/>
                <w:sz w:val="28"/>
                <w:szCs w:val="28"/>
              </w:rPr>
              <w:t>Ministru kabineta noteikumu "Grozījumi Ministru kabineta 2015. gada 20. oktobra noteikumos Nr. 600 "Darbības programmas "Izaugsme un nodarbinātība" Eiropas Reģionālās attīstības fonda 9.3.1. specifiskā atbalsta mērķa "Attīstīt pakalpojumu infrastruktūru bērnu aprūpei ģimeniskā vidē un personu ar invaliditāti neatkarīgai dzīvei un in</w:t>
            </w:r>
            <w:r w:rsidR="008760C6" w:rsidRPr="00FD3A88">
              <w:rPr>
                <w:rFonts w:ascii="Times New Roman" w:hAnsi="Times New Roman" w:cs="Times New Roman"/>
                <w:sz w:val="28"/>
                <w:szCs w:val="28"/>
              </w:rPr>
              <w:t>tegrācijai sabiedrībā" 9.3.1.2. </w:t>
            </w:r>
            <w:r w:rsidR="004F44CA" w:rsidRPr="00FD3A88">
              <w:rPr>
                <w:rFonts w:ascii="Times New Roman" w:hAnsi="Times New Roman" w:cs="Times New Roman"/>
                <w:sz w:val="28"/>
                <w:szCs w:val="28"/>
              </w:rPr>
              <w:t>pasākuma "Infrastruktūras attīstība funkcionēšanas novērtēšanas un asistīvo tehnoloģiju (tehnisko palīglīdzekļu) apmaiņas fonda izveidei" īstenošanas noteikumi" (turpmāk – MK noteikumu Nr. 600</w:t>
            </w:r>
            <w:r w:rsidR="000841AA" w:rsidRPr="00FD3A88">
              <w:rPr>
                <w:rFonts w:ascii="Times New Roman" w:hAnsi="Times New Roman" w:cs="Times New Roman"/>
                <w:sz w:val="28"/>
                <w:szCs w:val="28"/>
              </w:rPr>
              <w:t xml:space="preserve"> grozījumu projekts</w:t>
            </w:r>
            <w:r w:rsidR="004F44CA" w:rsidRPr="00FD3A88">
              <w:rPr>
                <w:rFonts w:ascii="Times New Roman" w:hAnsi="Times New Roman" w:cs="Times New Roman"/>
                <w:sz w:val="28"/>
                <w:szCs w:val="28"/>
              </w:rPr>
              <w:t xml:space="preserve">) </w:t>
            </w:r>
            <w:r w:rsidRPr="00FD3A88">
              <w:rPr>
                <w:rFonts w:ascii="Times New Roman" w:hAnsi="Times New Roman" w:cs="Times New Roman"/>
                <w:sz w:val="28"/>
                <w:szCs w:val="28"/>
              </w:rPr>
              <w:t>ir izstrādāts</w:t>
            </w:r>
            <w:r w:rsidR="00952454" w:rsidRPr="00FD3A88">
              <w:rPr>
                <w:rFonts w:ascii="Times New Roman" w:hAnsi="Times New Roman" w:cs="Times New Roman"/>
                <w:sz w:val="28"/>
                <w:szCs w:val="28"/>
              </w:rPr>
              <w:t xml:space="preserve"> saskaņā ar Eiropas Savienības</w:t>
            </w:r>
            <w:r w:rsidR="000F49E7" w:rsidRPr="00FD3A88">
              <w:rPr>
                <w:rFonts w:ascii="Times New Roman" w:hAnsi="Times New Roman" w:cs="Times New Roman"/>
                <w:sz w:val="28"/>
                <w:szCs w:val="28"/>
              </w:rPr>
              <w:t xml:space="preserve"> (turpmāk </w:t>
            </w:r>
            <w:r w:rsidR="008760C6" w:rsidRPr="00FD3A88">
              <w:rPr>
                <w:rFonts w:ascii="Times New Roman" w:hAnsi="Times New Roman" w:cs="Times New Roman"/>
                <w:sz w:val="28"/>
                <w:szCs w:val="28"/>
              </w:rPr>
              <w:t>–</w:t>
            </w:r>
            <w:r w:rsidR="000F49E7" w:rsidRPr="00FD3A88">
              <w:rPr>
                <w:rFonts w:ascii="Times New Roman" w:hAnsi="Times New Roman" w:cs="Times New Roman"/>
                <w:sz w:val="28"/>
                <w:szCs w:val="28"/>
              </w:rPr>
              <w:t xml:space="preserve"> ES)</w:t>
            </w:r>
            <w:r w:rsidR="00952454" w:rsidRPr="00FD3A88">
              <w:rPr>
                <w:rFonts w:ascii="Times New Roman" w:hAnsi="Times New Roman" w:cs="Times New Roman"/>
                <w:sz w:val="28"/>
                <w:szCs w:val="28"/>
              </w:rPr>
              <w:t xml:space="preserve">  struktūrfondu un Kohēzijas fonda 2014. –</w:t>
            </w:r>
            <w:r w:rsidR="00070605" w:rsidRPr="00FD3A88">
              <w:rPr>
                <w:rFonts w:ascii="Times New Roman" w:hAnsi="Times New Roman" w:cs="Times New Roman"/>
                <w:sz w:val="28"/>
                <w:szCs w:val="28"/>
              </w:rPr>
              <w:t xml:space="preserve"> </w:t>
            </w:r>
            <w:r w:rsidR="00952454" w:rsidRPr="00FD3A88">
              <w:rPr>
                <w:rFonts w:ascii="Times New Roman" w:hAnsi="Times New Roman" w:cs="Times New Roman"/>
                <w:sz w:val="28"/>
                <w:szCs w:val="28"/>
              </w:rPr>
              <w:t>2020. gada plānošanas perioda vadības likuma 20. panta 6. un 13. punktu.</w:t>
            </w:r>
          </w:p>
        </w:tc>
      </w:tr>
      <w:tr w:rsidR="00CC1A56" w:rsidRPr="00FD3A88" w14:paraId="2B845599" w14:textId="77777777" w:rsidTr="00E27AC1">
        <w:trPr>
          <w:trHeight w:val="706"/>
        </w:trPr>
        <w:tc>
          <w:tcPr>
            <w:tcW w:w="217" w:type="pct"/>
          </w:tcPr>
          <w:p w14:paraId="45F76040" w14:textId="77777777" w:rsidR="00CC1A56" w:rsidRPr="00FD3A88" w:rsidRDefault="00CC1A56" w:rsidP="007D385B">
            <w:pPr>
              <w:pStyle w:val="naiskr"/>
              <w:spacing w:before="0" w:beforeAutospacing="0" w:after="0" w:afterAutospacing="0"/>
              <w:ind w:left="57" w:right="57"/>
              <w:jc w:val="center"/>
              <w:rPr>
                <w:sz w:val="28"/>
                <w:szCs w:val="28"/>
              </w:rPr>
            </w:pPr>
            <w:r w:rsidRPr="00FD3A88">
              <w:rPr>
                <w:sz w:val="28"/>
                <w:szCs w:val="28"/>
              </w:rPr>
              <w:t>2.</w:t>
            </w:r>
          </w:p>
        </w:tc>
        <w:tc>
          <w:tcPr>
            <w:tcW w:w="1640" w:type="pct"/>
          </w:tcPr>
          <w:p w14:paraId="3E344DA5" w14:textId="77777777" w:rsidR="00CC4BB4" w:rsidRPr="00FD3A88" w:rsidRDefault="00CC1A56" w:rsidP="007D385B">
            <w:pPr>
              <w:pStyle w:val="naiskr"/>
              <w:tabs>
                <w:tab w:val="left" w:pos="170"/>
              </w:tabs>
              <w:spacing w:before="0" w:beforeAutospacing="0" w:after="0" w:afterAutospacing="0"/>
              <w:ind w:left="57" w:right="57"/>
              <w:rPr>
                <w:rFonts w:eastAsiaTheme="minorHAnsi"/>
                <w:sz w:val="28"/>
                <w:szCs w:val="28"/>
                <w:lang w:eastAsia="en-US"/>
              </w:rPr>
            </w:pPr>
            <w:r w:rsidRPr="00FD3A88">
              <w:rPr>
                <w:rFonts w:eastAsiaTheme="minorHAnsi"/>
                <w:sz w:val="28"/>
                <w:szCs w:val="28"/>
                <w:lang w:eastAsia="en-US"/>
              </w:rPr>
              <w:t xml:space="preserve">Pašreizējā situācija un problēmas, kuru risināšanai </w:t>
            </w:r>
            <w:r w:rsidRPr="00FD3A88">
              <w:rPr>
                <w:rFonts w:eastAsiaTheme="minorHAnsi"/>
                <w:sz w:val="28"/>
                <w:szCs w:val="28"/>
                <w:lang w:eastAsia="en-US"/>
              </w:rPr>
              <w:lastRenderedPageBreak/>
              <w:t>tiesību akta projekts izstrādāts, tiesiskā regulējuma mērķis un būtība</w:t>
            </w:r>
          </w:p>
          <w:p w14:paraId="779376F9" w14:textId="77777777" w:rsidR="00CC4BB4" w:rsidRPr="00FD3A88" w:rsidRDefault="00CC4BB4" w:rsidP="00CC4BB4">
            <w:pPr>
              <w:rPr>
                <w:rFonts w:ascii="Times New Roman" w:hAnsi="Times New Roman" w:cs="Times New Roman"/>
                <w:sz w:val="28"/>
                <w:szCs w:val="28"/>
              </w:rPr>
            </w:pPr>
          </w:p>
          <w:p w14:paraId="6F482BF6" w14:textId="77777777" w:rsidR="00CC4BB4" w:rsidRPr="00FD3A88" w:rsidRDefault="00CC4BB4" w:rsidP="00CC4BB4">
            <w:pPr>
              <w:rPr>
                <w:rFonts w:ascii="Times New Roman" w:hAnsi="Times New Roman" w:cs="Times New Roman"/>
                <w:sz w:val="28"/>
                <w:szCs w:val="28"/>
              </w:rPr>
            </w:pPr>
          </w:p>
          <w:p w14:paraId="3ECB5FCC" w14:textId="77777777" w:rsidR="00CC4BB4" w:rsidRPr="00FD3A88" w:rsidRDefault="00CC4BB4" w:rsidP="00CC4BB4">
            <w:pPr>
              <w:rPr>
                <w:rFonts w:ascii="Times New Roman" w:hAnsi="Times New Roman" w:cs="Times New Roman"/>
                <w:sz w:val="28"/>
                <w:szCs w:val="28"/>
              </w:rPr>
            </w:pPr>
          </w:p>
          <w:p w14:paraId="1B26F073" w14:textId="77777777" w:rsidR="00CC4BB4" w:rsidRPr="00FD3A88" w:rsidRDefault="00CC4BB4" w:rsidP="00CC4BB4">
            <w:pPr>
              <w:rPr>
                <w:rFonts w:ascii="Times New Roman" w:hAnsi="Times New Roman" w:cs="Times New Roman"/>
                <w:sz w:val="28"/>
                <w:szCs w:val="28"/>
              </w:rPr>
            </w:pPr>
          </w:p>
          <w:p w14:paraId="3FE32F5D" w14:textId="77777777" w:rsidR="00CC4BB4" w:rsidRPr="00FD3A88" w:rsidRDefault="00CC4BB4" w:rsidP="00CC4BB4">
            <w:pPr>
              <w:rPr>
                <w:rFonts w:ascii="Times New Roman" w:hAnsi="Times New Roman" w:cs="Times New Roman"/>
                <w:sz w:val="28"/>
                <w:szCs w:val="28"/>
              </w:rPr>
            </w:pPr>
          </w:p>
          <w:p w14:paraId="099CD67C" w14:textId="77777777" w:rsidR="00CC1A56" w:rsidRPr="00FD3A88" w:rsidRDefault="00CC4BB4" w:rsidP="00CC4BB4">
            <w:pPr>
              <w:tabs>
                <w:tab w:val="left" w:pos="990"/>
              </w:tabs>
              <w:rPr>
                <w:rFonts w:ascii="Times New Roman" w:hAnsi="Times New Roman" w:cs="Times New Roman"/>
                <w:sz w:val="28"/>
                <w:szCs w:val="28"/>
              </w:rPr>
            </w:pPr>
            <w:r w:rsidRPr="00FD3A88">
              <w:rPr>
                <w:rFonts w:ascii="Times New Roman" w:hAnsi="Times New Roman" w:cs="Times New Roman"/>
                <w:sz w:val="28"/>
                <w:szCs w:val="28"/>
              </w:rPr>
              <w:tab/>
            </w:r>
          </w:p>
        </w:tc>
        <w:tc>
          <w:tcPr>
            <w:tcW w:w="3143" w:type="pct"/>
            <w:tcBorders>
              <w:bottom w:val="single" w:sz="4" w:space="0" w:color="auto"/>
            </w:tcBorders>
          </w:tcPr>
          <w:p w14:paraId="6739532D" w14:textId="373658A9" w:rsidR="00EE5CB9" w:rsidRPr="00FD3A88" w:rsidRDefault="00E95B2E" w:rsidP="00E95B2E">
            <w:pPr>
              <w:spacing w:after="0" w:line="240" w:lineRule="auto"/>
              <w:ind w:left="142" w:right="57"/>
              <w:jc w:val="both"/>
              <w:rPr>
                <w:rFonts w:ascii="Times New Roman" w:hAnsi="Times New Roman" w:cs="Times New Roman"/>
                <w:sz w:val="28"/>
                <w:szCs w:val="28"/>
              </w:rPr>
            </w:pPr>
            <w:r w:rsidRPr="00FD3A88">
              <w:rPr>
                <w:rFonts w:ascii="Times New Roman" w:hAnsi="Times New Roman" w:cs="Times New Roman"/>
                <w:sz w:val="28"/>
                <w:szCs w:val="28"/>
              </w:rPr>
              <w:lastRenderedPageBreak/>
              <w:t xml:space="preserve">Valsts sabiedrība ar ierobežotu atbildību "Nacionālais rehabilitācijas centrs "Vaivari"" (turpmāk – VSIA </w:t>
            </w:r>
            <w:r w:rsidRPr="00FD3A88">
              <w:rPr>
                <w:rFonts w:ascii="Times New Roman" w:hAnsi="Times New Roman" w:cs="Times New Roman"/>
                <w:sz w:val="28"/>
                <w:szCs w:val="28"/>
              </w:rPr>
              <w:lastRenderedPageBreak/>
              <w:t>"NRC"Vaivari"")</w:t>
            </w:r>
            <w:r w:rsidR="008B4BBE" w:rsidRPr="00FD3A88">
              <w:rPr>
                <w:rFonts w:ascii="Times New Roman" w:hAnsi="Times New Roman" w:cs="Times New Roman"/>
                <w:sz w:val="28"/>
                <w:szCs w:val="28"/>
              </w:rPr>
              <w:t> </w:t>
            </w:r>
            <w:r w:rsidRPr="00FD3A88">
              <w:rPr>
                <w:rFonts w:ascii="Times New Roman" w:hAnsi="Times New Roman" w:cs="Times New Roman"/>
                <w:sz w:val="28"/>
                <w:szCs w:val="28"/>
              </w:rPr>
              <w:t>9.1.4.2. pasākuma</w:t>
            </w:r>
            <w:r w:rsidRPr="00FD3A88">
              <w:rPr>
                <w:rStyle w:val="FootnoteReference"/>
                <w:rFonts w:cs="Times New Roman"/>
                <w:sz w:val="28"/>
                <w:szCs w:val="28"/>
              </w:rPr>
              <w:footnoteReference w:id="1"/>
            </w:r>
            <w:r w:rsidRPr="00FD3A88">
              <w:rPr>
                <w:rFonts w:ascii="Times New Roman" w:hAnsi="Times New Roman" w:cs="Times New Roman"/>
                <w:sz w:val="28"/>
                <w:szCs w:val="28"/>
              </w:rPr>
              <w:t xml:space="preserve"> un 9.3.1.2. pasākuma</w:t>
            </w:r>
            <w:r w:rsidRPr="00FD3A88">
              <w:rPr>
                <w:rStyle w:val="FootnoteReference"/>
                <w:rFonts w:cs="Times New Roman"/>
                <w:sz w:val="28"/>
                <w:szCs w:val="28"/>
              </w:rPr>
              <w:footnoteReference w:id="2"/>
            </w:r>
            <w:r w:rsidRPr="00FD3A88">
              <w:rPr>
                <w:rFonts w:ascii="Times New Roman" w:hAnsi="Times New Roman" w:cs="Times New Roman"/>
                <w:sz w:val="28"/>
                <w:szCs w:val="28"/>
              </w:rPr>
              <w:t xml:space="preserve"> ietvaros īsteno tiešā sinerģijā</w:t>
            </w:r>
            <w:r w:rsidR="008760C6" w:rsidRPr="00FD3A88">
              <w:rPr>
                <w:rFonts w:ascii="Times New Roman" w:hAnsi="Times New Roman" w:cs="Times New Roman"/>
                <w:sz w:val="28"/>
                <w:szCs w:val="28"/>
              </w:rPr>
              <w:t xml:space="preserve"> – savstarpēji pakārtotus</w:t>
            </w:r>
            <w:r w:rsidRPr="00FD3A88">
              <w:rPr>
                <w:rFonts w:ascii="Times New Roman" w:hAnsi="Times New Roman" w:cs="Times New Roman"/>
                <w:sz w:val="28"/>
                <w:szCs w:val="28"/>
              </w:rPr>
              <w:t xml:space="preserve"> projektus. Ņemot vērā </w:t>
            </w:r>
            <w:r w:rsidR="0019730A" w:rsidRPr="00FD3A88">
              <w:rPr>
                <w:rFonts w:ascii="Times New Roman" w:hAnsi="Times New Roman" w:cs="Times New Roman"/>
                <w:sz w:val="28"/>
                <w:szCs w:val="28"/>
              </w:rPr>
              <w:t xml:space="preserve">izmaiņas abu </w:t>
            </w:r>
            <w:r w:rsidR="00DC68B7" w:rsidRPr="00FD3A88">
              <w:rPr>
                <w:rFonts w:ascii="Times New Roman" w:hAnsi="Times New Roman" w:cs="Times New Roman"/>
                <w:sz w:val="28"/>
                <w:szCs w:val="28"/>
              </w:rPr>
              <w:t xml:space="preserve">projektu darbību īstenošanas </w:t>
            </w:r>
            <w:r w:rsidRPr="00FD3A88">
              <w:rPr>
                <w:rFonts w:ascii="Times New Roman" w:hAnsi="Times New Roman" w:cs="Times New Roman"/>
                <w:sz w:val="28"/>
                <w:szCs w:val="28"/>
              </w:rPr>
              <w:t>laika grafik</w:t>
            </w:r>
            <w:r w:rsidR="00DC68B7" w:rsidRPr="00FD3A88">
              <w:rPr>
                <w:rFonts w:ascii="Times New Roman" w:hAnsi="Times New Roman" w:cs="Times New Roman"/>
                <w:sz w:val="28"/>
                <w:szCs w:val="28"/>
              </w:rPr>
              <w:t xml:space="preserve">ā, </w:t>
            </w:r>
            <w:r w:rsidRPr="00FD3A88">
              <w:rPr>
                <w:rFonts w:ascii="Times New Roman" w:hAnsi="Times New Roman" w:cs="Times New Roman"/>
                <w:sz w:val="28"/>
                <w:szCs w:val="28"/>
              </w:rPr>
              <w:t xml:space="preserve">nepieciešams veikt </w:t>
            </w:r>
            <w:r w:rsidR="00DC68B7" w:rsidRPr="00FD3A88">
              <w:rPr>
                <w:rFonts w:ascii="Times New Roman" w:hAnsi="Times New Roman" w:cs="Times New Roman"/>
                <w:sz w:val="28"/>
                <w:szCs w:val="28"/>
              </w:rPr>
              <w:t xml:space="preserve">grozījumus </w:t>
            </w:r>
            <w:r w:rsidR="00EE5CB9" w:rsidRPr="00FD3A88">
              <w:rPr>
                <w:rFonts w:ascii="Times New Roman" w:hAnsi="Times New Roman" w:cs="Times New Roman"/>
                <w:sz w:val="28"/>
                <w:szCs w:val="28"/>
              </w:rPr>
              <w:t>MK noteikum</w:t>
            </w:r>
            <w:r w:rsidR="00DC68B7" w:rsidRPr="00FD3A88">
              <w:rPr>
                <w:rFonts w:ascii="Times New Roman" w:hAnsi="Times New Roman" w:cs="Times New Roman"/>
                <w:sz w:val="28"/>
                <w:szCs w:val="28"/>
              </w:rPr>
              <w:t>os</w:t>
            </w:r>
            <w:r w:rsidR="00EE5CB9" w:rsidRPr="00FD3A88">
              <w:rPr>
                <w:rFonts w:ascii="Times New Roman" w:hAnsi="Times New Roman" w:cs="Times New Roman"/>
                <w:sz w:val="28"/>
                <w:szCs w:val="28"/>
              </w:rPr>
              <w:t xml:space="preserve"> Nr. 60</w:t>
            </w:r>
            <w:r w:rsidR="00882208" w:rsidRPr="00FD3A88">
              <w:rPr>
                <w:rFonts w:ascii="Times New Roman" w:hAnsi="Times New Roman" w:cs="Times New Roman"/>
                <w:sz w:val="28"/>
                <w:szCs w:val="28"/>
              </w:rPr>
              <w:t>1</w:t>
            </w:r>
            <w:r w:rsidR="008A7DEB" w:rsidRPr="00FD3A88">
              <w:rPr>
                <w:rStyle w:val="FootnoteReference"/>
                <w:rFonts w:cs="Times New Roman"/>
                <w:sz w:val="28"/>
                <w:szCs w:val="28"/>
              </w:rPr>
              <w:footnoteReference w:id="3"/>
            </w:r>
            <w:r w:rsidR="00BF73AD" w:rsidRPr="00FD3A88">
              <w:rPr>
                <w:rFonts w:ascii="Times New Roman" w:hAnsi="Times New Roman" w:cs="Times New Roman"/>
                <w:sz w:val="28"/>
                <w:szCs w:val="28"/>
              </w:rPr>
              <w:t xml:space="preserve"> un MK noteikum</w:t>
            </w:r>
            <w:r w:rsidR="00DC68B7" w:rsidRPr="00FD3A88">
              <w:rPr>
                <w:rFonts w:ascii="Times New Roman" w:hAnsi="Times New Roman" w:cs="Times New Roman"/>
                <w:sz w:val="28"/>
                <w:szCs w:val="28"/>
              </w:rPr>
              <w:t>os</w:t>
            </w:r>
            <w:r w:rsidR="00BF73AD" w:rsidRPr="00FD3A88">
              <w:rPr>
                <w:rFonts w:ascii="Times New Roman" w:hAnsi="Times New Roman" w:cs="Times New Roman"/>
                <w:sz w:val="28"/>
                <w:szCs w:val="28"/>
              </w:rPr>
              <w:t xml:space="preserve"> Nr. 600</w:t>
            </w:r>
            <w:r w:rsidR="00BF73AD" w:rsidRPr="00FD3A88">
              <w:rPr>
                <w:rStyle w:val="FootnoteReference"/>
                <w:rFonts w:cs="Times New Roman"/>
                <w:sz w:val="28"/>
                <w:szCs w:val="28"/>
              </w:rPr>
              <w:footnoteReference w:id="4"/>
            </w:r>
            <w:r w:rsidR="00DC68B7" w:rsidRPr="00FD3A88">
              <w:rPr>
                <w:rFonts w:ascii="Times New Roman" w:hAnsi="Times New Roman" w:cs="Times New Roman"/>
                <w:sz w:val="28"/>
                <w:szCs w:val="28"/>
              </w:rPr>
              <w:t>, precizējot atsevišķus 9.1.4.1.</w:t>
            </w:r>
            <w:r w:rsidR="009809D3" w:rsidRPr="00FD3A88">
              <w:rPr>
                <w:rFonts w:ascii="Times New Roman" w:hAnsi="Times New Roman" w:cs="Times New Roman"/>
                <w:sz w:val="28"/>
                <w:szCs w:val="28"/>
              </w:rPr>
              <w:t> </w:t>
            </w:r>
            <w:r w:rsidR="00DC68B7" w:rsidRPr="00FD3A88">
              <w:rPr>
                <w:rFonts w:ascii="Times New Roman" w:hAnsi="Times New Roman" w:cs="Times New Roman"/>
                <w:sz w:val="28"/>
                <w:szCs w:val="28"/>
              </w:rPr>
              <w:t>pasākuma un 9.3.1.2.</w:t>
            </w:r>
            <w:r w:rsidR="009809D3" w:rsidRPr="00FD3A88">
              <w:rPr>
                <w:rFonts w:ascii="Times New Roman" w:hAnsi="Times New Roman" w:cs="Times New Roman"/>
                <w:sz w:val="28"/>
                <w:szCs w:val="28"/>
              </w:rPr>
              <w:t> </w:t>
            </w:r>
            <w:r w:rsidR="00DC68B7" w:rsidRPr="00FD3A88">
              <w:rPr>
                <w:rFonts w:ascii="Times New Roman" w:hAnsi="Times New Roman" w:cs="Times New Roman"/>
                <w:sz w:val="28"/>
                <w:szCs w:val="28"/>
              </w:rPr>
              <w:t>pasākuma</w:t>
            </w:r>
            <w:r w:rsidR="00EE5CB9" w:rsidRPr="00FD3A88">
              <w:rPr>
                <w:rFonts w:ascii="Times New Roman" w:hAnsi="Times New Roman" w:cs="Times New Roman"/>
                <w:sz w:val="28"/>
                <w:szCs w:val="28"/>
              </w:rPr>
              <w:t xml:space="preserve"> īstenošanas nosacījumus. </w:t>
            </w:r>
            <w:r w:rsidR="0057228E" w:rsidRPr="00FD3A88">
              <w:rPr>
                <w:rFonts w:ascii="Times New Roman" w:hAnsi="Times New Roman" w:cs="Times New Roman"/>
                <w:sz w:val="28"/>
                <w:szCs w:val="28"/>
              </w:rPr>
              <w:t xml:space="preserve"> </w:t>
            </w:r>
          </w:p>
          <w:p w14:paraId="17D19429" w14:textId="77777777" w:rsidR="00F272C1" w:rsidRPr="00FD3A88" w:rsidRDefault="00F272C1" w:rsidP="00F272C1">
            <w:pPr>
              <w:spacing w:after="0" w:line="240" w:lineRule="auto"/>
              <w:ind w:left="221" w:right="57"/>
              <w:jc w:val="both"/>
              <w:rPr>
                <w:rFonts w:ascii="Times New Roman" w:hAnsi="Times New Roman" w:cs="Times New Roman"/>
                <w:sz w:val="28"/>
                <w:szCs w:val="28"/>
              </w:rPr>
            </w:pPr>
          </w:p>
          <w:p w14:paraId="6DB51444" w14:textId="411A93C0" w:rsidR="00A64F3C" w:rsidRPr="00FD3A88" w:rsidRDefault="00DC68B7" w:rsidP="00957812">
            <w:pPr>
              <w:pStyle w:val="ListParagraph"/>
              <w:numPr>
                <w:ilvl w:val="0"/>
                <w:numId w:val="32"/>
              </w:numPr>
              <w:spacing w:after="0" w:line="240" w:lineRule="auto"/>
              <w:ind w:left="140" w:right="57" w:firstLine="2"/>
              <w:jc w:val="both"/>
              <w:rPr>
                <w:rFonts w:ascii="Times New Roman" w:hAnsi="Times New Roman" w:cs="Times New Roman"/>
                <w:b/>
                <w:sz w:val="28"/>
                <w:szCs w:val="28"/>
              </w:rPr>
            </w:pPr>
            <w:r w:rsidRPr="00FD3A88">
              <w:rPr>
                <w:rFonts w:ascii="Times New Roman" w:hAnsi="Times New Roman" w:cs="Times New Roman"/>
                <w:b/>
                <w:sz w:val="28"/>
                <w:szCs w:val="28"/>
              </w:rPr>
              <w:t>Izmaiņas a</w:t>
            </w:r>
            <w:r w:rsidR="00B6444C" w:rsidRPr="00FD3A88">
              <w:rPr>
                <w:rFonts w:ascii="Times New Roman" w:hAnsi="Times New Roman" w:cs="Times New Roman"/>
                <w:b/>
                <w:sz w:val="28"/>
                <w:szCs w:val="28"/>
              </w:rPr>
              <w:t>vansa maksājumu saņemšanas nosacījum</w:t>
            </w:r>
            <w:r w:rsidRPr="00FD3A88">
              <w:rPr>
                <w:rFonts w:ascii="Times New Roman" w:hAnsi="Times New Roman" w:cs="Times New Roman"/>
                <w:b/>
                <w:sz w:val="28"/>
                <w:szCs w:val="28"/>
              </w:rPr>
              <w:t>os</w:t>
            </w:r>
            <w:r w:rsidR="00B6444C" w:rsidRPr="00FD3A88">
              <w:rPr>
                <w:rFonts w:ascii="Times New Roman" w:hAnsi="Times New Roman" w:cs="Times New Roman"/>
                <w:b/>
                <w:sz w:val="28"/>
                <w:szCs w:val="28"/>
              </w:rPr>
              <w:t>.</w:t>
            </w:r>
          </w:p>
          <w:p w14:paraId="33A311FB" w14:textId="77777777" w:rsidR="00A54035" w:rsidRPr="00FD3A88" w:rsidRDefault="00A54035" w:rsidP="00A54035">
            <w:pPr>
              <w:pStyle w:val="ListParagraph"/>
              <w:spacing w:after="0" w:line="240" w:lineRule="auto"/>
              <w:ind w:left="142" w:right="57"/>
              <w:jc w:val="both"/>
              <w:rPr>
                <w:rFonts w:ascii="Times New Roman" w:hAnsi="Times New Roman" w:cs="Times New Roman"/>
                <w:b/>
                <w:sz w:val="28"/>
                <w:szCs w:val="28"/>
              </w:rPr>
            </w:pPr>
          </w:p>
          <w:p w14:paraId="7ED505B6" w14:textId="77777777" w:rsidR="00900826" w:rsidRPr="00FD3A88" w:rsidRDefault="00F272C1" w:rsidP="00024DCE">
            <w:pPr>
              <w:spacing w:after="0" w:line="240" w:lineRule="auto"/>
              <w:ind w:left="143" w:right="140" w:hanging="143"/>
              <w:jc w:val="both"/>
              <w:rPr>
                <w:rFonts w:ascii="Times New Roman" w:hAnsi="Times New Roman" w:cs="Times New Roman"/>
                <w:sz w:val="28"/>
                <w:szCs w:val="28"/>
              </w:rPr>
            </w:pPr>
            <w:r w:rsidRPr="00FD3A88">
              <w:rPr>
                <w:rFonts w:ascii="Times New Roman" w:hAnsi="Times New Roman" w:cs="Times New Roman"/>
                <w:sz w:val="28"/>
                <w:szCs w:val="28"/>
              </w:rPr>
              <w:t xml:space="preserve">  </w:t>
            </w:r>
            <w:r w:rsidR="000905C6" w:rsidRPr="00FD3A88">
              <w:rPr>
                <w:rFonts w:ascii="Times New Roman" w:hAnsi="Times New Roman" w:cs="Times New Roman"/>
                <w:sz w:val="28"/>
                <w:szCs w:val="28"/>
              </w:rPr>
              <w:t>9.1.4.2. pasākuma</w:t>
            </w:r>
            <w:r w:rsidR="00E95B2E" w:rsidRPr="00FD3A88">
              <w:rPr>
                <w:rFonts w:ascii="Times New Roman" w:hAnsi="Times New Roman" w:cs="Times New Roman"/>
                <w:sz w:val="28"/>
                <w:szCs w:val="28"/>
              </w:rPr>
              <w:t xml:space="preserve"> </w:t>
            </w:r>
            <w:r w:rsidR="000905C6" w:rsidRPr="00FD3A88">
              <w:rPr>
                <w:rFonts w:ascii="Times New Roman" w:hAnsi="Times New Roman" w:cs="Times New Roman"/>
                <w:sz w:val="28"/>
                <w:szCs w:val="28"/>
              </w:rPr>
              <w:t>projekta</w:t>
            </w:r>
            <w:r w:rsidR="00BC662C" w:rsidRPr="00FD3A88">
              <w:rPr>
                <w:rFonts w:ascii="Times New Roman" w:hAnsi="Times New Roman" w:cs="Times New Roman"/>
                <w:sz w:val="28"/>
                <w:szCs w:val="28"/>
              </w:rPr>
              <w:t xml:space="preserve"> </w:t>
            </w:r>
            <w:r w:rsidR="008A7DEB" w:rsidRPr="00FD3A88">
              <w:rPr>
                <w:rFonts w:ascii="Times New Roman" w:hAnsi="Times New Roman" w:cs="Times New Roman"/>
                <w:sz w:val="28"/>
                <w:szCs w:val="28"/>
              </w:rPr>
              <w:t xml:space="preserve">īstenošanas nosacījumi paredz, ka </w:t>
            </w:r>
            <w:r w:rsidR="00024DCE" w:rsidRPr="00FD3A88">
              <w:rPr>
                <w:rFonts w:ascii="Times New Roman" w:hAnsi="Times New Roman" w:cs="Times New Roman"/>
                <w:sz w:val="28"/>
                <w:szCs w:val="28"/>
              </w:rPr>
              <w:t>VSIA "</w:t>
            </w:r>
            <w:r w:rsidR="000905C6" w:rsidRPr="00FD3A88">
              <w:rPr>
                <w:rFonts w:ascii="Times New Roman" w:hAnsi="Times New Roman" w:cs="Times New Roman"/>
                <w:sz w:val="28"/>
                <w:szCs w:val="28"/>
              </w:rPr>
              <w:t>NRC "Vaivari"</w:t>
            </w:r>
            <w:r w:rsidR="00E95B2E" w:rsidRPr="00FD3A88">
              <w:rPr>
                <w:rFonts w:ascii="Times New Roman" w:hAnsi="Times New Roman" w:cs="Times New Roman"/>
                <w:sz w:val="28"/>
                <w:szCs w:val="28"/>
              </w:rPr>
              <w:t>"</w:t>
            </w:r>
            <w:r w:rsidR="000905C6" w:rsidRPr="00FD3A88">
              <w:rPr>
                <w:rFonts w:ascii="Times New Roman" w:hAnsi="Times New Roman" w:cs="Times New Roman"/>
                <w:sz w:val="28"/>
                <w:szCs w:val="28"/>
              </w:rPr>
              <w:t xml:space="preserve"> kā 9.1.4.2. pasākuma projekta finansējuma saņēmējam projekta īstenošanai ir pieejams avanss 20% apjomā no projekta kopējā attiecināmā finansējuma, tas ir, 264 654.2</w:t>
            </w:r>
            <w:r w:rsidR="00641A5F" w:rsidRPr="00FD3A88">
              <w:rPr>
                <w:rFonts w:ascii="Times New Roman" w:hAnsi="Times New Roman" w:cs="Times New Roman"/>
                <w:sz w:val="28"/>
                <w:szCs w:val="28"/>
              </w:rPr>
              <w:t>0</w:t>
            </w:r>
            <w:r w:rsidR="000905C6" w:rsidRPr="00FD3A88">
              <w:rPr>
                <w:rFonts w:ascii="Times New Roman" w:hAnsi="Times New Roman" w:cs="Times New Roman"/>
                <w:sz w:val="28"/>
                <w:szCs w:val="28"/>
              </w:rPr>
              <w:t xml:space="preserve"> </w:t>
            </w:r>
            <w:r w:rsidR="000905C6" w:rsidRPr="00FD3A88">
              <w:rPr>
                <w:rFonts w:ascii="Times New Roman" w:hAnsi="Times New Roman" w:cs="Times New Roman"/>
                <w:i/>
                <w:sz w:val="28"/>
                <w:szCs w:val="28"/>
              </w:rPr>
              <w:t xml:space="preserve">euro </w:t>
            </w:r>
            <w:r w:rsidR="000905C6" w:rsidRPr="00FD3A88">
              <w:rPr>
                <w:rFonts w:ascii="Times New Roman" w:hAnsi="Times New Roman" w:cs="Times New Roman"/>
                <w:sz w:val="28"/>
                <w:szCs w:val="28"/>
              </w:rPr>
              <w:t>apmērā, ko</w:t>
            </w:r>
            <w:r w:rsidR="00024DCE" w:rsidRPr="00FD3A88">
              <w:rPr>
                <w:rFonts w:ascii="Times New Roman" w:hAnsi="Times New Roman" w:cs="Times New Roman"/>
                <w:sz w:val="28"/>
                <w:szCs w:val="28"/>
              </w:rPr>
              <w:t xml:space="preserve"> VSIA "</w:t>
            </w:r>
            <w:r w:rsidR="000905C6" w:rsidRPr="00FD3A88">
              <w:rPr>
                <w:rFonts w:ascii="Times New Roman" w:hAnsi="Times New Roman" w:cs="Times New Roman"/>
                <w:sz w:val="28"/>
                <w:szCs w:val="28"/>
              </w:rPr>
              <w:t>NRC "Vaivari"</w:t>
            </w:r>
            <w:r w:rsidR="00024DCE" w:rsidRPr="00FD3A88">
              <w:rPr>
                <w:rFonts w:ascii="Times New Roman" w:hAnsi="Times New Roman" w:cs="Times New Roman"/>
                <w:sz w:val="28"/>
                <w:szCs w:val="28"/>
              </w:rPr>
              <w:t>"</w:t>
            </w:r>
            <w:r w:rsidR="000905C6" w:rsidRPr="00FD3A88">
              <w:rPr>
                <w:rFonts w:ascii="Times New Roman" w:hAnsi="Times New Roman" w:cs="Times New Roman"/>
                <w:sz w:val="28"/>
                <w:szCs w:val="28"/>
              </w:rPr>
              <w:t xml:space="preserve"> ir tiesīgi pieprasīt 12 mēnešu laikā no līguma par projektu īstenošanu noslēgšanas dienas. </w:t>
            </w:r>
          </w:p>
          <w:p w14:paraId="2787A5BE" w14:textId="46CF8572" w:rsidR="00C661A0" w:rsidRPr="00FD3A88" w:rsidRDefault="00900826" w:rsidP="00024DCE">
            <w:pPr>
              <w:spacing w:after="0" w:line="240" w:lineRule="auto"/>
              <w:ind w:left="143" w:right="140" w:hanging="143"/>
              <w:jc w:val="both"/>
              <w:rPr>
                <w:rFonts w:ascii="Times New Roman" w:hAnsi="Times New Roman" w:cs="Times New Roman"/>
                <w:sz w:val="28"/>
                <w:szCs w:val="28"/>
              </w:rPr>
            </w:pPr>
            <w:r w:rsidRPr="00FD3A88">
              <w:rPr>
                <w:rFonts w:ascii="Times New Roman" w:hAnsi="Times New Roman" w:cs="Times New Roman"/>
                <w:sz w:val="28"/>
                <w:szCs w:val="28"/>
              </w:rPr>
              <w:t xml:space="preserve">  </w:t>
            </w:r>
            <w:r w:rsidR="000905C6" w:rsidRPr="00FD3A88">
              <w:rPr>
                <w:rFonts w:ascii="Times New Roman" w:hAnsi="Times New Roman" w:cs="Times New Roman"/>
                <w:sz w:val="28"/>
                <w:szCs w:val="28"/>
              </w:rPr>
              <w:t>K</w:t>
            </w:r>
            <w:r w:rsidRPr="00FD3A88">
              <w:rPr>
                <w:rFonts w:ascii="Times New Roman" w:hAnsi="Times New Roman" w:cs="Times New Roman"/>
                <w:sz w:val="28"/>
                <w:szCs w:val="28"/>
              </w:rPr>
              <w:t>ohēzijas politikas vadības informācijas sistēmā</w:t>
            </w:r>
            <w:r w:rsidR="00EF1D68" w:rsidRPr="00FD3A88">
              <w:rPr>
                <w:rFonts w:ascii="Times New Roman" w:hAnsi="Times New Roman" w:cs="Times New Roman"/>
                <w:sz w:val="28"/>
                <w:szCs w:val="28"/>
              </w:rPr>
              <w:t xml:space="preserve"> </w:t>
            </w:r>
            <w:r w:rsidR="000905C6" w:rsidRPr="00FD3A88">
              <w:rPr>
                <w:rFonts w:ascii="Times New Roman" w:hAnsi="Times New Roman" w:cs="Times New Roman"/>
                <w:sz w:val="28"/>
                <w:szCs w:val="28"/>
              </w:rPr>
              <w:t>iegūstamā informācija liecina, ka 12 mēnešu laika periodā no</w:t>
            </w:r>
            <w:r w:rsidRPr="00FD3A88">
              <w:rPr>
                <w:rFonts w:ascii="Times New Roman" w:hAnsi="Times New Roman" w:cs="Times New Roman"/>
                <w:sz w:val="28"/>
                <w:szCs w:val="28"/>
              </w:rPr>
              <w:t xml:space="preserve"> </w:t>
            </w:r>
            <w:r w:rsidR="000905C6" w:rsidRPr="00FD3A88">
              <w:rPr>
                <w:rFonts w:ascii="Times New Roman" w:hAnsi="Times New Roman" w:cs="Times New Roman"/>
                <w:sz w:val="28"/>
                <w:szCs w:val="28"/>
              </w:rPr>
              <w:t xml:space="preserve">līguma par projektu īstenošanu noslēgšanas dienas (19.07.2016.) </w:t>
            </w:r>
            <w:r w:rsidR="00024DCE" w:rsidRPr="00FD3A88">
              <w:rPr>
                <w:rFonts w:ascii="Times New Roman" w:hAnsi="Times New Roman" w:cs="Times New Roman"/>
                <w:sz w:val="28"/>
                <w:szCs w:val="28"/>
              </w:rPr>
              <w:t>VSIA "</w:t>
            </w:r>
            <w:r w:rsidR="00E97660" w:rsidRPr="00FD3A88">
              <w:rPr>
                <w:rFonts w:ascii="Times New Roman" w:hAnsi="Times New Roman" w:cs="Times New Roman"/>
                <w:sz w:val="28"/>
                <w:szCs w:val="28"/>
              </w:rPr>
              <w:t>NRC "Vaivari"</w:t>
            </w:r>
            <w:r w:rsidR="00024DCE" w:rsidRPr="00FD3A88">
              <w:rPr>
                <w:rFonts w:ascii="Times New Roman" w:hAnsi="Times New Roman" w:cs="Times New Roman"/>
                <w:sz w:val="28"/>
                <w:szCs w:val="28"/>
              </w:rPr>
              <w:t>"</w:t>
            </w:r>
            <w:r w:rsidRPr="00FD3A88">
              <w:rPr>
                <w:rFonts w:ascii="Times New Roman" w:hAnsi="Times New Roman" w:cs="Times New Roman"/>
                <w:sz w:val="28"/>
                <w:szCs w:val="28"/>
              </w:rPr>
              <w:t xml:space="preserve"> </w:t>
            </w:r>
            <w:r w:rsidR="00DC241D" w:rsidRPr="00FD3A88">
              <w:rPr>
                <w:rFonts w:ascii="Times New Roman" w:hAnsi="Times New Roman" w:cs="Times New Roman"/>
                <w:sz w:val="28"/>
                <w:szCs w:val="28"/>
              </w:rPr>
              <w:t>ir</w:t>
            </w:r>
            <w:r w:rsidR="00E97660" w:rsidRPr="00FD3A88">
              <w:rPr>
                <w:rFonts w:ascii="Times New Roman" w:hAnsi="Times New Roman" w:cs="Times New Roman"/>
                <w:sz w:val="28"/>
                <w:szCs w:val="28"/>
              </w:rPr>
              <w:t xml:space="preserve"> </w:t>
            </w:r>
            <w:r w:rsidR="008760C6" w:rsidRPr="00FD3A88">
              <w:rPr>
                <w:rFonts w:ascii="Times New Roman" w:hAnsi="Times New Roman" w:cs="Times New Roman"/>
                <w:sz w:val="28"/>
                <w:szCs w:val="28"/>
              </w:rPr>
              <w:t>piešķirts</w:t>
            </w:r>
            <w:r w:rsidR="0083551A" w:rsidRPr="00FD3A88">
              <w:rPr>
                <w:rFonts w:ascii="Times New Roman" w:hAnsi="Times New Roman" w:cs="Times New Roman"/>
                <w:sz w:val="28"/>
                <w:szCs w:val="28"/>
              </w:rPr>
              <w:t xml:space="preserve"> </w:t>
            </w:r>
            <w:r w:rsidR="0083551A" w:rsidRPr="002F1D66">
              <w:rPr>
                <w:rFonts w:ascii="Times New Roman" w:hAnsi="Times New Roman" w:cs="Times New Roman"/>
                <w:sz w:val="28"/>
                <w:szCs w:val="28"/>
              </w:rPr>
              <w:t>50 482.63</w:t>
            </w:r>
            <w:r w:rsidR="00E97660" w:rsidRPr="002F1D66">
              <w:rPr>
                <w:rFonts w:ascii="Times New Roman" w:hAnsi="Times New Roman" w:cs="Times New Roman"/>
                <w:sz w:val="28"/>
                <w:szCs w:val="28"/>
              </w:rPr>
              <w:t xml:space="preserve"> </w:t>
            </w:r>
            <w:r w:rsidR="00E97660" w:rsidRPr="002F1D66">
              <w:rPr>
                <w:rFonts w:ascii="Times New Roman" w:hAnsi="Times New Roman" w:cs="Times New Roman"/>
                <w:i/>
                <w:sz w:val="28"/>
                <w:szCs w:val="28"/>
              </w:rPr>
              <w:t xml:space="preserve">euro </w:t>
            </w:r>
            <w:r w:rsidR="00E97660" w:rsidRPr="002F1D66">
              <w:rPr>
                <w:rFonts w:ascii="Times New Roman" w:hAnsi="Times New Roman" w:cs="Times New Roman"/>
                <w:sz w:val="28"/>
                <w:szCs w:val="28"/>
              </w:rPr>
              <w:t xml:space="preserve">jeb </w:t>
            </w:r>
            <w:r w:rsidR="0083551A" w:rsidRPr="002F1D66">
              <w:rPr>
                <w:rFonts w:ascii="Times New Roman" w:hAnsi="Times New Roman" w:cs="Times New Roman"/>
                <w:sz w:val="28"/>
                <w:szCs w:val="28"/>
              </w:rPr>
              <w:t>19.07</w:t>
            </w:r>
            <w:r w:rsidR="00E97660" w:rsidRPr="00FD3A88">
              <w:rPr>
                <w:rFonts w:ascii="Times New Roman" w:hAnsi="Times New Roman" w:cs="Times New Roman"/>
                <w:sz w:val="28"/>
                <w:szCs w:val="28"/>
              </w:rPr>
              <w:t xml:space="preserve"> % no pieejamā avansa maksājumu apjoma. </w:t>
            </w:r>
            <w:r w:rsidR="00E95B2E" w:rsidRPr="00FD3A88">
              <w:rPr>
                <w:rFonts w:ascii="Times New Roman" w:hAnsi="Times New Roman" w:cs="Times New Roman"/>
                <w:sz w:val="28"/>
                <w:szCs w:val="28"/>
              </w:rPr>
              <w:t>Secināms, ka</w:t>
            </w:r>
            <w:r w:rsidR="008760C6" w:rsidRPr="00FD3A88">
              <w:rPr>
                <w:rFonts w:ascii="Times New Roman" w:hAnsi="Times New Roman" w:cs="Times New Roman"/>
                <w:sz w:val="28"/>
                <w:szCs w:val="28"/>
              </w:rPr>
              <w:t xml:space="preserve"> </w:t>
            </w:r>
            <w:r w:rsidR="00E97660" w:rsidRPr="00FD3A88">
              <w:rPr>
                <w:rFonts w:ascii="Times New Roman" w:hAnsi="Times New Roman" w:cs="Times New Roman"/>
                <w:sz w:val="28"/>
                <w:szCs w:val="28"/>
              </w:rPr>
              <w:t xml:space="preserve">12 mēnešu laikā finansējuma saņēmējs ir </w:t>
            </w:r>
            <w:r w:rsidR="008760C6" w:rsidRPr="00FD3A88">
              <w:rPr>
                <w:rFonts w:ascii="Times New Roman" w:hAnsi="Times New Roman" w:cs="Times New Roman"/>
                <w:sz w:val="28"/>
                <w:szCs w:val="28"/>
              </w:rPr>
              <w:t>pieprasījis</w:t>
            </w:r>
            <w:r w:rsidR="00E97660" w:rsidRPr="00FD3A88">
              <w:rPr>
                <w:rFonts w:ascii="Times New Roman" w:hAnsi="Times New Roman" w:cs="Times New Roman"/>
                <w:sz w:val="28"/>
                <w:szCs w:val="28"/>
              </w:rPr>
              <w:t xml:space="preserve"> tikai</w:t>
            </w:r>
            <w:r w:rsidR="00E95B2E" w:rsidRPr="00FD3A88">
              <w:rPr>
                <w:rFonts w:ascii="Times New Roman" w:hAnsi="Times New Roman" w:cs="Times New Roman"/>
                <w:sz w:val="28"/>
                <w:szCs w:val="28"/>
              </w:rPr>
              <w:t xml:space="preserve"> aptuveni</w:t>
            </w:r>
            <w:r w:rsidR="00E97660" w:rsidRPr="00FD3A88">
              <w:rPr>
                <w:rFonts w:ascii="Times New Roman" w:hAnsi="Times New Roman" w:cs="Times New Roman"/>
                <w:sz w:val="28"/>
                <w:szCs w:val="28"/>
              </w:rPr>
              <w:t xml:space="preserve"> piekto daļu no kopējā pieejamā avansa maksājuma apjoma</w:t>
            </w:r>
            <w:r w:rsidR="00024DCE" w:rsidRPr="00FD3A88">
              <w:rPr>
                <w:rFonts w:ascii="Times New Roman" w:hAnsi="Times New Roman" w:cs="Times New Roman"/>
                <w:sz w:val="28"/>
                <w:szCs w:val="28"/>
              </w:rPr>
              <w:t xml:space="preserve">. </w:t>
            </w:r>
          </w:p>
          <w:p w14:paraId="1BEEF6F1" w14:textId="52309528" w:rsidR="00C661A0" w:rsidRPr="00FD3A88" w:rsidRDefault="00C661A0" w:rsidP="00C661A0">
            <w:pPr>
              <w:spacing w:after="0" w:line="240" w:lineRule="auto"/>
              <w:ind w:left="143" w:right="140" w:hanging="63"/>
              <w:jc w:val="both"/>
              <w:rPr>
                <w:rFonts w:ascii="Times New Roman" w:hAnsi="Times New Roman" w:cs="Times New Roman"/>
                <w:sz w:val="28"/>
                <w:szCs w:val="28"/>
              </w:rPr>
            </w:pPr>
            <w:r w:rsidRPr="00FD3A88">
              <w:rPr>
                <w:rFonts w:ascii="Times New Roman" w:hAnsi="Times New Roman" w:cs="Times New Roman"/>
                <w:sz w:val="28"/>
                <w:szCs w:val="28"/>
              </w:rPr>
              <w:t>Savukārt 9.3.1.2. pasākuma</w:t>
            </w:r>
            <w:r w:rsidR="002B26F0" w:rsidRPr="00FD3A88">
              <w:rPr>
                <w:sz w:val="28"/>
                <w:szCs w:val="28"/>
              </w:rPr>
              <w:t xml:space="preserve"> </w:t>
            </w:r>
            <w:r w:rsidR="002B26F0" w:rsidRPr="00FD3A88">
              <w:rPr>
                <w:rFonts w:ascii="Times New Roman" w:hAnsi="Times New Roman" w:cs="Times New Roman"/>
                <w:sz w:val="28"/>
                <w:szCs w:val="28"/>
              </w:rPr>
              <w:t xml:space="preserve">projekta īstenošanas nosacījumi paredz, ka VSIA "NRC "Vaivari"" projekta īstenošanai ir pieejams avanss 30% apjomā </w:t>
            </w:r>
            <w:r w:rsidR="002B26F0" w:rsidRPr="00FD3A88">
              <w:rPr>
                <w:rFonts w:ascii="Times New Roman" w:hAnsi="Times New Roman" w:cs="Times New Roman"/>
                <w:sz w:val="28"/>
                <w:szCs w:val="28"/>
              </w:rPr>
              <w:lastRenderedPageBreak/>
              <w:t>no projekta kopējā attiecināmā finansējuma, tas ir, 1</w:t>
            </w:r>
            <w:r w:rsidR="001B2A64" w:rsidRPr="00FD3A88">
              <w:rPr>
                <w:rFonts w:ascii="Times New Roman" w:hAnsi="Times New Roman" w:cs="Times New Roman"/>
                <w:sz w:val="28"/>
                <w:szCs w:val="28"/>
              </w:rPr>
              <w:t> </w:t>
            </w:r>
            <w:r w:rsidR="002B26F0" w:rsidRPr="00FD3A88">
              <w:rPr>
                <w:rFonts w:ascii="Times New Roman" w:hAnsi="Times New Roman" w:cs="Times New Roman"/>
                <w:sz w:val="28"/>
                <w:szCs w:val="28"/>
              </w:rPr>
              <w:t>223 122,5</w:t>
            </w:r>
            <w:r w:rsidR="00D23603" w:rsidRPr="00FD3A88">
              <w:rPr>
                <w:rFonts w:ascii="Times New Roman" w:hAnsi="Times New Roman" w:cs="Times New Roman"/>
                <w:sz w:val="28"/>
                <w:szCs w:val="28"/>
              </w:rPr>
              <w:t>0</w:t>
            </w:r>
            <w:r w:rsidR="002B26F0" w:rsidRPr="00FD3A88">
              <w:rPr>
                <w:rFonts w:ascii="Times New Roman" w:hAnsi="Times New Roman" w:cs="Times New Roman"/>
                <w:sz w:val="28"/>
                <w:szCs w:val="28"/>
              </w:rPr>
              <w:t xml:space="preserve"> </w:t>
            </w:r>
            <w:r w:rsidR="002B26F0" w:rsidRPr="00FD3A88">
              <w:rPr>
                <w:rFonts w:ascii="Times New Roman" w:hAnsi="Times New Roman" w:cs="Times New Roman"/>
                <w:i/>
                <w:sz w:val="28"/>
                <w:szCs w:val="28"/>
              </w:rPr>
              <w:t>euro</w:t>
            </w:r>
            <w:r w:rsidR="002B26F0" w:rsidRPr="00FD3A88">
              <w:rPr>
                <w:rFonts w:ascii="Times New Roman" w:hAnsi="Times New Roman" w:cs="Times New Roman"/>
                <w:sz w:val="28"/>
                <w:szCs w:val="28"/>
              </w:rPr>
              <w:t xml:space="preserve"> apmērā, ko VSIA "NRC "Vaivari"" ir tiesīgi pieprasīt 18 mēnešu laikā no līguma par projektu īstenošanu noslēgšanas dienas. Līdzšinēji no līguma par projektu īstenošanu noslēgšanas dienas (19.07.2016.) VSIA "NRC "Vaivari"" ir </w:t>
            </w:r>
            <w:r w:rsidR="00C37EB3" w:rsidRPr="00FD3A88">
              <w:rPr>
                <w:rFonts w:ascii="Times New Roman" w:hAnsi="Times New Roman" w:cs="Times New Roman"/>
                <w:sz w:val="28"/>
                <w:szCs w:val="28"/>
              </w:rPr>
              <w:t xml:space="preserve">saņēmusi </w:t>
            </w:r>
            <w:r w:rsidR="00B731B9" w:rsidRPr="00FD3A88">
              <w:rPr>
                <w:rFonts w:ascii="Times New Roman" w:hAnsi="Times New Roman" w:cs="Times New Roman"/>
                <w:sz w:val="28"/>
                <w:szCs w:val="28"/>
              </w:rPr>
              <w:t xml:space="preserve">avansu </w:t>
            </w:r>
            <w:r w:rsidR="001B2A64" w:rsidRPr="00FD3A88">
              <w:rPr>
                <w:rFonts w:ascii="Times New Roman" w:hAnsi="Times New Roman" w:cs="Times New Roman"/>
                <w:sz w:val="28"/>
                <w:szCs w:val="28"/>
              </w:rPr>
              <w:t>7</w:t>
            </w:r>
            <w:r w:rsidR="00DC241D" w:rsidRPr="00FD3A88">
              <w:rPr>
                <w:rFonts w:ascii="Times New Roman" w:hAnsi="Times New Roman" w:cs="Times New Roman"/>
                <w:sz w:val="28"/>
                <w:szCs w:val="28"/>
              </w:rPr>
              <w:t> </w:t>
            </w:r>
            <w:r w:rsidR="001B2A64" w:rsidRPr="00FD3A88">
              <w:rPr>
                <w:rFonts w:ascii="Times New Roman" w:hAnsi="Times New Roman" w:cs="Times New Roman"/>
                <w:sz w:val="28"/>
                <w:szCs w:val="28"/>
              </w:rPr>
              <w:t>819</w:t>
            </w:r>
            <w:r w:rsidR="002B26F0" w:rsidRPr="00FD3A88">
              <w:rPr>
                <w:rFonts w:ascii="Times New Roman" w:hAnsi="Times New Roman" w:cs="Times New Roman"/>
                <w:sz w:val="28"/>
                <w:szCs w:val="28"/>
              </w:rPr>
              <w:t xml:space="preserve"> </w:t>
            </w:r>
            <w:r w:rsidR="002B26F0" w:rsidRPr="00FD3A88">
              <w:rPr>
                <w:rFonts w:ascii="Times New Roman" w:hAnsi="Times New Roman" w:cs="Times New Roman"/>
                <w:i/>
                <w:sz w:val="28"/>
                <w:szCs w:val="28"/>
              </w:rPr>
              <w:t>euro</w:t>
            </w:r>
            <w:r w:rsidR="002B26F0" w:rsidRPr="00FD3A88">
              <w:rPr>
                <w:rFonts w:ascii="Times New Roman" w:hAnsi="Times New Roman" w:cs="Times New Roman"/>
                <w:sz w:val="28"/>
                <w:szCs w:val="28"/>
              </w:rPr>
              <w:t xml:space="preserve"> apmērā jeb </w:t>
            </w:r>
            <w:r w:rsidR="001B2A64" w:rsidRPr="00FD3A88">
              <w:rPr>
                <w:rFonts w:ascii="Times New Roman" w:hAnsi="Times New Roman" w:cs="Times New Roman"/>
                <w:sz w:val="28"/>
                <w:szCs w:val="28"/>
              </w:rPr>
              <w:t>0,64</w:t>
            </w:r>
            <w:r w:rsidR="002B26F0" w:rsidRPr="00FD3A88">
              <w:rPr>
                <w:rFonts w:ascii="Times New Roman" w:hAnsi="Times New Roman" w:cs="Times New Roman"/>
                <w:sz w:val="28"/>
                <w:szCs w:val="28"/>
              </w:rPr>
              <w:t xml:space="preserve"> % no pieejamā avansa maksājumu apjoma.</w:t>
            </w:r>
            <w:r w:rsidR="001B2A64" w:rsidRPr="00FD3A88">
              <w:rPr>
                <w:rFonts w:ascii="Times New Roman" w:hAnsi="Times New Roman" w:cs="Times New Roman"/>
                <w:sz w:val="28"/>
                <w:szCs w:val="28"/>
              </w:rPr>
              <w:t xml:space="preserve"> Minētais avansa maksājums ir dzēsts ar finansējuma saņēmēja iesniegtajiem starpposma maksājumiem. </w:t>
            </w:r>
          </w:p>
          <w:p w14:paraId="4C949CDE" w14:textId="2228DD3E" w:rsidR="001B2A64" w:rsidRPr="00FD3A88" w:rsidRDefault="001B2A64" w:rsidP="0094280E">
            <w:pPr>
              <w:spacing w:after="0" w:line="240" w:lineRule="auto"/>
              <w:ind w:left="143" w:right="140" w:hanging="63"/>
              <w:jc w:val="both"/>
              <w:rPr>
                <w:rFonts w:ascii="Times New Roman" w:hAnsi="Times New Roman" w:cs="Times New Roman"/>
                <w:sz w:val="28"/>
                <w:szCs w:val="28"/>
              </w:rPr>
            </w:pPr>
            <w:r w:rsidRPr="00FD3A88">
              <w:rPr>
                <w:rFonts w:ascii="Times New Roman" w:hAnsi="Times New Roman" w:cs="Times New Roman"/>
                <w:sz w:val="28"/>
                <w:szCs w:val="28"/>
              </w:rPr>
              <w:t xml:space="preserve"> Avansa maksājumu izmantošanas </w:t>
            </w:r>
            <w:r w:rsidR="00E95B2E" w:rsidRPr="00FD3A88">
              <w:rPr>
                <w:rFonts w:ascii="Times New Roman" w:hAnsi="Times New Roman" w:cs="Times New Roman"/>
                <w:sz w:val="28"/>
                <w:szCs w:val="28"/>
              </w:rPr>
              <w:t xml:space="preserve">zemais </w:t>
            </w:r>
            <w:r w:rsidRPr="00FD3A88">
              <w:rPr>
                <w:rFonts w:ascii="Times New Roman" w:hAnsi="Times New Roman" w:cs="Times New Roman"/>
                <w:sz w:val="28"/>
                <w:szCs w:val="28"/>
              </w:rPr>
              <w:t>īpatsvars ir</w:t>
            </w:r>
            <w:r w:rsidR="0094280E" w:rsidRPr="00FD3A88">
              <w:rPr>
                <w:rFonts w:ascii="Times New Roman" w:hAnsi="Times New Roman" w:cs="Times New Roman"/>
                <w:sz w:val="28"/>
                <w:szCs w:val="28"/>
              </w:rPr>
              <w:t xml:space="preserve"> </w:t>
            </w:r>
            <w:r w:rsidR="00E97660" w:rsidRPr="00FD3A88">
              <w:rPr>
                <w:rFonts w:ascii="Times New Roman" w:hAnsi="Times New Roman" w:cs="Times New Roman"/>
                <w:sz w:val="28"/>
                <w:szCs w:val="28"/>
              </w:rPr>
              <w:t>skaidrojums ar</w:t>
            </w:r>
            <w:r w:rsidRPr="00FD3A88">
              <w:rPr>
                <w:rFonts w:ascii="Times New Roman" w:hAnsi="Times New Roman" w:cs="Times New Roman"/>
                <w:sz w:val="28"/>
                <w:szCs w:val="28"/>
              </w:rPr>
              <w:t xml:space="preserve"> </w:t>
            </w:r>
            <w:r w:rsidR="0094280E" w:rsidRPr="00FD3A88">
              <w:rPr>
                <w:rFonts w:ascii="Times New Roman" w:hAnsi="Times New Roman" w:cs="Times New Roman"/>
                <w:sz w:val="28"/>
                <w:szCs w:val="28"/>
              </w:rPr>
              <w:t xml:space="preserve">to, </w:t>
            </w:r>
            <w:r w:rsidR="00E95B2E" w:rsidRPr="00FD3A88">
              <w:rPr>
                <w:rFonts w:ascii="Times New Roman" w:hAnsi="Times New Roman" w:cs="Times New Roman"/>
                <w:sz w:val="28"/>
                <w:szCs w:val="28"/>
              </w:rPr>
              <w:t xml:space="preserve">ka salīdzinājumā pret sākotnēji plānoto </w:t>
            </w:r>
            <w:r w:rsidR="00D23603" w:rsidRPr="00FD3A88">
              <w:rPr>
                <w:rFonts w:ascii="Times New Roman" w:hAnsi="Times New Roman" w:cs="Times New Roman"/>
                <w:sz w:val="28"/>
                <w:szCs w:val="28"/>
              </w:rPr>
              <w:t xml:space="preserve">projektu īstenošanas laika grafiku </w:t>
            </w:r>
            <w:r w:rsidR="00E95B2E" w:rsidRPr="00FD3A88">
              <w:rPr>
                <w:rFonts w:ascii="Times New Roman" w:hAnsi="Times New Roman" w:cs="Times New Roman"/>
                <w:sz w:val="28"/>
                <w:szCs w:val="28"/>
              </w:rPr>
              <w:t>kavējās un pilnā apjomā netika</w:t>
            </w:r>
            <w:r w:rsidR="0094280E" w:rsidRPr="00FD3A88">
              <w:rPr>
                <w:rFonts w:ascii="Times New Roman" w:hAnsi="Times New Roman" w:cs="Times New Roman"/>
                <w:sz w:val="28"/>
                <w:szCs w:val="28"/>
              </w:rPr>
              <w:t xml:space="preserve"> nodrošināta abu VSIA "NRC "Vaivari"</w:t>
            </w:r>
            <w:r w:rsidR="00960388" w:rsidRPr="00FD3A88">
              <w:rPr>
                <w:rFonts w:ascii="Times New Roman" w:hAnsi="Times New Roman" w:cs="Times New Roman"/>
                <w:sz w:val="28"/>
                <w:szCs w:val="28"/>
              </w:rPr>
              <w:t>"</w:t>
            </w:r>
            <w:r w:rsidR="0094280E" w:rsidRPr="00FD3A88">
              <w:rPr>
                <w:rFonts w:ascii="Times New Roman" w:hAnsi="Times New Roman" w:cs="Times New Roman"/>
                <w:sz w:val="28"/>
                <w:szCs w:val="28"/>
              </w:rPr>
              <w:t xml:space="preserve"> īstenoto projektu atbalstāmo darbību īstenošan</w:t>
            </w:r>
            <w:r w:rsidR="00E95B2E" w:rsidRPr="00FD3A88">
              <w:rPr>
                <w:rFonts w:ascii="Times New Roman" w:hAnsi="Times New Roman" w:cs="Times New Roman"/>
                <w:sz w:val="28"/>
                <w:szCs w:val="28"/>
              </w:rPr>
              <w:t>a</w:t>
            </w:r>
            <w:r w:rsidR="0094280E" w:rsidRPr="00FD3A88">
              <w:rPr>
                <w:rFonts w:ascii="Times New Roman" w:hAnsi="Times New Roman" w:cs="Times New Roman"/>
                <w:sz w:val="28"/>
                <w:szCs w:val="28"/>
              </w:rPr>
              <w:t xml:space="preserve">. </w:t>
            </w:r>
            <w:r w:rsidR="00E95B2E" w:rsidRPr="00FD3A88">
              <w:rPr>
                <w:rFonts w:ascii="Times New Roman" w:hAnsi="Times New Roman" w:cs="Times New Roman"/>
                <w:sz w:val="28"/>
                <w:szCs w:val="28"/>
              </w:rPr>
              <w:t>A</w:t>
            </w:r>
            <w:r w:rsidR="0094280E" w:rsidRPr="00FD3A88">
              <w:rPr>
                <w:rFonts w:ascii="Times New Roman" w:hAnsi="Times New Roman" w:cs="Times New Roman"/>
                <w:sz w:val="28"/>
                <w:szCs w:val="28"/>
              </w:rPr>
              <w:t>tbalstāmo darbību īstenošanas kavēšanos veicin</w:t>
            </w:r>
            <w:r w:rsidR="006C1DA5" w:rsidRPr="00FD3A88">
              <w:rPr>
                <w:rFonts w:ascii="Times New Roman" w:hAnsi="Times New Roman" w:cs="Times New Roman"/>
                <w:sz w:val="28"/>
                <w:szCs w:val="28"/>
              </w:rPr>
              <w:t>āja</w:t>
            </w:r>
            <w:r w:rsidR="0094280E" w:rsidRPr="00FD3A88">
              <w:rPr>
                <w:rFonts w:ascii="Times New Roman" w:hAnsi="Times New Roman" w:cs="Times New Roman"/>
                <w:sz w:val="28"/>
                <w:szCs w:val="28"/>
              </w:rPr>
              <w:t xml:space="preserve"> vairāki</w:t>
            </w:r>
            <w:r w:rsidRPr="00FD3A88">
              <w:rPr>
                <w:rFonts w:ascii="Times New Roman" w:hAnsi="Times New Roman" w:cs="Times New Roman"/>
                <w:sz w:val="28"/>
                <w:szCs w:val="28"/>
              </w:rPr>
              <w:t xml:space="preserve"> apstākļ</w:t>
            </w:r>
            <w:r w:rsidR="0094280E" w:rsidRPr="00FD3A88">
              <w:rPr>
                <w:rFonts w:ascii="Times New Roman" w:hAnsi="Times New Roman" w:cs="Times New Roman"/>
                <w:sz w:val="28"/>
                <w:szCs w:val="28"/>
              </w:rPr>
              <w:t>i</w:t>
            </w:r>
            <w:r w:rsidRPr="00FD3A88">
              <w:rPr>
                <w:rFonts w:ascii="Times New Roman" w:hAnsi="Times New Roman" w:cs="Times New Roman"/>
                <w:sz w:val="28"/>
                <w:szCs w:val="28"/>
              </w:rPr>
              <w:t>:</w:t>
            </w:r>
          </w:p>
          <w:p w14:paraId="26D555A0" w14:textId="294F607E" w:rsidR="00A46E57" w:rsidRPr="00FD3A88" w:rsidRDefault="00A46E57" w:rsidP="00A64C9F">
            <w:pPr>
              <w:pStyle w:val="ListParagraph"/>
              <w:spacing w:after="0" w:line="240" w:lineRule="auto"/>
              <w:ind w:left="218" w:right="140"/>
              <w:jc w:val="both"/>
              <w:rPr>
                <w:rFonts w:ascii="Times New Roman" w:hAnsi="Times New Roman" w:cs="Times New Roman"/>
                <w:sz w:val="28"/>
                <w:szCs w:val="28"/>
              </w:rPr>
            </w:pPr>
            <w:r w:rsidRPr="00FD3A88">
              <w:rPr>
                <w:rFonts w:ascii="Times New Roman" w:hAnsi="Times New Roman" w:cs="Times New Roman"/>
                <w:sz w:val="28"/>
                <w:szCs w:val="28"/>
              </w:rPr>
              <w:t xml:space="preserve">1) </w:t>
            </w:r>
            <w:r w:rsidR="00B15107" w:rsidRPr="00FD3A88">
              <w:rPr>
                <w:rFonts w:ascii="Times New Roman" w:hAnsi="Times New Roman" w:cs="Times New Roman"/>
                <w:sz w:val="28"/>
                <w:szCs w:val="28"/>
              </w:rPr>
              <w:t>sākotnējās koncepcijas maiņa, jo</w:t>
            </w:r>
            <w:r w:rsidRPr="00FD3A88">
              <w:rPr>
                <w:rFonts w:ascii="Times New Roman" w:hAnsi="Times New Roman" w:cs="Times New Roman"/>
                <w:sz w:val="28"/>
                <w:szCs w:val="28"/>
              </w:rPr>
              <w:t>,</w:t>
            </w:r>
            <w:r w:rsidR="00B15107" w:rsidRPr="00FD3A88">
              <w:rPr>
                <w:rFonts w:ascii="Times New Roman" w:hAnsi="Times New Roman" w:cs="Times New Roman"/>
                <w:sz w:val="28"/>
                <w:szCs w:val="28"/>
              </w:rPr>
              <w:t xml:space="preserve"> slēdzot </w:t>
            </w:r>
            <w:r w:rsidR="00BA7E54" w:rsidRPr="00FD3A88">
              <w:rPr>
                <w:rFonts w:ascii="Times New Roman" w:hAnsi="Times New Roman" w:cs="Times New Roman"/>
                <w:sz w:val="28"/>
                <w:szCs w:val="28"/>
              </w:rPr>
              <w:t>līgumus par projektu īstenošanu</w:t>
            </w:r>
            <w:r w:rsidRPr="00FD3A88">
              <w:rPr>
                <w:rFonts w:ascii="Times New Roman" w:hAnsi="Times New Roman" w:cs="Times New Roman"/>
                <w:sz w:val="28"/>
                <w:szCs w:val="28"/>
              </w:rPr>
              <w:t>,</w:t>
            </w:r>
            <w:r w:rsidR="00B15107" w:rsidRPr="00FD3A88">
              <w:rPr>
                <w:rFonts w:ascii="Times New Roman" w:hAnsi="Times New Roman" w:cs="Times New Roman"/>
                <w:sz w:val="28"/>
                <w:szCs w:val="28"/>
              </w:rPr>
              <w:t xml:space="preserve"> </w:t>
            </w:r>
            <w:r w:rsidR="00BA7E54" w:rsidRPr="00FD3A88">
              <w:rPr>
                <w:rFonts w:ascii="Times New Roman" w:hAnsi="Times New Roman" w:cs="Times New Roman"/>
                <w:sz w:val="28"/>
                <w:szCs w:val="28"/>
              </w:rPr>
              <w:t xml:space="preserve">sākotnēji </w:t>
            </w:r>
            <w:r w:rsidR="00B15107" w:rsidRPr="00FD3A88">
              <w:rPr>
                <w:rFonts w:ascii="Times New Roman" w:hAnsi="Times New Roman" w:cs="Times New Roman"/>
                <w:sz w:val="28"/>
                <w:szCs w:val="28"/>
              </w:rPr>
              <w:t>tika plānots, ka projekti tiks īstenoti vienlaicīgi, bet pēc tam tika pieņemts lēmums sākotnēji realizēt</w:t>
            </w:r>
            <w:r w:rsidR="00AF5703" w:rsidRPr="00FD3A88">
              <w:rPr>
                <w:rFonts w:ascii="Times New Roman" w:hAnsi="Times New Roman" w:cs="Times New Roman"/>
                <w:sz w:val="28"/>
                <w:szCs w:val="28"/>
              </w:rPr>
              <w:t xml:space="preserve"> 9.1.4.2.</w:t>
            </w:r>
            <w:r w:rsidR="00AA0F4C" w:rsidRPr="00FD3A88">
              <w:rPr>
                <w:rFonts w:ascii="Times New Roman" w:hAnsi="Times New Roman" w:cs="Times New Roman"/>
                <w:sz w:val="28"/>
                <w:szCs w:val="28"/>
              </w:rPr>
              <w:t> </w:t>
            </w:r>
            <w:r w:rsidR="00AF5703" w:rsidRPr="00FD3A88">
              <w:rPr>
                <w:rFonts w:ascii="Times New Roman" w:hAnsi="Times New Roman" w:cs="Times New Roman"/>
                <w:sz w:val="28"/>
                <w:szCs w:val="28"/>
              </w:rPr>
              <w:t>pasākuma</w:t>
            </w:r>
            <w:r w:rsidR="00B15107" w:rsidRPr="00FD3A88">
              <w:rPr>
                <w:rFonts w:ascii="Times New Roman" w:hAnsi="Times New Roman" w:cs="Times New Roman"/>
                <w:sz w:val="28"/>
                <w:szCs w:val="28"/>
              </w:rPr>
              <w:t xml:space="preserve"> projekt</w:t>
            </w:r>
            <w:r w:rsidRPr="00FD3A88">
              <w:rPr>
                <w:rFonts w:ascii="Times New Roman" w:hAnsi="Times New Roman" w:cs="Times New Roman"/>
                <w:sz w:val="28"/>
                <w:szCs w:val="28"/>
              </w:rPr>
              <w:t>a aktivitātes (situācijas izpēt</w:t>
            </w:r>
            <w:r w:rsidR="00AF5703" w:rsidRPr="00FD3A88">
              <w:rPr>
                <w:rFonts w:ascii="Times New Roman" w:hAnsi="Times New Roman" w:cs="Times New Roman"/>
                <w:sz w:val="28"/>
                <w:szCs w:val="28"/>
              </w:rPr>
              <w:t>e</w:t>
            </w:r>
            <w:r w:rsidRPr="00FD3A88">
              <w:rPr>
                <w:rFonts w:ascii="Times New Roman" w:hAnsi="Times New Roman" w:cs="Times New Roman"/>
                <w:sz w:val="28"/>
                <w:szCs w:val="28"/>
              </w:rPr>
              <w:t>)</w:t>
            </w:r>
            <w:r w:rsidR="00B15107" w:rsidRPr="00FD3A88">
              <w:rPr>
                <w:rFonts w:ascii="Times New Roman" w:hAnsi="Times New Roman" w:cs="Times New Roman"/>
                <w:sz w:val="28"/>
                <w:szCs w:val="28"/>
              </w:rPr>
              <w:t xml:space="preserve"> un </w:t>
            </w:r>
            <w:r w:rsidR="00BA7E54" w:rsidRPr="00FD3A88">
              <w:rPr>
                <w:rFonts w:ascii="Times New Roman" w:hAnsi="Times New Roman" w:cs="Times New Roman"/>
                <w:sz w:val="28"/>
                <w:szCs w:val="28"/>
              </w:rPr>
              <w:t xml:space="preserve">tikai </w:t>
            </w:r>
            <w:r w:rsidR="00B15107" w:rsidRPr="00FD3A88">
              <w:rPr>
                <w:rFonts w:ascii="Times New Roman" w:hAnsi="Times New Roman" w:cs="Times New Roman"/>
                <w:sz w:val="28"/>
                <w:szCs w:val="28"/>
              </w:rPr>
              <w:t xml:space="preserve">pēc tam </w:t>
            </w:r>
            <w:r w:rsidRPr="00FD3A88">
              <w:rPr>
                <w:rFonts w:ascii="Times New Roman" w:hAnsi="Times New Roman" w:cs="Times New Roman"/>
                <w:sz w:val="28"/>
                <w:szCs w:val="28"/>
              </w:rPr>
              <w:t xml:space="preserve">uzsākt </w:t>
            </w:r>
            <w:r w:rsidR="00AF5703" w:rsidRPr="00FD3A88">
              <w:rPr>
                <w:rFonts w:ascii="Times New Roman" w:hAnsi="Times New Roman" w:cs="Times New Roman"/>
                <w:sz w:val="28"/>
                <w:szCs w:val="28"/>
              </w:rPr>
              <w:t>9.3.1.2.</w:t>
            </w:r>
            <w:r w:rsidR="00AA0F4C" w:rsidRPr="00FD3A88">
              <w:rPr>
                <w:rFonts w:ascii="Times New Roman" w:hAnsi="Times New Roman" w:cs="Times New Roman"/>
                <w:sz w:val="28"/>
                <w:szCs w:val="28"/>
              </w:rPr>
              <w:t> </w:t>
            </w:r>
            <w:r w:rsidR="00AF5703" w:rsidRPr="00FD3A88">
              <w:rPr>
                <w:rFonts w:ascii="Times New Roman" w:hAnsi="Times New Roman" w:cs="Times New Roman"/>
                <w:sz w:val="28"/>
                <w:szCs w:val="28"/>
              </w:rPr>
              <w:t>pasākuma</w:t>
            </w:r>
            <w:r w:rsidR="00B15107" w:rsidRPr="00FD3A88">
              <w:rPr>
                <w:rFonts w:ascii="Times New Roman" w:hAnsi="Times New Roman" w:cs="Times New Roman"/>
                <w:sz w:val="28"/>
                <w:szCs w:val="28"/>
              </w:rPr>
              <w:t xml:space="preserve"> projekt</w:t>
            </w:r>
            <w:r w:rsidRPr="00FD3A88">
              <w:rPr>
                <w:rFonts w:ascii="Times New Roman" w:hAnsi="Times New Roman" w:cs="Times New Roman"/>
                <w:sz w:val="28"/>
                <w:szCs w:val="28"/>
              </w:rPr>
              <w:t>a aktivit</w:t>
            </w:r>
            <w:r w:rsidR="00BA7E54" w:rsidRPr="00FD3A88">
              <w:rPr>
                <w:rFonts w:ascii="Times New Roman" w:hAnsi="Times New Roman" w:cs="Times New Roman"/>
                <w:sz w:val="28"/>
                <w:szCs w:val="28"/>
              </w:rPr>
              <w:t>āšu īstenošanu</w:t>
            </w:r>
            <w:r w:rsidRPr="00FD3A88">
              <w:rPr>
                <w:rFonts w:ascii="Times New Roman" w:hAnsi="Times New Roman" w:cs="Times New Roman"/>
                <w:sz w:val="28"/>
                <w:szCs w:val="28"/>
              </w:rPr>
              <w:t xml:space="preserve">. </w:t>
            </w:r>
            <w:r w:rsidR="00B15107" w:rsidRPr="00FD3A88">
              <w:rPr>
                <w:rFonts w:ascii="Times New Roman" w:hAnsi="Times New Roman" w:cs="Times New Roman"/>
                <w:sz w:val="28"/>
                <w:szCs w:val="28"/>
              </w:rPr>
              <w:t xml:space="preserve"> </w:t>
            </w:r>
            <w:r w:rsidR="00121265" w:rsidRPr="00FD3A88">
              <w:rPr>
                <w:rFonts w:ascii="Times New Roman" w:hAnsi="Times New Roman" w:cs="Times New Roman"/>
                <w:sz w:val="28"/>
                <w:szCs w:val="28"/>
              </w:rPr>
              <w:t>Š</w:t>
            </w:r>
            <w:r w:rsidR="00AF5703" w:rsidRPr="00FD3A88">
              <w:rPr>
                <w:rFonts w:ascii="Times New Roman" w:hAnsi="Times New Roman" w:cs="Times New Roman"/>
                <w:sz w:val="28"/>
                <w:szCs w:val="28"/>
              </w:rPr>
              <w:t>īs</w:t>
            </w:r>
            <w:r w:rsidR="00121265" w:rsidRPr="00FD3A88">
              <w:rPr>
                <w:rFonts w:ascii="Times New Roman" w:hAnsi="Times New Roman" w:cs="Times New Roman"/>
                <w:sz w:val="28"/>
                <w:szCs w:val="28"/>
              </w:rPr>
              <w:t xml:space="preserve"> koncepcijas ieviešanai</w:t>
            </w:r>
            <w:r w:rsidR="00B15107" w:rsidRPr="00FD3A88">
              <w:rPr>
                <w:rFonts w:ascii="Times New Roman" w:hAnsi="Times New Roman" w:cs="Times New Roman"/>
                <w:sz w:val="28"/>
                <w:szCs w:val="28"/>
              </w:rPr>
              <w:t xml:space="preserve"> attiecīgi </w:t>
            </w:r>
            <w:r w:rsidR="00121265" w:rsidRPr="00FD3A88">
              <w:rPr>
                <w:rFonts w:ascii="Times New Roman" w:hAnsi="Times New Roman" w:cs="Times New Roman"/>
                <w:sz w:val="28"/>
                <w:szCs w:val="28"/>
              </w:rPr>
              <w:t xml:space="preserve">tika </w:t>
            </w:r>
            <w:r w:rsidR="00B15107" w:rsidRPr="00FD3A88">
              <w:rPr>
                <w:rFonts w:ascii="Times New Roman" w:hAnsi="Times New Roman" w:cs="Times New Roman"/>
                <w:sz w:val="28"/>
                <w:szCs w:val="28"/>
              </w:rPr>
              <w:t xml:space="preserve">grozīti Ministru kabineta noteikumi Nr. 600 un Nr. 601.  </w:t>
            </w:r>
          </w:p>
          <w:p w14:paraId="5C12B5A4" w14:textId="57B0EADD" w:rsidR="00B15107" w:rsidRPr="00FD3A88" w:rsidRDefault="00A46E57" w:rsidP="00A64C9F">
            <w:pPr>
              <w:pStyle w:val="ListParagraph"/>
              <w:spacing w:after="0" w:line="240" w:lineRule="auto"/>
              <w:ind w:left="218" w:right="140" w:firstLine="284"/>
              <w:jc w:val="both"/>
              <w:rPr>
                <w:rFonts w:ascii="Times New Roman" w:hAnsi="Times New Roman" w:cs="Times New Roman"/>
                <w:sz w:val="28"/>
                <w:szCs w:val="28"/>
              </w:rPr>
            </w:pPr>
            <w:r w:rsidRPr="00FD3A88">
              <w:rPr>
                <w:rFonts w:ascii="Times New Roman" w:hAnsi="Times New Roman" w:cs="Times New Roman"/>
                <w:sz w:val="28"/>
                <w:szCs w:val="28"/>
              </w:rPr>
              <w:t xml:space="preserve">2) </w:t>
            </w:r>
            <w:r w:rsidR="00B15107" w:rsidRPr="00FD3A88">
              <w:rPr>
                <w:rFonts w:ascii="Times New Roman" w:hAnsi="Times New Roman" w:cs="Times New Roman"/>
                <w:sz w:val="28"/>
                <w:szCs w:val="28"/>
              </w:rPr>
              <w:t>lēmums</w:t>
            </w:r>
            <w:r w:rsidR="00121265" w:rsidRPr="00FD3A88">
              <w:rPr>
                <w:rFonts w:ascii="Times New Roman" w:hAnsi="Times New Roman" w:cs="Times New Roman"/>
                <w:sz w:val="28"/>
                <w:szCs w:val="28"/>
              </w:rPr>
              <w:t xml:space="preserve"> par </w:t>
            </w:r>
            <w:r w:rsidR="00AF5703" w:rsidRPr="00FD3A88">
              <w:rPr>
                <w:rFonts w:ascii="Times New Roman" w:hAnsi="Times New Roman" w:cs="Times New Roman"/>
                <w:sz w:val="28"/>
                <w:szCs w:val="28"/>
              </w:rPr>
              <w:t>9.1.4.2.</w:t>
            </w:r>
            <w:r w:rsidR="00121265" w:rsidRPr="00FD3A88">
              <w:rPr>
                <w:rFonts w:ascii="Times New Roman" w:hAnsi="Times New Roman" w:cs="Times New Roman"/>
                <w:sz w:val="28"/>
                <w:szCs w:val="28"/>
              </w:rPr>
              <w:t xml:space="preserve"> un </w:t>
            </w:r>
            <w:r w:rsidR="00AF5703" w:rsidRPr="00FD3A88">
              <w:rPr>
                <w:rFonts w:ascii="Times New Roman" w:hAnsi="Times New Roman" w:cs="Times New Roman"/>
                <w:sz w:val="28"/>
                <w:szCs w:val="28"/>
              </w:rPr>
              <w:t>9.3.1.2.</w:t>
            </w:r>
            <w:r w:rsidR="00AA0F4C" w:rsidRPr="00FD3A88">
              <w:rPr>
                <w:rFonts w:ascii="Times New Roman" w:hAnsi="Times New Roman" w:cs="Times New Roman"/>
                <w:sz w:val="28"/>
                <w:szCs w:val="28"/>
              </w:rPr>
              <w:t> </w:t>
            </w:r>
            <w:r w:rsidR="00AF5703" w:rsidRPr="00FD3A88">
              <w:rPr>
                <w:rFonts w:ascii="Times New Roman" w:hAnsi="Times New Roman" w:cs="Times New Roman"/>
                <w:sz w:val="28"/>
                <w:szCs w:val="28"/>
              </w:rPr>
              <w:t>pasākuma</w:t>
            </w:r>
            <w:r w:rsidR="00121265" w:rsidRPr="00FD3A88">
              <w:rPr>
                <w:rFonts w:ascii="Times New Roman" w:hAnsi="Times New Roman" w:cs="Times New Roman"/>
                <w:sz w:val="28"/>
                <w:szCs w:val="28"/>
              </w:rPr>
              <w:t xml:space="preserve"> projektu īstenošanas koncepcijas maiņu</w:t>
            </w:r>
            <w:r w:rsidR="00B15107" w:rsidRPr="00FD3A88">
              <w:rPr>
                <w:rFonts w:ascii="Times New Roman" w:hAnsi="Times New Roman" w:cs="Times New Roman"/>
                <w:sz w:val="28"/>
                <w:szCs w:val="28"/>
              </w:rPr>
              <w:t xml:space="preserve"> tika pieņemts laikā, kad "NRC "Vaivari"" uzsāka darbu pie 9.1.4.2. pasākuma </w:t>
            </w:r>
            <w:r w:rsidR="00AF5703" w:rsidRPr="00FD3A88">
              <w:rPr>
                <w:rFonts w:ascii="Times New Roman" w:hAnsi="Times New Roman" w:cs="Times New Roman"/>
                <w:sz w:val="28"/>
                <w:szCs w:val="28"/>
              </w:rPr>
              <w:t xml:space="preserve">projekta </w:t>
            </w:r>
            <w:r w:rsidR="00B15107" w:rsidRPr="00FD3A88">
              <w:rPr>
                <w:rFonts w:ascii="Times New Roman" w:hAnsi="Times New Roman" w:cs="Times New Roman"/>
                <w:sz w:val="28"/>
                <w:szCs w:val="28"/>
              </w:rPr>
              <w:t>iepirkuma dokumentācijas par funkcionēšanas novērtēšanas sistēmas sākotnējās izpētes un funkcionēšanas novērtēšanas sistēmas apraksta izstrādi sagatavošanas</w:t>
            </w:r>
            <w:r w:rsidR="00CE0745" w:rsidRPr="00FD3A88">
              <w:rPr>
                <w:rFonts w:ascii="Times New Roman" w:hAnsi="Times New Roman" w:cs="Times New Roman"/>
                <w:sz w:val="28"/>
                <w:szCs w:val="28"/>
              </w:rPr>
              <w:t>.</w:t>
            </w:r>
            <w:r w:rsidR="00EF1D68" w:rsidRPr="00FD3A88">
              <w:rPr>
                <w:rFonts w:ascii="Times New Roman" w:hAnsi="Times New Roman" w:cs="Times New Roman"/>
                <w:sz w:val="28"/>
                <w:szCs w:val="28"/>
              </w:rPr>
              <w:t xml:space="preserve"> </w:t>
            </w:r>
            <w:r w:rsidR="00B15107" w:rsidRPr="00FD3A88">
              <w:rPr>
                <w:rFonts w:ascii="Times New Roman" w:hAnsi="Times New Roman" w:cs="Times New Roman"/>
                <w:sz w:val="28"/>
                <w:szCs w:val="28"/>
              </w:rPr>
              <w:t xml:space="preserve">Labklājības ministrija, savas kompetences ietvaros izskatot sagatavoto iepirkuma tehnisko specifikāciju, secināja, ka noteiktās darbības un plānotie nodevumi pakalpojuma sniegšanas laikā krasi atšķiras no Labklājības ministrijas redzējuma par to, kāda informācija ir iegūstama sākotnējās izpētes rezultātā, kuru ārvalstu pieredze funkcionēšanas novērtēšanā ir analizējama un kādi priekšlikumi pakalpojuma sniedzējam ir sagatavojami funkcionēšanas novērtēšanas instrumentu un funkcionēšanas novērtēšanas metožu pilnveidošanai, nosakot Latvijas </w:t>
            </w:r>
            <w:r w:rsidR="00B15107" w:rsidRPr="00FD3A88">
              <w:rPr>
                <w:rFonts w:ascii="Times New Roman" w:hAnsi="Times New Roman" w:cs="Times New Roman"/>
                <w:sz w:val="28"/>
                <w:szCs w:val="28"/>
              </w:rPr>
              <w:lastRenderedPageBreak/>
              <w:t>situācijai vispiemērotāko un efektīvāko funkcionēšanas novērtēšanas mehānismu. Plānotā situācijas izpēte arī neparedzēja konteksta (tiesiskā, administratīvā un finansiālā) analīzi funkcionēšanas novērtēšanas sistēmas pilnveidošanai, tādejādi radot risku, ka izveidotā funkcionēšanas sistēma nav efektīvi piemērojama un uzturama. Ņemot vērā iepriekšminēto un to, ka sākotnējā izpēte ir būtisks nosacījums plāno</w:t>
            </w:r>
            <w:r w:rsidR="00CE0745" w:rsidRPr="00FD3A88">
              <w:rPr>
                <w:rFonts w:ascii="Times New Roman" w:hAnsi="Times New Roman" w:cs="Times New Roman"/>
                <w:sz w:val="28"/>
                <w:szCs w:val="28"/>
              </w:rPr>
              <w:t>to ieguldījumu apjomam 9.3.1.2. </w:t>
            </w:r>
            <w:r w:rsidR="00B15107" w:rsidRPr="00FD3A88">
              <w:rPr>
                <w:rFonts w:ascii="Times New Roman" w:hAnsi="Times New Roman" w:cs="Times New Roman"/>
                <w:sz w:val="28"/>
                <w:szCs w:val="28"/>
              </w:rPr>
              <w:t>pasākuma ietvaros, bija būtiski panākt Labklājības ministrijas kā nozares ministrijas un "NRC "Vaivari"" kā finansējuma saņēmēja vienotu izpratni par izpētes ietvaros vei</w:t>
            </w:r>
            <w:r w:rsidR="00121265" w:rsidRPr="00FD3A88">
              <w:rPr>
                <w:rFonts w:ascii="Times New Roman" w:hAnsi="Times New Roman" w:cs="Times New Roman"/>
                <w:sz w:val="28"/>
                <w:szCs w:val="28"/>
              </w:rPr>
              <w:t>camo uzdevumu apjomu un saturu, kā rezultātā ievērojami ieilga VSIA "NRC "Vaivari"" atklātā konkursa iepirkuma "Situācijas izpēte par Latvijā un ārvalstīs pieejamajām funkcionēšanas novērtēšanas sistēmām, funkcionēšanas novērtēšanas sistēmas apraksta izstrāde un iesaistīto interešu grupu speciālistu izglītojošie pasākumi" dokumentācijas izstrāde, t.sk.  saturiskā saskaņošana ar Labklājības ministriju. VSIA "NRC "Vaivari"" iepirkumu izsludināja tikai 2017. gada 30. jūnijā ar piedāvājumu iesniegšanas termiņu – līdz 7</w:t>
            </w:r>
            <w:r w:rsidR="00CF19F8" w:rsidRPr="00FD3A88">
              <w:rPr>
                <w:rFonts w:ascii="Times New Roman" w:hAnsi="Times New Roman" w:cs="Times New Roman"/>
                <w:sz w:val="28"/>
                <w:szCs w:val="28"/>
              </w:rPr>
              <w:t>. </w:t>
            </w:r>
            <w:r w:rsidR="00121265" w:rsidRPr="00FD3A88">
              <w:rPr>
                <w:rFonts w:ascii="Times New Roman" w:hAnsi="Times New Roman" w:cs="Times New Roman"/>
                <w:sz w:val="28"/>
                <w:szCs w:val="28"/>
              </w:rPr>
              <w:t>augustam.</w:t>
            </w:r>
          </w:p>
          <w:p w14:paraId="5CF20CB7" w14:textId="526A9DA0" w:rsidR="00A73781" w:rsidRPr="00FD3A88" w:rsidRDefault="00A73781" w:rsidP="00DC241D">
            <w:pPr>
              <w:pStyle w:val="ListParagraph"/>
              <w:spacing w:after="0" w:line="240" w:lineRule="auto"/>
              <w:ind w:left="221" w:right="140"/>
              <w:jc w:val="both"/>
              <w:rPr>
                <w:rFonts w:ascii="Times New Roman" w:hAnsi="Times New Roman" w:cs="Times New Roman"/>
                <w:sz w:val="28"/>
                <w:szCs w:val="28"/>
              </w:rPr>
            </w:pPr>
            <w:r w:rsidRPr="00FD3A88">
              <w:rPr>
                <w:rFonts w:ascii="Times New Roman" w:hAnsi="Times New Roman" w:cs="Times New Roman"/>
                <w:sz w:val="28"/>
                <w:szCs w:val="28"/>
              </w:rPr>
              <w:t>Ņemot vērā iepriekšminēto</w:t>
            </w:r>
            <w:r w:rsidR="00021F25" w:rsidRPr="00FD3A88">
              <w:rPr>
                <w:rFonts w:ascii="Times New Roman" w:hAnsi="Times New Roman" w:cs="Times New Roman"/>
                <w:sz w:val="28"/>
                <w:szCs w:val="28"/>
              </w:rPr>
              <w:t xml:space="preserve"> un, lai nodrošinātu VSIA </w:t>
            </w:r>
            <w:r w:rsidR="00DC241D" w:rsidRPr="00FD3A88">
              <w:rPr>
                <w:rFonts w:ascii="Times New Roman" w:hAnsi="Times New Roman" w:cs="Times New Roman"/>
                <w:sz w:val="28"/>
                <w:szCs w:val="28"/>
              </w:rPr>
              <w:t>"NRC "</w:t>
            </w:r>
            <w:r w:rsidR="00021F25" w:rsidRPr="00FD3A88">
              <w:rPr>
                <w:rFonts w:ascii="Times New Roman" w:hAnsi="Times New Roman" w:cs="Times New Roman"/>
                <w:sz w:val="28"/>
                <w:szCs w:val="28"/>
              </w:rPr>
              <w:t>Vaivari</w:t>
            </w:r>
            <w:r w:rsidR="00DC241D" w:rsidRPr="00FD3A88">
              <w:rPr>
                <w:rFonts w:ascii="Times New Roman" w:hAnsi="Times New Roman" w:cs="Times New Roman"/>
                <w:sz w:val="28"/>
                <w:szCs w:val="28"/>
              </w:rPr>
              <w:t>""</w:t>
            </w:r>
            <w:r w:rsidR="00021F25" w:rsidRPr="00FD3A88">
              <w:rPr>
                <w:rFonts w:ascii="Times New Roman" w:hAnsi="Times New Roman" w:cs="Times New Roman"/>
                <w:sz w:val="28"/>
                <w:szCs w:val="28"/>
              </w:rPr>
              <w:t xml:space="preserve"> finanšu līdzekļus abu projektu atbalstāmo darbību īstenošanas turpināšanai (9.3.1.2.</w:t>
            </w:r>
            <w:r w:rsidR="00CF19F8" w:rsidRPr="00FD3A88">
              <w:rPr>
                <w:rFonts w:ascii="Times New Roman" w:hAnsi="Times New Roman" w:cs="Times New Roman"/>
                <w:sz w:val="28"/>
                <w:szCs w:val="28"/>
              </w:rPr>
              <w:t> </w:t>
            </w:r>
            <w:r w:rsidR="00021F25" w:rsidRPr="00FD3A88">
              <w:rPr>
                <w:rFonts w:ascii="Times New Roman" w:hAnsi="Times New Roman" w:cs="Times New Roman"/>
                <w:sz w:val="28"/>
                <w:szCs w:val="28"/>
              </w:rPr>
              <w:t xml:space="preserve">pasākuma projekta darbības tiks atsāktas pēc situācijas izpētes rezultātu </w:t>
            </w:r>
            <w:r w:rsidR="00D23603" w:rsidRPr="00FD3A88">
              <w:rPr>
                <w:rFonts w:ascii="Times New Roman" w:hAnsi="Times New Roman" w:cs="Times New Roman"/>
                <w:sz w:val="28"/>
                <w:szCs w:val="28"/>
              </w:rPr>
              <w:t>9.1.4.1.</w:t>
            </w:r>
            <w:r w:rsidR="00CF19F8" w:rsidRPr="00FD3A88">
              <w:rPr>
                <w:rFonts w:ascii="Times New Roman" w:hAnsi="Times New Roman" w:cs="Times New Roman"/>
                <w:sz w:val="28"/>
                <w:szCs w:val="28"/>
              </w:rPr>
              <w:t> </w:t>
            </w:r>
            <w:r w:rsidR="00D23603" w:rsidRPr="00FD3A88">
              <w:rPr>
                <w:rFonts w:ascii="Times New Roman" w:hAnsi="Times New Roman" w:cs="Times New Roman"/>
                <w:sz w:val="28"/>
                <w:szCs w:val="28"/>
              </w:rPr>
              <w:t xml:space="preserve">pasākumā </w:t>
            </w:r>
            <w:r w:rsidR="00021F25" w:rsidRPr="00FD3A88">
              <w:rPr>
                <w:rFonts w:ascii="Times New Roman" w:hAnsi="Times New Roman" w:cs="Times New Roman"/>
                <w:sz w:val="28"/>
                <w:szCs w:val="28"/>
              </w:rPr>
              <w:t>saskaņošanas un attiecīga uzraudzības padomes lēmuma pieņemšanas)</w:t>
            </w:r>
            <w:r w:rsidRPr="00FD3A88">
              <w:rPr>
                <w:rFonts w:ascii="Times New Roman" w:hAnsi="Times New Roman" w:cs="Times New Roman"/>
                <w:sz w:val="28"/>
                <w:szCs w:val="28"/>
              </w:rPr>
              <w:t xml:space="preserve"> </w:t>
            </w:r>
            <w:r w:rsidR="00021F25" w:rsidRPr="00FD3A88">
              <w:rPr>
                <w:rFonts w:ascii="Times New Roman" w:hAnsi="Times New Roman" w:cs="Times New Roman"/>
                <w:sz w:val="28"/>
                <w:szCs w:val="28"/>
              </w:rPr>
              <w:t xml:space="preserve">ir nepieciešams pagarināt </w:t>
            </w:r>
            <w:r w:rsidRPr="00FD3A88">
              <w:rPr>
                <w:rFonts w:ascii="Times New Roman" w:hAnsi="Times New Roman" w:cs="Times New Roman"/>
                <w:sz w:val="28"/>
                <w:szCs w:val="28"/>
              </w:rPr>
              <w:t xml:space="preserve">VSIA "NRC "Vaivari"" </w:t>
            </w:r>
            <w:r w:rsidR="00021F25" w:rsidRPr="00FD3A88">
              <w:rPr>
                <w:rFonts w:ascii="Times New Roman" w:hAnsi="Times New Roman" w:cs="Times New Roman"/>
                <w:sz w:val="28"/>
                <w:szCs w:val="28"/>
              </w:rPr>
              <w:t>iespēju pieprasīt avansa maksājumus ilgākā laika periodā</w:t>
            </w:r>
            <w:r w:rsidR="00CC6FDF" w:rsidRPr="00FD3A88">
              <w:rPr>
                <w:rFonts w:ascii="Times New Roman" w:hAnsi="Times New Roman" w:cs="Times New Roman"/>
                <w:sz w:val="28"/>
                <w:szCs w:val="28"/>
              </w:rPr>
              <w:t>, nekā tas šobrīd noteikts MK noteikumos Nr.</w:t>
            </w:r>
            <w:r w:rsidR="00DD4B22" w:rsidRPr="00FD3A88">
              <w:rPr>
                <w:rFonts w:ascii="Times New Roman" w:hAnsi="Times New Roman" w:cs="Times New Roman"/>
                <w:sz w:val="28"/>
                <w:szCs w:val="28"/>
              </w:rPr>
              <w:t> </w:t>
            </w:r>
            <w:r w:rsidR="00CC6FDF" w:rsidRPr="00FD3A88">
              <w:rPr>
                <w:rFonts w:ascii="Times New Roman" w:hAnsi="Times New Roman" w:cs="Times New Roman"/>
                <w:sz w:val="28"/>
                <w:szCs w:val="28"/>
              </w:rPr>
              <w:t>601 un MK noteikumos Nr. 600</w:t>
            </w:r>
            <w:r w:rsidR="00AF013E" w:rsidRPr="00FD3A88">
              <w:rPr>
                <w:rFonts w:ascii="Times New Roman" w:hAnsi="Times New Roman" w:cs="Times New Roman"/>
                <w:sz w:val="28"/>
                <w:szCs w:val="28"/>
              </w:rPr>
              <w:t>. Līdz ar to</w:t>
            </w:r>
            <w:r w:rsidR="00CC6FDF" w:rsidRPr="00FD3A88">
              <w:rPr>
                <w:rFonts w:ascii="Times New Roman" w:hAnsi="Times New Roman" w:cs="Times New Roman"/>
                <w:sz w:val="28"/>
                <w:szCs w:val="28"/>
              </w:rPr>
              <w:t xml:space="preserve"> </w:t>
            </w:r>
            <w:r w:rsidRPr="00FD3A88">
              <w:rPr>
                <w:rFonts w:ascii="Times New Roman" w:hAnsi="Times New Roman" w:cs="Times New Roman"/>
                <w:sz w:val="28"/>
                <w:szCs w:val="28"/>
              </w:rPr>
              <w:t>gan</w:t>
            </w:r>
            <w:r w:rsidR="00AF013E" w:rsidRPr="00FD3A88">
              <w:rPr>
                <w:sz w:val="28"/>
                <w:szCs w:val="28"/>
              </w:rPr>
              <w:t xml:space="preserve"> </w:t>
            </w:r>
            <w:r w:rsidR="00AF013E" w:rsidRPr="00FD3A88">
              <w:rPr>
                <w:rFonts w:ascii="Times New Roman" w:hAnsi="Times New Roman" w:cs="Times New Roman"/>
                <w:sz w:val="28"/>
                <w:szCs w:val="28"/>
              </w:rPr>
              <w:t>MK noteikumu Nr.</w:t>
            </w:r>
            <w:r w:rsidR="00DD4B22" w:rsidRPr="00FD3A88">
              <w:rPr>
                <w:rFonts w:ascii="Times New Roman" w:hAnsi="Times New Roman" w:cs="Times New Roman"/>
                <w:sz w:val="28"/>
                <w:szCs w:val="28"/>
              </w:rPr>
              <w:t> </w:t>
            </w:r>
            <w:r w:rsidR="00AF013E" w:rsidRPr="00FD3A88">
              <w:rPr>
                <w:rFonts w:ascii="Times New Roman" w:hAnsi="Times New Roman" w:cs="Times New Roman"/>
                <w:sz w:val="28"/>
                <w:szCs w:val="28"/>
              </w:rPr>
              <w:t>601 grozījumu projektā, gan MK noteikumu Nr. 600</w:t>
            </w:r>
            <w:r w:rsidRPr="00FD3A88">
              <w:rPr>
                <w:rFonts w:ascii="Times New Roman" w:hAnsi="Times New Roman" w:cs="Times New Roman"/>
                <w:sz w:val="28"/>
                <w:szCs w:val="28"/>
              </w:rPr>
              <w:t xml:space="preserve"> grozījumu projektā tiek pagarināts avansa maksājumu saņemšanas laika periods līdz 24 mēnešiem (iepriekš MK noteikumos Nr. 601 – 12 mēneši, MK noteikumos Nr. 600 – 18 mēneši).</w:t>
            </w:r>
            <w:r w:rsidR="00A11075" w:rsidRPr="00FD3A88">
              <w:rPr>
                <w:rFonts w:ascii="Times New Roman" w:hAnsi="Times New Roman" w:cs="Times New Roman"/>
                <w:sz w:val="28"/>
                <w:szCs w:val="28"/>
              </w:rPr>
              <w:t xml:space="preserve"> Avansa pieprasījuma termiņa pagarinājumam nav negatīvas ietekmes uz 9.1.4.2. pasākuma vai 9.3.1.2. pasākuma finanšu piešķīruma apguvi. Avansa pieprasījuma termiņa pagarinājuma rezultātā tiek nodrošināts </w:t>
            </w:r>
            <w:r w:rsidRPr="00FD3A88">
              <w:rPr>
                <w:rFonts w:ascii="Times New Roman" w:hAnsi="Times New Roman" w:cs="Times New Roman"/>
                <w:sz w:val="28"/>
                <w:szCs w:val="28"/>
              </w:rPr>
              <w:t xml:space="preserve"> </w:t>
            </w:r>
            <w:r w:rsidR="00A11075" w:rsidRPr="00FD3A88">
              <w:rPr>
                <w:sz w:val="28"/>
                <w:szCs w:val="28"/>
              </w:rPr>
              <w:t xml:space="preserve"> </w:t>
            </w:r>
            <w:r w:rsidR="00A11075" w:rsidRPr="00FD3A88">
              <w:rPr>
                <w:rFonts w:ascii="Times New Roman" w:hAnsi="Times New Roman" w:cs="Times New Roman"/>
                <w:sz w:val="28"/>
                <w:szCs w:val="28"/>
              </w:rPr>
              <w:lastRenderedPageBreak/>
              <w:t xml:space="preserve">VSIA "NRC "Vaivari"" kā finansējuma saņēmējam nepieciešamais finansējums projekta darbību īstenošanai, kuru faktiskais izlietojums ir atspoguļots iesniegtajos starpposma maksājumos. </w:t>
            </w:r>
          </w:p>
          <w:p w14:paraId="32506F0C" w14:textId="1A121AF2" w:rsidR="00EF1D68" w:rsidRPr="00FD3A88" w:rsidRDefault="00CD34D5" w:rsidP="00FD3A88">
            <w:pPr>
              <w:pStyle w:val="ListParagraph"/>
              <w:spacing w:after="0" w:line="240" w:lineRule="auto"/>
              <w:ind w:left="155" w:right="135"/>
              <w:jc w:val="both"/>
              <w:rPr>
                <w:rFonts w:ascii="Times New Roman" w:hAnsi="Times New Roman" w:cs="Times New Roman"/>
                <w:sz w:val="28"/>
                <w:szCs w:val="28"/>
              </w:rPr>
            </w:pPr>
            <w:r w:rsidRPr="00FD3A88">
              <w:rPr>
                <w:rFonts w:ascii="Times New Roman" w:hAnsi="Times New Roman" w:cs="Times New Roman"/>
                <w:sz w:val="28"/>
                <w:szCs w:val="28"/>
              </w:rPr>
              <w:t>Šobrīd ir panākta vienošanās, ka VSIA "NRC "Vaivari"" turpina 9.1.4.2. pasākuma projekta īstenošanu un</w:t>
            </w:r>
            <w:r w:rsidR="00311CED" w:rsidRPr="00FD3A88">
              <w:rPr>
                <w:rFonts w:ascii="Times New Roman" w:hAnsi="Times New Roman" w:cs="Times New Roman"/>
                <w:sz w:val="28"/>
                <w:szCs w:val="28"/>
              </w:rPr>
              <w:t xml:space="preserve">, pēc tam, kad </w:t>
            </w:r>
            <w:r w:rsidR="00B731B9" w:rsidRPr="00FD3A88">
              <w:rPr>
                <w:rFonts w:ascii="Times New Roman" w:hAnsi="Times New Roman" w:cs="Times New Roman"/>
                <w:sz w:val="28"/>
                <w:szCs w:val="28"/>
              </w:rPr>
              <w:t xml:space="preserve">uzraudzības </w:t>
            </w:r>
            <w:r w:rsidRPr="00FD3A88">
              <w:rPr>
                <w:rFonts w:ascii="Times New Roman" w:hAnsi="Times New Roman" w:cs="Times New Roman"/>
                <w:sz w:val="28"/>
                <w:szCs w:val="28"/>
              </w:rPr>
              <w:t>padome saskaņos</w:t>
            </w:r>
            <w:r w:rsidR="00635687" w:rsidRPr="00FD3A88">
              <w:rPr>
                <w:sz w:val="28"/>
                <w:szCs w:val="28"/>
              </w:rPr>
              <w:t xml:space="preserve"> </w:t>
            </w:r>
            <w:r w:rsidR="00635687" w:rsidRPr="00FD3A88">
              <w:rPr>
                <w:rFonts w:ascii="Times New Roman" w:hAnsi="Times New Roman" w:cs="Times New Roman"/>
                <w:sz w:val="28"/>
                <w:szCs w:val="28"/>
              </w:rPr>
              <w:t>Latvijā</w:t>
            </w:r>
            <w:r w:rsidR="000841AA" w:rsidRPr="00FD3A88">
              <w:rPr>
                <w:rFonts w:ascii="Times New Roman" w:hAnsi="Times New Roman" w:cs="Times New Roman"/>
                <w:sz w:val="28"/>
                <w:szCs w:val="28"/>
              </w:rPr>
              <w:t xml:space="preserve"> </w:t>
            </w:r>
            <w:r w:rsidR="00635687" w:rsidRPr="00FD3A88">
              <w:rPr>
                <w:rFonts w:ascii="Times New Roman" w:hAnsi="Times New Roman" w:cs="Times New Roman"/>
                <w:sz w:val="28"/>
                <w:szCs w:val="28"/>
              </w:rPr>
              <w:t xml:space="preserve">un ārvalstīs pieejamo funkcionēšanas novērtēšanas sistēmu </w:t>
            </w:r>
            <w:r w:rsidRPr="00FD3A88">
              <w:rPr>
                <w:rFonts w:ascii="Times New Roman" w:hAnsi="Times New Roman" w:cs="Times New Roman"/>
                <w:sz w:val="28"/>
                <w:szCs w:val="28"/>
              </w:rPr>
              <w:t>sākotnējās situācijas izpētes rezultātus</w:t>
            </w:r>
            <w:r w:rsidR="00635687" w:rsidRPr="00FD3A88">
              <w:rPr>
                <w:rFonts w:ascii="Times New Roman" w:hAnsi="Times New Roman" w:cs="Times New Roman"/>
                <w:sz w:val="28"/>
                <w:szCs w:val="28"/>
              </w:rPr>
              <w:t>, atsāk arī 9.3.1.2. pasākuma projekta īstenošanu.</w:t>
            </w:r>
          </w:p>
          <w:p w14:paraId="5E893649" w14:textId="0590DAA7" w:rsidR="00A54035" w:rsidRPr="00FD3A88" w:rsidRDefault="00EF1D68" w:rsidP="00FD3A88">
            <w:pPr>
              <w:pStyle w:val="ListParagraph"/>
              <w:numPr>
                <w:ilvl w:val="0"/>
                <w:numId w:val="32"/>
              </w:numPr>
              <w:spacing w:after="0" w:line="240" w:lineRule="auto"/>
              <w:ind w:right="135"/>
              <w:jc w:val="both"/>
              <w:rPr>
                <w:rFonts w:ascii="Times New Roman" w:hAnsi="Times New Roman" w:cs="Times New Roman"/>
                <w:b/>
                <w:sz w:val="28"/>
                <w:szCs w:val="28"/>
              </w:rPr>
            </w:pPr>
            <w:r w:rsidRPr="00FD3A88">
              <w:rPr>
                <w:rFonts w:ascii="Times New Roman" w:hAnsi="Times New Roman" w:cs="Times New Roman"/>
                <w:b/>
                <w:sz w:val="28"/>
                <w:szCs w:val="28"/>
              </w:rPr>
              <w:t xml:space="preserve">Darba vietas aprīkojuma </w:t>
            </w:r>
            <w:r w:rsidR="008600CB" w:rsidRPr="00FD3A88">
              <w:rPr>
                <w:rFonts w:ascii="Times New Roman" w:hAnsi="Times New Roman" w:cs="Times New Roman"/>
                <w:b/>
                <w:sz w:val="28"/>
                <w:szCs w:val="28"/>
              </w:rPr>
              <w:t>noma</w:t>
            </w:r>
            <w:r w:rsidRPr="00FD3A88">
              <w:rPr>
                <w:rFonts w:ascii="Times New Roman" w:hAnsi="Times New Roman" w:cs="Times New Roman"/>
                <w:b/>
                <w:sz w:val="28"/>
                <w:szCs w:val="28"/>
              </w:rPr>
              <w:t>.</w:t>
            </w:r>
          </w:p>
          <w:p w14:paraId="497BC012" w14:textId="2FDB497E" w:rsidR="00B6444C" w:rsidRPr="00FD3A88" w:rsidRDefault="00EF1D68" w:rsidP="004704B3">
            <w:pPr>
              <w:pStyle w:val="ListParagraph"/>
              <w:spacing w:after="0" w:line="240" w:lineRule="auto"/>
              <w:ind w:left="155" w:right="135"/>
              <w:jc w:val="both"/>
              <w:rPr>
                <w:rFonts w:ascii="Times New Roman" w:hAnsi="Times New Roman" w:cs="Times New Roman"/>
                <w:sz w:val="28"/>
                <w:szCs w:val="28"/>
              </w:rPr>
            </w:pPr>
            <w:r w:rsidRPr="00FD3A88">
              <w:rPr>
                <w:rFonts w:ascii="Times New Roman" w:hAnsi="Times New Roman" w:cs="Times New Roman"/>
                <w:sz w:val="28"/>
                <w:szCs w:val="28"/>
              </w:rPr>
              <w:t xml:space="preserve">MK noteikumu projekts paredz iespēju finansējuma saņēmējam projekta vadības personālam nepieciešamo darba vietas aprīkojumu ne tikai iegādāties, bet arī </w:t>
            </w:r>
            <w:r w:rsidR="008600CB" w:rsidRPr="00FD3A88">
              <w:rPr>
                <w:rFonts w:ascii="Times New Roman" w:hAnsi="Times New Roman" w:cs="Times New Roman"/>
                <w:sz w:val="28"/>
                <w:szCs w:val="28"/>
              </w:rPr>
              <w:t>nomāt</w:t>
            </w:r>
            <w:r w:rsidRPr="00FD3A88">
              <w:rPr>
                <w:rFonts w:ascii="Times New Roman" w:hAnsi="Times New Roman" w:cs="Times New Roman"/>
                <w:sz w:val="28"/>
                <w:szCs w:val="28"/>
              </w:rPr>
              <w:t>.  Izmaiņas MK noteikum</w:t>
            </w:r>
            <w:r w:rsidR="004704B3" w:rsidRPr="00FD3A88">
              <w:rPr>
                <w:rFonts w:ascii="Times New Roman" w:hAnsi="Times New Roman" w:cs="Times New Roman"/>
                <w:sz w:val="28"/>
                <w:szCs w:val="28"/>
              </w:rPr>
              <w:t>os Nr. 601 un MK noteikumos Nr. </w:t>
            </w:r>
            <w:r w:rsidRPr="00FD3A88">
              <w:rPr>
                <w:rFonts w:ascii="Times New Roman" w:hAnsi="Times New Roman" w:cs="Times New Roman"/>
                <w:sz w:val="28"/>
                <w:szCs w:val="28"/>
              </w:rPr>
              <w:t>600 veiktas atbilstoši vadošās iestādes vadlīnij</w:t>
            </w:r>
            <w:r w:rsidR="008600CB" w:rsidRPr="00FD3A88">
              <w:rPr>
                <w:rFonts w:ascii="Times New Roman" w:hAnsi="Times New Roman" w:cs="Times New Roman"/>
                <w:sz w:val="28"/>
                <w:szCs w:val="28"/>
              </w:rPr>
              <w:t>ām</w:t>
            </w:r>
            <w:r w:rsidRPr="00FD3A88">
              <w:rPr>
                <w:rFonts w:ascii="Times New Roman" w:hAnsi="Times New Roman" w:cs="Times New Roman"/>
                <w:sz w:val="28"/>
                <w:szCs w:val="28"/>
              </w:rPr>
              <w:t xml:space="preserve"> Nr. 2.1. "Vadlīnijas attiecināmo un neattiecināmo izmaksu noteikšanai 2014. – 2020. gada plānošanas periodā"</w:t>
            </w:r>
            <w:r w:rsidR="008600CB" w:rsidRPr="00FD3A88">
              <w:rPr>
                <w:rFonts w:ascii="Times New Roman" w:hAnsi="Times New Roman" w:cs="Times New Roman"/>
                <w:sz w:val="28"/>
                <w:szCs w:val="28"/>
              </w:rPr>
              <w:t>, piemērojot jēdzienu "noma", jo tas ir atbilstošāks projektā noteiktajam</w:t>
            </w:r>
            <w:r w:rsidR="00674641" w:rsidRPr="00FD3A88">
              <w:rPr>
                <w:rFonts w:ascii="Times New Roman" w:hAnsi="Times New Roman" w:cs="Times New Roman"/>
                <w:sz w:val="28"/>
                <w:szCs w:val="28"/>
              </w:rPr>
              <w:t xml:space="preserve"> darba vietas aprīkojuma</w:t>
            </w:r>
            <w:r w:rsidR="008600CB" w:rsidRPr="00FD3A88">
              <w:rPr>
                <w:rFonts w:ascii="Times New Roman" w:hAnsi="Times New Roman" w:cs="Times New Roman"/>
                <w:sz w:val="28"/>
                <w:szCs w:val="28"/>
              </w:rPr>
              <w:t xml:space="preserve"> izmantošanas mērķim.</w:t>
            </w:r>
          </w:p>
        </w:tc>
      </w:tr>
      <w:tr w:rsidR="00CC1A56" w:rsidRPr="00FD3A88" w14:paraId="65F92B46" w14:textId="77777777" w:rsidTr="001D5724">
        <w:trPr>
          <w:trHeight w:val="476"/>
        </w:trPr>
        <w:tc>
          <w:tcPr>
            <w:tcW w:w="217" w:type="pct"/>
          </w:tcPr>
          <w:p w14:paraId="0ED48702" w14:textId="233ECC7C" w:rsidR="00CC1A56" w:rsidRPr="00FD3A88" w:rsidRDefault="00574C7D" w:rsidP="007D385B">
            <w:pPr>
              <w:pStyle w:val="naiskr"/>
              <w:spacing w:before="0" w:beforeAutospacing="0" w:after="0" w:afterAutospacing="0"/>
              <w:ind w:left="57" w:right="57"/>
              <w:jc w:val="center"/>
              <w:rPr>
                <w:sz w:val="28"/>
                <w:szCs w:val="28"/>
              </w:rPr>
            </w:pPr>
            <w:r w:rsidRPr="00FD3A88">
              <w:rPr>
                <w:sz w:val="28"/>
                <w:szCs w:val="28"/>
              </w:rPr>
              <w:lastRenderedPageBreak/>
              <w:t xml:space="preserve"> </w:t>
            </w:r>
            <w:r w:rsidR="00CC1A56" w:rsidRPr="00FD3A88">
              <w:rPr>
                <w:sz w:val="28"/>
                <w:szCs w:val="28"/>
              </w:rPr>
              <w:t>3.</w:t>
            </w:r>
          </w:p>
        </w:tc>
        <w:tc>
          <w:tcPr>
            <w:tcW w:w="1640" w:type="pct"/>
          </w:tcPr>
          <w:p w14:paraId="0A4C0297" w14:textId="77777777" w:rsidR="00CC1A56" w:rsidRPr="00FD3A88" w:rsidRDefault="00CC1A56" w:rsidP="007D385B">
            <w:pPr>
              <w:pStyle w:val="naiskr"/>
              <w:spacing w:before="0" w:beforeAutospacing="0" w:after="0" w:afterAutospacing="0"/>
              <w:ind w:left="57" w:right="57"/>
              <w:rPr>
                <w:sz w:val="28"/>
                <w:szCs w:val="28"/>
              </w:rPr>
            </w:pPr>
            <w:r w:rsidRPr="00FD3A88">
              <w:rPr>
                <w:sz w:val="28"/>
                <w:szCs w:val="28"/>
              </w:rPr>
              <w:t>Projekta izstrādē iesaistītās institūcijas</w:t>
            </w:r>
          </w:p>
        </w:tc>
        <w:tc>
          <w:tcPr>
            <w:tcW w:w="3143" w:type="pct"/>
            <w:tcBorders>
              <w:top w:val="single" w:sz="4" w:space="0" w:color="auto"/>
            </w:tcBorders>
          </w:tcPr>
          <w:p w14:paraId="210C0A70" w14:textId="66EBBCFE" w:rsidR="00CC1A56" w:rsidRPr="00FD3A88" w:rsidRDefault="00AA7A22" w:rsidP="00AA7A22">
            <w:pPr>
              <w:shd w:val="clear" w:color="auto" w:fill="FFFFFF"/>
              <w:spacing w:after="0" w:line="240" w:lineRule="auto"/>
              <w:ind w:right="113"/>
              <w:jc w:val="both"/>
              <w:rPr>
                <w:rFonts w:ascii="Times New Roman" w:hAnsi="Times New Roman" w:cs="Times New Roman"/>
                <w:sz w:val="28"/>
                <w:szCs w:val="28"/>
              </w:rPr>
            </w:pPr>
            <w:r w:rsidRPr="00FD3A88">
              <w:rPr>
                <w:rFonts w:ascii="Times New Roman" w:hAnsi="Times New Roman" w:cs="Times New Roman"/>
                <w:sz w:val="28"/>
                <w:szCs w:val="28"/>
              </w:rPr>
              <w:t xml:space="preserve"> N</w:t>
            </w:r>
            <w:r w:rsidR="009D3F8C" w:rsidRPr="00FD3A88">
              <w:rPr>
                <w:rFonts w:ascii="Times New Roman" w:hAnsi="Times New Roman" w:cs="Times New Roman"/>
                <w:sz w:val="28"/>
                <w:szCs w:val="28"/>
              </w:rPr>
              <w:t>oteikumu projekts šo jomu neskar.</w:t>
            </w:r>
          </w:p>
        </w:tc>
      </w:tr>
      <w:tr w:rsidR="00CC1A56" w:rsidRPr="00FD3A88" w14:paraId="6E0C0E8F" w14:textId="77777777" w:rsidTr="007E28B9">
        <w:trPr>
          <w:trHeight w:val="414"/>
        </w:trPr>
        <w:tc>
          <w:tcPr>
            <w:tcW w:w="217" w:type="pct"/>
          </w:tcPr>
          <w:p w14:paraId="22FE0C4D" w14:textId="77777777" w:rsidR="00CC1A56" w:rsidRPr="00FD3A88" w:rsidRDefault="00CC1A56" w:rsidP="007D385B">
            <w:pPr>
              <w:pStyle w:val="naiskr"/>
              <w:spacing w:before="0" w:beforeAutospacing="0" w:after="0" w:afterAutospacing="0"/>
              <w:ind w:left="57" w:right="57"/>
              <w:jc w:val="center"/>
              <w:rPr>
                <w:sz w:val="28"/>
                <w:szCs w:val="28"/>
              </w:rPr>
            </w:pPr>
            <w:r w:rsidRPr="00FD3A88">
              <w:rPr>
                <w:sz w:val="28"/>
                <w:szCs w:val="28"/>
              </w:rPr>
              <w:t>4.</w:t>
            </w:r>
          </w:p>
        </w:tc>
        <w:tc>
          <w:tcPr>
            <w:tcW w:w="1640" w:type="pct"/>
          </w:tcPr>
          <w:p w14:paraId="072AA0B8" w14:textId="77777777" w:rsidR="00CC1A56" w:rsidRPr="00FD3A88" w:rsidRDefault="00CC1A56" w:rsidP="007D385B">
            <w:pPr>
              <w:pStyle w:val="naiskr"/>
              <w:spacing w:before="0" w:beforeAutospacing="0" w:after="0" w:afterAutospacing="0"/>
              <w:ind w:left="57" w:right="57"/>
              <w:rPr>
                <w:sz w:val="28"/>
                <w:szCs w:val="28"/>
              </w:rPr>
            </w:pPr>
            <w:r w:rsidRPr="00FD3A88">
              <w:rPr>
                <w:sz w:val="28"/>
                <w:szCs w:val="28"/>
              </w:rPr>
              <w:t>Cita informācija</w:t>
            </w:r>
          </w:p>
        </w:tc>
        <w:tc>
          <w:tcPr>
            <w:tcW w:w="3143" w:type="pct"/>
          </w:tcPr>
          <w:p w14:paraId="096475E9" w14:textId="605654AF" w:rsidR="00CF19F8" w:rsidRPr="00FD3A88" w:rsidRDefault="004704B3" w:rsidP="00A55DCF">
            <w:pPr>
              <w:pStyle w:val="ListParagraph"/>
              <w:spacing w:after="0" w:line="240" w:lineRule="auto"/>
              <w:ind w:left="141" w:right="57"/>
              <w:jc w:val="both"/>
              <w:rPr>
                <w:rFonts w:ascii="Times New Roman" w:hAnsi="Times New Roman" w:cs="Times New Roman"/>
                <w:sz w:val="28"/>
                <w:szCs w:val="28"/>
              </w:rPr>
            </w:pPr>
            <w:r w:rsidRPr="00FD3A88">
              <w:rPr>
                <w:rFonts w:ascii="Times New Roman" w:hAnsi="Times New Roman"/>
                <w:sz w:val="28"/>
                <w:szCs w:val="28"/>
              </w:rPr>
              <w:t xml:space="preserve">Labklājības ministrija </w:t>
            </w:r>
            <w:r w:rsidR="008A6082" w:rsidRPr="00FD3A88">
              <w:rPr>
                <w:rFonts w:ascii="Times New Roman" w:hAnsi="Times New Roman"/>
                <w:sz w:val="28"/>
                <w:szCs w:val="28"/>
              </w:rPr>
              <w:t xml:space="preserve">ir ieplānojusi </w:t>
            </w:r>
            <w:r w:rsidRPr="00FD3A88">
              <w:rPr>
                <w:rFonts w:ascii="Times New Roman" w:hAnsi="Times New Roman"/>
                <w:sz w:val="28"/>
                <w:szCs w:val="28"/>
              </w:rPr>
              <w:t xml:space="preserve">tehnisko palīglīdzekļu nodrošinājuma sistēmas pilnveidošanu, no 2018. gada nodrošinot tehnisko palīglīdzekļu pakalpojumu administrēšanu Veselības un darbspējas ekspertīzes ārstu valsts komisijas (turpmāk – VDEĀVK) ietvaros pēc vienas pieturas aģentūras principa. </w:t>
            </w:r>
            <w:r w:rsidR="002C5DD5" w:rsidRPr="00FD3A88">
              <w:rPr>
                <w:rFonts w:ascii="Times New Roman" w:hAnsi="Times New Roman"/>
                <w:sz w:val="28"/>
                <w:szCs w:val="28"/>
              </w:rPr>
              <w:t xml:space="preserve">Minētā rezultātā </w:t>
            </w:r>
            <w:r w:rsidRPr="00FD3A88">
              <w:rPr>
                <w:rFonts w:ascii="Times New Roman" w:hAnsi="Times New Roman"/>
                <w:sz w:val="28"/>
                <w:szCs w:val="28"/>
              </w:rPr>
              <w:t xml:space="preserve">netiek plānotas </w:t>
            </w:r>
            <w:r w:rsidR="002C5DD5" w:rsidRPr="00FD3A88">
              <w:rPr>
                <w:rFonts w:ascii="Times New Roman" w:hAnsi="Times New Roman"/>
                <w:sz w:val="28"/>
                <w:szCs w:val="28"/>
              </w:rPr>
              <w:t xml:space="preserve">izmaiņas </w:t>
            </w:r>
            <w:r w:rsidRPr="00FD3A88">
              <w:rPr>
                <w:rFonts w:ascii="Times New Roman" w:hAnsi="Times New Roman"/>
                <w:sz w:val="28"/>
                <w:szCs w:val="28"/>
              </w:rPr>
              <w:t xml:space="preserve">9.1.4.2. pasākuma un 9.3.1.2. pasākumu projektu ietvaros attīstāmo jauno tehnisko palīglīdzekļu nodrošināšanas sistēmas elementu – funkcionēšanas novērtēšanas laboratorijas un asistīvo tehnoloģiju apmaiņas fonda – saturā, respektīvi izmaiņas tehnisko palīglīdzekļu nodrošināšanas sistēmā paredzēs tikai un vienīgi 9.1.4.2. pasākuma un 9.3.1.2. pasākuma finansējuma saņēmēja maiņu. Labklājības ministrija ir vienojusies ar VSIA "NRC "Vaivari"", ka tiks turpināta 9.1.4.2. pasākuma un 9.3.1.2. pasākuma projektu darbību īstenošana līdz finansējuma saņēmēja maiņai, savukārt Labklājības ministrija nodrošinās </w:t>
            </w:r>
            <w:r w:rsidRPr="00FD3A88">
              <w:rPr>
                <w:rFonts w:ascii="Times New Roman" w:hAnsi="Times New Roman"/>
                <w:sz w:val="28"/>
                <w:szCs w:val="28"/>
              </w:rPr>
              <w:lastRenderedPageBreak/>
              <w:t xml:space="preserve">nepieciešamo saturisko atbalstu 9.1.4.2. pasākuma projekta personālam projekta darbību īstenošanai, projekta mērķu jēgpilnai sasniegšanai, kā arī sniegs visu nepieciešamo metodisko un konsultatīvo atbalstu tiesiskai un pareizas finanšu vadības principiem atbilstošai </w:t>
            </w:r>
            <w:r w:rsidR="00760EB5" w:rsidRPr="00FD3A88">
              <w:rPr>
                <w:rFonts w:ascii="Times New Roman" w:hAnsi="Times New Roman"/>
                <w:sz w:val="28"/>
                <w:szCs w:val="28"/>
              </w:rPr>
              <w:t>projekta darbību</w:t>
            </w:r>
            <w:r w:rsidRPr="00FD3A88">
              <w:rPr>
                <w:rFonts w:ascii="Times New Roman" w:hAnsi="Times New Roman"/>
                <w:sz w:val="28"/>
                <w:szCs w:val="28"/>
              </w:rPr>
              <w:t xml:space="preserve"> pārņemšanai</w:t>
            </w:r>
            <w:r w:rsidRPr="002F1D66">
              <w:rPr>
                <w:rFonts w:ascii="Times New Roman" w:hAnsi="Times New Roman"/>
                <w:sz w:val="28"/>
                <w:szCs w:val="28"/>
              </w:rPr>
              <w:t>.</w:t>
            </w:r>
            <w:r w:rsidR="002859DB" w:rsidRPr="002F1D66">
              <w:rPr>
                <w:rFonts w:ascii="Times New Roman" w:hAnsi="Times New Roman"/>
                <w:sz w:val="28"/>
                <w:szCs w:val="28"/>
              </w:rPr>
              <w:t xml:space="preserve"> </w:t>
            </w:r>
            <w:r w:rsidR="00CF19F8" w:rsidRPr="002F1D66">
              <w:rPr>
                <w:rFonts w:ascii="Times New Roman" w:hAnsi="Times New Roman" w:cs="Times New Roman"/>
                <w:sz w:val="28"/>
                <w:szCs w:val="28"/>
              </w:rPr>
              <w:t xml:space="preserve">Pēc </w:t>
            </w:r>
            <w:r w:rsidR="008A6082" w:rsidRPr="002F1D66">
              <w:rPr>
                <w:rFonts w:ascii="Times New Roman" w:hAnsi="Times New Roman" w:cs="Times New Roman"/>
                <w:sz w:val="28"/>
                <w:szCs w:val="28"/>
              </w:rPr>
              <w:t>attiecīgu</w:t>
            </w:r>
            <w:r w:rsidR="00290F5C" w:rsidRPr="002F1D66">
              <w:rPr>
                <w:rFonts w:ascii="Times New Roman" w:hAnsi="Times New Roman" w:cs="Times New Roman"/>
                <w:sz w:val="28"/>
                <w:szCs w:val="28"/>
              </w:rPr>
              <w:t xml:space="preserve"> </w:t>
            </w:r>
            <w:r w:rsidR="008A6082" w:rsidRPr="002F1D66">
              <w:rPr>
                <w:rFonts w:ascii="Times New Roman" w:hAnsi="Times New Roman" w:cs="Times New Roman"/>
                <w:sz w:val="28"/>
                <w:szCs w:val="28"/>
              </w:rPr>
              <w:t xml:space="preserve">tehnisko palīglīdzekļu nodrošinājuma sistēmas izmaiņu iestrādāšanas </w:t>
            </w:r>
            <w:r w:rsidR="00CF19F8" w:rsidRPr="002F1D66">
              <w:rPr>
                <w:rFonts w:ascii="Times New Roman" w:hAnsi="Times New Roman" w:cs="Times New Roman"/>
                <w:sz w:val="28"/>
                <w:szCs w:val="28"/>
              </w:rPr>
              <w:t>likumprojekt</w:t>
            </w:r>
            <w:r w:rsidR="008A6082" w:rsidRPr="002F1D66">
              <w:rPr>
                <w:rFonts w:ascii="Times New Roman" w:hAnsi="Times New Roman" w:cs="Times New Roman"/>
                <w:sz w:val="28"/>
                <w:szCs w:val="28"/>
              </w:rPr>
              <w:t>ā</w:t>
            </w:r>
            <w:r w:rsidR="00CF19F8" w:rsidRPr="002F1D66">
              <w:rPr>
                <w:rFonts w:ascii="Times New Roman" w:hAnsi="Times New Roman" w:cs="Times New Roman"/>
                <w:sz w:val="28"/>
                <w:szCs w:val="28"/>
              </w:rPr>
              <w:t xml:space="preserve"> "Grozījumi Sociālo pakalpojumu un sociālās palīdzības likumā" </w:t>
            </w:r>
            <w:r w:rsidR="008A6082" w:rsidRPr="002F1D66">
              <w:rPr>
                <w:rFonts w:ascii="Times New Roman" w:hAnsi="Times New Roman" w:cs="Times New Roman"/>
                <w:sz w:val="28"/>
                <w:szCs w:val="28"/>
              </w:rPr>
              <w:t xml:space="preserve">un tā </w:t>
            </w:r>
            <w:r w:rsidR="00CF19F8" w:rsidRPr="002F1D66">
              <w:rPr>
                <w:rFonts w:ascii="Times New Roman" w:hAnsi="Times New Roman" w:cs="Times New Roman"/>
                <w:sz w:val="28"/>
                <w:szCs w:val="28"/>
              </w:rPr>
              <w:t xml:space="preserve">izskatīšanas </w:t>
            </w:r>
            <w:r w:rsidR="008A6082" w:rsidRPr="002F1D66">
              <w:rPr>
                <w:rFonts w:ascii="Times New Roman" w:hAnsi="Times New Roman" w:cs="Times New Roman"/>
                <w:sz w:val="28"/>
                <w:szCs w:val="28"/>
              </w:rPr>
              <w:t xml:space="preserve">Saeimā </w:t>
            </w:r>
            <w:r w:rsidR="00CF19F8" w:rsidRPr="002F1D66">
              <w:rPr>
                <w:rFonts w:ascii="Times New Roman" w:hAnsi="Times New Roman" w:cs="Times New Roman"/>
                <w:sz w:val="28"/>
                <w:szCs w:val="28"/>
              </w:rPr>
              <w:t xml:space="preserve">2. lasījumā, Labklājības ministrija virzīs </w:t>
            </w:r>
            <w:r w:rsidR="008A6082" w:rsidRPr="002F1D66">
              <w:rPr>
                <w:rFonts w:ascii="Times New Roman" w:hAnsi="Times New Roman" w:cs="Times New Roman"/>
                <w:sz w:val="28"/>
                <w:szCs w:val="28"/>
              </w:rPr>
              <w:t xml:space="preserve">grozījumus </w:t>
            </w:r>
            <w:r w:rsidR="00CF19F8" w:rsidRPr="002F1D66">
              <w:rPr>
                <w:rFonts w:ascii="Times New Roman" w:hAnsi="Times New Roman" w:cs="Times New Roman"/>
                <w:sz w:val="28"/>
                <w:szCs w:val="28"/>
              </w:rPr>
              <w:t>MK noteikumos Nr. 601 un MK noteikumos Nr. 600 grozījumus,</w:t>
            </w:r>
            <w:r w:rsidR="00290F5C" w:rsidRPr="002F1D66">
              <w:rPr>
                <w:rFonts w:ascii="Times New Roman" w:hAnsi="Times New Roman" w:cs="Times New Roman"/>
                <w:sz w:val="28"/>
                <w:szCs w:val="28"/>
              </w:rPr>
              <w:t xml:space="preserve"> </w:t>
            </w:r>
            <w:r w:rsidR="008A6082" w:rsidRPr="002F1D66">
              <w:rPr>
                <w:rFonts w:ascii="Times New Roman" w:hAnsi="Times New Roman" w:cs="Times New Roman"/>
                <w:sz w:val="28"/>
                <w:szCs w:val="28"/>
              </w:rPr>
              <w:t xml:space="preserve">kas paredzēs 9.1.4.2. un 9.3.1.2.pasākuma finansējuma saņēmēja </w:t>
            </w:r>
            <w:r w:rsidR="00760EB5" w:rsidRPr="002F1D66">
              <w:rPr>
                <w:rFonts w:ascii="Times New Roman" w:hAnsi="Times New Roman" w:cs="Times New Roman"/>
                <w:sz w:val="28"/>
                <w:szCs w:val="28"/>
              </w:rPr>
              <w:t>maiņu un ar to saistītus nosacījumus</w:t>
            </w:r>
            <w:r w:rsidR="008A6082" w:rsidRPr="002F1D66">
              <w:rPr>
                <w:rFonts w:ascii="Times New Roman" w:hAnsi="Times New Roman" w:cs="Times New Roman"/>
                <w:sz w:val="28"/>
                <w:szCs w:val="28"/>
              </w:rPr>
              <w:t xml:space="preserve">. </w:t>
            </w:r>
          </w:p>
        </w:tc>
      </w:tr>
    </w:tbl>
    <w:p w14:paraId="60F3825B" w14:textId="47919771" w:rsidR="000E2DD6" w:rsidRPr="00FD3A88" w:rsidRDefault="000E2DD6" w:rsidP="00CC1A56">
      <w:pPr>
        <w:spacing w:after="0" w:line="240" w:lineRule="auto"/>
        <w:rPr>
          <w:rFonts w:ascii="Times New Roman" w:hAnsi="Times New Roman" w:cs="Times New Roman"/>
          <w:sz w:val="28"/>
          <w:szCs w:val="28"/>
          <w:highlight w:val="yellow"/>
        </w:rPr>
      </w:pPr>
    </w:p>
    <w:tbl>
      <w:tblPr>
        <w:tblpPr w:leftFromText="180" w:rightFromText="180" w:vertAnchor="text" w:horzAnchor="margin" w:tblpXSpec="center" w:tblpY="11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369"/>
      </w:tblGrid>
      <w:tr w:rsidR="00CC1A56" w:rsidRPr="00FD3A88" w14:paraId="2E861696" w14:textId="77777777" w:rsidTr="00FD3A88">
        <w:trPr>
          <w:trHeight w:val="556"/>
        </w:trPr>
        <w:tc>
          <w:tcPr>
            <w:tcW w:w="9776" w:type="dxa"/>
            <w:gridSpan w:val="3"/>
            <w:vAlign w:val="center"/>
          </w:tcPr>
          <w:p w14:paraId="3668B244" w14:textId="77777777" w:rsidR="00CC1A56" w:rsidRPr="00FD3A88" w:rsidRDefault="00CC1A56" w:rsidP="00FD3A88">
            <w:pPr>
              <w:pStyle w:val="naisnod"/>
              <w:spacing w:before="0" w:beforeAutospacing="0" w:after="0" w:afterAutospacing="0"/>
              <w:ind w:left="-152" w:right="-149"/>
              <w:jc w:val="center"/>
              <w:rPr>
                <w:b/>
                <w:sz w:val="28"/>
                <w:szCs w:val="28"/>
              </w:rPr>
            </w:pPr>
            <w:r w:rsidRPr="00FD3A88">
              <w:rPr>
                <w:b/>
                <w:sz w:val="28"/>
                <w:szCs w:val="28"/>
              </w:rPr>
              <w:t>II. Tiesību akta projekta ietekme uz sabiedrību, tautsaimniecības attīstību</w:t>
            </w:r>
          </w:p>
          <w:p w14:paraId="698BAD59" w14:textId="77777777" w:rsidR="00CC1A56" w:rsidRPr="00FD3A88" w:rsidRDefault="00CC1A56" w:rsidP="007D385B">
            <w:pPr>
              <w:pStyle w:val="naisnod"/>
              <w:spacing w:before="0" w:beforeAutospacing="0" w:after="0" w:afterAutospacing="0"/>
              <w:ind w:left="57" w:right="57"/>
              <w:jc w:val="center"/>
              <w:rPr>
                <w:b/>
                <w:sz w:val="28"/>
                <w:szCs w:val="28"/>
              </w:rPr>
            </w:pPr>
            <w:r w:rsidRPr="00FD3A88">
              <w:rPr>
                <w:b/>
                <w:sz w:val="28"/>
                <w:szCs w:val="28"/>
              </w:rPr>
              <w:t>un administratīvo slogu</w:t>
            </w:r>
          </w:p>
        </w:tc>
      </w:tr>
      <w:tr w:rsidR="00CC1A56" w:rsidRPr="00FD3A88" w14:paraId="7ECB8647" w14:textId="77777777" w:rsidTr="00FD3A88">
        <w:trPr>
          <w:trHeight w:val="1179"/>
        </w:trPr>
        <w:tc>
          <w:tcPr>
            <w:tcW w:w="431" w:type="dxa"/>
          </w:tcPr>
          <w:p w14:paraId="691D3781" w14:textId="77777777" w:rsidR="00CC1A56" w:rsidRPr="00FD3A88" w:rsidRDefault="00CC1A56" w:rsidP="007D385B">
            <w:pPr>
              <w:pStyle w:val="naiskr"/>
              <w:spacing w:before="0" w:beforeAutospacing="0" w:after="0" w:afterAutospacing="0"/>
              <w:ind w:left="57" w:right="57"/>
              <w:jc w:val="both"/>
              <w:rPr>
                <w:sz w:val="28"/>
                <w:szCs w:val="28"/>
              </w:rPr>
            </w:pPr>
            <w:r w:rsidRPr="00FD3A88">
              <w:rPr>
                <w:sz w:val="28"/>
                <w:szCs w:val="28"/>
              </w:rPr>
              <w:t>1.</w:t>
            </w:r>
          </w:p>
        </w:tc>
        <w:tc>
          <w:tcPr>
            <w:tcW w:w="2976" w:type="dxa"/>
          </w:tcPr>
          <w:p w14:paraId="20E746DA" w14:textId="77777777" w:rsidR="00CC1A56" w:rsidRPr="00FD3A88" w:rsidRDefault="00CC1A56" w:rsidP="007D385B">
            <w:pPr>
              <w:pStyle w:val="naiskr"/>
              <w:spacing w:before="0" w:beforeAutospacing="0" w:after="0" w:afterAutospacing="0"/>
              <w:ind w:left="57" w:right="57"/>
              <w:rPr>
                <w:sz w:val="28"/>
                <w:szCs w:val="28"/>
              </w:rPr>
            </w:pPr>
            <w:r w:rsidRPr="00FD3A88">
              <w:rPr>
                <w:sz w:val="28"/>
                <w:szCs w:val="28"/>
              </w:rPr>
              <w:t>Sabiedrības mērķgrupas, kuras tiesiskais regulējums ietekmē vai varētu ietekmēt</w:t>
            </w:r>
          </w:p>
        </w:tc>
        <w:tc>
          <w:tcPr>
            <w:tcW w:w="6369" w:type="dxa"/>
          </w:tcPr>
          <w:p w14:paraId="1F96FF44" w14:textId="4A46522F" w:rsidR="00C60288" w:rsidRPr="00FD3A88" w:rsidRDefault="007A6F3D" w:rsidP="00FD551D">
            <w:pPr>
              <w:pStyle w:val="naiskr"/>
              <w:spacing w:before="0" w:beforeAutospacing="0" w:after="0" w:afterAutospacing="0"/>
              <w:ind w:left="132" w:right="147"/>
              <w:jc w:val="both"/>
              <w:rPr>
                <w:sz w:val="28"/>
                <w:szCs w:val="28"/>
              </w:rPr>
            </w:pPr>
            <w:bookmarkStart w:id="2" w:name="p21"/>
            <w:bookmarkEnd w:id="2"/>
            <w:r w:rsidRPr="00FD3A88">
              <w:rPr>
                <w:sz w:val="28"/>
                <w:szCs w:val="28"/>
              </w:rPr>
              <w:t>VSIA "NRC "Vaivari"" kā finansēju</w:t>
            </w:r>
            <w:r w:rsidR="00E07E3B" w:rsidRPr="00FD3A88">
              <w:rPr>
                <w:sz w:val="28"/>
                <w:szCs w:val="28"/>
              </w:rPr>
              <w:t>ma</w:t>
            </w:r>
            <w:r w:rsidRPr="00FD3A88">
              <w:rPr>
                <w:sz w:val="28"/>
                <w:szCs w:val="28"/>
              </w:rPr>
              <w:t xml:space="preserve"> saņēmējs, </w:t>
            </w:r>
            <w:r w:rsidR="00E07E3B" w:rsidRPr="00FD3A88">
              <w:rPr>
                <w:sz w:val="28"/>
                <w:szCs w:val="28"/>
              </w:rPr>
              <w:t xml:space="preserve">CFLA kā sadarbības iestāde. </w:t>
            </w:r>
            <w:r w:rsidR="007E28B9" w:rsidRPr="00FD3A88">
              <w:rPr>
                <w:sz w:val="28"/>
                <w:szCs w:val="28"/>
              </w:rPr>
              <w:t xml:space="preserve"> Finansējuma saņēmējam būs nepieciešams izvērtēt, vai nepieciešams veikt atbilstošus precizējumus projektā.</w:t>
            </w:r>
          </w:p>
        </w:tc>
      </w:tr>
      <w:tr w:rsidR="00CC1A56" w:rsidRPr="00FD3A88" w14:paraId="681F601E" w14:textId="77777777" w:rsidTr="00FD3A88">
        <w:trPr>
          <w:trHeight w:val="523"/>
        </w:trPr>
        <w:tc>
          <w:tcPr>
            <w:tcW w:w="431" w:type="dxa"/>
          </w:tcPr>
          <w:p w14:paraId="60EB42EF" w14:textId="77777777" w:rsidR="00CC1A56" w:rsidRPr="00FD3A88" w:rsidRDefault="00CC1A56" w:rsidP="007D385B">
            <w:pPr>
              <w:pStyle w:val="naiskr"/>
              <w:spacing w:before="0" w:beforeAutospacing="0" w:after="0" w:afterAutospacing="0"/>
              <w:ind w:left="57" w:right="57"/>
              <w:jc w:val="both"/>
              <w:rPr>
                <w:sz w:val="28"/>
                <w:szCs w:val="28"/>
              </w:rPr>
            </w:pPr>
            <w:r w:rsidRPr="00FD3A88">
              <w:rPr>
                <w:sz w:val="28"/>
                <w:szCs w:val="28"/>
              </w:rPr>
              <w:t>2.</w:t>
            </w:r>
          </w:p>
        </w:tc>
        <w:tc>
          <w:tcPr>
            <w:tcW w:w="2976" w:type="dxa"/>
          </w:tcPr>
          <w:p w14:paraId="3C73AF74" w14:textId="77777777" w:rsidR="00CC1A56" w:rsidRPr="00FD3A88" w:rsidRDefault="00CC1A56" w:rsidP="007D385B">
            <w:pPr>
              <w:pStyle w:val="naiskr"/>
              <w:spacing w:before="0" w:beforeAutospacing="0" w:after="0" w:afterAutospacing="0"/>
              <w:ind w:left="57" w:right="57"/>
              <w:rPr>
                <w:sz w:val="28"/>
                <w:szCs w:val="28"/>
              </w:rPr>
            </w:pPr>
            <w:r w:rsidRPr="00FD3A88">
              <w:rPr>
                <w:sz w:val="28"/>
                <w:szCs w:val="28"/>
              </w:rPr>
              <w:t>Tiesiskā regulējuma ietekme uz tautsaimniecību un administratīvo slogu</w:t>
            </w:r>
          </w:p>
        </w:tc>
        <w:tc>
          <w:tcPr>
            <w:tcW w:w="6369" w:type="dxa"/>
          </w:tcPr>
          <w:p w14:paraId="61A3E89B" w14:textId="06FE0DE2" w:rsidR="006515D0" w:rsidRPr="00FD3A88" w:rsidRDefault="00E07E3B" w:rsidP="004C081D">
            <w:pPr>
              <w:pStyle w:val="naiskr"/>
              <w:spacing w:before="0" w:beforeAutospacing="0" w:after="0" w:afterAutospacing="0"/>
              <w:ind w:left="132" w:right="147"/>
              <w:jc w:val="both"/>
              <w:rPr>
                <w:sz w:val="28"/>
                <w:szCs w:val="28"/>
              </w:rPr>
            </w:pPr>
            <w:r w:rsidRPr="00FD3A88">
              <w:rPr>
                <w:sz w:val="28"/>
                <w:szCs w:val="28"/>
              </w:rPr>
              <w:t>Nav.</w:t>
            </w:r>
          </w:p>
        </w:tc>
      </w:tr>
      <w:tr w:rsidR="00CC1A56" w:rsidRPr="00FD3A88" w14:paraId="470E6A47" w14:textId="77777777" w:rsidTr="00FD3A88">
        <w:trPr>
          <w:trHeight w:val="523"/>
        </w:trPr>
        <w:tc>
          <w:tcPr>
            <w:tcW w:w="431" w:type="dxa"/>
          </w:tcPr>
          <w:p w14:paraId="16B748A0" w14:textId="77777777" w:rsidR="00CC1A56" w:rsidRPr="00FD3A88" w:rsidRDefault="00CC1A56" w:rsidP="007D385B">
            <w:pPr>
              <w:pStyle w:val="naiskr"/>
              <w:spacing w:before="0" w:beforeAutospacing="0" w:after="0" w:afterAutospacing="0"/>
              <w:ind w:left="57" w:right="57"/>
              <w:jc w:val="both"/>
              <w:rPr>
                <w:sz w:val="28"/>
                <w:szCs w:val="28"/>
              </w:rPr>
            </w:pPr>
            <w:r w:rsidRPr="00FD3A88">
              <w:rPr>
                <w:sz w:val="28"/>
                <w:szCs w:val="28"/>
              </w:rPr>
              <w:t>3.</w:t>
            </w:r>
          </w:p>
        </w:tc>
        <w:tc>
          <w:tcPr>
            <w:tcW w:w="2976" w:type="dxa"/>
          </w:tcPr>
          <w:p w14:paraId="1069E0EB" w14:textId="77777777" w:rsidR="00CC1A56" w:rsidRPr="00FD3A88" w:rsidRDefault="00CC1A56" w:rsidP="007D385B">
            <w:pPr>
              <w:pStyle w:val="naiskr"/>
              <w:spacing w:before="0" w:beforeAutospacing="0" w:after="0" w:afterAutospacing="0"/>
              <w:ind w:left="57" w:right="57"/>
              <w:rPr>
                <w:sz w:val="28"/>
                <w:szCs w:val="28"/>
              </w:rPr>
            </w:pPr>
            <w:r w:rsidRPr="00FD3A88">
              <w:rPr>
                <w:sz w:val="28"/>
                <w:szCs w:val="28"/>
              </w:rPr>
              <w:t>Administratīvo izmaksu monetārs novērtējums</w:t>
            </w:r>
          </w:p>
        </w:tc>
        <w:tc>
          <w:tcPr>
            <w:tcW w:w="6369" w:type="dxa"/>
          </w:tcPr>
          <w:p w14:paraId="48E65317" w14:textId="46B24112" w:rsidR="00BB38B1" w:rsidRPr="00FD3A88" w:rsidRDefault="003B19B5" w:rsidP="003B19B5">
            <w:pPr>
              <w:shd w:val="clear" w:color="auto" w:fill="FFFFFF"/>
              <w:spacing w:after="0" w:line="240" w:lineRule="auto"/>
              <w:ind w:right="113"/>
              <w:rPr>
                <w:rFonts w:ascii="Times New Roman" w:hAnsi="Times New Roman" w:cs="Times New Roman"/>
                <w:sz w:val="28"/>
                <w:szCs w:val="28"/>
              </w:rPr>
            </w:pPr>
            <w:r w:rsidRPr="00FD3A88">
              <w:rPr>
                <w:rFonts w:ascii="Times New Roman" w:hAnsi="Times New Roman" w:cs="Times New Roman"/>
                <w:sz w:val="28"/>
                <w:szCs w:val="28"/>
              </w:rPr>
              <w:t xml:space="preserve"> Nav.</w:t>
            </w:r>
          </w:p>
        </w:tc>
      </w:tr>
      <w:tr w:rsidR="00CC1A56" w:rsidRPr="00FD3A88" w14:paraId="0DF55BB0" w14:textId="77777777" w:rsidTr="00FD3A88">
        <w:trPr>
          <w:trHeight w:val="357"/>
        </w:trPr>
        <w:tc>
          <w:tcPr>
            <w:tcW w:w="431" w:type="dxa"/>
          </w:tcPr>
          <w:p w14:paraId="0F10063B" w14:textId="77777777" w:rsidR="00CC1A56" w:rsidRPr="00FD3A88" w:rsidRDefault="00CC1A56" w:rsidP="007D385B">
            <w:pPr>
              <w:pStyle w:val="naiskr"/>
              <w:spacing w:before="0" w:beforeAutospacing="0" w:after="0" w:afterAutospacing="0"/>
              <w:ind w:left="57" w:right="57"/>
              <w:jc w:val="both"/>
              <w:rPr>
                <w:sz w:val="28"/>
                <w:szCs w:val="28"/>
              </w:rPr>
            </w:pPr>
            <w:r w:rsidRPr="00FD3A88">
              <w:rPr>
                <w:sz w:val="28"/>
                <w:szCs w:val="28"/>
              </w:rPr>
              <w:t>4.</w:t>
            </w:r>
          </w:p>
        </w:tc>
        <w:tc>
          <w:tcPr>
            <w:tcW w:w="2976" w:type="dxa"/>
          </w:tcPr>
          <w:p w14:paraId="74CBB024" w14:textId="77777777" w:rsidR="00CC1A56" w:rsidRPr="00FD3A88" w:rsidRDefault="00CC1A56" w:rsidP="007D385B">
            <w:pPr>
              <w:pStyle w:val="naiskr"/>
              <w:spacing w:before="0" w:beforeAutospacing="0" w:after="0" w:afterAutospacing="0"/>
              <w:ind w:left="57" w:right="57"/>
              <w:rPr>
                <w:sz w:val="28"/>
                <w:szCs w:val="28"/>
              </w:rPr>
            </w:pPr>
            <w:r w:rsidRPr="00FD3A88">
              <w:rPr>
                <w:sz w:val="28"/>
                <w:szCs w:val="28"/>
              </w:rPr>
              <w:t>Cita informācija</w:t>
            </w:r>
          </w:p>
        </w:tc>
        <w:tc>
          <w:tcPr>
            <w:tcW w:w="6369" w:type="dxa"/>
          </w:tcPr>
          <w:p w14:paraId="45314373" w14:textId="77777777" w:rsidR="00BB28B2" w:rsidRPr="00FD3A88" w:rsidRDefault="00720140" w:rsidP="00A0371B">
            <w:pPr>
              <w:shd w:val="clear" w:color="auto" w:fill="FFFFFF"/>
              <w:spacing w:after="0" w:line="240" w:lineRule="auto"/>
              <w:ind w:left="57" w:right="113"/>
              <w:jc w:val="both"/>
              <w:rPr>
                <w:rFonts w:ascii="Times New Roman" w:hAnsi="Times New Roman" w:cs="Times New Roman"/>
                <w:sz w:val="28"/>
                <w:szCs w:val="28"/>
              </w:rPr>
            </w:pPr>
            <w:r w:rsidRPr="00FD3A88">
              <w:rPr>
                <w:rFonts w:ascii="Times New Roman" w:hAnsi="Times New Roman" w:cs="Times New Roman"/>
                <w:sz w:val="28"/>
                <w:szCs w:val="28"/>
              </w:rPr>
              <w:t>Nav.</w:t>
            </w:r>
            <w:r w:rsidR="00BB28B2" w:rsidRPr="00FD3A88">
              <w:rPr>
                <w:rFonts w:ascii="Times New Roman" w:hAnsi="Times New Roman" w:cs="Times New Roman"/>
                <w:sz w:val="28"/>
                <w:szCs w:val="28"/>
              </w:rPr>
              <w:t xml:space="preserve"> </w:t>
            </w:r>
          </w:p>
        </w:tc>
      </w:tr>
    </w:tbl>
    <w:p w14:paraId="57F52C74" w14:textId="7FE0D51B" w:rsidR="00445A9C" w:rsidRPr="00FD3A88" w:rsidRDefault="00445A9C" w:rsidP="00CC1A56">
      <w:pPr>
        <w:spacing w:after="0" w:line="240" w:lineRule="auto"/>
        <w:rPr>
          <w:rFonts w:ascii="Times New Roman" w:hAnsi="Times New Roman" w:cs="Times New Roman"/>
          <w:sz w:val="28"/>
          <w:szCs w:val="28"/>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FD3A88" w14:paraId="57BD406A" w14:textId="77777777" w:rsidTr="007D385B">
        <w:trPr>
          <w:trHeight w:val="461"/>
          <w:jc w:val="center"/>
        </w:trPr>
        <w:tc>
          <w:tcPr>
            <w:tcW w:w="9511" w:type="dxa"/>
            <w:gridSpan w:val="3"/>
            <w:vAlign w:val="center"/>
          </w:tcPr>
          <w:p w14:paraId="73B73D72" w14:textId="77777777" w:rsidR="00CC1A56" w:rsidRPr="00FD3A88" w:rsidRDefault="00CC1A56" w:rsidP="007D385B">
            <w:pPr>
              <w:pStyle w:val="naisnod"/>
              <w:spacing w:before="0" w:beforeAutospacing="0" w:after="0" w:afterAutospacing="0"/>
              <w:jc w:val="center"/>
              <w:rPr>
                <w:b/>
                <w:sz w:val="28"/>
                <w:szCs w:val="28"/>
              </w:rPr>
            </w:pPr>
            <w:r w:rsidRPr="00FD3A88">
              <w:rPr>
                <w:sz w:val="28"/>
                <w:szCs w:val="28"/>
              </w:rPr>
              <w:br w:type="page"/>
            </w:r>
            <w:r w:rsidRPr="00FD3A88">
              <w:rPr>
                <w:b/>
                <w:sz w:val="28"/>
                <w:szCs w:val="28"/>
              </w:rPr>
              <w:t>IV. Tiesību akta projekta ietekme uz spēkā esošo tiesību normu sistēmu</w:t>
            </w:r>
          </w:p>
        </w:tc>
      </w:tr>
      <w:tr w:rsidR="00CC1A56" w:rsidRPr="00FD3A88" w14:paraId="7B2680BF" w14:textId="77777777" w:rsidTr="007D385B">
        <w:trPr>
          <w:jc w:val="center"/>
        </w:trPr>
        <w:tc>
          <w:tcPr>
            <w:tcW w:w="470" w:type="dxa"/>
          </w:tcPr>
          <w:p w14:paraId="125D020B" w14:textId="77777777" w:rsidR="00CC1A56" w:rsidRPr="00FD3A88" w:rsidRDefault="00CC1A56" w:rsidP="007D385B">
            <w:pPr>
              <w:pStyle w:val="naiskr"/>
              <w:tabs>
                <w:tab w:val="left" w:pos="2628"/>
              </w:tabs>
              <w:spacing w:before="0" w:beforeAutospacing="0" w:after="0" w:afterAutospacing="0"/>
              <w:jc w:val="both"/>
              <w:rPr>
                <w:iCs/>
                <w:sz w:val="28"/>
                <w:szCs w:val="28"/>
              </w:rPr>
            </w:pPr>
            <w:r w:rsidRPr="00FD3A88">
              <w:rPr>
                <w:iCs/>
                <w:sz w:val="28"/>
                <w:szCs w:val="28"/>
              </w:rPr>
              <w:t>1.</w:t>
            </w:r>
          </w:p>
        </w:tc>
        <w:tc>
          <w:tcPr>
            <w:tcW w:w="2728" w:type="dxa"/>
          </w:tcPr>
          <w:p w14:paraId="15242A2E" w14:textId="77777777" w:rsidR="00CC1A56" w:rsidRPr="00FD3A88" w:rsidRDefault="00CC1A56" w:rsidP="007D385B">
            <w:pPr>
              <w:pStyle w:val="naiskr"/>
              <w:tabs>
                <w:tab w:val="left" w:pos="2628"/>
              </w:tabs>
              <w:spacing w:before="0" w:beforeAutospacing="0" w:after="0" w:afterAutospacing="0"/>
              <w:jc w:val="both"/>
              <w:rPr>
                <w:iCs/>
                <w:sz w:val="28"/>
                <w:szCs w:val="28"/>
              </w:rPr>
            </w:pPr>
            <w:r w:rsidRPr="00FD3A88">
              <w:rPr>
                <w:sz w:val="28"/>
                <w:szCs w:val="28"/>
              </w:rPr>
              <w:t>Nepieciešamie saistītie tiesību aktu projekti</w:t>
            </w:r>
          </w:p>
        </w:tc>
        <w:tc>
          <w:tcPr>
            <w:tcW w:w="6313" w:type="dxa"/>
          </w:tcPr>
          <w:p w14:paraId="2772D372" w14:textId="307E9832" w:rsidR="00CC1A56" w:rsidRPr="00FD3A88" w:rsidRDefault="00CC1A56" w:rsidP="00365B8E">
            <w:pPr>
              <w:shd w:val="clear" w:color="auto" w:fill="FFFFFF"/>
              <w:spacing w:after="0" w:line="240" w:lineRule="auto"/>
              <w:jc w:val="both"/>
              <w:rPr>
                <w:rFonts w:ascii="Times New Roman" w:hAnsi="Times New Roman" w:cs="Times New Roman"/>
                <w:b/>
                <w:color w:val="000000"/>
                <w:sz w:val="28"/>
                <w:szCs w:val="28"/>
                <w:lang w:eastAsia="lv-LV"/>
              </w:rPr>
            </w:pPr>
          </w:p>
        </w:tc>
      </w:tr>
      <w:tr w:rsidR="00CC1A56" w:rsidRPr="00FD3A88" w14:paraId="31DE17C1" w14:textId="77777777" w:rsidTr="007D385B">
        <w:trPr>
          <w:jc w:val="center"/>
        </w:trPr>
        <w:tc>
          <w:tcPr>
            <w:tcW w:w="470" w:type="dxa"/>
          </w:tcPr>
          <w:p w14:paraId="0F261268" w14:textId="77777777" w:rsidR="00CC1A56" w:rsidRPr="00FD3A88" w:rsidRDefault="00CC1A56" w:rsidP="007D385B">
            <w:pPr>
              <w:pStyle w:val="naiskr"/>
              <w:tabs>
                <w:tab w:val="left" w:pos="2628"/>
              </w:tabs>
              <w:spacing w:before="0" w:beforeAutospacing="0" w:after="0" w:afterAutospacing="0"/>
              <w:jc w:val="both"/>
              <w:rPr>
                <w:iCs/>
                <w:sz w:val="28"/>
                <w:szCs w:val="28"/>
              </w:rPr>
            </w:pPr>
            <w:r w:rsidRPr="00FD3A88">
              <w:rPr>
                <w:iCs/>
                <w:sz w:val="28"/>
                <w:szCs w:val="28"/>
              </w:rPr>
              <w:t>2.</w:t>
            </w:r>
          </w:p>
        </w:tc>
        <w:tc>
          <w:tcPr>
            <w:tcW w:w="2728" w:type="dxa"/>
          </w:tcPr>
          <w:p w14:paraId="429CCC5D" w14:textId="77777777" w:rsidR="00CC1A56" w:rsidRPr="00FD3A88" w:rsidRDefault="00CC1A56" w:rsidP="007D385B">
            <w:pPr>
              <w:pStyle w:val="naiskr"/>
              <w:tabs>
                <w:tab w:val="left" w:pos="2628"/>
              </w:tabs>
              <w:spacing w:before="0" w:beforeAutospacing="0" w:after="0" w:afterAutospacing="0"/>
              <w:jc w:val="both"/>
              <w:rPr>
                <w:sz w:val="28"/>
                <w:szCs w:val="28"/>
              </w:rPr>
            </w:pPr>
            <w:r w:rsidRPr="00FD3A88">
              <w:rPr>
                <w:sz w:val="28"/>
                <w:szCs w:val="28"/>
              </w:rPr>
              <w:t>Atbildīgā institūcija</w:t>
            </w:r>
          </w:p>
        </w:tc>
        <w:tc>
          <w:tcPr>
            <w:tcW w:w="6313" w:type="dxa"/>
          </w:tcPr>
          <w:p w14:paraId="1458E88D" w14:textId="26397F48" w:rsidR="00CC1A56" w:rsidRPr="00FD3A88" w:rsidRDefault="00A40970" w:rsidP="007D385B">
            <w:pPr>
              <w:shd w:val="clear" w:color="auto" w:fill="FFFFFF"/>
              <w:spacing w:after="0" w:line="240" w:lineRule="auto"/>
              <w:jc w:val="both"/>
              <w:rPr>
                <w:rFonts w:ascii="Times New Roman" w:hAnsi="Times New Roman" w:cs="Times New Roman"/>
                <w:color w:val="000000"/>
                <w:sz w:val="28"/>
                <w:szCs w:val="28"/>
                <w:lang w:eastAsia="lv-LV"/>
              </w:rPr>
            </w:pPr>
            <w:r w:rsidRPr="00FD3A88">
              <w:rPr>
                <w:rFonts w:ascii="Times New Roman" w:hAnsi="Times New Roman" w:cs="Times New Roman"/>
                <w:sz w:val="28"/>
                <w:szCs w:val="28"/>
              </w:rPr>
              <w:t>Labklājības ministrija.</w:t>
            </w:r>
          </w:p>
        </w:tc>
      </w:tr>
      <w:tr w:rsidR="00CC1A56" w:rsidRPr="00FD3A88" w14:paraId="369E3BA2" w14:textId="77777777" w:rsidTr="007D385B">
        <w:trPr>
          <w:jc w:val="center"/>
        </w:trPr>
        <w:tc>
          <w:tcPr>
            <w:tcW w:w="470" w:type="dxa"/>
          </w:tcPr>
          <w:p w14:paraId="3042193C" w14:textId="77777777" w:rsidR="00CC1A56" w:rsidRPr="00FD3A88" w:rsidRDefault="00CC1A56" w:rsidP="007D385B">
            <w:pPr>
              <w:pStyle w:val="naiskr"/>
              <w:tabs>
                <w:tab w:val="left" w:pos="2628"/>
              </w:tabs>
              <w:spacing w:before="0" w:beforeAutospacing="0" w:after="0" w:afterAutospacing="0"/>
              <w:jc w:val="both"/>
              <w:rPr>
                <w:iCs/>
                <w:sz w:val="28"/>
                <w:szCs w:val="28"/>
              </w:rPr>
            </w:pPr>
            <w:r w:rsidRPr="00FD3A88">
              <w:rPr>
                <w:iCs/>
                <w:sz w:val="28"/>
                <w:szCs w:val="28"/>
              </w:rPr>
              <w:t>3.</w:t>
            </w:r>
          </w:p>
        </w:tc>
        <w:tc>
          <w:tcPr>
            <w:tcW w:w="2728" w:type="dxa"/>
          </w:tcPr>
          <w:p w14:paraId="72CEEFA1" w14:textId="77777777" w:rsidR="00CC1A56" w:rsidRPr="00FD3A88" w:rsidRDefault="00CC1A56" w:rsidP="007D385B">
            <w:pPr>
              <w:pStyle w:val="naiskr"/>
              <w:tabs>
                <w:tab w:val="left" w:pos="2628"/>
              </w:tabs>
              <w:spacing w:before="0" w:beforeAutospacing="0" w:after="0" w:afterAutospacing="0"/>
              <w:jc w:val="both"/>
              <w:rPr>
                <w:iCs/>
                <w:sz w:val="28"/>
                <w:szCs w:val="28"/>
              </w:rPr>
            </w:pPr>
            <w:r w:rsidRPr="00FD3A88">
              <w:rPr>
                <w:sz w:val="28"/>
                <w:szCs w:val="28"/>
              </w:rPr>
              <w:t>Cita informācija</w:t>
            </w:r>
          </w:p>
        </w:tc>
        <w:tc>
          <w:tcPr>
            <w:tcW w:w="6313" w:type="dxa"/>
          </w:tcPr>
          <w:p w14:paraId="07CBF5B8" w14:textId="77777777" w:rsidR="00CC1A56" w:rsidRPr="00FD3A88" w:rsidRDefault="005C3BBF" w:rsidP="0077641F">
            <w:pPr>
              <w:pStyle w:val="naiskr"/>
              <w:tabs>
                <w:tab w:val="left" w:pos="2628"/>
              </w:tabs>
              <w:spacing w:after="0"/>
              <w:jc w:val="both"/>
              <w:rPr>
                <w:iCs/>
                <w:sz w:val="28"/>
                <w:szCs w:val="28"/>
              </w:rPr>
            </w:pPr>
            <w:r w:rsidRPr="00FD3A88">
              <w:rPr>
                <w:iCs/>
                <w:sz w:val="28"/>
                <w:szCs w:val="28"/>
              </w:rPr>
              <w:t>Nav.</w:t>
            </w:r>
          </w:p>
        </w:tc>
      </w:tr>
    </w:tbl>
    <w:p w14:paraId="47395AD5" w14:textId="5290087C" w:rsidR="00AB657E" w:rsidRPr="00FD3A88" w:rsidRDefault="00AB657E" w:rsidP="00CC1A56">
      <w:pPr>
        <w:spacing w:after="0" w:line="240" w:lineRule="auto"/>
        <w:rPr>
          <w:rFonts w:ascii="Times New Roman" w:hAnsi="Times New Roman" w:cs="Times New Roman"/>
          <w:sz w:val="28"/>
          <w:szCs w:val="28"/>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FD3A88" w14:paraId="067B4EC4" w14:textId="77777777" w:rsidTr="007D385B">
        <w:trPr>
          <w:trHeight w:val="421"/>
          <w:jc w:val="center"/>
        </w:trPr>
        <w:tc>
          <w:tcPr>
            <w:tcW w:w="9524" w:type="dxa"/>
            <w:gridSpan w:val="3"/>
            <w:vAlign w:val="center"/>
          </w:tcPr>
          <w:p w14:paraId="7E5E65FB" w14:textId="77777777" w:rsidR="00CC1A56" w:rsidRPr="00FD3A88" w:rsidRDefault="00CC1A56" w:rsidP="007D385B">
            <w:pPr>
              <w:pStyle w:val="naisnod"/>
              <w:spacing w:before="0" w:beforeAutospacing="0" w:after="0" w:afterAutospacing="0"/>
              <w:ind w:left="57" w:right="57"/>
              <w:jc w:val="center"/>
              <w:rPr>
                <w:sz w:val="28"/>
                <w:szCs w:val="28"/>
              </w:rPr>
            </w:pPr>
            <w:r w:rsidRPr="00FD3A88">
              <w:rPr>
                <w:b/>
                <w:sz w:val="28"/>
                <w:szCs w:val="28"/>
              </w:rPr>
              <w:t>VI. Sabiedrības līdzdalība un komunikācijas aktivitātes</w:t>
            </w:r>
          </w:p>
        </w:tc>
      </w:tr>
      <w:tr w:rsidR="00CC1A56" w:rsidRPr="00FD3A88" w14:paraId="6E8D575D" w14:textId="77777777" w:rsidTr="007D385B">
        <w:trPr>
          <w:trHeight w:val="553"/>
          <w:jc w:val="center"/>
        </w:trPr>
        <w:tc>
          <w:tcPr>
            <w:tcW w:w="476" w:type="dxa"/>
          </w:tcPr>
          <w:p w14:paraId="43895CFD" w14:textId="77777777" w:rsidR="00CC1A56" w:rsidRPr="00FD3A88" w:rsidRDefault="00CC1A56" w:rsidP="007D385B">
            <w:pPr>
              <w:spacing w:after="0" w:line="240" w:lineRule="auto"/>
              <w:ind w:left="57" w:right="57"/>
              <w:jc w:val="both"/>
              <w:rPr>
                <w:rFonts w:ascii="Times New Roman" w:hAnsi="Times New Roman" w:cs="Times New Roman"/>
                <w:bCs/>
                <w:sz w:val="28"/>
                <w:szCs w:val="28"/>
              </w:rPr>
            </w:pPr>
            <w:r w:rsidRPr="00FD3A88">
              <w:rPr>
                <w:rFonts w:ascii="Times New Roman" w:hAnsi="Times New Roman" w:cs="Times New Roman"/>
                <w:bCs/>
                <w:sz w:val="28"/>
                <w:szCs w:val="28"/>
              </w:rPr>
              <w:t>1.</w:t>
            </w:r>
          </w:p>
        </w:tc>
        <w:tc>
          <w:tcPr>
            <w:tcW w:w="2842" w:type="dxa"/>
          </w:tcPr>
          <w:p w14:paraId="07C14110" w14:textId="77777777" w:rsidR="00CC1A56" w:rsidRPr="00FD3A88" w:rsidRDefault="00CC1A56" w:rsidP="007D385B">
            <w:pPr>
              <w:tabs>
                <w:tab w:val="left" w:pos="170"/>
              </w:tabs>
              <w:spacing w:after="0" w:line="240" w:lineRule="auto"/>
              <w:ind w:left="57" w:right="57"/>
              <w:rPr>
                <w:rFonts w:ascii="Times New Roman" w:hAnsi="Times New Roman" w:cs="Times New Roman"/>
                <w:sz w:val="28"/>
                <w:szCs w:val="28"/>
                <w:lang w:eastAsia="lv-LV"/>
              </w:rPr>
            </w:pPr>
            <w:r w:rsidRPr="00FD3A88">
              <w:rPr>
                <w:rFonts w:ascii="Times New Roman" w:hAnsi="Times New Roman" w:cs="Times New Roman"/>
                <w:sz w:val="28"/>
                <w:szCs w:val="28"/>
                <w:lang w:eastAsia="lv-LV"/>
              </w:rPr>
              <w:t>Plānotās sabiedrības līdzdalības un komunikācijas aktivitātes saistībā ar projektu</w:t>
            </w:r>
          </w:p>
        </w:tc>
        <w:tc>
          <w:tcPr>
            <w:tcW w:w="6206" w:type="dxa"/>
          </w:tcPr>
          <w:p w14:paraId="1BE9AC8D" w14:textId="5F55B3E2" w:rsidR="00580EA0" w:rsidRPr="00FD3A88" w:rsidRDefault="00101C66" w:rsidP="00AA7A22">
            <w:pPr>
              <w:shd w:val="clear" w:color="auto" w:fill="FFFFFF"/>
              <w:spacing w:after="0" w:line="240" w:lineRule="auto"/>
              <w:ind w:left="57" w:right="113"/>
              <w:jc w:val="both"/>
              <w:rPr>
                <w:rFonts w:ascii="Times New Roman" w:hAnsi="Times New Roman" w:cs="Times New Roman"/>
                <w:bCs/>
                <w:sz w:val="28"/>
                <w:szCs w:val="28"/>
                <w:lang w:eastAsia="lv-LV"/>
              </w:rPr>
            </w:pPr>
            <w:bookmarkStart w:id="3" w:name="p61"/>
            <w:bookmarkEnd w:id="3"/>
            <w:r w:rsidRPr="00FD3A88">
              <w:rPr>
                <w:rFonts w:ascii="Times New Roman" w:hAnsi="Times New Roman" w:cs="Times New Roman"/>
                <w:bCs/>
                <w:sz w:val="28"/>
                <w:szCs w:val="28"/>
                <w:lang w:eastAsia="lv-LV"/>
              </w:rPr>
              <w:t xml:space="preserve"> </w:t>
            </w:r>
            <w:r w:rsidR="00AA7A22" w:rsidRPr="00FD3A88">
              <w:rPr>
                <w:rFonts w:ascii="Times New Roman" w:hAnsi="Times New Roman" w:cs="Times New Roman"/>
                <w:sz w:val="28"/>
                <w:szCs w:val="28"/>
              </w:rPr>
              <w:t>N</w:t>
            </w:r>
            <w:r w:rsidR="00552771" w:rsidRPr="00FD3A88">
              <w:rPr>
                <w:rFonts w:ascii="Times New Roman" w:hAnsi="Times New Roman" w:cs="Times New Roman"/>
                <w:sz w:val="28"/>
                <w:szCs w:val="28"/>
              </w:rPr>
              <w:t>oteikumu projekts šo jomu neskar.</w:t>
            </w:r>
          </w:p>
        </w:tc>
      </w:tr>
      <w:tr w:rsidR="004C5E6A" w:rsidRPr="00FD3A88" w14:paraId="78F6C898" w14:textId="77777777" w:rsidTr="007D385B">
        <w:trPr>
          <w:trHeight w:val="339"/>
          <w:jc w:val="center"/>
        </w:trPr>
        <w:tc>
          <w:tcPr>
            <w:tcW w:w="476" w:type="dxa"/>
          </w:tcPr>
          <w:p w14:paraId="3F5D8931" w14:textId="77777777" w:rsidR="004C5E6A" w:rsidRPr="00FD3A88" w:rsidRDefault="004C5E6A" w:rsidP="004C5E6A">
            <w:pPr>
              <w:spacing w:after="0" w:line="240" w:lineRule="auto"/>
              <w:ind w:left="57" w:right="57"/>
              <w:jc w:val="both"/>
              <w:rPr>
                <w:rFonts w:ascii="Times New Roman" w:hAnsi="Times New Roman" w:cs="Times New Roman"/>
                <w:bCs/>
                <w:sz w:val="28"/>
                <w:szCs w:val="28"/>
              </w:rPr>
            </w:pPr>
            <w:r w:rsidRPr="00FD3A88">
              <w:rPr>
                <w:rFonts w:ascii="Times New Roman" w:hAnsi="Times New Roman" w:cs="Times New Roman"/>
                <w:bCs/>
                <w:sz w:val="28"/>
                <w:szCs w:val="28"/>
              </w:rPr>
              <w:lastRenderedPageBreak/>
              <w:t>2.</w:t>
            </w:r>
          </w:p>
        </w:tc>
        <w:tc>
          <w:tcPr>
            <w:tcW w:w="2842" w:type="dxa"/>
          </w:tcPr>
          <w:p w14:paraId="0264E0C4" w14:textId="77777777" w:rsidR="004C5E6A" w:rsidRPr="00FD3A88" w:rsidRDefault="004C5E6A" w:rsidP="004C5E6A">
            <w:pPr>
              <w:spacing w:after="0" w:line="240" w:lineRule="auto"/>
              <w:ind w:left="57" w:right="57"/>
              <w:rPr>
                <w:rFonts w:ascii="Times New Roman" w:hAnsi="Times New Roman" w:cs="Times New Roman"/>
                <w:sz w:val="28"/>
                <w:szCs w:val="28"/>
                <w:lang w:eastAsia="lv-LV"/>
              </w:rPr>
            </w:pPr>
            <w:r w:rsidRPr="00FD3A88">
              <w:rPr>
                <w:rFonts w:ascii="Times New Roman" w:hAnsi="Times New Roman" w:cs="Times New Roman"/>
                <w:sz w:val="28"/>
                <w:szCs w:val="28"/>
                <w:lang w:eastAsia="lv-LV"/>
              </w:rPr>
              <w:t>Sabiedrības līdzdalība projekta izstrādē</w:t>
            </w:r>
          </w:p>
        </w:tc>
        <w:tc>
          <w:tcPr>
            <w:tcW w:w="6206" w:type="dxa"/>
          </w:tcPr>
          <w:p w14:paraId="730F6903" w14:textId="13708D43" w:rsidR="000D4008" w:rsidRPr="00FD3A88" w:rsidRDefault="000C53F2" w:rsidP="00983627">
            <w:pPr>
              <w:shd w:val="clear" w:color="auto" w:fill="FFFFFF"/>
              <w:spacing w:after="0" w:line="240" w:lineRule="auto"/>
              <w:ind w:left="57" w:right="113"/>
              <w:jc w:val="both"/>
              <w:rPr>
                <w:rFonts w:ascii="Times New Roman" w:hAnsi="Times New Roman" w:cs="Times New Roman"/>
                <w:bCs/>
                <w:sz w:val="28"/>
                <w:szCs w:val="28"/>
                <w:lang w:eastAsia="lv-LV"/>
              </w:rPr>
            </w:pPr>
            <w:bookmarkStart w:id="4" w:name="p62"/>
            <w:bookmarkEnd w:id="4"/>
            <w:r w:rsidRPr="00FD3A88">
              <w:rPr>
                <w:rFonts w:ascii="Times New Roman" w:hAnsi="Times New Roman" w:cs="Times New Roman"/>
                <w:bCs/>
                <w:sz w:val="28"/>
                <w:szCs w:val="28"/>
                <w:lang w:eastAsia="lv-LV"/>
              </w:rPr>
              <w:t>Sabiedrība tika aicināta</w:t>
            </w:r>
            <w:r w:rsidR="000D4008" w:rsidRPr="00FD3A88">
              <w:rPr>
                <w:rFonts w:ascii="Times New Roman" w:hAnsi="Times New Roman" w:cs="Times New Roman"/>
                <w:bCs/>
                <w:sz w:val="28"/>
                <w:szCs w:val="28"/>
                <w:lang w:eastAsia="lv-LV"/>
              </w:rPr>
              <w:t xml:space="preserve"> līdzdarboties</w:t>
            </w:r>
            <w:r w:rsidR="00552771" w:rsidRPr="00FD3A88">
              <w:rPr>
                <w:rFonts w:ascii="Times New Roman" w:hAnsi="Times New Roman" w:cs="Times New Roman"/>
                <w:bCs/>
                <w:sz w:val="28"/>
                <w:szCs w:val="28"/>
                <w:lang w:eastAsia="lv-LV"/>
              </w:rPr>
              <w:t xml:space="preserve"> </w:t>
            </w:r>
            <w:r w:rsidR="00B22E91" w:rsidRPr="00FD3A88">
              <w:rPr>
                <w:rFonts w:ascii="Times New Roman" w:hAnsi="Times New Roman" w:cs="Times New Roman"/>
                <w:bCs/>
                <w:sz w:val="28"/>
                <w:szCs w:val="28"/>
                <w:lang w:eastAsia="lv-LV"/>
              </w:rPr>
              <w:t xml:space="preserve">noteikumu </w:t>
            </w:r>
            <w:r w:rsidR="000D4008" w:rsidRPr="00FD3A88">
              <w:rPr>
                <w:rFonts w:ascii="Times New Roman" w:hAnsi="Times New Roman" w:cs="Times New Roman"/>
                <w:bCs/>
                <w:sz w:val="28"/>
                <w:szCs w:val="28"/>
                <w:lang w:eastAsia="lv-LV"/>
              </w:rPr>
              <w:t xml:space="preserve">projekta izstrādē, ievietojot </w:t>
            </w:r>
            <w:r w:rsidR="00A40970" w:rsidRPr="00FD3A88">
              <w:rPr>
                <w:rFonts w:ascii="Times New Roman" w:hAnsi="Times New Roman" w:cs="Times New Roman"/>
                <w:bCs/>
                <w:sz w:val="28"/>
                <w:szCs w:val="28"/>
                <w:lang w:eastAsia="lv-LV"/>
              </w:rPr>
              <w:t>201</w:t>
            </w:r>
            <w:r w:rsidR="00650590" w:rsidRPr="00FD3A88">
              <w:rPr>
                <w:rFonts w:ascii="Times New Roman" w:hAnsi="Times New Roman" w:cs="Times New Roman"/>
                <w:bCs/>
                <w:sz w:val="28"/>
                <w:szCs w:val="28"/>
                <w:lang w:eastAsia="lv-LV"/>
              </w:rPr>
              <w:t>7</w:t>
            </w:r>
            <w:r w:rsidR="00A40970" w:rsidRPr="00FD3A88">
              <w:rPr>
                <w:rFonts w:ascii="Times New Roman" w:hAnsi="Times New Roman" w:cs="Times New Roman"/>
                <w:bCs/>
                <w:sz w:val="28"/>
                <w:szCs w:val="28"/>
                <w:lang w:eastAsia="lv-LV"/>
              </w:rPr>
              <w:t xml:space="preserve">. gada </w:t>
            </w:r>
            <w:r w:rsidR="00650590" w:rsidRPr="00FD3A88">
              <w:rPr>
                <w:rFonts w:ascii="Times New Roman" w:hAnsi="Times New Roman" w:cs="Times New Roman"/>
                <w:bCs/>
                <w:sz w:val="28"/>
                <w:szCs w:val="28"/>
                <w:lang w:eastAsia="lv-LV"/>
              </w:rPr>
              <w:t>13</w:t>
            </w:r>
            <w:r w:rsidR="00A40970" w:rsidRPr="00FD3A88">
              <w:rPr>
                <w:rFonts w:ascii="Times New Roman" w:hAnsi="Times New Roman" w:cs="Times New Roman"/>
                <w:bCs/>
                <w:sz w:val="28"/>
                <w:szCs w:val="28"/>
                <w:lang w:eastAsia="lv-LV"/>
              </w:rPr>
              <w:t>. </w:t>
            </w:r>
            <w:r w:rsidR="00650590" w:rsidRPr="00FD3A88">
              <w:rPr>
                <w:rFonts w:ascii="Times New Roman" w:hAnsi="Times New Roman" w:cs="Times New Roman"/>
                <w:bCs/>
                <w:sz w:val="28"/>
                <w:szCs w:val="28"/>
                <w:lang w:eastAsia="lv-LV"/>
              </w:rPr>
              <w:t>jūlijā</w:t>
            </w:r>
            <w:r w:rsidR="00A40970" w:rsidRPr="00FD3A88">
              <w:rPr>
                <w:rFonts w:ascii="Times New Roman" w:hAnsi="Times New Roman" w:cs="Times New Roman"/>
                <w:bCs/>
                <w:sz w:val="28"/>
                <w:szCs w:val="28"/>
                <w:lang w:eastAsia="lv-LV"/>
              </w:rPr>
              <w:t xml:space="preserve"> </w:t>
            </w:r>
            <w:r w:rsidR="00552771" w:rsidRPr="00FD3A88">
              <w:rPr>
                <w:rFonts w:ascii="Times New Roman" w:hAnsi="Times New Roman" w:cs="Times New Roman"/>
                <w:bCs/>
                <w:sz w:val="28"/>
                <w:szCs w:val="28"/>
                <w:lang w:eastAsia="lv-LV"/>
              </w:rPr>
              <w:t>noteikumu projektu tīmekļ</w:t>
            </w:r>
            <w:r w:rsidR="000D4008" w:rsidRPr="00FD3A88">
              <w:rPr>
                <w:rFonts w:ascii="Times New Roman" w:hAnsi="Times New Roman" w:cs="Times New Roman"/>
                <w:bCs/>
                <w:sz w:val="28"/>
                <w:szCs w:val="28"/>
                <w:lang w:eastAsia="lv-LV"/>
              </w:rPr>
              <w:t xml:space="preserve">vietnē </w:t>
            </w:r>
            <w:hyperlink r:id="rId8" w:history="1">
              <w:r w:rsidR="00A46E57" w:rsidRPr="00FD3A88">
                <w:rPr>
                  <w:rStyle w:val="Hyperlink"/>
                  <w:rFonts w:ascii="Times New Roman" w:hAnsi="Times New Roman" w:cs="Times New Roman"/>
                  <w:sz w:val="28"/>
                  <w:szCs w:val="28"/>
                  <w:lang w:eastAsia="lv-LV"/>
                </w:rPr>
                <w:t>www.lm.gov.lv</w:t>
              </w:r>
            </w:hyperlink>
            <w:r w:rsidR="00A46E57" w:rsidRPr="00FD3A88">
              <w:rPr>
                <w:rFonts w:ascii="Times New Roman" w:hAnsi="Times New Roman" w:cs="Times New Roman"/>
                <w:bCs/>
                <w:sz w:val="28"/>
                <w:szCs w:val="28"/>
                <w:lang w:eastAsia="lv-LV"/>
              </w:rPr>
              <w:t xml:space="preserve"> </w:t>
            </w:r>
            <w:r w:rsidR="00552771" w:rsidRPr="00FD3A88">
              <w:rPr>
                <w:rFonts w:ascii="Times New Roman" w:hAnsi="Times New Roman" w:cs="Times New Roman"/>
                <w:bCs/>
                <w:sz w:val="28"/>
                <w:szCs w:val="28"/>
                <w:lang w:eastAsia="lv-LV"/>
              </w:rPr>
              <w:t>un aicinot līdz 201</w:t>
            </w:r>
            <w:r w:rsidR="00650590" w:rsidRPr="00FD3A88">
              <w:rPr>
                <w:rFonts w:ascii="Times New Roman" w:hAnsi="Times New Roman" w:cs="Times New Roman"/>
                <w:bCs/>
                <w:sz w:val="28"/>
                <w:szCs w:val="28"/>
                <w:lang w:eastAsia="lv-LV"/>
              </w:rPr>
              <w:t>7</w:t>
            </w:r>
            <w:r w:rsidR="00552771" w:rsidRPr="00FD3A88">
              <w:rPr>
                <w:rFonts w:ascii="Times New Roman" w:hAnsi="Times New Roman" w:cs="Times New Roman"/>
                <w:bCs/>
                <w:sz w:val="28"/>
                <w:szCs w:val="28"/>
                <w:lang w:eastAsia="lv-LV"/>
              </w:rPr>
              <w:t xml:space="preserve">. gada </w:t>
            </w:r>
            <w:r w:rsidR="00650590" w:rsidRPr="00FD3A88">
              <w:rPr>
                <w:rFonts w:ascii="Times New Roman" w:hAnsi="Times New Roman" w:cs="Times New Roman"/>
                <w:bCs/>
                <w:sz w:val="28"/>
                <w:szCs w:val="28"/>
                <w:lang w:eastAsia="lv-LV"/>
              </w:rPr>
              <w:t>27. jūlijam</w:t>
            </w:r>
            <w:r w:rsidR="00552771" w:rsidRPr="00FD3A88">
              <w:rPr>
                <w:rFonts w:ascii="Times New Roman" w:hAnsi="Times New Roman" w:cs="Times New Roman"/>
                <w:bCs/>
                <w:sz w:val="28"/>
                <w:szCs w:val="28"/>
                <w:lang w:eastAsia="lv-LV"/>
              </w:rPr>
              <w:t xml:space="preserve"> sabiedrības pārstāvjus:</w:t>
            </w:r>
          </w:p>
          <w:p w14:paraId="6E648CEA" w14:textId="3945C16E" w:rsidR="00552771" w:rsidRPr="00FD3A88" w:rsidRDefault="00552771" w:rsidP="00552771">
            <w:pPr>
              <w:shd w:val="clear" w:color="auto" w:fill="FFFFFF"/>
              <w:spacing w:after="0" w:line="240" w:lineRule="auto"/>
              <w:ind w:left="57" w:right="113"/>
              <w:jc w:val="both"/>
              <w:rPr>
                <w:rFonts w:ascii="Times New Roman" w:hAnsi="Times New Roman" w:cs="Times New Roman"/>
                <w:bCs/>
                <w:sz w:val="28"/>
                <w:szCs w:val="28"/>
                <w:lang w:eastAsia="lv-LV"/>
              </w:rPr>
            </w:pPr>
            <w:r w:rsidRPr="00FD3A88">
              <w:rPr>
                <w:rFonts w:ascii="Times New Roman" w:hAnsi="Times New Roman" w:cs="Times New Roman"/>
                <w:bCs/>
                <w:sz w:val="28"/>
                <w:szCs w:val="28"/>
                <w:lang w:eastAsia="lv-LV"/>
              </w:rPr>
              <w:t>1) rakstiski sniegt viedokli par noteikumu projektu tā izstrādes stadijā – nosūtot uz elektronisko pasta adresi atbildīga.iestade@lm.gov.lv;</w:t>
            </w:r>
          </w:p>
          <w:p w14:paraId="313C7F92" w14:textId="0E487AA6" w:rsidR="00B91992" w:rsidRPr="00FD3A88" w:rsidRDefault="00A21E5C" w:rsidP="00552771">
            <w:pPr>
              <w:shd w:val="clear" w:color="auto" w:fill="FFFFFF"/>
              <w:spacing w:after="0" w:line="240" w:lineRule="auto"/>
              <w:ind w:left="57" w:right="113"/>
              <w:jc w:val="both"/>
              <w:rPr>
                <w:rFonts w:ascii="Times New Roman" w:hAnsi="Times New Roman" w:cs="Times New Roman"/>
                <w:bCs/>
                <w:sz w:val="28"/>
                <w:szCs w:val="28"/>
                <w:lang w:eastAsia="lv-LV"/>
              </w:rPr>
            </w:pPr>
            <w:r w:rsidRPr="00FD3A88">
              <w:rPr>
                <w:rFonts w:ascii="Times New Roman" w:hAnsi="Times New Roman" w:cs="Times New Roman"/>
                <w:bCs/>
                <w:sz w:val="28"/>
                <w:szCs w:val="28"/>
                <w:lang w:eastAsia="lv-LV"/>
              </w:rPr>
              <w:t>2</w:t>
            </w:r>
            <w:r w:rsidR="00552771" w:rsidRPr="00FD3A88">
              <w:rPr>
                <w:rFonts w:ascii="Times New Roman" w:hAnsi="Times New Roman" w:cs="Times New Roman"/>
                <w:bCs/>
                <w:sz w:val="28"/>
                <w:szCs w:val="28"/>
                <w:lang w:eastAsia="lv-LV"/>
              </w:rPr>
              <w:t>) klātienē</w:t>
            </w:r>
            <w:r w:rsidR="00AC3AB0" w:rsidRPr="00FD3A88">
              <w:rPr>
                <w:rFonts w:ascii="Times New Roman" w:hAnsi="Times New Roman" w:cs="Times New Roman"/>
                <w:bCs/>
                <w:sz w:val="28"/>
                <w:szCs w:val="28"/>
                <w:lang w:eastAsia="lv-LV"/>
              </w:rPr>
              <w:t>.</w:t>
            </w:r>
          </w:p>
        </w:tc>
      </w:tr>
      <w:tr w:rsidR="004C5E6A" w:rsidRPr="00FD3A88" w14:paraId="7BE2E15F" w14:textId="77777777" w:rsidTr="007D385B">
        <w:trPr>
          <w:trHeight w:val="476"/>
          <w:jc w:val="center"/>
        </w:trPr>
        <w:tc>
          <w:tcPr>
            <w:tcW w:w="476" w:type="dxa"/>
          </w:tcPr>
          <w:p w14:paraId="2E7A7724" w14:textId="1A955801" w:rsidR="004C5E6A" w:rsidRPr="00FD3A88" w:rsidRDefault="004C5E6A" w:rsidP="004C5E6A">
            <w:pPr>
              <w:spacing w:after="0" w:line="240" w:lineRule="auto"/>
              <w:ind w:left="57" w:right="57"/>
              <w:jc w:val="both"/>
              <w:rPr>
                <w:rFonts w:ascii="Times New Roman" w:hAnsi="Times New Roman" w:cs="Times New Roman"/>
                <w:bCs/>
                <w:sz w:val="28"/>
                <w:szCs w:val="28"/>
              </w:rPr>
            </w:pPr>
            <w:r w:rsidRPr="00FD3A88">
              <w:rPr>
                <w:rFonts w:ascii="Times New Roman" w:hAnsi="Times New Roman" w:cs="Times New Roman"/>
                <w:bCs/>
                <w:sz w:val="28"/>
                <w:szCs w:val="28"/>
              </w:rPr>
              <w:t>3.</w:t>
            </w:r>
          </w:p>
        </w:tc>
        <w:tc>
          <w:tcPr>
            <w:tcW w:w="2842" w:type="dxa"/>
          </w:tcPr>
          <w:p w14:paraId="2B3966BD" w14:textId="77777777" w:rsidR="004C5E6A" w:rsidRPr="00FD3A88" w:rsidRDefault="004C5E6A" w:rsidP="004C5E6A">
            <w:pPr>
              <w:spacing w:after="0" w:line="240" w:lineRule="auto"/>
              <w:ind w:left="57" w:right="57"/>
              <w:rPr>
                <w:rFonts w:ascii="Times New Roman" w:hAnsi="Times New Roman" w:cs="Times New Roman"/>
                <w:sz w:val="28"/>
                <w:szCs w:val="28"/>
                <w:lang w:eastAsia="lv-LV"/>
              </w:rPr>
            </w:pPr>
            <w:r w:rsidRPr="00FD3A88">
              <w:rPr>
                <w:rFonts w:ascii="Times New Roman" w:hAnsi="Times New Roman" w:cs="Times New Roman"/>
                <w:sz w:val="28"/>
                <w:szCs w:val="28"/>
                <w:lang w:eastAsia="lv-LV"/>
              </w:rPr>
              <w:t>Sabiedrības līdzdalības rezultāti</w:t>
            </w:r>
          </w:p>
        </w:tc>
        <w:tc>
          <w:tcPr>
            <w:tcW w:w="6206" w:type="dxa"/>
          </w:tcPr>
          <w:p w14:paraId="54271F26" w14:textId="32D488A7" w:rsidR="004C5E6A" w:rsidRPr="00FD3A88" w:rsidRDefault="00650590" w:rsidP="001E205D">
            <w:pPr>
              <w:shd w:val="clear" w:color="auto" w:fill="FFFFFF"/>
              <w:spacing w:after="0" w:line="240" w:lineRule="auto"/>
              <w:ind w:left="57" w:right="113"/>
              <w:jc w:val="both"/>
              <w:rPr>
                <w:rFonts w:ascii="Times New Roman" w:hAnsi="Times New Roman" w:cs="Times New Roman"/>
                <w:sz w:val="28"/>
                <w:szCs w:val="28"/>
                <w:lang w:eastAsia="lv-LV"/>
              </w:rPr>
            </w:pPr>
            <w:r w:rsidRPr="00FD3A88">
              <w:rPr>
                <w:rFonts w:ascii="Times New Roman" w:hAnsi="Times New Roman" w:cs="Times New Roman"/>
                <w:sz w:val="28"/>
                <w:szCs w:val="28"/>
              </w:rPr>
              <w:t xml:space="preserve"> </w:t>
            </w:r>
            <w:r w:rsidR="00CD1ED5" w:rsidRPr="00FD3A88">
              <w:rPr>
                <w:rFonts w:ascii="Times New Roman" w:hAnsi="Times New Roman" w:cs="Times New Roman"/>
                <w:sz w:val="28"/>
                <w:szCs w:val="28"/>
              </w:rPr>
              <w:t>Līdz 2017. gada 2</w:t>
            </w:r>
            <w:r w:rsidR="003B160E" w:rsidRPr="00FD3A88">
              <w:rPr>
                <w:rFonts w:ascii="Times New Roman" w:hAnsi="Times New Roman" w:cs="Times New Roman"/>
                <w:sz w:val="28"/>
                <w:szCs w:val="28"/>
              </w:rPr>
              <w:t>4</w:t>
            </w:r>
            <w:r w:rsidR="00CD1ED5" w:rsidRPr="00FD3A88">
              <w:rPr>
                <w:rFonts w:ascii="Times New Roman" w:hAnsi="Times New Roman" w:cs="Times New Roman"/>
                <w:sz w:val="28"/>
                <w:szCs w:val="28"/>
              </w:rPr>
              <w:t>. jūlijam par tīmekļvietnē ievietoto noteikumu projektu sabiedrības viedoklis netika saņemts.</w:t>
            </w:r>
          </w:p>
        </w:tc>
      </w:tr>
      <w:tr w:rsidR="004C5E6A" w:rsidRPr="00FD3A88" w14:paraId="1DD5B8A8" w14:textId="77777777" w:rsidTr="007D385B">
        <w:trPr>
          <w:trHeight w:val="476"/>
          <w:jc w:val="center"/>
        </w:trPr>
        <w:tc>
          <w:tcPr>
            <w:tcW w:w="476" w:type="dxa"/>
          </w:tcPr>
          <w:p w14:paraId="49ED0148" w14:textId="77777777" w:rsidR="004C5E6A" w:rsidRPr="00FD3A88" w:rsidRDefault="004C5E6A" w:rsidP="004C5E6A">
            <w:pPr>
              <w:spacing w:after="0" w:line="240" w:lineRule="auto"/>
              <w:ind w:left="57" w:right="57"/>
              <w:jc w:val="both"/>
              <w:rPr>
                <w:rFonts w:ascii="Times New Roman" w:hAnsi="Times New Roman" w:cs="Times New Roman"/>
                <w:bCs/>
                <w:sz w:val="28"/>
                <w:szCs w:val="28"/>
              </w:rPr>
            </w:pPr>
            <w:r w:rsidRPr="00FD3A88">
              <w:rPr>
                <w:rFonts w:ascii="Times New Roman" w:hAnsi="Times New Roman" w:cs="Times New Roman"/>
                <w:bCs/>
                <w:sz w:val="28"/>
                <w:szCs w:val="28"/>
              </w:rPr>
              <w:t>4.</w:t>
            </w:r>
          </w:p>
        </w:tc>
        <w:tc>
          <w:tcPr>
            <w:tcW w:w="2842" w:type="dxa"/>
          </w:tcPr>
          <w:p w14:paraId="24570618" w14:textId="77777777" w:rsidR="004C5E6A" w:rsidRPr="00FD3A88" w:rsidRDefault="004C5E6A" w:rsidP="004C5E6A">
            <w:pPr>
              <w:spacing w:after="0" w:line="240" w:lineRule="auto"/>
              <w:ind w:left="57" w:right="57"/>
              <w:rPr>
                <w:rFonts w:ascii="Times New Roman" w:hAnsi="Times New Roman" w:cs="Times New Roman"/>
                <w:sz w:val="28"/>
                <w:szCs w:val="28"/>
                <w:lang w:eastAsia="lv-LV"/>
              </w:rPr>
            </w:pPr>
            <w:r w:rsidRPr="00FD3A88">
              <w:rPr>
                <w:rFonts w:ascii="Times New Roman" w:hAnsi="Times New Roman" w:cs="Times New Roman"/>
                <w:sz w:val="28"/>
                <w:szCs w:val="28"/>
                <w:lang w:eastAsia="lv-LV"/>
              </w:rPr>
              <w:t>Cita informācija</w:t>
            </w:r>
          </w:p>
        </w:tc>
        <w:tc>
          <w:tcPr>
            <w:tcW w:w="6206" w:type="dxa"/>
          </w:tcPr>
          <w:p w14:paraId="39917F84" w14:textId="77777777" w:rsidR="004C5E6A" w:rsidRPr="00FD3A88" w:rsidRDefault="004C5E6A" w:rsidP="004C5E6A">
            <w:pPr>
              <w:spacing w:after="0" w:line="240" w:lineRule="auto"/>
              <w:ind w:left="57" w:right="113"/>
              <w:jc w:val="both"/>
              <w:rPr>
                <w:rFonts w:ascii="Times New Roman" w:hAnsi="Times New Roman" w:cs="Times New Roman"/>
                <w:sz w:val="28"/>
                <w:szCs w:val="28"/>
                <w:lang w:eastAsia="lv-LV"/>
              </w:rPr>
            </w:pPr>
            <w:r w:rsidRPr="00FD3A88">
              <w:rPr>
                <w:rFonts w:ascii="Times New Roman" w:hAnsi="Times New Roman" w:cs="Times New Roman"/>
                <w:sz w:val="28"/>
                <w:szCs w:val="28"/>
              </w:rPr>
              <w:t>Nav.</w:t>
            </w:r>
          </w:p>
        </w:tc>
      </w:tr>
    </w:tbl>
    <w:p w14:paraId="6297F52C" w14:textId="7D10208D" w:rsidR="00495B52" w:rsidRPr="00FD3A88" w:rsidRDefault="00495B52" w:rsidP="00CC1A56">
      <w:pPr>
        <w:spacing w:after="0" w:line="240" w:lineRule="auto"/>
        <w:rPr>
          <w:rFonts w:ascii="Times New Roman" w:hAnsi="Times New Roman" w:cs="Times New Roman"/>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FD3A88" w14:paraId="0E1EEAB8" w14:textId="77777777" w:rsidTr="007D385B">
        <w:trPr>
          <w:trHeight w:val="381"/>
          <w:jc w:val="center"/>
        </w:trPr>
        <w:tc>
          <w:tcPr>
            <w:tcW w:w="9518" w:type="dxa"/>
            <w:gridSpan w:val="3"/>
            <w:vAlign w:val="center"/>
          </w:tcPr>
          <w:p w14:paraId="16DBECFA" w14:textId="77777777" w:rsidR="00CC1A56" w:rsidRPr="00FD3A88" w:rsidRDefault="00CC1A56" w:rsidP="007D385B">
            <w:pPr>
              <w:pStyle w:val="naisnod"/>
              <w:spacing w:before="0" w:beforeAutospacing="0" w:after="0" w:afterAutospacing="0"/>
              <w:ind w:left="57" w:right="57"/>
              <w:jc w:val="center"/>
              <w:rPr>
                <w:sz w:val="28"/>
                <w:szCs w:val="28"/>
              </w:rPr>
            </w:pPr>
            <w:r w:rsidRPr="00FD3A88">
              <w:rPr>
                <w:b/>
                <w:sz w:val="28"/>
                <w:szCs w:val="28"/>
              </w:rPr>
              <w:t>VII. Tiesību akta projekta izpildes nodrošināšana un tās ietekme uz institūcijām</w:t>
            </w:r>
          </w:p>
        </w:tc>
      </w:tr>
      <w:tr w:rsidR="00CC1A56" w:rsidRPr="00FD3A88" w14:paraId="2CC88998" w14:textId="77777777" w:rsidTr="007D385B">
        <w:trPr>
          <w:trHeight w:val="427"/>
          <w:jc w:val="center"/>
        </w:trPr>
        <w:tc>
          <w:tcPr>
            <w:tcW w:w="437" w:type="dxa"/>
          </w:tcPr>
          <w:p w14:paraId="531F5BA6" w14:textId="77777777" w:rsidR="00CC1A56" w:rsidRPr="00FD3A88" w:rsidRDefault="00CC1A56" w:rsidP="007D385B">
            <w:pPr>
              <w:pStyle w:val="naisnod"/>
              <w:spacing w:before="0" w:beforeAutospacing="0" w:after="0" w:afterAutospacing="0"/>
              <w:ind w:left="57" w:right="57"/>
              <w:jc w:val="both"/>
              <w:rPr>
                <w:sz w:val="28"/>
                <w:szCs w:val="28"/>
              </w:rPr>
            </w:pPr>
            <w:r w:rsidRPr="00FD3A88">
              <w:rPr>
                <w:sz w:val="28"/>
                <w:szCs w:val="28"/>
              </w:rPr>
              <w:t>1.</w:t>
            </w:r>
          </w:p>
        </w:tc>
        <w:tc>
          <w:tcPr>
            <w:tcW w:w="3615" w:type="dxa"/>
          </w:tcPr>
          <w:p w14:paraId="750BE218" w14:textId="77777777" w:rsidR="00CC1A56" w:rsidRPr="00FD3A88" w:rsidRDefault="00CC1A56" w:rsidP="007D385B">
            <w:pPr>
              <w:pStyle w:val="naisf"/>
              <w:spacing w:before="0" w:beforeAutospacing="0" w:after="0" w:afterAutospacing="0"/>
              <w:ind w:left="57" w:right="57"/>
              <w:rPr>
                <w:sz w:val="28"/>
                <w:szCs w:val="28"/>
              </w:rPr>
            </w:pPr>
            <w:r w:rsidRPr="00FD3A88">
              <w:rPr>
                <w:sz w:val="28"/>
                <w:szCs w:val="28"/>
              </w:rPr>
              <w:t>Projekta izpildē iesaistītās institūcijas</w:t>
            </w:r>
          </w:p>
        </w:tc>
        <w:tc>
          <w:tcPr>
            <w:tcW w:w="5466" w:type="dxa"/>
          </w:tcPr>
          <w:p w14:paraId="63ED970C" w14:textId="287CE962" w:rsidR="003165E8" w:rsidRPr="00FD3A88" w:rsidRDefault="000D2154" w:rsidP="000F49E7">
            <w:pPr>
              <w:shd w:val="clear" w:color="auto" w:fill="FFFFFF"/>
              <w:spacing w:after="0" w:line="240" w:lineRule="auto"/>
              <w:ind w:left="57" w:right="113"/>
              <w:jc w:val="both"/>
              <w:rPr>
                <w:rFonts w:ascii="Times New Roman" w:hAnsi="Times New Roman" w:cs="Times New Roman"/>
                <w:sz w:val="28"/>
                <w:szCs w:val="28"/>
                <w:lang w:eastAsia="lv-LV"/>
              </w:rPr>
            </w:pPr>
            <w:bookmarkStart w:id="5" w:name="p66"/>
            <w:bookmarkStart w:id="6" w:name="p67"/>
            <w:bookmarkStart w:id="7" w:name="p68"/>
            <w:bookmarkStart w:id="8" w:name="p69"/>
            <w:bookmarkEnd w:id="5"/>
            <w:bookmarkEnd w:id="6"/>
            <w:bookmarkEnd w:id="7"/>
            <w:bookmarkEnd w:id="8"/>
            <w:r w:rsidRPr="00FD3A88">
              <w:rPr>
                <w:rFonts w:ascii="Times New Roman" w:hAnsi="Times New Roman" w:cs="Times New Roman"/>
                <w:sz w:val="28"/>
                <w:szCs w:val="28"/>
              </w:rPr>
              <w:t>VSIA "</w:t>
            </w:r>
            <w:r w:rsidR="00650590" w:rsidRPr="00FD3A88">
              <w:rPr>
                <w:rFonts w:ascii="Times New Roman" w:hAnsi="Times New Roman" w:cs="Times New Roman"/>
                <w:sz w:val="28"/>
                <w:szCs w:val="28"/>
              </w:rPr>
              <w:t xml:space="preserve">NRC </w:t>
            </w:r>
            <w:r w:rsidRPr="00FD3A88">
              <w:rPr>
                <w:rFonts w:ascii="Times New Roman" w:hAnsi="Times New Roman" w:cs="Times New Roman"/>
                <w:sz w:val="28"/>
                <w:szCs w:val="28"/>
              </w:rPr>
              <w:t>"Vaivari""</w:t>
            </w:r>
            <w:r w:rsidR="00F461A8" w:rsidRPr="00FD3A88">
              <w:rPr>
                <w:rFonts w:ascii="Times New Roman" w:hAnsi="Times New Roman" w:cs="Times New Roman"/>
                <w:sz w:val="28"/>
                <w:szCs w:val="28"/>
              </w:rPr>
              <w:t xml:space="preserve"> kā </w:t>
            </w:r>
            <w:r w:rsidR="000F49E7" w:rsidRPr="00FD3A88">
              <w:rPr>
                <w:rFonts w:ascii="Times New Roman" w:hAnsi="Times New Roman" w:cs="Times New Roman"/>
                <w:sz w:val="28"/>
                <w:szCs w:val="28"/>
              </w:rPr>
              <w:t>ES</w:t>
            </w:r>
            <w:r w:rsidR="00F461A8" w:rsidRPr="00FD3A88">
              <w:rPr>
                <w:rFonts w:ascii="Times New Roman" w:hAnsi="Times New Roman" w:cs="Times New Roman"/>
                <w:sz w:val="28"/>
                <w:szCs w:val="28"/>
              </w:rPr>
              <w:t xml:space="preserve"> fondu finansējuma saņēmējs, </w:t>
            </w:r>
            <w:r w:rsidR="00650590" w:rsidRPr="00FD3A88">
              <w:rPr>
                <w:rFonts w:ascii="Times New Roman" w:hAnsi="Times New Roman" w:cs="Times New Roman"/>
                <w:sz w:val="28"/>
                <w:szCs w:val="28"/>
              </w:rPr>
              <w:t>LM</w:t>
            </w:r>
            <w:r w:rsidR="00F461A8" w:rsidRPr="00FD3A88">
              <w:rPr>
                <w:rFonts w:ascii="Times New Roman" w:hAnsi="Times New Roman" w:cs="Times New Roman"/>
                <w:sz w:val="28"/>
                <w:szCs w:val="28"/>
              </w:rPr>
              <w:t xml:space="preserve"> kā atbildīgā iestāde, </w:t>
            </w:r>
            <w:r w:rsidR="00650590" w:rsidRPr="00FD3A88">
              <w:rPr>
                <w:rFonts w:ascii="Times New Roman" w:hAnsi="Times New Roman" w:cs="Times New Roman"/>
                <w:sz w:val="28"/>
                <w:szCs w:val="28"/>
              </w:rPr>
              <w:t>CFLA</w:t>
            </w:r>
            <w:r w:rsidR="00F461A8" w:rsidRPr="00FD3A88">
              <w:rPr>
                <w:rFonts w:ascii="Times New Roman" w:hAnsi="Times New Roman" w:cs="Times New Roman"/>
                <w:sz w:val="28"/>
                <w:szCs w:val="28"/>
              </w:rPr>
              <w:t xml:space="preserve"> kā sadarbības iestāde.</w:t>
            </w:r>
          </w:p>
        </w:tc>
      </w:tr>
      <w:tr w:rsidR="00CC1A56" w:rsidRPr="00FD3A88" w14:paraId="02444ABF" w14:textId="77777777" w:rsidTr="007D385B">
        <w:trPr>
          <w:trHeight w:val="463"/>
          <w:jc w:val="center"/>
        </w:trPr>
        <w:tc>
          <w:tcPr>
            <w:tcW w:w="437" w:type="dxa"/>
          </w:tcPr>
          <w:p w14:paraId="245344B7" w14:textId="77777777" w:rsidR="00CC1A56" w:rsidRPr="00FD3A88" w:rsidRDefault="00CC1A56" w:rsidP="007D385B">
            <w:pPr>
              <w:pStyle w:val="naisnod"/>
              <w:spacing w:before="0" w:beforeAutospacing="0" w:after="0" w:afterAutospacing="0"/>
              <w:ind w:left="57" w:right="57"/>
              <w:jc w:val="both"/>
              <w:rPr>
                <w:sz w:val="28"/>
                <w:szCs w:val="28"/>
              </w:rPr>
            </w:pPr>
            <w:r w:rsidRPr="00FD3A88">
              <w:rPr>
                <w:sz w:val="28"/>
                <w:szCs w:val="28"/>
              </w:rPr>
              <w:t>2.</w:t>
            </w:r>
          </w:p>
        </w:tc>
        <w:tc>
          <w:tcPr>
            <w:tcW w:w="3615" w:type="dxa"/>
          </w:tcPr>
          <w:p w14:paraId="297FF8AC" w14:textId="77777777" w:rsidR="00CC1A56" w:rsidRPr="00FD3A88" w:rsidRDefault="00CC1A56" w:rsidP="007D385B">
            <w:pPr>
              <w:pStyle w:val="naisf"/>
              <w:spacing w:before="0" w:beforeAutospacing="0" w:after="0" w:afterAutospacing="0"/>
              <w:ind w:left="57" w:right="57"/>
              <w:rPr>
                <w:sz w:val="28"/>
                <w:szCs w:val="28"/>
              </w:rPr>
            </w:pPr>
            <w:r w:rsidRPr="00FD3A88">
              <w:rPr>
                <w:sz w:val="28"/>
                <w:szCs w:val="28"/>
              </w:rPr>
              <w:t>Projekta izpildes ietekme uz pār</w:t>
            </w:r>
            <w:r w:rsidRPr="00FD3A88">
              <w:rPr>
                <w:sz w:val="28"/>
                <w:szCs w:val="28"/>
              </w:rPr>
              <w:softHyphen/>
              <w:t>valdes funkcijām un institucionālo struktūru.</w:t>
            </w:r>
          </w:p>
          <w:p w14:paraId="2D73B04F" w14:textId="77777777" w:rsidR="00CC1A56" w:rsidRPr="00FD3A88" w:rsidRDefault="00CC1A56" w:rsidP="007D385B">
            <w:pPr>
              <w:pStyle w:val="naisf"/>
              <w:spacing w:before="0" w:beforeAutospacing="0" w:after="0" w:afterAutospacing="0"/>
              <w:ind w:left="57" w:right="57"/>
              <w:rPr>
                <w:sz w:val="28"/>
                <w:szCs w:val="28"/>
              </w:rPr>
            </w:pPr>
            <w:r w:rsidRPr="00FD3A88">
              <w:rPr>
                <w:sz w:val="28"/>
                <w:szCs w:val="28"/>
              </w:rPr>
              <w:t>Jaunu institūciju izveide, esošu institūciju likvidācija vai reorga</w:t>
            </w:r>
            <w:r w:rsidRPr="00FD3A88">
              <w:rPr>
                <w:sz w:val="28"/>
                <w:szCs w:val="28"/>
              </w:rPr>
              <w:softHyphen/>
              <w:t>nizācija, to ietekme uz institūcijas cilvēkresursiem</w:t>
            </w:r>
          </w:p>
        </w:tc>
        <w:tc>
          <w:tcPr>
            <w:tcW w:w="5466" w:type="dxa"/>
          </w:tcPr>
          <w:p w14:paraId="4A3F87A9" w14:textId="77777777" w:rsidR="00CC1A56" w:rsidRPr="00FD3A88" w:rsidRDefault="004C62CC" w:rsidP="004D46D1">
            <w:pPr>
              <w:shd w:val="clear" w:color="auto" w:fill="FFFFFF"/>
              <w:spacing w:after="0" w:line="240" w:lineRule="auto"/>
              <w:ind w:left="57" w:right="113"/>
              <w:jc w:val="both"/>
              <w:rPr>
                <w:rFonts w:ascii="Times New Roman" w:hAnsi="Times New Roman" w:cs="Times New Roman"/>
                <w:sz w:val="28"/>
                <w:szCs w:val="28"/>
                <w:lang w:eastAsia="lv-LV"/>
              </w:rPr>
            </w:pPr>
            <w:r w:rsidRPr="00FD3A88">
              <w:rPr>
                <w:rFonts w:ascii="Times New Roman" w:hAnsi="Times New Roman" w:cs="Times New Roman"/>
                <w:sz w:val="28"/>
                <w:szCs w:val="28"/>
              </w:rPr>
              <w:t xml:space="preserve">Noteikumu </w:t>
            </w:r>
            <w:r w:rsidR="00232033" w:rsidRPr="00FD3A88">
              <w:rPr>
                <w:rFonts w:ascii="Times New Roman" w:hAnsi="Times New Roman" w:cs="Times New Roman"/>
                <w:sz w:val="28"/>
                <w:szCs w:val="28"/>
              </w:rPr>
              <w:t>projekts šo jomu neskar.</w:t>
            </w:r>
          </w:p>
        </w:tc>
      </w:tr>
      <w:tr w:rsidR="00CC1A56" w:rsidRPr="00FD3A88" w14:paraId="1AC8A020"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0F42787" w14:textId="77777777" w:rsidR="00CC1A56" w:rsidRPr="00FD3A88" w:rsidRDefault="00CC1A56" w:rsidP="007D385B">
            <w:pPr>
              <w:pStyle w:val="naisnod"/>
              <w:spacing w:before="0" w:beforeAutospacing="0" w:after="0" w:afterAutospacing="0"/>
              <w:ind w:left="57" w:right="57"/>
              <w:jc w:val="both"/>
              <w:rPr>
                <w:sz w:val="28"/>
                <w:szCs w:val="28"/>
              </w:rPr>
            </w:pPr>
            <w:r w:rsidRPr="00FD3A88">
              <w:rPr>
                <w:sz w:val="28"/>
                <w:szCs w:val="28"/>
              </w:rPr>
              <w:t>3.</w:t>
            </w:r>
          </w:p>
        </w:tc>
        <w:tc>
          <w:tcPr>
            <w:tcW w:w="3615" w:type="dxa"/>
            <w:tcBorders>
              <w:top w:val="single" w:sz="4" w:space="0" w:color="auto"/>
              <w:left w:val="single" w:sz="4" w:space="0" w:color="auto"/>
              <w:bottom w:val="single" w:sz="4" w:space="0" w:color="auto"/>
              <w:right w:val="single" w:sz="4" w:space="0" w:color="auto"/>
            </w:tcBorders>
          </w:tcPr>
          <w:p w14:paraId="019D2AFC" w14:textId="77777777" w:rsidR="00CC1A56" w:rsidRPr="00FD3A88" w:rsidRDefault="00CC1A56" w:rsidP="007D385B">
            <w:pPr>
              <w:pStyle w:val="naisf"/>
              <w:spacing w:before="0" w:beforeAutospacing="0" w:after="0" w:afterAutospacing="0"/>
              <w:ind w:left="57" w:right="57"/>
              <w:rPr>
                <w:sz w:val="28"/>
                <w:szCs w:val="28"/>
              </w:rPr>
            </w:pPr>
            <w:r w:rsidRPr="00FD3A88">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14:paraId="0586ADDD" w14:textId="77777777" w:rsidR="00CC1A56" w:rsidRPr="00FD3A88" w:rsidRDefault="00232033" w:rsidP="007D385B">
            <w:pPr>
              <w:spacing w:after="0" w:line="240" w:lineRule="auto"/>
              <w:ind w:left="57" w:right="57"/>
              <w:jc w:val="both"/>
              <w:rPr>
                <w:rFonts w:ascii="Times New Roman" w:hAnsi="Times New Roman" w:cs="Times New Roman"/>
                <w:sz w:val="28"/>
                <w:szCs w:val="28"/>
                <w:lang w:eastAsia="lv-LV"/>
              </w:rPr>
            </w:pPr>
            <w:r w:rsidRPr="00FD3A88">
              <w:rPr>
                <w:rFonts w:ascii="Times New Roman" w:hAnsi="Times New Roman" w:cs="Times New Roman"/>
                <w:sz w:val="28"/>
                <w:szCs w:val="28"/>
              </w:rPr>
              <w:t>Nav.</w:t>
            </w:r>
          </w:p>
        </w:tc>
      </w:tr>
    </w:tbl>
    <w:p w14:paraId="5B18E600" w14:textId="0C764038" w:rsidR="00760EB5" w:rsidRPr="00FD3A88" w:rsidRDefault="00627FB6" w:rsidP="00650590">
      <w:pPr>
        <w:spacing w:after="120" w:line="240" w:lineRule="auto"/>
        <w:jc w:val="both"/>
        <w:rPr>
          <w:rFonts w:ascii="Times New Roman" w:eastAsia="Times New Roman" w:hAnsi="Times New Roman" w:cs="Times New Roman"/>
          <w:sz w:val="28"/>
          <w:szCs w:val="28"/>
          <w:lang w:eastAsia="lv-LV"/>
        </w:rPr>
      </w:pPr>
      <w:r w:rsidRPr="00FD3A88">
        <w:rPr>
          <w:rFonts w:ascii="Times New Roman" w:eastAsia="Times New Roman" w:hAnsi="Times New Roman" w:cs="Times New Roman"/>
          <w:sz w:val="28"/>
          <w:szCs w:val="28"/>
          <w:lang w:eastAsia="lv-LV"/>
        </w:rPr>
        <w:t>Anotācijas III</w:t>
      </w:r>
      <w:r w:rsidR="002B68BE" w:rsidRPr="00FD3A88">
        <w:rPr>
          <w:rFonts w:ascii="Times New Roman" w:eastAsia="Times New Roman" w:hAnsi="Times New Roman" w:cs="Times New Roman"/>
          <w:sz w:val="28"/>
          <w:szCs w:val="28"/>
          <w:lang w:eastAsia="lv-LV"/>
        </w:rPr>
        <w:t>.</w:t>
      </w:r>
      <w:r w:rsidR="005430EC" w:rsidRPr="00FD3A88">
        <w:rPr>
          <w:rFonts w:ascii="Times New Roman" w:eastAsia="Times New Roman" w:hAnsi="Times New Roman" w:cs="Times New Roman"/>
          <w:sz w:val="28"/>
          <w:szCs w:val="28"/>
          <w:lang w:eastAsia="lv-LV"/>
        </w:rPr>
        <w:t xml:space="preserve"> </w:t>
      </w:r>
      <w:r w:rsidRPr="00FD3A88">
        <w:rPr>
          <w:rFonts w:ascii="Times New Roman" w:eastAsia="Times New Roman" w:hAnsi="Times New Roman" w:cs="Times New Roman"/>
          <w:sz w:val="28"/>
          <w:szCs w:val="28"/>
          <w:lang w:eastAsia="lv-LV"/>
        </w:rPr>
        <w:t>un V</w:t>
      </w:r>
      <w:r w:rsidR="002B68BE" w:rsidRPr="00FD3A88">
        <w:rPr>
          <w:rFonts w:ascii="Times New Roman" w:eastAsia="Times New Roman" w:hAnsi="Times New Roman" w:cs="Times New Roman"/>
          <w:sz w:val="28"/>
          <w:szCs w:val="28"/>
          <w:lang w:eastAsia="lv-LV"/>
        </w:rPr>
        <w:t>.</w:t>
      </w:r>
      <w:r w:rsidR="009F5FAC" w:rsidRPr="00FD3A88">
        <w:rPr>
          <w:rFonts w:ascii="Times New Roman" w:eastAsia="Times New Roman" w:hAnsi="Times New Roman" w:cs="Times New Roman"/>
          <w:sz w:val="28"/>
          <w:szCs w:val="28"/>
          <w:lang w:eastAsia="lv-LV"/>
        </w:rPr>
        <w:t xml:space="preserve"> </w:t>
      </w:r>
      <w:r w:rsidR="005430EC" w:rsidRPr="00FD3A88">
        <w:rPr>
          <w:rFonts w:ascii="Times New Roman" w:eastAsia="Times New Roman" w:hAnsi="Times New Roman" w:cs="Times New Roman"/>
          <w:sz w:val="28"/>
          <w:szCs w:val="28"/>
          <w:lang w:eastAsia="lv-LV"/>
        </w:rPr>
        <w:t xml:space="preserve">sadaļa </w:t>
      </w:r>
      <w:r w:rsidR="005430EC" w:rsidRPr="00FD3A88">
        <w:rPr>
          <w:rFonts w:ascii="Times New Roman" w:hAnsi="Times New Roman" w:cs="Times New Roman"/>
          <w:sz w:val="28"/>
          <w:szCs w:val="28"/>
        </w:rPr>
        <w:t>–</w:t>
      </w:r>
      <w:r w:rsidR="001E205D" w:rsidRPr="00FD3A88">
        <w:rPr>
          <w:rFonts w:ascii="Times New Roman" w:hAnsi="Times New Roman" w:cs="Times New Roman"/>
          <w:sz w:val="28"/>
          <w:szCs w:val="28"/>
        </w:rPr>
        <w:t xml:space="preserve"> </w:t>
      </w:r>
      <w:r w:rsidR="005430EC" w:rsidRPr="00FD3A88">
        <w:rPr>
          <w:rFonts w:ascii="Times New Roman" w:hAnsi="Times New Roman" w:cs="Times New Roman"/>
          <w:sz w:val="28"/>
          <w:szCs w:val="28"/>
        </w:rPr>
        <w:t>noteikumu projekts šo jomu neskar.</w:t>
      </w:r>
    </w:p>
    <w:p w14:paraId="1419B84A" w14:textId="77777777" w:rsidR="002C5DD5" w:rsidRPr="00FD3A88" w:rsidRDefault="002C5DD5" w:rsidP="00650590">
      <w:pPr>
        <w:spacing w:after="120" w:line="240" w:lineRule="auto"/>
        <w:jc w:val="both"/>
        <w:rPr>
          <w:rFonts w:ascii="Times New Roman" w:eastAsia="Times New Roman" w:hAnsi="Times New Roman" w:cs="Times New Roman"/>
          <w:sz w:val="28"/>
          <w:szCs w:val="28"/>
          <w:lang w:eastAsia="lv-LV"/>
        </w:rPr>
      </w:pPr>
    </w:p>
    <w:p w14:paraId="074FB3AE" w14:textId="23C5D951" w:rsidR="00650590" w:rsidRPr="00FD3A88" w:rsidRDefault="00650590" w:rsidP="00650590">
      <w:pPr>
        <w:spacing w:after="120" w:line="240" w:lineRule="auto"/>
        <w:jc w:val="both"/>
        <w:rPr>
          <w:rFonts w:ascii="Times New Roman" w:eastAsia="Times New Roman" w:hAnsi="Times New Roman" w:cs="Times New Roman"/>
          <w:sz w:val="28"/>
          <w:szCs w:val="28"/>
          <w:lang w:eastAsia="lv-LV"/>
        </w:rPr>
      </w:pPr>
      <w:r w:rsidRPr="00FD3A88">
        <w:rPr>
          <w:rFonts w:ascii="Times New Roman" w:eastAsia="Times New Roman" w:hAnsi="Times New Roman" w:cs="Times New Roman"/>
          <w:sz w:val="28"/>
          <w:szCs w:val="28"/>
          <w:lang w:eastAsia="lv-LV"/>
        </w:rPr>
        <w:t>Labklājības ministrs</w:t>
      </w:r>
      <w:r w:rsidRPr="00FD3A88">
        <w:rPr>
          <w:rFonts w:ascii="Times New Roman" w:eastAsia="Times New Roman" w:hAnsi="Times New Roman" w:cs="Times New Roman"/>
          <w:sz w:val="28"/>
          <w:szCs w:val="28"/>
          <w:lang w:eastAsia="lv-LV"/>
        </w:rPr>
        <w:tab/>
        <w:t xml:space="preserve">                          </w:t>
      </w:r>
      <w:r w:rsidR="00FD3A88">
        <w:rPr>
          <w:rFonts w:ascii="Times New Roman" w:eastAsia="Times New Roman" w:hAnsi="Times New Roman" w:cs="Times New Roman"/>
          <w:sz w:val="28"/>
          <w:szCs w:val="28"/>
          <w:lang w:eastAsia="lv-LV"/>
        </w:rPr>
        <w:t xml:space="preserve">                            </w:t>
      </w:r>
      <w:r w:rsidR="002C5DD5" w:rsidRPr="00FD3A88">
        <w:rPr>
          <w:rFonts w:ascii="Times New Roman" w:eastAsia="Times New Roman" w:hAnsi="Times New Roman" w:cs="Times New Roman"/>
          <w:sz w:val="28"/>
          <w:szCs w:val="28"/>
          <w:lang w:eastAsia="lv-LV"/>
        </w:rPr>
        <w:t xml:space="preserve">               </w:t>
      </w:r>
      <w:r w:rsidR="00793B54" w:rsidRPr="00FD3A88">
        <w:rPr>
          <w:rFonts w:ascii="Times New Roman" w:eastAsia="Times New Roman" w:hAnsi="Times New Roman" w:cs="Times New Roman"/>
          <w:sz w:val="28"/>
          <w:szCs w:val="28"/>
          <w:lang w:eastAsia="lv-LV"/>
        </w:rPr>
        <w:t xml:space="preserve"> </w:t>
      </w:r>
      <w:r w:rsidRPr="00FD3A88">
        <w:rPr>
          <w:rFonts w:ascii="Times New Roman" w:eastAsia="Times New Roman" w:hAnsi="Times New Roman" w:cs="Times New Roman"/>
          <w:sz w:val="28"/>
          <w:szCs w:val="28"/>
          <w:lang w:eastAsia="lv-LV"/>
        </w:rPr>
        <w:t xml:space="preserve">  Jānis Reirs</w:t>
      </w:r>
    </w:p>
    <w:p w14:paraId="684E8713" w14:textId="5A4C4D40" w:rsidR="00495B52" w:rsidRDefault="00495B52" w:rsidP="00650590">
      <w:pPr>
        <w:spacing w:after="120" w:line="240" w:lineRule="auto"/>
        <w:jc w:val="both"/>
        <w:rPr>
          <w:rFonts w:ascii="Times New Roman" w:eastAsia="Times New Roman" w:hAnsi="Times New Roman" w:cs="Times New Roman"/>
          <w:sz w:val="28"/>
          <w:szCs w:val="28"/>
          <w:lang w:eastAsia="lv-LV"/>
        </w:rPr>
      </w:pPr>
    </w:p>
    <w:p w14:paraId="3C3C746E" w14:textId="77777777" w:rsidR="00FD3A88" w:rsidRPr="00FD3A88" w:rsidRDefault="00FD3A88" w:rsidP="00650590">
      <w:pPr>
        <w:spacing w:after="120" w:line="240" w:lineRule="auto"/>
        <w:jc w:val="both"/>
        <w:rPr>
          <w:rFonts w:ascii="Times New Roman" w:eastAsia="Times New Roman" w:hAnsi="Times New Roman" w:cs="Times New Roman"/>
          <w:sz w:val="28"/>
          <w:szCs w:val="28"/>
          <w:lang w:eastAsia="lv-LV"/>
        </w:rPr>
      </w:pPr>
    </w:p>
    <w:p w14:paraId="596C5D6D" w14:textId="09CF7DCC" w:rsidR="00760EB5" w:rsidRPr="00FD3A88" w:rsidRDefault="00793B54" w:rsidP="00FD3A88">
      <w:pPr>
        <w:spacing w:after="120" w:line="240" w:lineRule="auto"/>
        <w:rPr>
          <w:rFonts w:ascii="Times New Roman" w:eastAsia="Times New Roman" w:hAnsi="Times New Roman" w:cs="Times New Roman"/>
          <w:sz w:val="28"/>
          <w:szCs w:val="28"/>
          <w:lang w:eastAsia="lv-LV"/>
        </w:rPr>
      </w:pPr>
      <w:r w:rsidRPr="00FD3A88">
        <w:rPr>
          <w:rFonts w:ascii="Times New Roman" w:eastAsia="Times New Roman" w:hAnsi="Times New Roman" w:cs="Times New Roman"/>
          <w:sz w:val="28"/>
          <w:szCs w:val="28"/>
          <w:lang w:eastAsia="lv-LV"/>
        </w:rPr>
        <w:t>Labklājības m</w:t>
      </w:r>
      <w:r w:rsidR="002535FF" w:rsidRPr="00FD3A88">
        <w:rPr>
          <w:rFonts w:ascii="Times New Roman" w:eastAsia="Times New Roman" w:hAnsi="Times New Roman" w:cs="Times New Roman"/>
          <w:sz w:val="28"/>
          <w:szCs w:val="28"/>
          <w:lang w:eastAsia="lv-LV"/>
        </w:rPr>
        <w:t>inistrijas v</w:t>
      </w:r>
      <w:r w:rsidRPr="00FD3A88">
        <w:rPr>
          <w:rFonts w:ascii="Times New Roman" w:eastAsia="Times New Roman" w:hAnsi="Times New Roman" w:cs="Times New Roman"/>
          <w:sz w:val="28"/>
          <w:szCs w:val="28"/>
          <w:lang w:eastAsia="lv-LV"/>
        </w:rPr>
        <w:t xml:space="preserve">alsts </w:t>
      </w:r>
      <w:r w:rsidR="001745F2" w:rsidRPr="00FD3A88">
        <w:rPr>
          <w:rFonts w:ascii="Times New Roman" w:eastAsia="Times New Roman" w:hAnsi="Times New Roman" w:cs="Times New Roman"/>
          <w:sz w:val="28"/>
          <w:szCs w:val="28"/>
          <w:lang w:eastAsia="lv-LV"/>
        </w:rPr>
        <w:t>sekretārs</w:t>
      </w:r>
      <w:r w:rsidR="009D1A00" w:rsidRPr="00FD3A88">
        <w:rPr>
          <w:rFonts w:ascii="Times New Roman" w:eastAsia="Times New Roman" w:hAnsi="Times New Roman" w:cs="Times New Roman"/>
          <w:sz w:val="28"/>
          <w:szCs w:val="28"/>
          <w:lang w:eastAsia="lv-LV"/>
        </w:rPr>
        <w:t xml:space="preserve"> </w:t>
      </w:r>
      <w:r w:rsidRPr="00FD3A88">
        <w:rPr>
          <w:rFonts w:ascii="Times New Roman" w:eastAsia="Times New Roman" w:hAnsi="Times New Roman" w:cs="Times New Roman"/>
          <w:sz w:val="28"/>
          <w:szCs w:val="28"/>
          <w:lang w:eastAsia="lv-LV"/>
        </w:rPr>
        <w:tab/>
      </w:r>
      <w:r w:rsidRPr="00FD3A88">
        <w:rPr>
          <w:rFonts w:ascii="Times New Roman" w:eastAsia="Times New Roman" w:hAnsi="Times New Roman" w:cs="Times New Roman"/>
          <w:sz w:val="28"/>
          <w:szCs w:val="28"/>
          <w:lang w:eastAsia="lv-LV"/>
        </w:rPr>
        <w:tab/>
      </w:r>
      <w:r w:rsidRPr="00FD3A88">
        <w:rPr>
          <w:rFonts w:ascii="Times New Roman" w:eastAsia="Times New Roman" w:hAnsi="Times New Roman" w:cs="Times New Roman"/>
          <w:sz w:val="28"/>
          <w:szCs w:val="28"/>
          <w:lang w:eastAsia="lv-LV"/>
        </w:rPr>
        <w:tab/>
      </w:r>
      <w:r w:rsidRPr="00FD3A88">
        <w:rPr>
          <w:rFonts w:ascii="Times New Roman" w:eastAsia="Times New Roman" w:hAnsi="Times New Roman" w:cs="Times New Roman"/>
          <w:sz w:val="28"/>
          <w:szCs w:val="28"/>
          <w:lang w:eastAsia="lv-LV"/>
        </w:rPr>
        <w:tab/>
      </w:r>
      <w:r w:rsidR="00FD3A88">
        <w:rPr>
          <w:rFonts w:ascii="Times New Roman" w:eastAsia="Times New Roman" w:hAnsi="Times New Roman" w:cs="Times New Roman"/>
          <w:sz w:val="28"/>
          <w:szCs w:val="28"/>
          <w:lang w:eastAsia="lv-LV"/>
        </w:rPr>
        <w:t xml:space="preserve">      </w:t>
      </w:r>
      <w:r w:rsidR="002C5DD5" w:rsidRPr="00FD3A88">
        <w:rPr>
          <w:rFonts w:ascii="Times New Roman" w:eastAsia="Times New Roman" w:hAnsi="Times New Roman" w:cs="Times New Roman"/>
          <w:sz w:val="28"/>
          <w:szCs w:val="28"/>
          <w:lang w:eastAsia="lv-LV"/>
        </w:rPr>
        <w:t xml:space="preserve"> </w:t>
      </w:r>
      <w:r w:rsidRPr="00FD3A88">
        <w:rPr>
          <w:rFonts w:ascii="Times New Roman" w:eastAsia="Times New Roman" w:hAnsi="Times New Roman" w:cs="Times New Roman"/>
          <w:sz w:val="28"/>
          <w:szCs w:val="28"/>
          <w:lang w:eastAsia="lv-LV"/>
        </w:rPr>
        <w:t xml:space="preserve"> </w:t>
      </w:r>
      <w:r w:rsidR="001745F2" w:rsidRPr="00FD3A88">
        <w:rPr>
          <w:rFonts w:ascii="Times New Roman" w:eastAsia="Times New Roman" w:hAnsi="Times New Roman" w:cs="Times New Roman"/>
          <w:sz w:val="28"/>
          <w:szCs w:val="28"/>
          <w:lang w:eastAsia="lv-LV"/>
        </w:rPr>
        <w:t>Ingus Alliks</w:t>
      </w:r>
    </w:p>
    <w:p w14:paraId="08C4CD81" w14:textId="732B9406" w:rsidR="00760EB5" w:rsidRPr="00FD3A88" w:rsidRDefault="00760EB5" w:rsidP="00050F97">
      <w:pPr>
        <w:spacing w:after="0" w:line="240" w:lineRule="auto"/>
        <w:rPr>
          <w:rFonts w:ascii="Times New Roman" w:hAnsi="Times New Roman" w:cs="Times New Roman"/>
          <w:color w:val="000000"/>
          <w:sz w:val="28"/>
          <w:szCs w:val="28"/>
        </w:rPr>
      </w:pPr>
    </w:p>
    <w:p w14:paraId="35F1EB22" w14:textId="77777777" w:rsidR="008B15D3" w:rsidRDefault="008B15D3" w:rsidP="00050F97">
      <w:pPr>
        <w:spacing w:after="0" w:line="240" w:lineRule="auto"/>
        <w:rPr>
          <w:rFonts w:ascii="Times New Roman" w:hAnsi="Times New Roman" w:cs="Times New Roman"/>
          <w:color w:val="000000"/>
          <w:sz w:val="28"/>
          <w:szCs w:val="28"/>
        </w:rPr>
      </w:pPr>
    </w:p>
    <w:p w14:paraId="133EFB1C" w14:textId="77777777" w:rsidR="008B15D3" w:rsidRDefault="008B15D3" w:rsidP="00050F97">
      <w:pPr>
        <w:spacing w:after="0" w:line="240" w:lineRule="auto"/>
        <w:rPr>
          <w:rFonts w:ascii="Times New Roman" w:hAnsi="Times New Roman" w:cs="Times New Roman"/>
          <w:color w:val="000000"/>
          <w:sz w:val="28"/>
          <w:szCs w:val="28"/>
        </w:rPr>
      </w:pPr>
    </w:p>
    <w:p w14:paraId="1B5F6724" w14:textId="77777777" w:rsidR="008B15D3" w:rsidRDefault="008B15D3" w:rsidP="00050F97">
      <w:pPr>
        <w:spacing w:after="0" w:line="240" w:lineRule="auto"/>
        <w:rPr>
          <w:rFonts w:ascii="Times New Roman" w:hAnsi="Times New Roman" w:cs="Times New Roman"/>
          <w:color w:val="000000"/>
          <w:sz w:val="28"/>
          <w:szCs w:val="28"/>
        </w:rPr>
      </w:pPr>
    </w:p>
    <w:p w14:paraId="6E623F7A" w14:textId="77777777" w:rsidR="008B15D3" w:rsidRDefault="008B15D3" w:rsidP="00050F97">
      <w:pPr>
        <w:spacing w:after="0" w:line="240" w:lineRule="auto"/>
        <w:rPr>
          <w:rFonts w:ascii="Times New Roman" w:hAnsi="Times New Roman" w:cs="Times New Roman"/>
          <w:color w:val="000000"/>
          <w:sz w:val="28"/>
          <w:szCs w:val="28"/>
        </w:rPr>
      </w:pPr>
    </w:p>
    <w:p w14:paraId="4503D5B3" w14:textId="20AB8035" w:rsidR="00050F97" w:rsidRPr="00FD3A88" w:rsidRDefault="00050F97" w:rsidP="00050F97">
      <w:pPr>
        <w:spacing w:after="0" w:line="240" w:lineRule="auto"/>
        <w:rPr>
          <w:rFonts w:ascii="Times New Roman" w:hAnsi="Times New Roman" w:cs="Times New Roman"/>
          <w:sz w:val="20"/>
          <w:szCs w:val="20"/>
        </w:rPr>
      </w:pPr>
      <w:bookmarkStart w:id="9" w:name="_GoBack"/>
      <w:bookmarkEnd w:id="9"/>
      <w:r w:rsidRPr="00FD3A88">
        <w:rPr>
          <w:rFonts w:ascii="Times New Roman" w:hAnsi="Times New Roman" w:cs="Times New Roman"/>
          <w:color w:val="000000"/>
          <w:sz w:val="28"/>
          <w:szCs w:val="28"/>
        </w:rPr>
        <w:br/>
      </w:r>
      <w:r w:rsidR="009E3B93" w:rsidRPr="00FD3A88">
        <w:rPr>
          <w:rFonts w:ascii="Times New Roman" w:hAnsi="Times New Roman" w:cs="Times New Roman"/>
          <w:color w:val="000000"/>
          <w:sz w:val="20"/>
          <w:szCs w:val="20"/>
        </w:rPr>
        <w:t>Ilga Vjakse</w:t>
      </w:r>
      <w:r w:rsidR="00793B54" w:rsidRPr="00FD3A88">
        <w:rPr>
          <w:rFonts w:ascii="Times New Roman" w:hAnsi="Times New Roman" w:cs="Times New Roman"/>
          <w:color w:val="000000"/>
          <w:sz w:val="20"/>
          <w:szCs w:val="20"/>
        </w:rPr>
        <w:t>,</w:t>
      </w:r>
      <w:r w:rsidR="00127E55" w:rsidRPr="00FD3A88">
        <w:rPr>
          <w:rFonts w:ascii="Times New Roman" w:hAnsi="Times New Roman" w:cs="Times New Roman"/>
          <w:color w:val="000000"/>
          <w:sz w:val="20"/>
          <w:szCs w:val="20"/>
        </w:rPr>
        <w:t xml:space="preserve"> </w:t>
      </w:r>
      <w:r w:rsidRPr="00FD3A88">
        <w:rPr>
          <w:rFonts w:ascii="Times New Roman" w:hAnsi="Times New Roman" w:cs="Times New Roman"/>
          <w:color w:val="000000"/>
          <w:sz w:val="20"/>
          <w:szCs w:val="20"/>
        </w:rPr>
        <w:t>Tel.: 67</w:t>
      </w:r>
      <w:r w:rsidR="009E3B93" w:rsidRPr="00FD3A88">
        <w:rPr>
          <w:rFonts w:ascii="Times New Roman" w:hAnsi="Times New Roman" w:cs="Times New Roman"/>
          <w:color w:val="000000"/>
          <w:sz w:val="20"/>
          <w:szCs w:val="20"/>
        </w:rPr>
        <w:t>021641</w:t>
      </w:r>
    </w:p>
    <w:p w14:paraId="48B96901" w14:textId="4B703313" w:rsidR="00E97660" w:rsidRPr="00FD3A88" w:rsidRDefault="00590F13">
      <w:pPr>
        <w:spacing w:after="0" w:line="240" w:lineRule="auto"/>
        <w:rPr>
          <w:rFonts w:ascii="Times New Roman" w:hAnsi="Times New Roman" w:cs="Times New Roman"/>
          <w:sz w:val="20"/>
          <w:szCs w:val="20"/>
        </w:rPr>
      </w:pPr>
      <w:hyperlink r:id="rId9" w:history="1">
        <w:r w:rsidR="00EF0648" w:rsidRPr="00FD3A88">
          <w:rPr>
            <w:rStyle w:val="Hyperlink"/>
            <w:rFonts w:ascii="Times New Roman" w:hAnsi="Times New Roman" w:cs="Times New Roman"/>
            <w:sz w:val="20"/>
            <w:szCs w:val="20"/>
          </w:rPr>
          <w:t>Ilga.Vjakse@lm.gov.lv</w:t>
        </w:r>
      </w:hyperlink>
      <w:r w:rsidR="00EF0648" w:rsidRPr="00FD3A88">
        <w:rPr>
          <w:rFonts w:ascii="Times New Roman" w:hAnsi="Times New Roman" w:cs="Times New Roman"/>
          <w:color w:val="000000"/>
          <w:sz w:val="20"/>
          <w:szCs w:val="20"/>
        </w:rPr>
        <w:t xml:space="preserve"> </w:t>
      </w:r>
    </w:p>
    <w:sectPr w:rsidR="00E97660" w:rsidRPr="00FD3A88" w:rsidSect="00BF73AD">
      <w:headerReference w:type="even" r:id="rId10"/>
      <w:headerReference w:type="default" r:id="rId11"/>
      <w:footerReference w:type="even" r:id="rId12"/>
      <w:footerReference w:type="default" r:id="rId13"/>
      <w:headerReference w:type="first" r:id="rId14"/>
      <w:footerReference w:type="first" r:id="rId15"/>
      <w:pgSz w:w="11906" w:h="16838"/>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2D537" w14:textId="77777777" w:rsidR="00590F13" w:rsidRDefault="00590F13" w:rsidP="006D6C82">
      <w:pPr>
        <w:spacing w:after="0" w:line="240" w:lineRule="auto"/>
      </w:pPr>
      <w:r>
        <w:separator/>
      </w:r>
    </w:p>
  </w:endnote>
  <w:endnote w:type="continuationSeparator" w:id="0">
    <w:p w14:paraId="1ACA4DCA" w14:textId="77777777" w:rsidR="00590F13" w:rsidRDefault="00590F13"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7861" w14:textId="77777777" w:rsidR="002F1D66" w:rsidRDefault="002F1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B8BA" w14:textId="68A7A0AE" w:rsidR="00630515" w:rsidRPr="00CD591D" w:rsidRDefault="00630515" w:rsidP="0091268F">
    <w:pPr>
      <w:pStyle w:val="Footer"/>
      <w:jc w:val="both"/>
      <w:rPr>
        <w:rFonts w:ascii="Times New Roman" w:eastAsia="Times New Roman" w:hAnsi="Times New Roman" w:cs="Times New Roman"/>
        <w:sz w:val="16"/>
        <w:szCs w:val="20"/>
        <w:lang w:eastAsia="lv-LV"/>
      </w:rPr>
    </w:pPr>
    <w:r>
      <w:rPr>
        <w:rFonts w:ascii="Times New Roman" w:eastAsia="Times New Roman" w:hAnsi="Times New Roman" w:cs="Times New Roman"/>
        <w:sz w:val="16"/>
        <w:szCs w:val="20"/>
        <w:lang w:eastAsia="lv-LV"/>
      </w:rPr>
      <w:t>LMAnot_</w:t>
    </w:r>
    <w:r w:rsidR="002F1D66">
      <w:rPr>
        <w:rFonts w:ascii="Times New Roman" w:eastAsia="Times New Roman" w:hAnsi="Times New Roman" w:cs="Times New Roman"/>
        <w:sz w:val="16"/>
        <w:szCs w:val="20"/>
        <w:lang w:eastAsia="lv-LV"/>
      </w:rPr>
      <w:t>21</w:t>
    </w:r>
    <w:r w:rsidR="00A93B1E">
      <w:rPr>
        <w:rFonts w:ascii="Times New Roman" w:eastAsia="Times New Roman" w:hAnsi="Times New Roman" w:cs="Times New Roman"/>
        <w:sz w:val="16"/>
        <w:szCs w:val="20"/>
        <w:lang w:eastAsia="lv-LV"/>
      </w:rPr>
      <w:t>09</w:t>
    </w:r>
    <w:r>
      <w:rPr>
        <w:rFonts w:ascii="Times New Roman" w:eastAsia="Times New Roman" w:hAnsi="Times New Roman" w:cs="Times New Roman"/>
        <w:sz w:val="16"/>
        <w:szCs w:val="20"/>
        <w:lang w:eastAsia="lv-LV"/>
      </w:rPr>
      <w:t>17_MKN_600_MKN_601_gr_VSS_800_801</w:t>
    </w:r>
    <w:r w:rsidRPr="00CD591D">
      <w:rPr>
        <w:rFonts w:ascii="Times New Roman" w:eastAsia="Times New Roman" w:hAnsi="Times New Roman" w:cs="Times New Roman"/>
        <w:sz w:val="16"/>
        <w:szCs w:val="20"/>
        <w:lang w:eastAsia="lv-LV"/>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3393" w14:textId="1939F1BC" w:rsidR="00630515" w:rsidRPr="00DD206D" w:rsidRDefault="00630515" w:rsidP="00DD206D">
    <w:pPr>
      <w:pStyle w:val="Footer"/>
    </w:pPr>
    <w:r w:rsidRPr="00DD206D">
      <w:rPr>
        <w:rFonts w:ascii="Times New Roman" w:eastAsia="Times New Roman" w:hAnsi="Times New Roman" w:cs="Times New Roman"/>
        <w:sz w:val="16"/>
        <w:szCs w:val="20"/>
        <w:lang w:eastAsia="lv-LV"/>
      </w:rPr>
      <w:t>LMAnot_</w:t>
    </w:r>
    <w:r w:rsidR="002F1D66">
      <w:rPr>
        <w:rFonts w:ascii="Times New Roman" w:eastAsia="Times New Roman" w:hAnsi="Times New Roman" w:cs="Times New Roman"/>
        <w:sz w:val="16"/>
        <w:szCs w:val="20"/>
        <w:lang w:eastAsia="lv-LV"/>
      </w:rPr>
      <w:t>21</w:t>
    </w:r>
    <w:r w:rsidR="008868BB">
      <w:rPr>
        <w:rFonts w:ascii="Times New Roman" w:eastAsia="Times New Roman" w:hAnsi="Times New Roman" w:cs="Times New Roman"/>
        <w:sz w:val="16"/>
        <w:szCs w:val="20"/>
        <w:lang w:eastAsia="lv-LV"/>
      </w:rPr>
      <w:t>09</w:t>
    </w:r>
    <w:r w:rsidR="00613D19" w:rsidRPr="00DD206D">
      <w:rPr>
        <w:rFonts w:ascii="Times New Roman" w:eastAsia="Times New Roman" w:hAnsi="Times New Roman" w:cs="Times New Roman"/>
        <w:sz w:val="16"/>
        <w:szCs w:val="20"/>
        <w:lang w:eastAsia="lv-LV"/>
      </w:rPr>
      <w:t>17</w:t>
    </w:r>
    <w:r w:rsidRPr="00DD206D">
      <w:rPr>
        <w:rFonts w:ascii="Times New Roman" w:eastAsia="Times New Roman" w:hAnsi="Times New Roman" w:cs="Times New Roman"/>
        <w:sz w:val="16"/>
        <w:szCs w:val="20"/>
        <w:lang w:eastAsia="lv-LV"/>
      </w:rPr>
      <w:t>_MKN_600_MKN_601_gr_VSS_800_801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1B7C2" w14:textId="77777777" w:rsidR="00590F13" w:rsidRDefault="00590F13" w:rsidP="006D6C82">
      <w:pPr>
        <w:spacing w:after="0" w:line="240" w:lineRule="auto"/>
      </w:pPr>
      <w:r>
        <w:separator/>
      </w:r>
    </w:p>
  </w:footnote>
  <w:footnote w:type="continuationSeparator" w:id="0">
    <w:p w14:paraId="0160992D" w14:textId="77777777" w:rsidR="00590F13" w:rsidRDefault="00590F13" w:rsidP="006D6C82">
      <w:pPr>
        <w:spacing w:after="0" w:line="240" w:lineRule="auto"/>
      </w:pPr>
      <w:r>
        <w:continuationSeparator/>
      </w:r>
    </w:p>
  </w:footnote>
  <w:footnote w:id="1">
    <w:p w14:paraId="2CE4F18F" w14:textId="714DBE49" w:rsidR="00630515" w:rsidRDefault="00630515" w:rsidP="00EF26CF">
      <w:pPr>
        <w:pStyle w:val="FootnoteText"/>
        <w:ind w:right="-425"/>
      </w:pPr>
      <w:r>
        <w:rPr>
          <w:rStyle w:val="FootnoteReference"/>
        </w:rPr>
        <w:footnoteRef/>
      </w:r>
      <w:r>
        <w:t xml:space="preserve"> </w:t>
      </w:r>
      <w:r w:rsidRPr="00E95B2E">
        <w:t>9.1.4. specifiskā atbalsta mērķa "Palielināt diskriminācijas riskiem pakļauto iedzīvotāju integrāciju sabiedrībā un darba tirgū" 9.1.4.2. pasākums "Funkcionēšanas novērtēšanas un asistīvo tehnoloģiju (tehnisko palīglīdzekļu) apmaiņas sistēmas izveide un ieviešana" (turpmāk – 9.1.4.2. pasākums)</w:t>
      </w:r>
    </w:p>
  </w:footnote>
  <w:footnote w:id="2">
    <w:p w14:paraId="41F616BB" w14:textId="08E6624A" w:rsidR="00630515" w:rsidRDefault="00630515" w:rsidP="00EF26CF">
      <w:pPr>
        <w:pStyle w:val="FootnoteText"/>
        <w:ind w:right="-425"/>
      </w:pPr>
      <w:r>
        <w:rPr>
          <w:rStyle w:val="FootnoteReference"/>
        </w:rPr>
        <w:footnoteRef/>
      </w:r>
      <w:r>
        <w:t xml:space="preserve"> </w:t>
      </w:r>
      <w:r w:rsidRPr="00E95B2E">
        <w:t>9.3.1. specifiskā atbalsta mērķa "Attīstīt pakalpojumu infrastruktūru bērnu aprūpei ģimeniskā vidē un personu ar invaliditāti neatkarīgai dzīvei un integrācijai sabiedrībā" 9.3.1.2. pasākums "Infrastruktūras attīstība funkcionēšanas novērtēšanas un asistīvo tehnoloģiju (tehnisko palīglīdzekļu) apmaiņas fonda izveidei" (turpmāk – 9.3.1.2. pasākums)</w:t>
      </w:r>
    </w:p>
  </w:footnote>
  <w:footnote w:id="3">
    <w:p w14:paraId="13C8259B" w14:textId="37E1ADC2" w:rsidR="00630515" w:rsidRDefault="00630515" w:rsidP="00BF73AD">
      <w:pPr>
        <w:pStyle w:val="FootnoteText"/>
        <w:ind w:right="-427"/>
      </w:pPr>
      <w:r>
        <w:rPr>
          <w:rStyle w:val="FootnoteReference"/>
        </w:rPr>
        <w:footnoteRef/>
      </w:r>
      <w:r>
        <w:t xml:space="preserve"> </w:t>
      </w:r>
      <w:bookmarkStart w:id="1" w:name="_Hlk487729515"/>
      <w:r w:rsidRPr="008A7DEB">
        <w:t xml:space="preserve">Ministru kabineta 2015. gada 20. oktobra noteikumi Nr. 601 "Darbības programmas </w:t>
      </w:r>
      <w:r w:rsidRPr="008A7DEB">
        <w:rPr>
          <w:bCs/>
          <w:lang w:eastAsia="lv-LV"/>
        </w:rPr>
        <w:t xml:space="preserve">"Izaugsme un nodarbinātība" </w:t>
      </w:r>
      <w:bookmarkEnd w:id="1"/>
      <w:r w:rsidRPr="008A7DEB">
        <w:rPr>
          <w:bCs/>
          <w:lang w:eastAsia="lv-LV"/>
        </w:rPr>
        <w:t>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īstenošanas noteikumi"</w:t>
      </w:r>
      <w:r w:rsidRPr="008A7DEB">
        <w:t xml:space="preserve"> (turpmāk – MK noteikumi Nr. 601)</w:t>
      </w:r>
    </w:p>
  </w:footnote>
  <w:footnote w:id="4">
    <w:p w14:paraId="600FE021" w14:textId="2753F2DC" w:rsidR="00630515" w:rsidRDefault="00630515" w:rsidP="00BF73AD">
      <w:pPr>
        <w:pStyle w:val="FootnoteText"/>
        <w:ind w:right="-425"/>
      </w:pPr>
      <w:r>
        <w:rPr>
          <w:rStyle w:val="FootnoteReference"/>
        </w:rPr>
        <w:footnoteRef/>
      </w:r>
      <w:r>
        <w:t xml:space="preserve"> </w:t>
      </w:r>
      <w:r w:rsidRPr="00BF73AD">
        <w:t>Ministru kabineta 2015. gada 20. oktobra noteikumi Nr. 601 "Darbības programmas "Izaugsme un nodarbinātība"</w:t>
      </w:r>
      <w:r>
        <w:t xml:space="preserve"> </w:t>
      </w:r>
      <w:r w:rsidRPr="00BF73AD">
        <w:t>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asistīvo tehnoloģiju (tehnisko palīglīdzekļu) apmaiņas fonda izveidei" īstenošanas noteikumi"</w:t>
      </w:r>
      <w:r>
        <w:t xml:space="preserve"> (turpmāk – MK noteikumi Nr. 600)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4E26" w14:textId="77777777" w:rsidR="002F1D66" w:rsidRDefault="002F1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91963"/>
      <w:docPartObj>
        <w:docPartGallery w:val="Page Numbers (Top of Page)"/>
        <w:docPartUnique/>
      </w:docPartObj>
    </w:sdtPr>
    <w:sdtEndPr>
      <w:rPr>
        <w:rFonts w:ascii="Times New Roman" w:hAnsi="Times New Roman" w:cs="Times New Roman"/>
        <w:noProof/>
      </w:rPr>
    </w:sdtEndPr>
    <w:sdtContent>
      <w:p w14:paraId="21ACE76E" w14:textId="67BFAB70" w:rsidR="00630515" w:rsidRPr="002A40DC" w:rsidRDefault="00630515">
        <w:pPr>
          <w:pStyle w:val="Header"/>
          <w:jc w:val="center"/>
          <w:rPr>
            <w:rFonts w:ascii="Times New Roman" w:hAnsi="Times New Roman" w:cs="Times New Roman"/>
          </w:rPr>
        </w:pPr>
        <w:r w:rsidRPr="002A40DC">
          <w:rPr>
            <w:rFonts w:ascii="Times New Roman" w:hAnsi="Times New Roman" w:cs="Times New Roman"/>
          </w:rPr>
          <w:fldChar w:fldCharType="begin"/>
        </w:r>
        <w:r w:rsidRPr="002A40DC">
          <w:rPr>
            <w:rFonts w:ascii="Times New Roman" w:hAnsi="Times New Roman" w:cs="Times New Roman"/>
          </w:rPr>
          <w:instrText xml:space="preserve"> PAGE   \* MERGEFORMAT </w:instrText>
        </w:r>
        <w:r w:rsidRPr="002A40DC">
          <w:rPr>
            <w:rFonts w:ascii="Times New Roman" w:hAnsi="Times New Roman" w:cs="Times New Roman"/>
          </w:rPr>
          <w:fldChar w:fldCharType="separate"/>
        </w:r>
        <w:r w:rsidR="008B15D3">
          <w:rPr>
            <w:rFonts w:ascii="Times New Roman" w:hAnsi="Times New Roman" w:cs="Times New Roman"/>
            <w:noProof/>
          </w:rPr>
          <w:t>7</w:t>
        </w:r>
        <w:r w:rsidRPr="002A40DC">
          <w:rPr>
            <w:rFonts w:ascii="Times New Roman" w:hAnsi="Times New Roman" w:cs="Times New Roman"/>
            <w:noProof/>
          </w:rPr>
          <w:fldChar w:fldCharType="end"/>
        </w:r>
      </w:p>
    </w:sdtContent>
  </w:sdt>
  <w:p w14:paraId="01373CFC" w14:textId="77777777" w:rsidR="00630515" w:rsidRDefault="00630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6774" w14:textId="77777777" w:rsidR="002F1D66" w:rsidRDefault="002F1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092CD9"/>
    <w:multiLevelType w:val="hybridMultilevel"/>
    <w:tmpl w:val="BA26B970"/>
    <w:lvl w:ilvl="0" w:tplc="710EAF32">
      <w:start w:val="4"/>
      <w:numFmt w:val="bullet"/>
      <w:lvlText w:val="-"/>
      <w:lvlJc w:val="left"/>
      <w:pPr>
        <w:ind w:left="501" w:hanging="360"/>
      </w:pPr>
      <w:rPr>
        <w:rFonts w:ascii="Times New Roman" w:eastAsiaTheme="minorHAns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3"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4"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8E164A"/>
    <w:multiLevelType w:val="hybridMultilevel"/>
    <w:tmpl w:val="B0147604"/>
    <w:lvl w:ilvl="0" w:tplc="6C6E5636">
      <w:start w:val="1"/>
      <w:numFmt w:val="bullet"/>
      <w:lvlText w:val="-"/>
      <w:lvlJc w:val="left"/>
      <w:pPr>
        <w:ind w:left="477" w:hanging="360"/>
      </w:pPr>
      <w:rPr>
        <w:rFonts w:ascii="Times New Roman" w:eastAsiaTheme="minorHAnsi"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6" w15:restartNumberingAfterBreak="0">
    <w:nsid w:val="19481F09"/>
    <w:multiLevelType w:val="hybridMultilevel"/>
    <w:tmpl w:val="79E4A85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1E47AB"/>
    <w:multiLevelType w:val="hybridMultilevel"/>
    <w:tmpl w:val="E7CE5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1" w15:restartNumberingAfterBreak="0">
    <w:nsid w:val="304205ED"/>
    <w:multiLevelType w:val="hybridMultilevel"/>
    <w:tmpl w:val="D690C9B8"/>
    <w:lvl w:ilvl="0" w:tplc="082AA62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384A38EE"/>
    <w:multiLevelType w:val="hybridMultilevel"/>
    <w:tmpl w:val="C6704C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60134F"/>
    <w:multiLevelType w:val="hybridMultilevel"/>
    <w:tmpl w:val="CE0A0C9E"/>
    <w:lvl w:ilvl="0" w:tplc="25BAB0C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0"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4FCA4C43"/>
    <w:multiLevelType w:val="hybridMultilevel"/>
    <w:tmpl w:val="39CCC102"/>
    <w:lvl w:ilvl="0" w:tplc="082AA62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2" w15:restartNumberingAfterBreak="0">
    <w:nsid w:val="510B6C5B"/>
    <w:multiLevelType w:val="hybridMultilevel"/>
    <w:tmpl w:val="E910AD7A"/>
    <w:lvl w:ilvl="0" w:tplc="FFD6608A">
      <w:start w:val="1"/>
      <w:numFmt w:val="decimal"/>
      <w:lvlText w:val="%1)"/>
      <w:lvlJc w:val="left"/>
      <w:pPr>
        <w:ind w:left="515" w:hanging="360"/>
      </w:pPr>
      <w:rPr>
        <w:rFonts w:hint="default"/>
      </w:rPr>
    </w:lvl>
    <w:lvl w:ilvl="1" w:tplc="04260019" w:tentative="1">
      <w:start w:val="1"/>
      <w:numFmt w:val="lowerLetter"/>
      <w:lvlText w:val="%2."/>
      <w:lvlJc w:val="left"/>
      <w:pPr>
        <w:ind w:left="1235" w:hanging="360"/>
      </w:pPr>
    </w:lvl>
    <w:lvl w:ilvl="2" w:tplc="0426001B" w:tentative="1">
      <w:start w:val="1"/>
      <w:numFmt w:val="lowerRoman"/>
      <w:lvlText w:val="%3."/>
      <w:lvlJc w:val="right"/>
      <w:pPr>
        <w:ind w:left="1955" w:hanging="180"/>
      </w:pPr>
    </w:lvl>
    <w:lvl w:ilvl="3" w:tplc="0426000F" w:tentative="1">
      <w:start w:val="1"/>
      <w:numFmt w:val="decimal"/>
      <w:lvlText w:val="%4."/>
      <w:lvlJc w:val="left"/>
      <w:pPr>
        <w:ind w:left="2675" w:hanging="360"/>
      </w:pPr>
    </w:lvl>
    <w:lvl w:ilvl="4" w:tplc="04260019" w:tentative="1">
      <w:start w:val="1"/>
      <w:numFmt w:val="lowerLetter"/>
      <w:lvlText w:val="%5."/>
      <w:lvlJc w:val="left"/>
      <w:pPr>
        <w:ind w:left="3395" w:hanging="360"/>
      </w:pPr>
    </w:lvl>
    <w:lvl w:ilvl="5" w:tplc="0426001B" w:tentative="1">
      <w:start w:val="1"/>
      <w:numFmt w:val="lowerRoman"/>
      <w:lvlText w:val="%6."/>
      <w:lvlJc w:val="right"/>
      <w:pPr>
        <w:ind w:left="4115" w:hanging="180"/>
      </w:pPr>
    </w:lvl>
    <w:lvl w:ilvl="6" w:tplc="0426000F" w:tentative="1">
      <w:start w:val="1"/>
      <w:numFmt w:val="decimal"/>
      <w:lvlText w:val="%7."/>
      <w:lvlJc w:val="left"/>
      <w:pPr>
        <w:ind w:left="4835" w:hanging="360"/>
      </w:pPr>
    </w:lvl>
    <w:lvl w:ilvl="7" w:tplc="04260019" w:tentative="1">
      <w:start w:val="1"/>
      <w:numFmt w:val="lowerLetter"/>
      <w:lvlText w:val="%8."/>
      <w:lvlJc w:val="left"/>
      <w:pPr>
        <w:ind w:left="5555" w:hanging="360"/>
      </w:pPr>
    </w:lvl>
    <w:lvl w:ilvl="8" w:tplc="0426001B" w:tentative="1">
      <w:start w:val="1"/>
      <w:numFmt w:val="lowerRoman"/>
      <w:lvlText w:val="%9."/>
      <w:lvlJc w:val="right"/>
      <w:pPr>
        <w:ind w:left="6275" w:hanging="180"/>
      </w:pPr>
    </w:lvl>
  </w:abstractNum>
  <w:abstractNum w:abstractNumId="23" w15:restartNumberingAfterBreak="0">
    <w:nsid w:val="53DE33EA"/>
    <w:multiLevelType w:val="multilevel"/>
    <w:tmpl w:val="A3AEB818"/>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4"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5" w15:restartNumberingAfterBreak="0">
    <w:nsid w:val="598A58A1"/>
    <w:multiLevelType w:val="hybridMultilevel"/>
    <w:tmpl w:val="F8D23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DA760F"/>
    <w:multiLevelType w:val="hybridMultilevel"/>
    <w:tmpl w:val="AC109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28"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9"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0"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1"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2"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3" w15:restartNumberingAfterBreak="0">
    <w:nsid w:val="76056B06"/>
    <w:multiLevelType w:val="hybridMultilevel"/>
    <w:tmpl w:val="D29C5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3730AC"/>
    <w:multiLevelType w:val="hybridMultilevel"/>
    <w:tmpl w:val="629214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DF6D49"/>
    <w:multiLevelType w:val="hybridMultilevel"/>
    <w:tmpl w:val="45A68702"/>
    <w:lvl w:ilvl="0" w:tplc="6B60BB34">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num w:numId="1">
    <w:abstractNumId w:val="8"/>
  </w:num>
  <w:num w:numId="2">
    <w:abstractNumId w:val="4"/>
  </w:num>
  <w:num w:numId="3">
    <w:abstractNumId w:val="15"/>
  </w:num>
  <w:num w:numId="4">
    <w:abstractNumId w:val="31"/>
  </w:num>
  <w:num w:numId="5">
    <w:abstractNumId w:val="28"/>
  </w:num>
  <w:num w:numId="6">
    <w:abstractNumId w:val="1"/>
  </w:num>
  <w:num w:numId="7">
    <w:abstractNumId w:val="30"/>
  </w:num>
  <w:num w:numId="8">
    <w:abstractNumId w:val="19"/>
  </w:num>
  <w:num w:numId="9">
    <w:abstractNumId w:val="0"/>
  </w:num>
  <w:num w:numId="10">
    <w:abstractNumId w:val="18"/>
  </w:num>
  <w:num w:numId="11">
    <w:abstractNumId w:val="29"/>
  </w:num>
  <w:num w:numId="12">
    <w:abstractNumId w:val="20"/>
  </w:num>
  <w:num w:numId="13">
    <w:abstractNumId w:val="32"/>
  </w:num>
  <w:num w:numId="14">
    <w:abstractNumId w:val="27"/>
  </w:num>
  <w:num w:numId="15">
    <w:abstractNumId w:val="10"/>
  </w:num>
  <w:num w:numId="16">
    <w:abstractNumId w:val="3"/>
  </w:num>
  <w:num w:numId="17">
    <w:abstractNumId w:val="16"/>
  </w:num>
  <w:num w:numId="18">
    <w:abstractNumId w:val="12"/>
  </w:num>
  <w:num w:numId="19">
    <w:abstractNumId w:val="24"/>
  </w:num>
  <w:num w:numId="20">
    <w:abstractNumId w:val="17"/>
  </w:num>
  <w:num w:numId="21">
    <w:abstractNumId w:val="7"/>
  </w:num>
  <w:num w:numId="22">
    <w:abstractNumId w:val="23"/>
  </w:num>
  <w:num w:numId="23">
    <w:abstractNumId w:val="5"/>
  </w:num>
  <w:num w:numId="24">
    <w:abstractNumId w:val="6"/>
  </w:num>
  <w:num w:numId="25">
    <w:abstractNumId w:val="9"/>
  </w:num>
  <w:num w:numId="26">
    <w:abstractNumId w:val="34"/>
  </w:num>
  <w:num w:numId="27">
    <w:abstractNumId w:val="14"/>
  </w:num>
  <w:num w:numId="28">
    <w:abstractNumId w:val="13"/>
  </w:num>
  <w:num w:numId="29">
    <w:abstractNumId w:val="25"/>
  </w:num>
  <w:num w:numId="30">
    <w:abstractNumId w:val="26"/>
  </w:num>
  <w:num w:numId="31">
    <w:abstractNumId w:val="11"/>
  </w:num>
  <w:num w:numId="32">
    <w:abstractNumId w:val="21"/>
  </w:num>
  <w:num w:numId="33">
    <w:abstractNumId w:val="33"/>
  </w:num>
  <w:num w:numId="34">
    <w:abstractNumId w:val="2"/>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0C60"/>
    <w:rsid w:val="00000EDB"/>
    <w:rsid w:val="000012B1"/>
    <w:rsid w:val="000015FC"/>
    <w:rsid w:val="000017DD"/>
    <w:rsid w:val="00002103"/>
    <w:rsid w:val="00002166"/>
    <w:rsid w:val="000026D0"/>
    <w:rsid w:val="0000318E"/>
    <w:rsid w:val="0000547E"/>
    <w:rsid w:val="0000589D"/>
    <w:rsid w:val="0000666D"/>
    <w:rsid w:val="00007FEB"/>
    <w:rsid w:val="00010D08"/>
    <w:rsid w:val="00011C17"/>
    <w:rsid w:val="00011F07"/>
    <w:rsid w:val="0001267A"/>
    <w:rsid w:val="00014696"/>
    <w:rsid w:val="00015325"/>
    <w:rsid w:val="00015E89"/>
    <w:rsid w:val="00016379"/>
    <w:rsid w:val="00017EC3"/>
    <w:rsid w:val="000202C2"/>
    <w:rsid w:val="00021F25"/>
    <w:rsid w:val="000238EE"/>
    <w:rsid w:val="0002402F"/>
    <w:rsid w:val="00024DCE"/>
    <w:rsid w:val="0002671E"/>
    <w:rsid w:val="00026A31"/>
    <w:rsid w:val="00027CAE"/>
    <w:rsid w:val="00030616"/>
    <w:rsid w:val="000321F0"/>
    <w:rsid w:val="000330E2"/>
    <w:rsid w:val="0003380D"/>
    <w:rsid w:val="00033CD0"/>
    <w:rsid w:val="0003456D"/>
    <w:rsid w:val="00035336"/>
    <w:rsid w:val="0003613B"/>
    <w:rsid w:val="00037AF1"/>
    <w:rsid w:val="00041B8A"/>
    <w:rsid w:val="00041BA1"/>
    <w:rsid w:val="00042BE7"/>
    <w:rsid w:val="000436B1"/>
    <w:rsid w:val="0004457E"/>
    <w:rsid w:val="00044C1F"/>
    <w:rsid w:val="00045663"/>
    <w:rsid w:val="000459D0"/>
    <w:rsid w:val="00050118"/>
    <w:rsid w:val="00050F97"/>
    <w:rsid w:val="000511FA"/>
    <w:rsid w:val="000521D5"/>
    <w:rsid w:val="00052889"/>
    <w:rsid w:val="00052F8A"/>
    <w:rsid w:val="0005381F"/>
    <w:rsid w:val="00053CF7"/>
    <w:rsid w:val="0005495B"/>
    <w:rsid w:val="000561FB"/>
    <w:rsid w:val="00056D71"/>
    <w:rsid w:val="00056D91"/>
    <w:rsid w:val="000604DB"/>
    <w:rsid w:val="000608BF"/>
    <w:rsid w:val="00060AA8"/>
    <w:rsid w:val="0006133E"/>
    <w:rsid w:val="00061F81"/>
    <w:rsid w:val="00062BCF"/>
    <w:rsid w:val="00062FEF"/>
    <w:rsid w:val="00063158"/>
    <w:rsid w:val="00064E1B"/>
    <w:rsid w:val="00065740"/>
    <w:rsid w:val="00065BB5"/>
    <w:rsid w:val="00065E19"/>
    <w:rsid w:val="0006686A"/>
    <w:rsid w:val="00067E38"/>
    <w:rsid w:val="0007033E"/>
    <w:rsid w:val="00070605"/>
    <w:rsid w:val="00070C98"/>
    <w:rsid w:val="00071515"/>
    <w:rsid w:val="00071A74"/>
    <w:rsid w:val="00072D70"/>
    <w:rsid w:val="00073983"/>
    <w:rsid w:val="00073CC6"/>
    <w:rsid w:val="00073FB3"/>
    <w:rsid w:val="00075819"/>
    <w:rsid w:val="00076F7A"/>
    <w:rsid w:val="00077330"/>
    <w:rsid w:val="000776DE"/>
    <w:rsid w:val="000811BB"/>
    <w:rsid w:val="000841AA"/>
    <w:rsid w:val="0008463D"/>
    <w:rsid w:val="00085995"/>
    <w:rsid w:val="00087224"/>
    <w:rsid w:val="00087965"/>
    <w:rsid w:val="000905C6"/>
    <w:rsid w:val="000915D4"/>
    <w:rsid w:val="000920A2"/>
    <w:rsid w:val="000922F9"/>
    <w:rsid w:val="00093B4C"/>
    <w:rsid w:val="00094BAE"/>
    <w:rsid w:val="0009544E"/>
    <w:rsid w:val="000A0ED2"/>
    <w:rsid w:val="000A39C0"/>
    <w:rsid w:val="000A48CD"/>
    <w:rsid w:val="000A50F4"/>
    <w:rsid w:val="000A556B"/>
    <w:rsid w:val="000A58CE"/>
    <w:rsid w:val="000A6213"/>
    <w:rsid w:val="000A69BD"/>
    <w:rsid w:val="000A742F"/>
    <w:rsid w:val="000A7C16"/>
    <w:rsid w:val="000B01C0"/>
    <w:rsid w:val="000B106C"/>
    <w:rsid w:val="000B2DD3"/>
    <w:rsid w:val="000B3A20"/>
    <w:rsid w:val="000B3BC0"/>
    <w:rsid w:val="000B3E14"/>
    <w:rsid w:val="000B4251"/>
    <w:rsid w:val="000B57A9"/>
    <w:rsid w:val="000B68E3"/>
    <w:rsid w:val="000B6BFA"/>
    <w:rsid w:val="000B73C8"/>
    <w:rsid w:val="000C1381"/>
    <w:rsid w:val="000C19A6"/>
    <w:rsid w:val="000C285E"/>
    <w:rsid w:val="000C53F2"/>
    <w:rsid w:val="000C5439"/>
    <w:rsid w:val="000C5458"/>
    <w:rsid w:val="000C644A"/>
    <w:rsid w:val="000C6DA7"/>
    <w:rsid w:val="000C77F5"/>
    <w:rsid w:val="000C7D73"/>
    <w:rsid w:val="000D2154"/>
    <w:rsid w:val="000D3227"/>
    <w:rsid w:val="000D4008"/>
    <w:rsid w:val="000D4143"/>
    <w:rsid w:val="000D4388"/>
    <w:rsid w:val="000D4A61"/>
    <w:rsid w:val="000D62D5"/>
    <w:rsid w:val="000D7810"/>
    <w:rsid w:val="000D78D0"/>
    <w:rsid w:val="000D7902"/>
    <w:rsid w:val="000D7E3C"/>
    <w:rsid w:val="000D7E5B"/>
    <w:rsid w:val="000E0340"/>
    <w:rsid w:val="000E05E6"/>
    <w:rsid w:val="000E11BD"/>
    <w:rsid w:val="000E2566"/>
    <w:rsid w:val="000E2DD6"/>
    <w:rsid w:val="000E5272"/>
    <w:rsid w:val="000E63E8"/>
    <w:rsid w:val="000F182E"/>
    <w:rsid w:val="000F2566"/>
    <w:rsid w:val="000F2C5F"/>
    <w:rsid w:val="000F388B"/>
    <w:rsid w:val="000F3A81"/>
    <w:rsid w:val="000F3D45"/>
    <w:rsid w:val="000F4195"/>
    <w:rsid w:val="000F450E"/>
    <w:rsid w:val="000F49E7"/>
    <w:rsid w:val="000F4C7A"/>
    <w:rsid w:val="000F6E64"/>
    <w:rsid w:val="000F7F99"/>
    <w:rsid w:val="00101C66"/>
    <w:rsid w:val="00102862"/>
    <w:rsid w:val="0010479A"/>
    <w:rsid w:val="001054EF"/>
    <w:rsid w:val="001054FA"/>
    <w:rsid w:val="00105E26"/>
    <w:rsid w:val="00105ED9"/>
    <w:rsid w:val="00106363"/>
    <w:rsid w:val="0010758B"/>
    <w:rsid w:val="00107C92"/>
    <w:rsid w:val="001103A6"/>
    <w:rsid w:val="00111080"/>
    <w:rsid w:val="001120F4"/>
    <w:rsid w:val="00112A23"/>
    <w:rsid w:val="001141C4"/>
    <w:rsid w:val="001144D9"/>
    <w:rsid w:val="0011497C"/>
    <w:rsid w:val="001160AB"/>
    <w:rsid w:val="00116511"/>
    <w:rsid w:val="00116703"/>
    <w:rsid w:val="001167E8"/>
    <w:rsid w:val="0011756F"/>
    <w:rsid w:val="00117740"/>
    <w:rsid w:val="001178FF"/>
    <w:rsid w:val="00117FBC"/>
    <w:rsid w:val="001207B1"/>
    <w:rsid w:val="00120927"/>
    <w:rsid w:val="00120AC1"/>
    <w:rsid w:val="00121265"/>
    <w:rsid w:val="00122566"/>
    <w:rsid w:val="00122F7D"/>
    <w:rsid w:val="00122FF6"/>
    <w:rsid w:val="00123FAA"/>
    <w:rsid w:val="00124043"/>
    <w:rsid w:val="0012469E"/>
    <w:rsid w:val="0012483C"/>
    <w:rsid w:val="00124F56"/>
    <w:rsid w:val="00125078"/>
    <w:rsid w:val="001251AC"/>
    <w:rsid w:val="00126886"/>
    <w:rsid w:val="00126B38"/>
    <w:rsid w:val="00126CFA"/>
    <w:rsid w:val="001279FA"/>
    <w:rsid w:val="00127A56"/>
    <w:rsid w:val="00127A60"/>
    <w:rsid w:val="00127B26"/>
    <w:rsid w:val="00127B63"/>
    <w:rsid w:val="00127E55"/>
    <w:rsid w:val="0013091D"/>
    <w:rsid w:val="00131D62"/>
    <w:rsid w:val="00132533"/>
    <w:rsid w:val="001334D7"/>
    <w:rsid w:val="00133EEC"/>
    <w:rsid w:val="00133F98"/>
    <w:rsid w:val="00133FF2"/>
    <w:rsid w:val="001341FB"/>
    <w:rsid w:val="00135168"/>
    <w:rsid w:val="00135399"/>
    <w:rsid w:val="00135E4A"/>
    <w:rsid w:val="001368CA"/>
    <w:rsid w:val="00136E1C"/>
    <w:rsid w:val="00137897"/>
    <w:rsid w:val="001404EA"/>
    <w:rsid w:val="00140CF3"/>
    <w:rsid w:val="00140FC7"/>
    <w:rsid w:val="00142454"/>
    <w:rsid w:val="00142651"/>
    <w:rsid w:val="00142DAE"/>
    <w:rsid w:val="0014483B"/>
    <w:rsid w:val="0014751F"/>
    <w:rsid w:val="00150221"/>
    <w:rsid w:val="00151074"/>
    <w:rsid w:val="001511F4"/>
    <w:rsid w:val="00151FA0"/>
    <w:rsid w:val="00152B34"/>
    <w:rsid w:val="001545AE"/>
    <w:rsid w:val="001549A6"/>
    <w:rsid w:val="001567A4"/>
    <w:rsid w:val="00156A55"/>
    <w:rsid w:val="00157710"/>
    <w:rsid w:val="00162562"/>
    <w:rsid w:val="0016361D"/>
    <w:rsid w:val="001640A1"/>
    <w:rsid w:val="00164BBC"/>
    <w:rsid w:val="00164E09"/>
    <w:rsid w:val="00165252"/>
    <w:rsid w:val="00166A07"/>
    <w:rsid w:val="00166E6E"/>
    <w:rsid w:val="00167190"/>
    <w:rsid w:val="001679C6"/>
    <w:rsid w:val="00167B02"/>
    <w:rsid w:val="00171851"/>
    <w:rsid w:val="00171FE5"/>
    <w:rsid w:val="00172D9A"/>
    <w:rsid w:val="00173A6D"/>
    <w:rsid w:val="00173E24"/>
    <w:rsid w:val="001745F2"/>
    <w:rsid w:val="00174DE2"/>
    <w:rsid w:val="001757CF"/>
    <w:rsid w:val="00175B59"/>
    <w:rsid w:val="0017690D"/>
    <w:rsid w:val="00176916"/>
    <w:rsid w:val="00182C2E"/>
    <w:rsid w:val="001843EA"/>
    <w:rsid w:val="00186B4F"/>
    <w:rsid w:val="0018776C"/>
    <w:rsid w:val="0018780A"/>
    <w:rsid w:val="00187F2C"/>
    <w:rsid w:val="00191247"/>
    <w:rsid w:val="00193635"/>
    <w:rsid w:val="00193B49"/>
    <w:rsid w:val="00193FB1"/>
    <w:rsid w:val="00195D6C"/>
    <w:rsid w:val="00196504"/>
    <w:rsid w:val="0019730A"/>
    <w:rsid w:val="00197E17"/>
    <w:rsid w:val="001A03AE"/>
    <w:rsid w:val="001A0FEB"/>
    <w:rsid w:val="001A1385"/>
    <w:rsid w:val="001A1BC4"/>
    <w:rsid w:val="001A2483"/>
    <w:rsid w:val="001A4D33"/>
    <w:rsid w:val="001A5560"/>
    <w:rsid w:val="001A572E"/>
    <w:rsid w:val="001A6245"/>
    <w:rsid w:val="001A6547"/>
    <w:rsid w:val="001A65AC"/>
    <w:rsid w:val="001B0259"/>
    <w:rsid w:val="001B06D2"/>
    <w:rsid w:val="001B0E13"/>
    <w:rsid w:val="001B1214"/>
    <w:rsid w:val="001B23BA"/>
    <w:rsid w:val="001B2A64"/>
    <w:rsid w:val="001B2C36"/>
    <w:rsid w:val="001B3498"/>
    <w:rsid w:val="001B4A32"/>
    <w:rsid w:val="001B4A7C"/>
    <w:rsid w:val="001B6876"/>
    <w:rsid w:val="001B6FE3"/>
    <w:rsid w:val="001B76DB"/>
    <w:rsid w:val="001C047C"/>
    <w:rsid w:val="001C132E"/>
    <w:rsid w:val="001C1886"/>
    <w:rsid w:val="001C1C33"/>
    <w:rsid w:val="001C24FD"/>
    <w:rsid w:val="001C2681"/>
    <w:rsid w:val="001C2A9E"/>
    <w:rsid w:val="001C30D5"/>
    <w:rsid w:val="001C3190"/>
    <w:rsid w:val="001C366A"/>
    <w:rsid w:val="001C46CA"/>
    <w:rsid w:val="001C5502"/>
    <w:rsid w:val="001C7476"/>
    <w:rsid w:val="001C75A0"/>
    <w:rsid w:val="001C7D4E"/>
    <w:rsid w:val="001D05CC"/>
    <w:rsid w:val="001D2307"/>
    <w:rsid w:val="001D30E7"/>
    <w:rsid w:val="001D3D1E"/>
    <w:rsid w:val="001D4AE1"/>
    <w:rsid w:val="001D4DD0"/>
    <w:rsid w:val="001D5674"/>
    <w:rsid w:val="001D5724"/>
    <w:rsid w:val="001D59E5"/>
    <w:rsid w:val="001D633A"/>
    <w:rsid w:val="001D63B6"/>
    <w:rsid w:val="001D6916"/>
    <w:rsid w:val="001D7459"/>
    <w:rsid w:val="001E02A9"/>
    <w:rsid w:val="001E04D8"/>
    <w:rsid w:val="001E0523"/>
    <w:rsid w:val="001E0D14"/>
    <w:rsid w:val="001E1B46"/>
    <w:rsid w:val="001E205D"/>
    <w:rsid w:val="001E2D9C"/>
    <w:rsid w:val="001E645F"/>
    <w:rsid w:val="001F02F9"/>
    <w:rsid w:val="001F0312"/>
    <w:rsid w:val="001F059F"/>
    <w:rsid w:val="001F0BA7"/>
    <w:rsid w:val="001F1D6D"/>
    <w:rsid w:val="001F1E6C"/>
    <w:rsid w:val="001F21C4"/>
    <w:rsid w:val="001F28FA"/>
    <w:rsid w:val="001F2DAD"/>
    <w:rsid w:val="001F3174"/>
    <w:rsid w:val="001F33B6"/>
    <w:rsid w:val="001F347E"/>
    <w:rsid w:val="001F3B76"/>
    <w:rsid w:val="001F4ADD"/>
    <w:rsid w:val="001F5194"/>
    <w:rsid w:val="001F76F9"/>
    <w:rsid w:val="002032BC"/>
    <w:rsid w:val="00204A41"/>
    <w:rsid w:val="00204E81"/>
    <w:rsid w:val="00205185"/>
    <w:rsid w:val="002071BE"/>
    <w:rsid w:val="00207A45"/>
    <w:rsid w:val="002106A4"/>
    <w:rsid w:val="00211231"/>
    <w:rsid w:val="002112A1"/>
    <w:rsid w:val="00211CE9"/>
    <w:rsid w:val="002123C9"/>
    <w:rsid w:val="002129DF"/>
    <w:rsid w:val="002141C0"/>
    <w:rsid w:val="00215FAC"/>
    <w:rsid w:val="00216DF9"/>
    <w:rsid w:val="00216F8A"/>
    <w:rsid w:val="002172D3"/>
    <w:rsid w:val="00220029"/>
    <w:rsid w:val="002202FB"/>
    <w:rsid w:val="00220421"/>
    <w:rsid w:val="00220B36"/>
    <w:rsid w:val="00220CB2"/>
    <w:rsid w:val="00220CB7"/>
    <w:rsid w:val="00221A51"/>
    <w:rsid w:val="002225BA"/>
    <w:rsid w:val="00222D7B"/>
    <w:rsid w:val="00224712"/>
    <w:rsid w:val="00224734"/>
    <w:rsid w:val="00225003"/>
    <w:rsid w:val="002260DD"/>
    <w:rsid w:val="002262A3"/>
    <w:rsid w:val="00226E79"/>
    <w:rsid w:val="0023103B"/>
    <w:rsid w:val="00231E97"/>
    <w:rsid w:val="00232033"/>
    <w:rsid w:val="00232AD6"/>
    <w:rsid w:val="002343F2"/>
    <w:rsid w:val="00234CF9"/>
    <w:rsid w:val="0023593D"/>
    <w:rsid w:val="00235FBE"/>
    <w:rsid w:val="002364D0"/>
    <w:rsid w:val="00240444"/>
    <w:rsid w:val="002413FB"/>
    <w:rsid w:val="002417B3"/>
    <w:rsid w:val="00243AFD"/>
    <w:rsid w:val="00243FD0"/>
    <w:rsid w:val="002445AC"/>
    <w:rsid w:val="00244ED1"/>
    <w:rsid w:val="00246978"/>
    <w:rsid w:val="0024756A"/>
    <w:rsid w:val="00247EB3"/>
    <w:rsid w:val="00247F48"/>
    <w:rsid w:val="0025179B"/>
    <w:rsid w:val="00251F3D"/>
    <w:rsid w:val="002524A9"/>
    <w:rsid w:val="002534DD"/>
    <w:rsid w:val="002535FF"/>
    <w:rsid w:val="00254049"/>
    <w:rsid w:val="00254349"/>
    <w:rsid w:val="002547D0"/>
    <w:rsid w:val="00255126"/>
    <w:rsid w:val="00255403"/>
    <w:rsid w:val="00255D15"/>
    <w:rsid w:val="00255F0A"/>
    <w:rsid w:val="0025754F"/>
    <w:rsid w:val="0025793D"/>
    <w:rsid w:val="00260A3F"/>
    <w:rsid w:val="00260F04"/>
    <w:rsid w:val="0026259D"/>
    <w:rsid w:val="002626BD"/>
    <w:rsid w:val="00262B59"/>
    <w:rsid w:val="00263ACE"/>
    <w:rsid w:val="00263E39"/>
    <w:rsid w:val="002640CE"/>
    <w:rsid w:val="00265B48"/>
    <w:rsid w:val="0026710C"/>
    <w:rsid w:val="002674ED"/>
    <w:rsid w:val="002675E7"/>
    <w:rsid w:val="00270217"/>
    <w:rsid w:val="00271C60"/>
    <w:rsid w:val="00274A76"/>
    <w:rsid w:val="00274C4D"/>
    <w:rsid w:val="00277744"/>
    <w:rsid w:val="002802DD"/>
    <w:rsid w:val="0028094F"/>
    <w:rsid w:val="002823A1"/>
    <w:rsid w:val="00283C4F"/>
    <w:rsid w:val="002859DB"/>
    <w:rsid w:val="002862FF"/>
    <w:rsid w:val="0028711F"/>
    <w:rsid w:val="002874DE"/>
    <w:rsid w:val="00287EA2"/>
    <w:rsid w:val="00290264"/>
    <w:rsid w:val="002904A2"/>
    <w:rsid w:val="00290745"/>
    <w:rsid w:val="00290F5C"/>
    <w:rsid w:val="0029194D"/>
    <w:rsid w:val="002924C5"/>
    <w:rsid w:val="002926EE"/>
    <w:rsid w:val="00293C69"/>
    <w:rsid w:val="00295F94"/>
    <w:rsid w:val="00296D4A"/>
    <w:rsid w:val="002A161A"/>
    <w:rsid w:val="002A193A"/>
    <w:rsid w:val="002A1F42"/>
    <w:rsid w:val="002A40DC"/>
    <w:rsid w:val="002A4E79"/>
    <w:rsid w:val="002A5BB3"/>
    <w:rsid w:val="002A618A"/>
    <w:rsid w:val="002A623A"/>
    <w:rsid w:val="002A6349"/>
    <w:rsid w:val="002A7778"/>
    <w:rsid w:val="002A781B"/>
    <w:rsid w:val="002B089F"/>
    <w:rsid w:val="002B0D05"/>
    <w:rsid w:val="002B1692"/>
    <w:rsid w:val="002B17DB"/>
    <w:rsid w:val="002B26F0"/>
    <w:rsid w:val="002B2A03"/>
    <w:rsid w:val="002B3CE8"/>
    <w:rsid w:val="002B4FEF"/>
    <w:rsid w:val="002B515B"/>
    <w:rsid w:val="002B68BE"/>
    <w:rsid w:val="002B7AC7"/>
    <w:rsid w:val="002C0535"/>
    <w:rsid w:val="002C12FD"/>
    <w:rsid w:val="002C1473"/>
    <w:rsid w:val="002C1581"/>
    <w:rsid w:val="002C1D61"/>
    <w:rsid w:val="002C24DD"/>
    <w:rsid w:val="002C28CC"/>
    <w:rsid w:val="002C2AE4"/>
    <w:rsid w:val="002C2B80"/>
    <w:rsid w:val="002C2F95"/>
    <w:rsid w:val="002C2FD7"/>
    <w:rsid w:val="002C315E"/>
    <w:rsid w:val="002C40F6"/>
    <w:rsid w:val="002C46F9"/>
    <w:rsid w:val="002C4DB7"/>
    <w:rsid w:val="002C5DD5"/>
    <w:rsid w:val="002C67BF"/>
    <w:rsid w:val="002C7825"/>
    <w:rsid w:val="002D078E"/>
    <w:rsid w:val="002D0AD4"/>
    <w:rsid w:val="002D1C06"/>
    <w:rsid w:val="002D1F05"/>
    <w:rsid w:val="002D2016"/>
    <w:rsid w:val="002D2CB2"/>
    <w:rsid w:val="002D3A5E"/>
    <w:rsid w:val="002D3E1C"/>
    <w:rsid w:val="002D54AE"/>
    <w:rsid w:val="002D5A8C"/>
    <w:rsid w:val="002E0C70"/>
    <w:rsid w:val="002E23F4"/>
    <w:rsid w:val="002E241C"/>
    <w:rsid w:val="002E2814"/>
    <w:rsid w:val="002E28BF"/>
    <w:rsid w:val="002E2F96"/>
    <w:rsid w:val="002E34D3"/>
    <w:rsid w:val="002E41E1"/>
    <w:rsid w:val="002E50F3"/>
    <w:rsid w:val="002E5734"/>
    <w:rsid w:val="002E7753"/>
    <w:rsid w:val="002F01E5"/>
    <w:rsid w:val="002F12D3"/>
    <w:rsid w:val="002F1D66"/>
    <w:rsid w:val="002F2310"/>
    <w:rsid w:val="002F2D45"/>
    <w:rsid w:val="002F4EA6"/>
    <w:rsid w:val="002F66A3"/>
    <w:rsid w:val="002F795B"/>
    <w:rsid w:val="002F7C12"/>
    <w:rsid w:val="002F7C55"/>
    <w:rsid w:val="00301C9B"/>
    <w:rsid w:val="0030390D"/>
    <w:rsid w:val="00303F44"/>
    <w:rsid w:val="00303FFC"/>
    <w:rsid w:val="00306C43"/>
    <w:rsid w:val="00306E98"/>
    <w:rsid w:val="00311CED"/>
    <w:rsid w:val="00312681"/>
    <w:rsid w:val="00313AAA"/>
    <w:rsid w:val="003152B9"/>
    <w:rsid w:val="003165E8"/>
    <w:rsid w:val="0031777C"/>
    <w:rsid w:val="003209DF"/>
    <w:rsid w:val="00320A19"/>
    <w:rsid w:val="00321D39"/>
    <w:rsid w:val="0032272F"/>
    <w:rsid w:val="00322C57"/>
    <w:rsid w:val="003237BF"/>
    <w:rsid w:val="00324757"/>
    <w:rsid w:val="0032556E"/>
    <w:rsid w:val="003272DC"/>
    <w:rsid w:val="003275AD"/>
    <w:rsid w:val="00327D5C"/>
    <w:rsid w:val="00330E9B"/>
    <w:rsid w:val="00331011"/>
    <w:rsid w:val="003323A1"/>
    <w:rsid w:val="00332E5B"/>
    <w:rsid w:val="00333322"/>
    <w:rsid w:val="0033347E"/>
    <w:rsid w:val="00333A63"/>
    <w:rsid w:val="00334FB4"/>
    <w:rsid w:val="003356A1"/>
    <w:rsid w:val="00335B8F"/>
    <w:rsid w:val="00336B3A"/>
    <w:rsid w:val="00337296"/>
    <w:rsid w:val="00337A74"/>
    <w:rsid w:val="00340673"/>
    <w:rsid w:val="0034071E"/>
    <w:rsid w:val="00340EEA"/>
    <w:rsid w:val="0034335F"/>
    <w:rsid w:val="00343B2A"/>
    <w:rsid w:val="00343FED"/>
    <w:rsid w:val="00344A2D"/>
    <w:rsid w:val="00345771"/>
    <w:rsid w:val="00345CED"/>
    <w:rsid w:val="003460F3"/>
    <w:rsid w:val="00346780"/>
    <w:rsid w:val="00350959"/>
    <w:rsid w:val="0035099D"/>
    <w:rsid w:val="003509D3"/>
    <w:rsid w:val="003524D9"/>
    <w:rsid w:val="00352985"/>
    <w:rsid w:val="00352F2E"/>
    <w:rsid w:val="00352F71"/>
    <w:rsid w:val="0035641C"/>
    <w:rsid w:val="00360832"/>
    <w:rsid w:val="00361F15"/>
    <w:rsid w:val="00362573"/>
    <w:rsid w:val="00363418"/>
    <w:rsid w:val="00364A63"/>
    <w:rsid w:val="00364C7E"/>
    <w:rsid w:val="00365AB8"/>
    <w:rsid w:val="00365B8E"/>
    <w:rsid w:val="00366DB3"/>
    <w:rsid w:val="00367E00"/>
    <w:rsid w:val="00370CF7"/>
    <w:rsid w:val="0037168E"/>
    <w:rsid w:val="00371722"/>
    <w:rsid w:val="00373363"/>
    <w:rsid w:val="003736F2"/>
    <w:rsid w:val="00374435"/>
    <w:rsid w:val="00375993"/>
    <w:rsid w:val="00377B02"/>
    <w:rsid w:val="003803BF"/>
    <w:rsid w:val="00381C6F"/>
    <w:rsid w:val="0038217F"/>
    <w:rsid w:val="00382C79"/>
    <w:rsid w:val="00383D83"/>
    <w:rsid w:val="0038431E"/>
    <w:rsid w:val="003857D5"/>
    <w:rsid w:val="003862D0"/>
    <w:rsid w:val="003869A0"/>
    <w:rsid w:val="00386FEE"/>
    <w:rsid w:val="00391438"/>
    <w:rsid w:val="003919EB"/>
    <w:rsid w:val="00392DB9"/>
    <w:rsid w:val="003934E4"/>
    <w:rsid w:val="00393677"/>
    <w:rsid w:val="00395314"/>
    <w:rsid w:val="00395FE0"/>
    <w:rsid w:val="00396161"/>
    <w:rsid w:val="003966F6"/>
    <w:rsid w:val="003979AB"/>
    <w:rsid w:val="003A160D"/>
    <w:rsid w:val="003A3A21"/>
    <w:rsid w:val="003A55C7"/>
    <w:rsid w:val="003A77B7"/>
    <w:rsid w:val="003A78F0"/>
    <w:rsid w:val="003B0FBE"/>
    <w:rsid w:val="003B160E"/>
    <w:rsid w:val="003B19B5"/>
    <w:rsid w:val="003B1CB5"/>
    <w:rsid w:val="003B3E47"/>
    <w:rsid w:val="003B7084"/>
    <w:rsid w:val="003B78F6"/>
    <w:rsid w:val="003B7EAD"/>
    <w:rsid w:val="003C1312"/>
    <w:rsid w:val="003C22C4"/>
    <w:rsid w:val="003C2D5C"/>
    <w:rsid w:val="003C475D"/>
    <w:rsid w:val="003C577A"/>
    <w:rsid w:val="003C5853"/>
    <w:rsid w:val="003C6088"/>
    <w:rsid w:val="003C6A4F"/>
    <w:rsid w:val="003D2E25"/>
    <w:rsid w:val="003D31CC"/>
    <w:rsid w:val="003D48C9"/>
    <w:rsid w:val="003D51CE"/>
    <w:rsid w:val="003D58F4"/>
    <w:rsid w:val="003D5C6A"/>
    <w:rsid w:val="003D5FF5"/>
    <w:rsid w:val="003D601D"/>
    <w:rsid w:val="003D6DAA"/>
    <w:rsid w:val="003D7B6B"/>
    <w:rsid w:val="003D7C93"/>
    <w:rsid w:val="003D7FCC"/>
    <w:rsid w:val="003E005B"/>
    <w:rsid w:val="003E2523"/>
    <w:rsid w:val="003E26DD"/>
    <w:rsid w:val="003E431D"/>
    <w:rsid w:val="003E4EA9"/>
    <w:rsid w:val="003E7127"/>
    <w:rsid w:val="003F00B1"/>
    <w:rsid w:val="003F0ACD"/>
    <w:rsid w:val="003F0AF6"/>
    <w:rsid w:val="003F44A8"/>
    <w:rsid w:val="003F5A98"/>
    <w:rsid w:val="003F6BBB"/>
    <w:rsid w:val="003F700D"/>
    <w:rsid w:val="004001DB"/>
    <w:rsid w:val="00400576"/>
    <w:rsid w:val="00400ECD"/>
    <w:rsid w:val="00402252"/>
    <w:rsid w:val="00402599"/>
    <w:rsid w:val="0040271D"/>
    <w:rsid w:val="004027BC"/>
    <w:rsid w:val="00405002"/>
    <w:rsid w:val="00405240"/>
    <w:rsid w:val="00407C99"/>
    <w:rsid w:val="00407CC6"/>
    <w:rsid w:val="00411941"/>
    <w:rsid w:val="00411D08"/>
    <w:rsid w:val="00412437"/>
    <w:rsid w:val="00413AE5"/>
    <w:rsid w:val="00414668"/>
    <w:rsid w:val="00415EC3"/>
    <w:rsid w:val="00415FF5"/>
    <w:rsid w:val="00416006"/>
    <w:rsid w:val="00416790"/>
    <w:rsid w:val="004169EA"/>
    <w:rsid w:val="00416F9F"/>
    <w:rsid w:val="00417865"/>
    <w:rsid w:val="00417AC5"/>
    <w:rsid w:val="00417E24"/>
    <w:rsid w:val="00417F44"/>
    <w:rsid w:val="004204F7"/>
    <w:rsid w:val="00420945"/>
    <w:rsid w:val="0042107E"/>
    <w:rsid w:val="00421359"/>
    <w:rsid w:val="0042221E"/>
    <w:rsid w:val="00423467"/>
    <w:rsid w:val="00423784"/>
    <w:rsid w:val="00423E7C"/>
    <w:rsid w:val="00424FE2"/>
    <w:rsid w:val="004254C0"/>
    <w:rsid w:val="00425F8A"/>
    <w:rsid w:val="00426901"/>
    <w:rsid w:val="00427EFE"/>
    <w:rsid w:val="00430112"/>
    <w:rsid w:val="0043187B"/>
    <w:rsid w:val="00432510"/>
    <w:rsid w:val="0043476C"/>
    <w:rsid w:val="0043762E"/>
    <w:rsid w:val="004408B9"/>
    <w:rsid w:val="0044094A"/>
    <w:rsid w:val="0044240C"/>
    <w:rsid w:val="00445A9C"/>
    <w:rsid w:val="00447033"/>
    <w:rsid w:val="004472F8"/>
    <w:rsid w:val="00447EFE"/>
    <w:rsid w:val="00447FD4"/>
    <w:rsid w:val="00450704"/>
    <w:rsid w:val="00451683"/>
    <w:rsid w:val="0045519B"/>
    <w:rsid w:val="00455B72"/>
    <w:rsid w:val="00456E82"/>
    <w:rsid w:val="00457000"/>
    <w:rsid w:val="004572A1"/>
    <w:rsid w:val="004624AF"/>
    <w:rsid w:val="00462F04"/>
    <w:rsid w:val="00463C91"/>
    <w:rsid w:val="004678D1"/>
    <w:rsid w:val="00470125"/>
    <w:rsid w:val="004704B3"/>
    <w:rsid w:val="0047066C"/>
    <w:rsid w:val="004707E0"/>
    <w:rsid w:val="00471651"/>
    <w:rsid w:val="004721E1"/>
    <w:rsid w:val="004739F3"/>
    <w:rsid w:val="00474B02"/>
    <w:rsid w:val="00474C1A"/>
    <w:rsid w:val="00475A30"/>
    <w:rsid w:val="00475E36"/>
    <w:rsid w:val="004763F5"/>
    <w:rsid w:val="0047658C"/>
    <w:rsid w:val="00477952"/>
    <w:rsid w:val="00477AA0"/>
    <w:rsid w:val="0048011B"/>
    <w:rsid w:val="00481F52"/>
    <w:rsid w:val="00482F3C"/>
    <w:rsid w:val="0048459E"/>
    <w:rsid w:val="00484C91"/>
    <w:rsid w:val="0048594B"/>
    <w:rsid w:val="004863B9"/>
    <w:rsid w:val="00487C68"/>
    <w:rsid w:val="00492984"/>
    <w:rsid w:val="004930ED"/>
    <w:rsid w:val="0049345C"/>
    <w:rsid w:val="0049421C"/>
    <w:rsid w:val="00495B52"/>
    <w:rsid w:val="00496E07"/>
    <w:rsid w:val="004A0562"/>
    <w:rsid w:val="004A3369"/>
    <w:rsid w:val="004A3684"/>
    <w:rsid w:val="004A3710"/>
    <w:rsid w:val="004A3AAC"/>
    <w:rsid w:val="004A3CAA"/>
    <w:rsid w:val="004A470F"/>
    <w:rsid w:val="004A47C3"/>
    <w:rsid w:val="004A4C54"/>
    <w:rsid w:val="004A51B4"/>
    <w:rsid w:val="004A5D4D"/>
    <w:rsid w:val="004A6633"/>
    <w:rsid w:val="004A6AB6"/>
    <w:rsid w:val="004B0DED"/>
    <w:rsid w:val="004B1159"/>
    <w:rsid w:val="004B2DE7"/>
    <w:rsid w:val="004B31C0"/>
    <w:rsid w:val="004B3B96"/>
    <w:rsid w:val="004B46AC"/>
    <w:rsid w:val="004B4BC8"/>
    <w:rsid w:val="004B5621"/>
    <w:rsid w:val="004C0127"/>
    <w:rsid w:val="004C0612"/>
    <w:rsid w:val="004C081D"/>
    <w:rsid w:val="004C089B"/>
    <w:rsid w:val="004C2E6F"/>
    <w:rsid w:val="004C30A3"/>
    <w:rsid w:val="004C55C1"/>
    <w:rsid w:val="004C5E6A"/>
    <w:rsid w:val="004C6195"/>
    <w:rsid w:val="004C62CC"/>
    <w:rsid w:val="004C6B7C"/>
    <w:rsid w:val="004C7866"/>
    <w:rsid w:val="004C7EB0"/>
    <w:rsid w:val="004D08D7"/>
    <w:rsid w:val="004D24D9"/>
    <w:rsid w:val="004D2900"/>
    <w:rsid w:val="004D2AA7"/>
    <w:rsid w:val="004D46D1"/>
    <w:rsid w:val="004D4A4C"/>
    <w:rsid w:val="004D5F81"/>
    <w:rsid w:val="004D6411"/>
    <w:rsid w:val="004D654A"/>
    <w:rsid w:val="004D7937"/>
    <w:rsid w:val="004D7974"/>
    <w:rsid w:val="004E0703"/>
    <w:rsid w:val="004E1A90"/>
    <w:rsid w:val="004E50B1"/>
    <w:rsid w:val="004E6714"/>
    <w:rsid w:val="004E7496"/>
    <w:rsid w:val="004F0B2E"/>
    <w:rsid w:val="004F1555"/>
    <w:rsid w:val="004F1BD2"/>
    <w:rsid w:val="004F31C1"/>
    <w:rsid w:val="004F3307"/>
    <w:rsid w:val="004F3ADB"/>
    <w:rsid w:val="004F44CA"/>
    <w:rsid w:val="004F46A8"/>
    <w:rsid w:val="004F4AEB"/>
    <w:rsid w:val="004F6FE6"/>
    <w:rsid w:val="0050059C"/>
    <w:rsid w:val="005007A2"/>
    <w:rsid w:val="0050173C"/>
    <w:rsid w:val="00502073"/>
    <w:rsid w:val="0050327A"/>
    <w:rsid w:val="0050380C"/>
    <w:rsid w:val="00503CFA"/>
    <w:rsid w:val="00505799"/>
    <w:rsid w:val="00505A06"/>
    <w:rsid w:val="00505F5C"/>
    <w:rsid w:val="0050607C"/>
    <w:rsid w:val="005064A8"/>
    <w:rsid w:val="005073BC"/>
    <w:rsid w:val="00507A6B"/>
    <w:rsid w:val="00507BF0"/>
    <w:rsid w:val="005113D8"/>
    <w:rsid w:val="00512FC4"/>
    <w:rsid w:val="005137A0"/>
    <w:rsid w:val="00514C83"/>
    <w:rsid w:val="00514DDD"/>
    <w:rsid w:val="00516952"/>
    <w:rsid w:val="00521A62"/>
    <w:rsid w:val="00524C7D"/>
    <w:rsid w:val="00525087"/>
    <w:rsid w:val="00526240"/>
    <w:rsid w:val="005269D8"/>
    <w:rsid w:val="00527898"/>
    <w:rsid w:val="005300C7"/>
    <w:rsid w:val="0053257A"/>
    <w:rsid w:val="005329D0"/>
    <w:rsid w:val="00532EEC"/>
    <w:rsid w:val="00533C09"/>
    <w:rsid w:val="005346EE"/>
    <w:rsid w:val="00535F51"/>
    <w:rsid w:val="0053605D"/>
    <w:rsid w:val="00537634"/>
    <w:rsid w:val="005378C9"/>
    <w:rsid w:val="00540284"/>
    <w:rsid w:val="005404CC"/>
    <w:rsid w:val="005406AE"/>
    <w:rsid w:val="0054112D"/>
    <w:rsid w:val="0054120F"/>
    <w:rsid w:val="005413FA"/>
    <w:rsid w:val="00541D95"/>
    <w:rsid w:val="005430EC"/>
    <w:rsid w:val="00543F32"/>
    <w:rsid w:val="00544820"/>
    <w:rsid w:val="00544B6E"/>
    <w:rsid w:val="00544E8B"/>
    <w:rsid w:val="00545953"/>
    <w:rsid w:val="00545D25"/>
    <w:rsid w:val="00546E8E"/>
    <w:rsid w:val="00547CF2"/>
    <w:rsid w:val="0055242A"/>
    <w:rsid w:val="00552771"/>
    <w:rsid w:val="005527A9"/>
    <w:rsid w:val="0055295F"/>
    <w:rsid w:val="00552E68"/>
    <w:rsid w:val="005550F6"/>
    <w:rsid w:val="0055538E"/>
    <w:rsid w:val="00555521"/>
    <w:rsid w:val="00555CCF"/>
    <w:rsid w:val="00555E40"/>
    <w:rsid w:val="005567AB"/>
    <w:rsid w:val="0055692F"/>
    <w:rsid w:val="00556D9B"/>
    <w:rsid w:val="005573B8"/>
    <w:rsid w:val="005616C0"/>
    <w:rsid w:val="0056177D"/>
    <w:rsid w:val="005617F9"/>
    <w:rsid w:val="005627F0"/>
    <w:rsid w:val="005629B6"/>
    <w:rsid w:val="00562D3E"/>
    <w:rsid w:val="00563940"/>
    <w:rsid w:val="00564AE2"/>
    <w:rsid w:val="00565C97"/>
    <w:rsid w:val="00565DE4"/>
    <w:rsid w:val="00567952"/>
    <w:rsid w:val="00567BA4"/>
    <w:rsid w:val="00571FAE"/>
    <w:rsid w:val="0057228E"/>
    <w:rsid w:val="00572D55"/>
    <w:rsid w:val="00573E8D"/>
    <w:rsid w:val="00574C7D"/>
    <w:rsid w:val="00575810"/>
    <w:rsid w:val="00575CBB"/>
    <w:rsid w:val="005760D0"/>
    <w:rsid w:val="00577526"/>
    <w:rsid w:val="00577A4B"/>
    <w:rsid w:val="00577A61"/>
    <w:rsid w:val="00577C66"/>
    <w:rsid w:val="00577C91"/>
    <w:rsid w:val="00580EA0"/>
    <w:rsid w:val="005821D8"/>
    <w:rsid w:val="005822CC"/>
    <w:rsid w:val="00582505"/>
    <w:rsid w:val="005828C1"/>
    <w:rsid w:val="005838A3"/>
    <w:rsid w:val="00584C6C"/>
    <w:rsid w:val="0058515C"/>
    <w:rsid w:val="00585189"/>
    <w:rsid w:val="00585496"/>
    <w:rsid w:val="005860A1"/>
    <w:rsid w:val="005862CB"/>
    <w:rsid w:val="00586EEB"/>
    <w:rsid w:val="00587C43"/>
    <w:rsid w:val="00590BE1"/>
    <w:rsid w:val="00590E26"/>
    <w:rsid w:val="00590F13"/>
    <w:rsid w:val="00590F81"/>
    <w:rsid w:val="005913E4"/>
    <w:rsid w:val="00592B4C"/>
    <w:rsid w:val="0059346C"/>
    <w:rsid w:val="00595C73"/>
    <w:rsid w:val="0059754D"/>
    <w:rsid w:val="005A2C37"/>
    <w:rsid w:val="005A3314"/>
    <w:rsid w:val="005A5DA1"/>
    <w:rsid w:val="005A6DEE"/>
    <w:rsid w:val="005A705B"/>
    <w:rsid w:val="005A7179"/>
    <w:rsid w:val="005A7B82"/>
    <w:rsid w:val="005B043C"/>
    <w:rsid w:val="005B0CB1"/>
    <w:rsid w:val="005B104F"/>
    <w:rsid w:val="005B1977"/>
    <w:rsid w:val="005B2878"/>
    <w:rsid w:val="005B2CE4"/>
    <w:rsid w:val="005B37E7"/>
    <w:rsid w:val="005B7970"/>
    <w:rsid w:val="005C2B8D"/>
    <w:rsid w:val="005C3BBF"/>
    <w:rsid w:val="005C3BDC"/>
    <w:rsid w:val="005C3C52"/>
    <w:rsid w:val="005C3E7A"/>
    <w:rsid w:val="005C4FF5"/>
    <w:rsid w:val="005C55FE"/>
    <w:rsid w:val="005C5E5B"/>
    <w:rsid w:val="005C718F"/>
    <w:rsid w:val="005C7482"/>
    <w:rsid w:val="005C786B"/>
    <w:rsid w:val="005C7A48"/>
    <w:rsid w:val="005D0E22"/>
    <w:rsid w:val="005D1F25"/>
    <w:rsid w:val="005D33F0"/>
    <w:rsid w:val="005D46AF"/>
    <w:rsid w:val="005D684C"/>
    <w:rsid w:val="005D6EC7"/>
    <w:rsid w:val="005D747F"/>
    <w:rsid w:val="005E044D"/>
    <w:rsid w:val="005E1B93"/>
    <w:rsid w:val="005E27C0"/>
    <w:rsid w:val="005E2ED8"/>
    <w:rsid w:val="005E329F"/>
    <w:rsid w:val="005E37AA"/>
    <w:rsid w:val="005E7123"/>
    <w:rsid w:val="005E7D4E"/>
    <w:rsid w:val="005F04EE"/>
    <w:rsid w:val="005F0A8B"/>
    <w:rsid w:val="005F1CDB"/>
    <w:rsid w:val="005F204E"/>
    <w:rsid w:val="005F3088"/>
    <w:rsid w:val="005F3FF9"/>
    <w:rsid w:val="005F403C"/>
    <w:rsid w:val="005F4473"/>
    <w:rsid w:val="005F4D8E"/>
    <w:rsid w:val="005F60B4"/>
    <w:rsid w:val="005F7AC7"/>
    <w:rsid w:val="00600FBA"/>
    <w:rsid w:val="00601232"/>
    <w:rsid w:val="0060143A"/>
    <w:rsid w:val="0060205E"/>
    <w:rsid w:val="00604867"/>
    <w:rsid w:val="0060561B"/>
    <w:rsid w:val="0060594C"/>
    <w:rsid w:val="0060698C"/>
    <w:rsid w:val="00606DFB"/>
    <w:rsid w:val="006106EC"/>
    <w:rsid w:val="006118F8"/>
    <w:rsid w:val="00612807"/>
    <w:rsid w:val="006139EC"/>
    <w:rsid w:val="00613D19"/>
    <w:rsid w:val="00613D42"/>
    <w:rsid w:val="00615A01"/>
    <w:rsid w:val="00615EB8"/>
    <w:rsid w:val="006161DD"/>
    <w:rsid w:val="006164CA"/>
    <w:rsid w:val="00617997"/>
    <w:rsid w:val="00620990"/>
    <w:rsid w:val="00620A1F"/>
    <w:rsid w:val="00620C82"/>
    <w:rsid w:val="00621D4C"/>
    <w:rsid w:val="00622ABE"/>
    <w:rsid w:val="00623238"/>
    <w:rsid w:val="006235F4"/>
    <w:rsid w:val="006242E9"/>
    <w:rsid w:val="00624629"/>
    <w:rsid w:val="00624697"/>
    <w:rsid w:val="00626536"/>
    <w:rsid w:val="00627FB6"/>
    <w:rsid w:val="00630515"/>
    <w:rsid w:val="00630B23"/>
    <w:rsid w:val="00630B4F"/>
    <w:rsid w:val="0063135C"/>
    <w:rsid w:val="00631AA8"/>
    <w:rsid w:val="00631C9D"/>
    <w:rsid w:val="00631DB7"/>
    <w:rsid w:val="006327A1"/>
    <w:rsid w:val="006328F2"/>
    <w:rsid w:val="00632954"/>
    <w:rsid w:val="006335BE"/>
    <w:rsid w:val="00635687"/>
    <w:rsid w:val="00636361"/>
    <w:rsid w:val="0063698C"/>
    <w:rsid w:val="00640118"/>
    <w:rsid w:val="0064167A"/>
    <w:rsid w:val="00641A5F"/>
    <w:rsid w:val="00643689"/>
    <w:rsid w:val="00644DFB"/>
    <w:rsid w:val="00645F66"/>
    <w:rsid w:val="0064617D"/>
    <w:rsid w:val="00647760"/>
    <w:rsid w:val="00650590"/>
    <w:rsid w:val="00650FF9"/>
    <w:rsid w:val="00651134"/>
    <w:rsid w:val="006515D0"/>
    <w:rsid w:val="0065308C"/>
    <w:rsid w:val="00654303"/>
    <w:rsid w:val="0065467F"/>
    <w:rsid w:val="00654E60"/>
    <w:rsid w:val="00657B8C"/>
    <w:rsid w:val="00660D3B"/>
    <w:rsid w:val="00660D70"/>
    <w:rsid w:val="006637E2"/>
    <w:rsid w:val="00664341"/>
    <w:rsid w:val="0066700C"/>
    <w:rsid w:val="006673B6"/>
    <w:rsid w:val="006673C0"/>
    <w:rsid w:val="006678CE"/>
    <w:rsid w:val="00670FDD"/>
    <w:rsid w:val="0067184D"/>
    <w:rsid w:val="00672114"/>
    <w:rsid w:val="00673064"/>
    <w:rsid w:val="006743CD"/>
    <w:rsid w:val="00674641"/>
    <w:rsid w:val="00674B41"/>
    <w:rsid w:val="00675ED3"/>
    <w:rsid w:val="00676446"/>
    <w:rsid w:val="006779E7"/>
    <w:rsid w:val="00680677"/>
    <w:rsid w:val="00682215"/>
    <w:rsid w:val="00682E06"/>
    <w:rsid w:val="00683144"/>
    <w:rsid w:val="006831D4"/>
    <w:rsid w:val="006838C8"/>
    <w:rsid w:val="00683C96"/>
    <w:rsid w:val="00684859"/>
    <w:rsid w:val="00684D2F"/>
    <w:rsid w:val="006852E6"/>
    <w:rsid w:val="006901AA"/>
    <w:rsid w:val="006906F2"/>
    <w:rsid w:val="00691555"/>
    <w:rsid w:val="00692455"/>
    <w:rsid w:val="0069350C"/>
    <w:rsid w:val="00693E06"/>
    <w:rsid w:val="006952F4"/>
    <w:rsid w:val="006A0A38"/>
    <w:rsid w:val="006A2655"/>
    <w:rsid w:val="006A2EAE"/>
    <w:rsid w:val="006A30F2"/>
    <w:rsid w:val="006A4651"/>
    <w:rsid w:val="006A4ED1"/>
    <w:rsid w:val="006A4FBE"/>
    <w:rsid w:val="006A5AC3"/>
    <w:rsid w:val="006A7702"/>
    <w:rsid w:val="006B0758"/>
    <w:rsid w:val="006B0E27"/>
    <w:rsid w:val="006B103D"/>
    <w:rsid w:val="006B110D"/>
    <w:rsid w:val="006B15E3"/>
    <w:rsid w:val="006B1DFB"/>
    <w:rsid w:val="006B1E00"/>
    <w:rsid w:val="006B3A87"/>
    <w:rsid w:val="006B3E93"/>
    <w:rsid w:val="006B616F"/>
    <w:rsid w:val="006B681D"/>
    <w:rsid w:val="006B695D"/>
    <w:rsid w:val="006B6FC7"/>
    <w:rsid w:val="006B7133"/>
    <w:rsid w:val="006B7B8C"/>
    <w:rsid w:val="006C1DA5"/>
    <w:rsid w:val="006C553F"/>
    <w:rsid w:val="006D3CCD"/>
    <w:rsid w:val="006D4479"/>
    <w:rsid w:val="006D4660"/>
    <w:rsid w:val="006D46D1"/>
    <w:rsid w:val="006D47E6"/>
    <w:rsid w:val="006D530F"/>
    <w:rsid w:val="006D54BE"/>
    <w:rsid w:val="006D573E"/>
    <w:rsid w:val="006D597B"/>
    <w:rsid w:val="006D6C82"/>
    <w:rsid w:val="006D6F00"/>
    <w:rsid w:val="006D7122"/>
    <w:rsid w:val="006D7854"/>
    <w:rsid w:val="006D7F0E"/>
    <w:rsid w:val="006E0343"/>
    <w:rsid w:val="006E169E"/>
    <w:rsid w:val="006E1713"/>
    <w:rsid w:val="006E1A34"/>
    <w:rsid w:val="006E1CAB"/>
    <w:rsid w:val="006E294C"/>
    <w:rsid w:val="006E3024"/>
    <w:rsid w:val="006E418F"/>
    <w:rsid w:val="006E4915"/>
    <w:rsid w:val="006E5374"/>
    <w:rsid w:val="006E63EB"/>
    <w:rsid w:val="006E681C"/>
    <w:rsid w:val="006F054A"/>
    <w:rsid w:val="006F0CE4"/>
    <w:rsid w:val="006F1157"/>
    <w:rsid w:val="006F16F6"/>
    <w:rsid w:val="006F2B42"/>
    <w:rsid w:val="006F2B56"/>
    <w:rsid w:val="006F47B4"/>
    <w:rsid w:val="006F53F1"/>
    <w:rsid w:val="006F554E"/>
    <w:rsid w:val="006F5820"/>
    <w:rsid w:val="006F615E"/>
    <w:rsid w:val="006F663F"/>
    <w:rsid w:val="006F6735"/>
    <w:rsid w:val="006F728B"/>
    <w:rsid w:val="00700B49"/>
    <w:rsid w:val="00700BE6"/>
    <w:rsid w:val="0070143F"/>
    <w:rsid w:val="007032FF"/>
    <w:rsid w:val="0070358B"/>
    <w:rsid w:val="0070471F"/>
    <w:rsid w:val="007070C3"/>
    <w:rsid w:val="00707258"/>
    <w:rsid w:val="007122DD"/>
    <w:rsid w:val="00713493"/>
    <w:rsid w:val="00713922"/>
    <w:rsid w:val="00714963"/>
    <w:rsid w:val="00714F12"/>
    <w:rsid w:val="007154CC"/>
    <w:rsid w:val="00715808"/>
    <w:rsid w:val="00715B9F"/>
    <w:rsid w:val="0071658A"/>
    <w:rsid w:val="0071772C"/>
    <w:rsid w:val="00717E24"/>
    <w:rsid w:val="00717FE2"/>
    <w:rsid w:val="00720140"/>
    <w:rsid w:val="00721451"/>
    <w:rsid w:val="00722076"/>
    <w:rsid w:val="00723346"/>
    <w:rsid w:val="007233F2"/>
    <w:rsid w:val="00724999"/>
    <w:rsid w:val="0072499E"/>
    <w:rsid w:val="00724EB7"/>
    <w:rsid w:val="00726340"/>
    <w:rsid w:val="00727C64"/>
    <w:rsid w:val="00730607"/>
    <w:rsid w:val="00730916"/>
    <w:rsid w:val="007312D1"/>
    <w:rsid w:val="0073130C"/>
    <w:rsid w:val="0073144B"/>
    <w:rsid w:val="0073316A"/>
    <w:rsid w:val="00734F88"/>
    <w:rsid w:val="0073613E"/>
    <w:rsid w:val="007363B3"/>
    <w:rsid w:val="00736FC1"/>
    <w:rsid w:val="00737BE7"/>
    <w:rsid w:val="00740C78"/>
    <w:rsid w:val="00741507"/>
    <w:rsid w:val="0074404D"/>
    <w:rsid w:val="007448D7"/>
    <w:rsid w:val="0074505C"/>
    <w:rsid w:val="00745690"/>
    <w:rsid w:val="007457B0"/>
    <w:rsid w:val="00746827"/>
    <w:rsid w:val="007475F3"/>
    <w:rsid w:val="00747ED4"/>
    <w:rsid w:val="00751A10"/>
    <w:rsid w:val="0075323A"/>
    <w:rsid w:val="00753520"/>
    <w:rsid w:val="007549AB"/>
    <w:rsid w:val="00754C9B"/>
    <w:rsid w:val="00756B14"/>
    <w:rsid w:val="00756C11"/>
    <w:rsid w:val="00757F79"/>
    <w:rsid w:val="00760606"/>
    <w:rsid w:val="00760EB5"/>
    <w:rsid w:val="007628DE"/>
    <w:rsid w:val="00762FBA"/>
    <w:rsid w:val="0076351A"/>
    <w:rsid w:val="00763575"/>
    <w:rsid w:val="007637A2"/>
    <w:rsid w:val="00764032"/>
    <w:rsid w:val="007640C6"/>
    <w:rsid w:val="00764545"/>
    <w:rsid w:val="0076715D"/>
    <w:rsid w:val="0077085C"/>
    <w:rsid w:val="00770BA4"/>
    <w:rsid w:val="00770D08"/>
    <w:rsid w:val="0077161A"/>
    <w:rsid w:val="007716D4"/>
    <w:rsid w:val="007726FF"/>
    <w:rsid w:val="00772B2C"/>
    <w:rsid w:val="00773697"/>
    <w:rsid w:val="0077492B"/>
    <w:rsid w:val="0077641F"/>
    <w:rsid w:val="00776508"/>
    <w:rsid w:val="00776EAC"/>
    <w:rsid w:val="00780359"/>
    <w:rsid w:val="00781133"/>
    <w:rsid w:val="007831DA"/>
    <w:rsid w:val="007836D9"/>
    <w:rsid w:val="00784099"/>
    <w:rsid w:val="00785582"/>
    <w:rsid w:val="00786082"/>
    <w:rsid w:val="00791E4E"/>
    <w:rsid w:val="00792293"/>
    <w:rsid w:val="007922FD"/>
    <w:rsid w:val="00792976"/>
    <w:rsid w:val="00793B54"/>
    <w:rsid w:val="00793F60"/>
    <w:rsid w:val="00794F93"/>
    <w:rsid w:val="007958D8"/>
    <w:rsid w:val="0079786E"/>
    <w:rsid w:val="00797BB6"/>
    <w:rsid w:val="007A012A"/>
    <w:rsid w:val="007A135F"/>
    <w:rsid w:val="007A1818"/>
    <w:rsid w:val="007A2D04"/>
    <w:rsid w:val="007A333C"/>
    <w:rsid w:val="007A379F"/>
    <w:rsid w:val="007A57FC"/>
    <w:rsid w:val="007A589A"/>
    <w:rsid w:val="007A6AF2"/>
    <w:rsid w:val="007A6F3D"/>
    <w:rsid w:val="007A6F9F"/>
    <w:rsid w:val="007A79D1"/>
    <w:rsid w:val="007B10F1"/>
    <w:rsid w:val="007B1700"/>
    <w:rsid w:val="007B1D89"/>
    <w:rsid w:val="007B2C49"/>
    <w:rsid w:val="007B3B1D"/>
    <w:rsid w:val="007B4EC4"/>
    <w:rsid w:val="007B59F9"/>
    <w:rsid w:val="007B5B62"/>
    <w:rsid w:val="007B7685"/>
    <w:rsid w:val="007B7F9D"/>
    <w:rsid w:val="007C3331"/>
    <w:rsid w:val="007C3B0F"/>
    <w:rsid w:val="007C478E"/>
    <w:rsid w:val="007C4A3C"/>
    <w:rsid w:val="007C6290"/>
    <w:rsid w:val="007C6941"/>
    <w:rsid w:val="007C7C3B"/>
    <w:rsid w:val="007D007D"/>
    <w:rsid w:val="007D0D7F"/>
    <w:rsid w:val="007D1388"/>
    <w:rsid w:val="007D19E3"/>
    <w:rsid w:val="007D275B"/>
    <w:rsid w:val="007D385B"/>
    <w:rsid w:val="007D3CCA"/>
    <w:rsid w:val="007D42D2"/>
    <w:rsid w:val="007D49B4"/>
    <w:rsid w:val="007D5393"/>
    <w:rsid w:val="007D6DE8"/>
    <w:rsid w:val="007E08EA"/>
    <w:rsid w:val="007E0A10"/>
    <w:rsid w:val="007E0F0F"/>
    <w:rsid w:val="007E28B9"/>
    <w:rsid w:val="007E2AB5"/>
    <w:rsid w:val="007E4123"/>
    <w:rsid w:val="007E5719"/>
    <w:rsid w:val="007E5C11"/>
    <w:rsid w:val="007F05C6"/>
    <w:rsid w:val="007F22A8"/>
    <w:rsid w:val="007F2495"/>
    <w:rsid w:val="007F44BF"/>
    <w:rsid w:val="007F46A7"/>
    <w:rsid w:val="007F4FED"/>
    <w:rsid w:val="007F5571"/>
    <w:rsid w:val="007F57E5"/>
    <w:rsid w:val="007F5F34"/>
    <w:rsid w:val="007F69E8"/>
    <w:rsid w:val="007F72CC"/>
    <w:rsid w:val="007F72F8"/>
    <w:rsid w:val="007F7309"/>
    <w:rsid w:val="007F7C7E"/>
    <w:rsid w:val="007F7FCD"/>
    <w:rsid w:val="00800620"/>
    <w:rsid w:val="00800C67"/>
    <w:rsid w:val="008017A2"/>
    <w:rsid w:val="00802669"/>
    <w:rsid w:val="00803059"/>
    <w:rsid w:val="0080358F"/>
    <w:rsid w:val="0080414C"/>
    <w:rsid w:val="00804C7B"/>
    <w:rsid w:val="00806EF1"/>
    <w:rsid w:val="008117CE"/>
    <w:rsid w:val="0081211E"/>
    <w:rsid w:val="00813263"/>
    <w:rsid w:val="0081342C"/>
    <w:rsid w:val="008141A8"/>
    <w:rsid w:val="00814A00"/>
    <w:rsid w:val="00814DEA"/>
    <w:rsid w:val="00815239"/>
    <w:rsid w:val="00820070"/>
    <w:rsid w:val="008200FB"/>
    <w:rsid w:val="00821AD0"/>
    <w:rsid w:val="008237D0"/>
    <w:rsid w:val="00823F41"/>
    <w:rsid w:val="00825187"/>
    <w:rsid w:val="00825C23"/>
    <w:rsid w:val="008260C4"/>
    <w:rsid w:val="0082617C"/>
    <w:rsid w:val="0082782B"/>
    <w:rsid w:val="00830DDD"/>
    <w:rsid w:val="0083228E"/>
    <w:rsid w:val="00832556"/>
    <w:rsid w:val="008327D5"/>
    <w:rsid w:val="00832D1E"/>
    <w:rsid w:val="008334D6"/>
    <w:rsid w:val="00834102"/>
    <w:rsid w:val="00834446"/>
    <w:rsid w:val="00834534"/>
    <w:rsid w:val="00835248"/>
    <w:rsid w:val="0083551A"/>
    <w:rsid w:val="00836122"/>
    <w:rsid w:val="0083676C"/>
    <w:rsid w:val="00836EA6"/>
    <w:rsid w:val="0083730F"/>
    <w:rsid w:val="0083771F"/>
    <w:rsid w:val="0084270A"/>
    <w:rsid w:val="00843389"/>
    <w:rsid w:val="008439C9"/>
    <w:rsid w:val="00843C60"/>
    <w:rsid w:val="00844069"/>
    <w:rsid w:val="00845515"/>
    <w:rsid w:val="008458C8"/>
    <w:rsid w:val="00845B19"/>
    <w:rsid w:val="0084706B"/>
    <w:rsid w:val="0084724E"/>
    <w:rsid w:val="008477DE"/>
    <w:rsid w:val="0085012D"/>
    <w:rsid w:val="00850A3F"/>
    <w:rsid w:val="00850CB7"/>
    <w:rsid w:val="0085116D"/>
    <w:rsid w:val="00851A38"/>
    <w:rsid w:val="008529AC"/>
    <w:rsid w:val="00852C4B"/>
    <w:rsid w:val="008541D6"/>
    <w:rsid w:val="00855FFC"/>
    <w:rsid w:val="0085691D"/>
    <w:rsid w:val="00856DDF"/>
    <w:rsid w:val="00856F43"/>
    <w:rsid w:val="00857C5B"/>
    <w:rsid w:val="008600CB"/>
    <w:rsid w:val="00860502"/>
    <w:rsid w:val="00863159"/>
    <w:rsid w:val="00865DE7"/>
    <w:rsid w:val="00867321"/>
    <w:rsid w:val="00867476"/>
    <w:rsid w:val="00867FC8"/>
    <w:rsid w:val="00870319"/>
    <w:rsid w:val="00870CF3"/>
    <w:rsid w:val="0087170C"/>
    <w:rsid w:val="00871727"/>
    <w:rsid w:val="008729D2"/>
    <w:rsid w:val="008737D0"/>
    <w:rsid w:val="00874136"/>
    <w:rsid w:val="00874FAD"/>
    <w:rsid w:val="0087502F"/>
    <w:rsid w:val="00875219"/>
    <w:rsid w:val="008760C6"/>
    <w:rsid w:val="008767F6"/>
    <w:rsid w:val="00876ABD"/>
    <w:rsid w:val="00876CF6"/>
    <w:rsid w:val="00877317"/>
    <w:rsid w:val="008806F3"/>
    <w:rsid w:val="00881E67"/>
    <w:rsid w:val="00882208"/>
    <w:rsid w:val="00884383"/>
    <w:rsid w:val="008868BB"/>
    <w:rsid w:val="00886934"/>
    <w:rsid w:val="008876EB"/>
    <w:rsid w:val="008910ED"/>
    <w:rsid w:val="008913E2"/>
    <w:rsid w:val="00891D72"/>
    <w:rsid w:val="00892460"/>
    <w:rsid w:val="00893F92"/>
    <w:rsid w:val="0089466B"/>
    <w:rsid w:val="00895A6D"/>
    <w:rsid w:val="00895B23"/>
    <w:rsid w:val="00896DAC"/>
    <w:rsid w:val="00897360"/>
    <w:rsid w:val="0089768F"/>
    <w:rsid w:val="008A0E9A"/>
    <w:rsid w:val="008A10C7"/>
    <w:rsid w:val="008A14E2"/>
    <w:rsid w:val="008A16D3"/>
    <w:rsid w:val="008A1B2D"/>
    <w:rsid w:val="008A2038"/>
    <w:rsid w:val="008A6082"/>
    <w:rsid w:val="008A6D21"/>
    <w:rsid w:val="008A7DEB"/>
    <w:rsid w:val="008A7EDE"/>
    <w:rsid w:val="008B15D3"/>
    <w:rsid w:val="008B273E"/>
    <w:rsid w:val="008B30AA"/>
    <w:rsid w:val="008B39BD"/>
    <w:rsid w:val="008B4BBE"/>
    <w:rsid w:val="008B5F29"/>
    <w:rsid w:val="008B6752"/>
    <w:rsid w:val="008B726F"/>
    <w:rsid w:val="008C0CD0"/>
    <w:rsid w:val="008C41ED"/>
    <w:rsid w:val="008C46E6"/>
    <w:rsid w:val="008C4D11"/>
    <w:rsid w:val="008C698E"/>
    <w:rsid w:val="008C771D"/>
    <w:rsid w:val="008D040C"/>
    <w:rsid w:val="008D206C"/>
    <w:rsid w:val="008D29D6"/>
    <w:rsid w:val="008D2A66"/>
    <w:rsid w:val="008D36E4"/>
    <w:rsid w:val="008D41C7"/>
    <w:rsid w:val="008D438A"/>
    <w:rsid w:val="008D58EF"/>
    <w:rsid w:val="008D719A"/>
    <w:rsid w:val="008E0455"/>
    <w:rsid w:val="008E0EC9"/>
    <w:rsid w:val="008E235B"/>
    <w:rsid w:val="008E24A2"/>
    <w:rsid w:val="008E25C5"/>
    <w:rsid w:val="008E305B"/>
    <w:rsid w:val="008E372A"/>
    <w:rsid w:val="008E3AE8"/>
    <w:rsid w:val="008E52AB"/>
    <w:rsid w:val="008E5407"/>
    <w:rsid w:val="008F0C75"/>
    <w:rsid w:val="008F1FFD"/>
    <w:rsid w:val="008F21C8"/>
    <w:rsid w:val="008F279D"/>
    <w:rsid w:val="008F2895"/>
    <w:rsid w:val="008F54B5"/>
    <w:rsid w:val="008F6700"/>
    <w:rsid w:val="008F6F05"/>
    <w:rsid w:val="008F742D"/>
    <w:rsid w:val="008F7D4B"/>
    <w:rsid w:val="00900826"/>
    <w:rsid w:val="00900829"/>
    <w:rsid w:val="0090102E"/>
    <w:rsid w:val="00901140"/>
    <w:rsid w:val="00901930"/>
    <w:rsid w:val="00901B96"/>
    <w:rsid w:val="00902453"/>
    <w:rsid w:val="00902D3F"/>
    <w:rsid w:val="00904145"/>
    <w:rsid w:val="00904484"/>
    <w:rsid w:val="009063A7"/>
    <w:rsid w:val="009070A9"/>
    <w:rsid w:val="009073B6"/>
    <w:rsid w:val="00907C4E"/>
    <w:rsid w:val="00910F74"/>
    <w:rsid w:val="00911D72"/>
    <w:rsid w:val="0091268F"/>
    <w:rsid w:val="00912A48"/>
    <w:rsid w:val="00912DC5"/>
    <w:rsid w:val="00913546"/>
    <w:rsid w:val="00913ECF"/>
    <w:rsid w:val="0091521A"/>
    <w:rsid w:val="00915A40"/>
    <w:rsid w:val="00915DA0"/>
    <w:rsid w:val="00915E0E"/>
    <w:rsid w:val="00916B2F"/>
    <w:rsid w:val="00917D23"/>
    <w:rsid w:val="00920D6B"/>
    <w:rsid w:val="009236BA"/>
    <w:rsid w:val="00924EFD"/>
    <w:rsid w:val="00925BF8"/>
    <w:rsid w:val="00930897"/>
    <w:rsid w:val="009308DA"/>
    <w:rsid w:val="00931B4F"/>
    <w:rsid w:val="009323FC"/>
    <w:rsid w:val="009340D3"/>
    <w:rsid w:val="00934D95"/>
    <w:rsid w:val="0093520F"/>
    <w:rsid w:val="00935C43"/>
    <w:rsid w:val="0094080C"/>
    <w:rsid w:val="00940D1D"/>
    <w:rsid w:val="00940EF5"/>
    <w:rsid w:val="0094280E"/>
    <w:rsid w:val="00942B1F"/>
    <w:rsid w:val="00943703"/>
    <w:rsid w:val="009440BC"/>
    <w:rsid w:val="009453EF"/>
    <w:rsid w:val="00945F7E"/>
    <w:rsid w:val="009463F5"/>
    <w:rsid w:val="00946C82"/>
    <w:rsid w:val="00946EA0"/>
    <w:rsid w:val="0094707B"/>
    <w:rsid w:val="00947C69"/>
    <w:rsid w:val="00950267"/>
    <w:rsid w:val="00950659"/>
    <w:rsid w:val="00951043"/>
    <w:rsid w:val="00952032"/>
    <w:rsid w:val="00952420"/>
    <w:rsid w:val="00952454"/>
    <w:rsid w:val="009527FB"/>
    <w:rsid w:val="00952D63"/>
    <w:rsid w:val="00953394"/>
    <w:rsid w:val="0095383C"/>
    <w:rsid w:val="00953C6C"/>
    <w:rsid w:val="00953FF3"/>
    <w:rsid w:val="0095511D"/>
    <w:rsid w:val="00955A21"/>
    <w:rsid w:val="00956611"/>
    <w:rsid w:val="009575A6"/>
    <w:rsid w:val="00957812"/>
    <w:rsid w:val="00960388"/>
    <w:rsid w:val="00960970"/>
    <w:rsid w:val="00961CF4"/>
    <w:rsid w:val="009622A4"/>
    <w:rsid w:val="00962BF1"/>
    <w:rsid w:val="00962F17"/>
    <w:rsid w:val="00962FE8"/>
    <w:rsid w:val="00963CAD"/>
    <w:rsid w:val="00963F9B"/>
    <w:rsid w:val="00965C1F"/>
    <w:rsid w:val="00965F00"/>
    <w:rsid w:val="009665F6"/>
    <w:rsid w:val="0096730E"/>
    <w:rsid w:val="009716C7"/>
    <w:rsid w:val="009723B0"/>
    <w:rsid w:val="009735A0"/>
    <w:rsid w:val="00973663"/>
    <w:rsid w:val="00974907"/>
    <w:rsid w:val="00975A28"/>
    <w:rsid w:val="00975BC8"/>
    <w:rsid w:val="00975E33"/>
    <w:rsid w:val="009809D3"/>
    <w:rsid w:val="009811BD"/>
    <w:rsid w:val="00982610"/>
    <w:rsid w:val="009829F6"/>
    <w:rsid w:val="00983627"/>
    <w:rsid w:val="00985A85"/>
    <w:rsid w:val="00987BC1"/>
    <w:rsid w:val="00987E99"/>
    <w:rsid w:val="0099013A"/>
    <w:rsid w:val="009901B4"/>
    <w:rsid w:val="00990D8A"/>
    <w:rsid w:val="009911D2"/>
    <w:rsid w:val="00992622"/>
    <w:rsid w:val="00992E5F"/>
    <w:rsid w:val="00993F47"/>
    <w:rsid w:val="009945CD"/>
    <w:rsid w:val="00994930"/>
    <w:rsid w:val="0099500D"/>
    <w:rsid w:val="00996F89"/>
    <w:rsid w:val="009973E5"/>
    <w:rsid w:val="0099750F"/>
    <w:rsid w:val="009A13B7"/>
    <w:rsid w:val="009A3E98"/>
    <w:rsid w:val="009A48D5"/>
    <w:rsid w:val="009A5F8B"/>
    <w:rsid w:val="009A78FA"/>
    <w:rsid w:val="009B0594"/>
    <w:rsid w:val="009B0D7F"/>
    <w:rsid w:val="009B1CAA"/>
    <w:rsid w:val="009B252C"/>
    <w:rsid w:val="009B4385"/>
    <w:rsid w:val="009B4C78"/>
    <w:rsid w:val="009B52BC"/>
    <w:rsid w:val="009B5461"/>
    <w:rsid w:val="009B5EDB"/>
    <w:rsid w:val="009B66AC"/>
    <w:rsid w:val="009C08A7"/>
    <w:rsid w:val="009C0B81"/>
    <w:rsid w:val="009C39B5"/>
    <w:rsid w:val="009C4A6E"/>
    <w:rsid w:val="009C5001"/>
    <w:rsid w:val="009C51EA"/>
    <w:rsid w:val="009C5386"/>
    <w:rsid w:val="009C6B23"/>
    <w:rsid w:val="009C73F0"/>
    <w:rsid w:val="009C73FF"/>
    <w:rsid w:val="009C78A7"/>
    <w:rsid w:val="009D0225"/>
    <w:rsid w:val="009D029E"/>
    <w:rsid w:val="009D15B1"/>
    <w:rsid w:val="009D1A00"/>
    <w:rsid w:val="009D20A9"/>
    <w:rsid w:val="009D299D"/>
    <w:rsid w:val="009D3F8C"/>
    <w:rsid w:val="009D4C67"/>
    <w:rsid w:val="009E0435"/>
    <w:rsid w:val="009E044D"/>
    <w:rsid w:val="009E0EEF"/>
    <w:rsid w:val="009E12A1"/>
    <w:rsid w:val="009E1B92"/>
    <w:rsid w:val="009E1BF6"/>
    <w:rsid w:val="009E1EDD"/>
    <w:rsid w:val="009E20CA"/>
    <w:rsid w:val="009E2299"/>
    <w:rsid w:val="009E3B93"/>
    <w:rsid w:val="009E3C30"/>
    <w:rsid w:val="009E4EB4"/>
    <w:rsid w:val="009E62CA"/>
    <w:rsid w:val="009E717F"/>
    <w:rsid w:val="009E7680"/>
    <w:rsid w:val="009F029E"/>
    <w:rsid w:val="009F0770"/>
    <w:rsid w:val="009F0CE9"/>
    <w:rsid w:val="009F3157"/>
    <w:rsid w:val="009F37C8"/>
    <w:rsid w:val="009F37C9"/>
    <w:rsid w:val="009F3C67"/>
    <w:rsid w:val="009F3FEF"/>
    <w:rsid w:val="009F54A6"/>
    <w:rsid w:val="009F562D"/>
    <w:rsid w:val="009F5FAC"/>
    <w:rsid w:val="009F6209"/>
    <w:rsid w:val="009F788A"/>
    <w:rsid w:val="00A004CB"/>
    <w:rsid w:val="00A00A17"/>
    <w:rsid w:val="00A00DAB"/>
    <w:rsid w:val="00A00EB1"/>
    <w:rsid w:val="00A01C6C"/>
    <w:rsid w:val="00A02C4F"/>
    <w:rsid w:val="00A02DF7"/>
    <w:rsid w:val="00A02E4D"/>
    <w:rsid w:val="00A0371B"/>
    <w:rsid w:val="00A057E4"/>
    <w:rsid w:val="00A07A9E"/>
    <w:rsid w:val="00A10355"/>
    <w:rsid w:val="00A11075"/>
    <w:rsid w:val="00A11C33"/>
    <w:rsid w:val="00A12F6D"/>
    <w:rsid w:val="00A134B2"/>
    <w:rsid w:val="00A14404"/>
    <w:rsid w:val="00A15FE8"/>
    <w:rsid w:val="00A17D25"/>
    <w:rsid w:val="00A20B5A"/>
    <w:rsid w:val="00A20F92"/>
    <w:rsid w:val="00A21296"/>
    <w:rsid w:val="00A21B48"/>
    <w:rsid w:val="00A21E5C"/>
    <w:rsid w:val="00A21EA6"/>
    <w:rsid w:val="00A228C7"/>
    <w:rsid w:val="00A23130"/>
    <w:rsid w:val="00A2394B"/>
    <w:rsid w:val="00A23D87"/>
    <w:rsid w:val="00A240CC"/>
    <w:rsid w:val="00A24F82"/>
    <w:rsid w:val="00A279B8"/>
    <w:rsid w:val="00A303AA"/>
    <w:rsid w:val="00A31AE0"/>
    <w:rsid w:val="00A33379"/>
    <w:rsid w:val="00A347F0"/>
    <w:rsid w:val="00A34CDC"/>
    <w:rsid w:val="00A35878"/>
    <w:rsid w:val="00A37357"/>
    <w:rsid w:val="00A376CC"/>
    <w:rsid w:val="00A37E58"/>
    <w:rsid w:val="00A37E91"/>
    <w:rsid w:val="00A407CD"/>
    <w:rsid w:val="00A4095A"/>
    <w:rsid w:val="00A40970"/>
    <w:rsid w:val="00A42BB5"/>
    <w:rsid w:val="00A44A57"/>
    <w:rsid w:val="00A468D1"/>
    <w:rsid w:val="00A46E57"/>
    <w:rsid w:val="00A4739D"/>
    <w:rsid w:val="00A47ABF"/>
    <w:rsid w:val="00A51E2C"/>
    <w:rsid w:val="00A529DC"/>
    <w:rsid w:val="00A52F8B"/>
    <w:rsid w:val="00A532AA"/>
    <w:rsid w:val="00A54035"/>
    <w:rsid w:val="00A54594"/>
    <w:rsid w:val="00A54C15"/>
    <w:rsid w:val="00A55DCF"/>
    <w:rsid w:val="00A57843"/>
    <w:rsid w:val="00A57AC3"/>
    <w:rsid w:val="00A60497"/>
    <w:rsid w:val="00A61093"/>
    <w:rsid w:val="00A6121F"/>
    <w:rsid w:val="00A62B1C"/>
    <w:rsid w:val="00A63695"/>
    <w:rsid w:val="00A6377E"/>
    <w:rsid w:val="00A64C9F"/>
    <w:rsid w:val="00A64F3C"/>
    <w:rsid w:val="00A65744"/>
    <w:rsid w:val="00A65B55"/>
    <w:rsid w:val="00A6725A"/>
    <w:rsid w:val="00A6792B"/>
    <w:rsid w:val="00A67F75"/>
    <w:rsid w:val="00A70424"/>
    <w:rsid w:val="00A7349D"/>
    <w:rsid w:val="00A73781"/>
    <w:rsid w:val="00A74718"/>
    <w:rsid w:val="00A747BB"/>
    <w:rsid w:val="00A7579E"/>
    <w:rsid w:val="00A769DB"/>
    <w:rsid w:val="00A80F91"/>
    <w:rsid w:val="00A81161"/>
    <w:rsid w:val="00A83C70"/>
    <w:rsid w:val="00A84044"/>
    <w:rsid w:val="00A841FC"/>
    <w:rsid w:val="00A84838"/>
    <w:rsid w:val="00A855B3"/>
    <w:rsid w:val="00A90613"/>
    <w:rsid w:val="00A90C2E"/>
    <w:rsid w:val="00A9154C"/>
    <w:rsid w:val="00A934D1"/>
    <w:rsid w:val="00A93B1E"/>
    <w:rsid w:val="00A94EC4"/>
    <w:rsid w:val="00A95263"/>
    <w:rsid w:val="00A95D90"/>
    <w:rsid w:val="00A96537"/>
    <w:rsid w:val="00A9695E"/>
    <w:rsid w:val="00A96E28"/>
    <w:rsid w:val="00AA080F"/>
    <w:rsid w:val="00AA0AF6"/>
    <w:rsid w:val="00AA0F4C"/>
    <w:rsid w:val="00AA222B"/>
    <w:rsid w:val="00AA26A2"/>
    <w:rsid w:val="00AA3FD7"/>
    <w:rsid w:val="00AA6733"/>
    <w:rsid w:val="00AA6BF5"/>
    <w:rsid w:val="00AA7A22"/>
    <w:rsid w:val="00AB172C"/>
    <w:rsid w:val="00AB1B89"/>
    <w:rsid w:val="00AB23D6"/>
    <w:rsid w:val="00AB2631"/>
    <w:rsid w:val="00AB3D2B"/>
    <w:rsid w:val="00AB6274"/>
    <w:rsid w:val="00AB657E"/>
    <w:rsid w:val="00AB7A8C"/>
    <w:rsid w:val="00AB7E4F"/>
    <w:rsid w:val="00AC075A"/>
    <w:rsid w:val="00AC0FA8"/>
    <w:rsid w:val="00AC2081"/>
    <w:rsid w:val="00AC3AB0"/>
    <w:rsid w:val="00AC4832"/>
    <w:rsid w:val="00AC4921"/>
    <w:rsid w:val="00AC4D46"/>
    <w:rsid w:val="00AC5C17"/>
    <w:rsid w:val="00AC745C"/>
    <w:rsid w:val="00AC76C1"/>
    <w:rsid w:val="00AD139B"/>
    <w:rsid w:val="00AD2603"/>
    <w:rsid w:val="00AD2A3A"/>
    <w:rsid w:val="00AD2BCF"/>
    <w:rsid w:val="00AD2DFF"/>
    <w:rsid w:val="00AD3A61"/>
    <w:rsid w:val="00AD4E5B"/>
    <w:rsid w:val="00AD5F44"/>
    <w:rsid w:val="00AD634C"/>
    <w:rsid w:val="00AD6A31"/>
    <w:rsid w:val="00AD796A"/>
    <w:rsid w:val="00AD7AF2"/>
    <w:rsid w:val="00AE04EE"/>
    <w:rsid w:val="00AE0A7F"/>
    <w:rsid w:val="00AE0DCE"/>
    <w:rsid w:val="00AE1DC4"/>
    <w:rsid w:val="00AE2B34"/>
    <w:rsid w:val="00AE3082"/>
    <w:rsid w:val="00AE560C"/>
    <w:rsid w:val="00AE5DFD"/>
    <w:rsid w:val="00AE67FE"/>
    <w:rsid w:val="00AE79EF"/>
    <w:rsid w:val="00AE7C63"/>
    <w:rsid w:val="00AF013E"/>
    <w:rsid w:val="00AF0628"/>
    <w:rsid w:val="00AF0D0D"/>
    <w:rsid w:val="00AF1BAE"/>
    <w:rsid w:val="00AF5054"/>
    <w:rsid w:val="00AF54E9"/>
    <w:rsid w:val="00AF5585"/>
    <w:rsid w:val="00AF5703"/>
    <w:rsid w:val="00AF5F3D"/>
    <w:rsid w:val="00AF5F89"/>
    <w:rsid w:val="00AF65B3"/>
    <w:rsid w:val="00AF6BD4"/>
    <w:rsid w:val="00AF7185"/>
    <w:rsid w:val="00B00D71"/>
    <w:rsid w:val="00B00F6C"/>
    <w:rsid w:val="00B0145D"/>
    <w:rsid w:val="00B018E7"/>
    <w:rsid w:val="00B04CCD"/>
    <w:rsid w:val="00B0694A"/>
    <w:rsid w:val="00B101C4"/>
    <w:rsid w:val="00B10319"/>
    <w:rsid w:val="00B105FC"/>
    <w:rsid w:val="00B1143D"/>
    <w:rsid w:val="00B11A04"/>
    <w:rsid w:val="00B13152"/>
    <w:rsid w:val="00B13677"/>
    <w:rsid w:val="00B145E4"/>
    <w:rsid w:val="00B14635"/>
    <w:rsid w:val="00B15107"/>
    <w:rsid w:val="00B15642"/>
    <w:rsid w:val="00B1737E"/>
    <w:rsid w:val="00B17DA7"/>
    <w:rsid w:val="00B2030F"/>
    <w:rsid w:val="00B2075F"/>
    <w:rsid w:val="00B209A8"/>
    <w:rsid w:val="00B213FD"/>
    <w:rsid w:val="00B21B3B"/>
    <w:rsid w:val="00B22E4A"/>
    <w:rsid w:val="00B22E91"/>
    <w:rsid w:val="00B23061"/>
    <w:rsid w:val="00B237EC"/>
    <w:rsid w:val="00B2583E"/>
    <w:rsid w:val="00B261C9"/>
    <w:rsid w:val="00B26650"/>
    <w:rsid w:val="00B26A4C"/>
    <w:rsid w:val="00B26DAA"/>
    <w:rsid w:val="00B275C8"/>
    <w:rsid w:val="00B27F19"/>
    <w:rsid w:val="00B30266"/>
    <w:rsid w:val="00B3131C"/>
    <w:rsid w:val="00B321EE"/>
    <w:rsid w:val="00B322B9"/>
    <w:rsid w:val="00B323B1"/>
    <w:rsid w:val="00B32CFB"/>
    <w:rsid w:val="00B34022"/>
    <w:rsid w:val="00B34B3E"/>
    <w:rsid w:val="00B34DF2"/>
    <w:rsid w:val="00B351DA"/>
    <w:rsid w:val="00B37686"/>
    <w:rsid w:val="00B4002A"/>
    <w:rsid w:val="00B42F78"/>
    <w:rsid w:val="00B43064"/>
    <w:rsid w:val="00B450FD"/>
    <w:rsid w:val="00B46237"/>
    <w:rsid w:val="00B46D66"/>
    <w:rsid w:val="00B516DD"/>
    <w:rsid w:val="00B52440"/>
    <w:rsid w:val="00B53FB4"/>
    <w:rsid w:val="00B54CE9"/>
    <w:rsid w:val="00B55077"/>
    <w:rsid w:val="00B5672E"/>
    <w:rsid w:val="00B57596"/>
    <w:rsid w:val="00B60793"/>
    <w:rsid w:val="00B61ABA"/>
    <w:rsid w:val="00B6270D"/>
    <w:rsid w:val="00B63520"/>
    <w:rsid w:val="00B6406F"/>
    <w:rsid w:val="00B6444C"/>
    <w:rsid w:val="00B6455D"/>
    <w:rsid w:val="00B64C54"/>
    <w:rsid w:val="00B64EB5"/>
    <w:rsid w:val="00B6558F"/>
    <w:rsid w:val="00B6731B"/>
    <w:rsid w:val="00B67BB5"/>
    <w:rsid w:val="00B7021D"/>
    <w:rsid w:val="00B731B9"/>
    <w:rsid w:val="00B73CDB"/>
    <w:rsid w:val="00B75F6D"/>
    <w:rsid w:val="00B766F1"/>
    <w:rsid w:val="00B7776F"/>
    <w:rsid w:val="00B803DB"/>
    <w:rsid w:val="00B80868"/>
    <w:rsid w:val="00B80BD6"/>
    <w:rsid w:val="00B81445"/>
    <w:rsid w:val="00B81A6C"/>
    <w:rsid w:val="00B82474"/>
    <w:rsid w:val="00B8264E"/>
    <w:rsid w:val="00B82B57"/>
    <w:rsid w:val="00B8312C"/>
    <w:rsid w:val="00B84730"/>
    <w:rsid w:val="00B853DD"/>
    <w:rsid w:val="00B85C54"/>
    <w:rsid w:val="00B86F5D"/>
    <w:rsid w:val="00B90341"/>
    <w:rsid w:val="00B90925"/>
    <w:rsid w:val="00B90D82"/>
    <w:rsid w:val="00B91992"/>
    <w:rsid w:val="00B919EA"/>
    <w:rsid w:val="00B940DF"/>
    <w:rsid w:val="00B96F3F"/>
    <w:rsid w:val="00B97FB6"/>
    <w:rsid w:val="00BA0CDD"/>
    <w:rsid w:val="00BA1168"/>
    <w:rsid w:val="00BA1671"/>
    <w:rsid w:val="00BA22AE"/>
    <w:rsid w:val="00BA2549"/>
    <w:rsid w:val="00BA276C"/>
    <w:rsid w:val="00BA54B1"/>
    <w:rsid w:val="00BA5575"/>
    <w:rsid w:val="00BA57EF"/>
    <w:rsid w:val="00BA58A1"/>
    <w:rsid w:val="00BA5D9F"/>
    <w:rsid w:val="00BA73E7"/>
    <w:rsid w:val="00BA7E54"/>
    <w:rsid w:val="00BB1850"/>
    <w:rsid w:val="00BB28B2"/>
    <w:rsid w:val="00BB2CCB"/>
    <w:rsid w:val="00BB3388"/>
    <w:rsid w:val="00BB35A6"/>
    <w:rsid w:val="00BB36E0"/>
    <w:rsid w:val="00BB38B1"/>
    <w:rsid w:val="00BB3EAD"/>
    <w:rsid w:val="00BB583A"/>
    <w:rsid w:val="00BB5B09"/>
    <w:rsid w:val="00BB5E00"/>
    <w:rsid w:val="00BB7642"/>
    <w:rsid w:val="00BB77F5"/>
    <w:rsid w:val="00BC0047"/>
    <w:rsid w:val="00BC0690"/>
    <w:rsid w:val="00BC0951"/>
    <w:rsid w:val="00BC0DB5"/>
    <w:rsid w:val="00BC0F2F"/>
    <w:rsid w:val="00BC1631"/>
    <w:rsid w:val="00BC3F27"/>
    <w:rsid w:val="00BC409C"/>
    <w:rsid w:val="00BC4D25"/>
    <w:rsid w:val="00BC662C"/>
    <w:rsid w:val="00BC668F"/>
    <w:rsid w:val="00BC689A"/>
    <w:rsid w:val="00BC72D3"/>
    <w:rsid w:val="00BD1F3E"/>
    <w:rsid w:val="00BD22C0"/>
    <w:rsid w:val="00BD2575"/>
    <w:rsid w:val="00BD31AD"/>
    <w:rsid w:val="00BD3E68"/>
    <w:rsid w:val="00BD6AA2"/>
    <w:rsid w:val="00BD7129"/>
    <w:rsid w:val="00BD76EA"/>
    <w:rsid w:val="00BD7758"/>
    <w:rsid w:val="00BD7C45"/>
    <w:rsid w:val="00BE087B"/>
    <w:rsid w:val="00BE118F"/>
    <w:rsid w:val="00BE2E77"/>
    <w:rsid w:val="00BE2FAB"/>
    <w:rsid w:val="00BE3615"/>
    <w:rsid w:val="00BE3FD8"/>
    <w:rsid w:val="00BE7705"/>
    <w:rsid w:val="00BE7B7D"/>
    <w:rsid w:val="00BF002F"/>
    <w:rsid w:val="00BF04DC"/>
    <w:rsid w:val="00BF1C90"/>
    <w:rsid w:val="00BF3325"/>
    <w:rsid w:val="00BF3824"/>
    <w:rsid w:val="00BF3AA1"/>
    <w:rsid w:val="00BF3CD2"/>
    <w:rsid w:val="00BF3DA9"/>
    <w:rsid w:val="00BF4646"/>
    <w:rsid w:val="00BF48EF"/>
    <w:rsid w:val="00BF50AB"/>
    <w:rsid w:val="00BF5B57"/>
    <w:rsid w:val="00BF6BD4"/>
    <w:rsid w:val="00BF7058"/>
    <w:rsid w:val="00BF73AD"/>
    <w:rsid w:val="00BF77D6"/>
    <w:rsid w:val="00BF7DDE"/>
    <w:rsid w:val="00C01289"/>
    <w:rsid w:val="00C0171B"/>
    <w:rsid w:val="00C02BA6"/>
    <w:rsid w:val="00C041AD"/>
    <w:rsid w:val="00C050C3"/>
    <w:rsid w:val="00C05A56"/>
    <w:rsid w:val="00C07C88"/>
    <w:rsid w:val="00C11C8E"/>
    <w:rsid w:val="00C128A3"/>
    <w:rsid w:val="00C13215"/>
    <w:rsid w:val="00C154E3"/>
    <w:rsid w:val="00C17183"/>
    <w:rsid w:val="00C20F59"/>
    <w:rsid w:val="00C22E6B"/>
    <w:rsid w:val="00C2372F"/>
    <w:rsid w:val="00C23752"/>
    <w:rsid w:val="00C246AB"/>
    <w:rsid w:val="00C24E8B"/>
    <w:rsid w:val="00C2553C"/>
    <w:rsid w:val="00C25FBE"/>
    <w:rsid w:val="00C26621"/>
    <w:rsid w:val="00C26BA3"/>
    <w:rsid w:val="00C27C22"/>
    <w:rsid w:val="00C27FA5"/>
    <w:rsid w:val="00C302D7"/>
    <w:rsid w:val="00C304B0"/>
    <w:rsid w:val="00C31535"/>
    <w:rsid w:val="00C35568"/>
    <w:rsid w:val="00C35E04"/>
    <w:rsid w:val="00C36E90"/>
    <w:rsid w:val="00C37E5B"/>
    <w:rsid w:val="00C37EB3"/>
    <w:rsid w:val="00C40373"/>
    <w:rsid w:val="00C4080D"/>
    <w:rsid w:val="00C42E30"/>
    <w:rsid w:val="00C43430"/>
    <w:rsid w:val="00C444FD"/>
    <w:rsid w:val="00C459AA"/>
    <w:rsid w:val="00C46BC5"/>
    <w:rsid w:val="00C46F98"/>
    <w:rsid w:val="00C475F0"/>
    <w:rsid w:val="00C4797C"/>
    <w:rsid w:val="00C5064D"/>
    <w:rsid w:val="00C508DD"/>
    <w:rsid w:val="00C51095"/>
    <w:rsid w:val="00C51530"/>
    <w:rsid w:val="00C519CA"/>
    <w:rsid w:val="00C52796"/>
    <w:rsid w:val="00C52E20"/>
    <w:rsid w:val="00C53C19"/>
    <w:rsid w:val="00C541A0"/>
    <w:rsid w:val="00C541BC"/>
    <w:rsid w:val="00C54423"/>
    <w:rsid w:val="00C5596B"/>
    <w:rsid w:val="00C5702D"/>
    <w:rsid w:val="00C60288"/>
    <w:rsid w:val="00C6053A"/>
    <w:rsid w:val="00C619AC"/>
    <w:rsid w:val="00C61BC8"/>
    <w:rsid w:val="00C61D7C"/>
    <w:rsid w:val="00C63E56"/>
    <w:rsid w:val="00C64A63"/>
    <w:rsid w:val="00C64EAE"/>
    <w:rsid w:val="00C661A0"/>
    <w:rsid w:val="00C66861"/>
    <w:rsid w:val="00C6711D"/>
    <w:rsid w:val="00C71200"/>
    <w:rsid w:val="00C71AA1"/>
    <w:rsid w:val="00C726ED"/>
    <w:rsid w:val="00C72760"/>
    <w:rsid w:val="00C72F61"/>
    <w:rsid w:val="00C7589D"/>
    <w:rsid w:val="00C76B69"/>
    <w:rsid w:val="00C80398"/>
    <w:rsid w:val="00C804E3"/>
    <w:rsid w:val="00C80769"/>
    <w:rsid w:val="00C82869"/>
    <w:rsid w:val="00C844B9"/>
    <w:rsid w:val="00C845E5"/>
    <w:rsid w:val="00C84944"/>
    <w:rsid w:val="00C84CD1"/>
    <w:rsid w:val="00C8589F"/>
    <w:rsid w:val="00C87828"/>
    <w:rsid w:val="00C87B0E"/>
    <w:rsid w:val="00C87E33"/>
    <w:rsid w:val="00C91C80"/>
    <w:rsid w:val="00C92466"/>
    <w:rsid w:val="00C92C61"/>
    <w:rsid w:val="00C9335E"/>
    <w:rsid w:val="00C939B9"/>
    <w:rsid w:val="00C95090"/>
    <w:rsid w:val="00CA07F4"/>
    <w:rsid w:val="00CA0F50"/>
    <w:rsid w:val="00CA2535"/>
    <w:rsid w:val="00CA273C"/>
    <w:rsid w:val="00CA2CD0"/>
    <w:rsid w:val="00CA31F7"/>
    <w:rsid w:val="00CA39D4"/>
    <w:rsid w:val="00CA5371"/>
    <w:rsid w:val="00CA54E1"/>
    <w:rsid w:val="00CA5B41"/>
    <w:rsid w:val="00CA74AB"/>
    <w:rsid w:val="00CA7833"/>
    <w:rsid w:val="00CB186E"/>
    <w:rsid w:val="00CB1CA0"/>
    <w:rsid w:val="00CB3D09"/>
    <w:rsid w:val="00CB51E5"/>
    <w:rsid w:val="00CB550A"/>
    <w:rsid w:val="00CB7060"/>
    <w:rsid w:val="00CB77A4"/>
    <w:rsid w:val="00CC0034"/>
    <w:rsid w:val="00CC02C5"/>
    <w:rsid w:val="00CC04A6"/>
    <w:rsid w:val="00CC0594"/>
    <w:rsid w:val="00CC17DE"/>
    <w:rsid w:val="00CC1A56"/>
    <w:rsid w:val="00CC2274"/>
    <w:rsid w:val="00CC2F67"/>
    <w:rsid w:val="00CC467E"/>
    <w:rsid w:val="00CC4905"/>
    <w:rsid w:val="00CC4BB4"/>
    <w:rsid w:val="00CC6FDF"/>
    <w:rsid w:val="00CC79B9"/>
    <w:rsid w:val="00CD1ED5"/>
    <w:rsid w:val="00CD2384"/>
    <w:rsid w:val="00CD25B4"/>
    <w:rsid w:val="00CD2B86"/>
    <w:rsid w:val="00CD2E50"/>
    <w:rsid w:val="00CD34D5"/>
    <w:rsid w:val="00CD3D81"/>
    <w:rsid w:val="00CD3EE9"/>
    <w:rsid w:val="00CD3F5B"/>
    <w:rsid w:val="00CD4559"/>
    <w:rsid w:val="00CD46C7"/>
    <w:rsid w:val="00CD57A2"/>
    <w:rsid w:val="00CD591D"/>
    <w:rsid w:val="00CD67CD"/>
    <w:rsid w:val="00CD6E23"/>
    <w:rsid w:val="00CD7264"/>
    <w:rsid w:val="00CD72E5"/>
    <w:rsid w:val="00CD7344"/>
    <w:rsid w:val="00CE0745"/>
    <w:rsid w:val="00CE0F77"/>
    <w:rsid w:val="00CE1016"/>
    <w:rsid w:val="00CE15FE"/>
    <w:rsid w:val="00CE18B7"/>
    <w:rsid w:val="00CE1AC8"/>
    <w:rsid w:val="00CE1D3F"/>
    <w:rsid w:val="00CE1D57"/>
    <w:rsid w:val="00CE25EC"/>
    <w:rsid w:val="00CE573D"/>
    <w:rsid w:val="00CE6900"/>
    <w:rsid w:val="00CE7104"/>
    <w:rsid w:val="00CE71A7"/>
    <w:rsid w:val="00CF100A"/>
    <w:rsid w:val="00CF1723"/>
    <w:rsid w:val="00CF19F8"/>
    <w:rsid w:val="00CF3C1C"/>
    <w:rsid w:val="00CF49F4"/>
    <w:rsid w:val="00CF5377"/>
    <w:rsid w:val="00CF5763"/>
    <w:rsid w:val="00CF6DD0"/>
    <w:rsid w:val="00CF70FD"/>
    <w:rsid w:val="00D00F86"/>
    <w:rsid w:val="00D01027"/>
    <w:rsid w:val="00D010B9"/>
    <w:rsid w:val="00D021A1"/>
    <w:rsid w:val="00D02441"/>
    <w:rsid w:val="00D02BBF"/>
    <w:rsid w:val="00D032B3"/>
    <w:rsid w:val="00D0364B"/>
    <w:rsid w:val="00D046E1"/>
    <w:rsid w:val="00D052B4"/>
    <w:rsid w:val="00D05D1C"/>
    <w:rsid w:val="00D074D8"/>
    <w:rsid w:val="00D07EF9"/>
    <w:rsid w:val="00D121A8"/>
    <w:rsid w:val="00D12528"/>
    <w:rsid w:val="00D13591"/>
    <w:rsid w:val="00D1414D"/>
    <w:rsid w:val="00D151A6"/>
    <w:rsid w:val="00D15E8D"/>
    <w:rsid w:val="00D16077"/>
    <w:rsid w:val="00D16575"/>
    <w:rsid w:val="00D21A4D"/>
    <w:rsid w:val="00D21C56"/>
    <w:rsid w:val="00D23026"/>
    <w:rsid w:val="00D23603"/>
    <w:rsid w:val="00D24781"/>
    <w:rsid w:val="00D26915"/>
    <w:rsid w:val="00D2777A"/>
    <w:rsid w:val="00D31445"/>
    <w:rsid w:val="00D31FFE"/>
    <w:rsid w:val="00D32BD8"/>
    <w:rsid w:val="00D3419C"/>
    <w:rsid w:val="00D343A0"/>
    <w:rsid w:val="00D346AC"/>
    <w:rsid w:val="00D34ECC"/>
    <w:rsid w:val="00D36314"/>
    <w:rsid w:val="00D3713F"/>
    <w:rsid w:val="00D37528"/>
    <w:rsid w:val="00D404FE"/>
    <w:rsid w:val="00D4230B"/>
    <w:rsid w:val="00D43516"/>
    <w:rsid w:val="00D440E7"/>
    <w:rsid w:val="00D473ED"/>
    <w:rsid w:val="00D473FD"/>
    <w:rsid w:val="00D47903"/>
    <w:rsid w:val="00D53B1F"/>
    <w:rsid w:val="00D5496A"/>
    <w:rsid w:val="00D54AF3"/>
    <w:rsid w:val="00D5508C"/>
    <w:rsid w:val="00D57765"/>
    <w:rsid w:val="00D61A53"/>
    <w:rsid w:val="00D61CB4"/>
    <w:rsid w:val="00D639CE"/>
    <w:rsid w:val="00D639E7"/>
    <w:rsid w:val="00D63DF3"/>
    <w:rsid w:val="00D6490B"/>
    <w:rsid w:val="00D649BB"/>
    <w:rsid w:val="00D64A0C"/>
    <w:rsid w:val="00D64DD0"/>
    <w:rsid w:val="00D666CD"/>
    <w:rsid w:val="00D66BAF"/>
    <w:rsid w:val="00D710EF"/>
    <w:rsid w:val="00D71DE7"/>
    <w:rsid w:val="00D73256"/>
    <w:rsid w:val="00D746E8"/>
    <w:rsid w:val="00D75F5F"/>
    <w:rsid w:val="00D77819"/>
    <w:rsid w:val="00D77D71"/>
    <w:rsid w:val="00D81398"/>
    <w:rsid w:val="00D83561"/>
    <w:rsid w:val="00D86EAE"/>
    <w:rsid w:val="00D87631"/>
    <w:rsid w:val="00D90484"/>
    <w:rsid w:val="00D91547"/>
    <w:rsid w:val="00D92241"/>
    <w:rsid w:val="00D9255A"/>
    <w:rsid w:val="00D9328F"/>
    <w:rsid w:val="00D93C38"/>
    <w:rsid w:val="00D940FB"/>
    <w:rsid w:val="00D97960"/>
    <w:rsid w:val="00DA01C4"/>
    <w:rsid w:val="00DA0211"/>
    <w:rsid w:val="00DA1934"/>
    <w:rsid w:val="00DA1DF4"/>
    <w:rsid w:val="00DA251B"/>
    <w:rsid w:val="00DA3307"/>
    <w:rsid w:val="00DA3442"/>
    <w:rsid w:val="00DA35CB"/>
    <w:rsid w:val="00DA3C00"/>
    <w:rsid w:val="00DA4CB3"/>
    <w:rsid w:val="00DA4D2A"/>
    <w:rsid w:val="00DA50B5"/>
    <w:rsid w:val="00DA5B37"/>
    <w:rsid w:val="00DA657B"/>
    <w:rsid w:val="00DA79EE"/>
    <w:rsid w:val="00DB10EF"/>
    <w:rsid w:val="00DB1660"/>
    <w:rsid w:val="00DB2427"/>
    <w:rsid w:val="00DB3425"/>
    <w:rsid w:val="00DB4E06"/>
    <w:rsid w:val="00DB4E8D"/>
    <w:rsid w:val="00DB6D8E"/>
    <w:rsid w:val="00DC0450"/>
    <w:rsid w:val="00DC0EDF"/>
    <w:rsid w:val="00DC18DA"/>
    <w:rsid w:val="00DC1BA5"/>
    <w:rsid w:val="00DC241D"/>
    <w:rsid w:val="00DC2B41"/>
    <w:rsid w:val="00DC2C82"/>
    <w:rsid w:val="00DC327D"/>
    <w:rsid w:val="00DC43E1"/>
    <w:rsid w:val="00DC5643"/>
    <w:rsid w:val="00DC58A7"/>
    <w:rsid w:val="00DC68B7"/>
    <w:rsid w:val="00DC69AA"/>
    <w:rsid w:val="00DC70D4"/>
    <w:rsid w:val="00DC71B9"/>
    <w:rsid w:val="00DD0F57"/>
    <w:rsid w:val="00DD1361"/>
    <w:rsid w:val="00DD206D"/>
    <w:rsid w:val="00DD3888"/>
    <w:rsid w:val="00DD3EB1"/>
    <w:rsid w:val="00DD45A4"/>
    <w:rsid w:val="00DD4B22"/>
    <w:rsid w:val="00DD4DCD"/>
    <w:rsid w:val="00DD5A4C"/>
    <w:rsid w:val="00DD6346"/>
    <w:rsid w:val="00DD7253"/>
    <w:rsid w:val="00DE02B6"/>
    <w:rsid w:val="00DE0AD7"/>
    <w:rsid w:val="00DE0F62"/>
    <w:rsid w:val="00DE1005"/>
    <w:rsid w:val="00DE23F2"/>
    <w:rsid w:val="00DE2FFA"/>
    <w:rsid w:val="00DE38FE"/>
    <w:rsid w:val="00DE59C0"/>
    <w:rsid w:val="00DE5C34"/>
    <w:rsid w:val="00DE6327"/>
    <w:rsid w:val="00DE6C11"/>
    <w:rsid w:val="00DE6D6F"/>
    <w:rsid w:val="00DF1679"/>
    <w:rsid w:val="00DF1C4E"/>
    <w:rsid w:val="00DF2C31"/>
    <w:rsid w:val="00DF4F97"/>
    <w:rsid w:val="00DF6B3D"/>
    <w:rsid w:val="00E006D1"/>
    <w:rsid w:val="00E0093C"/>
    <w:rsid w:val="00E00BA2"/>
    <w:rsid w:val="00E01C7F"/>
    <w:rsid w:val="00E02161"/>
    <w:rsid w:val="00E024AA"/>
    <w:rsid w:val="00E03D1C"/>
    <w:rsid w:val="00E0449E"/>
    <w:rsid w:val="00E05695"/>
    <w:rsid w:val="00E05804"/>
    <w:rsid w:val="00E05AEE"/>
    <w:rsid w:val="00E05EEE"/>
    <w:rsid w:val="00E06711"/>
    <w:rsid w:val="00E06A68"/>
    <w:rsid w:val="00E07E3B"/>
    <w:rsid w:val="00E10682"/>
    <w:rsid w:val="00E11CAF"/>
    <w:rsid w:val="00E12B15"/>
    <w:rsid w:val="00E137AF"/>
    <w:rsid w:val="00E139C6"/>
    <w:rsid w:val="00E13C41"/>
    <w:rsid w:val="00E13F40"/>
    <w:rsid w:val="00E14397"/>
    <w:rsid w:val="00E148B9"/>
    <w:rsid w:val="00E15AE3"/>
    <w:rsid w:val="00E15B97"/>
    <w:rsid w:val="00E17FDD"/>
    <w:rsid w:val="00E26A0A"/>
    <w:rsid w:val="00E2764C"/>
    <w:rsid w:val="00E27AC1"/>
    <w:rsid w:val="00E30C97"/>
    <w:rsid w:val="00E3105D"/>
    <w:rsid w:val="00E31488"/>
    <w:rsid w:val="00E31FAF"/>
    <w:rsid w:val="00E35239"/>
    <w:rsid w:val="00E36F69"/>
    <w:rsid w:val="00E3717F"/>
    <w:rsid w:val="00E37E2E"/>
    <w:rsid w:val="00E4169F"/>
    <w:rsid w:val="00E42347"/>
    <w:rsid w:val="00E43BF0"/>
    <w:rsid w:val="00E43C3F"/>
    <w:rsid w:val="00E462B9"/>
    <w:rsid w:val="00E46B62"/>
    <w:rsid w:val="00E512A6"/>
    <w:rsid w:val="00E514F0"/>
    <w:rsid w:val="00E51D15"/>
    <w:rsid w:val="00E51D20"/>
    <w:rsid w:val="00E51E3A"/>
    <w:rsid w:val="00E522B5"/>
    <w:rsid w:val="00E53594"/>
    <w:rsid w:val="00E535FB"/>
    <w:rsid w:val="00E5599F"/>
    <w:rsid w:val="00E55DFF"/>
    <w:rsid w:val="00E56FE8"/>
    <w:rsid w:val="00E57ABE"/>
    <w:rsid w:val="00E608B8"/>
    <w:rsid w:val="00E61151"/>
    <w:rsid w:val="00E6351B"/>
    <w:rsid w:val="00E64D36"/>
    <w:rsid w:val="00E65E39"/>
    <w:rsid w:val="00E664F5"/>
    <w:rsid w:val="00E66677"/>
    <w:rsid w:val="00E66C74"/>
    <w:rsid w:val="00E66CB7"/>
    <w:rsid w:val="00E7185E"/>
    <w:rsid w:val="00E722E0"/>
    <w:rsid w:val="00E738E4"/>
    <w:rsid w:val="00E74162"/>
    <w:rsid w:val="00E7560D"/>
    <w:rsid w:val="00E77ED8"/>
    <w:rsid w:val="00E77F23"/>
    <w:rsid w:val="00E80958"/>
    <w:rsid w:val="00E816C4"/>
    <w:rsid w:val="00E81B96"/>
    <w:rsid w:val="00E83E5A"/>
    <w:rsid w:val="00E84426"/>
    <w:rsid w:val="00E84C3D"/>
    <w:rsid w:val="00E869D3"/>
    <w:rsid w:val="00E87C4D"/>
    <w:rsid w:val="00E90826"/>
    <w:rsid w:val="00E91F08"/>
    <w:rsid w:val="00E92AC8"/>
    <w:rsid w:val="00E95791"/>
    <w:rsid w:val="00E95B2E"/>
    <w:rsid w:val="00E95D2A"/>
    <w:rsid w:val="00E96D70"/>
    <w:rsid w:val="00E97660"/>
    <w:rsid w:val="00E9794D"/>
    <w:rsid w:val="00E97960"/>
    <w:rsid w:val="00EA05A4"/>
    <w:rsid w:val="00EA0806"/>
    <w:rsid w:val="00EA1B7F"/>
    <w:rsid w:val="00EA3134"/>
    <w:rsid w:val="00EA37C9"/>
    <w:rsid w:val="00EA39B4"/>
    <w:rsid w:val="00EA510D"/>
    <w:rsid w:val="00EA5C35"/>
    <w:rsid w:val="00EA6120"/>
    <w:rsid w:val="00EA62E8"/>
    <w:rsid w:val="00EA67A7"/>
    <w:rsid w:val="00EA7D8B"/>
    <w:rsid w:val="00EB0009"/>
    <w:rsid w:val="00EB39EB"/>
    <w:rsid w:val="00EB3B4E"/>
    <w:rsid w:val="00EB3E81"/>
    <w:rsid w:val="00EB566D"/>
    <w:rsid w:val="00EB64D3"/>
    <w:rsid w:val="00EB7A77"/>
    <w:rsid w:val="00EC1C7E"/>
    <w:rsid w:val="00EC2078"/>
    <w:rsid w:val="00EC2BB7"/>
    <w:rsid w:val="00EC34F9"/>
    <w:rsid w:val="00EC3723"/>
    <w:rsid w:val="00EC47B3"/>
    <w:rsid w:val="00EC6634"/>
    <w:rsid w:val="00EC6A1C"/>
    <w:rsid w:val="00EC77B0"/>
    <w:rsid w:val="00EC7935"/>
    <w:rsid w:val="00EC7E2C"/>
    <w:rsid w:val="00ED0AD2"/>
    <w:rsid w:val="00ED1F45"/>
    <w:rsid w:val="00ED2C32"/>
    <w:rsid w:val="00ED38C1"/>
    <w:rsid w:val="00ED3C1F"/>
    <w:rsid w:val="00ED4855"/>
    <w:rsid w:val="00ED4930"/>
    <w:rsid w:val="00ED5220"/>
    <w:rsid w:val="00ED526B"/>
    <w:rsid w:val="00ED53FA"/>
    <w:rsid w:val="00ED56D4"/>
    <w:rsid w:val="00ED5A59"/>
    <w:rsid w:val="00ED63AA"/>
    <w:rsid w:val="00ED6F12"/>
    <w:rsid w:val="00EE026F"/>
    <w:rsid w:val="00EE0DB7"/>
    <w:rsid w:val="00EE2BBA"/>
    <w:rsid w:val="00EE4532"/>
    <w:rsid w:val="00EE4861"/>
    <w:rsid w:val="00EE5471"/>
    <w:rsid w:val="00EE5B3B"/>
    <w:rsid w:val="00EE5CB9"/>
    <w:rsid w:val="00EE5CCA"/>
    <w:rsid w:val="00EE6945"/>
    <w:rsid w:val="00EE78A9"/>
    <w:rsid w:val="00EE78C9"/>
    <w:rsid w:val="00EF05BF"/>
    <w:rsid w:val="00EF0648"/>
    <w:rsid w:val="00EF1D68"/>
    <w:rsid w:val="00EF26CF"/>
    <w:rsid w:val="00EF4D9C"/>
    <w:rsid w:val="00EF5354"/>
    <w:rsid w:val="00EF61D8"/>
    <w:rsid w:val="00EF64A3"/>
    <w:rsid w:val="00EF6FED"/>
    <w:rsid w:val="00EF7F6F"/>
    <w:rsid w:val="00F00CD5"/>
    <w:rsid w:val="00F00E6C"/>
    <w:rsid w:val="00F01AAB"/>
    <w:rsid w:val="00F03758"/>
    <w:rsid w:val="00F04387"/>
    <w:rsid w:val="00F05C78"/>
    <w:rsid w:val="00F065A7"/>
    <w:rsid w:val="00F06ACA"/>
    <w:rsid w:val="00F0704C"/>
    <w:rsid w:val="00F07BB7"/>
    <w:rsid w:val="00F103A9"/>
    <w:rsid w:val="00F10E9A"/>
    <w:rsid w:val="00F10F74"/>
    <w:rsid w:val="00F11F5B"/>
    <w:rsid w:val="00F12271"/>
    <w:rsid w:val="00F12425"/>
    <w:rsid w:val="00F133AD"/>
    <w:rsid w:val="00F13594"/>
    <w:rsid w:val="00F14272"/>
    <w:rsid w:val="00F14363"/>
    <w:rsid w:val="00F157BF"/>
    <w:rsid w:val="00F15AB1"/>
    <w:rsid w:val="00F15C0D"/>
    <w:rsid w:val="00F16177"/>
    <w:rsid w:val="00F16D63"/>
    <w:rsid w:val="00F17FBB"/>
    <w:rsid w:val="00F207BD"/>
    <w:rsid w:val="00F212A9"/>
    <w:rsid w:val="00F21935"/>
    <w:rsid w:val="00F23F1D"/>
    <w:rsid w:val="00F25CC7"/>
    <w:rsid w:val="00F2628D"/>
    <w:rsid w:val="00F272C1"/>
    <w:rsid w:val="00F27D87"/>
    <w:rsid w:val="00F30563"/>
    <w:rsid w:val="00F341F1"/>
    <w:rsid w:val="00F35020"/>
    <w:rsid w:val="00F3592A"/>
    <w:rsid w:val="00F35BE6"/>
    <w:rsid w:val="00F35E73"/>
    <w:rsid w:val="00F37E65"/>
    <w:rsid w:val="00F408BB"/>
    <w:rsid w:val="00F40C7A"/>
    <w:rsid w:val="00F40DC1"/>
    <w:rsid w:val="00F40F88"/>
    <w:rsid w:val="00F420F2"/>
    <w:rsid w:val="00F42E9B"/>
    <w:rsid w:val="00F44B68"/>
    <w:rsid w:val="00F461A8"/>
    <w:rsid w:val="00F46530"/>
    <w:rsid w:val="00F46980"/>
    <w:rsid w:val="00F47271"/>
    <w:rsid w:val="00F47283"/>
    <w:rsid w:val="00F5042D"/>
    <w:rsid w:val="00F507D7"/>
    <w:rsid w:val="00F51573"/>
    <w:rsid w:val="00F5623D"/>
    <w:rsid w:val="00F563A8"/>
    <w:rsid w:val="00F563D4"/>
    <w:rsid w:val="00F56C7F"/>
    <w:rsid w:val="00F574AF"/>
    <w:rsid w:val="00F575D2"/>
    <w:rsid w:val="00F57F6C"/>
    <w:rsid w:val="00F6105E"/>
    <w:rsid w:val="00F619E5"/>
    <w:rsid w:val="00F6560A"/>
    <w:rsid w:val="00F65DA2"/>
    <w:rsid w:val="00F666B4"/>
    <w:rsid w:val="00F669EC"/>
    <w:rsid w:val="00F66AF0"/>
    <w:rsid w:val="00F66BC5"/>
    <w:rsid w:val="00F674F4"/>
    <w:rsid w:val="00F675FD"/>
    <w:rsid w:val="00F67B1A"/>
    <w:rsid w:val="00F7038E"/>
    <w:rsid w:val="00F707CE"/>
    <w:rsid w:val="00F727EC"/>
    <w:rsid w:val="00F76028"/>
    <w:rsid w:val="00F801FD"/>
    <w:rsid w:val="00F80FC1"/>
    <w:rsid w:val="00F833D1"/>
    <w:rsid w:val="00F837D8"/>
    <w:rsid w:val="00F83EB2"/>
    <w:rsid w:val="00F84036"/>
    <w:rsid w:val="00F844EC"/>
    <w:rsid w:val="00F8484C"/>
    <w:rsid w:val="00F84DE7"/>
    <w:rsid w:val="00F84F95"/>
    <w:rsid w:val="00F85935"/>
    <w:rsid w:val="00F86C1C"/>
    <w:rsid w:val="00F9014E"/>
    <w:rsid w:val="00F909D0"/>
    <w:rsid w:val="00F910C1"/>
    <w:rsid w:val="00F91E36"/>
    <w:rsid w:val="00F91F40"/>
    <w:rsid w:val="00F92078"/>
    <w:rsid w:val="00F925CF"/>
    <w:rsid w:val="00F930ED"/>
    <w:rsid w:val="00F9338D"/>
    <w:rsid w:val="00F937BD"/>
    <w:rsid w:val="00F93914"/>
    <w:rsid w:val="00F93D7A"/>
    <w:rsid w:val="00F93EDF"/>
    <w:rsid w:val="00F9416E"/>
    <w:rsid w:val="00F9504A"/>
    <w:rsid w:val="00F9532E"/>
    <w:rsid w:val="00F95491"/>
    <w:rsid w:val="00F96737"/>
    <w:rsid w:val="00F97B34"/>
    <w:rsid w:val="00F97DAC"/>
    <w:rsid w:val="00FA0BEA"/>
    <w:rsid w:val="00FA3419"/>
    <w:rsid w:val="00FA4808"/>
    <w:rsid w:val="00FA4DA9"/>
    <w:rsid w:val="00FA52A9"/>
    <w:rsid w:val="00FA6485"/>
    <w:rsid w:val="00FA6941"/>
    <w:rsid w:val="00FA77F7"/>
    <w:rsid w:val="00FB0286"/>
    <w:rsid w:val="00FB108A"/>
    <w:rsid w:val="00FB4818"/>
    <w:rsid w:val="00FB77EB"/>
    <w:rsid w:val="00FC0BF7"/>
    <w:rsid w:val="00FC0D29"/>
    <w:rsid w:val="00FC1047"/>
    <w:rsid w:val="00FC1E8C"/>
    <w:rsid w:val="00FC20A6"/>
    <w:rsid w:val="00FC2641"/>
    <w:rsid w:val="00FC27F0"/>
    <w:rsid w:val="00FC2AB9"/>
    <w:rsid w:val="00FC2AC7"/>
    <w:rsid w:val="00FC3101"/>
    <w:rsid w:val="00FC3372"/>
    <w:rsid w:val="00FC3503"/>
    <w:rsid w:val="00FC4593"/>
    <w:rsid w:val="00FC49A8"/>
    <w:rsid w:val="00FC5396"/>
    <w:rsid w:val="00FC6320"/>
    <w:rsid w:val="00FC66D4"/>
    <w:rsid w:val="00FC6CF7"/>
    <w:rsid w:val="00FC6D5E"/>
    <w:rsid w:val="00FC73CF"/>
    <w:rsid w:val="00FC746F"/>
    <w:rsid w:val="00FC791B"/>
    <w:rsid w:val="00FD0304"/>
    <w:rsid w:val="00FD10C9"/>
    <w:rsid w:val="00FD1665"/>
    <w:rsid w:val="00FD3477"/>
    <w:rsid w:val="00FD3A88"/>
    <w:rsid w:val="00FD438C"/>
    <w:rsid w:val="00FD473B"/>
    <w:rsid w:val="00FD4E20"/>
    <w:rsid w:val="00FD551D"/>
    <w:rsid w:val="00FD6409"/>
    <w:rsid w:val="00FD6D3B"/>
    <w:rsid w:val="00FE0D1E"/>
    <w:rsid w:val="00FE25D4"/>
    <w:rsid w:val="00FE2E16"/>
    <w:rsid w:val="00FE3C5B"/>
    <w:rsid w:val="00FE424B"/>
    <w:rsid w:val="00FE4522"/>
    <w:rsid w:val="00FE76BE"/>
    <w:rsid w:val="00FE7E5A"/>
    <w:rsid w:val="00FE7EAF"/>
    <w:rsid w:val="00FF0BE0"/>
    <w:rsid w:val="00FF15E3"/>
    <w:rsid w:val="00FF341E"/>
    <w:rsid w:val="00FF3C18"/>
    <w:rsid w:val="00FF7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5C8D1"/>
  <w15:docId w15:val="{4E9796D3-0ED9-4F20-85AA-2EC10B9E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uiPriority w:val="99"/>
    <w:rsid w:val="00D5496A"/>
    <w:rPr>
      <w:rFonts w:ascii="Times New Roman" w:hAnsi="Times New Roman"/>
      <w:vertAlign w:val="superscript"/>
    </w:rPr>
  </w:style>
  <w:style w:type="paragraph" w:styleId="NoSpacing">
    <w:name w:val="No Spacing"/>
    <w:uiPriority w:val="1"/>
    <w:qFormat/>
    <w:rsid w:val="003F6BBB"/>
    <w:pPr>
      <w:spacing w:after="0" w:line="240" w:lineRule="auto"/>
    </w:pPr>
  </w:style>
  <w:style w:type="paragraph" w:customStyle="1" w:styleId="logo">
    <w:name w:val="logo"/>
    <w:basedOn w:val="Normal"/>
    <w:uiPriority w:val="99"/>
    <w:rsid w:val="008200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20070"/>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rsid w:val="00301C9B"/>
  </w:style>
  <w:style w:type="character" w:styleId="FollowedHyperlink">
    <w:name w:val="FollowedHyperlink"/>
    <w:basedOn w:val="DefaultParagraphFont"/>
    <w:uiPriority w:val="99"/>
    <w:semiHidden/>
    <w:unhideWhenUsed/>
    <w:rsid w:val="00BA22AE"/>
    <w:rPr>
      <w:color w:val="800080" w:themeColor="followedHyperlink"/>
      <w:u w:val="single"/>
    </w:rPr>
  </w:style>
  <w:style w:type="character" w:styleId="UnresolvedMention">
    <w:name w:val="Unresolved Mention"/>
    <w:basedOn w:val="DefaultParagraphFont"/>
    <w:uiPriority w:val="99"/>
    <w:semiHidden/>
    <w:unhideWhenUsed/>
    <w:rsid w:val="00EF06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1524">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576941685">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2090687491">
          <w:marLeft w:val="0"/>
          <w:marRight w:val="0"/>
          <w:marTop w:val="0"/>
          <w:marBottom w:val="0"/>
          <w:divBdr>
            <w:top w:val="none" w:sz="0" w:space="0" w:color="auto"/>
            <w:left w:val="none" w:sz="0" w:space="0" w:color="auto"/>
            <w:bottom w:val="none" w:sz="0" w:space="0" w:color="auto"/>
            <w:right w:val="none" w:sz="0" w:space="0" w:color="auto"/>
          </w:divBdr>
        </w:div>
      </w:divsChild>
    </w:div>
    <w:div w:id="1505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ga.Vjakse@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B0C8-1E29-4609-916A-16056654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8478</Words>
  <Characters>4833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Vjačeslavs Makarovs</dc:creator>
  <cp:keywords/>
  <dc:description/>
  <cp:lastModifiedBy>Ilga Vjakse</cp:lastModifiedBy>
  <cp:revision>11</cp:revision>
  <cp:lastPrinted>2017-07-24T08:48:00Z</cp:lastPrinted>
  <dcterms:created xsi:type="dcterms:W3CDTF">2017-09-15T05:45:00Z</dcterms:created>
  <dcterms:modified xsi:type="dcterms:W3CDTF">2017-09-22T08:27:00Z</dcterms:modified>
</cp:coreProperties>
</file>