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EB96E" w14:textId="77777777" w:rsidR="00673259" w:rsidRPr="00F366B0" w:rsidRDefault="008623C8" w:rsidP="00F366B0">
      <w:pPr>
        <w:spacing w:after="0" w:line="240" w:lineRule="auto"/>
        <w:jc w:val="center"/>
        <w:rPr>
          <w:rFonts w:ascii="Times New Roman" w:hAnsi="Times New Roman" w:cs="Times New Roman"/>
          <w:b/>
          <w:sz w:val="24"/>
          <w:szCs w:val="24"/>
        </w:rPr>
      </w:pPr>
      <w:r w:rsidRPr="00F366B0">
        <w:rPr>
          <w:rFonts w:ascii="Times New Roman" w:hAnsi="Times New Roman" w:cs="Times New Roman"/>
          <w:b/>
          <w:sz w:val="24"/>
          <w:szCs w:val="24"/>
        </w:rPr>
        <w:t xml:space="preserve"> </w:t>
      </w:r>
      <w:r w:rsidR="00A366B0" w:rsidRPr="00F366B0">
        <w:rPr>
          <w:rFonts w:ascii="Times New Roman" w:hAnsi="Times New Roman" w:cs="Times New Roman"/>
          <w:b/>
          <w:sz w:val="24"/>
          <w:szCs w:val="24"/>
        </w:rPr>
        <w:t>Ministru kabineta noteikumu projekta</w:t>
      </w:r>
      <w:r w:rsidR="00673259" w:rsidRPr="00F366B0">
        <w:rPr>
          <w:rFonts w:ascii="Times New Roman" w:hAnsi="Times New Roman" w:cs="Times New Roman"/>
          <w:b/>
          <w:sz w:val="24"/>
          <w:szCs w:val="24"/>
        </w:rPr>
        <w:t xml:space="preserve"> „</w:t>
      </w:r>
      <w:r w:rsidR="00221C39" w:rsidRPr="00F366B0">
        <w:rPr>
          <w:rFonts w:ascii="Times New Roman" w:hAnsi="Times New Roman" w:cs="Times New Roman"/>
          <w:b/>
          <w:sz w:val="24"/>
          <w:szCs w:val="24"/>
        </w:rPr>
        <w:t>Valsts akciju sabiedrības “Latvijas Jūras administrācija</w:t>
      </w:r>
      <w:r w:rsidR="00673259" w:rsidRPr="00F366B0">
        <w:rPr>
          <w:rFonts w:ascii="Times New Roman" w:hAnsi="Times New Roman" w:cs="Times New Roman"/>
          <w:b/>
          <w:sz w:val="24"/>
          <w:szCs w:val="24"/>
        </w:rPr>
        <w:t xml:space="preserve">” </w:t>
      </w:r>
      <w:r w:rsidR="00221C39" w:rsidRPr="00F366B0">
        <w:rPr>
          <w:rFonts w:ascii="Times New Roman" w:hAnsi="Times New Roman" w:cs="Times New Roman"/>
          <w:b/>
          <w:sz w:val="24"/>
          <w:szCs w:val="24"/>
        </w:rPr>
        <w:t xml:space="preserve">maksas pakalpojumu cenrādis” </w:t>
      </w:r>
      <w:r w:rsidR="00673259" w:rsidRPr="00F366B0">
        <w:rPr>
          <w:rFonts w:ascii="Times New Roman" w:hAnsi="Times New Roman" w:cs="Times New Roman"/>
          <w:b/>
          <w:sz w:val="24"/>
          <w:szCs w:val="24"/>
        </w:rPr>
        <w:t>sākotnējās ietekmes novērtējuma ziņojums (anotācija)</w:t>
      </w:r>
    </w:p>
    <w:p w14:paraId="08AC79CC" w14:textId="77777777" w:rsidR="00454830" w:rsidRPr="00F366B0" w:rsidRDefault="00454830" w:rsidP="00F366B0">
      <w:pPr>
        <w:spacing w:after="0" w:line="240" w:lineRule="auto"/>
        <w:jc w:val="center"/>
        <w:rPr>
          <w:rFonts w:ascii="Times New Roman" w:hAnsi="Times New Roman" w:cs="Times New Roman"/>
          <w:b/>
          <w:sz w:val="24"/>
          <w:szCs w:val="24"/>
        </w:rPr>
      </w:pPr>
    </w:p>
    <w:tbl>
      <w:tblPr>
        <w:tblStyle w:val="TableGrid"/>
        <w:tblW w:w="9039" w:type="dxa"/>
        <w:tblLook w:val="04A0" w:firstRow="1" w:lastRow="0" w:firstColumn="1" w:lastColumn="0" w:noHBand="0" w:noVBand="1"/>
      </w:tblPr>
      <w:tblGrid>
        <w:gridCol w:w="675"/>
        <w:gridCol w:w="3261"/>
        <w:gridCol w:w="5103"/>
      </w:tblGrid>
      <w:tr w:rsidR="00673259" w:rsidRPr="00F366B0" w14:paraId="6447FB93" w14:textId="77777777" w:rsidTr="008D050C">
        <w:tc>
          <w:tcPr>
            <w:tcW w:w="9039" w:type="dxa"/>
            <w:gridSpan w:val="3"/>
          </w:tcPr>
          <w:p w14:paraId="5BC92980" w14:textId="77777777" w:rsidR="00673259" w:rsidRPr="00F366B0" w:rsidRDefault="00673259" w:rsidP="00EB6A81">
            <w:pPr>
              <w:pStyle w:val="ListParagraph"/>
              <w:ind w:left="1080"/>
              <w:jc w:val="center"/>
              <w:rPr>
                <w:rFonts w:ascii="Times New Roman" w:hAnsi="Times New Roman" w:cs="Times New Roman"/>
                <w:b/>
                <w:sz w:val="24"/>
                <w:szCs w:val="24"/>
              </w:rPr>
            </w:pPr>
            <w:r w:rsidRPr="00F366B0">
              <w:rPr>
                <w:rFonts w:ascii="Times New Roman" w:hAnsi="Times New Roman" w:cs="Times New Roman"/>
                <w:b/>
                <w:sz w:val="24"/>
                <w:szCs w:val="24"/>
              </w:rPr>
              <w:t>I. Tiesību akta projekta izstrādes nepieciešamība</w:t>
            </w:r>
          </w:p>
          <w:p w14:paraId="4F49FBA6" w14:textId="77777777" w:rsidR="00256434" w:rsidRPr="00F366B0" w:rsidRDefault="00256434" w:rsidP="00EB6A81">
            <w:pPr>
              <w:pStyle w:val="ListParagraph"/>
              <w:ind w:left="1080"/>
              <w:jc w:val="center"/>
              <w:rPr>
                <w:rFonts w:ascii="Times New Roman" w:hAnsi="Times New Roman" w:cs="Times New Roman"/>
                <w:b/>
                <w:sz w:val="24"/>
                <w:szCs w:val="24"/>
              </w:rPr>
            </w:pPr>
          </w:p>
        </w:tc>
      </w:tr>
      <w:tr w:rsidR="00673259" w:rsidRPr="00F366B0" w14:paraId="467082DB" w14:textId="77777777" w:rsidTr="008D050C">
        <w:tc>
          <w:tcPr>
            <w:tcW w:w="675" w:type="dxa"/>
          </w:tcPr>
          <w:p w14:paraId="388B224D"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1.</w:t>
            </w:r>
          </w:p>
        </w:tc>
        <w:tc>
          <w:tcPr>
            <w:tcW w:w="3261" w:type="dxa"/>
          </w:tcPr>
          <w:p w14:paraId="4CAFAD07"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Pamatojums</w:t>
            </w:r>
          </w:p>
          <w:p w14:paraId="0A8DC335" w14:textId="77777777" w:rsidR="00673259" w:rsidRPr="00F366B0" w:rsidRDefault="00673259" w:rsidP="00EB6A81">
            <w:pPr>
              <w:rPr>
                <w:rFonts w:ascii="Times New Roman" w:hAnsi="Times New Roman" w:cs="Times New Roman"/>
                <w:sz w:val="24"/>
                <w:szCs w:val="24"/>
              </w:rPr>
            </w:pPr>
          </w:p>
        </w:tc>
        <w:tc>
          <w:tcPr>
            <w:tcW w:w="5103" w:type="dxa"/>
          </w:tcPr>
          <w:p w14:paraId="7B867DAD" w14:textId="77777777" w:rsidR="00F246EA" w:rsidRPr="00F366B0" w:rsidRDefault="005C0150" w:rsidP="004737C9">
            <w:pPr>
              <w:pStyle w:val="NoSpacing"/>
              <w:jc w:val="both"/>
              <w:rPr>
                <w:rFonts w:ascii="Times New Roman" w:hAnsi="Times New Roman" w:cs="Times New Roman"/>
                <w:sz w:val="24"/>
                <w:szCs w:val="24"/>
              </w:rPr>
            </w:pPr>
            <w:r w:rsidRPr="00F366B0">
              <w:rPr>
                <w:rFonts w:ascii="Times New Roman" w:hAnsi="Times New Roman" w:cs="Times New Roman"/>
                <w:bCs/>
                <w:color w:val="000000" w:themeColor="text1"/>
                <w:sz w:val="24"/>
                <w:szCs w:val="24"/>
              </w:rPr>
              <w:t xml:space="preserve">Saskaņā ar Jūrlietu pārvaldes un jūras drošības likuma 6.panta otro daļu </w:t>
            </w:r>
            <w:r w:rsidR="00F246EA" w:rsidRPr="00F366B0">
              <w:rPr>
                <w:rFonts w:ascii="Times New Roman" w:hAnsi="Times New Roman" w:cs="Times New Roman"/>
                <w:sz w:val="24"/>
                <w:szCs w:val="24"/>
              </w:rPr>
              <w:t xml:space="preserve">Ministru kabinets izdod noteikumus, kuros nosaka </w:t>
            </w:r>
            <w:r w:rsidR="00C30627" w:rsidRPr="00F366B0">
              <w:rPr>
                <w:rFonts w:ascii="Times New Roman" w:hAnsi="Times New Roman" w:cs="Times New Roman"/>
                <w:sz w:val="24"/>
                <w:szCs w:val="24"/>
              </w:rPr>
              <w:t>valsts akciju sabiedrības „</w:t>
            </w:r>
            <w:r w:rsidR="00F246EA" w:rsidRPr="00F366B0">
              <w:rPr>
                <w:rFonts w:ascii="Times New Roman" w:hAnsi="Times New Roman" w:cs="Times New Roman"/>
                <w:sz w:val="24"/>
                <w:szCs w:val="24"/>
              </w:rPr>
              <w:t>Latvijas Jūras administrācija</w:t>
            </w:r>
            <w:r w:rsidR="00C30627" w:rsidRPr="00F366B0">
              <w:rPr>
                <w:rFonts w:ascii="Times New Roman" w:hAnsi="Times New Roman" w:cs="Times New Roman"/>
                <w:sz w:val="24"/>
                <w:szCs w:val="24"/>
              </w:rPr>
              <w:t>”</w:t>
            </w:r>
            <w:r w:rsidR="00F246EA" w:rsidRPr="00F366B0">
              <w:rPr>
                <w:rFonts w:ascii="Times New Roman" w:hAnsi="Times New Roman" w:cs="Times New Roman"/>
                <w:sz w:val="24"/>
                <w:szCs w:val="24"/>
              </w:rPr>
              <w:t xml:space="preserve"> </w:t>
            </w:r>
            <w:r w:rsidR="00F21A53" w:rsidRPr="00F366B0">
              <w:rPr>
                <w:rFonts w:ascii="Times New Roman" w:hAnsi="Times New Roman" w:cs="Times New Roman"/>
                <w:sz w:val="24"/>
                <w:szCs w:val="24"/>
              </w:rPr>
              <w:t>(turpmāk</w:t>
            </w:r>
            <w:r w:rsidR="00C30627" w:rsidRPr="00F366B0">
              <w:rPr>
                <w:rFonts w:ascii="Times New Roman" w:hAnsi="Times New Roman" w:cs="Times New Roman"/>
                <w:sz w:val="24"/>
                <w:szCs w:val="24"/>
              </w:rPr>
              <w:t xml:space="preserve"> </w:t>
            </w:r>
            <w:r w:rsidR="00F21A53" w:rsidRPr="00F366B0">
              <w:rPr>
                <w:rFonts w:ascii="Times New Roman" w:hAnsi="Times New Roman" w:cs="Times New Roman"/>
                <w:sz w:val="24"/>
                <w:szCs w:val="24"/>
              </w:rPr>
              <w:t>-</w:t>
            </w:r>
            <w:r w:rsidR="00C30627" w:rsidRPr="00F366B0">
              <w:rPr>
                <w:rFonts w:ascii="Times New Roman" w:hAnsi="Times New Roman" w:cs="Times New Roman"/>
                <w:sz w:val="24"/>
                <w:szCs w:val="24"/>
              </w:rPr>
              <w:t xml:space="preserve"> </w:t>
            </w:r>
            <w:r w:rsidR="00F21A53" w:rsidRPr="00F366B0">
              <w:rPr>
                <w:rFonts w:ascii="Times New Roman" w:hAnsi="Times New Roman" w:cs="Times New Roman"/>
                <w:sz w:val="24"/>
                <w:szCs w:val="24"/>
              </w:rPr>
              <w:t xml:space="preserve">Jūras administrācija) </w:t>
            </w:r>
            <w:r w:rsidR="00F246EA" w:rsidRPr="00F366B0">
              <w:rPr>
                <w:rFonts w:ascii="Times New Roman" w:hAnsi="Times New Roman" w:cs="Times New Roman"/>
                <w:sz w:val="24"/>
                <w:szCs w:val="24"/>
              </w:rPr>
              <w:t>valsts pārvaldes uzdevumu ietvaros sniegto maksas pakalpojumu cenrādi un tā piemērošanas kārtību, kā arī to personu loku, kuras atbrīvojamas no samaksas par Jūras administrācijas valsts pārvaldes uzdevumu ietvaros sniegtajiem maksas pakalpojumiem.</w:t>
            </w:r>
          </w:p>
          <w:p w14:paraId="7190433E" w14:textId="77777777" w:rsidR="000B101C" w:rsidRPr="00F366B0" w:rsidRDefault="000B101C" w:rsidP="004737C9">
            <w:pPr>
              <w:pStyle w:val="NoSpacing"/>
              <w:jc w:val="both"/>
              <w:rPr>
                <w:rFonts w:ascii="Times New Roman" w:hAnsi="Times New Roman" w:cs="Times New Roman"/>
                <w:bCs/>
                <w:color w:val="000000" w:themeColor="text1"/>
                <w:sz w:val="24"/>
                <w:szCs w:val="24"/>
              </w:rPr>
            </w:pPr>
          </w:p>
        </w:tc>
      </w:tr>
      <w:tr w:rsidR="00673259" w:rsidRPr="00F366B0" w14:paraId="7BC7F116" w14:textId="77777777" w:rsidTr="008D050C">
        <w:tc>
          <w:tcPr>
            <w:tcW w:w="675" w:type="dxa"/>
          </w:tcPr>
          <w:p w14:paraId="6558E399"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2.</w:t>
            </w:r>
          </w:p>
        </w:tc>
        <w:tc>
          <w:tcPr>
            <w:tcW w:w="3261" w:type="dxa"/>
          </w:tcPr>
          <w:p w14:paraId="1E204ED5" w14:textId="77777777" w:rsidR="00913107" w:rsidRPr="00F366B0" w:rsidRDefault="00AC0258" w:rsidP="00EB6A81">
            <w:pPr>
              <w:rPr>
                <w:rFonts w:ascii="Times New Roman" w:hAnsi="Times New Roman" w:cs="Times New Roman"/>
                <w:sz w:val="24"/>
                <w:szCs w:val="24"/>
              </w:rPr>
            </w:pPr>
            <w:r w:rsidRPr="00F366B0">
              <w:rPr>
                <w:rFonts w:ascii="Times New Roman" w:hAnsi="Times New Roman" w:cs="Times New Roman"/>
                <w:sz w:val="24"/>
                <w:szCs w:val="24"/>
              </w:rPr>
              <w:t>Pašreizējā situācija un problēmas, kuru risināšanai tiesību akta projekts izstrādāts, tiesiskā regulējuma mērķis un būtība</w:t>
            </w:r>
          </w:p>
          <w:p w14:paraId="587D0A95" w14:textId="77777777" w:rsidR="00913107" w:rsidRPr="00F366B0" w:rsidRDefault="00913107" w:rsidP="00913107">
            <w:pPr>
              <w:rPr>
                <w:rFonts w:ascii="Times New Roman" w:hAnsi="Times New Roman" w:cs="Times New Roman"/>
                <w:sz w:val="24"/>
                <w:szCs w:val="24"/>
              </w:rPr>
            </w:pPr>
          </w:p>
          <w:p w14:paraId="500BE1BA" w14:textId="77777777" w:rsidR="00913107" w:rsidRPr="00F366B0" w:rsidRDefault="00913107">
            <w:pPr>
              <w:rPr>
                <w:rFonts w:ascii="Times New Roman" w:hAnsi="Times New Roman" w:cs="Times New Roman"/>
                <w:sz w:val="24"/>
                <w:szCs w:val="24"/>
              </w:rPr>
            </w:pPr>
          </w:p>
          <w:p w14:paraId="72DF701D" w14:textId="77777777" w:rsidR="00913107" w:rsidRPr="00F366B0" w:rsidRDefault="00913107">
            <w:pPr>
              <w:rPr>
                <w:rFonts w:ascii="Times New Roman" w:hAnsi="Times New Roman" w:cs="Times New Roman"/>
                <w:sz w:val="24"/>
                <w:szCs w:val="24"/>
              </w:rPr>
            </w:pPr>
          </w:p>
          <w:p w14:paraId="00DCF6AF" w14:textId="77777777" w:rsidR="00913107" w:rsidRPr="00F366B0" w:rsidRDefault="00913107">
            <w:pPr>
              <w:rPr>
                <w:rFonts w:ascii="Times New Roman" w:hAnsi="Times New Roman" w:cs="Times New Roman"/>
                <w:sz w:val="24"/>
                <w:szCs w:val="24"/>
              </w:rPr>
            </w:pPr>
          </w:p>
          <w:p w14:paraId="37F04BA6" w14:textId="77777777" w:rsidR="00913107" w:rsidRPr="00F366B0" w:rsidRDefault="00913107">
            <w:pPr>
              <w:rPr>
                <w:rFonts w:ascii="Times New Roman" w:hAnsi="Times New Roman" w:cs="Times New Roman"/>
                <w:sz w:val="24"/>
                <w:szCs w:val="24"/>
              </w:rPr>
            </w:pPr>
          </w:p>
          <w:p w14:paraId="1893025D" w14:textId="77777777" w:rsidR="00913107" w:rsidRPr="00F366B0" w:rsidRDefault="00913107">
            <w:pPr>
              <w:rPr>
                <w:rFonts w:ascii="Times New Roman" w:hAnsi="Times New Roman" w:cs="Times New Roman"/>
                <w:sz w:val="24"/>
                <w:szCs w:val="24"/>
              </w:rPr>
            </w:pPr>
          </w:p>
          <w:p w14:paraId="5ACE6DAB" w14:textId="77777777" w:rsidR="00913107" w:rsidRPr="00F366B0" w:rsidRDefault="00913107">
            <w:pPr>
              <w:rPr>
                <w:rFonts w:ascii="Times New Roman" w:hAnsi="Times New Roman" w:cs="Times New Roman"/>
                <w:sz w:val="24"/>
                <w:szCs w:val="24"/>
              </w:rPr>
            </w:pPr>
          </w:p>
          <w:p w14:paraId="3C5228B1" w14:textId="77777777" w:rsidR="00913107" w:rsidRPr="00F366B0" w:rsidRDefault="00913107">
            <w:pPr>
              <w:rPr>
                <w:rFonts w:ascii="Times New Roman" w:hAnsi="Times New Roman" w:cs="Times New Roman"/>
                <w:sz w:val="24"/>
                <w:szCs w:val="24"/>
              </w:rPr>
            </w:pPr>
          </w:p>
          <w:p w14:paraId="36EFD389" w14:textId="77777777" w:rsidR="00913107" w:rsidRPr="00F366B0" w:rsidRDefault="00913107">
            <w:pPr>
              <w:rPr>
                <w:rFonts w:ascii="Times New Roman" w:hAnsi="Times New Roman" w:cs="Times New Roman"/>
                <w:sz w:val="24"/>
                <w:szCs w:val="24"/>
              </w:rPr>
            </w:pPr>
          </w:p>
          <w:p w14:paraId="29930251" w14:textId="77777777" w:rsidR="00913107" w:rsidRPr="00F366B0" w:rsidRDefault="00913107" w:rsidP="00913107">
            <w:pPr>
              <w:rPr>
                <w:rFonts w:ascii="Times New Roman" w:hAnsi="Times New Roman" w:cs="Times New Roman"/>
                <w:sz w:val="24"/>
                <w:szCs w:val="24"/>
              </w:rPr>
            </w:pPr>
          </w:p>
          <w:p w14:paraId="07CCA536" w14:textId="77777777" w:rsidR="00913107" w:rsidRPr="00F366B0" w:rsidRDefault="00913107" w:rsidP="00913107">
            <w:pPr>
              <w:rPr>
                <w:rFonts w:ascii="Times New Roman" w:hAnsi="Times New Roman" w:cs="Times New Roman"/>
                <w:sz w:val="24"/>
                <w:szCs w:val="24"/>
              </w:rPr>
            </w:pPr>
          </w:p>
          <w:p w14:paraId="50EABC8B" w14:textId="77777777" w:rsidR="00913107" w:rsidRPr="00F366B0" w:rsidRDefault="00913107">
            <w:pPr>
              <w:rPr>
                <w:rFonts w:ascii="Times New Roman" w:hAnsi="Times New Roman" w:cs="Times New Roman"/>
                <w:sz w:val="24"/>
                <w:szCs w:val="24"/>
              </w:rPr>
            </w:pPr>
          </w:p>
          <w:p w14:paraId="584FF59D" w14:textId="77777777" w:rsidR="00913107" w:rsidRPr="00F366B0" w:rsidRDefault="00913107">
            <w:pPr>
              <w:rPr>
                <w:rFonts w:ascii="Times New Roman" w:hAnsi="Times New Roman" w:cs="Times New Roman"/>
                <w:sz w:val="24"/>
                <w:szCs w:val="24"/>
              </w:rPr>
            </w:pPr>
          </w:p>
          <w:p w14:paraId="0E8E6F11" w14:textId="77777777" w:rsidR="00913107" w:rsidRPr="00F366B0" w:rsidRDefault="00913107">
            <w:pPr>
              <w:rPr>
                <w:rFonts w:ascii="Times New Roman" w:hAnsi="Times New Roman" w:cs="Times New Roman"/>
                <w:sz w:val="24"/>
                <w:szCs w:val="24"/>
              </w:rPr>
            </w:pPr>
          </w:p>
          <w:p w14:paraId="0947894A" w14:textId="77777777" w:rsidR="00913107" w:rsidRPr="00F366B0" w:rsidRDefault="00913107" w:rsidP="00913107">
            <w:pPr>
              <w:rPr>
                <w:rFonts w:ascii="Times New Roman" w:hAnsi="Times New Roman" w:cs="Times New Roman"/>
                <w:sz w:val="24"/>
                <w:szCs w:val="24"/>
              </w:rPr>
            </w:pPr>
          </w:p>
          <w:p w14:paraId="186A9282" w14:textId="77777777" w:rsidR="00913107" w:rsidRPr="00F366B0" w:rsidRDefault="00913107" w:rsidP="00913107">
            <w:pPr>
              <w:rPr>
                <w:rFonts w:ascii="Times New Roman" w:hAnsi="Times New Roman" w:cs="Times New Roman"/>
                <w:sz w:val="24"/>
                <w:szCs w:val="24"/>
              </w:rPr>
            </w:pPr>
          </w:p>
          <w:p w14:paraId="4B8348A9" w14:textId="77777777" w:rsidR="00913107" w:rsidRPr="00F366B0" w:rsidRDefault="00913107" w:rsidP="00913107">
            <w:pPr>
              <w:rPr>
                <w:rFonts w:ascii="Times New Roman" w:hAnsi="Times New Roman" w:cs="Times New Roman"/>
                <w:sz w:val="24"/>
                <w:szCs w:val="24"/>
              </w:rPr>
            </w:pPr>
          </w:p>
          <w:p w14:paraId="06876785" w14:textId="77777777" w:rsidR="00913107" w:rsidRPr="00F366B0" w:rsidRDefault="00913107" w:rsidP="00913107">
            <w:pPr>
              <w:rPr>
                <w:rFonts w:ascii="Times New Roman" w:hAnsi="Times New Roman" w:cs="Times New Roman"/>
                <w:sz w:val="24"/>
                <w:szCs w:val="24"/>
              </w:rPr>
            </w:pPr>
          </w:p>
          <w:p w14:paraId="139B10EB" w14:textId="2D5B81AC" w:rsidR="0022241D" w:rsidRDefault="0022241D" w:rsidP="00275DA6">
            <w:pPr>
              <w:jc w:val="center"/>
              <w:rPr>
                <w:rFonts w:ascii="Times New Roman" w:hAnsi="Times New Roman" w:cs="Times New Roman"/>
                <w:sz w:val="24"/>
                <w:szCs w:val="24"/>
              </w:rPr>
            </w:pPr>
          </w:p>
          <w:p w14:paraId="2A8A64AC" w14:textId="77777777" w:rsidR="00673259" w:rsidRPr="0022241D" w:rsidRDefault="00673259" w:rsidP="00634A74">
            <w:pPr>
              <w:rPr>
                <w:rFonts w:ascii="Times New Roman" w:hAnsi="Times New Roman" w:cs="Times New Roman"/>
                <w:sz w:val="24"/>
                <w:szCs w:val="24"/>
              </w:rPr>
            </w:pPr>
          </w:p>
        </w:tc>
        <w:tc>
          <w:tcPr>
            <w:tcW w:w="5103" w:type="dxa"/>
          </w:tcPr>
          <w:p w14:paraId="3EE4B24E" w14:textId="77777777" w:rsidR="002B0B8D" w:rsidRPr="00F366B0" w:rsidRDefault="00624A89" w:rsidP="00D55F1F">
            <w:pPr>
              <w:jc w:val="both"/>
              <w:rPr>
                <w:rFonts w:ascii="Times New Roman" w:hAnsi="Times New Roman" w:cs="Times New Roman"/>
                <w:b/>
                <w:sz w:val="24"/>
                <w:szCs w:val="24"/>
                <w:u w:val="single"/>
              </w:rPr>
            </w:pPr>
            <w:r w:rsidRPr="00F366B0">
              <w:rPr>
                <w:rFonts w:ascii="Times New Roman" w:hAnsi="Times New Roman" w:cs="Times New Roman"/>
                <w:b/>
                <w:sz w:val="24"/>
                <w:szCs w:val="24"/>
                <w:u w:val="single"/>
              </w:rPr>
              <w:t xml:space="preserve">I </w:t>
            </w:r>
            <w:r w:rsidR="00671AE4" w:rsidRPr="00F366B0">
              <w:rPr>
                <w:rFonts w:ascii="Times New Roman" w:hAnsi="Times New Roman" w:cs="Times New Roman"/>
                <w:b/>
                <w:sz w:val="24"/>
                <w:szCs w:val="24"/>
                <w:u w:val="single"/>
              </w:rPr>
              <w:t>Kopējais/</w:t>
            </w:r>
            <w:r w:rsidR="002B0B8D" w:rsidRPr="00F366B0">
              <w:rPr>
                <w:rFonts w:ascii="Times New Roman" w:hAnsi="Times New Roman" w:cs="Times New Roman"/>
                <w:b/>
                <w:sz w:val="24"/>
                <w:szCs w:val="24"/>
                <w:u w:val="single"/>
              </w:rPr>
              <w:t>vispārīgais pamatojums:</w:t>
            </w:r>
          </w:p>
          <w:p w14:paraId="6699373F" w14:textId="77777777" w:rsidR="00076380" w:rsidRPr="00F366B0" w:rsidRDefault="00F21A53"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Pašreiz </w:t>
            </w:r>
            <w:r w:rsidR="000573BE" w:rsidRPr="00F366B0">
              <w:rPr>
                <w:rFonts w:ascii="Times New Roman" w:hAnsi="Times New Roman" w:cs="Times New Roman"/>
                <w:sz w:val="24"/>
                <w:szCs w:val="24"/>
              </w:rPr>
              <w:t xml:space="preserve">Jūras administrācijas </w:t>
            </w:r>
            <w:r w:rsidR="004A3CD5" w:rsidRPr="00F366B0">
              <w:rPr>
                <w:rFonts w:ascii="Times New Roman" w:hAnsi="Times New Roman" w:cs="Times New Roman"/>
                <w:sz w:val="24"/>
                <w:szCs w:val="24"/>
              </w:rPr>
              <w:t xml:space="preserve">valsts pārvaldes uzdevumu ietvaros </w:t>
            </w:r>
            <w:r w:rsidR="000573BE" w:rsidRPr="00F366B0">
              <w:rPr>
                <w:rFonts w:ascii="Times New Roman" w:hAnsi="Times New Roman" w:cs="Times New Roman"/>
                <w:sz w:val="24"/>
                <w:szCs w:val="24"/>
              </w:rPr>
              <w:t xml:space="preserve">sniegtajiem pakalpojumiem piemērota maksa, </w:t>
            </w:r>
            <w:r w:rsidR="004A3CD5" w:rsidRPr="00F366B0">
              <w:rPr>
                <w:rFonts w:ascii="Times New Roman" w:hAnsi="Times New Roman" w:cs="Times New Roman"/>
                <w:sz w:val="24"/>
                <w:szCs w:val="24"/>
              </w:rPr>
              <w:t xml:space="preserve">kas noteikta </w:t>
            </w:r>
            <w:r w:rsidR="004E5B5C" w:rsidRPr="00F366B0">
              <w:rPr>
                <w:rFonts w:ascii="Times New Roman" w:hAnsi="Times New Roman" w:cs="Times New Roman"/>
                <w:sz w:val="24"/>
                <w:szCs w:val="24"/>
              </w:rPr>
              <w:t xml:space="preserve">ar </w:t>
            </w:r>
            <w:r w:rsidR="000573BE" w:rsidRPr="00F366B0">
              <w:rPr>
                <w:rFonts w:ascii="Times New Roman" w:hAnsi="Times New Roman" w:cs="Times New Roman"/>
                <w:sz w:val="24"/>
                <w:szCs w:val="24"/>
              </w:rPr>
              <w:t>Ministru kabineta 20</w:t>
            </w:r>
            <w:r w:rsidR="004A3CD5" w:rsidRPr="00F366B0">
              <w:rPr>
                <w:rFonts w:ascii="Times New Roman" w:hAnsi="Times New Roman" w:cs="Times New Roman"/>
                <w:sz w:val="24"/>
                <w:szCs w:val="24"/>
              </w:rPr>
              <w:t>13.gada 17.septembra noteikum</w:t>
            </w:r>
            <w:r w:rsidR="004E5B5C" w:rsidRPr="00F366B0">
              <w:rPr>
                <w:rFonts w:ascii="Times New Roman" w:hAnsi="Times New Roman" w:cs="Times New Roman"/>
                <w:sz w:val="24"/>
                <w:szCs w:val="24"/>
              </w:rPr>
              <w:t>iem</w:t>
            </w:r>
            <w:r w:rsidR="000573BE" w:rsidRPr="00F366B0">
              <w:rPr>
                <w:rFonts w:ascii="Times New Roman" w:hAnsi="Times New Roman" w:cs="Times New Roman"/>
                <w:sz w:val="24"/>
                <w:szCs w:val="24"/>
              </w:rPr>
              <w:t xml:space="preserve"> Nr. 867 „Valsts akciju sabiedrības „Latvijas Jūras administrācija” maksas pakalpojumu cenrādis”</w:t>
            </w:r>
            <w:r w:rsidR="004A3CD5" w:rsidRPr="00F366B0">
              <w:rPr>
                <w:rFonts w:ascii="Times New Roman" w:hAnsi="Times New Roman" w:cs="Times New Roman"/>
                <w:sz w:val="24"/>
                <w:szCs w:val="24"/>
              </w:rPr>
              <w:t xml:space="preserve"> (turpmāk – MK noteikumi Nr. 867). MK noteikumos Nr. 867 ietvertā maksa par </w:t>
            </w:r>
            <w:r w:rsidR="005A1072" w:rsidRPr="00F366B0">
              <w:rPr>
                <w:rFonts w:ascii="Times New Roman" w:hAnsi="Times New Roman" w:cs="Times New Roman"/>
                <w:sz w:val="24"/>
                <w:szCs w:val="24"/>
              </w:rPr>
              <w:t xml:space="preserve">Jūras administrācijas sniegtajiem </w:t>
            </w:r>
            <w:r w:rsidR="004A3CD5" w:rsidRPr="00F366B0">
              <w:rPr>
                <w:rFonts w:ascii="Times New Roman" w:hAnsi="Times New Roman" w:cs="Times New Roman"/>
                <w:sz w:val="24"/>
                <w:szCs w:val="24"/>
              </w:rPr>
              <w:t>pakalpojumiem</w:t>
            </w:r>
            <w:r w:rsidR="00F1054D" w:rsidRPr="00F366B0">
              <w:rPr>
                <w:rFonts w:ascii="Times New Roman" w:hAnsi="Times New Roman" w:cs="Times New Roman"/>
                <w:sz w:val="24"/>
                <w:szCs w:val="24"/>
              </w:rPr>
              <w:t xml:space="preserve"> </w:t>
            </w:r>
            <w:r w:rsidR="004A3CD5" w:rsidRPr="00F366B0">
              <w:rPr>
                <w:rFonts w:ascii="Times New Roman" w:hAnsi="Times New Roman" w:cs="Times New Roman"/>
                <w:sz w:val="24"/>
                <w:szCs w:val="24"/>
              </w:rPr>
              <w:t>ir nemainīga kopš 2007.gada 1.janvāra, kad spēkā stājās 2006.gada 19.decembra noteikumi Nr. 1042 „Par valsts akciju sabiedrības „Latvijas Jūras administrācija” sniegto maksas pakalpojuma cenrādi”.</w:t>
            </w:r>
            <w:r w:rsidR="004737C9" w:rsidRPr="00F366B0">
              <w:rPr>
                <w:rFonts w:ascii="Times New Roman" w:hAnsi="Times New Roman" w:cs="Times New Roman"/>
                <w:sz w:val="24"/>
                <w:szCs w:val="24"/>
              </w:rPr>
              <w:t xml:space="preserve"> </w:t>
            </w:r>
            <w:r w:rsidR="00195D5D" w:rsidRPr="00F366B0">
              <w:rPr>
                <w:rFonts w:ascii="Times New Roman" w:hAnsi="Times New Roman" w:cs="Times New Roman"/>
                <w:sz w:val="24"/>
                <w:szCs w:val="24"/>
              </w:rPr>
              <w:t xml:space="preserve">Pa šo laiku pieņemto starptautisko tiesību aktu grozījumos ir noteiktas   detalizētākas Jūras administrācijas funkcijas, kā rezultātā ir pieaudzis </w:t>
            </w:r>
            <w:r w:rsidR="005A1072" w:rsidRPr="00F366B0">
              <w:rPr>
                <w:rFonts w:ascii="Times New Roman" w:hAnsi="Times New Roman" w:cs="Times New Roman"/>
                <w:sz w:val="24"/>
                <w:szCs w:val="24"/>
              </w:rPr>
              <w:t xml:space="preserve">Jūras administrācijas </w:t>
            </w:r>
            <w:r w:rsidR="00195D5D" w:rsidRPr="00F366B0">
              <w:rPr>
                <w:rFonts w:ascii="Times New Roman" w:hAnsi="Times New Roman" w:cs="Times New Roman"/>
                <w:sz w:val="24"/>
                <w:szCs w:val="24"/>
              </w:rPr>
              <w:t>pienākumu apjoms</w:t>
            </w:r>
            <w:r w:rsidR="005A1072" w:rsidRPr="00F366B0">
              <w:rPr>
                <w:rFonts w:ascii="Times New Roman" w:hAnsi="Times New Roman" w:cs="Times New Roman"/>
                <w:sz w:val="24"/>
                <w:szCs w:val="24"/>
              </w:rPr>
              <w:t xml:space="preserve"> </w:t>
            </w:r>
            <w:r w:rsidR="00195D5D" w:rsidRPr="00F366B0">
              <w:rPr>
                <w:rFonts w:ascii="Times New Roman" w:hAnsi="Times New Roman" w:cs="Times New Roman"/>
                <w:sz w:val="24"/>
                <w:szCs w:val="24"/>
              </w:rPr>
              <w:t>un attiecīgi</w:t>
            </w:r>
            <w:r w:rsidR="005A1072" w:rsidRPr="00F366B0">
              <w:rPr>
                <w:rFonts w:ascii="Times New Roman" w:hAnsi="Times New Roman" w:cs="Times New Roman"/>
                <w:sz w:val="24"/>
                <w:szCs w:val="24"/>
              </w:rPr>
              <w:t xml:space="preserve"> pieaugušas </w:t>
            </w:r>
            <w:r w:rsidR="00195D5D" w:rsidRPr="00F366B0">
              <w:rPr>
                <w:rFonts w:ascii="Times New Roman" w:hAnsi="Times New Roman" w:cs="Times New Roman"/>
                <w:sz w:val="24"/>
                <w:szCs w:val="24"/>
              </w:rPr>
              <w:t xml:space="preserve">ar pakalpojumu sniegšanu saistītās </w:t>
            </w:r>
            <w:r w:rsidR="005A1072" w:rsidRPr="00F366B0">
              <w:rPr>
                <w:rFonts w:ascii="Times New Roman" w:hAnsi="Times New Roman" w:cs="Times New Roman"/>
                <w:sz w:val="24"/>
                <w:szCs w:val="24"/>
              </w:rPr>
              <w:t>adminis</w:t>
            </w:r>
            <w:r w:rsidR="00195D5D" w:rsidRPr="00F366B0">
              <w:rPr>
                <w:rFonts w:ascii="Times New Roman" w:hAnsi="Times New Roman" w:cs="Times New Roman"/>
                <w:sz w:val="24"/>
                <w:szCs w:val="24"/>
              </w:rPr>
              <w:t>tratīvās izmaksas</w:t>
            </w:r>
            <w:r w:rsidR="00DD33BE" w:rsidRPr="00F366B0">
              <w:rPr>
                <w:rFonts w:ascii="Times New Roman" w:hAnsi="Times New Roman" w:cs="Times New Roman"/>
                <w:sz w:val="24"/>
                <w:szCs w:val="24"/>
              </w:rPr>
              <w:t>.</w:t>
            </w:r>
          </w:p>
          <w:p w14:paraId="1EE94EB8" w14:textId="77777777" w:rsidR="006C6E83" w:rsidRPr="00F366B0" w:rsidRDefault="00143F53" w:rsidP="00143F53">
            <w:pPr>
              <w:jc w:val="both"/>
              <w:rPr>
                <w:rFonts w:ascii="Times New Roman" w:hAnsi="Times New Roman" w:cs="Times New Roman"/>
                <w:sz w:val="24"/>
                <w:szCs w:val="24"/>
              </w:rPr>
            </w:pPr>
            <w:r w:rsidRPr="00F366B0">
              <w:rPr>
                <w:rFonts w:ascii="Times New Roman" w:hAnsi="Times New Roman" w:cs="Times New Roman"/>
                <w:sz w:val="24"/>
                <w:szCs w:val="24"/>
              </w:rPr>
              <w:t xml:space="preserve">Jūras administrācijas kompetence </w:t>
            </w:r>
            <w:r w:rsidR="00195D5D" w:rsidRPr="00F366B0">
              <w:rPr>
                <w:rFonts w:ascii="Times New Roman" w:hAnsi="Times New Roman" w:cs="Times New Roman"/>
                <w:sz w:val="24"/>
                <w:szCs w:val="24"/>
              </w:rPr>
              <w:t xml:space="preserve">ir paplašinājusies </w:t>
            </w:r>
            <w:r w:rsidRPr="00F366B0">
              <w:rPr>
                <w:rFonts w:ascii="Times New Roman" w:hAnsi="Times New Roman" w:cs="Times New Roman"/>
                <w:sz w:val="24"/>
                <w:szCs w:val="24"/>
              </w:rPr>
              <w:t xml:space="preserve">saistībā ar </w:t>
            </w:r>
            <w:r w:rsidR="00195D5D" w:rsidRPr="00F366B0">
              <w:rPr>
                <w:rFonts w:ascii="Times New Roman" w:hAnsi="Times New Roman" w:cs="Times New Roman"/>
                <w:sz w:val="24"/>
                <w:szCs w:val="24"/>
              </w:rPr>
              <w:t xml:space="preserve">vairāku </w:t>
            </w:r>
            <w:r w:rsidRPr="00F366B0">
              <w:rPr>
                <w:rFonts w:ascii="Times New Roman" w:hAnsi="Times New Roman" w:cs="Times New Roman"/>
                <w:sz w:val="24"/>
                <w:szCs w:val="24"/>
              </w:rPr>
              <w:t>starptautisko tiesību aktu prasībām</w:t>
            </w:r>
            <w:r w:rsidR="006C6E83" w:rsidRPr="00F366B0">
              <w:rPr>
                <w:rFonts w:ascii="Times New Roman" w:hAnsi="Times New Roman" w:cs="Times New Roman"/>
                <w:sz w:val="24"/>
                <w:szCs w:val="24"/>
              </w:rPr>
              <w:t>, piemēram</w:t>
            </w:r>
            <w:r w:rsidRPr="00F366B0">
              <w:rPr>
                <w:rFonts w:ascii="Times New Roman" w:hAnsi="Times New Roman" w:cs="Times New Roman"/>
                <w:sz w:val="24"/>
                <w:szCs w:val="24"/>
              </w:rPr>
              <w:t>:</w:t>
            </w:r>
          </w:p>
          <w:p w14:paraId="777DB2B8" w14:textId="77777777" w:rsidR="00F13B3A" w:rsidRPr="00F366B0" w:rsidRDefault="006C6E83" w:rsidP="00143F53">
            <w:pPr>
              <w:jc w:val="both"/>
              <w:rPr>
                <w:rFonts w:ascii="Times New Roman" w:hAnsi="Times New Roman" w:cs="Times New Roman"/>
                <w:sz w:val="24"/>
                <w:szCs w:val="24"/>
              </w:rPr>
            </w:pPr>
            <w:r w:rsidRPr="00F366B0">
              <w:rPr>
                <w:rFonts w:ascii="Times New Roman" w:hAnsi="Times New Roman" w:cs="Times New Roman"/>
                <w:sz w:val="24"/>
                <w:szCs w:val="24"/>
              </w:rPr>
              <w:t xml:space="preserve">1) </w:t>
            </w:r>
            <w:r w:rsidR="00143F53" w:rsidRPr="00F366B0">
              <w:rPr>
                <w:rFonts w:ascii="Times New Roman" w:hAnsi="Times New Roman" w:cs="Times New Roman"/>
                <w:sz w:val="24"/>
                <w:szCs w:val="24"/>
              </w:rPr>
              <w:t>2013.gada 20.augustā spēkā stājās 2006.gada Konvencija par darbu jūrnie</w:t>
            </w:r>
            <w:r w:rsidR="007E0EB0" w:rsidRPr="00F366B0">
              <w:rPr>
                <w:rFonts w:ascii="Times New Roman" w:hAnsi="Times New Roman" w:cs="Times New Roman"/>
                <w:sz w:val="24"/>
                <w:szCs w:val="24"/>
              </w:rPr>
              <w:t>cībā (turpmāk – MLC konvencija)</w:t>
            </w:r>
            <w:r w:rsidR="00F13B3A" w:rsidRPr="00F366B0">
              <w:rPr>
                <w:rFonts w:ascii="Times New Roman" w:hAnsi="Times New Roman" w:cs="Times New Roman"/>
                <w:sz w:val="24"/>
                <w:szCs w:val="24"/>
              </w:rPr>
              <w:t>;</w:t>
            </w:r>
          </w:p>
          <w:p w14:paraId="2C3E40CB" w14:textId="77777777" w:rsidR="00143F53" w:rsidRPr="00F366B0" w:rsidRDefault="00F13B3A"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2) </w:t>
            </w:r>
            <w:r w:rsidR="00745E2A" w:rsidRPr="00F366B0">
              <w:rPr>
                <w:rFonts w:ascii="Times New Roman" w:hAnsi="Times New Roman" w:cs="Times New Roman"/>
                <w:sz w:val="24"/>
                <w:szCs w:val="24"/>
              </w:rPr>
              <w:t xml:space="preserve">2012.gada 1.janvārī stājās spēkā Starptautiskās Jūrniecības organizācijas diplomātiskajā konferencē Manilā 2010.gada 21.–25.jūnijā pieņemtie 1978.gada Starptautiskās konvencijas par jūrnieku sagatavošanas, sertificēšanas un </w:t>
            </w:r>
            <w:r w:rsidR="00745E2A" w:rsidRPr="00F366B0">
              <w:rPr>
                <w:rFonts w:ascii="Times New Roman" w:hAnsi="Times New Roman" w:cs="Times New Roman"/>
                <w:sz w:val="24"/>
                <w:szCs w:val="24"/>
              </w:rPr>
              <w:lastRenderedPageBreak/>
              <w:t>sardzes pildīšanas standartiem pielikuma grozījumi (turpmāk – STCW konvencija)</w:t>
            </w:r>
            <w:r w:rsidR="00C86F44" w:rsidRPr="00F366B0">
              <w:rPr>
                <w:rFonts w:ascii="Times New Roman" w:hAnsi="Times New Roman" w:cs="Times New Roman"/>
                <w:sz w:val="24"/>
                <w:szCs w:val="24"/>
              </w:rPr>
              <w:t>;</w:t>
            </w:r>
          </w:p>
          <w:p w14:paraId="6B4880A3" w14:textId="77777777" w:rsidR="00106B4F" w:rsidRPr="00F366B0" w:rsidRDefault="00C86F44"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3) </w:t>
            </w:r>
            <w:r w:rsidR="004E27C8" w:rsidRPr="00F366B0">
              <w:rPr>
                <w:rFonts w:ascii="Times New Roman" w:hAnsi="Times New Roman" w:cs="Times New Roman"/>
                <w:sz w:val="24"/>
                <w:szCs w:val="24"/>
              </w:rPr>
              <w:t xml:space="preserve">2016.gada 1.jūlijā stājās spēkā grozījumi 1974.gada Starptautiskajā konvencijā par cilvēka dzīvības aizsardzību uz jūras (turpmāk – SOLAS konvencija) </w:t>
            </w:r>
            <w:r w:rsidR="00383604" w:rsidRPr="00F366B0">
              <w:rPr>
                <w:rFonts w:ascii="Times New Roman" w:hAnsi="Times New Roman" w:cs="Times New Roman"/>
                <w:sz w:val="24"/>
                <w:szCs w:val="24"/>
              </w:rPr>
              <w:t xml:space="preserve">saistībā ar kravas konteineru </w:t>
            </w:r>
            <w:r w:rsidR="007821F6" w:rsidRPr="00F366B0">
              <w:rPr>
                <w:rFonts w:ascii="Times New Roman" w:hAnsi="Times New Roman" w:cs="Times New Roman"/>
                <w:sz w:val="24"/>
                <w:szCs w:val="24"/>
              </w:rPr>
              <w:t>verificētās bruto masas noteikšanu</w:t>
            </w:r>
            <w:r w:rsidR="00383604" w:rsidRPr="00F366B0">
              <w:rPr>
                <w:rFonts w:ascii="Times New Roman" w:hAnsi="Times New Roman" w:cs="Times New Roman"/>
                <w:sz w:val="24"/>
                <w:szCs w:val="24"/>
              </w:rPr>
              <w:t>;</w:t>
            </w:r>
          </w:p>
          <w:p w14:paraId="577BE5B3" w14:textId="77777777" w:rsidR="00383604" w:rsidRPr="00F366B0" w:rsidRDefault="00383604"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4) </w:t>
            </w:r>
            <w:r w:rsidR="00CF1200" w:rsidRPr="00F366B0">
              <w:rPr>
                <w:rFonts w:ascii="Times New Roman" w:hAnsi="Times New Roman" w:cs="Times New Roman"/>
                <w:sz w:val="24"/>
                <w:szCs w:val="24"/>
              </w:rPr>
              <w:t>vairāki jauni</w:t>
            </w:r>
            <w:r w:rsidRPr="00F366B0">
              <w:rPr>
                <w:rFonts w:ascii="Times New Roman" w:hAnsi="Times New Roman" w:cs="Times New Roman"/>
                <w:sz w:val="24"/>
                <w:szCs w:val="24"/>
              </w:rPr>
              <w:t xml:space="preserve"> Eiropas Savienības ties</w:t>
            </w:r>
            <w:r w:rsidR="00CF1200" w:rsidRPr="00F366B0">
              <w:rPr>
                <w:rFonts w:ascii="Times New Roman" w:hAnsi="Times New Roman" w:cs="Times New Roman"/>
                <w:sz w:val="24"/>
                <w:szCs w:val="24"/>
              </w:rPr>
              <w:t>ību akti.</w:t>
            </w:r>
          </w:p>
          <w:p w14:paraId="4727E0DD" w14:textId="77777777" w:rsidR="00511959" w:rsidRDefault="00076380" w:rsidP="00D55F1F">
            <w:pPr>
              <w:jc w:val="both"/>
              <w:rPr>
                <w:rFonts w:ascii="Times New Roman" w:hAnsi="Times New Roman" w:cs="Times New Roman"/>
                <w:sz w:val="24"/>
                <w:szCs w:val="24"/>
              </w:rPr>
            </w:pPr>
            <w:r w:rsidRPr="00F366B0">
              <w:rPr>
                <w:rFonts w:ascii="Times New Roman" w:hAnsi="Times New Roman" w:cs="Times New Roman"/>
                <w:sz w:val="24"/>
                <w:szCs w:val="24"/>
              </w:rPr>
              <w:t>L</w:t>
            </w:r>
            <w:r w:rsidR="00CE4968" w:rsidRPr="00F366B0">
              <w:rPr>
                <w:rFonts w:ascii="Times New Roman" w:hAnsi="Times New Roman" w:cs="Times New Roman"/>
                <w:sz w:val="24"/>
                <w:szCs w:val="24"/>
              </w:rPr>
              <w:t xml:space="preserve">ai papildinātu </w:t>
            </w:r>
            <w:r w:rsidRPr="00F366B0">
              <w:rPr>
                <w:rFonts w:ascii="Times New Roman" w:hAnsi="Times New Roman" w:cs="Times New Roman"/>
                <w:sz w:val="24"/>
                <w:szCs w:val="24"/>
              </w:rPr>
              <w:t xml:space="preserve">MK noteikumos Nr. 867 </w:t>
            </w:r>
            <w:r w:rsidR="00CE4968" w:rsidRPr="00F366B0">
              <w:rPr>
                <w:rFonts w:ascii="Times New Roman" w:hAnsi="Times New Roman" w:cs="Times New Roman"/>
                <w:sz w:val="24"/>
                <w:szCs w:val="24"/>
              </w:rPr>
              <w:t xml:space="preserve">norādīto </w:t>
            </w:r>
            <w:r w:rsidRPr="00F366B0">
              <w:rPr>
                <w:rFonts w:ascii="Times New Roman" w:hAnsi="Times New Roman" w:cs="Times New Roman"/>
                <w:sz w:val="24"/>
                <w:szCs w:val="24"/>
              </w:rPr>
              <w:t xml:space="preserve">Jūras administrācijas sniegto </w:t>
            </w:r>
            <w:r w:rsidR="00CE4968" w:rsidRPr="00F366B0">
              <w:rPr>
                <w:rFonts w:ascii="Times New Roman" w:hAnsi="Times New Roman" w:cs="Times New Roman"/>
                <w:sz w:val="24"/>
                <w:szCs w:val="24"/>
              </w:rPr>
              <w:t>pakalpojumu uzskaitījumu</w:t>
            </w:r>
            <w:r w:rsidR="00BE1839" w:rsidRPr="00F366B0">
              <w:rPr>
                <w:rFonts w:ascii="Times New Roman" w:hAnsi="Times New Roman" w:cs="Times New Roman"/>
                <w:sz w:val="24"/>
                <w:szCs w:val="24"/>
              </w:rPr>
              <w:t xml:space="preserve"> un precizētu jau esošo</w:t>
            </w:r>
            <w:r w:rsidR="001E687D" w:rsidRPr="00F366B0">
              <w:rPr>
                <w:rFonts w:ascii="Times New Roman" w:hAnsi="Times New Roman" w:cs="Times New Roman"/>
                <w:sz w:val="24"/>
                <w:szCs w:val="24"/>
              </w:rPr>
              <w:t xml:space="preserve"> pakalpojumu uzskaitījumu</w:t>
            </w:r>
            <w:r w:rsidR="00CE4968" w:rsidRPr="00F366B0">
              <w:rPr>
                <w:rFonts w:ascii="Times New Roman" w:hAnsi="Times New Roman" w:cs="Times New Roman"/>
                <w:sz w:val="24"/>
                <w:szCs w:val="24"/>
              </w:rPr>
              <w:t>,</w:t>
            </w:r>
            <w:r w:rsidRPr="00F366B0">
              <w:rPr>
                <w:rFonts w:ascii="Times New Roman" w:hAnsi="Times New Roman" w:cs="Times New Roman"/>
                <w:sz w:val="24"/>
                <w:szCs w:val="24"/>
              </w:rPr>
              <w:t xml:space="preserve"> nepieciešams veikt g</w:t>
            </w:r>
            <w:r w:rsidR="000A775F" w:rsidRPr="00F366B0">
              <w:rPr>
                <w:rFonts w:ascii="Times New Roman" w:hAnsi="Times New Roman" w:cs="Times New Roman"/>
                <w:sz w:val="24"/>
                <w:szCs w:val="24"/>
              </w:rPr>
              <w:t>rozījumus MK noteikumos Nr. 867. V</w:t>
            </w:r>
            <w:r w:rsidRPr="00F366B0">
              <w:rPr>
                <w:rFonts w:ascii="Times New Roman" w:hAnsi="Times New Roman" w:cs="Times New Roman"/>
                <w:sz w:val="24"/>
                <w:szCs w:val="24"/>
              </w:rPr>
              <w:t xml:space="preserve">ienlaikus </w:t>
            </w:r>
            <w:r w:rsidR="000F048A" w:rsidRPr="00F366B0">
              <w:rPr>
                <w:rFonts w:ascii="Times New Roman" w:hAnsi="Times New Roman" w:cs="Times New Roman"/>
                <w:sz w:val="24"/>
                <w:szCs w:val="24"/>
              </w:rPr>
              <w:t xml:space="preserve">nepieciešams </w:t>
            </w:r>
            <w:r w:rsidR="00CF1200" w:rsidRPr="00F366B0">
              <w:rPr>
                <w:rFonts w:ascii="Times New Roman" w:hAnsi="Times New Roman" w:cs="Times New Roman"/>
                <w:sz w:val="24"/>
                <w:szCs w:val="24"/>
              </w:rPr>
              <w:t>noteikt</w:t>
            </w:r>
            <w:r w:rsidR="007B0DD3" w:rsidRPr="00F366B0">
              <w:rPr>
                <w:rFonts w:ascii="Times New Roman" w:hAnsi="Times New Roman" w:cs="Times New Roman"/>
                <w:sz w:val="24"/>
                <w:szCs w:val="24"/>
              </w:rPr>
              <w:t xml:space="preserve"> </w:t>
            </w:r>
            <w:r w:rsidR="00F13DA4" w:rsidRPr="00F366B0">
              <w:rPr>
                <w:rFonts w:ascii="Times New Roman" w:hAnsi="Times New Roman" w:cs="Times New Roman"/>
                <w:sz w:val="24"/>
                <w:szCs w:val="24"/>
              </w:rPr>
              <w:t xml:space="preserve">izcenojumus </w:t>
            </w:r>
            <w:r w:rsidR="00CF1200" w:rsidRPr="00F366B0">
              <w:rPr>
                <w:rFonts w:ascii="Times New Roman" w:hAnsi="Times New Roman" w:cs="Times New Roman"/>
                <w:sz w:val="24"/>
                <w:szCs w:val="24"/>
              </w:rPr>
              <w:t xml:space="preserve">Jūras administrācijas sniegtajiem </w:t>
            </w:r>
            <w:r w:rsidR="00F13DA4" w:rsidRPr="00F366B0">
              <w:rPr>
                <w:rFonts w:ascii="Times New Roman" w:hAnsi="Times New Roman" w:cs="Times New Roman"/>
                <w:sz w:val="24"/>
                <w:szCs w:val="24"/>
              </w:rPr>
              <w:t>pakalpojumiem</w:t>
            </w:r>
            <w:r w:rsidR="00CF1200" w:rsidRPr="00F366B0">
              <w:rPr>
                <w:rFonts w:ascii="Times New Roman" w:hAnsi="Times New Roman" w:cs="Times New Roman"/>
                <w:sz w:val="24"/>
                <w:szCs w:val="24"/>
              </w:rPr>
              <w:t xml:space="preserve"> atbilstoši spēkā esošiem normatīvajiem aktiem un tajos noteiktajam pienākumu apjomam</w:t>
            </w:r>
            <w:r w:rsidR="000F048A" w:rsidRPr="00F366B0">
              <w:rPr>
                <w:rFonts w:ascii="Times New Roman" w:hAnsi="Times New Roman" w:cs="Times New Roman"/>
                <w:sz w:val="24"/>
                <w:szCs w:val="24"/>
              </w:rPr>
              <w:t>.</w:t>
            </w:r>
          </w:p>
          <w:p w14:paraId="5FEA5A25" w14:textId="1F763922" w:rsidR="004C30D3" w:rsidRPr="00EE0F74" w:rsidRDefault="004C30D3" w:rsidP="00D55F1F">
            <w:pPr>
              <w:jc w:val="both"/>
              <w:rPr>
                <w:rFonts w:ascii="Times New Roman" w:hAnsi="Times New Roman" w:cs="Times New Roman"/>
                <w:sz w:val="24"/>
                <w:szCs w:val="24"/>
              </w:rPr>
            </w:pPr>
            <w:r w:rsidRPr="00EE0F74">
              <w:rPr>
                <w:rFonts w:ascii="Times New Roman" w:hAnsi="Times New Roman" w:cs="Times New Roman"/>
                <w:sz w:val="24"/>
                <w:szCs w:val="24"/>
              </w:rPr>
              <w:t>Jūras administrācijas maksas pakalpojumu izcenojumi ir tikuši noteikti</w:t>
            </w:r>
            <w:r w:rsidR="001975F9" w:rsidRPr="00EE0F74">
              <w:rPr>
                <w:rFonts w:ascii="Times New Roman" w:hAnsi="Times New Roman" w:cs="Times New Roman"/>
                <w:sz w:val="24"/>
                <w:szCs w:val="24"/>
              </w:rPr>
              <w:t xml:space="preserve"> </w:t>
            </w:r>
            <w:r w:rsidRPr="00EE0F74">
              <w:rPr>
                <w:rFonts w:ascii="Times New Roman" w:hAnsi="Times New Roman" w:cs="Times New Roman"/>
                <w:sz w:val="24"/>
                <w:szCs w:val="24"/>
              </w:rPr>
              <w:t>balstoties uz Ministru kabineta 2011. gada 3. maija noteikumu Nr.333 "Kārtība, kādā plānojami un uzskaitāmi ieņēmumi no maksas pakalpojumiem un ar šo pakalpojumu sniegšanu saistītie izdevumi, kā arī maksas pakalpojumu izcenojumu noteikšanas metodika un izcenojumu apstiprināšanas kārtība" paredzēto aprēķinu metodiku.</w:t>
            </w:r>
          </w:p>
          <w:p w14:paraId="3C9131CE" w14:textId="77777777" w:rsidR="00C83A5B" w:rsidRPr="00F366B0" w:rsidRDefault="00424FBF" w:rsidP="00D55F1F">
            <w:pPr>
              <w:jc w:val="both"/>
              <w:rPr>
                <w:rFonts w:ascii="Times New Roman" w:hAnsi="Times New Roman" w:cs="Times New Roman"/>
                <w:sz w:val="24"/>
                <w:szCs w:val="24"/>
              </w:rPr>
            </w:pPr>
            <w:r w:rsidRPr="00F366B0">
              <w:rPr>
                <w:rFonts w:ascii="Times New Roman" w:hAnsi="Times New Roman" w:cs="Times New Roman"/>
                <w:sz w:val="24"/>
                <w:szCs w:val="24"/>
              </w:rPr>
              <w:t>Saskaņā ar Ministru kabineta 2009.gada 3.februāra noteikumu Nr.108 „Normatīvo aktu projektu sagatavošanas noteikumi” 140.punktu, ja grozījumu apjoms pārsniedz pusi no spē</w:t>
            </w:r>
            <w:r w:rsidR="00763964" w:rsidRPr="00F366B0">
              <w:rPr>
                <w:rFonts w:ascii="Times New Roman" w:hAnsi="Times New Roman" w:cs="Times New Roman"/>
                <w:sz w:val="24"/>
                <w:szCs w:val="24"/>
              </w:rPr>
              <w:t>kā esošo noteikumu normu apjoma, sagatavo jaunu noteikumu projektu.</w:t>
            </w:r>
            <w:r w:rsidR="005947CC" w:rsidRPr="00F366B0">
              <w:rPr>
                <w:rFonts w:ascii="Times New Roman" w:hAnsi="Times New Roman" w:cs="Times New Roman"/>
                <w:sz w:val="24"/>
                <w:szCs w:val="24"/>
              </w:rPr>
              <w:t xml:space="preserve"> Ievērojot grozījumu apjomu, </w:t>
            </w:r>
            <w:r w:rsidR="00B06874" w:rsidRPr="00F366B0">
              <w:rPr>
                <w:rFonts w:ascii="Times New Roman" w:hAnsi="Times New Roman" w:cs="Times New Roman"/>
                <w:sz w:val="24"/>
                <w:szCs w:val="24"/>
              </w:rPr>
              <w:t>sagatavots jauns noteikumu projekts</w:t>
            </w:r>
            <w:r w:rsidR="00C04E91" w:rsidRPr="00F366B0">
              <w:rPr>
                <w:rFonts w:ascii="Times New Roman" w:hAnsi="Times New Roman" w:cs="Times New Roman"/>
                <w:sz w:val="24"/>
                <w:szCs w:val="24"/>
              </w:rPr>
              <w:t xml:space="preserve">, kas aizstās </w:t>
            </w:r>
            <w:r w:rsidR="005947CC" w:rsidRPr="00F366B0">
              <w:rPr>
                <w:rFonts w:ascii="Times New Roman" w:hAnsi="Times New Roman" w:cs="Times New Roman"/>
                <w:sz w:val="24"/>
                <w:szCs w:val="24"/>
              </w:rPr>
              <w:t>M</w:t>
            </w:r>
            <w:r w:rsidR="00C04E91" w:rsidRPr="00F366B0">
              <w:rPr>
                <w:rFonts w:ascii="Times New Roman" w:hAnsi="Times New Roman" w:cs="Times New Roman"/>
                <w:sz w:val="24"/>
                <w:szCs w:val="24"/>
              </w:rPr>
              <w:t>K noteikumus Nr. 867.</w:t>
            </w:r>
          </w:p>
          <w:p w14:paraId="2930890C" w14:textId="77777777" w:rsidR="002B0B8D" w:rsidRPr="00F366B0" w:rsidRDefault="00624A89" w:rsidP="00D55F1F">
            <w:pPr>
              <w:jc w:val="both"/>
              <w:rPr>
                <w:rFonts w:ascii="Times New Roman" w:hAnsi="Times New Roman" w:cs="Times New Roman"/>
                <w:b/>
                <w:sz w:val="24"/>
                <w:szCs w:val="24"/>
                <w:u w:val="single"/>
              </w:rPr>
            </w:pPr>
            <w:r w:rsidRPr="00F366B0">
              <w:rPr>
                <w:rFonts w:ascii="Times New Roman" w:hAnsi="Times New Roman" w:cs="Times New Roman"/>
                <w:b/>
                <w:sz w:val="24"/>
                <w:szCs w:val="24"/>
                <w:u w:val="single"/>
              </w:rPr>
              <w:t xml:space="preserve">II </w:t>
            </w:r>
            <w:r w:rsidR="00106B4F" w:rsidRPr="00F366B0">
              <w:rPr>
                <w:rFonts w:ascii="Times New Roman" w:hAnsi="Times New Roman" w:cs="Times New Roman"/>
                <w:b/>
                <w:sz w:val="24"/>
                <w:szCs w:val="24"/>
                <w:u w:val="single"/>
              </w:rPr>
              <w:t xml:space="preserve">Būtiskākās izmaiņas saistībā ar </w:t>
            </w:r>
            <w:r w:rsidR="002B0B8D" w:rsidRPr="00F366B0">
              <w:rPr>
                <w:rFonts w:ascii="Times New Roman" w:hAnsi="Times New Roman" w:cs="Times New Roman"/>
                <w:b/>
                <w:sz w:val="24"/>
                <w:szCs w:val="24"/>
                <w:u w:val="single"/>
              </w:rPr>
              <w:t>K</w:t>
            </w:r>
            <w:r w:rsidR="003C3130" w:rsidRPr="00F366B0">
              <w:rPr>
                <w:rFonts w:ascii="Times New Roman" w:hAnsi="Times New Roman" w:cs="Times New Roman"/>
                <w:b/>
                <w:sz w:val="24"/>
                <w:szCs w:val="24"/>
                <w:u w:val="single"/>
              </w:rPr>
              <w:t>uģošanas drošības inspekcija</w:t>
            </w:r>
            <w:r w:rsidR="00106B4F" w:rsidRPr="00F366B0">
              <w:rPr>
                <w:rFonts w:ascii="Times New Roman" w:hAnsi="Times New Roman" w:cs="Times New Roman"/>
                <w:b/>
                <w:sz w:val="24"/>
                <w:szCs w:val="24"/>
                <w:u w:val="single"/>
              </w:rPr>
              <w:t xml:space="preserve">s </w:t>
            </w:r>
            <w:r w:rsidR="00D96254" w:rsidRPr="00F366B0">
              <w:rPr>
                <w:rFonts w:ascii="Times New Roman" w:hAnsi="Times New Roman" w:cs="Times New Roman"/>
                <w:b/>
                <w:sz w:val="24"/>
                <w:szCs w:val="24"/>
                <w:u w:val="single"/>
              </w:rPr>
              <w:t>sniegtajiem</w:t>
            </w:r>
            <w:r w:rsidR="00106B4F" w:rsidRPr="00F366B0">
              <w:rPr>
                <w:rFonts w:ascii="Times New Roman" w:hAnsi="Times New Roman" w:cs="Times New Roman"/>
                <w:b/>
                <w:sz w:val="24"/>
                <w:szCs w:val="24"/>
                <w:u w:val="single"/>
              </w:rPr>
              <w:t xml:space="preserve"> pakalpojumiem</w:t>
            </w:r>
            <w:r w:rsidR="002B0B8D" w:rsidRPr="00F366B0">
              <w:rPr>
                <w:rFonts w:ascii="Times New Roman" w:hAnsi="Times New Roman" w:cs="Times New Roman"/>
                <w:b/>
                <w:sz w:val="24"/>
                <w:szCs w:val="24"/>
                <w:u w:val="single"/>
              </w:rPr>
              <w:t>:</w:t>
            </w:r>
          </w:p>
          <w:p w14:paraId="460669B3" w14:textId="77777777" w:rsidR="007704CF" w:rsidRPr="00F366B0" w:rsidRDefault="007704CF" w:rsidP="00D55F1F">
            <w:pPr>
              <w:jc w:val="both"/>
              <w:rPr>
                <w:rFonts w:ascii="Times New Roman" w:hAnsi="Times New Roman" w:cs="Times New Roman"/>
                <w:sz w:val="24"/>
                <w:szCs w:val="24"/>
              </w:rPr>
            </w:pPr>
            <w:r w:rsidRPr="00F366B0">
              <w:rPr>
                <w:rFonts w:ascii="Times New Roman" w:hAnsi="Times New Roman" w:cs="Times New Roman"/>
                <w:sz w:val="24"/>
                <w:szCs w:val="24"/>
              </w:rPr>
              <w:t>-Ir pieaugusi Jūras administrācijas inspektoru atalgojumam paredzēto izdevumu sadaļa. I</w:t>
            </w:r>
            <w:r w:rsidR="00A969B3" w:rsidRPr="00F366B0">
              <w:rPr>
                <w:rFonts w:ascii="Times New Roman" w:hAnsi="Times New Roman" w:cs="Times New Roman"/>
                <w:sz w:val="24"/>
                <w:szCs w:val="24"/>
              </w:rPr>
              <w:t>nspektoriem ir jānodrošina īpašs darba režīms, darbs notiek arī brīvdienās un svētku dienās, un inspektoriem jābūt pieejamiem 24 stundas diennaktī, kā ar</w:t>
            </w:r>
            <w:r w:rsidRPr="00F366B0">
              <w:rPr>
                <w:rFonts w:ascii="Times New Roman" w:hAnsi="Times New Roman" w:cs="Times New Roman"/>
                <w:sz w:val="24"/>
                <w:szCs w:val="24"/>
              </w:rPr>
              <w:t>ī ir jānodrošina augsti kvalificēt</w:t>
            </w:r>
            <w:r w:rsidR="00F366B0" w:rsidRPr="00F366B0">
              <w:rPr>
                <w:rFonts w:ascii="Times New Roman" w:hAnsi="Times New Roman" w:cs="Times New Roman"/>
                <w:sz w:val="24"/>
                <w:szCs w:val="24"/>
              </w:rPr>
              <w:t>u</w:t>
            </w:r>
            <w:r w:rsidRPr="00F366B0">
              <w:rPr>
                <w:rFonts w:ascii="Times New Roman" w:hAnsi="Times New Roman" w:cs="Times New Roman"/>
                <w:sz w:val="24"/>
                <w:szCs w:val="24"/>
              </w:rPr>
              <w:t xml:space="preserve"> speciālistu piesaiste un konkurētspējīga atalgojuma politika.</w:t>
            </w:r>
            <w:r w:rsidR="00A969B3" w:rsidRPr="00F366B0">
              <w:rPr>
                <w:rFonts w:ascii="Times New Roman" w:hAnsi="Times New Roman" w:cs="Times New Roman"/>
                <w:sz w:val="24"/>
                <w:szCs w:val="24"/>
              </w:rPr>
              <w:t xml:space="preserve"> </w:t>
            </w:r>
          </w:p>
          <w:p w14:paraId="7F11D7C8" w14:textId="77777777" w:rsidR="007704CF" w:rsidRPr="00F366B0" w:rsidRDefault="007704CF"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-Ar noteikumu projektu ir paredzēts mainīt </w:t>
            </w:r>
            <w:r w:rsidRPr="00F366B0">
              <w:rPr>
                <w:rFonts w:ascii="Times New Roman" w:hAnsi="Times New Roman" w:cs="Times New Roman"/>
                <w:sz w:val="24"/>
                <w:szCs w:val="24"/>
              </w:rPr>
              <w:lastRenderedPageBreak/>
              <w:t xml:space="preserve">sniedzamo pakalpojumu maksas aprēķināšanas metodiku, </w:t>
            </w:r>
            <w:r w:rsidR="00106B4F" w:rsidRPr="00F366B0">
              <w:rPr>
                <w:rFonts w:ascii="Times New Roman" w:hAnsi="Times New Roman" w:cs="Times New Roman"/>
                <w:sz w:val="24"/>
                <w:szCs w:val="24"/>
              </w:rPr>
              <w:t xml:space="preserve">lai tā būtu </w:t>
            </w:r>
            <w:r w:rsidRPr="00F366B0">
              <w:rPr>
                <w:rFonts w:ascii="Times New Roman" w:hAnsi="Times New Roman" w:cs="Times New Roman"/>
                <w:sz w:val="24"/>
                <w:szCs w:val="24"/>
              </w:rPr>
              <w:t xml:space="preserve">saprotama un caurspīdīga. Metodikas pārveidojumi ir veikti, lai pielāgotu privātā sektora labajai praksei un balstīti uz stundas tarifa </w:t>
            </w:r>
            <w:r w:rsidR="00767853" w:rsidRPr="00F366B0">
              <w:rPr>
                <w:rFonts w:ascii="Times New Roman" w:hAnsi="Times New Roman" w:cs="Times New Roman"/>
                <w:sz w:val="24"/>
                <w:szCs w:val="24"/>
              </w:rPr>
              <w:t>likmes principu.</w:t>
            </w:r>
            <w:r w:rsidRPr="00F366B0">
              <w:rPr>
                <w:rFonts w:ascii="Times New Roman" w:hAnsi="Times New Roman" w:cs="Times New Roman"/>
                <w:sz w:val="24"/>
                <w:szCs w:val="24"/>
              </w:rPr>
              <w:t xml:space="preserve"> </w:t>
            </w:r>
          </w:p>
          <w:p w14:paraId="6A90191A" w14:textId="77777777" w:rsidR="002E6800" w:rsidRPr="00F366B0" w:rsidRDefault="006E5727" w:rsidP="00D55F1F">
            <w:pPr>
              <w:jc w:val="both"/>
              <w:rPr>
                <w:rFonts w:ascii="Times New Roman" w:hAnsi="Times New Roman" w:cs="Times New Roman"/>
                <w:sz w:val="24"/>
                <w:szCs w:val="24"/>
              </w:rPr>
            </w:pPr>
            <w:r w:rsidRPr="00F366B0">
              <w:rPr>
                <w:rFonts w:ascii="Times New Roman" w:hAnsi="Times New Roman" w:cs="Times New Roman"/>
                <w:sz w:val="24"/>
                <w:szCs w:val="24"/>
              </w:rPr>
              <w:t>-</w:t>
            </w:r>
            <w:r w:rsidR="00106B4F" w:rsidRPr="00F366B0">
              <w:rPr>
                <w:rFonts w:ascii="Times New Roman" w:hAnsi="Times New Roman" w:cs="Times New Roman"/>
                <w:sz w:val="24"/>
                <w:szCs w:val="24"/>
              </w:rPr>
              <w:t xml:space="preserve">Tiek paaugstināta maksa </w:t>
            </w:r>
            <w:r w:rsidR="00A75E36" w:rsidRPr="00F366B0">
              <w:rPr>
                <w:rFonts w:ascii="Times New Roman" w:hAnsi="Times New Roman" w:cs="Times New Roman"/>
                <w:sz w:val="24"/>
                <w:szCs w:val="24"/>
              </w:rPr>
              <w:t>par atpūtas kuģu</w:t>
            </w:r>
            <w:r w:rsidR="00825873" w:rsidRPr="00F366B0">
              <w:rPr>
                <w:rFonts w:ascii="Times New Roman" w:hAnsi="Times New Roman" w:cs="Times New Roman"/>
                <w:sz w:val="24"/>
                <w:szCs w:val="24"/>
              </w:rPr>
              <w:t xml:space="preserve"> pārbaud</w:t>
            </w:r>
            <w:r w:rsidR="00A75E36" w:rsidRPr="00F366B0">
              <w:rPr>
                <w:rFonts w:ascii="Times New Roman" w:hAnsi="Times New Roman" w:cs="Times New Roman"/>
                <w:sz w:val="24"/>
                <w:szCs w:val="24"/>
              </w:rPr>
              <w:t>ēm gan pirms atpūtas kuģu</w:t>
            </w:r>
            <w:r w:rsidR="00825873" w:rsidRPr="00F366B0">
              <w:rPr>
                <w:rFonts w:ascii="Times New Roman" w:hAnsi="Times New Roman" w:cs="Times New Roman"/>
                <w:sz w:val="24"/>
                <w:szCs w:val="24"/>
              </w:rPr>
              <w:t xml:space="preserve"> reģistrācijas Latvijas Kuģu reģistrā, gan </w:t>
            </w:r>
            <w:r w:rsidR="00A75E36" w:rsidRPr="00F366B0">
              <w:rPr>
                <w:rFonts w:ascii="Times New Roman" w:hAnsi="Times New Roman" w:cs="Times New Roman"/>
                <w:sz w:val="24"/>
                <w:szCs w:val="24"/>
              </w:rPr>
              <w:t>par periodiskajām</w:t>
            </w:r>
            <w:r w:rsidR="00825873" w:rsidRPr="00F366B0">
              <w:rPr>
                <w:rFonts w:ascii="Times New Roman" w:hAnsi="Times New Roman" w:cs="Times New Roman"/>
                <w:sz w:val="24"/>
                <w:szCs w:val="24"/>
              </w:rPr>
              <w:t xml:space="preserve"> pārbau</w:t>
            </w:r>
            <w:r w:rsidR="00A75E36" w:rsidRPr="00F366B0">
              <w:rPr>
                <w:rFonts w:ascii="Times New Roman" w:hAnsi="Times New Roman" w:cs="Times New Roman"/>
                <w:sz w:val="24"/>
                <w:szCs w:val="24"/>
              </w:rPr>
              <w:t>d</w:t>
            </w:r>
            <w:r w:rsidR="001704A9" w:rsidRPr="00F366B0">
              <w:rPr>
                <w:rFonts w:ascii="Times New Roman" w:hAnsi="Times New Roman" w:cs="Times New Roman"/>
                <w:sz w:val="24"/>
                <w:szCs w:val="24"/>
              </w:rPr>
              <w:t>ē</w:t>
            </w:r>
            <w:r w:rsidR="00A75E36" w:rsidRPr="00F366B0">
              <w:rPr>
                <w:rFonts w:ascii="Times New Roman" w:hAnsi="Times New Roman" w:cs="Times New Roman"/>
                <w:sz w:val="24"/>
                <w:szCs w:val="24"/>
              </w:rPr>
              <w:t>m</w:t>
            </w:r>
            <w:r w:rsidR="00213D05" w:rsidRPr="00F366B0">
              <w:rPr>
                <w:rFonts w:ascii="Times New Roman" w:hAnsi="Times New Roman" w:cs="Times New Roman"/>
                <w:sz w:val="24"/>
                <w:szCs w:val="24"/>
              </w:rPr>
              <w:t xml:space="preserve"> reģistrētiem atpūtas kuģiem. </w:t>
            </w:r>
            <w:r w:rsidR="006F244D" w:rsidRPr="00F366B0">
              <w:rPr>
                <w:rFonts w:ascii="Times New Roman" w:hAnsi="Times New Roman" w:cs="Times New Roman"/>
                <w:sz w:val="24"/>
                <w:szCs w:val="24"/>
              </w:rPr>
              <w:t>Turklāt g</w:t>
            </w:r>
            <w:r w:rsidRPr="00F366B0">
              <w:rPr>
                <w:rFonts w:ascii="Times New Roman" w:hAnsi="Times New Roman" w:cs="Times New Roman"/>
                <w:sz w:val="24"/>
                <w:szCs w:val="24"/>
              </w:rPr>
              <w:t xml:space="preserve">adījumos, kad atpūtas kuģu pārbaudes notiek ārpus Latvijas, Jūras administrācijas </w:t>
            </w:r>
            <w:r w:rsidR="001704A9" w:rsidRPr="00F366B0">
              <w:rPr>
                <w:rFonts w:ascii="Times New Roman" w:hAnsi="Times New Roman" w:cs="Times New Roman"/>
                <w:sz w:val="24"/>
                <w:szCs w:val="24"/>
              </w:rPr>
              <w:t>sniegtie pakalpojumi</w:t>
            </w:r>
            <w:r w:rsidRPr="00F366B0">
              <w:rPr>
                <w:rFonts w:ascii="Times New Roman" w:hAnsi="Times New Roman" w:cs="Times New Roman"/>
                <w:sz w:val="24"/>
                <w:szCs w:val="24"/>
              </w:rPr>
              <w:t xml:space="preserve"> saistās ar lielākām izmaksām</w:t>
            </w:r>
            <w:r w:rsidR="00744EC4" w:rsidRPr="00F366B0">
              <w:rPr>
                <w:rFonts w:ascii="Times New Roman" w:hAnsi="Times New Roman" w:cs="Times New Roman"/>
                <w:sz w:val="24"/>
                <w:szCs w:val="24"/>
              </w:rPr>
              <w:t>,</w:t>
            </w:r>
            <w:r w:rsidRPr="00F366B0">
              <w:rPr>
                <w:rFonts w:ascii="Times New Roman" w:hAnsi="Times New Roman" w:cs="Times New Roman"/>
                <w:sz w:val="24"/>
                <w:szCs w:val="24"/>
              </w:rPr>
              <w:t xml:space="preserve"> </w:t>
            </w:r>
            <w:r w:rsidR="001704A9" w:rsidRPr="00F366B0">
              <w:rPr>
                <w:rFonts w:ascii="Times New Roman" w:hAnsi="Times New Roman" w:cs="Times New Roman"/>
                <w:sz w:val="24"/>
                <w:szCs w:val="24"/>
              </w:rPr>
              <w:t xml:space="preserve">salīdzinot ar kuģu </w:t>
            </w:r>
            <w:r w:rsidRPr="00F366B0">
              <w:rPr>
                <w:rFonts w:ascii="Times New Roman" w:hAnsi="Times New Roman" w:cs="Times New Roman"/>
                <w:sz w:val="24"/>
                <w:szCs w:val="24"/>
              </w:rPr>
              <w:t xml:space="preserve">pārbaudēm, kas veiktas Latvijā. </w:t>
            </w:r>
            <w:r w:rsidR="006F244D" w:rsidRPr="00F366B0">
              <w:rPr>
                <w:rFonts w:ascii="Times New Roman" w:hAnsi="Times New Roman" w:cs="Times New Roman"/>
                <w:sz w:val="24"/>
                <w:szCs w:val="24"/>
              </w:rPr>
              <w:t xml:space="preserve">Tāpēc </w:t>
            </w:r>
            <w:r w:rsidR="008D3287" w:rsidRPr="00F366B0">
              <w:rPr>
                <w:rFonts w:ascii="Times New Roman" w:hAnsi="Times New Roman" w:cs="Times New Roman"/>
                <w:sz w:val="24"/>
                <w:szCs w:val="24"/>
              </w:rPr>
              <w:t>ārpus Latvijas</w:t>
            </w:r>
            <w:r w:rsidR="008D3287" w:rsidRPr="00F366B0" w:rsidDel="00106B4F">
              <w:rPr>
                <w:rFonts w:ascii="Times New Roman" w:hAnsi="Times New Roman" w:cs="Times New Roman"/>
                <w:sz w:val="24"/>
                <w:szCs w:val="24"/>
              </w:rPr>
              <w:t xml:space="preserve"> </w:t>
            </w:r>
            <w:r w:rsidR="005F549E" w:rsidRPr="00F366B0">
              <w:rPr>
                <w:rFonts w:ascii="Times New Roman" w:hAnsi="Times New Roman" w:cs="Times New Roman"/>
                <w:sz w:val="24"/>
                <w:szCs w:val="24"/>
              </w:rPr>
              <w:t>sniegtā</w:t>
            </w:r>
            <w:r w:rsidR="00C36523" w:rsidRPr="00F366B0">
              <w:rPr>
                <w:rFonts w:ascii="Times New Roman" w:hAnsi="Times New Roman" w:cs="Times New Roman"/>
                <w:sz w:val="24"/>
                <w:szCs w:val="24"/>
              </w:rPr>
              <w:t xml:space="preserve"> pakalpojuma</w:t>
            </w:r>
            <w:r w:rsidR="00213D05" w:rsidRPr="00F366B0">
              <w:rPr>
                <w:rFonts w:ascii="Times New Roman" w:hAnsi="Times New Roman" w:cs="Times New Roman"/>
                <w:sz w:val="24"/>
                <w:szCs w:val="24"/>
              </w:rPr>
              <w:t xml:space="preserve"> cenai </w:t>
            </w:r>
            <w:r w:rsidR="005E1A5B" w:rsidRPr="00F366B0">
              <w:rPr>
                <w:rFonts w:ascii="Times New Roman" w:hAnsi="Times New Roman" w:cs="Times New Roman"/>
                <w:sz w:val="24"/>
                <w:szCs w:val="24"/>
              </w:rPr>
              <w:t>tiks piemērots koeficients 1,5.</w:t>
            </w:r>
          </w:p>
          <w:p w14:paraId="351FE79E" w14:textId="77777777" w:rsidR="00DF50BA" w:rsidRPr="00F366B0" w:rsidRDefault="008F56D4" w:rsidP="00D55F1F">
            <w:pPr>
              <w:jc w:val="both"/>
              <w:rPr>
                <w:rFonts w:ascii="Times New Roman" w:hAnsi="Times New Roman" w:cs="Times New Roman"/>
                <w:sz w:val="24"/>
                <w:szCs w:val="24"/>
              </w:rPr>
            </w:pPr>
            <w:r w:rsidRPr="00F366B0">
              <w:rPr>
                <w:rFonts w:ascii="Times New Roman" w:hAnsi="Times New Roman" w:cs="Times New Roman"/>
                <w:sz w:val="24"/>
                <w:szCs w:val="24"/>
              </w:rPr>
              <w:t>-</w:t>
            </w:r>
            <w:r w:rsidR="00164D66" w:rsidRPr="00F366B0">
              <w:rPr>
                <w:rFonts w:ascii="Times New Roman" w:hAnsi="Times New Roman" w:cs="Times New Roman"/>
                <w:sz w:val="24"/>
                <w:szCs w:val="24"/>
              </w:rPr>
              <w:t xml:space="preserve">Līdz ar grozījumiem </w:t>
            </w:r>
            <w:r w:rsidR="00D96254" w:rsidRPr="00F366B0">
              <w:rPr>
                <w:rFonts w:ascii="Times New Roman" w:hAnsi="Times New Roman" w:cs="Times New Roman"/>
                <w:sz w:val="24"/>
                <w:szCs w:val="24"/>
              </w:rPr>
              <w:t xml:space="preserve">Ministru kabineta 2008.gada 25.marta noteikumos Nr. 213 „Ceļu satiksmes drošības direkcijā reģistrējamo kuģošanas līdzekļu reģistrācijas kārtība” </w:t>
            </w:r>
            <w:r w:rsidR="00164D66" w:rsidRPr="00F366B0">
              <w:rPr>
                <w:rFonts w:ascii="Times New Roman" w:hAnsi="Times New Roman" w:cs="Times New Roman"/>
                <w:sz w:val="24"/>
                <w:szCs w:val="24"/>
              </w:rPr>
              <w:t xml:space="preserve">pieaug Jūras administrācijas </w:t>
            </w:r>
            <w:r w:rsidR="00AE2712" w:rsidRPr="00F366B0">
              <w:rPr>
                <w:rFonts w:ascii="Times New Roman" w:hAnsi="Times New Roman" w:cs="Times New Roman"/>
                <w:sz w:val="24"/>
                <w:szCs w:val="24"/>
              </w:rPr>
              <w:t xml:space="preserve">darba apjoms, jo turpmāk tiks veikta pārbaude un izdots </w:t>
            </w:r>
            <w:r w:rsidR="003E09AF" w:rsidRPr="003E09AF">
              <w:rPr>
                <w:rFonts w:ascii="Times New Roman" w:hAnsi="Times New Roman" w:cs="Times New Roman"/>
                <w:sz w:val="24"/>
                <w:szCs w:val="24"/>
              </w:rPr>
              <w:t>mazizmēra kuģošanas līdzekļa uzskaites tehniskos datus apliecinoš</w:t>
            </w:r>
            <w:r w:rsidR="003E09AF">
              <w:rPr>
                <w:rFonts w:ascii="Times New Roman" w:hAnsi="Times New Roman" w:cs="Times New Roman"/>
                <w:sz w:val="24"/>
                <w:szCs w:val="24"/>
              </w:rPr>
              <w:t>s</w:t>
            </w:r>
            <w:r w:rsidR="003E09AF" w:rsidRPr="003E09AF">
              <w:rPr>
                <w:rFonts w:ascii="Times New Roman" w:hAnsi="Times New Roman" w:cs="Times New Roman"/>
                <w:sz w:val="24"/>
                <w:szCs w:val="24"/>
              </w:rPr>
              <w:t xml:space="preserve"> dokument</w:t>
            </w:r>
            <w:r w:rsidR="003E09AF">
              <w:rPr>
                <w:rFonts w:ascii="Times New Roman" w:hAnsi="Times New Roman" w:cs="Times New Roman"/>
                <w:sz w:val="24"/>
                <w:szCs w:val="24"/>
              </w:rPr>
              <w:t>s</w:t>
            </w:r>
            <w:r w:rsidR="003E09AF" w:rsidRPr="00F366B0">
              <w:rPr>
                <w:rFonts w:ascii="Times New Roman" w:hAnsi="Times New Roman" w:cs="Times New Roman"/>
                <w:sz w:val="24"/>
                <w:szCs w:val="24"/>
              </w:rPr>
              <w:t xml:space="preserve"> </w:t>
            </w:r>
            <w:r w:rsidR="00AE2712" w:rsidRPr="00F366B0">
              <w:rPr>
                <w:rFonts w:ascii="Times New Roman" w:hAnsi="Times New Roman" w:cs="Times New Roman"/>
                <w:sz w:val="24"/>
                <w:szCs w:val="24"/>
              </w:rPr>
              <w:t>mazizmēra ku</w:t>
            </w:r>
            <w:r w:rsidR="002933EB" w:rsidRPr="00F366B0">
              <w:rPr>
                <w:rFonts w:ascii="Times New Roman" w:hAnsi="Times New Roman" w:cs="Times New Roman"/>
                <w:sz w:val="24"/>
                <w:szCs w:val="24"/>
              </w:rPr>
              <w:t>ģ</w:t>
            </w:r>
            <w:r w:rsidR="00AE2712" w:rsidRPr="00F366B0">
              <w:rPr>
                <w:rFonts w:ascii="Times New Roman" w:hAnsi="Times New Roman" w:cs="Times New Roman"/>
                <w:sz w:val="24"/>
                <w:szCs w:val="24"/>
              </w:rPr>
              <w:t xml:space="preserve">ošanas līdzeklim, sākot ar garumu no </w:t>
            </w:r>
            <w:r w:rsidR="003C3130" w:rsidRPr="00F366B0">
              <w:rPr>
                <w:rFonts w:ascii="Times New Roman" w:hAnsi="Times New Roman" w:cs="Times New Roman"/>
                <w:sz w:val="24"/>
                <w:szCs w:val="24"/>
              </w:rPr>
              <w:t xml:space="preserve">pieci </w:t>
            </w:r>
            <w:r w:rsidR="00AE2712" w:rsidRPr="00F366B0">
              <w:rPr>
                <w:rFonts w:ascii="Times New Roman" w:hAnsi="Times New Roman" w:cs="Times New Roman"/>
                <w:sz w:val="24"/>
                <w:szCs w:val="24"/>
              </w:rPr>
              <w:t>metri.</w:t>
            </w:r>
            <w:r w:rsidR="00056709" w:rsidRPr="00F366B0">
              <w:rPr>
                <w:rFonts w:ascii="Times New Roman" w:hAnsi="Times New Roman" w:cs="Times New Roman"/>
                <w:sz w:val="24"/>
                <w:szCs w:val="24"/>
              </w:rPr>
              <w:t xml:space="preserve"> Ar noteikumu projektu palielināta cena par </w:t>
            </w:r>
            <w:r w:rsidR="003C3130" w:rsidRPr="00F366B0">
              <w:rPr>
                <w:rFonts w:ascii="Times New Roman" w:hAnsi="Times New Roman" w:cs="Times New Roman"/>
                <w:sz w:val="24"/>
                <w:szCs w:val="24"/>
              </w:rPr>
              <w:t xml:space="preserve">šāda mazizmēra </w:t>
            </w:r>
            <w:r w:rsidR="00056709" w:rsidRPr="00F366B0">
              <w:rPr>
                <w:rFonts w:ascii="Times New Roman" w:hAnsi="Times New Roman" w:cs="Times New Roman"/>
                <w:sz w:val="24"/>
                <w:szCs w:val="24"/>
              </w:rPr>
              <w:t>kuģošanas līdzekļa uzskaites tehniskos datus apliecinoša dokumenta izsniegšanu pirms tā reģistrācijas CSDD.</w:t>
            </w:r>
          </w:p>
          <w:p w14:paraId="240564D4" w14:textId="77777777" w:rsidR="0009141A" w:rsidRDefault="00E129F4" w:rsidP="00D55F1F">
            <w:pPr>
              <w:jc w:val="both"/>
              <w:rPr>
                <w:rFonts w:ascii="Times New Roman" w:hAnsi="Times New Roman" w:cs="Times New Roman"/>
                <w:sz w:val="24"/>
                <w:szCs w:val="24"/>
              </w:rPr>
            </w:pPr>
            <w:r w:rsidRPr="00F366B0">
              <w:rPr>
                <w:rFonts w:ascii="Times New Roman" w:hAnsi="Times New Roman" w:cs="Times New Roman"/>
                <w:sz w:val="24"/>
                <w:szCs w:val="24"/>
              </w:rPr>
              <w:t>-</w:t>
            </w:r>
            <w:r w:rsidR="0009141A" w:rsidRPr="00F366B0">
              <w:rPr>
                <w:rFonts w:ascii="Times New Roman" w:hAnsi="Times New Roman" w:cs="Times New Roman"/>
                <w:sz w:val="24"/>
                <w:szCs w:val="24"/>
              </w:rPr>
              <w:t xml:space="preserve">Pēc MLC konvencijas spēkā stāšanās, Jūras administrācija karoga valsts uzraudzības ietvaros pārbauda MLC konvencijas prasību ievērošana uz kuģa. Līdz ar to ir pieaudzis kuģim veicamās pārbaudes apjoms, </w:t>
            </w:r>
            <w:r w:rsidR="00D96254" w:rsidRPr="00F366B0">
              <w:rPr>
                <w:rFonts w:ascii="Times New Roman" w:hAnsi="Times New Roman" w:cs="Times New Roman"/>
                <w:sz w:val="24"/>
                <w:szCs w:val="24"/>
              </w:rPr>
              <w:t>tostarp</w:t>
            </w:r>
            <w:r w:rsidR="0009141A" w:rsidRPr="00F366B0">
              <w:rPr>
                <w:rFonts w:ascii="Times New Roman" w:hAnsi="Times New Roman" w:cs="Times New Roman"/>
                <w:sz w:val="24"/>
                <w:szCs w:val="24"/>
              </w:rPr>
              <w:t xml:space="preserve"> arī pārbaudes ilgums. Jūras administrācijas inspektori detalizēti pārbauda MLC konvencijā noteikto prasību ievērošanu uz kuģa, piemēram, darba tiesisko attiecību dokumentus uz kuģa, darba laika uzskaites tabeles, telpu un aprīkojuma atbilstību MLC konvencijas prasībām. Turklāt karoga valsts uzraudzības ietvaros atbilstoši MLC konvencijai Jūras administrācija izskata jūrnieku sūdzības par darba tiesisko attiecību pārkāpumiem un savas kompetences ietvaros cenšas rast risinājumu minētajos gadījumos.</w:t>
            </w:r>
          </w:p>
          <w:p w14:paraId="7DF9D6FA" w14:textId="1528BBEF" w:rsidR="00AD201D" w:rsidRPr="00EE0F74" w:rsidRDefault="008A5ACA" w:rsidP="00D55F1F">
            <w:pPr>
              <w:jc w:val="both"/>
              <w:rPr>
                <w:rFonts w:ascii="Times New Roman" w:hAnsi="Times New Roman" w:cs="Times New Roman"/>
                <w:sz w:val="24"/>
                <w:szCs w:val="24"/>
              </w:rPr>
            </w:pPr>
            <w:r w:rsidRPr="00EE0F74">
              <w:rPr>
                <w:rFonts w:ascii="Times New Roman" w:hAnsi="Times New Roman" w:cs="Times New Roman"/>
                <w:sz w:val="24"/>
                <w:szCs w:val="24"/>
              </w:rPr>
              <w:t xml:space="preserve">- Jūras administrācija nereti sastopas ar situāciju, kad no kuģa īpašnieka tiek saņemts izsaukums uz kuģa apskati, taču, ierodoties objektā, Jūras </w:t>
            </w:r>
            <w:r w:rsidRPr="00EE0F74">
              <w:rPr>
                <w:rFonts w:ascii="Times New Roman" w:hAnsi="Times New Roman" w:cs="Times New Roman"/>
                <w:sz w:val="24"/>
                <w:szCs w:val="24"/>
              </w:rPr>
              <w:lastRenderedPageBreak/>
              <w:t>administrācijas inspektori konstatē, ka dažādu iemeslu dēļ kuģa apskati veikt nav iespējams, piemēram, kuģis atrodas dokā paceltā stāvoklī vai īpašnieks inspekcijai nav nodrošinājis piekļuvi atsevišķām kuģa daļām vai mehānismiem</w:t>
            </w:r>
            <w:r w:rsidR="0099170D" w:rsidRPr="00EE0F74">
              <w:rPr>
                <w:rFonts w:ascii="Times New Roman" w:hAnsi="Times New Roman" w:cs="Times New Roman"/>
                <w:sz w:val="24"/>
                <w:szCs w:val="24"/>
              </w:rPr>
              <w:t>.</w:t>
            </w:r>
            <w:r w:rsidRPr="00EE0F74">
              <w:rPr>
                <w:rFonts w:ascii="Times New Roman" w:hAnsi="Times New Roman" w:cs="Times New Roman"/>
                <w:sz w:val="24"/>
                <w:szCs w:val="24"/>
              </w:rPr>
              <w:t xml:space="preserve"> </w:t>
            </w:r>
            <w:r w:rsidR="0099170D" w:rsidRPr="00EE0F74">
              <w:rPr>
                <w:rFonts w:ascii="Times New Roman" w:hAnsi="Times New Roman" w:cs="Times New Roman"/>
                <w:sz w:val="24"/>
                <w:szCs w:val="24"/>
              </w:rPr>
              <w:t>R</w:t>
            </w:r>
            <w:r w:rsidRPr="00EE0F74">
              <w:rPr>
                <w:rFonts w:ascii="Times New Roman" w:hAnsi="Times New Roman" w:cs="Times New Roman"/>
                <w:sz w:val="24"/>
                <w:szCs w:val="24"/>
              </w:rPr>
              <w:t xml:space="preserve">ezultātā inspekciju nav iespējams pilnvērtīgi veikt kuģa īpašnieka vainas dēļ, taču vienlaikus Jūras administrācijas resursi jau ir tikuši tērēti, </w:t>
            </w:r>
            <w:r w:rsidR="0099170D" w:rsidRPr="00EE0F74">
              <w:rPr>
                <w:rFonts w:ascii="Times New Roman" w:hAnsi="Times New Roman" w:cs="Times New Roman"/>
                <w:sz w:val="24"/>
                <w:szCs w:val="24"/>
              </w:rPr>
              <w:t xml:space="preserve">tāpēc </w:t>
            </w:r>
            <w:r w:rsidRPr="00EE0F74">
              <w:rPr>
                <w:rFonts w:ascii="Times New Roman" w:hAnsi="Times New Roman" w:cs="Times New Roman"/>
                <w:sz w:val="24"/>
                <w:szCs w:val="24"/>
              </w:rPr>
              <w:t xml:space="preserve">projektā ir paredzēta maksa par Jūras administrācijas amatpersonu izsaukumu uz nesagatavotu kuģa apskati. </w:t>
            </w:r>
          </w:p>
          <w:p w14:paraId="60A7D19E" w14:textId="6FC80C1F" w:rsidR="00045B32" w:rsidRPr="00EE0F74" w:rsidRDefault="00045B32" w:rsidP="00D55F1F">
            <w:pPr>
              <w:jc w:val="both"/>
              <w:rPr>
                <w:rFonts w:ascii="Times New Roman" w:hAnsi="Times New Roman" w:cs="Times New Roman"/>
                <w:sz w:val="24"/>
                <w:szCs w:val="24"/>
              </w:rPr>
            </w:pPr>
            <w:r w:rsidRPr="00EE0F74">
              <w:rPr>
                <w:rFonts w:ascii="Times New Roman" w:hAnsi="Times New Roman" w:cs="Times New Roman"/>
                <w:sz w:val="24"/>
                <w:szCs w:val="24"/>
              </w:rPr>
              <w:t xml:space="preserve">- Projekts paredz noteikt pakalpojumu maksu par veiktajām kuģa apskatēm, ņemot vērā kuģa vecumu kā faktoru, kas tiešā veidā ietekmē pakalpojuma izmaksas.  No kuģa vecuma ir atkarīgs kuģa korpusa, mehānismu un iekārtu vispārējais stāvoklis (piemēram, rūsa, nolietojums, iespējamo tehnisko trūkumu un bojājumu daudzums u.c.), līdz ar to, kuģu inspektoriem veicot vecāka kuģa apskati, tā parasti ir padziļinātāka, apjomīgāka un laikietilpīgāka,  kas jūrniecības nozarē ir normāla un pamatota prakse. </w:t>
            </w:r>
          </w:p>
          <w:p w14:paraId="74B93D56" w14:textId="77777777" w:rsidR="000F07C5" w:rsidRPr="00F366B0" w:rsidRDefault="008D1108" w:rsidP="00D55F1F">
            <w:pPr>
              <w:jc w:val="both"/>
              <w:rPr>
                <w:rFonts w:ascii="Times New Roman" w:hAnsi="Times New Roman" w:cs="Times New Roman"/>
                <w:b/>
                <w:sz w:val="24"/>
                <w:szCs w:val="24"/>
                <w:u w:val="single"/>
              </w:rPr>
            </w:pPr>
            <w:r w:rsidRPr="00F366B0">
              <w:rPr>
                <w:rFonts w:ascii="Times New Roman" w:hAnsi="Times New Roman" w:cs="Times New Roman"/>
                <w:b/>
                <w:sz w:val="24"/>
                <w:szCs w:val="24"/>
                <w:u w:val="single"/>
              </w:rPr>
              <w:t xml:space="preserve">III </w:t>
            </w:r>
            <w:r w:rsidR="00D96254" w:rsidRPr="00F366B0">
              <w:rPr>
                <w:rFonts w:ascii="Times New Roman" w:hAnsi="Times New Roman" w:cs="Times New Roman"/>
                <w:b/>
                <w:sz w:val="24"/>
                <w:szCs w:val="24"/>
                <w:u w:val="single"/>
              </w:rPr>
              <w:t xml:space="preserve">Būtiskākās izmaiņas saistībā ar </w:t>
            </w:r>
            <w:r w:rsidR="007B1DCA" w:rsidRPr="00F366B0">
              <w:rPr>
                <w:rFonts w:ascii="Times New Roman" w:hAnsi="Times New Roman" w:cs="Times New Roman"/>
                <w:b/>
                <w:sz w:val="24"/>
                <w:szCs w:val="24"/>
                <w:u w:val="single"/>
              </w:rPr>
              <w:t>Jūrnieku reģistr</w:t>
            </w:r>
            <w:r w:rsidR="00D96254" w:rsidRPr="00F366B0">
              <w:rPr>
                <w:rFonts w:ascii="Times New Roman" w:hAnsi="Times New Roman" w:cs="Times New Roman"/>
                <w:b/>
                <w:sz w:val="24"/>
                <w:szCs w:val="24"/>
                <w:u w:val="single"/>
              </w:rPr>
              <w:t>a sniegtajiem pakalpojumiem</w:t>
            </w:r>
            <w:r w:rsidR="007B1DCA" w:rsidRPr="00F366B0">
              <w:rPr>
                <w:rFonts w:ascii="Times New Roman" w:hAnsi="Times New Roman" w:cs="Times New Roman"/>
                <w:b/>
                <w:sz w:val="24"/>
                <w:szCs w:val="24"/>
                <w:u w:val="single"/>
              </w:rPr>
              <w:t>:</w:t>
            </w:r>
          </w:p>
          <w:p w14:paraId="01730AA6" w14:textId="77777777" w:rsidR="00390511" w:rsidRPr="00F366B0" w:rsidRDefault="00390511" w:rsidP="00D55F1F">
            <w:pPr>
              <w:jc w:val="both"/>
              <w:rPr>
                <w:rFonts w:ascii="Times New Roman" w:hAnsi="Times New Roman" w:cs="Times New Roman"/>
                <w:sz w:val="24"/>
                <w:szCs w:val="24"/>
                <w:u w:val="single"/>
              </w:rPr>
            </w:pPr>
            <w:r w:rsidRPr="00F366B0">
              <w:rPr>
                <w:rFonts w:ascii="Times New Roman" w:hAnsi="Times New Roman" w:cs="Times New Roman"/>
                <w:sz w:val="24"/>
                <w:szCs w:val="24"/>
                <w:u w:val="single"/>
              </w:rPr>
              <w:t>Jūrniek</w:t>
            </w:r>
            <w:r w:rsidR="004377BA" w:rsidRPr="00F366B0">
              <w:rPr>
                <w:rFonts w:ascii="Times New Roman" w:hAnsi="Times New Roman" w:cs="Times New Roman"/>
                <w:sz w:val="24"/>
                <w:szCs w:val="24"/>
                <w:u w:val="single"/>
              </w:rPr>
              <w:t>a</w:t>
            </w:r>
            <w:r w:rsidRPr="00F366B0">
              <w:rPr>
                <w:rFonts w:ascii="Times New Roman" w:hAnsi="Times New Roman" w:cs="Times New Roman"/>
                <w:sz w:val="24"/>
                <w:szCs w:val="24"/>
                <w:u w:val="single"/>
              </w:rPr>
              <w:t xml:space="preserve"> grāmatiņa:</w:t>
            </w:r>
          </w:p>
          <w:p w14:paraId="356C4644" w14:textId="77777777" w:rsidR="00CE4C79" w:rsidRPr="00F366B0" w:rsidRDefault="00CE4C79"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 </w:t>
            </w:r>
            <w:r w:rsidR="00C101B2" w:rsidRPr="00F366B0">
              <w:rPr>
                <w:rFonts w:ascii="Times New Roman" w:hAnsi="Times New Roman" w:cs="Times New Roman"/>
                <w:sz w:val="24"/>
                <w:szCs w:val="24"/>
              </w:rPr>
              <w:t xml:space="preserve">Šobrīd maksu par steidzamības kārtībā izsniegtu jūrnieka grāmatiņu nosaka MK noteikumu Nr.867 7.punkts, kas pakalpojuma cenai piemēro koeficientu 2. </w:t>
            </w:r>
            <w:r w:rsidR="00C31DF5" w:rsidRPr="00F366B0">
              <w:rPr>
                <w:rFonts w:ascii="Times New Roman" w:hAnsi="Times New Roman" w:cs="Times New Roman"/>
                <w:sz w:val="24"/>
                <w:szCs w:val="24"/>
              </w:rPr>
              <w:t>Ar noteikumu projektu paaugstināta maksa par steidzamības kārtībā izsniegtu jūrnieka grāmatiņu un iekļauta pielikumā</w:t>
            </w:r>
            <w:r w:rsidR="00D42FBE" w:rsidRPr="00F366B0">
              <w:rPr>
                <w:rFonts w:ascii="Times New Roman" w:hAnsi="Times New Roman" w:cs="Times New Roman"/>
                <w:sz w:val="24"/>
                <w:szCs w:val="24"/>
              </w:rPr>
              <w:t>.</w:t>
            </w:r>
          </w:p>
          <w:p w14:paraId="15D06EE1" w14:textId="77777777" w:rsidR="00235901" w:rsidRPr="00F366B0" w:rsidRDefault="00235901"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Ar noteikumu projektu izdalīta maksa par </w:t>
            </w:r>
            <w:r w:rsidR="004A07DD" w:rsidRPr="00F366B0">
              <w:rPr>
                <w:rFonts w:ascii="Times New Roman" w:hAnsi="Times New Roman" w:cs="Times New Roman"/>
                <w:sz w:val="24"/>
                <w:szCs w:val="24"/>
              </w:rPr>
              <w:t>ār</w:t>
            </w:r>
            <w:r w:rsidRPr="00F366B0">
              <w:rPr>
                <w:rFonts w:ascii="Times New Roman" w:hAnsi="Times New Roman" w:cs="Times New Roman"/>
                <w:sz w:val="24"/>
                <w:szCs w:val="24"/>
              </w:rPr>
              <w:t xml:space="preserve">valsts (valsts, kura nav Eiropas Savienības dalībvalsts) jūrniekam izsniegtu jūrnieka grāmatiņu, </w:t>
            </w:r>
            <w:r w:rsidR="00D96254" w:rsidRPr="00F366B0">
              <w:rPr>
                <w:rFonts w:ascii="Times New Roman" w:hAnsi="Times New Roman" w:cs="Times New Roman"/>
                <w:sz w:val="24"/>
                <w:szCs w:val="24"/>
              </w:rPr>
              <w:t>tostarp</w:t>
            </w:r>
            <w:r w:rsidRPr="00F366B0">
              <w:rPr>
                <w:rFonts w:ascii="Times New Roman" w:hAnsi="Times New Roman" w:cs="Times New Roman"/>
                <w:sz w:val="24"/>
                <w:szCs w:val="24"/>
              </w:rPr>
              <w:t xml:space="preserve"> steidzamības kārtībā</w:t>
            </w:r>
            <w:r w:rsidR="00960604" w:rsidRPr="00F366B0">
              <w:rPr>
                <w:rFonts w:ascii="Times New Roman" w:hAnsi="Times New Roman" w:cs="Times New Roman"/>
                <w:sz w:val="24"/>
                <w:szCs w:val="24"/>
              </w:rPr>
              <w:t xml:space="preserve"> izsniegtu</w:t>
            </w:r>
            <w:r w:rsidRPr="00F366B0">
              <w:rPr>
                <w:rFonts w:ascii="Times New Roman" w:hAnsi="Times New Roman" w:cs="Times New Roman"/>
                <w:sz w:val="24"/>
                <w:szCs w:val="24"/>
              </w:rPr>
              <w:t xml:space="preserve">. </w:t>
            </w:r>
            <w:r w:rsidR="005863C0" w:rsidRPr="00F366B0">
              <w:rPr>
                <w:rFonts w:ascii="Times New Roman" w:hAnsi="Times New Roman" w:cs="Times New Roman"/>
                <w:sz w:val="24"/>
                <w:szCs w:val="24"/>
              </w:rPr>
              <w:t>Minētajam jūrnieka</w:t>
            </w:r>
            <w:r w:rsidRPr="00F366B0">
              <w:rPr>
                <w:rFonts w:ascii="Times New Roman" w:hAnsi="Times New Roman" w:cs="Times New Roman"/>
                <w:sz w:val="24"/>
                <w:szCs w:val="24"/>
              </w:rPr>
              <w:t>m ir iespēja saņemt</w:t>
            </w:r>
            <w:r w:rsidR="007871FB" w:rsidRPr="00F366B0">
              <w:rPr>
                <w:rFonts w:ascii="Times New Roman" w:hAnsi="Times New Roman" w:cs="Times New Roman"/>
                <w:sz w:val="24"/>
                <w:szCs w:val="24"/>
              </w:rPr>
              <w:t xml:space="preserve"> jūrnieka grāmatiņu savā valstī, tomēr, ja ārvalsts jūrnieks pieprasa, to ir iespējams </w:t>
            </w:r>
            <w:r w:rsidR="005863C0" w:rsidRPr="00F366B0">
              <w:rPr>
                <w:rFonts w:ascii="Times New Roman" w:hAnsi="Times New Roman" w:cs="Times New Roman"/>
                <w:sz w:val="24"/>
                <w:szCs w:val="24"/>
              </w:rPr>
              <w:t xml:space="preserve">saņemt arī Latvijā. </w:t>
            </w:r>
          </w:p>
          <w:p w14:paraId="783A7A50" w14:textId="77777777" w:rsidR="00390511" w:rsidRPr="00F366B0" w:rsidRDefault="00390511" w:rsidP="00D55F1F">
            <w:pPr>
              <w:jc w:val="both"/>
              <w:rPr>
                <w:rFonts w:ascii="Times New Roman" w:hAnsi="Times New Roman" w:cs="Times New Roman"/>
                <w:sz w:val="24"/>
                <w:szCs w:val="24"/>
                <w:u w:val="single"/>
              </w:rPr>
            </w:pPr>
            <w:r w:rsidRPr="00F366B0">
              <w:rPr>
                <w:rFonts w:ascii="Times New Roman" w:hAnsi="Times New Roman" w:cs="Times New Roman"/>
                <w:sz w:val="24"/>
                <w:szCs w:val="24"/>
                <w:u w:val="single"/>
              </w:rPr>
              <w:t>Kvalifikācijas sertifikātu izsniegšana:</w:t>
            </w:r>
          </w:p>
          <w:p w14:paraId="76734153" w14:textId="77777777" w:rsidR="002D159A" w:rsidRPr="00F366B0" w:rsidRDefault="0073513B" w:rsidP="0073513B">
            <w:pPr>
              <w:jc w:val="both"/>
              <w:rPr>
                <w:rFonts w:ascii="Times New Roman" w:hAnsi="Times New Roman" w:cs="Times New Roman"/>
                <w:sz w:val="24"/>
                <w:szCs w:val="24"/>
              </w:rPr>
            </w:pPr>
            <w:r w:rsidRPr="00F366B0">
              <w:rPr>
                <w:rFonts w:ascii="Times New Roman" w:hAnsi="Times New Roman" w:cs="Times New Roman"/>
                <w:sz w:val="24"/>
                <w:szCs w:val="24"/>
              </w:rPr>
              <w:t xml:space="preserve">- Pakalpojuma cena par ārvalstu jūrnieka kvalifikācijas sertifikātu atzīšanu ir palielināta, jo atbilstoši </w:t>
            </w:r>
            <w:r w:rsidR="007B2970" w:rsidRPr="00F366B0">
              <w:rPr>
                <w:rFonts w:ascii="Times New Roman" w:hAnsi="Times New Roman" w:cs="Times New Roman"/>
                <w:sz w:val="24"/>
                <w:szCs w:val="24"/>
              </w:rPr>
              <w:t>STCW</w:t>
            </w:r>
            <w:r w:rsidRPr="00F366B0">
              <w:rPr>
                <w:rFonts w:ascii="Times New Roman" w:hAnsi="Times New Roman" w:cs="Times New Roman"/>
                <w:sz w:val="24"/>
                <w:szCs w:val="24"/>
              </w:rPr>
              <w:t xml:space="preserve"> konvencijai, sertifikātu apstiprinājumus ārvalstu jūrniekiem Administrācija izdod pēc tam, kad ir pārbaudījusi nepieciešamo dokumentāro pierādījumu autentiskumu un spēkā esamību. </w:t>
            </w:r>
            <w:r w:rsidR="007B2970" w:rsidRPr="00F366B0">
              <w:rPr>
                <w:rFonts w:ascii="Times New Roman" w:hAnsi="Times New Roman" w:cs="Times New Roman"/>
                <w:sz w:val="24"/>
                <w:szCs w:val="24"/>
              </w:rPr>
              <w:t>STCW</w:t>
            </w:r>
            <w:r w:rsidRPr="00F366B0">
              <w:rPr>
                <w:rFonts w:ascii="Times New Roman" w:hAnsi="Times New Roman" w:cs="Times New Roman"/>
                <w:sz w:val="24"/>
                <w:szCs w:val="24"/>
              </w:rPr>
              <w:t xml:space="preserve"> </w:t>
            </w:r>
            <w:r w:rsidRPr="00F366B0">
              <w:rPr>
                <w:rFonts w:ascii="Times New Roman" w:hAnsi="Times New Roman" w:cs="Times New Roman"/>
                <w:sz w:val="24"/>
                <w:szCs w:val="24"/>
              </w:rPr>
              <w:lastRenderedPageBreak/>
              <w:t>konvencijas prasība būtiski palielina Jūrnieku reģistra darba apjomu sertifikāta apst</w:t>
            </w:r>
            <w:r w:rsidR="002D159A" w:rsidRPr="00F366B0">
              <w:rPr>
                <w:rFonts w:ascii="Times New Roman" w:hAnsi="Times New Roman" w:cs="Times New Roman"/>
                <w:sz w:val="24"/>
                <w:szCs w:val="24"/>
              </w:rPr>
              <w:t>iprinājuma izsniegšanas procesā</w:t>
            </w:r>
            <w:r w:rsidR="00D96254" w:rsidRPr="00F366B0">
              <w:rPr>
                <w:rFonts w:ascii="Times New Roman" w:hAnsi="Times New Roman" w:cs="Times New Roman"/>
                <w:sz w:val="24"/>
                <w:szCs w:val="24"/>
              </w:rPr>
              <w:t xml:space="preserve">. </w:t>
            </w:r>
          </w:p>
          <w:p w14:paraId="3E9E0D81" w14:textId="77777777" w:rsidR="0073513B" w:rsidRPr="00F366B0" w:rsidRDefault="0073513B"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 </w:t>
            </w:r>
            <w:r w:rsidRPr="00F366B0">
              <w:rPr>
                <w:rFonts w:ascii="Times New Roman" w:eastAsia="Times New Roman" w:hAnsi="Times New Roman" w:cs="Times New Roman"/>
                <w:sz w:val="24"/>
                <w:szCs w:val="24"/>
              </w:rPr>
              <w:t xml:space="preserve">Atbilstoši </w:t>
            </w:r>
            <w:r w:rsidRPr="00F366B0">
              <w:rPr>
                <w:rFonts w:ascii="Times New Roman" w:hAnsi="Times New Roman"/>
                <w:sz w:val="24"/>
                <w:szCs w:val="24"/>
              </w:rPr>
              <w:t xml:space="preserve">Eiropas Parlamenta un Padomes </w:t>
            </w:r>
            <w:r w:rsidR="00E90E5B" w:rsidRPr="00F366B0">
              <w:rPr>
                <w:rFonts w:ascii="Times New Roman" w:hAnsi="Times New Roman"/>
                <w:sz w:val="24"/>
                <w:szCs w:val="24"/>
              </w:rPr>
              <w:t>2012.</w:t>
            </w:r>
            <w:r w:rsidR="00E90E5B" w:rsidRPr="00F366B0">
              <w:rPr>
                <w:rFonts w:ascii="Times New Roman" w:hAnsi="Times New Roman"/>
                <w:color w:val="000000" w:themeColor="text1"/>
                <w:sz w:val="24"/>
                <w:szCs w:val="24"/>
              </w:rPr>
              <w:t>gada 21.novembra Direktīvai</w:t>
            </w:r>
            <w:r w:rsidRPr="00F366B0">
              <w:rPr>
                <w:rFonts w:ascii="Times New Roman" w:hAnsi="Times New Roman"/>
                <w:color w:val="000000" w:themeColor="text1"/>
                <w:sz w:val="24"/>
                <w:szCs w:val="24"/>
              </w:rPr>
              <w:t xml:space="preserve"> </w:t>
            </w:r>
            <w:hyperlink r:id="rId9" w:tgtFrame="_blank" w:history="1">
              <w:r w:rsidRPr="00EE0F74">
                <w:rPr>
                  <w:rFonts w:ascii="Times New Roman" w:hAnsi="Times New Roman"/>
                  <w:color w:val="000000" w:themeColor="text1"/>
                  <w:sz w:val="24"/>
                  <w:szCs w:val="24"/>
                </w:rPr>
                <w:t>2012/35/ES</w:t>
              </w:r>
            </w:hyperlink>
            <w:r w:rsidRPr="00EE0F74">
              <w:rPr>
                <w:rFonts w:ascii="Times New Roman" w:hAnsi="Times New Roman"/>
                <w:color w:val="000000" w:themeColor="text1"/>
                <w:sz w:val="24"/>
                <w:szCs w:val="24"/>
              </w:rPr>
              <w:t xml:space="preserve">, ar ko groza Direktīvu </w:t>
            </w:r>
            <w:hyperlink r:id="rId10" w:tgtFrame="_blank" w:history="1">
              <w:r w:rsidRPr="00EE0F74">
                <w:rPr>
                  <w:rFonts w:ascii="Times New Roman" w:hAnsi="Times New Roman"/>
                  <w:color w:val="000000" w:themeColor="text1"/>
                  <w:sz w:val="24"/>
                  <w:szCs w:val="24"/>
                </w:rPr>
                <w:t>2008/106/EK</w:t>
              </w:r>
            </w:hyperlink>
            <w:r w:rsidRPr="00EE0F74">
              <w:rPr>
                <w:rFonts w:ascii="Times New Roman" w:hAnsi="Times New Roman"/>
                <w:color w:val="000000" w:themeColor="text1"/>
                <w:sz w:val="24"/>
                <w:szCs w:val="24"/>
              </w:rPr>
              <w:t xml:space="preserve"> par jūrnieku minimālo sagatavotības līmeni</w:t>
            </w:r>
            <w:r w:rsidR="00D96254" w:rsidRPr="00EE0F74">
              <w:rPr>
                <w:rFonts w:ascii="Times New Roman" w:hAnsi="Times New Roman"/>
                <w:color w:val="000000" w:themeColor="text1"/>
                <w:sz w:val="24"/>
                <w:szCs w:val="24"/>
              </w:rPr>
              <w:t>,</w:t>
            </w:r>
            <w:r w:rsidR="00661A44" w:rsidRPr="00F366B0">
              <w:rPr>
                <w:rFonts w:ascii="Times New Roman" w:hAnsi="Times New Roman"/>
                <w:color w:val="000000" w:themeColor="text1"/>
                <w:sz w:val="24"/>
                <w:szCs w:val="24"/>
              </w:rPr>
              <w:t xml:space="preserve"> </w:t>
            </w:r>
            <w:r w:rsidR="00661A44" w:rsidRPr="00F366B0">
              <w:rPr>
                <w:rFonts w:ascii="Times New Roman" w:hAnsi="Times New Roman"/>
                <w:sz w:val="24"/>
                <w:szCs w:val="24"/>
              </w:rPr>
              <w:t>(</w:t>
            </w:r>
            <w:r w:rsidR="004623EE" w:rsidRPr="00F366B0">
              <w:rPr>
                <w:rFonts w:ascii="Times New Roman" w:hAnsi="Times New Roman"/>
                <w:sz w:val="24"/>
                <w:szCs w:val="24"/>
              </w:rPr>
              <w:t xml:space="preserve">turpmāk - </w:t>
            </w:r>
            <w:r w:rsidR="00661A44" w:rsidRPr="00F366B0">
              <w:rPr>
                <w:rFonts w:ascii="Times New Roman" w:hAnsi="Times New Roman"/>
                <w:sz w:val="24"/>
                <w:szCs w:val="24"/>
              </w:rPr>
              <w:t>Direktīva 2012/35/ES)</w:t>
            </w:r>
            <w:r w:rsidRPr="00F366B0">
              <w:rPr>
                <w:rFonts w:ascii="Times New Roman" w:hAnsi="Times New Roman"/>
                <w:sz w:val="24"/>
                <w:szCs w:val="24"/>
              </w:rPr>
              <w:t xml:space="preserve"> katru gadu jānodrošina informācijas sniegšana Eiropas Komisijai par </w:t>
            </w:r>
            <w:r w:rsidR="004623EE" w:rsidRPr="00F366B0">
              <w:rPr>
                <w:rFonts w:ascii="Times New Roman" w:hAnsi="Times New Roman"/>
                <w:sz w:val="24"/>
                <w:szCs w:val="24"/>
              </w:rPr>
              <w:t xml:space="preserve">kvalifikācijas </w:t>
            </w:r>
            <w:r w:rsidRPr="00F366B0">
              <w:rPr>
                <w:rFonts w:ascii="Times New Roman" w:hAnsi="Times New Roman"/>
                <w:sz w:val="24"/>
                <w:szCs w:val="24"/>
              </w:rPr>
              <w:t>sertifikātu izsniegšanu. Līdz ar to Jūras administrācijai ir jāizveido papildu programmatūras nodrošinājums.</w:t>
            </w:r>
            <w:r w:rsidR="00661A44" w:rsidRPr="00F366B0">
              <w:rPr>
                <w:rFonts w:ascii="Times New Roman" w:hAnsi="Times New Roman"/>
                <w:sz w:val="24"/>
                <w:szCs w:val="24"/>
              </w:rPr>
              <w:t xml:space="preserve"> </w:t>
            </w:r>
          </w:p>
          <w:p w14:paraId="5078ED8C" w14:textId="77777777" w:rsidR="00C2403B" w:rsidRPr="00F366B0" w:rsidRDefault="00C2403B" w:rsidP="00D55F1F">
            <w:pPr>
              <w:jc w:val="both"/>
              <w:rPr>
                <w:rFonts w:ascii="Times New Roman" w:hAnsi="Times New Roman" w:cs="Times New Roman"/>
                <w:sz w:val="24"/>
                <w:szCs w:val="24"/>
                <w:u w:val="single"/>
              </w:rPr>
            </w:pPr>
            <w:r w:rsidRPr="00F366B0">
              <w:rPr>
                <w:rFonts w:ascii="Times New Roman" w:hAnsi="Times New Roman" w:cs="Times New Roman"/>
                <w:sz w:val="24"/>
                <w:szCs w:val="24"/>
              </w:rPr>
              <w:t xml:space="preserve">- </w:t>
            </w:r>
            <w:r w:rsidR="00D96254" w:rsidRPr="00F366B0">
              <w:rPr>
                <w:rFonts w:ascii="Times New Roman" w:hAnsi="Times New Roman" w:cs="Times New Roman"/>
                <w:sz w:val="24"/>
                <w:szCs w:val="24"/>
              </w:rPr>
              <w:t xml:space="preserve">Ir jāpaaugstina </w:t>
            </w:r>
            <w:r w:rsidRPr="00F366B0">
              <w:rPr>
                <w:rFonts w:ascii="Times New Roman" w:hAnsi="Times New Roman" w:cs="Times New Roman"/>
                <w:sz w:val="24"/>
                <w:szCs w:val="24"/>
              </w:rPr>
              <w:t>maks</w:t>
            </w:r>
            <w:r w:rsidR="00D96254" w:rsidRPr="00F366B0">
              <w:rPr>
                <w:rFonts w:ascii="Times New Roman" w:hAnsi="Times New Roman" w:cs="Times New Roman"/>
                <w:sz w:val="24"/>
                <w:szCs w:val="24"/>
              </w:rPr>
              <w:t>a</w:t>
            </w:r>
            <w:r w:rsidRPr="00F366B0">
              <w:rPr>
                <w:rFonts w:ascii="Times New Roman" w:hAnsi="Times New Roman" w:cs="Times New Roman"/>
                <w:sz w:val="24"/>
                <w:szCs w:val="24"/>
              </w:rPr>
              <w:t xml:space="preserve"> par globālās jūras negadījumu un drošības sistēmas (GMDSS) operatora kompetences novērtēšanu</w:t>
            </w:r>
            <w:r w:rsidR="00D96254" w:rsidRPr="00F366B0">
              <w:rPr>
                <w:rFonts w:ascii="Times New Roman" w:hAnsi="Times New Roman" w:cs="Times New Roman"/>
                <w:sz w:val="24"/>
                <w:szCs w:val="24"/>
              </w:rPr>
              <w:t xml:space="preserve">, jo tās veikšanai </w:t>
            </w:r>
            <w:r w:rsidR="002D159A" w:rsidRPr="00F366B0">
              <w:rPr>
                <w:rFonts w:ascii="Times New Roman" w:hAnsi="Times New Roman" w:cs="Times New Roman"/>
                <w:sz w:val="24"/>
                <w:szCs w:val="24"/>
              </w:rPr>
              <w:t>ir nepieciešama atbilstošas kvalifikā</w:t>
            </w:r>
            <w:r w:rsidR="00CB59A7" w:rsidRPr="00F366B0">
              <w:rPr>
                <w:rFonts w:ascii="Times New Roman" w:hAnsi="Times New Roman" w:cs="Times New Roman"/>
                <w:sz w:val="24"/>
                <w:szCs w:val="24"/>
              </w:rPr>
              <w:t xml:space="preserve">cijas speciālistu piesaiste no </w:t>
            </w:r>
            <w:r w:rsidR="0033353C" w:rsidRPr="00F366B0">
              <w:rPr>
                <w:rFonts w:ascii="Times New Roman" w:hAnsi="Times New Roman" w:cs="Times New Roman"/>
                <w:sz w:val="24"/>
                <w:szCs w:val="24"/>
              </w:rPr>
              <w:t>nozares uzņēmumiem un institūcijām</w:t>
            </w:r>
            <w:r w:rsidRPr="00F366B0">
              <w:rPr>
                <w:rFonts w:ascii="Times New Roman" w:hAnsi="Times New Roman" w:cs="Times New Roman"/>
                <w:sz w:val="24"/>
                <w:szCs w:val="24"/>
              </w:rPr>
              <w:t xml:space="preserve">. </w:t>
            </w:r>
          </w:p>
          <w:p w14:paraId="4A3DEBFA" w14:textId="77777777" w:rsidR="00A15C37" w:rsidRPr="00F366B0" w:rsidRDefault="00A15C37" w:rsidP="00D55F1F">
            <w:pPr>
              <w:jc w:val="both"/>
              <w:rPr>
                <w:rFonts w:ascii="Times New Roman" w:hAnsi="Times New Roman" w:cs="Times New Roman"/>
                <w:sz w:val="24"/>
                <w:szCs w:val="24"/>
              </w:rPr>
            </w:pPr>
            <w:r w:rsidRPr="00F366B0">
              <w:rPr>
                <w:rFonts w:ascii="Times New Roman" w:hAnsi="Times New Roman" w:cs="Times New Roman"/>
                <w:sz w:val="24"/>
                <w:szCs w:val="24"/>
                <w:u w:val="single"/>
              </w:rPr>
              <w:t>Izglītības uzraudzība:</w:t>
            </w:r>
          </w:p>
          <w:p w14:paraId="4492A0AC" w14:textId="77777777" w:rsidR="00295B9D" w:rsidRPr="00F366B0" w:rsidRDefault="00CA7C9C" w:rsidP="00662714">
            <w:pPr>
              <w:jc w:val="both"/>
              <w:rPr>
                <w:rFonts w:ascii="Times New Roman" w:hAnsi="Times New Roman" w:cs="Times New Roman"/>
                <w:color w:val="000000" w:themeColor="text1"/>
                <w:sz w:val="24"/>
                <w:szCs w:val="24"/>
              </w:rPr>
            </w:pPr>
            <w:r w:rsidRPr="00F366B0">
              <w:rPr>
                <w:rFonts w:ascii="Times New Roman" w:hAnsi="Times New Roman" w:cs="Times New Roman"/>
                <w:sz w:val="24"/>
                <w:szCs w:val="24"/>
              </w:rPr>
              <w:t xml:space="preserve">Pamatojoties uz </w:t>
            </w:r>
            <w:r w:rsidR="005024E5" w:rsidRPr="00F366B0">
              <w:rPr>
                <w:rFonts w:ascii="Times New Roman" w:hAnsi="Times New Roman" w:cs="Times New Roman"/>
                <w:sz w:val="24"/>
                <w:szCs w:val="24"/>
              </w:rPr>
              <w:t>grozījumiem STCW konvencijā</w:t>
            </w:r>
            <w:r w:rsidRPr="00F366B0">
              <w:rPr>
                <w:rFonts w:ascii="Times New Roman" w:hAnsi="Times New Roman" w:cs="Times New Roman"/>
                <w:sz w:val="24"/>
                <w:szCs w:val="24"/>
              </w:rPr>
              <w:t xml:space="preserve">, ir pieaudzis darba apjoms un </w:t>
            </w:r>
            <w:r w:rsidR="00711D34" w:rsidRPr="00F366B0">
              <w:rPr>
                <w:rFonts w:ascii="Times New Roman" w:hAnsi="Times New Roman" w:cs="Times New Roman"/>
                <w:sz w:val="24"/>
                <w:szCs w:val="24"/>
              </w:rPr>
              <w:t xml:space="preserve">līdz ar to arī </w:t>
            </w:r>
            <w:r w:rsidRPr="00F366B0">
              <w:rPr>
                <w:rFonts w:ascii="Times New Roman" w:hAnsi="Times New Roman" w:cs="Times New Roman"/>
                <w:sz w:val="24"/>
                <w:szCs w:val="24"/>
              </w:rPr>
              <w:t xml:space="preserve">izmaksas saistībā ar Jūras administrācijas sniegto </w:t>
            </w:r>
            <w:r w:rsidR="00872F5D" w:rsidRPr="00F366B0">
              <w:rPr>
                <w:rFonts w:ascii="Times New Roman" w:hAnsi="Times New Roman" w:cs="Times New Roman"/>
                <w:sz w:val="24"/>
                <w:szCs w:val="24"/>
              </w:rPr>
              <w:t xml:space="preserve">jūrnieku profesionālās sagatavošanas procesa uzraudzības </w:t>
            </w:r>
            <w:r w:rsidRPr="00F366B0">
              <w:rPr>
                <w:rFonts w:ascii="Times New Roman" w:hAnsi="Times New Roman" w:cs="Times New Roman"/>
                <w:sz w:val="24"/>
                <w:szCs w:val="24"/>
              </w:rPr>
              <w:t>(programmas satura novērtēšana un programmas īstenošanas novērtēšana) pakalpojumu.</w:t>
            </w:r>
            <w:r w:rsidR="00481FD3" w:rsidRPr="00F366B0">
              <w:rPr>
                <w:rFonts w:ascii="Times New Roman" w:hAnsi="Times New Roman" w:cs="Times New Roman"/>
                <w:sz w:val="24"/>
                <w:szCs w:val="24"/>
              </w:rPr>
              <w:t xml:space="preserve"> </w:t>
            </w:r>
            <w:r w:rsidR="00295B9D" w:rsidRPr="00F366B0">
              <w:rPr>
                <w:rFonts w:ascii="Times New Roman" w:hAnsi="Times New Roman" w:cs="Times New Roman"/>
                <w:color w:val="000000" w:themeColor="text1"/>
                <w:sz w:val="24"/>
                <w:szCs w:val="24"/>
              </w:rPr>
              <w:t>STCW konvencijas un t</w:t>
            </w:r>
            <w:r w:rsidR="00E05551" w:rsidRPr="00F366B0">
              <w:rPr>
                <w:rFonts w:ascii="Times New Roman" w:hAnsi="Times New Roman" w:cs="Times New Roman"/>
                <w:color w:val="000000" w:themeColor="text1"/>
                <w:sz w:val="24"/>
                <w:szCs w:val="24"/>
              </w:rPr>
              <w:t>ās kodeksa 2010.gada grozījumi</w:t>
            </w:r>
            <w:r w:rsidR="0099248B" w:rsidRPr="00F366B0">
              <w:rPr>
                <w:rFonts w:ascii="Times New Roman" w:hAnsi="Times New Roman" w:cs="Times New Roman"/>
                <w:color w:val="000000" w:themeColor="text1"/>
                <w:sz w:val="24"/>
                <w:szCs w:val="24"/>
              </w:rPr>
              <w:t xml:space="preserve"> </w:t>
            </w:r>
            <w:r w:rsidR="00D63297" w:rsidRPr="00F366B0">
              <w:rPr>
                <w:rFonts w:ascii="Times New Roman" w:hAnsi="Times New Roman" w:cs="Times New Roman"/>
                <w:color w:val="000000" w:themeColor="text1"/>
                <w:sz w:val="24"/>
                <w:szCs w:val="24"/>
              </w:rPr>
              <w:t>nosaka</w:t>
            </w:r>
            <w:r w:rsidR="00295B9D" w:rsidRPr="00F366B0">
              <w:rPr>
                <w:rFonts w:ascii="Times New Roman" w:hAnsi="Times New Roman" w:cs="Times New Roman"/>
                <w:color w:val="000000" w:themeColor="text1"/>
                <w:sz w:val="24"/>
                <w:szCs w:val="24"/>
              </w:rPr>
              <w:t xml:space="preserve"> būtiskas izmaiņas jūrnieku profesionālās sagatavošanas programmu uzraudzības procedūrās, piemēram, papildus ir jāvērtē detalizētie mācību mērķi (</w:t>
            </w:r>
            <w:proofErr w:type="spellStart"/>
            <w:r w:rsidR="00295B9D" w:rsidRPr="00F366B0">
              <w:rPr>
                <w:rFonts w:ascii="Times New Roman" w:hAnsi="Times New Roman" w:cs="Times New Roman"/>
                <w:color w:val="000000" w:themeColor="text1"/>
                <w:sz w:val="24"/>
                <w:szCs w:val="24"/>
              </w:rPr>
              <w:t>detailed</w:t>
            </w:r>
            <w:proofErr w:type="spellEnd"/>
            <w:r w:rsidR="00295B9D" w:rsidRPr="00F366B0">
              <w:rPr>
                <w:rFonts w:ascii="Times New Roman" w:hAnsi="Times New Roman" w:cs="Times New Roman"/>
                <w:color w:val="000000" w:themeColor="text1"/>
                <w:sz w:val="24"/>
                <w:szCs w:val="24"/>
              </w:rPr>
              <w:t xml:space="preserve"> </w:t>
            </w:r>
            <w:proofErr w:type="spellStart"/>
            <w:r w:rsidR="00295B9D" w:rsidRPr="00F366B0">
              <w:rPr>
                <w:rFonts w:ascii="Times New Roman" w:hAnsi="Times New Roman" w:cs="Times New Roman"/>
                <w:color w:val="000000" w:themeColor="text1"/>
                <w:sz w:val="24"/>
                <w:szCs w:val="24"/>
              </w:rPr>
              <w:t>learning</w:t>
            </w:r>
            <w:proofErr w:type="spellEnd"/>
            <w:r w:rsidR="00295B9D" w:rsidRPr="00F366B0">
              <w:rPr>
                <w:rFonts w:ascii="Times New Roman" w:hAnsi="Times New Roman" w:cs="Times New Roman"/>
                <w:color w:val="000000" w:themeColor="text1"/>
                <w:sz w:val="24"/>
                <w:szCs w:val="24"/>
              </w:rPr>
              <w:t xml:space="preserve"> </w:t>
            </w:r>
            <w:proofErr w:type="spellStart"/>
            <w:r w:rsidR="00295B9D" w:rsidRPr="00F366B0">
              <w:rPr>
                <w:rFonts w:ascii="Times New Roman" w:hAnsi="Times New Roman" w:cs="Times New Roman"/>
                <w:color w:val="000000" w:themeColor="text1"/>
                <w:sz w:val="24"/>
                <w:szCs w:val="24"/>
              </w:rPr>
              <w:t>objectives</w:t>
            </w:r>
            <w:proofErr w:type="spellEnd"/>
            <w:r w:rsidR="00295B9D" w:rsidRPr="00F366B0">
              <w:rPr>
                <w:rFonts w:ascii="Times New Roman" w:hAnsi="Times New Roman" w:cs="Times New Roman"/>
                <w:color w:val="000000" w:themeColor="text1"/>
                <w:sz w:val="24"/>
                <w:szCs w:val="24"/>
              </w:rPr>
              <w:t>) un to atbilstība programmas saturam, kā arī praktisko uzdevumu, izmantojot simulatorus, atbilstība programmas plānotajiem rezultāt</w:t>
            </w:r>
            <w:r w:rsidRPr="00F366B0">
              <w:rPr>
                <w:rFonts w:ascii="Times New Roman" w:hAnsi="Times New Roman" w:cs="Times New Roman"/>
                <w:color w:val="000000" w:themeColor="text1"/>
                <w:sz w:val="24"/>
                <w:szCs w:val="24"/>
              </w:rPr>
              <w:t>iem un sasniedzamajiem mērķiem.</w:t>
            </w:r>
          </w:p>
          <w:p w14:paraId="482AD1EE" w14:textId="77777777" w:rsidR="00BB6CAF" w:rsidRPr="00F366B0" w:rsidRDefault="00656D9C" w:rsidP="00295B9D">
            <w:pPr>
              <w:shd w:val="clear" w:color="auto" w:fill="FFFFFF"/>
              <w:contextualSpacing/>
              <w:jc w:val="both"/>
              <w:rPr>
                <w:rFonts w:ascii="Times New Roman" w:eastAsia="Times New Roman" w:hAnsi="Times New Roman" w:cs="Times New Roman"/>
                <w:color w:val="000000" w:themeColor="text1"/>
                <w:sz w:val="24"/>
                <w:szCs w:val="24"/>
                <w:lang w:val="pt-PT"/>
              </w:rPr>
            </w:pPr>
            <w:r w:rsidRPr="00F366B0">
              <w:rPr>
                <w:rFonts w:ascii="Times New Roman" w:hAnsi="Times New Roman" w:cs="Times New Roman"/>
                <w:color w:val="000000" w:themeColor="text1"/>
                <w:sz w:val="24"/>
                <w:szCs w:val="24"/>
              </w:rPr>
              <w:t>Lai veiktu profesionālu novērtējumu, inspektoriem jāb</w:t>
            </w:r>
            <w:r w:rsidR="00BC63BC" w:rsidRPr="00F366B0">
              <w:rPr>
                <w:rFonts w:ascii="Times New Roman" w:hAnsi="Times New Roman" w:cs="Times New Roman"/>
                <w:color w:val="000000" w:themeColor="text1"/>
                <w:sz w:val="24"/>
                <w:szCs w:val="24"/>
              </w:rPr>
              <w:t>ūt atbilstoši kvalificētiem, kā</w:t>
            </w:r>
            <w:r w:rsidRPr="00F366B0">
              <w:rPr>
                <w:rFonts w:ascii="Times New Roman" w:hAnsi="Times New Roman" w:cs="Times New Roman"/>
                <w:color w:val="000000" w:themeColor="text1"/>
                <w:sz w:val="24"/>
                <w:szCs w:val="24"/>
              </w:rPr>
              <w:t xml:space="preserve"> </w:t>
            </w:r>
            <w:r w:rsidR="00BC63BC" w:rsidRPr="00F366B0">
              <w:rPr>
                <w:rFonts w:ascii="Times New Roman" w:hAnsi="Times New Roman" w:cs="Times New Roman"/>
                <w:color w:val="000000" w:themeColor="text1"/>
                <w:sz w:val="24"/>
                <w:szCs w:val="24"/>
              </w:rPr>
              <w:t>to paredz STCW konvencijas prasības</w:t>
            </w:r>
            <w:r w:rsidRPr="00F366B0">
              <w:rPr>
                <w:rFonts w:ascii="Times New Roman" w:hAnsi="Times New Roman" w:cs="Times New Roman"/>
                <w:color w:val="000000" w:themeColor="text1"/>
                <w:sz w:val="24"/>
                <w:szCs w:val="24"/>
              </w:rPr>
              <w:t xml:space="preserve">. Vadības līmeņa jūras virsnieka alga, strādājot uz kuģiem jūrā, sastāda vidēji 8500,00 </w:t>
            </w:r>
            <w:proofErr w:type="spellStart"/>
            <w:r w:rsidR="005948F9" w:rsidRPr="00F366B0">
              <w:rPr>
                <w:rFonts w:ascii="Times New Roman" w:hAnsi="Times New Roman" w:cs="Times New Roman"/>
                <w:i/>
                <w:color w:val="000000" w:themeColor="text1"/>
                <w:sz w:val="24"/>
                <w:szCs w:val="24"/>
              </w:rPr>
              <w:t>euro</w:t>
            </w:r>
            <w:proofErr w:type="spellEnd"/>
            <w:r w:rsidR="00DE3DAE" w:rsidRPr="00F366B0">
              <w:rPr>
                <w:rFonts w:ascii="Times New Roman" w:hAnsi="Times New Roman" w:cs="Times New Roman"/>
                <w:color w:val="000000" w:themeColor="text1"/>
                <w:sz w:val="24"/>
                <w:szCs w:val="24"/>
              </w:rPr>
              <w:t xml:space="preserve"> </w:t>
            </w:r>
            <w:r w:rsidRPr="00F366B0">
              <w:rPr>
                <w:rFonts w:ascii="Times New Roman" w:hAnsi="Times New Roman" w:cs="Times New Roman"/>
                <w:color w:val="000000" w:themeColor="text1"/>
                <w:sz w:val="24"/>
                <w:szCs w:val="24"/>
              </w:rPr>
              <w:t xml:space="preserve">mēnesī kā rezultātā Jūras administrācijai jāspēj piedāvāt kaut daļēji </w:t>
            </w:r>
            <w:r w:rsidR="00F366B0" w:rsidRPr="00F366B0">
              <w:rPr>
                <w:rFonts w:ascii="Times New Roman" w:hAnsi="Times New Roman" w:cs="Times New Roman"/>
                <w:color w:val="000000" w:themeColor="text1"/>
                <w:sz w:val="24"/>
                <w:szCs w:val="24"/>
              </w:rPr>
              <w:t xml:space="preserve">līdzvērtīgs </w:t>
            </w:r>
            <w:r w:rsidRPr="00F366B0">
              <w:rPr>
                <w:rFonts w:ascii="Times New Roman" w:hAnsi="Times New Roman" w:cs="Times New Roman"/>
                <w:color w:val="000000" w:themeColor="text1"/>
                <w:sz w:val="24"/>
                <w:szCs w:val="24"/>
              </w:rPr>
              <w:t>atalgojums</w:t>
            </w:r>
            <w:r w:rsidR="0033353C" w:rsidRPr="00F366B0">
              <w:rPr>
                <w:rFonts w:ascii="Times New Roman" w:hAnsi="Times New Roman" w:cs="Times New Roman"/>
                <w:color w:val="000000" w:themeColor="text1"/>
                <w:sz w:val="24"/>
                <w:szCs w:val="24"/>
              </w:rPr>
              <w:t xml:space="preserve"> atbilstoši kvalificētu </w:t>
            </w:r>
            <w:r w:rsidR="00863047" w:rsidRPr="00F366B0">
              <w:rPr>
                <w:rFonts w:ascii="Times New Roman" w:hAnsi="Times New Roman" w:cs="Times New Roman"/>
                <w:color w:val="000000" w:themeColor="text1"/>
                <w:sz w:val="24"/>
                <w:szCs w:val="24"/>
              </w:rPr>
              <w:t>personu piesaistei jūrnieku profesionālās sagatavošanas programmu uzraudzībai.</w:t>
            </w:r>
          </w:p>
          <w:p w14:paraId="2DC4836F" w14:textId="77777777" w:rsidR="009B19F9" w:rsidRPr="00F366B0" w:rsidRDefault="005B1719" w:rsidP="00450E94">
            <w:pPr>
              <w:pStyle w:val="NoSpacing"/>
              <w:jc w:val="both"/>
              <w:rPr>
                <w:rFonts w:ascii="Times New Roman" w:hAnsi="Times New Roman" w:cs="Times New Roman"/>
                <w:color w:val="FF0000"/>
                <w:sz w:val="24"/>
                <w:szCs w:val="24"/>
              </w:rPr>
            </w:pPr>
            <w:r w:rsidRPr="00F366B0">
              <w:rPr>
                <w:rFonts w:ascii="Times New Roman" w:hAnsi="Times New Roman" w:cs="Times New Roman"/>
                <w:sz w:val="24"/>
                <w:szCs w:val="24"/>
              </w:rPr>
              <w:t xml:space="preserve">- </w:t>
            </w:r>
            <w:r w:rsidR="00450E94" w:rsidRPr="00F366B0">
              <w:rPr>
                <w:rFonts w:ascii="Times New Roman" w:hAnsi="Times New Roman" w:cs="Times New Roman"/>
                <w:sz w:val="24"/>
                <w:szCs w:val="24"/>
              </w:rPr>
              <w:t xml:space="preserve">Atbilstoši STCW konvencijas prasībām jūrnieku profesionālās sagatavošanas procesam ir jānotiek nepārtrauktā kvalitātes vadības sistēmas </w:t>
            </w:r>
            <w:r w:rsidR="00450E94" w:rsidRPr="00F366B0">
              <w:rPr>
                <w:rFonts w:ascii="Times New Roman" w:hAnsi="Times New Roman" w:cs="Times New Roman"/>
                <w:sz w:val="24"/>
                <w:szCs w:val="24"/>
              </w:rPr>
              <w:lastRenderedPageBreak/>
              <w:t>pārraudzībā un kontrolē. Lai īstenotu minēto prasību izpildi</w:t>
            </w:r>
            <w:r w:rsidR="00F366B0" w:rsidRPr="00F366B0">
              <w:rPr>
                <w:rFonts w:ascii="Times New Roman" w:hAnsi="Times New Roman" w:cs="Times New Roman"/>
                <w:sz w:val="24"/>
                <w:szCs w:val="24"/>
              </w:rPr>
              <w:t>,</w:t>
            </w:r>
            <w:r w:rsidR="00450E94" w:rsidRPr="00F366B0">
              <w:rPr>
                <w:rFonts w:ascii="Times New Roman" w:hAnsi="Times New Roman" w:cs="Times New Roman"/>
                <w:sz w:val="24"/>
                <w:szCs w:val="24"/>
              </w:rPr>
              <w:t xml:space="preserve"> Jūrnieku reģistrs veic </w:t>
            </w:r>
            <w:r w:rsidR="00872F5D" w:rsidRPr="00F366B0">
              <w:rPr>
                <w:rFonts w:ascii="Times New Roman" w:hAnsi="Times New Roman" w:cs="Times New Roman"/>
                <w:sz w:val="24"/>
                <w:szCs w:val="24"/>
              </w:rPr>
              <w:t>jūrniecības izglītības iestāžu un mācību centru</w:t>
            </w:r>
            <w:r w:rsidR="00450E94" w:rsidRPr="00F366B0">
              <w:rPr>
                <w:rFonts w:ascii="Times New Roman" w:hAnsi="Times New Roman" w:cs="Times New Roman"/>
                <w:sz w:val="24"/>
                <w:szCs w:val="24"/>
              </w:rPr>
              <w:t xml:space="preserve"> </w:t>
            </w:r>
            <w:r w:rsidR="003D5CD1" w:rsidRPr="00F366B0">
              <w:rPr>
                <w:rFonts w:ascii="Times New Roman" w:hAnsi="Times New Roman" w:cs="Times New Roman"/>
                <w:sz w:val="24"/>
                <w:szCs w:val="24"/>
              </w:rPr>
              <w:t>kvalitātes vadības sistēmas (</w:t>
            </w:r>
            <w:r w:rsidR="00450E94" w:rsidRPr="00F366B0">
              <w:rPr>
                <w:rFonts w:ascii="Times New Roman" w:hAnsi="Times New Roman" w:cs="Times New Roman"/>
                <w:sz w:val="24"/>
                <w:szCs w:val="24"/>
              </w:rPr>
              <w:t>KVS</w:t>
            </w:r>
            <w:r w:rsidR="003D5CD1" w:rsidRPr="00F366B0">
              <w:rPr>
                <w:rFonts w:ascii="Times New Roman" w:hAnsi="Times New Roman" w:cs="Times New Roman"/>
                <w:sz w:val="24"/>
                <w:szCs w:val="24"/>
              </w:rPr>
              <w:t>)</w:t>
            </w:r>
            <w:r w:rsidR="00450E94" w:rsidRPr="00F366B0">
              <w:rPr>
                <w:rFonts w:ascii="Times New Roman" w:hAnsi="Times New Roman" w:cs="Times New Roman"/>
                <w:sz w:val="24"/>
                <w:szCs w:val="24"/>
              </w:rPr>
              <w:t xml:space="preserve"> novērtējumu. </w:t>
            </w:r>
            <w:r w:rsidR="00DE1F8E" w:rsidRPr="00F366B0">
              <w:rPr>
                <w:rFonts w:ascii="Times New Roman" w:hAnsi="Times New Roman" w:cs="Times New Roman"/>
                <w:sz w:val="24"/>
                <w:szCs w:val="24"/>
              </w:rPr>
              <w:t>N</w:t>
            </w:r>
            <w:r w:rsidR="0021248F" w:rsidRPr="00F366B0">
              <w:rPr>
                <w:rFonts w:ascii="Times New Roman" w:hAnsi="Times New Roman" w:cs="Times New Roman"/>
                <w:sz w:val="24"/>
                <w:szCs w:val="24"/>
              </w:rPr>
              <w:t>oteikumu projekt</w:t>
            </w:r>
            <w:r w:rsidR="00DE1F8E" w:rsidRPr="00F366B0">
              <w:rPr>
                <w:rFonts w:ascii="Times New Roman" w:hAnsi="Times New Roman" w:cs="Times New Roman"/>
                <w:sz w:val="24"/>
                <w:szCs w:val="24"/>
              </w:rPr>
              <w:t>ā</w:t>
            </w:r>
            <w:r w:rsidR="0021248F" w:rsidRPr="00F366B0">
              <w:rPr>
                <w:rFonts w:ascii="Times New Roman" w:hAnsi="Times New Roman" w:cs="Times New Roman"/>
                <w:sz w:val="24"/>
                <w:szCs w:val="24"/>
              </w:rPr>
              <w:t xml:space="preserve"> </w:t>
            </w:r>
            <w:r w:rsidR="00DE1F8E" w:rsidRPr="00F366B0">
              <w:rPr>
                <w:rFonts w:ascii="Times New Roman" w:hAnsi="Times New Roman" w:cs="Times New Roman"/>
                <w:sz w:val="24"/>
                <w:szCs w:val="24"/>
              </w:rPr>
              <w:t xml:space="preserve">ir </w:t>
            </w:r>
            <w:r w:rsidR="0021248F" w:rsidRPr="00F366B0">
              <w:rPr>
                <w:rFonts w:ascii="Times New Roman" w:hAnsi="Times New Roman" w:cs="Times New Roman"/>
                <w:sz w:val="24"/>
                <w:szCs w:val="24"/>
              </w:rPr>
              <w:t>noteikta maksa</w:t>
            </w:r>
            <w:r w:rsidR="003E3B8B" w:rsidRPr="00F366B0">
              <w:rPr>
                <w:rFonts w:ascii="Times New Roman" w:hAnsi="Times New Roman" w:cs="Times New Roman"/>
                <w:sz w:val="24"/>
                <w:szCs w:val="24"/>
              </w:rPr>
              <w:t xml:space="preserve"> par </w:t>
            </w:r>
            <w:r w:rsidR="00450E94" w:rsidRPr="00F366B0">
              <w:rPr>
                <w:rFonts w:ascii="Times New Roman" w:hAnsi="Times New Roman" w:cs="Times New Roman"/>
                <w:sz w:val="24"/>
                <w:szCs w:val="24"/>
              </w:rPr>
              <w:t xml:space="preserve">sākotnējo </w:t>
            </w:r>
            <w:r w:rsidR="003E3B8B" w:rsidRPr="00F366B0">
              <w:rPr>
                <w:rFonts w:ascii="Times New Roman" w:hAnsi="Times New Roman" w:cs="Times New Roman"/>
                <w:sz w:val="24"/>
                <w:szCs w:val="24"/>
              </w:rPr>
              <w:t xml:space="preserve">KVS </w:t>
            </w:r>
            <w:r w:rsidR="00450E94" w:rsidRPr="00F366B0">
              <w:rPr>
                <w:rFonts w:ascii="Times New Roman" w:hAnsi="Times New Roman" w:cs="Times New Roman"/>
                <w:sz w:val="24"/>
                <w:szCs w:val="24"/>
              </w:rPr>
              <w:t xml:space="preserve">novērtējumu. </w:t>
            </w:r>
          </w:p>
          <w:p w14:paraId="66F30958" w14:textId="77777777" w:rsidR="004D2311" w:rsidRPr="00F366B0" w:rsidRDefault="000C5833" w:rsidP="00D34926">
            <w:pPr>
              <w:pStyle w:val="NoSpacing"/>
              <w:jc w:val="both"/>
              <w:rPr>
                <w:rFonts w:ascii="Times New Roman" w:hAnsi="Times New Roman" w:cs="Times New Roman"/>
                <w:color w:val="FF0000"/>
                <w:sz w:val="24"/>
                <w:szCs w:val="24"/>
                <w:u w:val="single"/>
              </w:rPr>
            </w:pPr>
            <w:r w:rsidRPr="00F366B0">
              <w:rPr>
                <w:rFonts w:ascii="Times New Roman" w:hAnsi="Times New Roman" w:cs="Times New Roman"/>
                <w:sz w:val="24"/>
                <w:szCs w:val="24"/>
                <w:u w:val="single"/>
              </w:rPr>
              <w:t>Jūrnieku reģistra organizēts apmācības kurss/seminārs.</w:t>
            </w:r>
          </w:p>
          <w:p w14:paraId="14BA74E0" w14:textId="77777777" w:rsidR="00A25625" w:rsidRPr="00F366B0" w:rsidRDefault="006B78FE" w:rsidP="00D34926">
            <w:pPr>
              <w:pStyle w:val="NoSpacing"/>
              <w:jc w:val="both"/>
              <w:rPr>
                <w:rFonts w:ascii="Times New Roman" w:hAnsi="Times New Roman" w:cs="Times New Roman"/>
                <w:sz w:val="24"/>
                <w:szCs w:val="24"/>
                <w:u w:val="single"/>
              </w:rPr>
            </w:pPr>
            <w:r w:rsidRPr="00F366B0">
              <w:rPr>
                <w:rFonts w:ascii="Times New Roman" w:hAnsi="Times New Roman" w:cs="Times New Roman"/>
                <w:sz w:val="24"/>
                <w:szCs w:val="24"/>
              </w:rPr>
              <w:t xml:space="preserve">Lai veicinātu izpratni par starptautisko tiesību aktu prasībām, </w:t>
            </w:r>
            <w:r w:rsidR="00535A29" w:rsidRPr="00F366B0">
              <w:rPr>
                <w:rFonts w:ascii="Times New Roman" w:hAnsi="Times New Roman" w:cs="Times New Roman"/>
                <w:sz w:val="24"/>
                <w:szCs w:val="24"/>
              </w:rPr>
              <w:t xml:space="preserve">to ieviešanu un īstenošanu, </w:t>
            </w:r>
            <w:r w:rsidRPr="00F366B0">
              <w:rPr>
                <w:rFonts w:ascii="Times New Roman" w:hAnsi="Times New Roman" w:cs="Times New Roman"/>
                <w:sz w:val="24"/>
                <w:szCs w:val="24"/>
              </w:rPr>
              <w:t>Jūrnieku reģistrs ieinteresētajām pusēm</w:t>
            </w:r>
            <w:r w:rsidR="00D03C84" w:rsidRPr="00F366B0">
              <w:rPr>
                <w:rFonts w:ascii="Times New Roman" w:hAnsi="Times New Roman" w:cs="Times New Roman"/>
                <w:sz w:val="24"/>
                <w:szCs w:val="24"/>
              </w:rPr>
              <w:t xml:space="preserve"> </w:t>
            </w:r>
            <w:r w:rsidRPr="00F366B0">
              <w:rPr>
                <w:rFonts w:ascii="Times New Roman" w:hAnsi="Times New Roman" w:cs="Times New Roman"/>
                <w:sz w:val="24"/>
                <w:szCs w:val="24"/>
              </w:rPr>
              <w:t xml:space="preserve">organizē seminārus/apmācības kursus. </w:t>
            </w:r>
            <w:r w:rsidR="00021529" w:rsidRPr="00F366B0">
              <w:rPr>
                <w:rFonts w:ascii="Times New Roman" w:hAnsi="Times New Roman" w:cs="Times New Roman"/>
                <w:sz w:val="24"/>
                <w:szCs w:val="24"/>
              </w:rPr>
              <w:t xml:space="preserve">Par kursiem noteiktā samaksa </w:t>
            </w:r>
            <w:r w:rsidRPr="00F366B0">
              <w:rPr>
                <w:rFonts w:ascii="Times New Roman" w:hAnsi="Times New Roman" w:cs="Times New Roman"/>
                <w:sz w:val="24"/>
                <w:szCs w:val="24"/>
              </w:rPr>
              <w:t xml:space="preserve">ietver: </w:t>
            </w:r>
            <w:r w:rsidR="00BB06B9" w:rsidRPr="00F366B0">
              <w:rPr>
                <w:rFonts w:ascii="Times New Roman" w:hAnsi="Times New Roman" w:cs="Times New Roman"/>
                <w:sz w:val="24"/>
                <w:szCs w:val="24"/>
              </w:rPr>
              <w:t xml:space="preserve">organizatoriskās izmaksas (telpu un aprīkojuma īre), </w:t>
            </w:r>
            <w:r w:rsidRPr="00F366B0">
              <w:rPr>
                <w:rFonts w:ascii="Times New Roman" w:hAnsi="Times New Roman" w:cs="Times New Roman"/>
                <w:sz w:val="24"/>
                <w:szCs w:val="24"/>
              </w:rPr>
              <w:t>pie</w:t>
            </w:r>
            <w:r w:rsidR="00BB06B9" w:rsidRPr="00F366B0">
              <w:rPr>
                <w:rFonts w:ascii="Times New Roman" w:hAnsi="Times New Roman" w:cs="Times New Roman"/>
                <w:sz w:val="24"/>
                <w:szCs w:val="24"/>
              </w:rPr>
              <w:t>saistīto ekspertu un lektoru darba samaksa</w:t>
            </w:r>
            <w:r w:rsidRPr="00F366B0">
              <w:rPr>
                <w:rFonts w:ascii="Times New Roman" w:hAnsi="Times New Roman" w:cs="Times New Roman"/>
                <w:sz w:val="24"/>
                <w:szCs w:val="24"/>
              </w:rPr>
              <w:t xml:space="preserve">, izdales materiālus, kā arī tehnisko palīglīdzekļu izmaksas. </w:t>
            </w:r>
          </w:p>
          <w:p w14:paraId="50226B2C" w14:textId="77777777" w:rsidR="0030592B" w:rsidRPr="00F366B0" w:rsidRDefault="00D34926" w:rsidP="00D34926">
            <w:pPr>
              <w:pStyle w:val="NoSpacing"/>
              <w:jc w:val="both"/>
              <w:rPr>
                <w:rFonts w:ascii="Times New Roman" w:hAnsi="Times New Roman" w:cs="Times New Roman"/>
                <w:sz w:val="24"/>
                <w:szCs w:val="24"/>
                <w:u w:val="single"/>
              </w:rPr>
            </w:pPr>
            <w:r w:rsidRPr="00F366B0">
              <w:rPr>
                <w:rFonts w:ascii="Times New Roman" w:hAnsi="Times New Roman" w:cs="Times New Roman"/>
                <w:sz w:val="24"/>
                <w:szCs w:val="24"/>
                <w:u w:val="single"/>
              </w:rPr>
              <w:t>Komersanti, kas sniedz darbiekārtošanas pakalpojumus</w:t>
            </w:r>
            <w:r w:rsidR="000752F2" w:rsidRPr="00F366B0">
              <w:rPr>
                <w:rFonts w:ascii="Times New Roman" w:hAnsi="Times New Roman" w:cs="Times New Roman"/>
                <w:sz w:val="24"/>
                <w:szCs w:val="24"/>
                <w:u w:val="single"/>
              </w:rPr>
              <w:t xml:space="preserve"> kuģa apkalpes komplektēšanā</w:t>
            </w:r>
          </w:p>
          <w:p w14:paraId="537660DB" w14:textId="77777777" w:rsidR="00D264F1" w:rsidRPr="00F366B0" w:rsidRDefault="00A6384C" w:rsidP="00AE0FA2">
            <w:pPr>
              <w:jc w:val="both"/>
              <w:rPr>
                <w:rFonts w:ascii="Times New Roman" w:hAnsi="Times New Roman" w:cs="Times New Roman"/>
                <w:sz w:val="24"/>
                <w:szCs w:val="24"/>
              </w:rPr>
            </w:pPr>
            <w:r w:rsidRPr="00F366B0">
              <w:rPr>
                <w:rFonts w:ascii="Times New Roman" w:hAnsi="Times New Roman" w:cs="Times New Roman"/>
                <w:sz w:val="24"/>
                <w:szCs w:val="24"/>
              </w:rPr>
              <w:t>S</w:t>
            </w:r>
            <w:r w:rsidR="002D0C6F" w:rsidRPr="00F366B0">
              <w:rPr>
                <w:rFonts w:ascii="Times New Roman" w:hAnsi="Times New Roman" w:cs="Times New Roman"/>
                <w:sz w:val="24"/>
                <w:szCs w:val="24"/>
              </w:rPr>
              <w:t xml:space="preserve">aistībā ar </w:t>
            </w:r>
            <w:r w:rsidR="00021529" w:rsidRPr="00F366B0">
              <w:rPr>
                <w:rFonts w:ascii="Times New Roman" w:hAnsi="Times New Roman" w:cs="Times New Roman"/>
                <w:sz w:val="24"/>
                <w:szCs w:val="24"/>
              </w:rPr>
              <w:t xml:space="preserve">Ministru kabineta 2011.gada 17.maija noteikumiem Nr.364 „Kārtība, kādā licencē un uzrauga komersantus, kuri sniedz darbiekārtošanas pakalpojumus kuģa apkalpes komplektēšanā” </w:t>
            </w:r>
            <w:r w:rsidRPr="00F366B0">
              <w:rPr>
                <w:rFonts w:ascii="Times New Roman" w:hAnsi="Times New Roman" w:cs="Times New Roman"/>
                <w:sz w:val="24"/>
                <w:szCs w:val="24"/>
              </w:rPr>
              <w:t>un MLC konvencijas prasībām</w:t>
            </w:r>
            <w:r w:rsidR="0030592B" w:rsidRPr="00F366B0">
              <w:rPr>
                <w:rFonts w:ascii="Times New Roman" w:hAnsi="Times New Roman" w:cs="Times New Roman"/>
                <w:sz w:val="24"/>
                <w:szCs w:val="24"/>
              </w:rPr>
              <w:t xml:space="preserve"> </w:t>
            </w:r>
            <w:r w:rsidR="00B272BA" w:rsidRPr="00F366B0">
              <w:rPr>
                <w:rFonts w:ascii="Times New Roman" w:hAnsi="Times New Roman" w:cs="Times New Roman"/>
                <w:sz w:val="24"/>
                <w:szCs w:val="24"/>
              </w:rPr>
              <w:t>Jūrnieku reģistra darba</w:t>
            </w:r>
            <w:r w:rsidR="006C0C9B" w:rsidRPr="00F366B0">
              <w:rPr>
                <w:rFonts w:ascii="Times New Roman" w:hAnsi="Times New Roman" w:cs="Times New Roman"/>
                <w:sz w:val="24"/>
                <w:szCs w:val="24"/>
              </w:rPr>
              <w:t xml:space="preserve"> apjoms, veicot komersantu darbības novērtējumu,</w:t>
            </w:r>
            <w:r w:rsidR="00B272BA" w:rsidRPr="00F366B0">
              <w:rPr>
                <w:rFonts w:ascii="Times New Roman" w:hAnsi="Times New Roman" w:cs="Times New Roman"/>
                <w:sz w:val="24"/>
                <w:szCs w:val="24"/>
              </w:rPr>
              <w:t xml:space="preserve"> </w:t>
            </w:r>
            <w:r w:rsidR="006C0C9B" w:rsidRPr="00F366B0">
              <w:rPr>
                <w:rFonts w:ascii="Times New Roman" w:hAnsi="Times New Roman" w:cs="Times New Roman"/>
                <w:sz w:val="24"/>
                <w:szCs w:val="24"/>
              </w:rPr>
              <w:t>ir b</w:t>
            </w:r>
            <w:r w:rsidR="008D6885" w:rsidRPr="00F366B0">
              <w:rPr>
                <w:rFonts w:ascii="Times New Roman" w:hAnsi="Times New Roman" w:cs="Times New Roman"/>
                <w:sz w:val="24"/>
                <w:szCs w:val="24"/>
              </w:rPr>
              <w:t>ūtiski pieaudzis.</w:t>
            </w:r>
          </w:p>
          <w:p w14:paraId="7F6EA4A5" w14:textId="77777777" w:rsidR="00135519" w:rsidRPr="00F366B0" w:rsidRDefault="00A6384C" w:rsidP="00135519">
            <w:pPr>
              <w:jc w:val="both"/>
              <w:rPr>
                <w:rFonts w:ascii="Times New Roman" w:hAnsi="Times New Roman" w:cs="Times New Roman"/>
                <w:sz w:val="24"/>
                <w:szCs w:val="24"/>
              </w:rPr>
            </w:pPr>
            <w:r w:rsidRPr="00F366B0">
              <w:rPr>
                <w:rFonts w:ascii="Times New Roman" w:hAnsi="Times New Roman" w:cs="Times New Roman"/>
                <w:sz w:val="24"/>
                <w:szCs w:val="24"/>
              </w:rPr>
              <w:t xml:space="preserve">Noteikumu projekts palielina </w:t>
            </w:r>
            <w:r w:rsidR="002D0C6F" w:rsidRPr="00F366B0">
              <w:rPr>
                <w:rFonts w:ascii="Times New Roman" w:hAnsi="Times New Roman" w:cs="Times New Roman"/>
                <w:sz w:val="24"/>
                <w:szCs w:val="24"/>
              </w:rPr>
              <w:t>d</w:t>
            </w:r>
            <w:r w:rsidR="00135519" w:rsidRPr="00F366B0">
              <w:rPr>
                <w:rFonts w:ascii="Times New Roman" w:hAnsi="Times New Roman" w:cs="Times New Roman"/>
                <w:sz w:val="24"/>
                <w:szCs w:val="24"/>
              </w:rPr>
              <w:t>arbī</w:t>
            </w:r>
            <w:r w:rsidR="00345E07" w:rsidRPr="00F366B0">
              <w:rPr>
                <w:rFonts w:ascii="Times New Roman" w:hAnsi="Times New Roman" w:cs="Times New Roman"/>
                <w:sz w:val="24"/>
                <w:szCs w:val="24"/>
              </w:rPr>
              <w:t>bas uzsākšanas novērtējuma maksu</w:t>
            </w:r>
            <w:r w:rsidR="00135519" w:rsidRPr="00F366B0">
              <w:rPr>
                <w:rFonts w:ascii="Times New Roman" w:hAnsi="Times New Roman" w:cs="Times New Roman"/>
                <w:sz w:val="24"/>
                <w:szCs w:val="24"/>
              </w:rPr>
              <w:t xml:space="preserve">, jo </w:t>
            </w:r>
            <w:r w:rsidR="003F0189" w:rsidRPr="00F366B0">
              <w:rPr>
                <w:rFonts w:ascii="Times New Roman" w:hAnsi="Times New Roman" w:cs="Times New Roman"/>
                <w:sz w:val="24"/>
                <w:szCs w:val="24"/>
              </w:rPr>
              <w:t>tam</w:t>
            </w:r>
            <w:r w:rsidR="00345E07" w:rsidRPr="00F366B0">
              <w:rPr>
                <w:rFonts w:ascii="Times New Roman" w:hAnsi="Times New Roman" w:cs="Times New Roman"/>
                <w:sz w:val="24"/>
                <w:szCs w:val="24"/>
              </w:rPr>
              <w:t xml:space="preserve">, salīdzinot ar ikgadējo darbības novērtējumu, </w:t>
            </w:r>
            <w:r w:rsidR="003F0189" w:rsidRPr="00F366B0">
              <w:rPr>
                <w:rFonts w:ascii="Times New Roman" w:hAnsi="Times New Roman" w:cs="Times New Roman"/>
                <w:sz w:val="24"/>
                <w:szCs w:val="24"/>
              </w:rPr>
              <w:t>nepieciešams vairāk resursu</w:t>
            </w:r>
            <w:r w:rsidR="00135519" w:rsidRPr="00F366B0">
              <w:rPr>
                <w:rFonts w:ascii="Times New Roman" w:hAnsi="Times New Roman" w:cs="Times New Roman"/>
                <w:sz w:val="24"/>
                <w:szCs w:val="24"/>
              </w:rPr>
              <w:t xml:space="preserve">. </w:t>
            </w:r>
          </w:p>
          <w:p w14:paraId="52AF4E25" w14:textId="77777777" w:rsidR="0095181B" w:rsidRPr="00F366B0" w:rsidRDefault="001F7DB8" w:rsidP="00D55F1F">
            <w:pPr>
              <w:contextualSpacing/>
              <w:jc w:val="both"/>
              <w:rPr>
                <w:rFonts w:ascii="Times New Roman" w:hAnsi="Times New Roman" w:cs="Times New Roman"/>
                <w:sz w:val="24"/>
                <w:szCs w:val="24"/>
              </w:rPr>
            </w:pPr>
            <w:r w:rsidRPr="00F366B0">
              <w:rPr>
                <w:rFonts w:ascii="Times New Roman" w:hAnsi="Times New Roman" w:cs="Times New Roman"/>
                <w:sz w:val="24"/>
                <w:szCs w:val="24"/>
              </w:rPr>
              <w:t xml:space="preserve">Lai noteiktu samaksu par komersanta ikgadējo darbības novērtējumu atbilstoši faktiskajiem izdevumiem, </w:t>
            </w:r>
            <w:r w:rsidR="008F0471" w:rsidRPr="00F366B0">
              <w:rPr>
                <w:rFonts w:ascii="Times New Roman" w:hAnsi="Times New Roman" w:cs="Times New Roman"/>
                <w:sz w:val="24"/>
                <w:szCs w:val="24"/>
              </w:rPr>
              <w:t xml:space="preserve">ir nepieciešams </w:t>
            </w:r>
            <w:r w:rsidR="00AE61F4" w:rsidRPr="00F366B0">
              <w:rPr>
                <w:rFonts w:ascii="Times New Roman" w:hAnsi="Times New Roman" w:cs="Times New Roman"/>
                <w:sz w:val="24"/>
                <w:szCs w:val="24"/>
              </w:rPr>
              <w:t>paaugstin</w:t>
            </w:r>
            <w:r w:rsidR="008F0471" w:rsidRPr="00F366B0">
              <w:rPr>
                <w:rFonts w:ascii="Times New Roman" w:hAnsi="Times New Roman" w:cs="Times New Roman"/>
                <w:sz w:val="24"/>
                <w:szCs w:val="24"/>
              </w:rPr>
              <w:t>āt</w:t>
            </w:r>
            <w:r w:rsidR="00AE61F4" w:rsidRPr="00F366B0">
              <w:rPr>
                <w:rFonts w:ascii="Times New Roman" w:hAnsi="Times New Roman" w:cs="Times New Roman"/>
                <w:sz w:val="24"/>
                <w:szCs w:val="24"/>
              </w:rPr>
              <w:t xml:space="preserve"> </w:t>
            </w:r>
            <w:r w:rsidR="008F0471" w:rsidRPr="00F366B0">
              <w:rPr>
                <w:rFonts w:ascii="Times New Roman" w:hAnsi="Times New Roman" w:cs="Times New Roman"/>
                <w:sz w:val="24"/>
                <w:szCs w:val="24"/>
              </w:rPr>
              <w:t>maksu.</w:t>
            </w:r>
            <w:r w:rsidR="00AE61F4" w:rsidRPr="00F366B0">
              <w:rPr>
                <w:rFonts w:ascii="Times New Roman" w:hAnsi="Times New Roman" w:cs="Times New Roman"/>
                <w:sz w:val="24"/>
                <w:szCs w:val="24"/>
              </w:rPr>
              <w:t xml:space="preserve"> </w:t>
            </w:r>
            <w:r w:rsidR="00F718B1" w:rsidRPr="00F366B0">
              <w:rPr>
                <w:rFonts w:ascii="Times New Roman" w:hAnsi="Times New Roman" w:cs="Times New Roman"/>
                <w:sz w:val="24"/>
                <w:szCs w:val="24"/>
              </w:rPr>
              <w:t xml:space="preserve"> </w:t>
            </w:r>
          </w:p>
          <w:p w14:paraId="2A55B331" w14:textId="77777777" w:rsidR="00DE151C" w:rsidRPr="00F366B0" w:rsidRDefault="00DE151C" w:rsidP="00D55F1F">
            <w:pPr>
              <w:jc w:val="both"/>
              <w:rPr>
                <w:rFonts w:ascii="Times New Roman" w:hAnsi="Times New Roman" w:cs="Times New Roman"/>
                <w:sz w:val="24"/>
                <w:szCs w:val="24"/>
              </w:rPr>
            </w:pPr>
            <w:r w:rsidRPr="00F366B0">
              <w:rPr>
                <w:rFonts w:ascii="Times New Roman" w:hAnsi="Times New Roman" w:cs="Times New Roman"/>
                <w:b/>
                <w:sz w:val="24"/>
                <w:szCs w:val="24"/>
                <w:u w:val="single"/>
              </w:rPr>
              <w:t xml:space="preserve">IV </w:t>
            </w:r>
            <w:r w:rsidR="001F7DB8" w:rsidRPr="00F366B0">
              <w:rPr>
                <w:rFonts w:ascii="Times New Roman" w:hAnsi="Times New Roman" w:cs="Times New Roman"/>
                <w:b/>
                <w:sz w:val="24"/>
                <w:szCs w:val="24"/>
                <w:u w:val="single"/>
              </w:rPr>
              <w:t xml:space="preserve">Būtiskākās izmaiņas saistībā ar </w:t>
            </w:r>
            <w:r w:rsidRPr="00F366B0">
              <w:rPr>
                <w:rFonts w:ascii="Times New Roman" w:hAnsi="Times New Roman" w:cs="Times New Roman"/>
                <w:b/>
                <w:sz w:val="24"/>
                <w:szCs w:val="24"/>
                <w:u w:val="single"/>
              </w:rPr>
              <w:t>Latvijas Kuģu reģistr</w:t>
            </w:r>
            <w:r w:rsidR="001F7DB8" w:rsidRPr="00F366B0">
              <w:rPr>
                <w:rFonts w:ascii="Times New Roman" w:hAnsi="Times New Roman" w:cs="Times New Roman"/>
                <w:b/>
                <w:sz w:val="24"/>
                <w:szCs w:val="24"/>
                <w:u w:val="single"/>
              </w:rPr>
              <w:t>a sniegtajiem pakalpojumiem</w:t>
            </w:r>
            <w:r w:rsidRPr="00F366B0">
              <w:rPr>
                <w:rFonts w:ascii="Times New Roman" w:hAnsi="Times New Roman" w:cs="Times New Roman"/>
                <w:b/>
                <w:sz w:val="24"/>
                <w:szCs w:val="24"/>
                <w:u w:val="single"/>
              </w:rPr>
              <w:t>:</w:t>
            </w:r>
          </w:p>
          <w:p w14:paraId="34C818CC" w14:textId="77777777" w:rsidR="00961121" w:rsidRPr="00F366B0" w:rsidRDefault="00762380">
            <w:pPr>
              <w:jc w:val="both"/>
              <w:rPr>
                <w:rFonts w:ascii="Times New Roman" w:hAnsi="Times New Roman" w:cs="Times New Roman"/>
                <w:sz w:val="24"/>
                <w:szCs w:val="24"/>
              </w:rPr>
            </w:pPr>
            <w:r w:rsidRPr="00F366B0">
              <w:rPr>
                <w:rFonts w:ascii="Times New Roman" w:hAnsi="Times New Roman" w:cs="Times New Roman"/>
                <w:sz w:val="24"/>
                <w:szCs w:val="24"/>
              </w:rPr>
              <w:t xml:space="preserve">- </w:t>
            </w:r>
            <w:r w:rsidR="001F7DB8" w:rsidRPr="00F366B0">
              <w:rPr>
                <w:rFonts w:ascii="Times New Roman" w:hAnsi="Times New Roman" w:cs="Times New Roman"/>
                <w:sz w:val="24"/>
                <w:szCs w:val="24"/>
              </w:rPr>
              <w:t>I</w:t>
            </w:r>
            <w:r w:rsidR="00E3685B" w:rsidRPr="00F366B0">
              <w:rPr>
                <w:rFonts w:ascii="Times New Roman" w:hAnsi="Times New Roman" w:cs="Times New Roman"/>
                <w:sz w:val="24"/>
                <w:szCs w:val="24"/>
              </w:rPr>
              <w:t>r palielināta maksa par reģistrācijas un pārreģistrācijas ieraksta izdarī</w:t>
            </w:r>
            <w:r w:rsidR="00DC5C7B" w:rsidRPr="00F366B0">
              <w:rPr>
                <w:rFonts w:ascii="Times New Roman" w:hAnsi="Times New Roman" w:cs="Times New Roman"/>
                <w:sz w:val="24"/>
                <w:szCs w:val="24"/>
              </w:rPr>
              <w:t xml:space="preserve">šanu, </w:t>
            </w:r>
            <w:r w:rsidR="00821D6F" w:rsidRPr="00F366B0">
              <w:rPr>
                <w:rFonts w:ascii="Times New Roman" w:hAnsi="Times New Roman" w:cs="Times New Roman"/>
                <w:sz w:val="24"/>
                <w:szCs w:val="24"/>
              </w:rPr>
              <w:t xml:space="preserve">un </w:t>
            </w:r>
            <w:r w:rsidR="00DC5C7B" w:rsidRPr="00F366B0">
              <w:rPr>
                <w:rFonts w:ascii="Times New Roman" w:hAnsi="Times New Roman" w:cs="Times New Roman"/>
                <w:sz w:val="24"/>
                <w:szCs w:val="24"/>
              </w:rPr>
              <w:t>šajā maksā turpm</w:t>
            </w:r>
            <w:r w:rsidR="00821D6F" w:rsidRPr="00F366B0">
              <w:rPr>
                <w:rFonts w:ascii="Times New Roman" w:hAnsi="Times New Roman" w:cs="Times New Roman"/>
                <w:sz w:val="24"/>
                <w:szCs w:val="24"/>
              </w:rPr>
              <w:t xml:space="preserve">āk ietilps </w:t>
            </w:r>
            <w:r w:rsidR="00DC5C7B" w:rsidRPr="00F366B0">
              <w:rPr>
                <w:rFonts w:ascii="Times New Roman" w:hAnsi="Times New Roman" w:cs="Times New Roman"/>
                <w:sz w:val="24"/>
                <w:szCs w:val="24"/>
              </w:rPr>
              <w:t xml:space="preserve">arī līdzšinējā atsevišķi noteiktā maksa par izslēgšanu no Latvijas Kuģu reģistra. Izslēgšanas maksa </w:t>
            </w:r>
            <w:r w:rsidR="00821D6F" w:rsidRPr="00F366B0">
              <w:rPr>
                <w:rFonts w:ascii="Times New Roman" w:hAnsi="Times New Roman" w:cs="Times New Roman"/>
                <w:sz w:val="24"/>
                <w:szCs w:val="24"/>
              </w:rPr>
              <w:t>pievienota reģistrācijas un pārreģistrācijas pakalpojuma maksai</w:t>
            </w:r>
            <w:r w:rsidR="001F7DB8" w:rsidRPr="00F366B0">
              <w:rPr>
                <w:rFonts w:ascii="Times New Roman" w:hAnsi="Times New Roman" w:cs="Times New Roman"/>
                <w:sz w:val="24"/>
                <w:szCs w:val="24"/>
              </w:rPr>
              <w:t>.</w:t>
            </w:r>
            <w:r w:rsidR="001F7DB8" w:rsidRPr="00F366B0" w:rsidDel="001F7DB8">
              <w:rPr>
                <w:rFonts w:ascii="Times New Roman" w:hAnsi="Times New Roman" w:cs="Times New Roman"/>
                <w:sz w:val="24"/>
                <w:szCs w:val="24"/>
              </w:rPr>
              <w:t xml:space="preserve"> </w:t>
            </w:r>
          </w:p>
          <w:p w14:paraId="7B6C1436" w14:textId="77777777" w:rsidR="00295B9D" w:rsidRPr="00F366B0" w:rsidRDefault="00762380"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 </w:t>
            </w:r>
            <w:r w:rsidR="00B46010" w:rsidRPr="00F366B0">
              <w:rPr>
                <w:rFonts w:ascii="Times New Roman" w:hAnsi="Times New Roman" w:cs="Times New Roman"/>
                <w:sz w:val="24"/>
                <w:szCs w:val="24"/>
              </w:rPr>
              <w:t xml:space="preserve">Ar noteikumu projektu </w:t>
            </w:r>
            <w:r w:rsidR="00C67D30" w:rsidRPr="00F366B0">
              <w:rPr>
                <w:rFonts w:ascii="Times New Roman" w:hAnsi="Times New Roman" w:cs="Times New Roman"/>
                <w:sz w:val="24"/>
                <w:szCs w:val="24"/>
              </w:rPr>
              <w:t xml:space="preserve">gradācija noteikta </w:t>
            </w:r>
            <w:r w:rsidR="00B46010" w:rsidRPr="00F366B0">
              <w:rPr>
                <w:rFonts w:ascii="Times New Roman" w:hAnsi="Times New Roman" w:cs="Times New Roman"/>
                <w:sz w:val="24"/>
                <w:szCs w:val="24"/>
              </w:rPr>
              <w:t>ar</w:t>
            </w:r>
            <w:r w:rsidR="00C04775" w:rsidRPr="00F366B0">
              <w:rPr>
                <w:rFonts w:ascii="Times New Roman" w:hAnsi="Times New Roman" w:cs="Times New Roman"/>
                <w:sz w:val="24"/>
                <w:szCs w:val="24"/>
              </w:rPr>
              <w:t xml:space="preserve">ī </w:t>
            </w:r>
            <w:proofErr w:type="spellStart"/>
            <w:r w:rsidR="00C04775" w:rsidRPr="00F366B0">
              <w:rPr>
                <w:rFonts w:ascii="Times New Roman" w:hAnsi="Times New Roman" w:cs="Times New Roman"/>
                <w:sz w:val="24"/>
                <w:szCs w:val="24"/>
              </w:rPr>
              <w:t>motorjahtām</w:t>
            </w:r>
            <w:proofErr w:type="spellEnd"/>
            <w:r w:rsidR="00F366B0" w:rsidRPr="00F366B0">
              <w:rPr>
                <w:rFonts w:ascii="Times New Roman" w:hAnsi="Times New Roman" w:cs="Times New Roman"/>
                <w:sz w:val="24"/>
                <w:szCs w:val="24"/>
              </w:rPr>
              <w:t>.</w:t>
            </w:r>
            <w:r w:rsidR="00D87115" w:rsidRPr="00F366B0">
              <w:rPr>
                <w:rFonts w:ascii="Times New Roman" w:hAnsi="Times New Roman" w:cs="Times New Roman"/>
                <w:sz w:val="24"/>
                <w:szCs w:val="24"/>
              </w:rPr>
              <w:t xml:space="preserve"> </w:t>
            </w:r>
            <w:r w:rsidR="00F366B0" w:rsidRPr="00F366B0">
              <w:rPr>
                <w:rFonts w:ascii="Times New Roman" w:hAnsi="Times New Roman" w:cs="Times New Roman"/>
                <w:sz w:val="24"/>
                <w:szCs w:val="24"/>
              </w:rPr>
              <w:t>A</w:t>
            </w:r>
            <w:r w:rsidR="00D87115" w:rsidRPr="00F366B0">
              <w:rPr>
                <w:rFonts w:ascii="Times New Roman" w:hAnsi="Times New Roman" w:cs="Times New Roman"/>
                <w:sz w:val="24"/>
                <w:szCs w:val="24"/>
              </w:rPr>
              <w:t xml:space="preserve">tkarībā no gradācijas </w:t>
            </w:r>
            <w:r w:rsidR="00F366B0" w:rsidRPr="00F366B0">
              <w:rPr>
                <w:rFonts w:ascii="Times New Roman" w:hAnsi="Times New Roman" w:cs="Times New Roman"/>
                <w:sz w:val="24"/>
                <w:szCs w:val="24"/>
              </w:rPr>
              <w:t xml:space="preserve">tiek </w:t>
            </w:r>
            <w:r w:rsidR="008F11C1" w:rsidRPr="00F366B0">
              <w:rPr>
                <w:rFonts w:ascii="Times New Roman" w:hAnsi="Times New Roman" w:cs="Times New Roman"/>
                <w:sz w:val="24"/>
                <w:szCs w:val="24"/>
              </w:rPr>
              <w:t>no</w:t>
            </w:r>
            <w:r w:rsidR="00F366B0" w:rsidRPr="00F366B0">
              <w:rPr>
                <w:rFonts w:ascii="Times New Roman" w:hAnsi="Times New Roman" w:cs="Times New Roman"/>
                <w:sz w:val="24"/>
                <w:szCs w:val="24"/>
              </w:rPr>
              <w:t>teikta</w:t>
            </w:r>
            <w:r w:rsidR="00625187">
              <w:rPr>
                <w:rFonts w:ascii="Times New Roman" w:hAnsi="Times New Roman" w:cs="Times New Roman"/>
                <w:sz w:val="24"/>
                <w:szCs w:val="24"/>
              </w:rPr>
              <w:t xml:space="preserve"> </w:t>
            </w:r>
            <w:r w:rsidR="008F11C1" w:rsidRPr="00F366B0">
              <w:rPr>
                <w:rFonts w:ascii="Times New Roman" w:hAnsi="Times New Roman" w:cs="Times New Roman"/>
                <w:sz w:val="24"/>
                <w:szCs w:val="24"/>
              </w:rPr>
              <w:t>maks</w:t>
            </w:r>
            <w:r w:rsidR="00F366B0" w:rsidRPr="00F366B0">
              <w:rPr>
                <w:rFonts w:ascii="Times New Roman" w:hAnsi="Times New Roman" w:cs="Times New Roman"/>
                <w:sz w:val="24"/>
                <w:szCs w:val="24"/>
              </w:rPr>
              <w:t>a</w:t>
            </w:r>
            <w:r w:rsidR="0021735F" w:rsidRPr="00F366B0">
              <w:rPr>
                <w:rFonts w:ascii="Times New Roman" w:hAnsi="Times New Roman" w:cs="Times New Roman"/>
                <w:sz w:val="24"/>
                <w:szCs w:val="24"/>
              </w:rPr>
              <w:t xml:space="preserve"> par </w:t>
            </w:r>
            <w:r w:rsidR="001F7DB8" w:rsidRPr="00F366B0">
              <w:rPr>
                <w:rFonts w:ascii="Times New Roman" w:hAnsi="Times New Roman" w:cs="Times New Roman"/>
                <w:sz w:val="24"/>
                <w:szCs w:val="24"/>
              </w:rPr>
              <w:t>reģistrācijas un pārreģistrācijas ieraksta izdarīšanu attiecīgajā Latvijas Kuģu reģistra grāmatā</w:t>
            </w:r>
            <w:r w:rsidR="00997E9B" w:rsidRPr="00F366B0">
              <w:rPr>
                <w:rFonts w:ascii="Times New Roman" w:hAnsi="Times New Roman" w:cs="Times New Roman"/>
                <w:sz w:val="24"/>
                <w:szCs w:val="24"/>
              </w:rPr>
              <w:t>.</w:t>
            </w:r>
          </w:p>
          <w:p w14:paraId="7C504E1B" w14:textId="77777777" w:rsidR="001578FB" w:rsidRPr="00F366B0" w:rsidRDefault="00CB3A29"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Izvērtējot, ka </w:t>
            </w:r>
            <w:r w:rsidR="009C415B" w:rsidRPr="00F366B0">
              <w:rPr>
                <w:rFonts w:ascii="Times New Roman" w:hAnsi="Times New Roman" w:cs="Times New Roman"/>
                <w:sz w:val="24"/>
                <w:szCs w:val="24"/>
              </w:rPr>
              <w:t>periodiski ar</w:t>
            </w:r>
            <w:r w:rsidRPr="00F366B0">
              <w:rPr>
                <w:rFonts w:ascii="Times New Roman" w:hAnsi="Times New Roman" w:cs="Times New Roman"/>
                <w:sz w:val="24"/>
                <w:szCs w:val="24"/>
              </w:rPr>
              <w:t xml:space="preserve"> izmaiņām </w:t>
            </w:r>
            <w:r w:rsidRPr="00F366B0">
              <w:rPr>
                <w:rFonts w:ascii="Times New Roman" w:hAnsi="Times New Roman" w:cs="Times New Roman"/>
                <w:sz w:val="24"/>
                <w:szCs w:val="24"/>
              </w:rPr>
              <w:lastRenderedPageBreak/>
              <w:t>starptautiskajos tiesību aktos</w:t>
            </w:r>
            <w:r w:rsidR="009C415B" w:rsidRPr="00F366B0">
              <w:rPr>
                <w:rFonts w:ascii="Times New Roman" w:hAnsi="Times New Roman" w:cs="Times New Roman"/>
                <w:sz w:val="24"/>
                <w:szCs w:val="24"/>
              </w:rPr>
              <w:t xml:space="preserve"> tiek noteikti papildu civilās apdrošināšanas nosacījumi, </w:t>
            </w:r>
            <w:r w:rsidR="001F7DB8" w:rsidRPr="00F366B0">
              <w:rPr>
                <w:rFonts w:ascii="Times New Roman" w:hAnsi="Times New Roman" w:cs="Times New Roman"/>
                <w:sz w:val="24"/>
                <w:szCs w:val="24"/>
              </w:rPr>
              <w:t>tiek</w:t>
            </w:r>
            <w:r w:rsidRPr="00F366B0">
              <w:rPr>
                <w:rFonts w:ascii="Times New Roman" w:hAnsi="Times New Roman" w:cs="Times New Roman"/>
                <w:sz w:val="24"/>
                <w:szCs w:val="24"/>
              </w:rPr>
              <w:t xml:space="preserve"> noteikt</w:t>
            </w:r>
            <w:r w:rsidR="001F7DB8" w:rsidRPr="00F366B0">
              <w:rPr>
                <w:rFonts w:ascii="Times New Roman" w:hAnsi="Times New Roman" w:cs="Times New Roman"/>
                <w:sz w:val="24"/>
                <w:szCs w:val="24"/>
              </w:rPr>
              <w:t>s</w:t>
            </w:r>
            <w:r w:rsidRPr="00F366B0">
              <w:rPr>
                <w:rFonts w:ascii="Times New Roman" w:hAnsi="Times New Roman" w:cs="Times New Roman"/>
                <w:sz w:val="24"/>
                <w:szCs w:val="24"/>
              </w:rPr>
              <w:t xml:space="preserve"> vien</w:t>
            </w:r>
            <w:r w:rsidR="001F7DB8" w:rsidRPr="00F366B0">
              <w:rPr>
                <w:rFonts w:ascii="Times New Roman" w:hAnsi="Times New Roman" w:cs="Times New Roman"/>
                <w:sz w:val="24"/>
                <w:szCs w:val="24"/>
              </w:rPr>
              <w:t>s</w:t>
            </w:r>
            <w:r w:rsidR="000B641E" w:rsidRPr="00F366B0">
              <w:rPr>
                <w:rFonts w:ascii="Times New Roman" w:hAnsi="Times New Roman" w:cs="Times New Roman"/>
                <w:sz w:val="24"/>
                <w:szCs w:val="24"/>
              </w:rPr>
              <w:t xml:space="preserve"> </w:t>
            </w:r>
            <w:r w:rsidR="009C415B" w:rsidRPr="00F366B0">
              <w:rPr>
                <w:rFonts w:ascii="Times New Roman" w:hAnsi="Times New Roman" w:cs="Times New Roman"/>
                <w:sz w:val="24"/>
                <w:szCs w:val="24"/>
              </w:rPr>
              <w:t>vispārīg</w:t>
            </w:r>
            <w:r w:rsidR="001F7DB8" w:rsidRPr="00F366B0">
              <w:rPr>
                <w:rFonts w:ascii="Times New Roman" w:hAnsi="Times New Roman" w:cs="Times New Roman"/>
                <w:sz w:val="24"/>
                <w:szCs w:val="24"/>
              </w:rPr>
              <w:t>s</w:t>
            </w:r>
            <w:r w:rsidR="001578FB" w:rsidRPr="00F366B0">
              <w:rPr>
                <w:rFonts w:ascii="Times New Roman" w:hAnsi="Times New Roman" w:cs="Times New Roman"/>
                <w:sz w:val="24"/>
                <w:szCs w:val="24"/>
              </w:rPr>
              <w:t xml:space="preserve"> </w:t>
            </w:r>
            <w:r w:rsidR="0051177B" w:rsidRPr="00F366B0">
              <w:rPr>
                <w:rFonts w:ascii="Times New Roman" w:hAnsi="Times New Roman" w:cs="Times New Roman"/>
                <w:sz w:val="24"/>
                <w:szCs w:val="24"/>
              </w:rPr>
              <w:t xml:space="preserve">minētā </w:t>
            </w:r>
            <w:r w:rsidR="009C415B" w:rsidRPr="00F366B0">
              <w:rPr>
                <w:rFonts w:ascii="Times New Roman" w:hAnsi="Times New Roman" w:cs="Times New Roman"/>
                <w:sz w:val="24"/>
                <w:szCs w:val="24"/>
              </w:rPr>
              <w:t>pakalpojuma formulējum</w:t>
            </w:r>
            <w:r w:rsidR="001F7DB8" w:rsidRPr="00F366B0">
              <w:rPr>
                <w:rFonts w:ascii="Times New Roman" w:hAnsi="Times New Roman" w:cs="Times New Roman"/>
                <w:sz w:val="24"/>
                <w:szCs w:val="24"/>
              </w:rPr>
              <w:t>s</w:t>
            </w:r>
            <w:r w:rsidR="001578FB" w:rsidRPr="00F366B0">
              <w:rPr>
                <w:rFonts w:ascii="Times New Roman" w:hAnsi="Times New Roman" w:cs="Times New Roman"/>
                <w:sz w:val="24"/>
                <w:szCs w:val="24"/>
              </w:rPr>
              <w:t>, paredzot samaksu par apdrošināšanas vai cita finansiālā nodrošinājuma apliecību attiecībā uz civilo atbildību.</w:t>
            </w:r>
            <w:r w:rsidR="00BB6B2F" w:rsidRPr="00F366B0">
              <w:rPr>
                <w:rFonts w:ascii="Times New Roman" w:hAnsi="Times New Roman" w:cs="Times New Roman"/>
                <w:sz w:val="24"/>
                <w:szCs w:val="24"/>
              </w:rPr>
              <w:t xml:space="preserve"> Tādējādi pakalpojums ietvers katru civilās atbildības apdrošinā</w:t>
            </w:r>
            <w:r w:rsidR="00223CEB" w:rsidRPr="00F366B0">
              <w:rPr>
                <w:rFonts w:ascii="Times New Roman" w:hAnsi="Times New Roman" w:cs="Times New Roman"/>
                <w:sz w:val="24"/>
                <w:szCs w:val="24"/>
              </w:rPr>
              <w:t>šanu</w:t>
            </w:r>
            <w:r w:rsidR="00BB6B2F" w:rsidRPr="00F366B0">
              <w:rPr>
                <w:rFonts w:ascii="Times New Roman" w:hAnsi="Times New Roman" w:cs="Times New Roman"/>
                <w:sz w:val="24"/>
                <w:szCs w:val="24"/>
              </w:rPr>
              <w:t>.</w:t>
            </w:r>
          </w:p>
          <w:p w14:paraId="2FD150A1" w14:textId="77777777" w:rsidR="007945F6" w:rsidRPr="00EE0F74" w:rsidRDefault="00743BA5" w:rsidP="00D55F1F">
            <w:pPr>
              <w:jc w:val="both"/>
              <w:rPr>
                <w:rFonts w:ascii="Times New Roman" w:hAnsi="Times New Roman" w:cs="Times New Roman"/>
                <w:sz w:val="24"/>
                <w:szCs w:val="24"/>
              </w:rPr>
            </w:pPr>
            <w:r w:rsidRPr="00AD201D">
              <w:rPr>
                <w:rFonts w:ascii="Times New Roman" w:hAnsi="Times New Roman" w:cs="Times New Roman"/>
                <w:sz w:val="24"/>
                <w:szCs w:val="24"/>
                <w:u w:val="single"/>
              </w:rPr>
              <w:t xml:space="preserve">- </w:t>
            </w:r>
            <w:r w:rsidR="007945F6" w:rsidRPr="00EE0F74">
              <w:rPr>
                <w:rFonts w:ascii="Times New Roman" w:hAnsi="Times New Roman" w:cs="Times New Roman"/>
                <w:sz w:val="24"/>
                <w:szCs w:val="24"/>
              </w:rPr>
              <w:t>Noteikumu projekts paredz paplašināt termina “kuģa īpašnieks” attiecināmību ar mērķi</w:t>
            </w:r>
            <w:r w:rsidR="005E777F" w:rsidRPr="00EE0F74">
              <w:rPr>
                <w:rFonts w:ascii="Times New Roman" w:hAnsi="Times New Roman" w:cs="Times New Roman"/>
                <w:sz w:val="24"/>
                <w:szCs w:val="24"/>
              </w:rPr>
              <w:t xml:space="preserve"> palielināt kuģu īpašnieku ieinteresētību reģistrēt kuģus Latvijas Kuģu reģistrā zem Latvijas karoga.</w:t>
            </w:r>
          </w:p>
          <w:p w14:paraId="3606A178" w14:textId="7D79AA19" w:rsidR="00415439" w:rsidRDefault="007945F6" w:rsidP="00D55F1F">
            <w:pPr>
              <w:jc w:val="both"/>
              <w:rPr>
                <w:rFonts w:ascii="Times New Roman" w:hAnsi="Times New Roman" w:cs="Times New Roman"/>
                <w:sz w:val="24"/>
                <w:szCs w:val="24"/>
              </w:rPr>
            </w:pPr>
            <w:r>
              <w:rPr>
                <w:rFonts w:ascii="Times New Roman" w:hAnsi="Times New Roman" w:cs="Times New Roman"/>
                <w:sz w:val="24"/>
                <w:szCs w:val="24"/>
              </w:rPr>
              <w:t xml:space="preserve"> </w:t>
            </w:r>
            <w:r w:rsidR="00854358">
              <w:rPr>
                <w:rFonts w:ascii="Times New Roman" w:hAnsi="Times New Roman" w:cs="Times New Roman"/>
                <w:sz w:val="24"/>
                <w:szCs w:val="24"/>
              </w:rPr>
              <w:t xml:space="preserve">- </w:t>
            </w:r>
            <w:r w:rsidR="00612218" w:rsidRPr="00F366B0">
              <w:rPr>
                <w:rFonts w:ascii="Times New Roman" w:hAnsi="Times New Roman" w:cs="Times New Roman"/>
                <w:sz w:val="24"/>
                <w:szCs w:val="24"/>
              </w:rPr>
              <w:t>Noteikumu projekts papildina sniegto pakalpojumu uzskaitījumu, turpmāk paredzot maksu par atzīmes “paredzēts izmantot komercdarbībai” izdarīšanu atpūtas kuģu reģistrācijas apliecībā</w:t>
            </w:r>
            <w:r w:rsidR="001F7DB8" w:rsidRPr="00F366B0">
              <w:rPr>
                <w:rFonts w:ascii="Times New Roman" w:hAnsi="Times New Roman" w:cs="Times New Roman"/>
                <w:sz w:val="24"/>
                <w:szCs w:val="24"/>
              </w:rPr>
              <w:t>, kas saistīts gan ar attiecīgā atpūtas kuģa pārbaudi, gan ar attiecīgās dokumentācijas sagatavi un tās izvērtēšanu pirms atzīmes izdarīšanas reģistrācijas apliecībā</w:t>
            </w:r>
            <w:r w:rsidR="00612218" w:rsidRPr="00F366B0">
              <w:rPr>
                <w:rFonts w:ascii="Times New Roman" w:hAnsi="Times New Roman" w:cs="Times New Roman"/>
                <w:sz w:val="24"/>
                <w:szCs w:val="24"/>
              </w:rPr>
              <w:t>.</w:t>
            </w:r>
          </w:p>
          <w:p w14:paraId="376D3882" w14:textId="6220D0BD" w:rsidR="00234148" w:rsidRPr="00EE0F74" w:rsidRDefault="00234148" w:rsidP="00D55F1F">
            <w:pPr>
              <w:jc w:val="both"/>
              <w:rPr>
                <w:rFonts w:ascii="Times New Roman" w:hAnsi="Times New Roman" w:cs="Times New Roman"/>
                <w:sz w:val="24"/>
                <w:szCs w:val="24"/>
              </w:rPr>
            </w:pPr>
            <w:r w:rsidRPr="00AD201D">
              <w:rPr>
                <w:rFonts w:ascii="Times New Roman" w:hAnsi="Times New Roman" w:cs="Times New Roman"/>
                <w:sz w:val="24"/>
                <w:szCs w:val="24"/>
                <w:u w:val="single"/>
              </w:rPr>
              <w:t xml:space="preserve">- </w:t>
            </w:r>
            <w:r w:rsidRPr="00EE0F74">
              <w:rPr>
                <w:rFonts w:ascii="Times New Roman" w:hAnsi="Times New Roman" w:cs="Times New Roman"/>
                <w:sz w:val="24"/>
                <w:szCs w:val="24"/>
              </w:rPr>
              <w:t>Pamatojoties uz Jūras kodeksa 11.panta treš</w:t>
            </w:r>
            <w:r w:rsidR="00DC72DA" w:rsidRPr="00EE0F74">
              <w:rPr>
                <w:rFonts w:ascii="Times New Roman" w:hAnsi="Times New Roman" w:cs="Times New Roman"/>
                <w:sz w:val="24"/>
                <w:szCs w:val="24"/>
              </w:rPr>
              <w:t xml:space="preserve">o </w:t>
            </w:r>
            <w:r w:rsidRPr="00EE0F74">
              <w:rPr>
                <w:rFonts w:ascii="Times New Roman" w:hAnsi="Times New Roman" w:cs="Times New Roman"/>
                <w:sz w:val="24"/>
                <w:szCs w:val="24"/>
              </w:rPr>
              <w:t xml:space="preserve"> da</w:t>
            </w:r>
            <w:r w:rsidR="00DC72DA" w:rsidRPr="00EE0F74">
              <w:rPr>
                <w:rFonts w:ascii="Times New Roman" w:hAnsi="Times New Roman" w:cs="Times New Roman"/>
                <w:sz w:val="24"/>
                <w:szCs w:val="24"/>
              </w:rPr>
              <w:t>ļu un Ministru kabineta 2006.gada 6.j</w:t>
            </w:r>
            <w:r w:rsidR="0099170D" w:rsidRPr="00EE0F74">
              <w:rPr>
                <w:rFonts w:ascii="Times New Roman" w:hAnsi="Times New Roman" w:cs="Times New Roman"/>
                <w:sz w:val="24"/>
                <w:szCs w:val="24"/>
              </w:rPr>
              <w:t>ū</w:t>
            </w:r>
            <w:r w:rsidR="00DC72DA" w:rsidRPr="00EE0F74">
              <w:rPr>
                <w:rFonts w:ascii="Times New Roman" w:hAnsi="Times New Roman" w:cs="Times New Roman"/>
                <w:sz w:val="24"/>
                <w:szCs w:val="24"/>
              </w:rPr>
              <w:t>nija noteikumu Nr.467 “Noteikumi par kuģu reģistrāciju Latvijas Kuģu reģistrā” 34.5.</w:t>
            </w:r>
            <w:r w:rsidR="00DC72DA" w:rsidRPr="00EE0F74">
              <w:rPr>
                <w:rFonts w:ascii="Times New Roman" w:hAnsi="Times New Roman" w:cs="Times New Roman"/>
                <w:sz w:val="24"/>
                <w:szCs w:val="24"/>
                <w:vertAlign w:val="superscript"/>
              </w:rPr>
              <w:t xml:space="preserve">2 </w:t>
            </w:r>
            <w:r w:rsidR="0099170D" w:rsidRPr="00EE0F74">
              <w:rPr>
                <w:rFonts w:ascii="Times New Roman" w:hAnsi="Times New Roman" w:cs="Times New Roman"/>
                <w:sz w:val="24"/>
                <w:szCs w:val="24"/>
              </w:rPr>
              <w:t>apakš</w:t>
            </w:r>
            <w:r w:rsidR="00DC72DA" w:rsidRPr="00EE0F74">
              <w:rPr>
                <w:rFonts w:ascii="Times New Roman" w:hAnsi="Times New Roman" w:cs="Times New Roman"/>
                <w:sz w:val="24"/>
                <w:szCs w:val="24"/>
              </w:rPr>
              <w:t>punkta</w:t>
            </w:r>
            <w:r w:rsidRPr="00EE0F74">
              <w:rPr>
                <w:rFonts w:ascii="Times New Roman" w:hAnsi="Times New Roman" w:cs="Times New Roman"/>
                <w:sz w:val="24"/>
                <w:szCs w:val="24"/>
              </w:rPr>
              <w:t xml:space="preserve"> prasībām</w:t>
            </w:r>
            <w:r w:rsidR="00DC72DA" w:rsidRPr="00EE0F74">
              <w:rPr>
                <w:rFonts w:ascii="Times New Roman" w:hAnsi="Times New Roman" w:cs="Times New Roman"/>
                <w:sz w:val="24"/>
                <w:szCs w:val="24"/>
              </w:rPr>
              <w:t xml:space="preserve">, </w:t>
            </w:r>
            <w:r w:rsidRPr="00EE0F74">
              <w:rPr>
                <w:rFonts w:ascii="Times New Roman" w:hAnsi="Times New Roman" w:cs="Times New Roman"/>
                <w:sz w:val="24"/>
                <w:szCs w:val="24"/>
              </w:rPr>
              <w:t xml:space="preserve"> </w:t>
            </w:r>
            <w:r w:rsidR="00DC72DA" w:rsidRPr="00EE0F74">
              <w:rPr>
                <w:rFonts w:ascii="Times New Roman" w:hAnsi="Times New Roman" w:cs="Times New Roman"/>
                <w:sz w:val="24"/>
                <w:szCs w:val="24"/>
              </w:rPr>
              <w:t>n</w:t>
            </w:r>
            <w:r w:rsidRPr="00EE0F74">
              <w:rPr>
                <w:rFonts w:ascii="Times New Roman" w:hAnsi="Times New Roman" w:cs="Times New Roman"/>
                <w:sz w:val="24"/>
                <w:szCs w:val="24"/>
              </w:rPr>
              <w:t xml:space="preserve">oteikumu projekts paredz </w:t>
            </w:r>
            <w:r w:rsidR="00DC72DA" w:rsidRPr="00EE0F74">
              <w:rPr>
                <w:rFonts w:ascii="Times New Roman" w:hAnsi="Times New Roman" w:cs="Times New Roman"/>
                <w:sz w:val="24"/>
                <w:szCs w:val="24"/>
              </w:rPr>
              <w:t>noteikt</w:t>
            </w:r>
            <w:r w:rsidRPr="00EE0F74">
              <w:rPr>
                <w:rFonts w:ascii="Times New Roman" w:hAnsi="Times New Roman" w:cs="Times New Roman"/>
                <w:sz w:val="24"/>
                <w:szCs w:val="24"/>
              </w:rPr>
              <w:t xml:space="preserve"> maksu par sporta buru jahtu uzlīmju izsniegšanu.</w:t>
            </w:r>
          </w:p>
          <w:p w14:paraId="741DAABD" w14:textId="77777777" w:rsidR="00C71FDB" w:rsidRPr="00F366B0" w:rsidRDefault="00C71FDB" w:rsidP="00D55F1F">
            <w:pPr>
              <w:jc w:val="both"/>
              <w:rPr>
                <w:rFonts w:ascii="Times New Roman" w:hAnsi="Times New Roman" w:cs="Times New Roman"/>
                <w:sz w:val="24"/>
                <w:szCs w:val="24"/>
              </w:rPr>
            </w:pPr>
            <w:r w:rsidRPr="00F366B0">
              <w:rPr>
                <w:rFonts w:ascii="Times New Roman" w:hAnsi="Times New Roman" w:cs="Times New Roman"/>
                <w:b/>
                <w:sz w:val="24"/>
                <w:szCs w:val="24"/>
                <w:u w:val="single"/>
              </w:rPr>
              <w:t xml:space="preserve">V </w:t>
            </w:r>
            <w:r w:rsidR="001F7DB8" w:rsidRPr="00F366B0">
              <w:rPr>
                <w:rFonts w:ascii="Times New Roman" w:hAnsi="Times New Roman" w:cs="Times New Roman"/>
                <w:b/>
                <w:sz w:val="24"/>
                <w:szCs w:val="24"/>
                <w:u w:val="single"/>
              </w:rPr>
              <w:t xml:space="preserve">Būtiskākās izmaiņas saistībā ar </w:t>
            </w:r>
            <w:r w:rsidRPr="00F366B0">
              <w:rPr>
                <w:rFonts w:ascii="Times New Roman" w:hAnsi="Times New Roman" w:cs="Times New Roman"/>
                <w:b/>
                <w:sz w:val="24"/>
                <w:szCs w:val="24"/>
                <w:u w:val="single"/>
              </w:rPr>
              <w:t>Kuģu un ostu aizsardzības inspekcija</w:t>
            </w:r>
            <w:r w:rsidR="001F7DB8" w:rsidRPr="00F366B0">
              <w:rPr>
                <w:rFonts w:ascii="Times New Roman" w:hAnsi="Times New Roman" w:cs="Times New Roman"/>
                <w:b/>
                <w:sz w:val="24"/>
                <w:szCs w:val="24"/>
                <w:u w:val="single"/>
              </w:rPr>
              <w:t>s sniegtajiem pakalpojumiem</w:t>
            </w:r>
            <w:r w:rsidRPr="00F366B0">
              <w:rPr>
                <w:rFonts w:ascii="Times New Roman" w:hAnsi="Times New Roman" w:cs="Times New Roman"/>
                <w:b/>
                <w:sz w:val="24"/>
                <w:szCs w:val="24"/>
                <w:u w:val="single"/>
              </w:rPr>
              <w:t>:</w:t>
            </w:r>
          </w:p>
          <w:p w14:paraId="312C1ADC" w14:textId="77777777" w:rsidR="00ED18AB" w:rsidRPr="00F366B0" w:rsidRDefault="00BE4F75" w:rsidP="00D55F1F">
            <w:pPr>
              <w:jc w:val="both"/>
              <w:rPr>
                <w:rFonts w:ascii="Times New Roman" w:hAnsi="Times New Roman" w:cs="Times New Roman"/>
                <w:sz w:val="24"/>
                <w:szCs w:val="24"/>
              </w:rPr>
            </w:pPr>
            <w:r w:rsidRPr="00F366B0">
              <w:rPr>
                <w:rFonts w:ascii="Times New Roman" w:hAnsi="Times New Roman" w:cs="Times New Roman"/>
                <w:sz w:val="24"/>
                <w:szCs w:val="24"/>
              </w:rPr>
              <w:t>-</w:t>
            </w:r>
            <w:r w:rsidR="00F366B0" w:rsidRPr="00F366B0">
              <w:rPr>
                <w:rFonts w:ascii="Times New Roman" w:hAnsi="Times New Roman" w:cs="Times New Roman"/>
                <w:sz w:val="24"/>
                <w:szCs w:val="24"/>
              </w:rPr>
              <w:t>Lai samazinātu</w:t>
            </w:r>
            <w:r w:rsidR="003577EC" w:rsidRPr="00F366B0">
              <w:rPr>
                <w:rFonts w:ascii="Times New Roman" w:hAnsi="Times New Roman" w:cs="Times New Roman"/>
                <w:sz w:val="24"/>
                <w:szCs w:val="24"/>
              </w:rPr>
              <w:t xml:space="preserve"> administratīvo slogu, n</w:t>
            </w:r>
            <w:r w:rsidR="009E137E" w:rsidRPr="00F366B0">
              <w:rPr>
                <w:rFonts w:ascii="Times New Roman" w:hAnsi="Times New Roman" w:cs="Times New Roman"/>
                <w:sz w:val="24"/>
                <w:szCs w:val="24"/>
              </w:rPr>
              <w:t xml:space="preserve">oteikumu projekts </w:t>
            </w:r>
            <w:r w:rsidR="003577EC" w:rsidRPr="00F366B0">
              <w:rPr>
                <w:rFonts w:ascii="Times New Roman" w:hAnsi="Times New Roman" w:cs="Times New Roman"/>
                <w:sz w:val="24"/>
                <w:szCs w:val="24"/>
              </w:rPr>
              <w:t xml:space="preserve">paredz mainīt </w:t>
            </w:r>
            <w:r w:rsidR="007334C7" w:rsidRPr="00F366B0">
              <w:rPr>
                <w:rFonts w:ascii="Times New Roman" w:hAnsi="Times New Roman" w:cs="Times New Roman"/>
                <w:sz w:val="24"/>
                <w:szCs w:val="24"/>
              </w:rPr>
              <w:t>esošo</w:t>
            </w:r>
            <w:r w:rsidR="009E137E" w:rsidRPr="00F366B0">
              <w:rPr>
                <w:rFonts w:ascii="Times New Roman" w:hAnsi="Times New Roman" w:cs="Times New Roman"/>
                <w:sz w:val="24"/>
                <w:szCs w:val="24"/>
              </w:rPr>
              <w:t xml:space="preserve"> pieeju, vienkāršojot tarifu noteikšanas metodi un</w:t>
            </w:r>
            <w:r w:rsidR="009B525F" w:rsidRPr="00F366B0">
              <w:rPr>
                <w:rFonts w:ascii="Times New Roman" w:hAnsi="Times New Roman" w:cs="Times New Roman"/>
                <w:sz w:val="24"/>
                <w:szCs w:val="24"/>
              </w:rPr>
              <w:t xml:space="preserve"> pakalpojumiem</w:t>
            </w:r>
            <w:r w:rsidR="00B34008" w:rsidRPr="00F366B0">
              <w:rPr>
                <w:rFonts w:ascii="Times New Roman" w:hAnsi="Times New Roman" w:cs="Times New Roman"/>
                <w:sz w:val="24"/>
                <w:szCs w:val="24"/>
              </w:rPr>
              <w:t xml:space="preserve"> </w:t>
            </w:r>
            <w:r w:rsidR="009E137E" w:rsidRPr="00F366B0">
              <w:rPr>
                <w:rFonts w:ascii="Times New Roman" w:hAnsi="Times New Roman" w:cs="Times New Roman"/>
                <w:sz w:val="24"/>
                <w:szCs w:val="24"/>
              </w:rPr>
              <w:t>nosakot</w:t>
            </w:r>
            <w:r w:rsidR="006B0A19" w:rsidRPr="00F366B0">
              <w:rPr>
                <w:rFonts w:ascii="Times New Roman" w:hAnsi="Times New Roman" w:cs="Times New Roman"/>
                <w:sz w:val="24"/>
                <w:szCs w:val="24"/>
              </w:rPr>
              <w:t xml:space="preserve"> </w:t>
            </w:r>
            <w:r w:rsidR="00604138" w:rsidRPr="00F366B0">
              <w:rPr>
                <w:rFonts w:ascii="Times New Roman" w:hAnsi="Times New Roman" w:cs="Times New Roman"/>
                <w:sz w:val="24"/>
                <w:szCs w:val="24"/>
              </w:rPr>
              <w:t>samaks</w:t>
            </w:r>
            <w:r w:rsidR="009E137E" w:rsidRPr="00F366B0">
              <w:rPr>
                <w:rFonts w:ascii="Times New Roman" w:hAnsi="Times New Roman" w:cs="Times New Roman"/>
                <w:sz w:val="24"/>
                <w:szCs w:val="24"/>
              </w:rPr>
              <w:t>u</w:t>
            </w:r>
            <w:r w:rsidR="00604138" w:rsidRPr="00F366B0">
              <w:rPr>
                <w:rFonts w:ascii="Times New Roman" w:hAnsi="Times New Roman" w:cs="Times New Roman"/>
                <w:sz w:val="24"/>
                <w:szCs w:val="24"/>
              </w:rPr>
              <w:t xml:space="preserve"> par r</w:t>
            </w:r>
            <w:r w:rsidR="009A4E6C" w:rsidRPr="00F366B0">
              <w:rPr>
                <w:rFonts w:ascii="Times New Roman" w:hAnsi="Times New Roman" w:cs="Times New Roman"/>
                <w:sz w:val="24"/>
                <w:szCs w:val="24"/>
              </w:rPr>
              <w:t>eizi</w:t>
            </w:r>
            <w:r w:rsidR="003577EC" w:rsidRPr="00F366B0">
              <w:rPr>
                <w:rFonts w:ascii="Times New Roman" w:hAnsi="Times New Roman" w:cs="Times New Roman"/>
                <w:sz w:val="24"/>
                <w:szCs w:val="24"/>
              </w:rPr>
              <w:t xml:space="preserve">. </w:t>
            </w:r>
            <w:r w:rsidR="00B34008" w:rsidRPr="00F366B0">
              <w:rPr>
                <w:rFonts w:ascii="Times New Roman" w:hAnsi="Times New Roman" w:cs="Times New Roman"/>
                <w:sz w:val="24"/>
                <w:szCs w:val="24"/>
              </w:rPr>
              <w:t>Turklāt ar n</w:t>
            </w:r>
            <w:r w:rsidR="00EC6A10" w:rsidRPr="00F366B0">
              <w:rPr>
                <w:rFonts w:ascii="Times New Roman" w:hAnsi="Times New Roman" w:cs="Times New Roman"/>
                <w:sz w:val="24"/>
                <w:szCs w:val="24"/>
              </w:rPr>
              <w:t>o</w:t>
            </w:r>
            <w:r w:rsidR="00B34008" w:rsidRPr="00F366B0">
              <w:rPr>
                <w:rFonts w:ascii="Times New Roman" w:hAnsi="Times New Roman" w:cs="Times New Roman"/>
                <w:sz w:val="24"/>
                <w:szCs w:val="24"/>
              </w:rPr>
              <w:t>teikumu projektu tiek izdalīta sa</w:t>
            </w:r>
            <w:r w:rsidR="0033669F" w:rsidRPr="00F366B0">
              <w:rPr>
                <w:rFonts w:ascii="Times New Roman" w:hAnsi="Times New Roman" w:cs="Times New Roman"/>
                <w:sz w:val="24"/>
                <w:szCs w:val="24"/>
              </w:rPr>
              <w:t>maksa</w:t>
            </w:r>
            <w:r w:rsidR="00EC6A10" w:rsidRPr="00F366B0">
              <w:rPr>
                <w:rFonts w:ascii="Times New Roman" w:hAnsi="Times New Roman" w:cs="Times New Roman"/>
                <w:sz w:val="24"/>
                <w:szCs w:val="24"/>
              </w:rPr>
              <w:t xml:space="preserve"> par ostas aizsardzības sistēmas novērtēšanu</w:t>
            </w:r>
            <w:r w:rsidR="00F46229" w:rsidRPr="00F366B0">
              <w:rPr>
                <w:rFonts w:ascii="Times New Roman" w:hAnsi="Times New Roman" w:cs="Times New Roman"/>
                <w:sz w:val="24"/>
                <w:szCs w:val="24"/>
              </w:rPr>
              <w:t xml:space="preserve"> katrai ostai </w:t>
            </w:r>
            <w:r w:rsidR="00B34008" w:rsidRPr="00F366B0">
              <w:rPr>
                <w:rFonts w:ascii="Times New Roman" w:hAnsi="Times New Roman" w:cs="Times New Roman"/>
                <w:sz w:val="24"/>
                <w:szCs w:val="24"/>
              </w:rPr>
              <w:t xml:space="preserve">atbilstoši </w:t>
            </w:r>
            <w:r w:rsidR="00D82E30" w:rsidRPr="00F366B0">
              <w:rPr>
                <w:rFonts w:ascii="Times New Roman" w:hAnsi="Times New Roman" w:cs="Times New Roman"/>
                <w:sz w:val="24"/>
                <w:szCs w:val="24"/>
              </w:rPr>
              <w:t>ostā esošajam</w:t>
            </w:r>
            <w:r w:rsidR="00F46229" w:rsidRPr="00F366B0">
              <w:rPr>
                <w:rFonts w:ascii="Times New Roman" w:hAnsi="Times New Roman" w:cs="Times New Roman"/>
                <w:sz w:val="24"/>
                <w:szCs w:val="24"/>
              </w:rPr>
              <w:t xml:space="preserve"> ostas iekārtu skaita</w:t>
            </w:r>
            <w:r w:rsidR="00001E88" w:rsidRPr="00F366B0">
              <w:rPr>
                <w:rFonts w:ascii="Times New Roman" w:hAnsi="Times New Roman" w:cs="Times New Roman"/>
                <w:sz w:val="24"/>
                <w:szCs w:val="24"/>
              </w:rPr>
              <w:t>m</w:t>
            </w:r>
            <w:r w:rsidR="000A1ED8" w:rsidRPr="00F366B0">
              <w:rPr>
                <w:rFonts w:ascii="Times New Roman" w:hAnsi="Times New Roman" w:cs="Times New Roman"/>
                <w:sz w:val="24"/>
                <w:szCs w:val="24"/>
              </w:rPr>
              <w:t xml:space="preserve">, saistībā ar kuru veidojas </w:t>
            </w:r>
            <w:r w:rsidR="00001E88" w:rsidRPr="00F366B0">
              <w:rPr>
                <w:rFonts w:ascii="Times New Roman" w:hAnsi="Times New Roman" w:cs="Times New Roman"/>
                <w:sz w:val="24"/>
                <w:szCs w:val="24"/>
              </w:rPr>
              <w:t xml:space="preserve">Jūras administrācijas darbinieka </w:t>
            </w:r>
            <w:r w:rsidR="00F461E1" w:rsidRPr="00F366B0">
              <w:rPr>
                <w:rFonts w:ascii="Times New Roman" w:hAnsi="Times New Roman" w:cs="Times New Roman"/>
                <w:sz w:val="24"/>
                <w:szCs w:val="24"/>
              </w:rPr>
              <w:t>sniegtā pakalpojuma (</w:t>
            </w:r>
            <w:r w:rsidR="00001E88" w:rsidRPr="00F366B0">
              <w:rPr>
                <w:rFonts w:ascii="Times New Roman" w:hAnsi="Times New Roman" w:cs="Times New Roman"/>
                <w:sz w:val="24"/>
                <w:szCs w:val="24"/>
              </w:rPr>
              <w:t>darba stundu</w:t>
            </w:r>
            <w:r w:rsidR="00F461E1" w:rsidRPr="00F366B0">
              <w:rPr>
                <w:rFonts w:ascii="Times New Roman" w:hAnsi="Times New Roman" w:cs="Times New Roman"/>
                <w:sz w:val="24"/>
                <w:szCs w:val="24"/>
              </w:rPr>
              <w:t>)</w:t>
            </w:r>
            <w:r w:rsidR="00001E88" w:rsidRPr="00F366B0">
              <w:rPr>
                <w:rFonts w:ascii="Times New Roman" w:hAnsi="Times New Roman" w:cs="Times New Roman"/>
                <w:sz w:val="24"/>
                <w:szCs w:val="24"/>
              </w:rPr>
              <w:t xml:space="preserve"> apjoms.</w:t>
            </w:r>
          </w:p>
          <w:p w14:paraId="040F29B1" w14:textId="77777777" w:rsidR="00BE4F75" w:rsidRPr="00F366B0" w:rsidRDefault="006E2391"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 Saskaņā ar Ministru kabineta </w:t>
            </w:r>
            <w:r w:rsidR="00803840" w:rsidRPr="00F366B0">
              <w:rPr>
                <w:rFonts w:ascii="Times New Roman" w:hAnsi="Times New Roman" w:cs="Times New Roman"/>
                <w:sz w:val="24"/>
                <w:szCs w:val="24"/>
              </w:rPr>
              <w:t>2015</w:t>
            </w:r>
            <w:r w:rsidRPr="00F366B0">
              <w:rPr>
                <w:rFonts w:ascii="Times New Roman" w:hAnsi="Times New Roman" w:cs="Times New Roman"/>
                <w:sz w:val="24"/>
                <w:szCs w:val="24"/>
              </w:rPr>
              <w:t xml:space="preserve">.gada </w:t>
            </w:r>
            <w:r w:rsidR="00803840" w:rsidRPr="00F366B0">
              <w:rPr>
                <w:rFonts w:ascii="Times New Roman" w:hAnsi="Times New Roman" w:cs="Times New Roman"/>
                <w:sz w:val="24"/>
                <w:szCs w:val="24"/>
              </w:rPr>
              <w:t>22.decembra</w:t>
            </w:r>
            <w:r w:rsidRPr="00F366B0">
              <w:rPr>
                <w:rFonts w:ascii="Times New Roman" w:hAnsi="Times New Roman" w:cs="Times New Roman"/>
                <w:sz w:val="24"/>
                <w:szCs w:val="24"/>
              </w:rPr>
              <w:t xml:space="preserve"> noteikumiem Nr. </w:t>
            </w:r>
            <w:r w:rsidR="00803840" w:rsidRPr="00F366B0">
              <w:rPr>
                <w:rFonts w:ascii="Times New Roman" w:hAnsi="Times New Roman" w:cs="Times New Roman"/>
                <w:sz w:val="24"/>
                <w:szCs w:val="24"/>
              </w:rPr>
              <w:t xml:space="preserve">745 </w:t>
            </w:r>
            <w:r w:rsidRPr="00F366B0">
              <w:rPr>
                <w:rFonts w:ascii="Times New Roman" w:hAnsi="Times New Roman" w:cs="Times New Roman"/>
                <w:sz w:val="24"/>
                <w:szCs w:val="24"/>
              </w:rPr>
              <w:t>“</w:t>
            </w:r>
            <w:r w:rsidR="00803840" w:rsidRPr="00F366B0">
              <w:rPr>
                <w:rFonts w:ascii="Times New Roman" w:hAnsi="Times New Roman" w:cs="Times New Roman"/>
                <w:sz w:val="24"/>
                <w:szCs w:val="24"/>
              </w:rPr>
              <w:t xml:space="preserve">Atzīto </w:t>
            </w:r>
            <w:r w:rsidRPr="00F366B0">
              <w:rPr>
                <w:rFonts w:ascii="Times New Roman" w:hAnsi="Times New Roman" w:cs="Times New Roman"/>
                <w:sz w:val="24"/>
                <w:szCs w:val="24"/>
              </w:rPr>
              <w:t xml:space="preserve">aizsardzības </w:t>
            </w:r>
            <w:r w:rsidR="00803840" w:rsidRPr="00F366B0">
              <w:rPr>
                <w:rFonts w:ascii="Times New Roman" w:hAnsi="Times New Roman" w:cs="Times New Roman"/>
                <w:sz w:val="24"/>
                <w:szCs w:val="24"/>
              </w:rPr>
              <w:t>organizāciju atzīšanas, sertificēšanas un darbības uzraudzības kārtība</w:t>
            </w:r>
            <w:r w:rsidRPr="00F366B0">
              <w:rPr>
                <w:rFonts w:ascii="Times New Roman" w:hAnsi="Times New Roman" w:cs="Times New Roman"/>
                <w:sz w:val="24"/>
                <w:szCs w:val="24"/>
              </w:rPr>
              <w:t xml:space="preserve">” Jūras administrācijas Kuģu un ostu aizsardzības inspekcija ne retāk kā reizi divos gados veic organizāciju auditu. </w:t>
            </w:r>
            <w:r w:rsidR="00CD6722" w:rsidRPr="00F366B0">
              <w:rPr>
                <w:rFonts w:ascii="Times New Roman" w:hAnsi="Times New Roman" w:cs="Times New Roman"/>
                <w:sz w:val="24"/>
                <w:szCs w:val="24"/>
              </w:rPr>
              <w:t xml:space="preserve">MK noteikumos </w:t>
            </w:r>
            <w:r w:rsidR="001F7DB8" w:rsidRPr="00F366B0">
              <w:rPr>
                <w:rFonts w:ascii="Times New Roman" w:hAnsi="Times New Roman" w:cs="Times New Roman"/>
                <w:sz w:val="24"/>
                <w:szCs w:val="24"/>
              </w:rPr>
              <w:t>N</w:t>
            </w:r>
            <w:r w:rsidR="00CD6722" w:rsidRPr="00F366B0">
              <w:rPr>
                <w:rFonts w:ascii="Times New Roman" w:hAnsi="Times New Roman" w:cs="Times New Roman"/>
                <w:sz w:val="24"/>
                <w:szCs w:val="24"/>
              </w:rPr>
              <w:t xml:space="preserve">r. 867 līdz </w:t>
            </w:r>
            <w:r w:rsidR="00CD6722" w:rsidRPr="00F366B0">
              <w:rPr>
                <w:rFonts w:ascii="Times New Roman" w:hAnsi="Times New Roman" w:cs="Times New Roman"/>
                <w:sz w:val="24"/>
                <w:szCs w:val="24"/>
              </w:rPr>
              <w:lastRenderedPageBreak/>
              <w:t>šim pakalpojums par audita veikšanu nav noteikts. Ar noteikumu projektu pakalpojumu uzskaitījums papildināts, nosakot atzītās aizsardzības organizācijas audita pakalpojumu un samaksu par to.</w:t>
            </w:r>
          </w:p>
          <w:p w14:paraId="54BF0E84" w14:textId="77777777" w:rsidR="00ED18AB" w:rsidRPr="00F366B0" w:rsidRDefault="00ED18AB" w:rsidP="00D55F1F">
            <w:pPr>
              <w:jc w:val="both"/>
              <w:rPr>
                <w:rFonts w:ascii="Times New Roman" w:hAnsi="Times New Roman" w:cs="Times New Roman"/>
                <w:sz w:val="24"/>
                <w:szCs w:val="24"/>
              </w:rPr>
            </w:pPr>
            <w:r w:rsidRPr="00F366B0">
              <w:rPr>
                <w:rFonts w:ascii="Times New Roman" w:hAnsi="Times New Roman" w:cs="Times New Roman"/>
                <w:b/>
                <w:sz w:val="24"/>
                <w:szCs w:val="24"/>
                <w:u w:val="single"/>
              </w:rPr>
              <w:t>VI Citi grozījumi:</w:t>
            </w:r>
          </w:p>
          <w:p w14:paraId="409CC607" w14:textId="77777777" w:rsidR="000A744E" w:rsidRPr="00F366B0" w:rsidRDefault="00DD0619" w:rsidP="00DD0619">
            <w:pPr>
              <w:jc w:val="both"/>
              <w:rPr>
                <w:rFonts w:ascii="Times New Roman" w:hAnsi="Times New Roman" w:cs="Times New Roman"/>
                <w:sz w:val="24"/>
                <w:szCs w:val="24"/>
              </w:rPr>
            </w:pPr>
            <w:r w:rsidRPr="00F366B0">
              <w:rPr>
                <w:rFonts w:ascii="Times New Roman" w:hAnsi="Times New Roman" w:cs="Times New Roman"/>
                <w:sz w:val="24"/>
                <w:szCs w:val="24"/>
              </w:rPr>
              <w:t>-</w:t>
            </w:r>
            <w:r w:rsidR="001F7DB8" w:rsidRPr="00F366B0">
              <w:rPr>
                <w:rFonts w:ascii="Times New Roman" w:hAnsi="Times New Roman" w:cs="Times New Roman"/>
                <w:sz w:val="24"/>
                <w:szCs w:val="24"/>
              </w:rPr>
              <w:t>Lai nodrošinātu, ka kuģis, kurš ienācis ostā ar mērķi veikt remontu, bet pēc tam iziet ar kravu, tā</w:t>
            </w:r>
            <w:r w:rsidR="00753ECC" w:rsidRPr="00F366B0">
              <w:rPr>
                <w:rFonts w:ascii="Times New Roman" w:hAnsi="Times New Roman" w:cs="Times New Roman"/>
                <w:sz w:val="24"/>
                <w:szCs w:val="24"/>
              </w:rPr>
              <w:t>dejādi</w:t>
            </w:r>
            <w:r w:rsidR="001F7DB8" w:rsidRPr="00F366B0">
              <w:rPr>
                <w:rFonts w:ascii="Times New Roman" w:hAnsi="Times New Roman" w:cs="Times New Roman"/>
                <w:sz w:val="24"/>
                <w:szCs w:val="24"/>
              </w:rPr>
              <w:t xml:space="preserve"> veic</w:t>
            </w:r>
            <w:r w:rsidR="00753ECC" w:rsidRPr="00F366B0">
              <w:rPr>
                <w:rFonts w:ascii="Times New Roman" w:hAnsi="Times New Roman" w:cs="Times New Roman"/>
                <w:sz w:val="24"/>
                <w:szCs w:val="24"/>
              </w:rPr>
              <w:t>ot</w:t>
            </w:r>
            <w:r w:rsidR="001F7DB8" w:rsidRPr="00F366B0">
              <w:rPr>
                <w:rFonts w:ascii="Times New Roman" w:hAnsi="Times New Roman" w:cs="Times New Roman"/>
                <w:sz w:val="24"/>
                <w:szCs w:val="24"/>
              </w:rPr>
              <w:t xml:space="preserve"> kravas operāciju, samaksā navigācijas maksu, </w:t>
            </w:r>
            <w:r w:rsidR="006C23E0" w:rsidRPr="00F366B0">
              <w:rPr>
                <w:rFonts w:ascii="Times New Roman" w:hAnsi="Times New Roman" w:cs="Times New Roman"/>
                <w:sz w:val="24"/>
                <w:szCs w:val="24"/>
              </w:rPr>
              <w:t>noteikumu projekt</w:t>
            </w:r>
            <w:r w:rsidR="00753ECC" w:rsidRPr="00F366B0">
              <w:rPr>
                <w:rFonts w:ascii="Times New Roman" w:hAnsi="Times New Roman" w:cs="Times New Roman"/>
                <w:sz w:val="24"/>
                <w:szCs w:val="24"/>
              </w:rPr>
              <w:t>ā</w:t>
            </w:r>
            <w:r w:rsidR="006C23E0" w:rsidRPr="00F366B0">
              <w:rPr>
                <w:rFonts w:ascii="Times New Roman" w:hAnsi="Times New Roman" w:cs="Times New Roman"/>
                <w:sz w:val="24"/>
                <w:szCs w:val="24"/>
              </w:rPr>
              <w:t xml:space="preserve"> </w:t>
            </w:r>
            <w:r w:rsidR="001F7DB8" w:rsidRPr="00F366B0">
              <w:rPr>
                <w:rFonts w:ascii="Times New Roman" w:hAnsi="Times New Roman" w:cs="Times New Roman"/>
                <w:sz w:val="24"/>
                <w:szCs w:val="24"/>
              </w:rPr>
              <w:t xml:space="preserve">noteikts, </w:t>
            </w:r>
            <w:r w:rsidR="006C23E0" w:rsidRPr="00F366B0">
              <w:rPr>
                <w:rFonts w:ascii="Times New Roman" w:hAnsi="Times New Roman" w:cs="Times New Roman"/>
                <w:sz w:val="24"/>
                <w:szCs w:val="24"/>
              </w:rPr>
              <w:t xml:space="preserve">ka no navigācijas maksas ir atbrīvoti kuģi, kuri spiesti ienākt ostā, lai veiktu remontu, </w:t>
            </w:r>
            <w:r w:rsidR="004F0438" w:rsidRPr="00F366B0">
              <w:rPr>
                <w:rFonts w:ascii="Times New Roman" w:hAnsi="Times New Roman" w:cs="Times New Roman"/>
                <w:sz w:val="24"/>
                <w:szCs w:val="24"/>
              </w:rPr>
              <w:t xml:space="preserve">ar </w:t>
            </w:r>
            <w:r w:rsidR="006C23E0" w:rsidRPr="00F366B0">
              <w:rPr>
                <w:rFonts w:ascii="Times New Roman" w:hAnsi="Times New Roman" w:cs="Times New Roman"/>
                <w:sz w:val="24"/>
                <w:szCs w:val="24"/>
              </w:rPr>
              <w:t>nosacījum</w:t>
            </w:r>
            <w:r w:rsidR="004F0438" w:rsidRPr="00F366B0">
              <w:rPr>
                <w:rFonts w:ascii="Times New Roman" w:hAnsi="Times New Roman" w:cs="Times New Roman"/>
                <w:sz w:val="24"/>
                <w:szCs w:val="24"/>
              </w:rPr>
              <w:t>u</w:t>
            </w:r>
            <w:r w:rsidR="006C23E0" w:rsidRPr="00F366B0">
              <w:rPr>
                <w:rFonts w:ascii="Times New Roman" w:hAnsi="Times New Roman" w:cs="Times New Roman"/>
                <w:sz w:val="24"/>
                <w:szCs w:val="24"/>
              </w:rPr>
              <w:t>, ka šis kuģis neveic kravas operācijas.</w:t>
            </w:r>
          </w:p>
          <w:p w14:paraId="5965DFD8" w14:textId="77777777" w:rsidR="00E91AEC" w:rsidRPr="00F366B0" w:rsidRDefault="00A00178" w:rsidP="00D55F1F">
            <w:pPr>
              <w:jc w:val="both"/>
              <w:rPr>
                <w:rFonts w:ascii="Times New Roman" w:hAnsi="Times New Roman" w:cs="Times New Roman"/>
                <w:sz w:val="24"/>
                <w:szCs w:val="24"/>
              </w:rPr>
            </w:pPr>
            <w:r w:rsidRPr="00F366B0">
              <w:rPr>
                <w:rFonts w:ascii="Times New Roman" w:hAnsi="Times New Roman" w:cs="Times New Roman"/>
                <w:sz w:val="24"/>
                <w:szCs w:val="24"/>
              </w:rPr>
              <w:t xml:space="preserve">- </w:t>
            </w:r>
            <w:r w:rsidR="001F7DB8" w:rsidRPr="00F366B0">
              <w:rPr>
                <w:rFonts w:ascii="Times New Roman" w:hAnsi="Times New Roman" w:cs="Times New Roman"/>
                <w:sz w:val="24"/>
                <w:szCs w:val="24"/>
              </w:rPr>
              <w:t>N</w:t>
            </w:r>
            <w:r w:rsidRPr="00F366B0">
              <w:rPr>
                <w:rFonts w:ascii="Times New Roman" w:hAnsi="Times New Roman" w:cs="Times New Roman"/>
                <w:sz w:val="24"/>
                <w:szCs w:val="24"/>
              </w:rPr>
              <w:t>oteikumu projekt</w:t>
            </w:r>
            <w:r w:rsidR="001F7DB8" w:rsidRPr="00F366B0">
              <w:rPr>
                <w:rFonts w:ascii="Times New Roman" w:hAnsi="Times New Roman" w:cs="Times New Roman"/>
                <w:sz w:val="24"/>
                <w:szCs w:val="24"/>
              </w:rPr>
              <w:t>s</w:t>
            </w:r>
            <w:r w:rsidRPr="00F366B0">
              <w:rPr>
                <w:rFonts w:ascii="Times New Roman" w:hAnsi="Times New Roman" w:cs="Times New Roman"/>
                <w:sz w:val="24"/>
                <w:szCs w:val="24"/>
              </w:rPr>
              <w:t xml:space="preserve"> paredz, ka </w:t>
            </w:r>
            <w:r w:rsidR="001F7DB8" w:rsidRPr="00F366B0">
              <w:rPr>
                <w:rFonts w:ascii="Times New Roman" w:hAnsi="Times New Roman" w:cs="Times New Roman"/>
                <w:sz w:val="24"/>
                <w:szCs w:val="24"/>
              </w:rPr>
              <w:t xml:space="preserve">no </w:t>
            </w:r>
            <w:r w:rsidRPr="00F366B0">
              <w:rPr>
                <w:rFonts w:ascii="Times New Roman" w:hAnsi="Times New Roman" w:cs="Times New Roman"/>
                <w:sz w:val="24"/>
                <w:szCs w:val="24"/>
              </w:rPr>
              <w:t>navigācijas maks</w:t>
            </w:r>
            <w:r w:rsidR="001F7DB8" w:rsidRPr="00F366B0">
              <w:rPr>
                <w:rFonts w:ascii="Times New Roman" w:hAnsi="Times New Roman" w:cs="Times New Roman"/>
                <w:sz w:val="24"/>
                <w:szCs w:val="24"/>
              </w:rPr>
              <w:t>as ir atbrīvoti</w:t>
            </w:r>
            <w:r w:rsidRPr="00F366B0">
              <w:rPr>
                <w:rFonts w:ascii="Times New Roman" w:hAnsi="Times New Roman" w:cs="Times New Roman"/>
                <w:sz w:val="24"/>
                <w:szCs w:val="24"/>
              </w:rPr>
              <w:t xml:space="preserve"> Latvijas zvejas kuģi (kuģi, kas</w:t>
            </w:r>
            <w:r w:rsidR="00232DEE" w:rsidRPr="00F366B0">
              <w:rPr>
                <w:rFonts w:ascii="Times New Roman" w:hAnsi="Times New Roman" w:cs="Times New Roman"/>
                <w:sz w:val="24"/>
                <w:szCs w:val="24"/>
              </w:rPr>
              <w:t xml:space="preserve"> nodarbojas ar zvejniecību vai veic zivju pārstrādi).</w:t>
            </w:r>
            <w:r w:rsidR="00AC16D7" w:rsidRPr="00F366B0">
              <w:rPr>
                <w:rFonts w:ascii="Times New Roman" w:hAnsi="Times New Roman" w:cs="Times New Roman"/>
                <w:sz w:val="24"/>
                <w:szCs w:val="24"/>
              </w:rPr>
              <w:t xml:space="preserve"> Līdz šim minētajiem Latvijas zvejas kuģ</w:t>
            </w:r>
            <w:r w:rsidR="00AD3EFE" w:rsidRPr="00F366B0">
              <w:rPr>
                <w:rFonts w:ascii="Times New Roman" w:hAnsi="Times New Roman" w:cs="Times New Roman"/>
                <w:sz w:val="24"/>
                <w:szCs w:val="24"/>
              </w:rPr>
              <w:t>iem tika piemērots</w:t>
            </w:r>
            <w:r w:rsidR="00AC16D7" w:rsidRPr="00F366B0">
              <w:rPr>
                <w:rFonts w:ascii="Times New Roman" w:hAnsi="Times New Roman" w:cs="Times New Roman"/>
                <w:sz w:val="24"/>
                <w:szCs w:val="24"/>
              </w:rPr>
              <w:t xml:space="preserve"> MK noteikumu Nr. 867 20.3.apakšpunktā noteiktais atvieglojums 50 % apmērā.</w:t>
            </w:r>
            <w:r w:rsidR="00AD3EFE" w:rsidRPr="00F366B0">
              <w:rPr>
                <w:rFonts w:ascii="Times New Roman" w:hAnsi="Times New Roman" w:cs="Times New Roman"/>
                <w:sz w:val="24"/>
                <w:szCs w:val="24"/>
              </w:rPr>
              <w:t xml:space="preserve"> </w:t>
            </w:r>
            <w:r w:rsidR="00BD2091" w:rsidRPr="00F366B0">
              <w:rPr>
                <w:rFonts w:ascii="Times New Roman" w:hAnsi="Times New Roman" w:cs="Times New Roman"/>
                <w:sz w:val="24"/>
                <w:szCs w:val="24"/>
              </w:rPr>
              <w:t>Taču, i</w:t>
            </w:r>
            <w:r w:rsidR="00AD3EFE" w:rsidRPr="00F366B0">
              <w:rPr>
                <w:rFonts w:ascii="Times New Roman" w:hAnsi="Times New Roman" w:cs="Times New Roman"/>
                <w:sz w:val="24"/>
                <w:szCs w:val="24"/>
              </w:rPr>
              <w:t xml:space="preserve">zvērtējot starptautisko praksi, </w:t>
            </w:r>
            <w:r w:rsidR="00BD2091" w:rsidRPr="00F366B0">
              <w:rPr>
                <w:rFonts w:ascii="Times New Roman" w:hAnsi="Times New Roman" w:cs="Times New Roman"/>
                <w:sz w:val="24"/>
                <w:szCs w:val="24"/>
              </w:rPr>
              <w:t>secināts, ka zvejas kuģus varētu atbrīvot no navigācijas maksas pilnībā.</w:t>
            </w:r>
          </w:p>
          <w:p w14:paraId="3449517D" w14:textId="77777777" w:rsidR="00E91AEC" w:rsidRPr="00F366B0" w:rsidRDefault="00884617" w:rsidP="00753ECC">
            <w:pPr>
              <w:pStyle w:val="NoSpacing"/>
              <w:jc w:val="both"/>
              <w:rPr>
                <w:rFonts w:ascii="Times New Roman" w:hAnsi="Times New Roman" w:cs="Times New Roman"/>
                <w:sz w:val="24"/>
                <w:szCs w:val="24"/>
              </w:rPr>
            </w:pPr>
            <w:r w:rsidRPr="00F366B0">
              <w:rPr>
                <w:rFonts w:ascii="Times New Roman" w:hAnsi="Times New Roman" w:cs="Times New Roman"/>
                <w:sz w:val="24"/>
                <w:szCs w:val="24"/>
              </w:rPr>
              <w:t xml:space="preserve">- Lai izvairītos no </w:t>
            </w:r>
            <w:r w:rsidR="00021529" w:rsidRPr="00F366B0">
              <w:rPr>
                <w:rFonts w:ascii="Times New Roman" w:hAnsi="Times New Roman" w:cs="Times New Roman"/>
                <w:sz w:val="24"/>
                <w:szCs w:val="24"/>
              </w:rPr>
              <w:t>rēķinu samaksas pēc noteiktā termiņa</w:t>
            </w:r>
            <w:r w:rsidRPr="00F366B0">
              <w:rPr>
                <w:rFonts w:ascii="Times New Roman" w:hAnsi="Times New Roman" w:cs="Times New Roman"/>
                <w:sz w:val="24"/>
                <w:szCs w:val="24"/>
              </w:rPr>
              <w:t>, noteikumu projekt</w:t>
            </w:r>
            <w:r w:rsidR="00753ECC" w:rsidRPr="00F366B0">
              <w:rPr>
                <w:rFonts w:ascii="Times New Roman" w:hAnsi="Times New Roman" w:cs="Times New Roman"/>
                <w:sz w:val="24"/>
                <w:szCs w:val="24"/>
              </w:rPr>
              <w:t>ā</w:t>
            </w:r>
            <w:r w:rsidRPr="00F366B0">
              <w:rPr>
                <w:rFonts w:ascii="Times New Roman" w:hAnsi="Times New Roman" w:cs="Times New Roman"/>
                <w:sz w:val="24"/>
                <w:szCs w:val="24"/>
              </w:rPr>
              <w:t xml:space="preserve"> noteikts, ka p</w:t>
            </w:r>
            <w:r w:rsidR="00F90AE8" w:rsidRPr="00F366B0">
              <w:rPr>
                <w:rFonts w:ascii="Times New Roman" w:hAnsi="Times New Roman" w:cs="Times New Roman"/>
                <w:sz w:val="24"/>
                <w:szCs w:val="24"/>
              </w:rPr>
              <w:t>akalpojuma saņēmējam ir pienākums apmaksāt saņemto pakalpojumu termiņā, kas norādīts Jūras administrācijas izrakstītajā rēķinā.</w:t>
            </w:r>
            <w:r w:rsidR="00F90AE8" w:rsidRPr="00F366B0">
              <w:rPr>
                <w:rFonts w:ascii="Times New Roman" w:hAnsi="Times New Roman" w:cs="Times New Roman"/>
                <w:vanish/>
                <w:sz w:val="24"/>
                <w:szCs w:val="24"/>
              </w:rPr>
              <w:t xml:space="preserve"> </w:t>
            </w:r>
            <w:r w:rsidRPr="00F366B0">
              <w:rPr>
                <w:rFonts w:ascii="Times New Roman" w:hAnsi="Times New Roman" w:cs="Times New Roman"/>
                <w:vanish/>
                <w:sz w:val="24"/>
                <w:szCs w:val="24"/>
              </w:rPr>
              <w:t>akalpojuma saņēmējam ir pienākums apmaksāt saņemto pakalpojumu termiņā, kas tiek norādīts Latvijas Jūras administrācijas izrakstītajā rēķinā.</w:t>
            </w:r>
          </w:p>
        </w:tc>
      </w:tr>
      <w:tr w:rsidR="00673259" w:rsidRPr="00F366B0" w14:paraId="0FEBA757" w14:textId="77777777" w:rsidTr="008D050C">
        <w:tc>
          <w:tcPr>
            <w:tcW w:w="675" w:type="dxa"/>
          </w:tcPr>
          <w:p w14:paraId="4078E08A" w14:textId="77777777" w:rsidR="00673259" w:rsidRPr="00F366B0" w:rsidRDefault="002A3F0B" w:rsidP="00EB6A81">
            <w:pPr>
              <w:rPr>
                <w:rFonts w:ascii="Times New Roman" w:hAnsi="Times New Roman" w:cs="Times New Roman"/>
                <w:sz w:val="24"/>
                <w:szCs w:val="24"/>
              </w:rPr>
            </w:pPr>
            <w:r w:rsidRPr="00F366B0">
              <w:rPr>
                <w:rFonts w:ascii="Times New Roman" w:hAnsi="Times New Roman" w:cs="Times New Roman"/>
                <w:sz w:val="24"/>
                <w:szCs w:val="24"/>
              </w:rPr>
              <w:lastRenderedPageBreak/>
              <w:t>3</w:t>
            </w:r>
            <w:r w:rsidR="00673259" w:rsidRPr="00F366B0">
              <w:rPr>
                <w:rFonts w:ascii="Times New Roman" w:hAnsi="Times New Roman" w:cs="Times New Roman"/>
                <w:sz w:val="24"/>
                <w:szCs w:val="24"/>
              </w:rPr>
              <w:t xml:space="preserve">. </w:t>
            </w:r>
          </w:p>
        </w:tc>
        <w:tc>
          <w:tcPr>
            <w:tcW w:w="3261" w:type="dxa"/>
          </w:tcPr>
          <w:p w14:paraId="784AD83C"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Projekta izstrādē iesaistītās institūcijas</w:t>
            </w:r>
          </w:p>
        </w:tc>
        <w:tc>
          <w:tcPr>
            <w:tcW w:w="5103" w:type="dxa"/>
          </w:tcPr>
          <w:p w14:paraId="6A566849" w14:textId="77777777" w:rsidR="00BB2843" w:rsidRPr="00F366B0" w:rsidRDefault="00610E88" w:rsidP="0005014D">
            <w:pPr>
              <w:jc w:val="both"/>
              <w:rPr>
                <w:rFonts w:ascii="Times New Roman" w:hAnsi="Times New Roman" w:cs="Times New Roman"/>
                <w:sz w:val="24"/>
                <w:szCs w:val="24"/>
              </w:rPr>
            </w:pPr>
            <w:r w:rsidRPr="00F366B0">
              <w:rPr>
                <w:rFonts w:ascii="Times New Roman" w:hAnsi="Times New Roman" w:cs="Times New Roman"/>
                <w:sz w:val="24"/>
                <w:szCs w:val="24"/>
              </w:rPr>
              <w:t>Jūras administrācija</w:t>
            </w:r>
            <w:r w:rsidR="0005014D" w:rsidRPr="00F366B0">
              <w:rPr>
                <w:rFonts w:ascii="Times New Roman" w:hAnsi="Times New Roman" w:cs="Times New Roman"/>
                <w:sz w:val="24"/>
                <w:szCs w:val="24"/>
              </w:rPr>
              <w:t>.</w:t>
            </w:r>
          </w:p>
        </w:tc>
      </w:tr>
      <w:tr w:rsidR="00673259" w:rsidRPr="00F366B0" w14:paraId="204F31FB" w14:textId="77777777" w:rsidTr="008D050C">
        <w:tc>
          <w:tcPr>
            <w:tcW w:w="675" w:type="dxa"/>
          </w:tcPr>
          <w:p w14:paraId="5E7F80E2" w14:textId="77777777" w:rsidR="00673259" w:rsidRPr="00F366B0" w:rsidRDefault="009960A6" w:rsidP="00EB6A81">
            <w:pPr>
              <w:rPr>
                <w:rFonts w:ascii="Times New Roman" w:hAnsi="Times New Roman" w:cs="Times New Roman"/>
                <w:sz w:val="24"/>
                <w:szCs w:val="24"/>
              </w:rPr>
            </w:pPr>
            <w:r w:rsidRPr="00F366B0">
              <w:rPr>
                <w:rFonts w:ascii="Times New Roman" w:hAnsi="Times New Roman" w:cs="Times New Roman"/>
                <w:sz w:val="24"/>
                <w:szCs w:val="24"/>
              </w:rPr>
              <w:t>4</w:t>
            </w:r>
            <w:r w:rsidR="00673259" w:rsidRPr="00F366B0">
              <w:rPr>
                <w:rFonts w:ascii="Times New Roman" w:hAnsi="Times New Roman" w:cs="Times New Roman"/>
                <w:sz w:val="24"/>
                <w:szCs w:val="24"/>
              </w:rPr>
              <w:t xml:space="preserve">. </w:t>
            </w:r>
          </w:p>
        </w:tc>
        <w:tc>
          <w:tcPr>
            <w:tcW w:w="3261" w:type="dxa"/>
          </w:tcPr>
          <w:p w14:paraId="5C80347E"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Cita informācija</w:t>
            </w:r>
          </w:p>
        </w:tc>
        <w:tc>
          <w:tcPr>
            <w:tcW w:w="5103" w:type="dxa"/>
          </w:tcPr>
          <w:p w14:paraId="3D6AB02C" w14:textId="77777777" w:rsidR="009A61C0" w:rsidRPr="00F366B0" w:rsidRDefault="00344E24" w:rsidP="003E0EC4">
            <w:pPr>
              <w:jc w:val="both"/>
              <w:rPr>
                <w:rFonts w:ascii="Times New Roman" w:hAnsi="Times New Roman" w:cs="Times New Roman"/>
                <w:sz w:val="24"/>
                <w:szCs w:val="24"/>
              </w:rPr>
            </w:pPr>
            <w:r w:rsidRPr="00F366B0">
              <w:rPr>
                <w:rFonts w:ascii="Times New Roman" w:hAnsi="Times New Roman" w:cs="Times New Roman"/>
                <w:sz w:val="24"/>
                <w:szCs w:val="24"/>
              </w:rPr>
              <w:t>Nav.</w:t>
            </w:r>
          </w:p>
          <w:p w14:paraId="40F55F20" w14:textId="77777777" w:rsidR="00344E24" w:rsidRPr="00F366B0" w:rsidRDefault="00344E24" w:rsidP="003E0EC4">
            <w:pPr>
              <w:jc w:val="both"/>
              <w:rPr>
                <w:rFonts w:ascii="Times New Roman" w:hAnsi="Times New Roman" w:cs="Times New Roman"/>
                <w:sz w:val="24"/>
                <w:szCs w:val="24"/>
              </w:rPr>
            </w:pPr>
          </w:p>
        </w:tc>
      </w:tr>
      <w:tr w:rsidR="002912CA" w:rsidRPr="00F366B0" w14:paraId="6046C7AD" w14:textId="77777777" w:rsidTr="001E4A82">
        <w:tc>
          <w:tcPr>
            <w:tcW w:w="9039" w:type="dxa"/>
            <w:gridSpan w:val="3"/>
          </w:tcPr>
          <w:p w14:paraId="193D3E7B" w14:textId="77777777" w:rsidR="002912CA" w:rsidRPr="00F366B0" w:rsidRDefault="002912CA" w:rsidP="001E4A82">
            <w:pPr>
              <w:pStyle w:val="ListParagraph"/>
              <w:ind w:left="1080"/>
              <w:jc w:val="center"/>
              <w:rPr>
                <w:rFonts w:ascii="Times New Roman" w:hAnsi="Times New Roman" w:cs="Times New Roman"/>
                <w:b/>
                <w:sz w:val="24"/>
                <w:szCs w:val="24"/>
              </w:rPr>
            </w:pPr>
            <w:r w:rsidRPr="00F366B0">
              <w:rPr>
                <w:rFonts w:ascii="Times New Roman" w:hAnsi="Times New Roman" w:cs="Times New Roman"/>
                <w:b/>
                <w:sz w:val="24"/>
                <w:szCs w:val="24"/>
              </w:rPr>
              <w:t>II. Tiesību akta projekta ietekme uz sabiedrību</w:t>
            </w:r>
          </w:p>
          <w:p w14:paraId="5D92B56C" w14:textId="77777777" w:rsidR="002912CA" w:rsidRPr="00F366B0" w:rsidRDefault="002912CA" w:rsidP="001E4A82">
            <w:pPr>
              <w:pStyle w:val="ListParagraph"/>
              <w:ind w:left="1080"/>
              <w:jc w:val="center"/>
              <w:rPr>
                <w:rFonts w:ascii="Times New Roman" w:hAnsi="Times New Roman" w:cs="Times New Roman"/>
                <w:b/>
                <w:sz w:val="24"/>
                <w:szCs w:val="24"/>
              </w:rPr>
            </w:pPr>
          </w:p>
        </w:tc>
      </w:tr>
      <w:tr w:rsidR="002912CA" w:rsidRPr="00F366B0" w14:paraId="3BDA5925" w14:textId="77777777" w:rsidTr="001E4A82">
        <w:tc>
          <w:tcPr>
            <w:tcW w:w="675" w:type="dxa"/>
          </w:tcPr>
          <w:p w14:paraId="166710B7" w14:textId="77777777" w:rsidR="002912CA" w:rsidRPr="00F366B0" w:rsidRDefault="002912CA" w:rsidP="001E4A82">
            <w:pPr>
              <w:pStyle w:val="ListParagraph"/>
              <w:numPr>
                <w:ilvl w:val="0"/>
                <w:numId w:val="1"/>
              </w:numPr>
              <w:rPr>
                <w:rFonts w:ascii="Times New Roman" w:hAnsi="Times New Roman" w:cs="Times New Roman"/>
                <w:b/>
                <w:sz w:val="24"/>
                <w:szCs w:val="24"/>
              </w:rPr>
            </w:pPr>
          </w:p>
        </w:tc>
        <w:tc>
          <w:tcPr>
            <w:tcW w:w="3261" w:type="dxa"/>
          </w:tcPr>
          <w:p w14:paraId="0AF9004B" w14:textId="77777777" w:rsidR="002912CA" w:rsidRPr="00F366B0" w:rsidRDefault="002912CA" w:rsidP="001E4A82">
            <w:pPr>
              <w:rPr>
                <w:rFonts w:ascii="Times New Roman" w:hAnsi="Times New Roman" w:cs="Times New Roman"/>
                <w:sz w:val="24"/>
                <w:szCs w:val="24"/>
              </w:rPr>
            </w:pPr>
            <w:r w:rsidRPr="00F366B0">
              <w:rPr>
                <w:rFonts w:ascii="Times New Roman" w:hAnsi="Times New Roman" w:cs="Times New Roman"/>
                <w:sz w:val="24"/>
                <w:szCs w:val="24"/>
              </w:rPr>
              <w:t>Sabiedrības mērķgrupas, kuras tiesiskais regulējums ietekmē vai varētu ietekmēt</w:t>
            </w:r>
          </w:p>
        </w:tc>
        <w:tc>
          <w:tcPr>
            <w:tcW w:w="5103" w:type="dxa"/>
          </w:tcPr>
          <w:p w14:paraId="0D8CFF7C" w14:textId="77777777" w:rsidR="002912CA" w:rsidRPr="00F366B0" w:rsidRDefault="00A366F1" w:rsidP="002D4C15">
            <w:pPr>
              <w:jc w:val="both"/>
              <w:rPr>
                <w:rFonts w:ascii="Times New Roman" w:hAnsi="Times New Roman" w:cs="Times New Roman"/>
                <w:iCs/>
                <w:sz w:val="24"/>
                <w:szCs w:val="24"/>
              </w:rPr>
            </w:pPr>
            <w:r w:rsidRPr="00F366B0">
              <w:rPr>
                <w:rFonts w:ascii="Times New Roman" w:hAnsi="Times New Roman" w:cs="Times New Roman"/>
                <w:iCs/>
                <w:sz w:val="24"/>
                <w:szCs w:val="24"/>
              </w:rPr>
              <w:t>Jūras administrācija</w:t>
            </w:r>
            <w:r w:rsidR="00C30627" w:rsidRPr="00F366B0">
              <w:rPr>
                <w:rFonts w:ascii="Times New Roman" w:hAnsi="Times New Roman" w:cs="Times New Roman"/>
                <w:iCs/>
                <w:sz w:val="24"/>
                <w:szCs w:val="24"/>
              </w:rPr>
              <w:t>s</w:t>
            </w:r>
            <w:r w:rsidRPr="00F366B0">
              <w:rPr>
                <w:rFonts w:ascii="Times New Roman" w:hAnsi="Times New Roman" w:cs="Times New Roman"/>
                <w:iCs/>
                <w:sz w:val="24"/>
                <w:szCs w:val="24"/>
              </w:rPr>
              <w:t xml:space="preserve"> sniegto publisko maksas pakalpojumu saņēm</w:t>
            </w:r>
            <w:r w:rsidR="00624AE1" w:rsidRPr="00F366B0">
              <w:rPr>
                <w:rFonts w:ascii="Times New Roman" w:hAnsi="Times New Roman" w:cs="Times New Roman"/>
                <w:iCs/>
                <w:sz w:val="24"/>
                <w:szCs w:val="24"/>
              </w:rPr>
              <w:t>ēji</w:t>
            </w:r>
            <w:r w:rsidR="00BF1C39" w:rsidRPr="00F366B0">
              <w:rPr>
                <w:rFonts w:ascii="Times New Roman" w:hAnsi="Times New Roman" w:cs="Times New Roman"/>
                <w:iCs/>
                <w:sz w:val="24"/>
                <w:szCs w:val="24"/>
              </w:rPr>
              <w:t>, ta</w:t>
            </w:r>
            <w:r w:rsidR="00021529" w:rsidRPr="00F366B0">
              <w:rPr>
                <w:rFonts w:ascii="Times New Roman" w:hAnsi="Times New Roman" w:cs="Times New Roman"/>
                <w:iCs/>
                <w:sz w:val="24"/>
                <w:szCs w:val="24"/>
              </w:rPr>
              <w:t>jā</w:t>
            </w:r>
            <w:r w:rsidR="00BF1C39" w:rsidRPr="00F366B0">
              <w:rPr>
                <w:rFonts w:ascii="Times New Roman" w:hAnsi="Times New Roman" w:cs="Times New Roman"/>
                <w:iCs/>
                <w:sz w:val="24"/>
                <w:szCs w:val="24"/>
              </w:rPr>
              <w:t xml:space="preserve"> skaitā</w:t>
            </w:r>
            <w:r w:rsidR="002D4C15" w:rsidRPr="00F366B0">
              <w:rPr>
                <w:rFonts w:ascii="Times New Roman" w:hAnsi="Times New Roman" w:cs="Times New Roman"/>
                <w:iCs/>
                <w:sz w:val="24"/>
                <w:szCs w:val="24"/>
              </w:rPr>
              <w:t>:</w:t>
            </w:r>
          </w:p>
          <w:p w14:paraId="75320166" w14:textId="77777777" w:rsidR="002D4C15" w:rsidRPr="00F366B0" w:rsidRDefault="002D4C15" w:rsidP="002D4C15">
            <w:pPr>
              <w:jc w:val="both"/>
              <w:rPr>
                <w:rFonts w:ascii="Times New Roman" w:hAnsi="Times New Roman" w:cs="Times New Roman"/>
                <w:iCs/>
                <w:sz w:val="24"/>
                <w:szCs w:val="24"/>
              </w:rPr>
            </w:pPr>
            <w:r w:rsidRPr="00F366B0">
              <w:rPr>
                <w:rFonts w:ascii="Times New Roman" w:hAnsi="Times New Roman" w:cs="Times New Roman"/>
                <w:iCs/>
                <w:sz w:val="24"/>
                <w:szCs w:val="24"/>
              </w:rPr>
              <w:t>1</w:t>
            </w:r>
            <w:r w:rsidR="00D022B0" w:rsidRPr="00F366B0">
              <w:rPr>
                <w:rFonts w:ascii="Times New Roman" w:hAnsi="Times New Roman" w:cs="Times New Roman"/>
                <w:iCs/>
                <w:sz w:val="24"/>
                <w:szCs w:val="24"/>
              </w:rPr>
              <w:t xml:space="preserve">. </w:t>
            </w:r>
            <w:r w:rsidRPr="00F366B0">
              <w:rPr>
                <w:rFonts w:ascii="Times New Roman" w:hAnsi="Times New Roman" w:cs="Times New Roman"/>
                <w:iCs/>
                <w:sz w:val="24"/>
                <w:szCs w:val="24"/>
              </w:rPr>
              <w:t xml:space="preserve">Latvijas Kuģu reģistrā </w:t>
            </w:r>
            <w:r w:rsidR="00740C40" w:rsidRPr="00F366B0">
              <w:rPr>
                <w:rFonts w:ascii="Times New Roman" w:hAnsi="Times New Roman" w:cs="Times New Roman"/>
                <w:iCs/>
                <w:sz w:val="24"/>
                <w:szCs w:val="24"/>
              </w:rPr>
              <w:t>reģistrēti kuģi</w:t>
            </w:r>
            <w:r w:rsidR="00D8391D" w:rsidRPr="00F366B0">
              <w:rPr>
                <w:rFonts w:ascii="Times New Roman" w:hAnsi="Times New Roman" w:cs="Times New Roman"/>
                <w:iCs/>
                <w:sz w:val="24"/>
                <w:szCs w:val="24"/>
              </w:rPr>
              <w:t xml:space="preserve"> </w:t>
            </w:r>
            <w:r w:rsidR="007806EF" w:rsidRPr="00F366B0">
              <w:rPr>
                <w:rFonts w:ascii="Times New Roman" w:hAnsi="Times New Roman" w:cs="Times New Roman"/>
                <w:iCs/>
                <w:sz w:val="24"/>
                <w:szCs w:val="24"/>
              </w:rPr>
              <w:t>(</w:t>
            </w:r>
            <w:r w:rsidR="00A443F3" w:rsidRPr="00F366B0">
              <w:rPr>
                <w:rFonts w:ascii="Times New Roman" w:hAnsi="Times New Roman" w:cs="Times New Roman"/>
                <w:iCs/>
                <w:sz w:val="24"/>
                <w:szCs w:val="24"/>
              </w:rPr>
              <w:t xml:space="preserve">reģistrēto </w:t>
            </w:r>
            <w:r w:rsidR="00D8391D" w:rsidRPr="00F366B0">
              <w:rPr>
                <w:rFonts w:ascii="Times New Roman" w:hAnsi="Times New Roman" w:cs="Times New Roman"/>
                <w:iCs/>
                <w:sz w:val="24"/>
                <w:szCs w:val="24"/>
              </w:rPr>
              <w:t>kuģu skaits ir</w:t>
            </w:r>
            <w:r w:rsidR="00A443F3" w:rsidRPr="00F366B0">
              <w:rPr>
                <w:rFonts w:ascii="Times New Roman" w:hAnsi="Times New Roman" w:cs="Times New Roman"/>
                <w:iCs/>
                <w:sz w:val="24"/>
                <w:szCs w:val="24"/>
              </w:rPr>
              <w:t xml:space="preserve"> 1566</w:t>
            </w:r>
            <w:r w:rsidR="00D022B0" w:rsidRPr="00F366B0">
              <w:rPr>
                <w:rFonts w:ascii="Times New Roman" w:hAnsi="Times New Roman" w:cs="Times New Roman"/>
                <w:iCs/>
                <w:sz w:val="24"/>
                <w:szCs w:val="24"/>
              </w:rPr>
              <w:t>)</w:t>
            </w:r>
            <w:r w:rsidR="00A443F3" w:rsidRPr="00F366B0">
              <w:rPr>
                <w:rFonts w:ascii="Times New Roman" w:hAnsi="Times New Roman" w:cs="Times New Roman"/>
                <w:iCs/>
                <w:sz w:val="24"/>
                <w:szCs w:val="24"/>
              </w:rPr>
              <w:t>.</w:t>
            </w:r>
          </w:p>
          <w:p w14:paraId="1A6C9F97" w14:textId="77777777" w:rsidR="002D4C15" w:rsidRPr="00F366B0" w:rsidRDefault="00D022B0" w:rsidP="002D4C15">
            <w:pPr>
              <w:jc w:val="both"/>
              <w:rPr>
                <w:rFonts w:ascii="Times New Roman" w:hAnsi="Times New Roman" w:cs="Times New Roman"/>
                <w:iCs/>
                <w:sz w:val="24"/>
                <w:szCs w:val="24"/>
              </w:rPr>
            </w:pPr>
            <w:r w:rsidRPr="00F366B0">
              <w:rPr>
                <w:rFonts w:ascii="Times New Roman" w:hAnsi="Times New Roman" w:cs="Times New Roman"/>
                <w:iCs/>
                <w:sz w:val="24"/>
                <w:szCs w:val="24"/>
              </w:rPr>
              <w:t>2.</w:t>
            </w:r>
            <w:r w:rsidR="002D4C15" w:rsidRPr="00F366B0">
              <w:rPr>
                <w:rFonts w:ascii="Times New Roman" w:hAnsi="Times New Roman" w:cs="Times New Roman"/>
                <w:iCs/>
                <w:sz w:val="24"/>
                <w:szCs w:val="24"/>
              </w:rPr>
              <w:t xml:space="preserve"> </w:t>
            </w:r>
            <w:r w:rsidR="00D8391D" w:rsidRPr="00F366B0">
              <w:rPr>
                <w:rFonts w:ascii="Times New Roman" w:hAnsi="Times New Roman" w:cs="Times New Roman"/>
                <w:iCs/>
                <w:sz w:val="24"/>
                <w:szCs w:val="24"/>
              </w:rPr>
              <w:t>Jūrnieku reģistrā sertificēti</w:t>
            </w:r>
            <w:r w:rsidRPr="00F366B0">
              <w:rPr>
                <w:rFonts w:ascii="Times New Roman" w:hAnsi="Times New Roman" w:cs="Times New Roman"/>
                <w:iCs/>
                <w:sz w:val="24"/>
                <w:szCs w:val="24"/>
              </w:rPr>
              <w:t xml:space="preserve"> jūrnieki </w:t>
            </w:r>
            <w:r w:rsidR="008D0DA2" w:rsidRPr="00F366B0">
              <w:rPr>
                <w:rFonts w:ascii="Times New Roman" w:hAnsi="Times New Roman" w:cs="Times New Roman"/>
                <w:iCs/>
                <w:sz w:val="24"/>
                <w:szCs w:val="24"/>
              </w:rPr>
              <w:t xml:space="preserve">– aptuveni </w:t>
            </w:r>
            <w:r w:rsidR="00302F3F" w:rsidRPr="00F366B0">
              <w:rPr>
                <w:rFonts w:ascii="Times New Roman" w:hAnsi="Times New Roman" w:cs="Times New Roman"/>
                <w:iCs/>
                <w:sz w:val="24"/>
                <w:szCs w:val="24"/>
              </w:rPr>
              <w:t xml:space="preserve">12 </w:t>
            </w:r>
            <w:r w:rsidR="00481040" w:rsidRPr="00F366B0">
              <w:rPr>
                <w:rFonts w:ascii="Times New Roman" w:hAnsi="Times New Roman" w:cs="Times New Roman"/>
                <w:iCs/>
                <w:sz w:val="24"/>
                <w:szCs w:val="24"/>
              </w:rPr>
              <w:t>738</w:t>
            </w:r>
            <w:r w:rsidRPr="00F366B0">
              <w:rPr>
                <w:rFonts w:ascii="Times New Roman" w:hAnsi="Times New Roman" w:cs="Times New Roman"/>
                <w:iCs/>
                <w:sz w:val="24"/>
                <w:szCs w:val="24"/>
              </w:rPr>
              <w:t>;</w:t>
            </w:r>
          </w:p>
          <w:p w14:paraId="54332F4F" w14:textId="77777777" w:rsidR="00D022B0" w:rsidRPr="00F366B0" w:rsidRDefault="00D022B0" w:rsidP="002D4C15">
            <w:pPr>
              <w:jc w:val="both"/>
              <w:rPr>
                <w:rFonts w:ascii="Times New Roman" w:hAnsi="Times New Roman" w:cs="Times New Roman"/>
                <w:iCs/>
                <w:sz w:val="24"/>
                <w:szCs w:val="24"/>
              </w:rPr>
            </w:pPr>
            <w:r w:rsidRPr="00F366B0">
              <w:rPr>
                <w:rFonts w:ascii="Times New Roman" w:hAnsi="Times New Roman" w:cs="Times New Roman"/>
                <w:iCs/>
                <w:sz w:val="24"/>
                <w:szCs w:val="24"/>
              </w:rPr>
              <w:t>3. Komersanti, kuri sniedz darbiekārtošanas pakalpojumus kuģa apkal</w:t>
            </w:r>
            <w:r w:rsidR="00B879AE" w:rsidRPr="00F366B0">
              <w:rPr>
                <w:rFonts w:ascii="Times New Roman" w:hAnsi="Times New Roman" w:cs="Times New Roman"/>
                <w:iCs/>
                <w:sz w:val="24"/>
                <w:szCs w:val="24"/>
              </w:rPr>
              <w:t>pes komplektēšanā</w:t>
            </w:r>
            <w:r w:rsidR="008D0DA2" w:rsidRPr="00F366B0">
              <w:rPr>
                <w:rFonts w:ascii="Times New Roman" w:hAnsi="Times New Roman" w:cs="Times New Roman"/>
                <w:iCs/>
                <w:sz w:val="24"/>
                <w:szCs w:val="24"/>
              </w:rPr>
              <w:t xml:space="preserve"> -</w:t>
            </w:r>
            <w:r w:rsidR="00B879AE" w:rsidRPr="00F366B0">
              <w:rPr>
                <w:rFonts w:ascii="Times New Roman" w:hAnsi="Times New Roman" w:cs="Times New Roman"/>
                <w:iCs/>
                <w:sz w:val="24"/>
                <w:szCs w:val="24"/>
              </w:rPr>
              <w:t xml:space="preserve"> 5</w:t>
            </w:r>
            <w:r w:rsidR="00DB5F8C" w:rsidRPr="00F366B0">
              <w:rPr>
                <w:rFonts w:ascii="Times New Roman" w:hAnsi="Times New Roman" w:cs="Times New Roman"/>
                <w:iCs/>
                <w:sz w:val="24"/>
                <w:szCs w:val="24"/>
              </w:rPr>
              <w:t>3</w:t>
            </w:r>
            <w:r w:rsidR="00345E07" w:rsidRPr="00F366B0">
              <w:rPr>
                <w:rFonts w:ascii="Times New Roman" w:hAnsi="Times New Roman" w:cs="Times New Roman"/>
                <w:iCs/>
                <w:sz w:val="24"/>
                <w:szCs w:val="24"/>
              </w:rPr>
              <w:t>;</w:t>
            </w:r>
          </w:p>
          <w:p w14:paraId="4AAAC02B" w14:textId="77777777" w:rsidR="008D0DA2" w:rsidRPr="00F366B0" w:rsidRDefault="008D0DA2" w:rsidP="008D0DA2">
            <w:pPr>
              <w:jc w:val="both"/>
              <w:rPr>
                <w:rFonts w:ascii="Times New Roman" w:hAnsi="Times New Roman" w:cs="Times New Roman"/>
                <w:iCs/>
                <w:sz w:val="24"/>
                <w:szCs w:val="24"/>
              </w:rPr>
            </w:pPr>
            <w:r w:rsidRPr="00F366B0">
              <w:rPr>
                <w:rFonts w:ascii="Times New Roman" w:hAnsi="Times New Roman" w:cs="Times New Roman"/>
                <w:iCs/>
                <w:sz w:val="24"/>
                <w:szCs w:val="24"/>
              </w:rPr>
              <w:t xml:space="preserve">4. Personas, kuras apgūst Satiksmes ministrijas sertificētas jūrniecības izglītības programmas </w:t>
            </w:r>
            <w:r w:rsidR="00885913" w:rsidRPr="00F366B0">
              <w:rPr>
                <w:rFonts w:ascii="Times New Roman" w:hAnsi="Times New Roman" w:cs="Times New Roman"/>
                <w:iCs/>
                <w:sz w:val="24"/>
                <w:szCs w:val="24"/>
              </w:rPr>
              <w:t xml:space="preserve">2016.gadā </w:t>
            </w:r>
            <w:r w:rsidRPr="00F366B0">
              <w:rPr>
                <w:rFonts w:ascii="Times New Roman" w:hAnsi="Times New Roman" w:cs="Times New Roman"/>
                <w:iCs/>
                <w:sz w:val="24"/>
                <w:szCs w:val="24"/>
              </w:rPr>
              <w:t>- aptuveni 2300 personas apgūst kuģu virsnieku, savukārt aptuveni 120 personas - ierindas jūrnieku izglītības programmas;</w:t>
            </w:r>
          </w:p>
          <w:p w14:paraId="139AFCA1" w14:textId="77777777" w:rsidR="002D4C15" w:rsidRPr="00F366B0" w:rsidRDefault="008D0DA2" w:rsidP="008D0DA2">
            <w:pPr>
              <w:jc w:val="both"/>
              <w:rPr>
                <w:rFonts w:ascii="Times New Roman" w:hAnsi="Times New Roman" w:cs="Times New Roman"/>
                <w:iCs/>
                <w:sz w:val="24"/>
                <w:szCs w:val="24"/>
              </w:rPr>
            </w:pPr>
            <w:r w:rsidRPr="00F366B0">
              <w:rPr>
                <w:rFonts w:ascii="Times New Roman" w:hAnsi="Times New Roman" w:cs="Times New Roman"/>
                <w:iCs/>
                <w:sz w:val="24"/>
                <w:szCs w:val="24"/>
              </w:rPr>
              <w:lastRenderedPageBreak/>
              <w:t>5. Jūrnieku profesionālās sagatavošanas iestādes, kas īsteno Satiksmes ministrijas sertificētas jūrniecības izglītības un/vai mācību kursu programmas - 9.</w:t>
            </w:r>
          </w:p>
        </w:tc>
      </w:tr>
      <w:tr w:rsidR="002912CA" w:rsidRPr="00F366B0" w14:paraId="6111C94F" w14:textId="77777777" w:rsidTr="001E4A82">
        <w:tc>
          <w:tcPr>
            <w:tcW w:w="675" w:type="dxa"/>
          </w:tcPr>
          <w:p w14:paraId="429AC42C" w14:textId="77777777" w:rsidR="002912CA" w:rsidRPr="00F366B0" w:rsidRDefault="002912CA" w:rsidP="001E4A82">
            <w:pPr>
              <w:rPr>
                <w:rFonts w:ascii="Times New Roman" w:hAnsi="Times New Roman" w:cs="Times New Roman"/>
                <w:sz w:val="24"/>
                <w:szCs w:val="24"/>
              </w:rPr>
            </w:pPr>
            <w:r w:rsidRPr="00F366B0">
              <w:rPr>
                <w:rFonts w:ascii="Times New Roman" w:hAnsi="Times New Roman" w:cs="Times New Roman"/>
                <w:sz w:val="24"/>
                <w:szCs w:val="24"/>
              </w:rPr>
              <w:lastRenderedPageBreak/>
              <w:t>2.</w:t>
            </w:r>
          </w:p>
        </w:tc>
        <w:tc>
          <w:tcPr>
            <w:tcW w:w="3261" w:type="dxa"/>
          </w:tcPr>
          <w:p w14:paraId="46649CC2" w14:textId="77777777" w:rsidR="002912CA" w:rsidRPr="00F366B0" w:rsidRDefault="002912CA" w:rsidP="001E4A82">
            <w:pPr>
              <w:rPr>
                <w:rFonts w:ascii="Times New Roman" w:hAnsi="Times New Roman" w:cs="Times New Roman"/>
                <w:sz w:val="24"/>
                <w:szCs w:val="24"/>
              </w:rPr>
            </w:pPr>
            <w:r w:rsidRPr="00F366B0">
              <w:rPr>
                <w:rFonts w:ascii="Times New Roman" w:hAnsi="Times New Roman" w:cs="Times New Roman"/>
                <w:sz w:val="24"/>
                <w:szCs w:val="24"/>
              </w:rPr>
              <w:t>Tiesiskā regulējuma ietekme uz tautsaimniecību un administratīvo slogu</w:t>
            </w:r>
          </w:p>
        </w:tc>
        <w:tc>
          <w:tcPr>
            <w:tcW w:w="5103" w:type="dxa"/>
          </w:tcPr>
          <w:p w14:paraId="1CDE90FA" w14:textId="77777777" w:rsidR="00CC2CA4" w:rsidRDefault="008D0DA2" w:rsidP="00CC2CA4">
            <w:pPr>
              <w:jc w:val="both"/>
              <w:rPr>
                <w:rFonts w:ascii="Times New Roman" w:hAnsi="Times New Roman" w:cs="Times New Roman"/>
                <w:iCs/>
                <w:sz w:val="24"/>
                <w:szCs w:val="24"/>
              </w:rPr>
            </w:pPr>
            <w:r w:rsidRPr="00F366B0">
              <w:rPr>
                <w:rFonts w:ascii="Times New Roman" w:hAnsi="Times New Roman" w:cs="Times New Roman"/>
                <w:sz w:val="24"/>
                <w:szCs w:val="24"/>
              </w:rPr>
              <w:t xml:space="preserve">Administratīvais slogs mērķgrupām palielinās, jo ar noteikumu projektu palielināta maksa par </w:t>
            </w:r>
            <w:r w:rsidR="00C30627" w:rsidRPr="00F366B0">
              <w:rPr>
                <w:rFonts w:ascii="Times New Roman" w:hAnsi="Times New Roman" w:cs="Times New Roman"/>
                <w:iCs/>
                <w:sz w:val="24"/>
                <w:szCs w:val="24"/>
              </w:rPr>
              <w:t>Jūras administrācijas</w:t>
            </w:r>
            <w:r w:rsidRPr="00F366B0">
              <w:rPr>
                <w:rFonts w:ascii="Times New Roman" w:hAnsi="Times New Roman" w:cs="Times New Roman"/>
                <w:iCs/>
                <w:sz w:val="24"/>
                <w:szCs w:val="24"/>
              </w:rPr>
              <w:t xml:space="preserve"> sniegtajiem pakalpojumiem.</w:t>
            </w:r>
            <w:r w:rsidR="00362C65" w:rsidRPr="00F366B0">
              <w:rPr>
                <w:rFonts w:ascii="Times New Roman" w:hAnsi="Times New Roman" w:cs="Times New Roman"/>
                <w:iCs/>
                <w:sz w:val="24"/>
                <w:szCs w:val="24"/>
              </w:rPr>
              <w:t xml:space="preserve"> </w:t>
            </w:r>
          </w:p>
          <w:p w14:paraId="216C79C6" w14:textId="77777777" w:rsidR="008D0DA2" w:rsidRDefault="00CC2CA4" w:rsidP="00625187">
            <w:pPr>
              <w:jc w:val="both"/>
              <w:rPr>
                <w:rFonts w:ascii="Times New Roman" w:hAnsi="Times New Roman" w:cs="Times New Roman"/>
                <w:iCs/>
                <w:sz w:val="24"/>
                <w:szCs w:val="24"/>
              </w:rPr>
            </w:pPr>
            <w:r>
              <w:rPr>
                <w:rFonts w:ascii="Times New Roman" w:hAnsi="Times New Roman" w:cs="Times New Roman"/>
                <w:iCs/>
                <w:sz w:val="24"/>
                <w:szCs w:val="24"/>
              </w:rPr>
              <w:t xml:space="preserve">Administratīvais slogs tiks samazināts saistībā ar </w:t>
            </w:r>
            <w:r w:rsidRPr="00CC2CA4">
              <w:rPr>
                <w:rFonts w:ascii="Times New Roman" w:hAnsi="Times New Roman" w:cs="Times New Roman"/>
                <w:iCs/>
                <w:sz w:val="24"/>
                <w:szCs w:val="24"/>
              </w:rPr>
              <w:t>Kuģu un ostu aizsardzības inspekcijas sniegtajiem pakalpojumiem</w:t>
            </w:r>
            <w:r>
              <w:rPr>
                <w:rFonts w:ascii="Times New Roman" w:hAnsi="Times New Roman" w:cs="Times New Roman"/>
                <w:iCs/>
                <w:sz w:val="24"/>
                <w:szCs w:val="24"/>
              </w:rPr>
              <w:t xml:space="preserve">, proti, </w:t>
            </w:r>
            <w:r w:rsidRPr="00CC2CA4">
              <w:rPr>
                <w:rFonts w:ascii="Times New Roman" w:hAnsi="Times New Roman" w:cs="Times New Roman"/>
                <w:iCs/>
                <w:sz w:val="24"/>
                <w:szCs w:val="24"/>
              </w:rPr>
              <w:t>noteikumu projekts paredz mainīt esošo pieeju,</w:t>
            </w:r>
            <w:r w:rsidR="00AD201D">
              <w:rPr>
                <w:rFonts w:ascii="Times New Roman" w:hAnsi="Times New Roman" w:cs="Times New Roman"/>
                <w:iCs/>
                <w:sz w:val="24"/>
                <w:szCs w:val="24"/>
              </w:rPr>
              <w:t xml:space="preserve"> </w:t>
            </w:r>
            <w:r w:rsidRPr="00CC2CA4">
              <w:rPr>
                <w:rFonts w:ascii="Times New Roman" w:hAnsi="Times New Roman" w:cs="Times New Roman"/>
                <w:iCs/>
                <w:sz w:val="24"/>
                <w:szCs w:val="24"/>
              </w:rPr>
              <w:t xml:space="preserve">vienkāršojot tarifu noteikšanas metodi un pakalpojumiem nosakot samaksu par reizi. </w:t>
            </w:r>
          </w:p>
          <w:p w14:paraId="5988682F" w14:textId="77777777" w:rsidR="000823DB" w:rsidRPr="00EE0F74" w:rsidRDefault="00E0647F" w:rsidP="00E0647F">
            <w:pPr>
              <w:jc w:val="both"/>
              <w:rPr>
                <w:rFonts w:ascii="Times New Roman" w:hAnsi="Times New Roman" w:cs="Times New Roman"/>
                <w:sz w:val="24"/>
                <w:szCs w:val="24"/>
              </w:rPr>
            </w:pPr>
            <w:r w:rsidRPr="00EE0F74">
              <w:rPr>
                <w:rFonts w:ascii="Times New Roman" w:hAnsi="Times New Roman" w:cs="Times New Roman"/>
                <w:iCs/>
                <w:sz w:val="24"/>
                <w:szCs w:val="24"/>
              </w:rPr>
              <w:t xml:space="preserve">Ņemot vērā </w:t>
            </w:r>
            <w:r w:rsidR="000823DB" w:rsidRPr="00EE0F74">
              <w:rPr>
                <w:rFonts w:ascii="Times New Roman" w:hAnsi="Times New Roman" w:cs="Times New Roman"/>
                <w:iCs/>
                <w:sz w:val="24"/>
                <w:szCs w:val="24"/>
              </w:rPr>
              <w:t xml:space="preserve">to, ka Jūras administrācija pilda tai deleģētos valsts pārvaldes uzdevumus, Jūras administrācijas sniegtajiem maksas pakalpojumiem </w:t>
            </w:r>
            <w:r w:rsidRPr="00EE0F74">
              <w:rPr>
                <w:rFonts w:ascii="Times New Roman" w:hAnsi="Times New Roman" w:cs="Times New Roman"/>
                <w:iCs/>
                <w:sz w:val="24"/>
                <w:szCs w:val="24"/>
              </w:rPr>
              <w:t xml:space="preserve">saskaņā ar Pievienotās vērtības nodokļa likuma 3.panta astoto daļu </w:t>
            </w:r>
            <w:r w:rsidR="000823DB" w:rsidRPr="00EE0F74">
              <w:rPr>
                <w:rFonts w:ascii="Times New Roman" w:hAnsi="Times New Roman" w:cs="Times New Roman"/>
                <w:iCs/>
                <w:sz w:val="24"/>
                <w:szCs w:val="24"/>
              </w:rPr>
              <w:t>netiek piemērots pievienotās vērtības nodoklis.</w:t>
            </w:r>
          </w:p>
        </w:tc>
      </w:tr>
      <w:tr w:rsidR="002912CA" w:rsidRPr="00F366B0" w14:paraId="4EB38F97" w14:textId="77777777" w:rsidTr="001E4A82">
        <w:tc>
          <w:tcPr>
            <w:tcW w:w="675" w:type="dxa"/>
          </w:tcPr>
          <w:p w14:paraId="0264CDAB" w14:textId="77777777" w:rsidR="002912CA" w:rsidRPr="00F366B0" w:rsidRDefault="002912CA" w:rsidP="001E4A82">
            <w:pPr>
              <w:rPr>
                <w:rFonts w:ascii="Times New Roman" w:hAnsi="Times New Roman" w:cs="Times New Roman"/>
                <w:sz w:val="24"/>
                <w:szCs w:val="24"/>
              </w:rPr>
            </w:pPr>
            <w:r w:rsidRPr="00F366B0">
              <w:rPr>
                <w:rFonts w:ascii="Times New Roman" w:hAnsi="Times New Roman" w:cs="Times New Roman"/>
                <w:sz w:val="24"/>
                <w:szCs w:val="24"/>
              </w:rPr>
              <w:t>3.</w:t>
            </w:r>
          </w:p>
        </w:tc>
        <w:tc>
          <w:tcPr>
            <w:tcW w:w="3261" w:type="dxa"/>
          </w:tcPr>
          <w:p w14:paraId="7032D729" w14:textId="77777777" w:rsidR="002912CA" w:rsidRPr="00F366B0" w:rsidRDefault="002912CA" w:rsidP="001E4A82">
            <w:pPr>
              <w:rPr>
                <w:rFonts w:ascii="Times New Roman" w:hAnsi="Times New Roman" w:cs="Times New Roman"/>
                <w:sz w:val="24"/>
                <w:szCs w:val="24"/>
              </w:rPr>
            </w:pPr>
            <w:r w:rsidRPr="00F366B0">
              <w:rPr>
                <w:rFonts w:ascii="Times New Roman" w:hAnsi="Times New Roman" w:cs="Times New Roman"/>
                <w:sz w:val="24"/>
                <w:szCs w:val="24"/>
              </w:rPr>
              <w:t>Administratīvo izmaksu monetārs novērtējums</w:t>
            </w:r>
          </w:p>
        </w:tc>
        <w:tc>
          <w:tcPr>
            <w:tcW w:w="5103" w:type="dxa"/>
          </w:tcPr>
          <w:p w14:paraId="69752905" w14:textId="77777777" w:rsidR="002912CA" w:rsidRPr="00F366B0" w:rsidRDefault="008D0DA2" w:rsidP="008D0DA2">
            <w:pPr>
              <w:jc w:val="both"/>
              <w:rPr>
                <w:rFonts w:ascii="Times New Roman" w:hAnsi="Times New Roman" w:cs="Times New Roman"/>
                <w:sz w:val="24"/>
                <w:szCs w:val="24"/>
              </w:rPr>
            </w:pPr>
            <w:r w:rsidRPr="00F366B0">
              <w:rPr>
                <w:rFonts w:ascii="Times New Roman" w:hAnsi="Times New Roman" w:cs="Times New Roman"/>
                <w:sz w:val="24"/>
                <w:szCs w:val="24"/>
              </w:rPr>
              <w:t xml:space="preserve">Administratīvās izmaksas gada laikā mērķgrupai, ko veido fiziskas personas, nepārsniedz 200 </w:t>
            </w:r>
            <w:proofErr w:type="spellStart"/>
            <w:r w:rsidRPr="00F366B0">
              <w:rPr>
                <w:rFonts w:ascii="Times New Roman" w:hAnsi="Times New Roman" w:cs="Times New Roman"/>
                <w:sz w:val="24"/>
                <w:szCs w:val="24"/>
              </w:rPr>
              <w:t>euro</w:t>
            </w:r>
            <w:proofErr w:type="spellEnd"/>
            <w:r w:rsidRPr="00F366B0">
              <w:rPr>
                <w:rFonts w:ascii="Times New Roman" w:hAnsi="Times New Roman" w:cs="Times New Roman"/>
                <w:sz w:val="24"/>
                <w:szCs w:val="24"/>
              </w:rPr>
              <w:t xml:space="preserve">. Administratīvās izmaksas gada laikā mērķgrupai, ko veido juridiskas personas, nepārsniedz 2000 </w:t>
            </w:r>
            <w:proofErr w:type="spellStart"/>
            <w:r w:rsidRPr="00F366B0">
              <w:rPr>
                <w:rFonts w:ascii="Times New Roman" w:hAnsi="Times New Roman" w:cs="Times New Roman"/>
                <w:sz w:val="24"/>
                <w:szCs w:val="24"/>
              </w:rPr>
              <w:t>euro</w:t>
            </w:r>
            <w:proofErr w:type="spellEnd"/>
            <w:r w:rsidRPr="00F366B0">
              <w:rPr>
                <w:rFonts w:ascii="Times New Roman" w:hAnsi="Times New Roman" w:cs="Times New Roman"/>
                <w:sz w:val="24"/>
                <w:szCs w:val="24"/>
              </w:rPr>
              <w:t>.</w:t>
            </w:r>
            <w:r w:rsidRPr="00F366B0" w:rsidDel="008D0DA2">
              <w:rPr>
                <w:rFonts w:ascii="Times New Roman" w:hAnsi="Times New Roman" w:cs="Times New Roman"/>
                <w:sz w:val="24"/>
                <w:szCs w:val="24"/>
              </w:rPr>
              <w:t xml:space="preserve"> </w:t>
            </w:r>
          </w:p>
        </w:tc>
      </w:tr>
      <w:tr w:rsidR="002912CA" w:rsidRPr="00F366B0" w14:paraId="5BD26F3F" w14:textId="77777777" w:rsidTr="001E4A82">
        <w:tc>
          <w:tcPr>
            <w:tcW w:w="675" w:type="dxa"/>
          </w:tcPr>
          <w:p w14:paraId="59986779" w14:textId="77777777" w:rsidR="002912CA" w:rsidRPr="00F366B0" w:rsidRDefault="002912CA" w:rsidP="001E4A82">
            <w:pPr>
              <w:rPr>
                <w:rFonts w:ascii="Times New Roman" w:hAnsi="Times New Roman" w:cs="Times New Roman"/>
                <w:sz w:val="24"/>
                <w:szCs w:val="24"/>
              </w:rPr>
            </w:pPr>
            <w:r w:rsidRPr="00F366B0">
              <w:rPr>
                <w:rFonts w:ascii="Times New Roman" w:hAnsi="Times New Roman" w:cs="Times New Roman"/>
                <w:sz w:val="24"/>
                <w:szCs w:val="24"/>
              </w:rPr>
              <w:t>4.</w:t>
            </w:r>
          </w:p>
        </w:tc>
        <w:tc>
          <w:tcPr>
            <w:tcW w:w="3261" w:type="dxa"/>
          </w:tcPr>
          <w:p w14:paraId="46C68212" w14:textId="77777777" w:rsidR="002912CA" w:rsidRPr="00F366B0" w:rsidRDefault="002912CA" w:rsidP="001E4A82">
            <w:pPr>
              <w:rPr>
                <w:rFonts w:ascii="Times New Roman" w:hAnsi="Times New Roman" w:cs="Times New Roman"/>
                <w:sz w:val="24"/>
                <w:szCs w:val="24"/>
              </w:rPr>
            </w:pPr>
            <w:r w:rsidRPr="00F366B0">
              <w:rPr>
                <w:rFonts w:ascii="Times New Roman" w:hAnsi="Times New Roman" w:cs="Times New Roman"/>
                <w:sz w:val="24"/>
                <w:szCs w:val="24"/>
              </w:rPr>
              <w:t>Cita informācija</w:t>
            </w:r>
          </w:p>
        </w:tc>
        <w:tc>
          <w:tcPr>
            <w:tcW w:w="5103" w:type="dxa"/>
          </w:tcPr>
          <w:p w14:paraId="4878C2B5" w14:textId="77777777" w:rsidR="00EC4E8B" w:rsidRPr="00F366B0" w:rsidRDefault="002912CA" w:rsidP="000823DB">
            <w:pPr>
              <w:rPr>
                <w:rFonts w:ascii="Times New Roman" w:hAnsi="Times New Roman" w:cs="Times New Roman"/>
                <w:sz w:val="24"/>
                <w:szCs w:val="24"/>
              </w:rPr>
            </w:pPr>
            <w:r w:rsidRPr="00F366B0">
              <w:rPr>
                <w:rFonts w:ascii="Times New Roman" w:hAnsi="Times New Roman" w:cs="Times New Roman"/>
                <w:sz w:val="24"/>
                <w:szCs w:val="24"/>
              </w:rPr>
              <w:t>Nav.</w:t>
            </w:r>
          </w:p>
        </w:tc>
      </w:tr>
    </w:tbl>
    <w:p w14:paraId="3302A765" w14:textId="77777777" w:rsidR="00E21217" w:rsidRPr="00F366B0" w:rsidRDefault="00E21217" w:rsidP="00673259">
      <w:pPr>
        <w:rPr>
          <w:rFonts w:ascii="Times New Roman" w:hAnsi="Times New Roman" w:cs="Times New Roman"/>
          <w:b/>
          <w:sz w:val="24"/>
          <w:szCs w:val="24"/>
        </w:rPr>
      </w:pPr>
    </w:p>
    <w:tbl>
      <w:tblPr>
        <w:tblStyle w:val="TableGrid"/>
        <w:tblW w:w="8910" w:type="dxa"/>
        <w:tblInd w:w="18" w:type="dxa"/>
        <w:tblLook w:val="04A0" w:firstRow="1" w:lastRow="0" w:firstColumn="1" w:lastColumn="0" w:noHBand="0" w:noVBand="1"/>
      </w:tblPr>
      <w:tblGrid>
        <w:gridCol w:w="657"/>
        <w:gridCol w:w="2694"/>
        <w:gridCol w:w="5559"/>
      </w:tblGrid>
      <w:tr w:rsidR="008E4B0D" w:rsidRPr="00F366B0" w14:paraId="329611CF" w14:textId="77777777" w:rsidTr="00645917">
        <w:tc>
          <w:tcPr>
            <w:tcW w:w="8910" w:type="dxa"/>
            <w:gridSpan w:val="3"/>
          </w:tcPr>
          <w:p w14:paraId="07DC8990" w14:textId="77777777" w:rsidR="0055270C" w:rsidRPr="00F366B0" w:rsidRDefault="008E4B0D" w:rsidP="000D0E3B">
            <w:pPr>
              <w:jc w:val="center"/>
              <w:rPr>
                <w:rFonts w:ascii="Times New Roman" w:hAnsi="Times New Roman" w:cs="Times New Roman"/>
                <w:b/>
                <w:sz w:val="24"/>
                <w:szCs w:val="24"/>
              </w:rPr>
            </w:pPr>
            <w:r w:rsidRPr="00F366B0">
              <w:rPr>
                <w:rFonts w:ascii="Times New Roman" w:hAnsi="Times New Roman" w:cs="Times New Roman"/>
                <w:b/>
                <w:sz w:val="24"/>
                <w:szCs w:val="24"/>
              </w:rPr>
              <w:t xml:space="preserve">VI. Sabiedrības līdzdalība un </w:t>
            </w:r>
            <w:r w:rsidR="00161FF4" w:rsidRPr="00F366B0">
              <w:rPr>
                <w:rFonts w:ascii="Times New Roman" w:hAnsi="Times New Roman" w:cs="Times New Roman"/>
                <w:b/>
                <w:sz w:val="24"/>
                <w:szCs w:val="24"/>
              </w:rPr>
              <w:t>komunikācijas aktivitātes</w:t>
            </w:r>
          </w:p>
        </w:tc>
      </w:tr>
      <w:tr w:rsidR="008E4B0D" w:rsidRPr="00F366B0" w14:paraId="76526355" w14:textId="77777777" w:rsidTr="00645917">
        <w:tc>
          <w:tcPr>
            <w:tcW w:w="657" w:type="dxa"/>
          </w:tcPr>
          <w:p w14:paraId="42360A64" w14:textId="77777777" w:rsidR="008E4B0D" w:rsidRPr="00F366B0" w:rsidRDefault="008E4B0D" w:rsidP="00BE4AFC">
            <w:pPr>
              <w:rPr>
                <w:rFonts w:ascii="Times New Roman" w:hAnsi="Times New Roman" w:cs="Times New Roman"/>
                <w:sz w:val="24"/>
                <w:szCs w:val="24"/>
              </w:rPr>
            </w:pPr>
            <w:r w:rsidRPr="00F366B0">
              <w:rPr>
                <w:rFonts w:ascii="Times New Roman" w:hAnsi="Times New Roman" w:cs="Times New Roman"/>
                <w:sz w:val="24"/>
                <w:szCs w:val="24"/>
              </w:rPr>
              <w:t>1.</w:t>
            </w:r>
          </w:p>
        </w:tc>
        <w:tc>
          <w:tcPr>
            <w:tcW w:w="2694" w:type="dxa"/>
          </w:tcPr>
          <w:p w14:paraId="2E397027" w14:textId="77777777" w:rsidR="00C13733" w:rsidRPr="00F366B0" w:rsidRDefault="00D364C6" w:rsidP="00C13733">
            <w:pPr>
              <w:rPr>
                <w:rFonts w:ascii="Times New Roman" w:hAnsi="Times New Roman" w:cs="Times New Roman"/>
                <w:sz w:val="24"/>
                <w:szCs w:val="24"/>
              </w:rPr>
            </w:pPr>
            <w:r w:rsidRPr="00F366B0">
              <w:rPr>
                <w:rFonts w:ascii="Times New Roman" w:hAnsi="Times New Roman" w:cs="Times New Roman"/>
                <w:sz w:val="24"/>
                <w:szCs w:val="24"/>
              </w:rPr>
              <w:t>Plānotās sabiedrības līdzdalības un komunikācijas aktivitātes saistībā ar projektu</w:t>
            </w:r>
          </w:p>
        </w:tc>
        <w:tc>
          <w:tcPr>
            <w:tcW w:w="5559" w:type="dxa"/>
          </w:tcPr>
          <w:p w14:paraId="6C904921" w14:textId="77777777" w:rsidR="00C13733" w:rsidRPr="00F366B0" w:rsidRDefault="004F0438" w:rsidP="00EE4BB7">
            <w:pPr>
              <w:pStyle w:val="naiskr"/>
              <w:spacing w:before="0" w:after="0"/>
              <w:ind w:left="57" w:right="57"/>
              <w:jc w:val="both"/>
              <w:rPr>
                <w:highlight w:val="yellow"/>
              </w:rPr>
            </w:pPr>
            <w:r w:rsidRPr="00F366B0">
              <w:t xml:space="preserve">Paziņojums par līdzdalības iespējām tiesību akta </w:t>
            </w:r>
            <w:r w:rsidR="00EE4BB7" w:rsidRPr="00F366B0">
              <w:t>izstrādes</w:t>
            </w:r>
            <w:r w:rsidRPr="00F366B0">
              <w:t xml:space="preserve"> procesā ievietots Satiksmes ministrijas tīmekļa vietnē 2016.gada 11.novembrī. </w:t>
            </w:r>
          </w:p>
        </w:tc>
      </w:tr>
      <w:tr w:rsidR="003C09FF" w:rsidRPr="00F366B0" w14:paraId="169C6E38" w14:textId="77777777" w:rsidTr="00645917">
        <w:tc>
          <w:tcPr>
            <w:tcW w:w="657" w:type="dxa"/>
          </w:tcPr>
          <w:p w14:paraId="51B9A6E5" w14:textId="77777777" w:rsidR="003C09FF" w:rsidRPr="00F366B0" w:rsidRDefault="003C09FF" w:rsidP="003C09FF">
            <w:pPr>
              <w:rPr>
                <w:rFonts w:ascii="Times New Roman" w:hAnsi="Times New Roman" w:cs="Times New Roman"/>
                <w:sz w:val="24"/>
                <w:szCs w:val="24"/>
              </w:rPr>
            </w:pPr>
            <w:r w:rsidRPr="00F366B0">
              <w:rPr>
                <w:rFonts w:ascii="Times New Roman" w:hAnsi="Times New Roman" w:cs="Times New Roman"/>
                <w:sz w:val="24"/>
                <w:szCs w:val="24"/>
              </w:rPr>
              <w:t xml:space="preserve">2. </w:t>
            </w:r>
          </w:p>
        </w:tc>
        <w:tc>
          <w:tcPr>
            <w:tcW w:w="2694" w:type="dxa"/>
          </w:tcPr>
          <w:p w14:paraId="5A447223" w14:textId="77777777" w:rsidR="003C09FF" w:rsidRPr="00F366B0" w:rsidRDefault="003C09FF" w:rsidP="003C09FF">
            <w:pPr>
              <w:rPr>
                <w:rFonts w:ascii="Times New Roman" w:hAnsi="Times New Roman" w:cs="Times New Roman"/>
                <w:sz w:val="24"/>
                <w:szCs w:val="24"/>
              </w:rPr>
            </w:pPr>
            <w:r w:rsidRPr="00F366B0">
              <w:rPr>
                <w:rFonts w:ascii="Times New Roman" w:hAnsi="Times New Roman" w:cs="Times New Roman"/>
                <w:sz w:val="24"/>
                <w:szCs w:val="24"/>
              </w:rPr>
              <w:t>Sabiedrības līdzdalība projekta izstrādē</w:t>
            </w:r>
          </w:p>
        </w:tc>
        <w:tc>
          <w:tcPr>
            <w:tcW w:w="5559" w:type="dxa"/>
          </w:tcPr>
          <w:p w14:paraId="0EDB857B" w14:textId="77777777" w:rsidR="003C38D7" w:rsidRPr="00F366B0" w:rsidRDefault="004F0438" w:rsidP="00753ECC">
            <w:pPr>
              <w:pStyle w:val="naiskr"/>
              <w:jc w:val="both"/>
              <w:rPr>
                <w:highlight w:val="yellow"/>
              </w:rPr>
            </w:pPr>
            <w:r w:rsidRPr="00F366B0">
              <w:t>Atbilstoši Ministru kabineta 2009.gada 25.augusta noteikumu Nr.970 „Sabiedrības līdzdalības kārtība attīstības plānošanas procesā” 7.4.</w:t>
            </w:r>
            <w:r w:rsidRPr="00F366B0">
              <w:rPr>
                <w:vertAlign w:val="superscript"/>
              </w:rPr>
              <w:t>1</w:t>
            </w:r>
            <w:r w:rsidRPr="00F366B0">
              <w:t xml:space="preserve"> apakšpunktam sabiedrībai dota iespēja rakstiski sniegt viedokli par noteikumu projektu tā </w:t>
            </w:r>
            <w:r w:rsidR="00EE4BB7" w:rsidRPr="00F366B0">
              <w:t>izstrādes</w:t>
            </w:r>
            <w:r w:rsidRPr="00F366B0">
              <w:t xml:space="preserve"> stadijā.</w:t>
            </w:r>
          </w:p>
        </w:tc>
      </w:tr>
      <w:tr w:rsidR="003C09FF" w:rsidRPr="00F366B0" w14:paraId="248C4BD2" w14:textId="77777777" w:rsidTr="00645917">
        <w:tc>
          <w:tcPr>
            <w:tcW w:w="657" w:type="dxa"/>
          </w:tcPr>
          <w:p w14:paraId="0A3D061B" w14:textId="77777777" w:rsidR="003C09FF" w:rsidRPr="00F366B0" w:rsidRDefault="003C09FF" w:rsidP="003C09FF">
            <w:pPr>
              <w:rPr>
                <w:rFonts w:ascii="Times New Roman" w:hAnsi="Times New Roman" w:cs="Times New Roman"/>
                <w:sz w:val="24"/>
                <w:szCs w:val="24"/>
              </w:rPr>
            </w:pPr>
            <w:r w:rsidRPr="00F366B0">
              <w:rPr>
                <w:rFonts w:ascii="Times New Roman" w:hAnsi="Times New Roman" w:cs="Times New Roman"/>
                <w:sz w:val="24"/>
                <w:szCs w:val="24"/>
              </w:rPr>
              <w:t>3.</w:t>
            </w:r>
          </w:p>
        </w:tc>
        <w:tc>
          <w:tcPr>
            <w:tcW w:w="2694" w:type="dxa"/>
          </w:tcPr>
          <w:p w14:paraId="621FF048" w14:textId="77777777" w:rsidR="003C09FF" w:rsidRPr="00F366B0" w:rsidRDefault="003C09FF" w:rsidP="003C09FF">
            <w:pPr>
              <w:rPr>
                <w:rFonts w:ascii="Times New Roman" w:hAnsi="Times New Roman" w:cs="Times New Roman"/>
                <w:sz w:val="24"/>
                <w:szCs w:val="24"/>
              </w:rPr>
            </w:pPr>
            <w:r w:rsidRPr="00F366B0">
              <w:rPr>
                <w:rFonts w:ascii="Times New Roman" w:hAnsi="Times New Roman" w:cs="Times New Roman"/>
                <w:sz w:val="24"/>
                <w:szCs w:val="24"/>
              </w:rPr>
              <w:t>S</w:t>
            </w:r>
            <w:r w:rsidR="00D20D92" w:rsidRPr="00F366B0">
              <w:rPr>
                <w:rFonts w:ascii="Times New Roman" w:hAnsi="Times New Roman" w:cs="Times New Roman"/>
                <w:sz w:val="24"/>
                <w:szCs w:val="24"/>
              </w:rPr>
              <w:t>abiedrības līdzdalības rezultāti</w:t>
            </w:r>
          </w:p>
        </w:tc>
        <w:tc>
          <w:tcPr>
            <w:tcW w:w="5559" w:type="dxa"/>
          </w:tcPr>
          <w:p w14:paraId="7E51D604" w14:textId="77777777" w:rsidR="00100007" w:rsidRPr="00F366B0" w:rsidRDefault="00021529" w:rsidP="000D0E3B">
            <w:pPr>
              <w:pStyle w:val="naiskr"/>
              <w:spacing w:before="0" w:after="0"/>
              <w:ind w:left="57" w:right="57"/>
              <w:jc w:val="both"/>
            </w:pPr>
            <w:r w:rsidRPr="00F366B0">
              <w:t>Iebildumi un priekšlikumi netika saņemti</w:t>
            </w:r>
            <w:r w:rsidR="00100364" w:rsidRPr="00F366B0">
              <w:t>.</w:t>
            </w:r>
          </w:p>
        </w:tc>
      </w:tr>
      <w:tr w:rsidR="003C09FF" w:rsidRPr="00F366B0" w14:paraId="575C07B0" w14:textId="77777777" w:rsidTr="00645917">
        <w:tc>
          <w:tcPr>
            <w:tcW w:w="657" w:type="dxa"/>
          </w:tcPr>
          <w:p w14:paraId="35456E36" w14:textId="77777777" w:rsidR="003C09FF" w:rsidRPr="00F366B0" w:rsidRDefault="00D20D92" w:rsidP="003C09FF">
            <w:pPr>
              <w:rPr>
                <w:rFonts w:ascii="Times New Roman" w:hAnsi="Times New Roman" w:cs="Times New Roman"/>
                <w:sz w:val="24"/>
                <w:szCs w:val="24"/>
              </w:rPr>
            </w:pPr>
            <w:r w:rsidRPr="00F366B0">
              <w:rPr>
                <w:rFonts w:ascii="Times New Roman" w:hAnsi="Times New Roman" w:cs="Times New Roman"/>
                <w:sz w:val="24"/>
                <w:szCs w:val="24"/>
              </w:rPr>
              <w:t>4</w:t>
            </w:r>
            <w:r w:rsidR="003C09FF" w:rsidRPr="00F366B0">
              <w:rPr>
                <w:rFonts w:ascii="Times New Roman" w:hAnsi="Times New Roman" w:cs="Times New Roman"/>
                <w:sz w:val="24"/>
                <w:szCs w:val="24"/>
              </w:rPr>
              <w:t>.</w:t>
            </w:r>
          </w:p>
        </w:tc>
        <w:tc>
          <w:tcPr>
            <w:tcW w:w="2694" w:type="dxa"/>
          </w:tcPr>
          <w:p w14:paraId="43A1ECED" w14:textId="77777777" w:rsidR="003C09FF" w:rsidRPr="00F366B0" w:rsidRDefault="003C09FF" w:rsidP="003C09FF">
            <w:pPr>
              <w:rPr>
                <w:rFonts w:ascii="Times New Roman" w:hAnsi="Times New Roman" w:cs="Times New Roman"/>
                <w:sz w:val="24"/>
                <w:szCs w:val="24"/>
              </w:rPr>
            </w:pPr>
            <w:r w:rsidRPr="00F366B0">
              <w:rPr>
                <w:rFonts w:ascii="Times New Roman" w:hAnsi="Times New Roman" w:cs="Times New Roman"/>
                <w:sz w:val="24"/>
                <w:szCs w:val="24"/>
              </w:rPr>
              <w:t>Cita informācija.</w:t>
            </w:r>
          </w:p>
        </w:tc>
        <w:tc>
          <w:tcPr>
            <w:tcW w:w="5559" w:type="dxa"/>
          </w:tcPr>
          <w:p w14:paraId="360B1BBC" w14:textId="77777777" w:rsidR="00F6507B" w:rsidRPr="00F366B0" w:rsidRDefault="003C09FF" w:rsidP="000D0E3B">
            <w:pPr>
              <w:rPr>
                <w:rFonts w:ascii="Times New Roman" w:hAnsi="Times New Roman" w:cs="Times New Roman"/>
                <w:sz w:val="24"/>
                <w:szCs w:val="24"/>
              </w:rPr>
            </w:pPr>
            <w:r w:rsidRPr="00F366B0">
              <w:rPr>
                <w:rFonts w:ascii="Times New Roman" w:hAnsi="Times New Roman" w:cs="Times New Roman"/>
                <w:sz w:val="24"/>
                <w:szCs w:val="24"/>
              </w:rPr>
              <w:t>Nav.</w:t>
            </w:r>
          </w:p>
          <w:p w14:paraId="6333DAC1" w14:textId="77777777" w:rsidR="00645917" w:rsidRPr="00F366B0" w:rsidRDefault="00645917" w:rsidP="000D0E3B">
            <w:pPr>
              <w:rPr>
                <w:rFonts w:ascii="Times New Roman" w:hAnsi="Times New Roman" w:cs="Times New Roman"/>
                <w:sz w:val="24"/>
                <w:szCs w:val="24"/>
              </w:rPr>
            </w:pPr>
          </w:p>
        </w:tc>
      </w:tr>
    </w:tbl>
    <w:p w14:paraId="009FC229" w14:textId="77777777" w:rsidR="00276CA9" w:rsidRPr="00F366B0" w:rsidRDefault="00276CA9" w:rsidP="00673259">
      <w:pPr>
        <w:jc w:val="center"/>
        <w:rPr>
          <w:rFonts w:ascii="Times New Roman" w:hAnsi="Times New Roman" w:cs="Times New Roman"/>
          <w:b/>
          <w:sz w:val="24"/>
          <w:szCs w:val="24"/>
        </w:rPr>
      </w:pPr>
    </w:p>
    <w:tbl>
      <w:tblPr>
        <w:tblStyle w:val="TableGrid"/>
        <w:tblW w:w="9018" w:type="dxa"/>
        <w:tblLook w:val="04A0" w:firstRow="1" w:lastRow="0" w:firstColumn="1" w:lastColumn="0" w:noHBand="0" w:noVBand="1"/>
      </w:tblPr>
      <w:tblGrid>
        <w:gridCol w:w="675"/>
        <w:gridCol w:w="2694"/>
        <w:gridCol w:w="5649"/>
      </w:tblGrid>
      <w:tr w:rsidR="00673259" w:rsidRPr="00F366B0" w14:paraId="67657DF2" w14:textId="77777777" w:rsidTr="004633CD">
        <w:tc>
          <w:tcPr>
            <w:tcW w:w="9018" w:type="dxa"/>
            <w:gridSpan w:val="3"/>
          </w:tcPr>
          <w:p w14:paraId="0BE83C7F" w14:textId="77777777" w:rsidR="00673259" w:rsidRPr="00F366B0" w:rsidRDefault="00673259" w:rsidP="00EB6A81">
            <w:pPr>
              <w:jc w:val="center"/>
              <w:rPr>
                <w:rFonts w:ascii="Times New Roman" w:hAnsi="Times New Roman" w:cs="Times New Roman"/>
                <w:b/>
                <w:sz w:val="24"/>
                <w:szCs w:val="24"/>
              </w:rPr>
            </w:pPr>
            <w:r w:rsidRPr="00F366B0">
              <w:rPr>
                <w:rFonts w:ascii="Times New Roman" w:hAnsi="Times New Roman" w:cs="Times New Roman"/>
                <w:b/>
                <w:sz w:val="24"/>
                <w:szCs w:val="24"/>
              </w:rPr>
              <w:t>VII. Tiesību akta projekta izpildes nodrošināšana un tās ietekme uz institūcijām</w:t>
            </w:r>
          </w:p>
        </w:tc>
      </w:tr>
      <w:tr w:rsidR="00673259" w:rsidRPr="00F366B0" w14:paraId="7840F657" w14:textId="77777777" w:rsidTr="004633CD">
        <w:tc>
          <w:tcPr>
            <w:tcW w:w="675" w:type="dxa"/>
          </w:tcPr>
          <w:p w14:paraId="3B9D9FE4"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1.</w:t>
            </w:r>
          </w:p>
        </w:tc>
        <w:tc>
          <w:tcPr>
            <w:tcW w:w="2694" w:type="dxa"/>
          </w:tcPr>
          <w:p w14:paraId="290BD06F"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Projekta izpildē iesaistītās institūcijas</w:t>
            </w:r>
          </w:p>
        </w:tc>
        <w:tc>
          <w:tcPr>
            <w:tcW w:w="5649" w:type="dxa"/>
          </w:tcPr>
          <w:p w14:paraId="45480DA9" w14:textId="77777777" w:rsidR="0017367F" w:rsidRPr="00F366B0" w:rsidRDefault="009E0700" w:rsidP="00C30627">
            <w:pPr>
              <w:jc w:val="both"/>
              <w:rPr>
                <w:rFonts w:ascii="Times New Roman" w:hAnsi="Times New Roman" w:cs="Times New Roman"/>
                <w:sz w:val="24"/>
                <w:szCs w:val="24"/>
              </w:rPr>
            </w:pPr>
            <w:r w:rsidRPr="00F366B0">
              <w:rPr>
                <w:rFonts w:ascii="Times New Roman" w:hAnsi="Times New Roman" w:cs="Times New Roman"/>
                <w:sz w:val="24"/>
                <w:szCs w:val="24"/>
              </w:rPr>
              <w:t xml:space="preserve">Projekta izpildi </w:t>
            </w:r>
            <w:r w:rsidR="001B3003" w:rsidRPr="00F366B0">
              <w:rPr>
                <w:rFonts w:ascii="Times New Roman" w:hAnsi="Times New Roman" w:cs="Times New Roman"/>
                <w:sz w:val="24"/>
                <w:szCs w:val="24"/>
              </w:rPr>
              <w:t xml:space="preserve">nodrošinās </w:t>
            </w:r>
            <w:r w:rsidR="001B4DF8" w:rsidRPr="00F366B0">
              <w:rPr>
                <w:rFonts w:ascii="Times New Roman" w:hAnsi="Times New Roman" w:cs="Times New Roman"/>
                <w:sz w:val="24"/>
                <w:szCs w:val="24"/>
              </w:rPr>
              <w:t>Jūras administrācija</w:t>
            </w:r>
          </w:p>
        </w:tc>
      </w:tr>
      <w:tr w:rsidR="00673259" w:rsidRPr="00F366B0" w14:paraId="52C21587" w14:textId="77777777" w:rsidTr="004633CD">
        <w:tc>
          <w:tcPr>
            <w:tcW w:w="675" w:type="dxa"/>
          </w:tcPr>
          <w:p w14:paraId="6F3761A9"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lastRenderedPageBreak/>
              <w:t xml:space="preserve">2. </w:t>
            </w:r>
          </w:p>
        </w:tc>
        <w:tc>
          <w:tcPr>
            <w:tcW w:w="2694" w:type="dxa"/>
          </w:tcPr>
          <w:p w14:paraId="3AAA8C8D" w14:textId="77777777" w:rsidR="006D60DE" w:rsidRPr="00F366B0" w:rsidRDefault="006D60DE" w:rsidP="006D60DE">
            <w:pPr>
              <w:rPr>
                <w:rFonts w:ascii="Times New Roman" w:hAnsi="Times New Roman" w:cs="Times New Roman"/>
                <w:sz w:val="24"/>
                <w:szCs w:val="24"/>
              </w:rPr>
            </w:pPr>
            <w:r w:rsidRPr="00F366B0">
              <w:rPr>
                <w:rFonts w:ascii="Times New Roman" w:hAnsi="Times New Roman" w:cs="Times New Roman"/>
                <w:sz w:val="24"/>
                <w:szCs w:val="24"/>
              </w:rPr>
              <w:t>Projekta izpildes ietekme uz pārvaldes funkcijām un institucionālo struktūru.</w:t>
            </w:r>
          </w:p>
          <w:p w14:paraId="3BDED650" w14:textId="77777777" w:rsidR="0051523F" w:rsidRPr="00F366B0" w:rsidRDefault="006D60DE" w:rsidP="006D60DE">
            <w:pPr>
              <w:rPr>
                <w:rFonts w:ascii="Times New Roman" w:hAnsi="Times New Roman" w:cs="Times New Roman"/>
                <w:sz w:val="24"/>
                <w:szCs w:val="24"/>
              </w:rPr>
            </w:pPr>
            <w:r w:rsidRPr="00F366B0">
              <w:rPr>
                <w:rFonts w:ascii="Times New Roman" w:hAnsi="Times New Roman" w:cs="Times New Roman"/>
                <w:sz w:val="24"/>
                <w:szCs w:val="24"/>
              </w:rPr>
              <w:t>Jaunu institūciju izveide, esošu institūciju likvidācija vai reorganizācija, to ietekme uz institūcijas cilvēkresursiem</w:t>
            </w:r>
          </w:p>
        </w:tc>
        <w:tc>
          <w:tcPr>
            <w:tcW w:w="5649" w:type="dxa"/>
          </w:tcPr>
          <w:p w14:paraId="6ED093C6" w14:textId="77777777" w:rsidR="00673259" w:rsidRPr="00F366B0" w:rsidRDefault="0017367F" w:rsidP="0017367F">
            <w:pPr>
              <w:pStyle w:val="naisnod"/>
              <w:spacing w:before="0" w:after="0"/>
              <w:ind w:right="57"/>
              <w:jc w:val="both"/>
              <w:rPr>
                <w:b w:val="0"/>
              </w:rPr>
            </w:pPr>
            <w:r w:rsidRPr="00F366B0">
              <w:rPr>
                <w:b w:val="0"/>
              </w:rPr>
              <w:t>No</w:t>
            </w:r>
            <w:r w:rsidR="00443E61" w:rsidRPr="00F366B0">
              <w:rPr>
                <w:b w:val="0"/>
              </w:rPr>
              <w:t>rmatīvā akta izpilde tiks nodrošinā</w:t>
            </w:r>
            <w:r w:rsidRPr="00F366B0">
              <w:rPr>
                <w:b w:val="0"/>
              </w:rPr>
              <w:t>ta anotācijas VII sadaļas 1.punktā minētās institūcijas funkciju ietvaros.</w:t>
            </w:r>
          </w:p>
        </w:tc>
      </w:tr>
      <w:tr w:rsidR="00673259" w:rsidRPr="00F366B0" w14:paraId="1426ABA4" w14:textId="77777777" w:rsidTr="004633CD">
        <w:tc>
          <w:tcPr>
            <w:tcW w:w="675" w:type="dxa"/>
          </w:tcPr>
          <w:p w14:paraId="7AC0CCF5" w14:textId="77777777" w:rsidR="00673259" w:rsidRPr="00F366B0" w:rsidRDefault="00A05CB1" w:rsidP="00EB6A81">
            <w:pPr>
              <w:rPr>
                <w:rFonts w:ascii="Times New Roman" w:hAnsi="Times New Roman" w:cs="Times New Roman"/>
                <w:sz w:val="24"/>
                <w:szCs w:val="24"/>
              </w:rPr>
            </w:pPr>
            <w:r w:rsidRPr="00F366B0">
              <w:rPr>
                <w:rFonts w:ascii="Times New Roman" w:hAnsi="Times New Roman" w:cs="Times New Roman"/>
                <w:sz w:val="24"/>
                <w:szCs w:val="24"/>
              </w:rPr>
              <w:t>3</w:t>
            </w:r>
            <w:r w:rsidR="00673259" w:rsidRPr="00F366B0">
              <w:rPr>
                <w:rFonts w:ascii="Times New Roman" w:hAnsi="Times New Roman" w:cs="Times New Roman"/>
                <w:sz w:val="24"/>
                <w:szCs w:val="24"/>
              </w:rPr>
              <w:t>.</w:t>
            </w:r>
          </w:p>
        </w:tc>
        <w:tc>
          <w:tcPr>
            <w:tcW w:w="2694" w:type="dxa"/>
          </w:tcPr>
          <w:p w14:paraId="5183C8F1" w14:textId="77777777" w:rsidR="0051523F" w:rsidRPr="00F366B0" w:rsidRDefault="00673259" w:rsidP="000D0E3B">
            <w:pPr>
              <w:rPr>
                <w:rFonts w:ascii="Times New Roman" w:hAnsi="Times New Roman" w:cs="Times New Roman"/>
                <w:sz w:val="24"/>
                <w:szCs w:val="24"/>
              </w:rPr>
            </w:pPr>
            <w:r w:rsidRPr="00F366B0">
              <w:rPr>
                <w:rFonts w:ascii="Times New Roman" w:hAnsi="Times New Roman" w:cs="Times New Roman"/>
                <w:sz w:val="24"/>
                <w:szCs w:val="24"/>
              </w:rPr>
              <w:t>Cita informācija.</w:t>
            </w:r>
          </w:p>
        </w:tc>
        <w:tc>
          <w:tcPr>
            <w:tcW w:w="5649" w:type="dxa"/>
          </w:tcPr>
          <w:p w14:paraId="47C09BCB" w14:textId="77777777" w:rsidR="00673259" w:rsidRPr="00F366B0" w:rsidRDefault="00673259" w:rsidP="00EB6A81">
            <w:pPr>
              <w:rPr>
                <w:rFonts w:ascii="Times New Roman" w:hAnsi="Times New Roman" w:cs="Times New Roman"/>
                <w:sz w:val="24"/>
                <w:szCs w:val="24"/>
              </w:rPr>
            </w:pPr>
            <w:r w:rsidRPr="00F366B0">
              <w:rPr>
                <w:rFonts w:ascii="Times New Roman" w:hAnsi="Times New Roman" w:cs="Times New Roman"/>
                <w:sz w:val="24"/>
                <w:szCs w:val="24"/>
              </w:rPr>
              <w:t>Nav.</w:t>
            </w:r>
          </w:p>
          <w:p w14:paraId="43259735" w14:textId="77777777" w:rsidR="008302EE" w:rsidRPr="00F366B0" w:rsidRDefault="008302EE" w:rsidP="00EB6A81">
            <w:pPr>
              <w:rPr>
                <w:rFonts w:ascii="Times New Roman" w:hAnsi="Times New Roman" w:cs="Times New Roman"/>
                <w:sz w:val="24"/>
                <w:szCs w:val="24"/>
              </w:rPr>
            </w:pPr>
          </w:p>
        </w:tc>
      </w:tr>
    </w:tbl>
    <w:p w14:paraId="2A936ED2" w14:textId="77777777" w:rsidR="00264C54" w:rsidRPr="00F366B0" w:rsidRDefault="00264C54" w:rsidP="00673259">
      <w:pPr>
        <w:ind w:firstLine="720"/>
        <w:rPr>
          <w:rFonts w:ascii="Times New Roman" w:hAnsi="Times New Roman" w:cs="Times New Roman"/>
          <w:i/>
          <w:sz w:val="24"/>
          <w:szCs w:val="24"/>
        </w:rPr>
      </w:pPr>
    </w:p>
    <w:p w14:paraId="750F49A0" w14:textId="77777777" w:rsidR="002912CA" w:rsidRDefault="009948E2" w:rsidP="00673259">
      <w:pPr>
        <w:ind w:firstLine="720"/>
        <w:rPr>
          <w:rFonts w:ascii="Times New Roman" w:hAnsi="Times New Roman" w:cs="Times New Roman"/>
          <w:i/>
          <w:sz w:val="24"/>
          <w:szCs w:val="24"/>
        </w:rPr>
      </w:pPr>
      <w:r w:rsidRPr="00F366B0">
        <w:rPr>
          <w:rFonts w:ascii="Times New Roman" w:hAnsi="Times New Roman" w:cs="Times New Roman"/>
          <w:i/>
          <w:sz w:val="24"/>
          <w:szCs w:val="24"/>
        </w:rPr>
        <w:t>Anotācijas III, IV un V sadaļa – projekts šīs jomas neskar.</w:t>
      </w:r>
    </w:p>
    <w:p w14:paraId="66886912" w14:textId="77777777" w:rsidR="00F366B0" w:rsidRPr="00F366B0" w:rsidRDefault="00F366B0" w:rsidP="00673259">
      <w:pPr>
        <w:ind w:firstLine="720"/>
        <w:rPr>
          <w:rFonts w:ascii="Times New Roman" w:hAnsi="Times New Roman" w:cs="Times New Roman"/>
          <w:i/>
          <w:sz w:val="24"/>
          <w:szCs w:val="24"/>
        </w:rPr>
      </w:pPr>
    </w:p>
    <w:p w14:paraId="1A33D1C0" w14:textId="77777777" w:rsidR="00F37E59" w:rsidRPr="00F366B0" w:rsidRDefault="00F37E59" w:rsidP="00F37E59">
      <w:pPr>
        <w:pStyle w:val="NoSpacing"/>
        <w:ind w:firstLine="720"/>
        <w:rPr>
          <w:rFonts w:ascii="Times New Roman" w:hAnsi="Times New Roman" w:cs="Times New Roman"/>
          <w:sz w:val="24"/>
          <w:szCs w:val="24"/>
        </w:rPr>
      </w:pPr>
      <w:r w:rsidRPr="00F366B0">
        <w:rPr>
          <w:rFonts w:ascii="Times New Roman" w:hAnsi="Times New Roman" w:cs="Times New Roman"/>
          <w:sz w:val="24"/>
          <w:szCs w:val="24"/>
        </w:rPr>
        <w:t xml:space="preserve">Satiksmes </w:t>
      </w:r>
      <w:r w:rsidR="002E6D99" w:rsidRPr="00F366B0">
        <w:rPr>
          <w:rFonts w:ascii="Times New Roman" w:hAnsi="Times New Roman" w:cs="Times New Roman"/>
          <w:sz w:val="24"/>
          <w:szCs w:val="24"/>
        </w:rPr>
        <w:t xml:space="preserve">ministrs </w:t>
      </w:r>
      <w:r w:rsidR="002E6D99" w:rsidRPr="00F366B0">
        <w:rPr>
          <w:rFonts w:ascii="Times New Roman" w:hAnsi="Times New Roman" w:cs="Times New Roman"/>
          <w:sz w:val="24"/>
          <w:szCs w:val="24"/>
        </w:rPr>
        <w:tab/>
      </w:r>
      <w:r w:rsidR="002E6D99" w:rsidRPr="00F366B0">
        <w:rPr>
          <w:rFonts w:ascii="Times New Roman" w:hAnsi="Times New Roman" w:cs="Times New Roman"/>
          <w:sz w:val="24"/>
          <w:szCs w:val="24"/>
        </w:rPr>
        <w:tab/>
      </w:r>
      <w:r w:rsidR="002E6D99" w:rsidRPr="00F366B0">
        <w:rPr>
          <w:rFonts w:ascii="Times New Roman" w:hAnsi="Times New Roman" w:cs="Times New Roman"/>
          <w:sz w:val="24"/>
          <w:szCs w:val="24"/>
        </w:rPr>
        <w:tab/>
      </w:r>
      <w:r w:rsidR="002E6D99" w:rsidRPr="00F366B0">
        <w:rPr>
          <w:rFonts w:ascii="Times New Roman" w:hAnsi="Times New Roman" w:cs="Times New Roman"/>
          <w:sz w:val="24"/>
          <w:szCs w:val="24"/>
        </w:rPr>
        <w:tab/>
      </w:r>
      <w:r w:rsidR="00E13EA9" w:rsidRPr="00F366B0">
        <w:rPr>
          <w:rFonts w:ascii="Times New Roman" w:hAnsi="Times New Roman" w:cs="Times New Roman"/>
          <w:sz w:val="24"/>
          <w:szCs w:val="24"/>
        </w:rPr>
        <w:tab/>
      </w:r>
      <w:r w:rsidR="00E13EA9" w:rsidRPr="00F366B0">
        <w:rPr>
          <w:rFonts w:ascii="Times New Roman" w:hAnsi="Times New Roman" w:cs="Times New Roman"/>
          <w:sz w:val="24"/>
          <w:szCs w:val="24"/>
        </w:rPr>
        <w:tab/>
      </w:r>
      <w:r w:rsidR="002E6D99" w:rsidRPr="00F366B0">
        <w:rPr>
          <w:rFonts w:ascii="Times New Roman" w:hAnsi="Times New Roman" w:cs="Times New Roman"/>
          <w:sz w:val="24"/>
          <w:szCs w:val="24"/>
        </w:rPr>
        <w:t>U.Augulis</w:t>
      </w:r>
    </w:p>
    <w:p w14:paraId="5102700A" w14:textId="77777777" w:rsidR="00673259" w:rsidRPr="00F366B0" w:rsidRDefault="00673259" w:rsidP="00F37E59">
      <w:pPr>
        <w:pStyle w:val="NoSpacing"/>
        <w:rPr>
          <w:rFonts w:ascii="Times New Roman" w:hAnsi="Times New Roman" w:cs="Times New Roman"/>
          <w:sz w:val="24"/>
          <w:szCs w:val="24"/>
        </w:rPr>
      </w:pPr>
      <w:r w:rsidRPr="00F366B0">
        <w:rPr>
          <w:rFonts w:ascii="Times New Roman" w:hAnsi="Times New Roman" w:cs="Times New Roman"/>
          <w:sz w:val="24"/>
          <w:szCs w:val="24"/>
        </w:rPr>
        <w:tab/>
      </w:r>
    </w:p>
    <w:p w14:paraId="65911FCC" w14:textId="77777777" w:rsidR="004347E5" w:rsidRPr="00F366B0" w:rsidRDefault="004347E5" w:rsidP="00802541">
      <w:pPr>
        <w:pStyle w:val="NoSpacing"/>
        <w:ind w:firstLine="720"/>
        <w:jc w:val="both"/>
        <w:rPr>
          <w:rFonts w:ascii="Times New Roman" w:hAnsi="Times New Roman" w:cs="Times New Roman"/>
          <w:sz w:val="24"/>
          <w:szCs w:val="24"/>
        </w:rPr>
      </w:pPr>
    </w:p>
    <w:p w14:paraId="0B7DD218" w14:textId="77777777" w:rsidR="00673259" w:rsidRPr="00F366B0" w:rsidRDefault="00673259" w:rsidP="00802541">
      <w:pPr>
        <w:pStyle w:val="NoSpacing"/>
        <w:ind w:firstLine="720"/>
        <w:jc w:val="both"/>
        <w:rPr>
          <w:rFonts w:ascii="Times New Roman" w:hAnsi="Times New Roman" w:cs="Times New Roman"/>
          <w:sz w:val="24"/>
          <w:szCs w:val="24"/>
        </w:rPr>
      </w:pPr>
      <w:r w:rsidRPr="00F366B0">
        <w:rPr>
          <w:rFonts w:ascii="Times New Roman" w:hAnsi="Times New Roman" w:cs="Times New Roman"/>
          <w:sz w:val="24"/>
          <w:szCs w:val="24"/>
        </w:rPr>
        <w:t>Vīza:</w:t>
      </w:r>
    </w:p>
    <w:p w14:paraId="07EFCD74" w14:textId="77777777" w:rsidR="00C50A74" w:rsidRDefault="00EA1A47" w:rsidP="005C1FDB">
      <w:pPr>
        <w:pStyle w:val="NoSpacing"/>
        <w:ind w:firstLine="720"/>
        <w:rPr>
          <w:rFonts w:ascii="Times New Roman" w:hAnsi="Times New Roman" w:cs="Times New Roman"/>
          <w:sz w:val="24"/>
          <w:szCs w:val="24"/>
        </w:rPr>
      </w:pPr>
      <w:r w:rsidRPr="00F366B0">
        <w:rPr>
          <w:rFonts w:ascii="Times New Roman" w:hAnsi="Times New Roman" w:cs="Times New Roman"/>
          <w:sz w:val="24"/>
          <w:szCs w:val="24"/>
        </w:rPr>
        <w:t>V</w:t>
      </w:r>
      <w:r w:rsidR="00BB6E09">
        <w:rPr>
          <w:rFonts w:ascii="Times New Roman" w:hAnsi="Times New Roman" w:cs="Times New Roman"/>
          <w:sz w:val="24"/>
          <w:szCs w:val="24"/>
        </w:rPr>
        <w:t xml:space="preserve">alsts sekretāra </w:t>
      </w:r>
    </w:p>
    <w:p w14:paraId="58AC90FF" w14:textId="4F808032" w:rsidR="00C50A74" w:rsidRDefault="00C50A74" w:rsidP="005C1FDB">
      <w:pPr>
        <w:pStyle w:val="NoSpacing"/>
        <w:ind w:firstLine="720"/>
        <w:rPr>
          <w:rFonts w:ascii="Times New Roman" w:hAnsi="Times New Roman" w:cs="Times New Roman"/>
          <w:sz w:val="24"/>
          <w:szCs w:val="24"/>
        </w:rPr>
      </w:pPr>
      <w:r>
        <w:rPr>
          <w:rFonts w:ascii="Times New Roman" w:hAnsi="Times New Roman" w:cs="Times New Roman"/>
          <w:sz w:val="24"/>
          <w:szCs w:val="24"/>
        </w:rPr>
        <w:t>v</w:t>
      </w:r>
      <w:r w:rsidR="00BB6E09">
        <w:rPr>
          <w:rFonts w:ascii="Times New Roman" w:hAnsi="Times New Roman" w:cs="Times New Roman"/>
          <w:sz w:val="24"/>
          <w:szCs w:val="24"/>
        </w:rPr>
        <w:t>ietā</w:t>
      </w:r>
      <w:r>
        <w:rPr>
          <w:rFonts w:ascii="Times New Roman" w:hAnsi="Times New Roman" w:cs="Times New Roman"/>
          <w:sz w:val="24"/>
          <w:szCs w:val="24"/>
        </w:rPr>
        <w:t xml:space="preserve"> - </w:t>
      </w:r>
      <w:r w:rsidR="00BB6E09">
        <w:rPr>
          <w:rFonts w:ascii="Times New Roman" w:hAnsi="Times New Roman" w:cs="Times New Roman"/>
          <w:sz w:val="24"/>
          <w:szCs w:val="24"/>
        </w:rPr>
        <w:t xml:space="preserve"> </w:t>
      </w:r>
    </w:p>
    <w:p w14:paraId="74F1954B" w14:textId="6D1B6863" w:rsidR="00673259" w:rsidRPr="00F366B0" w:rsidRDefault="00BB6E09" w:rsidP="005C1FD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valsts sekretāra vietniece </w:t>
      </w:r>
      <w:r w:rsidR="00C50A74">
        <w:rPr>
          <w:rFonts w:ascii="Times New Roman" w:hAnsi="Times New Roman" w:cs="Times New Roman"/>
          <w:sz w:val="24"/>
          <w:szCs w:val="24"/>
        </w:rPr>
        <w:tab/>
      </w:r>
      <w:r w:rsidR="00C50A74">
        <w:rPr>
          <w:rFonts w:ascii="Times New Roman" w:hAnsi="Times New Roman" w:cs="Times New Roman"/>
          <w:sz w:val="24"/>
          <w:szCs w:val="24"/>
        </w:rPr>
        <w:tab/>
      </w:r>
      <w:r w:rsidR="00C50A74">
        <w:rPr>
          <w:rFonts w:ascii="Times New Roman" w:hAnsi="Times New Roman" w:cs="Times New Roman"/>
          <w:sz w:val="24"/>
          <w:szCs w:val="24"/>
        </w:rPr>
        <w:tab/>
      </w:r>
      <w:r w:rsidR="00C50A74">
        <w:rPr>
          <w:rFonts w:ascii="Times New Roman" w:hAnsi="Times New Roman" w:cs="Times New Roman"/>
          <w:sz w:val="24"/>
          <w:szCs w:val="24"/>
        </w:rPr>
        <w:tab/>
      </w:r>
      <w:r w:rsidR="00C50A74">
        <w:rPr>
          <w:rFonts w:ascii="Times New Roman" w:hAnsi="Times New Roman" w:cs="Times New Roman"/>
          <w:sz w:val="24"/>
          <w:szCs w:val="24"/>
        </w:rPr>
        <w:tab/>
      </w:r>
      <w:proofErr w:type="spellStart"/>
      <w:r>
        <w:rPr>
          <w:rFonts w:ascii="Times New Roman" w:hAnsi="Times New Roman" w:cs="Times New Roman"/>
          <w:sz w:val="24"/>
          <w:szCs w:val="24"/>
        </w:rPr>
        <w:t>Dž.Innusa</w:t>
      </w:r>
      <w:proofErr w:type="spellEnd"/>
    </w:p>
    <w:p w14:paraId="72F94F63" w14:textId="77777777" w:rsidR="00D85010" w:rsidRPr="00F366B0" w:rsidRDefault="00D85010" w:rsidP="00673259">
      <w:pPr>
        <w:pStyle w:val="NoSpacing"/>
        <w:rPr>
          <w:rFonts w:ascii="Times New Roman" w:hAnsi="Times New Roman" w:cs="Times New Roman"/>
          <w:sz w:val="24"/>
          <w:szCs w:val="24"/>
        </w:rPr>
      </w:pPr>
    </w:p>
    <w:p w14:paraId="61676D98" w14:textId="77777777" w:rsidR="00F366B0" w:rsidRPr="00F366B0" w:rsidRDefault="00F366B0" w:rsidP="00673259">
      <w:pPr>
        <w:pStyle w:val="NoSpacing"/>
        <w:rPr>
          <w:rFonts w:ascii="Times New Roman" w:hAnsi="Times New Roman" w:cs="Times New Roman"/>
          <w:sz w:val="24"/>
          <w:szCs w:val="24"/>
        </w:rPr>
      </w:pPr>
    </w:p>
    <w:p w14:paraId="57E437F5" w14:textId="77777777" w:rsidR="00F366B0" w:rsidRPr="00F366B0" w:rsidRDefault="00F366B0" w:rsidP="00673259">
      <w:pPr>
        <w:pStyle w:val="NoSpacing"/>
        <w:rPr>
          <w:rFonts w:ascii="Times New Roman" w:hAnsi="Times New Roman" w:cs="Times New Roman"/>
          <w:sz w:val="24"/>
          <w:szCs w:val="24"/>
        </w:rPr>
      </w:pPr>
    </w:p>
    <w:p w14:paraId="6943A6BD" w14:textId="0759074C" w:rsidR="00673259" w:rsidRPr="00F366B0" w:rsidRDefault="00F7761F" w:rsidP="00673259">
      <w:pPr>
        <w:pStyle w:val="NoSpacing"/>
        <w:rPr>
          <w:rFonts w:ascii="Times New Roman" w:hAnsi="Times New Roman" w:cs="Times New Roman"/>
          <w:sz w:val="20"/>
          <w:szCs w:val="20"/>
        </w:rPr>
      </w:pPr>
      <w:r>
        <w:rPr>
          <w:rFonts w:ascii="Times New Roman" w:hAnsi="Times New Roman" w:cs="Times New Roman"/>
          <w:sz w:val="20"/>
          <w:szCs w:val="20"/>
        </w:rPr>
        <w:t>0</w:t>
      </w:r>
      <w:r w:rsidR="00450BF5">
        <w:rPr>
          <w:rFonts w:ascii="Times New Roman" w:hAnsi="Times New Roman" w:cs="Times New Roman"/>
          <w:sz w:val="20"/>
          <w:szCs w:val="20"/>
        </w:rPr>
        <w:t>8</w:t>
      </w:r>
      <w:r>
        <w:rPr>
          <w:rFonts w:ascii="Times New Roman" w:hAnsi="Times New Roman" w:cs="Times New Roman"/>
          <w:sz w:val="20"/>
          <w:szCs w:val="20"/>
        </w:rPr>
        <w:t>.09</w:t>
      </w:r>
      <w:r w:rsidR="0072066C" w:rsidRPr="00F366B0">
        <w:rPr>
          <w:rFonts w:ascii="Times New Roman" w:hAnsi="Times New Roman" w:cs="Times New Roman"/>
          <w:sz w:val="20"/>
          <w:szCs w:val="20"/>
        </w:rPr>
        <w:t>.</w:t>
      </w:r>
      <w:r w:rsidR="002E6D99" w:rsidRPr="00F366B0">
        <w:rPr>
          <w:rFonts w:ascii="Times New Roman" w:hAnsi="Times New Roman" w:cs="Times New Roman"/>
          <w:sz w:val="20"/>
          <w:szCs w:val="20"/>
        </w:rPr>
        <w:t>201</w:t>
      </w:r>
      <w:r w:rsidR="00AD201D">
        <w:rPr>
          <w:rFonts w:ascii="Times New Roman" w:hAnsi="Times New Roman" w:cs="Times New Roman"/>
          <w:sz w:val="20"/>
          <w:szCs w:val="20"/>
        </w:rPr>
        <w:t>7</w:t>
      </w:r>
      <w:r w:rsidR="002E6D99" w:rsidRPr="00F366B0">
        <w:rPr>
          <w:rFonts w:ascii="Times New Roman" w:hAnsi="Times New Roman" w:cs="Times New Roman"/>
          <w:sz w:val="20"/>
          <w:szCs w:val="20"/>
        </w:rPr>
        <w:t xml:space="preserve">  </w:t>
      </w:r>
      <w:r w:rsidR="00673259" w:rsidRPr="00F366B0">
        <w:rPr>
          <w:rFonts w:ascii="Times New Roman" w:hAnsi="Times New Roman" w:cs="Times New Roman"/>
          <w:sz w:val="20"/>
          <w:szCs w:val="20"/>
        </w:rPr>
        <w:t>1</w:t>
      </w:r>
      <w:r w:rsidR="00450BF5">
        <w:rPr>
          <w:rFonts w:ascii="Times New Roman" w:hAnsi="Times New Roman" w:cs="Times New Roman"/>
          <w:sz w:val="20"/>
          <w:szCs w:val="20"/>
        </w:rPr>
        <w:t>9</w:t>
      </w:r>
      <w:r w:rsidR="00673259" w:rsidRPr="00F366B0">
        <w:rPr>
          <w:rFonts w:ascii="Times New Roman" w:hAnsi="Times New Roman" w:cs="Times New Roman"/>
          <w:sz w:val="20"/>
          <w:szCs w:val="20"/>
        </w:rPr>
        <w:t>:30</w:t>
      </w:r>
    </w:p>
    <w:p w14:paraId="6360A0B6" w14:textId="3EA8439B" w:rsidR="00026C5F" w:rsidRPr="00F366B0" w:rsidRDefault="008F0BF9" w:rsidP="00673259">
      <w:pPr>
        <w:pStyle w:val="NoSpacing"/>
        <w:rPr>
          <w:rFonts w:ascii="Times New Roman" w:hAnsi="Times New Roman" w:cs="Times New Roman"/>
          <w:sz w:val="20"/>
          <w:szCs w:val="20"/>
        </w:rPr>
      </w:pPr>
      <w:r w:rsidRPr="00C50A74">
        <w:rPr>
          <w:rFonts w:ascii="Times New Roman" w:hAnsi="Times New Roman" w:cs="Times New Roman"/>
          <w:sz w:val="20"/>
          <w:szCs w:val="20"/>
        </w:rPr>
        <w:t>224</w:t>
      </w:r>
      <w:r w:rsidR="00C50A74" w:rsidRPr="00C50A74">
        <w:rPr>
          <w:rFonts w:ascii="Times New Roman" w:hAnsi="Times New Roman" w:cs="Times New Roman"/>
          <w:sz w:val="20"/>
          <w:szCs w:val="20"/>
        </w:rPr>
        <w:t>5</w:t>
      </w:r>
    </w:p>
    <w:p w14:paraId="0D025038" w14:textId="77777777" w:rsidR="00612EDB" w:rsidRPr="00F366B0" w:rsidRDefault="002E6D99" w:rsidP="00D40F89">
      <w:pPr>
        <w:pStyle w:val="NoSpacing"/>
        <w:rPr>
          <w:rFonts w:ascii="Times New Roman" w:hAnsi="Times New Roman" w:cs="Times New Roman"/>
          <w:sz w:val="20"/>
          <w:szCs w:val="20"/>
        </w:rPr>
      </w:pPr>
      <w:r w:rsidRPr="00F366B0">
        <w:rPr>
          <w:rFonts w:ascii="Times New Roman" w:hAnsi="Times New Roman" w:cs="Times New Roman"/>
          <w:sz w:val="20"/>
          <w:szCs w:val="20"/>
        </w:rPr>
        <w:t>A</w:t>
      </w:r>
      <w:r w:rsidR="00DC36F8" w:rsidRPr="00F366B0">
        <w:rPr>
          <w:rFonts w:ascii="Times New Roman" w:hAnsi="Times New Roman" w:cs="Times New Roman"/>
          <w:sz w:val="20"/>
          <w:szCs w:val="20"/>
        </w:rPr>
        <w:t>.</w:t>
      </w:r>
      <w:r w:rsidRPr="00F366B0">
        <w:rPr>
          <w:rFonts w:ascii="Times New Roman" w:hAnsi="Times New Roman" w:cs="Times New Roman"/>
          <w:sz w:val="20"/>
          <w:szCs w:val="20"/>
        </w:rPr>
        <w:t>Zakse</w:t>
      </w:r>
      <w:r w:rsidR="00673259" w:rsidRPr="00F366B0">
        <w:rPr>
          <w:rFonts w:ascii="Times New Roman" w:hAnsi="Times New Roman" w:cs="Times New Roman"/>
          <w:sz w:val="20"/>
          <w:szCs w:val="20"/>
        </w:rPr>
        <w:t>,</w:t>
      </w:r>
    </w:p>
    <w:p w14:paraId="2CCC2F9D" w14:textId="77777777" w:rsidR="002A0BE3" w:rsidRPr="00F366B0" w:rsidRDefault="002E6D99" w:rsidP="00D40F89">
      <w:pPr>
        <w:pStyle w:val="NoSpacing"/>
        <w:rPr>
          <w:rFonts w:ascii="Times New Roman" w:hAnsi="Times New Roman" w:cs="Times New Roman"/>
          <w:sz w:val="20"/>
          <w:szCs w:val="20"/>
        </w:rPr>
      </w:pPr>
      <w:r w:rsidRPr="00F366B0">
        <w:rPr>
          <w:rFonts w:ascii="Times New Roman" w:hAnsi="Times New Roman" w:cs="Times New Roman"/>
          <w:sz w:val="20"/>
          <w:szCs w:val="20"/>
        </w:rPr>
        <w:t>67062107</w:t>
      </w:r>
      <w:r w:rsidR="00CC0607" w:rsidRPr="00F366B0">
        <w:rPr>
          <w:rFonts w:ascii="Times New Roman" w:hAnsi="Times New Roman" w:cs="Times New Roman"/>
          <w:sz w:val="20"/>
          <w:szCs w:val="20"/>
        </w:rPr>
        <w:t>,</w:t>
      </w:r>
      <w:bookmarkStart w:id="0" w:name="_GoBack"/>
      <w:bookmarkEnd w:id="0"/>
    </w:p>
    <w:p w14:paraId="304B6783" w14:textId="77777777" w:rsidR="00AC2540" w:rsidRPr="00F366B0" w:rsidRDefault="002E6D99" w:rsidP="00D40F89">
      <w:pPr>
        <w:pStyle w:val="NoSpacing"/>
        <w:rPr>
          <w:sz w:val="20"/>
          <w:szCs w:val="20"/>
        </w:rPr>
      </w:pPr>
      <w:r w:rsidRPr="00F366B0">
        <w:rPr>
          <w:rFonts w:ascii="Times New Roman" w:hAnsi="Times New Roman" w:cs="Times New Roman"/>
          <w:sz w:val="20"/>
          <w:szCs w:val="20"/>
        </w:rPr>
        <w:t>aija.zakse</w:t>
      </w:r>
      <w:r w:rsidR="00673259" w:rsidRPr="00F366B0">
        <w:rPr>
          <w:rFonts w:ascii="Times New Roman" w:hAnsi="Times New Roman" w:cs="Times New Roman"/>
          <w:sz w:val="20"/>
          <w:szCs w:val="20"/>
        </w:rPr>
        <w:t>@lja.lv</w:t>
      </w:r>
    </w:p>
    <w:sectPr w:rsidR="00AC2540" w:rsidRPr="00F366B0" w:rsidSect="008F1055">
      <w:headerReference w:type="default" r:id="rId11"/>
      <w:footerReference w:type="default" r:id="rId12"/>
      <w:footerReference w:type="firs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6F261" w14:textId="77777777" w:rsidR="00A736E1" w:rsidRDefault="00A736E1" w:rsidP="00C57F57">
      <w:pPr>
        <w:spacing w:after="0" w:line="240" w:lineRule="auto"/>
      </w:pPr>
      <w:r>
        <w:separator/>
      </w:r>
    </w:p>
  </w:endnote>
  <w:endnote w:type="continuationSeparator" w:id="0">
    <w:p w14:paraId="588A7F85" w14:textId="77777777" w:rsidR="00A736E1" w:rsidRDefault="00A736E1" w:rsidP="00C5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A5C0" w14:textId="4CA1ED81" w:rsidR="00D70DDF" w:rsidRPr="00D70DDF" w:rsidRDefault="00D70DDF" w:rsidP="00D70DDF">
    <w:pPr>
      <w:spacing w:after="0" w:line="240" w:lineRule="auto"/>
      <w:jc w:val="both"/>
      <w:rPr>
        <w:rFonts w:ascii="Times New Roman" w:hAnsi="Times New Roman" w:cs="Times New Roman"/>
        <w:sz w:val="20"/>
        <w:szCs w:val="20"/>
      </w:rPr>
    </w:pPr>
    <w:r w:rsidRPr="00D70DDF">
      <w:rPr>
        <w:rFonts w:ascii="Times New Roman" w:hAnsi="Times New Roman" w:cs="Times New Roman"/>
        <w:sz w:val="20"/>
        <w:szCs w:val="20"/>
      </w:rPr>
      <w:t>SAMAnot_0</w:t>
    </w:r>
    <w:r w:rsidR="00C04F6E">
      <w:rPr>
        <w:rFonts w:ascii="Times New Roman" w:hAnsi="Times New Roman" w:cs="Times New Roman"/>
        <w:sz w:val="20"/>
        <w:szCs w:val="20"/>
      </w:rPr>
      <w:t>8</w:t>
    </w:r>
    <w:r w:rsidRPr="00D70DDF">
      <w:rPr>
        <w:rFonts w:ascii="Times New Roman" w:hAnsi="Times New Roman" w:cs="Times New Roman"/>
        <w:sz w:val="20"/>
        <w:szCs w:val="20"/>
      </w:rPr>
      <w:t>0917_LJAcenradis;</w:t>
    </w:r>
    <w:r w:rsidRPr="00D70DDF">
      <w:rPr>
        <w:rFonts w:ascii="Times New Roman" w:hAnsi="Times New Roman" w:cs="Times New Roman"/>
        <w:b/>
        <w:sz w:val="20"/>
        <w:szCs w:val="20"/>
      </w:rPr>
      <w:t xml:space="preserve"> </w:t>
    </w:r>
    <w:r w:rsidRPr="00D70DDF">
      <w:rPr>
        <w:rFonts w:ascii="Times New Roman" w:hAnsi="Times New Roman" w:cs="Times New Roman"/>
        <w:sz w:val="20"/>
        <w:szCs w:val="20"/>
      </w:rPr>
      <w:t>Ministru kabineta noteikumu projekta „Valsts akciju sabiedrības “Latvijas Jūras administrācija” maksas pakalpojumu cenrādis” sākotnējās ietekmes novērtējuma ziņojums (anotācija)</w:t>
    </w:r>
  </w:p>
  <w:p w14:paraId="48FD8CF8" w14:textId="77777777" w:rsidR="00345E07" w:rsidRPr="00733030" w:rsidRDefault="00345E07" w:rsidP="00CA7D68">
    <w:pPr>
      <w:jc w:val="both"/>
      <w:rPr>
        <w:rFonts w:ascii="Times New Roman" w:hAnsi="Times New Roman" w:cs="Times New Roman"/>
        <w:sz w:val="24"/>
        <w:szCs w:val="24"/>
      </w:rPr>
    </w:pPr>
  </w:p>
  <w:p w14:paraId="4215F3F0" w14:textId="77777777" w:rsidR="00345E07" w:rsidRPr="005A397B" w:rsidRDefault="00345E07" w:rsidP="00256434">
    <w:pPr>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AE98" w14:textId="7D108619" w:rsidR="00D70DDF" w:rsidRPr="00D70DDF" w:rsidRDefault="00345E07" w:rsidP="00D70DDF">
    <w:pPr>
      <w:spacing w:after="0" w:line="240" w:lineRule="auto"/>
      <w:jc w:val="both"/>
      <w:rPr>
        <w:rFonts w:ascii="Times New Roman" w:hAnsi="Times New Roman" w:cs="Times New Roman"/>
        <w:sz w:val="20"/>
        <w:szCs w:val="20"/>
      </w:rPr>
    </w:pPr>
    <w:r w:rsidRPr="00D70DDF">
      <w:rPr>
        <w:rFonts w:ascii="Times New Roman" w:hAnsi="Times New Roman" w:cs="Times New Roman"/>
        <w:sz w:val="20"/>
        <w:szCs w:val="20"/>
      </w:rPr>
      <w:t>SAMAnot_</w:t>
    </w:r>
    <w:r w:rsidR="00A55695" w:rsidRPr="00D70DDF">
      <w:rPr>
        <w:rFonts w:ascii="Times New Roman" w:hAnsi="Times New Roman" w:cs="Times New Roman"/>
        <w:sz w:val="20"/>
        <w:szCs w:val="20"/>
      </w:rPr>
      <w:t>0</w:t>
    </w:r>
    <w:r w:rsidR="00C04F6E">
      <w:rPr>
        <w:rFonts w:ascii="Times New Roman" w:hAnsi="Times New Roman" w:cs="Times New Roman"/>
        <w:sz w:val="20"/>
        <w:szCs w:val="20"/>
      </w:rPr>
      <w:t>8</w:t>
    </w:r>
    <w:r w:rsidR="00A55695" w:rsidRPr="00D70DDF">
      <w:rPr>
        <w:rFonts w:ascii="Times New Roman" w:hAnsi="Times New Roman" w:cs="Times New Roman"/>
        <w:sz w:val="20"/>
        <w:szCs w:val="20"/>
      </w:rPr>
      <w:t>09</w:t>
    </w:r>
    <w:r w:rsidR="004A46BE" w:rsidRPr="00D70DDF">
      <w:rPr>
        <w:rFonts w:ascii="Times New Roman" w:hAnsi="Times New Roman" w:cs="Times New Roman"/>
        <w:sz w:val="20"/>
        <w:szCs w:val="20"/>
      </w:rPr>
      <w:t>17</w:t>
    </w:r>
    <w:r w:rsidRPr="00D70DDF">
      <w:rPr>
        <w:rFonts w:ascii="Times New Roman" w:hAnsi="Times New Roman" w:cs="Times New Roman"/>
        <w:sz w:val="20"/>
        <w:szCs w:val="20"/>
      </w:rPr>
      <w:t>_</w:t>
    </w:r>
    <w:r w:rsidR="00A55695" w:rsidRPr="00D70DDF">
      <w:rPr>
        <w:rFonts w:ascii="Times New Roman" w:hAnsi="Times New Roman" w:cs="Times New Roman"/>
        <w:sz w:val="20"/>
        <w:szCs w:val="20"/>
      </w:rPr>
      <w:t>LJA</w:t>
    </w:r>
    <w:r w:rsidRPr="00D70DDF">
      <w:rPr>
        <w:rFonts w:ascii="Times New Roman" w:hAnsi="Times New Roman" w:cs="Times New Roman"/>
        <w:sz w:val="20"/>
        <w:szCs w:val="20"/>
      </w:rPr>
      <w:t>cenradis</w:t>
    </w:r>
    <w:r w:rsidR="003F272D" w:rsidRPr="00D70DDF">
      <w:rPr>
        <w:rFonts w:ascii="Times New Roman" w:hAnsi="Times New Roman" w:cs="Times New Roman"/>
        <w:sz w:val="20"/>
        <w:szCs w:val="20"/>
      </w:rPr>
      <w:t>;</w:t>
    </w:r>
    <w:r w:rsidR="00D70DDF" w:rsidRPr="00D70DDF">
      <w:rPr>
        <w:rFonts w:ascii="Times New Roman" w:hAnsi="Times New Roman" w:cs="Times New Roman"/>
        <w:b/>
        <w:sz w:val="20"/>
        <w:szCs w:val="20"/>
      </w:rPr>
      <w:t xml:space="preserve"> </w:t>
    </w:r>
    <w:r w:rsidR="00D70DDF" w:rsidRPr="00D70DDF">
      <w:rPr>
        <w:rFonts w:ascii="Times New Roman" w:hAnsi="Times New Roman" w:cs="Times New Roman"/>
        <w:sz w:val="20"/>
        <w:szCs w:val="20"/>
      </w:rPr>
      <w:t>Ministru kabineta noteikumu projekta „Valsts akciju sabiedrības “Latvijas Jūras administrācija” maksas pakalpojumu cenrādis” sākotnējās ietekmes novērtējuma ziņojums (anotācija)</w:t>
    </w:r>
  </w:p>
  <w:p w14:paraId="02299171" w14:textId="4D4D2B4B" w:rsidR="00345E07" w:rsidRPr="00D70DDF" w:rsidRDefault="003F272D" w:rsidP="00D70DDF">
    <w:pPr>
      <w:pStyle w:val="Footer"/>
      <w:jc w:val="both"/>
      <w:rPr>
        <w:rFonts w:ascii="Times New Roman" w:hAnsi="Times New Roman" w:cs="Times New Roman"/>
        <w:sz w:val="20"/>
        <w:szCs w:val="20"/>
      </w:rPr>
    </w:pPr>
    <w:r w:rsidRPr="00D70DDF">
      <w:rPr>
        <w:rFonts w:ascii="Times New Roman" w:hAnsi="Times New Roman" w:cs="Times New Roman"/>
        <w:sz w:val="20"/>
        <w:szCs w:val="20"/>
      </w:rPr>
      <w:t xml:space="preserve"> </w:t>
    </w:r>
  </w:p>
  <w:p w14:paraId="0FBD3F92" w14:textId="77777777" w:rsidR="00345E07" w:rsidRDefault="00345E07" w:rsidP="003F5BC6">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6D07C" w14:textId="77777777" w:rsidR="00A736E1" w:rsidRDefault="00A736E1" w:rsidP="00C57F57">
      <w:pPr>
        <w:spacing w:after="0" w:line="240" w:lineRule="auto"/>
      </w:pPr>
      <w:r>
        <w:separator/>
      </w:r>
    </w:p>
  </w:footnote>
  <w:footnote w:type="continuationSeparator" w:id="0">
    <w:p w14:paraId="3703D698" w14:textId="77777777" w:rsidR="00A736E1" w:rsidRDefault="00A736E1" w:rsidP="00C57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013"/>
      <w:docPartObj>
        <w:docPartGallery w:val="Page Numbers (Top of Page)"/>
        <w:docPartUnique/>
      </w:docPartObj>
    </w:sdtPr>
    <w:sdtEndPr/>
    <w:sdtContent>
      <w:p w14:paraId="3540E17C" w14:textId="77777777" w:rsidR="00345E07" w:rsidRDefault="00345E07">
        <w:pPr>
          <w:pStyle w:val="Header"/>
          <w:jc w:val="center"/>
        </w:pPr>
        <w:r>
          <w:fldChar w:fldCharType="begin"/>
        </w:r>
        <w:r>
          <w:instrText xml:space="preserve"> PAGE   \* MERGEFORMAT </w:instrText>
        </w:r>
        <w:r>
          <w:fldChar w:fldCharType="separate"/>
        </w:r>
        <w:r w:rsidR="00303D4A">
          <w:rPr>
            <w:noProof/>
          </w:rPr>
          <w:t>10</w:t>
        </w:r>
        <w:r>
          <w:rPr>
            <w:noProof/>
          </w:rPr>
          <w:fldChar w:fldCharType="end"/>
        </w:r>
      </w:p>
    </w:sdtContent>
  </w:sdt>
  <w:p w14:paraId="15172200" w14:textId="77777777" w:rsidR="00345E07" w:rsidRDefault="00345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D17"/>
    <w:multiLevelType w:val="hybridMultilevel"/>
    <w:tmpl w:val="357651B2"/>
    <w:lvl w:ilvl="0" w:tplc="EA32387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B447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4363CE"/>
    <w:multiLevelType w:val="hybridMultilevel"/>
    <w:tmpl w:val="0E2AA722"/>
    <w:lvl w:ilvl="0" w:tplc="502E4BB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B2451"/>
    <w:multiLevelType w:val="hybridMultilevel"/>
    <w:tmpl w:val="DC14A552"/>
    <w:lvl w:ilvl="0" w:tplc="32041FA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43878"/>
    <w:multiLevelType w:val="hybridMultilevel"/>
    <w:tmpl w:val="746817C8"/>
    <w:lvl w:ilvl="0" w:tplc="CBB0B3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149DB"/>
    <w:multiLevelType w:val="hybridMultilevel"/>
    <w:tmpl w:val="E8D01494"/>
    <w:lvl w:ilvl="0" w:tplc="F4B6AA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91568"/>
    <w:multiLevelType w:val="hybridMultilevel"/>
    <w:tmpl w:val="63680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6784E"/>
    <w:multiLevelType w:val="hybridMultilevel"/>
    <w:tmpl w:val="5A00131E"/>
    <w:lvl w:ilvl="0" w:tplc="52AE3B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928B0"/>
    <w:multiLevelType w:val="hybridMultilevel"/>
    <w:tmpl w:val="9C669C74"/>
    <w:lvl w:ilvl="0" w:tplc="D5CEFFA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D153A"/>
    <w:multiLevelType w:val="hybridMultilevel"/>
    <w:tmpl w:val="66D227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04341AE"/>
    <w:multiLevelType w:val="hybridMultilevel"/>
    <w:tmpl w:val="AB50B3FA"/>
    <w:lvl w:ilvl="0" w:tplc="3D880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13D6A"/>
    <w:multiLevelType w:val="hybridMultilevel"/>
    <w:tmpl w:val="3BDE3464"/>
    <w:lvl w:ilvl="0" w:tplc="B8041D3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1D664C"/>
    <w:multiLevelType w:val="hybridMultilevel"/>
    <w:tmpl w:val="AC442BA2"/>
    <w:lvl w:ilvl="0" w:tplc="4D38F55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4217341"/>
    <w:multiLevelType w:val="hybridMultilevel"/>
    <w:tmpl w:val="AB06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8622B"/>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78B3DB8"/>
    <w:multiLevelType w:val="hybridMultilevel"/>
    <w:tmpl w:val="B4CA5BF2"/>
    <w:lvl w:ilvl="0" w:tplc="2DE408B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5E4"/>
    <w:multiLevelType w:val="hybridMultilevel"/>
    <w:tmpl w:val="45809C9C"/>
    <w:lvl w:ilvl="0" w:tplc="AA46B9CC">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5D8A365E"/>
    <w:multiLevelType w:val="hybridMultilevel"/>
    <w:tmpl w:val="92EE17C0"/>
    <w:lvl w:ilvl="0" w:tplc="382AF21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266C8"/>
    <w:multiLevelType w:val="hybridMultilevel"/>
    <w:tmpl w:val="B3B0EB40"/>
    <w:lvl w:ilvl="0" w:tplc="8F0408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4544F"/>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66F0920"/>
    <w:multiLevelType w:val="hybridMultilevel"/>
    <w:tmpl w:val="0664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92C0B89"/>
    <w:multiLevelType w:val="hybridMultilevel"/>
    <w:tmpl w:val="BDC029A4"/>
    <w:lvl w:ilvl="0" w:tplc="A8DED25C">
      <w:start w:val="2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BDF63F3"/>
    <w:multiLevelType w:val="hybridMultilevel"/>
    <w:tmpl w:val="C630B5E8"/>
    <w:lvl w:ilvl="0" w:tplc="D35E7BD2">
      <w:start w:val="2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1"/>
  </w:num>
  <w:num w:numId="5">
    <w:abstractNumId w:val="19"/>
  </w:num>
  <w:num w:numId="6">
    <w:abstractNumId w:val="20"/>
  </w:num>
  <w:num w:numId="7">
    <w:abstractNumId w:val="1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5"/>
  </w:num>
  <w:num w:numId="13">
    <w:abstractNumId w:val="7"/>
  </w:num>
  <w:num w:numId="14">
    <w:abstractNumId w:val="6"/>
  </w:num>
  <w:num w:numId="15">
    <w:abstractNumId w:val="22"/>
  </w:num>
  <w:num w:numId="16">
    <w:abstractNumId w:val="21"/>
  </w:num>
  <w:num w:numId="17">
    <w:abstractNumId w:val="13"/>
  </w:num>
  <w:num w:numId="18">
    <w:abstractNumId w:val="3"/>
  </w:num>
  <w:num w:numId="19">
    <w:abstractNumId w:val="2"/>
  </w:num>
  <w:num w:numId="20">
    <w:abstractNumId w:val="0"/>
  </w:num>
  <w:num w:numId="21">
    <w:abstractNumId w:val="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59"/>
    <w:rsid w:val="00000551"/>
    <w:rsid w:val="000013BD"/>
    <w:rsid w:val="0000198E"/>
    <w:rsid w:val="00001E88"/>
    <w:rsid w:val="00001EB5"/>
    <w:rsid w:val="000021BD"/>
    <w:rsid w:val="00002A4D"/>
    <w:rsid w:val="000034E6"/>
    <w:rsid w:val="00003A5C"/>
    <w:rsid w:val="00003D6C"/>
    <w:rsid w:val="00003F65"/>
    <w:rsid w:val="00004408"/>
    <w:rsid w:val="00004BD8"/>
    <w:rsid w:val="00004E59"/>
    <w:rsid w:val="00004EF7"/>
    <w:rsid w:val="000054F1"/>
    <w:rsid w:val="00005913"/>
    <w:rsid w:val="00005BF9"/>
    <w:rsid w:val="00005D2A"/>
    <w:rsid w:val="00005F3F"/>
    <w:rsid w:val="0000672F"/>
    <w:rsid w:val="00007251"/>
    <w:rsid w:val="00007D30"/>
    <w:rsid w:val="00011E80"/>
    <w:rsid w:val="00012141"/>
    <w:rsid w:val="00012319"/>
    <w:rsid w:val="00012465"/>
    <w:rsid w:val="0001282D"/>
    <w:rsid w:val="00012AED"/>
    <w:rsid w:val="000132E6"/>
    <w:rsid w:val="000137CA"/>
    <w:rsid w:val="00013BD1"/>
    <w:rsid w:val="00013D11"/>
    <w:rsid w:val="000142E5"/>
    <w:rsid w:val="00015236"/>
    <w:rsid w:val="00015AE0"/>
    <w:rsid w:val="00015B48"/>
    <w:rsid w:val="000163F9"/>
    <w:rsid w:val="00016FAE"/>
    <w:rsid w:val="000176C6"/>
    <w:rsid w:val="00020212"/>
    <w:rsid w:val="00021272"/>
    <w:rsid w:val="00021529"/>
    <w:rsid w:val="000215FE"/>
    <w:rsid w:val="00021850"/>
    <w:rsid w:val="000218CE"/>
    <w:rsid w:val="00021D8E"/>
    <w:rsid w:val="00021E6D"/>
    <w:rsid w:val="00021F6A"/>
    <w:rsid w:val="00022476"/>
    <w:rsid w:val="000227F3"/>
    <w:rsid w:val="000228AF"/>
    <w:rsid w:val="00022DE8"/>
    <w:rsid w:val="000238C2"/>
    <w:rsid w:val="00024BFE"/>
    <w:rsid w:val="0002516C"/>
    <w:rsid w:val="00025A36"/>
    <w:rsid w:val="000268F5"/>
    <w:rsid w:val="00026A7E"/>
    <w:rsid w:val="00026AAC"/>
    <w:rsid w:val="00026C5F"/>
    <w:rsid w:val="00026DC3"/>
    <w:rsid w:val="00026E0C"/>
    <w:rsid w:val="00027F8A"/>
    <w:rsid w:val="00030199"/>
    <w:rsid w:val="00030881"/>
    <w:rsid w:val="000308B0"/>
    <w:rsid w:val="00031111"/>
    <w:rsid w:val="0003168F"/>
    <w:rsid w:val="000317F8"/>
    <w:rsid w:val="00031FA8"/>
    <w:rsid w:val="00032ED7"/>
    <w:rsid w:val="00033951"/>
    <w:rsid w:val="00034E18"/>
    <w:rsid w:val="00034E8F"/>
    <w:rsid w:val="00035321"/>
    <w:rsid w:val="00035BB9"/>
    <w:rsid w:val="00035E6D"/>
    <w:rsid w:val="00036000"/>
    <w:rsid w:val="00036135"/>
    <w:rsid w:val="000364E9"/>
    <w:rsid w:val="00036635"/>
    <w:rsid w:val="00036883"/>
    <w:rsid w:val="00036D89"/>
    <w:rsid w:val="00036DBD"/>
    <w:rsid w:val="000370A6"/>
    <w:rsid w:val="0003765A"/>
    <w:rsid w:val="00040369"/>
    <w:rsid w:val="000403D3"/>
    <w:rsid w:val="00040B25"/>
    <w:rsid w:val="00040B70"/>
    <w:rsid w:val="00040DF1"/>
    <w:rsid w:val="00040E0A"/>
    <w:rsid w:val="00041FF6"/>
    <w:rsid w:val="00042322"/>
    <w:rsid w:val="00042ECB"/>
    <w:rsid w:val="0004401E"/>
    <w:rsid w:val="00045063"/>
    <w:rsid w:val="00045162"/>
    <w:rsid w:val="00045B32"/>
    <w:rsid w:val="00046D00"/>
    <w:rsid w:val="00046FE4"/>
    <w:rsid w:val="00047890"/>
    <w:rsid w:val="00047D1E"/>
    <w:rsid w:val="00047D22"/>
    <w:rsid w:val="00047D5D"/>
    <w:rsid w:val="00047D79"/>
    <w:rsid w:val="0005014D"/>
    <w:rsid w:val="00050829"/>
    <w:rsid w:val="0005176E"/>
    <w:rsid w:val="00052054"/>
    <w:rsid w:val="00052860"/>
    <w:rsid w:val="00053399"/>
    <w:rsid w:val="00053E18"/>
    <w:rsid w:val="00053F50"/>
    <w:rsid w:val="000557DD"/>
    <w:rsid w:val="00055B19"/>
    <w:rsid w:val="000562F0"/>
    <w:rsid w:val="000563A9"/>
    <w:rsid w:val="000563BF"/>
    <w:rsid w:val="00056492"/>
    <w:rsid w:val="00056709"/>
    <w:rsid w:val="00057106"/>
    <w:rsid w:val="00057198"/>
    <w:rsid w:val="00057218"/>
    <w:rsid w:val="000573B1"/>
    <w:rsid w:val="000573BE"/>
    <w:rsid w:val="00057D01"/>
    <w:rsid w:val="00060682"/>
    <w:rsid w:val="00060C67"/>
    <w:rsid w:val="000611FD"/>
    <w:rsid w:val="00061A3F"/>
    <w:rsid w:val="000633E5"/>
    <w:rsid w:val="00064D64"/>
    <w:rsid w:val="00066D0C"/>
    <w:rsid w:val="00067207"/>
    <w:rsid w:val="000673A3"/>
    <w:rsid w:val="00067473"/>
    <w:rsid w:val="0006766B"/>
    <w:rsid w:val="0006771A"/>
    <w:rsid w:val="00070005"/>
    <w:rsid w:val="0007033D"/>
    <w:rsid w:val="00070652"/>
    <w:rsid w:val="00071143"/>
    <w:rsid w:val="00071444"/>
    <w:rsid w:val="000719E4"/>
    <w:rsid w:val="00072A29"/>
    <w:rsid w:val="00073C8F"/>
    <w:rsid w:val="00074A4D"/>
    <w:rsid w:val="00074F47"/>
    <w:rsid w:val="000752F2"/>
    <w:rsid w:val="000756CB"/>
    <w:rsid w:val="00076380"/>
    <w:rsid w:val="00076AC9"/>
    <w:rsid w:val="00077BE9"/>
    <w:rsid w:val="00077E15"/>
    <w:rsid w:val="000801E7"/>
    <w:rsid w:val="0008035B"/>
    <w:rsid w:val="00080AF0"/>
    <w:rsid w:val="00081253"/>
    <w:rsid w:val="000814CA"/>
    <w:rsid w:val="0008213F"/>
    <w:rsid w:val="000823DB"/>
    <w:rsid w:val="000839D4"/>
    <w:rsid w:val="00084115"/>
    <w:rsid w:val="00084590"/>
    <w:rsid w:val="000848B3"/>
    <w:rsid w:val="00084B66"/>
    <w:rsid w:val="00086183"/>
    <w:rsid w:val="00086970"/>
    <w:rsid w:val="0008712D"/>
    <w:rsid w:val="00087337"/>
    <w:rsid w:val="00087540"/>
    <w:rsid w:val="00087702"/>
    <w:rsid w:val="0009020E"/>
    <w:rsid w:val="000907CE"/>
    <w:rsid w:val="00090B57"/>
    <w:rsid w:val="000911E8"/>
    <w:rsid w:val="000912B6"/>
    <w:rsid w:val="0009141A"/>
    <w:rsid w:val="00091469"/>
    <w:rsid w:val="00091547"/>
    <w:rsid w:val="00091EF7"/>
    <w:rsid w:val="000924E4"/>
    <w:rsid w:val="00092502"/>
    <w:rsid w:val="00092DFF"/>
    <w:rsid w:val="0009391D"/>
    <w:rsid w:val="00094247"/>
    <w:rsid w:val="000951DB"/>
    <w:rsid w:val="000968BD"/>
    <w:rsid w:val="00097360"/>
    <w:rsid w:val="000A00D8"/>
    <w:rsid w:val="000A0C3E"/>
    <w:rsid w:val="000A0F99"/>
    <w:rsid w:val="000A1054"/>
    <w:rsid w:val="000A1064"/>
    <w:rsid w:val="000A11EC"/>
    <w:rsid w:val="000A1C4B"/>
    <w:rsid w:val="000A1ED8"/>
    <w:rsid w:val="000A1FD3"/>
    <w:rsid w:val="000A2D2C"/>
    <w:rsid w:val="000A2F90"/>
    <w:rsid w:val="000A4493"/>
    <w:rsid w:val="000A4F0A"/>
    <w:rsid w:val="000A4FFF"/>
    <w:rsid w:val="000A503A"/>
    <w:rsid w:val="000A51F2"/>
    <w:rsid w:val="000A5589"/>
    <w:rsid w:val="000A5662"/>
    <w:rsid w:val="000A66BC"/>
    <w:rsid w:val="000A6C61"/>
    <w:rsid w:val="000A6FB1"/>
    <w:rsid w:val="000A744E"/>
    <w:rsid w:val="000A775F"/>
    <w:rsid w:val="000B00C8"/>
    <w:rsid w:val="000B0A6D"/>
    <w:rsid w:val="000B101C"/>
    <w:rsid w:val="000B12E2"/>
    <w:rsid w:val="000B1F12"/>
    <w:rsid w:val="000B1F6D"/>
    <w:rsid w:val="000B1F96"/>
    <w:rsid w:val="000B2551"/>
    <w:rsid w:val="000B2E0C"/>
    <w:rsid w:val="000B353F"/>
    <w:rsid w:val="000B3809"/>
    <w:rsid w:val="000B3CDA"/>
    <w:rsid w:val="000B3D7C"/>
    <w:rsid w:val="000B3E69"/>
    <w:rsid w:val="000B41E2"/>
    <w:rsid w:val="000B4400"/>
    <w:rsid w:val="000B45E4"/>
    <w:rsid w:val="000B4B4B"/>
    <w:rsid w:val="000B4FE6"/>
    <w:rsid w:val="000B5392"/>
    <w:rsid w:val="000B5543"/>
    <w:rsid w:val="000B5AB5"/>
    <w:rsid w:val="000B618C"/>
    <w:rsid w:val="000B641E"/>
    <w:rsid w:val="000B695B"/>
    <w:rsid w:val="000B6F01"/>
    <w:rsid w:val="000B7B5A"/>
    <w:rsid w:val="000C00E3"/>
    <w:rsid w:val="000C084D"/>
    <w:rsid w:val="000C1279"/>
    <w:rsid w:val="000C1423"/>
    <w:rsid w:val="000C18C7"/>
    <w:rsid w:val="000C1DBA"/>
    <w:rsid w:val="000C2595"/>
    <w:rsid w:val="000C30BB"/>
    <w:rsid w:val="000C32D5"/>
    <w:rsid w:val="000C3529"/>
    <w:rsid w:val="000C411B"/>
    <w:rsid w:val="000C4F70"/>
    <w:rsid w:val="000C4F72"/>
    <w:rsid w:val="000C5098"/>
    <w:rsid w:val="000C5833"/>
    <w:rsid w:val="000C5DD6"/>
    <w:rsid w:val="000C5F48"/>
    <w:rsid w:val="000C6040"/>
    <w:rsid w:val="000C66C6"/>
    <w:rsid w:val="000C6816"/>
    <w:rsid w:val="000C6E5F"/>
    <w:rsid w:val="000C724A"/>
    <w:rsid w:val="000C73EB"/>
    <w:rsid w:val="000C76D7"/>
    <w:rsid w:val="000C782D"/>
    <w:rsid w:val="000C7C04"/>
    <w:rsid w:val="000C7D01"/>
    <w:rsid w:val="000C7FB4"/>
    <w:rsid w:val="000D022C"/>
    <w:rsid w:val="000D0570"/>
    <w:rsid w:val="000D0813"/>
    <w:rsid w:val="000D0952"/>
    <w:rsid w:val="000D0E3B"/>
    <w:rsid w:val="000D1290"/>
    <w:rsid w:val="000D16E9"/>
    <w:rsid w:val="000D1AA1"/>
    <w:rsid w:val="000D1B88"/>
    <w:rsid w:val="000D23B1"/>
    <w:rsid w:val="000D3860"/>
    <w:rsid w:val="000D3EE4"/>
    <w:rsid w:val="000D3FD0"/>
    <w:rsid w:val="000D4153"/>
    <w:rsid w:val="000D4ACB"/>
    <w:rsid w:val="000D4C4A"/>
    <w:rsid w:val="000D50BC"/>
    <w:rsid w:val="000D538B"/>
    <w:rsid w:val="000D55CB"/>
    <w:rsid w:val="000D6598"/>
    <w:rsid w:val="000D6837"/>
    <w:rsid w:val="000D6B2E"/>
    <w:rsid w:val="000D7F7F"/>
    <w:rsid w:val="000E0213"/>
    <w:rsid w:val="000E02DB"/>
    <w:rsid w:val="000E04BF"/>
    <w:rsid w:val="000E0756"/>
    <w:rsid w:val="000E09D6"/>
    <w:rsid w:val="000E0B3E"/>
    <w:rsid w:val="000E1BB7"/>
    <w:rsid w:val="000E25FF"/>
    <w:rsid w:val="000E2F33"/>
    <w:rsid w:val="000E3788"/>
    <w:rsid w:val="000E515D"/>
    <w:rsid w:val="000E567A"/>
    <w:rsid w:val="000E5B1B"/>
    <w:rsid w:val="000E5FB3"/>
    <w:rsid w:val="000E63DC"/>
    <w:rsid w:val="000E64E9"/>
    <w:rsid w:val="000E6669"/>
    <w:rsid w:val="000E7347"/>
    <w:rsid w:val="000E795B"/>
    <w:rsid w:val="000E79AB"/>
    <w:rsid w:val="000E7DBC"/>
    <w:rsid w:val="000F0221"/>
    <w:rsid w:val="000F048A"/>
    <w:rsid w:val="000F07C5"/>
    <w:rsid w:val="000F0C4F"/>
    <w:rsid w:val="000F17F4"/>
    <w:rsid w:val="000F1E7F"/>
    <w:rsid w:val="000F284F"/>
    <w:rsid w:val="000F2968"/>
    <w:rsid w:val="000F360F"/>
    <w:rsid w:val="000F38B4"/>
    <w:rsid w:val="000F3995"/>
    <w:rsid w:val="000F43E3"/>
    <w:rsid w:val="000F48D9"/>
    <w:rsid w:val="000F5735"/>
    <w:rsid w:val="000F5FD2"/>
    <w:rsid w:val="000F6873"/>
    <w:rsid w:val="000F68CE"/>
    <w:rsid w:val="000F6DEB"/>
    <w:rsid w:val="000F7183"/>
    <w:rsid w:val="000F71DD"/>
    <w:rsid w:val="000F73EB"/>
    <w:rsid w:val="000F77D3"/>
    <w:rsid w:val="000F7F8B"/>
    <w:rsid w:val="00100007"/>
    <w:rsid w:val="0010017A"/>
    <w:rsid w:val="00100219"/>
    <w:rsid w:val="00100364"/>
    <w:rsid w:val="00100454"/>
    <w:rsid w:val="00100636"/>
    <w:rsid w:val="00100C56"/>
    <w:rsid w:val="0010108F"/>
    <w:rsid w:val="00101778"/>
    <w:rsid w:val="001019AF"/>
    <w:rsid w:val="00101E73"/>
    <w:rsid w:val="0010256F"/>
    <w:rsid w:val="001025D4"/>
    <w:rsid w:val="00102E42"/>
    <w:rsid w:val="00103304"/>
    <w:rsid w:val="001038E3"/>
    <w:rsid w:val="00103E1E"/>
    <w:rsid w:val="001040C4"/>
    <w:rsid w:val="00104ED5"/>
    <w:rsid w:val="0010599E"/>
    <w:rsid w:val="00105ACC"/>
    <w:rsid w:val="00105ADA"/>
    <w:rsid w:val="00105E9C"/>
    <w:rsid w:val="001060DC"/>
    <w:rsid w:val="00106B4F"/>
    <w:rsid w:val="00106DFB"/>
    <w:rsid w:val="00106EA2"/>
    <w:rsid w:val="001076B5"/>
    <w:rsid w:val="00107A20"/>
    <w:rsid w:val="0011031F"/>
    <w:rsid w:val="0011068B"/>
    <w:rsid w:val="00110A7D"/>
    <w:rsid w:val="001114F3"/>
    <w:rsid w:val="00111623"/>
    <w:rsid w:val="001117A1"/>
    <w:rsid w:val="00111C27"/>
    <w:rsid w:val="0011229F"/>
    <w:rsid w:val="001128C1"/>
    <w:rsid w:val="001136D1"/>
    <w:rsid w:val="00113D28"/>
    <w:rsid w:val="00115A06"/>
    <w:rsid w:val="001160A4"/>
    <w:rsid w:val="001160F7"/>
    <w:rsid w:val="001161B2"/>
    <w:rsid w:val="00116445"/>
    <w:rsid w:val="0011698B"/>
    <w:rsid w:val="00116BF1"/>
    <w:rsid w:val="00116C7B"/>
    <w:rsid w:val="00116C98"/>
    <w:rsid w:val="001200A5"/>
    <w:rsid w:val="00121684"/>
    <w:rsid w:val="00121792"/>
    <w:rsid w:val="001221B6"/>
    <w:rsid w:val="00122BFD"/>
    <w:rsid w:val="00122EAB"/>
    <w:rsid w:val="00123007"/>
    <w:rsid w:val="00123909"/>
    <w:rsid w:val="00124008"/>
    <w:rsid w:val="0012411E"/>
    <w:rsid w:val="00124EBA"/>
    <w:rsid w:val="001252F7"/>
    <w:rsid w:val="001253AB"/>
    <w:rsid w:val="00125490"/>
    <w:rsid w:val="00125772"/>
    <w:rsid w:val="00125971"/>
    <w:rsid w:val="001270DA"/>
    <w:rsid w:val="00127E67"/>
    <w:rsid w:val="0013038B"/>
    <w:rsid w:val="00130E0D"/>
    <w:rsid w:val="00131243"/>
    <w:rsid w:val="00131FE9"/>
    <w:rsid w:val="00132C43"/>
    <w:rsid w:val="00133207"/>
    <w:rsid w:val="001339CA"/>
    <w:rsid w:val="00133A54"/>
    <w:rsid w:val="00133CA2"/>
    <w:rsid w:val="00134640"/>
    <w:rsid w:val="00135519"/>
    <w:rsid w:val="001355A1"/>
    <w:rsid w:val="0013648A"/>
    <w:rsid w:val="00136E65"/>
    <w:rsid w:val="00137179"/>
    <w:rsid w:val="0013734E"/>
    <w:rsid w:val="001373CD"/>
    <w:rsid w:val="00137414"/>
    <w:rsid w:val="00140412"/>
    <w:rsid w:val="0014113F"/>
    <w:rsid w:val="001418E9"/>
    <w:rsid w:val="00141ED0"/>
    <w:rsid w:val="00142151"/>
    <w:rsid w:val="001432CD"/>
    <w:rsid w:val="00143864"/>
    <w:rsid w:val="00143F53"/>
    <w:rsid w:val="00143FD7"/>
    <w:rsid w:val="00144119"/>
    <w:rsid w:val="00144917"/>
    <w:rsid w:val="00144EEA"/>
    <w:rsid w:val="00145CF2"/>
    <w:rsid w:val="00145E38"/>
    <w:rsid w:val="00146493"/>
    <w:rsid w:val="001468AE"/>
    <w:rsid w:val="0014713F"/>
    <w:rsid w:val="001476C2"/>
    <w:rsid w:val="0014770A"/>
    <w:rsid w:val="00147F3D"/>
    <w:rsid w:val="00150575"/>
    <w:rsid w:val="0015136F"/>
    <w:rsid w:val="001528D9"/>
    <w:rsid w:val="00152A34"/>
    <w:rsid w:val="00152A91"/>
    <w:rsid w:val="00152D0B"/>
    <w:rsid w:val="00153E7F"/>
    <w:rsid w:val="00153FF9"/>
    <w:rsid w:val="001550B8"/>
    <w:rsid w:val="00155143"/>
    <w:rsid w:val="0015557A"/>
    <w:rsid w:val="0015652A"/>
    <w:rsid w:val="00156C42"/>
    <w:rsid w:val="001578FB"/>
    <w:rsid w:val="00157A1B"/>
    <w:rsid w:val="00157A2C"/>
    <w:rsid w:val="00157F7B"/>
    <w:rsid w:val="001600FC"/>
    <w:rsid w:val="00161372"/>
    <w:rsid w:val="001615D9"/>
    <w:rsid w:val="00161FF4"/>
    <w:rsid w:val="00162579"/>
    <w:rsid w:val="00162895"/>
    <w:rsid w:val="001629C7"/>
    <w:rsid w:val="0016302E"/>
    <w:rsid w:val="00163732"/>
    <w:rsid w:val="00163921"/>
    <w:rsid w:val="00163A9E"/>
    <w:rsid w:val="00163B24"/>
    <w:rsid w:val="00163F44"/>
    <w:rsid w:val="00164D66"/>
    <w:rsid w:val="001654FB"/>
    <w:rsid w:val="00165997"/>
    <w:rsid w:val="001659EE"/>
    <w:rsid w:val="00165BF6"/>
    <w:rsid w:val="00165D66"/>
    <w:rsid w:val="00167301"/>
    <w:rsid w:val="001676E6"/>
    <w:rsid w:val="00170032"/>
    <w:rsid w:val="00170143"/>
    <w:rsid w:val="001704A9"/>
    <w:rsid w:val="00170896"/>
    <w:rsid w:val="001710C6"/>
    <w:rsid w:val="00172810"/>
    <w:rsid w:val="0017281F"/>
    <w:rsid w:val="00172E14"/>
    <w:rsid w:val="00172FB5"/>
    <w:rsid w:val="0017367F"/>
    <w:rsid w:val="00173A34"/>
    <w:rsid w:val="001743D3"/>
    <w:rsid w:val="0017467B"/>
    <w:rsid w:val="0017482B"/>
    <w:rsid w:val="00174D57"/>
    <w:rsid w:val="00174EB9"/>
    <w:rsid w:val="00175C14"/>
    <w:rsid w:val="00175C93"/>
    <w:rsid w:val="00176457"/>
    <w:rsid w:val="00176DAE"/>
    <w:rsid w:val="00177768"/>
    <w:rsid w:val="00180053"/>
    <w:rsid w:val="00180BD0"/>
    <w:rsid w:val="00181FA5"/>
    <w:rsid w:val="0018264E"/>
    <w:rsid w:val="00182ADB"/>
    <w:rsid w:val="00182DE9"/>
    <w:rsid w:val="001830A0"/>
    <w:rsid w:val="001835A7"/>
    <w:rsid w:val="001838C7"/>
    <w:rsid w:val="00184069"/>
    <w:rsid w:val="00184214"/>
    <w:rsid w:val="00184742"/>
    <w:rsid w:val="00184A73"/>
    <w:rsid w:val="00184EBA"/>
    <w:rsid w:val="0018562F"/>
    <w:rsid w:val="00185EC2"/>
    <w:rsid w:val="0018647F"/>
    <w:rsid w:val="00186848"/>
    <w:rsid w:val="00186A9B"/>
    <w:rsid w:val="00186EFF"/>
    <w:rsid w:val="001875FB"/>
    <w:rsid w:val="001879CB"/>
    <w:rsid w:val="00187AAB"/>
    <w:rsid w:val="00190E85"/>
    <w:rsid w:val="0019116B"/>
    <w:rsid w:val="00191A0A"/>
    <w:rsid w:val="0019212E"/>
    <w:rsid w:val="0019277D"/>
    <w:rsid w:val="00192817"/>
    <w:rsid w:val="001928A9"/>
    <w:rsid w:val="00192A67"/>
    <w:rsid w:val="00192AC5"/>
    <w:rsid w:val="00193357"/>
    <w:rsid w:val="0019339C"/>
    <w:rsid w:val="00193ED1"/>
    <w:rsid w:val="0019418A"/>
    <w:rsid w:val="0019424F"/>
    <w:rsid w:val="00194675"/>
    <w:rsid w:val="00194753"/>
    <w:rsid w:val="001955C7"/>
    <w:rsid w:val="00195D5D"/>
    <w:rsid w:val="001960A8"/>
    <w:rsid w:val="00196398"/>
    <w:rsid w:val="00196989"/>
    <w:rsid w:val="00196D25"/>
    <w:rsid w:val="00196FA4"/>
    <w:rsid w:val="00196FEE"/>
    <w:rsid w:val="001975F9"/>
    <w:rsid w:val="00197607"/>
    <w:rsid w:val="00197B41"/>
    <w:rsid w:val="00197DE5"/>
    <w:rsid w:val="001A018B"/>
    <w:rsid w:val="001A03D5"/>
    <w:rsid w:val="001A0691"/>
    <w:rsid w:val="001A0B82"/>
    <w:rsid w:val="001A0DC0"/>
    <w:rsid w:val="001A0F4B"/>
    <w:rsid w:val="001A1471"/>
    <w:rsid w:val="001A186E"/>
    <w:rsid w:val="001A1A0F"/>
    <w:rsid w:val="001A21CA"/>
    <w:rsid w:val="001A2F5F"/>
    <w:rsid w:val="001A3E8A"/>
    <w:rsid w:val="001A4810"/>
    <w:rsid w:val="001A533C"/>
    <w:rsid w:val="001A5414"/>
    <w:rsid w:val="001A5B71"/>
    <w:rsid w:val="001A5BB3"/>
    <w:rsid w:val="001A6314"/>
    <w:rsid w:val="001A76B8"/>
    <w:rsid w:val="001A77BB"/>
    <w:rsid w:val="001A7D54"/>
    <w:rsid w:val="001B0038"/>
    <w:rsid w:val="001B282B"/>
    <w:rsid w:val="001B2B9A"/>
    <w:rsid w:val="001B2D79"/>
    <w:rsid w:val="001B3003"/>
    <w:rsid w:val="001B33F6"/>
    <w:rsid w:val="001B3973"/>
    <w:rsid w:val="001B3A05"/>
    <w:rsid w:val="001B3B9A"/>
    <w:rsid w:val="001B3C18"/>
    <w:rsid w:val="001B3EB8"/>
    <w:rsid w:val="001B3F3C"/>
    <w:rsid w:val="001B4623"/>
    <w:rsid w:val="001B4DF8"/>
    <w:rsid w:val="001B54A8"/>
    <w:rsid w:val="001B55E9"/>
    <w:rsid w:val="001B585E"/>
    <w:rsid w:val="001B5E9B"/>
    <w:rsid w:val="001B69DA"/>
    <w:rsid w:val="001B6D03"/>
    <w:rsid w:val="001B7691"/>
    <w:rsid w:val="001C0087"/>
    <w:rsid w:val="001C0594"/>
    <w:rsid w:val="001C087B"/>
    <w:rsid w:val="001C0D27"/>
    <w:rsid w:val="001C0E80"/>
    <w:rsid w:val="001C1229"/>
    <w:rsid w:val="001C19A0"/>
    <w:rsid w:val="001C1E86"/>
    <w:rsid w:val="001C2B49"/>
    <w:rsid w:val="001C3D1C"/>
    <w:rsid w:val="001C405A"/>
    <w:rsid w:val="001C41FA"/>
    <w:rsid w:val="001C4307"/>
    <w:rsid w:val="001C4586"/>
    <w:rsid w:val="001C4A13"/>
    <w:rsid w:val="001C4AC1"/>
    <w:rsid w:val="001C4AEA"/>
    <w:rsid w:val="001C4E95"/>
    <w:rsid w:val="001C5438"/>
    <w:rsid w:val="001C6169"/>
    <w:rsid w:val="001C6CA2"/>
    <w:rsid w:val="001C6F18"/>
    <w:rsid w:val="001C7741"/>
    <w:rsid w:val="001C791D"/>
    <w:rsid w:val="001C7D1C"/>
    <w:rsid w:val="001C7F49"/>
    <w:rsid w:val="001C7F95"/>
    <w:rsid w:val="001D03FC"/>
    <w:rsid w:val="001D04D6"/>
    <w:rsid w:val="001D0AA1"/>
    <w:rsid w:val="001D119F"/>
    <w:rsid w:val="001D1929"/>
    <w:rsid w:val="001D1AF2"/>
    <w:rsid w:val="001D268B"/>
    <w:rsid w:val="001D3239"/>
    <w:rsid w:val="001D362F"/>
    <w:rsid w:val="001D3A09"/>
    <w:rsid w:val="001D420E"/>
    <w:rsid w:val="001D46DD"/>
    <w:rsid w:val="001D4D74"/>
    <w:rsid w:val="001D4ECD"/>
    <w:rsid w:val="001D50E1"/>
    <w:rsid w:val="001D5166"/>
    <w:rsid w:val="001D570F"/>
    <w:rsid w:val="001D59D1"/>
    <w:rsid w:val="001D5DE2"/>
    <w:rsid w:val="001D6044"/>
    <w:rsid w:val="001D659A"/>
    <w:rsid w:val="001D73CE"/>
    <w:rsid w:val="001D7A28"/>
    <w:rsid w:val="001D7AF8"/>
    <w:rsid w:val="001E01F8"/>
    <w:rsid w:val="001E0409"/>
    <w:rsid w:val="001E173F"/>
    <w:rsid w:val="001E238B"/>
    <w:rsid w:val="001E2D52"/>
    <w:rsid w:val="001E2F1A"/>
    <w:rsid w:val="001E3AF1"/>
    <w:rsid w:val="001E453C"/>
    <w:rsid w:val="001E454C"/>
    <w:rsid w:val="001E4663"/>
    <w:rsid w:val="001E49DC"/>
    <w:rsid w:val="001E4A82"/>
    <w:rsid w:val="001E5360"/>
    <w:rsid w:val="001E5371"/>
    <w:rsid w:val="001E5A23"/>
    <w:rsid w:val="001E5C2D"/>
    <w:rsid w:val="001E5DF1"/>
    <w:rsid w:val="001E5F79"/>
    <w:rsid w:val="001E687D"/>
    <w:rsid w:val="001E6AC8"/>
    <w:rsid w:val="001E77CB"/>
    <w:rsid w:val="001E7BC5"/>
    <w:rsid w:val="001F02A5"/>
    <w:rsid w:val="001F02DB"/>
    <w:rsid w:val="001F06D6"/>
    <w:rsid w:val="001F077F"/>
    <w:rsid w:val="001F0BFB"/>
    <w:rsid w:val="001F1483"/>
    <w:rsid w:val="001F19C3"/>
    <w:rsid w:val="001F2816"/>
    <w:rsid w:val="001F2B7F"/>
    <w:rsid w:val="001F2C99"/>
    <w:rsid w:val="001F44CC"/>
    <w:rsid w:val="001F5285"/>
    <w:rsid w:val="001F61F7"/>
    <w:rsid w:val="001F7285"/>
    <w:rsid w:val="001F7DB8"/>
    <w:rsid w:val="002004E7"/>
    <w:rsid w:val="00200DFC"/>
    <w:rsid w:val="00200E0A"/>
    <w:rsid w:val="00201975"/>
    <w:rsid w:val="00201B5F"/>
    <w:rsid w:val="00202710"/>
    <w:rsid w:val="00202BFF"/>
    <w:rsid w:val="002030AD"/>
    <w:rsid w:val="00203CCA"/>
    <w:rsid w:val="00203E19"/>
    <w:rsid w:val="002044E1"/>
    <w:rsid w:val="00204997"/>
    <w:rsid w:val="00204BE2"/>
    <w:rsid w:val="00204F72"/>
    <w:rsid w:val="002052AB"/>
    <w:rsid w:val="00205D9D"/>
    <w:rsid w:val="00205E5E"/>
    <w:rsid w:val="00206CDF"/>
    <w:rsid w:val="00206D4F"/>
    <w:rsid w:val="0020736E"/>
    <w:rsid w:val="0020738C"/>
    <w:rsid w:val="002100F4"/>
    <w:rsid w:val="0021060A"/>
    <w:rsid w:val="00210F90"/>
    <w:rsid w:val="002110BA"/>
    <w:rsid w:val="00211107"/>
    <w:rsid w:val="00211505"/>
    <w:rsid w:val="0021159B"/>
    <w:rsid w:val="0021248F"/>
    <w:rsid w:val="00212BD7"/>
    <w:rsid w:val="00212E9B"/>
    <w:rsid w:val="0021305F"/>
    <w:rsid w:val="0021318F"/>
    <w:rsid w:val="00213BDE"/>
    <w:rsid w:val="00213D05"/>
    <w:rsid w:val="00214166"/>
    <w:rsid w:val="00214335"/>
    <w:rsid w:val="00214E8C"/>
    <w:rsid w:val="00215087"/>
    <w:rsid w:val="00215B51"/>
    <w:rsid w:val="00215CF3"/>
    <w:rsid w:val="00216518"/>
    <w:rsid w:val="0021735F"/>
    <w:rsid w:val="002175D4"/>
    <w:rsid w:val="00217D60"/>
    <w:rsid w:val="00217E4F"/>
    <w:rsid w:val="0022046C"/>
    <w:rsid w:val="002208E7"/>
    <w:rsid w:val="00220BAB"/>
    <w:rsid w:val="00220EBF"/>
    <w:rsid w:val="00220FB1"/>
    <w:rsid w:val="00221484"/>
    <w:rsid w:val="00221687"/>
    <w:rsid w:val="0022189A"/>
    <w:rsid w:val="00221C39"/>
    <w:rsid w:val="002223E0"/>
    <w:rsid w:val="0022241D"/>
    <w:rsid w:val="0022263A"/>
    <w:rsid w:val="002227D3"/>
    <w:rsid w:val="002227EB"/>
    <w:rsid w:val="002227F6"/>
    <w:rsid w:val="00223BCE"/>
    <w:rsid w:val="00223CEB"/>
    <w:rsid w:val="0022425F"/>
    <w:rsid w:val="0022454D"/>
    <w:rsid w:val="00224985"/>
    <w:rsid w:val="00224D44"/>
    <w:rsid w:val="00225174"/>
    <w:rsid w:val="002256C5"/>
    <w:rsid w:val="00225D8F"/>
    <w:rsid w:val="00227596"/>
    <w:rsid w:val="0022763A"/>
    <w:rsid w:val="00227C69"/>
    <w:rsid w:val="00227E24"/>
    <w:rsid w:val="0023024C"/>
    <w:rsid w:val="0023043F"/>
    <w:rsid w:val="002305BA"/>
    <w:rsid w:val="00231188"/>
    <w:rsid w:val="0023184D"/>
    <w:rsid w:val="00231924"/>
    <w:rsid w:val="00231DBA"/>
    <w:rsid w:val="00231ED2"/>
    <w:rsid w:val="002326AA"/>
    <w:rsid w:val="00232BAA"/>
    <w:rsid w:val="00232DEE"/>
    <w:rsid w:val="00232DF1"/>
    <w:rsid w:val="00233A40"/>
    <w:rsid w:val="00234148"/>
    <w:rsid w:val="002341D0"/>
    <w:rsid w:val="00234D8B"/>
    <w:rsid w:val="00234F37"/>
    <w:rsid w:val="002351D1"/>
    <w:rsid w:val="00235901"/>
    <w:rsid w:val="00235CC7"/>
    <w:rsid w:val="00235CD1"/>
    <w:rsid w:val="00235E7F"/>
    <w:rsid w:val="002360E5"/>
    <w:rsid w:val="00236593"/>
    <w:rsid w:val="00236F17"/>
    <w:rsid w:val="00237047"/>
    <w:rsid w:val="002376E9"/>
    <w:rsid w:val="00237750"/>
    <w:rsid w:val="00237C82"/>
    <w:rsid w:val="00237D3B"/>
    <w:rsid w:val="00237DD5"/>
    <w:rsid w:val="00240047"/>
    <w:rsid w:val="00240274"/>
    <w:rsid w:val="00240390"/>
    <w:rsid w:val="00240546"/>
    <w:rsid w:val="00240622"/>
    <w:rsid w:val="002408D9"/>
    <w:rsid w:val="00240AF8"/>
    <w:rsid w:val="00240F1E"/>
    <w:rsid w:val="00241097"/>
    <w:rsid w:val="0024136B"/>
    <w:rsid w:val="0024176B"/>
    <w:rsid w:val="00241974"/>
    <w:rsid w:val="00241ACF"/>
    <w:rsid w:val="00241E39"/>
    <w:rsid w:val="002427C2"/>
    <w:rsid w:val="00242DE8"/>
    <w:rsid w:val="0024318F"/>
    <w:rsid w:val="00244723"/>
    <w:rsid w:val="00244E0E"/>
    <w:rsid w:val="002452D0"/>
    <w:rsid w:val="002454A3"/>
    <w:rsid w:val="00245DA5"/>
    <w:rsid w:val="0024645D"/>
    <w:rsid w:val="00246540"/>
    <w:rsid w:val="0024667D"/>
    <w:rsid w:val="00247400"/>
    <w:rsid w:val="002476EC"/>
    <w:rsid w:val="00247982"/>
    <w:rsid w:val="0025020F"/>
    <w:rsid w:val="002502DB"/>
    <w:rsid w:val="00250798"/>
    <w:rsid w:val="00250971"/>
    <w:rsid w:val="00250EF4"/>
    <w:rsid w:val="002522BA"/>
    <w:rsid w:val="0025235E"/>
    <w:rsid w:val="002531A4"/>
    <w:rsid w:val="00253419"/>
    <w:rsid w:val="00253E1B"/>
    <w:rsid w:val="00254037"/>
    <w:rsid w:val="0025418F"/>
    <w:rsid w:val="00254260"/>
    <w:rsid w:val="00254828"/>
    <w:rsid w:val="002549F0"/>
    <w:rsid w:val="00254BD1"/>
    <w:rsid w:val="002557FB"/>
    <w:rsid w:val="00255FDC"/>
    <w:rsid w:val="00256042"/>
    <w:rsid w:val="00256434"/>
    <w:rsid w:val="00256B88"/>
    <w:rsid w:val="00257274"/>
    <w:rsid w:val="0026058C"/>
    <w:rsid w:val="002610FD"/>
    <w:rsid w:val="002611DA"/>
    <w:rsid w:val="002616D4"/>
    <w:rsid w:val="002618DC"/>
    <w:rsid w:val="0026201E"/>
    <w:rsid w:val="002620AE"/>
    <w:rsid w:val="002622F3"/>
    <w:rsid w:val="00262728"/>
    <w:rsid w:val="00262826"/>
    <w:rsid w:val="00262A74"/>
    <w:rsid w:val="00263082"/>
    <w:rsid w:val="002632FA"/>
    <w:rsid w:val="002636F2"/>
    <w:rsid w:val="00263D4A"/>
    <w:rsid w:val="00263DAC"/>
    <w:rsid w:val="00264119"/>
    <w:rsid w:val="00264252"/>
    <w:rsid w:val="00264975"/>
    <w:rsid w:val="00264A01"/>
    <w:rsid w:val="00264C54"/>
    <w:rsid w:val="00264C85"/>
    <w:rsid w:val="00264F80"/>
    <w:rsid w:val="00265439"/>
    <w:rsid w:val="00265685"/>
    <w:rsid w:val="00265C28"/>
    <w:rsid w:val="00265DD3"/>
    <w:rsid w:val="00266281"/>
    <w:rsid w:val="002671EC"/>
    <w:rsid w:val="00267421"/>
    <w:rsid w:val="002677F3"/>
    <w:rsid w:val="00267B36"/>
    <w:rsid w:val="00267C70"/>
    <w:rsid w:val="00267D17"/>
    <w:rsid w:val="0027025C"/>
    <w:rsid w:val="00270B33"/>
    <w:rsid w:val="00270C2C"/>
    <w:rsid w:val="00270FD6"/>
    <w:rsid w:val="00271700"/>
    <w:rsid w:val="00271D0D"/>
    <w:rsid w:val="00271FF6"/>
    <w:rsid w:val="002739D4"/>
    <w:rsid w:val="00273C50"/>
    <w:rsid w:val="00274093"/>
    <w:rsid w:val="00274AF6"/>
    <w:rsid w:val="00274E24"/>
    <w:rsid w:val="00275389"/>
    <w:rsid w:val="00275817"/>
    <w:rsid w:val="00275B38"/>
    <w:rsid w:val="00275DA6"/>
    <w:rsid w:val="00275E56"/>
    <w:rsid w:val="00276738"/>
    <w:rsid w:val="00276C00"/>
    <w:rsid w:val="00276CA9"/>
    <w:rsid w:val="002773EB"/>
    <w:rsid w:val="00277BE7"/>
    <w:rsid w:val="00280082"/>
    <w:rsid w:val="002805A8"/>
    <w:rsid w:val="00280FAE"/>
    <w:rsid w:val="002811F1"/>
    <w:rsid w:val="00281291"/>
    <w:rsid w:val="0028136A"/>
    <w:rsid w:val="00281997"/>
    <w:rsid w:val="00281C6A"/>
    <w:rsid w:val="00281ED2"/>
    <w:rsid w:val="00281FC6"/>
    <w:rsid w:val="002821DB"/>
    <w:rsid w:val="00282362"/>
    <w:rsid w:val="00282753"/>
    <w:rsid w:val="00282781"/>
    <w:rsid w:val="00282C6D"/>
    <w:rsid w:val="0028385C"/>
    <w:rsid w:val="0028450E"/>
    <w:rsid w:val="0028461F"/>
    <w:rsid w:val="00285055"/>
    <w:rsid w:val="002854AB"/>
    <w:rsid w:val="002859F9"/>
    <w:rsid w:val="00285AFE"/>
    <w:rsid w:val="00285C39"/>
    <w:rsid w:val="0028645E"/>
    <w:rsid w:val="00286490"/>
    <w:rsid w:val="00286514"/>
    <w:rsid w:val="00286543"/>
    <w:rsid w:val="00286568"/>
    <w:rsid w:val="0028657B"/>
    <w:rsid w:val="00286A2C"/>
    <w:rsid w:val="00287393"/>
    <w:rsid w:val="0028759D"/>
    <w:rsid w:val="0029005C"/>
    <w:rsid w:val="002900BF"/>
    <w:rsid w:val="00290969"/>
    <w:rsid w:val="00290A81"/>
    <w:rsid w:val="00291013"/>
    <w:rsid w:val="002912CA"/>
    <w:rsid w:val="002913C5"/>
    <w:rsid w:val="00291476"/>
    <w:rsid w:val="002915B8"/>
    <w:rsid w:val="00291612"/>
    <w:rsid w:val="00291A89"/>
    <w:rsid w:val="00291F68"/>
    <w:rsid w:val="00291FE2"/>
    <w:rsid w:val="00291FF5"/>
    <w:rsid w:val="0029200C"/>
    <w:rsid w:val="00292546"/>
    <w:rsid w:val="00292824"/>
    <w:rsid w:val="00292E5F"/>
    <w:rsid w:val="002933DF"/>
    <w:rsid w:val="002933EB"/>
    <w:rsid w:val="00293810"/>
    <w:rsid w:val="002939A1"/>
    <w:rsid w:val="002941DC"/>
    <w:rsid w:val="0029429F"/>
    <w:rsid w:val="00294307"/>
    <w:rsid w:val="002944E9"/>
    <w:rsid w:val="00294A4E"/>
    <w:rsid w:val="00294F0E"/>
    <w:rsid w:val="0029537B"/>
    <w:rsid w:val="00295B9D"/>
    <w:rsid w:val="00295E93"/>
    <w:rsid w:val="00295FCC"/>
    <w:rsid w:val="002969B4"/>
    <w:rsid w:val="00296BD0"/>
    <w:rsid w:val="00296D2D"/>
    <w:rsid w:val="00297D30"/>
    <w:rsid w:val="00297D50"/>
    <w:rsid w:val="002A0105"/>
    <w:rsid w:val="002A020D"/>
    <w:rsid w:val="002A024D"/>
    <w:rsid w:val="002A0406"/>
    <w:rsid w:val="002A0A5F"/>
    <w:rsid w:val="002A0BE3"/>
    <w:rsid w:val="002A12DC"/>
    <w:rsid w:val="002A165B"/>
    <w:rsid w:val="002A2319"/>
    <w:rsid w:val="002A25D0"/>
    <w:rsid w:val="002A2B46"/>
    <w:rsid w:val="002A2C4B"/>
    <w:rsid w:val="002A31F9"/>
    <w:rsid w:val="002A354B"/>
    <w:rsid w:val="002A3A9D"/>
    <w:rsid w:val="002A3F0B"/>
    <w:rsid w:val="002A41B2"/>
    <w:rsid w:val="002A4342"/>
    <w:rsid w:val="002A5078"/>
    <w:rsid w:val="002A53A0"/>
    <w:rsid w:val="002A5E95"/>
    <w:rsid w:val="002A66AF"/>
    <w:rsid w:val="002A6D84"/>
    <w:rsid w:val="002A6F00"/>
    <w:rsid w:val="002A731F"/>
    <w:rsid w:val="002A7391"/>
    <w:rsid w:val="002A7522"/>
    <w:rsid w:val="002A7960"/>
    <w:rsid w:val="002B0359"/>
    <w:rsid w:val="002B0B8D"/>
    <w:rsid w:val="002B129C"/>
    <w:rsid w:val="002B141C"/>
    <w:rsid w:val="002B1BF3"/>
    <w:rsid w:val="002B1ED5"/>
    <w:rsid w:val="002B1F71"/>
    <w:rsid w:val="002B29D4"/>
    <w:rsid w:val="002B3EE9"/>
    <w:rsid w:val="002B4627"/>
    <w:rsid w:val="002B4DDE"/>
    <w:rsid w:val="002B4DF3"/>
    <w:rsid w:val="002B52F6"/>
    <w:rsid w:val="002B5A9E"/>
    <w:rsid w:val="002B5FAF"/>
    <w:rsid w:val="002B691C"/>
    <w:rsid w:val="002B6C37"/>
    <w:rsid w:val="002B7079"/>
    <w:rsid w:val="002B731D"/>
    <w:rsid w:val="002B73B5"/>
    <w:rsid w:val="002B764F"/>
    <w:rsid w:val="002B76C8"/>
    <w:rsid w:val="002B7F8F"/>
    <w:rsid w:val="002C04F3"/>
    <w:rsid w:val="002C0AFC"/>
    <w:rsid w:val="002C17EB"/>
    <w:rsid w:val="002C2162"/>
    <w:rsid w:val="002C2A0D"/>
    <w:rsid w:val="002C2FC9"/>
    <w:rsid w:val="002C3119"/>
    <w:rsid w:val="002C328D"/>
    <w:rsid w:val="002C35E1"/>
    <w:rsid w:val="002C36A5"/>
    <w:rsid w:val="002C46A3"/>
    <w:rsid w:val="002C4BD2"/>
    <w:rsid w:val="002C4E4C"/>
    <w:rsid w:val="002C5111"/>
    <w:rsid w:val="002C5571"/>
    <w:rsid w:val="002C595F"/>
    <w:rsid w:val="002C5F69"/>
    <w:rsid w:val="002C6104"/>
    <w:rsid w:val="002C62CC"/>
    <w:rsid w:val="002C6703"/>
    <w:rsid w:val="002C7898"/>
    <w:rsid w:val="002D0519"/>
    <w:rsid w:val="002D05D9"/>
    <w:rsid w:val="002D0A70"/>
    <w:rsid w:val="002D0C6F"/>
    <w:rsid w:val="002D159A"/>
    <w:rsid w:val="002D1A72"/>
    <w:rsid w:val="002D1AE4"/>
    <w:rsid w:val="002D24EE"/>
    <w:rsid w:val="002D2B12"/>
    <w:rsid w:val="002D2C54"/>
    <w:rsid w:val="002D312A"/>
    <w:rsid w:val="002D32EC"/>
    <w:rsid w:val="002D43CA"/>
    <w:rsid w:val="002D4C15"/>
    <w:rsid w:val="002D514F"/>
    <w:rsid w:val="002D550F"/>
    <w:rsid w:val="002D571C"/>
    <w:rsid w:val="002D5B31"/>
    <w:rsid w:val="002D642A"/>
    <w:rsid w:val="002D64D5"/>
    <w:rsid w:val="002D6545"/>
    <w:rsid w:val="002D667F"/>
    <w:rsid w:val="002D66C3"/>
    <w:rsid w:val="002D7447"/>
    <w:rsid w:val="002D7833"/>
    <w:rsid w:val="002D7C66"/>
    <w:rsid w:val="002E0181"/>
    <w:rsid w:val="002E1507"/>
    <w:rsid w:val="002E1683"/>
    <w:rsid w:val="002E1994"/>
    <w:rsid w:val="002E1C58"/>
    <w:rsid w:val="002E1D00"/>
    <w:rsid w:val="002E2458"/>
    <w:rsid w:val="002E2D2E"/>
    <w:rsid w:val="002E3ACC"/>
    <w:rsid w:val="002E3E95"/>
    <w:rsid w:val="002E4104"/>
    <w:rsid w:val="002E44EF"/>
    <w:rsid w:val="002E53BE"/>
    <w:rsid w:val="002E5C7A"/>
    <w:rsid w:val="002E603A"/>
    <w:rsid w:val="002E6800"/>
    <w:rsid w:val="002E6B96"/>
    <w:rsid w:val="002E6D99"/>
    <w:rsid w:val="002E7B7E"/>
    <w:rsid w:val="002F194E"/>
    <w:rsid w:val="002F2B23"/>
    <w:rsid w:val="002F3759"/>
    <w:rsid w:val="002F3834"/>
    <w:rsid w:val="002F3A40"/>
    <w:rsid w:val="002F3DBE"/>
    <w:rsid w:val="002F4085"/>
    <w:rsid w:val="002F5029"/>
    <w:rsid w:val="002F5425"/>
    <w:rsid w:val="002F5C65"/>
    <w:rsid w:val="002F5F65"/>
    <w:rsid w:val="002F6678"/>
    <w:rsid w:val="002F67D2"/>
    <w:rsid w:val="002F73F1"/>
    <w:rsid w:val="002F7A45"/>
    <w:rsid w:val="002F7E57"/>
    <w:rsid w:val="002F7EE4"/>
    <w:rsid w:val="0030024E"/>
    <w:rsid w:val="00301492"/>
    <w:rsid w:val="0030176B"/>
    <w:rsid w:val="00301B9E"/>
    <w:rsid w:val="00301C9E"/>
    <w:rsid w:val="00301E4B"/>
    <w:rsid w:val="00302248"/>
    <w:rsid w:val="003025B2"/>
    <w:rsid w:val="00302C73"/>
    <w:rsid w:val="00302F3F"/>
    <w:rsid w:val="003030DA"/>
    <w:rsid w:val="00303C42"/>
    <w:rsid w:val="00303D4A"/>
    <w:rsid w:val="00304153"/>
    <w:rsid w:val="00305465"/>
    <w:rsid w:val="00305610"/>
    <w:rsid w:val="00305914"/>
    <w:rsid w:val="0030592B"/>
    <w:rsid w:val="00305CDB"/>
    <w:rsid w:val="00305F7E"/>
    <w:rsid w:val="00306435"/>
    <w:rsid w:val="003065A6"/>
    <w:rsid w:val="003069A6"/>
    <w:rsid w:val="00306C29"/>
    <w:rsid w:val="00307249"/>
    <w:rsid w:val="0030740E"/>
    <w:rsid w:val="0030776E"/>
    <w:rsid w:val="00307D97"/>
    <w:rsid w:val="00307EB0"/>
    <w:rsid w:val="00310894"/>
    <w:rsid w:val="00311999"/>
    <w:rsid w:val="00311B15"/>
    <w:rsid w:val="00311D3F"/>
    <w:rsid w:val="00312378"/>
    <w:rsid w:val="003125C0"/>
    <w:rsid w:val="003127CA"/>
    <w:rsid w:val="0031299F"/>
    <w:rsid w:val="00312C56"/>
    <w:rsid w:val="00312DC9"/>
    <w:rsid w:val="00313644"/>
    <w:rsid w:val="003136C7"/>
    <w:rsid w:val="00313716"/>
    <w:rsid w:val="00313BB5"/>
    <w:rsid w:val="00313F62"/>
    <w:rsid w:val="003142D4"/>
    <w:rsid w:val="00314D27"/>
    <w:rsid w:val="003151D7"/>
    <w:rsid w:val="00315F87"/>
    <w:rsid w:val="00316539"/>
    <w:rsid w:val="003168D7"/>
    <w:rsid w:val="003172D9"/>
    <w:rsid w:val="00317581"/>
    <w:rsid w:val="00317655"/>
    <w:rsid w:val="003203F5"/>
    <w:rsid w:val="0032044E"/>
    <w:rsid w:val="003210A1"/>
    <w:rsid w:val="00321607"/>
    <w:rsid w:val="00321660"/>
    <w:rsid w:val="0032191E"/>
    <w:rsid w:val="00321A3A"/>
    <w:rsid w:val="00321C89"/>
    <w:rsid w:val="00321DB8"/>
    <w:rsid w:val="00321E05"/>
    <w:rsid w:val="00322A72"/>
    <w:rsid w:val="003238EF"/>
    <w:rsid w:val="0032400C"/>
    <w:rsid w:val="003246C4"/>
    <w:rsid w:val="003248E9"/>
    <w:rsid w:val="0032674D"/>
    <w:rsid w:val="00326C89"/>
    <w:rsid w:val="00326E90"/>
    <w:rsid w:val="00326FB4"/>
    <w:rsid w:val="003277C7"/>
    <w:rsid w:val="003279D9"/>
    <w:rsid w:val="00327AC6"/>
    <w:rsid w:val="00327ADF"/>
    <w:rsid w:val="00330775"/>
    <w:rsid w:val="00330B4B"/>
    <w:rsid w:val="00331090"/>
    <w:rsid w:val="00331550"/>
    <w:rsid w:val="00331678"/>
    <w:rsid w:val="0033196A"/>
    <w:rsid w:val="00331DD5"/>
    <w:rsid w:val="003320C9"/>
    <w:rsid w:val="003323DE"/>
    <w:rsid w:val="003325A0"/>
    <w:rsid w:val="00332641"/>
    <w:rsid w:val="00332DA8"/>
    <w:rsid w:val="00332F8F"/>
    <w:rsid w:val="0033353C"/>
    <w:rsid w:val="0033367A"/>
    <w:rsid w:val="00333DC4"/>
    <w:rsid w:val="00333DCD"/>
    <w:rsid w:val="0033424E"/>
    <w:rsid w:val="0033436A"/>
    <w:rsid w:val="0033450E"/>
    <w:rsid w:val="00335108"/>
    <w:rsid w:val="00335408"/>
    <w:rsid w:val="00335834"/>
    <w:rsid w:val="00335CE8"/>
    <w:rsid w:val="00335E3A"/>
    <w:rsid w:val="003360B7"/>
    <w:rsid w:val="003362B3"/>
    <w:rsid w:val="0033669F"/>
    <w:rsid w:val="003368D4"/>
    <w:rsid w:val="0033695A"/>
    <w:rsid w:val="00336DBD"/>
    <w:rsid w:val="00337400"/>
    <w:rsid w:val="003376A7"/>
    <w:rsid w:val="00337BA6"/>
    <w:rsid w:val="00337C86"/>
    <w:rsid w:val="0034005A"/>
    <w:rsid w:val="0034085E"/>
    <w:rsid w:val="003408D9"/>
    <w:rsid w:val="00340CEF"/>
    <w:rsid w:val="003419E3"/>
    <w:rsid w:val="00342269"/>
    <w:rsid w:val="00342426"/>
    <w:rsid w:val="00342A15"/>
    <w:rsid w:val="00342D89"/>
    <w:rsid w:val="00342FFB"/>
    <w:rsid w:val="00343772"/>
    <w:rsid w:val="00344E24"/>
    <w:rsid w:val="00345099"/>
    <w:rsid w:val="003455A8"/>
    <w:rsid w:val="003456EB"/>
    <w:rsid w:val="00345954"/>
    <w:rsid w:val="00345E07"/>
    <w:rsid w:val="003460B1"/>
    <w:rsid w:val="003461E5"/>
    <w:rsid w:val="00346959"/>
    <w:rsid w:val="00347005"/>
    <w:rsid w:val="003473F5"/>
    <w:rsid w:val="0034770A"/>
    <w:rsid w:val="00347818"/>
    <w:rsid w:val="0034783E"/>
    <w:rsid w:val="00347E7E"/>
    <w:rsid w:val="00347F58"/>
    <w:rsid w:val="003512BA"/>
    <w:rsid w:val="00351BF3"/>
    <w:rsid w:val="003521A3"/>
    <w:rsid w:val="00352344"/>
    <w:rsid w:val="003529CA"/>
    <w:rsid w:val="00352C42"/>
    <w:rsid w:val="0035321B"/>
    <w:rsid w:val="00353406"/>
    <w:rsid w:val="00353430"/>
    <w:rsid w:val="00353632"/>
    <w:rsid w:val="00353800"/>
    <w:rsid w:val="00353908"/>
    <w:rsid w:val="00353BFC"/>
    <w:rsid w:val="00353DB9"/>
    <w:rsid w:val="00353E5B"/>
    <w:rsid w:val="003543C6"/>
    <w:rsid w:val="003549C5"/>
    <w:rsid w:val="00355AF1"/>
    <w:rsid w:val="003565D9"/>
    <w:rsid w:val="003565F7"/>
    <w:rsid w:val="00356A8A"/>
    <w:rsid w:val="00356B0A"/>
    <w:rsid w:val="0035722F"/>
    <w:rsid w:val="00357620"/>
    <w:rsid w:val="003577EC"/>
    <w:rsid w:val="00357922"/>
    <w:rsid w:val="00357F0F"/>
    <w:rsid w:val="0036152F"/>
    <w:rsid w:val="003615F0"/>
    <w:rsid w:val="00361B0A"/>
    <w:rsid w:val="00361B80"/>
    <w:rsid w:val="00362436"/>
    <w:rsid w:val="00362C65"/>
    <w:rsid w:val="0036343E"/>
    <w:rsid w:val="00363CDF"/>
    <w:rsid w:val="00363E16"/>
    <w:rsid w:val="0036482F"/>
    <w:rsid w:val="00364F8C"/>
    <w:rsid w:val="00365042"/>
    <w:rsid w:val="00365113"/>
    <w:rsid w:val="003658A4"/>
    <w:rsid w:val="0036647D"/>
    <w:rsid w:val="00366518"/>
    <w:rsid w:val="0036671C"/>
    <w:rsid w:val="00366AA3"/>
    <w:rsid w:val="0036701D"/>
    <w:rsid w:val="00367545"/>
    <w:rsid w:val="003677F8"/>
    <w:rsid w:val="003678DF"/>
    <w:rsid w:val="0037014B"/>
    <w:rsid w:val="003702A2"/>
    <w:rsid w:val="00371583"/>
    <w:rsid w:val="003716D0"/>
    <w:rsid w:val="00371B56"/>
    <w:rsid w:val="00371EBF"/>
    <w:rsid w:val="00372616"/>
    <w:rsid w:val="0037297E"/>
    <w:rsid w:val="00372A63"/>
    <w:rsid w:val="00372FFC"/>
    <w:rsid w:val="00373647"/>
    <w:rsid w:val="003738BC"/>
    <w:rsid w:val="00373E9D"/>
    <w:rsid w:val="00374AC5"/>
    <w:rsid w:val="00374C2B"/>
    <w:rsid w:val="003751F8"/>
    <w:rsid w:val="0037592F"/>
    <w:rsid w:val="0037610C"/>
    <w:rsid w:val="00376628"/>
    <w:rsid w:val="00376DFB"/>
    <w:rsid w:val="00377086"/>
    <w:rsid w:val="00377193"/>
    <w:rsid w:val="003773F9"/>
    <w:rsid w:val="003776CE"/>
    <w:rsid w:val="00377A74"/>
    <w:rsid w:val="00377F27"/>
    <w:rsid w:val="003814AE"/>
    <w:rsid w:val="003818FD"/>
    <w:rsid w:val="003828EC"/>
    <w:rsid w:val="00383125"/>
    <w:rsid w:val="00383604"/>
    <w:rsid w:val="00383A69"/>
    <w:rsid w:val="00383F20"/>
    <w:rsid w:val="00384219"/>
    <w:rsid w:val="00384E24"/>
    <w:rsid w:val="003854A1"/>
    <w:rsid w:val="00385C74"/>
    <w:rsid w:val="00385D56"/>
    <w:rsid w:val="0038690F"/>
    <w:rsid w:val="00386C04"/>
    <w:rsid w:val="00386EF4"/>
    <w:rsid w:val="00387775"/>
    <w:rsid w:val="00387A1C"/>
    <w:rsid w:val="00387CC1"/>
    <w:rsid w:val="00387E71"/>
    <w:rsid w:val="003903D8"/>
    <w:rsid w:val="00390511"/>
    <w:rsid w:val="00390C90"/>
    <w:rsid w:val="00390CBA"/>
    <w:rsid w:val="0039163A"/>
    <w:rsid w:val="00391AF5"/>
    <w:rsid w:val="003922BA"/>
    <w:rsid w:val="003922EB"/>
    <w:rsid w:val="00392B35"/>
    <w:rsid w:val="00392F34"/>
    <w:rsid w:val="00393112"/>
    <w:rsid w:val="00393734"/>
    <w:rsid w:val="0039379A"/>
    <w:rsid w:val="003938D4"/>
    <w:rsid w:val="00393DD5"/>
    <w:rsid w:val="00394A96"/>
    <w:rsid w:val="00395FE2"/>
    <w:rsid w:val="0039606A"/>
    <w:rsid w:val="00396335"/>
    <w:rsid w:val="0039633A"/>
    <w:rsid w:val="003969C7"/>
    <w:rsid w:val="00397ACF"/>
    <w:rsid w:val="00397D4B"/>
    <w:rsid w:val="003A0F5C"/>
    <w:rsid w:val="003A102E"/>
    <w:rsid w:val="003A1479"/>
    <w:rsid w:val="003A1938"/>
    <w:rsid w:val="003A196F"/>
    <w:rsid w:val="003A1F6E"/>
    <w:rsid w:val="003A1FE5"/>
    <w:rsid w:val="003A2576"/>
    <w:rsid w:val="003A2676"/>
    <w:rsid w:val="003A3ADE"/>
    <w:rsid w:val="003A3D9D"/>
    <w:rsid w:val="003A4708"/>
    <w:rsid w:val="003A476D"/>
    <w:rsid w:val="003A5938"/>
    <w:rsid w:val="003A596F"/>
    <w:rsid w:val="003A5B32"/>
    <w:rsid w:val="003A6125"/>
    <w:rsid w:val="003A61F3"/>
    <w:rsid w:val="003A638E"/>
    <w:rsid w:val="003A67FC"/>
    <w:rsid w:val="003A6CF5"/>
    <w:rsid w:val="003A6D5A"/>
    <w:rsid w:val="003A6D68"/>
    <w:rsid w:val="003A7024"/>
    <w:rsid w:val="003A73B0"/>
    <w:rsid w:val="003A753B"/>
    <w:rsid w:val="003A7957"/>
    <w:rsid w:val="003B013B"/>
    <w:rsid w:val="003B01EA"/>
    <w:rsid w:val="003B16B3"/>
    <w:rsid w:val="003B2494"/>
    <w:rsid w:val="003B2741"/>
    <w:rsid w:val="003B37BC"/>
    <w:rsid w:val="003B43F7"/>
    <w:rsid w:val="003B4E0D"/>
    <w:rsid w:val="003B51E4"/>
    <w:rsid w:val="003B5D48"/>
    <w:rsid w:val="003B5DA2"/>
    <w:rsid w:val="003B63CB"/>
    <w:rsid w:val="003B63ED"/>
    <w:rsid w:val="003B65C0"/>
    <w:rsid w:val="003B7048"/>
    <w:rsid w:val="003B71C9"/>
    <w:rsid w:val="003B75B4"/>
    <w:rsid w:val="003B7BF8"/>
    <w:rsid w:val="003C022F"/>
    <w:rsid w:val="003C03D6"/>
    <w:rsid w:val="003C09FF"/>
    <w:rsid w:val="003C140F"/>
    <w:rsid w:val="003C21D8"/>
    <w:rsid w:val="003C22ED"/>
    <w:rsid w:val="003C27E4"/>
    <w:rsid w:val="003C2AB6"/>
    <w:rsid w:val="003C2B58"/>
    <w:rsid w:val="003C2CE2"/>
    <w:rsid w:val="003C2E63"/>
    <w:rsid w:val="003C3036"/>
    <w:rsid w:val="003C3130"/>
    <w:rsid w:val="003C38D7"/>
    <w:rsid w:val="003C3A5D"/>
    <w:rsid w:val="003C3BDC"/>
    <w:rsid w:val="003C3CC3"/>
    <w:rsid w:val="003C408D"/>
    <w:rsid w:val="003C486C"/>
    <w:rsid w:val="003C54A8"/>
    <w:rsid w:val="003C5890"/>
    <w:rsid w:val="003C6356"/>
    <w:rsid w:val="003C694F"/>
    <w:rsid w:val="003C710C"/>
    <w:rsid w:val="003C71F0"/>
    <w:rsid w:val="003C7751"/>
    <w:rsid w:val="003C7908"/>
    <w:rsid w:val="003D0127"/>
    <w:rsid w:val="003D08FA"/>
    <w:rsid w:val="003D0C05"/>
    <w:rsid w:val="003D0D7D"/>
    <w:rsid w:val="003D0E67"/>
    <w:rsid w:val="003D20E2"/>
    <w:rsid w:val="003D2C30"/>
    <w:rsid w:val="003D2CC3"/>
    <w:rsid w:val="003D3458"/>
    <w:rsid w:val="003D3B15"/>
    <w:rsid w:val="003D3CF8"/>
    <w:rsid w:val="003D3DA0"/>
    <w:rsid w:val="003D4492"/>
    <w:rsid w:val="003D4A83"/>
    <w:rsid w:val="003D5CD1"/>
    <w:rsid w:val="003D5EB3"/>
    <w:rsid w:val="003D6173"/>
    <w:rsid w:val="003D645B"/>
    <w:rsid w:val="003D6CE9"/>
    <w:rsid w:val="003D6EF6"/>
    <w:rsid w:val="003D7092"/>
    <w:rsid w:val="003D782A"/>
    <w:rsid w:val="003D7BF2"/>
    <w:rsid w:val="003D7E51"/>
    <w:rsid w:val="003E0004"/>
    <w:rsid w:val="003E0172"/>
    <w:rsid w:val="003E02D6"/>
    <w:rsid w:val="003E09AF"/>
    <w:rsid w:val="003E0DC3"/>
    <w:rsid w:val="003E0EC4"/>
    <w:rsid w:val="003E11B3"/>
    <w:rsid w:val="003E34F5"/>
    <w:rsid w:val="003E3B8B"/>
    <w:rsid w:val="003E3C29"/>
    <w:rsid w:val="003E418B"/>
    <w:rsid w:val="003E44C2"/>
    <w:rsid w:val="003E44CA"/>
    <w:rsid w:val="003E5165"/>
    <w:rsid w:val="003E516A"/>
    <w:rsid w:val="003E645A"/>
    <w:rsid w:val="003E64FD"/>
    <w:rsid w:val="003E68F4"/>
    <w:rsid w:val="003E6BA4"/>
    <w:rsid w:val="003E76F3"/>
    <w:rsid w:val="003F006F"/>
    <w:rsid w:val="003F0157"/>
    <w:rsid w:val="003F0189"/>
    <w:rsid w:val="003F0B52"/>
    <w:rsid w:val="003F1503"/>
    <w:rsid w:val="003F2029"/>
    <w:rsid w:val="003F270F"/>
    <w:rsid w:val="003F272D"/>
    <w:rsid w:val="003F292D"/>
    <w:rsid w:val="003F2A2D"/>
    <w:rsid w:val="003F2CA6"/>
    <w:rsid w:val="003F3146"/>
    <w:rsid w:val="003F319A"/>
    <w:rsid w:val="003F33DF"/>
    <w:rsid w:val="003F3808"/>
    <w:rsid w:val="003F422E"/>
    <w:rsid w:val="003F4A25"/>
    <w:rsid w:val="003F4AA5"/>
    <w:rsid w:val="003F4AB8"/>
    <w:rsid w:val="003F4BBB"/>
    <w:rsid w:val="003F52E9"/>
    <w:rsid w:val="003F574B"/>
    <w:rsid w:val="003F5BC6"/>
    <w:rsid w:val="003F5C22"/>
    <w:rsid w:val="003F623C"/>
    <w:rsid w:val="003F66C8"/>
    <w:rsid w:val="003F691C"/>
    <w:rsid w:val="003F6EF1"/>
    <w:rsid w:val="003F75F9"/>
    <w:rsid w:val="0040041C"/>
    <w:rsid w:val="00400B3D"/>
    <w:rsid w:val="00401BA1"/>
    <w:rsid w:val="00402A32"/>
    <w:rsid w:val="0040336E"/>
    <w:rsid w:val="004038ED"/>
    <w:rsid w:val="004039E3"/>
    <w:rsid w:val="00403C39"/>
    <w:rsid w:val="0040424D"/>
    <w:rsid w:val="0040527A"/>
    <w:rsid w:val="00405285"/>
    <w:rsid w:val="004059C2"/>
    <w:rsid w:val="0040668B"/>
    <w:rsid w:val="004067A0"/>
    <w:rsid w:val="00407522"/>
    <w:rsid w:val="00407778"/>
    <w:rsid w:val="00407E12"/>
    <w:rsid w:val="00407EC1"/>
    <w:rsid w:val="00410526"/>
    <w:rsid w:val="00410598"/>
    <w:rsid w:val="00410F26"/>
    <w:rsid w:val="00411421"/>
    <w:rsid w:val="00413539"/>
    <w:rsid w:val="0041353C"/>
    <w:rsid w:val="00414754"/>
    <w:rsid w:val="00414FF4"/>
    <w:rsid w:val="00415439"/>
    <w:rsid w:val="00415540"/>
    <w:rsid w:val="0041578C"/>
    <w:rsid w:val="0041595E"/>
    <w:rsid w:val="00415C1E"/>
    <w:rsid w:val="00415D91"/>
    <w:rsid w:val="00416966"/>
    <w:rsid w:val="00416C71"/>
    <w:rsid w:val="004171BC"/>
    <w:rsid w:val="0041741D"/>
    <w:rsid w:val="00420670"/>
    <w:rsid w:val="00420B9C"/>
    <w:rsid w:val="0042101D"/>
    <w:rsid w:val="0042139D"/>
    <w:rsid w:val="0042148A"/>
    <w:rsid w:val="00421A44"/>
    <w:rsid w:val="00421B85"/>
    <w:rsid w:val="0042361E"/>
    <w:rsid w:val="004245B2"/>
    <w:rsid w:val="004248D0"/>
    <w:rsid w:val="00424BE7"/>
    <w:rsid w:val="00424FBF"/>
    <w:rsid w:val="0042512B"/>
    <w:rsid w:val="00430335"/>
    <w:rsid w:val="004306D5"/>
    <w:rsid w:val="00430CDF"/>
    <w:rsid w:val="00431B9E"/>
    <w:rsid w:val="004323A1"/>
    <w:rsid w:val="004325F3"/>
    <w:rsid w:val="00433D3D"/>
    <w:rsid w:val="004347E5"/>
    <w:rsid w:val="00435B00"/>
    <w:rsid w:val="0043602C"/>
    <w:rsid w:val="00436F34"/>
    <w:rsid w:val="00437633"/>
    <w:rsid w:val="004377BA"/>
    <w:rsid w:val="004377D3"/>
    <w:rsid w:val="00437A47"/>
    <w:rsid w:val="00437C9D"/>
    <w:rsid w:val="004415CC"/>
    <w:rsid w:val="0044195E"/>
    <w:rsid w:val="00441C54"/>
    <w:rsid w:val="004422AC"/>
    <w:rsid w:val="00443062"/>
    <w:rsid w:val="004431E1"/>
    <w:rsid w:val="00443892"/>
    <w:rsid w:val="00443C47"/>
    <w:rsid w:val="00443E61"/>
    <w:rsid w:val="00444296"/>
    <w:rsid w:val="00445899"/>
    <w:rsid w:val="00445B36"/>
    <w:rsid w:val="00445F55"/>
    <w:rsid w:val="004468B9"/>
    <w:rsid w:val="00446F6F"/>
    <w:rsid w:val="00447504"/>
    <w:rsid w:val="0044796F"/>
    <w:rsid w:val="00450BF5"/>
    <w:rsid w:val="00450E7C"/>
    <w:rsid w:val="00450E94"/>
    <w:rsid w:val="004512C0"/>
    <w:rsid w:val="0045137B"/>
    <w:rsid w:val="00451AC9"/>
    <w:rsid w:val="00451B48"/>
    <w:rsid w:val="00451B78"/>
    <w:rsid w:val="00451C4E"/>
    <w:rsid w:val="004527FE"/>
    <w:rsid w:val="004528F9"/>
    <w:rsid w:val="00452E8A"/>
    <w:rsid w:val="00453314"/>
    <w:rsid w:val="004533EC"/>
    <w:rsid w:val="0045359E"/>
    <w:rsid w:val="004538BE"/>
    <w:rsid w:val="00453F7C"/>
    <w:rsid w:val="00454830"/>
    <w:rsid w:val="00454BF6"/>
    <w:rsid w:val="00455422"/>
    <w:rsid w:val="0045582B"/>
    <w:rsid w:val="0045615D"/>
    <w:rsid w:val="00456467"/>
    <w:rsid w:val="00456DFE"/>
    <w:rsid w:val="004577BE"/>
    <w:rsid w:val="004577EC"/>
    <w:rsid w:val="00457E8C"/>
    <w:rsid w:val="004603EB"/>
    <w:rsid w:val="004604D2"/>
    <w:rsid w:val="00460652"/>
    <w:rsid w:val="00460993"/>
    <w:rsid w:val="004619D9"/>
    <w:rsid w:val="00461A54"/>
    <w:rsid w:val="00461C53"/>
    <w:rsid w:val="004620E4"/>
    <w:rsid w:val="0046211D"/>
    <w:rsid w:val="0046216F"/>
    <w:rsid w:val="004621F5"/>
    <w:rsid w:val="004623EE"/>
    <w:rsid w:val="004625FC"/>
    <w:rsid w:val="0046287E"/>
    <w:rsid w:val="004629E1"/>
    <w:rsid w:val="00462CAC"/>
    <w:rsid w:val="00462D1C"/>
    <w:rsid w:val="00462F95"/>
    <w:rsid w:val="00463062"/>
    <w:rsid w:val="004633CD"/>
    <w:rsid w:val="0046349C"/>
    <w:rsid w:val="00465117"/>
    <w:rsid w:val="00465F53"/>
    <w:rsid w:val="00466094"/>
    <w:rsid w:val="0046650A"/>
    <w:rsid w:val="00466A5F"/>
    <w:rsid w:val="00467538"/>
    <w:rsid w:val="004675D7"/>
    <w:rsid w:val="00467BA0"/>
    <w:rsid w:val="0047009A"/>
    <w:rsid w:val="004706CC"/>
    <w:rsid w:val="004707D7"/>
    <w:rsid w:val="00470B2B"/>
    <w:rsid w:val="00470F27"/>
    <w:rsid w:val="00471257"/>
    <w:rsid w:val="0047200E"/>
    <w:rsid w:val="00472568"/>
    <w:rsid w:val="0047335D"/>
    <w:rsid w:val="004737C9"/>
    <w:rsid w:val="00473A46"/>
    <w:rsid w:val="00473B66"/>
    <w:rsid w:val="00474158"/>
    <w:rsid w:val="0047497B"/>
    <w:rsid w:val="00474DA3"/>
    <w:rsid w:val="004753DC"/>
    <w:rsid w:val="0047542F"/>
    <w:rsid w:val="0047565B"/>
    <w:rsid w:val="00476520"/>
    <w:rsid w:val="004769BA"/>
    <w:rsid w:val="004777E5"/>
    <w:rsid w:val="00480ED3"/>
    <w:rsid w:val="00481040"/>
    <w:rsid w:val="00481541"/>
    <w:rsid w:val="00481FD3"/>
    <w:rsid w:val="0048230E"/>
    <w:rsid w:val="00482B88"/>
    <w:rsid w:val="00483139"/>
    <w:rsid w:val="004834C2"/>
    <w:rsid w:val="0048467F"/>
    <w:rsid w:val="00484D15"/>
    <w:rsid w:val="004850DF"/>
    <w:rsid w:val="004852A1"/>
    <w:rsid w:val="00485970"/>
    <w:rsid w:val="00485B88"/>
    <w:rsid w:val="00486524"/>
    <w:rsid w:val="00486891"/>
    <w:rsid w:val="00487280"/>
    <w:rsid w:val="00487FED"/>
    <w:rsid w:val="004901DA"/>
    <w:rsid w:val="00490E09"/>
    <w:rsid w:val="00491CE8"/>
    <w:rsid w:val="00493422"/>
    <w:rsid w:val="0049371F"/>
    <w:rsid w:val="00494098"/>
    <w:rsid w:val="0049430F"/>
    <w:rsid w:val="00494F80"/>
    <w:rsid w:val="00495157"/>
    <w:rsid w:val="004953D0"/>
    <w:rsid w:val="004963B3"/>
    <w:rsid w:val="0049670D"/>
    <w:rsid w:val="00496AFF"/>
    <w:rsid w:val="00496BE4"/>
    <w:rsid w:val="00496C8F"/>
    <w:rsid w:val="00496F96"/>
    <w:rsid w:val="0049764D"/>
    <w:rsid w:val="00497AA8"/>
    <w:rsid w:val="00497C79"/>
    <w:rsid w:val="00497CBF"/>
    <w:rsid w:val="004A01D0"/>
    <w:rsid w:val="004A07DD"/>
    <w:rsid w:val="004A0944"/>
    <w:rsid w:val="004A1A17"/>
    <w:rsid w:val="004A217A"/>
    <w:rsid w:val="004A28D6"/>
    <w:rsid w:val="004A3532"/>
    <w:rsid w:val="004A3CD5"/>
    <w:rsid w:val="004A3E43"/>
    <w:rsid w:val="004A4118"/>
    <w:rsid w:val="004A46BE"/>
    <w:rsid w:val="004A4797"/>
    <w:rsid w:val="004A4E4F"/>
    <w:rsid w:val="004A4FFD"/>
    <w:rsid w:val="004A51C3"/>
    <w:rsid w:val="004A56EE"/>
    <w:rsid w:val="004A5B58"/>
    <w:rsid w:val="004A5D85"/>
    <w:rsid w:val="004A5FA0"/>
    <w:rsid w:val="004A65C3"/>
    <w:rsid w:val="004A676C"/>
    <w:rsid w:val="004A6BE7"/>
    <w:rsid w:val="004A7065"/>
    <w:rsid w:val="004A7630"/>
    <w:rsid w:val="004A7F27"/>
    <w:rsid w:val="004B0001"/>
    <w:rsid w:val="004B1EC8"/>
    <w:rsid w:val="004B21D3"/>
    <w:rsid w:val="004B25FC"/>
    <w:rsid w:val="004B2BF9"/>
    <w:rsid w:val="004B2F5D"/>
    <w:rsid w:val="004B39B5"/>
    <w:rsid w:val="004B3DD2"/>
    <w:rsid w:val="004B4327"/>
    <w:rsid w:val="004B43D2"/>
    <w:rsid w:val="004B450A"/>
    <w:rsid w:val="004B46A3"/>
    <w:rsid w:val="004B488D"/>
    <w:rsid w:val="004B5865"/>
    <w:rsid w:val="004B5AEF"/>
    <w:rsid w:val="004B5DB9"/>
    <w:rsid w:val="004B610A"/>
    <w:rsid w:val="004B6750"/>
    <w:rsid w:val="004B6DDB"/>
    <w:rsid w:val="004B71DC"/>
    <w:rsid w:val="004B7B9D"/>
    <w:rsid w:val="004B7E2D"/>
    <w:rsid w:val="004C0130"/>
    <w:rsid w:val="004C03BD"/>
    <w:rsid w:val="004C0B7E"/>
    <w:rsid w:val="004C0FCD"/>
    <w:rsid w:val="004C1528"/>
    <w:rsid w:val="004C1CB7"/>
    <w:rsid w:val="004C22A3"/>
    <w:rsid w:val="004C2757"/>
    <w:rsid w:val="004C2CEC"/>
    <w:rsid w:val="004C30D3"/>
    <w:rsid w:val="004C3176"/>
    <w:rsid w:val="004C362A"/>
    <w:rsid w:val="004C39B1"/>
    <w:rsid w:val="004C3FA0"/>
    <w:rsid w:val="004C43E4"/>
    <w:rsid w:val="004C44B3"/>
    <w:rsid w:val="004C4C71"/>
    <w:rsid w:val="004C51D4"/>
    <w:rsid w:val="004C558F"/>
    <w:rsid w:val="004C5AAD"/>
    <w:rsid w:val="004C5B4C"/>
    <w:rsid w:val="004C5DD7"/>
    <w:rsid w:val="004C5EAE"/>
    <w:rsid w:val="004C5FB9"/>
    <w:rsid w:val="004C6BF8"/>
    <w:rsid w:val="004C6DF0"/>
    <w:rsid w:val="004C7FDE"/>
    <w:rsid w:val="004D008D"/>
    <w:rsid w:val="004D02B2"/>
    <w:rsid w:val="004D0675"/>
    <w:rsid w:val="004D0D64"/>
    <w:rsid w:val="004D2311"/>
    <w:rsid w:val="004D24B3"/>
    <w:rsid w:val="004D267C"/>
    <w:rsid w:val="004D2BBA"/>
    <w:rsid w:val="004D3053"/>
    <w:rsid w:val="004D318A"/>
    <w:rsid w:val="004D3570"/>
    <w:rsid w:val="004D3982"/>
    <w:rsid w:val="004D4106"/>
    <w:rsid w:val="004D497B"/>
    <w:rsid w:val="004D5755"/>
    <w:rsid w:val="004D5BF1"/>
    <w:rsid w:val="004D5CE2"/>
    <w:rsid w:val="004D5ECA"/>
    <w:rsid w:val="004D630C"/>
    <w:rsid w:val="004D66D6"/>
    <w:rsid w:val="004D6B25"/>
    <w:rsid w:val="004E0994"/>
    <w:rsid w:val="004E0A13"/>
    <w:rsid w:val="004E1B18"/>
    <w:rsid w:val="004E1D7B"/>
    <w:rsid w:val="004E26C8"/>
    <w:rsid w:val="004E2799"/>
    <w:rsid w:val="004E27C8"/>
    <w:rsid w:val="004E2AC9"/>
    <w:rsid w:val="004E2EA3"/>
    <w:rsid w:val="004E344F"/>
    <w:rsid w:val="004E34DE"/>
    <w:rsid w:val="004E378C"/>
    <w:rsid w:val="004E3F99"/>
    <w:rsid w:val="004E4CC8"/>
    <w:rsid w:val="004E4D6E"/>
    <w:rsid w:val="004E5325"/>
    <w:rsid w:val="004E5A9F"/>
    <w:rsid w:val="004E5B5C"/>
    <w:rsid w:val="004E6DA9"/>
    <w:rsid w:val="004E754E"/>
    <w:rsid w:val="004E786F"/>
    <w:rsid w:val="004E78D4"/>
    <w:rsid w:val="004F0438"/>
    <w:rsid w:val="004F0446"/>
    <w:rsid w:val="004F05FF"/>
    <w:rsid w:val="004F0682"/>
    <w:rsid w:val="004F0BF0"/>
    <w:rsid w:val="004F0CED"/>
    <w:rsid w:val="004F0DC8"/>
    <w:rsid w:val="004F1DCD"/>
    <w:rsid w:val="004F1E85"/>
    <w:rsid w:val="004F27BC"/>
    <w:rsid w:val="004F2821"/>
    <w:rsid w:val="004F2AB9"/>
    <w:rsid w:val="004F2E74"/>
    <w:rsid w:val="004F341E"/>
    <w:rsid w:val="004F37FD"/>
    <w:rsid w:val="004F38F3"/>
    <w:rsid w:val="004F3FD5"/>
    <w:rsid w:val="004F4569"/>
    <w:rsid w:val="004F4C54"/>
    <w:rsid w:val="004F543B"/>
    <w:rsid w:val="004F5A21"/>
    <w:rsid w:val="004F5E5D"/>
    <w:rsid w:val="004F6487"/>
    <w:rsid w:val="004F6EC6"/>
    <w:rsid w:val="004F704A"/>
    <w:rsid w:val="004F79BD"/>
    <w:rsid w:val="005005C0"/>
    <w:rsid w:val="00500769"/>
    <w:rsid w:val="005008BB"/>
    <w:rsid w:val="005009C9"/>
    <w:rsid w:val="005011B3"/>
    <w:rsid w:val="00502347"/>
    <w:rsid w:val="005024E5"/>
    <w:rsid w:val="00503672"/>
    <w:rsid w:val="00503D4C"/>
    <w:rsid w:val="00503F1E"/>
    <w:rsid w:val="005041C3"/>
    <w:rsid w:val="0050433F"/>
    <w:rsid w:val="00504341"/>
    <w:rsid w:val="005043BC"/>
    <w:rsid w:val="00504E13"/>
    <w:rsid w:val="00504FB5"/>
    <w:rsid w:val="0050509A"/>
    <w:rsid w:val="00505111"/>
    <w:rsid w:val="0050516D"/>
    <w:rsid w:val="00506495"/>
    <w:rsid w:val="005065BD"/>
    <w:rsid w:val="005067D7"/>
    <w:rsid w:val="005071E3"/>
    <w:rsid w:val="0051057B"/>
    <w:rsid w:val="00511361"/>
    <w:rsid w:val="0051177B"/>
    <w:rsid w:val="005117A7"/>
    <w:rsid w:val="00511959"/>
    <w:rsid w:val="00512427"/>
    <w:rsid w:val="00512740"/>
    <w:rsid w:val="00513D00"/>
    <w:rsid w:val="005143A9"/>
    <w:rsid w:val="0051465F"/>
    <w:rsid w:val="00514B85"/>
    <w:rsid w:val="005151CE"/>
    <w:rsid w:val="0051523F"/>
    <w:rsid w:val="005152B2"/>
    <w:rsid w:val="005155EC"/>
    <w:rsid w:val="005157BA"/>
    <w:rsid w:val="00515D55"/>
    <w:rsid w:val="005173B9"/>
    <w:rsid w:val="00517F08"/>
    <w:rsid w:val="00520297"/>
    <w:rsid w:val="00520456"/>
    <w:rsid w:val="00520BA4"/>
    <w:rsid w:val="00521234"/>
    <w:rsid w:val="00521925"/>
    <w:rsid w:val="00522392"/>
    <w:rsid w:val="00522656"/>
    <w:rsid w:val="00522A5B"/>
    <w:rsid w:val="00523D15"/>
    <w:rsid w:val="00523D7A"/>
    <w:rsid w:val="005246EB"/>
    <w:rsid w:val="005249AD"/>
    <w:rsid w:val="00524B76"/>
    <w:rsid w:val="00524EA3"/>
    <w:rsid w:val="00526822"/>
    <w:rsid w:val="00526C82"/>
    <w:rsid w:val="00526F38"/>
    <w:rsid w:val="005275E6"/>
    <w:rsid w:val="005304DC"/>
    <w:rsid w:val="005308B6"/>
    <w:rsid w:val="00530A23"/>
    <w:rsid w:val="00530B73"/>
    <w:rsid w:val="005313C1"/>
    <w:rsid w:val="0053189D"/>
    <w:rsid w:val="00531990"/>
    <w:rsid w:val="00531B06"/>
    <w:rsid w:val="0053231D"/>
    <w:rsid w:val="0053236A"/>
    <w:rsid w:val="00532F71"/>
    <w:rsid w:val="00533510"/>
    <w:rsid w:val="005343AD"/>
    <w:rsid w:val="00534B73"/>
    <w:rsid w:val="00534D8B"/>
    <w:rsid w:val="00534F6A"/>
    <w:rsid w:val="0053519E"/>
    <w:rsid w:val="00535A29"/>
    <w:rsid w:val="00535E96"/>
    <w:rsid w:val="0053617C"/>
    <w:rsid w:val="005363D6"/>
    <w:rsid w:val="005366DB"/>
    <w:rsid w:val="00536D28"/>
    <w:rsid w:val="00536EE2"/>
    <w:rsid w:val="00536EFC"/>
    <w:rsid w:val="00537502"/>
    <w:rsid w:val="0053757A"/>
    <w:rsid w:val="005378E3"/>
    <w:rsid w:val="00537E85"/>
    <w:rsid w:val="00540266"/>
    <w:rsid w:val="005403CD"/>
    <w:rsid w:val="00540C01"/>
    <w:rsid w:val="005421B6"/>
    <w:rsid w:val="005423FF"/>
    <w:rsid w:val="005425B8"/>
    <w:rsid w:val="005426C6"/>
    <w:rsid w:val="005426CA"/>
    <w:rsid w:val="005429C6"/>
    <w:rsid w:val="00543408"/>
    <w:rsid w:val="00543463"/>
    <w:rsid w:val="00543739"/>
    <w:rsid w:val="00543C4C"/>
    <w:rsid w:val="00544254"/>
    <w:rsid w:val="005445D7"/>
    <w:rsid w:val="005449D8"/>
    <w:rsid w:val="00544C05"/>
    <w:rsid w:val="00545111"/>
    <w:rsid w:val="00545ECC"/>
    <w:rsid w:val="00546807"/>
    <w:rsid w:val="0054684C"/>
    <w:rsid w:val="00546B20"/>
    <w:rsid w:val="0054741E"/>
    <w:rsid w:val="00547ACF"/>
    <w:rsid w:val="00547CB9"/>
    <w:rsid w:val="005503A5"/>
    <w:rsid w:val="0055041D"/>
    <w:rsid w:val="00550599"/>
    <w:rsid w:val="00550738"/>
    <w:rsid w:val="00550CA1"/>
    <w:rsid w:val="00550D60"/>
    <w:rsid w:val="005513E3"/>
    <w:rsid w:val="00551F05"/>
    <w:rsid w:val="005522B7"/>
    <w:rsid w:val="0055270C"/>
    <w:rsid w:val="005527B0"/>
    <w:rsid w:val="005530EC"/>
    <w:rsid w:val="005534F0"/>
    <w:rsid w:val="005544B1"/>
    <w:rsid w:val="005549BF"/>
    <w:rsid w:val="00554E2F"/>
    <w:rsid w:val="00554E99"/>
    <w:rsid w:val="0055639E"/>
    <w:rsid w:val="0055692D"/>
    <w:rsid w:val="00556C75"/>
    <w:rsid w:val="00557B5D"/>
    <w:rsid w:val="005608C9"/>
    <w:rsid w:val="00560E80"/>
    <w:rsid w:val="005614E3"/>
    <w:rsid w:val="00561767"/>
    <w:rsid w:val="00561B51"/>
    <w:rsid w:val="00561E23"/>
    <w:rsid w:val="005625F1"/>
    <w:rsid w:val="00562791"/>
    <w:rsid w:val="0056280F"/>
    <w:rsid w:val="00562CA5"/>
    <w:rsid w:val="00562D29"/>
    <w:rsid w:val="0056390A"/>
    <w:rsid w:val="00563ACC"/>
    <w:rsid w:val="00563B2F"/>
    <w:rsid w:val="00565B4D"/>
    <w:rsid w:val="00565D0B"/>
    <w:rsid w:val="0056677C"/>
    <w:rsid w:val="00566C19"/>
    <w:rsid w:val="00570181"/>
    <w:rsid w:val="005701FF"/>
    <w:rsid w:val="00571155"/>
    <w:rsid w:val="005713BF"/>
    <w:rsid w:val="005715A6"/>
    <w:rsid w:val="005715E3"/>
    <w:rsid w:val="00571868"/>
    <w:rsid w:val="005718BC"/>
    <w:rsid w:val="00571C9A"/>
    <w:rsid w:val="005720C8"/>
    <w:rsid w:val="005725CC"/>
    <w:rsid w:val="00572EE1"/>
    <w:rsid w:val="00573E51"/>
    <w:rsid w:val="00573F95"/>
    <w:rsid w:val="00574B09"/>
    <w:rsid w:val="005751FF"/>
    <w:rsid w:val="00575271"/>
    <w:rsid w:val="0057594D"/>
    <w:rsid w:val="00576272"/>
    <w:rsid w:val="005767EB"/>
    <w:rsid w:val="005768B5"/>
    <w:rsid w:val="00576A4E"/>
    <w:rsid w:val="00576BD5"/>
    <w:rsid w:val="00576E4A"/>
    <w:rsid w:val="00577789"/>
    <w:rsid w:val="00577F20"/>
    <w:rsid w:val="00580578"/>
    <w:rsid w:val="00580721"/>
    <w:rsid w:val="00580A7B"/>
    <w:rsid w:val="00580F9C"/>
    <w:rsid w:val="00581104"/>
    <w:rsid w:val="005812A4"/>
    <w:rsid w:val="005819CC"/>
    <w:rsid w:val="00582076"/>
    <w:rsid w:val="0058310A"/>
    <w:rsid w:val="0058365E"/>
    <w:rsid w:val="0058419A"/>
    <w:rsid w:val="0058444A"/>
    <w:rsid w:val="00584748"/>
    <w:rsid w:val="00584D34"/>
    <w:rsid w:val="00584D99"/>
    <w:rsid w:val="00584F2B"/>
    <w:rsid w:val="005855CF"/>
    <w:rsid w:val="005857E6"/>
    <w:rsid w:val="00585F46"/>
    <w:rsid w:val="0058639B"/>
    <w:rsid w:val="005863C0"/>
    <w:rsid w:val="00586423"/>
    <w:rsid w:val="005869DD"/>
    <w:rsid w:val="00586D51"/>
    <w:rsid w:val="00586E07"/>
    <w:rsid w:val="00586F3A"/>
    <w:rsid w:val="0058720F"/>
    <w:rsid w:val="005872A1"/>
    <w:rsid w:val="005873FF"/>
    <w:rsid w:val="00587933"/>
    <w:rsid w:val="00587954"/>
    <w:rsid w:val="00590101"/>
    <w:rsid w:val="00590643"/>
    <w:rsid w:val="00590726"/>
    <w:rsid w:val="0059097B"/>
    <w:rsid w:val="00590D31"/>
    <w:rsid w:val="00590EEE"/>
    <w:rsid w:val="00590F22"/>
    <w:rsid w:val="00590F45"/>
    <w:rsid w:val="0059200A"/>
    <w:rsid w:val="005926B9"/>
    <w:rsid w:val="0059271D"/>
    <w:rsid w:val="00592A96"/>
    <w:rsid w:val="00592B74"/>
    <w:rsid w:val="00593390"/>
    <w:rsid w:val="00593694"/>
    <w:rsid w:val="005936FD"/>
    <w:rsid w:val="00593785"/>
    <w:rsid w:val="0059381C"/>
    <w:rsid w:val="00594142"/>
    <w:rsid w:val="0059417E"/>
    <w:rsid w:val="005947CC"/>
    <w:rsid w:val="005948F9"/>
    <w:rsid w:val="00594904"/>
    <w:rsid w:val="00594E44"/>
    <w:rsid w:val="00594FBB"/>
    <w:rsid w:val="005958B3"/>
    <w:rsid w:val="00595AF2"/>
    <w:rsid w:val="00595C7E"/>
    <w:rsid w:val="005974C7"/>
    <w:rsid w:val="0059758F"/>
    <w:rsid w:val="00597F09"/>
    <w:rsid w:val="005A0361"/>
    <w:rsid w:val="005A0AD2"/>
    <w:rsid w:val="005A1072"/>
    <w:rsid w:val="005A1577"/>
    <w:rsid w:val="005A174B"/>
    <w:rsid w:val="005A1C8E"/>
    <w:rsid w:val="005A23F8"/>
    <w:rsid w:val="005A327D"/>
    <w:rsid w:val="005A3A08"/>
    <w:rsid w:val="005A4411"/>
    <w:rsid w:val="005A463B"/>
    <w:rsid w:val="005A5A59"/>
    <w:rsid w:val="005A5CA5"/>
    <w:rsid w:val="005A6602"/>
    <w:rsid w:val="005A662D"/>
    <w:rsid w:val="005A7360"/>
    <w:rsid w:val="005A770F"/>
    <w:rsid w:val="005B0594"/>
    <w:rsid w:val="005B09BF"/>
    <w:rsid w:val="005B0BB5"/>
    <w:rsid w:val="005B1441"/>
    <w:rsid w:val="005B1719"/>
    <w:rsid w:val="005B197D"/>
    <w:rsid w:val="005B1C40"/>
    <w:rsid w:val="005B2042"/>
    <w:rsid w:val="005B26E4"/>
    <w:rsid w:val="005B2E05"/>
    <w:rsid w:val="005B3A83"/>
    <w:rsid w:val="005B45DC"/>
    <w:rsid w:val="005B4AA0"/>
    <w:rsid w:val="005B4D20"/>
    <w:rsid w:val="005B4D34"/>
    <w:rsid w:val="005B6C74"/>
    <w:rsid w:val="005B6E68"/>
    <w:rsid w:val="005B7327"/>
    <w:rsid w:val="005B7C5C"/>
    <w:rsid w:val="005B7F58"/>
    <w:rsid w:val="005C0150"/>
    <w:rsid w:val="005C0C41"/>
    <w:rsid w:val="005C1428"/>
    <w:rsid w:val="005C1993"/>
    <w:rsid w:val="005C19C6"/>
    <w:rsid w:val="005C1FDB"/>
    <w:rsid w:val="005C2D10"/>
    <w:rsid w:val="005C3B34"/>
    <w:rsid w:val="005C4C4C"/>
    <w:rsid w:val="005C576E"/>
    <w:rsid w:val="005C5785"/>
    <w:rsid w:val="005C6018"/>
    <w:rsid w:val="005C642D"/>
    <w:rsid w:val="005C65C8"/>
    <w:rsid w:val="005C6946"/>
    <w:rsid w:val="005C69D6"/>
    <w:rsid w:val="005C706C"/>
    <w:rsid w:val="005C7A5F"/>
    <w:rsid w:val="005D13E7"/>
    <w:rsid w:val="005D2241"/>
    <w:rsid w:val="005D231A"/>
    <w:rsid w:val="005D2646"/>
    <w:rsid w:val="005D3AC6"/>
    <w:rsid w:val="005D3E54"/>
    <w:rsid w:val="005D423E"/>
    <w:rsid w:val="005D4E6A"/>
    <w:rsid w:val="005D5650"/>
    <w:rsid w:val="005D566C"/>
    <w:rsid w:val="005D5A3B"/>
    <w:rsid w:val="005D5C60"/>
    <w:rsid w:val="005D5CE1"/>
    <w:rsid w:val="005D6905"/>
    <w:rsid w:val="005D6B21"/>
    <w:rsid w:val="005D6E96"/>
    <w:rsid w:val="005D749F"/>
    <w:rsid w:val="005D74FC"/>
    <w:rsid w:val="005D7E70"/>
    <w:rsid w:val="005E0DA9"/>
    <w:rsid w:val="005E1457"/>
    <w:rsid w:val="005E1A5B"/>
    <w:rsid w:val="005E1C21"/>
    <w:rsid w:val="005E1EEA"/>
    <w:rsid w:val="005E2E09"/>
    <w:rsid w:val="005E3205"/>
    <w:rsid w:val="005E322F"/>
    <w:rsid w:val="005E32BE"/>
    <w:rsid w:val="005E47E5"/>
    <w:rsid w:val="005E5401"/>
    <w:rsid w:val="005E570F"/>
    <w:rsid w:val="005E5910"/>
    <w:rsid w:val="005E5D0B"/>
    <w:rsid w:val="005E640A"/>
    <w:rsid w:val="005E6AAE"/>
    <w:rsid w:val="005E6E3D"/>
    <w:rsid w:val="005E6F28"/>
    <w:rsid w:val="005E70B7"/>
    <w:rsid w:val="005E72D2"/>
    <w:rsid w:val="005E777F"/>
    <w:rsid w:val="005F01FA"/>
    <w:rsid w:val="005F0281"/>
    <w:rsid w:val="005F03A5"/>
    <w:rsid w:val="005F09D1"/>
    <w:rsid w:val="005F0CFC"/>
    <w:rsid w:val="005F0F07"/>
    <w:rsid w:val="005F0F44"/>
    <w:rsid w:val="005F10DA"/>
    <w:rsid w:val="005F1C31"/>
    <w:rsid w:val="005F2AEE"/>
    <w:rsid w:val="005F35D6"/>
    <w:rsid w:val="005F367B"/>
    <w:rsid w:val="005F3D9B"/>
    <w:rsid w:val="005F3F8D"/>
    <w:rsid w:val="005F44D9"/>
    <w:rsid w:val="005F47B4"/>
    <w:rsid w:val="005F4AF2"/>
    <w:rsid w:val="005F5449"/>
    <w:rsid w:val="005F546E"/>
    <w:rsid w:val="005F549E"/>
    <w:rsid w:val="005F58B2"/>
    <w:rsid w:val="005F58CA"/>
    <w:rsid w:val="005F6445"/>
    <w:rsid w:val="005F6BE4"/>
    <w:rsid w:val="005F727C"/>
    <w:rsid w:val="00600686"/>
    <w:rsid w:val="006006AA"/>
    <w:rsid w:val="0060072C"/>
    <w:rsid w:val="00601118"/>
    <w:rsid w:val="0060185C"/>
    <w:rsid w:val="00602463"/>
    <w:rsid w:val="00602A0B"/>
    <w:rsid w:val="00603C66"/>
    <w:rsid w:val="00603E3F"/>
    <w:rsid w:val="00604138"/>
    <w:rsid w:val="0060495E"/>
    <w:rsid w:val="006050D6"/>
    <w:rsid w:val="00606368"/>
    <w:rsid w:val="00607417"/>
    <w:rsid w:val="0061040A"/>
    <w:rsid w:val="006107DF"/>
    <w:rsid w:val="00610E88"/>
    <w:rsid w:val="00610E9C"/>
    <w:rsid w:val="00611356"/>
    <w:rsid w:val="00611381"/>
    <w:rsid w:val="0061147A"/>
    <w:rsid w:val="00611B1E"/>
    <w:rsid w:val="00611C30"/>
    <w:rsid w:val="00611D24"/>
    <w:rsid w:val="00611E0C"/>
    <w:rsid w:val="00612175"/>
    <w:rsid w:val="00612218"/>
    <w:rsid w:val="00612EDB"/>
    <w:rsid w:val="006131F5"/>
    <w:rsid w:val="006134A2"/>
    <w:rsid w:val="0061395B"/>
    <w:rsid w:val="00614716"/>
    <w:rsid w:val="00614980"/>
    <w:rsid w:val="00614D1C"/>
    <w:rsid w:val="00614F3F"/>
    <w:rsid w:val="006154CC"/>
    <w:rsid w:val="00615CAD"/>
    <w:rsid w:val="00616077"/>
    <w:rsid w:val="006160ED"/>
    <w:rsid w:val="00616115"/>
    <w:rsid w:val="00616190"/>
    <w:rsid w:val="0061626D"/>
    <w:rsid w:val="00616439"/>
    <w:rsid w:val="00616460"/>
    <w:rsid w:val="00616620"/>
    <w:rsid w:val="00616B15"/>
    <w:rsid w:val="00617B72"/>
    <w:rsid w:val="00617B88"/>
    <w:rsid w:val="00620F04"/>
    <w:rsid w:val="006218C0"/>
    <w:rsid w:val="00621F24"/>
    <w:rsid w:val="0062243A"/>
    <w:rsid w:val="00623FC8"/>
    <w:rsid w:val="00624A89"/>
    <w:rsid w:val="00624AE1"/>
    <w:rsid w:val="00624ED2"/>
    <w:rsid w:val="00625187"/>
    <w:rsid w:val="00625738"/>
    <w:rsid w:val="00625827"/>
    <w:rsid w:val="0062701B"/>
    <w:rsid w:val="00630697"/>
    <w:rsid w:val="00630B5A"/>
    <w:rsid w:val="00630F74"/>
    <w:rsid w:val="0063264C"/>
    <w:rsid w:val="00632702"/>
    <w:rsid w:val="00632F79"/>
    <w:rsid w:val="0063352A"/>
    <w:rsid w:val="00633814"/>
    <w:rsid w:val="00633A7B"/>
    <w:rsid w:val="00633B52"/>
    <w:rsid w:val="0063469A"/>
    <w:rsid w:val="00634A74"/>
    <w:rsid w:val="00634B88"/>
    <w:rsid w:val="00634F05"/>
    <w:rsid w:val="0063542E"/>
    <w:rsid w:val="006361CF"/>
    <w:rsid w:val="0063656C"/>
    <w:rsid w:val="00637355"/>
    <w:rsid w:val="00640520"/>
    <w:rsid w:val="00640897"/>
    <w:rsid w:val="006409F6"/>
    <w:rsid w:val="00640A08"/>
    <w:rsid w:val="00640CC9"/>
    <w:rsid w:val="00640DB5"/>
    <w:rsid w:val="00640EBB"/>
    <w:rsid w:val="0064121A"/>
    <w:rsid w:val="006412EE"/>
    <w:rsid w:val="00641679"/>
    <w:rsid w:val="00641898"/>
    <w:rsid w:val="00641DED"/>
    <w:rsid w:val="00641E8F"/>
    <w:rsid w:val="006427B1"/>
    <w:rsid w:val="006431D3"/>
    <w:rsid w:val="0064363C"/>
    <w:rsid w:val="0064473D"/>
    <w:rsid w:val="00644A88"/>
    <w:rsid w:val="00645614"/>
    <w:rsid w:val="00645917"/>
    <w:rsid w:val="00645C71"/>
    <w:rsid w:val="0064623F"/>
    <w:rsid w:val="006465D7"/>
    <w:rsid w:val="00646EBC"/>
    <w:rsid w:val="00647252"/>
    <w:rsid w:val="00647C80"/>
    <w:rsid w:val="00650230"/>
    <w:rsid w:val="006504EB"/>
    <w:rsid w:val="00650DD2"/>
    <w:rsid w:val="0065109C"/>
    <w:rsid w:val="006513F8"/>
    <w:rsid w:val="00651522"/>
    <w:rsid w:val="00651725"/>
    <w:rsid w:val="00651D44"/>
    <w:rsid w:val="00651EEF"/>
    <w:rsid w:val="0065224C"/>
    <w:rsid w:val="00652970"/>
    <w:rsid w:val="006529A9"/>
    <w:rsid w:val="00653C10"/>
    <w:rsid w:val="00654756"/>
    <w:rsid w:val="006553B7"/>
    <w:rsid w:val="00655C49"/>
    <w:rsid w:val="00655F0B"/>
    <w:rsid w:val="00656238"/>
    <w:rsid w:val="00656249"/>
    <w:rsid w:val="00656C24"/>
    <w:rsid w:val="00656D9C"/>
    <w:rsid w:val="00656F5B"/>
    <w:rsid w:val="0065723B"/>
    <w:rsid w:val="006578E9"/>
    <w:rsid w:val="00657BFA"/>
    <w:rsid w:val="00660643"/>
    <w:rsid w:val="006607EB"/>
    <w:rsid w:val="00660957"/>
    <w:rsid w:val="00661A44"/>
    <w:rsid w:val="0066202D"/>
    <w:rsid w:val="00662714"/>
    <w:rsid w:val="00662960"/>
    <w:rsid w:val="00662A8F"/>
    <w:rsid w:val="00662B97"/>
    <w:rsid w:val="00662BAB"/>
    <w:rsid w:val="006634EF"/>
    <w:rsid w:val="006635A8"/>
    <w:rsid w:val="00663952"/>
    <w:rsid w:val="00664B1B"/>
    <w:rsid w:val="0066503B"/>
    <w:rsid w:val="006650DB"/>
    <w:rsid w:val="006655E3"/>
    <w:rsid w:val="0066562A"/>
    <w:rsid w:val="0066586C"/>
    <w:rsid w:val="00665B56"/>
    <w:rsid w:val="0066616A"/>
    <w:rsid w:val="006669B1"/>
    <w:rsid w:val="00666FEF"/>
    <w:rsid w:val="00667453"/>
    <w:rsid w:val="00667886"/>
    <w:rsid w:val="006679BC"/>
    <w:rsid w:val="006679FF"/>
    <w:rsid w:val="00667A72"/>
    <w:rsid w:val="00667BFD"/>
    <w:rsid w:val="006700B1"/>
    <w:rsid w:val="006704A1"/>
    <w:rsid w:val="00670860"/>
    <w:rsid w:val="00670CC7"/>
    <w:rsid w:val="00670EF8"/>
    <w:rsid w:val="006712DF"/>
    <w:rsid w:val="0067141F"/>
    <w:rsid w:val="00671587"/>
    <w:rsid w:val="00671A21"/>
    <w:rsid w:val="00671AE4"/>
    <w:rsid w:val="00672089"/>
    <w:rsid w:val="0067296B"/>
    <w:rsid w:val="00672B2E"/>
    <w:rsid w:val="00673259"/>
    <w:rsid w:val="00673DA9"/>
    <w:rsid w:val="00673F4A"/>
    <w:rsid w:val="00674589"/>
    <w:rsid w:val="00674A7C"/>
    <w:rsid w:val="00674FC4"/>
    <w:rsid w:val="00675521"/>
    <w:rsid w:val="006756CE"/>
    <w:rsid w:val="006762B7"/>
    <w:rsid w:val="00676A8E"/>
    <w:rsid w:val="006775CC"/>
    <w:rsid w:val="0067771D"/>
    <w:rsid w:val="00677FD3"/>
    <w:rsid w:val="00680A92"/>
    <w:rsid w:val="006819E6"/>
    <w:rsid w:val="006820D7"/>
    <w:rsid w:val="006825E8"/>
    <w:rsid w:val="006826B7"/>
    <w:rsid w:val="006827E9"/>
    <w:rsid w:val="00682B24"/>
    <w:rsid w:val="00682F9A"/>
    <w:rsid w:val="0068300D"/>
    <w:rsid w:val="00683862"/>
    <w:rsid w:val="006838E3"/>
    <w:rsid w:val="00684F18"/>
    <w:rsid w:val="006852EE"/>
    <w:rsid w:val="0068590A"/>
    <w:rsid w:val="00686427"/>
    <w:rsid w:val="00686830"/>
    <w:rsid w:val="00686B31"/>
    <w:rsid w:val="00686B90"/>
    <w:rsid w:val="00686DED"/>
    <w:rsid w:val="00687342"/>
    <w:rsid w:val="006878C5"/>
    <w:rsid w:val="00687D2F"/>
    <w:rsid w:val="00687E88"/>
    <w:rsid w:val="00690450"/>
    <w:rsid w:val="006909A6"/>
    <w:rsid w:val="00691110"/>
    <w:rsid w:val="00691214"/>
    <w:rsid w:val="0069177D"/>
    <w:rsid w:val="00692C05"/>
    <w:rsid w:val="0069305D"/>
    <w:rsid w:val="00693ABB"/>
    <w:rsid w:val="00693B1A"/>
    <w:rsid w:val="00693EDE"/>
    <w:rsid w:val="00694436"/>
    <w:rsid w:val="006945E4"/>
    <w:rsid w:val="00694836"/>
    <w:rsid w:val="006948B8"/>
    <w:rsid w:val="00694E23"/>
    <w:rsid w:val="00695890"/>
    <w:rsid w:val="006958DA"/>
    <w:rsid w:val="00695F5F"/>
    <w:rsid w:val="00697DA4"/>
    <w:rsid w:val="00697FF3"/>
    <w:rsid w:val="006A085C"/>
    <w:rsid w:val="006A0CCD"/>
    <w:rsid w:val="006A279C"/>
    <w:rsid w:val="006A38A8"/>
    <w:rsid w:val="006A3AFC"/>
    <w:rsid w:val="006A3F5D"/>
    <w:rsid w:val="006A4342"/>
    <w:rsid w:val="006A44E4"/>
    <w:rsid w:val="006A46CA"/>
    <w:rsid w:val="006A4999"/>
    <w:rsid w:val="006A53B8"/>
    <w:rsid w:val="006A67BB"/>
    <w:rsid w:val="006A68E2"/>
    <w:rsid w:val="006A720F"/>
    <w:rsid w:val="006A7C62"/>
    <w:rsid w:val="006A7D22"/>
    <w:rsid w:val="006B0120"/>
    <w:rsid w:val="006B0260"/>
    <w:rsid w:val="006B0A19"/>
    <w:rsid w:val="006B0AF4"/>
    <w:rsid w:val="006B0D52"/>
    <w:rsid w:val="006B1478"/>
    <w:rsid w:val="006B18E2"/>
    <w:rsid w:val="006B1E03"/>
    <w:rsid w:val="006B2C12"/>
    <w:rsid w:val="006B2D07"/>
    <w:rsid w:val="006B2E55"/>
    <w:rsid w:val="006B3122"/>
    <w:rsid w:val="006B3B0D"/>
    <w:rsid w:val="006B4798"/>
    <w:rsid w:val="006B50A3"/>
    <w:rsid w:val="006B516B"/>
    <w:rsid w:val="006B5F8D"/>
    <w:rsid w:val="006B5F9F"/>
    <w:rsid w:val="006B66AA"/>
    <w:rsid w:val="006B670C"/>
    <w:rsid w:val="006B6C4B"/>
    <w:rsid w:val="006B6EF8"/>
    <w:rsid w:val="006B7715"/>
    <w:rsid w:val="006B78FE"/>
    <w:rsid w:val="006B7A24"/>
    <w:rsid w:val="006B7BFF"/>
    <w:rsid w:val="006C0B9B"/>
    <w:rsid w:val="006C0C9B"/>
    <w:rsid w:val="006C0DC2"/>
    <w:rsid w:val="006C14D8"/>
    <w:rsid w:val="006C193E"/>
    <w:rsid w:val="006C23E0"/>
    <w:rsid w:val="006C2B0A"/>
    <w:rsid w:val="006C334B"/>
    <w:rsid w:val="006C447D"/>
    <w:rsid w:val="006C45D4"/>
    <w:rsid w:val="006C494C"/>
    <w:rsid w:val="006C4E17"/>
    <w:rsid w:val="006C5E78"/>
    <w:rsid w:val="006C6E83"/>
    <w:rsid w:val="006C736D"/>
    <w:rsid w:val="006C7D89"/>
    <w:rsid w:val="006C7F78"/>
    <w:rsid w:val="006D0A69"/>
    <w:rsid w:val="006D0DE1"/>
    <w:rsid w:val="006D11D8"/>
    <w:rsid w:val="006D14F7"/>
    <w:rsid w:val="006D193B"/>
    <w:rsid w:val="006D1989"/>
    <w:rsid w:val="006D1AD7"/>
    <w:rsid w:val="006D22B3"/>
    <w:rsid w:val="006D2766"/>
    <w:rsid w:val="006D281B"/>
    <w:rsid w:val="006D2A73"/>
    <w:rsid w:val="006D2E24"/>
    <w:rsid w:val="006D3040"/>
    <w:rsid w:val="006D31B3"/>
    <w:rsid w:val="006D3481"/>
    <w:rsid w:val="006D37C2"/>
    <w:rsid w:val="006D390B"/>
    <w:rsid w:val="006D3ECF"/>
    <w:rsid w:val="006D3F51"/>
    <w:rsid w:val="006D3F61"/>
    <w:rsid w:val="006D4A02"/>
    <w:rsid w:val="006D537D"/>
    <w:rsid w:val="006D559F"/>
    <w:rsid w:val="006D59D6"/>
    <w:rsid w:val="006D5EB2"/>
    <w:rsid w:val="006D60DE"/>
    <w:rsid w:val="006D649A"/>
    <w:rsid w:val="006D6754"/>
    <w:rsid w:val="006D69DA"/>
    <w:rsid w:val="006D6A90"/>
    <w:rsid w:val="006D6DC4"/>
    <w:rsid w:val="006D731C"/>
    <w:rsid w:val="006D77AA"/>
    <w:rsid w:val="006E00A1"/>
    <w:rsid w:val="006E0228"/>
    <w:rsid w:val="006E11C9"/>
    <w:rsid w:val="006E1EC0"/>
    <w:rsid w:val="006E2206"/>
    <w:rsid w:val="006E2361"/>
    <w:rsid w:val="006E2391"/>
    <w:rsid w:val="006E34B5"/>
    <w:rsid w:val="006E38FD"/>
    <w:rsid w:val="006E3A65"/>
    <w:rsid w:val="006E3BF0"/>
    <w:rsid w:val="006E3BFF"/>
    <w:rsid w:val="006E3EC4"/>
    <w:rsid w:val="006E3F96"/>
    <w:rsid w:val="006E43B7"/>
    <w:rsid w:val="006E51B6"/>
    <w:rsid w:val="006E51F0"/>
    <w:rsid w:val="006E5727"/>
    <w:rsid w:val="006E5C36"/>
    <w:rsid w:val="006E60C0"/>
    <w:rsid w:val="006E658E"/>
    <w:rsid w:val="006E7400"/>
    <w:rsid w:val="006E74B8"/>
    <w:rsid w:val="006E7EED"/>
    <w:rsid w:val="006F017D"/>
    <w:rsid w:val="006F063A"/>
    <w:rsid w:val="006F07B5"/>
    <w:rsid w:val="006F13CF"/>
    <w:rsid w:val="006F17A9"/>
    <w:rsid w:val="006F244D"/>
    <w:rsid w:val="006F3863"/>
    <w:rsid w:val="006F3E1A"/>
    <w:rsid w:val="006F413D"/>
    <w:rsid w:val="006F5354"/>
    <w:rsid w:val="006F59CC"/>
    <w:rsid w:val="006F5E7E"/>
    <w:rsid w:val="006F6174"/>
    <w:rsid w:val="006F6AEE"/>
    <w:rsid w:val="006F6AF7"/>
    <w:rsid w:val="006F6F78"/>
    <w:rsid w:val="006F719C"/>
    <w:rsid w:val="006F7560"/>
    <w:rsid w:val="006F77FA"/>
    <w:rsid w:val="006F7833"/>
    <w:rsid w:val="006F7980"/>
    <w:rsid w:val="006F79DD"/>
    <w:rsid w:val="007004E4"/>
    <w:rsid w:val="00700677"/>
    <w:rsid w:val="00700A67"/>
    <w:rsid w:val="00700EBE"/>
    <w:rsid w:val="007010E2"/>
    <w:rsid w:val="00701C86"/>
    <w:rsid w:val="00701D0A"/>
    <w:rsid w:val="00702625"/>
    <w:rsid w:val="00702901"/>
    <w:rsid w:val="0070337E"/>
    <w:rsid w:val="007034D1"/>
    <w:rsid w:val="00703B38"/>
    <w:rsid w:val="00703C97"/>
    <w:rsid w:val="007042B6"/>
    <w:rsid w:val="007047FB"/>
    <w:rsid w:val="00704CCB"/>
    <w:rsid w:val="00704E38"/>
    <w:rsid w:val="007059CE"/>
    <w:rsid w:val="00705EFE"/>
    <w:rsid w:val="00706416"/>
    <w:rsid w:val="007070D8"/>
    <w:rsid w:val="007073EC"/>
    <w:rsid w:val="00707DDB"/>
    <w:rsid w:val="0071035D"/>
    <w:rsid w:val="007104E6"/>
    <w:rsid w:val="00710C66"/>
    <w:rsid w:val="00710DE6"/>
    <w:rsid w:val="00710E82"/>
    <w:rsid w:val="00710F3F"/>
    <w:rsid w:val="007110AA"/>
    <w:rsid w:val="007113F0"/>
    <w:rsid w:val="007116D7"/>
    <w:rsid w:val="0071173B"/>
    <w:rsid w:val="0071187E"/>
    <w:rsid w:val="00711A63"/>
    <w:rsid w:val="00711BF4"/>
    <w:rsid w:val="00711D34"/>
    <w:rsid w:val="00711ECF"/>
    <w:rsid w:val="0071277B"/>
    <w:rsid w:val="007128AF"/>
    <w:rsid w:val="00712FD0"/>
    <w:rsid w:val="007132C4"/>
    <w:rsid w:val="00713B42"/>
    <w:rsid w:val="0071467B"/>
    <w:rsid w:val="007146CA"/>
    <w:rsid w:val="00715F03"/>
    <w:rsid w:val="007161B7"/>
    <w:rsid w:val="00716210"/>
    <w:rsid w:val="007165AC"/>
    <w:rsid w:val="007166DE"/>
    <w:rsid w:val="00716735"/>
    <w:rsid w:val="0071680C"/>
    <w:rsid w:val="007169A5"/>
    <w:rsid w:val="00716EFA"/>
    <w:rsid w:val="00716F36"/>
    <w:rsid w:val="007172AC"/>
    <w:rsid w:val="00717527"/>
    <w:rsid w:val="00717715"/>
    <w:rsid w:val="0072066C"/>
    <w:rsid w:val="00721A70"/>
    <w:rsid w:val="00723089"/>
    <w:rsid w:val="00723204"/>
    <w:rsid w:val="007233B6"/>
    <w:rsid w:val="0072357D"/>
    <w:rsid w:val="007236EF"/>
    <w:rsid w:val="00723C90"/>
    <w:rsid w:val="00723FC0"/>
    <w:rsid w:val="00724298"/>
    <w:rsid w:val="00724A7C"/>
    <w:rsid w:val="00725015"/>
    <w:rsid w:val="00725809"/>
    <w:rsid w:val="007259A9"/>
    <w:rsid w:val="00725E51"/>
    <w:rsid w:val="00725F74"/>
    <w:rsid w:val="0072658E"/>
    <w:rsid w:val="00726AC7"/>
    <w:rsid w:val="007271A2"/>
    <w:rsid w:val="0072791E"/>
    <w:rsid w:val="007302E3"/>
    <w:rsid w:val="00730B4B"/>
    <w:rsid w:val="00731A4E"/>
    <w:rsid w:val="00731C70"/>
    <w:rsid w:val="00731DAC"/>
    <w:rsid w:val="007320F2"/>
    <w:rsid w:val="00732378"/>
    <w:rsid w:val="00732A97"/>
    <w:rsid w:val="00733030"/>
    <w:rsid w:val="007332B2"/>
    <w:rsid w:val="007334C7"/>
    <w:rsid w:val="007336EB"/>
    <w:rsid w:val="00734710"/>
    <w:rsid w:val="00734ADF"/>
    <w:rsid w:val="00734CE3"/>
    <w:rsid w:val="00734E4A"/>
    <w:rsid w:val="0073513B"/>
    <w:rsid w:val="0073539F"/>
    <w:rsid w:val="0073572D"/>
    <w:rsid w:val="00735DEB"/>
    <w:rsid w:val="00735EA8"/>
    <w:rsid w:val="00736C38"/>
    <w:rsid w:val="0073741B"/>
    <w:rsid w:val="007374BA"/>
    <w:rsid w:val="00737925"/>
    <w:rsid w:val="00737C6B"/>
    <w:rsid w:val="007402CE"/>
    <w:rsid w:val="00740A8B"/>
    <w:rsid w:val="00740C40"/>
    <w:rsid w:val="0074160F"/>
    <w:rsid w:val="00741B76"/>
    <w:rsid w:val="007423D0"/>
    <w:rsid w:val="00742EB1"/>
    <w:rsid w:val="0074336B"/>
    <w:rsid w:val="00743BA5"/>
    <w:rsid w:val="0074483B"/>
    <w:rsid w:val="00744EC4"/>
    <w:rsid w:val="00745239"/>
    <w:rsid w:val="00745299"/>
    <w:rsid w:val="00745CE4"/>
    <w:rsid w:val="00745E2A"/>
    <w:rsid w:val="00745E8D"/>
    <w:rsid w:val="0074647C"/>
    <w:rsid w:val="00746B2B"/>
    <w:rsid w:val="00746CCE"/>
    <w:rsid w:val="00746E53"/>
    <w:rsid w:val="00747EE2"/>
    <w:rsid w:val="00750600"/>
    <w:rsid w:val="00750EAD"/>
    <w:rsid w:val="00751123"/>
    <w:rsid w:val="0075153D"/>
    <w:rsid w:val="00751A0B"/>
    <w:rsid w:val="00751E62"/>
    <w:rsid w:val="00753137"/>
    <w:rsid w:val="007532AF"/>
    <w:rsid w:val="0075339D"/>
    <w:rsid w:val="00753CD0"/>
    <w:rsid w:val="00753D6A"/>
    <w:rsid w:val="00753E2F"/>
    <w:rsid w:val="00753ECC"/>
    <w:rsid w:val="007544E8"/>
    <w:rsid w:val="00754F29"/>
    <w:rsid w:val="00754F3F"/>
    <w:rsid w:val="00754F74"/>
    <w:rsid w:val="00755181"/>
    <w:rsid w:val="0075580C"/>
    <w:rsid w:val="007559B3"/>
    <w:rsid w:val="00756136"/>
    <w:rsid w:val="00756588"/>
    <w:rsid w:val="007565C3"/>
    <w:rsid w:val="00756BCD"/>
    <w:rsid w:val="00756C38"/>
    <w:rsid w:val="00756CD9"/>
    <w:rsid w:val="0075718D"/>
    <w:rsid w:val="007575E8"/>
    <w:rsid w:val="00757DC2"/>
    <w:rsid w:val="007603A7"/>
    <w:rsid w:val="00760BDA"/>
    <w:rsid w:val="00760ED3"/>
    <w:rsid w:val="0076198A"/>
    <w:rsid w:val="00761F76"/>
    <w:rsid w:val="00762380"/>
    <w:rsid w:val="00762B0F"/>
    <w:rsid w:val="00762BC6"/>
    <w:rsid w:val="00763164"/>
    <w:rsid w:val="007633DB"/>
    <w:rsid w:val="007633FD"/>
    <w:rsid w:val="007635BF"/>
    <w:rsid w:val="00763964"/>
    <w:rsid w:val="00764B42"/>
    <w:rsid w:val="00766068"/>
    <w:rsid w:val="00766216"/>
    <w:rsid w:val="0076681F"/>
    <w:rsid w:val="007669AC"/>
    <w:rsid w:val="0076784A"/>
    <w:rsid w:val="00767853"/>
    <w:rsid w:val="0077012B"/>
    <w:rsid w:val="00770195"/>
    <w:rsid w:val="007704CF"/>
    <w:rsid w:val="00770609"/>
    <w:rsid w:val="0077063C"/>
    <w:rsid w:val="007708B5"/>
    <w:rsid w:val="00770BDC"/>
    <w:rsid w:val="00771224"/>
    <w:rsid w:val="00771896"/>
    <w:rsid w:val="0077203A"/>
    <w:rsid w:val="0077221E"/>
    <w:rsid w:val="0077267C"/>
    <w:rsid w:val="0077400D"/>
    <w:rsid w:val="00774FB4"/>
    <w:rsid w:val="007758A1"/>
    <w:rsid w:val="00775C73"/>
    <w:rsid w:val="007762D5"/>
    <w:rsid w:val="007766AD"/>
    <w:rsid w:val="00776C93"/>
    <w:rsid w:val="00776D64"/>
    <w:rsid w:val="00776E70"/>
    <w:rsid w:val="007779F5"/>
    <w:rsid w:val="00777B69"/>
    <w:rsid w:val="007800E2"/>
    <w:rsid w:val="00780566"/>
    <w:rsid w:val="007806EF"/>
    <w:rsid w:val="00780B46"/>
    <w:rsid w:val="00781411"/>
    <w:rsid w:val="00781430"/>
    <w:rsid w:val="007814D4"/>
    <w:rsid w:val="007817AA"/>
    <w:rsid w:val="007821F6"/>
    <w:rsid w:val="0078339F"/>
    <w:rsid w:val="00783BCD"/>
    <w:rsid w:val="00784268"/>
    <w:rsid w:val="00784360"/>
    <w:rsid w:val="007843E3"/>
    <w:rsid w:val="00784639"/>
    <w:rsid w:val="00785218"/>
    <w:rsid w:val="007856F1"/>
    <w:rsid w:val="00785EBD"/>
    <w:rsid w:val="00785F4A"/>
    <w:rsid w:val="007868F3"/>
    <w:rsid w:val="0078711B"/>
    <w:rsid w:val="0078715E"/>
    <w:rsid w:val="007871FB"/>
    <w:rsid w:val="00790C0F"/>
    <w:rsid w:val="00791748"/>
    <w:rsid w:val="00791DCC"/>
    <w:rsid w:val="00791DEC"/>
    <w:rsid w:val="00791F90"/>
    <w:rsid w:val="007931D4"/>
    <w:rsid w:val="00794069"/>
    <w:rsid w:val="0079410B"/>
    <w:rsid w:val="007941B4"/>
    <w:rsid w:val="007945F6"/>
    <w:rsid w:val="007949F0"/>
    <w:rsid w:val="00794E6B"/>
    <w:rsid w:val="007950A7"/>
    <w:rsid w:val="0079572A"/>
    <w:rsid w:val="00796631"/>
    <w:rsid w:val="007966A3"/>
    <w:rsid w:val="00797B0D"/>
    <w:rsid w:val="00797F9B"/>
    <w:rsid w:val="007A0F12"/>
    <w:rsid w:val="007A1616"/>
    <w:rsid w:val="007A2275"/>
    <w:rsid w:val="007A238B"/>
    <w:rsid w:val="007A2EC2"/>
    <w:rsid w:val="007A3559"/>
    <w:rsid w:val="007A47E6"/>
    <w:rsid w:val="007A4DD2"/>
    <w:rsid w:val="007A4FC5"/>
    <w:rsid w:val="007A53B5"/>
    <w:rsid w:val="007A5AF3"/>
    <w:rsid w:val="007A6043"/>
    <w:rsid w:val="007A606C"/>
    <w:rsid w:val="007A613C"/>
    <w:rsid w:val="007A63DA"/>
    <w:rsid w:val="007A64BA"/>
    <w:rsid w:val="007A651F"/>
    <w:rsid w:val="007A6C8C"/>
    <w:rsid w:val="007A7856"/>
    <w:rsid w:val="007B0DD3"/>
    <w:rsid w:val="007B1597"/>
    <w:rsid w:val="007B1DCA"/>
    <w:rsid w:val="007B2812"/>
    <w:rsid w:val="007B2829"/>
    <w:rsid w:val="007B2970"/>
    <w:rsid w:val="007B2FCD"/>
    <w:rsid w:val="007B3008"/>
    <w:rsid w:val="007B3150"/>
    <w:rsid w:val="007B3D84"/>
    <w:rsid w:val="007B3DA1"/>
    <w:rsid w:val="007B4EFE"/>
    <w:rsid w:val="007B63DD"/>
    <w:rsid w:val="007B69B5"/>
    <w:rsid w:val="007B72E2"/>
    <w:rsid w:val="007C037B"/>
    <w:rsid w:val="007C0728"/>
    <w:rsid w:val="007C10A4"/>
    <w:rsid w:val="007C12CF"/>
    <w:rsid w:val="007C17AA"/>
    <w:rsid w:val="007C1879"/>
    <w:rsid w:val="007C1CBF"/>
    <w:rsid w:val="007C21B7"/>
    <w:rsid w:val="007C2CCF"/>
    <w:rsid w:val="007C3898"/>
    <w:rsid w:val="007C444F"/>
    <w:rsid w:val="007C4F21"/>
    <w:rsid w:val="007C5273"/>
    <w:rsid w:val="007C530B"/>
    <w:rsid w:val="007C5DA4"/>
    <w:rsid w:val="007C5DD4"/>
    <w:rsid w:val="007C6EBE"/>
    <w:rsid w:val="007D0315"/>
    <w:rsid w:val="007D03D4"/>
    <w:rsid w:val="007D03D6"/>
    <w:rsid w:val="007D0C52"/>
    <w:rsid w:val="007D1917"/>
    <w:rsid w:val="007D1CB1"/>
    <w:rsid w:val="007D2AD4"/>
    <w:rsid w:val="007D2E72"/>
    <w:rsid w:val="007D3056"/>
    <w:rsid w:val="007D34EC"/>
    <w:rsid w:val="007D3562"/>
    <w:rsid w:val="007D3610"/>
    <w:rsid w:val="007D3705"/>
    <w:rsid w:val="007D3922"/>
    <w:rsid w:val="007D3EF7"/>
    <w:rsid w:val="007D45B2"/>
    <w:rsid w:val="007D471C"/>
    <w:rsid w:val="007D4AB2"/>
    <w:rsid w:val="007D4B22"/>
    <w:rsid w:val="007D51E2"/>
    <w:rsid w:val="007D56C4"/>
    <w:rsid w:val="007D62D6"/>
    <w:rsid w:val="007D678E"/>
    <w:rsid w:val="007D6AC6"/>
    <w:rsid w:val="007D6B63"/>
    <w:rsid w:val="007D6BBF"/>
    <w:rsid w:val="007D7B6A"/>
    <w:rsid w:val="007D7D48"/>
    <w:rsid w:val="007E0580"/>
    <w:rsid w:val="007E05E4"/>
    <w:rsid w:val="007E072E"/>
    <w:rsid w:val="007E0CA2"/>
    <w:rsid w:val="007E0EB0"/>
    <w:rsid w:val="007E121F"/>
    <w:rsid w:val="007E184C"/>
    <w:rsid w:val="007E1BA8"/>
    <w:rsid w:val="007E241C"/>
    <w:rsid w:val="007E2603"/>
    <w:rsid w:val="007E3624"/>
    <w:rsid w:val="007E3B75"/>
    <w:rsid w:val="007E3DE5"/>
    <w:rsid w:val="007E3F63"/>
    <w:rsid w:val="007E4059"/>
    <w:rsid w:val="007E483B"/>
    <w:rsid w:val="007E4E85"/>
    <w:rsid w:val="007E513E"/>
    <w:rsid w:val="007E5712"/>
    <w:rsid w:val="007E6FE1"/>
    <w:rsid w:val="007E7021"/>
    <w:rsid w:val="007E72A8"/>
    <w:rsid w:val="007E72FD"/>
    <w:rsid w:val="007E7572"/>
    <w:rsid w:val="007F07C2"/>
    <w:rsid w:val="007F0A67"/>
    <w:rsid w:val="007F1484"/>
    <w:rsid w:val="007F20C7"/>
    <w:rsid w:val="007F25C1"/>
    <w:rsid w:val="007F26BF"/>
    <w:rsid w:val="007F3063"/>
    <w:rsid w:val="007F3656"/>
    <w:rsid w:val="007F3D44"/>
    <w:rsid w:val="007F4718"/>
    <w:rsid w:val="007F55BD"/>
    <w:rsid w:val="007F563A"/>
    <w:rsid w:val="007F5B2E"/>
    <w:rsid w:val="007F65AE"/>
    <w:rsid w:val="007F6CDA"/>
    <w:rsid w:val="007F71F0"/>
    <w:rsid w:val="007F7E45"/>
    <w:rsid w:val="007F7FF7"/>
    <w:rsid w:val="00800350"/>
    <w:rsid w:val="00800798"/>
    <w:rsid w:val="00800840"/>
    <w:rsid w:val="00800A5B"/>
    <w:rsid w:val="00800B4E"/>
    <w:rsid w:val="00801CA7"/>
    <w:rsid w:val="008021A7"/>
    <w:rsid w:val="00802541"/>
    <w:rsid w:val="008033B0"/>
    <w:rsid w:val="00803579"/>
    <w:rsid w:val="0080358E"/>
    <w:rsid w:val="00803840"/>
    <w:rsid w:val="008038CB"/>
    <w:rsid w:val="008039F9"/>
    <w:rsid w:val="00803EDE"/>
    <w:rsid w:val="00804651"/>
    <w:rsid w:val="008046D1"/>
    <w:rsid w:val="00804B8E"/>
    <w:rsid w:val="00805475"/>
    <w:rsid w:val="008055AA"/>
    <w:rsid w:val="00805C2B"/>
    <w:rsid w:val="00805D36"/>
    <w:rsid w:val="00805DE0"/>
    <w:rsid w:val="00805FFF"/>
    <w:rsid w:val="008063EC"/>
    <w:rsid w:val="00806B52"/>
    <w:rsid w:val="00806EA1"/>
    <w:rsid w:val="0080768E"/>
    <w:rsid w:val="00807913"/>
    <w:rsid w:val="00810389"/>
    <w:rsid w:val="008107CE"/>
    <w:rsid w:val="00810A8D"/>
    <w:rsid w:val="00811E70"/>
    <w:rsid w:val="008125AB"/>
    <w:rsid w:val="00812A80"/>
    <w:rsid w:val="00812AA9"/>
    <w:rsid w:val="00813001"/>
    <w:rsid w:val="008137B3"/>
    <w:rsid w:val="00813C5D"/>
    <w:rsid w:val="00814C8D"/>
    <w:rsid w:val="00816640"/>
    <w:rsid w:val="00816977"/>
    <w:rsid w:val="00816B24"/>
    <w:rsid w:val="00817233"/>
    <w:rsid w:val="008200EC"/>
    <w:rsid w:val="00820148"/>
    <w:rsid w:val="0082036B"/>
    <w:rsid w:val="008208EA"/>
    <w:rsid w:val="00820A52"/>
    <w:rsid w:val="00820EE7"/>
    <w:rsid w:val="00820FAE"/>
    <w:rsid w:val="00821C51"/>
    <w:rsid w:val="00821D6F"/>
    <w:rsid w:val="0082228C"/>
    <w:rsid w:val="00822AB9"/>
    <w:rsid w:val="00823B9A"/>
    <w:rsid w:val="00823EBE"/>
    <w:rsid w:val="0082419E"/>
    <w:rsid w:val="00824836"/>
    <w:rsid w:val="00824970"/>
    <w:rsid w:val="0082585D"/>
    <w:rsid w:val="00825873"/>
    <w:rsid w:val="0082587E"/>
    <w:rsid w:val="00825D8D"/>
    <w:rsid w:val="00825F72"/>
    <w:rsid w:val="0082604E"/>
    <w:rsid w:val="0082616F"/>
    <w:rsid w:val="0082647D"/>
    <w:rsid w:val="0082654E"/>
    <w:rsid w:val="008270F5"/>
    <w:rsid w:val="00827103"/>
    <w:rsid w:val="008275CC"/>
    <w:rsid w:val="00827652"/>
    <w:rsid w:val="008276CB"/>
    <w:rsid w:val="00827C58"/>
    <w:rsid w:val="00827F83"/>
    <w:rsid w:val="008300CD"/>
    <w:rsid w:val="008302EE"/>
    <w:rsid w:val="00830938"/>
    <w:rsid w:val="00830C92"/>
    <w:rsid w:val="00830DAD"/>
    <w:rsid w:val="00831556"/>
    <w:rsid w:val="0083189C"/>
    <w:rsid w:val="00832FB7"/>
    <w:rsid w:val="008337DF"/>
    <w:rsid w:val="00833C64"/>
    <w:rsid w:val="00833D80"/>
    <w:rsid w:val="0083493D"/>
    <w:rsid w:val="00834979"/>
    <w:rsid w:val="00834D9F"/>
    <w:rsid w:val="00834E2A"/>
    <w:rsid w:val="00834E32"/>
    <w:rsid w:val="008351EA"/>
    <w:rsid w:val="00835A56"/>
    <w:rsid w:val="00835C25"/>
    <w:rsid w:val="0083656F"/>
    <w:rsid w:val="00837995"/>
    <w:rsid w:val="008402AE"/>
    <w:rsid w:val="00840BE5"/>
    <w:rsid w:val="008410E6"/>
    <w:rsid w:val="008414AA"/>
    <w:rsid w:val="008415AD"/>
    <w:rsid w:val="008415DB"/>
    <w:rsid w:val="00841EEC"/>
    <w:rsid w:val="008423AD"/>
    <w:rsid w:val="008425C4"/>
    <w:rsid w:val="00842665"/>
    <w:rsid w:val="00842ADF"/>
    <w:rsid w:val="008430F4"/>
    <w:rsid w:val="008445DD"/>
    <w:rsid w:val="008445EA"/>
    <w:rsid w:val="00844F9E"/>
    <w:rsid w:val="00845033"/>
    <w:rsid w:val="0084511B"/>
    <w:rsid w:val="008459F7"/>
    <w:rsid w:val="008461C6"/>
    <w:rsid w:val="0084646C"/>
    <w:rsid w:val="0084677F"/>
    <w:rsid w:val="00847882"/>
    <w:rsid w:val="00850050"/>
    <w:rsid w:val="00850274"/>
    <w:rsid w:val="008506B7"/>
    <w:rsid w:val="008506EB"/>
    <w:rsid w:val="008509DC"/>
    <w:rsid w:val="00850A56"/>
    <w:rsid w:val="0085158F"/>
    <w:rsid w:val="00851721"/>
    <w:rsid w:val="008519CF"/>
    <w:rsid w:val="00852011"/>
    <w:rsid w:val="00852065"/>
    <w:rsid w:val="00852292"/>
    <w:rsid w:val="008525A6"/>
    <w:rsid w:val="008525B3"/>
    <w:rsid w:val="00852633"/>
    <w:rsid w:val="00852C24"/>
    <w:rsid w:val="00852FFC"/>
    <w:rsid w:val="0085329A"/>
    <w:rsid w:val="008538C5"/>
    <w:rsid w:val="00853A6C"/>
    <w:rsid w:val="00853D37"/>
    <w:rsid w:val="008540C7"/>
    <w:rsid w:val="00854358"/>
    <w:rsid w:val="00855054"/>
    <w:rsid w:val="00855804"/>
    <w:rsid w:val="00855A5B"/>
    <w:rsid w:val="00855BD6"/>
    <w:rsid w:val="00855E9F"/>
    <w:rsid w:val="0085639D"/>
    <w:rsid w:val="00856489"/>
    <w:rsid w:val="00856E91"/>
    <w:rsid w:val="0085750C"/>
    <w:rsid w:val="00860514"/>
    <w:rsid w:val="00860520"/>
    <w:rsid w:val="00860854"/>
    <w:rsid w:val="00861469"/>
    <w:rsid w:val="0086165F"/>
    <w:rsid w:val="008619C8"/>
    <w:rsid w:val="008623C8"/>
    <w:rsid w:val="00862B31"/>
    <w:rsid w:val="00862DEC"/>
    <w:rsid w:val="00863047"/>
    <w:rsid w:val="008639F8"/>
    <w:rsid w:val="00863A3A"/>
    <w:rsid w:val="00864943"/>
    <w:rsid w:val="00864EBC"/>
    <w:rsid w:val="0086538B"/>
    <w:rsid w:val="00865453"/>
    <w:rsid w:val="008654CE"/>
    <w:rsid w:val="00866143"/>
    <w:rsid w:val="00866511"/>
    <w:rsid w:val="00866C71"/>
    <w:rsid w:val="00866DEF"/>
    <w:rsid w:val="00866F57"/>
    <w:rsid w:val="008670DD"/>
    <w:rsid w:val="0086734E"/>
    <w:rsid w:val="00867C1D"/>
    <w:rsid w:val="00870222"/>
    <w:rsid w:val="0087034E"/>
    <w:rsid w:val="00870B27"/>
    <w:rsid w:val="0087189E"/>
    <w:rsid w:val="00871E45"/>
    <w:rsid w:val="00872F5D"/>
    <w:rsid w:val="00873457"/>
    <w:rsid w:val="0087374D"/>
    <w:rsid w:val="008737D9"/>
    <w:rsid w:val="008737DE"/>
    <w:rsid w:val="00873E2C"/>
    <w:rsid w:val="00874A45"/>
    <w:rsid w:val="00874D7F"/>
    <w:rsid w:val="00875738"/>
    <w:rsid w:val="00875FBB"/>
    <w:rsid w:val="008765FC"/>
    <w:rsid w:val="00876831"/>
    <w:rsid w:val="00876CC1"/>
    <w:rsid w:val="008773BE"/>
    <w:rsid w:val="00877452"/>
    <w:rsid w:val="00877720"/>
    <w:rsid w:val="00880379"/>
    <w:rsid w:val="008810B1"/>
    <w:rsid w:val="0088119B"/>
    <w:rsid w:val="008813F0"/>
    <w:rsid w:val="008818BF"/>
    <w:rsid w:val="00882520"/>
    <w:rsid w:val="0088269B"/>
    <w:rsid w:val="008835C8"/>
    <w:rsid w:val="00883C90"/>
    <w:rsid w:val="00883E38"/>
    <w:rsid w:val="008842CC"/>
    <w:rsid w:val="00884617"/>
    <w:rsid w:val="0088478B"/>
    <w:rsid w:val="00885913"/>
    <w:rsid w:val="00885C4A"/>
    <w:rsid w:val="00886116"/>
    <w:rsid w:val="00886590"/>
    <w:rsid w:val="00886615"/>
    <w:rsid w:val="00886CEE"/>
    <w:rsid w:val="008878C4"/>
    <w:rsid w:val="00890CEE"/>
    <w:rsid w:val="00890EBD"/>
    <w:rsid w:val="00891332"/>
    <w:rsid w:val="00891C09"/>
    <w:rsid w:val="00892350"/>
    <w:rsid w:val="00892385"/>
    <w:rsid w:val="00892511"/>
    <w:rsid w:val="00892D7C"/>
    <w:rsid w:val="0089301C"/>
    <w:rsid w:val="00893161"/>
    <w:rsid w:val="008932FC"/>
    <w:rsid w:val="00893AD8"/>
    <w:rsid w:val="00893D3D"/>
    <w:rsid w:val="0089482A"/>
    <w:rsid w:val="00894B9B"/>
    <w:rsid w:val="00894E57"/>
    <w:rsid w:val="00894E88"/>
    <w:rsid w:val="00895613"/>
    <w:rsid w:val="00895EAF"/>
    <w:rsid w:val="008969C7"/>
    <w:rsid w:val="00896A18"/>
    <w:rsid w:val="0089788A"/>
    <w:rsid w:val="00897891"/>
    <w:rsid w:val="00897925"/>
    <w:rsid w:val="008A060E"/>
    <w:rsid w:val="008A12B3"/>
    <w:rsid w:val="008A17F1"/>
    <w:rsid w:val="008A1A9C"/>
    <w:rsid w:val="008A1A9E"/>
    <w:rsid w:val="008A2164"/>
    <w:rsid w:val="008A2249"/>
    <w:rsid w:val="008A249D"/>
    <w:rsid w:val="008A25D7"/>
    <w:rsid w:val="008A2760"/>
    <w:rsid w:val="008A29C0"/>
    <w:rsid w:val="008A2F3E"/>
    <w:rsid w:val="008A33E6"/>
    <w:rsid w:val="008A3D4F"/>
    <w:rsid w:val="008A3EC2"/>
    <w:rsid w:val="008A3FCA"/>
    <w:rsid w:val="008A401A"/>
    <w:rsid w:val="008A4A8D"/>
    <w:rsid w:val="008A4B70"/>
    <w:rsid w:val="008A4E13"/>
    <w:rsid w:val="008A5602"/>
    <w:rsid w:val="008A5745"/>
    <w:rsid w:val="008A5ACA"/>
    <w:rsid w:val="008A6A03"/>
    <w:rsid w:val="008A6F63"/>
    <w:rsid w:val="008A7475"/>
    <w:rsid w:val="008B01AA"/>
    <w:rsid w:val="008B02C7"/>
    <w:rsid w:val="008B0421"/>
    <w:rsid w:val="008B0B65"/>
    <w:rsid w:val="008B0DA8"/>
    <w:rsid w:val="008B1FBC"/>
    <w:rsid w:val="008B256F"/>
    <w:rsid w:val="008B2BB0"/>
    <w:rsid w:val="008B2DB3"/>
    <w:rsid w:val="008B3207"/>
    <w:rsid w:val="008B427B"/>
    <w:rsid w:val="008B4C7A"/>
    <w:rsid w:val="008B7221"/>
    <w:rsid w:val="008B7502"/>
    <w:rsid w:val="008C0249"/>
    <w:rsid w:val="008C0A3E"/>
    <w:rsid w:val="008C0E0B"/>
    <w:rsid w:val="008C0FC5"/>
    <w:rsid w:val="008C1FC7"/>
    <w:rsid w:val="008C34EA"/>
    <w:rsid w:val="008C375E"/>
    <w:rsid w:val="008C3C19"/>
    <w:rsid w:val="008C3CEE"/>
    <w:rsid w:val="008C430D"/>
    <w:rsid w:val="008C4876"/>
    <w:rsid w:val="008C5398"/>
    <w:rsid w:val="008C557C"/>
    <w:rsid w:val="008C5967"/>
    <w:rsid w:val="008C60BE"/>
    <w:rsid w:val="008C6910"/>
    <w:rsid w:val="008C6DDE"/>
    <w:rsid w:val="008C729D"/>
    <w:rsid w:val="008C75C1"/>
    <w:rsid w:val="008C78CB"/>
    <w:rsid w:val="008D050C"/>
    <w:rsid w:val="008D07BC"/>
    <w:rsid w:val="008D0DA2"/>
    <w:rsid w:val="008D0F97"/>
    <w:rsid w:val="008D100E"/>
    <w:rsid w:val="008D1108"/>
    <w:rsid w:val="008D1809"/>
    <w:rsid w:val="008D20DD"/>
    <w:rsid w:val="008D26FA"/>
    <w:rsid w:val="008D2A4C"/>
    <w:rsid w:val="008D2EFA"/>
    <w:rsid w:val="008D2F45"/>
    <w:rsid w:val="008D2F72"/>
    <w:rsid w:val="008D3287"/>
    <w:rsid w:val="008D365C"/>
    <w:rsid w:val="008D3E76"/>
    <w:rsid w:val="008D3F54"/>
    <w:rsid w:val="008D45F4"/>
    <w:rsid w:val="008D47C1"/>
    <w:rsid w:val="008D486E"/>
    <w:rsid w:val="008D4D20"/>
    <w:rsid w:val="008D5267"/>
    <w:rsid w:val="008D5421"/>
    <w:rsid w:val="008D55A0"/>
    <w:rsid w:val="008D58D8"/>
    <w:rsid w:val="008D64B8"/>
    <w:rsid w:val="008D6885"/>
    <w:rsid w:val="008D6D84"/>
    <w:rsid w:val="008D7134"/>
    <w:rsid w:val="008D7514"/>
    <w:rsid w:val="008D76A2"/>
    <w:rsid w:val="008D779C"/>
    <w:rsid w:val="008D7C78"/>
    <w:rsid w:val="008E0074"/>
    <w:rsid w:val="008E00C7"/>
    <w:rsid w:val="008E0653"/>
    <w:rsid w:val="008E06DE"/>
    <w:rsid w:val="008E2163"/>
    <w:rsid w:val="008E23B9"/>
    <w:rsid w:val="008E25A8"/>
    <w:rsid w:val="008E421D"/>
    <w:rsid w:val="008E43CE"/>
    <w:rsid w:val="008E4564"/>
    <w:rsid w:val="008E469A"/>
    <w:rsid w:val="008E46C2"/>
    <w:rsid w:val="008E4B0D"/>
    <w:rsid w:val="008E4BEB"/>
    <w:rsid w:val="008E5813"/>
    <w:rsid w:val="008E62E1"/>
    <w:rsid w:val="008E6D76"/>
    <w:rsid w:val="008E6E0A"/>
    <w:rsid w:val="008E79F5"/>
    <w:rsid w:val="008E7F1B"/>
    <w:rsid w:val="008E7FA8"/>
    <w:rsid w:val="008F0471"/>
    <w:rsid w:val="008F06BB"/>
    <w:rsid w:val="008F0BF9"/>
    <w:rsid w:val="008F0F05"/>
    <w:rsid w:val="008F1055"/>
    <w:rsid w:val="008F11C1"/>
    <w:rsid w:val="008F135B"/>
    <w:rsid w:val="008F1A4C"/>
    <w:rsid w:val="008F1EDB"/>
    <w:rsid w:val="008F225E"/>
    <w:rsid w:val="008F2381"/>
    <w:rsid w:val="008F2865"/>
    <w:rsid w:val="008F2AFB"/>
    <w:rsid w:val="008F3B82"/>
    <w:rsid w:val="008F4864"/>
    <w:rsid w:val="008F4B73"/>
    <w:rsid w:val="008F56AD"/>
    <w:rsid w:val="008F56D4"/>
    <w:rsid w:val="008F5ED0"/>
    <w:rsid w:val="008F6905"/>
    <w:rsid w:val="008F6946"/>
    <w:rsid w:val="008F7485"/>
    <w:rsid w:val="008F74E5"/>
    <w:rsid w:val="008F7DE5"/>
    <w:rsid w:val="008F7F0B"/>
    <w:rsid w:val="00900582"/>
    <w:rsid w:val="0090079F"/>
    <w:rsid w:val="00900C14"/>
    <w:rsid w:val="00900FFA"/>
    <w:rsid w:val="009010E5"/>
    <w:rsid w:val="00901248"/>
    <w:rsid w:val="00901271"/>
    <w:rsid w:val="00901978"/>
    <w:rsid w:val="00901A41"/>
    <w:rsid w:val="00901BCD"/>
    <w:rsid w:val="009020C3"/>
    <w:rsid w:val="0090302C"/>
    <w:rsid w:val="009035EA"/>
    <w:rsid w:val="00903758"/>
    <w:rsid w:val="00903798"/>
    <w:rsid w:val="00903D82"/>
    <w:rsid w:val="0090409A"/>
    <w:rsid w:val="00904C8A"/>
    <w:rsid w:val="00905652"/>
    <w:rsid w:val="00905862"/>
    <w:rsid w:val="00905BB9"/>
    <w:rsid w:val="00905D97"/>
    <w:rsid w:val="00906740"/>
    <w:rsid w:val="00906FB2"/>
    <w:rsid w:val="009078D7"/>
    <w:rsid w:val="00907D9E"/>
    <w:rsid w:val="00910061"/>
    <w:rsid w:val="00910BEA"/>
    <w:rsid w:val="00911E64"/>
    <w:rsid w:val="00911FDF"/>
    <w:rsid w:val="00912CC7"/>
    <w:rsid w:val="00913107"/>
    <w:rsid w:val="0091317A"/>
    <w:rsid w:val="0091358A"/>
    <w:rsid w:val="009137D5"/>
    <w:rsid w:val="00915637"/>
    <w:rsid w:val="009157F7"/>
    <w:rsid w:val="00915871"/>
    <w:rsid w:val="00915C57"/>
    <w:rsid w:val="0091634A"/>
    <w:rsid w:val="00916507"/>
    <w:rsid w:val="009168C3"/>
    <w:rsid w:val="00916D2C"/>
    <w:rsid w:val="00917047"/>
    <w:rsid w:val="00917367"/>
    <w:rsid w:val="00917F25"/>
    <w:rsid w:val="00920216"/>
    <w:rsid w:val="00920819"/>
    <w:rsid w:val="00920CC7"/>
    <w:rsid w:val="00920DC9"/>
    <w:rsid w:val="00921934"/>
    <w:rsid w:val="00921BF3"/>
    <w:rsid w:val="00922950"/>
    <w:rsid w:val="00922F52"/>
    <w:rsid w:val="0092344A"/>
    <w:rsid w:val="00923453"/>
    <w:rsid w:val="00923786"/>
    <w:rsid w:val="00924144"/>
    <w:rsid w:val="00924375"/>
    <w:rsid w:val="00924570"/>
    <w:rsid w:val="00924D04"/>
    <w:rsid w:val="00925347"/>
    <w:rsid w:val="00925922"/>
    <w:rsid w:val="00925A92"/>
    <w:rsid w:val="00925DAD"/>
    <w:rsid w:val="00926443"/>
    <w:rsid w:val="00926508"/>
    <w:rsid w:val="00926811"/>
    <w:rsid w:val="00926CCF"/>
    <w:rsid w:val="00926DFF"/>
    <w:rsid w:val="00926F6F"/>
    <w:rsid w:val="009274A5"/>
    <w:rsid w:val="009278E9"/>
    <w:rsid w:val="00927DE9"/>
    <w:rsid w:val="009309C4"/>
    <w:rsid w:val="00930D85"/>
    <w:rsid w:val="00931100"/>
    <w:rsid w:val="00931CA8"/>
    <w:rsid w:val="009333AF"/>
    <w:rsid w:val="00933723"/>
    <w:rsid w:val="00933730"/>
    <w:rsid w:val="009337FA"/>
    <w:rsid w:val="00933C48"/>
    <w:rsid w:val="0093403F"/>
    <w:rsid w:val="00934CED"/>
    <w:rsid w:val="00934F3F"/>
    <w:rsid w:val="00935EF1"/>
    <w:rsid w:val="00936BEC"/>
    <w:rsid w:val="009373E9"/>
    <w:rsid w:val="00937A13"/>
    <w:rsid w:val="00937D45"/>
    <w:rsid w:val="0094011D"/>
    <w:rsid w:val="00940B78"/>
    <w:rsid w:val="00940E93"/>
    <w:rsid w:val="009416DF"/>
    <w:rsid w:val="009419AE"/>
    <w:rsid w:val="00941CF8"/>
    <w:rsid w:val="00942260"/>
    <w:rsid w:val="00942A48"/>
    <w:rsid w:val="00942B75"/>
    <w:rsid w:val="00942D2C"/>
    <w:rsid w:val="00942F9A"/>
    <w:rsid w:val="0094341D"/>
    <w:rsid w:val="009434F4"/>
    <w:rsid w:val="00943AD8"/>
    <w:rsid w:val="0094413B"/>
    <w:rsid w:val="009443BE"/>
    <w:rsid w:val="009444DE"/>
    <w:rsid w:val="00944A7C"/>
    <w:rsid w:val="00944F33"/>
    <w:rsid w:val="00944FC0"/>
    <w:rsid w:val="00945168"/>
    <w:rsid w:val="00945520"/>
    <w:rsid w:val="00945DB0"/>
    <w:rsid w:val="00946D95"/>
    <w:rsid w:val="00947D76"/>
    <w:rsid w:val="0095131C"/>
    <w:rsid w:val="00951459"/>
    <w:rsid w:val="009514C9"/>
    <w:rsid w:val="0095181B"/>
    <w:rsid w:val="00951A44"/>
    <w:rsid w:val="00951BD5"/>
    <w:rsid w:val="00952060"/>
    <w:rsid w:val="00952CB0"/>
    <w:rsid w:val="0095309B"/>
    <w:rsid w:val="009536AE"/>
    <w:rsid w:val="0095533F"/>
    <w:rsid w:val="00955611"/>
    <w:rsid w:val="00955E60"/>
    <w:rsid w:val="00956479"/>
    <w:rsid w:val="009564BD"/>
    <w:rsid w:val="00957383"/>
    <w:rsid w:val="00960604"/>
    <w:rsid w:val="00960633"/>
    <w:rsid w:val="00960745"/>
    <w:rsid w:val="00960B76"/>
    <w:rsid w:val="00960BD5"/>
    <w:rsid w:val="00960C18"/>
    <w:rsid w:val="00960C6D"/>
    <w:rsid w:val="00961121"/>
    <w:rsid w:val="00961BDE"/>
    <w:rsid w:val="00961F59"/>
    <w:rsid w:val="00962555"/>
    <w:rsid w:val="00963B56"/>
    <w:rsid w:val="00963CC8"/>
    <w:rsid w:val="009642E0"/>
    <w:rsid w:val="009651A5"/>
    <w:rsid w:val="009651E2"/>
    <w:rsid w:val="00965431"/>
    <w:rsid w:val="00965B6C"/>
    <w:rsid w:val="00965C09"/>
    <w:rsid w:val="00965CC4"/>
    <w:rsid w:val="00965E64"/>
    <w:rsid w:val="009662D1"/>
    <w:rsid w:val="009666D8"/>
    <w:rsid w:val="00967889"/>
    <w:rsid w:val="009678A8"/>
    <w:rsid w:val="00967A14"/>
    <w:rsid w:val="00967B7D"/>
    <w:rsid w:val="00972058"/>
    <w:rsid w:val="00972741"/>
    <w:rsid w:val="00972FB7"/>
    <w:rsid w:val="0097397B"/>
    <w:rsid w:val="00973C5C"/>
    <w:rsid w:val="00973E17"/>
    <w:rsid w:val="0097423D"/>
    <w:rsid w:val="00974683"/>
    <w:rsid w:val="00974704"/>
    <w:rsid w:val="009749E0"/>
    <w:rsid w:val="00974D72"/>
    <w:rsid w:val="00974FCD"/>
    <w:rsid w:val="009753F9"/>
    <w:rsid w:val="009757F8"/>
    <w:rsid w:val="00975DC0"/>
    <w:rsid w:val="00976189"/>
    <w:rsid w:val="00976204"/>
    <w:rsid w:val="00976326"/>
    <w:rsid w:val="00976E92"/>
    <w:rsid w:val="0097701E"/>
    <w:rsid w:val="009774BB"/>
    <w:rsid w:val="009775B2"/>
    <w:rsid w:val="0097771E"/>
    <w:rsid w:val="00977932"/>
    <w:rsid w:val="00980513"/>
    <w:rsid w:val="00980C85"/>
    <w:rsid w:val="00980F50"/>
    <w:rsid w:val="00981CC3"/>
    <w:rsid w:val="00981ED7"/>
    <w:rsid w:val="009821A5"/>
    <w:rsid w:val="00983239"/>
    <w:rsid w:val="009833B2"/>
    <w:rsid w:val="009838CE"/>
    <w:rsid w:val="00983A19"/>
    <w:rsid w:val="00984CEC"/>
    <w:rsid w:val="00985B54"/>
    <w:rsid w:val="00985B77"/>
    <w:rsid w:val="00985CAF"/>
    <w:rsid w:val="00986004"/>
    <w:rsid w:val="00987500"/>
    <w:rsid w:val="00987810"/>
    <w:rsid w:val="00987A89"/>
    <w:rsid w:val="00987BA1"/>
    <w:rsid w:val="00987C13"/>
    <w:rsid w:val="0099068D"/>
    <w:rsid w:val="00990A71"/>
    <w:rsid w:val="00990F0E"/>
    <w:rsid w:val="009915D5"/>
    <w:rsid w:val="0099170D"/>
    <w:rsid w:val="00992204"/>
    <w:rsid w:val="009922B9"/>
    <w:rsid w:val="0099248B"/>
    <w:rsid w:val="00992B6F"/>
    <w:rsid w:val="00992F81"/>
    <w:rsid w:val="009931CF"/>
    <w:rsid w:val="009948E2"/>
    <w:rsid w:val="00995340"/>
    <w:rsid w:val="0099583A"/>
    <w:rsid w:val="0099604A"/>
    <w:rsid w:val="009960A6"/>
    <w:rsid w:val="00997E9B"/>
    <w:rsid w:val="009A006E"/>
    <w:rsid w:val="009A036F"/>
    <w:rsid w:val="009A0D89"/>
    <w:rsid w:val="009A105F"/>
    <w:rsid w:val="009A184F"/>
    <w:rsid w:val="009A19DC"/>
    <w:rsid w:val="009A1AF9"/>
    <w:rsid w:val="009A2DE3"/>
    <w:rsid w:val="009A3373"/>
    <w:rsid w:val="009A4B5D"/>
    <w:rsid w:val="009A4E6C"/>
    <w:rsid w:val="009A5356"/>
    <w:rsid w:val="009A5965"/>
    <w:rsid w:val="009A61C0"/>
    <w:rsid w:val="009A61FF"/>
    <w:rsid w:val="009A6391"/>
    <w:rsid w:val="009A66B0"/>
    <w:rsid w:val="009A7382"/>
    <w:rsid w:val="009A75EE"/>
    <w:rsid w:val="009A7615"/>
    <w:rsid w:val="009A7ACF"/>
    <w:rsid w:val="009B031A"/>
    <w:rsid w:val="009B0461"/>
    <w:rsid w:val="009B09CB"/>
    <w:rsid w:val="009B11CE"/>
    <w:rsid w:val="009B15AE"/>
    <w:rsid w:val="009B19F9"/>
    <w:rsid w:val="009B1C0E"/>
    <w:rsid w:val="009B1CDB"/>
    <w:rsid w:val="009B2628"/>
    <w:rsid w:val="009B27B3"/>
    <w:rsid w:val="009B2C2F"/>
    <w:rsid w:val="009B30C3"/>
    <w:rsid w:val="009B34AB"/>
    <w:rsid w:val="009B3D81"/>
    <w:rsid w:val="009B4E7A"/>
    <w:rsid w:val="009B525F"/>
    <w:rsid w:val="009B5E38"/>
    <w:rsid w:val="009B5EDB"/>
    <w:rsid w:val="009B6251"/>
    <w:rsid w:val="009B657F"/>
    <w:rsid w:val="009B6F22"/>
    <w:rsid w:val="009B7BD4"/>
    <w:rsid w:val="009C01E2"/>
    <w:rsid w:val="009C07F7"/>
    <w:rsid w:val="009C1750"/>
    <w:rsid w:val="009C2122"/>
    <w:rsid w:val="009C2FF9"/>
    <w:rsid w:val="009C352F"/>
    <w:rsid w:val="009C415B"/>
    <w:rsid w:val="009C42E9"/>
    <w:rsid w:val="009C489B"/>
    <w:rsid w:val="009C48D7"/>
    <w:rsid w:val="009C4917"/>
    <w:rsid w:val="009C4ECC"/>
    <w:rsid w:val="009C5451"/>
    <w:rsid w:val="009C565E"/>
    <w:rsid w:val="009C5AD9"/>
    <w:rsid w:val="009C5B08"/>
    <w:rsid w:val="009C5C57"/>
    <w:rsid w:val="009C6AA4"/>
    <w:rsid w:val="009C79B7"/>
    <w:rsid w:val="009C7BAD"/>
    <w:rsid w:val="009D05A2"/>
    <w:rsid w:val="009D07CE"/>
    <w:rsid w:val="009D0C72"/>
    <w:rsid w:val="009D11D9"/>
    <w:rsid w:val="009D1FC9"/>
    <w:rsid w:val="009D2A89"/>
    <w:rsid w:val="009D2D25"/>
    <w:rsid w:val="009D35ED"/>
    <w:rsid w:val="009D3AE0"/>
    <w:rsid w:val="009D3F11"/>
    <w:rsid w:val="009D4078"/>
    <w:rsid w:val="009D4713"/>
    <w:rsid w:val="009D47B0"/>
    <w:rsid w:val="009D4868"/>
    <w:rsid w:val="009D4AEE"/>
    <w:rsid w:val="009D4CC5"/>
    <w:rsid w:val="009D5073"/>
    <w:rsid w:val="009D5129"/>
    <w:rsid w:val="009D543D"/>
    <w:rsid w:val="009D5497"/>
    <w:rsid w:val="009D5987"/>
    <w:rsid w:val="009D5BB0"/>
    <w:rsid w:val="009D5E76"/>
    <w:rsid w:val="009D620C"/>
    <w:rsid w:val="009D68A1"/>
    <w:rsid w:val="009D6BA9"/>
    <w:rsid w:val="009D710E"/>
    <w:rsid w:val="009D73C1"/>
    <w:rsid w:val="009D7DB0"/>
    <w:rsid w:val="009E00DB"/>
    <w:rsid w:val="009E06B2"/>
    <w:rsid w:val="009E0700"/>
    <w:rsid w:val="009E08D9"/>
    <w:rsid w:val="009E08F1"/>
    <w:rsid w:val="009E0DA9"/>
    <w:rsid w:val="009E137E"/>
    <w:rsid w:val="009E13BC"/>
    <w:rsid w:val="009E147A"/>
    <w:rsid w:val="009E1675"/>
    <w:rsid w:val="009E1721"/>
    <w:rsid w:val="009E1F2A"/>
    <w:rsid w:val="009E2155"/>
    <w:rsid w:val="009E254D"/>
    <w:rsid w:val="009E2889"/>
    <w:rsid w:val="009E2E62"/>
    <w:rsid w:val="009E331E"/>
    <w:rsid w:val="009E4205"/>
    <w:rsid w:val="009E4A4D"/>
    <w:rsid w:val="009E4BAE"/>
    <w:rsid w:val="009E4EF4"/>
    <w:rsid w:val="009E5111"/>
    <w:rsid w:val="009E54C1"/>
    <w:rsid w:val="009E550E"/>
    <w:rsid w:val="009E5817"/>
    <w:rsid w:val="009E58EE"/>
    <w:rsid w:val="009E5FC0"/>
    <w:rsid w:val="009E706C"/>
    <w:rsid w:val="009E773B"/>
    <w:rsid w:val="009E7911"/>
    <w:rsid w:val="009E7AB8"/>
    <w:rsid w:val="009F0FF8"/>
    <w:rsid w:val="009F151E"/>
    <w:rsid w:val="009F162D"/>
    <w:rsid w:val="009F177C"/>
    <w:rsid w:val="009F1893"/>
    <w:rsid w:val="009F2018"/>
    <w:rsid w:val="009F44C8"/>
    <w:rsid w:val="009F454E"/>
    <w:rsid w:val="009F5178"/>
    <w:rsid w:val="009F52F2"/>
    <w:rsid w:val="009F56DE"/>
    <w:rsid w:val="009F64E1"/>
    <w:rsid w:val="009F676D"/>
    <w:rsid w:val="009F70C8"/>
    <w:rsid w:val="009F7752"/>
    <w:rsid w:val="009F7D98"/>
    <w:rsid w:val="009F7E20"/>
    <w:rsid w:val="009F7F5B"/>
    <w:rsid w:val="00A00178"/>
    <w:rsid w:val="00A007D0"/>
    <w:rsid w:val="00A00974"/>
    <w:rsid w:val="00A00A43"/>
    <w:rsid w:val="00A00D83"/>
    <w:rsid w:val="00A010F7"/>
    <w:rsid w:val="00A01656"/>
    <w:rsid w:val="00A01B57"/>
    <w:rsid w:val="00A01F1A"/>
    <w:rsid w:val="00A03A29"/>
    <w:rsid w:val="00A04A14"/>
    <w:rsid w:val="00A04A45"/>
    <w:rsid w:val="00A05CB1"/>
    <w:rsid w:val="00A065DD"/>
    <w:rsid w:val="00A06821"/>
    <w:rsid w:val="00A06AB8"/>
    <w:rsid w:val="00A07AD0"/>
    <w:rsid w:val="00A11346"/>
    <w:rsid w:val="00A11BB0"/>
    <w:rsid w:val="00A12548"/>
    <w:rsid w:val="00A126AD"/>
    <w:rsid w:val="00A127EA"/>
    <w:rsid w:val="00A12E67"/>
    <w:rsid w:val="00A12F13"/>
    <w:rsid w:val="00A12F93"/>
    <w:rsid w:val="00A13200"/>
    <w:rsid w:val="00A132AE"/>
    <w:rsid w:val="00A1356B"/>
    <w:rsid w:val="00A15258"/>
    <w:rsid w:val="00A1539E"/>
    <w:rsid w:val="00A15AF7"/>
    <w:rsid w:val="00A15C37"/>
    <w:rsid w:val="00A15FB2"/>
    <w:rsid w:val="00A16284"/>
    <w:rsid w:val="00A16341"/>
    <w:rsid w:val="00A1660D"/>
    <w:rsid w:val="00A169D6"/>
    <w:rsid w:val="00A16D39"/>
    <w:rsid w:val="00A1780A"/>
    <w:rsid w:val="00A17AFA"/>
    <w:rsid w:val="00A213DA"/>
    <w:rsid w:val="00A2150D"/>
    <w:rsid w:val="00A2164F"/>
    <w:rsid w:val="00A21DB4"/>
    <w:rsid w:val="00A22B69"/>
    <w:rsid w:val="00A23393"/>
    <w:rsid w:val="00A23AC5"/>
    <w:rsid w:val="00A23D3B"/>
    <w:rsid w:val="00A24415"/>
    <w:rsid w:val="00A246C9"/>
    <w:rsid w:val="00A24756"/>
    <w:rsid w:val="00A25236"/>
    <w:rsid w:val="00A25625"/>
    <w:rsid w:val="00A25713"/>
    <w:rsid w:val="00A259DB"/>
    <w:rsid w:val="00A25BC0"/>
    <w:rsid w:val="00A2602E"/>
    <w:rsid w:val="00A26C5B"/>
    <w:rsid w:val="00A26D27"/>
    <w:rsid w:val="00A272B8"/>
    <w:rsid w:val="00A272BF"/>
    <w:rsid w:val="00A27599"/>
    <w:rsid w:val="00A275E6"/>
    <w:rsid w:val="00A27702"/>
    <w:rsid w:val="00A27845"/>
    <w:rsid w:val="00A27D9A"/>
    <w:rsid w:val="00A27DE0"/>
    <w:rsid w:val="00A3091C"/>
    <w:rsid w:val="00A30A6F"/>
    <w:rsid w:val="00A31E8F"/>
    <w:rsid w:val="00A3232C"/>
    <w:rsid w:val="00A3251E"/>
    <w:rsid w:val="00A32BB9"/>
    <w:rsid w:val="00A32D6A"/>
    <w:rsid w:val="00A33273"/>
    <w:rsid w:val="00A34ADF"/>
    <w:rsid w:val="00A352F3"/>
    <w:rsid w:val="00A365AE"/>
    <w:rsid w:val="00A366B0"/>
    <w:rsid w:val="00A366F1"/>
    <w:rsid w:val="00A36ABD"/>
    <w:rsid w:val="00A36D91"/>
    <w:rsid w:val="00A3794A"/>
    <w:rsid w:val="00A37D73"/>
    <w:rsid w:val="00A37FCC"/>
    <w:rsid w:val="00A37FD4"/>
    <w:rsid w:val="00A401DF"/>
    <w:rsid w:val="00A401E2"/>
    <w:rsid w:val="00A40358"/>
    <w:rsid w:val="00A4048E"/>
    <w:rsid w:val="00A40B08"/>
    <w:rsid w:val="00A414D9"/>
    <w:rsid w:val="00A41EF0"/>
    <w:rsid w:val="00A4220F"/>
    <w:rsid w:val="00A4243E"/>
    <w:rsid w:val="00A42D5B"/>
    <w:rsid w:val="00A43FE5"/>
    <w:rsid w:val="00A443D7"/>
    <w:rsid w:val="00A443F3"/>
    <w:rsid w:val="00A44A0F"/>
    <w:rsid w:val="00A44B8F"/>
    <w:rsid w:val="00A46220"/>
    <w:rsid w:val="00A46D13"/>
    <w:rsid w:val="00A46D4C"/>
    <w:rsid w:val="00A46E17"/>
    <w:rsid w:val="00A470E3"/>
    <w:rsid w:val="00A47917"/>
    <w:rsid w:val="00A47963"/>
    <w:rsid w:val="00A47967"/>
    <w:rsid w:val="00A50616"/>
    <w:rsid w:val="00A50657"/>
    <w:rsid w:val="00A5089A"/>
    <w:rsid w:val="00A50E7F"/>
    <w:rsid w:val="00A512E1"/>
    <w:rsid w:val="00A52129"/>
    <w:rsid w:val="00A525EE"/>
    <w:rsid w:val="00A5297A"/>
    <w:rsid w:val="00A531B5"/>
    <w:rsid w:val="00A53415"/>
    <w:rsid w:val="00A534FE"/>
    <w:rsid w:val="00A53676"/>
    <w:rsid w:val="00A54061"/>
    <w:rsid w:val="00A5419F"/>
    <w:rsid w:val="00A54316"/>
    <w:rsid w:val="00A54531"/>
    <w:rsid w:val="00A54B3D"/>
    <w:rsid w:val="00A54CEA"/>
    <w:rsid w:val="00A54FF6"/>
    <w:rsid w:val="00A55688"/>
    <w:rsid w:val="00A55695"/>
    <w:rsid w:val="00A55B1A"/>
    <w:rsid w:val="00A55D19"/>
    <w:rsid w:val="00A55EBD"/>
    <w:rsid w:val="00A56146"/>
    <w:rsid w:val="00A56356"/>
    <w:rsid w:val="00A56991"/>
    <w:rsid w:val="00A5785F"/>
    <w:rsid w:val="00A60882"/>
    <w:rsid w:val="00A6250E"/>
    <w:rsid w:val="00A62B13"/>
    <w:rsid w:val="00A62D6F"/>
    <w:rsid w:val="00A6304A"/>
    <w:rsid w:val="00A637B5"/>
    <w:rsid w:val="00A6384C"/>
    <w:rsid w:val="00A63DD5"/>
    <w:rsid w:val="00A641E4"/>
    <w:rsid w:val="00A65C5E"/>
    <w:rsid w:val="00A66E2B"/>
    <w:rsid w:val="00A66F1C"/>
    <w:rsid w:val="00A67253"/>
    <w:rsid w:val="00A672DE"/>
    <w:rsid w:val="00A672DF"/>
    <w:rsid w:val="00A674B5"/>
    <w:rsid w:val="00A67B75"/>
    <w:rsid w:val="00A70E5D"/>
    <w:rsid w:val="00A71483"/>
    <w:rsid w:val="00A715C7"/>
    <w:rsid w:val="00A71B0F"/>
    <w:rsid w:val="00A71DEC"/>
    <w:rsid w:val="00A71EEC"/>
    <w:rsid w:val="00A72346"/>
    <w:rsid w:val="00A72B66"/>
    <w:rsid w:val="00A730C4"/>
    <w:rsid w:val="00A736E1"/>
    <w:rsid w:val="00A73A53"/>
    <w:rsid w:val="00A745CE"/>
    <w:rsid w:val="00A75415"/>
    <w:rsid w:val="00A75E36"/>
    <w:rsid w:val="00A7643D"/>
    <w:rsid w:val="00A768D4"/>
    <w:rsid w:val="00A770CC"/>
    <w:rsid w:val="00A77CF4"/>
    <w:rsid w:val="00A77FF9"/>
    <w:rsid w:val="00A805C2"/>
    <w:rsid w:val="00A80805"/>
    <w:rsid w:val="00A80F8B"/>
    <w:rsid w:val="00A819C7"/>
    <w:rsid w:val="00A81E70"/>
    <w:rsid w:val="00A8201D"/>
    <w:rsid w:val="00A820BE"/>
    <w:rsid w:val="00A82101"/>
    <w:rsid w:val="00A829CA"/>
    <w:rsid w:val="00A8334D"/>
    <w:rsid w:val="00A83418"/>
    <w:rsid w:val="00A83FD2"/>
    <w:rsid w:val="00A84A93"/>
    <w:rsid w:val="00A84B71"/>
    <w:rsid w:val="00A85038"/>
    <w:rsid w:val="00A8517E"/>
    <w:rsid w:val="00A856BB"/>
    <w:rsid w:val="00A85B4E"/>
    <w:rsid w:val="00A85E2B"/>
    <w:rsid w:val="00A861E3"/>
    <w:rsid w:val="00A867DD"/>
    <w:rsid w:val="00A86C01"/>
    <w:rsid w:val="00A86C63"/>
    <w:rsid w:val="00A8700B"/>
    <w:rsid w:val="00A87BC8"/>
    <w:rsid w:val="00A90229"/>
    <w:rsid w:val="00A907D6"/>
    <w:rsid w:val="00A911D0"/>
    <w:rsid w:val="00A91247"/>
    <w:rsid w:val="00A91AFE"/>
    <w:rsid w:val="00A91DB2"/>
    <w:rsid w:val="00A92C85"/>
    <w:rsid w:val="00A93F39"/>
    <w:rsid w:val="00A9423B"/>
    <w:rsid w:val="00A944F4"/>
    <w:rsid w:val="00A94D17"/>
    <w:rsid w:val="00A95054"/>
    <w:rsid w:val="00A95F63"/>
    <w:rsid w:val="00A969B3"/>
    <w:rsid w:val="00A9700B"/>
    <w:rsid w:val="00A9714B"/>
    <w:rsid w:val="00A97363"/>
    <w:rsid w:val="00A97D92"/>
    <w:rsid w:val="00AA09D0"/>
    <w:rsid w:val="00AA11E2"/>
    <w:rsid w:val="00AA2963"/>
    <w:rsid w:val="00AA2994"/>
    <w:rsid w:val="00AA306B"/>
    <w:rsid w:val="00AA30AB"/>
    <w:rsid w:val="00AA3253"/>
    <w:rsid w:val="00AA3CEE"/>
    <w:rsid w:val="00AA40EB"/>
    <w:rsid w:val="00AA4172"/>
    <w:rsid w:val="00AA5FBB"/>
    <w:rsid w:val="00AA68F4"/>
    <w:rsid w:val="00AA699B"/>
    <w:rsid w:val="00AA7786"/>
    <w:rsid w:val="00AA79CC"/>
    <w:rsid w:val="00AB06E9"/>
    <w:rsid w:val="00AB1407"/>
    <w:rsid w:val="00AB1C8A"/>
    <w:rsid w:val="00AB1D4A"/>
    <w:rsid w:val="00AB26A7"/>
    <w:rsid w:val="00AB292C"/>
    <w:rsid w:val="00AB2D5E"/>
    <w:rsid w:val="00AB414C"/>
    <w:rsid w:val="00AB4B21"/>
    <w:rsid w:val="00AB4D9F"/>
    <w:rsid w:val="00AB5079"/>
    <w:rsid w:val="00AB59AE"/>
    <w:rsid w:val="00AB5EBE"/>
    <w:rsid w:val="00AB6AD6"/>
    <w:rsid w:val="00AB6F8F"/>
    <w:rsid w:val="00AC0258"/>
    <w:rsid w:val="00AC1355"/>
    <w:rsid w:val="00AC16D7"/>
    <w:rsid w:val="00AC1987"/>
    <w:rsid w:val="00AC2162"/>
    <w:rsid w:val="00AC2540"/>
    <w:rsid w:val="00AC2DF2"/>
    <w:rsid w:val="00AC3377"/>
    <w:rsid w:val="00AC3D03"/>
    <w:rsid w:val="00AC4B62"/>
    <w:rsid w:val="00AC6578"/>
    <w:rsid w:val="00AC6B4E"/>
    <w:rsid w:val="00AC7057"/>
    <w:rsid w:val="00AC706F"/>
    <w:rsid w:val="00AC7D2C"/>
    <w:rsid w:val="00AC7F74"/>
    <w:rsid w:val="00AD082F"/>
    <w:rsid w:val="00AD0DCC"/>
    <w:rsid w:val="00AD1B0E"/>
    <w:rsid w:val="00AD201D"/>
    <w:rsid w:val="00AD204B"/>
    <w:rsid w:val="00AD21E9"/>
    <w:rsid w:val="00AD22C0"/>
    <w:rsid w:val="00AD294A"/>
    <w:rsid w:val="00AD2C77"/>
    <w:rsid w:val="00AD2CD5"/>
    <w:rsid w:val="00AD3D4F"/>
    <w:rsid w:val="00AD3EFE"/>
    <w:rsid w:val="00AD3F1F"/>
    <w:rsid w:val="00AD5257"/>
    <w:rsid w:val="00AD5437"/>
    <w:rsid w:val="00AD5568"/>
    <w:rsid w:val="00AD5B2F"/>
    <w:rsid w:val="00AD63CE"/>
    <w:rsid w:val="00AD684A"/>
    <w:rsid w:val="00AD69CC"/>
    <w:rsid w:val="00AD73BA"/>
    <w:rsid w:val="00AD7CAC"/>
    <w:rsid w:val="00AD7E85"/>
    <w:rsid w:val="00AD7F08"/>
    <w:rsid w:val="00AD7F62"/>
    <w:rsid w:val="00AE038E"/>
    <w:rsid w:val="00AE0466"/>
    <w:rsid w:val="00AE050C"/>
    <w:rsid w:val="00AE0698"/>
    <w:rsid w:val="00AE0FA2"/>
    <w:rsid w:val="00AE25A4"/>
    <w:rsid w:val="00AE2712"/>
    <w:rsid w:val="00AE2757"/>
    <w:rsid w:val="00AE3064"/>
    <w:rsid w:val="00AE3357"/>
    <w:rsid w:val="00AE34A2"/>
    <w:rsid w:val="00AE3693"/>
    <w:rsid w:val="00AE3F7D"/>
    <w:rsid w:val="00AE401D"/>
    <w:rsid w:val="00AE48DA"/>
    <w:rsid w:val="00AE4FF5"/>
    <w:rsid w:val="00AE61F4"/>
    <w:rsid w:val="00AE632C"/>
    <w:rsid w:val="00AE6CD9"/>
    <w:rsid w:val="00AE75BB"/>
    <w:rsid w:val="00AE781A"/>
    <w:rsid w:val="00AE792F"/>
    <w:rsid w:val="00AE7AA4"/>
    <w:rsid w:val="00AE7EB7"/>
    <w:rsid w:val="00AF0AB0"/>
    <w:rsid w:val="00AF139A"/>
    <w:rsid w:val="00AF15EC"/>
    <w:rsid w:val="00AF16FA"/>
    <w:rsid w:val="00AF19C5"/>
    <w:rsid w:val="00AF1BF6"/>
    <w:rsid w:val="00AF2A70"/>
    <w:rsid w:val="00AF3510"/>
    <w:rsid w:val="00AF386B"/>
    <w:rsid w:val="00AF3C35"/>
    <w:rsid w:val="00AF6C79"/>
    <w:rsid w:val="00AF6DF7"/>
    <w:rsid w:val="00AF7105"/>
    <w:rsid w:val="00AF79F6"/>
    <w:rsid w:val="00B00482"/>
    <w:rsid w:val="00B006BB"/>
    <w:rsid w:val="00B00C91"/>
    <w:rsid w:val="00B00FC5"/>
    <w:rsid w:val="00B01DE3"/>
    <w:rsid w:val="00B022E7"/>
    <w:rsid w:val="00B02701"/>
    <w:rsid w:val="00B02730"/>
    <w:rsid w:val="00B02831"/>
    <w:rsid w:val="00B02A76"/>
    <w:rsid w:val="00B02BFB"/>
    <w:rsid w:val="00B031AE"/>
    <w:rsid w:val="00B032AE"/>
    <w:rsid w:val="00B04032"/>
    <w:rsid w:val="00B04444"/>
    <w:rsid w:val="00B044FD"/>
    <w:rsid w:val="00B046DF"/>
    <w:rsid w:val="00B049DD"/>
    <w:rsid w:val="00B04B05"/>
    <w:rsid w:val="00B04B63"/>
    <w:rsid w:val="00B04EC2"/>
    <w:rsid w:val="00B04F8D"/>
    <w:rsid w:val="00B05C15"/>
    <w:rsid w:val="00B060C3"/>
    <w:rsid w:val="00B06874"/>
    <w:rsid w:val="00B073EB"/>
    <w:rsid w:val="00B11AC3"/>
    <w:rsid w:val="00B11D6C"/>
    <w:rsid w:val="00B11DC0"/>
    <w:rsid w:val="00B1218C"/>
    <w:rsid w:val="00B12244"/>
    <w:rsid w:val="00B13D0F"/>
    <w:rsid w:val="00B14362"/>
    <w:rsid w:val="00B145A4"/>
    <w:rsid w:val="00B14777"/>
    <w:rsid w:val="00B14E1F"/>
    <w:rsid w:val="00B14F82"/>
    <w:rsid w:val="00B152D9"/>
    <w:rsid w:val="00B155A4"/>
    <w:rsid w:val="00B16187"/>
    <w:rsid w:val="00B163D5"/>
    <w:rsid w:val="00B1675B"/>
    <w:rsid w:val="00B16939"/>
    <w:rsid w:val="00B169EC"/>
    <w:rsid w:val="00B16CDE"/>
    <w:rsid w:val="00B16ED7"/>
    <w:rsid w:val="00B16EF1"/>
    <w:rsid w:val="00B1707F"/>
    <w:rsid w:val="00B17317"/>
    <w:rsid w:val="00B17501"/>
    <w:rsid w:val="00B17B38"/>
    <w:rsid w:val="00B20240"/>
    <w:rsid w:val="00B206AE"/>
    <w:rsid w:val="00B20AA2"/>
    <w:rsid w:val="00B2122F"/>
    <w:rsid w:val="00B22212"/>
    <w:rsid w:val="00B228C8"/>
    <w:rsid w:val="00B22A51"/>
    <w:rsid w:val="00B22A5C"/>
    <w:rsid w:val="00B22C79"/>
    <w:rsid w:val="00B22FC7"/>
    <w:rsid w:val="00B23709"/>
    <w:rsid w:val="00B23ABA"/>
    <w:rsid w:val="00B23F25"/>
    <w:rsid w:val="00B247A3"/>
    <w:rsid w:val="00B248DC"/>
    <w:rsid w:val="00B252A9"/>
    <w:rsid w:val="00B252BC"/>
    <w:rsid w:val="00B258BC"/>
    <w:rsid w:val="00B25C83"/>
    <w:rsid w:val="00B26095"/>
    <w:rsid w:val="00B26247"/>
    <w:rsid w:val="00B26743"/>
    <w:rsid w:val="00B272BA"/>
    <w:rsid w:val="00B27EBE"/>
    <w:rsid w:val="00B3035E"/>
    <w:rsid w:val="00B30598"/>
    <w:rsid w:val="00B3065B"/>
    <w:rsid w:val="00B30E4A"/>
    <w:rsid w:val="00B3169C"/>
    <w:rsid w:val="00B328C8"/>
    <w:rsid w:val="00B328D5"/>
    <w:rsid w:val="00B32A16"/>
    <w:rsid w:val="00B34008"/>
    <w:rsid w:val="00B3404E"/>
    <w:rsid w:val="00B34783"/>
    <w:rsid w:val="00B354FE"/>
    <w:rsid w:val="00B3564D"/>
    <w:rsid w:val="00B379C9"/>
    <w:rsid w:val="00B37FFC"/>
    <w:rsid w:val="00B40A71"/>
    <w:rsid w:val="00B40AF0"/>
    <w:rsid w:val="00B4248E"/>
    <w:rsid w:val="00B42C99"/>
    <w:rsid w:val="00B42E3D"/>
    <w:rsid w:val="00B433C7"/>
    <w:rsid w:val="00B439AC"/>
    <w:rsid w:val="00B43A2A"/>
    <w:rsid w:val="00B43DCB"/>
    <w:rsid w:val="00B43DD1"/>
    <w:rsid w:val="00B43E84"/>
    <w:rsid w:val="00B44FF8"/>
    <w:rsid w:val="00B4570C"/>
    <w:rsid w:val="00B45D27"/>
    <w:rsid w:val="00B46010"/>
    <w:rsid w:val="00B4668F"/>
    <w:rsid w:val="00B46E60"/>
    <w:rsid w:val="00B470A6"/>
    <w:rsid w:val="00B477ED"/>
    <w:rsid w:val="00B4787C"/>
    <w:rsid w:val="00B47F05"/>
    <w:rsid w:val="00B5007C"/>
    <w:rsid w:val="00B500EF"/>
    <w:rsid w:val="00B5029D"/>
    <w:rsid w:val="00B508CA"/>
    <w:rsid w:val="00B50B8E"/>
    <w:rsid w:val="00B51232"/>
    <w:rsid w:val="00B513EC"/>
    <w:rsid w:val="00B51DA7"/>
    <w:rsid w:val="00B52457"/>
    <w:rsid w:val="00B52750"/>
    <w:rsid w:val="00B529DC"/>
    <w:rsid w:val="00B52FDA"/>
    <w:rsid w:val="00B53B9D"/>
    <w:rsid w:val="00B53D75"/>
    <w:rsid w:val="00B53D77"/>
    <w:rsid w:val="00B546EA"/>
    <w:rsid w:val="00B54BA8"/>
    <w:rsid w:val="00B54FC2"/>
    <w:rsid w:val="00B55587"/>
    <w:rsid w:val="00B55D2E"/>
    <w:rsid w:val="00B55F82"/>
    <w:rsid w:val="00B570F2"/>
    <w:rsid w:val="00B576C5"/>
    <w:rsid w:val="00B577EA"/>
    <w:rsid w:val="00B60014"/>
    <w:rsid w:val="00B603C6"/>
    <w:rsid w:val="00B61A98"/>
    <w:rsid w:val="00B62709"/>
    <w:rsid w:val="00B62A0E"/>
    <w:rsid w:val="00B6343B"/>
    <w:rsid w:val="00B63785"/>
    <w:rsid w:val="00B63CD7"/>
    <w:rsid w:val="00B63F14"/>
    <w:rsid w:val="00B64582"/>
    <w:rsid w:val="00B64A5D"/>
    <w:rsid w:val="00B64C2B"/>
    <w:rsid w:val="00B64C44"/>
    <w:rsid w:val="00B6566E"/>
    <w:rsid w:val="00B65706"/>
    <w:rsid w:val="00B65ADF"/>
    <w:rsid w:val="00B65D16"/>
    <w:rsid w:val="00B66970"/>
    <w:rsid w:val="00B67003"/>
    <w:rsid w:val="00B67446"/>
    <w:rsid w:val="00B6747A"/>
    <w:rsid w:val="00B67700"/>
    <w:rsid w:val="00B700CF"/>
    <w:rsid w:val="00B70A1E"/>
    <w:rsid w:val="00B70FAA"/>
    <w:rsid w:val="00B7202E"/>
    <w:rsid w:val="00B72496"/>
    <w:rsid w:val="00B72705"/>
    <w:rsid w:val="00B72AF1"/>
    <w:rsid w:val="00B731BC"/>
    <w:rsid w:val="00B73403"/>
    <w:rsid w:val="00B73CD1"/>
    <w:rsid w:val="00B73DB3"/>
    <w:rsid w:val="00B73FD3"/>
    <w:rsid w:val="00B740A4"/>
    <w:rsid w:val="00B74156"/>
    <w:rsid w:val="00B745C9"/>
    <w:rsid w:val="00B74BD2"/>
    <w:rsid w:val="00B7567E"/>
    <w:rsid w:val="00B75FB2"/>
    <w:rsid w:val="00B76190"/>
    <w:rsid w:val="00B764AA"/>
    <w:rsid w:val="00B76956"/>
    <w:rsid w:val="00B76B98"/>
    <w:rsid w:val="00B77074"/>
    <w:rsid w:val="00B7758A"/>
    <w:rsid w:val="00B814E6"/>
    <w:rsid w:val="00B81A43"/>
    <w:rsid w:val="00B81DE7"/>
    <w:rsid w:val="00B820C9"/>
    <w:rsid w:val="00B8215D"/>
    <w:rsid w:val="00B82F27"/>
    <w:rsid w:val="00B82FE5"/>
    <w:rsid w:val="00B83830"/>
    <w:rsid w:val="00B83E5C"/>
    <w:rsid w:val="00B84F2C"/>
    <w:rsid w:val="00B84FA3"/>
    <w:rsid w:val="00B856F0"/>
    <w:rsid w:val="00B85CEC"/>
    <w:rsid w:val="00B85F03"/>
    <w:rsid w:val="00B863B0"/>
    <w:rsid w:val="00B866C1"/>
    <w:rsid w:val="00B86C6E"/>
    <w:rsid w:val="00B874E5"/>
    <w:rsid w:val="00B879AE"/>
    <w:rsid w:val="00B902D2"/>
    <w:rsid w:val="00B902E3"/>
    <w:rsid w:val="00B90837"/>
    <w:rsid w:val="00B910E8"/>
    <w:rsid w:val="00B9114A"/>
    <w:rsid w:val="00B9121B"/>
    <w:rsid w:val="00B91488"/>
    <w:rsid w:val="00B91BFC"/>
    <w:rsid w:val="00B9220D"/>
    <w:rsid w:val="00B92B19"/>
    <w:rsid w:val="00B932C6"/>
    <w:rsid w:val="00B93F12"/>
    <w:rsid w:val="00B944CC"/>
    <w:rsid w:val="00B94986"/>
    <w:rsid w:val="00B951C9"/>
    <w:rsid w:val="00B954F0"/>
    <w:rsid w:val="00B959DD"/>
    <w:rsid w:val="00B95C24"/>
    <w:rsid w:val="00B95E81"/>
    <w:rsid w:val="00B9689D"/>
    <w:rsid w:val="00B972E9"/>
    <w:rsid w:val="00B9738D"/>
    <w:rsid w:val="00B979BC"/>
    <w:rsid w:val="00B97F00"/>
    <w:rsid w:val="00BA0B6F"/>
    <w:rsid w:val="00BA0C9C"/>
    <w:rsid w:val="00BA0CCD"/>
    <w:rsid w:val="00BA0EDF"/>
    <w:rsid w:val="00BA18B1"/>
    <w:rsid w:val="00BA1D93"/>
    <w:rsid w:val="00BA23C1"/>
    <w:rsid w:val="00BA2E8C"/>
    <w:rsid w:val="00BA362B"/>
    <w:rsid w:val="00BA4108"/>
    <w:rsid w:val="00BA4D13"/>
    <w:rsid w:val="00BA579F"/>
    <w:rsid w:val="00BA583F"/>
    <w:rsid w:val="00BA5FF6"/>
    <w:rsid w:val="00BA645A"/>
    <w:rsid w:val="00BA67AD"/>
    <w:rsid w:val="00BA6E23"/>
    <w:rsid w:val="00BA76FE"/>
    <w:rsid w:val="00BA7908"/>
    <w:rsid w:val="00BA7E3A"/>
    <w:rsid w:val="00BB01E3"/>
    <w:rsid w:val="00BB06B9"/>
    <w:rsid w:val="00BB0899"/>
    <w:rsid w:val="00BB0AFA"/>
    <w:rsid w:val="00BB0F86"/>
    <w:rsid w:val="00BB13BE"/>
    <w:rsid w:val="00BB1542"/>
    <w:rsid w:val="00BB199A"/>
    <w:rsid w:val="00BB1D62"/>
    <w:rsid w:val="00BB25BA"/>
    <w:rsid w:val="00BB2843"/>
    <w:rsid w:val="00BB292A"/>
    <w:rsid w:val="00BB2EF6"/>
    <w:rsid w:val="00BB342E"/>
    <w:rsid w:val="00BB3C36"/>
    <w:rsid w:val="00BB40B8"/>
    <w:rsid w:val="00BB4455"/>
    <w:rsid w:val="00BB44D6"/>
    <w:rsid w:val="00BB456F"/>
    <w:rsid w:val="00BB4790"/>
    <w:rsid w:val="00BB48BD"/>
    <w:rsid w:val="00BB4D2A"/>
    <w:rsid w:val="00BB4EBC"/>
    <w:rsid w:val="00BB5327"/>
    <w:rsid w:val="00BB5B9D"/>
    <w:rsid w:val="00BB6601"/>
    <w:rsid w:val="00BB6B2F"/>
    <w:rsid w:val="00BB6CAF"/>
    <w:rsid w:val="00BB6D79"/>
    <w:rsid w:val="00BB6E09"/>
    <w:rsid w:val="00BB736F"/>
    <w:rsid w:val="00BC017A"/>
    <w:rsid w:val="00BC0B40"/>
    <w:rsid w:val="00BC0E5A"/>
    <w:rsid w:val="00BC0F5F"/>
    <w:rsid w:val="00BC129A"/>
    <w:rsid w:val="00BC16ED"/>
    <w:rsid w:val="00BC1B75"/>
    <w:rsid w:val="00BC2E84"/>
    <w:rsid w:val="00BC3B6B"/>
    <w:rsid w:val="00BC4005"/>
    <w:rsid w:val="00BC4221"/>
    <w:rsid w:val="00BC5064"/>
    <w:rsid w:val="00BC5207"/>
    <w:rsid w:val="00BC5847"/>
    <w:rsid w:val="00BC5955"/>
    <w:rsid w:val="00BC63BC"/>
    <w:rsid w:val="00BC6A2B"/>
    <w:rsid w:val="00BC761D"/>
    <w:rsid w:val="00BC7676"/>
    <w:rsid w:val="00BC7FA3"/>
    <w:rsid w:val="00BD0160"/>
    <w:rsid w:val="00BD0780"/>
    <w:rsid w:val="00BD0B1B"/>
    <w:rsid w:val="00BD116C"/>
    <w:rsid w:val="00BD14B6"/>
    <w:rsid w:val="00BD1847"/>
    <w:rsid w:val="00BD19DD"/>
    <w:rsid w:val="00BD1D1F"/>
    <w:rsid w:val="00BD2091"/>
    <w:rsid w:val="00BD29F9"/>
    <w:rsid w:val="00BD2D2D"/>
    <w:rsid w:val="00BD2E80"/>
    <w:rsid w:val="00BD3200"/>
    <w:rsid w:val="00BD3F8B"/>
    <w:rsid w:val="00BD4651"/>
    <w:rsid w:val="00BD49FA"/>
    <w:rsid w:val="00BD4CAD"/>
    <w:rsid w:val="00BD4CB2"/>
    <w:rsid w:val="00BD55E7"/>
    <w:rsid w:val="00BD58EA"/>
    <w:rsid w:val="00BD64F9"/>
    <w:rsid w:val="00BD6578"/>
    <w:rsid w:val="00BD7988"/>
    <w:rsid w:val="00BD7AEC"/>
    <w:rsid w:val="00BD7ED2"/>
    <w:rsid w:val="00BE0CBE"/>
    <w:rsid w:val="00BE13B9"/>
    <w:rsid w:val="00BE1839"/>
    <w:rsid w:val="00BE253D"/>
    <w:rsid w:val="00BE3E92"/>
    <w:rsid w:val="00BE4AFC"/>
    <w:rsid w:val="00BE4D4A"/>
    <w:rsid w:val="00BE4F75"/>
    <w:rsid w:val="00BE5230"/>
    <w:rsid w:val="00BE52CF"/>
    <w:rsid w:val="00BE533A"/>
    <w:rsid w:val="00BE56F5"/>
    <w:rsid w:val="00BE7093"/>
    <w:rsid w:val="00BE7616"/>
    <w:rsid w:val="00BE7A7F"/>
    <w:rsid w:val="00BF0553"/>
    <w:rsid w:val="00BF1219"/>
    <w:rsid w:val="00BF135B"/>
    <w:rsid w:val="00BF1873"/>
    <w:rsid w:val="00BF1C39"/>
    <w:rsid w:val="00BF22BA"/>
    <w:rsid w:val="00BF2512"/>
    <w:rsid w:val="00BF25F9"/>
    <w:rsid w:val="00BF2E20"/>
    <w:rsid w:val="00BF2EB6"/>
    <w:rsid w:val="00BF3A44"/>
    <w:rsid w:val="00BF433C"/>
    <w:rsid w:val="00BF4EFC"/>
    <w:rsid w:val="00BF6AD9"/>
    <w:rsid w:val="00BF6C1B"/>
    <w:rsid w:val="00BF705E"/>
    <w:rsid w:val="00BF7A41"/>
    <w:rsid w:val="00C00189"/>
    <w:rsid w:val="00C0023B"/>
    <w:rsid w:val="00C00C7F"/>
    <w:rsid w:val="00C00FF2"/>
    <w:rsid w:val="00C01BD7"/>
    <w:rsid w:val="00C01DCF"/>
    <w:rsid w:val="00C02973"/>
    <w:rsid w:val="00C02D79"/>
    <w:rsid w:val="00C039CC"/>
    <w:rsid w:val="00C03D3B"/>
    <w:rsid w:val="00C04126"/>
    <w:rsid w:val="00C04775"/>
    <w:rsid w:val="00C04837"/>
    <w:rsid w:val="00C04E91"/>
    <w:rsid w:val="00C04F6E"/>
    <w:rsid w:val="00C05666"/>
    <w:rsid w:val="00C0586D"/>
    <w:rsid w:val="00C059B0"/>
    <w:rsid w:val="00C06D29"/>
    <w:rsid w:val="00C07030"/>
    <w:rsid w:val="00C07599"/>
    <w:rsid w:val="00C101B2"/>
    <w:rsid w:val="00C1024C"/>
    <w:rsid w:val="00C1032F"/>
    <w:rsid w:val="00C10790"/>
    <w:rsid w:val="00C10969"/>
    <w:rsid w:val="00C10E4A"/>
    <w:rsid w:val="00C115A2"/>
    <w:rsid w:val="00C1164D"/>
    <w:rsid w:val="00C11A0F"/>
    <w:rsid w:val="00C11B1A"/>
    <w:rsid w:val="00C11B1E"/>
    <w:rsid w:val="00C12EC9"/>
    <w:rsid w:val="00C13144"/>
    <w:rsid w:val="00C13578"/>
    <w:rsid w:val="00C136CD"/>
    <w:rsid w:val="00C13733"/>
    <w:rsid w:val="00C140C1"/>
    <w:rsid w:val="00C1426A"/>
    <w:rsid w:val="00C14A34"/>
    <w:rsid w:val="00C15204"/>
    <w:rsid w:val="00C153B5"/>
    <w:rsid w:val="00C1548C"/>
    <w:rsid w:val="00C15554"/>
    <w:rsid w:val="00C157EB"/>
    <w:rsid w:val="00C16D17"/>
    <w:rsid w:val="00C170AC"/>
    <w:rsid w:val="00C17357"/>
    <w:rsid w:val="00C17CAD"/>
    <w:rsid w:val="00C20243"/>
    <w:rsid w:val="00C2065F"/>
    <w:rsid w:val="00C20AB8"/>
    <w:rsid w:val="00C21CA2"/>
    <w:rsid w:val="00C22F13"/>
    <w:rsid w:val="00C230CA"/>
    <w:rsid w:val="00C23F0A"/>
    <w:rsid w:val="00C2403B"/>
    <w:rsid w:val="00C24D21"/>
    <w:rsid w:val="00C25553"/>
    <w:rsid w:val="00C259EA"/>
    <w:rsid w:val="00C25C8C"/>
    <w:rsid w:val="00C26AF8"/>
    <w:rsid w:val="00C27D19"/>
    <w:rsid w:val="00C27DFE"/>
    <w:rsid w:val="00C30196"/>
    <w:rsid w:val="00C30627"/>
    <w:rsid w:val="00C30628"/>
    <w:rsid w:val="00C312A4"/>
    <w:rsid w:val="00C31568"/>
    <w:rsid w:val="00C31DF5"/>
    <w:rsid w:val="00C32052"/>
    <w:rsid w:val="00C32C88"/>
    <w:rsid w:val="00C32E1D"/>
    <w:rsid w:val="00C32EFD"/>
    <w:rsid w:val="00C34398"/>
    <w:rsid w:val="00C34CEE"/>
    <w:rsid w:val="00C360C4"/>
    <w:rsid w:val="00C36523"/>
    <w:rsid w:val="00C36687"/>
    <w:rsid w:val="00C3721F"/>
    <w:rsid w:val="00C3793E"/>
    <w:rsid w:val="00C37D76"/>
    <w:rsid w:val="00C405E5"/>
    <w:rsid w:val="00C412B5"/>
    <w:rsid w:val="00C414F8"/>
    <w:rsid w:val="00C41A8F"/>
    <w:rsid w:val="00C41D51"/>
    <w:rsid w:val="00C42EF4"/>
    <w:rsid w:val="00C4376A"/>
    <w:rsid w:val="00C437F9"/>
    <w:rsid w:val="00C43C57"/>
    <w:rsid w:val="00C43CF7"/>
    <w:rsid w:val="00C449DE"/>
    <w:rsid w:val="00C44A23"/>
    <w:rsid w:val="00C4546E"/>
    <w:rsid w:val="00C45805"/>
    <w:rsid w:val="00C45890"/>
    <w:rsid w:val="00C45A6C"/>
    <w:rsid w:val="00C45B78"/>
    <w:rsid w:val="00C460A5"/>
    <w:rsid w:val="00C4694B"/>
    <w:rsid w:val="00C46D5A"/>
    <w:rsid w:val="00C509EB"/>
    <w:rsid w:val="00C50A74"/>
    <w:rsid w:val="00C50B59"/>
    <w:rsid w:val="00C51325"/>
    <w:rsid w:val="00C517F3"/>
    <w:rsid w:val="00C51810"/>
    <w:rsid w:val="00C5243E"/>
    <w:rsid w:val="00C53943"/>
    <w:rsid w:val="00C540F7"/>
    <w:rsid w:val="00C54106"/>
    <w:rsid w:val="00C54E18"/>
    <w:rsid w:val="00C55A09"/>
    <w:rsid w:val="00C56249"/>
    <w:rsid w:val="00C564A4"/>
    <w:rsid w:val="00C56A56"/>
    <w:rsid w:val="00C56AD2"/>
    <w:rsid w:val="00C56B6A"/>
    <w:rsid w:val="00C5706B"/>
    <w:rsid w:val="00C57D4D"/>
    <w:rsid w:val="00C57F57"/>
    <w:rsid w:val="00C60F2D"/>
    <w:rsid w:val="00C61014"/>
    <w:rsid w:val="00C6109A"/>
    <w:rsid w:val="00C62051"/>
    <w:rsid w:val="00C620F1"/>
    <w:rsid w:val="00C62121"/>
    <w:rsid w:val="00C62675"/>
    <w:rsid w:val="00C62A27"/>
    <w:rsid w:val="00C62F8F"/>
    <w:rsid w:val="00C62FB0"/>
    <w:rsid w:val="00C6354A"/>
    <w:rsid w:val="00C63E98"/>
    <w:rsid w:val="00C6404D"/>
    <w:rsid w:val="00C640DE"/>
    <w:rsid w:val="00C641D2"/>
    <w:rsid w:val="00C6444E"/>
    <w:rsid w:val="00C6500E"/>
    <w:rsid w:val="00C655C4"/>
    <w:rsid w:val="00C6597C"/>
    <w:rsid w:val="00C659CF"/>
    <w:rsid w:val="00C65C7A"/>
    <w:rsid w:val="00C65E03"/>
    <w:rsid w:val="00C66008"/>
    <w:rsid w:val="00C664EF"/>
    <w:rsid w:val="00C6653B"/>
    <w:rsid w:val="00C669D3"/>
    <w:rsid w:val="00C66D17"/>
    <w:rsid w:val="00C670F3"/>
    <w:rsid w:val="00C670F7"/>
    <w:rsid w:val="00C67D30"/>
    <w:rsid w:val="00C701E5"/>
    <w:rsid w:val="00C703E4"/>
    <w:rsid w:val="00C7075C"/>
    <w:rsid w:val="00C70B7D"/>
    <w:rsid w:val="00C71600"/>
    <w:rsid w:val="00C71BAC"/>
    <w:rsid w:val="00C71D34"/>
    <w:rsid w:val="00C71FDB"/>
    <w:rsid w:val="00C7217E"/>
    <w:rsid w:val="00C7256C"/>
    <w:rsid w:val="00C72675"/>
    <w:rsid w:val="00C728F1"/>
    <w:rsid w:val="00C73FE6"/>
    <w:rsid w:val="00C7460E"/>
    <w:rsid w:val="00C74E35"/>
    <w:rsid w:val="00C75164"/>
    <w:rsid w:val="00C75206"/>
    <w:rsid w:val="00C755EC"/>
    <w:rsid w:val="00C76391"/>
    <w:rsid w:val="00C76643"/>
    <w:rsid w:val="00C77AC8"/>
    <w:rsid w:val="00C8041E"/>
    <w:rsid w:val="00C80682"/>
    <w:rsid w:val="00C80A74"/>
    <w:rsid w:val="00C810B1"/>
    <w:rsid w:val="00C81848"/>
    <w:rsid w:val="00C81A6E"/>
    <w:rsid w:val="00C81C68"/>
    <w:rsid w:val="00C825E7"/>
    <w:rsid w:val="00C826C1"/>
    <w:rsid w:val="00C82D5E"/>
    <w:rsid w:val="00C82F84"/>
    <w:rsid w:val="00C830BD"/>
    <w:rsid w:val="00C830C7"/>
    <w:rsid w:val="00C833A4"/>
    <w:rsid w:val="00C83A5B"/>
    <w:rsid w:val="00C83B0B"/>
    <w:rsid w:val="00C83DDE"/>
    <w:rsid w:val="00C85C28"/>
    <w:rsid w:val="00C85CAE"/>
    <w:rsid w:val="00C8630D"/>
    <w:rsid w:val="00C8677C"/>
    <w:rsid w:val="00C86904"/>
    <w:rsid w:val="00C86E13"/>
    <w:rsid w:val="00C86F44"/>
    <w:rsid w:val="00C87075"/>
    <w:rsid w:val="00C8740E"/>
    <w:rsid w:val="00C87D2D"/>
    <w:rsid w:val="00C90864"/>
    <w:rsid w:val="00C912B1"/>
    <w:rsid w:val="00C91F96"/>
    <w:rsid w:val="00C92497"/>
    <w:rsid w:val="00C92ABC"/>
    <w:rsid w:val="00C92F7D"/>
    <w:rsid w:val="00C932D0"/>
    <w:rsid w:val="00C933D6"/>
    <w:rsid w:val="00C93F8B"/>
    <w:rsid w:val="00C94923"/>
    <w:rsid w:val="00C94F5A"/>
    <w:rsid w:val="00C9506C"/>
    <w:rsid w:val="00C9559B"/>
    <w:rsid w:val="00C9581C"/>
    <w:rsid w:val="00C95A67"/>
    <w:rsid w:val="00C95B47"/>
    <w:rsid w:val="00C9612D"/>
    <w:rsid w:val="00C96CA4"/>
    <w:rsid w:val="00C9746E"/>
    <w:rsid w:val="00C97A9B"/>
    <w:rsid w:val="00C97B82"/>
    <w:rsid w:val="00CA1212"/>
    <w:rsid w:val="00CA13D6"/>
    <w:rsid w:val="00CA1A3E"/>
    <w:rsid w:val="00CA33CC"/>
    <w:rsid w:val="00CA365F"/>
    <w:rsid w:val="00CA3A4F"/>
    <w:rsid w:val="00CA3BC2"/>
    <w:rsid w:val="00CA42F3"/>
    <w:rsid w:val="00CA4995"/>
    <w:rsid w:val="00CA5135"/>
    <w:rsid w:val="00CA55BE"/>
    <w:rsid w:val="00CA5E11"/>
    <w:rsid w:val="00CA5F4B"/>
    <w:rsid w:val="00CA5F97"/>
    <w:rsid w:val="00CA61CB"/>
    <w:rsid w:val="00CA667F"/>
    <w:rsid w:val="00CA7883"/>
    <w:rsid w:val="00CA79B1"/>
    <w:rsid w:val="00CA7C9C"/>
    <w:rsid w:val="00CA7CCA"/>
    <w:rsid w:val="00CA7D68"/>
    <w:rsid w:val="00CA7F11"/>
    <w:rsid w:val="00CB0896"/>
    <w:rsid w:val="00CB0FE8"/>
    <w:rsid w:val="00CB12BD"/>
    <w:rsid w:val="00CB13E7"/>
    <w:rsid w:val="00CB1AEF"/>
    <w:rsid w:val="00CB1EFE"/>
    <w:rsid w:val="00CB1F0E"/>
    <w:rsid w:val="00CB2666"/>
    <w:rsid w:val="00CB2AF2"/>
    <w:rsid w:val="00CB3925"/>
    <w:rsid w:val="00CB3A29"/>
    <w:rsid w:val="00CB3D3C"/>
    <w:rsid w:val="00CB40F4"/>
    <w:rsid w:val="00CB4671"/>
    <w:rsid w:val="00CB499A"/>
    <w:rsid w:val="00CB5331"/>
    <w:rsid w:val="00CB58BE"/>
    <w:rsid w:val="00CB59A7"/>
    <w:rsid w:val="00CB6260"/>
    <w:rsid w:val="00CB6B39"/>
    <w:rsid w:val="00CB6EFC"/>
    <w:rsid w:val="00CB7353"/>
    <w:rsid w:val="00CB741C"/>
    <w:rsid w:val="00CB74A4"/>
    <w:rsid w:val="00CC0001"/>
    <w:rsid w:val="00CC0328"/>
    <w:rsid w:val="00CC0607"/>
    <w:rsid w:val="00CC0E81"/>
    <w:rsid w:val="00CC1115"/>
    <w:rsid w:val="00CC13EB"/>
    <w:rsid w:val="00CC16F4"/>
    <w:rsid w:val="00CC1B17"/>
    <w:rsid w:val="00CC1C82"/>
    <w:rsid w:val="00CC2100"/>
    <w:rsid w:val="00CC2210"/>
    <w:rsid w:val="00CC2548"/>
    <w:rsid w:val="00CC27AD"/>
    <w:rsid w:val="00CC2CA4"/>
    <w:rsid w:val="00CC2CB4"/>
    <w:rsid w:val="00CC2CC6"/>
    <w:rsid w:val="00CC3136"/>
    <w:rsid w:val="00CC327C"/>
    <w:rsid w:val="00CC39BD"/>
    <w:rsid w:val="00CC39CA"/>
    <w:rsid w:val="00CC4586"/>
    <w:rsid w:val="00CC45B2"/>
    <w:rsid w:val="00CC4A5C"/>
    <w:rsid w:val="00CC4D66"/>
    <w:rsid w:val="00CC58F6"/>
    <w:rsid w:val="00CC5B54"/>
    <w:rsid w:val="00CC5CA4"/>
    <w:rsid w:val="00CC5EA3"/>
    <w:rsid w:val="00CC60FA"/>
    <w:rsid w:val="00CC674F"/>
    <w:rsid w:val="00CC7798"/>
    <w:rsid w:val="00CC7AB3"/>
    <w:rsid w:val="00CC7F41"/>
    <w:rsid w:val="00CD07B8"/>
    <w:rsid w:val="00CD0B4C"/>
    <w:rsid w:val="00CD13B3"/>
    <w:rsid w:val="00CD15DA"/>
    <w:rsid w:val="00CD1796"/>
    <w:rsid w:val="00CD1C45"/>
    <w:rsid w:val="00CD1E6A"/>
    <w:rsid w:val="00CD2071"/>
    <w:rsid w:val="00CD221B"/>
    <w:rsid w:val="00CD286C"/>
    <w:rsid w:val="00CD3195"/>
    <w:rsid w:val="00CD3382"/>
    <w:rsid w:val="00CD3A8F"/>
    <w:rsid w:val="00CD549F"/>
    <w:rsid w:val="00CD5B4D"/>
    <w:rsid w:val="00CD5B57"/>
    <w:rsid w:val="00CD62F6"/>
    <w:rsid w:val="00CD6722"/>
    <w:rsid w:val="00CD68D1"/>
    <w:rsid w:val="00CD6AB3"/>
    <w:rsid w:val="00CD6B4D"/>
    <w:rsid w:val="00CD6CFC"/>
    <w:rsid w:val="00CD73D4"/>
    <w:rsid w:val="00CD783A"/>
    <w:rsid w:val="00CD7EB8"/>
    <w:rsid w:val="00CE0A27"/>
    <w:rsid w:val="00CE0AB3"/>
    <w:rsid w:val="00CE0B40"/>
    <w:rsid w:val="00CE0D3D"/>
    <w:rsid w:val="00CE0DE4"/>
    <w:rsid w:val="00CE175A"/>
    <w:rsid w:val="00CE220D"/>
    <w:rsid w:val="00CE2388"/>
    <w:rsid w:val="00CE2508"/>
    <w:rsid w:val="00CE2522"/>
    <w:rsid w:val="00CE29B9"/>
    <w:rsid w:val="00CE320A"/>
    <w:rsid w:val="00CE366F"/>
    <w:rsid w:val="00CE3956"/>
    <w:rsid w:val="00CE3B54"/>
    <w:rsid w:val="00CE4160"/>
    <w:rsid w:val="00CE4968"/>
    <w:rsid w:val="00CE4C79"/>
    <w:rsid w:val="00CE55BD"/>
    <w:rsid w:val="00CE59B9"/>
    <w:rsid w:val="00CE59BC"/>
    <w:rsid w:val="00CE72BE"/>
    <w:rsid w:val="00CE75B7"/>
    <w:rsid w:val="00CE797E"/>
    <w:rsid w:val="00CF01F0"/>
    <w:rsid w:val="00CF03BD"/>
    <w:rsid w:val="00CF0460"/>
    <w:rsid w:val="00CF0B5C"/>
    <w:rsid w:val="00CF0CB9"/>
    <w:rsid w:val="00CF0CE0"/>
    <w:rsid w:val="00CF1200"/>
    <w:rsid w:val="00CF163C"/>
    <w:rsid w:val="00CF166A"/>
    <w:rsid w:val="00CF1D7C"/>
    <w:rsid w:val="00CF1F90"/>
    <w:rsid w:val="00CF220A"/>
    <w:rsid w:val="00CF2B54"/>
    <w:rsid w:val="00CF2CCF"/>
    <w:rsid w:val="00CF2EB9"/>
    <w:rsid w:val="00CF3F77"/>
    <w:rsid w:val="00CF4385"/>
    <w:rsid w:val="00CF48E0"/>
    <w:rsid w:val="00CF54B6"/>
    <w:rsid w:val="00CF56AA"/>
    <w:rsid w:val="00CF5C9A"/>
    <w:rsid w:val="00CF5EDB"/>
    <w:rsid w:val="00CF60C5"/>
    <w:rsid w:val="00CF632D"/>
    <w:rsid w:val="00CF70DB"/>
    <w:rsid w:val="00CF7366"/>
    <w:rsid w:val="00CF74BE"/>
    <w:rsid w:val="00CF785D"/>
    <w:rsid w:val="00D009A3"/>
    <w:rsid w:val="00D009AE"/>
    <w:rsid w:val="00D011BC"/>
    <w:rsid w:val="00D022B0"/>
    <w:rsid w:val="00D0268C"/>
    <w:rsid w:val="00D027F6"/>
    <w:rsid w:val="00D035FF"/>
    <w:rsid w:val="00D0371C"/>
    <w:rsid w:val="00D03BE0"/>
    <w:rsid w:val="00D03C84"/>
    <w:rsid w:val="00D03D2C"/>
    <w:rsid w:val="00D03D9D"/>
    <w:rsid w:val="00D04496"/>
    <w:rsid w:val="00D04511"/>
    <w:rsid w:val="00D047F3"/>
    <w:rsid w:val="00D05712"/>
    <w:rsid w:val="00D05757"/>
    <w:rsid w:val="00D05999"/>
    <w:rsid w:val="00D05A63"/>
    <w:rsid w:val="00D05CE8"/>
    <w:rsid w:val="00D06ACF"/>
    <w:rsid w:val="00D071AA"/>
    <w:rsid w:val="00D07261"/>
    <w:rsid w:val="00D074BE"/>
    <w:rsid w:val="00D0774F"/>
    <w:rsid w:val="00D07866"/>
    <w:rsid w:val="00D07A19"/>
    <w:rsid w:val="00D07B8C"/>
    <w:rsid w:val="00D10B45"/>
    <w:rsid w:val="00D10ED5"/>
    <w:rsid w:val="00D1198A"/>
    <w:rsid w:val="00D11E4C"/>
    <w:rsid w:val="00D12AD0"/>
    <w:rsid w:val="00D13FD1"/>
    <w:rsid w:val="00D14004"/>
    <w:rsid w:val="00D1431D"/>
    <w:rsid w:val="00D147E8"/>
    <w:rsid w:val="00D15205"/>
    <w:rsid w:val="00D16049"/>
    <w:rsid w:val="00D16824"/>
    <w:rsid w:val="00D16C7E"/>
    <w:rsid w:val="00D17374"/>
    <w:rsid w:val="00D20437"/>
    <w:rsid w:val="00D204A2"/>
    <w:rsid w:val="00D204A7"/>
    <w:rsid w:val="00D20527"/>
    <w:rsid w:val="00D20D92"/>
    <w:rsid w:val="00D213F6"/>
    <w:rsid w:val="00D21A82"/>
    <w:rsid w:val="00D21ED3"/>
    <w:rsid w:val="00D229DE"/>
    <w:rsid w:val="00D22CD4"/>
    <w:rsid w:val="00D22DD0"/>
    <w:rsid w:val="00D2371F"/>
    <w:rsid w:val="00D23DFA"/>
    <w:rsid w:val="00D23E2C"/>
    <w:rsid w:val="00D256F5"/>
    <w:rsid w:val="00D25701"/>
    <w:rsid w:val="00D26319"/>
    <w:rsid w:val="00D264F1"/>
    <w:rsid w:val="00D26636"/>
    <w:rsid w:val="00D26B3E"/>
    <w:rsid w:val="00D26D27"/>
    <w:rsid w:val="00D27456"/>
    <w:rsid w:val="00D2760F"/>
    <w:rsid w:val="00D3013B"/>
    <w:rsid w:val="00D3083E"/>
    <w:rsid w:val="00D30ECA"/>
    <w:rsid w:val="00D3142C"/>
    <w:rsid w:val="00D3153A"/>
    <w:rsid w:val="00D31B64"/>
    <w:rsid w:val="00D31D0B"/>
    <w:rsid w:val="00D3218F"/>
    <w:rsid w:val="00D3242E"/>
    <w:rsid w:val="00D33297"/>
    <w:rsid w:val="00D33320"/>
    <w:rsid w:val="00D3383E"/>
    <w:rsid w:val="00D33A51"/>
    <w:rsid w:val="00D33B76"/>
    <w:rsid w:val="00D33D0E"/>
    <w:rsid w:val="00D34210"/>
    <w:rsid w:val="00D3423F"/>
    <w:rsid w:val="00D342A4"/>
    <w:rsid w:val="00D34466"/>
    <w:rsid w:val="00D34926"/>
    <w:rsid w:val="00D34B3C"/>
    <w:rsid w:val="00D34C89"/>
    <w:rsid w:val="00D34E19"/>
    <w:rsid w:val="00D353F3"/>
    <w:rsid w:val="00D35673"/>
    <w:rsid w:val="00D364C6"/>
    <w:rsid w:val="00D3668E"/>
    <w:rsid w:val="00D36D47"/>
    <w:rsid w:val="00D36F2D"/>
    <w:rsid w:val="00D371CB"/>
    <w:rsid w:val="00D37345"/>
    <w:rsid w:val="00D37573"/>
    <w:rsid w:val="00D37EC5"/>
    <w:rsid w:val="00D4046B"/>
    <w:rsid w:val="00D407C9"/>
    <w:rsid w:val="00D40F89"/>
    <w:rsid w:val="00D411B2"/>
    <w:rsid w:val="00D4134D"/>
    <w:rsid w:val="00D416B3"/>
    <w:rsid w:val="00D419FF"/>
    <w:rsid w:val="00D41C1E"/>
    <w:rsid w:val="00D41E1A"/>
    <w:rsid w:val="00D42A98"/>
    <w:rsid w:val="00D42FBE"/>
    <w:rsid w:val="00D439B5"/>
    <w:rsid w:val="00D43C36"/>
    <w:rsid w:val="00D44632"/>
    <w:rsid w:val="00D449BF"/>
    <w:rsid w:val="00D44A47"/>
    <w:rsid w:val="00D44CAA"/>
    <w:rsid w:val="00D45BD0"/>
    <w:rsid w:val="00D46116"/>
    <w:rsid w:val="00D463A8"/>
    <w:rsid w:val="00D46467"/>
    <w:rsid w:val="00D46AD6"/>
    <w:rsid w:val="00D470B8"/>
    <w:rsid w:val="00D47370"/>
    <w:rsid w:val="00D476BF"/>
    <w:rsid w:val="00D47864"/>
    <w:rsid w:val="00D5010F"/>
    <w:rsid w:val="00D50251"/>
    <w:rsid w:val="00D508AF"/>
    <w:rsid w:val="00D50DA4"/>
    <w:rsid w:val="00D50F63"/>
    <w:rsid w:val="00D51174"/>
    <w:rsid w:val="00D522FE"/>
    <w:rsid w:val="00D52698"/>
    <w:rsid w:val="00D52918"/>
    <w:rsid w:val="00D52C8D"/>
    <w:rsid w:val="00D535BF"/>
    <w:rsid w:val="00D54593"/>
    <w:rsid w:val="00D547E3"/>
    <w:rsid w:val="00D54F27"/>
    <w:rsid w:val="00D55241"/>
    <w:rsid w:val="00D55F1F"/>
    <w:rsid w:val="00D55F64"/>
    <w:rsid w:val="00D56497"/>
    <w:rsid w:val="00D56678"/>
    <w:rsid w:val="00D566EC"/>
    <w:rsid w:val="00D56C33"/>
    <w:rsid w:val="00D56F02"/>
    <w:rsid w:val="00D60CD7"/>
    <w:rsid w:val="00D61402"/>
    <w:rsid w:val="00D61702"/>
    <w:rsid w:val="00D6177B"/>
    <w:rsid w:val="00D61B29"/>
    <w:rsid w:val="00D621C6"/>
    <w:rsid w:val="00D62438"/>
    <w:rsid w:val="00D624C1"/>
    <w:rsid w:val="00D63294"/>
    <w:rsid w:val="00D63297"/>
    <w:rsid w:val="00D63644"/>
    <w:rsid w:val="00D636B4"/>
    <w:rsid w:val="00D640C1"/>
    <w:rsid w:val="00D648B2"/>
    <w:rsid w:val="00D650B4"/>
    <w:rsid w:val="00D653F6"/>
    <w:rsid w:val="00D66659"/>
    <w:rsid w:val="00D668B6"/>
    <w:rsid w:val="00D66EE7"/>
    <w:rsid w:val="00D6741B"/>
    <w:rsid w:val="00D67563"/>
    <w:rsid w:val="00D70112"/>
    <w:rsid w:val="00D70399"/>
    <w:rsid w:val="00D70DDF"/>
    <w:rsid w:val="00D72893"/>
    <w:rsid w:val="00D72D48"/>
    <w:rsid w:val="00D736BF"/>
    <w:rsid w:val="00D73E30"/>
    <w:rsid w:val="00D74047"/>
    <w:rsid w:val="00D74756"/>
    <w:rsid w:val="00D74D1F"/>
    <w:rsid w:val="00D74D46"/>
    <w:rsid w:val="00D75468"/>
    <w:rsid w:val="00D75ADA"/>
    <w:rsid w:val="00D75C6F"/>
    <w:rsid w:val="00D75E69"/>
    <w:rsid w:val="00D75F82"/>
    <w:rsid w:val="00D760DD"/>
    <w:rsid w:val="00D762CA"/>
    <w:rsid w:val="00D76503"/>
    <w:rsid w:val="00D77032"/>
    <w:rsid w:val="00D779AA"/>
    <w:rsid w:val="00D77D99"/>
    <w:rsid w:val="00D80AAA"/>
    <w:rsid w:val="00D81086"/>
    <w:rsid w:val="00D811FA"/>
    <w:rsid w:val="00D817F6"/>
    <w:rsid w:val="00D818E2"/>
    <w:rsid w:val="00D81D5D"/>
    <w:rsid w:val="00D82362"/>
    <w:rsid w:val="00D8255B"/>
    <w:rsid w:val="00D826E5"/>
    <w:rsid w:val="00D82A4E"/>
    <w:rsid w:val="00D82C31"/>
    <w:rsid w:val="00D82D63"/>
    <w:rsid w:val="00D82E30"/>
    <w:rsid w:val="00D83564"/>
    <w:rsid w:val="00D837E5"/>
    <w:rsid w:val="00D8391D"/>
    <w:rsid w:val="00D83DAA"/>
    <w:rsid w:val="00D83EA9"/>
    <w:rsid w:val="00D83F2A"/>
    <w:rsid w:val="00D84D4A"/>
    <w:rsid w:val="00D85010"/>
    <w:rsid w:val="00D85237"/>
    <w:rsid w:val="00D8530A"/>
    <w:rsid w:val="00D8566A"/>
    <w:rsid w:val="00D85EFD"/>
    <w:rsid w:val="00D86049"/>
    <w:rsid w:val="00D86378"/>
    <w:rsid w:val="00D870CA"/>
    <w:rsid w:val="00D87115"/>
    <w:rsid w:val="00D87B4C"/>
    <w:rsid w:val="00D9040A"/>
    <w:rsid w:val="00D9059E"/>
    <w:rsid w:val="00D90D69"/>
    <w:rsid w:val="00D90E8E"/>
    <w:rsid w:val="00D91BA9"/>
    <w:rsid w:val="00D91BFA"/>
    <w:rsid w:val="00D927BD"/>
    <w:rsid w:val="00D92A07"/>
    <w:rsid w:val="00D94169"/>
    <w:rsid w:val="00D941A0"/>
    <w:rsid w:val="00D94480"/>
    <w:rsid w:val="00D94F22"/>
    <w:rsid w:val="00D96113"/>
    <w:rsid w:val="00D96254"/>
    <w:rsid w:val="00D9643D"/>
    <w:rsid w:val="00D96880"/>
    <w:rsid w:val="00D96C9E"/>
    <w:rsid w:val="00D96D4C"/>
    <w:rsid w:val="00D97C2E"/>
    <w:rsid w:val="00D97C7F"/>
    <w:rsid w:val="00D97E09"/>
    <w:rsid w:val="00DA047C"/>
    <w:rsid w:val="00DA1BAF"/>
    <w:rsid w:val="00DA2B47"/>
    <w:rsid w:val="00DA343B"/>
    <w:rsid w:val="00DA3718"/>
    <w:rsid w:val="00DA37F0"/>
    <w:rsid w:val="00DA4264"/>
    <w:rsid w:val="00DA4F50"/>
    <w:rsid w:val="00DA5206"/>
    <w:rsid w:val="00DA5A2B"/>
    <w:rsid w:val="00DA613B"/>
    <w:rsid w:val="00DA66F7"/>
    <w:rsid w:val="00DA6737"/>
    <w:rsid w:val="00DA67B8"/>
    <w:rsid w:val="00DA6AA5"/>
    <w:rsid w:val="00DA765C"/>
    <w:rsid w:val="00DA76DC"/>
    <w:rsid w:val="00DA7949"/>
    <w:rsid w:val="00DA7B85"/>
    <w:rsid w:val="00DB01EC"/>
    <w:rsid w:val="00DB086E"/>
    <w:rsid w:val="00DB0CE8"/>
    <w:rsid w:val="00DB239B"/>
    <w:rsid w:val="00DB2557"/>
    <w:rsid w:val="00DB25FD"/>
    <w:rsid w:val="00DB420B"/>
    <w:rsid w:val="00DB495D"/>
    <w:rsid w:val="00DB4E0A"/>
    <w:rsid w:val="00DB557B"/>
    <w:rsid w:val="00DB5D8E"/>
    <w:rsid w:val="00DB5F8C"/>
    <w:rsid w:val="00DB6175"/>
    <w:rsid w:val="00DB640A"/>
    <w:rsid w:val="00DB6454"/>
    <w:rsid w:val="00DB6900"/>
    <w:rsid w:val="00DB6C35"/>
    <w:rsid w:val="00DB6FB9"/>
    <w:rsid w:val="00DB721C"/>
    <w:rsid w:val="00DB7512"/>
    <w:rsid w:val="00DC0533"/>
    <w:rsid w:val="00DC054A"/>
    <w:rsid w:val="00DC0C26"/>
    <w:rsid w:val="00DC0C4C"/>
    <w:rsid w:val="00DC11F5"/>
    <w:rsid w:val="00DC1EA8"/>
    <w:rsid w:val="00DC20B7"/>
    <w:rsid w:val="00DC2BF3"/>
    <w:rsid w:val="00DC2C8E"/>
    <w:rsid w:val="00DC32EA"/>
    <w:rsid w:val="00DC32EB"/>
    <w:rsid w:val="00DC36F8"/>
    <w:rsid w:val="00DC3B06"/>
    <w:rsid w:val="00DC5C7B"/>
    <w:rsid w:val="00DC5CC8"/>
    <w:rsid w:val="00DC60AF"/>
    <w:rsid w:val="00DC6DA1"/>
    <w:rsid w:val="00DC6E5B"/>
    <w:rsid w:val="00DC6F4D"/>
    <w:rsid w:val="00DC7150"/>
    <w:rsid w:val="00DC72DA"/>
    <w:rsid w:val="00DC7AA8"/>
    <w:rsid w:val="00DD029F"/>
    <w:rsid w:val="00DD0619"/>
    <w:rsid w:val="00DD1244"/>
    <w:rsid w:val="00DD14C2"/>
    <w:rsid w:val="00DD2148"/>
    <w:rsid w:val="00DD2541"/>
    <w:rsid w:val="00DD30BC"/>
    <w:rsid w:val="00DD31A0"/>
    <w:rsid w:val="00DD33BE"/>
    <w:rsid w:val="00DD3C3D"/>
    <w:rsid w:val="00DD3E3E"/>
    <w:rsid w:val="00DD4D02"/>
    <w:rsid w:val="00DD4F8B"/>
    <w:rsid w:val="00DD55AF"/>
    <w:rsid w:val="00DD5A8A"/>
    <w:rsid w:val="00DD5D58"/>
    <w:rsid w:val="00DD5F9D"/>
    <w:rsid w:val="00DD6778"/>
    <w:rsid w:val="00DD6A86"/>
    <w:rsid w:val="00DD6D5A"/>
    <w:rsid w:val="00DD7678"/>
    <w:rsid w:val="00DE0522"/>
    <w:rsid w:val="00DE0BA0"/>
    <w:rsid w:val="00DE14FA"/>
    <w:rsid w:val="00DE151C"/>
    <w:rsid w:val="00DE17CE"/>
    <w:rsid w:val="00DE190E"/>
    <w:rsid w:val="00DE1F8E"/>
    <w:rsid w:val="00DE2241"/>
    <w:rsid w:val="00DE2CF9"/>
    <w:rsid w:val="00DE3DAE"/>
    <w:rsid w:val="00DE4357"/>
    <w:rsid w:val="00DE489B"/>
    <w:rsid w:val="00DE4D14"/>
    <w:rsid w:val="00DE4D8D"/>
    <w:rsid w:val="00DE517B"/>
    <w:rsid w:val="00DE5F42"/>
    <w:rsid w:val="00DE60AA"/>
    <w:rsid w:val="00DE691F"/>
    <w:rsid w:val="00DE6BC5"/>
    <w:rsid w:val="00DE6BF4"/>
    <w:rsid w:val="00DE7083"/>
    <w:rsid w:val="00DE76E3"/>
    <w:rsid w:val="00DF09AC"/>
    <w:rsid w:val="00DF0B6B"/>
    <w:rsid w:val="00DF0C97"/>
    <w:rsid w:val="00DF0DF8"/>
    <w:rsid w:val="00DF11BE"/>
    <w:rsid w:val="00DF130E"/>
    <w:rsid w:val="00DF1420"/>
    <w:rsid w:val="00DF14C6"/>
    <w:rsid w:val="00DF292E"/>
    <w:rsid w:val="00DF2D50"/>
    <w:rsid w:val="00DF2DF8"/>
    <w:rsid w:val="00DF2E42"/>
    <w:rsid w:val="00DF37A0"/>
    <w:rsid w:val="00DF3B92"/>
    <w:rsid w:val="00DF3EE2"/>
    <w:rsid w:val="00DF410A"/>
    <w:rsid w:val="00DF4A34"/>
    <w:rsid w:val="00DF4E40"/>
    <w:rsid w:val="00DF50BA"/>
    <w:rsid w:val="00DF6949"/>
    <w:rsid w:val="00DF7474"/>
    <w:rsid w:val="00DF7B40"/>
    <w:rsid w:val="00DF7D11"/>
    <w:rsid w:val="00E004BC"/>
    <w:rsid w:val="00E00BF1"/>
    <w:rsid w:val="00E00F0E"/>
    <w:rsid w:val="00E01349"/>
    <w:rsid w:val="00E01BF7"/>
    <w:rsid w:val="00E02B57"/>
    <w:rsid w:val="00E034E0"/>
    <w:rsid w:val="00E03905"/>
    <w:rsid w:val="00E03988"/>
    <w:rsid w:val="00E039DE"/>
    <w:rsid w:val="00E03BC1"/>
    <w:rsid w:val="00E03CDC"/>
    <w:rsid w:val="00E05551"/>
    <w:rsid w:val="00E05C9A"/>
    <w:rsid w:val="00E05FC2"/>
    <w:rsid w:val="00E0647F"/>
    <w:rsid w:val="00E065B8"/>
    <w:rsid w:val="00E06901"/>
    <w:rsid w:val="00E06A1A"/>
    <w:rsid w:val="00E06B99"/>
    <w:rsid w:val="00E076F5"/>
    <w:rsid w:val="00E07DE0"/>
    <w:rsid w:val="00E10ED1"/>
    <w:rsid w:val="00E126E5"/>
    <w:rsid w:val="00E129F4"/>
    <w:rsid w:val="00E12D3F"/>
    <w:rsid w:val="00E13903"/>
    <w:rsid w:val="00E13942"/>
    <w:rsid w:val="00E13E58"/>
    <w:rsid w:val="00E13EA9"/>
    <w:rsid w:val="00E14002"/>
    <w:rsid w:val="00E1501E"/>
    <w:rsid w:val="00E15274"/>
    <w:rsid w:val="00E156B1"/>
    <w:rsid w:val="00E158EF"/>
    <w:rsid w:val="00E15910"/>
    <w:rsid w:val="00E15D68"/>
    <w:rsid w:val="00E160DD"/>
    <w:rsid w:val="00E1713D"/>
    <w:rsid w:val="00E17A42"/>
    <w:rsid w:val="00E17CF2"/>
    <w:rsid w:val="00E2005D"/>
    <w:rsid w:val="00E20131"/>
    <w:rsid w:val="00E20665"/>
    <w:rsid w:val="00E20D88"/>
    <w:rsid w:val="00E21217"/>
    <w:rsid w:val="00E21B97"/>
    <w:rsid w:val="00E21F3C"/>
    <w:rsid w:val="00E22A5A"/>
    <w:rsid w:val="00E22AA2"/>
    <w:rsid w:val="00E22E4E"/>
    <w:rsid w:val="00E239A0"/>
    <w:rsid w:val="00E24152"/>
    <w:rsid w:val="00E24567"/>
    <w:rsid w:val="00E24B97"/>
    <w:rsid w:val="00E255DA"/>
    <w:rsid w:val="00E25EFA"/>
    <w:rsid w:val="00E2678F"/>
    <w:rsid w:val="00E273B9"/>
    <w:rsid w:val="00E27C34"/>
    <w:rsid w:val="00E27C66"/>
    <w:rsid w:val="00E27E11"/>
    <w:rsid w:val="00E27EC0"/>
    <w:rsid w:val="00E27EFF"/>
    <w:rsid w:val="00E3007F"/>
    <w:rsid w:val="00E305E2"/>
    <w:rsid w:val="00E30AC6"/>
    <w:rsid w:val="00E31111"/>
    <w:rsid w:val="00E311DA"/>
    <w:rsid w:val="00E3162C"/>
    <w:rsid w:val="00E320FF"/>
    <w:rsid w:val="00E32175"/>
    <w:rsid w:val="00E32A1E"/>
    <w:rsid w:val="00E33BD9"/>
    <w:rsid w:val="00E346B3"/>
    <w:rsid w:val="00E347C8"/>
    <w:rsid w:val="00E3503F"/>
    <w:rsid w:val="00E3525E"/>
    <w:rsid w:val="00E35D6E"/>
    <w:rsid w:val="00E36087"/>
    <w:rsid w:val="00E3685B"/>
    <w:rsid w:val="00E36A13"/>
    <w:rsid w:val="00E401FB"/>
    <w:rsid w:val="00E40205"/>
    <w:rsid w:val="00E414DB"/>
    <w:rsid w:val="00E425C5"/>
    <w:rsid w:val="00E42D87"/>
    <w:rsid w:val="00E42E65"/>
    <w:rsid w:val="00E4349A"/>
    <w:rsid w:val="00E43865"/>
    <w:rsid w:val="00E43FE6"/>
    <w:rsid w:val="00E44A9C"/>
    <w:rsid w:val="00E44B38"/>
    <w:rsid w:val="00E44C11"/>
    <w:rsid w:val="00E459F2"/>
    <w:rsid w:val="00E461BF"/>
    <w:rsid w:val="00E46C71"/>
    <w:rsid w:val="00E46F18"/>
    <w:rsid w:val="00E505D9"/>
    <w:rsid w:val="00E50C5F"/>
    <w:rsid w:val="00E51010"/>
    <w:rsid w:val="00E512E5"/>
    <w:rsid w:val="00E5274C"/>
    <w:rsid w:val="00E53190"/>
    <w:rsid w:val="00E53383"/>
    <w:rsid w:val="00E5360D"/>
    <w:rsid w:val="00E53C38"/>
    <w:rsid w:val="00E54719"/>
    <w:rsid w:val="00E549DF"/>
    <w:rsid w:val="00E55C69"/>
    <w:rsid w:val="00E55CCF"/>
    <w:rsid w:val="00E56264"/>
    <w:rsid w:val="00E56283"/>
    <w:rsid w:val="00E564EB"/>
    <w:rsid w:val="00E5684A"/>
    <w:rsid w:val="00E570BE"/>
    <w:rsid w:val="00E572A7"/>
    <w:rsid w:val="00E578C6"/>
    <w:rsid w:val="00E5790B"/>
    <w:rsid w:val="00E57BE4"/>
    <w:rsid w:val="00E57D0A"/>
    <w:rsid w:val="00E6045A"/>
    <w:rsid w:val="00E6073E"/>
    <w:rsid w:val="00E60C6B"/>
    <w:rsid w:val="00E61119"/>
    <w:rsid w:val="00E61344"/>
    <w:rsid w:val="00E61AD8"/>
    <w:rsid w:val="00E61D64"/>
    <w:rsid w:val="00E636C1"/>
    <w:rsid w:val="00E63AA6"/>
    <w:rsid w:val="00E64C10"/>
    <w:rsid w:val="00E64EB5"/>
    <w:rsid w:val="00E651E6"/>
    <w:rsid w:val="00E65217"/>
    <w:rsid w:val="00E6605C"/>
    <w:rsid w:val="00E66580"/>
    <w:rsid w:val="00E6667C"/>
    <w:rsid w:val="00E66D48"/>
    <w:rsid w:val="00E67531"/>
    <w:rsid w:val="00E67649"/>
    <w:rsid w:val="00E6770D"/>
    <w:rsid w:val="00E679BD"/>
    <w:rsid w:val="00E67CEE"/>
    <w:rsid w:val="00E724C5"/>
    <w:rsid w:val="00E72601"/>
    <w:rsid w:val="00E72717"/>
    <w:rsid w:val="00E7308A"/>
    <w:rsid w:val="00E74232"/>
    <w:rsid w:val="00E75EC0"/>
    <w:rsid w:val="00E76243"/>
    <w:rsid w:val="00E771E7"/>
    <w:rsid w:val="00E7753C"/>
    <w:rsid w:val="00E77719"/>
    <w:rsid w:val="00E77B12"/>
    <w:rsid w:val="00E77C49"/>
    <w:rsid w:val="00E801C4"/>
    <w:rsid w:val="00E80455"/>
    <w:rsid w:val="00E80695"/>
    <w:rsid w:val="00E8139C"/>
    <w:rsid w:val="00E81471"/>
    <w:rsid w:val="00E838BD"/>
    <w:rsid w:val="00E83AD7"/>
    <w:rsid w:val="00E83CEA"/>
    <w:rsid w:val="00E83F86"/>
    <w:rsid w:val="00E8417A"/>
    <w:rsid w:val="00E848B2"/>
    <w:rsid w:val="00E84ACB"/>
    <w:rsid w:val="00E84B30"/>
    <w:rsid w:val="00E84CAB"/>
    <w:rsid w:val="00E84EAD"/>
    <w:rsid w:val="00E84F1E"/>
    <w:rsid w:val="00E84FC8"/>
    <w:rsid w:val="00E85332"/>
    <w:rsid w:val="00E853A9"/>
    <w:rsid w:val="00E857AD"/>
    <w:rsid w:val="00E857E0"/>
    <w:rsid w:val="00E8596F"/>
    <w:rsid w:val="00E85B28"/>
    <w:rsid w:val="00E86D47"/>
    <w:rsid w:val="00E86DA0"/>
    <w:rsid w:val="00E87313"/>
    <w:rsid w:val="00E87B3E"/>
    <w:rsid w:val="00E87B46"/>
    <w:rsid w:val="00E90E5B"/>
    <w:rsid w:val="00E91473"/>
    <w:rsid w:val="00E91550"/>
    <w:rsid w:val="00E91AEC"/>
    <w:rsid w:val="00E91CDB"/>
    <w:rsid w:val="00E92315"/>
    <w:rsid w:val="00E93080"/>
    <w:rsid w:val="00E93220"/>
    <w:rsid w:val="00E93760"/>
    <w:rsid w:val="00E93CF4"/>
    <w:rsid w:val="00E9413A"/>
    <w:rsid w:val="00E94440"/>
    <w:rsid w:val="00E94A38"/>
    <w:rsid w:val="00E94A6B"/>
    <w:rsid w:val="00E9505A"/>
    <w:rsid w:val="00E9577F"/>
    <w:rsid w:val="00E95B1E"/>
    <w:rsid w:val="00E9657A"/>
    <w:rsid w:val="00E9691E"/>
    <w:rsid w:val="00E96996"/>
    <w:rsid w:val="00E96A56"/>
    <w:rsid w:val="00E971A6"/>
    <w:rsid w:val="00E971B7"/>
    <w:rsid w:val="00E9735D"/>
    <w:rsid w:val="00E97878"/>
    <w:rsid w:val="00E97A64"/>
    <w:rsid w:val="00EA065F"/>
    <w:rsid w:val="00EA113A"/>
    <w:rsid w:val="00EA14AB"/>
    <w:rsid w:val="00EA14CB"/>
    <w:rsid w:val="00EA1A47"/>
    <w:rsid w:val="00EA1A55"/>
    <w:rsid w:val="00EA1CE5"/>
    <w:rsid w:val="00EA1EC2"/>
    <w:rsid w:val="00EA1F87"/>
    <w:rsid w:val="00EA2D6A"/>
    <w:rsid w:val="00EA2EE8"/>
    <w:rsid w:val="00EA3FC2"/>
    <w:rsid w:val="00EA4BDC"/>
    <w:rsid w:val="00EA4F3D"/>
    <w:rsid w:val="00EA51FB"/>
    <w:rsid w:val="00EA5DE9"/>
    <w:rsid w:val="00EA6547"/>
    <w:rsid w:val="00EA65B7"/>
    <w:rsid w:val="00EA67D4"/>
    <w:rsid w:val="00EA6C80"/>
    <w:rsid w:val="00EA6CD9"/>
    <w:rsid w:val="00EA70F2"/>
    <w:rsid w:val="00EA7724"/>
    <w:rsid w:val="00EA78FC"/>
    <w:rsid w:val="00EB0854"/>
    <w:rsid w:val="00EB0D7D"/>
    <w:rsid w:val="00EB0F9B"/>
    <w:rsid w:val="00EB1832"/>
    <w:rsid w:val="00EB1A39"/>
    <w:rsid w:val="00EB1AD1"/>
    <w:rsid w:val="00EB2887"/>
    <w:rsid w:val="00EB2AFD"/>
    <w:rsid w:val="00EB2EF3"/>
    <w:rsid w:val="00EB335C"/>
    <w:rsid w:val="00EB3BDF"/>
    <w:rsid w:val="00EB468D"/>
    <w:rsid w:val="00EB4910"/>
    <w:rsid w:val="00EB4A88"/>
    <w:rsid w:val="00EB4E31"/>
    <w:rsid w:val="00EB51EA"/>
    <w:rsid w:val="00EB5215"/>
    <w:rsid w:val="00EB5F0B"/>
    <w:rsid w:val="00EB6347"/>
    <w:rsid w:val="00EB6569"/>
    <w:rsid w:val="00EB6740"/>
    <w:rsid w:val="00EB6820"/>
    <w:rsid w:val="00EB6A81"/>
    <w:rsid w:val="00EB6ECD"/>
    <w:rsid w:val="00EB794F"/>
    <w:rsid w:val="00EB7AB3"/>
    <w:rsid w:val="00EB7D1B"/>
    <w:rsid w:val="00EB7F69"/>
    <w:rsid w:val="00EC0852"/>
    <w:rsid w:val="00EC0C37"/>
    <w:rsid w:val="00EC0FF9"/>
    <w:rsid w:val="00EC20F7"/>
    <w:rsid w:val="00EC2658"/>
    <w:rsid w:val="00EC2F24"/>
    <w:rsid w:val="00EC2F9A"/>
    <w:rsid w:val="00EC36F3"/>
    <w:rsid w:val="00EC3E5B"/>
    <w:rsid w:val="00EC4280"/>
    <w:rsid w:val="00EC42D0"/>
    <w:rsid w:val="00EC4385"/>
    <w:rsid w:val="00EC49A5"/>
    <w:rsid w:val="00EC4E8B"/>
    <w:rsid w:val="00EC4FC7"/>
    <w:rsid w:val="00EC555B"/>
    <w:rsid w:val="00EC5607"/>
    <w:rsid w:val="00EC5720"/>
    <w:rsid w:val="00EC57CD"/>
    <w:rsid w:val="00EC5AF8"/>
    <w:rsid w:val="00EC636B"/>
    <w:rsid w:val="00EC68E1"/>
    <w:rsid w:val="00EC6A10"/>
    <w:rsid w:val="00EC75D6"/>
    <w:rsid w:val="00EC7674"/>
    <w:rsid w:val="00EC7C2F"/>
    <w:rsid w:val="00EC7F3A"/>
    <w:rsid w:val="00ED078E"/>
    <w:rsid w:val="00ED08D7"/>
    <w:rsid w:val="00ED09A7"/>
    <w:rsid w:val="00ED1720"/>
    <w:rsid w:val="00ED18AB"/>
    <w:rsid w:val="00ED1934"/>
    <w:rsid w:val="00ED2683"/>
    <w:rsid w:val="00ED2E5E"/>
    <w:rsid w:val="00ED3B72"/>
    <w:rsid w:val="00ED3BDA"/>
    <w:rsid w:val="00ED3EDC"/>
    <w:rsid w:val="00ED42B8"/>
    <w:rsid w:val="00ED43CD"/>
    <w:rsid w:val="00ED44D7"/>
    <w:rsid w:val="00ED4BCC"/>
    <w:rsid w:val="00ED4CF6"/>
    <w:rsid w:val="00ED5133"/>
    <w:rsid w:val="00ED5386"/>
    <w:rsid w:val="00ED5472"/>
    <w:rsid w:val="00ED561B"/>
    <w:rsid w:val="00ED58DF"/>
    <w:rsid w:val="00ED59A0"/>
    <w:rsid w:val="00ED72F4"/>
    <w:rsid w:val="00ED7410"/>
    <w:rsid w:val="00EE0F74"/>
    <w:rsid w:val="00EE0F96"/>
    <w:rsid w:val="00EE110C"/>
    <w:rsid w:val="00EE1760"/>
    <w:rsid w:val="00EE19D7"/>
    <w:rsid w:val="00EE1AEB"/>
    <w:rsid w:val="00EE1EDA"/>
    <w:rsid w:val="00EE26DD"/>
    <w:rsid w:val="00EE2826"/>
    <w:rsid w:val="00EE2EA3"/>
    <w:rsid w:val="00EE3590"/>
    <w:rsid w:val="00EE4BB7"/>
    <w:rsid w:val="00EE4C71"/>
    <w:rsid w:val="00EE4D46"/>
    <w:rsid w:val="00EE5763"/>
    <w:rsid w:val="00EE6600"/>
    <w:rsid w:val="00EE737F"/>
    <w:rsid w:val="00EF0913"/>
    <w:rsid w:val="00EF0A03"/>
    <w:rsid w:val="00EF0CC2"/>
    <w:rsid w:val="00EF1A97"/>
    <w:rsid w:val="00EF2B74"/>
    <w:rsid w:val="00EF35E3"/>
    <w:rsid w:val="00EF37E1"/>
    <w:rsid w:val="00EF3C62"/>
    <w:rsid w:val="00EF4116"/>
    <w:rsid w:val="00EF435A"/>
    <w:rsid w:val="00EF4388"/>
    <w:rsid w:val="00EF4AEC"/>
    <w:rsid w:val="00EF558E"/>
    <w:rsid w:val="00EF5A0E"/>
    <w:rsid w:val="00EF5C72"/>
    <w:rsid w:val="00EF6456"/>
    <w:rsid w:val="00EF66CB"/>
    <w:rsid w:val="00EF76F6"/>
    <w:rsid w:val="00EF7E6A"/>
    <w:rsid w:val="00F004C1"/>
    <w:rsid w:val="00F0059E"/>
    <w:rsid w:val="00F00A0B"/>
    <w:rsid w:val="00F00CBC"/>
    <w:rsid w:val="00F014CB"/>
    <w:rsid w:val="00F01B91"/>
    <w:rsid w:val="00F02495"/>
    <w:rsid w:val="00F03682"/>
    <w:rsid w:val="00F04FCD"/>
    <w:rsid w:val="00F050DA"/>
    <w:rsid w:val="00F056ED"/>
    <w:rsid w:val="00F0636A"/>
    <w:rsid w:val="00F06573"/>
    <w:rsid w:val="00F06913"/>
    <w:rsid w:val="00F06DFC"/>
    <w:rsid w:val="00F0732E"/>
    <w:rsid w:val="00F075B6"/>
    <w:rsid w:val="00F076FD"/>
    <w:rsid w:val="00F07760"/>
    <w:rsid w:val="00F07774"/>
    <w:rsid w:val="00F1054D"/>
    <w:rsid w:val="00F1086A"/>
    <w:rsid w:val="00F113E1"/>
    <w:rsid w:val="00F116E9"/>
    <w:rsid w:val="00F119B1"/>
    <w:rsid w:val="00F123C9"/>
    <w:rsid w:val="00F13B3A"/>
    <w:rsid w:val="00F13DA4"/>
    <w:rsid w:val="00F13E3A"/>
    <w:rsid w:val="00F13E54"/>
    <w:rsid w:val="00F1450B"/>
    <w:rsid w:val="00F15CD2"/>
    <w:rsid w:val="00F15FC4"/>
    <w:rsid w:val="00F164CC"/>
    <w:rsid w:val="00F16A54"/>
    <w:rsid w:val="00F16C67"/>
    <w:rsid w:val="00F16E87"/>
    <w:rsid w:val="00F17009"/>
    <w:rsid w:val="00F17CA5"/>
    <w:rsid w:val="00F17FD5"/>
    <w:rsid w:val="00F20E37"/>
    <w:rsid w:val="00F20E9E"/>
    <w:rsid w:val="00F2131A"/>
    <w:rsid w:val="00F21980"/>
    <w:rsid w:val="00F21A53"/>
    <w:rsid w:val="00F224FE"/>
    <w:rsid w:val="00F22695"/>
    <w:rsid w:val="00F22856"/>
    <w:rsid w:val="00F22B6A"/>
    <w:rsid w:val="00F22C26"/>
    <w:rsid w:val="00F2308F"/>
    <w:rsid w:val="00F244E5"/>
    <w:rsid w:val="00F246EA"/>
    <w:rsid w:val="00F247BA"/>
    <w:rsid w:val="00F24B54"/>
    <w:rsid w:val="00F24C18"/>
    <w:rsid w:val="00F24F89"/>
    <w:rsid w:val="00F25383"/>
    <w:rsid w:val="00F25402"/>
    <w:rsid w:val="00F25434"/>
    <w:rsid w:val="00F25A25"/>
    <w:rsid w:val="00F26276"/>
    <w:rsid w:val="00F27C5B"/>
    <w:rsid w:val="00F27FF7"/>
    <w:rsid w:val="00F3001C"/>
    <w:rsid w:val="00F3002B"/>
    <w:rsid w:val="00F300A7"/>
    <w:rsid w:val="00F307C6"/>
    <w:rsid w:val="00F311A8"/>
    <w:rsid w:val="00F325D8"/>
    <w:rsid w:val="00F32B3E"/>
    <w:rsid w:val="00F32D4B"/>
    <w:rsid w:val="00F32DF0"/>
    <w:rsid w:val="00F3376E"/>
    <w:rsid w:val="00F33D2C"/>
    <w:rsid w:val="00F33D49"/>
    <w:rsid w:val="00F33DD5"/>
    <w:rsid w:val="00F33E5E"/>
    <w:rsid w:val="00F33FB9"/>
    <w:rsid w:val="00F34215"/>
    <w:rsid w:val="00F34383"/>
    <w:rsid w:val="00F34521"/>
    <w:rsid w:val="00F34547"/>
    <w:rsid w:val="00F3487D"/>
    <w:rsid w:val="00F34B28"/>
    <w:rsid w:val="00F350F3"/>
    <w:rsid w:val="00F35249"/>
    <w:rsid w:val="00F35471"/>
    <w:rsid w:val="00F3550D"/>
    <w:rsid w:val="00F35C47"/>
    <w:rsid w:val="00F35CC9"/>
    <w:rsid w:val="00F366B0"/>
    <w:rsid w:val="00F377ED"/>
    <w:rsid w:val="00F37AE4"/>
    <w:rsid w:val="00F37E59"/>
    <w:rsid w:val="00F37F79"/>
    <w:rsid w:val="00F40071"/>
    <w:rsid w:val="00F415FA"/>
    <w:rsid w:val="00F419E5"/>
    <w:rsid w:val="00F41B03"/>
    <w:rsid w:val="00F41FA5"/>
    <w:rsid w:val="00F432CA"/>
    <w:rsid w:val="00F43B3B"/>
    <w:rsid w:val="00F43D18"/>
    <w:rsid w:val="00F43E0A"/>
    <w:rsid w:val="00F43EB5"/>
    <w:rsid w:val="00F43F7B"/>
    <w:rsid w:val="00F45188"/>
    <w:rsid w:val="00F45234"/>
    <w:rsid w:val="00F461E1"/>
    <w:rsid w:val="00F46229"/>
    <w:rsid w:val="00F4654F"/>
    <w:rsid w:val="00F4685F"/>
    <w:rsid w:val="00F46F5A"/>
    <w:rsid w:val="00F47904"/>
    <w:rsid w:val="00F47979"/>
    <w:rsid w:val="00F47CFD"/>
    <w:rsid w:val="00F50416"/>
    <w:rsid w:val="00F50690"/>
    <w:rsid w:val="00F50B5F"/>
    <w:rsid w:val="00F51128"/>
    <w:rsid w:val="00F51647"/>
    <w:rsid w:val="00F519C5"/>
    <w:rsid w:val="00F51A98"/>
    <w:rsid w:val="00F5230E"/>
    <w:rsid w:val="00F52603"/>
    <w:rsid w:val="00F52AF0"/>
    <w:rsid w:val="00F53015"/>
    <w:rsid w:val="00F533B8"/>
    <w:rsid w:val="00F539AE"/>
    <w:rsid w:val="00F53ECE"/>
    <w:rsid w:val="00F54185"/>
    <w:rsid w:val="00F54343"/>
    <w:rsid w:val="00F54856"/>
    <w:rsid w:val="00F550E4"/>
    <w:rsid w:val="00F55A69"/>
    <w:rsid w:val="00F55CE5"/>
    <w:rsid w:val="00F56721"/>
    <w:rsid w:val="00F568A8"/>
    <w:rsid w:val="00F56C71"/>
    <w:rsid w:val="00F56CC3"/>
    <w:rsid w:val="00F57264"/>
    <w:rsid w:val="00F5730C"/>
    <w:rsid w:val="00F574BD"/>
    <w:rsid w:val="00F60033"/>
    <w:rsid w:val="00F600D6"/>
    <w:rsid w:val="00F604FF"/>
    <w:rsid w:val="00F60C08"/>
    <w:rsid w:val="00F6105E"/>
    <w:rsid w:val="00F61570"/>
    <w:rsid w:val="00F615F4"/>
    <w:rsid w:val="00F61A4D"/>
    <w:rsid w:val="00F620EB"/>
    <w:rsid w:val="00F627DA"/>
    <w:rsid w:val="00F627E8"/>
    <w:rsid w:val="00F6309E"/>
    <w:rsid w:val="00F638FE"/>
    <w:rsid w:val="00F63B65"/>
    <w:rsid w:val="00F6480C"/>
    <w:rsid w:val="00F64E58"/>
    <w:rsid w:val="00F6507B"/>
    <w:rsid w:val="00F650C4"/>
    <w:rsid w:val="00F65145"/>
    <w:rsid w:val="00F65BBC"/>
    <w:rsid w:val="00F65DDB"/>
    <w:rsid w:val="00F668D4"/>
    <w:rsid w:val="00F66B71"/>
    <w:rsid w:val="00F66FD1"/>
    <w:rsid w:val="00F674E8"/>
    <w:rsid w:val="00F67D28"/>
    <w:rsid w:val="00F711D1"/>
    <w:rsid w:val="00F71383"/>
    <w:rsid w:val="00F718B1"/>
    <w:rsid w:val="00F7237F"/>
    <w:rsid w:val="00F7261B"/>
    <w:rsid w:val="00F726C7"/>
    <w:rsid w:val="00F72B72"/>
    <w:rsid w:val="00F74870"/>
    <w:rsid w:val="00F74E7D"/>
    <w:rsid w:val="00F76677"/>
    <w:rsid w:val="00F7761F"/>
    <w:rsid w:val="00F7780B"/>
    <w:rsid w:val="00F77DE0"/>
    <w:rsid w:val="00F80915"/>
    <w:rsid w:val="00F80D10"/>
    <w:rsid w:val="00F81321"/>
    <w:rsid w:val="00F819A1"/>
    <w:rsid w:val="00F81B12"/>
    <w:rsid w:val="00F8281C"/>
    <w:rsid w:val="00F82D3F"/>
    <w:rsid w:val="00F83000"/>
    <w:rsid w:val="00F832D0"/>
    <w:rsid w:val="00F83488"/>
    <w:rsid w:val="00F83725"/>
    <w:rsid w:val="00F83CFB"/>
    <w:rsid w:val="00F84312"/>
    <w:rsid w:val="00F844D1"/>
    <w:rsid w:val="00F8468B"/>
    <w:rsid w:val="00F857AD"/>
    <w:rsid w:val="00F85940"/>
    <w:rsid w:val="00F85C76"/>
    <w:rsid w:val="00F863AD"/>
    <w:rsid w:val="00F86A2C"/>
    <w:rsid w:val="00F86AA4"/>
    <w:rsid w:val="00F86E80"/>
    <w:rsid w:val="00F870CC"/>
    <w:rsid w:val="00F8716E"/>
    <w:rsid w:val="00F87635"/>
    <w:rsid w:val="00F8789A"/>
    <w:rsid w:val="00F9031A"/>
    <w:rsid w:val="00F903CE"/>
    <w:rsid w:val="00F90AE8"/>
    <w:rsid w:val="00F91186"/>
    <w:rsid w:val="00F911BA"/>
    <w:rsid w:val="00F911DD"/>
    <w:rsid w:val="00F91F4E"/>
    <w:rsid w:val="00F91F9E"/>
    <w:rsid w:val="00F923C8"/>
    <w:rsid w:val="00F9259A"/>
    <w:rsid w:val="00F92E02"/>
    <w:rsid w:val="00F935A2"/>
    <w:rsid w:val="00F93632"/>
    <w:rsid w:val="00F9451E"/>
    <w:rsid w:val="00F9473E"/>
    <w:rsid w:val="00F94E89"/>
    <w:rsid w:val="00F95981"/>
    <w:rsid w:val="00F96035"/>
    <w:rsid w:val="00F96DC7"/>
    <w:rsid w:val="00F96F91"/>
    <w:rsid w:val="00F9700A"/>
    <w:rsid w:val="00F97401"/>
    <w:rsid w:val="00F9780A"/>
    <w:rsid w:val="00F97B42"/>
    <w:rsid w:val="00FA0272"/>
    <w:rsid w:val="00FA02EB"/>
    <w:rsid w:val="00FA058A"/>
    <w:rsid w:val="00FA0B6A"/>
    <w:rsid w:val="00FA142C"/>
    <w:rsid w:val="00FA16D5"/>
    <w:rsid w:val="00FA1AE5"/>
    <w:rsid w:val="00FA2430"/>
    <w:rsid w:val="00FA2A26"/>
    <w:rsid w:val="00FA2DA8"/>
    <w:rsid w:val="00FA2FDF"/>
    <w:rsid w:val="00FA3383"/>
    <w:rsid w:val="00FA3A0F"/>
    <w:rsid w:val="00FA3AF3"/>
    <w:rsid w:val="00FA4147"/>
    <w:rsid w:val="00FA41E7"/>
    <w:rsid w:val="00FA43E2"/>
    <w:rsid w:val="00FA454B"/>
    <w:rsid w:val="00FA5028"/>
    <w:rsid w:val="00FA6ED3"/>
    <w:rsid w:val="00FA7207"/>
    <w:rsid w:val="00FA79AC"/>
    <w:rsid w:val="00FA7D49"/>
    <w:rsid w:val="00FA7F6A"/>
    <w:rsid w:val="00FB0070"/>
    <w:rsid w:val="00FB02B8"/>
    <w:rsid w:val="00FB08DC"/>
    <w:rsid w:val="00FB0DAE"/>
    <w:rsid w:val="00FB0F95"/>
    <w:rsid w:val="00FB0FA3"/>
    <w:rsid w:val="00FB12E1"/>
    <w:rsid w:val="00FB1E8A"/>
    <w:rsid w:val="00FB21B3"/>
    <w:rsid w:val="00FB3576"/>
    <w:rsid w:val="00FB4263"/>
    <w:rsid w:val="00FB4687"/>
    <w:rsid w:val="00FB4727"/>
    <w:rsid w:val="00FB49E5"/>
    <w:rsid w:val="00FB4CD4"/>
    <w:rsid w:val="00FB5175"/>
    <w:rsid w:val="00FB5C90"/>
    <w:rsid w:val="00FB65B6"/>
    <w:rsid w:val="00FB737B"/>
    <w:rsid w:val="00FB7546"/>
    <w:rsid w:val="00FC07F7"/>
    <w:rsid w:val="00FC17EF"/>
    <w:rsid w:val="00FC24D5"/>
    <w:rsid w:val="00FC337E"/>
    <w:rsid w:val="00FC3E9B"/>
    <w:rsid w:val="00FC43A0"/>
    <w:rsid w:val="00FC43E3"/>
    <w:rsid w:val="00FC473D"/>
    <w:rsid w:val="00FC543B"/>
    <w:rsid w:val="00FC623C"/>
    <w:rsid w:val="00FC65B5"/>
    <w:rsid w:val="00FC6C52"/>
    <w:rsid w:val="00FC7199"/>
    <w:rsid w:val="00FC722B"/>
    <w:rsid w:val="00FC7A53"/>
    <w:rsid w:val="00FC7D3A"/>
    <w:rsid w:val="00FC7D52"/>
    <w:rsid w:val="00FC7D6D"/>
    <w:rsid w:val="00FC7F3C"/>
    <w:rsid w:val="00FD0688"/>
    <w:rsid w:val="00FD072E"/>
    <w:rsid w:val="00FD0A34"/>
    <w:rsid w:val="00FD1047"/>
    <w:rsid w:val="00FD1434"/>
    <w:rsid w:val="00FD1995"/>
    <w:rsid w:val="00FD1E50"/>
    <w:rsid w:val="00FD20F6"/>
    <w:rsid w:val="00FD3044"/>
    <w:rsid w:val="00FD316B"/>
    <w:rsid w:val="00FD3222"/>
    <w:rsid w:val="00FD4278"/>
    <w:rsid w:val="00FD4292"/>
    <w:rsid w:val="00FD4414"/>
    <w:rsid w:val="00FD54A8"/>
    <w:rsid w:val="00FD5A79"/>
    <w:rsid w:val="00FD5E18"/>
    <w:rsid w:val="00FD5F86"/>
    <w:rsid w:val="00FD63C3"/>
    <w:rsid w:val="00FD66D5"/>
    <w:rsid w:val="00FD71B7"/>
    <w:rsid w:val="00FD73F8"/>
    <w:rsid w:val="00FD7586"/>
    <w:rsid w:val="00FD7663"/>
    <w:rsid w:val="00FD7DC5"/>
    <w:rsid w:val="00FD7EC5"/>
    <w:rsid w:val="00FD7FCB"/>
    <w:rsid w:val="00FE06C3"/>
    <w:rsid w:val="00FE0B2E"/>
    <w:rsid w:val="00FE1315"/>
    <w:rsid w:val="00FE1412"/>
    <w:rsid w:val="00FE2071"/>
    <w:rsid w:val="00FE209A"/>
    <w:rsid w:val="00FE2B25"/>
    <w:rsid w:val="00FE2F7F"/>
    <w:rsid w:val="00FE3096"/>
    <w:rsid w:val="00FE3110"/>
    <w:rsid w:val="00FE3146"/>
    <w:rsid w:val="00FE3985"/>
    <w:rsid w:val="00FE3A8F"/>
    <w:rsid w:val="00FE539A"/>
    <w:rsid w:val="00FE5BFA"/>
    <w:rsid w:val="00FE5D67"/>
    <w:rsid w:val="00FE5D7E"/>
    <w:rsid w:val="00FE5DE8"/>
    <w:rsid w:val="00FE5E89"/>
    <w:rsid w:val="00FE62D0"/>
    <w:rsid w:val="00FE6637"/>
    <w:rsid w:val="00FE6DF4"/>
    <w:rsid w:val="00FE710E"/>
    <w:rsid w:val="00FE734D"/>
    <w:rsid w:val="00FE74CB"/>
    <w:rsid w:val="00FE7734"/>
    <w:rsid w:val="00FF0979"/>
    <w:rsid w:val="00FF0DE0"/>
    <w:rsid w:val="00FF25B6"/>
    <w:rsid w:val="00FF2B49"/>
    <w:rsid w:val="00FF3788"/>
    <w:rsid w:val="00FF40A9"/>
    <w:rsid w:val="00FF4A84"/>
    <w:rsid w:val="00FF4DA2"/>
    <w:rsid w:val="00FF5420"/>
    <w:rsid w:val="00FF581D"/>
    <w:rsid w:val="00FF5A9E"/>
    <w:rsid w:val="00FF5C72"/>
    <w:rsid w:val="00FF60AF"/>
    <w:rsid w:val="00FF60F4"/>
    <w:rsid w:val="00FF6707"/>
    <w:rsid w:val="00FF697F"/>
    <w:rsid w:val="00FF7000"/>
    <w:rsid w:val="00FF799C"/>
    <w:rsid w:val="00FF7E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F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259"/>
    <w:pPr>
      <w:ind w:left="720"/>
      <w:contextualSpacing/>
    </w:pPr>
  </w:style>
  <w:style w:type="paragraph" w:styleId="NoSpacing">
    <w:name w:val="No Spacing"/>
    <w:uiPriority w:val="1"/>
    <w:qFormat/>
    <w:rsid w:val="00673259"/>
    <w:pPr>
      <w:spacing w:after="0" w:line="240" w:lineRule="auto"/>
    </w:pPr>
  </w:style>
  <w:style w:type="paragraph" w:styleId="Header">
    <w:name w:val="header"/>
    <w:basedOn w:val="Normal"/>
    <w:link w:val="HeaderChar"/>
    <w:uiPriority w:val="99"/>
    <w:unhideWhenUsed/>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259"/>
  </w:style>
  <w:style w:type="paragraph" w:styleId="Footer">
    <w:name w:val="footer"/>
    <w:basedOn w:val="Normal"/>
    <w:link w:val="FooterChar"/>
    <w:uiPriority w:val="99"/>
    <w:unhideWhenUsed/>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259"/>
  </w:style>
  <w:style w:type="paragraph" w:customStyle="1" w:styleId="Default">
    <w:name w:val="Default"/>
    <w:rsid w:val="00CB3D3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rsid w:val="005445D7"/>
    <w:rPr>
      <w:rFonts w:cs="Times New Roman"/>
    </w:rPr>
  </w:style>
  <w:style w:type="paragraph" w:customStyle="1" w:styleId="naiskr">
    <w:name w:val="naiskr"/>
    <w:basedOn w:val="Normal"/>
    <w:uiPriority w:val="99"/>
    <w:rsid w:val="005445D7"/>
    <w:pPr>
      <w:spacing w:before="75" w:after="75"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D342A4"/>
    <w:pPr>
      <w:spacing w:before="150" w:after="150" w:line="240" w:lineRule="auto"/>
      <w:jc w:val="center"/>
    </w:pPr>
    <w:rPr>
      <w:rFonts w:ascii="Times New Roman" w:eastAsia="Times New Roman" w:hAnsi="Times New Roman" w:cs="Times New Roman"/>
      <w:b/>
      <w:bCs/>
      <w:sz w:val="24"/>
      <w:szCs w:val="24"/>
    </w:rPr>
  </w:style>
  <w:style w:type="character" w:styleId="Emphasis">
    <w:name w:val="Emphasis"/>
    <w:basedOn w:val="DefaultParagraphFont"/>
    <w:qFormat/>
    <w:rsid w:val="005246EB"/>
    <w:rPr>
      <w:i/>
      <w:iCs/>
    </w:rPr>
  </w:style>
  <w:style w:type="character" w:styleId="Hyperlink">
    <w:name w:val="Hyperlink"/>
    <w:basedOn w:val="DefaultParagraphFont"/>
    <w:uiPriority w:val="99"/>
    <w:unhideWhenUsed/>
    <w:rsid w:val="00141ED0"/>
    <w:rPr>
      <w:color w:val="0000FF" w:themeColor="hyperlink"/>
      <w:u w:val="single"/>
    </w:rPr>
  </w:style>
  <w:style w:type="paragraph" w:styleId="BalloonText">
    <w:name w:val="Balloon Text"/>
    <w:basedOn w:val="Normal"/>
    <w:link w:val="BalloonTextChar"/>
    <w:uiPriority w:val="99"/>
    <w:semiHidden/>
    <w:unhideWhenUsed/>
    <w:rsid w:val="00EF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56"/>
    <w:rPr>
      <w:rFonts w:ascii="Segoe UI" w:hAnsi="Segoe UI" w:cs="Segoe UI"/>
      <w:sz w:val="18"/>
      <w:szCs w:val="18"/>
    </w:rPr>
  </w:style>
  <w:style w:type="character" w:styleId="CommentReference">
    <w:name w:val="annotation reference"/>
    <w:basedOn w:val="DefaultParagraphFont"/>
    <w:uiPriority w:val="99"/>
    <w:semiHidden/>
    <w:unhideWhenUsed/>
    <w:rsid w:val="00D941A0"/>
    <w:rPr>
      <w:sz w:val="16"/>
      <w:szCs w:val="16"/>
    </w:rPr>
  </w:style>
  <w:style w:type="paragraph" w:styleId="CommentText">
    <w:name w:val="annotation text"/>
    <w:basedOn w:val="Normal"/>
    <w:link w:val="CommentTextChar"/>
    <w:uiPriority w:val="99"/>
    <w:unhideWhenUsed/>
    <w:rsid w:val="00D941A0"/>
    <w:pPr>
      <w:spacing w:line="240" w:lineRule="auto"/>
    </w:pPr>
    <w:rPr>
      <w:sz w:val="20"/>
      <w:szCs w:val="20"/>
    </w:rPr>
  </w:style>
  <w:style w:type="character" w:customStyle="1" w:styleId="CommentTextChar">
    <w:name w:val="Comment Text Char"/>
    <w:basedOn w:val="DefaultParagraphFont"/>
    <w:link w:val="CommentText"/>
    <w:uiPriority w:val="99"/>
    <w:rsid w:val="00D941A0"/>
    <w:rPr>
      <w:sz w:val="20"/>
      <w:szCs w:val="20"/>
    </w:rPr>
  </w:style>
  <w:style w:type="paragraph" w:styleId="CommentSubject">
    <w:name w:val="annotation subject"/>
    <w:basedOn w:val="CommentText"/>
    <w:next w:val="CommentText"/>
    <w:link w:val="CommentSubjectChar"/>
    <w:uiPriority w:val="99"/>
    <w:semiHidden/>
    <w:unhideWhenUsed/>
    <w:rsid w:val="00D941A0"/>
    <w:rPr>
      <w:b/>
      <w:bCs/>
    </w:rPr>
  </w:style>
  <w:style w:type="character" w:customStyle="1" w:styleId="CommentSubjectChar">
    <w:name w:val="Comment Subject Char"/>
    <w:basedOn w:val="CommentTextChar"/>
    <w:link w:val="CommentSubject"/>
    <w:uiPriority w:val="99"/>
    <w:semiHidden/>
    <w:rsid w:val="00D941A0"/>
    <w:rPr>
      <w:b/>
      <w:bCs/>
      <w:sz w:val="20"/>
      <w:szCs w:val="20"/>
    </w:rPr>
  </w:style>
  <w:style w:type="paragraph" w:customStyle="1" w:styleId="tv2132">
    <w:name w:val="tv2132"/>
    <w:basedOn w:val="Normal"/>
    <w:rsid w:val="006F3863"/>
    <w:pPr>
      <w:spacing w:after="0" w:line="360" w:lineRule="auto"/>
      <w:ind w:firstLine="300"/>
    </w:pPr>
    <w:rPr>
      <w:rFonts w:ascii="Times New Roman" w:eastAsia="Times New Roman" w:hAnsi="Times New Roman" w:cs="Times New Roman"/>
      <w:color w:val="414142"/>
      <w:sz w:val="20"/>
      <w:szCs w:val="20"/>
      <w:lang w:val="en-US" w:eastAsia="en-US"/>
    </w:rPr>
  </w:style>
  <w:style w:type="paragraph" w:styleId="FootnoteText">
    <w:name w:val="footnote text"/>
    <w:basedOn w:val="Normal"/>
    <w:link w:val="FootnoteTextChar"/>
    <w:uiPriority w:val="99"/>
    <w:semiHidden/>
    <w:unhideWhenUsed/>
    <w:rsid w:val="00A01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656"/>
    <w:rPr>
      <w:sz w:val="20"/>
      <w:szCs w:val="20"/>
    </w:rPr>
  </w:style>
  <w:style w:type="character" w:styleId="FootnoteReference">
    <w:name w:val="footnote reference"/>
    <w:basedOn w:val="DefaultParagraphFont"/>
    <w:uiPriority w:val="99"/>
    <w:semiHidden/>
    <w:unhideWhenUsed/>
    <w:rsid w:val="00A01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259"/>
    <w:pPr>
      <w:ind w:left="720"/>
      <w:contextualSpacing/>
    </w:pPr>
  </w:style>
  <w:style w:type="paragraph" w:styleId="NoSpacing">
    <w:name w:val="No Spacing"/>
    <w:uiPriority w:val="1"/>
    <w:qFormat/>
    <w:rsid w:val="00673259"/>
    <w:pPr>
      <w:spacing w:after="0" w:line="240" w:lineRule="auto"/>
    </w:pPr>
  </w:style>
  <w:style w:type="paragraph" w:styleId="Header">
    <w:name w:val="header"/>
    <w:basedOn w:val="Normal"/>
    <w:link w:val="HeaderChar"/>
    <w:uiPriority w:val="99"/>
    <w:unhideWhenUsed/>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259"/>
  </w:style>
  <w:style w:type="paragraph" w:styleId="Footer">
    <w:name w:val="footer"/>
    <w:basedOn w:val="Normal"/>
    <w:link w:val="FooterChar"/>
    <w:uiPriority w:val="99"/>
    <w:unhideWhenUsed/>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259"/>
  </w:style>
  <w:style w:type="paragraph" w:customStyle="1" w:styleId="Default">
    <w:name w:val="Default"/>
    <w:rsid w:val="00CB3D3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rsid w:val="005445D7"/>
    <w:rPr>
      <w:rFonts w:cs="Times New Roman"/>
    </w:rPr>
  </w:style>
  <w:style w:type="paragraph" w:customStyle="1" w:styleId="naiskr">
    <w:name w:val="naiskr"/>
    <w:basedOn w:val="Normal"/>
    <w:uiPriority w:val="99"/>
    <w:rsid w:val="005445D7"/>
    <w:pPr>
      <w:spacing w:before="75" w:after="75" w:line="240" w:lineRule="auto"/>
    </w:pPr>
    <w:rPr>
      <w:rFonts w:ascii="Times New Roman" w:eastAsia="Times New Roman" w:hAnsi="Times New Roman" w:cs="Times New Roman"/>
      <w:sz w:val="24"/>
      <w:szCs w:val="24"/>
    </w:rPr>
  </w:style>
  <w:style w:type="paragraph" w:customStyle="1" w:styleId="naisnod">
    <w:name w:val="naisnod"/>
    <w:basedOn w:val="Normal"/>
    <w:uiPriority w:val="99"/>
    <w:rsid w:val="00D342A4"/>
    <w:pPr>
      <w:spacing w:before="150" w:after="150" w:line="240" w:lineRule="auto"/>
      <w:jc w:val="center"/>
    </w:pPr>
    <w:rPr>
      <w:rFonts w:ascii="Times New Roman" w:eastAsia="Times New Roman" w:hAnsi="Times New Roman" w:cs="Times New Roman"/>
      <w:b/>
      <w:bCs/>
      <w:sz w:val="24"/>
      <w:szCs w:val="24"/>
    </w:rPr>
  </w:style>
  <w:style w:type="character" w:styleId="Emphasis">
    <w:name w:val="Emphasis"/>
    <w:basedOn w:val="DefaultParagraphFont"/>
    <w:qFormat/>
    <w:rsid w:val="005246EB"/>
    <w:rPr>
      <w:i/>
      <w:iCs/>
    </w:rPr>
  </w:style>
  <w:style w:type="character" w:styleId="Hyperlink">
    <w:name w:val="Hyperlink"/>
    <w:basedOn w:val="DefaultParagraphFont"/>
    <w:uiPriority w:val="99"/>
    <w:unhideWhenUsed/>
    <w:rsid w:val="00141ED0"/>
    <w:rPr>
      <w:color w:val="0000FF" w:themeColor="hyperlink"/>
      <w:u w:val="single"/>
    </w:rPr>
  </w:style>
  <w:style w:type="paragraph" w:styleId="BalloonText">
    <w:name w:val="Balloon Text"/>
    <w:basedOn w:val="Normal"/>
    <w:link w:val="BalloonTextChar"/>
    <w:uiPriority w:val="99"/>
    <w:semiHidden/>
    <w:unhideWhenUsed/>
    <w:rsid w:val="00EF6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56"/>
    <w:rPr>
      <w:rFonts w:ascii="Segoe UI" w:hAnsi="Segoe UI" w:cs="Segoe UI"/>
      <w:sz w:val="18"/>
      <w:szCs w:val="18"/>
    </w:rPr>
  </w:style>
  <w:style w:type="character" w:styleId="CommentReference">
    <w:name w:val="annotation reference"/>
    <w:basedOn w:val="DefaultParagraphFont"/>
    <w:uiPriority w:val="99"/>
    <w:semiHidden/>
    <w:unhideWhenUsed/>
    <w:rsid w:val="00D941A0"/>
    <w:rPr>
      <w:sz w:val="16"/>
      <w:szCs w:val="16"/>
    </w:rPr>
  </w:style>
  <w:style w:type="paragraph" w:styleId="CommentText">
    <w:name w:val="annotation text"/>
    <w:basedOn w:val="Normal"/>
    <w:link w:val="CommentTextChar"/>
    <w:uiPriority w:val="99"/>
    <w:unhideWhenUsed/>
    <w:rsid w:val="00D941A0"/>
    <w:pPr>
      <w:spacing w:line="240" w:lineRule="auto"/>
    </w:pPr>
    <w:rPr>
      <w:sz w:val="20"/>
      <w:szCs w:val="20"/>
    </w:rPr>
  </w:style>
  <w:style w:type="character" w:customStyle="1" w:styleId="CommentTextChar">
    <w:name w:val="Comment Text Char"/>
    <w:basedOn w:val="DefaultParagraphFont"/>
    <w:link w:val="CommentText"/>
    <w:uiPriority w:val="99"/>
    <w:rsid w:val="00D941A0"/>
    <w:rPr>
      <w:sz w:val="20"/>
      <w:szCs w:val="20"/>
    </w:rPr>
  </w:style>
  <w:style w:type="paragraph" w:styleId="CommentSubject">
    <w:name w:val="annotation subject"/>
    <w:basedOn w:val="CommentText"/>
    <w:next w:val="CommentText"/>
    <w:link w:val="CommentSubjectChar"/>
    <w:uiPriority w:val="99"/>
    <w:semiHidden/>
    <w:unhideWhenUsed/>
    <w:rsid w:val="00D941A0"/>
    <w:rPr>
      <w:b/>
      <w:bCs/>
    </w:rPr>
  </w:style>
  <w:style w:type="character" w:customStyle="1" w:styleId="CommentSubjectChar">
    <w:name w:val="Comment Subject Char"/>
    <w:basedOn w:val="CommentTextChar"/>
    <w:link w:val="CommentSubject"/>
    <w:uiPriority w:val="99"/>
    <w:semiHidden/>
    <w:rsid w:val="00D941A0"/>
    <w:rPr>
      <w:b/>
      <w:bCs/>
      <w:sz w:val="20"/>
      <w:szCs w:val="20"/>
    </w:rPr>
  </w:style>
  <w:style w:type="paragraph" w:customStyle="1" w:styleId="tv2132">
    <w:name w:val="tv2132"/>
    <w:basedOn w:val="Normal"/>
    <w:rsid w:val="006F3863"/>
    <w:pPr>
      <w:spacing w:after="0" w:line="360" w:lineRule="auto"/>
      <w:ind w:firstLine="300"/>
    </w:pPr>
    <w:rPr>
      <w:rFonts w:ascii="Times New Roman" w:eastAsia="Times New Roman" w:hAnsi="Times New Roman" w:cs="Times New Roman"/>
      <w:color w:val="414142"/>
      <w:sz w:val="20"/>
      <w:szCs w:val="20"/>
      <w:lang w:val="en-US" w:eastAsia="en-US"/>
    </w:rPr>
  </w:style>
  <w:style w:type="paragraph" w:styleId="FootnoteText">
    <w:name w:val="footnote text"/>
    <w:basedOn w:val="Normal"/>
    <w:link w:val="FootnoteTextChar"/>
    <w:uiPriority w:val="99"/>
    <w:semiHidden/>
    <w:unhideWhenUsed/>
    <w:rsid w:val="00A01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656"/>
    <w:rPr>
      <w:sz w:val="20"/>
      <w:szCs w:val="20"/>
    </w:rPr>
  </w:style>
  <w:style w:type="character" w:styleId="FootnoteReference">
    <w:name w:val="footnote reference"/>
    <w:basedOn w:val="DefaultParagraphFont"/>
    <w:uiPriority w:val="99"/>
    <w:semiHidden/>
    <w:unhideWhenUsed/>
    <w:rsid w:val="00A01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2888">
      <w:bodyDiv w:val="1"/>
      <w:marLeft w:val="0"/>
      <w:marRight w:val="0"/>
      <w:marTop w:val="0"/>
      <w:marBottom w:val="0"/>
      <w:divBdr>
        <w:top w:val="none" w:sz="0" w:space="0" w:color="auto"/>
        <w:left w:val="none" w:sz="0" w:space="0" w:color="auto"/>
        <w:bottom w:val="none" w:sz="0" w:space="0" w:color="auto"/>
        <w:right w:val="none" w:sz="0" w:space="0" w:color="auto"/>
      </w:divBdr>
    </w:div>
    <w:div w:id="53282861">
      <w:bodyDiv w:val="1"/>
      <w:marLeft w:val="0"/>
      <w:marRight w:val="0"/>
      <w:marTop w:val="0"/>
      <w:marBottom w:val="0"/>
      <w:divBdr>
        <w:top w:val="none" w:sz="0" w:space="0" w:color="auto"/>
        <w:left w:val="none" w:sz="0" w:space="0" w:color="auto"/>
        <w:bottom w:val="none" w:sz="0" w:space="0" w:color="auto"/>
        <w:right w:val="none" w:sz="0" w:space="0" w:color="auto"/>
      </w:divBdr>
      <w:divsChild>
        <w:div w:id="2117098746">
          <w:marLeft w:val="0"/>
          <w:marRight w:val="0"/>
          <w:marTop w:val="0"/>
          <w:marBottom w:val="0"/>
          <w:divBdr>
            <w:top w:val="none" w:sz="0" w:space="0" w:color="auto"/>
            <w:left w:val="none" w:sz="0" w:space="0" w:color="auto"/>
            <w:bottom w:val="none" w:sz="0" w:space="0" w:color="auto"/>
            <w:right w:val="none" w:sz="0" w:space="0" w:color="auto"/>
          </w:divBdr>
          <w:divsChild>
            <w:div w:id="1073239096">
              <w:marLeft w:val="0"/>
              <w:marRight w:val="0"/>
              <w:marTop w:val="0"/>
              <w:marBottom w:val="0"/>
              <w:divBdr>
                <w:top w:val="none" w:sz="0" w:space="0" w:color="auto"/>
                <w:left w:val="none" w:sz="0" w:space="0" w:color="auto"/>
                <w:bottom w:val="none" w:sz="0" w:space="0" w:color="auto"/>
                <w:right w:val="none" w:sz="0" w:space="0" w:color="auto"/>
              </w:divBdr>
              <w:divsChild>
                <w:div w:id="1631746398">
                  <w:marLeft w:val="0"/>
                  <w:marRight w:val="0"/>
                  <w:marTop w:val="0"/>
                  <w:marBottom w:val="0"/>
                  <w:divBdr>
                    <w:top w:val="none" w:sz="0" w:space="0" w:color="auto"/>
                    <w:left w:val="none" w:sz="0" w:space="0" w:color="auto"/>
                    <w:bottom w:val="none" w:sz="0" w:space="0" w:color="auto"/>
                    <w:right w:val="none" w:sz="0" w:space="0" w:color="auto"/>
                  </w:divBdr>
                  <w:divsChild>
                    <w:div w:id="1541553866">
                      <w:marLeft w:val="0"/>
                      <w:marRight w:val="0"/>
                      <w:marTop w:val="0"/>
                      <w:marBottom w:val="0"/>
                      <w:divBdr>
                        <w:top w:val="none" w:sz="0" w:space="0" w:color="auto"/>
                        <w:left w:val="none" w:sz="0" w:space="0" w:color="auto"/>
                        <w:bottom w:val="none" w:sz="0" w:space="0" w:color="auto"/>
                        <w:right w:val="none" w:sz="0" w:space="0" w:color="auto"/>
                      </w:divBdr>
                      <w:divsChild>
                        <w:div w:id="928656018">
                          <w:marLeft w:val="0"/>
                          <w:marRight w:val="0"/>
                          <w:marTop w:val="0"/>
                          <w:marBottom w:val="0"/>
                          <w:divBdr>
                            <w:top w:val="none" w:sz="0" w:space="0" w:color="auto"/>
                            <w:left w:val="none" w:sz="0" w:space="0" w:color="auto"/>
                            <w:bottom w:val="none" w:sz="0" w:space="0" w:color="auto"/>
                            <w:right w:val="none" w:sz="0" w:space="0" w:color="auto"/>
                          </w:divBdr>
                          <w:divsChild>
                            <w:div w:id="201715106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73140">
      <w:bodyDiv w:val="1"/>
      <w:marLeft w:val="0"/>
      <w:marRight w:val="0"/>
      <w:marTop w:val="0"/>
      <w:marBottom w:val="0"/>
      <w:divBdr>
        <w:top w:val="none" w:sz="0" w:space="0" w:color="auto"/>
        <w:left w:val="none" w:sz="0" w:space="0" w:color="auto"/>
        <w:bottom w:val="none" w:sz="0" w:space="0" w:color="auto"/>
        <w:right w:val="none" w:sz="0" w:space="0" w:color="auto"/>
      </w:divBdr>
      <w:divsChild>
        <w:div w:id="1338773185">
          <w:marLeft w:val="0"/>
          <w:marRight w:val="0"/>
          <w:marTop w:val="0"/>
          <w:marBottom w:val="0"/>
          <w:divBdr>
            <w:top w:val="none" w:sz="0" w:space="0" w:color="auto"/>
            <w:left w:val="none" w:sz="0" w:space="0" w:color="auto"/>
            <w:bottom w:val="none" w:sz="0" w:space="0" w:color="auto"/>
            <w:right w:val="none" w:sz="0" w:space="0" w:color="auto"/>
          </w:divBdr>
          <w:divsChild>
            <w:div w:id="1718049146">
              <w:marLeft w:val="0"/>
              <w:marRight w:val="0"/>
              <w:marTop w:val="0"/>
              <w:marBottom w:val="0"/>
              <w:divBdr>
                <w:top w:val="none" w:sz="0" w:space="0" w:color="auto"/>
                <w:left w:val="none" w:sz="0" w:space="0" w:color="auto"/>
                <w:bottom w:val="none" w:sz="0" w:space="0" w:color="auto"/>
                <w:right w:val="none" w:sz="0" w:space="0" w:color="auto"/>
              </w:divBdr>
              <w:divsChild>
                <w:div w:id="1928659137">
                  <w:marLeft w:val="0"/>
                  <w:marRight w:val="0"/>
                  <w:marTop w:val="0"/>
                  <w:marBottom w:val="0"/>
                  <w:divBdr>
                    <w:top w:val="none" w:sz="0" w:space="0" w:color="auto"/>
                    <w:left w:val="none" w:sz="0" w:space="0" w:color="auto"/>
                    <w:bottom w:val="none" w:sz="0" w:space="0" w:color="auto"/>
                    <w:right w:val="none" w:sz="0" w:space="0" w:color="auto"/>
                  </w:divBdr>
                  <w:divsChild>
                    <w:div w:id="21172215">
                      <w:marLeft w:val="0"/>
                      <w:marRight w:val="0"/>
                      <w:marTop w:val="0"/>
                      <w:marBottom w:val="0"/>
                      <w:divBdr>
                        <w:top w:val="none" w:sz="0" w:space="0" w:color="auto"/>
                        <w:left w:val="none" w:sz="0" w:space="0" w:color="auto"/>
                        <w:bottom w:val="none" w:sz="0" w:space="0" w:color="auto"/>
                        <w:right w:val="none" w:sz="0" w:space="0" w:color="auto"/>
                      </w:divBdr>
                      <w:divsChild>
                        <w:div w:id="952781731">
                          <w:marLeft w:val="0"/>
                          <w:marRight w:val="0"/>
                          <w:marTop w:val="0"/>
                          <w:marBottom w:val="0"/>
                          <w:divBdr>
                            <w:top w:val="none" w:sz="0" w:space="0" w:color="auto"/>
                            <w:left w:val="none" w:sz="0" w:space="0" w:color="auto"/>
                            <w:bottom w:val="none" w:sz="0" w:space="0" w:color="auto"/>
                            <w:right w:val="none" w:sz="0" w:space="0" w:color="auto"/>
                          </w:divBdr>
                          <w:divsChild>
                            <w:div w:id="102952671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6035">
      <w:bodyDiv w:val="1"/>
      <w:marLeft w:val="0"/>
      <w:marRight w:val="0"/>
      <w:marTop w:val="0"/>
      <w:marBottom w:val="0"/>
      <w:divBdr>
        <w:top w:val="none" w:sz="0" w:space="0" w:color="auto"/>
        <w:left w:val="none" w:sz="0" w:space="0" w:color="auto"/>
        <w:bottom w:val="none" w:sz="0" w:space="0" w:color="auto"/>
        <w:right w:val="none" w:sz="0" w:space="0" w:color="auto"/>
      </w:divBdr>
    </w:div>
    <w:div w:id="486895571">
      <w:bodyDiv w:val="1"/>
      <w:marLeft w:val="0"/>
      <w:marRight w:val="0"/>
      <w:marTop w:val="0"/>
      <w:marBottom w:val="0"/>
      <w:divBdr>
        <w:top w:val="none" w:sz="0" w:space="0" w:color="auto"/>
        <w:left w:val="none" w:sz="0" w:space="0" w:color="auto"/>
        <w:bottom w:val="none" w:sz="0" w:space="0" w:color="auto"/>
        <w:right w:val="none" w:sz="0" w:space="0" w:color="auto"/>
      </w:divBdr>
      <w:divsChild>
        <w:div w:id="877593180">
          <w:marLeft w:val="0"/>
          <w:marRight w:val="0"/>
          <w:marTop w:val="0"/>
          <w:marBottom w:val="0"/>
          <w:divBdr>
            <w:top w:val="none" w:sz="0" w:space="0" w:color="auto"/>
            <w:left w:val="none" w:sz="0" w:space="0" w:color="auto"/>
            <w:bottom w:val="none" w:sz="0" w:space="0" w:color="auto"/>
            <w:right w:val="none" w:sz="0" w:space="0" w:color="auto"/>
          </w:divBdr>
          <w:divsChild>
            <w:div w:id="1946188620">
              <w:marLeft w:val="0"/>
              <w:marRight w:val="0"/>
              <w:marTop w:val="0"/>
              <w:marBottom w:val="0"/>
              <w:divBdr>
                <w:top w:val="none" w:sz="0" w:space="0" w:color="auto"/>
                <w:left w:val="none" w:sz="0" w:space="0" w:color="auto"/>
                <w:bottom w:val="none" w:sz="0" w:space="0" w:color="auto"/>
                <w:right w:val="none" w:sz="0" w:space="0" w:color="auto"/>
              </w:divBdr>
              <w:divsChild>
                <w:div w:id="784422524">
                  <w:marLeft w:val="0"/>
                  <w:marRight w:val="0"/>
                  <w:marTop w:val="0"/>
                  <w:marBottom w:val="0"/>
                  <w:divBdr>
                    <w:top w:val="none" w:sz="0" w:space="0" w:color="auto"/>
                    <w:left w:val="none" w:sz="0" w:space="0" w:color="auto"/>
                    <w:bottom w:val="none" w:sz="0" w:space="0" w:color="auto"/>
                    <w:right w:val="none" w:sz="0" w:space="0" w:color="auto"/>
                  </w:divBdr>
                  <w:divsChild>
                    <w:div w:id="1533416407">
                      <w:marLeft w:val="0"/>
                      <w:marRight w:val="0"/>
                      <w:marTop w:val="0"/>
                      <w:marBottom w:val="0"/>
                      <w:divBdr>
                        <w:top w:val="none" w:sz="0" w:space="0" w:color="auto"/>
                        <w:left w:val="none" w:sz="0" w:space="0" w:color="auto"/>
                        <w:bottom w:val="none" w:sz="0" w:space="0" w:color="auto"/>
                        <w:right w:val="none" w:sz="0" w:space="0" w:color="auto"/>
                      </w:divBdr>
                      <w:divsChild>
                        <w:div w:id="139732325">
                          <w:marLeft w:val="0"/>
                          <w:marRight w:val="0"/>
                          <w:marTop w:val="0"/>
                          <w:marBottom w:val="0"/>
                          <w:divBdr>
                            <w:top w:val="none" w:sz="0" w:space="0" w:color="auto"/>
                            <w:left w:val="none" w:sz="0" w:space="0" w:color="auto"/>
                            <w:bottom w:val="none" w:sz="0" w:space="0" w:color="auto"/>
                            <w:right w:val="none" w:sz="0" w:space="0" w:color="auto"/>
                          </w:divBdr>
                          <w:divsChild>
                            <w:div w:id="133387032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311268">
      <w:bodyDiv w:val="1"/>
      <w:marLeft w:val="0"/>
      <w:marRight w:val="0"/>
      <w:marTop w:val="0"/>
      <w:marBottom w:val="0"/>
      <w:divBdr>
        <w:top w:val="none" w:sz="0" w:space="0" w:color="auto"/>
        <w:left w:val="none" w:sz="0" w:space="0" w:color="auto"/>
        <w:bottom w:val="none" w:sz="0" w:space="0" w:color="auto"/>
        <w:right w:val="none" w:sz="0" w:space="0" w:color="auto"/>
      </w:divBdr>
    </w:div>
    <w:div w:id="732388684">
      <w:bodyDiv w:val="1"/>
      <w:marLeft w:val="0"/>
      <w:marRight w:val="0"/>
      <w:marTop w:val="0"/>
      <w:marBottom w:val="0"/>
      <w:divBdr>
        <w:top w:val="none" w:sz="0" w:space="0" w:color="auto"/>
        <w:left w:val="none" w:sz="0" w:space="0" w:color="auto"/>
        <w:bottom w:val="none" w:sz="0" w:space="0" w:color="auto"/>
        <w:right w:val="none" w:sz="0" w:space="0" w:color="auto"/>
      </w:divBdr>
    </w:div>
    <w:div w:id="747506794">
      <w:bodyDiv w:val="1"/>
      <w:marLeft w:val="0"/>
      <w:marRight w:val="0"/>
      <w:marTop w:val="0"/>
      <w:marBottom w:val="0"/>
      <w:divBdr>
        <w:top w:val="none" w:sz="0" w:space="0" w:color="auto"/>
        <w:left w:val="none" w:sz="0" w:space="0" w:color="auto"/>
        <w:bottom w:val="none" w:sz="0" w:space="0" w:color="auto"/>
        <w:right w:val="none" w:sz="0" w:space="0" w:color="auto"/>
      </w:divBdr>
      <w:divsChild>
        <w:div w:id="718286122">
          <w:marLeft w:val="0"/>
          <w:marRight w:val="0"/>
          <w:marTop w:val="0"/>
          <w:marBottom w:val="0"/>
          <w:divBdr>
            <w:top w:val="none" w:sz="0" w:space="0" w:color="auto"/>
            <w:left w:val="none" w:sz="0" w:space="0" w:color="auto"/>
            <w:bottom w:val="none" w:sz="0" w:space="0" w:color="auto"/>
            <w:right w:val="none" w:sz="0" w:space="0" w:color="auto"/>
          </w:divBdr>
          <w:divsChild>
            <w:div w:id="1737241137">
              <w:marLeft w:val="0"/>
              <w:marRight w:val="0"/>
              <w:marTop w:val="0"/>
              <w:marBottom w:val="0"/>
              <w:divBdr>
                <w:top w:val="none" w:sz="0" w:space="0" w:color="auto"/>
                <w:left w:val="none" w:sz="0" w:space="0" w:color="auto"/>
                <w:bottom w:val="none" w:sz="0" w:space="0" w:color="auto"/>
                <w:right w:val="none" w:sz="0" w:space="0" w:color="auto"/>
              </w:divBdr>
              <w:divsChild>
                <w:div w:id="1501890666">
                  <w:marLeft w:val="0"/>
                  <w:marRight w:val="0"/>
                  <w:marTop w:val="0"/>
                  <w:marBottom w:val="0"/>
                  <w:divBdr>
                    <w:top w:val="none" w:sz="0" w:space="0" w:color="auto"/>
                    <w:left w:val="none" w:sz="0" w:space="0" w:color="auto"/>
                    <w:bottom w:val="none" w:sz="0" w:space="0" w:color="auto"/>
                    <w:right w:val="none" w:sz="0" w:space="0" w:color="auto"/>
                  </w:divBdr>
                  <w:divsChild>
                    <w:div w:id="394742288">
                      <w:marLeft w:val="0"/>
                      <w:marRight w:val="0"/>
                      <w:marTop w:val="0"/>
                      <w:marBottom w:val="0"/>
                      <w:divBdr>
                        <w:top w:val="none" w:sz="0" w:space="0" w:color="auto"/>
                        <w:left w:val="none" w:sz="0" w:space="0" w:color="auto"/>
                        <w:bottom w:val="none" w:sz="0" w:space="0" w:color="auto"/>
                        <w:right w:val="none" w:sz="0" w:space="0" w:color="auto"/>
                      </w:divBdr>
                      <w:divsChild>
                        <w:div w:id="51393578">
                          <w:marLeft w:val="0"/>
                          <w:marRight w:val="0"/>
                          <w:marTop w:val="0"/>
                          <w:marBottom w:val="0"/>
                          <w:divBdr>
                            <w:top w:val="none" w:sz="0" w:space="0" w:color="auto"/>
                            <w:left w:val="none" w:sz="0" w:space="0" w:color="auto"/>
                            <w:bottom w:val="none" w:sz="0" w:space="0" w:color="auto"/>
                            <w:right w:val="none" w:sz="0" w:space="0" w:color="auto"/>
                          </w:divBdr>
                          <w:divsChild>
                            <w:div w:id="6512513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47697">
      <w:bodyDiv w:val="1"/>
      <w:marLeft w:val="0"/>
      <w:marRight w:val="0"/>
      <w:marTop w:val="0"/>
      <w:marBottom w:val="0"/>
      <w:divBdr>
        <w:top w:val="none" w:sz="0" w:space="0" w:color="auto"/>
        <w:left w:val="none" w:sz="0" w:space="0" w:color="auto"/>
        <w:bottom w:val="none" w:sz="0" w:space="0" w:color="auto"/>
        <w:right w:val="none" w:sz="0" w:space="0" w:color="auto"/>
      </w:divBdr>
      <w:divsChild>
        <w:div w:id="500506264">
          <w:marLeft w:val="0"/>
          <w:marRight w:val="0"/>
          <w:marTop w:val="0"/>
          <w:marBottom w:val="0"/>
          <w:divBdr>
            <w:top w:val="none" w:sz="0" w:space="0" w:color="auto"/>
            <w:left w:val="none" w:sz="0" w:space="0" w:color="auto"/>
            <w:bottom w:val="none" w:sz="0" w:space="0" w:color="auto"/>
            <w:right w:val="none" w:sz="0" w:space="0" w:color="auto"/>
          </w:divBdr>
          <w:divsChild>
            <w:div w:id="2041204132">
              <w:marLeft w:val="0"/>
              <w:marRight w:val="0"/>
              <w:marTop w:val="0"/>
              <w:marBottom w:val="0"/>
              <w:divBdr>
                <w:top w:val="none" w:sz="0" w:space="0" w:color="auto"/>
                <w:left w:val="none" w:sz="0" w:space="0" w:color="auto"/>
                <w:bottom w:val="none" w:sz="0" w:space="0" w:color="auto"/>
                <w:right w:val="none" w:sz="0" w:space="0" w:color="auto"/>
              </w:divBdr>
              <w:divsChild>
                <w:div w:id="831945613">
                  <w:marLeft w:val="0"/>
                  <w:marRight w:val="0"/>
                  <w:marTop w:val="0"/>
                  <w:marBottom w:val="0"/>
                  <w:divBdr>
                    <w:top w:val="none" w:sz="0" w:space="0" w:color="auto"/>
                    <w:left w:val="none" w:sz="0" w:space="0" w:color="auto"/>
                    <w:bottom w:val="none" w:sz="0" w:space="0" w:color="auto"/>
                    <w:right w:val="none" w:sz="0" w:space="0" w:color="auto"/>
                  </w:divBdr>
                  <w:divsChild>
                    <w:div w:id="1627588226">
                      <w:marLeft w:val="0"/>
                      <w:marRight w:val="0"/>
                      <w:marTop w:val="0"/>
                      <w:marBottom w:val="0"/>
                      <w:divBdr>
                        <w:top w:val="none" w:sz="0" w:space="0" w:color="auto"/>
                        <w:left w:val="none" w:sz="0" w:space="0" w:color="auto"/>
                        <w:bottom w:val="none" w:sz="0" w:space="0" w:color="auto"/>
                        <w:right w:val="none" w:sz="0" w:space="0" w:color="auto"/>
                      </w:divBdr>
                      <w:divsChild>
                        <w:div w:id="1254050790">
                          <w:marLeft w:val="0"/>
                          <w:marRight w:val="0"/>
                          <w:marTop w:val="0"/>
                          <w:marBottom w:val="0"/>
                          <w:divBdr>
                            <w:top w:val="none" w:sz="0" w:space="0" w:color="auto"/>
                            <w:left w:val="none" w:sz="0" w:space="0" w:color="auto"/>
                            <w:bottom w:val="none" w:sz="0" w:space="0" w:color="auto"/>
                            <w:right w:val="none" w:sz="0" w:space="0" w:color="auto"/>
                          </w:divBdr>
                          <w:divsChild>
                            <w:div w:id="15707306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48488">
      <w:bodyDiv w:val="1"/>
      <w:marLeft w:val="0"/>
      <w:marRight w:val="0"/>
      <w:marTop w:val="0"/>
      <w:marBottom w:val="0"/>
      <w:divBdr>
        <w:top w:val="none" w:sz="0" w:space="0" w:color="auto"/>
        <w:left w:val="none" w:sz="0" w:space="0" w:color="auto"/>
        <w:bottom w:val="none" w:sz="0" w:space="0" w:color="auto"/>
        <w:right w:val="none" w:sz="0" w:space="0" w:color="auto"/>
      </w:divBdr>
      <w:divsChild>
        <w:div w:id="1861822231">
          <w:marLeft w:val="0"/>
          <w:marRight w:val="0"/>
          <w:marTop w:val="0"/>
          <w:marBottom w:val="0"/>
          <w:divBdr>
            <w:top w:val="none" w:sz="0" w:space="0" w:color="auto"/>
            <w:left w:val="none" w:sz="0" w:space="0" w:color="auto"/>
            <w:bottom w:val="none" w:sz="0" w:space="0" w:color="auto"/>
            <w:right w:val="none" w:sz="0" w:space="0" w:color="auto"/>
          </w:divBdr>
          <w:divsChild>
            <w:div w:id="1486511851">
              <w:marLeft w:val="0"/>
              <w:marRight w:val="0"/>
              <w:marTop w:val="0"/>
              <w:marBottom w:val="0"/>
              <w:divBdr>
                <w:top w:val="none" w:sz="0" w:space="0" w:color="auto"/>
                <w:left w:val="none" w:sz="0" w:space="0" w:color="auto"/>
                <w:bottom w:val="none" w:sz="0" w:space="0" w:color="auto"/>
                <w:right w:val="none" w:sz="0" w:space="0" w:color="auto"/>
              </w:divBdr>
              <w:divsChild>
                <w:div w:id="1133329201">
                  <w:marLeft w:val="0"/>
                  <w:marRight w:val="0"/>
                  <w:marTop w:val="0"/>
                  <w:marBottom w:val="0"/>
                  <w:divBdr>
                    <w:top w:val="none" w:sz="0" w:space="0" w:color="auto"/>
                    <w:left w:val="none" w:sz="0" w:space="0" w:color="auto"/>
                    <w:bottom w:val="none" w:sz="0" w:space="0" w:color="auto"/>
                    <w:right w:val="none" w:sz="0" w:space="0" w:color="auto"/>
                  </w:divBdr>
                  <w:divsChild>
                    <w:div w:id="1145194423">
                      <w:marLeft w:val="0"/>
                      <w:marRight w:val="0"/>
                      <w:marTop w:val="0"/>
                      <w:marBottom w:val="0"/>
                      <w:divBdr>
                        <w:top w:val="none" w:sz="0" w:space="0" w:color="auto"/>
                        <w:left w:val="none" w:sz="0" w:space="0" w:color="auto"/>
                        <w:bottom w:val="none" w:sz="0" w:space="0" w:color="auto"/>
                        <w:right w:val="none" w:sz="0" w:space="0" w:color="auto"/>
                      </w:divBdr>
                      <w:divsChild>
                        <w:div w:id="403646740">
                          <w:marLeft w:val="0"/>
                          <w:marRight w:val="0"/>
                          <w:marTop w:val="0"/>
                          <w:marBottom w:val="0"/>
                          <w:divBdr>
                            <w:top w:val="none" w:sz="0" w:space="0" w:color="auto"/>
                            <w:left w:val="none" w:sz="0" w:space="0" w:color="auto"/>
                            <w:bottom w:val="none" w:sz="0" w:space="0" w:color="auto"/>
                            <w:right w:val="none" w:sz="0" w:space="0" w:color="auto"/>
                          </w:divBdr>
                          <w:divsChild>
                            <w:div w:id="201433983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59150">
      <w:bodyDiv w:val="1"/>
      <w:marLeft w:val="0"/>
      <w:marRight w:val="0"/>
      <w:marTop w:val="0"/>
      <w:marBottom w:val="0"/>
      <w:divBdr>
        <w:top w:val="none" w:sz="0" w:space="0" w:color="auto"/>
        <w:left w:val="none" w:sz="0" w:space="0" w:color="auto"/>
        <w:bottom w:val="none" w:sz="0" w:space="0" w:color="auto"/>
        <w:right w:val="none" w:sz="0" w:space="0" w:color="auto"/>
      </w:divBdr>
      <w:divsChild>
        <w:div w:id="598216924">
          <w:marLeft w:val="0"/>
          <w:marRight w:val="0"/>
          <w:marTop w:val="0"/>
          <w:marBottom w:val="0"/>
          <w:divBdr>
            <w:top w:val="none" w:sz="0" w:space="0" w:color="auto"/>
            <w:left w:val="none" w:sz="0" w:space="0" w:color="auto"/>
            <w:bottom w:val="none" w:sz="0" w:space="0" w:color="auto"/>
            <w:right w:val="none" w:sz="0" w:space="0" w:color="auto"/>
          </w:divBdr>
        </w:div>
        <w:div w:id="1400522248">
          <w:marLeft w:val="0"/>
          <w:marRight w:val="0"/>
          <w:marTop w:val="0"/>
          <w:marBottom w:val="0"/>
          <w:divBdr>
            <w:top w:val="none" w:sz="0" w:space="0" w:color="auto"/>
            <w:left w:val="none" w:sz="0" w:space="0" w:color="auto"/>
            <w:bottom w:val="none" w:sz="0" w:space="0" w:color="auto"/>
            <w:right w:val="none" w:sz="0" w:space="0" w:color="auto"/>
          </w:divBdr>
        </w:div>
      </w:divsChild>
    </w:div>
    <w:div w:id="901067281">
      <w:bodyDiv w:val="1"/>
      <w:marLeft w:val="0"/>
      <w:marRight w:val="0"/>
      <w:marTop w:val="0"/>
      <w:marBottom w:val="0"/>
      <w:divBdr>
        <w:top w:val="none" w:sz="0" w:space="0" w:color="auto"/>
        <w:left w:val="none" w:sz="0" w:space="0" w:color="auto"/>
        <w:bottom w:val="none" w:sz="0" w:space="0" w:color="auto"/>
        <w:right w:val="none" w:sz="0" w:space="0" w:color="auto"/>
      </w:divBdr>
      <w:divsChild>
        <w:div w:id="1354569897">
          <w:marLeft w:val="0"/>
          <w:marRight w:val="0"/>
          <w:marTop w:val="0"/>
          <w:marBottom w:val="0"/>
          <w:divBdr>
            <w:top w:val="none" w:sz="0" w:space="0" w:color="auto"/>
            <w:left w:val="none" w:sz="0" w:space="0" w:color="auto"/>
            <w:bottom w:val="none" w:sz="0" w:space="0" w:color="auto"/>
            <w:right w:val="none" w:sz="0" w:space="0" w:color="auto"/>
          </w:divBdr>
        </w:div>
        <w:div w:id="501236508">
          <w:marLeft w:val="0"/>
          <w:marRight w:val="0"/>
          <w:marTop w:val="0"/>
          <w:marBottom w:val="0"/>
          <w:divBdr>
            <w:top w:val="none" w:sz="0" w:space="0" w:color="auto"/>
            <w:left w:val="none" w:sz="0" w:space="0" w:color="auto"/>
            <w:bottom w:val="none" w:sz="0" w:space="0" w:color="auto"/>
            <w:right w:val="none" w:sz="0" w:space="0" w:color="auto"/>
          </w:divBdr>
        </w:div>
      </w:divsChild>
    </w:div>
    <w:div w:id="928149693">
      <w:bodyDiv w:val="1"/>
      <w:marLeft w:val="0"/>
      <w:marRight w:val="0"/>
      <w:marTop w:val="0"/>
      <w:marBottom w:val="0"/>
      <w:divBdr>
        <w:top w:val="none" w:sz="0" w:space="0" w:color="auto"/>
        <w:left w:val="none" w:sz="0" w:space="0" w:color="auto"/>
        <w:bottom w:val="none" w:sz="0" w:space="0" w:color="auto"/>
        <w:right w:val="none" w:sz="0" w:space="0" w:color="auto"/>
      </w:divBdr>
    </w:div>
    <w:div w:id="1035734073">
      <w:bodyDiv w:val="1"/>
      <w:marLeft w:val="0"/>
      <w:marRight w:val="0"/>
      <w:marTop w:val="0"/>
      <w:marBottom w:val="0"/>
      <w:divBdr>
        <w:top w:val="none" w:sz="0" w:space="0" w:color="auto"/>
        <w:left w:val="none" w:sz="0" w:space="0" w:color="auto"/>
        <w:bottom w:val="none" w:sz="0" w:space="0" w:color="auto"/>
        <w:right w:val="none" w:sz="0" w:space="0" w:color="auto"/>
      </w:divBdr>
      <w:divsChild>
        <w:div w:id="156314028">
          <w:marLeft w:val="0"/>
          <w:marRight w:val="0"/>
          <w:marTop w:val="0"/>
          <w:marBottom w:val="0"/>
          <w:divBdr>
            <w:top w:val="none" w:sz="0" w:space="0" w:color="auto"/>
            <w:left w:val="none" w:sz="0" w:space="0" w:color="auto"/>
            <w:bottom w:val="none" w:sz="0" w:space="0" w:color="auto"/>
            <w:right w:val="none" w:sz="0" w:space="0" w:color="auto"/>
          </w:divBdr>
          <w:divsChild>
            <w:div w:id="1541437906">
              <w:marLeft w:val="0"/>
              <w:marRight w:val="0"/>
              <w:marTop w:val="0"/>
              <w:marBottom w:val="0"/>
              <w:divBdr>
                <w:top w:val="none" w:sz="0" w:space="0" w:color="auto"/>
                <w:left w:val="none" w:sz="0" w:space="0" w:color="auto"/>
                <w:bottom w:val="none" w:sz="0" w:space="0" w:color="auto"/>
                <w:right w:val="none" w:sz="0" w:space="0" w:color="auto"/>
              </w:divBdr>
              <w:divsChild>
                <w:div w:id="439953123">
                  <w:marLeft w:val="0"/>
                  <w:marRight w:val="0"/>
                  <w:marTop w:val="0"/>
                  <w:marBottom w:val="0"/>
                  <w:divBdr>
                    <w:top w:val="none" w:sz="0" w:space="0" w:color="auto"/>
                    <w:left w:val="none" w:sz="0" w:space="0" w:color="auto"/>
                    <w:bottom w:val="none" w:sz="0" w:space="0" w:color="auto"/>
                    <w:right w:val="none" w:sz="0" w:space="0" w:color="auto"/>
                  </w:divBdr>
                  <w:divsChild>
                    <w:div w:id="230387126">
                      <w:marLeft w:val="0"/>
                      <w:marRight w:val="0"/>
                      <w:marTop w:val="0"/>
                      <w:marBottom w:val="0"/>
                      <w:divBdr>
                        <w:top w:val="none" w:sz="0" w:space="0" w:color="auto"/>
                        <w:left w:val="none" w:sz="0" w:space="0" w:color="auto"/>
                        <w:bottom w:val="none" w:sz="0" w:space="0" w:color="auto"/>
                        <w:right w:val="none" w:sz="0" w:space="0" w:color="auto"/>
                      </w:divBdr>
                      <w:divsChild>
                        <w:div w:id="1813984860">
                          <w:marLeft w:val="0"/>
                          <w:marRight w:val="0"/>
                          <w:marTop w:val="0"/>
                          <w:marBottom w:val="0"/>
                          <w:divBdr>
                            <w:top w:val="none" w:sz="0" w:space="0" w:color="auto"/>
                            <w:left w:val="none" w:sz="0" w:space="0" w:color="auto"/>
                            <w:bottom w:val="none" w:sz="0" w:space="0" w:color="auto"/>
                            <w:right w:val="none" w:sz="0" w:space="0" w:color="auto"/>
                          </w:divBdr>
                          <w:divsChild>
                            <w:div w:id="854921970">
                              <w:marLeft w:val="0"/>
                              <w:marRight w:val="0"/>
                              <w:marTop w:val="0"/>
                              <w:marBottom w:val="0"/>
                              <w:divBdr>
                                <w:top w:val="none" w:sz="0" w:space="0" w:color="auto"/>
                                <w:left w:val="none" w:sz="0" w:space="0" w:color="auto"/>
                                <w:bottom w:val="none" w:sz="0" w:space="0" w:color="auto"/>
                                <w:right w:val="none" w:sz="0" w:space="0" w:color="auto"/>
                              </w:divBdr>
                              <w:divsChild>
                                <w:div w:id="12726688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66836">
      <w:bodyDiv w:val="1"/>
      <w:marLeft w:val="0"/>
      <w:marRight w:val="0"/>
      <w:marTop w:val="0"/>
      <w:marBottom w:val="0"/>
      <w:divBdr>
        <w:top w:val="none" w:sz="0" w:space="0" w:color="auto"/>
        <w:left w:val="none" w:sz="0" w:space="0" w:color="auto"/>
        <w:bottom w:val="none" w:sz="0" w:space="0" w:color="auto"/>
        <w:right w:val="none" w:sz="0" w:space="0" w:color="auto"/>
      </w:divBdr>
      <w:divsChild>
        <w:div w:id="1530099722">
          <w:marLeft w:val="0"/>
          <w:marRight w:val="0"/>
          <w:marTop w:val="0"/>
          <w:marBottom w:val="0"/>
          <w:divBdr>
            <w:top w:val="none" w:sz="0" w:space="0" w:color="auto"/>
            <w:left w:val="none" w:sz="0" w:space="0" w:color="auto"/>
            <w:bottom w:val="none" w:sz="0" w:space="0" w:color="auto"/>
            <w:right w:val="none" w:sz="0" w:space="0" w:color="auto"/>
          </w:divBdr>
          <w:divsChild>
            <w:div w:id="715395933">
              <w:marLeft w:val="0"/>
              <w:marRight w:val="0"/>
              <w:marTop w:val="0"/>
              <w:marBottom w:val="0"/>
              <w:divBdr>
                <w:top w:val="none" w:sz="0" w:space="0" w:color="auto"/>
                <w:left w:val="none" w:sz="0" w:space="0" w:color="auto"/>
                <w:bottom w:val="none" w:sz="0" w:space="0" w:color="auto"/>
                <w:right w:val="none" w:sz="0" w:space="0" w:color="auto"/>
              </w:divBdr>
              <w:divsChild>
                <w:div w:id="1930656067">
                  <w:marLeft w:val="0"/>
                  <w:marRight w:val="0"/>
                  <w:marTop w:val="0"/>
                  <w:marBottom w:val="0"/>
                  <w:divBdr>
                    <w:top w:val="none" w:sz="0" w:space="0" w:color="auto"/>
                    <w:left w:val="none" w:sz="0" w:space="0" w:color="auto"/>
                    <w:bottom w:val="none" w:sz="0" w:space="0" w:color="auto"/>
                    <w:right w:val="none" w:sz="0" w:space="0" w:color="auto"/>
                  </w:divBdr>
                  <w:divsChild>
                    <w:div w:id="1077747463">
                      <w:marLeft w:val="0"/>
                      <w:marRight w:val="0"/>
                      <w:marTop w:val="0"/>
                      <w:marBottom w:val="0"/>
                      <w:divBdr>
                        <w:top w:val="none" w:sz="0" w:space="0" w:color="auto"/>
                        <w:left w:val="none" w:sz="0" w:space="0" w:color="auto"/>
                        <w:bottom w:val="none" w:sz="0" w:space="0" w:color="auto"/>
                        <w:right w:val="none" w:sz="0" w:space="0" w:color="auto"/>
                      </w:divBdr>
                      <w:divsChild>
                        <w:div w:id="395475607">
                          <w:marLeft w:val="0"/>
                          <w:marRight w:val="0"/>
                          <w:marTop w:val="0"/>
                          <w:marBottom w:val="0"/>
                          <w:divBdr>
                            <w:top w:val="none" w:sz="0" w:space="0" w:color="auto"/>
                            <w:left w:val="none" w:sz="0" w:space="0" w:color="auto"/>
                            <w:bottom w:val="none" w:sz="0" w:space="0" w:color="auto"/>
                            <w:right w:val="none" w:sz="0" w:space="0" w:color="auto"/>
                          </w:divBdr>
                          <w:divsChild>
                            <w:div w:id="13678301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7029">
      <w:bodyDiv w:val="1"/>
      <w:marLeft w:val="0"/>
      <w:marRight w:val="0"/>
      <w:marTop w:val="0"/>
      <w:marBottom w:val="0"/>
      <w:divBdr>
        <w:top w:val="none" w:sz="0" w:space="0" w:color="auto"/>
        <w:left w:val="none" w:sz="0" w:space="0" w:color="auto"/>
        <w:bottom w:val="none" w:sz="0" w:space="0" w:color="auto"/>
        <w:right w:val="none" w:sz="0" w:space="0" w:color="auto"/>
      </w:divBdr>
    </w:div>
    <w:div w:id="1466239094">
      <w:bodyDiv w:val="1"/>
      <w:marLeft w:val="0"/>
      <w:marRight w:val="0"/>
      <w:marTop w:val="0"/>
      <w:marBottom w:val="0"/>
      <w:divBdr>
        <w:top w:val="none" w:sz="0" w:space="0" w:color="auto"/>
        <w:left w:val="none" w:sz="0" w:space="0" w:color="auto"/>
        <w:bottom w:val="none" w:sz="0" w:space="0" w:color="auto"/>
        <w:right w:val="none" w:sz="0" w:space="0" w:color="auto"/>
      </w:divBdr>
      <w:divsChild>
        <w:div w:id="1283003776">
          <w:marLeft w:val="0"/>
          <w:marRight w:val="0"/>
          <w:marTop w:val="0"/>
          <w:marBottom w:val="0"/>
          <w:divBdr>
            <w:top w:val="none" w:sz="0" w:space="0" w:color="auto"/>
            <w:left w:val="none" w:sz="0" w:space="0" w:color="auto"/>
            <w:bottom w:val="none" w:sz="0" w:space="0" w:color="auto"/>
            <w:right w:val="none" w:sz="0" w:space="0" w:color="auto"/>
          </w:divBdr>
          <w:divsChild>
            <w:div w:id="58982432">
              <w:marLeft w:val="0"/>
              <w:marRight w:val="0"/>
              <w:marTop w:val="0"/>
              <w:marBottom w:val="0"/>
              <w:divBdr>
                <w:top w:val="none" w:sz="0" w:space="0" w:color="auto"/>
                <w:left w:val="none" w:sz="0" w:space="0" w:color="auto"/>
                <w:bottom w:val="none" w:sz="0" w:space="0" w:color="auto"/>
                <w:right w:val="none" w:sz="0" w:space="0" w:color="auto"/>
              </w:divBdr>
              <w:divsChild>
                <w:div w:id="1935671593">
                  <w:marLeft w:val="0"/>
                  <w:marRight w:val="0"/>
                  <w:marTop w:val="0"/>
                  <w:marBottom w:val="0"/>
                  <w:divBdr>
                    <w:top w:val="none" w:sz="0" w:space="0" w:color="auto"/>
                    <w:left w:val="none" w:sz="0" w:space="0" w:color="auto"/>
                    <w:bottom w:val="none" w:sz="0" w:space="0" w:color="auto"/>
                    <w:right w:val="none" w:sz="0" w:space="0" w:color="auto"/>
                  </w:divBdr>
                  <w:divsChild>
                    <w:div w:id="840777986">
                      <w:marLeft w:val="0"/>
                      <w:marRight w:val="0"/>
                      <w:marTop w:val="0"/>
                      <w:marBottom w:val="0"/>
                      <w:divBdr>
                        <w:top w:val="none" w:sz="0" w:space="0" w:color="auto"/>
                        <w:left w:val="none" w:sz="0" w:space="0" w:color="auto"/>
                        <w:bottom w:val="none" w:sz="0" w:space="0" w:color="auto"/>
                        <w:right w:val="none" w:sz="0" w:space="0" w:color="auto"/>
                      </w:divBdr>
                      <w:divsChild>
                        <w:div w:id="697853272">
                          <w:marLeft w:val="0"/>
                          <w:marRight w:val="0"/>
                          <w:marTop w:val="0"/>
                          <w:marBottom w:val="0"/>
                          <w:divBdr>
                            <w:top w:val="none" w:sz="0" w:space="0" w:color="auto"/>
                            <w:left w:val="none" w:sz="0" w:space="0" w:color="auto"/>
                            <w:bottom w:val="none" w:sz="0" w:space="0" w:color="auto"/>
                            <w:right w:val="none" w:sz="0" w:space="0" w:color="auto"/>
                          </w:divBdr>
                          <w:divsChild>
                            <w:div w:id="10363905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953973">
      <w:bodyDiv w:val="1"/>
      <w:marLeft w:val="0"/>
      <w:marRight w:val="0"/>
      <w:marTop w:val="0"/>
      <w:marBottom w:val="0"/>
      <w:divBdr>
        <w:top w:val="none" w:sz="0" w:space="0" w:color="auto"/>
        <w:left w:val="none" w:sz="0" w:space="0" w:color="auto"/>
        <w:bottom w:val="none" w:sz="0" w:space="0" w:color="auto"/>
        <w:right w:val="none" w:sz="0" w:space="0" w:color="auto"/>
      </w:divBdr>
      <w:divsChild>
        <w:div w:id="1181044093">
          <w:marLeft w:val="0"/>
          <w:marRight w:val="0"/>
          <w:marTop w:val="0"/>
          <w:marBottom w:val="0"/>
          <w:divBdr>
            <w:top w:val="none" w:sz="0" w:space="0" w:color="auto"/>
            <w:left w:val="none" w:sz="0" w:space="0" w:color="auto"/>
            <w:bottom w:val="none" w:sz="0" w:space="0" w:color="auto"/>
            <w:right w:val="none" w:sz="0" w:space="0" w:color="auto"/>
          </w:divBdr>
          <w:divsChild>
            <w:div w:id="2136562873">
              <w:marLeft w:val="0"/>
              <w:marRight w:val="0"/>
              <w:marTop w:val="0"/>
              <w:marBottom w:val="0"/>
              <w:divBdr>
                <w:top w:val="none" w:sz="0" w:space="0" w:color="auto"/>
                <w:left w:val="none" w:sz="0" w:space="0" w:color="auto"/>
                <w:bottom w:val="none" w:sz="0" w:space="0" w:color="auto"/>
                <w:right w:val="none" w:sz="0" w:space="0" w:color="auto"/>
              </w:divBdr>
              <w:divsChild>
                <w:div w:id="499349415">
                  <w:marLeft w:val="0"/>
                  <w:marRight w:val="0"/>
                  <w:marTop w:val="0"/>
                  <w:marBottom w:val="0"/>
                  <w:divBdr>
                    <w:top w:val="none" w:sz="0" w:space="0" w:color="auto"/>
                    <w:left w:val="none" w:sz="0" w:space="0" w:color="auto"/>
                    <w:bottom w:val="none" w:sz="0" w:space="0" w:color="auto"/>
                    <w:right w:val="none" w:sz="0" w:space="0" w:color="auto"/>
                  </w:divBdr>
                  <w:divsChild>
                    <w:div w:id="164437468">
                      <w:marLeft w:val="0"/>
                      <w:marRight w:val="0"/>
                      <w:marTop w:val="0"/>
                      <w:marBottom w:val="0"/>
                      <w:divBdr>
                        <w:top w:val="none" w:sz="0" w:space="0" w:color="auto"/>
                        <w:left w:val="none" w:sz="0" w:space="0" w:color="auto"/>
                        <w:bottom w:val="none" w:sz="0" w:space="0" w:color="auto"/>
                        <w:right w:val="none" w:sz="0" w:space="0" w:color="auto"/>
                      </w:divBdr>
                      <w:divsChild>
                        <w:div w:id="90903578">
                          <w:marLeft w:val="0"/>
                          <w:marRight w:val="0"/>
                          <w:marTop w:val="0"/>
                          <w:marBottom w:val="0"/>
                          <w:divBdr>
                            <w:top w:val="none" w:sz="0" w:space="0" w:color="auto"/>
                            <w:left w:val="none" w:sz="0" w:space="0" w:color="auto"/>
                            <w:bottom w:val="none" w:sz="0" w:space="0" w:color="auto"/>
                            <w:right w:val="none" w:sz="0" w:space="0" w:color="auto"/>
                          </w:divBdr>
                          <w:divsChild>
                            <w:div w:id="712923466">
                              <w:marLeft w:val="0"/>
                              <w:marRight w:val="0"/>
                              <w:marTop w:val="0"/>
                              <w:marBottom w:val="0"/>
                              <w:divBdr>
                                <w:top w:val="none" w:sz="0" w:space="0" w:color="auto"/>
                                <w:left w:val="none" w:sz="0" w:space="0" w:color="auto"/>
                                <w:bottom w:val="none" w:sz="0" w:space="0" w:color="auto"/>
                                <w:right w:val="none" w:sz="0" w:space="0" w:color="auto"/>
                              </w:divBdr>
                              <w:divsChild>
                                <w:div w:id="962222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916434">
      <w:bodyDiv w:val="1"/>
      <w:marLeft w:val="0"/>
      <w:marRight w:val="0"/>
      <w:marTop w:val="0"/>
      <w:marBottom w:val="0"/>
      <w:divBdr>
        <w:top w:val="none" w:sz="0" w:space="0" w:color="auto"/>
        <w:left w:val="none" w:sz="0" w:space="0" w:color="auto"/>
        <w:bottom w:val="none" w:sz="0" w:space="0" w:color="auto"/>
        <w:right w:val="none" w:sz="0" w:space="0" w:color="auto"/>
      </w:divBdr>
      <w:divsChild>
        <w:div w:id="990056541">
          <w:marLeft w:val="0"/>
          <w:marRight w:val="0"/>
          <w:marTop w:val="0"/>
          <w:marBottom w:val="0"/>
          <w:divBdr>
            <w:top w:val="none" w:sz="0" w:space="0" w:color="auto"/>
            <w:left w:val="none" w:sz="0" w:space="0" w:color="auto"/>
            <w:bottom w:val="none" w:sz="0" w:space="0" w:color="auto"/>
            <w:right w:val="none" w:sz="0" w:space="0" w:color="auto"/>
          </w:divBdr>
          <w:divsChild>
            <w:div w:id="1429421379">
              <w:marLeft w:val="0"/>
              <w:marRight w:val="0"/>
              <w:marTop w:val="0"/>
              <w:marBottom w:val="0"/>
              <w:divBdr>
                <w:top w:val="none" w:sz="0" w:space="0" w:color="auto"/>
                <w:left w:val="none" w:sz="0" w:space="0" w:color="auto"/>
                <w:bottom w:val="none" w:sz="0" w:space="0" w:color="auto"/>
                <w:right w:val="none" w:sz="0" w:space="0" w:color="auto"/>
              </w:divBdr>
              <w:divsChild>
                <w:div w:id="1629430839">
                  <w:marLeft w:val="0"/>
                  <w:marRight w:val="0"/>
                  <w:marTop w:val="0"/>
                  <w:marBottom w:val="0"/>
                  <w:divBdr>
                    <w:top w:val="none" w:sz="0" w:space="0" w:color="auto"/>
                    <w:left w:val="none" w:sz="0" w:space="0" w:color="auto"/>
                    <w:bottom w:val="none" w:sz="0" w:space="0" w:color="auto"/>
                    <w:right w:val="none" w:sz="0" w:space="0" w:color="auto"/>
                  </w:divBdr>
                  <w:divsChild>
                    <w:div w:id="255016320">
                      <w:marLeft w:val="0"/>
                      <w:marRight w:val="0"/>
                      <w:marTop w:val="0"/>
                      <w:marBottom w:val="0"/>
                      <w:divBdr>
                        <w:top w:val="none" w:sz="0" w:space="0" w:color="auto"/>
                        <w:left w:val="none" w:sz="0" w:space="0" w:color="auto"/>
                        <w:bottom w:val="none" w:sz="0" w:space="0" w:color="auto"/>
                        <w:right w:val="none" w:sz="0" w:space="0" w:color="auto"/>
                      </w:divBdr>
                      <w:divsChild>
                        <w:div w:id="2037926010">
                          <w:marLeft w:val="0"/>
                          <w:marRight w:val="0"/>
                          <w:marTop w:val="0"/>
                          <w:marBottom w:val="0"/>
                          <w:divBdr>
                            <w:top w:val="none" w:sz="0" w:space="0" w:color="auto"/>
                            <w:left w:val="none" w:sz="0" w:space="0" w:color="auto"/>
                            <w:bottom w:val="none" w:sz="0" w:space="0" w:color="auto"/>
                            <w:right w:val="none" w:sz="0" w:space="0" w:color="auto"/>
                          </w:divBdr>
                          <w:divsChild>
                            <w:div w:id="33445986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048318">
      <w:bodyDiv w:val="1"/>
      <w:marLeft w:val="0"/>
      <w:marRight w:val="0"/>
      <w:marTop w:val="0"/>
      <w:marBottom w:val="0"/>
      <w:divBdr>
        <w:top w:val="none" w:sz="0" w:space="0" w:color="auto"/>
        <w:left w:val="none" w:sz="0" w:space="0" w:color="auto"/>
        <w:bottom w:val="none" w:sz="0" w:space="0" w:color="auto"/>
        <w:right w:val="none" w:sz="0" w:space="0" w:color="auto"/>
      </w:divBdr>
    </w:div>
    <w:div w:id="1627278072">
      <w:bodyDiv w:val="1"/>
      <w:marLeft w:val="0"/>
      <w:marRight w:val="0"/>
      <w:marTop w:val="0"/>
      <w:marBottom w:val="0"/>
      <w:divBdr>
        <w:top w:val="none" w:sz="0" w:space="0" w:color="auto"/>
        <w:left w:val="none" w:sz="0" w:space="0" w:color="auto"/>
        <w:bottom w:val="none" w:sz="0" w:space="0" w:color="auto"/>
        <w:right w:val="none" w:sz="0" w:space="0" w:color="auto"/>
      </w:divBdr>
    </w:div>
    <w:div w:id="1739864633">
      <w:bodyDiv w:val="1"/>
      <w:marLeft w:val="0"/>
      <w:marRight w:val="0"/>
      <w:marTop w:val="0"/>
      <w:marBottom w:val="0"/>
      <w:divBdr>
        <w:top w:val="none" w:sz="0" w:space="0" w:color="auto"/>
        <w:left w:val="none" w:sz="0" w:space="0" w:color="auto"/>
        <w:bottom w:val="none" w:sz="0" w:space="0" w:color="auto"/>
        <w:right w:val="none" w:sz="0" w:space="0" w:color="auto"/>
      </w:divBdr>
      <w:divsChild>
        <w:div w:id="332611381">
          <w:marLeft w:val="0"/>
          <w:marRight w:val="0"/>
          <w:marTop w:val="0"/>
          <w:marBottom w:val="0"/>
          <w:divBdr>
            <w:top w:val="none" w:sz="0" w:space="0" w:color="auto"/>
            <w:left w:val="none" w:sz="0" w:space="0" w:color="auto"/>
            <w:bottom w:val="none" w:sz="0" w:space="0" w:color="auto"/>
            <w:right w:val="none" w:sz="0" w:space="0" w:color="auto"/>
          </w:divBdr>
          <w:divsChild>
            <w:div w:id="875892220">
              <w:marLeft w:val="0"/>
              <w:marRight w:val="0"/>
              <w:marTop w:val="0"/>
              <w:marBottom w:val="0"/>
              <w:divBdr>
                <w:top w:val="none" w:sz="0" w:space="0" w:color="auto"/>
                <w:left w:val="none" w:sz="0" w:space="0" w:color="auto"/>
                <w:bottom w:val="none" w:sz="0" w:space="0" w:color="auto"/>
                <w:right w:val="none" w:sz="0" w:space="0" w:color="auto"/>
              </w:divBdr>
              <w:divsChild>
                <w:div w:id="1965698106">
                  <w:marLeft w:val="0"/>
                  <w:marRight w:val="0"/>
                  <w:marTop w:val="0"/>
                  <w:marBottom w:val="0"/>
                  <w:divBdr>
                    <w:top w:val="none" w:sz="0" w:space="0" w:color="auto"/>
                    <w:left w:val="none" w:sz="0" w:space="0" w:color="auto"/>
                    <w:bottom w:val="none" w:sz="0" w:space="0" w:color="auto"/>
                    <w:right w:val="none" w:sz="0" w:space="0" w:color="auto"/>
                  </w:divBdr>
                  <w:divsChild>
                    <w:div w:id="558394692">
                      <w:marLeft w:val="0"/>
                      <w:marRight w:val="0"/>
                      <w:marTop w:val="0"/>
                      <w:marBottom w:val="0"/>
                      <w:divBdr>
                        <w:top w:val="none" w:sz="0" w:space="0" w:color="auto"/>
                        <w:left w:val="none" w:sz="0" w:space="0" w:color="auto"/>
                        <w:bottom w:val="none" w:sz="0" w:space="0" w:color="auto"/>
                        <w:right w:val="none" w:sz="0" w:space="0" w:color="auto"/>
                      </w:divBdr>
                      <w:divsChild>
                        <w:div w:id="1178233980">
                          <w:marLeft w:val="0"/>
                          <w:marRight w:val="0"/>
                          <w:marTop w:val="0"/>
                          <w:marBottom w:val="0"/>
                          <w:divBdr>
                            <w:top w:val="none" w:sz="0" w:space="0" w:color="auto"/>
                            <w:left w:val="none" w:sz="0" w:space="0" w:color="auto"/>
                            <w:bottom w:val="none" w:sz="0" w:space="0" w:color="auto"/>
                            <w:right w:val="none" w:sz="0" w:space="0" w:color="auto"/>
                          </w:divBdr>
                          <w:divsChild>
                            <w:div w:id="14026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21994">
      <w:bodyDiv w:val="1"/>
      <w:marLeft w:val="0"/>
      <w:marRight w:val="0"/>
      <w:marTop w:val="0"/>
      <w:marBottom w:val="0"/>
      <w:divBdr>
        <w:top w:val="none" w:sz="0" w:space="0" w:color="auto"/>
        <w:left w:val="none" w:sz="0" w:space="0" w:color="auto"/>
        <w:bottom w:val="none" w:sz="0" w:space="0" w:color="auto"/>
        <w:right w:val="none" w:sz="0" w:space="0" w:color="auto"/>
      </w:divBdr>
      <w:divsChild>
        <w:div w:id="774862345">
          <w:marLeft w:val="0"/>
          <w:marRight w:val="0"/>
          <w:marTop w:val="0"/>
          <w:marBottom w:val="0"/>
          <w:divBdr>
            <w:top w:val="none" w:sz="0" w:space="0" w:color="auto"/>
            <w:left w:val="none" w:sz="0" w:space="0" w:color="auto"/>
            <w:bottom w:val="none" w:sz="0" w:space="0" w:color="auto"/>
            <w:right w:val="none" w:sz="0" w:space="0" w:color="auto"/>
          </w:divBdr>
          <w:divsChild>
            <w:div w:id="779182992">
              <w:marLeft w:val="0"/>
              <w:marRight w:val="0"/>
              <w:marTop w:val="0"/>
              <w:marBottom w:val="0"/>
              <w:divBdr>
                <w:top w:val="none" w:sz="0" w:space="0" w:color="auto"/>
                <w:left w:val="none" w:sz="0" w:space="0" w:color="auto"/>
                <w:bottom w:val="none" w:sz="0" w:space="0" w:color="auto"/>
                <w:right w:val="none" w:sz="0" w:space="0" w:color="auto"/>
              </w:divBdr>
              <w:divsChild>
                <w:div w:id="148442774">
                  <w:marLeft w:val="0"/>
                  <w:marRight w:val="0"/>
                  <w:marTop w:val="0"/>
                  <w:marBottom w:val="0"/>
                  <w:divBdr>
                    <w:top w:val="none" w:sz="0" w:space="0" w:color="auto"/>
                    <w:left w:val="none" w:sz="0" w:space="0" w:color="auto"/>
                    <w:bottom w:val="none" w:sz="0" w:space="0" w:color="auto"/>
                    <w:right w:val="none" w:sz="0" w:space="0" w:color="auto"/>
                  </w:divBdr>
                  <w:divsChild>
                    <w:div w:id="1455783872">
                      <w:marLeft w:val="0"/>
                      <w:marRight w:val="0"/>
                      <w:marTop w:val="0"/>
                      <w:marBottom w:val="0"/>
                      <w:divBdr>
                        <w:top w:val="none" w:sz="0" w:space="0" w:color="auto"/>
                        <w:left w:val="none" w:sz="0" w:space="0" w:color="auto"/>
                        <w:bottom w:val="none" w:sz="0" w:space="0" w:color="auto"/>
                        <w:right w:val="none" w:sz="0" w:space="0" w:color="auto"/>
                      </w:divBdr>
                      <w:divsChild>
                        <w:div w:id="1674407343">
                          <w:marLeft w:val="0"/>
                          <w:marRight w:val="0"/>
                          <w:marTop w:val="0"/>
                          <w:marBottom w:val="0"/>
                          <w:divBdr>
                            <w:top w:val="none" w:sz="0" w:space="0" w:color="auto"/>
                            <w:left w:val="none" w:sz="0" w:space="0" w:color="auto"/>
                            <w:bottom w:val="none" w:sz="0" w:space="0" w:color="auto"/>
                            <w:right w:val="none" w:sz="0" w:space="0" w:color="auto"/>
                          </w:divBdr>
                          <w:divsChild>
                            <w:div w:id="34610397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541081">
      <w:bodyDiv w:val="1"/>
      <w:marLeft w:val="0"/>
      <w:marRight w:val="0"/>
      <w:marTop w:val="0"/>
      <w:marBottom w:val="0"/>
      <w:divBdr>
        <w:top w:val="none" w:sz="0" w:space="0" w:color="auto"/>
        <w:left w:val="none" w:sz="0" w:space="0" w:color="auto"/>
        <w:bottom w:val="none" w:sz="0" w:space="0" w:color="auto"/>
        <w:right w:val="none" w:sz="0" w:space="0" w:color="auto"/>
      </w:divBdr>
      <w:divsChild>
        <w:div w:id="295796394">
          <w:marLeft w:val="0"/>
          <w:marRight w:val="0"/>
          <w:marTop w:val="0"/>
          <w:marBottom w:val="0"/>
          <w:divBdr>
            <w:top w:val="none" w:sz="0" w:space="0" w:color="auto"/>
            <w:left w:val="none" w:sz="0" w:space="0" w:color="auto"/>
            <w:bottom w:val="none" w:sz="0" w:space="0" w:color="auto"/>
            <w:right w:val="none" w:sz="0" w:space="0" w:color="auto"/>
          </w:divBdr>
          <w:divsChild>
            <w:div w:id="1598824010">
              <w:marLeft w:val="0"/>
              <w:marRight w:val="0"/>
              <w:marTop w:val="0"/>
              <w:marBottom w:val="0"/>
              <w:divBdr>
                <w:top w:val="none" w:sz="0" w:space="0" w:color="auto"/>
                <w:left w:val="none" w:sz="0" w:space="0" w:color="auto"/>
                <w:bottom w:val="none" w:sz="0" w:space="0" w:color="auto"/>
                <w:right w:val="none" w:sz="0" w:space="0" w:color="auto"/>
              </w:divBdr>
              <w:divsChild>
                <w:div w:id="1933737532">
                  <w:marLeft w:val="0"/>
                  <w:marRight w:val="0"/>
                  <w:marTop w:val="0"/>
                  <w:marBottom w:val="0"/>
                  <w:divBdr>
                    <w:top w:val="none" w:sz="0" w:space="0" w:color="auto"/>
                    <w:left w:val="none" w:sz="0" w:space="0" w:color="auto"/>
                    <w:bottom w:val="none" w:sz="0" w:space="0" w:color="auto"/>
                    <w:right w:val="none" w:sz="0" w:space="0" w:color="auto"/>
                  </w:divBdr>
                  <w:divsChild>
                    <w:div w:id="1782068000">
                      <w:marLeft w:val="0"/>
                      <w:marRight w:val="0"/>
                      <w:marTop w:val="0"/>
                      <w:marBottom w:val="0"/>
                      <w:divBdr>
                        <w:top w:val="none" w:sz="0" w:space="0" w:color="auto"/>
                        <w:left w:val="none" w:sz="0" w:space="0" w:color="auto"/>
                        <w:bottom w:val="none" w:sz="0" w:space="0" w:color="auto"/>
                        <w:right w:val="none" w:sz="0" w:space="0" w:color="auto"/>
                      </w:divBdr>
                      <w:divsChild>
                        <w:div w:id="1721510939">
                          <w:marLeft w:val="0"/>
                          <w:marRight w:val="0"/>
                          <w:marTop w:val="0"/>
                          <w:marBottom w:val="0"/>
                          <w:divBdr>
                            <w:top w:val="none" w:sz="0" w:space="0" w:color="auto"/>
                            <w:left w:val="none" w:sz="0" w:space="0" w:color="auto"/>
                            <w:bottom w:val="none" w:sz="0" w:space="0" w:color="auto"/>
                            <w:right w:val="none" w:sz="0" w:space="0" w:color="auto"/>
                          </w:divBdr>
                          <w:divsChild>
                            <w:div w:id="169307435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eli/dir/2008/106?locale=LV" TargetMode="External"/><Relationship Id="rId4" Type="http://schemas.microsoft.com/office/2007/relationships/stylesWithEffects" Target="stylesWithEffects.xml"/><Relationship Id="rId9" Type="http://schemas.openxmlformats.org/officeDocument/2006/relationships/hyperlink" Target="http://eur-lex.europa.eu/eli/dir/2012/35?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92F1-6223-4D07-8B95-D55EAA43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12105</Words>
  <Characters>6901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Ministru kabineta noteikumu projekta "Valsts akciju sabiedrības "Latvijas Jūras administrācija" maksas pakalpojumu cenrādis sākotnējās ietekmes novērtējuma ziņojums (anotācija)</vt:lpstr>
    </vt:vector>
  </TitlesOfParts>
  <Company>Hewlett-Packard Company</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akciju sabiedrības "Latvijas Jūras administrācija" maksas pakalpojumu cenrādis sākotnējās ietekmes novērtējuma ziņojums (anotācija)</dc:title>
  <dc:subject>Anotācija</dc:subject>
  <dc:creator>aija.zakse@lja.lv;aija.liepina@lja.lv</dc:creator>
  <dc:description>laima.rituma@sam.gov.lv, 67028198</dc:description>
  <cp:lastModifiedBy>Laima Rituma</cp:lastModifiedBy>
  <cp:revision>6</cp:revision>
  <cp:lastPrinted>2017-09-07T11:34:00Z</cp:lastPrinted>
  <dcterms:created xsi:type="dcterms:W3CDTF">2017-09-21T08:54:00Z</dcterms:created>
  <dcterms:modified xsi:type="dcterms:W3CDTF">2017-09-27T06:11:00Z</dcterms:modified>
  <cp:contentStatus>Satiksmes ministrija</cp:contentStatus>
</cp:coreProperties>
</file>