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07D60" w14:textId="77777777" w:rsidR="00557DE5" w:rsidRPr="001A2C44" w:rsidRDefault="002E2DAA" w:rsidP="00557DE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“Grozījumi Ārstniecības likumā”</w:t>
      </w:r>
      <w:r w:rsidRPr="001A2C44">
        <w:rPr>
          <w:rFonts w:ascii="Times New Roman" w:eastAsia="Times New Roman" w:hAnsi="Times New Roman" w:cs="Times New Roman"/>
          <w:b/>
          <w:bCs/>
          <w:sz w:val="28"/>
          <w:szCs w:val="24"/>
          <w:lang w:eastAsia="lv-LV"/>
        </w:rPr>
        <w:br/>
        <w:t>sākotnējās ietekmes novērtējuma ziņojums (anotācija)</w:t>
      </w:r>
    </w:p>
    <w:p w14:paraId="0036AAAA" w14:textId="77777777" w:rsidR="00557DE5" w:rsidRPr="001A2C44" w:rsidRDefault="00557DE5" w:rsidP="00557DE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1392"/>
        <w:gridCol w:w="7271"/>
      </w:tblGrid>
      <w:tr w:rsidR="00396037" w14:paraId="7DC51157" w14:textId="77777777" w:rsidTr="007E54C7">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3DE69E"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 Tiesību akta projekta izstrādes nepieciešamība</w:t>
            </w:r>
          </w:p>
        </w:tc>
      </w:tr>
      <w:tr w:rsidR="00396037" w14:paraId="13C17FF3" w14:textId="77777777" w:rsidTr="00F85FCE">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C372BF2"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763" w:type="pct"/>
            <w:tcBorders>
              <w:top w:val="outset" w:sz="6" w:space="0" w:color="414142"/>
              <w:left w:val="outset" w:sz="6" w:space="0" w:color="414142"/>
              <w:bottom w:val="outset" w:sz="6" w:space="0" w:color="414142"/>
              <w:right w:val="outset" w:sz="6" w:space="0" w:color="414142"/>
            </w:tcBorders>
            <w:hideMark/>
          </w:tcPr>
          <w:p w14:paraId="3B9DA7C6"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Pamatojums</w:t>
            </w:r>
          </w:p>
        </w:tc>
        <w:tc>
          <w:tcPr>
            <w:tcW w:w="3987" w:type="pct"/>
            <w:tcBorders>
              <w:top w:val="outset" w:sz="6" w:space="0" w:color="414142"/>
              <w:left w:val="outset" w:sz="6" w:space="0" w:color="414142"/>
              <w:bottom w:val="outset" w:sz="6" w:space="0" w:color="414142"/>
              <w:right w:val="outset" w:sz="6" w:space="0" w:color="414142"/>
            </w:tcBorders>
            <w:hideMark/>
          </w:tcPr>
          <w:p w14:paraId="2A3A2DFF" w14:textId="77777777" w:rsidR="00557DE5" w:rsidRDefault="002E2DAA" w:rsidP="00835B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Ārstniecības likumā” (turpmāk – projekts) izstrādāts:</w:t>
            </w:r>
          </w:p>
          <w:p w14:paraId="15036C07" w14:textId="3336D877" w:rsidR="00557DE5" w:rsidRDefault="002E2DAA" w:rsidP="00835B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saskaņā </w:t>
            </w:r>
            <w:r>
              <w:rPr>
                <w:rFonts w:ascii="Times New Roman" w:eastAsia="Times New Roman" w:hAnsi="Times New Roman" w:cs="Times New Roman"/>
                <w:sz w:val="24"/>
                <w:szCs w:val="24"/>
                <w:lang w:eastAsia="lv-LV"/>
              </w:rPr>
              <w:t>ar Ārstniecības likuma Pārejas noteikumu 26.punktu</w:t>
            </w:r>
          </w:p>
          <w:p w14:paraId="5A1B0D4B" w14:textId="14810F32" w:rsidR="00835B67" w:rsidRDefault="002E2DAA" w:rsidP="00835B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Ministru kabineta 2017. gada 18. jūlija sēdes protokola Nr.36, 14.§ 2.punktu </w:t>
            </w:r>
          </w:p>
          <w:p w14:paraId="3F53FA98" w14:textId="03EC3BE2" w:rsidR="00557DE5" w:rsidRPr="001A2C44" w:rsidRDefault="002E2DAA" w:rsidP="00835B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BB7775">
              <w:rPr>
                <w:rFonts w:ascii="Times New Roman" w:eastAsia="Times New Roman" w:hAnsi="Times New Roman" w:cs="Times New Roman"/>
                <w:sz w:val="24"/>
                <w:szCs w:val="24"/>
                <w:lang w:eastAsia="lv-LV"/>
              </w:rPr>
              <w:t>) Veselības ministrijas iniciatīvas</w:t>
            </w:r>
          </w:p>
        </w:tc>
      </w:tr>
      <w:tr w:rsidR="00396037" w14:paraId="5C2B6989" w14:textId="77777777" w:rsidTr="00F85FC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15641E2"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763" w:type="pct"/>
            <w:tcBorders>
              <w:top w:val="outset" w:sz="6" w:space="0" w:color="414142"/>
              <w:left w:val="outset" w:sz="6" w:space="0" w:color="414142"/>
              <w:bottom w:val="outset" w:sz="6" w:space="0" w:color="414142"/>
              <w:right w:val="outset" w:sz="6" w:space="0" w:color="414142"/>
            </w:tcBorders>
            <w:hideMark/>
          </w:tcPr>
          <w:p w14:paraId="652A1BD8" w14:textId="0E7CDB6B" w:rsidR="00D2545F"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 xml:space="preserve">Pašreizējā situācija un problēmas, kuru risināšanai tiesību akta projekts </w:t>
            </w:r>
            <w:r w:rsidRPr="001A2C44">
              <w:rPr>
                <w:rFonts w:ascii="Times New Roman" w:eastAsia="Times New Roman" w:hAnsi="Times New Roman" w:cs="Times New Roman"/>
                <w:sz w:val="24"/>
                <w:szCs w:val="24"/>
                <w:lang w:eastAsia="lv-LV"/>
              </w:rPr>
              <w:t>izstrādāts, tiesiskā regulējuma mērķis un būtība</w:t>
            </w:r>
          </w:p>
          <w:p w14:paraId="4F195DFB" w14:textId="77777777" w:rsidR="00D2545F" w:rsidRPr="00D2545F" w:rsidRDefault="00D2545F" w:rsidP="00D2545F">
            <w:pPr>
              <w:rPr>
                <w:rFonts w:ascii="Times New Roman" w:eastAsia="Times New Roman" w:hAnsi="Times New Roman" w:cs="Times New Roman"/>
                <w:sz w:val="24"/>
                <w:szCs w:val="24"/>
                <w:lang w:eastAsia="lv-LV"/>
              </w:rPr>
            </w:pPr>
          </w:p>
          <w:p w14:paraId="3496D5B6" w14:textId="77777777" w:rsidR="00D2545F" w:rsidRPr="00D2545F" w:rsidRDefault="00D2545F" w:rsidP="00D2545F">
            <w:pPr>
              <w:rPr>
                <w:rFonts w:ascii="Times New Roman" w:eastAsia="Times New Roman" w:hAnsi="Times New Roman" w:cs="Times New Roman"/>
                <w:sz w:val="24"/>
                <w:szCs w:val="24"/>
                <w:lang w:eastAsia="lv-LV"/>
              </w:rPr>
            </w:pPr>
          </w:p>
          <w:p w14:paraId="7BEAE13F" w14:textId="77777777" w:rsidR="00D2545F" w:rsidRPr="00D2545F" w:rsidRDefault="00D2545F" w:rsidP="00D2545F">
            <w:pPr>
              <w:rPr>
                <w:rFonts w:ascii="Times New Roman" w:eastAsia="Times New Roman" w:hAnsi="Times New Roman" w:cs="Times New Roman"/>
                <w:sz w:val="24"/>
                <w:szCs w:val="24"/>
                <w:lang w:eastAsia="lv-LV"/>
              </w:rPr>
            </w:pPr>
          </w:p>
          <w:p w14:paraId="560FA1EF" w14:textId="77777777" w:rsidR="00D2545F" w:rsidRPr="00D2545F" w:rsidRDefault="00D2545F" w:rsidP="00D2545F">
            <w:pPr>
              <w:rPr>
                <w:rFonts w:ascii="Times New Roman" w:eastAsia="Times New Roman" w:hAnsi="Times New Roman" w:cs="Times New Roman"/>
                <w:sz w:val="24"/>
                <w:szCs w:val="24"/>
                <w:lang w:eastAsia="lv-LV"/>
              </w:rPr>
            </w:pPr>
          </w:p>
          <w:p w14:paraId="71ADE55B" w14:textId="77777777" w:rsidR="00D2545F" w:rsidRPr="00D2545F" w:rsidRDefault="00D2545F" w:rsidP="00D2545F">
            <w:pPr>
              <w:rPr>
                <w:rFonts w:ascii="Times New Roman" w:eastAsia="Times New Roman" w:hAnsi="Times New Roman" w:cs="Times New Roman"/>
                <w:sz w:val="24"/>
                <w:szCs w:val="24"/>
                <w:lang w:eastAsia="lv-LV"/>
              </w:rPr>
            </w:pPr>
          </w:p>
          <w:p w14:paraId="65762CC2" w14:textId="77777777" w:rsidR="00D2545F" w:rsidRPr="00D2545F" w:rsidRDefault="00D2545F" w:rsidP="00D2545F">
            <w:pPr>
              <w:rPr>
                <w:rFonts w:ascii="Times New Roman" w:eastAsia="Times New Roman" w:hAnsi="Times New Roman" w:cs="Times New Roman"/>
                <w:sz w:val="24"/>
                <w:szCs w:val="24"/>
                <w:lang w:eastAsia="lv-LV"/>
              </w:rPr>
            </w:pPr>
          </w:p>
          <w:p w14:paraId="72A26EED" w14:textId="77777777" w:rsidR="00D2545F" w:rsidRPr="00D2545F" w:rsidRDefault="00D2545F" w:rsidP="00D2545F">
            <w:pPr>
              <w:rPr>
                <w:rFonts w:ascii="Times New Roman" w:eastAsia="Times New Roman" w:hAnsi="Times New Roman" w:cs="Times New Roman"/>
                <w:sz w:val="24"/>
                <w:szCs w:val="24"/>
                <w:lang w:eastAsia="lv-LV"/>
              </w:rPr>
            </w:pPr>
          </w:p>
          <w:p w14:paraId="2BFAF11C" w14:textId="77777777" w:rsidR="00D2545F" w:rsidRPr="00D2545F" w:rsidRDefault="00D2545F" w:rsidP="00D2545F">
            <w:pPr>
              <w:rPr>
                <w:rFonts w:ascii="Times New Roman" w:eastAsia="Times New Roman" w:hAnsi="Times New Roman" w:cs="Times New Roman"/>
                <w:sz w:val="24"/>
                <w:szCs w:val="24"/>
                <w:lang w:eastAsia="lv-LV"/>
              </w:rPr>
            </w:pPr>
          </w:p>
          <w:p w14:paraId="120684C2" w14:textId="77777777" w:rsidR="00D2545F" w:rsidRPr="00D2545F" w:rsidRDefault="00D2545F" w:rsidP="00D2545F">
            <w:pPr>
              <w:rPr>
                <w:rFonts w:ascii="Times New Roman" w:eastAsia="Times New Roman" w:hAnsi="Times New Roman" w:cs="Times New Roman"/>
                <w:sz w:val="24"/>
                <w:szCs w:val="24"/>
                <w:lang w:eastAsia="lv-LV"/>
              </w:rPr>
            </w:pPr>
          </w:p>
          <w:p w14:paraId="1FDCEF6D" w14:textId="77777777" w:rsidR="00D2545F" w:rsidRPr="00D2545F" w:rsidRDefault="00D2545F" w:rsidP="00D2545F">
            <w:pPr>
              <w:rPr>
                <w:rFonts w:ascii="Times New Roman" w:eastAsia="Times New Roman" w:hAnsi="Times New Roman" w:cs="Times New Roman"/>
                <w:sz w:val="24"/>
                <w:szCs w:val="24"/>
                <w:lang w:eastAsia="lv-LV"/>
              </w:rPr>
            </w:pPr>
          </w:p>
          <w:p w14:paraId="385D99BC" w14:textId="77777777" w:rsidR="00D2545F" w:rsidRPr="00D2545F" w:rsidRDefault="00D2545F" w:rsidP="00D2545F">
            <w:pPr>
              <w:rPr>
                <w:rFonts w:ascii="Times New Roman" w:eastAsia="Times New Roman" w:hAnsi="Times New Roman" w:cs="Times New Roman"/>
                <w:sz w:val="24"/>
                <w:szCs w:val="24"/>
                <w:lang w:eastAsia="lv-LV"/>
              </w:rPr>
            </w:pPr>
          </w:p>
          <w:p w14:paraId="12831D10" w14:textId="77777777" w:rsidR="00D2545F" w:rsidRPr="00D2545F" w:rsidRDefault="00D2545F" w:rsidP="00D2545F">
            <w:pPr>
              <w:rPr>
                <w:rFonts w:ascii="Times New Roman" w:eastAsia="Times New Roman" w:hAnsi="Times New Roman" w:cs="Times New Roman"/>
                <w:sz w:val="24"/>
                <w:szCs w:val="24"/>
                <w:lang w:eastAsia="lv-LV"/>
              </w:rPr>
            </w:pPr>
          </w:p>
          <w:p w14:paraId="25F53EEF" w14:textId="77777777" w:rsidR="00D2545F" w:rsidRPr="00D2545F" w:rsidRDefault="00D2545F" w:rsidP="00D2545F">
            <w:pPr>
              <w:rPr>
                <w:rFonts w:ascii="Times New Roman" w:eastAsia="Times New Roman" w:hAnsi="Times New Roman" w:cs="Times New Roman"/>
                <w:sz w:val="24"/>
                <w:szCs w:val="24"/>
                <w:lang w:eastAsia="lv-LV"/>
              </w:rPr>
            </w:pPr>
          </w:p>
          <w:p w14:paraId="5346FCB9" w14:textId="77777777" w:rsidR="00D2545F" w:rsidRPr="00D2545F" w:rsidRDefault="00D2545F" w:rsidP="00D2545F">
            <w:pPr>
              <w:rPr>
                <w:rFonts w:ascii="Times New Roman" w:eastAsia="Times New Roman" w:hAnsi="Times New Roman" w:cs="Times New Roman"/>
                <w:sz w:val="24"/>
                <w:szCs w:val="24"/>
                <w:lang w:eastAsia="lv-LV"/>
              </w:rPr>
            </w:pPr>
          </w:p>
          <w:p w14:paraId="4DC1DCE4" w14:textId="77777777" w:rsidR="00D2545F" w:rsidRPr="00D2545F" w:rsidRDefault="00D2545F" w:rsidP="00D2545F">
            <w:pPr>
              <w:rPr>
                <w:rFonts w:ascii="Times New Roman" w:eastAsia="Times New Roman" w:hAnsi="Times New Roman" w:cs="Times New Roman"/>
                <w:sz w:val="24"/>
                <w:szCs w:val="24"/>
                <w:lang w:eastAsia="lv-LV"/>
              </w:rPr>
            </w:pPr>
          </w:p>
          <w:p w14:paraId="499F3D53" w14:textId="77777777" w:rsidR="00D2545F" w:rsidRPr="00D2545F" w:rsidRDefault="00D2545F" w:rsidP="00D2545F">
            <w:pPr>
              <w:rPr>
                <w:rFonts w:ascii="Times New Roman" w:eastAsia="Times New Roman" w:hAnsi="Times New Roman" w:cs="Times New Roman"/>
                <w:sz w:val="24"/>
                <w:szCs w:val="24"/>
                <w:lang w:eastAsia="lv-LV"/>
              </w:rPr>
            </w:pPr>
          </w:p>
          <w:p w14:paraId="66FA4247" w14:textId="214405CD" w:rsidR="00557DE5" w:rsidRPr="00D2545F" w:rsidRDefault="00557DE5" w:rsidP="00D2545F">
            <w:pPr>
              <w:jc w:val="center"/>
              <w:rPr>
                <w:rFonts w:ascii="Times New Roman" w:eastAsia="Times New Roman" w:hAnsi="Times New Roman" w:cs="Times New Roman"/>
                <w:sz w:val="24"/>
                <w:szCs w:val="24"/>
                <w:lang w:eastAsia="lv-LV"/>
              </w:rPr>
            </w:pPr>
          </w:p>
        </w:tc>
        <w:tc>
          <w:tcPr>
            <w:tcW w:w="3987" w:type="pct"/>
            <w:tcBorders>
              <w:top w:val="outset" w:sz="6" w:space="0" w:color="414142"/>
              <w:left w:val="outset" w:sz="6" w:space="0" w:color="414142"/>
              <w:bottom w:val="outset" w:sz="6" w:space="0" w:color="414142"/>
              <w:right w:val="outset" w:sz="6" w:space="0" w:color="414142"/>
            </w:tcBorders>
            <w:hideMark/>
          </w:tcPr>
          <w:p w14:paraId="1B7B15C6" w14:textId="77777777" w:rsidR="00557DE5" w:rsidRPr="00F07B07" w:rsidRDefault="002E2DAA" w:rsidP="007E54C7">
            <w:pPr>
              <w:spacing w:after="0" w:line="240" w:lineRule="auto"/>
              <w:jc w:val="both"/>
              <w:rPr>
                <w:rFonts w:ascii="Times New Roman" w:eastAsia="Times New Roman" w:hAnsi="Times New Roman" w:cs="Times New Roman"/>
                <w:sz w:val="24"/>
                <w:szCs w:val="24"/>
                <w:lang w:eastAsia="lv-LV"/>
              </w:rPr>
            </w:pPr>
            <w:r w:rsidRPr="00F07B07">
              <w:rPr>
                <w:rFonts w:ascii="Times New Roman" w:eastAsia="Times New Roman" w:hAnsi="Times New Roman" w:cs="Times New Roman"/>
                <w:sz w:val="24"/>
                <w:szCs w:val="24"/>
                <w:lang w:eastAsia="lv-LV"/>
              </w:rPr>
              <w:t>1. 2009. gada 8. aprīlī Saeima pieņēma likumu “Grozījumi Ārstniecības likumā”, ar kuru papildināja Ārstniecības likumu ar 53.</w:t>
            </w:r>
            <w:r w:rsidRPr="00F07B07">
              <w:rPr>
                <w:rFonts w:ascii="Times New Roman" w:eastAsia="Times New Roman" w:hAnsi="Times New Roman" w:cs="Times New Roman"/>
                <w:sz w:val="24"/>
                <w:szCs w:val="24"/>
                <w:vertAlign w:val="superscript"/>
                <w:lang w:eastAsia="lv-LV"/>
              </w:rPr>
              <w:t>1</w:t>
            </w:r>
            <w:r w:rsidRPr="00F07B07">
              <w:rPr>
                <w:rFonts w:ascii="Times New Roman" w:eastAsia="Times New Roman" w:hAnsi="Times New Roman" w:cs="Times New Roman"/>
                <w:sz w:val="24"/>
                <w:szCs w:val="24"/>
                <w:lang w:eastAsia="lv-LV"/>
              </w:rPr>
              <w:t xml:space="preserve"> pantu, piešķirot tiesības ārstniecības iestādei ar attiecīgās ārstniecības personas piekrišanu noteikt attiecīgajai ārstniecības personai pagarinātu normālo darba laiku, kas pārsniedz Darba likumā noteikto normālo darba laiku, tajā pašā laikā nepārsniedzo</w:t>
            </w:r>
            <w:r w:rsidRPr="00F07B07">
              <w:rPr>
                <w:rFonts w:ascii="Times New Roman" w:eastAsia="Times New Roman" w:hAnsi="Times New Roman" w:cs="Times New Roman"/>
                <w:sz w:val="24"/>
                <w:szCs w:val="24"/>
                <w:lang w:eastAsia="lv-LV"/>
              </w:rPr>
              <w:t>t 60 stundas nedēļā un 240 stundas mēnesī. 2009. gada 1. jūlijā Ārstniecības likuma 53.</w:t>
            </w:r>
            <w:r w:rsidRPr="00F07B07">
              <w:rPr>
                <w:rFonts w:ascii="Times New Roman" w:eastAsia="Times New Roman" w:hAnsi="Times New Roman" w:cs="Times New Roman"/>
                <w:sz w:val="24"/>
                <w:szCs w:val="24"/>
                <w:vertAlign w:val="superscript"/>
                <w:lang w:eastAsia="lv-LV"/>
              </w:rPr>
              <w:t>1</w:t>
            </w:r>
            <w:r w:rsidRPr="00F07B07">
              <w:rPr>
                <w:rFonts w:ascii="Times New Roman" w:eastAsia="Times New Roman" w:hAnsi="Times New Roman" w:cs="Times New Roman"/>
                <w:sz w:val="24"/>
                <w:szCs w:val="24"/>
                <w:lang w:eastAsia="lv-LV"/>
              </w:rPr>
              <w:t xml:space="preserve"> pants tika papildināts ar jaunu daļu, paredzot, ka, ja ārstniecības personai noteikts pagarinātais normālais darba laiks, darba samaksu par darba laiku, kas pārsniedz </w:t>
            </w:r>
            <w:r w:rsidRPr="00F07B07">
              <w:rPr>
                <w:rFonts w:ascii="Times New Roman" w:eastAsia="Times New Roman" w:hAnsi="Times New Roman" w:cs="Times New Roman"/>
                <w:sz w:val="24"/>
                <w:szCs w:val="24"/>
                <w:lang w:eastAsia="lv-LV"/>
              </w:rPr>
              <w:t>Darba likumā noteikto normālo darba laiku, nosaka proporcionāli darba laika pieaugumam ne mazāk kā noteiktās stundas vai dienas algas likmes apmērā. 2009. gadā minētā norma Ārstniecības likumā tika iekļauta ekonomiskās krīzes apstākļos, lai nodrošinātu ārs</w:t>
            </w:r>
            <w:r w:rsidRPr="00F07B07">
              <w:rPr>
                <w:rFonts w:ascii="Times New Roman" w:eastAsia="Times New Roman" w:hAnsi="Times New Roman" w:cs="Times New Roman"/>
                <w:sz w:val="24"/>
                <w:szCs w:val="24"/>
                <w:lang w:eastAsia="lv-LV"/>
              </w:rPr>
              <w:t>tniecības procesa nepārtrauktību un veselības aprūpes pieejamību un kvalitāti, kā arī iespēju ārstniecības personai veikt papildus darbu virs normālā darba laika pie viena un tā paša darba devēja.</w:t>
            </w:r>
          </w:p>
          <w:p w14:paraId="5BFF05E0" w14:textId="77777777" w:rsidR="00557DE5" w:rsidRDefault="002E2DAA" w:rsidP="007E54C7">
            <w:pPr>
              <w:spacing w:after="0" w:line="240" w:lineRule="auto"/>
              <w:jc w:val="both"/>
              <w:rPr>
                <w:rFonts w:ascii="Times New Roman" w:eastAsia="Times New Roman" w:hAnsi="Times New Roman" w:cs="Times New Roman"/>
                <w:sz w:val="24"/>
                <w:szCs w:val="24"/>
                <w:lang w:eastAsia="lv-LV"/>
              </w:rPr>
            </w:pPr>
            <w:r w:rsidRPr="00F07B07">
              <w:rPr>
                <w:rFonts w:ascii="Times New Roman" w:eastAsia="Times New Roman" w:hAnsi="Times New Roman" w:cs="Times New Roman"/>
                <w:sz w:val="24"/>
                <w:szCs w:val="24"/>
                <w:lang w:eastAsia="lv-LV"/>
              </w:rPr>
              <w:t>Slimību un profilakses kontroles centra 2015. gadā sagatavo</w:t>
            </w:r>
            <w:r w:rsidRPr="00F07B07">
              <w:rPr>
                <w:rFonts w:ascii="Times New Roman" w:eastAsia="Times New Roman" w:hAnsi="Times New Roman" w:cs="Times New Roman"/>
                <w:sz w:val="24"/>
                <w:szCs w:val="24"/>
                <w:lang w:eastAsia="lv-LV"/>
              </w:rPr>
              <w:t>tajā ziņojumā “Izdegšanas sindroms, tā ārstēšanas un profilakses iespējas ārstniecības personām” apkopotā informācija liecina, ka darba slodze ir viens no pētītākajiem riska faktoriem saistībā ar izdegšanas sindroma attīstību ārstniecības personu vidū. Arī</w:t>
            </w:r>
            <w:r w:rsidRPr="00F07B07">
              <w:rPr>
                <w:rFonts w:ascii="Times New Roman" w:eastAsia="Times New Roman" w:hAnsi="Times New Roman" w:cs="Times New Roman"/>
                <w:sz w:val="24"/>
                <w:szCs w:val="24"/>
                <w:lang w:eastAsia="lv-LV"/>
              </w:rPr>
              <w:t xml:space="preserve"> Latvijā veiktais pētījums liecina, ka augstāks nostrādāto darba stundu skaits nedēļā ir saistīts ar augstākiem izdegšanas sindroma prevalences rādītājiem. Proti, ārstu vidū, kuri pieņem pacientus 20 un mazāk stundas nedēļā, izdegšanas sindroma pazīmes izj</w:t>
            </w:r>
            <w:r w:rsidRPr="00F07B07">
              <w:rPr>
                <w:rFonts w:ascii="Times New Roman" w:eastAsia="Times New Roman" w:hAnsi="Times New Roman" w:cs="Times New Roman"/>
                <w:sz w:val="24"/>
                <w:szCs w:val="24"/>
                <w:lang w:eastAsia="lv-LV"/>
              </w:rPr>
              <w:t xml:space="preserve">ūt 24% ārstu, Ja nostrādāto stundu skaits sasniedz 21-40 stundas, izdegšanas sindroma izplatība šajā grupā ir 28%. Un ja nostrādāto stundu skaits nedēļā pārsniedz 40 stundas, izdegšanas sindroma pazīmes izjūt teju puse (40%) ārstu. Otrs jautājums, ko skar </w:t>
            </w:r>
            <w:r w:rsidRPr="00F07B07">
              <w:rPr>
                <w:rFonts w:ascii="Times New Roman" w:eastAsia="Times New Roman" w:hAnsi="Times New Roman" w:cs="Times New Roman"/>
                <w:sz w:val="24"/>
                <w:szCs w:val="24"/>
                <w:lang w:eastAsia="lv-LV"/>
              </w:rPr>
              <w:t>pagarinātais normālais darba laiks, ir darba samaksas jautājums – Eiropas Padomes Eiropas Sociālo tiesību komiteja ir norādījusi, ka darbs ārpus normālā darba laika prasa vairāk pūles no darbinieka puses  un tādēļ tam ir jābūt atbilstoši atlīdzinātam. Tāpa</w:t>
            </w:r>
            <w:r w:rsidRPr="00F07B07">
              <w:rPr>
                <w:rFonts w:ascii="Times New Roman" w:eastAsia="Times New Roman" w:hAnsi="Times New Roman" w:cs="Times New Roman"/>
                <w:sz w:val="24"/>
                <w:szCs w:val="24"/>
                <w:lang w:eastAsia="lv-LV"/>
              </w:rPr>
              <w:t xml:space="preserve">t arī Eiropas Savienības Tiesa ir uzsvērusi, ka atlīdzībai par ikvienu darbu ir jāatbilst šī darba raksturam. </w:t>
            </w:r>
          </w:p>
          <w:p w14:paraId="61913E03" w14:textId="77777777" w:rsidR="00557DE5" w:rsidRDefault="002E2DAA"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Risinot minēto jautājumu, 2017.gada 8.jūnijā tika pieņemti grozījumi Ārstniecības likumā, ar kuriem Ārstniecības likuma 53.</w:t>
            </w:r>
            <w:r w:rsidRPr="00F34EFD">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pants par pagarināto</w:t>
            </w:r>
            <w:r>
              <w:rPr>
                <w:rFonts w:ascii="Times New Roman" w:eastAsia="Times New Roman" w:hAnsi="Times New Roman" w:cs="Times New Roman"/>
                <w:sz w:val="24"/>
                <w:szCs w:val="24"/>
                <w:lang w:eastAsia="lv-LV"/>
              </w:rPr>
              <w:t xml:space="preserve"> normālo darba laiku zaudē spēku ar 2020.gada 1.janvārī, kā arī tika dots uzdevums Ministru kabinetam izstrādāt un 2018.gada valsts budžeta likumprojekta paketē iesniegt grozījumus Ārstniecības likumā, kas paredz pakāpenisku atteikšanos no pagarinātā normā</w:t>
            </w:r>
            <w:r>
              <w:rPr>
                <w:rFonts w:ascii="Times New Roman" w:eastAsia="Times New Roman" w:hAnsi="Times New Roman" w:cs="Times New Roman"/>
                <w:sz w:val="24"/>
                <w:szCs w:val="24"/>
                <w:lang w:eastAsia="lv-LV"/>
              </w:rPr>
              <w:t xml:space="preserve">lā darba laika. </w:t>
            </w:r>
          </w:p>
          <w:p w14:paraId="1C04D88D" w14:textId="63E971E4" w:rsidR="00557DE5" w:rsidRDefault="002E2DAA"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Izpildot doto uzdevumu ir sagatavoti grozījumi</w:t>
            </w:r>
            <w:r w:rsidR="00835B67">
              <w:rPr>
                <w:rFonts w:ascii="Times New Roman" w:eastAsia="Times New Roman" w:hAnsi="Times New Roman" w:cs="Times New Roman"/>
                <w:sz w:val="24"/>
                <w:szCs w:val="24"/>
                <w:lang w:eastAsia="lv-LV"/>
              </w:rPr>
              <w:t xml:space="preserve"> Ārstniecības likumā (projekta 5</w:t>
            </w:r>
            <w:r>
              <w:rPr>
                <w:rFonts w:ascii="Times New Roman" w:eastAsia="Times New Roman" w:hAnsi="Times New Roman" w:cs="Times New Roman"/>
                <w:sz w:val="24"/>
                <w:szCs w:val="24"/>
                <w:lang w:eastAsia="lv-LV"/>
              </w:rPr>
              <w:t xml:space="preserve">.pants – likuma pārejas noteikumu 30. un 31.punkts), nosakot </w:t>
            </w:r>
            <w:r>
              <w:rPr>
                <w:rFonts w:ascii="Times New Roman" w:eastAsia="Times New Roman" w:hAnsi="Times New Roman" w:cs="Times New Roman"/>
                <w:sz w:val="24"/>
                <w:szCs w:val="24"/>
                <w:lang w:eastAsia="lv-LV"/>
              </w:rPr>
              <w:lastRenderedPageBreak/>
              <w:t>pakāpenisku atteikšanos no pagarinātā normālā darba laika, 2018. un 2019.gadā samazinot pagarinātā n</w:t>
            </w:r>
            <w:r>
              <w:rPr>
                <w:rFonts w:ascii="Times New Roman" w:eastAsia="Times New Roman" w:hAnsi="Times New Roman" w:cs="Times New Roman"/>
                <w:sz w:val="24"/>
                <w:szCs w:val="24"/>
                <w:lang w:eastAsia="lv-LV"/>
              </w:rPr>
              <w:t xml:space="preserve">ormāla darba laiku ilgumu. Vienlaikus, lai nodrošinātu, ka ārstniecības personām, kurām samazināsies pagarinātā normālā darba laika ilgums, tiktu saglabāts vismaz līdzšinējais atalgojums, projektā tiek paredzēts, ka pagarinātā normālā darba laika gadījumā </w:t>
            </w:r>
            <w:r>
              <w:rPr>
                <w:rFonts w:ascii="Times New Roman" w:eastAsia="Times New Roman" w:hAnsi="Times New Roman" w:cs="Times New Roman"/>
                <w:sz w:val="24"/>
                <w:szCs w:val="24"/>
                <w:lang w:eastAsia="lv-LV"/>
              </w:rPr>
              <w:t>darba samaksa par darba laiku, kas pārsniedz Darba likumā noteikto normālo darba laiku, nosaka proporcionāli darba laika pieaugumam 2018. gadā – ne mazāk kā 1,20 noteikto stundas algas likmju apmērā un 2019. gadā – ne mazāk kā 1,35 noteikto stundas algas l</w:t>
            </w:r>
            <w:r>
              <w:rPr>
                <w:rFonts w:ascii="Times New Roman" w:eastAsia="Times New Roman" w:hAnsi="Times New Roman" w:cs="Times New Roman"/>
                <w:sz w:val="24"/>
                <w:szCs w:val="24"/>
                <w:lang w:eastAsia="lv-LV"/>
              </w:rPr>
              <w:t>ikmju apmērā.</w:t>
            </w:r>
          </w:p>
          <w:p w14:paraId="00F45C70" w14:textId="77777777" w:rsidR="00557DE5" w:rsidRDefault="00557DE5" w:rsidP="007E54C7">
            <w:pPr>
              <w:spacing w:after="0" w:line="240" w:lineRule="auto"/>
              <w:jc w:val="both"/>
              <w:rPr>
                <w:rFonts w:ascii="Times New Roman" w:eastAsia="Times New Roman" w:hAnsi="Times New Roman" w:cs="Times New Roman"/>
                <w:sz w:val="24"/>
                <w:szCs w:val="24"/>
                <w:lang w:eastAsia="lv-LV"/>
              </w:rPr>
            </w:pPr>
          </w:p>
          <w:p w14:paraId="398AE58B" w14:textId="64D4F23F" w:rsidR="00557DE5" w:rsidRDefault="002E2DAA"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2017.gada 27.jūlijā Saeimā pieņemti grozījumi likumā “Par valsts sociālo apdrošināšanu”, kur Pārejas noteikumu 64.punktā ir dots uzdevums Ministru kabinetam izstrādāt un 2018.gada valsts budžeta likumprojekta paketē iesniegt Saeimā likump</w:t>
            </w:r>
            <w:r>
              <w:rPr>
                <w:rFonts w:ascii="Times New Roman" w:eastAsia="Times New Roman" w:hAnsi="Times New Roman" w:cs="Times New Roman"/>
                <w:sz w:val="24"/>
                <w:szCs w:val="24"/>
                <w:lang w:eastAsia="lv-LV"/>
              </w:rPr>
              <w:t>rojektu par veselības aprūpes finansēšanu. Vairākas normas, kas šobrīd ir iekļautas Ārstniecības likumā, bet principā attiecas uz veselības aprūpes finansēšanu, tiks iekļautas veselības aprūpes finansēšanas likumprojektā. Lai novērstu normu dublēšanos, šīs</w:t>
            </w:r>
            <w:r>
              <w:rPr>
                <w:rFonts w:ascii="Times New Roman" w:eastAsia="Times New Roman" w:hAnsi="Times New Roman" w:cs="Times New Roman"/>
                <w:sz w:val="24"/>
                <w:szCs w:val="24"/>
                <w:lang w:eastAsia="lv-LV"/>
              </w:rPr>
              <w:t xml:space="preserve"> normas (projekta 1. un 2.pants) tiek izslēgtas, vienlaikus paredzot, ka panti par normu izslēgšanu stāsies spēkā vienlaikus ar Veselības aprūpes finansēšanas likumu</w:t>
            </w:r>
            <w:r w:rsidR="00835B67">
              <w:rPr>
                <w:rFonts w:ascii="Times New Roman" w:eastAsia="Times New Roman" w:hAnsi="Times New Roman" w:cs="Times New Roman"/>
                <w:sz w:val="24"/>
                <w:szCs w:val="24"/>
                <w:lang w:eastAsia="lv-LV"/>
              </w:rPr>
              <w:t xml:space="preserve"> (projekta 5</w:t>
            </w:r>
            <w:r>
              <w:rPr>
                <w:rFonts w:ascii="Times New Roman" w:eastAsia="Times New Roman" w:hAnsi="Times New Roman" w:cs="Times New Roman"/>
                <w:sz w:val="24"/>
                <w:szCs w:val="24"/>
                <w:lang w:eastAsia="lv-LV"/>
              </w:rPr>
              <w:t>.pants – Pārejas noteikumu 32.punkts).</w:t>
            </w:r>
          </w:p>
          <w:p w14:paraId="1D18DC52" w14:textId="6812C541" w:rsidR="00835B67" w:rsidRDefault="00835B67" w:rsidP="007E54C7">
            <w:pPr>
              <w:spacing w:after="0" w:line="240" w:lineRule="auto"/>
              <w:jc w:val="both"/>
              <w:rPr>
                <w:rFonts w:ascii="Times New Roman" w:eastAsia="Times New Roman" w:hAnsi="Times New Roman" w:cs="Times New Roman"/>
                <w:sz w:val="24"/>
                <w:szCs w:val="24"/>
                <w:lang w:eastAsia="lv-LV"/>
              </w:rPr>
            </w:pPr>
          </w:p>
          <w:p w14:paraId="332635CA" w14:textId="22597E74" w:rsidR="00835B67" w:rsidRPr="00835B67" w:rsidRDefault="002E2DAA" w:rsidP="00835B67">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sz w:val="24"/>
                <w:szCs w:val="24"/>
                <w:lang w:eastAsia="lv-LV"/>
              </w:rPr>
              <w:t>3. Ārstniecības likumā ir iekļauta norma par ārstu komisija atzinuma sniegšanu tiesa vai bāriņtiesai par to, vai garīga rakstura vai veselības traucējumu dēļ persona ir zaudējusi spēju saprast savas darbības nozīmi un vadīt to, lai nodibinātu aizgādnību Ci</w:t>
            </w:r>
            <w:r>
              <w:rPr>
                <w:rFonts w:ascii="Times New Roman" w:eastAsia="Times New Roman" w:hAnsi="Times New Roman" w:cs="Times New Roman"/>
                <w:sz w:val="24"/>
                <w:szCs w:val="24"/>
                <w:lang w:eastAsia="lv-LV"/>
              </w:rPr>
              <w:t xml:space="preserve">vilprocesa likuma noteiktajā kārtībā. </w:t>
            </w:r>
            <w:r w:rsidRPr="00131880">
              <w:rPr>
                <w:rFonts w:ascii="Times New Roman" w:hAnsi="Times New Roman" w:cs="Times New Roman"/>
                <w:sz w:val="24"/>
                <w:szCs w:val="24"/>
              </w:rPr>
              <w:t>Saeima 2012.gada 29.novembrī pieņēma grozījumus Bāriņtiesu likuma 16.panta 5.punktā un Civilprocesa likumā, to papildinot ar jaunu 264.</w:t>
            </w:r>
            <w:r w:rsidRPr="00131880">
              <w:rPr>
                <w:rFonts w:ascii="Times New Roman" w:hAnsi="Times New Roman" w:cs="Times New Roman"/>
                <w:sz w:val="24"/>
                <w:szCs w:val="24"/>
                <w:vertAlign w:val="superscript"/>
              </w:rPr>
              <w:t>1</w:t>
            </w:r>
            <w:r w:rsidRPr="00131880">
              <w:rPr>
                <w:rFonts w:ascii="Times New Roman" w:hAnsi="Times New Roman" w:cs="Times New Roman"/>
                <w:sz w:val="24"/>
                <w:szCs w:val="24"/>
              </w:rPr>
              <w:t xml:space="preserve"> pantu (minētie grozījumi stājās spēkā 2013.gada 1.janvārī). Atbilstoši </w:t>
            </w:r>
            <w:r>
              <w:rPr>
                <w:rFonts w:ascii="Times New Roman" w:hAnsi="Times New Roman" w:cs="Times New Roman"/>
                <w:sz w:val="24"/>
                <w:szCs w:val="24"/>
              </w:rPr>
              <w:t xml:space="preserve">izmaiņām </w:t>
            </w:r>
            <w:r>
              <w:rPr>
                <w:rFonts w:ascii="Times New Roman" w:hAnsi="Times New Roman" w:cs="Times New Roman"/>
                <w:sz w:val="24"/>
                <w:szCs w:val="24"/>
              </w:rPr>
              <w:t>normatīvajā regulējumā</w:t>
            </w:r>
            <w:r w:rsidRPr="00131880">
              <w:rPr>
                <w:rFonts w:ascii="Times New Roman" w:hAnsi="Times New Roman" w:cs="Times New Roman"/>
                <w:sz w:val="24"/>
                <w:szCs w:val="24"/>
              </w:rPr>
              <w:t xml:space="preserve"> bāriņtiesas tiesības vērsties tiesā ar prasības pieteikumiem bērna vai aizgādnībā esošas personas interesēs tika ierobežotas. Proti, atbilstoši Civilprocesa likuma 264.</w:t>
            </w:r>
            <w:r w:rsidRPr="00131880">
              <w:rPr>
                <w:rFonts w:ascii="Times New Roman" w:hAnsi="Times New Roman" w:cs="Times New Roman"/>
                <w:sz w:val="24"/>
                <w:szCs w:val="24"/>
                <w:vertAlign w:val="superscript"/>
              </w:rPr>
              <w:t>1</w:t>
            </w:r>
            <w:r w:rsidRPr="00131880">
              <w:rPr>
                <w:rFonts w:ascii="Times New Roman" w:hAnsi="Times New Roman" w:cs="Times New Roman"/>
                <w:sz w:val="24"/>
                <w:szCs w:val="24"/>
              </w:rPr>
              <w:t xml:space="preserve"> pantam un Bāriņtiesu likuma 16.panta 5.punktam bāriņtiesai šobr</w:t>
            </w:r>
            <w:r w:rsidRPr="00131880">
              <w:rPr>
                <w:rFonts w:ascii="Times New Roman" w:hAnsi="Times New Roman" w:cs="Times New Roman"/>
                <w:sz w:val="24"/>
                <w:szCs w:val="24"/>
              </w:rPr>
              <w:t>īd nav tiesību tiesā iesniegt pieteikumus aizgādnības nodibināšanai. Savukārt Ārstniecības likuma 53.</w:t>
            </w:r>
            <w:r w:rsidRPr="00131880">
              <w:rPr>
                <w:rFonts w:ascii="Times New Roman" w:hAnsi="Times New Roman" w:cs="Times New Roman"/>
                <w:sz w:val="24"/>
                <w:szCs w:val="24"/>
                <w:vertAlign w:val="superscript"/>
              </w:rPr>
              <w:t>2</w:t>
            </w:r>
            <w:r w:rsidRPr="00131880">
              <w:rPr>
                <w:rFonts w:ascii="Times New Roman" w:hAnsi="Times New Roman" w:cs="Times New Roman"/>
                <w:sz w:val="24"/>
                <w:szCs w:val="24"/>
              </w:rPr>
              <w:t xml:space="preserve"> panta otrās daļas 2.punktā skaid</w:t>
            </w:r>
            <w:r>
              <w:rPr>
                <w:rFonts w:ascii="Times New Roman" w:hAnsi="Times New Roman" w:cs="Times New Roman"/>
                <w:sz w:val="24"/>
                <w:szCs w:val="24"/>
              </w:rPr>
              <w:t>ri noteikts, kādām mērķim atzinums</w:t>
            </w:r>
            <w:r w:rsidRPr="00131880">
              <w:rPr>
                <w:rFonts w:ascii="Times New Roman" w:hAnsi="Times New Roman" w:cs="Times New Roman"/>
                <w:sz w:val="24"/>
                <w:szCs w:val="24"/>
              </w:rPr>
              <w:t xml:space="preserve"> tiek pieprasīt</w:t>
            </w:r>
            <w:r>
              <w:rPr>
                <w:rFonts w:ascii="Times New Roman" w:hAnsi="Times New Roman" w:cs="Times New Roman"/>
                <w:sz w:val="24"/>
                <w:szCs w:val="24"/>
              </w:rPr>
              <w:t>s</w:t>
            </w:r>
            <w:r w:rsidRPr="00131880">
              <w:rPr>
                <w:rFonts w:ascii="Times New Roman" w:hAnsi="Times New Roman" w:cs="Times New Roman"/>
                <w:sz w:val="24"/>
                <w:szCs w:val="24"/>
              </w:rPr>
              <w:t xml:space="preserve"> – lai n</w:t>
            </w:r>
            <w:r w:rsidRPr="00131880">
              <w:rPr>
                <w:rFonts w:ascii="Times New Roman" w:hAnsi="Times New Roman" w:cs="Times New Roman"/>
                <w:iCs/>
                <w:color w:val="000000" w:themeColor="text1"/>
                <w:sz w:val="24"/>
                <w:szCs w:val="24"/>
              </w:rPr>
              <w:t>odibinātu aizgādnību Civilprocesa likumā noteiktajā kārtībā, uz</w:t>
            </w:r>
            <w:r w:rsidRPr="00131880">
              <w:rPr>
                <w:rFonts w:ascii="Times New Roman" w:hAnsi="Times New Roman" w:cs="Times New Roman"/>
                <w:iCs/>
                <w:color w:val="000000" w:themeColor="text1"/>
                <w:sz w:val="24"/>
                <w:szCs w:val="24"/>
              </w:rPr>
              <w:t xml:space="preserve"> ko bāriņtiesām nav tiesību. Līdz ar to</w:t>
            </w:r>
            <w:r>
              <w:rPr>
                <w:rFonts w:ascii="Times New Roman" w:hAnsi="Times New Roman" w:cs="Times New Roman"/>
                <w:iCs/>
                <w:color w:val="000000" w:themeColor="text1"/>
                <w:sz w:val="24"/>
                <w:szCs w:val="24"/>
              </w:rPr>
              <w:t xml:space="preserve"> nepieciešams</w:t>
            </w:r>
            <w:r w:rsidRPr="00131880">
              <w:rPr>
                <w:rFonts w:ascii="Times New Roman" w:hAnsi="Times New Roman" w:cs="Times New Roman"/>
                <w:iCs/>
                <w:color w:val="000000" w:themeColor="text1"/>
                <w:sz w:val="24"/>
                <w:szCs w:val="24"/>
              </w:rPr>
              <w:t xml:space="preserve"> </w:t>
            </w:r>
            <w:r w:rsidRPr="00131880">
              <w:rPr>
                <w:rFonts w:ascii="Times New Roman" w:hAnsi="Times New Roman" w:cs="Times New Roman"/>
                <w:color w:val="000000" w:themeColor="text1"/>
                <w:sz w:val="24"/>
                <w:szCs w:val="24"/>
              </w:rPr>
              <w:t>bāriņtiesas izslē</w:t>
            </w:r>
            <w:r>
              <w:rPr>
                <w:rFonts w:ascii="Times New Roman" w:hAnsi="Times New Roman" w:cs="Times New Roman"/>
                <w:color w:val="000000" w:themeColor="text1"/>
                <w:sz w:val="24"/>
                <w:szCs w:val="24"/>
              </w:rPr>
              <w:t>gt</w:t>
            </w:r>
            <w:r w:rsidRPr="00131880">
              <w:rPr>
                <w:rFonts w:ascii="Times New Roman" w:hAnsi="Times New Roman" w:cs="Times New Roman"/>
                <w:color w:val="000000" w:themeColor="text1"/>
                <w:sz w:val="24"/>
                <w:szCs w:val="24"/>
              </w:rPr>
              <w:t xml:space="preserve"> no to subjektu loka, kam ir tiesības pieprasīt </w:t>
            </w:r>
            <w:r>
              <w:rPr>
                <w:rFonts w:ascii="Times New Roman" w:hAnsi="Times New Roman" w:cs="Times New Roman"/>
                <w:color w:val="000000" w:themeColor="text1"/>
                <w:sz w:val="24"/>
                <w:szCs w:val="24"/>
              </w:rPr>
              <w:t>atzinumu</w:t>
            </w:r>
            <w:r w:rsidRPr="00131880">
              <w:rPr>
                <w:rFonts w:ascii="Times New Roman" w:hAnsi="Times New Roman" w:cs="Times New Roman"/>
                <w:color w:val="000000" w:themeColor="text1"/>
                <w:sz w:val="24"/>
                <w:szCs w:val="24"/>
              </w:rPr>
              <w:t xml:space="preserve"> aizgādnības nodibināšanai, šādas tiesības paredzot vienīgi tiesām</w:t>
            </w:r>
            <w:r>
              <w:rPr>
                <w:rFonts w:ascii="Times New Roman" w:hAnsi="Times New Roman" w:cs="Times New Roman"/>
                <w:color w:val="000000" w:themeColor="text1"/>
                <w:sz w:val="24"/>
                <w:szCs w:val="24"/>
              </w:rPr>
              <w:t xml:space="preserve"> (projekta 3.pants).</w:t>
            </w:r>
          </w:p>
          <w:p w14:paraId="2094C976" w14:textId="77777777" w:rsidR="00557DE5" w:rsidRDefault="00557DE5" w:rsidP="007E54C7">
            <w:pPr>
              <w:spacing w:after="0" w:line="240" w:lineRule="auto"/>
              <w:jc w:val="both"/>
              <w:rPr>
                <w:rFonts w:ascii="Times New Roman" w:eastAsia="Times New Roman" w:hAnsi="Times New Roman" w:cs="Times New Roman"/>
                <w:sz w:val="24"/>
                <w:szCs w:val="24"/>
                <w:lang w:eastAsia="lv-LV"/>
              </w:rPr>
            </w:pPr>
          </w:p>
          <w:p w14:paraId="07016925" w14:textId="35695A2F" w:rsidR="00557DE5" w:rsidRPr="00F07B07" w:rsidRDefault="002E2DAA"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BB7775">
              <w:rPr>
                <w:rFonts w:ascii="Times New Roman" w:eastAsia="Times New Roman" w:hAnsi="Times New Roman" w:cs="Times New Roman"/>
                <w:sz w:val="24"/>
                <w:szCs w:val="24"/>
                <w:lang w:eastAsia="lv-LV"/>
              </w:rPr>
              <w:t xml:space="preserve">. Ārstniecības likuma 78.pants nosaka, ka veselības informācijas sistēmas pārzinis (Nacionālais veselības dienests) ir tiesīgs veselības informācijas sistēmas turētāja funkcijas nodot citai pilnvarotai institūcijai vai vairākām institūcijām un Ministru kabinets nosaka institūcijas, kurām veselības informācijas sistēmas pārzinis (Nacionālais veselības dienests) ir tiesīgs nodot minētās sistēmas turētāja funkcijas un attiecīgajām institūcijām piešķiramās datu kopas. Izvērtējot valsts informācijas sistēmas turētāja funkcijas un ņemot vērā, ka veselības informācijas sistēma pamatā satur personu sensitīvos veselības datus, veselības informācijas sistēmas turētāja funkciju nodošana citai institūcijai ir apgrūtināta. Ņemot vērā minēto, ir sagatavoti grozījumi Ārstniecības likumā, svītrojot normu par veselības </w:t>
            </w:r>
            <w:r w:rsidR="00BB7775">
              <w:rPr>
                <w:rFonts w:ascii="Times New Roman" w:eastAsia="Times New Roman" w:hAnsi="Times New Roman" w:cs="Times New Roman"/>
                <w:sz w:val="24"/>
                <w:szCs w:val="24"/>
                <w:lang w:eastAsia="lv-LV"/>
              </w:rPr>
              <w:lastRenderedPageBreak/>
              <w:t xml:space="preserve">informācijas sistēmas turētāja funkciju nodošanu citai institūcijai (projekta </w:t>
            </w:r>
            <w:r>
              <w:rPr>
                <w:rFonts w:ascii="Times New Roman" w:eastAsia="Times New Roman" w:hAnsi="Times New Roman" w:cs="Times New Roman"/>
                <w:sz w:val="24"/>
                <w:szCs w:val="24"/>
                <w:lang w:eastAsia="lv-LV"/>
              </w:rPr>
              <w:t>4</w:t>
            </w:r>
            <w:r w:rsidR="00BB7775">
              <w:rPr>
                <w:rFonts w:ascii="Times New Roman" w:eastAsia="Times New Roman" w:hAnsi="Times New Roman" w:cs="Times New Roman"/>
                <w:sz w:val="24"/>
                <w:szCs w:val="24"/>
                <w:lang w:eastAsia="lv-LV"/>
              </w:rPr>
              <w:t>.punkts).</w:t>
            </w:r>
          </w:p>
        </w:tc>
      </w:tr>
      <w:tr w:rsidR="00396037" w14:paraId="40F3873A" w14:textId="77777777" w:rsidTr="00F85FC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87C9659"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lastRenderedPageBreak/>
              <w:t>3.</w:t>
            </w:r>
          </w:p>
        </w:tc>
        <w:tc>
          <w:tcPr>
            <w:tcW w:w="763" w:type="pct"/>
            <w:tcBorders>
              <w:top w:val="outset" w:sz="6" w:space="0" w:color="414142"/>
              <w:left w:val="outset" w:sz="6" w:space="0" w:color="414142"/>
              <w:bottom w:val="outset" w:sz="6" w:space="0" w:color="414142"/>
              <w:right w:val="outset" w:sz="6" w:space="0" w:color="414142"/>
            </w:tcBorders>
            <w:hideMark/>
          </w:tcPr>
          <w:p w14:paraId="2EA08530"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izstrādē iesaistītās institūcijas</w:t>
            </w:r>
          </w:p>
        </w:tc>
        <w:tc>
          <w:tcPr>
            <w:tcW w:w="3987" w:type="pct"/>
            <w:tcBorders>
              <w:top w:val="outset" w:sz="6" w:space="0" w:color="414142"/>
              <w:left w:val="outset" w:sz="6" w:space="0" w:color="414142"/>
              <w:bottom w:val="outset" w:sz="6" w:space="0" w:color="414142"/>
              <w:right w:val="outset" w:sz="6" w:space="0" w:color="414142"/>
            </w:tcBorders>
            <w:hideMark/>
          </w:tcPr>
          <w:p w14:paraId="5F224665"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p>
        </w:tc>
      </w:tr>
      <w:tr w:rsidR="00396037" w14:paraId="568D360E" w14:textId="77777777" w:rsidTr="00F85FCE">
        <w:trPr>
          <w:trHeight w:val="285"/>
        </w:trPr>
        <w:tc>
          <w:tcPr>
            <w:tcW w:w="250" w:type="pct"/>
            <w:tcBorders>
              <w:top w:val="outset" w:sz="6" w:space="0" w:color="414142"/>
              <w:left w:val="outset" w:sz="6" w:space="0" w:color="414142"/>
              <w:bottom w:val="outset" w:sz="6" w:space="0" w:color="414142"/>
              <w:right w:val="outset" w:sz="6" w:space="0" w:color="414142"/>
            </w:tcBorders>
            <w:hideMark/>
          </w:tcPr>
          <w:p w14:paraId="5997A38C"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763" w:type="pct"/>
            <w:tcBorders>
              <w:top w:val="outset" w:sz="6" w:space="0" w:color="414142"/>
              <w:left w:val="outset" w:sz="6" w:space="0" w:color="414142"/>
              <w:bottom w:val="outset" w:sz="6" w:space="0" w:color="414142"/>
              <w:right w:val="outset" w:sz="6" w:space="0" w:color="414142"/>
            </w:tcBorders>
            <w:hideMark/>
          </w:tcPr>
          <w:p w14:paraId="296A05C8"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987" w:type="pct"/>
            <w:tcBorders>
              <w:top w:val="outset" w:sz="6" w:space="0" w:color="414142"/>
              <w:left w:val="outset" w:sz="6" w:space="0" w:color="414142"/>
              <w:bottom w:val="outset" w:sz="6" w:space="0" w:color="414142"/>
              <w:right w:val="outset" w:sz="6" w:space="0" w:color="414142"/>
            </w:tcBorders>
            <w:hideMark/>
          </w:tcPr>
          <w:p w14:paraId="636C8DEA"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25F8E15" w14:textId="0635B708" w:rsidR="00557DE5" w:rsidRDefault="00557DE5" w:rsidP="00557DE5">
      <w:pPr>
        <w:shd w:val="clear" w:color="auto" w:fill="FFFFFF"/>
        <w:spacing w:after="0" w:line="240" w:lineRule="auto"/>
        <w:ind w:firstLine="301"/>
        <w:rPr>
          <w:rFonts w:ascii="Times New Roman" w:eastAsia="Times New Roman" w:hAnsi="Times New Roman" w:cs="Times New Roman"/>
          <w:sz w:val="24"/>
          <w:szCs w:val="24"/>
          <w:lang w:eastAsia="lv-LV"/>
        </w:rPr>
      </w:pPr>
    </w:p>
    <w:p w14:paraId="55BB53D2" w14:textId="77777777" w:rsidR="00177742" w:rsidRPr="001A2C44" w:rsidRDefault="00177742"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396037" w14:paraId="243B981D" w14:textId="77777777" w:rsidTr="007E54C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DA6AB0"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 xml:space="preserve">II. Tiesību akta projekta ietekme uz sabiedrību, </w:t>
            </w:r>
            <w:r w:rsidRPr="001A2C44">
              <w:rPr>
                <w:rFonts w:ascii="Times New Roman" w:eastAsia="Times New Roman" w:hAnsi="Times New Roman" w:cs="Times New Roman"/>
                <w:b/>
                <w:bCs/>
                <w:sz w:val="24"/>
                <w:szCs w:val="24"/>
                <w:lang w:eastAsia="lv-LV"/>
              </w:rPr>
              <w:t>tautsaimniecības attīstību un administratīvo slogu</w:t>
            </w:r>
          </w:p>
        </w:tc>
      </w:tr>
      <w:tr w:rsidR="00396037" w14:paraId="58AFC12D" w14:textId="77777777" w:rsidTr="007E54C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D476788"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75B7B76"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B9C3A67" w14:textId="77777777" w:rsidR="00557DE5" w:rsidRDefault="002E2DAA"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ietekmēs:</w:t>
            </w:r>
          </w:p>
          <w:p w14:paraId="637967C5" w14:textId="77777777" w:rsidR="00557DE5" w:rsidRDefault="002E2DAA"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ārstniecības personas un neatliekamās medicīniskās palīdzības brigādes personas, kuras nav </w:t>
            </w:r>
            <w:r>
              <w:rPr>
                <w:rFonts w:ascii="Times New Roman" w:eastAsia="Times New Roman" w:hAnsi="Times New Roman" w:cs="Times New Roman"/>
                <w:sz w:val="24"/>
                <w:szCs w:val="24"/>
                <w:lang w:eastAsia="lv-LV"/>
              </w:rPr>
              <w:t>ārstniecības personas, un kuras strādā pagarināto normālo darba laiku</w:t>
            </w:r>
          </w:p>
          <w:p w14:paraId="438ECF33" w14:textId="77777777" w:rsidR="00557DE5" w:rsidRPr="001A2C44" w:rsidRDefault="002E2DAA"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ārstniecības iestādes</w:t>
            </w:r>
          </w:p>
        </w:tc>
      </w:tr>
      <w:tr w:rsidR="00396037" w14:paraId="5972714C" w14:textId="77777777" w:rsidTr="007E54C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992B988"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CE47C9C"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48D3D39" w14:textId="45B82434" w:rsidR="00557DE5" w:rsidRPr="001A2C44" w:rsidRDefault="002E2DAA" w:rsidP="007E54C7">
            <w:pPr>
              <w:spacing w:after="0" w:line="240" w:lineRule="auto"/>
              <w:jc w:val="both"/>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xml:space="preserve">Tiesiskais regulējums rada ietekmi uz tautsaimniecību. Likumprojektā paredzēto </w:t>
            </w:r>
            <w:r w:rsidRPr="00835DA6">
              <w:rPr>
                <w:rFonts w:ascii="Times New Roman" w:eastAsia="Times New Roman" w:hAnsi="Times New Roman" w:cs="Times New Roman"/>
                <w:sz w:val="24"/>
                <w:szCs w:val="24"/>
                <w:lang w:eastAsia="lv-LV"/>
              </w:rPr>
              <w:t>grozījumu spēkā stāšanās rezultātā palielināsies ārstniecības personu darba samaksa</w:t>
            </w:r>
            <w:r w:rsidRPr="00C052C0">
              <w:rPr>
                <w:rFonts w:ascii="Times New Roman" w:eastAsia="Times New Roman" w:hAnsi="Times New Roman" w:cs="Times New Roman"/>
                <w:sz w:val="24"/>
                <w:szCs w:val="24"/>
                <w:lang w:eastAsia="lv-LV"/>
              </w:rPr>
              <w:t xml:space="preserve">. Tajā pašā laikā ārstniecības personu darba samaksas palielinājumam </w:t>
            </w:r>
            <w:r w:rsidR="00C052C0" w:rsidRPr="00177742">
              <w:rPr>
                <w:rFonts w:ascii="Times New Roman" w:eastAsia="Times New Roman" w:hAnsi="Times New Roman" w:cs="Times New Roman"/>
                <w:sz w:val="24"/>
                <w:szCs w:val="24"/>
                <w:lang w:eastAsia="lv-LV"/>
              </w:rPr>
              <w:t>būtu</w:t>
            </w:r>
            <w:r w:rsidRPr="00177742">
              <w:rPr>
                <w:rFonts w:ascii="Times New Roman" w:eastAsia="Times New Roman" w:hAnsi="Times New Roman" w:cs="Times New Roman"/>
                <w:sz w:val="24"/>
                <w:szCs w:val="24"/>
                <w:lang w:eastAsia="lv-LV"/>
              </w:rPr>
              <w:t xml:space="preserve"> nepieciešami </w:t>
            </w:r>
            <w:r w:rsidRPr="00C052C0">
              <w:rPr>
                <w:rFonts w:ascii="Times New Roman" w:eastAsia="Times New Roman" w:hAnsi="Times New Roman" w:cs="Times New Roman"/>
                <w:sz w:val="24"/>
                <w:szCs w:val="24"/>
                <w:lang w:eastAsia="lv-LV"/>
              </w:rPr>
              <w:t>būtiski papildus valsts budžeta līdzekļi.</w:t>
            </w:r>
          </w:p>
        </w:tc>
      </w:tr>
      <w:tr w:rsidR="00396037" w14:paraId="127007E3" w14:textId="77777777" w:rsidTr="007E54C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671564A"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5081B05"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 xml:space="preserve">Administratīvo izmaksu monetārs </w:t>
            </w:r>
            <w:r w:rsidRPr="001A2C44">
              <w:rPr>
                <w:rFonts w:ascii="Times New Roman" w:eastAsia="Times New Roman" w:hAnsi="Times New Roman" w:cs="Times New Roman"/>
                <w:sz w:val="24"/>
                <w:szCs w:val="24"/>
                <w:lang w:eastAsia="lv-LV"/>
              </w:rPr>
              <w:t>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30142E4"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396037" w14:paraId="25FFDFD7" w14:textId="77777777" w:rsidTr="007E54C7">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EEB4808"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337606D"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E7B29D1"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43AF553" w14:textId="511F230E" w:rsidR="00557DE5" w:rsidRDefault="00557DE5" w:rsidP="00557DE5">
      <w:pPr>
        <w:shd w:val="clear" w:color="auto" w:fill="FFFFFF"/>
        <w:spacing w:after="0" w:line="240" w:lineRule="auto"/>
        <w:ind w:firstLine="301"/>
        <w:rPr>
          <w:rFonts w:ascii="Times New Roman" w:eastAsia="Times New Roman" w:hAnsi="Times New Roman" w:cs="Times New Roman"/>
          <w:sz w:val="24"/>
          <w:szCs w:val="24"/>
          <w:lang w:eastAsia="lv-LV"/>
        </w:rPr>
      </w:pPr>
    </w:p>
    <w:p w14:paraId="3290B338" w14:textId="77777777" w:rsidR="00177742" w:rsidRPr="001A2C44" w:rsidRDefault="00177742"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6"/>
        <w:gridCol w:w="1581"/>
        <w:gridCol w:w="1697"/>
        <w:gridCol w:w="1328"/>
        <w:gridCol w:w="1342"/>
        <w:gridCol w:w="1607"/>
      </w:tblGrid>
      <w:tr w:rsidR="00396037" w14:paraId="392A1B06" w14:textId="77777777" w:rsidTr="00DB01EB">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14:paraId="44E25029"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III. Tiesību akta projekta ietekme uz valsts budžetu un pašvaldību budžetiem</w:t>
            </w:r>
          </w:p>
        </w:tc>
      </w:tr>
      <w:tr w:rsidR="00396037" w14:paraId="4C21F2B2" w14:textId="77777777" w:rsidTr="00CB5DDB">
        <w:trPr>
          <w:jc w:val="center"/>
        </w:trPr>
        <w:tc>
          <w:tcPr>
            <w:tcW w:w="863" w:type="pct"/>
            <w:vMerge w:val="restart"/>
            <w:tcBorders>
              <w:top w:val="outset" w:sz="6" w:space="0" w:color="auto"/>
              <w:left w:val="outset" w:sz="6" w:space="0" w:color="auto"/>
              <w:bottom w:val="outset" w:sz="6" w:space="0" w:color="auto"/>
              <w:right w:val="outset" w:sz="6" w:space="0" w:color="auto"/>
            </w:tcBorders>
            <w:vAlign w:val="center"/>
            <w:hideMark/>
          </w:tcPr>
          <w:p w14:paraId="1F5B7EC3" w14:textId="77777777" w:rsidR="00557DE5" w:rsidRPr="00835DA6" w:rsidRDefault="002E2DAA" w:rsidP="007E54C7">
            <w:pPr>
              <w:spacing w:before="75" w:after="75"/>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Rādītāji</w:t>
            </w:r>
          </w:p>
        </w:tc>
        <w:tc>
          <w:tcPr>
            <w:tcW w:w="179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1AC08E"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2017. gads</w:t>
            </w:r>
          </w:p>
        </w:tc>
        <w:tc>
          <w:tcPr>
            <w:tcW w:w="2342" w:type="pct"/>
            <w:gridSpan w:val="3"/>
            <w:tcBorders>
              <w:top w:val="outset" w:sz="6" w:space="0" w:color="auto"/>
              <w:left w:val="outset" w:sz="6" w:space="0" w:color="auto"/>
              <w:bottom w:val="outset" w:sz="6" w:space="0" w:color="auto"/>
              <w:right w:val="outset" w:sz="6" w:space="0" w:color="auto"/>
            </w:tcBorders>
            <w:vAlign w:val="center"/>
            <w:hideMark/>
          </w:tcPr>
          <w:p w14:paraId="6159C686" w14:textId="1F338708"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Turpmākie trīs gadi (</w:t>
            </w:r>
            <w:r w:rsidR="00D936B9" w:rsidRPr="00D936B9">
              <w:rPr>
                <w:rFonts w:ascii="Times New Roman" w:eastAsia="Times New Roman" w:hAnsi="Times New Roman" w:cs="Times New Roman"/>
                <w:i/>
                <w:sz w:val="24"/>
                <w:szCs w:val="24"/>
                <w:lang w:eastAsia="lv-LV"/>
              </w:rPr>
              <w:t>euro</w:t>
            </w:r>
            <w:r w:rsidRPr="00835DA6">
              <w:rPr>
                <w:rFonts w:ascii="Times New Roman" w:eastAsia="Times New Roman" w:hAnsi="Times New Roman" w:cs="Times New Roman"/>
                <w:sz w:val="24"/>
                <w:szCs w:val="24"/>
                <w:lang w:eastAsia="lv-LV"/>
              </w:rPr>
              <w:t>)</w:t>
            </w:r>
          </w:p>
        </w:tc>
      </w:tr>
      <w:tr w:rsidR="00396037" w14:paraId="7B64CEF3" w14:textId="77777777" w:rsidTr="00CB5DDB">
        <w:trPr>
          <w:jc w:val="center"/>
        </w:trPr>
        <w:tc>
          <w:tcPr>
            <w:tcW w:w="863" w:type="pct"/>
            <w:vMerge/>
            <w:tcBorders>
              <w:top w:val="outset" w:sz="6" w:space="0" w:color="auto"/>
              <w:left w:val="outset" w:sz="6" w:space="0" w:color="auto"/>
              <w:bottom w:val="outset" w:sz="6" w:space="0" w:color="auto"/>
              <w:right w:val="outset" w:sz="6" w:space="0" w:color="auto"/>
            </w:tcBorders>
            <w:vAlign w:val="center"/>
            <w:hideMark/>
          </w:tcPr>
          <w:p w14:paraId="4D6885B5" w14:textId="77777777" w:rsidR="00557DE5" w:rsidRPr="00835DA6" w:rsidRDefault="00557DE5" w:rsidP="007E54C7">
            <w:pPr>
              <w:rPr>
                <w:rFonts w:ascii="Times New Roman" w:eastAsia="Times New Roman" w:hAnsi="Times New Roman" w:cs="Times New Roman"/>
                <w:sz w:val="24"/>
                <w:szCs w:val="24"/>
                <w:lang w:eastAsia="lv-LV"/>
              </w:rPr>
            </w:pPr>
          </w:p>
        </w:tc>
        <w:tc>
          <w:tcPr>
            <w:tcW w:w="1795" w:type="pct"/>
            <w:gridSpan w:val="2"/>
            <w:vMerge/>
            <w:tcBorders>
              <w:top w:val="outset" w:sz="6" w:space="0" w:color="auto"/>
              <w:left w:val="outset" w:sz="6" w:space="0" w:color="auto"/>
              <w:bottom w:val="outset" w:sz="6" w:space="0" w:color="auto"/>
              <w:right w:val="outset" w:sz="6" w:space="0" w:color="auto"/>
            </w:tcBorders>
            <w:vAlign w:val="center"/>
            <w:hideMark/>
          </w:tcPr>
          <w:p w14:paraId="3DDE51F0" w14:textId="77777777" w:rsidR="00557DE5" w:rsidRPr="00835DA6" w:rsidRDefault="00557DE5" w:rsidP="007E54C7">
            <w:pPr>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vAlign w:val="center"/>
            <w:hideMark/>
          </w:tcPr>
          <w:p w14:paraId="14FA2E38"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2018</w:t>
            </w:r>
          </w:p>
        </w:tc>
        <w:tc>
          <w:tcPr>
            <w:tcW w:w="735" w:type="pct"/>
            <w:tcBorders>
              <w:top w:val="outset" w:sz="6" w:space="0" w:color="auto"/>
              <w:left w:val="outset" w:sz="6" w:space="0" w:color="auto"/>
              <w:bottom w:val="outset" w:sz="6" w:space="0" w:color="auto"/>
              <w:right w:val="outset" w:sz="6" w:space="0" w:color="auto"/>
            </w:tcBorders>
            <w:vAlign w:val="center"/>
            <w:hideMark/>
          </w:tcPr>
          <w:p w14:paraId="5CCBDF80"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2019</w:t>
            </w:r>
          </w:p>
        </w:tc>
        <w:tc>
          <w:tcPr>
            <w:tcW w:w="880" w:type="pct"/>
            <w:tcBorders>
              <w:top w:val="outset" w:sz="6" w:space="0" w:color="auto"/>
              <w:left w:val="outset" w:sz="6" w:space="0" w:color="auto"/>
              <w:bottom w:val="outset" w:sz="6" w:space="0" w:color="auto"/>
              <w:right w:val="outset" w:sz="6" w:space="0" w:color="auto"/>
            </w:tcBorders>
            <w:vAlign w:val="center"/>
            <w:hideMark/>
          </w:tcPr>
          <w:p w14:paraId="144A2471"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b/>
                <w:bCs/>
                <w:sz w:val="24"/>
                <w:szCs w:val="24"/>
                <w:lang w:eastAsia="lv-LV"/>
              </w:rPr>
              <w:t>2020</w:t>
            </w:r>
          </w:p>
        </w:tc>
      </w:tr>
      <w:tr w:rsidR="00396037" w14:paraId="05FD046A" w14:textId="77777777" w:rsidTr="00CB5DDB">
        <w:trPr>
          <w:jc w:val="center"/>
        </w:trPr>
        <w:tc>
          <w:tcPr>
            <w:tcW w:w="863" w:type="pct"/>
            <w:vMerge/>
            <w:tcBorders>
              <w:top w:val="outset" w:sz="6" w:space="0" w:color="auto"/>
              <w:left w:val="outset" w:sz="6" w:space="0" w:color="auto"/>
              <w:bottom w:val="outset" w:sz="6" w:space="0" w:color="auto"/>
              <w:right w:val="outset" w:sz="6" w:space="0" w:color="auto"/>
            </w:tcBorders>
            <w:vAlign w:val="center"/>
            <w:hideMark/>
          </w:tcPr>
          <w:p w14:paraId="6564408D" w14:textId="77777777" w:rsidR="00557DE5" w:rsidRPr="00835DA6" w:rsidRDefault="00557DE5" w:rsidP="007E54C7">
            <w:pPr>
              <w:rPr>
                <w:rFonts w:ascii="Times New Roman" w:eastAsia="Times New Roman" w:hAnsi="Times New Roman" w:cs="Times New Roman"/>
                <w:sz w:val="24"/>
                <w:szCs w:val="24"/>
                <w:lang w:eastAsia="lv-LV"/>
              </w:rPr>
            </w:pPr>
          </w:p>
        </w:tc>
        <w:tc>
          <w:tcPr>
            <w:tcW w:w="866" w:type="pct"/>
            <w:tcBorders>
              <w:top w:val="outset" w:sz="6" w:space="0" w:color="auto"/>
              <w:left w:val="outset" w:sz="6" w:space="0" w:color="auto"/>
              <w:bottom w:val="outset" w:sz="6" w:space="0" w:color="auto"/>
              <w:right w:val="outset" w:sz="6" w:space="0" w:color="auto"/>
            </w:tcBorders>
            <w:vAlign w:val="center"/>
            <w:hideMark/>
          </w:tcPr>
          <w:p w14:paraId="520D603A"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saskaņā ar valsts budžetu kārtējam gadam*</w:t>
            </w:r>
          </w:p>
        </w:tc>
        <w:tc>
          <w:tcPr>
            <w:tcW w:w="929" w:type="pct"/>
            <w:tcBorders>
              <w:top w:val="outset" w:sz="6" w:space="0" w:color="auto"/>
              <w:left w:val="outset" w:sz="6" w:space="0" w:color="auto"/>
              <w:bottom w:val="outset" w:sz="6" w:space="0" w:color="auto"/>
              <w:right w:val="outset" w:sz="6" w:space="0" w:color="auto"/>
            </w:tcBorders>
            <w:vAlign w:val="center"/>
            <w:hideMark/>
          </w:tcPr>
          <w:p w14:paraId="66316656"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xml:space="preserve">izmaiņas kārtējā gadā, </w:t>
            </w:r>
            <w:r w:rsidRPr="00835DA6">
              <w:rPr>
                <w:rFonts w:ascii="Times New Roman" w:eastAsia="Times New Roman" w:hAnsi="Times New Roman" w:cs="Times New Roman"/>
                <w:sz w:val="24"/>
                <w:szCs w:val="24"/>
                <w:lang w:eastAsia="lv-LV"/>
              </w:rPr>
              <w:t>salīdzinot ar valsts budžetu kārtējam gadam</w:t>
            </w:r>
          </w:p>
        </w:tc>
        <w:tc>
          <w:tcPr>
            <w:tcW w:w="727" w:type="pct"/>
            <w:tcBorders>
              <w:top w:val="outset" w:sz="6" w:space="0" w:color="auto"/>
              <w:left w:val="outset" w:sz="6" w:space="0" w:color="auto"/>
              <w:bottom w:val="outset" w:sz="6" w:space="0" w:color="auto"/>
              <w:right w:val="outset" w:sz="6" w:space="0" w:color="auto"/>
            </w:tcBorders>
            <w:vAlign w:val="center"/>
            <w:hideMark/>
          </w:tcPr>
          <w:p w14:paraId="102FE635"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izmaiņas, salīdzinot ar kārtējo (n) gadu</w:t>
            </w:r>
          </w:p>
        </w:tc>
        <w:tc>
          <w:tcPr>
            <w:tcW w:w="735" w:type="pct"/>
            <w:tcBorders>
              <w:top w:val="outset" w:sz="6" w:space="0" w:color="auto"/>
              <w:left w:val="outset" w:sz="6" w:space="0" w:color="auto"/>
              <w:bottom w:val="outset" w:sz="6" w:space="0" w:color="auto"/>
              <w:right w:val="outset" w:sz="6" w:space="0" w:color="auto"/>
            </w:tcBorders>
            <w:vAlign w:val="center"/>
            <w:hideMark/>
          </w:tcPr>
          <w:p w14:paraId="189F477D"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izmaiņas, salīdzinot ar kārtējo (n) gadu</w:t>
            </w:r>
          </w:p>
        </w:tc>
        <w:tc>
          <w:tcPr>
            <w:tcW w:w="880" w:type="pct"/>
            <w:tcBorders>
              <w:top w:val="outset" w:sz="6" w:space="0" w:color="auto"/>
              <w:left w:val="outset" w:sz="6" w:space="0" w:color="auto"/>
              <w:bottom w:val="outset" w:sz="6" w:space="0" w:color="auto"/>
              <w:right w:val="outset" w:sz="6" w:space="0" w:color="auto"/>
            </w:tcBorders>
            <w:vAlign w:val="center"/>
            <w:hideMark/>
          </w:tcPr>
          <w:p w14:paraId="31863DC9" w14:textId="77777777" w:rsidR="00557DE5" w:rsidRPr="00835DA6" w:rsidRDefault="002E2DAA" w:rsidP="007E54C7">
            <w:pPr>
              <w:spacing w:before="75" w:after="75"/>
              <w:jc w:val="cente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izmaiņas, salīdzinot ar kārtējo (n) gadu</w:t>
            </w:r>
          </w:p>
        </w:tc>
      </w:tr>
      <w:tr w:rsidR="00396037" w14:paraId="6419418B" w14:textId="77777777" w:rsidTr="00CB5DDB">
        <w:trPr>
          <w:trHeight w:val="346"/>
          <w:jc w:val="center"/>
        </w:trPr>
        <w:tc>
          <w:tcPr>
            <w:tcW w:w="863" w:type="pct"/>
            <w:tcBorders>
              <w:top w:val="outset" w:sz="6" w:space="0" w:color="auto"/>
              <w:left w:val="outset" w:sz="6" w:space="0" w:color="auto"/>
              <w:bottom w:val="outset" w:sz="6" w:space="0" w:color="auto"/>
              <w:right w:val="outset" w:sz="6" w:space="0" w:color="auto"/>
            </w:tcBorders>
            <w:vAlign w:val="center"/>
            <w:hideMark/>
          </w:tcPr>
          <w:p w14:paraId="569F196B" w14:textId="77777777" w:rsidR="00557DE5" w:rsidRPr="00DB01EB" w:rsidRDefault="002E2DAA"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1</w:t>
            </w:r>
          </w:p>
        </w:tc>
        <w:tc>
          <w:tcPr>
            <w:tcW w:w="866" w:type="pct"/>
            <w:tcBorders>
              <w:top w:val="outset" w:sz="6" w:space="0" w:color="auto"/>
              <w:left w:val="outset" w:sz="6" w:space="0" w:color="auto"/>
              <w:bottom w:val="outset" w:sz="6" w:space="0" w:color="auto"/>
              <w:right w:val="outset" w:sz="6" w:space="0" w:color="auto"/>
            </w:tcBorders>
            <w:vAlign w:val="center"/>
            <w:hideMark/>
          </w:tcPr>
          <w:p w14:paraId="309EFF94" w14:textId="77777777" w:rsidR="00557DE5" w:rsidRPr="00DB01EB" w:rsidRDefault="002E2DAA"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2</w:t>
            </w:r>
          </w:p>
        </w:tc>
        <w:tc>
          <w:tcPr>
            <w:tcW w:w="929" w:type="pct"/>
            <w:tcBorders>
              <w:top w:val="outset" w:sz="6" w:space="0" w:color="auto"/>
              <w:left w:val="outset" w:sz="6" w:space="0" w:color="auto"/>
              <w:bottom w:val="outset" w:sz="6" w:space="0" w:color="auto"/>
              <w:right w:val="outset" w:sz="6" w:space="0" w:color="auto"/>
            </w:tcBorders>
            <w:vAlign w:val="center"/>
            <w:hideMark/>
          </w:tcPr>
          <w:p w14:paraId="5EBFA535" w14:textId="77777777" w:rsidR="00557DE5" w:rsidRPr="00DB01EB" w:rsidRDefault="002E2DAA"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3</w:t>
            </w:r>
          </w:p>
        </w:tc>
        <w:tc>
          <w:tcPr>
            <w:tcW w:w="727" w:type="pct"/>
            <w:tcBorders>
              <w:top w:val="outset" w:sz="6" w:space="0" w:color="auto"/>
              <w:left w:val="outset" w:sz="6" w:space="0" w:color="auto"/>
              <w:bottom w:val="outset" w:sz="6" w:space="0" w:color="auto"/>
              <w:right w:val="outset" w:sz="6" w:space="0" w:color="auto"/>
            </w:tcBorders>
            <w:vAlign w:val="center"/>
            <w:hideMark/>
          </w:tcPr>
          <w:p w14:paraId="7931D74A" w14:textId="77777777" w:rsidR="00557DE5" w:rsidRPr="00DB01EB" w:rsidRDefault="002E2DAA"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4</w:t>
            </w:r>
          </w:p>
        </w:tc>
        <w:tc>
          <w:tcPr>
            <w:tcW w:w="735" w:type="pct"/>
            <w:tcBorders>
              <w:top w:val="outset" w:sz="6" w:space="0" w:color="auto"/>
              <w:left w:val="outset" w:sz="6" w:space="0" w:color="auto"/>
              <w:bottom w:val="outset" w:sz="6" w:space="0" w:color="auto"/>
              <w:right w:val="outset" w:sz="6" w:space="0" w:color="auto"/>
            </w:tcBorders>
            <w:vAlign w:val="center"/>
            <w:hideMark/>
          </w:tcPr>
          <w:p w14:paraId="081D2773" w14:textId="77777777" w:rsidR="00557DE5" w:rsidRPr="00DB01EB" w:rsidRDefault="002E2DAA"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5</w:t>
            </w:r>
          </w:p>
        </w:tc>
        <w:tc>
          <w:tcPr>
            <w:tcW w:w="880" w:type="pct"/>
            <w:tcBorders>
              <w:top w:val="outset" w:sz="6" w:space="0" w:color="auto"/>
              <w:left w:val="outset" w:sz="6" w:space="0" w:color="auto"/>
              <w:bottom w:val="outset" w:sz="6" w:space="0" w:color="auto"/>
              <w:right w:val="outset" w:sz="6" w:space="0" w:color="auto"/>
            </w:tcBorders>
            <w:vAlign w:val="center"/>
            <w:hideMark/>
          </w:tcPr>
          <w:p w14:paraId="617F1A1A" w14:textId="77777777" w:rsidR="00557DE5" w:rsidRPr="00DB01EB" w:rsidRDefault="002E2DAA" w:rsidP="007E54C7">
            <w:pPr>
              <w:spacing w:before="75" w:after="75"/>
              <w:jc w:val="center"/>
              <w:rPr>
                <w:rFonts w:ascii="Times New Roman" w:eastAsia="Times New Roman" w:hAnsi="Times New Roman" w:cs="Times New Roman"/>
                <w:sz w:val="18"/>
                <w:szCs w:val="18"/>
                <w:lang w:eastAsia="lv-LV"/>
              </w:rPr>
            </w:pPr>
            <w:r w:rsidRPr="00DB01EB">
              <w:rPr>
                <w:rFonts w:ascii="Times New Roman" w:eastAsia="Times New Roman" w:hAnsi="Times New Roman" w:cs="Times New Roman"/>
                <w:sz w:val="18"/>
                <w:szCs w:val="18"/>
                <w:lang w:eastAsia="lv-LV"/>
              </w:rPr>
              <w:t>6</w:t>
            </w:r>
          </w:p>
        </w:tc>
      </w:tr>
      <w:tr w:rsidR="00396037" w14:paraId="4C0053DB"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37F45321" w14:textId="77777777" w:rsidR="00557DE5" w:rsidRPr="00835DA6" w:rsidRDefault="002E2DAA" w:rsidP="007E54C7">
            <w:pPr>
              <w:rPr>
                <w:rFonts w:ascii="Times New Roman" w:hAnsi="Times New Roman" w:cs="Times New Roman"/>
                <w:b/>
                <w:bCs/>
                <w:sz w:val="24"/>
                <w:szCs w:val="24"/>
              </w:rPr>
            </w:pPr>
            <w:r w:rsidRPr="00835DA6">
              <w:rPr>
                <w:rFonts w:ascii="Times New Roman" w:hAnsi="Times New Roman" w:cs="Times New Roman"/>
                <w:b/>
                <w:bCs/>
                <w:sz w:val="24"/>
                <w:szCs w:val="24"/>
              </w:rPr>
              <w:t>1. Budžeta ieņēmumi:</w:t>
            </w:r>
          </w:p>
        </w:tc>
        <w:tc>
          <w:tcPr>
            <w:tcW w:w="866" w:type="pct"/>
            <w:tcBorders>
              <w:top w:val="outset" w:sz="6" w:space="0" w:color="auto"/>
              <w:left w:val="outset" w:sz="6" w:space="0" w:color="auto"/>
              <w:bottom w:val="outset" w:sz="6" w:space="0" w:color="auto"/>
              <w:right w:val="outset" w:sz="6" w:space="0" w:color="auto"/>
            </w:tcBorders>
            <w:hideMark/>
          </w:tcPr>
          <w:p w14:paraId="3325E677" w14:textId="77777777" w:rsidR="00557DE5" w:rsidRPr="00835DA6" w:rsidRDefault="002E2DAA" w:rsidP="007E54C7">
            <w:pPr>
              <w:rPr>
                <w:rFonts w:ascii="Times New Roman" w:eastAsia="Times New Roman" w:hAnsi="Times New Roman" w:cs="Times New Roman"/>
                <w:b/>
                <w:sz w:val="24"/>
                <w:szCs w:val="24"/>
                <w:lang w:eastAsia="lv-LV"/>
              </w:rPr>
            </w:pPr>
            <w:r w:rsidRPr="00835DA6">
              <w:rPr>
                <w:rFonts w:ascii="Times New Roman" w:eastAsia="Times New Roman" w:hAnsi="Times New Roman" w:cs="Times New Roman"/>
                <w:b/>
                <w:sz w:val="24"/>
                <w:szCs w:val="24"/>
                <w:shd w:val="clear" w:color="auto" w:fill="FFFFFF"/>
                <w:lang w:eastAsia="lv-LV" w:bidi="lv-LV"/>
              </w:rPr>
              <w:t>17 449 592</w:t>
            </w:r>
          </w:p>
        </w:tc>
        <w:tc>
          <w:tcPr>
            <w:tcW w:w="929" w:type="pct"/>
            <w:tcBorders>
              <w:top w:val="outset" w:sz="6" w:space="0" w:color="auto"/>
              <w:left w:val="outset" w:sz="6" w:space="0" w:color="auto"/>
              <w:bottom w:val="outset" w:sz="6" w:space="0" w:color="auto"/>
              <w:right w:val="outset" w:sz="6" w:space="0" w:color="auto"/>
            </w:tcBorders>
            <w:hideMark/>
          </w:tcPr>
          <w:p w14:paraId="50073607" w14:textId="77777777" w:rsidR="00557DE5" w:rsidRPr="00835DA6" w:rsidRDefault="002E2DAA" w:rsidP="007E54C7">
            <w:pPr>
              <w:rPr>
                <w:rFonts w:ascii="Times New Roman" w:eastAsia="Times New Roman" w:hAnsi="Times New Roman" w:cs="Times New Roman"/>
                <w:b/>
                <w:sz w:val="24"/>
                <w:szCs w:val="24"/>
                <w:lang w:eastAsia="lv-LV"/>
              </w:rPr>
            </w:pPr>
            <w:r w:rsidRPr="00835DA6">
              <w:rPr>
                <w:rFonts w:ascii="Times New Roman" w:eastAsia="Times New Roman" w:hAnsi="Times New Roman" w:cs="Times New Roman"/>
                <w:b/>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3FB0795E" w14:textId="77777777" w:rsidR="00557DE5" w:rsidRPr="00835DA6" w:rsidRDefault="002E2DAA" w:rsidP="007E54C7">
            <w:pPr>
              <w:rPr>
                <w:rFonts w:ascii="Times New Roman" w:hAnsi="Times New Roman" w:cs="Times New Roman"/>
                <w:b/>
                <w:sz w:val="24"/>
                <w:szCs w:val="24"/>
              </w:rPr>
            </w:pPr>
            <w:r w:rsidRPr="00835DA6">
              <w:rPr>
                <w:rFonts w:ascii="Times New Roman" w:hAnsi="Times New Roman" w:cs="Times New Roman"/>
                <w:b/>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702CE848" w14:textId="77777777" w:rsidR="00557DE5" w:rsidRPr="00835DA6" w:rsidRDefault="002E2DAA" w:rsidP="007E54C7">
            <w:pPr>
              <w:rPr>
                <w:rFonts w:ascii="Times New Roman" w:hAnsi="Times New Roman" w:cs="Times New Roman"/>
                <w:b/>
                <w:sz w:val="24"/>
                <w:szCs w:val="24"/>
              </w:rPr>
            </w:pPr>
            <w:r w:rsidRPr="00835DA6">
              <w:rPr>
                <w:rFonts w:ascii="Times New Roman" w:hAnsi="Times New Roman" w:cs="Times New Roman"/>
                <w:b/>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05D809E5" w14:textId="77777777" w:rsidR="00557DE5" w:rsidRPr="00835DA6" w:rsidRDefault="002E2DAA" w:rsidP="007E54C7">
            <w:pPr>
              <w:rPr>
                <w:rFonts w:ascii="Times New Roman" w:hAnsi="Times New Roman" w:cs="Times New Roman"/>
                <w:b/>
                <w:sz w:val="24"/>
                <w:szCs w:val="24"/>
              </w:rPr>
            </w:pPr>
            <w:r w:rsidRPr="00835DA6">
              <w:rPr>
                <w:rFonts w:ascii="Times New Roman" w:hAnsi="Times New Roman" w:cs="Times New Roman"/>
                <w:b/>
                <w:sz w:val="24"/>
                <w:szCs w:val="24"/>
              </w:rPr>
              <w:t>-</w:t>
            </w:r>
          </w:p>
        </w:tc>
      </w:tr>
      <w:tr w:rsidR="00396037" w14:paraId="1C7E1BD0"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439DE534"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 xml:space="preserve">1.1. valsts pamatbudžets, tai skaitā ieņēmumi no maksas </w:t>
            </w:r>
            <w:r w:rsidRPr="00835DA6">
              <w:rPr>
                <w:rFonts w:ascii="Times New Roman" w:hAnsi="Times New Roman" w:cs="Times New Roman"/>
                <w:sz w:val="24"/>
                <w:szCs w:val="24"/>
              </w:rPr>
              <w:lastRenderedPageBreak/>
              <w:t>pakalpojumiem un citi pašu ieņēmumi</w:t>
            </w:r>
          </w:p>
        </w:tc>
        <w:tc>
          <w:tcPr>
            <w:tcW w:w="866" w:type="pct"/>
            <w:tcBorders>
              <w:top w:val="outset" w:sz="6" w:space="0" w:color="auto"/>
              <w:left w:val="outset" w:sz="6" w:space="0" w:color="auto"/>
              <w:bottom w:val="outset" w:sz="6" w:space="0" w:color="auto"/>
              <w:right w:val="outset" w:sz="6" w:space="0" w:color="auto"/>
            </w:tcBorders>
            <w:hideMark/>
          </w:tcPr>
          <w:p w14:paraId="1B6EE445" w14:textId="77777777"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lastRenderedPageBreak/>
              <w:t>17 449 592</w:t>
            </w:r>
          </w:p>
          <w:p w14:paraId="0837DF85" w14:textId="77777777" w:rsidR="00557DE5" w:rsidRPr="00835DA6" w:rsidRDefault="00557DE5" w:rsidP="007E54C7">
            <w:pPr>
              <w:rPr>
                <w:rFonts w:ascii="Times New Roman" w:eastAsia="Times New Roman" w:hAnsi="Times New Roman" w:cs="Times New Roman"/>
                <w:sz w:val="24"/>
                <w:szCs w:val="24"/>
                <w:shd w:val="clear" w:color="auto" w:fill="FFFFFF"/>
                <w:lang w:eastAsia="lv-LV" w:bidi="lv-LV"/>
              </w:rPr>
            </w:pPr>
          </w:p>
          <w:p w14:paraId="6286AA7C" w14:textId="77777777" w:rsidR="00557DE5" w:rsidRPr="00835DA6" w:rsidRDefault="00557DE5" w:rsidP="007E54C7">
            <w:pPr>
              <w:rPr>
                <w:rFonts w:ascii="Times New Roman" w:eastAsia="Times New Roman" w:hAnsi="Times New Roman" w:cs="Times New Roman"/>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63474796"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40923EF4"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w:t>
            </w:r>
          </w:p>
          <w:p w14:paraId="4585DAFA"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ab/>
            </w:r>
            <w:r w:rsidRPr="00835DA6">
              <w:rPr>
                <w:rFonts w:ascii="Times New Roman" w:hAnsi="Times New Roman" w:cs="Times New Roman"/>
                <w:sz w:val="24"/>
                <w:szCs w:val="24"/>
              </w:rPr>
              <w:tab/>
            </w:r>
          </w:p>
        </w:tc>
        <w:tc>
          <w:tcPr>
            <w:tcW w:w="735" w:type="pct"/>
            <w:tcBorders>
              <w:top w:val="outset" w:sz="6" w:space="0" w:color="auto"/>
              <w:left w:val="outset" w:sz="6" w:space="0" w:color="auto"/>
              <w:bottom w:val="outset" w:sz="6" w:space="0" w:color="auto"/>
              <w:right w:val="outset" w:sz="6" w:space="0" w:color="auto"/>
            </w:tcBorders>
            <w:hideMark/>
          </w:tcPr>
          <w:p w14:paraId="3B2E7579"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005D75D5"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w:t>
            </w:r>
          </w:p>
        </w:tc>
      </w:tr>
      <w:tr w:rsidR="00396037" w14:paraId="14011390"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2CFDAD38" w14:textId="77777777" w:rsidR="006710D6" w:rsidRPr="00835DA6" w:rsidRDefault="002E2DAA" w:rsidP="006710D6">
            <w:pPr>
              <w:rPr>
                <w:rFonts w:ascii="Times New Roman" w:hAnsi="Times New Roman" w:cs="Times New Roman"/>
                <w:sz w:val="24"/>
                <w:szCs w:val="24"/>
              </w:rPr>
            </w:pPr>
            <w:r w:rsidRPr="00835DA6">
              <w:rPr>
                <w:rFonts w:ascii="Times New Roman" w:hAnsi="Times New Roman" w:cs="Times New Roman"/>
                <w:sz w:val="24"/>
                <w:szCs w:val="24"/>
              </w:rPr>
              <w:lastRenderedPageBreak/>
              <w:t>33.00.00</w:t>
            </w:r>
          </w:p>
        </w:tc>
        <w:tc>
          <w:tcPr>
            <w:tcW w:w="866" w:type="pct"/>
            <w:tcBorders>
              <w:top w:val="outset" w:sz="6" w:space="0" w:color="auto"/>
              <w:left w:val="outset" w:sz="6" w:space="0" w:color="auto"/>
              <w:bottom w:val="outset" w:sz="6" w:space="0" w:color="auto"/>
              <w:right w:val="outset" w:sz="6" w:space="0" w:color="auto"/>
            </w:tcBorders>
          </w:tcPr>
          <w:p w14:paraId="1AEAF71E" w14:textId="77777777" w:rsidR="006710D6" w:rsidRPr="00835DA6" w:rsidRDefault="002E2DAA" w:rsidP="006710D6">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14 060 493</w:t>
            </w:r>
          </w:p>
        </w:tc>
        <w:tc>
          <w:tcPr>
            <w:tcW w:w="929" w:type="pct"/>
            <w:tcBorders>
              <w:top w:val="outset" w:sz="6" w:space="0" w:color="auto"/>
              <w:left w:val="outset" w:sz="6" w:space="0" w:color="auto"/>
              <w:bottom w:val="outset" w:sz="6" w:space="0" w:color="auto"/>
              <w:right w:val="outset" w:sz="6" w:space="0" w:color="auto"/>
            </w:tcBorders>
          </w:tcPr>
          <w:p w14:paraId="4316EF19" w14:textId="77777777" w:rsidR="006710D6" w:rsidRPr="00835DA6" w:rsidRDefault="002E2DAA" w:rsidP="006710D6">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61DF6A92" w14:textId="77777777" w:rsidR="006710D6" w:rsidRPr="00835DA6" w:rsidRDefault="006710D6" w:rsidP="006710D6">
            <w:pPr>
              <w:rPr>
                <w:rFonts w:ascii="Times New Roman" w:hAnsi="Times New Roman" w:cs="Times New Roman"/>
                <w:sz w:val="24"/>
                <w:szCs w:val="24"/>
              </w:rPr>
            </w:pPr>
          </w:p>
        </w:tc>
        <w:tc>
          <w:tcPr>
            <w:tcW w:w="735" w:type="pct"/>
            <w:tcBorders>
              <w:top w:val="outset" w:sz="6" w:space="0" w:color="auto"/>
              <w:left w:val="outset" w:sz="6" w:space="0" w:color="auto"/>
              <w:bottom w:val="outset" w:sz="6" w:space="0" w:color="auto"/>
              <w:right w:val="outset" w:sz="6" w:space="0" w:color="auto"/>
            </w:tcBorders>
          </w:tcPr>
          <w:p w14:paraId="530850BC" w14:textId="77777777" w:rsidR="006710D6" w:rsidRPr="00835DA6" w:rsidRDefault="006710D6" w:rsidP="006710D6">
            <w:pPr>
              <w:rPr>
                <w:rFonts w:ascii="Times New Roman" w:hAnsi="Times New Roman" w:cs="Times New Roman"/>
                <w:sz w:val="24"/>
                <w:szCs w:val="24"/>
              </w:rPr>
            </w:pPr>
          </w:p>
        </w:tc>
        <w:tc>
          <w:tcPr>
            <w:tcW w:w="880" w:type="pct"/>
            <w:tcBorders>
              <w:top w:val="outset" w:sz="6" w:space="0" w:color="auto"/>
              <w:left w:val="outset" w:sz="6" w:space="0" w:color="auto"/>
              <w:bottom w:val="outset" w:sz="6" w:space="0" w:color="auto"/>
              <w:right w:val="outset" w:sz="6" w:space="0" w:color="auto"/>
            </w:tcBorders>
          </w:tcPr>
          <w:p w14:paraId="010E1325" w14:textId="77777777" w:rsidR="006710D6" w:rsidRPr="00835DA6" w:rsidRDefault="006710D6" w:rsidP="006710D6">
            <w:pPr>
              <w:rPr>
                <w:rFonts w:ascii="Times New Roman" w:hAnsi="Times New Roman" w:cs="Times New Roman"/>
                <w:sz w:val="24"/>
                <w:szCs w:val="24"/>
              </w:rPr>
            </w:pPr>
          </w:p>
        </w:tc>
      </w:tr>
      <w:tr w:rsidR="00396037" w14:paraId="463576A2"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085839BC" w14:textId="77777777" w:rsidR="006710D6" w:rsidRPr="00835DA6" w:rsidRDefault="002E2DAA" w:rsidP="006710D6">
            <w:pPr>
              <w:rPr>
                <w:rFonts w:ascii="Times New Roman" w:hAnsi="Times New Roman" w:cs="Times New Roman"/>
                <w:sz w:val="24"/>
                <w:szCs w:val="24"/>
              </w:rPr>
            </w:pPr>
            <w:r w:rsidRPr="00835DA6">
              <w:rPr>
                <w:rFonts w:ascii="Times New Roman" w:hAnsi="Times New Roman" w:cs="Times New Roman"/>
                <w:sz w:val="24"/>
                <w:szCs w:val="24"/>
              </w:rPr>
              <w:t>39.04.00</w:t>
            </w:r>
          </w:p>
        </w:tc>
        <w:tc>
          <w:tcPr>
            <w:tcW w:w="866" w:type="pct"/>
            <w:tcBorders>
              <w:top w:val="outset" w:sz="6" w:space="0" w:color="auto"/>
              <w:left w:val="outset" w:sz="6" w:space="0" w:color="auto"/>
              <w:bottom w:val="outset" w:sz="6" w:space="0" w:color="auto"/>
              <w:right w:val="outset" w:sz="6" w:space="0" w:color="auto"/>
            </w:tcBorders>
          </w:tcPr>
          <w:p w14:paraId="3BAB85AD" w14:textId="77777777" w:rsidR="006710D6" w:rsidRPr="00835DA6" w:rsidRDefault="002E2DAA" w:rsidP="006710D6">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3 389 099</w:t>
            </w:r>
          </w:p>
        </w:tc>
        <w:tc>
          <w:tcPr>
            <w:tcW w:w="929" w:type="pct"/>
            <w:tcBorders>
              <w:top w:val="outset" w:sz="6" w:space="0" w:color="auto"/>
              <w:left w:val="outset" w:sz="6" w:space="0" w:color="auto"/>
              <w:bottom w:val="outset" w:sz="6" w:space="0" w:color="auto"/>
              <w:right w:val="outset" w:sz="6" w:space="0" w:color="auto"/>
            </w:tcBorders>
          </w:tcPr>
          <w:p w14:paraId="3E340BA9" w14:textId="77777777" w:rsidR="006710D6" w:rsidRPr="00835DA6" w:rsidRDefault="002E2DAA" w:rsidP="006710D6">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6DB03167" w14:textId="77777777" w:rsidR="006710D6" w:rsidRPr="00835DA6" w:rsidRDefault="006710D6" w:rsidP="006710D6">
            <w:pPr>
              <w:rPr>
                <w:rFonts w:ascii="Times New Roman" w:hAnsi="Times New Roman" w:cs="Times New Roman"/>
                <w:sz w:val="24"/>
                <w:szCs w:val="24"/>
              </w:rPr>
            </w:pPr>
          </w:p>
        </w:tc>
        <w:tc>
          <w:tcPr>
            <w:tcW w:w="735" w:type="pct"/>
            <w:tcBorders>
              <w:top w:val="outset" w:sz="6" w:space="0" w:color="auto"/>
              <w:left w:val="outset" w:sz="6" w:space="0" w:color="auto"/>
              <w:bottom w:val="outset" w:sz="6" w:space="0" w:color="auto"/>
              <w:right w:val="outset" w:sz="6" w:space="0" w:color="auto"/>
            </w:tcBorders>
          </w:tcPr>
          <w:p w14:paraId="1B64228C" w14:textId="77777777" w:rsidR="006710D6" w:rsidRPr="00835DA6" w:rsidRDefault="006710D6" w:rsidP="006710D6">
            <w:pPr>
              <w:rPr>
                <w:rFonts w:ascii="Times New Roman" w:hAnsi="Times New Roman" w:cs="Times New Roman"/>
                <w:sz w:val="24"/>
                <w:szCs w:val="24"/>
              </w:rPr>
            </w:pPr>
          </w:p>
        </w:tc>
        <w:tc>
          <w:tcPr>
            <w:tcW w:w="880" w:type="pct"/>
            <w:tcBorders>
              <w:top w:val="outset" w:sz="6" w:space="0" w:color="auto"/>
              <w:left w:val="outset" w:sz="6" w:space="0" w:color="auto"/>
              <w:bottom w:val="outset" w:sz="6" w:space="0" w:color="auto"/>
              <w:right w:val="outset" w:sz="6" w:space="0" w:color="auto"/>
            </w:tcBorders>
          </w:tcPr>
          <w:p w14:paraId="6B8E1E83" w14:textId="77777777" w:rsidR="006710D6" w:rsidRPr="00835DA6" w:rsidRDefault="006710D6" w:rsidP="006710D6">
            <w:pPr>
              <w:rPr>
                <w:rFonts w:ascii="Times New Roman" w:hAnsi="Times New Roman" w:cs="Times New Roman"/>
                <w:sz w:val="24"/>
                <w:szCs w:val="24"/>
              </w:rPr>
            </w:pPr>
          </w:p>
        </w:tc>
      </w:tr>
      <w:tr w:rsidR="00396037" w14:paraId="5AE2A6D9"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0C150630"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1.2. valsts speciālais budžets</w:t>
            </w:r>
          </w:p>
        </w:tc>
        <w:tc>
          <w:tcPr>
            <w:tcW w:w="866" w:type="pct"/>
            <w:tcBorders>
              <w:top w:val="outset" w:sz="6" w:space="0" w:color="auto"/>
              <w:left w:val="outset" w:sz="6" w:space="0" w:color="auto"/>
              <w:bottom w:val="outset" w:sz="6" w:space="0" w:color="auto"/>
              <w:right w:val="outset" w:sz="6" w:space="0" w:color="auto"/>
            </w:tcBorders>
            <w:hideMark/>
          </w:tcPr>
          <w:p w14:paraId="1D9B110B" w14:textId="77777777" w:rsidR="00557DE5" w:rsidRPr="00835DA6" w:rsidRDefault="002E2DAA"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929" w:type="pct"/>
            <w:tcBorders>
              <w:top w:val="outset" w:sz="6" w:space="0" w:color="auto"/>
              <w:left w:val="outset" w:sz="6" w:space="0" w:color="auto"/>
              <w:bottom w:val="outset" w:sz="6" w:space="0" w:color="auto"/>
              <w:right w:val="outset" w:sz="6" w:space="0" w:color="auto"/>
            </w:tcBorders>
            <w:hideMark/>
          </w:tcPr>
          <w:p w14:paraId="60E98FE9"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7B42D155" w14:textId="77777777" w:rsidR="00557DE5" w:rsidRPr="00835DA6" w:rsidRDefault="002E2DAA"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735" w:type="pct"/>
            <w:tcBorders>
              <w:top w:val="outset" w:sz="6" w:space="0" w:color="auto"/>
              <w:left w:val="outset" w:sz="6" w:space="0" w:color="auto"/>
              <w:bottom w:val="outset" w:sz="6" w:space="0" w:color="auto"/>
              <w:right w:val="outset" w:sz="6" w:space="0" w:color="auto"/>
            </w:tcBorders>
            <w:hideMark/>
          </w:tcPr>
          <w:p w14:paraId="4D65951A" w14:textId="77777777" w:rsidR="00557DE5" w:rsidRPr="00835DA6" w:rsidRDefault="002E2DAA"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880" w:type="pct"/>
            <w:tcBorders>
              <w:top w:val="outset" w:sz="6" w:space="0" w:color="auto"/>
              <w:left w:val="outset" w:sz="6" w:space="0" w:color="auto"/>
              <w:bottom w:val="outset" w:sz="6" w:space="0" w:color="auto"/>
              <w:right w:val="outset" w:sz="6" w:space="0" w:color="auto"/>
            </w:tcBorders>
            <w:hideMark/>
          </w:tcPr>
          <w:p w14:paraId="4D15DD96" w14:textId="77777777" w:rsidR="00557DE5" w:rsidRPr="00835DA6" w:rsidRDefault="002E2DAA"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r>
      <w:tr w:rsidR="00396037" w14:paraId="1DE7ED65"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4427A720"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1.3. pašvaldību budžets</w:t>
            </w:r>
          </w:p>
        </w:tc>
        <w:tc>
          <w:tcPr>
            <w:tcW w:w="866" w:type="pct"/>
            <w:tcBorders>
              <w:top w:val="outset" w:sz="6" w:space="0" w:color="auto"/>
              <w:left w:val="outset" w:sz="6" w:space="0" w:color="auto"/>
              <w:bottom w:val="outset" w:sz="6" w:space="0" w:color="auto"/>
              <w:right w:val="outset" w:sz="6" w:space="0" w:color="auto"/>
            </w:tcBorders>
            <w:hideMark/>
          </w:tcPr>
          <w:p w14:paraId="40435DBA" w14:textId="77777777" w:rsidR="00557DE5" w:rsidRPr="00835DA6" w:rsidRDefault="002E2DAA"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929" w:type="pct"/>
            <w:tcBorders>
              <w:top w:val="outset" w:sz="6" w:space="0" w:color="auto"/>
              <w:left w:val="outset" w:sz="6" w:space="0" w:color="auto"/>
              <w:bottom w:val="outset" w:sz="6" w:space="0" w:color="auto"/>
              <w:right w:val="outset" w:sz="6" w:space="0" w:color="auto"/>
            </w:tcBorders>
            <w:hideMark/>
          </w:tcPr>
          <w:p w14:paraId="736F8002"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178ECBF5" w14:textId="77777777" w:rsidR="00557DE5" w:rsidRPr="00835DA6" w:rsidRDefault="002E2DAA"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735" w:type="pct"/>
            <w:tcBorders>
              <w:top w:val="outset" w:sz="6" w:space="0" w:color="auto"/>
              <w:left w:val="outset" w:sz="6" w:space="0" w:color="auto"/>
              <w:bottom w:val="outset" w:sz="6" w:space="0" w:color="auto"/>
              <w:right w:val="outset" w:sz="6" w:space="0" w:color="auto"/>
            </w:tcBorders>
            <w:hideMark/>
          </w:tcPr>
          <w:p w14:paraId="5C3339F6" w14:textId="77777777" w:rsidR="00557DE5" w:rsidRPr="00835DA6" w:rsidRDefault="002E2DAA"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c>
          <w:tcPr>
            <w:tcW w:w="880" w:type="pct"/>
            <w:tcBorders>
              <w:top w:val="outset" w:sz="6" w:space="0" w:color="auto"/>
              <w:left w:val="outset" w:sz="6" w:space="0" w:color="auto"/>
              <w:bottom w:val="outset" w:sz="6" w:space="0" w:color="auto"/>
              <w:right w:val="outset" w:sz="6" w:space="0" w:color="auto"/>
            </w:tcBorders>
            <w:hideMark/>
          </w:tcPr>
          <w:p w14:paraId="344388E8" w14:textId="77777777" w:rsidR="00557DE5" w:rsidRPr="00835DA6" w:rsidRDefault="002E2DAA"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t>-</w:t>
            </w:r>
          </w:p>
        </w:tc>
      </w:tr>
      <w:tr w:rsidR="00396037" w14:paraId="1A6DC038"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658B0F9C" w14:textId="77777777" w:rsidR="00557DE5" w:rsidRPr="00835DA6" w:rsidRDefault="002E2DAA" w:rsidP="007E54C7">
            <w:pPr>
              <w:rPr>
                <w:rFonts w:ascii="Times New Roman" w:hAnsi="Times New Roman" w:cs="Times New Roman"/>
                <w:b/>
                <w:sz w:val="24"/>
                <w:szCs w:val="24"/>
              </w:rPr>
            </w:pPr>
            <w:r w:rsidRPr="00835DA6">
              <w:rPr>
                <w:rFonts w:ascii="Times New Roman" w:hAnsi="Times New Roman" w:cs="Times New Roman"/>
                <w:b/>
                <w:sz w:val="24"/>
                <w:szCs w:val="24"/>
              </w:rPr>
              <w:t xml:space="preserve">2. </w:t>
            </w:r>
            <w:r w:rsidRPr="00835DA6">
              <w:rPr>
                <w:rFonts w:ascii="Times New Roman" w:hAnsi="Times New Roman" w:cs="Times New Roman"/>
                <w:b/>
                <w:sz w:val="24"/>
                <w:szCs w:val="24"/>
              </w:rPr>
              <w:t>Budžeta izdevumi:</w:t>
            </w:r>
          </w:p>
        </w:tc>
        <w:tc>
          <w:tcPr>
            <w:tcW w:w="866" w:type="pct"/>
            <w:tcBorders>
              <w:top w:val="outset" w:sz="6" w:space="0" w:color="auto"/>
              <w:left w:val="outset" w:sz="6" w:space="0" w:color="auto"/>
              <w:bottom w:val="outset" w:sz="6" w:space="0" w:color="auto"/>
              <w:right w:val="outset" w:sz="6" w:space="0" w:color="auto"/>
            </w:tcBorders>
          </w:tcPr>
          <w:p w14:paraId="22E2BE4C" w14:textId="77777777" w:rsidR="00557DE5" w:rsidRPr="00835DA6" w:rsidRDefault="002E2DAA" w:rsidP="007E54C7">
            <w:pPr>
              <w:rPr>
                <w:rFonts w:ascii="Times New Roman" w:eastAsia="Times New Roman" w:hAnsi="Times New Roman" w:cs="Times New Roman"/>
                <w:b/>
                <w:sz w:val="24"/>
                <w:szCs w:val="24"/>
                <w:lang w:eastAsia="lv-LV"/>
              </w:rPr>
            </w:pPr>
            <w:r w:rsidRPr="00835DA6">
              <w:rPr>
                <w:rFonts w:ascii="Times New Roman" w:eastAsia="Times New Roman" w:hAnsi="Times New Roman" w:cs="Times New Roman"/>
                <w:b/>
                <w:sz w:val="24"/>
                <w:szCs w:val="24"/>
                <w:shd w:val="clear" w:color="auto" w:fill="FFFFFF"/>
                <w:lang w:eastAsia="lv-LV" w:bidi="lv-LV"/>
              </w:rPr>
              <w:t>17 449 592</w:t>
            </w:r>
          </w:p>
        </w:tc>
        <w:tc>
          <w:tcPr>
            <w:tcW w:w="929" w:type="pct"/>
            <w:tcBorders>
              <w:top w:val="outset" w:sz="6" w:space="0" w:color="auto"/>
              <w:left w:val="outset" w:sz="6" w:space="0" w:color="auto"/>
              <w:bottom w:val="outset" w:sz="6" w:space="0" w:color="auto"/>
              <w:right w:val="outset" w:sz="6" w:space="0" w:color="auto"/>
            </w:tcBorders>
          </w:tcPr>
          <w:p w14:paraId="6FAB2F4A" w14:textId="77777777" w:rsidR="00557DE5" w:rsidRPr="00835DA6" w:rsidRDefault="002E2DAA" w:rsidP="007E54C7">
            <w:pPr>
              <w:rPr>
                <w:rFonts w:ascii="Times New Roman" w:eastAsia="Times New Roman" w:hAnsi="Times New Roman" w:cs="Times New Roman"/>
                <w:b/>
                <w:sz w:val="24"/>
                <w:szCs w:val="24"/>
                <w:lang w:eastAsia="lv-LV"/>
              </w:rPr>
            </w:pPr>
            <w:r w:rsidRPr="00835DA6">
              <w:rPr>
                <w:rFonts w:ascii="Times New Roman" w:eastAsia="Times New Roman" w:hAnsi="Times New Roman" w:cs="Times New Roman"/>
                <w:b/>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1542273E" w14:textId="1C684042" w:rsidR="00557DE5" w:rsidRPr="00835DA6" w:rsidRDefault="002E2DAA" w:rsidP="007E54C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tcPr>
          <w:p w14:paraId="25E824A8" w14:textId="3261B906" w:rsidR="00557DE5" w:rsidRPr="00835DA6" w:rsidRDefault="002E2DAA" w:rsidP="007E54C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tcPr>
          <w:p w14:paraId="55D2FE2C" w14:textId="258575C0" w:rsidR="00557DE5" w:rsidRPr="00835DA6" w:rsidRDefault="002E2DAA" w:rsidP="007E54C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20 476 219</w:t>
            </w:r>
          </w:p>
        </w:tc>
      </w:tr>
      <w:tr w:rsidR="00396037" w14:paraId="72A9BD57"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7F73DCD6"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2.1. valsts pamatbudžets</w:t>
            </w:r>
          </w:p>
        </w:tc>
        <w:tc>
          <w:tcPr>
            <w:tcW w:w="866" w:type="pct"/>
            <w:tcBorders>
              <w:top w:val="outset" w:sz="6" w:space="0" w:color="auto"/>
              <w:left w:val="outset" w:sz="6" w:space="0" w:color="auto"/>
              <w:bottom w:val="outset" w:sz="6" w:space="0" w:color="auto"/>
              <w:right w:val="outset" w:sz="6" w:space="0" w:color="auto"/>
            </w:tcBorders>
            <w:hideMark/>
          </w:tcPr>
          <w:p w14:paraId="1AEBFC4C" w14:textId="77777777" w:rsidR="00557DE5" w:rsidRPr="00835DA6" w:rsidRDefault="002E2DAA" w:rsidP="00DB01EB">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shd w:val="clear" w:color="auto" w:fill="FFFFFF"/>
                <w:lang w:eastAsia="lv-LV" w:bidi="lv-LV"/>
              </w:rPr>
              <w:t>17 449 592</w:t>
            </w:r>
          </w:p>
        </w:tc>
        <w:tc>
          <w:tcPr>
            <w:tcW w:w="929" w:type="pct"/>
            <w:tcBorders>
              <w:top w:val="outset" w:sz="6" w:space="0" w:color="auto"/>
              <w:left w:val="outset" w:sz="6" w:space="0" w:color="auto"/>
              <w:bottom w:val="outset" w:sz="6" w:space="0" w:color="auto"/>
              <w:right w:val="outset" w:sz="6" w:space="0" w:color="auto"/>
            </w:tcBorders>
            <w:hideMark/>
          </w:tcPr>
          <w:p w14:paraId="6A3AC181"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6B1E6028" w14:textId="7D0F1211" w:rsidR="00557DE5" w:rsidRPr="00835DA6" w:rsidRDefault="002E2DAA" w:rsidP="007E54C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hideMark/>
          </w:tcPr>
          <w:p w14:paraId="075BC6C3" w14:textId="4D958C2C" w:rsidR="00557DE5" w:rsidRPr="00835DA6" w:rsidRDefault="002E2DAA" w:rsidP="007E54C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hideMark/>
          </w:tcPr>
          <w:p w14:paraId="66E4CD6D" w14:textId="339C9E33" w:rsidR="00557DE5" w:rsidRPr="00835DA6" w:rsidRDefault="002E2DAA" w:rsidP="007E54C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20 476 219</w:t>
            </w:r>
          </w:p>
        </w:tc>
      </w:tr>
      <w:tr w:rsidR="00396037" w14:paraId="61F4FE49"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74D19E46"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33.00.00</w:t>
            </w:r>
          </w:p>
        </w:tc>
        <w:tc>
          <w:tcPr>
            <w:tcW w:w="866" w:type="pct"/>
            <w:tcBorders>
              <w:top w:val="outset" w:sz="6" w:space="0" w:color="auto"/>
              <w:left w:val="outset" w:sz="6" w:space="0" w:color="auto"/>
              <w:bottom w:val="outset" w:sz="6" w:space="0" w:color="auto"/>
              <w:right w:val="outset" w:sz="6" w:space="0" w:color="auto"/>
            </w:tcBorders>
          </w:tcPr>
          <w:p w14:paraId="28B1E462" w14:textId="77777777"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14 060 493</w:t>
            </w:r>
          </w:p>
        </w:tc>
        <w:tc>
          <w:tcPr>
            <w:tcW w:w="929" w:type="pct"/>
            <w:tcBorders>
              <w:top w:val="outset" w:sz="6" w:space="0" w:color="auto"/>
              <w:left w:val="outset" w:sz="6" w:space="0" w:color="auto"/>
              <w:bottom w:val="outset" w:sz="6" w:space="0" w:color="auto"/>
              <w:right w:val="outset" w:sz="6" w:space="0" w:color="auto"/>
            </w:tcBorders>
          </w:tcPr>
          <w:p w14:paraId="4B934E4E"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6D2FE3D8" w14:textId="490C11BD"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6 293 451</w:t>
            </w:r>
          </w:p>
        </w:tc>
        <w:tc>
          <w:tcPr>
            <w:tcW w:w="735" w:type="pct"/>
            <w:tcBorders>
              <w:top w:val="outset" w:sz="6" w:space="0" w:color="auto"/>
              <w:left w:val="outset" w:sz="6" w:space="0" w:color="auto"/>
              <w:bottom w:val="outset" w:sz="6" w:space="0" w:color="auto"/>
              <w:right w:val="outset" w:sz="6" w:space="0" w:color="auto"/>
            </w:tcBorders>
          </w:tcPr>
          <w:p w14:paraId="6144C9AE" w14:textId="1D126F80"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12 894 917</w:t>
            </w:r>
          </w:p>
        </w:tc>
        <w:tc>
          <w:tcPr>
            <w:tcW w:w="880" w:type="pct"/>
            <w:tcBorders>
              <w:top w:val="outset" w:sz="6" w:space="0" w:color="auto"/>
              <w:left w:val="outset" w:sz="6" w:space="0" w:color="auto"/>
              <w:bottom w:val="outset" w:sz="6" w:space="0" w:color="auto"/>
              <w:right w:val="outset" w:sz="6" w:space="0" w:color="auto"/>
            </w:tcBorders>
          </w:tcPr>
          <w:p w14:paraId="26FA0DED" w14:textId="27A071B2"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16 930 262</w:t>
            </w:r>
          </w:p>
        </w:tc>
      </w:tr>
      <w:tr w:rsidR="00396037" w14:paraId="75F9E364"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tcPr>
          <w:p w14:paraId="0ECC1169"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39.04.00</w:t>
            </w:r>
          </w:p>
        </w:tc>
        <w:tc>
          <w:tcPr>
            <w:tcW w:w="866" w:type="pct"/>
            <w:tcBorders>
              <w:top w:val="outset" w:sz="6" w:space="0" w:color="auto"/>
              <w:left w:val="outset" w:sz="6" w:space="0" w:color="auto"/>
              <w:bottom w:val="outset" w:sz="6" w:space="0" w:color="auto"/>
              <w:right w:val="outset" w:sz="6" w:space="0" w:color="auto"/>
            </w:tcBorders>
          </w:tcPr>
          <w:p w14:paraId="45C4A948" w14:textId="77777777"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3 389 099</w:t>
            </w:r>
          </w:p>
        </w:tc>
        <w:tc>
          <w:tcPr>
            <w:tcW w:w="929" w:type="pct"/>
            <w:tcBorders>
              <w:top w:val="outset" w:sz="6" w:space="0" w:color="auto"/>
              <w:left w:val="outset" w:sz="6" w:space="0" w:color="auto"/>
              <w:bottom w:val="outset" w:sz="6" w:space="0" w:color="auto"/>
              <w:right w:val="outset" w:sz="6" w:space="0" w:color="auto"/>
            </w:tcBorders>
          </w:tcPr>
          <w:p w14:paraId="249F1B94"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tcPr>
          <w:p w14:paraId="06F1D03D" w14:textId="0FA09C98"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1 474 732</w:t>
            </w:r>
          </w:p>
        </w:tc>
        <w:tc>
          <w:tcPr>
            <w:tcW w:w="735" w:type="pct"/>
            <w:tcBorders>
              <w:top w:val="outset" w:sz="6" w:space="0" w:color="auto"/>
              <w:left w:val="outset" w:sz="6" w:space="0" w:color="auto"/>
              <w:bottom w:val="outset" w:sz="6" w:space="0" w:color="auto"/>
              <w:right w:val="outset" w:sz="6" w:space="0" w:color="auto"/>
            </w:tcBorders>
          </w:tcPr>
          <w:p w14:paraId="05CE74FA" w14:textId="41828C9C"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2 783 931</w:t>
            </w:r>
          </w:p>
        </w:tc>
        <w:tc>
          <w:tcPr>
            <w:tcW w:w="880" w:type="pct"/>
            <w:tcBorders>
              <w:top w:val="outset" w:sz="6" w:space="0" w:color="auto"/>
              <w:left w:val="outset" w:sz="6" w:space="0" w:color="auto"/>
              <w:bottom w:val="outset" w:sz="6" w:space="0" w:color="auto"/>
              <w:right w:val="outset" w:sz="6" w:space="0" w:color="auto"/>
            </w:tcBorders>
          </w:tcPr>
          <w:p w14:paraId="5C6A52DE" w14:textId="5A631EC3"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sidRPr="00E505A4">
              <w:rPr>
                <w:rFonts w:ascii="Times New Roman" w:eastAsia="Times New Roman" w:hAnsi="Times New Roman" w:cs="Times New Roman"/>
                <w:sz w:val="24"/>
                <w:szCs w:val="24"/>
                <w:shd w:val="clear" w:color="auto" w:fill="FFFFFF"/>
                <w:lang w:eastAsia="lv-LV" w:bidi="lv-LV"/>
              </w:rPr>
              <w:t>3 545 956</w:t>
            </w:r>
          </w:p>
        </w:tc>
      </w:tr>
      <w:tr w:rsidR="00396037" w14:paraId="739D395E" w14:textId="77777777" w:rsidTr="00CB5DDB">
        <w:trPr>
          <w:trHeight w:val="964"/>
          <w:jc w:val="center"/>
        </w:trPr>
        <w:tc>
          <w:tcPr>
            <w:tcW w:w="863" w:type="pct"/>
            <w:tcBorders>
              <w:top w:val="outset" w:sz="6" w:space="0" w:color="auto"/>
              <w:left w:val="outset" w:sz="6" w:space="0" w:color="auto"/>
              <w:bottom w:val="outset" w:sz="6" w:space="0" w:color="auto"/>
              <w:right w:val="outset" w:sz="6" w:space="0" w:color="auto"/>
            </w:tcBorders>
            <w:hideMark/>
          </w:tcPr>
          <w:p w14:paraId="0E955DE1"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2.2. valsts</w:t>
            </w:r>
            <w:r w:rsidRPr="00835DA6">
              <w:rPr>
                <w:rFonts w:ascii="Times New Roman" w:hAnsi="Times New Roman" w:cs="Times New Roman"/>
                <w:sz w:val="24"/>
                <w:szCs w:val="24"/>
              </w:rPr>
              <w:t xml:space="preserve"> speciālais budžets</w:t>
            </w:r>
          </w:p>
        </w:tc>
        <w:tc>
          <w:tcPr>
            <w:tcW w:w="866" w:type="pct"/>
            <w:tcBorders>
              <w:top w:val="outset" w:sz="6" w:space="0" w:color="auto"/>
              <w:left w:val="outset" w:sz="6" w:space="0" w:color="auto"/>
              <w:bottom w:val="outset" w:sz="6" w:space="0" w:color="auto"/>
              <w:right w:val="outset" w:sz="6" w:space="0" w:color="auto"/>
            </w:tcBorders>
            <w:hideMark/>
          </w:tcPr>
          <w:p w14:paraId="133F3F9B" w14:textId="77777777" w:rsidR="00557DE5" w:rsidRPr="00835DA6" w:rsidRDefault="002E2DAA" w:rsidP="007E54C7">
            <w:pPr>
              <w:rPr>
                <w:rFonts w:ascii="Times New Roman" w:eastAsia="Times New Roman" w:hAnsi="Times New Roman" w:cs="Times New Roman"/>
                <w:sz w:val="24"/>
                <w:szCs w:val="24"/>
                <w:shd w:val="clear" w:color="auto" w:fill="FFFFFF"/>
                <w:lang w:eastAsia="lv-LV" w:bidi="lv-LV"/>
              </w:rPr>
            </w:pPr>
            <w:r w:rsidRPr="00835DA6">
              <w:rPr>
                <w:rFonts w:ascii="Times New Roman" w:eastAsia="Times New Roman" w:hAnsi="Times New Roman" w:cs="Times New Roman"/>
                <w:sz w:val="24"/>
                <w:szCs w:val="24"/>
                <w:shd w:val="clear" w:color="auto" w:fill="FFFFFF"/>
                <w:lang w:eastAsia="lv-LV" w:bidi="lv-LV"/>
              </w:rPr>
              <w:t>-</w:t>
            </w:r>
          </w:p>
          <w:p w14:paraId="7C77DFFE" w14:textId="77777777" w:rsidR="00557DE5" w:rsidRPr="00835DA6" w:rsidRDefault="00557DE5" w:rsidP="007E54C7">
            <w:pPr>
              <w:rPr>
                <w:rFonts w:ascii="Times New Roman" w:eastAsia="Times New Roman" w:hAnsi="Times New Roman" w:cs="Times New Roman"/>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1DD90671"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29D8D792" w14:textId="77777777" w:rsidR="00557DE5" w:rsidRPr="00835DA6" w:rsidRDefault="002E2DAA" w:rsidP="00DB01EB">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z w:val="24"/>
                <w:szCs w:val="24"/>
                <w:shd w:val="clear" w:color="auto" w:fill="FFFFFF"/>
                <w:lang w:eastAsia="lv-LV" w:bidi="lv-LV"/>
              </w:rPr>
              <w:t>-</w:t>
            </w:r>
          </w:p>
        </w:tc>
        <w:tc>
          <w:tcPr>
            <w:tcW w:w="735" w:type="pct"/>
            <w:tcBorders>
              <w:top w:val="outset" w:sz="6" w:space="0" w:color="auto"/>
              <w:left w:val="outset" w:sz="6" w:space="0" w:color="auto"/>
              <w:bottom w:val="outset" w:sz="6" w:space="0" w:color="auto"/>
              <w:right w:val="outset" w:sz="6" w:space="0" w:color="auto"/>
            </w:tcBorders>
            <w:hideMark/>
          </w:tcPr>
          <w:p w14:paraId="7ED2D08E" w14:textId="77777777" w:rsidR="00557DE5" w:rsidRPr="00835DA6" w:rsidRDefault="002E2DAA" w:rsidP="00DB01EB">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z w:val="24"/>
                <w:szCs w:val="24"/>
                <w:shd w:val="clear" w:color="auto" w:fill="FFFFFF"/>
                <w:lang w:eastAsia="lv-LV" w:bidi="lv-LV"/>
              </w:rPr>
              <w:t>-</w:t>
            </w:r>
          </w:p>
        </w:tc>
        <w:tc>
          <w:tcPr>
            <w:tcW w:w="880" w:type="pct"/>
            <w:tcBorders>
              <w:top w:val="outset" w:sz="6" w:space="0" w:color="auto"/>
              <w:left w:val="outset" w:sz="6" w:space="0" w:color="auto"/>
              <w:bottom w:val="outset" w:sz="6" w:space="0" w:color="auto"/>
              <w:right w:val="outset" w:sz="6" w:space="0" w:color="auto"/>
            </w:tcBorders>
            <w:hideMark/>
          </w:tcPr>
          <w:p w14:paraId="7897D397" w14:textId="77777777" w:rsidR="00557DE5" w:rsidRPr="00835DA6" w:rsidRDefault="002E2DAA" w:rsidP="007E54C7">
            <w:pPr>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z w:val="24"/>
                <w:szCs w:val="24"/>
                <w:shd w:val="clear" w:color="auto" w:fill="FFFFFF"/>
                <w:lang w:eastAsia="lv-LV" w:bidi="lv-LV"/>
              </w:rPr>
              <w:t>-</w:t>
            </w:r>
          </w:p>
        </w:tc>
      </w:tr>
      <w:tr w:rsidR="00396037" w14:paraId="7C3C00EA"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71AED28B" w14:textId="77777777" w:rsidR="00557DE5" w:rsidRPr="00835DA6" w:rsidRDefault="002E2DAA" w:rsidP="007E54C7">
            <w:pPr>
              <w:rPr>
                <w:rFonts w:ascii="Times New Roman" w:hAnsi="Times New Roman" w:cs="Times New Roman"/>
                <w:sz w:val="24"/>
                <w:szCs w:val="24"/>
              </w:rPr>
            </w:pPr>
            <w:r w:rsidRPr="00835DA6">
              <w:rPr>
                <w:rFonts w:ascii="Times New Roman" w:hAnsi="Times New Roman" w:cs="Times New Roman"/>
                <w:sz w:val="24"/>
                <w:szCs w:val="24"/>
              </w:rPr>
              <w:t xml:space="preserve">2.3. pašvaldību budžets </w:t>
            </w:r>
          </w:p>
        </w:tc>
        <w:tc>
          <w:tcPr>
            <w:tcW w:w="866" w:type="pct"/>
            <w:tcBorders>
              <w:top w:val="outset" w:sz="6" w:space="0" w:color="auto"/>
              <w:left w:val="outset" w:sz="6" w:space="0" w:color="auto"/>
              <w:bottom w:val="outset" w:sz="6" w:space="0" w:color="auto"/>
              <w:right w:val="outset" w:sz="6" w:space="0" w:color="auto"/>
            </w:tcBorders>
            <w:hideMark/>
          </w:tcPr>
          <w:p w14:paraId="5AD00107"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929" w:type="pct"/>
            <w:tcBorders>
              <w:top w:val="outset" w:sz="6" w:space="0" w:color="auto"/>
              <w:left w:val="outset" w:sz="6" w:space="0" w:color="auto"/>
              <w:bottom w:val="outset" w:sz="6" w:space="0" w:color="auto"/>
              <w:right w:val="outset" w:sz="6" w:space="0" w:color="auto"/>
            </w:tcBorders>
            <w:hideMark/>
          </w:tcPr>
          <w:p w14:paraId="78C43DFC"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1B8AE196"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39FD06D8"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3AFC4DA8"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96037" w14:paraId="56C6111A"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24FC1DE0" w14:textId="77777777" w:rsidR="00E505A4" w:rsidRPr="00835DA6" w:rsidRDefault="002E2DAA" w:rsidP="00E505A4">
            <w:pPr>
              <w:rPr>
                <w:rFonts w:ascii="Times New Roman" w:hAnsi="Times New Roman" w:cs="Times New Roman"/>
                <w:b/>
                <w:sz w:val="24"/>
                <w:szCs w:val="24"/>
              </w:rPr>
            </w:pPr>
            <w:r w:rsidRPr="00835DA6">
              <w:rPr>
                <w:rFonts w:ascii="Times New Roman" w:hAnsi="Times New Roman" w:cs="Times New Roman"/>
                <w:b/>
                <w:sz w:val="24"/>
                <w:szCs w:val="24"/>
              </w:rPr>
              <w:t>3. Finansiālā ietekme:</w:t>
            </w:r>
          </w:p>
        </w:tc>
        <w:tc>
          <w:tcPr>
            <w:tcW w:w="866" w:type="pct"/>
            <w:tcBorders>
              <w:top w:val="outset" w:sz="6" w:space="0" w:color="auto"/>
              <w:left w:val="outset" w:sz="6" w:space="0" w:color="auto"/>
              <w:bottom w:val="outset" w:sz="6" w:space="0" w:color="auto"/>
              <w:right w:val="outset" w:sz="6" w:space="0" w:color="auto"/>
            </w:tcBorders>
            <w:vAlign w:val="bottom"/>
            <w:hideMark/>
          </w:tcPr>
          <w:p w14:paraId="7712E06E" w14:textId="77777777" w:rsidR="00E505A4" w:rsidRPr="00835DA6" w:rsidRDefault="002E2DAA" w:rsidP="00E505A4">
            <w:pPr>
              <w:rPr>
                <w:rFonts w:ascii="Times New Roman" w:hAnsi="Times New Roman" w:cs="Times New Roman"/>
                <w:b/>
                <w:strike/>
                <w:sz w:val="24"/>
                <w:szCs w:val="24"/>
              </w:rPr>
            </w:pPr>
            <w:r w:rsidRPr="00835DA6">
              <w:rPr>
                <w:rFonts w:ascii="Times New Roman" w:hAnsi="Times New Roman" w:cs="Times New Roman"/>
                <w:b/>
                <w:strike/>
                <w:sz w:val="24"/>
                <w:szCs w:val="24"/>
              </w:rPr>
              <w:t>-</w:t>
            </w:r>
          </w:p>
        </w:tc>
        <w:tc>
          <w:tcPr>
            <w:tcW w:w="929" w:type="pct"/>
            <w:tcBorders>
              <w:top w:val="outset" w:sz="6" w:space="0" w:color="auto"/>
              <w:left w:val="outset" w:sz="6" w:space="0" w:color="auto"/>
              <w:bottom w:val="outset" w:sz="6" w:space="0" w:color="auto"/>
              <w:right w:val="outset" w:sz="6" w:space="0" w:color="auto"/>
            </w:tcBorders>
            <w:vAlign w:val="bottom"/>
            <w:hideMark/>
          </w:tcPr>
          <w:p w14:paraId="2A38D5CC" w14:textId="77777777" w:rsidR="00E505A4" w:rsidRPr="00835DA6" w:rsidRDefault="002E2DAA" w:rsidP="00E505A4">
            <w:pPr>
              <w:rPr>
                <w:rFonts w:ascii="Times New Roman" w:hAnsi="Times New Roman" w:cs="Times New Roman"/>
                <w:b/>
                <w:sz w:val="24"/>
                <w:szCs w:val="24"/>
              </w:rPr>
            </w:pPr>
            <w:r w:rsidRPr="00835DA6">
              <w:rPr>
                <w:rFonts w:ascii="Times New Roman" w:hAnsi="Times New Roman" w:cs="Times New Roman"/>
                <w:b/>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616EB412" w14:textId="5ACC668A" w:rsidR="00E505A4" w:rsidRPr="00835DA6" w:rsidRDefault="002E2DAA" w:rsidP="00E505A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hideMark/>
          </w:tcPr>
          <w:p w14:paraId="6EFF02E2" w14:textId="0F5592EC" w:rsidR="00E505A4" w:rsidRPr="00835DA6" w:rsidRDefault="002E2DAA" w:rsidP="00E505A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hideMark/>
          </w:tcPr>
          <w:p w14:paraId="481E8AF7" w14:textId="5C2AA8EA" w:rsidR="00E505A4" w:rsidRPr="00835DA6" w:rsidRDefault="002E2DAA" w:rsidP="00E505A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-20 476 219</w:t>
            </w:r>
          </w:p>
        </w:tc>
      </w:tr>
      <w:tr w:rsidR="00396037" w14:paraId="5FF8E2CB"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078AF774" w14:textId="77777777" w:rsidR="00E505A4" w:rsidRPr="00835DA6" w:rsidRDefault="002E2DAA" w:rsidP="00E505A4">
            <w:pPr>
              <w:rPr>
                <w:rFonts w:ascii="Times New Roman" w:hAnsi="Times New Roman" w:cs="Times New Roman"/>
                <w:sz w:val="24"/>
                <w:szCs w:val="24"/>
              </w:rPr>
            </w:pPr>
            <w:r w:rsidRPr="00835DA6">
              <w:rPr>
                <w:rFonts w:ascii="Times New Roman" w:hAnsi="Times New Roman" w:cs="Times New Roman"/>
                <w:sz w:val="24"/>
                <w:szCs w:val="24"/>
              </w:rPr>
              <w:t>3.1. valsts pamatbudžets</w:t>
            </w:r>
          </w:p>
        </w:tc>
        <w:tc>
          <w:tcPr>
            <w:tcW w:w="866" w:type="pct"/>
            <w:tcBorders>
              <w:top w:val="outset" w:sz="6" w:space="0" w:color="auto"/>
              <w:left w:val="outset" w:sz="6" w:space="0" w:color="auto"/>
              <w:bottom w:val="outset" w:sz="6" w:space="0" w:color="auto"/>
              <w:right w:val="outset" w:sz="6" w:space="0" w:color="auto"/>
            </w:tcBorders>
            <w:hideMark/>
          </w:tcPr>
          <w:p w14:paraId="7943CAEB" w14:textId="77777777" w:rsidR="00E505A4" w:rsidRPr="00835DA6" w:rsidRDefault="002E2DAA" w:rsidP="00E505A4">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929" w:type="pct"/>
            <w:tcBorders>
              <w:top w:val="outset" w:sz="6" w:space="0" w:color="auto"/>
              <w:left w:val="outset" w:sz="6" w:space="0" w:color="auto"/>
              <w:bottom w:val="outset" w:sz="6" w:space="0" w:color="auto"/>
              <w:right w:val="outset" w:sz="6" w:space="0" w:color="auto"/>
            </w:tcBorders>
            <w:hideMark/>
          </w:tcPr>
          <w:p w14:paraId="38CC98E6" w14:textId="77777777" w:rsidR="00E505A4" w:rsidRPr="00835DA6" w:rsidRDefault="002E2DAA" w:rsidP="00E505A4">
            <w:pPr>
              <w:rPr>
                <w:rFonts w:ascii="Times New Roman" w:hAnsi="Times New Roman" w:cs="Times New Roman"/>
                <w:strike/>
                <w:sz w:val="24"/>
                <w:szCs w:val="24"/>
              </w:rPr>
            </w:pPr>
            <w:r w:rsidRPr="00835DA6">
              <w:rPr>
                <w:rFonts w:ascii="Times New Roman" w:eastAsia="Times New Roman" w:hAnsi="Times New Roman" w:cs="Times New Roman"/>
                <w:noProof/>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1C128F64" w14:textId="22E87989" w:rsidR="00E505A4" w:rsidRPr="00835DA6" w:rsidRDefault="002E2DAA" w:rsidP="00E505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hideMark/>
          </w:tcPr>
          <w:p w14:paraId="0F13AF05" w14:textId="5CF08954" w:rsidR="00E505A4" w:rsidRPr="00835DA6" w:rsidRDefault="002E2DAA" w:rsidP="00E505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hideMark/>
          </w:tcPr>
          <w:p w14:paraId="012E156F" w14:textId="3A9C532F" w:rsidR="00E505A4" w:rsidRPr="00835DA6" w:rsidRDefault="002E2DAA" w:rsidP="00E505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-20 476 219</w:t>
            </w:r>
          </w:p>
        </w:tc>
      </w:tr>
      <w:tr w:rsidR="00396037" w14:paraId="44CA5170"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6A216AAC"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3.2. speciālais budžets</w:t>
            </w:r>
          </w:p>
        </w:tc>
        <w:tc>
          <w:tcPr>
            <w:tcW w:w="866" w:type="pct"/>
            <w:tcBorders>
              <w:top w:val="outset" w:sz="6" w:space="0" w:color="auto"/>
              <w:left w:val="outset" w:sz="6" w:space="0" w:color="auto"/>
              <w:bottom w:val="outset" w:sz="6" w:space="0" w:color="auto"/>
              <w:right w:val="outset" w:sz="6" w:space="0" w:color="auto"/>
            </w:tcBorders>
            <w:hideMark/>
          </w:tcPr>
          <w:p w14:paraId="1F06477D"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929" w:type="pct"/>
            <w:tcBorders>
              <w:top w:val="outset" w:sz="6" w:space="0" w:color="auto"/>
              <w:left w:val="outset" w:sz="6" w:space="0" w:color="auto"/>
              <w:bottom w:val="outset" w:sz="6" w:space="0" w:color="auto"/>
              <w:right w:val="outset" w:sz="6" w:space="0" w:color="auto"/>
            </w:tcBorders>
            <w:hideMark/>
          </w:tcPr>
          <w:p w14:paraId="4EF15BAE"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1C56F0D0"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4E6123CB"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7FA7007A"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96037" w14:paraId="7E5C5C8E"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20A31F1D"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xml:space="preserve">3.3. pašvaldību budžets </w:t>
            </w:r>
          </w:p>
        </w:tc>
        <w:tc>
          <w:tcPr>
            <w:tcW w:w="866" w:type="pct"/>
            <w:tcBorders>
              <w:top w:val="outset" w:sz="6" w:space="0" w:color="auto"/>
              <w:left w:val="outset" w:sz="6" w:space="0" w:color="auto"/>
              <w:bottom w:val="outset" w:sz="6" w:space="0" w:color="auto"/>
              <w:right w:val="outset" w:sz="6" w:space="0" w:color="auto"/>
            </w:tcBorders>
            <w:hideMark/>
          </w:tcPr>
          <w:p w14:paraId="2CED64D1"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929" w:type="pct"/>
            <w:tcBorders>
              <w:top w:val="outset" w:sz="6" w:space="0" w:color="auto"/>
              <w:left w:val="outset" w:sz="6" w:space="0" w:color="auto"/>
              <w:bottom w:val="outset" w:sz="6" w:space="0" w:color="auto"/>
              <w:right w:val="outset" w:sz="6" w:space="0" w:color="auto"/>
            </w:tcBorders>
            <w:hideMark/>
          </w:tcPr>
          <w:p w14:paraId="2A417221"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2BC42B6A"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1FC249AB"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7B90D585"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96037" w14:paraId="0BAF4A00" w14:textId="77777777" w:rsidTr="00CB5DDB">
        <w:trPr>
          <w:trHeight w:val="1380"/>
          <w:jc w:val="center"/>
        </w:trPr>
        <w:tc>
          <w:tcPr>
            <w:tcW w:w="863" w:type="pct"/>
            <w:tcBorders>
              <w:top w:val="outset" w:sz="6" w:space="0" w:color="auto"/>
              <w:left w:val="outset" w:sz="6" w:space="0" w:color="auto"/>
              <w:bottom w:val="outset" w:sz="6" w:space="0" w:color="auto"/>
              <w:right w:val="outset" w:sz="6" w:space="0" w:color="auto"/>
            </w:tcBorders>
            <w:hideMark/>
          </w:tcPr>
          <w:p w14:paraId="38579C90" w14:textId="77777777" w:rsidR="00822826" w:rsidRPr="00835DA6" w:rsidRDefault="002E2DAA" w:rsidP="00822826">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xml:space="preserve">4. Finanšu līdzekļi papildu izdevumu finansēšanai (kompensējošu izdevumu samazinājumu </w:t>
            </w:r>
            <w:r w:rsidRPr="00835DA6">
              <w:rPr>
                <w:rFonts w:ascii="Times New Roman" w:eastAsia="Times New Roman" w:hAnsi="Times New Roman" w:cs="Times New Roman"/>
                <w:sz w:val="24"/>
                <w:szCs w:val="24"/>
                <w:lang w:eastAsia="lv-LV"/>
              </w:rPr>
              <w:lastRenderedPageBreak/>
              <w:t>norāda ar "+" zīmi)</w:t>
            </w:r>
          </w:p>
        </w:tc>
        <w:tc>
          <w:tcPr>
            <w:tcW w:w="866" w:type="pct"/>
            <w:tcBorders>
              <w:top w:val="outset" w:sz="6" w:space="0" w:color="auto"/>
              <w:left w:val="outset" w:sz="6" w:space="0" w:color="auto"/>
              <w:bottom w:val="outset" w:sz="6" w:space="0" w:color="auto"/>
              <w:right w:val="outset" w:sz="6" w:space="0" w:color="auto"/>
            </w:tcBorders>
            <w:hideMark/>
          </w:tcPr>
          <w:p w14:paraId="141E0639" w14:textId="77777777" w:rsidR="00822826" w:rsidRPr="00835DA6" w:rsidRDefault="002E2DAA" w:rsidP="00822826">
            <w:pPr>
              <w:spacing w:before="75" w:after="75"/>
              <w:rPr>
                <w:rFonts w:ascii="Times New Roman" w:eastAsia="Times New Roman" w:hAnsi="Times New Roman" w:cs="Times New Roman"/>
                <w:strike/>
                <w:sz w:val="24"/>
                <w:szCs w:val="24"/>
                <w:lang w:eastAsia="lv-LV"/>
              </w:rPr>
            </w:pPr>
            <w:r w:rsidRPr="00835DA6">
              <w:rPr>
                <w:rFonts w:ascii="Times New Roman" w:eastAsia="Times New Roman" w:hAnsi="Times New Roman" w:cs="Times New Roman"/>
                <w:strike/>
                <w:sz w:val="24"/>
                <w:szCs w:val="24"/>
                <w:lang w:eastAsia="lv-LV"/>
              </w:rPr>
              <w:lastRenderedPageBreak/>
              <w:t>-</w:t>
            </w:r>
          </w:p>
        </w:tc>
        <w:tc>
          <w:tcPr>
            <w:tcW w:w="929" w:type="pct"/>
            <w:tcBorders>
              <w:top w:val="outset" w:sz="6" w:space="0" w:color="auto"/>
              <w:left w:val="outset" w:sz="6" w:space="0" w:color="auto"/>
              <w:right w:val="outset" w:sz="6" w:space="0" w:color="auto"/>
            </w:tcBorders>
            <w:hideMark/>
          </w:tcPr>
          <w:p w14:paraId="5EE17E3D" w14:textId="77777777" w:rsidR="00822826" w:rsidRPr="00835DA6" w:rsidRDefault="002E2DAA" w:rsidP="00822826">
            <w:pPr>
              <w:rPr>
                <w:rFonts w:ascii="Times New Roman" w:hAnsi="Times New Roman" w:cs="Times New Roman"/>
                <w:strike/>
                <w:sz w:val="24"/>
                <w:szCs w:val="24"/>
              </w:rPr>
            </w:pPr>
            <w:r w:rsidRPr="00835DA6">
              <w:rPr>
                <w:rFonts w:ascii="Times New Roman" w:eastAsia="Times New Roman" w:hAnsi="Times New Roman" w:cs="Times New Roman"/>
                <w:noProof/>
                <w:sz w:val="24"/>
                <w:szCs w:val="24"/>
                <w:lang w:eastAsia="lv-LV"/>
              </w:rPr>
              <w:t>-</w:t>
            </w:r>
          </w:p>
        </w:tc>
        <w:tc>
          <w:tcPr>
            <w:tcW w:w="727" w:type="pct"/>
            <w:tcBorders>
              <w:top w:val="outset" w:sz="6" w:space="0" w:color="auto"/>
              <w:left w:val="outset" w:sz="6" w:space="0" w:color="auto"/>
              <w:bottom w:val="outset" w:sz="6" w:space="0" w:color="auto"/>
              <w:right w:val="outset" w:sz="6" w:space="0" w:color="auto"/>
            </w:tcBorders>
            <w:hideMark/>
          </w:tcPr>
          <w:p w14:paraId="0BB4D995" w14:textId="1E1BA709" w:rsidR="00822826" w:rsidRPr="00835DA6" w:rsidRDefault="002E2DAA" w:rsidP="0082282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7 768 183</w:t>
            </w:r>
          </w:p>
        </w:tc>
        <w:tc>
          <w:tcPr>
            <w:tcW w:w="735" w:type="pct"/>
            <w:tcBorders>
              <w:top w:val="outset" w:sz="6" w:space="0" w:color="auto"/>
              <w:left w:val="outset" w:sz="6" w:space="0" w:color="auto"/>
              <w:bottom w:val="outset" w:sz="6" w:space="0" w:color="auto"/>
              <w:right w:val="outset" w:sz="6" w:space="0" w:color="auto"/>
            </w:tcBorders>
            <w:hideMark/>
          </w:tcPr>
          <w:p w14:paraId="340BE06D" w14:textId="30B2F685" w:rsidR="00822826" w:rsidRPr="00835DA6" w:rsidRDefault="002E2DAA" w:rsidP="0082282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15 678 848</w:t>
            </w:r>
          </w:p>
        </w:tc>
        <w:tc>
          <w:tcPr>
            <w:tcW w:w="880" w:type="pct"/>
            <w:tcBorders>
              <w:top w:val="outset" w:sz="6" w:space="0" w:color="auto"/>
              <w:left w:val="outset" w:sz="6" w:space="0" w:color="auto"/>
              <w:bottom w:val="outset" w:sz="6" w:space="0" w:color="auto"/>
              <w:right w:val="outset" w:sz="6" w:space="0" w:color="auto"/>
            </w:tcBorders>
            <w:hideMark/>
          </w:tcPr>
          <w:p w14:paraId="46AD9162" w14:textId="3703BE47" w:rsidR="00822826" w:rsidRPr="00835DA6" w:rsidRDefault="002E2DAA" w:rsidP="0082282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20 476 219</w:t>
            </w:r>
          </w:p>
        </w:tc>
      </w:tr>
      <w:tr w:rsidR="00396037" w14:paraId="3997D09B"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5EB69CF8"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lastRenderedPageBreak/>
              <w:t>5. Precizēta finansiālā ietekme:</w:t>
            </w:r>
          </w:p>
        </w:tc>
        <w:tc>
          <w:tcPr>
            <w:tcW w:w="866" w:type="pct"/>
            <w:vMerge w:val="restart"/>
            <w:tcBorders>
              <w:top w:val="outset" w:sz="6" w:space="0" w:color="auto"/>
              <w:left w:val="outset" w:sz="6" w:space="0" w:color="auto"/>
              <w:bottom w:val="outset" w:sz="6" w:space="0" w:color="auto"/>
              <w:right w:val="outset" w:sz="6" w:space="0" w:color="auto"/>
            </w:tcBorders>
            <w:hideMark/>
          </w:tcPr>
          <w:p w14:paraId="1EB0AE10" w14:textId="77777777" w:rsidR="00557DE5" w:rsidRPr="00835DA6" w:rsidRDefault="002E2DAA" w:rsidP="007E54C7">
            <w:pPr>
              <w:spacing w:before="75" w:after="75"/>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X</w:t>
            </w:r>
          </w:p>
        </w:tc>
        <w:tc>
          <w:tcPr>
            <w:tcW w:w="929" w:type="pct"/>
            <w:tcBorders>
              <w:top w:val="outset" w:sz="6" w:space="0" w:color="auto"/>
              <w:left w:val="outset" w:sz="6" w:space="0" w:color="auto"/>
              <w:bottom w:val="outset" w:sz="6" w:space="0" w:color="auto"/>
              <w:right w:val="outset" w:sz="6" w:space="0" w:color="auto"/>
            </w:tcBorders>
            <w:hideMark/>
          </w:tcPr>
          <w:p w14:paraId="7B1258BA"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09E2CB43" w14:textId="77777777" w:rsidR="00557DE5" w:rsidRPr="00835DA6" w:rsidRDefault="002E2DAA" w:rsidP="007E54C7">
            <w:pPr>
              <w:rPr>
                <w:rFonts w:ascii="Times New Roman" w:eastAsia="Times New Roman" w:hAnsi="Times New Roman" w:cs="Times New Roman"/>
                <w:b/>
                <w:strike/>
                <w:sz w:val="24"/>
                <w:szCs w:val="24"/>
                <w:lang w:eastAsia="lv-LV"/>
              </w:rPr>
            </w:pPr>
            <w:r w:rsidRPr="00835DA6">
              <w:rPr>
                <w:rFonts w:ascii="Times New Roman" w:eastAsia="Times New Roman" w:hAnsi="Times New Roman" w:cs="Times New Roman"/>
                <w:b/>
                <w:strike/>
                <w:sz w:val="24"/>
                <w:szCs w:val="24"/>
                <w:lang w:eastAsia="lv-LV"/>
              </w:rPr>
              <w:t>-</w:t>
            </w:r>
          </w:p>
        </w:tc>
        <w:tc>
          <w:tcPr>
            <w:tcW w:w="735" w:type="pct"/>
            <w:tcBorders>
              <w:top w:val="outset" w:sz="6" w:space="0" w:color="auto"/>
              <w:left w:val="outset" w:sz="6" w:space="0" w:color="auto"/>
              <w:bottom w:val="outset" w:sz="6" w:space="0" w:color="auto"/>
              <w:right w:val="outset" w:sz="6" w:space="0" w:color="auto"/>
            </w:tcBorders>
            <w:hideMark/>
          </w:tcPr>
          <w:p w14:paraId="5C9C8E33" w14:textId="77777777" w:rsidR="00557DE5" w:rsidRPr="00835DA6" w:rsidRDefault="002E2DAA" w:rsidP="007E54C7">
            <w:pPr>
              <w:rPr>
                <w:rFonts w:ascii="Times New Roman" w:eastAsia="Times New Roman" w:hAnsi="Times New Roman" w:cs="Times New Roman"/>
                <w:b/>
                <w:strike/>
                <w:sz w:val="24"/>
                <w:szCs w:val="24"/>
                <w:lang w:eastAsia="lv-LV"/>
              </w:rPr>
            </w:pPr>
            <w:r w:rsidRPr="00835DA6">
              <w:rPr>
                <w:rFonts w:ascii="Times New Roman" w:eastAsia="Times New Roman" w:hAnsi="Times New Roman" w:cs="Times New Roman"/>
                <w:b/>
                <w:strike/>
                <w:sz w:val="24"/>
                <w:szCs w:val="24"/>
                <w:lang w:eastAsia="lv-LV"/>
              </w:rPr>
              <w:t>-</w:t>
            </w:r>
          </w:p>
        </w:tc>
        <w:tc>
          <w:tcPr>
            <w:tcW w:w="880" w:type="pct"/>
            <w:tcBorders>
              <w:top w:val="outset" w:sz="6" w:space="0" w:color="auto"/>
              <w:left w:val="outset" w:sz="6" w:space="0" w:color="auto"/>
              <w:bottom w:val="outset" w:sz="6" w:space="0" w:color="auto"/>
              <w:right w:val="outset" w:sz="6" w:space="0" w:color="auto"/>
            </w:tcBorders>
            <w:hideMark/>
          </w:tcPr>
          <w:p w14:paraId="7D081197" w14:textId="77777777" w:rsidR="00557DE5" w:rsidRPr="00835DA6" w:rsidRDefault="002E2DAA" w:rsidP="007E54C7">
            <w:pPr>
              <w:rPr>
                <w:rFonts w:ascii="Times New Roman" w:eastAsia="Times New Roman" w:hAnsi="Times New Roman" w:cs="Times New Roman"/>
                <w:b/>
                <w:strike/>
                <w:sz w:val="24"/>
                <w:szCs w:val="24"/>
                <w:lang w:eastAsia="lv-LV"/>
              </w:rPr>
            </w:pPr>
            <w:r w:rsidRPr="00835DA6">
              <w:rPr>
                <w:rFonts w:ascii="Times New Roman" w:eastAsia="Times New Roman" w:hAnsi="Times New Roman" w:cs="Times New Roman"/>
                <w:b/>
                <w:strike/>
                <w:sz w:val="24"/>
                <w:szCs w:val="24"/>
                <w:lang w:eastAsia="lv-LV"/>
              </w:rPr>
              <w:t>-</w:t>
            </w:r>
          </w:p>
        </w:tc>
      </w:tr>
      <w:tr w:rsidR="00396037" w14:paraId="2A3140F6"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102AA2CD"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5.1. valsts pamatbudžets</w:t>
            </w:r>
          </w:p>
        </w:tc>
        <w:tc>
          <w:tcPr>
            <w:tcW w:w="866" w:type="pct"/>
            <w:vMerge/>
            <w:tcBorders>
              <w:top w:val="outset" w:sz="6" w:space="0" w:color="auto"/>
              <w:left w:val="outset" w:sz="6" w:space="0" w:color="auto"/>
              <w:bottom w:val="outset" w:sz="6" w:space="0" w:color="auto"/>
              <w:right w:val="outset" w:sz="6" w:space="0" w:color="auto"/>
            </w:tcBorders>
            <w:vAlign w:val="center"/>
            <w:hideMark/>
          </w:tcPr>
          <w:p w14:paraId="4EB459CE" w14:textId="77777777" w:rsidR="00557DE5" w:rsidRPr="00835DA6" w:rsidRDefault="00557DE5" w:rsidP="007E54C7">
            <w:pPr>
              <w:rPr>
                <w:rFonts w:ascii="Times New Roman" w:eastAsia="Times New Roman" w:hAnsi="Times New Roman" w:cs="Times New Roman"/>
                <w:strike/>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77E60AAD"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4F347CB1"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2BA0773B"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460ADF9C"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96037" w14:paraId="3B46B89E"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3E95D650"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5.2. speciālais budžets</w:t>
            </w:r>
          </w:p>
        </w:tc>
        <w:tc>
          <w:tcPr>
            <w:tcW w:w="866" w:type="pct"/>
            <w:vMerge/>
            <w:tcBorders>
              <w:top w:val="outset" w:sz="6" w:space="0" w:color="auto"/>
              <w:left w:val="outset" w:sz="6" w:space="0" w:color="auto"/>
              <w:bottom w:val="outset" w:sz="6" w:space="0" w:color="auto"/>
              <w:right w:val="outset" w:sz="6" w:space="0" w:color="auto"/>
            </w:tcBorders>
            <w:vAlign w:val="center"/>
            <w:hideMark/>
          </w:tcPr>
          <w:p w14:paraId="154B96B4" w14:textId="77777777" w:rsidR="00557DE5" w:rsidRPr="00835DA6" w:rsidRDefault="00557DE5" w:rsidP="007E54C7">
            <w:pPr>
              <w:rPr>
                <w:rFonts w:ascii="Times New Roman" w:eastAsia="Times New Roman" w:hAnsi="Times New Roman" w:cs="Times New Roman"/>
                <w:strike/>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0FE1307D"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4D0DEE9F"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2A8820FB"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43660125"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96037" w14:paraId="65CC323B" w14:textId="77777777" w:rsidTr="00CB5DDB">
        <w:trPr>
          <w:jc w:val="center"/>
        </w:trPr>
        <w:tc>
          <w:tcPr>
            <w:tcW w:w="863" w:type="pct"/>
            <w:tcBorders>
              <w:top w:val="outset" w:sz="6" w:space="0" w:color="auto"/>
              <w:left w:val="outset" w:sz="6" w:space="0" w:color="auto"/>
              <w:bottom w:val="outset" w:sz="6" w:space="0" w:color="auto"/>
              <w:right w:val="outset" w:sz="6" w:space="0" w:color="auto"/>
            </w:tcBorders>
            <w:hideMark/>
          </w:tcPr>
          <w:p w14:paraId="23254683"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 xml:space="preserve">5.3. pašvaldību budžets </w:t>
            </w:r>
          </w:p>
        </w:tc>
        <w:tc>
          <w:tcPr>
            <w:tcW w:w="866" w:type="pct"/>
            <w:vMerge/>
            <w:tcBorders>
              <w:top w:val="outset" w:sz="6" w:space="0" w:color="auto"/>
              <w:left w:val="outset" w:sz="6" w:space="0" w:color="auto"/>
              <w:bottom w:val="outset" w:sz="6" w:space="0" w:color="auto"/>
              <w:right w:val="outset" w:sz="6" w:space="0" w:color="auto"/>
            </w:tcBorders>
            <w:vAlign w:val="center"/>
            <w:hideMark/>
          </w:tcPr>
          <w:p w14:paraId="680EE382" w14:textId="77777777" w:rsidR="00557DE5" w:rsidRPr="00835DA6" w:rsidRDefault="00557DE5" w:rsidP="007E54C7">
            <w:pPr>
              <w:rPr>
                <w:rFonts w:ascii="Times New Roman" w:eastAsia="Times New Roman" w:hAnsi="Times New Roman" w:cs="Times New Roman"/>
                <w:strike/>
                <w:sz w:val="24"/>
                <w:szCs w:val="24"/>
                <w:lang w:eastAsia="lv-LV"/>
              </w:rPr>
            </w:pPr>
          </w:p>
        </w:tc>
        <w:tc>
          <w:tcPr>
            <w:tcW w:w="929" w:type="pct"/>
            <w:tcBorders>
              <w:top w:val="outset" w:sz="6" w:space="0" w:color="auto"/>
              <w:left w:val="outset" w:sz="6" w:space="0" w:color="auto"/>
              <w:bottom w:val="outset" w:sz="6" w:space="0" w:color="auto"/>
              <w:right w:val="outset" w:sz="6" w:space="0" w:color="auto"/>
            </w:tcBorders>
            <w:hideMark/>
          </w:tcPr>
          <w:p w14:paraId="1E3ADCDA"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27" w:type="pct"/>
            <w:tcBorders>
              <w:top w:val="outset" w:sz="6" w:space="0" w:color="auto"/>
              <w:left w:val="outset" w:sz="6" w:space="0" w:color="auto"/>
              <w:bottom w:val="outset" w:sz="6" w:space="0" w:color="auto"/>
              <w:right w:val="outset" w:sz="6" w:space="0" w:color="auto"/>
            </w:tcBorders>
            <w:hideMark/>
          </w:tcPr>
          <w:p w14:paraId="53375CE1"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735" w:type="pct"/>
            <w:tcBorders>
              <w:top w:val="outset" w:sz="6" w:space="0" w:color="auto"/>
              <w:left w:val="outset" w:sz="6" w:space="0" w:color="auto"/>
              <w:bottom w:val="outset" w:sz="6" w:space="0" w:color="auto"/>
              <w:right w:val="outset" w:sz="6" w:space="0" w:color="auto"/>
            </w:tcBorders>
            <w:hideMark/>
          </w:tcPr>
          <w:p w14:paraId="0DF2FABC"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c>
          <w:tcPr>
            <w:tcW w:w="880" w:type="pct"/>
            <w:tcBorders>
              <w:top w:val="outset" w:sz="6" w:space="0" w:color="auto"/>
              <w:left w:val="outset" w:sz="6" w:space="0" w:color="auto"/>
              <w:bottom w:val="outset" w:sz="6" w:space="0" w:color="auto"/>
              <w:right w:val="outset" w:sz="6" w:space="0" w:color="auto"/>
            </w:tcBorders>
            <w:hideMark/>
          </w:tcPr>
          <w:p w14:paraId="3D89AD5A" w14:textId="77777777" w:rsidR="00557DE5" w:rsidRPr="00835DA6" w:rsidRDefault="002E2DAA" w:rsidP="007E54C7">
            <w:pPr>
              <w:rPr>
                <w:rFonts w:ascii="Times New Roman" w:hAnsi="Times New Roman" w:cs="Times New Roman"/>
                <w:strike/>
                <w:sz w:val="24"/>
                <w:szCs w:val="24"/>
              </w:rPr>
            </w:pPr>
            <w:r w:rsidRPr="00835DA6">
              <w:rPr>
                <w:rFonts w:ascii="Times New Roman" w:hAnsi="Times New Roman" w:cs="Times New Roman"/>
                <w:strike/>
                <w:sz w:val="24"/>
                <w:szCs w:val="24"/>
              </w:rPr>
              <w:t>-</w:t>
            </w:r>
          </w:p>
        </w:tc>
      </w:tr>
      <w:tr w:rsidR="00396037" w14:paraId="2FB2F377" w14:textId="77777777" w:rsidTr="006710D6">
        <w:trPr>
          <w:jc w:val="center"/>
        </w:trPr>
        <w:tc>
          <w:tcPr>
            <w:tcW w:w="863" w:type="pct"/>
            <w:tcBorders>
              <w:top w:val="outset" w:sz="6" w:space="0" w:color="auto"/>
              <w:left w:val="outset" w:sz="6" w:space="0" w:color="auto"/>
              <w:bottom w:val="outset" w:sz="6" w:space="0" w:color="auto"/>
              <w:right w:val="outset" w:sz="6" w:space="0" w:color="auto"/>
            </w:tcBorders>
            <w:hideMark/>
          </w:tcPr>
          <w:p w14:paraId="65AFE7C9"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3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32E8BA3B" w14:textId="0877772B" w:rsidR="00A4652C" w:rsidRPr="00D6792A" w:rsidRDefault="002E2DAA" w:rsidP="00A4652C">
            <w:pPr>
              <w:autoSpaceDE w:val="0"/>
              <w:autoSpaceDN w:val="0"/>
              <w:adjustRightInd w:val="0"/>
              <w:spacing w:after="0" w:line="240" w:lineRule="auto"/>
              <w:jc w:val="both"/>
              <w:rPr>
                <w:rFonts w:ascii="Times New Roman" w:eastAsia="Times New Roman" w:hAnsi="Times New Roman" w:cs="Times New Roman"/>
                <w:noProof/>
                <w:sz w:val="24"/>
                <w:szCs w:val="24"/>
                <w:lang w:bidi="gu-IN"/>
              </w:rPr>
            </w:pPr>
            <w:r w:rsidRPr="00D6792A">
              <w:rPr>
                <w:rFonts w:ascii="Times New Roman" w:eastAsia="Calibri" w:hAnsi="Times New Roman" w:cs="Times New Roman"/>
                <w:kern w:val="2"/>
                <w:sz w:val="24"/>
                <w:szCs w:val="24"/>
                <w:lang w:eastAsia="ar-SA"/>
              </w:rPr>
              <w:t xml:space="preserve">Likumprojekta ietekme uz budžetu veidojas no </w:t>
            </w:r>
            <w:r w:rsidRPr="00D6792A">
              <w:rPr>
                <w:rFonts w:ascii="Times New Roman" w:eastAsia="Times New Roman" w:hAnsi="Times New Roman" w:cs="Times New Roman"/>
                <w:noProof/>
                <w:sz w:val="24"/>
                <w:szCs w:val="24"/>
                <w:lang w:bidi="gu-IN"/>
              </w:rPr>
              <w:t>pagarinātā normālā darba laika pakāpeniskas atcelšanas ņemot vērā:</w:t>
            </w:r>
          </w:p>
          <w:p w14:paraId="6F3DB8EB" w14:textId="77777777" w:rsidR="00A4652C" w:rsidRPr="00D6792A" w:rsidRDefault="002E2DAA" w:rsidP="000A0424">
            <w:pPr>
              <w:pStyle w:val="ListParagraph"/>
              <w:numPr>
                <w:ilvl w:val="0"/>
                <w:numId w:val="5"/>
              </w:numPr>
              <w:autoSpaceDE w:val="0"/>
              <w:autoSpaceDN w:val="0"/>
              <w:adjustRightInd w:val="0"/>
              <w:spacing w:after="0" w:line="240" w:lineRule="auto"/>
              <w:ind w:left="381" w:hanging="284"/>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sz w:val="24"/>
                <w:szCs w:val="24"/>
              </w:rPr>
              <w:t>darba devēja 0.5 procentpunktu sociālo iemaksu pieaugumu;</w:t>
            </w:r>
          </w:p>
          <w:p w14:paraId="64ACCB3E" w14:textId="1ECE33A1" w:rsidR="00A4652C" w:rsidRPr="00D6792A" w:rsidRDefault="002E2DAA" w:rsidP="000A0424">
            <w:pPr>
              <w:pStyle w:val="ListParagraph"/>
              <w:numPr>
                <w:ilvl w:val="0"/>
                <w:numId w:val="5"/>
              </w:numPr>
              <w:autoSpaceDE w:val="0"/>
              <w:autoSpaceDN w:val="0"/>
              <w:adjustRightInd w:val="0"/>
              <w:spacing w:after="0" w:line="240" w:lineRule="auto"/>
              <w:ind w:left="381" w:hanging="284"/>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sz w:val="24"/>
                <w:szCs w:val="24"/>
              </w:rPr>
              <w:t>minimālās darba algas pieaugumu l</w:t>
            </w:r>
            <w:r w:rsidR="000A0424" w:rsidRPr="00D6792A">
              <w:rPr>
                <w:rFonts w:ascii="Times New Roman" w:eastAsia="Calibri" w:hAnsi="Times New Roman" w:cs="Times New Roman"/>
                <w:sz w:val="24"/>
                <w:szCs w:val="24"/>
              </w:rPr>
              <w:t>ī</w:t>
            </w:r>
            <w:r w:rsidRPr="00D6792A">
              <w:rPr>
                <w:rFonts w:ascii="Times New Roman" w:eastAsia="Calibri" w:hAnsi="Times New Roman" w:cs="Times New Roman"/>
                <w:sz w:val="24"/>
                <w:szCs w:val="24"/>
              </w:rPr>
              <w:t xml:space="preserve">dz 430 </w:t>
            </w:r>
            <w:r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w:t>
            </w:r>
          </w:p>
          <w:p w14:paraId="2AD67A15" w14:textId="7F41E3A5" w:rsidR="00A4652C" w:rsidRPr="00D6792A" w:rsidRDefault="002E2DAA" w:rsidP="000A0424">
            <w:pPr>
              <w:pStyle w:val="ListParagraph"/>
              <w:numPr>
                <w:ilvl w:val="0"/>
                <w:numId w:val="5"/>
              </w:numPr>
              <w:autoSpaceDE w:val="0"/>
              <w:autoSpaceDN w:val="0"/>
              <w:adjustRightInd w:val="0"/>
              <w:spacing w:after="0" w:line="240" w:lineRule="auto"/>
              <w:ind w:left="381" w:hanging="284"/>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sz w:val="24"/>
                <w:szCs w:val="24"/>
              </w:rPr>
              <w:t xml:space="preserve">plānoto ārstniecības personu atalgojuma palielināšanu, kam plānots novirzīt </w:t>
            </w:r>
            <w:r w:rsidRPr="00D6792A">
              <w:rPr>
                <w:rFonts w:ascii="Times New Roman" w:eastAsia="Calibri" w:hAnsi="Times New Roman" w:cs="Times New Roman"/>
                <w:sz w:val="24"/>
                <w:szCs w:val="24"/>
              </w:rPr>
              <w:t>nepieciešamo finansējumu no valsts sociālās apdrošināšanas obligāto iemaksu sadales veselības apr</w:t>
            </w:r>
            <w:r w:rsidR="00B60C1D" w:rsidRPr="00D6792A">
              <w:rPr>
                <w:rFonts w:ascii="Times New Roman" w:eastAsia="Calibri" w:hAnsi="Times New Roman" w:cs="Times New Roman"/>
                <w:sz w:val="24"/>
                <w:szCs w:val="24"/>
              </w:rPr>
              <w:t>ūpes finansēšanai 2018.gadam 85 </w:t>
            </w:r>
            <w:r w:rsidRPr="00D6792A">
              <w:rPr>
                <w:rFonts w:ascii="Times New Roman" w:eastAsia="Calibri" w:hAnsi="Times New Roman" w:cs="Times New Roman"/>
                <w:sz w:val="24"/>
                <w:szCs w:val="24"/>
              </w:rPr>
              <w:t xml:space="preserve">300 000 </w:t>
            </w:r>
            <w:r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2019.gadam 99 600 000 </w:t>
            </w:r>
            <w:r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un 2020.gadam 105 500 000 </w:t>
            </w:r>
            <w:r w:rsidRPr="00D6792A">
              <w:rPr>
                <w:rFonts w:ascii="Times New Roman" w:eastAsia="Calibri" w:hAnsi="Times New Roman" w:cs="Times New Roman"/>
                <w:i/>
                <w:sz w:val="24"/>
                <w:szCs w:val="24"/>
              </w:rPr>
              <w:t>euro</w:t>
            </w:r>
            <w:r w:rsidR="000A0424" w:rsidRPr="00D6792A">
              <w:rPr>
                <w:rFonts w:ascii="Times New Roman" w:eastAsia="Calibri" w:hAnsi="Times New Roman" w:cs="Times New Roman"/>
                <w:i/>
                <w:sz w:val="24"/>
                <w:szCs w:val="24"/>
              </w:rPr>
              <w:t xml:space="preserve"> </w:t>
            </w:r>
            <w:r w:rsidR="000A0424" w:rsidRPr="00D6792A">
              <w:rPr>
                <w:rFonts w:ascii="Times New Roman" w:eastAsia="Calibri" w:hAnsi="Times New Roman" w:cs="Times New Roman"/>
                <w:sz w:val="24"/>
                <w:szCs w:val="24"/>
              </w:rPr>
              <w:t>a</w:t>
            </w:r>
            <w:r w:rsidRPr="00D6792A">
              <w:rPr>
                <w:rFonts w:ascii="Times New Roman" w:eastAsia="Calibri" w:hAnsi="Times New Roman" w:cs="Times New Roman"/>
                <w:sz w:val="24"/>
                <w:szCs w:val="24"/>
              </w:rPr>
              <w:t xml:space="preserve">tbilstoši Ministru kabineta 2017.gada 22.augusta sēdē </w:t>
            </w:r>
            <w:r w:rsidRPr="00D6792A">
              <w:rPr>
                <w:rFonts w:ascii="Times New Roman" w:eastAsia="Calibri" w:hAnsi="Times New Roman" w:cs="Times New Roman"/>
                <w:sz w:val="24"/>
                <w:szCs w:val="24"/>
              </w:rPr>
              <w:t>(protokols Nr.40., 43.§, 14.punktam</w:t>
            </w:r>
            <w:r w:rsidR="000A0424" w:rsidRPr="00D6792A">
              <w:rPr>
                <w:rFonts w:ascii="Times New Roman" w:eastAsia="Calibri" w:hAnsi="Times New Roman" w:cs="Times New Roman"/>
                <w:sz w:val="24"/>
                <w:szCs w:val="24"/>
              </w:rPr>
              <w:t>) nolemtajam.</w:t>
            </w:r>
          </w:p>
          <w:p w14:paraId="39D2979B" w14:textId="6F6FD099" w:rsidR="00A4652C" w:rsidRPr="00D6792A" w:rsidRDefault="00A4652C" w:rsidP="000A0424">
            <w:pPr>
              <w:pStyle w:val="ListParagraph"/>
              <w:autoSpaceDE w:val="0"/>
              <w:autoSpaceDN w:val="0"/>
              <w:adjustRightInd w:val="0"/>
              <w:spacing w:after="0" w:line="240" w:lineRule="auto"/>
              <w:ind w:left="381" w:hanging="284"/>
              <w:jc w:val="both"/>
              <w:rPr>
                <w:rFonts w:ascii="Times New Roman" w:eastAsia="Calibri" w:hAnsi="Times New Roman" w:cs="Times New Roman"/>
                <w:kern w:val="2"/>
                <w:sz w:val="24"/>
                <w:szCs w:val="24"/>
                <w:lang w:eastAsia="ar-SA"/>
              </w:rPr>
            </w:pPr>
          </w:p>
          <w:p w14:paraId="285BE882" w14:textId="18AAF34D" w:rsidR="00557DE5" w:rsidRPr="00D6792A" w:rsidRDefault="002E2DAA"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kern w:val="2"/>
                <w:sz w:val="24"/>
                <w:szCs w:val="24"/>
                <w:lang w:eastAsia="ar-SA"/>
              </w:rPr>
              <w:t>Pagarinātā normālā darba laika apmaksa ārstniecības personām un neatliekamās medicīniskās palīdzības brigādes personām, kuras nav ārstniecības personas, tiek nodrošināta Veselības ministrijas valsts pamatbu</w:t>
            </w:r>
            <w:r w:rsidRPr="00D6792A">
              <w:rPr>
                <w:rFonts w:ascii="Times New Roman" w:eastAsia="Calibri" w:hAnsi="Times New Roman" w:cs="Times New Roman"/>
                <w:kern w:val="2"/>
                <w:sz w:val="24"/>
                <w:szCs w:val="24"/>
                <w:lang w:eastAsia="ar-SA"/>
              </w:rPr>
              <w:t xml:space="preserve">džeta programmas 33.00.00 „Veselības aprūpes nodrošināšana” (administrē Nacionālais veselības dienests) un </w:t>
            </w:r>
            <w:r w:rsidRPr="00D6792A">
              <w:rPr>
                <w:rFonts w:ascii="Times New Roman" w:eastAsia="Times New Roman" w:hAnsi="Times New Roman" w:cs="Times New Roman"/>
                <w:sz w:val="24"/>
                <w:szCs w:val="24"/>
                <w:lang w:eastAsia="lv-LV"/>
              </w:rPr>
              <w:t xml:space="preserve">budžeta apakšprogrammas </w:t>
            </w:r>
            <w:r w:rsidRPr="00D6792A">
              <w:rPr>
                <w:rFonts w:ascii="Times New Roman" w:eastAsia="Times New Roman" w:hAnsi="Times New Roman" w:cs="Times New Roman"/>
                <w:noProof/>
                <w:sz w:val="24"/>
                <w:szCs w:val="24"/>
                <w:lang w:bidi="gu-IN"/>
              </w:rPr>
              <w:t>39.04.00 “Neatliekamā medicīniskā palīdzība”</w:t>
            </w:r>
            <w:r w:rsidRPr="00D6792A">
              <w:rPr>
                <w:rFonts w:ascii="Times New Roman" w:eastAsia="Calibri" w:hAnsi="Times New Roman" w:cs="Times New Roman"/>
                <w:kern w:val="2"/>
                <w:sz w:val="24"/>
                <w:szCs w:val="24"/>
                <w:lang w:eastAsia="ar-SA"/>
              </w:rPr>
              <w:t xml:space="preserve"> ietvaros.</w:t>
            </w:r>
          </w:p>
          <w:p w14:paraId="68F37893" w14:textId="77777777" w:rsidR="00557DE5" w:rsidRPr="00D6792A" w:rsidRDefault="00557DE5"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bookmarkStart w:id="0" w:name="_GoBack"/>
          </w:p>
          <w:bookmarkEnd w:id="0"/>
          <w:p w14:paraId="5F6585D4" w14:textId="77777777" w:rsidR="00557DE5" w:rsidRPr="00D6792A" w:rsidRDefault="002E2DAA"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kern w:val="2"/>
                <w:sz w:val="24"/>
                <w:szCs w:val="24"/>
                <w:lang w:eastAsia="ar-SA"/>
              </w:rPr>
              <w:t>*Pamatojoties uz Grozījumiem Ārstniecības likumā, kuri stājās spēkā 2</w:t>
            </w:r>
            <w:r w:rsidRPr="00D6792A">
              <w:rPr>
                <w:rFonts w:ascii="Times New Roman" w:eastAsia="Calibri" w:hAnsi="Times New Roman" w:cs="Times New Roman"/>
                <w:kern w:val="2"/>
                <w:sz w:val="24"/>
                <w:szCs w:val="24"/>
                <w:lang w:eastAsia="ar-SA"/>
              </w:rPr>
              <w:t>017.gada 1.jūlijā un kuros tika noteikts, ka ārstniecības personām un neatliekamās medicīniskās palīdzības brigādes personām, kuras nav ārstniecības personas:</w:t>
            </w:r>
          </w:p>
          <w:p w14:paraId="54CBFB78" w14:textId="77777777" w:rsidR="00557DE5" w:rsidRPr="00D6792A" w:rsidRDefault="002E2DAA"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kern w:val="2"/>
                <w:sz w:val="24"/>
                <w:szCs w:val="24"/>
                <w:lang w:eastAsia="ar-SA"/>
              </w:rPr>
              <w:t>1) var noteikt pagarināto normālo darba laiku, kas nepārsniedz 55 stundas nedēļā;</w:t>
            </w:r>
          </w:p>
          <w:p w14:paraId="307B0230" w14:textId="45E7262F" w:rsidR="00557DE5" w:rsidRPr="00D6792A" w:rsidRDefault="002E2DAA" w:rsidP="007E54C7">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6792A">
              <w:rPr>
                <w:rFonts w:ascii="Times New Roman" w:eastAsia="Calibri" w:hAnsi="Times New Roman" w:cs="Times New Roman"/>
                <w:kern w:val="2"/>
                <w:sz w:val="24"/>
                <w:szCs w:val="24"/>
                <w:lang w:eastAsia="ar-SA"/>
              </w:rPr>
              <w:t xml:space="preserve">2) pagarinātā </w:t>
            </w:r>
            <w:r w:rsidRPr="00D6792A">
              <w:rPr>
                <w:rFonts w:ascii="Times New Roman" w:eastAsia="Calibri" w:hAnsi="Times New Roman" w:cs="Times New Roman"/>
                <w:kern w:val="2"/>
                <w:sz w:val="24"/>
                <w:szCs w:val="24"/>
                <w:lang w:eastAsia="ar-SA"/>
              </w:rPr>
              <w:t>normālā darba laika gadījumā darba samaksu par darba laiku, kas pārsniedz Darba likumā noteikto normālo darba laiku, nosaka proporcionāli darba laika pieaugumam ne mazāk kā 1,10 noteikto stundas algas likmju apmērā un p</w:t>
            </w:r>
            <w:r w:rsidRPr="00D6792A">
              <w:rPr>
                <w:rFonts w:ascii="Times New Roman" w:eastAsia="Times New Roman" w:hAnsi="Times New Roman" w:cs="Times New Roman"/>
                <w:noProof/>
                <w:sz w:val="24"/>
                <w:szCs w:val="24"/>
                <w:lang w:bidi="gu-IN"/>
              </w:rPr>
              <w:t>amatojoties uz Ministru kabineta 2017</w:t>
            </w:r>
            <w:r w:rsidRPr="00D6792A">
              <w:rPr>
                <w:rFonts w:ascii="Times New Roman" w:eastAsia="Times New Roman" w:hAnsi="Times New Roman" w:cs="Times New Roman"/>
                <w:noProof/>
                <w:sz w:val="24"/>
                <w:szCs w:val="24"/>
                <w:lang w:bidi="gu-IN"/>
              </w:rPr>
              <w:t xml:space="preserve">.gada 21.jūnija rīkojumu Nr.328 (protokols Nr.31, 28.paragrāfs) </w:t>
            </w:r>
            <w:r w:rsidRPr="00D6792A">
              <w:rPr>
                <w:rFonts w:ascii="Times New Roman" w:eastAsia="Times New Roman" w:hAnsi="Times New Roman" w:cs="Times New Roman"/>
                <w:sz w:val="24"/>
                <w:szCs w:val="24"/>
                <w:lang w:eastAsia="lv-LV"/>
              </w:rPr>
              <w:t>no valsts budžeta programmas 02.00.00 “Līdzekļi neparedzētiem gadījumiem” Veselības ministrijai 2017.gadā tika piešķirti 1 888 234 </w:t>
            </w:r>
            <w:r w:rsidR="00D936B9" w:rsidRPr="00D6792A">
              <w:rPr>
                <w:rFonts w:ascii="Times New Roman" w:eastAsia="Times New Roman" w:hAnsi="Times New Roman" w:cs="Times New Roman"/>
                <w:i/>
                <w:iCs/>
                <w:sz w:val="24"/>
                <w:szCs w:val="24"/>
                <w:lang w:eastAsia="lv-LV"/>
              </w:rPr>
              <w:t>euro</w:t>
            </w:r>
            <w:r w:rsidRPr="00D6792A">
              <w:rPr>
                <w:rFonts w:ascii="Times New Roman" w:eastAsia="Times New Roman" w:hAnsi="Times New Roman" w:cs="Times New Roman"/>
                <w:sz w:val="24"/>
                <w:szCs w:val="24"/>
                <w:lang w:eastAsia="lv-LV"/>
              </w:rPr>
              <w:t>, tai skaitā:</w:t>
            </w:r>
          </w:p>
          <w:p w14:paraId="7A0FABDF" w14:textId="4700A15F" w:rsidR="00557DE5" w:rsidRPr="00D6792A" w:rsidRDefault="002E2DAA" w:rsidP="007E54C7">
            <w:pPr>
              <w:pStyle w:val="ListParagraph"/>
              <w:numPr>
                <w:ilvl w:val="0"/>
                <w:numId w:val="2"/>
              </w:numPr>
              <w:spacing w:after="0" w:line="240" w:lineRule="auto"/>
              <w:ind w:right="140"/>
              <w:jc w:val="both"/>
              <w:rPr>
                <w:rFonts w:ascii="Times New Roman" w:eastAsia="Times New Roman" w:hAnsi="Times New Roman" w:cs="Times New Roman"/>
                <w:noProof/>
                <w:sz w:val="24"/>
                <w:szCs w:val="24"/>
                <w:lang w:bidi="gu-IN"/>
              </w:rPr>
            </w:pPr>
            <w:r w:rsidRPr="00D6792A">
              <w:rPr>
                <w:rFonts w:ascii="Times New Roman" w:eastAsia="Times New Roman" w:hAnsi="Times New Roman" w:cs="Times New Roman"/>
                <w:sz w:val="24"/>
                <w:szCs w:val="24"/>
                <w:lang w:eastAsia="lv-LV"/>
              </w:rPr>
              <w:t>1 465 045 </w:t>
            </w:r>
            <w:r w:rsidR="00D936B9" w:rsidRPr="00D6792A">
              <w:rPr>
                <w:rFonts w:ascii="Times New Roman" w:eastAsia="Times New Roman" w:hAnsi="Times New Roman" w:cs="Times New Roman"/>
                <w:i/>
                <w:iCs/>
                <w:sz w:val="24"/>
                <w:szCs w:val="24"/>
                <w:lang w:eastAsia="lv-LV"/>
              </w:rPr>
              <w:t>euro</w:t>
            </w:r>
            <w:r w:rsidRPr="00D6792A">
              <w:rPr>
                <w:rFonts w:ascii="Times New Roman" w:eastAsia="Times New Roman" w:hAnsi="Times New Roman" w:cs="Times New Roman"/>
                <w:sz w:val="24"/>
                <w:szCs w:val="24"/>
                <w:lang w:eastAsia="lv-LV"/>
              </w:rPr>
              <w:t>, lai Nacionālais veselības d</w:t>
            </w:r>
            <w:r w:rsidRPr="00D6792A">
              <w:rPr>
                <w:rFonts w:ascii="Times New Roman" w:eastAsia="Times New Roman" w:hAnsi="Times New Roman" w:cs="Times New Roman"/>
                <w:sz w:val="24"/>
                <w:szCs w:val="24"/>
                <w:lang w:eastAsia="lv-LV"/>
              </w:rPr>
              <w:t xml:space="preserve">ienests par 2017.gada pusgadu segtu izdevumus par pagarinātā normālā darba laika </w:t>
            </w:r>
            <w:r w:rsidRPr="00D6792A">
              <w:rPr>
                <w:rFonts w:ascii="Times New Roman" w:eastAsia="Times New Roman" w:hAnsi="Times New Roman" w:cs="Times New Roman"/>
                <w:sz w:val="24"/>
                <w:szCs w:val="24"/>
                <w:lang w:eastAsia="lv-LV"/>
              </w:rPr>
              <w:lastRenderedPageBreak/>
              <w:t>apmaksu ārstniecības personām ārstniecības iestādēs (budžeta apakšprogrammā 33.17.00 “Neatliekamās medicīniskās palīdzības nodrošināšana stacionārās ārstniecības iestādēs”);</w:t>
            </w:r>
          </w:p>
          <w:p w14:paraId="4641924E" w14:textId="32A68714" w:rsidR="00557DE5" w:rsidRPr="00D6792A" w:rsidRDefault="002E2DAA" w:rsidP="007E54C7">
            <w:pPr>
              <w:pStyle w:val="ListParagraph"/>
              <w:numPr>
                <w:ilvl w:val="0"/>
                <w:numId w:val="2"/>
              </w:numPr>
              <w:spacing w:after="0" w:line="240" w:lineRule="auto"/>
              <w:ind w:right="140"/>
              <w:jc w:val="both"/>
              <w:rPr>
                <w:rFonts w:ascii="Times New Roman" w:eastAsia="Times New Roman" w:hAnsi="Times New Roman" w:cs="Times New Roman"/>
                <w:noProof/>
                <w:sz w:val="24"/>
                <w:szCs w:val="24"/>
                <w:lang w:bidi="gu-IN"/>
              </w:rPr>
            </w:pPr>
            <w:r w:rsidRPr="00D6792A">
              <w:rPr>
                <w:rFonts w:ascii="Times New Roman" w:hAnsi="Times New Roman" w:cs="Times New Roman"/>
                <w:sz w:val="24"/>
                <w:szCs w:val="24"/>
                <w:shd w:val="clear" w:color="auto" w:fill="FFFFFF"/>
              </w:rPr>
              <w:t>4</w:t>
            </w:r>
            <w:r w:rsidRPr="00D6792A">
              <w:rPr>
                <w:rFonts w:ascii="Times New Roman" w:hAnsi="Times New Roman" w:cs="Times New Roman"/>
                <w:sz w:val="24"/>
                <w:szCs w:val="24"/>
                <w:shd w:val="clear" w:color="auto" w:fill="FFFFFF"/>
              </w:rPr>
              <w:t>23 189 </w:t>
            </w:r>
            <w:r w:rsidR="00D936B9" w:rsidRPr="00D6792A">
              <w:rPr>
                <w:rFonts w:ascii="Times New Roman" w:hAnsi="Times New Roman" w:cs="Times New Roman"/>
                <w:i/>
                <w:iCs/>
                <w:sz w:val="24"/>
                <w:szCs w:val="24"/>
                <w:shd w:val="clear" w:color="auto" w:fill="FFFFFF"/>
              </w:rPr>
              <w:t>euro</w:t>
            </w:r>
            <w:r w:rsidRPr="00D6792A">
              <w:rPr>
                <w:rFonts w:ascii="Times New Roman" w:hAnsi="Times New Roman" w:cs="Times New Roman"/>
                <w:sz w:val="24"/>
                <w:szCs w:val="24"/>
                <w:shd w:val="clear" w:color="auto" w:fill="FFFFFF"/>
              </w:rPr>
              <w:t>, lai Neatliekamās medicīniskās palīdzības dienests par 2017. gada pusgadu segtu izdevumus par pagarinātā normālā darba laika apmaksu ārstniecības personām un neatliekamās medicīniskās palīdzības brigādes personām, kuras nav ārstniecības persona</w:t>
            </w:r>
            <w:r w:rsidRPr="00D6792A">
              <w:rPr>
                <w:rFonts w:ascii="Times New Roman" w:hAnsi="Times New Roman" w:cs="Times New Roman"/>
                <w:sz w:val="24"/>
                <w:szCs w:val="24"/>
                <w:shd w:val="clear" w:color="auto" w:fill="FFFFFF"/>
              </w:rPr>
              <w:t xml:space="preserve">s </w:t>
            </w:r>
            <w:r w:rsidRPr="00D6792A">
              <w:rPr>
                <w:rFonts w:ascii="Times New Roman" w:eastAsia="Times New Roman" w:hAnsi="Times New Roman" w:cs="Times New Roman"/>
                <w:sz w:val="24"/>
                <w:szCs w:val="24"/>
                <w:lang w:eastAsia="lv-LV"/>
              </w:rPr>
              <w:t xml:space="preserve">(budžeta apakšprogrammā </w:t>
            </w:r>
            <w:r w:rsidRPr="00D6792A">
              <w:rPr>
                <w:rFonts w:ascii="Times New Roman" w:eastAsia="Times New Roman" w:hAnsi="Times New Roman" w:cs="Times New Roman"/>
                <w:noProof/>
                <w:sz w:val="24"/>
                <w:szCs w:val="24"/>
                <w:lang w:bidi="gu-IN"/>
              </w:rPr>
              <w:t>39.04.00 “Neatliekamā medicīniskā palīdzība”)</w:t>
            </w:r>
            <w:r w:rsidRPr="00D6792A">
              <w:rPr>
                <w:rFonts w:ascii="Times New Roman" w:hAnsi="Times New Roman" w:cs="Times New Roman"/>
                <w:sz w:val="24"/>
                <w:szCs w:val="24"/>
                <w:shd w:val="clear" w:color="auto" w:fill="FFFFFF"/>
              </w:rPr>
              <w:t>.</w:t>
            </w:r>
          </w:p>
          <w:p w14:paraId="5C96A3C2" w14:textId="77777777" w:rsidR="00557DE5" w:rsidRPr="00D6792A" w:rsidRDefault="00557DE5" w:rsidP="007E54C7">
            <w:pPr>
              <w:spacing w:after="0" w:line="240" w:lineRule="auto"/>
              <w:ind w:right="140"/>
              <w:jc w:val="both"/>
              <w:rPr>
                <w:rFonts w:ascii="Times New Roman" w:eastAsia="Calibri" w:hAnsi="Times New Roman" w:cs="Times New Roman"/>
                <w:sz w:val="24"/>
                <w:szCs w:val="24"/>
              </w:rPr>
            </w:pPr>
          </w:p>
          <w:p w14:paraId="1A15391F" w14:textId="632B2687" w:rsidR="00557DE5" w:rsidRPr="00D6792A" w:rsidRDefault="002E2DAA" w:rsidP="007E54C7">
            <w:pPr>
              <w:spacing w:after="0" w:line="240" w:lineRule="auto"/>
              <w:ind w:right="140" w:firstLine="634"/>
              <w:jc w:val="both"/>
              <w:rPr>
                <w:rFonts w:ascii="Times New Roman" w:eastAsia="Times New Roman" w:hAnsi="Times New Roman" w:cs="Times New Roman"/>
                <w:noProof/>
                <w:sz w:val="24"/>
                <w:szCs w:val="24"/>
                <w:lang w:bidi="gu-IN"/>
              </w:rPr>
            </w:pPr>
            <w:r w:rsidRPr="00D6792A">
              <w:rPr>
                <w:rFonts w:ascii="Times New Roman" w:eastAsia="Calibri" w:hAnsi="Times New Roman" w:cs="Times New Roman"/>
                <w:sz w:val="24"/>
                <w:szCs w:val="24"/>
              </w:rPr>
              <w:t xml:space="preserve">Lai nodrošinātu likumprojekta izpildi un lai arī turpmāk ārstniecības iestādes spētu nodrošināt veselības aprūpes pakalpojumu pieejamību, nepieciešams finansējums pagarinātā normālā </w:t>
            </w:r>
            <w:r w:rsidRPr="00D6792A">
              <w:rPr>
                <w:rFonts w:ascii="Times New Roman" w:eastAsia="Calibri" w:hAnsi="Times New Roman" w:cs="Times New Roman"/>
                <w:sz w:val="24"/>
                <w:szCs w:val="24"/>
              </w:rPr>
              <w:t>darba laik</w:t>
            </w:r>
            <w:r w:rsidR="00195435" w:rsidRPr="00D6792A">
              <w:rPr>
                <w:rFonts w:ascii="Times New Roman" w:eastAsia="Calibri" w:hAnsi="Times New Roman" w:cs="Times New Roman"/>
                <w:sz w:val="24"/>
                <w:szCs w:val="24"/>
              </w:rPr>
              <w:t>a pakāpeniskai atcelšanai t</w:t>
            </w:r>
            <w:r w:rsidRPr="00D6792A">
              <w:rPr>
                <w:rFonts w:ascii="Times New Roman" w:eastAsia="Calibri" w:hAnsi="Times New Roman" w:cs="Times New Roman"/>
                <w:sz w:val="24"/>
                <w:szCs w:val="24"/>
              </w:rPr>
              <w:t>.sk. no 2018.gada 1.janvāra darba devēja valsts sociālās apdrošināšanas obligāto iemaksu pieauguma** (par 0.5%) nodrošināšanai</w:t>
            </w:r>
            <w:r w:rsidR="00195435" w:rsidRPr="00D6792A">
              <w:rPr>
                <w:rFonts w:ascii="Times New Roman" w:eastAsia="Calibri" w:hAnsi="Times New Roman" w:cs="Times New Roman"/>
                <w:sz w:val="24"/>
                <w:szCs w:val="24"/>
              </w:rPr>
              <w:t xml:space="preserve"> un </w:t>
            </w:r>
            <w:r w:rsidR="00195435" w:rsidRPr="00D6792A">
              <w:rPr>
                <w:rFonts w:ascii="Times New Roman" w:hAnsi="Times New Roman" w:cs="Times New Roman"/>
                <w:sz w:val="24"/>
                <w:szCs w:val="24"/>
              </w:rPr>
              <w:t xml:space="preserve">minimālās algas paaugstināšana līdz 430 </w:t>
            </w:r>
            <w:r w:rsidR="00195435" w:rsidRPr="00D6792A">
              <w:rPr>
                <w:rFonts w:ascii="Times New Roman" w:hAnsi="Times New Roman" w:cs="Times New Roman"/>
                <w:i/>
                <w:sz w:val="24"/>
                <w:szCs w:val="24"/>
              </w:rPr>
              <w:t xml:space="preserve">euro </w:t>
            </w:r>
            <w:r w:rsidR="00AD24D9" w:rsidRPr="00D6792A">
              <w:rPr>
                <w:rFonts w:ascii="Times New Roman" w:hAnsi="Times New Roman" w:cs="Times New Roman"/>
                <w:sz w:val="24"/>
                <w:szCs w:val="24"/>
              </w:rPr>
              <w:t>nodrošināšanai</w:t>
            </w:r>
            <w:r w:rsidRPr="00D6792A">
              <w:rPr>
                <w:rFonts w:ascii="Times New Roman" w:eastAsia="Calibri" w:hAnsi="Times New Roman" w:cs="Times New Roman"/>
                <w:sz w:val="24"/>
                <w:szCs w:val="24"/>
              </w:rPr>
              <w:t>:</w:t>
            </w:r>
          </w:p>
          <w:p w14:paraId="3B3D2677" w14:textId="37D6EFB3" w:rsidR="00557DE5" w:rsidRPr="00D6792A" w:rsidRDefault="002E2DAA" w:rsidP="007E54C7">
            <w:pPr>
              <w:pStyle w:val="ListParagraph"/>
              <w:widowControl w:val="0"/>
              <w:numPr>
                <w:ilvl w:val="0"/>
                <w:numId w:val="1"/>
              </w:numPr>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2018.gadā </w:t>
            </w:r>
            <w:r w:rsidR="00AD24D9" w:rsidRPr="00D6792A">
              <w:rPr>
                <w:rFonts w:ascii="Times New Roman" w:eastAsia="Calibri" w:hAnsi="Times New Roman" w:cs="Times New Roman"/>
                <w:sz w:val="24"/>
                <w:szCs w:val="24"/>
              </w:rPr>
              <w:t>–</w:t>
            </w:r>
            <w:r w:rsidRPr="00D6792A">
              <w:rPr>
                <w:rFonts w:ascii="Times New Roman" w:eastAsia="Calibri" w:hAnsi="Times New Roman" w:cs="Times New Roman"/>
                <w:sz w:val="24"/>
                <w:szCs w:val="24"/>
              </w:rPr>
              <w:t xml:space="preserve"> </w:t>
            </w:r>
            <w:r w:rsidR="00822826" w:rsidRPr="00D6792A">
              <w:rPr>
                <w:rFonts w:ascii="Times New Roman" w:eastAsia="Calibri" w:hAnsi="Times New Roman" w:cs="Times New Roman"/>
                <w:sz w:val="24"/>
                <w:szCs w:val="24"/>
              </w:rPr>
              <w:t>11 544 651</w:t>
            </w:r>
            <w:r w:rsidRPr="00D6792A">
              <w:rPr>
                <w:rFonts w:ascii="Times New Roman" w:eastAsia="Calibri" w:hAnsi="Times New Roman" w:cs="Times New Roman"/>
                <w:sz w:val="24"/>
                <w:szCs w:val="24"/>
              </w:rPr>
              <w:t xml:space="preserve">  </w:t>
            </w:r>
            <w:r w:rsidR="00D936B9" w:rsidRPr="00D6792A">
              <w:rPr>
                <w:rFonts w:ascii="Times New Roman" w:eastAsia="Calibri" w:hAnsi="Times New Roman" w:cs="Times New Roman"/>
                <w:i/>
                <w:sz w:val="24"/>
                <w:szCs w:val="24"/>
              </w:rPr>
              <w:t>euro</w:t>
            </w:r>
            <w:r w:rsidR="00AD24D9" w:rsidRPr="00D6792A">
              <w:rPr>
                <w:rFonts w:ascii="Times New Roman" w:eastAsia="Calibri" w:hAnsi="Times New Roman" w:cs="Times New Roman"/>
                <w:sz w:val="24"/>
                <w:szCs w:val="24"/>
              </w:rPr>
              <w:t xml:space="preserve"> apmērā</w:t>
            </w:r>
            <w:r w:rsidRPr="00D6792A">
              <w:rPr>
                <w:rFonts w:ascii="Times New Roman" w:eastAsia="Calibri" w:hAnsi="Times New Roman" w:cs="Times New Roman"/>
                <w:sz w:val="24"/>
                <w:szCs w:val="24"/>
              </w:rPr>
              <w:t>;</w:t>
            </w:r>
          </w:p>
          <w:p w14:paraId="33F972A8" w14:textId="2D9D8D8C" w:rsidR="00557DE5" w:rsidRPr="00D6792A" w:rsidRDefault="002E2DAA" w:rsidP="007E54C7">
            <w:pPr>
              <w:pStyle w:val="ListParagraph"/>
              <w:widowControl w:val="0"/>
              <w:numPr>
                <w:ilvl w:val="0"/>
                <w:numId w:val="1"/>
              </w:numPr>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2019.gadā </w:t>
            </w:r>
            <w:r w:rsidR="00822826" w:rsidRPr="00D6792A">
              <w:rPr>
                <w:rFonts w:ascii="Times New Roman" w:eastAsia="Calibri" w:hAnsi="Times New Roman" w:cs="Times New Roman"/>
                <w:sz w:val="24"/>
                <w:szCs w:val="24"/>
              </w:rPr>
              <w:t>–</w:t>
            </w:r>
            <w:r w:rsidRPr="00D6792A">
              <w:rPr>
                <w:rFonts w:ascii="Times New Roman" w:eastAsia="Calibri" w:hAnsi="Times New Roman" w:cs="Times New Roman"/>
                <w:sz w:val="24"/>
                <w:szCs w:val="24"/>
              </w:rPr>
              <w:t xml:space="preserve"> </w:t>
            </w:r>
            <w:r w:rsidR="00822826" w:rsidRPr="00D6792A">
              <w:rPr>
                <w:rFonts w:ascii="Times New Roman" w:eastAsia="Calibri" w:hAnsi="Times New Roman" w:cs="Times New Roman"/>
                <w:sz w:val="24"/>
                <w:szCs w:val="24"/>
              </w:rPr>
              <w:t>19 455 316</w:t>
            </w:r>
            <w:r w:rsidRPr="00D6792A">
              <w:rPr>
                <w:rFonts w:ascii="Times New Roman" w:eastAsia="Calibri" w:hAnsi="Times New Roman" w:cs="Times New Roman"/>
                <w:sz w:val="24"/>
                <w:szCs w:val="24"/>
              </w:rPr>
              <w:t xml:space="preserve"> </w:t>
            </w:r>
            <w:r w:rsidR="00D936B9"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apmērā;</w:t>
            </w:r>
          </w:p>
          <w:p w14:paraId="03B05F31" w14:textId="42926E4E" w:rsidR="00557DE5" w:rsidRPr="00D6792A" w:rsidRDefault="002E2DAA" w:rsidP="007E54C7">
            <w:pPr>
              <w:pStyle w:val="ListParagraph"/>
              <w:widowControl w:val="0"/>
              <w:numPr>
                <w:ilvl w:val="0"/>
                <w:numId w:val="1"/>
              </w:numPr>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2020.gadā un turpmāk ik gadu </w:t>
            </w:r>
            <w:r w:rsidR="00822826" w:rsidRPr="00D6792A">
              <w:rPr>
                <w:rFonts w:ascii="Times New Roman" w:eastAsia="Calibri" w:hAnsi="Times New Roman" w:cs="Times New Roman"/>
                <w:sz w:val="24"/>
                <w:szCs w:val="24"/>
              </w:rPr>
              <w:t>–</w:t>
            </w:r>
            <w:r w:rsidRPr="00D6792A">
              <w:rPr>
                <w:rFonts w:ascii="Times New Roman" w:eastAsia="Calibri" w:hAnsi="Times New Roman" w:cs="Times New Roman"/>
                <w:sz w:val="24"/>
                <w:szCs w:val="24"/>
              </w:rPr>
              <w:t xml:space="preserve"> </w:t>
            </w:r>
            <w:r w:rsidR="00822826" w:rsidRPr="00D6792A">
              <w:rPr>
                <w:rFonts w:ascii="Times New Roman" w:eastAsia="Calibri" w:hAnsi="Times New Roman" w:cs="Times New Roman"/>
                <w:sz w:val="24"/>
                <w:szCs w:val="24"/>
              </w:rPr>
              <w:t>24 252 687</w:t>
            </w:r>
            <w:r w:rsidRPr="00D6792A">
              <w:rPr>
                <w:rFonts w:ascii="Times New Roman" w:eastAsia="Calibri" w:hAnsi="Times New Roman" w:cs="Times New Roman"/>
                <w:sz w:val="24"/>
                <w:szCs w:val="24"/>
              </w:rPr>
              <w:t xml:space="preserve"> </w:t>
            </w:r>
            <w:r w:rsidR="00D936B9" w:rsidRPr="00D6792A">
              <w:rPr>
                <w:rFonts w:ascii="Times New Roman" w:eastAsia="Calibri" w:hAnsi="Times New Roman" w:cs="Times New Roman"/>
                <w:i/>
                <w:sz w:val="24"/>
                <w:szCs w:val="24"/>
              </w:rPr>
              <w:t>euro</w:t>
            </w:r>
            <w:r w:rsidRPr="00D6792A">
              <w:rPr>
                <w:rFonts w:ascii="Times New Roman" w:eastAsia="Calibri" w:hAnsi="Times New Roman" w:cs="Times New Roman"/>
                <w:i/>
                <w:sz w:val="24"/>
                <w:szCs w:val="24"/>
              </w:rPr>
              <w:t xml:space="preserve"> </w:t>
            </w:r>
            <w:r w:rsidR="00AD24D9" w:rsidRPr="00D6792A">
              <w:rPr>
                <w:rFonts w:ascii="Times New Roman" w:eastAsia="Calibri" w:hAnsi="Times New Roman" w:cs="Times New Roman"/>
                <w:sz w:val="24"/>
                <w:szCs w:val="24"/>
              </w:rPr>
              <w:t>apmērā</w:t>
            </w:r>
            <w:r w:rsidRPr="00D6792A">
              <w:rPr>
                <w:rFonts w:ascii="Times New Roman" w:eastAsia="Calibri" w:hAnsi="Times New Roman" w:cs="Times New Roman"/>
                <w:sz w:val="24"/>
                <w:szCs w:val="24"/>
              </w:rPr>
              <w:t>.</w:t>
            </w:r>
          </w:p>
          <w:p w14:paraId="20408B35" w14:textId="77777777" w:rsidR="00557DE5" w:rsidRPr="00D6792A" w:rsidRDefault="00557DE5" w:rsidP="007E54C7">
            <w:pPr>
              <w:spacing w:after="0" w:line="240" w:lineRule="auto"/>
              <w:contextualSpacing/>
              <w:jc w:val="both"/>
              <w:rPr>
                <w:rFonts w:ascii="Times New Roman" w:eastAsia="Times New Roman" w:hAnsi="Times New Roman" w:cs="Times New Roman"/>
                <w:sz w:val="24"/>
                <w:szCs w:val="24"/>
              </w:rPr>
            </w:pPr>
          </w:p>
          <w:p w14:paraId="397FAF80" w14:textId="1FE94A45" w:rsidR="00195435" w:rsidRPr="00D6792A" w:rsidRDefault="002E2DAA" w:rsidP="00AD24D9">
            <w:pPr>
              <w:spacing w:after="0" w:line="240" w:lineRule="auto"/>
              <w:ind w:right="140" w:firstLine="634"/>
              <w:jc w:val="both"/>
              <w:rPr>
                <w:rFonts w:ascii="Times New Roman" w:eastAsia="Calibri" w:hAnsi="Times New Roman" w:cs="Times New Roman"/>
                <w:sz w:val="24"/>
                <w:szCs w:val="24"/>
              </w:rPr>
            </w:pPr>
            <w:r w:rsidRPr="00D6792A">
              <w:rPr>
                <w:rFonts w:ascii="Times New Roman" w:eastAsia="Times New Roman" w:hAnsi="Times New Roman" w:cs="Times New Roman"/>
                <w:sz w:val="24"/>
                <w:szCs w:val="24"/>
              </w:rPr>
              <w:t>**</w:t>
            </w:r>
            <w:r w:rsidRPr="00D6792A">
              <w:rPr>
                <w:rFonts w:ascii="Times New Roman" w:eastAsia="Calibri" w:hAnsi="Times New Roman" w:cs="Times New Roman"/>
                <w:sz w:val="24"/>
                <w:szCs w:val="24"/>
              </w:rPr>
              <w:t xml:space="preserve">2017.gada 27.jūlijā Saeimā tika pieņemti grozījumi likumā “Par valsts sociālo apdrošināšanu”, kuros tiek paredzēts, ka </w:t>
            </w:r>
            <w:r w:rsidRPr="00D6792A">
              <w:rPr>
                <w:rFonts w:ascii="Times New Roman" w:hAnsi="Times New Roman" w:cs="Times New Roman"/>
                <w:sz w:val="24"/>
                <w:szCs w:val="24"/>
              </w:rPr>
              <w:t xml:space="preserve">obligāto iemaksu likme, ja darba </w:t>
            </w:r>
            <w:r w:rsidRPr="00D6792A">
              <w:rPr>
                <w:rFonts w:ascii="Times New Roman" w:hAnsi="Times New Roman" w:cs="Times New Roman"/>
                <w:sz w:val="24"/>
                <w:szCs w:val="24"/>
              </w:rPr>
              <w:t>ņēmējs tiek apdrošināts visiem sociālās apdrošināšanas veidiem, ir 35,09 procenti, no kuriem 24,09 procentus (iepriekšējo 23,59%) maksā darba devējs un 11 procentus – darba ņēmējs.</w:t>
            </w:r>
          </w:p>
          <w:p w14:paraId="7369EEC2" w14:textId="77777777" w:rsidR="00195435" w:rsidRPr="00D6792A" w:rsidRDefault="00195435" w:rsidP="007E54C7">
            <w:pPr>
              <w:spacing w:after="0" w:line="240" w:lineRule="auto"/>
              <w:contextualSpacing/>
              <w:jc w:val="both"/>
              <w:rPr>
                <w:rFonts w:ascii="Times New Roman" w:eastAsia="Times New Roman" w:hAnsi="Times New Roman" w:cs="Times New Roman"/>
                <w:sz w:val="24"/>
                <w:szCs w:val="24"/>
              </w:rPr>
            </w:pPr>
          </w:p>
          <w:p w14:paraId="77E3A2AC" w14:textId="6813B718" w:rsidR="00557DE5" w:rsidRPr="00D6792A" w:rsidRDefault="002E2DAA" w:rsidP="007E54C7">
            <w:pPr>
              <w:spacing w:after="0" w:line="240" w:lineRule="auto"/>
              <w:ind w:firstLine="634"/>
              <w:contextualSpacing/>
              <w:jc w:val="both"/>
              <w:rPr>
                <w:rFonts w:ascii="Times New Roman" w:hAnsi="Times New Roman" w:cs="Times New Roman"/>
                <w:sz w:val="24"/>
                <w:szCs w:val="24"/>
              </w:rPr>
            </w:pPr>
            <w:r w:rsidRPr="00D6792A">
              <w:rPr>
                <w:rFonts w:ascii="Times New Roman" w:eastAsia="Times New Roman" w:hAnsi="Times New Roman" w:cs="Times New Roman"/>
                <w:sz w:val="24"/>
                <w:szCs w:val="24"/>
              </w:rPr>
              <w:t>Veselības ministrijas pamatbudžeta bāze 2018.-2020.gadam (</w:t>
            </w:r>
            <w:r w:rsidRPr="00D6792A">
              <w:rPr>
                <w:rFonts w:ascii="Times New Roman" w:eastAsia="Times New Roman" w:hAnsi="Times New Roman" w:cs="Times New Roman"/>
                <w:noProof/>
                <w:sz w:val="24"/>
                <w:szCs w:val="24"/>
                <w:lang w:bidi="gu-IN"/>
              </w:rPr>
              <w:t>Veselības minist</w:t>
            </w:r>
            <w:r w:rsidRPr="00D6792A">
              <w:rPr>
                <w:rFonts w:ascii="Times New Roman" w:eastAsia="Times New Roman" w:hAnsi="Times New Roman" w:cs="Times New Roman"/>
                <w:noProof/>
                <w:sz w:val="24"/>
                <w:szCs w:val="24"/>
                <w:lang w:bidi="gu-IN"/>
              </w:rPr>
              <w:t>rijas maksimāli pieļaujamais valsts pamatbudžeta izdevumu apjoms 2018.,  2019. un  2020. gadam)</w:t>
            </w:r>
            <w:r w:rsidRPr="00D6792A">
              <w:rPr>
                <w:rFonts w:ascii="Times New Roman" w:eastAsia="Times New Roman" w:hAnsi="Times New Roman" w:cs="Times New Roman"/>
                <w:sz w:val="24"/>
                <w:szCs w:val="24"/>
              </w:rPr>
              <w:t xml:space="preserve"> tika precizēta, </w:t>
            </w:r>
            <w:r w:rsidRPr="00D6792A">
              <w:rPr>
                <w:rFonts w:ascii="Times New Roman" w:hAnsi="Times New Roman" w:cs="Times New Roman"/>
                <w:sz w:val="24"/>
                <w:szCs w:val="24"/>
              </w:rPr>
              <w:t xml:space="preserve"> palielinot dotāciju no vispārējiem ieņēmumiem un izdevumus apakšprogrammā 33.17.00 ”Neatliekamās medicīniskās palīdzības nodrošināšana stacionā</w:t>
            </w:r>
            <w:r w:rsidRPr="00D6792A">
              <w:rPr>
                <w:rFonts w:ascii="Times New Roman" w:hAnsi="Times New Roman" w:cs="Times New Roman"/>
                <w:sz w:val="24"/>
                <w:szCs w:val="24"/>
              </w:rPr>
              <w:t xml:space="preserve">rās ārstniecības iestādēs” 2 930 090 </w:t>
            </w:r>
            <w:r w:rsidR="00D936B9" w:rsidRPr="00D6792A">
              <w:rPr>
                <w:rFonts w:ascii="Times New Roman" w:hAnsi="Times New Roman" w:cs="Times New Roman"/>
                <w:i/>
                <w:sz w:val="24"/>
                <w:szCs w:val="24"/>
              </w:rPr>
              <w:t>euro</w:t>
            </w:r>
            <w:r w:rsidRPr="00D6792A">
              <w:rPr>
                <w:rFonts w:ascii="Times New Roman" w:hAnsi="Times New Roman" w:cs="Times New Roman"/>
                <w:sz w:val="24"/>
                <w:szCs w:val="24"/>
              </w:rPr>
              <w:t xml:space="preserve"> apmērā un apakšprogrammā 39.04.00 “Neatliekamā medicīniskā palīdzība” 846 378 </w:t>
            </w:r>
            <w:r w:rsidR="00D936B9" w:rsidRPr="00D6792A">
              <w:rPr>
                <w:rFonts w:ascii="Times New Roman" w:hAnsi="Times New Roman" w:cs="Times New Roman"/>
                <w:i/>
                <w:sz w:val="24"/>
                <w:szCs w:val="24"/>
              </w:rPr>
              <w:t>euro</w:t>
            </w:r>
            <w:r w:rsidRPr="00D6792A">
              <w:rPr>
                <w:rFonts w:ascii="Times New Roman" w:hAnsi="Times New Roman" w:cs="Times New Roman"/>
                <w:sz w:val="24"/>
                <w:szCs w:val="24"/>
              </w:rPr>
              <w:t xml:space="preserve"> apmērā 2018.gadam un turpmāk ik gadu saistībā ar 2017.gada 13.jūnijā izsludināto likumu “Grozījumi Ārstniecības likumā”, kas paredz</w:t>
            </w:r>
            <w:r w:rsidRPr="00D6792A">
              <w:rPr>
                <w:rFonts w:ascii="Times New Roman" w:hAnsi="Times New Roman" w:cs="Times New Roman"/>
                <w:sz w:val="24"/>
                <w:szCs w:val="24"/>
              </w:rPr>
              <w:t xml:space="preserve"> sākot ar 2017.gada 1.jūliju pakāpeniski atteikties no Ārstniecības likuma 53.¹pantā paredzētā pagarinātā normālā darba laika ārstniecības personām un NMP brigāžu personālam, kas nav ārstniecības personas (atbilstoši MK 20.06.17. sēdes prot. Nr.31 28.§. 3.</w:t>
            </w:r>
            <w:r w:rsidRPr="00D6792A">
              <w:rPr>
                <w:rFonts w:ascii="Times New Roman" w:hAnsi="Times New Roman" w:cs="Times New Roman"/>
                <w:sz w:val="24"/>
                <w:szCs w:val="24"/>
              </w:rPr>
              <w:t>punktam).</w:t>
            </w:r>
          </w:p>
          <w:p w14:paraId="72E48988" w14:textId="77777777" w:rsidR="00557DE5" w:rsidRPr="00D6792A" w:rsidRDefault="00557DE5" w:rsidP="007E54C7">
            <w:pPr>
              <w:spacing w:after="0" w:line="240" w:lineRule="auto"/>
              <w:ind w:firstLine="634"/>
              <w:contextualSpacing/>
              <w:jc w:val="both"/>
              <w:rPr>
                <w:rFonts w:ascii="Times New Roman" w:hAnsi="Times New Roman" w:cs="Times New Roman"/>
                <w:sz w:val="24"/>
                <w:szCs w:val="24"/>
              </w:rPr>
            </w:pPr>
          </w:p>
          <w:p w14:paraId="57B4F02A" w14:textId="693E3343" w:rsidR="00822826" w:rsidRPr="00D6792A" w:rsidRDefault="002E2DAA" w:rsidP="00822826">
            <w:pPr>
              <w:widowControl w:val="0"/>
              <w:spacing w:after="0" w:line="240" w:lineRule="auto"/>
              <w:ind w:firstLine="664"/>
              <w:jc w:val="both"/>
              <w:rPr>
                <w:rFonts w:ascii="Times New Roman" w:eastAsia="Times New Roman" w:hAnsi="Times New Roman" w:cs="Times New Roman"/>
                <w:noProof/>
                <w:sz w:val="24"/>
                <w:szCs w:val="24"/>
                <w:lang w:bidi="gu-IN"/>
              </w:rPr>
            </w:pPr>
            <w:r w:rsidRPr="00D6792A">
              <w:rPr>
                <w:rFonts w:ascii="Times New Roman" w:eastAsia="Times New Roman" w:hAnsi="Times New Roman" w:cs="Times New Roman"/>
                <w:noProof/>
                <w:sz w:val="24"/>
                <w:szCs w:val="24"/>
                <w:lang w:bidi="gu-IN"/>
              </w:rPr>
              <w:t xml:space="preserve">Ņemot vērā augstāk minēto Veselības ministrijas pamatbudžeta bāzes 2018.-2020.gadam, lai nodrošinātu likumprojekta izpildi un lai arī turpmāk ārstniecības iestādes spētu nodrošināt veselības aprūpes pakalpojumu pieejamību, būtu nepieciešams </w:t>
            </w:r>
            <w:r w:rsidRPr="00D6792A">
              <w:rPr>
                <w:rFonts w:ascii="Times New Roman" w:eastAsia="Times New Roman" w:hAnsi="Times New Roman" w:cs="Times New Roman"/>
                <w:noProof/>
                <w:sz w:val="24"/>
                <w:szCs w:val="24"/>
                <w:lang w:bidi="gu-IN"/>
              </w:rPr>
              <w:t>papildus finansējums pagarinātā normālā darba laika pakāpeniskai atcelšanai:</w:t>
            </w:r>
          </w:p>
          <w:p w14:paraId="0E5096AB" w14:textId="3743FCE7" w:rsidR="00557DE5" w:rsidRPr="00D6792A" w:rsidRDefault="002E2DAA" w:rsidP="00822826">
            <w:pPr>
              <w:pStyle w:val="ListParagraph"/>
              <w:widowControl w:val="0"/>
              <w:numPr>
                <w:ilvl w:val="0"/>
                <w:numId w:val="1"/>
              </w:numPr>
              <w:spacing w:after="0" w:line="240" w:lineRule="auto"/>
              <w:jc w:val="both"/>
              <w:rPr>
                <w:rFonts w:ascii="Times New Roman" w:eastAsia="Calibri" w:hAnsi="Times New Roman" w:cs="Times New Roman"/>
                <w:b/>
                <w:sz w:val="24"/>
                <w:szCs w:val="24"/>
              </w:rPr>
            </w:pPr>
            <w:r w:rsidRPr="00D6792A">
              <w:rPr>
                <w:rFonts w:ascii="Times New Roman" w:eastAsia="Calibri" w:hAnsi="Times New Roman" w:cs="Times New Roman"/>
                <w:b/>
                <w:sz w:val="24"/>
                <w:szCs w:val="24"/>
              </w:rPr>
              <w:t xml:space="preserve">2018.gadā </w:t>
            </w:r>
            <w:r w:rsidR="0054641C" w:rsidRPr="00D6792A">
              <w:rPr>
                <w:rFonts w:ascii="Times New Roman" w:eastAsia="Calibri" w:hAnsi="Times New Roman" w:cs="Times New Roman"/>
                <w:b/>
                <w:sz w:val="24"/>
                <w:szCs w:val="24"/>
              </w:rPr>
              <w:t>–</w:t>
            </w:r>
            <w:r w:rsidRPr="00D6792A">
              <w:rPr>
                <w:rFonts w:ascii="Times New Roman" w:eastAsia="Calibri" w:hAnsi="Times New Roman" w:cs="Times New Roman"/>
                <w:b/>
                <w:sz w:val="24"/>
                <w:szCs w:val="24"/>
              </w:rPr>
              <w:t xml:space="preserve"> </w:t>
            </w:r>
            <w:r w:rsidR="00822826" w:rsidRPr="00D6792A">
              <w:rPr>
                <w:rFonts w:ascii="Times New Roman" w:eastAsia="Calibri" w:hAnsi="Times New Roman" w:cs="Times New Roman"/>
                <w:b/>
                <w:sz w:val="24"/>
                <w:szCs w:val="24"/>
              </w:rPr>
              <w:t>7 768 183</w:t>
            </w:r>
            <w:r w:rsidRPr="00D6792A">
              <w:rPr>
                <w:rFonts w:ascii="Times New Roman" w:eastAsia="Calibri" w:hAnsi="Times New Roman" w:cs="Times New Roman"/>
                <w:b/>
                <w:sz w:val="24"/>
                <w:szCs w:val="24"/>
              </w:rPr>
              <w:t xml:space="preserve">  </w:t>
            </w:r>
            <w:r w:rsidR="00D936B9" w:rsidRPr="00D6792A">
              <w:rPr>
                <w:rFonts w:ascii="Times New Roman" w:eastAsia="Calibri" w:hAnsi="Times New Roman" w:cs="Times New Roman"/>
                <w:b/>
                <w:i/>
                <w:sz w:val="24"/>
                <w:szCs w:val="24"/>
              </w:rPr>
              <w:t>euro</w:t>
            </w:r>
            <w:r w:rsidRPr="00D6792A">
              <w:rPr>
                <w:rFonts w:ascii="Times New Roman" w:eastAsia="Calibri" w:hAnsi="Times New Roman" w:cs="Times New Roman"/>
                <w:b/>
                <w:sz w:val="24"/>
                <w:szCs w:val="24"/>
              </w:rPr>
              <w:t xml:space="preserve"> apmērā</w:t>
            </w:r>
            <w:r w:rsidR="00822826" w:rsidRPr="00D6792A">
              <w:rPr>
                <w:rFonts w:ascii="Times New Roman" w:eastAsia="Calibri" w:hAnsi="Times New Roman" w:cs="Times New Roman"/>
                <w:b/>
                <w:sz w:val="24"/>
                <w:szCs w:val="24"/>
              </w:rPr>
              <w:t xml:space="preserve"> </w:t>
            </w:r>
            <w:r w:rsidR="00822826" w:rsidRPr="00D6792A">
              <w:rPr>
                <w:rFonts w:ascii="Times New Roman" w:eastAsia="Calibri" w:hAnsi="Times New Roman" w:cs="Times New Roman"/>
                <w:sz w:val="24"/>
                <w:szCs w:val="24"/>
              </w:rPr>
              <w:t>(t.sk. darba devēja 0.5 procentpunktu sociālo iemaksu pieaugumam, minimālās darba algas pieaugumam un plānotajam ārstniecības personu darba samaksas palielinājumam</w:t>
            </w:r>
            <w:r w:rsidR="00D6792A" w:rsidRPr="00D6792A">
              <w:rPr>
                <w:rFonts w:ascii="Times New Roman" w:eastAsia="Calibri" w:hAnsi="Times New Roman" w:cs="Times New Roman"/>
                <w:sz w:val="24"/>
                <w:szCs w:val="24"/>
              </w:rPr>
              <w:t xml:space="preserve">, kam plānots novirzīt nepieciešamo finansējumu no valsts sociālās apdrošināšanas obligāto iemaksu sadales veselības aprūpes finansēšanai 2018.gadam 85 300 000 </w:t>
            </w:r>
            <w:r w:rsidR="00D6792A" w:rsidRPr="00D6792A">
              <w:rPr>
                <w:rFonts w:ascii="Times New Roman" w:eastAsia="Calibri" w:hAnsi="Times New Roman" w:cs="Times New Roman"/>
                <w:i/>
                <w:sz w:val="24"/>
                <w:szCs w:val="24"/>
              </w:rPr>
              <w:t>euro</w:t>
            </w:r>
            <w:r w:rsidR="00D6792A" w:rsidRPr="00D6792A">
              <w:rPr>
                <w:rFonts w:ascii="Times New Roman" w:eastAsia="Calibri" w:hAnsi="Times New Roman" w:cs="Times New Roman"/>
                <w:sz w:val="24"/>
                <w:szCs w:val="24"/>
              </w:rPr>
              <w:t xml:space="preserve">, 2019.gadam </w:t>
            </w:r>
            <w:r w:rsidR="00D6792A" w:rsidRPr="00D6792A">
              <w:rPr>
                <w:rFonts w:ascii="Times New Roman" w:eastAsia="Calibri" w:hAnsi="Times New Roman" w:cs="Times New Roman"/>
                <w:sz w:val="24"/>
                <w:szCs w:val="24"/>
              </w:rPr>
              <w:lastRenderedPageBreak/>
              <w:t xml:space="preserve">99 600 000 </w:t>
            </w:r>
            <w:r w:rsidR="00D6792A" w:rsidRPr="00D6792A">
              <w:rPr>
                <w:rFonts w:ascii="Times New Roman" w:eastAsia="Calibri" w:hAnsi="Times New Roman" w:cs="Times New Roman"/>
                <w:i/>
                <w:sz w:val="24"/>
                <w:szCs w:val="24"/>
              </w:rPr>
              <w:t>euro</w:t>
            </w:r>
            <w:r w:rsidR="00D6792A" w:rsidRPr="00D6792A">
              <w:rPr>
                <w:rFonts w:ascii="Times New Roman" w:eastAsia="Calibri" w:hAnsi="Times New Roman" w:cs="Times New Roman"/>
                <w:sz w:val="24"/>
                <w:szCs w:val="24"/>
              </w:rPr>
              <w:t xml:space="preserve"> un 2020.gadam 105 500 000 </w:t>
            </w:r>
            <w:r w:rsidR="00D6792A" w:rsidRPr="00D6792A">
              <w:rPr>
                <w:rFonts w:ascii="Times New Roman" w:eastAsia="Calibri" w:hAnsi="Times New Roman" w:cs="Times New Roman"/>
                <w:i/>
                <w:sz w:val="24"/>
                <w:szCs w:val="24"/>
              </w:rPr>
              <w:t xml:space="preserve">euro </w:t>
            </w:r>
            <w:r w:rsidR="00D6792A" w:rsidRPr="00D6792A">
              <w:rPr>
                <w:rFonts w:ascii="Times New Roman" w:eastAsia="Calibri" w:hAnsi="Times New Roman" w:cs="Times New Roman"/>
                <w:sz w:val="24"/>
                <w:szCs w:val="24"/>
              </w:rPr>
              <w:t>atbilstoši Ministru kabineta 2017.gada 22.augusta sēdē (protokols Nr.40., 43.§, 14.punktam) nolemtajam</w:t>
            </w:r>
            <w:r w:rsidR="00822826" w:rsidRPr="00D6792A">
              <w:rPr>
                <w:rFonts w:ascii="Times New Roman" w:hAnsi="Times New Roman" w:cs="Times New Roman"/>
                <w:sz w:val="24"/>
                <w:szCs w:val="24"/>
              </w:rPr>
              <w:t>)</w:t>
            </w:r>
            <w:r w:rsidR="00822826" w:rsidRPr="00D6792A">
              <w:rPr>
                <w:rFonts w:ascii="Times New Roman" w:eastAsia="Calibri" w:hAnsi="Times New Roman" w:cs="Times New Roman"/>
                <w:sz w:val="24"/>
                <w:szCs w:val="24"/>
              </w:rPr>
              <w:t>;</w:t>
            </w:r>
            <w:r w:rsidR="00D6792A" w:rsidRPr="00D6792A">
              <w:rPr>
                <w:rFonts w:ascii="Times New Roman" w:eastAsia="Calibri" w:hAnsi="Times New Roman" w:cs="Times New Roman"/>
                <w:sz w:val="24"/>
                <w:szCs w:val="24"/>
              </w:rPr>
              <w:t xml:space="preserve"> </w:t>
            </w:r>
          </w:p>
          <w:p w14:paraId="307ADF70" w14:textId="77777777" w:rsidR="00185FDC" w:rsidRPr="00185FDC" w:rsidRDefault="002E2DAA" w:rsidP="00822826">
            <w:pPr>
              <w:pStyle w:val="ListParagraph"/>
              <w:widowControl w:val="0"/>
              <w:numPr>
                <w:ilvl w:val="0"/>
                <w:numId w:val="1"/>
              </w:numPr>
              <w:spacing w:after="0" w:line="240" w:lineRule="auto"/>
              <w:jc w:val="both"/>
              <w:rPr>
                <w:rFonts w:ascii="Times New Roman" w:eastAsia="Calibri" w:hAnsi="Times New Roman" w:cs="Times New Roman"/>
                <w:b/>
                <w:sz w:val="24"/>
                <w:szCs w:val="24"/>
              </w:rPr>
            </w:pPr>
            <w:r w:rsidRPr="00D6792A">
              <w:rPr>
                <w:rFonts w:ascii="Times New Roman" w:eastAsia="Calibri" w:hAnsi="Times New Roman" w:cs="Times New Roman"/>
                <w:b/>
                <w:sz w:val="24"/>
                <w:szCs w:val="24"/>
              </w:rPr>
              <w:t xml:space="preserve">2019.gadā </w:t>
            </w:r>
            <w:r w:rsidR="0054641C" w:rsidRPr="00D6792A">
              <w:rPr>
                <w:rFonts w:ascii="Times New Roman" w:eastAsia="Calibri" w:hAnsi="Times New Roman" w:cs="Times New Roman"/>
                <w:b/>
                <w:sz w:val="24"/>
                <w:szCs w:val="24"/>
              </w:rPr>
              <w:t>–</w:t>
            </w:r>
            <w:r w:rsidRPr="00D6792A">
              <w:rPr>
                <w:rFonts w:ascii="Times New Roman" w:eastAsia="Calibri" w:hAnsi="Times New Roman" w:cs="Times New Roman"/>
                <w:b/>
                <w:sz w:val="24"/>
                <w:szCs w:val="24"/>
              </w:rPr>
              <w:t xml:space="preserve"> </w:t>
            </w:r>
            <w:r w:rsidR="00822826" w:rsidRPr="00D6792A">
              <w:rPr>
                <w:rFonts w:ascii="Times New Roman" w:eastAsia="Calibri" w:hAnsi="Times New Roman" w:cs="Times New Roman"/>
                <w:b/>
                <w:sz w:val="24"/>
                <w:szCs w:val="24"/>
              </w:rPr>
              <w:t>15 678 848</w:t>
            </w:r>
            <w:r w:rsidRPr="00D6792A">
              <w:rPr>
                <w:rFonts w:ascii="Times New Roman" w:eastAsia="Calibri" w:hAnsi="Times New Roman" w:cs="Times New Roman"/>
                <w:b/>
                <w:sz w:val="24"/>
                <w:szCs w:val="24"/>
              </w:rPr>
              <w:t xml:space="preserve"> </w:t>
            </w:r>
            <w:r w:rsidR="00D936B9" w:rsidRPr="00D6792A">
              <w:rPr>
                <w:rFonts w:ascii="Times New Roman" w:eastAsia="Calibri" w:hAnsi="Times New Roman" w:cs="Times New Roman"/>
                <w:b/>
                <w:i/>
                <w:sz w:val="24"/>
                <w:szCs w:val="24"/>
              </w:rPr>
              <w:t>euro</w:t>
            </w:r>
            <w:r w:rsidRPr="00D6792A">
              <w:rPr>
                <w:rFonts w:ascii="Times New Roman" w:eastAsia="Calibri" w:hAnsi="Times New Roman" w:cs="Times New Roman"/>
                <w:b/>
                <w:sz w:val="24"/>
                <w:szCs w:val="24"/>
              </w:rPr>
              <w:t xml:space="preserve"> apmērā</w:t>
            </w:r>
            <w:r w:rsidR="00822826" w:rsidRPr="00D6792A">
              <w:rPr>
                <w:rFonts w:ascii="Times New Roman" w:eastAsia="Calibri" w:hAnsi="Times New Roman" w:cs="Times New Roman"/>
                <w:b/>
                <w:sz w:val="24"/>
                <w:szCs w:val="24"/>
              </w:rPr>
              <w:t xml:space="preserve"> </w:t>
            </w:r>
            <w:r w:rsidRPr="00D6792A">
              <w:rPr>
                <w:rFonts w:ascii="Times New Roman" w:eastAsia="Calibri" w:hAnsi="Times New Roman" w:cs="Times New Roman"/>
                <w:sz w:val="24"/>
                <w:szCs w:val="24"/>
              </w:rPr>
              <w:t>(t.sk. darba devēja 0.5 procentpunktu sociālo iemaksu pieaugumam, minimālās darba algas pieaugumam un plānotajam ārstniecības personu darba samaksas palielinājumam, kam plānots novirzīt nepieciešamo finansējumu no valsts sociālās apdrošināšanas obligāto ie</w:t>
            </w:r>
            <w:r w:rsidRPr="00D6792A">
              <w:rPr>
                <w:rFonts w:ascii="Times New Roman" w:eastAsia="Calibri" w:hAnsi="Times New Roman" w:cs="Times New Roman"/>
                <w:sz w:val="24"/>
                <w:szCs w:val="24"/>
              </w:rPr>
              <w:t xml:space="preserve">maksu sadales veselības aprūpes finansēšanai 2018.gadam 85 300 000 </w:t>
            </w:r>
            <w:r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2019.gadam 99 600 000 </w:t>
            </w:r>
            <w:r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un 2020.gadam 105 500 000 </w:t>
            </w:r>
            <w:r w:rsidRPr="00D6792A">
              <w:rPr>
                <w:rFonts w:ascii="Times New Roman" w:eastAsia="Calibri" w:hAnsi="Times New Roman" w:cs="Times New Roman"/>
                <w:i/>
                <w:sz w:val="24"/>
                <w:szCs w:val="24"/>
              </w:rPr>
              <w:t xml:space="preserve">euro </w:t>
            </w:r>
            <w:r w:rsidRPr="00D6792A">
              <w:rPr>
                <w:rFonts w:ascii="Times New Roman" w:eastAsia="Calibri" w:hAnsi="Times New Roman" w:cs="Times New Roman"/>
                <w:sz w:val="24"/>
                <w:szCs w:val="24"/>
              </w:rPr>
              <w:t>atbilstoši Ministru kabineta 2017.gada 22.augusta sēdē (protokols Nr.40., 43.§, 14.punktam) nolemtajam</w:t>
            </w:r>
            <w:r w:rsidRPr="00D6792A">
              <w:rPr>
                <w:rFonts w:ascii="Times New Roman" w:hAnsi="Times New Roman" w:cs="Times New Roman"/>
                <w:sz w:val="24"/>
                <w:szCs w:val="24"/>
              </w:rPr>
              <w:t>)</w:t>
            </w:r>
            <w:r w:rsidRPr="00D6792A">
              <w:rPr>
                <w:rFonts w:ascii="Times New Roman" w:eastAsia="Calibri" w:hAnsi="Times New Roman" w:cs="Times New Roman"/>
                <w:sz w:val="24"/>
                <w:szCs w:val="24"/>
              </w:rPr>
              <w:t xml:space="preserve">; </w:t>
            </w:r>
          </w:p>
          <w:p w14:paraId="19EAD882" w14:textId="3ED2B1AA" w:rsidR="00185FDC" w:rsidRDefault="002E2DAA" w:rsidP="00185FDC">
            <w:pPr>
              <w:widowControl w:val="0"/>
              <w:spacing w:after="0" w:line="240" w:lineRule="auto"/>
              <w:ind w:left="664"/>
              <w:jc w:val="both"/>
              <w:rPr>
                <w:rFonts w:ascii="Times New Roman" w:eastAsia="Calibri" w:hAnsi="Times New Roman" w:cs="Times New Roman"/>
                <w:sz w:val="24"/>
                <w:szCs w:val="24"/>
              </w:rPr>
            </w:pPr>
            <w:r w:rsidRPr="00D6792A">
              <w:rPr>
                <w:rFonts w:ascii="Times New Roman" w:eastAsia="Calibri" w:hAnsi="Times New Roman" w:cs="Times New Roman"/>
                <w:b/>
                <w:sz w:val="24"/>
                <w:szCs w:val="24"/>
              </w:rPr>
              <w:t xml:space="preserve">2020.gadā un turpmāk ik gadu </w:t>
            </w:r>
            <w:r w:rsidR="0054641C" w:rsidRPr="00D6792A">
              <w:rPr>
                <w:rFonts w:ascii="Times New Roman" w:eastAsia="Calibri" w:hAnsi="Times New Roman" w:cs="Times New Roman"/>
                <w:b/>
                <w:sz w:val="24"/>
                <w:szCs w:val="24"/>
              </w:rPr>
              <w:t>–</w:t>
            </w:r>
            <w:r w:rsidRPr="00D6792A">
              <w:rPr>
                <w:rFonts w:ascii="Times New Roman" w:eastAsia="Calibri" w:hAnsi="Times New Roman" w:cs="Times New Roman"/>
                <w:b/>
                <w:sz w:val="24"/>
                <w:szCs w:val="24"/>
              </w:rPr>
              <w:t xml:space="preserve"> </w:t>
            </w:r>
            <w:r w:rsidR="00822826" w:rsidRPr="00D6792A">
              <w:rPr>
                <w:rFonts w:ascii="Times New Roman" w:eastAsia="Calibri" w:hAnsi="Times New Roman" w:cs="Times New Roman"/>
                <w:b/>
                <w:sz w:val="24"/>
                <w:szCs w:val="24"/>
              </w:rPr>
              <w:t>20 476 219</w:t>
            </w:r>
            <w:r w:rsidRPr="00D6792A">
              <w:rPr>
                <w:rFonts w:ascii="Times New Roman" w:eastAsia="Calibri" w:hAnsi="Times New Roman" w:cs="Times New Roman"/>
                <w:b/>
                <w:sz w:val="24"/>
                <w:szCs w:val="24"/>
              </w:rPr>
              <w:t xml:space="preserve"> </w:t>
            </w:r>
            <w:r w:rsidR="00D936B9" w:rsidRPr="00D6792A">
              <w:rPr>
                <w:rFonts w:ascii="Times New Roman" w:eastAsia="Calibri" w:hAnsi="Times New Roman" w:cs="Times New Roman"/>
                <w:b/>
                <w:i/>
                <w:sz w:val="24"/>
                <w:szCs w:val="24"/>
              </w:rPr>
              <w:t>euro</w:t>
            </w:r>
            <w:r w:rsidRPr="00D6792A">
              <w:rPr>
                <w:rFonts w:ascii="Times New Roman" w:eastAsia="Calibri" w:hAnsi="Times New Roman" w:cs="Times New Roman"/>
                <w:b/>
                <w:i/>
                <w:sz w:val="24"/>
                <w:szCs w:val="24"/>
              </w:rPr>
              <w:t xml:space="preserve"> </w:t>
            </w:r>
            <w:r w:rsidRPr="00D6792A">
              <w:rPr>
                <w:rFonts w:ascii="Times New Roman" w:eastAsia="Calibri" w:hAnsi="Times New Roman" w:cs="Times New Roman"/>
                <w:b/>
                <w:sz w:val="24"/>
                <w:szCs w:val="24"/>
              </w:rPr>
              <w:t>apmērā</w:t>
            </w:r>
            <w:r w:rsidR="00822826" w:rsidRPr="00D6792A">
              <w:rPr>
                <w:rFonts w:ascii="Times New Roman" w:eastAsia="Calibri" w:hAnsi="Times New Roman" w:cs="Times New Roman"/>
                <w:sz w:val="24"/>
                <w:szCs w:val="24"/>
              </w:rPr>
              <w:t xml:space="preserve"> </w:t>
            </w:r>
            <w:r w:rsidRPr="00D6792A">
              <w:rPr>
                <w:rFonts w:ascii="Times New Roman" w:eastAsia="Calibri" w:hAnsi="Times New Roman" w:cs="Times New Roman"/>
                <w:sz w:val="24"/>
                <w:szCs w:val="24"/>
              </w:rPr>
              <w:t>(t.sk. darba devēja 0.5 procentpunktu sociālo iemaksu pieaugumam, minimālās darba algas pieaugumam un plānotajam ārstniecības personu darba samaksas palielinājumam, kam plānots novirzīt nepieciešamo fin</w:t>
            </w:r>
            <w:r w:rsidRPr="00D6792A">
              <w:rPr>
                <w:rFonts w:ascii="Times New Roman" w:eastAsia="Calibri" w:hAnsi="Times New Roman" w:cs="Times New Roman"/>
                <w:sz w:val="24"/>
                <w:szCs w:val="24"/>
              </w:rPr>
              <w:t xml:space="preserve">ansējumu no valsts sociālās apdrošināšanas obligāto iemaksu sadales veselības aprūpes finansēšanai 2018.gadam 85 300 000 </w:t>
            </w:r>
            <w:r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2019.gadam 99 600 000 </w:t>
            </w:r>
            <w:r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un 2020.gadam 105 500 000 </w:t>
            </w:r>
            <w:r w:rsidRPr="00D6792A">
              <w:rPr>
                <w:rFonts w:ascii="Times New Roman" w:eastAsia="Calibri" w:hAnsi="Times New Roman" w:cs="Times New Roman"/>
                <w:i/>
                <w:sz w:val="24"/>
                <w:szCs w:val="24"/>
              </w:rPr>
              <w:t xml:space="preserve">euro </w:t>
            </w:r>
            <w:r w:rsidRPr="00D6792A">
              <w:rPr>
                <w:rFonts w:ascii="Times New Roman" w:eastAsia="Calibri" w:hAnsi="Times New Roman" w:cs="Times New Roman"/>
                <w:sz w:val="24"/>
                <w:szCs w:val="24"/>
              </w:rPr>
              <w:t>atbilstoši Ministru kabineta 2017.gada 22.augusta sēdē (protokols Nr.40</w:t>
            </w:r>
            <w:r w:rsidRPr="00D6792A">
              <w:rPr>
                <w:rFonts w:ascii="Times New Roman" w:eastAsia="Calibri" w:hAnsi="Times New Roman" w:cs="Times New Roman"/>
                <w:sz w:val="24"/>
                <w:szCs w:val="24"/>
              </w:rPr>
              <w:t>., 43.§, 14.punktam) nolemtajam</w:t>
            </w:r>
            <w:r w:rsidRPr="00D6792A">
              <w:rPr>
                <w:rFonts w:ascii="Times New Roman" w:hAnsi="Times New Roman" w:cs="Times New Roman"/>
                <w:sz w:val="24"/>
                <w:szCs w:val="24"/>
              </w:rPr>
              <w:t>)</w:t>
            </w:r>
            <w:r>
              <w:rPr>
                <w:rFonts w:ascii="Times New Roman" w:eastAsia="Calibri" w:hAnsi="Times New Roman" w:cs="Times New Roman"/>
                <w:sz w:val="24"/>
                <w:szCs w:val="24"/>
              </w:rPr>
              <w:t>.</w:t>
            </w:r>
          </w:p>
          <w:p w14:paraId="33F69270" w14:textId="77777777" w:rsidR="00185FDC" w:rsidRDefault="00185FDC" w:rsidP="00185FDC">
            <w:pPr>
              <w:widowControl w:val="0"/>
              <w:spacing w:after="0" w:line="240" w:lineRule="auto"/>
              <w:ind w:left="664"/>
              <w:jc w:val="both"/>
              <w:rPr>
                <w:rFonts w:ascii="Times New Roman" w:eastAsia="Calibri" w:hAnsi="Times New Roman" w:cs="Times New Roman"/>
                <w:sz w:val="24"/>
                <w:szCs w:val="24"/>
              </w:rPr>
            </w:pPr>
          </w:p>
          <w:p w14:paraId="499639D2" w14:textId="0BA6D29F" w:rsidR="00822826" w:rsidRPr="00D6792A" w:rsidRDefault="002E2DAA" w:rsidP="00822826">
            <w:pPr>
              <w:widowControl w:val="0"/>
              <w:spacing w:after="0" w:line="240" w:lineRule="auto"/>
              <w:ind w:firstLine="664"/>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No vispārējā veselības aprūpes finansējuma palielinājuma 2018.gadā -85,3 miljoni euro, 2019.gadā – 99,6 miljoni euro un 2020.gadā – 105,5 miljoni euro (Ministru kabineta 2017.gada 22.augusta sēdes protokols Nr.40., 43.par</w:t>
            </w:r>
            <w:r w:rsidRPr="00D6792A">
              <w:rPr>
                <w:rFonts w:ascii="Times New Roman" w:eastAsia="Calibri" w:hAnsi="Times New Roman" w:cs="Times New Roman"/>
                <w:sz w:val="24"/>
                <w:szCs w:val="24"/>
              </w:rPr>
              <w:t>agrāfs, 14.1.apakšpunkts) tiek plānots novirzīt finansējumu ārstniecības personu atalgojuma palielināšanai. Papildus finansējums pagarinātā normālā darba laika pakāpeniskai atcelšanai tiks rasts šī finansējuma ietvaros.</w:t>
            </w:r>
          </w:p>
          <w:p w14:paraId="35C534CB" w14:textId="6F46A491" w:rsidR="00557DE5" w:rsidRPr="00D6792A" w:rsidRDefault="002E2DAA" w:rsidP="00380DFF">
            <w:pPr>
              <w:widowControl w:val="0"/>
              <w:spacing w:after="0" w:line="240" w:lineRule="auto"/>
              <w:ind w:firstLine="664"/>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Atbilstoši Ministru kabineta </w:t>
            </w:r>
            <w:r w:rsidR="00380DFF" w:rsidRPr="00D6792A">
              <w:rPr>
                <w:rFonts w:ascii="Times New Roman" w:eastAsia="Calibri" w:hAnsi="Times New Roman" w:cs="Times New Roman"/>
                <w:sz w:val="24"/>
                <w:szCs w:val="24"/>
              </w:rPr>
              <w:t>2017.gada 22.augusta sēdē (</w:t>
            </w:r>
            <w:r w:rsidRPr="00D6792A">
              <w:rPr>
                <w:rFonts w:ascii="Times New Roman" w:eastAsia="Calibri" w:hAnsi="Times New Roman" w:cs="Times New Roman"/>
                <w:sz w:val="24"/>
                <w:szCs w:val="24"/>
              </w:rPr>
              <w:t>prot</w:t>
            </w:r>
            <w:r w:rsidR="00380DFF" w:rsidRPr="00D6792A">
              <w:rPr>
                <w:rFonts w:ascii="Times New Roman" w:eastAsia="Calibri" w:hAnsi="Times New Roman" w:cs="Times New Roman"/>
                <w:sz w:val="24"/>
                <w:szCs w:val="24"/>
              </w:rPr>
              <w:t xml:space="preserve">okols </w:t>
            </w:r>
            <w:r w:rsidRPr="00D6792A">
              <w:rPr>
                <w:rFonts w:ascii="Times New Roman" w:eastAsia="Calibri" w:hAnsi="Times New Roman" w:cs="Times New Roman"/>
                <w:sz w:val="24"/>
                <w:szCs w:val="24"/>
              </w:rPr>
              <w:t>Nr.40.</w:t>
            </w:r>
            <w:r w:rsidR="00380DFF" w:rsidRPr="00D6792A">
              <w:rPr>
                <w:rFonts w:ascii="Times New Roman" w:eastAsia="Calibri" w:hAnsi="Times New Roman" w:cs="Times New Roman"/>
                <w:sz w:val="24"/>
                <w:szCs w:val="24"/>
              </w:rPr>
              <w:t>,</w:t>
            </w:r>
            <w:r w:rsidRPr="00D6792A">
              <w:rPr>
                <w:rFonts w:ascii="Times New Roman" w:eastAsia="Calibri" w:hAnsi="Times New Roman" w:cs="Times New Roman"/>
                <w:sz w:val="24"/>
                <w:szCs w:val="24"/>
              </w:rPr>
              <w:t> </w:t>
            </w:r>
            <w:bookmarkStart w:id="1" w:name="x_43"/>
            <w:r w:rsidRPr="00D6792A">
              <w:rPr>
                <w:rFonts w:ascii="Times New Roman" w:eastAsia="Calibri" w:hAnsi="Times New Roman" w:cs="Times New Roman"/>
                <w:sz w:val="24"/>
                <w:szCs w:val="24"/>
              </w:rPr>
              <w:t>43.§</w:t>
            </w:r>
            <w:bookmarkEnd w:id="1"/>
            <w:r w:rsidRPr="00D6792A">
              <w:rPr>
                <w:rFonts w:ascii="Times New Roman" w:eastAsia="Calibri" w:hAnsi="Times New Roman" w:cs="Times New Roman"/>
                <w:sz w:val="24"/>
                <w:szCs w:val="24"/>
              </w:rPr>
              <w:t>, 14.punktam</w:t>
            </w:r>
            <w:r w:rsidR="00380DFF" w:rsidRPr="00D6792A">
              <w:rPr>
                <w:rFonts w:ascii="Times New Roman" w:eastAsia="Calibri" w:hAnsi="Times New Roman" w:cs="Times New Roman"/>
                <w:sz w:val="24"/>
                <w:szCs w:val="24"/>
              </w:rPr>
              <w:t>) nolemtajam,</w:t>
            </w:r>
            <w:r w:rsidRPr="00D6792A">
              <w:rPr>
                <w:rFonts w:ascii="Times New Roman" w:eastAsia="Calibri" w:hAnsi="Times New Roman" w:cs="Times New Roman"/>
                <w:sz w:val="24"/>
                <w:szCs w:val="24"/>
              </w:rPr>
              <w:t xml:space="preserve"> papildu finansējums no valsts sociālās apdrošināšanas obligāto iemaksu sadales veselības aprūpes finansēšanai 2018.gadam 85 300 000 </w:t>
            </w:r>
            <w:r w:rsidR="00380DFF" w:rsidRPr="00D6792A">
              <w:rPr>
                <w:rFonts w:ascii="Times New Roman" w:eastAsia="Calibri" w:hAnsi="Times New Roman" w:cs="Times New Roman"/>
                <w:i/>
                <w:sz w:val="24"/>
                <w:szCs w:val="24"/>
              </w:rPr>
              <w:t>euro</w:t>
            </w:r>
            <w:r w:rsidR="00380DFF" w:rsidRPr="00D6792A">
              <w:rPr>
                <w:rFonts w:ascii="Times New Roman" w:eastAsia="Calibri" w:hAnsi="Times New Roman" w:cs="Times New Roman"/>
                <w:sz w:val="24"/>
                <w:szCs w:val="24"/>
              </w:rPr>
              <w:t>, 2019.gadam 99 600 </w:t>
            </w:r>
            <w:r w:rsidRPr="00D6792A">
              <w:rPr>
                <w:rFonts w:ascii="Times New Roman" w:eastAsia="Calibri" w:hAnsi="Times New Roman" w:cs="Times New Roman"/>
                <w:sz w:val="24"/>
                <w:szCs w:val="24"/>
              </w:rPr>
              <w:t xml:space="preserve">000 </w:t>
            </w:r>
            <w:r w:rsidR="00380DFF" w:rsidRPr="00D6792A">
              <w:rPr>
                <w:rFonts w:ascii="Times New Roman" w:eastAsia="Calibri" w:hAnsi="Times New Roman" w:cs="Times New Roman"/>
                <w:i/>
                <w:sz w:val="24"/>
                <w:szCs w:val="24"/>
              </w:rPr>
              <w:t>euro</w:t>
            </w:r>
            <w:r w:rsidR="00380DFF" w:rsidRPr="00D6792A">
              <w:rPr>
                <w:rFonts w:ascii="Times New Roman" w:eastAsia="Calibri" w:hAnsi="Times New Roman" w:cs="Times New Roman"/>
                <w:sz w:val="24"/>
                <w:szCs w:val="24"/>
              </w:rPr>
              <w:t xml:space="preserve"> un 2020.gadam 105 500 </w:t>
            </w:r>
            <w:r w:rsidRPr="00D6792A">
              <w:rPr>
                <w:rFonts w:ascii="Times New Roman" w:eastAsia="Calibri" w:hAnsi="Times New Roman" w:cs="Times New Roman"/>
                <w:sz w:val="24"/>
                <w:szCs w:val="24"/>
              </w:rPr>
              <w:t xml:space="preserve">000 </w:t>
            </w:r>
            <w:r w:rsidR="00380DFF"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apmērā iekļauts budžeta paketē  likumprojektā  “Par vidēja termiņa budžeta ietvaru 2018., 2019. un 2020.gadam” un  likumprojektā “Par valsts budžetu 2018.gadam”.  Minētais finansējums tiks rezervēts </w:t>
            </w:r>
            <w:r w:rsidR="00380DFF" w:rsidRPr="00D6792A">
              <w:rPr>
                <w:rFonts w:ascii="Times New Roman" w:eastAsia="Calibri" w:hAnsi="Times New Roman" w:cs="Times New Roman"/>
                <w:sz w:val="24"/>
                <w:szCs w:val="24"/>
              </w:rPr>
              <w:t>budžeta resora “</w:t>
            </w:r>
            <w:r w:rsidRPr="00D6792A">
              <w:rPr>
                <w:rFonts w:ascii="Times New Roman" w:eastAsia="Calibri" w:hAnsi="Times New Roman" w:cs="Times New Roman"/>
                <w:sz w:val="24"/>
                <w:szCs w:val="24"/>
              </w:rPr>
              <w:t>74.Gadskārtējā valsts budž</w:t>
            </w:r>
            <w:r w:rsidRPr="00D6792A">
              <w:rPr>
                <w:rFonts w:ascii="Times New Roman" w:eastAsia="Calibri" w:hAnsi="Times New Roman" w:cs="Times New Roman"/>
                <w:sz w:val="24"/>
                <w:szCs w:val="24"/>
              </w:rPr>
              <w:t xml:space="preserve">eta izpildes </w:t>
            </w:r>
            <w:r w:rsidR="00380DFF" w:rsidRPr="00D6792A">
              <w:rPr>
                <w:rFonts w:ascii="Times New Roman" w:eastAsia="Calibri" w:hAnsi="Times New Roman" w:cs="Times New Roman"/>
                <w:sz w:val="24"/>
                <w:szCs w:val="24"/>
              </w:rPr>
              <w:t>procesā pārdalāmais finansējums”  budžeta programmā 08.00.00 “</w:t>
            </w:r>
            <w:r w:rsidRPr="00D6792A">
              <w:rPr>
                <w:rFonts w:ascii="Times New Roman" w:eastAsia="Calibri" w:hAnsi="Times New Roman" w:cs="Times New Roman"/>
                <w:sz w:val="24"/>
                <w:szCs w:val="24"/>
              </w:rPr>
              <w:t xml:space="preserve">Veselības aprūpes sistēmas reformas ieviešanas finansējums” un finanšu ministrs pārdalīs Veselības ministrijai </w:t>
            </w:r>
            <w:r w:rsidR="00D6792A" w:rsidRPr="00D6792A">
              <w:rPr>
                <w:rFonts w:ascii="Times New Roman" w:eastAsia="Calibri" w:hAnsi="Times New Roman" w:cs="Times New Roman"/>
                <w:sz w:val="24"/>
                <w:szCs w:val="24"/>
              </w:rPr>
              <w:t>atbilstoši</w:t>
            </w:r>
            <w:r w:rsidRPr="00D6792A">
              <w:rPr>
                <w:rFonts w:ascii="Times New Roman" w:eastAsia="Calibri" w:hAnsi="Times New Roman" w:cs="Times New Roman"/>
                <w:sz w:val="24"/>
                <w:szCs w:val="24"/>
              </w:rPr>
              <w:t xml:space="preserve"> Ministru kabinet</w:t>
            </w:r>
            <w:r w:rsidR="00D6792A" w:rsidRPr="00D6792A">
              <w:rPr>
                <w:rFonts w:ascii="Times New Roman" w:eastAsia="Calibri" w:hAnsi="Times New Roman" w:cs="Times New Roman"/>
                <w:sz w:val="24"/>
                <w:szCs w:val="24"/>
              </w:rPr>
              <w:t>ā pieņemtajam lēmumam.</w:t>
            </w:r>
            <w:r w:rsidRPr="00D6792A">
              <w:rPr>
                <w:rFonts w:ascii="Times New Roman" w:eastAsia="Calibri" w:hAnsi="Times New Roman" w:cs="Times New Roman"/>
                <w:sz w:val="24"/>
                <w:szCs w:val="24"/>
              </w:rPr>
              <w:t xml:space="preserve"> </w:t>
            </w:r>
          </w:p>
          <w:p w14:paraId="7CB95558" w14:textId="77777777" w:rsidR="00822826" w:rsidRPr="00D6792A" w:rsidRDefault="00822826" w:rsidP="00822826">
            <w:pPr>
              <w:widowControl w:val="0"/>
              <w:spacing w:after="0" w:line="240" w:lineRule="auto"/>
              <w:ind w:left="360"/>
              <w:jc w:val="both"/>
              <w:rPr>
                <w:rFonts w:ascii="Times New Roman" w:eastAsia="Calibri" w:hAnsi="Times New Roman" w:cs="Times New Roman"/>
                <w:sz w:val="24"/>
                <w:szCs w:val="24"/>
              </w:rPr>
            </w:pPr>
          </w:p>
          <w:p w14:paraId="698726E3"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         Lai arī t</w:t>
            </w:r>
            <w:r w:rsidRPr="00D6792A">
              <w:rPr>
                <w:rFonts w:ascii="Times New Roman" w:eastAsia="Calibri" w:hAnsi="Times New Roman" w:cs="Times New Roman"/>
                <w:sz w:val="24"/>
                <w:szCs w:val="24"/>
              </w:rPr>
              <w:t>urpmāk ārstniecības iestādes spētu nodrošināt veselības aprūpes pakalpojumu pieejamību, nepieciešams papildus finansējums pagarinātā normālā darba laika pakāpeniskai atcelšanai:</w:t>
            </w:r>
          </w:p>
          <w:p w14:paraId="00EBB5D3" w14:textId="2C6DA37E" w:rsidR="00557DE5" w:rsidRPr="00D6792A" w:rsidRDefault="002E2DAA" w:rsidP="007E54C7">
            <w:pPr>
              <w:widowControl w:val="0"/>
              <w:spacing w:after="0" w:line="240" w:lineRule="auto"/>
              <w:jc w:val="both"/>
              <w:rPr>
                <w:rFonts w:ascii="Times New Roman" w:eastAsia="Calibri" w:hAnsi="Times New Roman" w:cs="Times New Roman"/>
                <w:sz w:val="24"/>
                <w:szCs w:val="24"/>
                <w:u w:val="single"/>
              </w:rPr>
            </w:pPr>
            <w:r w:rsidRPr="00D6792A">
              <w:rPr>
                <w:rFonts w:ascii="Times New Roman" w:eastAsia="Calibri" w:hAnsi="Times New Roman" w:cs="Times New Roman"/>
                <w:sz w:val="24"/>
                <w:szCs w:val="24"/>
                <w:u w:val="single"/>
              </w:rPr>
              <w:t xml:space="preserve">2018.gadā </w:t>
            </w:r>
            <w:r w:rsidR="0054641C" w:rsidRPr="00D6792A">
              <w:rPr>
                <w:rFonts w:ascii="Times New Roman" w:eastAsia="Calibri" w:hAnsi="Times New Roman" w:cs="Times New Roman"/>
                <w:sz w:val="24"/>
                <w:szCs w:val="24"/>
                <w:u w:val="single"/>
              </w:rPr>
              <w:t>–</w:t>
            </w:r>
            <w:r w:rsidRPr="00D6792A">
              <w:rPr>
                <w:rFonts w:ascii="Times New Roman" w:eastAsia="Calibri" w:hAnsi="Times New Roman" w:cs="Times New Roman"/>
                <w:sz w:val="24"/>
                <w:szCs w:val="24"/>
                <w:u w:val="single"/>
              </w:rPr>
              <w:t xml:space="preserve"> </w:t>
            </w:r>
            <w:r w:rsidR="00822826" w:rsidRPr="00D6792A">
              <w:rPr>
                <w:rFonts w:ascii="Times New Roman" w:eastAsia="Calibri" w:hAnsi="Times New Roman" w:cs="Times New Roman"/>
                <w:sz w:val="24"/>
                <w:szCs w:val="24"/>
                <w:u w:val="single"/>
              </w:rPr>
              <w:t>7 768 183</w:t>
            </w:r>
            <w:r w:rsidRPr="00D6792A">
              <w:rPr>
                <w:rFonts w:ascii="Times New Roman" w:eastAsia="Calibri" w:hAnsi="Times New Roman" w:cs="Times New Roman"/>
                <w:sz w:val="24"/>
                <w:szCs w:val="24"/>
                <w:u w:val="single"/>
              </w:rPr>
              <w:t xml:space="preserve"> </w:t>
            </w:r>
            <w:r w:rsidR="00D936B9" w:rsidRPr="00D6792A">
              <w:rPr>
                <w:rFonts w:ascii="Times New Roman" w:eastAsia="Calibri" w:hAnsi="Times New Roman" w:cs="Times New Roman"/>
                <w:i/>
                <w:sz w:val="24"/>
                <w:szCs w:val="24"/>
                <w:u w:val="single"/>
              </w:rPr>
              <w:t>euro</w:t>
            </w:r>
            <w:r w:rsidRPr="00D6792A">
              <w:rPr>
                <w:rFonts w:ascii="Times New Roman" w:eastAsia="Calibri" w:hAnsi="Times New Roman" w:cs="Times New Roman"/>
                <w:sz w:val="24"/>
                <w:szCs w:val="24"/>
                <w:u w:val="single"/>
              </w:rPr>
              <w:t xml:space="preserve"> apmērā. </w:t>
            </w:r>
          </w:p>
          <w:p w14:paraId="6DAB0D95"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Aprēķins: pēc ārstniecības iestāžu un NMPD (40 iestādes) iesniegtās informācijas par 2016.gada pagarinātā normālā darba laika veicējiem, Veselības ministrija apkopoja un proporcionāli izrēķināja katrai ārstniecības iestādei un NMPD nepieciešamo finansējumu</w:t>
            </w:r>
            <w:r w:rsidRPr="00D6792A">
              <w:rPr>
                <w:rFonts w:ascii="Times New Roman" w:eastAsia="Calibri" w:hAnsi="Times New Roman" w:cs="Times New Roman"/>
                <w:sz w:val="24"/>
                <w:szCs w:val="24"/>
              </w:rPr>
              <w:t xml:space="preserve"> 2018.gadam un turpmākiem gadiem. Aprēķinā tika ņemtas vērā visas 40 iestāžu pagarinātā normālā darba laika stundu skala: </w:t>
            </w:r>
          </w:p>
          <w:p w14:paraId="5634F43B"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līdz 180 stundām, laiks h;</w:t>
            </w:r>
          </w:p>
          <w:p w14:paraId="488A5E6A"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lastRenderedPageBreak/>
              <w:t>- stundas, atbilstoši norādījumiem no 181 līdz 200 stundām, laiks h;</w:t>
            </w:r>
          </w:p>
          <w:p w14:paraId="7F54E052"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 </w:t>
            </w:r>
            <w:r w:rsidRPr="00D6792A">
              <w:rPr>
                <w:rFonts w:ascii="Times New Roman" w:eastAsia="Calibri" w:hAnsi="Times New Roman" w:cs="Times New Roman"/>
                <w:sz w:val="24"/>
                <w:szCs w:val="24"/>
              </w:rPr>
              <w:t>stundas, atbilstoši norādījumiem no 201 līdz 220 stundām, laiks h;</w:t>
            </w:r>
          </w:p>
          <w:p w14:paraId="762EA57E"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221 līdz 240 stundām, laiks h.</w:t>
            </w:r>
          </w:p>
          <w:p w14:paraId="768FCEC7" w14:textId="77777777" w:rsidR="00557DE5" w:rsidRPr="00D6792A" w:rsidRDefault="00557DE5" w:rsidP="007E54C7">
            <w:pPr>
              <w:widowControl w:val="0"/>
              <w:spacing w:after="0" w:line="240" w:lineRule="auto"/>
              <w:jc w:val="both"/>
              <w:rPr>
                <w:rFonts w:ascii="Times New Roman" w:eastAsia="Calibri" w:hAnsi="Times New Roman" w:cs="Times New Roman"/>
                <w:sz w:val="24"/>
                <w:szCs w:val="24"/>
              </w:rPr>
            </w:pPr>
          </w:p>
          <w:p w14:paraId="05FC99D0" w14:textId="01F357E0" w:rsidR="00557DE5" w:rsidRPr="00D6792A" w:rsidRDefault="002E2DAA" w:rsidP="007E54C7">
            <w:pPr>
              <w:spacing w:after="0" w:line="240" w:lineRule="auto"/>
              <w:ind w:firstLine="634"/>
              <w:jc w:val="both"/>
              <w:rPr>
                <w:rFonts w:ascii="Times New Roman" w:hAnsi="Times New Roman" w:cs="Times New Roman"/>
                <w:sz w:val="24"/>
                <w:szCs w:val="24"/>
              </w:rPr>
            </w:pPr>
            <w:r w:rsidRPr="00D6792A">
              <w:rPr>
                <w:rFonts w:ascii="Times New Roman" w:eastAsia="Calibri" w:hAnsi="Times New Roman" w:cs="Times New Roman"/>
                <w:sz w:val="24"/>
                <w:szCs w:val="24"/>
              </w:rPr>
              <w:t xml:space="preserve">Lai arī turpmāk ārstniecības iestādes spētu nodrošināt veselības aprūpes pakalpojumu pieejamību, nepieciešams papildus </w:t>
            </w:r>
            <w:r w:rsidRPr="00D6792A">
              <w:rPr>
                <w:rFonts w:ascii="Times New Roman" w:eastAsia="Calibri" w:hAnsi="Times New Roman" w:cs="Times New Roman"/>
                <w:sz w:val="24"/>
                <w:szCs w:val="24"/>
              </w:rPr>
              <w:t>finansējums pagarinātā normālā darba laika pakāpeniskai atcelšanai un nodrošinātu apmaksu par virsstundu apmēru, 1) solis aprēķināta 1 stundas izmaksa katrai iestādei = no kopīgā iestādes pagarinātā normālā darba laika ietvaros veikto darbu aprēķinātā darb</w:t>
            </w:r>
            <w:r w:rsidRPr="00D6792A">
              <w:rPr>
                <w:rFonts w:ascii="Times New Roman" w:eastAsia="Calibri" w:hAnsi="Times New Roman" w:cs="Times New Roman"/>
                <w:sz w:val="24"/>
                <w:szCs w:val="24"/>
              </w:rPr>
              <w:t xml:space="preserve">a samaksa, </w:t>
            </w:r>
            <w:r w:rsidR="00D936B9"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 no kopīgā pagarinātā normālā darba laika ietvaros nodarbināto nostrādātais laiks, h. 2) solis, 1 stundas izmaksa * stundām, attiecīgajā stundu skalā un aprēķināts ar koeficientu 1,20. 3) solis, 1 stundas izmaksa * stundām, no 201 līdz 240</w:t>
            </w:r>
            <w:r w:rsidRPr="00D6792A">
              <w:rPr>
                <w:rFonts w:ascii="Times New Roman" w:eastAsia="Calibri" w:hAnsi="Times New Roman" w:cs="Times New Roman"/>
                <w:sz w:val="24"/>
                <w:szCs w:val="24"/>
              </w:rPr>
              <w:t xml:space="preserve"> stundām, piemaksām par  virsstundu darbu 100 procentu apmērā no viņam noteiktās stundas vai dienas algas likmes. 4) solis, piemaksa par  virsstundām * Darba devēja valsts sociālās apdrošināšanas obligātās iemaksas. 5) solis, no aprēķinātā nepieciešamā fin</w:t>
            </w:r>
            <w:r w:rsidRPr="00D6792A">
              <w:rPr>
                <w:rFonts w:ascii="Times New Roman" w:eastAsia="Calibri" w:hAnsi="Times New Roman" w:cs="Times New Roman"/>
                <w:sz w:val="24"/>
                <w:szCs w:val="24"/>
              </w:rPr>
              <w:t xml:space="preserve">ansējuma tiek atskaitīts </w:t>
            </w:r>
            <w:r w:rsidRPr="00D6792A">
              <w:rPr>
                <w:rFonts w:ascii="Times New Roman" w:eastAsia="Times New Roman" w:hAnsi="Times New Roman" w:cs="Times New Roman"/>
                <w:sz w:val="24"/>
                <w:szCs w:val="24"/>
              </w:rPr>
              <w:t xml:space="preserve">Veselības ministrijas pamatbudžeta bāzē 2018.-2020.gadam iekļautais finansējums </w:t>
            </w:r>
            <w:r w:rsidRPr="00D6792A">
              <w:rPr>
                <w:rFonts w:ascii="Times New Roman" w:hAnsi="Times New Roman" w:cs="Times New Roman"/>
                <w:sz w:val="24"/>
                <w:szCs w:val="24"/>
              </w:rPr>
              <w:t>saistībā ar 2017.gada 13.jūnijā izsludināto likumu “Grozījumi Ārstniecības likumā”, kas paredz sākot ar 2017.gada 1.jūliju pakāpeniski atteikties no Ār</w:t>
            </w:r>
            <w:r w:rsidRPr="00D6792A">
              <w:rPr>
                <w:rFonts w:ascii="Times New Roman" w:hAnsi="Times New Roman" w:cs="Times New Roman"/>
                <w:sz w:val="24"/>
                <w:szCs w:val="24"/>
              </w:rPr>
              <w:t>stniecības likuma 53.¹pantā paredzētā pagarinātā normālā darba laika ārstniecības personām un NMP brigāžu personālam, kas nav ārstniecības personas (atbilstoši MK 20.06.17. sēdes prot. Nr.31 28.§. 3.punktam).</w:t>
            </w:r>
          </w:p>
          <w:p w14:paraId="46A57B3B" w14:textId="77777777" w:rsidR="00557DE5" w:rsidRPr="00D6792A" w:rsidRDefault="00557DE5" w:rsidP="007E54C7">
            <w:pPr>
              <w:spacing w:after="0" w:line="240" w:lineRule="auto"/>
              <w:ind w:firstLine="634"/>
              <w:jc w:val="both"/>
              <w:rPr>
                <w:rFonts w:ascii="Times New Roman" w:hAnsi="Times New Roman" w:cs="Times New Roman"/>
                <w:sz w:val="24"/>
                <w:szCs w:val="24"/>
              </w:rPr>
            </w:pPr>
          </w:p>
          <w:p w14:paraId="557568E3" w14:textId="68607D54" w:rsidR="00557DE5" w:rsidRPr="00D6792A" w:rsidRDefault="002E2DAA" w:rsidP="007E54C7">
            <w:pPr>
              <w:widowControl w:val="0"/>
              <w:spacing w:after="0" w:line="240" w:lineRule="auto"/>
              <w:jc w:val="both"/>
              <w:rPr>
                <w:rFonts w:ascii="Times New Roman" w:eastAsia="Calibri" w:hAnsi="Times New Roman" w:cs="Times New Roman"/>
                <w:sz w:val="24"/>
                <w:szCs w:val="24"/>
                <w:u w:val="single"/>
              </w:rPr>
            </w:pPr>
            <w:r w:rsidRPr="00D6792A">
              <w:rPr>
                <w:rFonts w:ascii="Times New Roman" w:eastAsia="Calibri" w:hAnsi="Times New Roman" w:cs="Times New Roman"/>
                <w:sz w:val="24"/>
                <w:szCs w:val="24"/>
                <w:u w:val="single"/>
              </w:rPr>
              <w:t xml:space="preserve">2019.gadā – </w:t>
            </w:r>
            <w:r w:rsidR="00822826" w:rsidRPr="00D6792A">
              <w:rPr>
                <w:rFonts w:ascii="Times New Roman" w:eastAsia="Calibri" w:hAnsi="Times New Roman" w:cs="Times New Roman"/>
                <w:sz w:val="24"/>
                <w:szCs w:val="24"/>
                <w:u w:val="single"/>
              </w:rPr>
              <w:t>15 678 848</w:t>
            </w:r>
            <w:r w:rsidRPr="00D6792A">
              <w:rPr>
                <w:rFonts w:ascii="Times New Roman" w:eastAsia="Calibri" w:hAnsi="Times New Roman" w:cs="Times New Roman"/>
                <w:sz w:val="24"/>
                <w:szCs w:val="24"/>
                <w:u w:val="single"/>
              </w:rPr>
              <w:t xml:space="preserve"> </w:t>
            </w:r>
            <w:r w:rsidR="00D936B9" w:rsidRPr="00D6792A">
              <w:rPr>
                <w:rFonts w:ascii="Times New Roman" w:eastAsia="Calibri" w:hAnsi="Times New Roman" w:cs="Times New Roman"/>
                <w:i/>
                <w:sz w:val="24"/>
                <w:szCs w:val="24"/>
                <w:u w:val="single"/>
              </w:rPr>
              <w:t>euro</w:t>
            </w:r>
            <w:r w:rsidRPr="00D6792A">
              <w:rPr>
                <w:rFonts w:ascii="Times New Roman" w:eastAsia="Calibri" w:hAnsi="Times New Roman" w:cs="Times New Roman"/>
                <w:sz w:val="24"/>
                <w:szCs w:val="24"/>
                <w:u w:val="single"/>
              </w:rPr>
              <w:t xml:space="preserve"> apmērā. </w:t>
            </w:r>
          </w:p>
          <w:p w14:paraId="1445C03B"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Aprēķins: pēc ārstniecības iestāžu un NMPD (40 iestādes) iesniegtās informācijas par 2016.gada pagarinātā normālā darba laika veicējiem, Veselības ministrija apkopoja un proporcionāli izrēķināja katrai ārstniecības iestādei un NMPD nepieciešamo finansējumu</w:t>
            </w:r>
            <w:r w:rsidRPr="00D6792A">
              <w:rPr>
                <w:rFonts w:ascii="Times New Roman" w:eastAsia="Calibri" w:hAnsi="Times New Roman" w:cs="Times New Roman"/>
                <w:sz w:val="24"/>
                <w:szCs w:val="24"/>
              </w:rPr>
              <w:t xml:space="preserve"> 2018.gadam un turpmākiem gadiem. Aprēķinā tika ņemtas vērā visas 40 iestāžu pagarinātā normālā darba laika stundu skala: </w:t>
            </w:r>
          </w:p>
          <w:p w14:paraId="52EC6343"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līdz 180 stundām, laiks h;</w:t>
            </w:r>
          </w:p>
          <w:p w14:paraId="51A8D449"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181 līdz 200 stundām, laiks h;</w:t>
            </w:r>
          </w:p>
          <w:p w14:paraId="54E4D148"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xml:space="preserve">- </w:t>
            </w:r>
            <w:r w:rsidRPr="00D6792A">
              <w:rPr>
                <w:rFonts w:ascii="Times New Roman" w:eastAsia="Calibri" w:hAnsi="Times New Roman" w:cs="Times New Roman"/>
                <w:sz w:val="24"/>
                <w:szCs w:val="24"/>
              </w:rPr>
              <w:t>stundas, atbilstoši norādījumiem no 201 līdz 220 stundām, laiks h;</w:t>
            </w:r>
          </w:p>
          <w:p w14:paraId="693D8C0C"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221 līdz 240 stundām, laiks h.</w:t>
            </w:r>
          </w:p>
          <w:p w14:paraId="7932A0D7" w14:textId="77777777" w:rsidR="00557DE5" w:rsidRPr="00D6792A" w:rsidRDefault="00557DE5" w:rsidP="007E54C7">
            <w:pPr>
              <w:widowControl w:val="0"/>
              <w:spacing w:after="0" w:line="240" w:lineRule="auto"/>
              <w:jc w:val="both"/>
              <w:rPr>
                <w:rFonts w:ascii="Times New Roman" w:eastAsia="Calibri" w:hAnsi="Times New Roman" w:cs="Times New Roman"/>
                <w:sz w:val="24"/>
                <w:szCs w:val="24"/>
              </w:rPr>
            </w:pPr>
          </w:p>
          <w:p w14:paraId="26515B4F" w14:textId="045C288E" w:rsidR="00557DE5" w:rsidRPr="00D6792A" w:rsidRDefault="002E2DAA" w:rsidP="007E54C7">
            <w:pPr>
              <w:spacing w:after="0" w:line="240" w:lineRule="auto"/>
              <w:ind w:firstLine="634"/>
              <w:jc w:val="both"/>
              <w:rPr>
                <w:rFonts w:ascii="Times New Roman" w:hAnsi="Times New Roman" w:cs="Times New Roman"/>
                <w:sz w:val="24"/>
                <w:szCs w:val="24"/>
              </w:rPr>
            </w:pPr>
            <w:r w:rsidRPr="00D6792A">
              <w:rPr>
                <w:rFonts w:ascii="Times New Roman" w:eastAsia="Calibri" w:hAnsi="Times New Roman" w:cs="Times New Roman"/>
                <w:sz w:val="24"/>
                <w:szCs w:val="24"/>
              </w:rPr>
              <w:t xml:space="preserve">Lai arī turpmāk ārstniecības iestādes spētu nodrošināt veselības aprūpes pakalpojumu pieejamību, nepieciešams papildus </w:t>
            </w:r>
            <w:r w:rsidRPr="00D6792A">
              <w:rPr>
                <w:rFonts w:ascii="Times New Roman" w:eastAsia="Calibri" w:hAnsi="Times New Roman" w:cs="Times New Roman"/>
                <w:sz w:val="24"/>
                <w:szCs w:val="24"/>
              </w:rPr>
              <w:t>finansējums pagarinātā normālā darba laika pakāpeniskai atcelšanai un nodrošinātu apmaksu par virsstundu apmēru, 1) solis aprēķināta 1 stundas izmaksa katrai iestādei = no kopīgā iestādes pagarinātā normālā darba laika ietvaros veikto darbu aprēķinātā darb</w:t>
            </w:r>
            <w:r w:rsidRPr="00D6792A">
              <w:rPr>
                <w:rFonts w:ascii="Times New Roman" w:eastAsia="Calibri" w:hAnsi="Times New Roman" w:cs="Times New Roman"/>
                <w:sz w:val="24"/>
                <w:szCs w:val="24"/>
              </w:rPr>
              <w:t xml:space="preserve">a samaksa, </w:t>
            </w:r>
            <w:r w:rsidR="00D936B9"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 no kopīgā pagarinātā normālā darba laika ietvaros nodarbināto nostrādātais laiks, h. 2) solis, 1 stundas izmaksa * stundām, attiecīgajā stundu skalā un aprēķināts ar koeficientu 1,35. 3) solis, 1 stundas izmaksa * stundām, no 181 līdz </w:t>
            </w:r>
            <w:r w:rsidR="00A22ECA" w:rsidRPr="00D6792A">
              <w:rPr>
                <w:rFonts w:ascii="Times New Roman" w:eastAsia="Calibri" w:hAnsi="Times New Roman" w:cs="Times New Roman"/>
                <w:sz w:val="24"/>
                <w:szCs w:val="24"/>
              </w:rPr>
              <w:t>240</w:t>
            </w:r>
            <w:r w:rsidRPr="00D6792A">
              <w:rPr>
                <w:rFonts w:ascii="Times New Roman" w:eastAsia="Calibri" w:hAnsi="Times New Roman" w:cs="Times New Roman"/>
                <w:sz w:val="24"/>
                <w:szCs w:val="24"/>
              </w:rPr>
              <w:t xml:space="preserve"> stundām, piemaksām par  virsstundu darbu 100 procentu apmērā no viņam noteiktās stundas vai dienas algas likmes. 4) solis, piemaksa par  virsstundām * Darba devēja valsts sociālās apdrošināšanas obligātās iemaksas. 5) solis, no aprēķinātā nepieciešamā fin</w:t>
            </w:r>
            <w:r w:rsidRPr="00D6792A">
              <w:rPr>
                <w:rFonts w:ascii="Times New Roman" w:eastAsia="Calibri" w:hAnsi="Times New Roman" w:cs="Times New Roman"/>
                <w:sz w:val="24"/>
                <w:szCs w:val="24"/>
              </w:rPr>
              <w:t xml:space="preserve">ansējuma tiek atskaitīts </w:t>
            </w:r>
            <w:r w:rsidRPr="00D6792A">
              <w:rPr>
                <w:rFonts w:ascii="Times New Roman" w:eastAsia="Times New Roman" w:hAnsi="Times New Roman" w:cs="Times New Roman"/>
                <w:sz w:val="24"/>
                <w:szCs w:val="24"/>
              </w:rPr>
              <w:t xml:space="preserve">Veselības ministrijas pamatbudžeta bāzē 2018.-2020.gadam iekļautais finansējums </w:t>
            </w:r>
            <w:r w:rsidRPr="00D6792A">
              <w:rPr>
                <w:rFonts w:ascii="Times New Roman" w:hAnsi="Times New Roman" w:cs="Times New Roman"/>
                <w:sz w:val="24"/>
                <w:szCs w:val="24"/>
              </w:rPr>
              <w:t xml:space="preserve">saistībā ar 2017.gada 13.jūnijā izsludināto likumu “Grozījumi Ārstniecības likumā”, kas paredz sākot ar </w:t>
            </w:r>
            <w:r w:rsidRPr="00D6792A">
              <w:rPr>
                <w:rFonts w:ascii="Times New Roman" w:hAnsi="Times New Roman" w:cs="Times New Roman"/>
                <w:sz w:val="24"/>
                <w:szCs w:val="24"/>
              </w:rPr>
              <w:lastRenderedPageBreak/>
              <w:t>2017.gada 1.jūliju pakāpeniski atteikties no Ār</w:t>
            </w:r>
            <w:r w:rsidRPr="00D6792A">
              <w:rPr>
                <w:rFonts w:ascii="Times New Roman" w:hAnsi="Times New Roman" w:cs="Times New Roman"/>
                <w:sz w:val="24"/>
                <w:szCs w:val="24"/>
              </w:rPr>
              <w:t>stniecības likuma 53.¹pantā paredzētā pagarinātā normālā darba laika ārstniecības personām un NMP brigāžu personālam, kas nav ārstniecības personas (atbilstoši MK 20.06.17. sēdes prot. Nr.31 28.§. 3.punktam).</w:t>
            </w:r>
          </w:p>
          <w:p w14:paraId="1A289B47" w14:textId="77777777" w:rsidR="00557DE5" w:rsidRPr="00D6792A" w:rsidRDefault="00557DE5" w:rsidP="007E54C7">
            <w:pPr>
              <w:widowControl w:val="0"/>
              <w:spacing w:after="0" w:line="240" w:lineRule="auto"/>
              <w:jc w:val="both"/>
              <w:rPr>
                <w:rFonts w:ascii="Times New Roman" w:eastAsia="Calibri" w:hAnsi="Times New Roman" w:cs="Times New Roman"/>
                <w:sz w:val="24"/>
                <w:szCs w:val="24"/>
              </w:rPr>
            </w:pPr>
          </w:p>
          <w:p w14:paraId="22D9A167" w14:textId="77DBFF5E" w:rsidR="00557DE5" w:rsidRPr="00D6792A" w:rsidRDefault="002E2DAA" w:rsidP="007E54C7">
            <w:pPr>
              <w:widowControl w:val="0"/>
              <w:spacing w:after="0" w:line="240" w:lineRule="auto"/>
              <w:jc w:val="both"/>
              <w:rPr>
                <w:rFonts w:ascii="Times New Roman" w:eastAsia="Calibri" w:hAnsi="Times New Roman" w:cs="Times New Roman"/>
                <w:sz w:val="24"/>
                <w:szCs w:val="24"/>
                <w:u w:val="single"/>
              </w:rPr>
            </w:pPr>
            <w:r w:rsidRPr="00D6792A">
              <w:rPr>
                <w:rFonts w:ascii="Times New Roman" w:eastAsia="Calibri" w:hAnsi="Times New Roman" w:cs="Times New Roman"/>
                <w:sz w:val="24"/>
                <w:szCs w:val="24"/>
                <w:u w:val="single"/>
              </w:rPr>
              <w:t xml:space="preserve">2020.gadā un turpmāk ik gadu – </w:t>
            </w:r>
            <w:r w:rsidR="00822826" w:rsidRPr="00D6792A">
              <w:rPr>
                <w:rFonts w:ascii="Times New Roman" w:eastAsia="Calibri" w:hAnsi="Times New Roman" w:cs="Times New Roman"/>
                <w:sz w:val="24"/>
                <w:szCs w:val="24"/>
                <w:u w:val="single"/>
              </w:rPr>
              <w:t>20 476 219</w:t>
            </w:r>
            <w:r w:rsidRPr="00D6792A">
              <w:rPr>
                <w:rFonts w:ascii="Times New Roman" w:eastAsia="Calibri" w:hAnsi="Times New Roman" w:cs="Times New Roman"/>
                <w:sz w:val="24"/>
                <w:szCs w:val="24"/>
                <w:u w:val="single"/>
              </w:rPr>
              <w:t xml:space="preserve"> </w:t>
            </w:r>
            <w:r w:rsidR="00D936B9" w:rsidRPr="00D6792A">
              <w:rPr>
                <w:rFonts w:ascii="Times New Roman" w:eastAsia="Calibri" w:hAnsi="Times New Roman" w:cs="Times New Roman"/>
                <w:i/>
                <w:sz w:val="24"/>
                <w:szCs w:val="24"/>
                <w:u w:val="single"/>
              </w:rPr>
              <w:t>euro</w:t>
            </w:r>
            <w:r w:rsidRPr="00D6792A">
              <w:rPr>
                <w:rFonts w:ascii="Times New Roman" w:eastAsia="Calibri" w:hAnsi="Times New Roman" w:cs="Times New Roman"/>
                <w:sz w:val="24"/>
                <w:szCs w:val="24"/>
                <w:u w:val="single"/>
              </w:rPr>
              <w:t xml:space="preserve"> apmērā. </w:t>
            </w:r>
          </w:p>
          <w:p w14:paraId="12119F26"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Aprēķins: pēc ārstniecības iestāžu un NMPD (40 iestādes) iesniegtās informācijas par 2016.gada pagarinātā normālā darba laika veicējiem, Veselības ministrija apkopoja un proporcionāli izrēķināja katrai ārstniecības iestādei un NMPD nepieciešamo f</w:t>
            </w:r>
            <w:r w:rsidRPr="00D6792A">
              <w:rPr>
                <w:rFonts w:ascii="Times New Roman" w:eastAsia="Calibri" w:hAnsi="Times New Roman" w:cs="Times New Roman"/>
                <w:sz w:val="24"/>
                <w:szCs w:val="24"/>
              </w:rPr>
              <w:t xml:space="preserve">inansējumu 2018.gadam un turpmākiem gadiem. Aprēķinā tika ņemtas vērā visas 40 iestāžu pagarinātā normālā darba laika stundu skala: </w:t>
            </w:r>
          </w:p>
          <w:p w14:paraId="49132728"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līdz 180 stundām, laiks h;</w:t>
            </w:r>
          </w:p>
          <w:p w14:paraId="7ED205C4"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181 līdz 200 stundām, l</w:t>
            </w:r>
            <w:r w:rsidRPr="00D6792A">
              <w:rPr>
                <w:rFonts w:ascii="Times New Roman" w:eastAsia="Calibri" w:hAnsi="Times New Roman" w:cs="Times New Roman"/>
                <w:sz w:val="24"/>
                <w:szCs w:val="24"/>
              </w:rPr>
              <w:t>aiks h;</w:t>
            </w:r>
          </w:p>
          <w:p w14:paraId="5A34210B"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201 līdz 220 stundām, laiks h;</w:t>
            </w:r>
          </w:p>
          <w:p w14:paraId="1CE4921E" w14:textId="77777777" w:rsidR="00557DE5" w:rsidRPr="00D6792A" w:rsidRDefault="002E2DAA" w:rsidP="007E54C7">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 stundas, atbilstoši norādījumiem no 221 līdz 240 stundām, laiks h.</w:t>
            </w:r>
          </w:p>
          <w:p w14:paraId="07C64AB0" w14:textId="77777777" w:rsidR="00557DE5" w:rsidRPr="00D6792A" w:rsidRDefault="00557DE5" w:rsidP="007E54C7">
            <w:pPr>
              <w:widowControl w:val="0"/>
              <w:spacing w:after="0" w:line="240" w:lineRule="auto"/>
              <w:jc w:val="both"/>
              <w:rPr>
                <w:rFonts w:ascii="Times New Roman" w:eastAsia="Calibri" w:hAnsi="Times New Roman" w:cs="Times New Roman"/>
                <w:sz w:val="24"/>
                <w:szCs w:val="24"/>
              </w:rPr>
            </w:pPr>
          </w:p>
          <w:p w14:paraId="40F5C5D2" w14:textId="36B97AE9" w:rsidR="00326A41" w:rsidRPr="00D6792A" w:rsidRDefault="002E2DAA" w:rsidP="00384B84">
            <w:pPr>
              <w:widowControl w:val="0"/>
              <w:spacing w:after="0" w:line="240" w:lineRule="auto"/>
              <w:jc w:val="both"/>
              <w:rPr>
                <w:rFonts w:ascii="Times New Roman" w:eastAsia="Calibri" w:hAnsi="Times New Roman" w:cs="Times New Roman"/>
                <w:sz w:val="24"/>
                <w:szCs w:val="24"/>
              </w:rPr>
            </w:pPr>
            <w:r w:rsidRPr="00D6792A">
              <w:rPr>
                <w:rFonts w:ascii="Times New Roman" w:eastAsia="Calibri" w:hAnsi="Times New Roman" w:cs="Times New Roman"/>
                <w:sz w:val="24"/>
                <w:szCs w:val="24"/>
              </w:rPr>
              <w:t>Lai arī turpmāk ārstniecības iestādes spētu nodrošināt veselības aprūpes pakalpojumu pieejamību, nepieciešams papildus finansējums pagarinātā normālā darba laika pakāpeniskai atcelšanai un nodrošinātu apmaksu par virsstundu apmēru, 1) solis aprēķināta 1 st</w:t>
            </w:r>
            <w:r w:rsidRPr="00D6792A">
              <w:rPr>
                <w:rFonts w:ascii="Times New Roman" w:eastAsia="Calibri" w:hAnsi="Times New Roman" w:cs="Times New Roman"/>
                <w:sz w:val="24"/>
                <w:szCs w:val="24"/>
              </w:rPr>
              <w:t xml:space="preserve">undas izmaksa katrai iestādei = no kopīgā iestādes pagarinātā normālā darba laika ietvaros veikto darbu aprēķinātā darba samaksa, </w:t>
            </w:r>
            <w:r w:rsidR="00D936B9" w:rsidRPr="00D6792A">
              <w:rPr>
                <w:rFonts w:ascii="Times New Roman" w:eastAsia="Calibri" w:hAnsi="Times New Roman" w:cs="Times New Roman"/>
                <w:i/>
                <w:sz w:val="24"/>
                <w:szCs w:val="24"/>
              </w:rPr>
              <w:t>euro</w:t>
            </w:r>
            <w:r w:rsidRPr="00D6792A">
              <w:rPr>
                <w:rFonts w:ascii="Times New Roman" w:eastAsia="Calibri" w:hAnsi="Times New Roman" w:cs="Times New Roman"/>
                <w:sz w:val="24"/>
                <w:szCs w:val="24"/>
              </w:rPr>
              <w:t xml:space="preserve"> / no kopīgā pagarinātā normālā darba laika ietvaros nodarbināto nostrādātais laiks, h. 2) solis, 1 stundas izmaksa * stun</w:t>
            </w:r>
            <w:r w:rsidRPr="00D6792A">
              <w:rPr>
                <w:rFonts w:ascii="Times New Roman" w:eastAsia="Calibri" w:hAnsi="Times New Roman" w:cs="Times New Roman"/>
                <w:sz w:val="24"/>
                <w:szCs w:val="24"/>
              </w:rPr>
              <w:t>dām, no normālā darba laika līdz 240 stundām, piemaksām par  virsstundu darbu 100 procentu apmērā no viņam noteiktās stundas vai dienas algas likmes. 3) solis, piemaksa par  virsstundām * Darba devēja valsts sociālās apdrošināšanas obligātās iemaksas. 4) s</w:t>
            </w:r>
            <w:r w:rsidRPr="00D6792A">
              <w:rPr>
                <w:rFonts w:ascii="Times New Roman" w:eastAsia="Calibri" w:hAnsi="Times New Roman" w:cs="Times New Roman"/>
                <w:sz w:val="24"/>
                <w:szCs w:val="24"/>
              </w:rPr>
              <w:t>olis, no aprēķinātā nepieciešamā finansējuma tiek atskaitīts Veselības ministrijas pamatbudžeta bāzē 2018.-2020.gadam iekļautais finansējums saistībā ar 2017.gada 13.jūnijā izsludināto likumu “Grozījumi Ārstniecības likumā”, kas paredz sākot ar 2017.gada 1</w:t>
            </w:r>
            <w:r w:rsidRPr="00D6792A">
              <w:rPr>
                <w:rFonts w:ascii="Times New Roman" w:eastAsia="Calibri" w:hAnsi="Times New Roman" w:cs="Times New Roman"/>
                <w:sz w:val="24"/>
                <w:szCs w:val="24"/>
              </w:rPr>
              <w:t>.jūliju pakāpeniski atteikties no Ārstniecības likuma 53.¹pantā paredzētā pagarinātā normālā darba laika ārstniecības personām un NMP brigāžu personālam, kas nav ārstniecības personas (atbilstoši MK 20.06.17. sēdes prot. Nr.31 28.§. 3.punktam).</w:t>
            </w:r>
          </w:p>
        </w:tc>
      </w:tr>
      <w:tr w:rsidR="00396037" w14:paraId="154CBF87" w14:textId="77777777" w:rsidTr="006710D6">
        <w:trPr>
          <w:jc w:val="center"/>
        </w:trPr>
        <w:tc>
          <w:tcPr>
            <w:tcW w:w="863" w:type="pct"/>
            <w:tcBorders>
              <w:top w:val="outset" w:sz="6" w:space="0" w:color="auto"/>
              <w:left w:val="outset" w:sz="6" w:space="0" w:color="auto"/>
              <w:bottom w:val="outset" w:sz="6" w:space="0" w:color="auto"/>
              <w:right w:val="outset" w:sz="6" w:space="0" w:color="auto"/>
            </w:tcBorders>
            <w:hideMark/>
          </w:tcPr>
          <w:p w14:paraId="7F32DE77"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t>6.1. detal</w:t>
            </w:r>
            <w:r w:rsidRPr="00835DA6">
              <w:rPr>
                <w:rFonts w:ascii="Times New Roman" w:eastAsia="Times New Roman" w:hAnsi="Times New Roman" w:cs="Times New Roman"/>
                <w:sz w:val="24"/>
                <w:szCs w:val="24"/>
                <w:lang w:eastAsia="lv-LV"/>
              </w:rPr>
              <w:t>izēts ieņēmumu aprēķins</w:t>
            </w:r>
          </w:p>
        </w:tc>
        <w:tc>
          <w:tcPr>
            <w:tcW w:w="4137" w:type="pct"/>
            <w:gridSpan w:val="5"/>
            <w:vMerge/>
            <w:tcBorders>
              <w:top w:val="outset" w:sz="6" w:space="0" w:color="auto"/>
              <w:left w:val="outset" w:sz="6" w:space="0" w:color="auto"/>
              <w:bottom w:val="outset" w:sz="6" w:space="0" w:color="auto"/>
              <w:right w:val="outset" w:sz="6" w:space="0" w:color="auto"/>
            </w:tcBorders>
            <w:vAlign w:val="center"/>
            <w:hideMark/>
          </w:tcPr>
          <w:p w14:paraId="5D8D6AF2" w14:textId="77777777" w:rsidR="00557DE5" w:rsidRPr="00835DA6" w:rsidRDefault="00557DE5" w:rsidP="007E54C7">
            <w:pPr>
              <w:rPr>
                <w:rFonts w:ascii="Times New Roman" w:eastAsia="Times New Roman" w:hAnsi="Times New Roman" w:cs="Times New Roman"/>
                <w:strike/>
                <w:sz w:val="24"/>
                <w:szCs w:val="24"/>
                <w:lang w:eastAsia="lv-LV"/>
              </w:rPr>
            </w:pPr>
          </w:p>
        </w:tc>
      </w:tr>
      <w:tr w:rsidR="00396037" w14:paraId="4BF2F858" w14:textId="77777777" w:rsidTr="006710D6">
        <w:trPr>
          <w:trHeight w:val="555"/>
          <w:jc w:val="center"/>
        </w:trPr>
        <w:tc>
          <w:tcPr>
            <w:tcW w:w="863" w:type="pct"/>
            <w:tcBorders>
              <w:top w:val="outset" w:sz="6" w:space="0" w:color="auto"/>
              <w:left w:val="outset" w:sz="6" w:space="0" w:color="auto"/>
              <w:bottom w:val="outset" w:sz="6" w:space="0" w:color="auto"/>
              <w:right w:val="outset" w:sz="6" w:space="0" w:color="auto"/>
            </w:tcBorders>
            <w:hideMark/>
          </w:tcPr>
          <w:p w14:paraId="3C5C49F4" w14:textId="77777777" w:rsidR="00557DE5" w:rsidRPr="00835DA6" w:rsidRDefault="002E2DAA" w:rsidP="007E54C7">
            <w:pPr>
              <w:rPr>
                <w:rFonts w:ascii="Times New Roman" w:eastAsia="Times New Roman" w:hAnsi="Times New Roman" w:cs="Times New Roman"/>
                <w:sz w:val="24"/>
                <w:szCs w:val="24"/>
                <w:lang w:eastAsia="lv-LV"/>
              </w:rPr>
            </w:pPr>
            <w:r w:rsidRPr="00835DA6">
              <w:rPr>
                <w:rFonts w:ascii="Times New Roman" w:eastAsia="Times New Roman" w:hAnsi="Times New Roman" w:cs="Times New Roman"/>
                <w:sz w:val="24"/>
                <w:szCs w:val="24"/>
                <w:lang w:eastAsia="lv-LV"/>
              </w:rPr>
              <w:lastRenderedPageBreak/>
              <w:t>7. Cita informācija</w:t>
            </w:r>
          </w:p>
        </w:tc>
        <w:tc>
          <w:tcPr>
            <w:tcW w:w="4137" w:type="pct"/>
            <w:gridSpan w:val="5"/>
            <w:tcBorders>
              <w:top w:val="outset" w:sz="6" w:space="0" w:color="auto"/>
              <w:left w:val="outset" w:sz="6" w:space="0" w:color="auto"/>
              <w:bottom w:val="outset" w:sz="6" w:space="0" w:color="auto"/>
              <w:right w:val="outset" w:sz="6" w:space="0" w:color="auto"/>
            </w:tcBorders>
            <w:hideMark/>
          </w:tcPr>
          <w:p w14:paraId="7AC68AF4" w14:textId="0B186BF6" w:rsidR="0022434A" w:rsidRPr="00D2545F" w:rsidRDefault="002E2DAA" w:rsidP="00D2545F">
            <w:pPr>
              <w:spacing w:after="0" w:line="240" w:lineRule="auto"/>
              <w:ind w:firstLine="664"/>
              <w:jc w:val="both"/>
              <w:rPr>
                <w:rFonts w:ascii="Times New Roman" w:eastAsia="Calibri" w:hAnsi="Times New Roman" w:cs="Times New Roman"/>
                <w:sz w:val="24"/>
                <w:szCs w:val="24"/>
              </w:rPr>
            </w:pPr>
            <w:r w:rsidRPr="004C51AB">
              <w:rPr>
                <w:rFonts w:ascii="Times New Roman" w:hAnsi="Times New Roman" w:cs="Times New Roman"/>
                <w:sz w:val="24"/>
                <w:szCs w:val="24"/>
              </w:rPr>
              <w:t xml:space="preserve">No </w:t>
            </w:r>
            <w:r w:rsidR="00ED530C" w:rsidRPr="004C51AB">
              <w:rPr>
                <w:rFonts w:ascii="Times New Roman" w:hAnsi="Times New Roman" w:cs="Times New Roman"/>
                <w:sz w:val="24"/>
                <w:szCs w:val="24"/>
              </w:rPr>
              <w:t xml:space="preserve">vispārējā veselības aprūpes finansējuma palielinājuma </w:t>
            </w:r>
            <w:r w:rsidRPr="004C51AB">
              <w:rPr>
                <w:rFonts w:ascii="Times New Roman" w:hAnsi="Times New Roman" w:cs="Times New Roman"/>
                <w:sz w:val="24"/>
                <w:szCs w:val="24"/>
              </w:rPr>
              <w:t>2018.gadā -</w:t>
            </w:r>
            <w:r w:rsidR="00ED530C" w:rsidRPr="004C51AB">
              <w:rPr>
                <w:rFonts w:ascii="Times New Roman" w:hAnsi="Times New Roman" w:cs="Times New Roman"/>
                <w:sz w:val="24"/>
                <w:szCs w:val="24"/>
              </w:rPr>
              <w:t xml:space="preserve">85,3 miljoni </w:t>
            </w:r>
            <w:r w:rsidR="00ED530C" w:rsidRPr="004C51AB">
              <w:rPr>
                <w:rFonts w:ascii="Times New Roman" w:hAnsi="Times New Roman" w:cs="Times New Roman"/>
                <w:i/>
                <w:sz w:val="24"/>
                <w:szCs w:val="24"/>
              </w:rPr>
              <w:t>euro</w:t>
            </w:r>
            <w:r w:rsidRPr="004C51AB">
              <w:rPr>
                <w:rFonts w:ascii="Times New Roman" w:hAnsi="Times New Roman" w:cs="Times New Roman"/>
                <w:i/>
                <w:sz w:val="24"/>
                <w:szCs w:val="24"/>
              </w:rPr>
              <w:t xml:space="preserve">, </w:t>
            </w:r>
            <w:r w:rsidRPr="004C51AB">
              <w:rPr>
                <w:rFonts w:ascii="Times New Roman" w:hAnsi="Times New Roman" w:cs="Times New Roman"/>
                <w:sz w:val="24"/>
                <w:szCs w:val="24"/>
              </w:rPr>
              <w:t xml:space="preserve">2019.gadā – 99,6 miljoni </w:t>
            </w:r>
            <w:r w:rsidRPr="004C51AB">
              <w:rPr>
                <w:rFonts w:ascii="Times New Roman" w:hAnsi="Times New Roman" w:cs="Times New Roman"/>
                <w:i/>
                <w:sz w:val="24"/>
                <w:szCs w:val="24"/>
              </w:rPr>
              <w:t>euro</w:t>
            </w:r>
            <w:r w:rsidRPr="004C51AB">
              <w:rPr>
                <w:rFonts w:ascii="Times New Roman" w:hAnsi="Times New Roman" w:cs="Times New Roman"/>
                <w:sz w:val="24"/>
                <w:szCs w:val="24"/>
              </w:rPr>
              <w:t xml:space="preserve"> un 2020.gadā – 105,5 miljoni </w:t>
            </w:r>
            <w:r w:rsidRPr="004C51AB">
              <w:rPr>
                <w:rFonts w:ascii="Times New Roman" w:hAnsi="Times New Roman" w:cs="Times New Roman"/>
                <w:i/>
                <w:sz w:val="24"/>
                <w:szCs w:val="24"/>
              </w:rPr>
              <w:t>euro</w:t>
            </w:r>
            <w:r w:rsidR="00ED530C" w:rsidRPr="004C51AB">
              <w:rPr>
                <w:rFonts w:ascii="Times New Roman" w:hAnsi="Times New Roman" w:cs="Times New Roman"/>
                <w:sz w:val="24"/>
                <w:szCs w:val="24"/>
              </w:rPr>
              <w:t xml:space="preserve"> </w:t>
            </w:r>
            <w:r w:rsidR="008279F7" w:rsidRPr="004C51AB">
              <w:rPr>
                <w:rFonts w:ascii="Times New Roman" w:hAnsi="Times New Roman" w:cs="Times New Roman"/>
                <w:sz w:val="24"/>
                <w:szCs w:val="24"/>
              </w:rPr>
              <w:t xml:space="preserve">(Ministru kabineta 2017.gada 22.augusta sēdes protokols Nr.40., 43.paragrāfs, 14.1.apakšpunkts) </w:t>
            </w:r>
            <w:r w:rsidR="00ED530C" w:rsidRPr="004C51AB">
              <w:rPr>
                <w:rFonts w:ascii="Times New Roman" w:hAnsi="Times New Roman" w:cs="Times New Roman"/>
                <w:sz w:val="24"/>
                <w:szCs w:val="24"/>
              </w:rPr>
              <w:t>tiek plāno</w:t>
            </w:r>
            <w:r w:rsidR="003A7079" w:rsidRPr="004C51AB">
              <w:rPr>
                <w:rFonts w:ascii="Times New Roman" w:hAnsi="Times New Roman" w:cs="Times New Roman"/>
                <w:sz w:val="24"/>
                <w:szCs w:val="24"/>
              </w:rPr>
              <w:t>ts</w:t>
            </w:r>
            <w:r w:rsidR="003A7079">
              <w:rPr>
                <w:rFonts w:ascii="Times New Roman" w:hAnsi="Times New Roman" w:cs="Times New Roman"/>
                <w:sz w:val="24"/>
                <w:szCs w:val="24"/>
              </w:rPr>
              <w:t xml:space="preserve"> novirzīt </w:t>
            </w:r>
            <w:r w:rsidR="008279F7">
              <w:rPr>
                <w:rFonts w:ascii="Times New Roman" w:hAnsi="Times New Roman" w:cs="Times New Roman"/>
                <w:sz w:val="24"/>
                <w:szCs w:val="24"/>
              </w:rPr>
              <w:t xml:space="preserve">finansējumu </w:t>
            </w:r>
            <w:r w:rsidR="003A7079">
              <w:rPr>
                <w:rFonts w:ascii="Times New Roman" w:hAnsi="Times New Roman" w:cs="Times New Roman"/>
                <w:sz w:val="24"/>
                <w:szCs w:val="24"/>
              </w:rPr>
              <w:t xml:space="preserve">ārstniecības personu atalgojuma </w:t>
            </w:r>
            <w:r w:rsidR="003A7079" w:rsidRPr="00177742">
              <w:rPr>
                <w:rFonts w:ascii="Times New Roman" w:hAnsi="Times New Roman" w:cs="Times New Roman"/>
                <w:sz w:val="24"/>
                <w:szCs w:val="24"/>
              </w:rPr>
              <w:t xml:space="preserve">palielināšanai. </w:t>
            </w:r>
            <w:r w:rsidR="003A7079" w:rsidRPr="00177742">
              <w:rPr>
                <w:rFonts w:ascii="Times New Roman" w:eastAsia="Calibri" w:hAnsi="Times New Roman" w:cs="Times New Roman"/>
                <w:sz w:val="24"/>
                <w:szCs w:val="24"/>
              </w:rPr>
              <w:t>Papildus finansējums pagarinātā normālā darba laika pakāpeniskai atcelšanai tiks rasts šī finansējuma ietvaros.</w:t>
            </w:r>
            <w:r w:rsidR="00177742" w:rsidRPr="00177742">
              <w:rPr>
                <w:rFonts w:ascii="Times New Roman" w:eastAsia="Calibri" w:hAnsi="Times New Roman" w:cs="Times New Roman"/>
                <w:sz w:val="24"/>
                <w:szCs w:val="24"/>
              </w:rPr>
              <w:t xml:space="preserve"> </w:t>
            </w:r>
          </w:p>
          <w:p w14:paraId="3B8DDA0D" w14:textId="69A78B8B" w:rsidR="0022434A" w:rsidRPr="005B14AF" w:rsidRDefault="002E2DAA" w:rsidP="005B14AF">
            <w:pPr>
              <w:pStyle w:val="xmsonormal"/>
              <w:shd w:val="clear" w:color="auto" w:fill="FFFFFF"/>
              <w:spacing w:before="0" w:beforeAutospacing="0" w:after="0" w:afterAutospacing="0"/>
              <w:ind w:firstLine="664"/>
              <w:jc w:val="both"/>
              <w:rPr>
                <w:rFonts w:ascii="Calibri" w:hAnsi="Calibri"/>
              </w:rPr>
            </w:pPr>
            <w:r w:rsidRPr="00383203">
              <w:t>Likumprojektā paredzēto pasākumu īstenošana tiks nodrošināta Veselības ministrijai piešķirto valsts budžeta līdzekļu ietvaros.</w:t>
            </w:r>
          </w:p>
        </w:tc>
      </w:tr>
    </w:tbl>
    <w:p w14:paraId="5A2A6703" w14:textId="32CD4093" w:rsidR="00557DE5" w:rsidRPr="001A2C44" w:rsidRDefault="00557DE5" w:rsidP="00D2545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396037" w14:paraId="59FC3EA2" w14:textId="77777777" w:rsidTr="007E54C7">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BEB396"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IV. Tiesību akta projekta ietekme uz spēkā esošo tiesību normu sistēmu</w:t>
            </w:r>
          </w:p>
        </w:tc>
      </w:tr>
      <w:tr w:rsidR="00396037" w14:paraId="4297DBC4" w14:textId="77777777" w:rsidTr="007E54C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CFBAF15"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E78977E"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 xml:space="preserve">Nepieciešamie </w:t>
            </w:r>
            <w:r w:rsidRPr="001A2C44">
              <w:rPr>
                <w:rFonts w:ascii="Times New Roman" w:eastAsia="Times New Roman" w:hAnsi="Times New Roman" w:cs="Times New Roman"/>
                <w:sz w:val="24"/>
                <w:szCs w:val="24"/>
                <w:lang w:eastAsia="lv-LV"/>
              </w:rPr>
              <w:t>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3586E9B"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finansēšanas likumprojekts</w:t>
            </w:r>
          </w:p>
        </w:tc>
      </w:tr>
      <w:tr w:rsidR="00396037" w14:paraId="0B612051" w14:textId="77777777" w:rsidTr="007E54C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6D6D587"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0ACA8865"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16DF30D5"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96037" w14:paraId="50CF9177" w14:textId="77777777" w:rsidTr="007E54C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8217B19"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277C4659"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5A39D1F"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finansēšanas likumprojekts tiks izstrādāts saskaņā ar likuma “Par valsts sociālo apdrošināšan</w:t>
            </w:r>
            <w:r>
              <w:rPr>
                <w:rFonts w:ascii="Times New Roman" w:eastAsia="Times New Roman" w:hAnsi="Times New Roman" w:cs="Times New Roman"/>
                <w:sz w:val="24"/>
                <w:szCs w:val="24"/>
                <w:lang w:eastAsia="lv-LV"/>
              </w:rPr>
              <w:t xml:space="preserve">u” Pārejas </w:t>
            </w:r>
            <w:r>
              <w:rPr>
                <w:rFonts w:ascii="Times New Roman" w:eastAsia="Times New Roman" w:hAnsi="Times New Roman" w:cs="Times New Roman"/>
                <w:sz w:val="24"/>
                <w:szCs w:val="24"/>
                <w:lang w:eastAsia="lv-LV"/>
              </w:rPr>
              <w:lastRenderedPageBreak/>
              <w:t>noteikumu 64.punktu.</w:t>
            </w:r>
          </w:p>
        </w:tc>
      </w:tr>
    </w:tbl>
    <w:p w14:paraId="460C6EF4" w14:textId="77777777" w:rsidR="00557DE5" w:rsidRPr="001A2C44" w:rsidRDefault="00557DE5"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96037" w14:paraId="0E405D75" w14:textId="77777777" w:rsidTr="007E54C7">
        <w:tc>
          <w:tcPr>
            <w:tcW w:w="5000" w:type="pct"/>
            <w:tcBorders>
              <w:top w:val="outset" w:sz="6" w:space="0" w:color="414142"/>
              <w:left w:val="outset" w:sz="6" w:space="0" w:color="414142"/>
              <w:bottom w:val="outset" w:sz="6" w:space="0" w:color="414142"/>
              <w:right w:val="outset" w:sz="6" w:space="0" w:color="414142"/>
            </w:tcBorders>
            <w:vAlign w:val="center"/>
            <w:hideMark/>
          </w:tcPr>
          <w:p w14:paraId="66094F9E"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 Tiesību akta projekta atbilstība Latvijas Republikas starptautiskajām saistībām</w:t>
            </w:r>
          </w:p>
        </w:tc>
      </w:tr>
      <w:tr w:rsidR="00396037" w14:paraId="0B0AB862" w14:textId="77777777" w:rsidTr="007E54C7">
        <w:trPr>
          <w:trHeight w:val="436"/>
        </w:trPr>
        <w:tc>
          <w:tcPr>
            <w:tcW w:w="5000" w:type="pct"/>
            <w:tcBorders>
              <w:top w:val="outset" w:sz="6" w:space="0" w:color="414142"/>
              <w:left w:val="outset" w:sz="6" w:space="0" w:color="414142"/>
              <w:bottom w:val="outset" w:sz="6" w:space="0" w:color="414142"/>
              <w:right w:val="outset" w:sz="6" w:space="0" w:color="414142"/>
            </w:tcBorders>
            <w:hideMark/>
          </w:tcPr>
          <w:p w14:paraId="564E0B0C" w14:textId="77777777" w:rsidR="00557DE5" w:rsidRPr="001A2C44" w:rsidRDefault="002E2DAA" w:rsidP="007E54C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39DCCED" w14:textId="3A8588E9" w:rsidR="00557DE5" w:rsidRPr="001A2C44" w:rsidRDefault="00557DE5" w:rsidP="00D2545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396037" w14:paraId="153410CD" w14:textId="77777777" w:rsidTr="007E54C7">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CB8181"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VI. Sabiedrības līdzdalība un komunikācijas aktivitātes</w:t>
            </w:r>
          </w:p>
        </w:tc>
      </w:tr>
      <w:tr w:rsidR="00396037" w14:paraId="53C07DBE" w14:textId="77777777" w:rsidTr="007E54C7">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9754146"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255C1C4"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 xml:space="preserve">Plānotās sabiedrības līdzdalības un komunikācijas </w:t>
            </w:r>
            <w:r w:rsidRPr="001A2C44">
              <w:rPr>
                <w:rFonts w:ascii="Times New Roman" w:eastAsia="Times New Roman" w:hAnsi="Times New Roman" w:cs="Times New Roman"/>
                <w:sz w:val="24"/>
                <w:szCs w:val="24"/>
                <w:lang w:eastAsia="lv-LV"/>
              </w:rPr>
              <w:t>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EF763E7" w14:textId="77777777" w:rsidR="00557DE5" w:rsidRPr="001A2C44" w:rsidRDefault="002E2DAA"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Jautājums par pakāpenisko atteikšanos no pagarinātā normālā darba laika tika diskutēts Nacionālās trīspusējās sadarbības padomes Veselības aprūpes nozares apakšpadomē, kurā piedalās darba devēju un arodbiedrības pārstāvji,</w:t>
            </w:r>
          </w:p>
        </w:tc>
      </w:tr>
      <w:tr w:rsidR="00396037" w14:paraId="03E70AE2" w14:textId="77777777" w:rsidTr="007E54C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AA4C049"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D717754"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4FB9DF1"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nozares apakšpadome</w:t>
            </w:r>
          </w:p>
        </w:tc>
      </w:tr>
      <w:tr w:rsidR="00396037" w14:paraId="7F89A3FF" w14:textId="77777777" w:rsidTr="007E54C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1993BE5"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E9B9814"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22639F1" w14:textId="77777777" w:rsidR="00557DE5" w:rsidRPr="001A2C44" w:rsidRDefault="002E2DAA" w:rsidP="007E5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nozares apakšpadome</w:t>
            </w:r>
            <w:r>
              <w:rPr>
                <w:rFonts w:ascii="Times New Roman" w:eastAsia="Times New Roman" w:hAnsi="Times New Roman" w:cs="Times New Roman"/>
                <w:sz w:val="24"/>
                <w:szCs w:val="24"/>
                <w:lang w:eastAsia="lv-LV"/>
              </w:rPr>
              <w:t xml:space="preserve"> atbalsta projektā ietvertās normas attiecībā uz pakāpenisko atteikšanos no normālā pagarinātā darba laika.</w:t>
            </w:r>
          </w:p>
        </w:tc>
      </w:tr>
      <w:tr w:rsidR="00396037" w14:paraId="38C4E2F1" w14:textId="77777777" w:rsidTr="007E54C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E65587C"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10067C8"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79A6296"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494415A" w14:textId="6AB0702C" w:rsidR="00177742" w:rsidRPr="001A2C44" w:rsidRDefault="00177742" w:rsidP="00D2545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396037" w14:paraId="42F7AC84" w14:textId="77777777" w:rsidTr="007E54C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048F3B" w14:textId="77777777" w:rsidR="00557DE5" w:rsidRPr="001A2C44" w:rsidRDefault="002E2DAA" w:rsidP="007E54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VII. Tiesību akta projekta izpildes nodrošināšana un tās ietekme uz institūcijām</w:t>
            </w:r>
          </w:p>
        </w:tc>
      </w:tr>
      <w:tr w:rsidR="00396037" w14:paraId="04762071" w14:textId="77777777" w:rsidTr="007E54C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2A214E0"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F07B5D0"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 xml:space="preserve">Projekta izpildē iesaistītās </w:t>
            </w:r>
            <w:r w:rsidRPr="001A2C44">
              <w:rPr>
                <w:rFonts w:ascii="Times New Roman" w:eastAsia="Times New Roman" w:hAnsi="Times New Roman" w:cs="Times New Roman"/>
                <w:sz w:val="24"/>
                <w:szCs w:val="24"/>
                <w:lang w:eastAsia="lv-LV"/>
              </w:rPr>
              <w:t>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5D69746" w14:textId="509566DC"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96037" w14:paraId="2C8CB6E5" w14:textId="77777777" w:rsidTr="007E54C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2C73185"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EC38412"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izpildes ietekme uz pārvaldes funkcijām un institucionālo struktūru.</w:t>
            </w:r>
          </w:p>
          <w:p w14:paraId="5DAE8EB0" w14:textId="77777777" w:rsidR="00557DE5" w:rsidRPr="001A2C44" w:rsidRDefault="002E2DAA" w:rsidP="007E54C7">
            <w:pPr>
              <w:spacing w:before="100" w:beforeAutospacing="1" w:after="100" w:afterAutospacing="1" w:line="293" w:lineRule="atLeast"/>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CA4E25D"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Pr>
                <w:rFonts w:ascii="Times New Roman" w:eastAsia="Times New Roman" w:hAnsi="Times New Roman" w:cs="Times New Roman"/>
                <w:sz w:val="24"/>
                <w:szCs w:val="24"/>
                <w:lang w:eastAsia="lv-LV"/>
              </w:rPr>
              <w:t>neskar</w:t>
            </w:r>
          </w:p>
        </w:tc>
      </w:tr>
      <w:tr w:rsidR="00396037" w14:paraId="7DD94507" w14:textId="77777777" w:rsidTr="007E54C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D513001"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AB74C6"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2ABA4AD" w14:textId="77777777" w:rsidR="00557DE5" w:rsidRPr="001A2C44" w:rsidRDefault="002E2DAA" w:rsidP="007E54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1D52921" w14:textId="379A4403" w:rsidR="003A6D38" w:rsidRDefault="003A6D38" w:rsidP="00557DE5">
      <w:pPr>
        <w:tabs>
          <w:tab w:val="left" w:pos="6237"/>
        </w:tabs>
        <w:spacing w:after="0" w:line="240" w:lineRule="auto"/>
        <w:rPr>
          <w:rFonts w:ascii="Times New Roman" w:hAnsi="Times New Roman" w:cs="Times New Roman"/>
          <w:sz w:val="28"/>
          <w:szCs w:val="28"/>
        </w:rPr>
      </w:pPr>
    </w:p>
    <w:p w14:paraId="6031D64F" w14:textId="01B1FED5" w:rsidR="00557DE5" w:rsidRPr="001A2C44" w:rsidRDefault="002E2DAA" w:rsidP="00557DE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r>
      <w:r w:rsidR="00D2545F">
        <w:rPr>
          <w:rFonts w:ascii="Times New Roman" w:hAnsi="Times New Roman" w:cs="Times New Roman"/>
          <w:sz w:val="28"/>
          <w:szCs w:val="28"/>
        </w:rPr>
        <w:t xml:space="preserve">                </w:t>
      </w:r>
      <w:r>
        <w:rPr>
          <w:rFonts w:ascii="Times New Roman" w:hAnsi="Times New Roman" w:cs="Times New Roman"/>
          <w:sz w:val="28"/>
          <w:szCs w:val="28"/>
        </w:rPr>
        <w:t>Anda Čakša</w:t>
      </w:r>
    </w:p>
    <w:p w14:paraId="7CB0732B" w14:textId="4C04B2FA" w:rsidR="003A6D38" w:rsidRPr="001A2C44" w:rsidRDefault="003A6D38" w:rsidP="003A6D38">
      <w:pPr>
        <w:spacing w:after="0" w:line="240" w:lineRule="auto"/>
        <w:rPr>
          <w:rFonts w:ascii="Times New Roman" w:hAnsi="Times New Roman" w:cs="Times New Roman"/>
          <w:sz w:val="28"/>
          <w:szCs w:val="28"/>
        </w:rPr>
      </w:pPr>
    </w:p>
    <w:p w14:paraId="4DF06F69" w14:textId="77777777" w:rsidR="00D2545F" w:rsidRDefault="00D2545F" w:rsidP="00B16E78">
      <w:pPr>
        <w:tabs>
          <w:tab w:val="left" w:pos="6237"/>
        </w:tabs>
        <w:spacing w:after="0" w:line="240" w:lineRule="auto"/>
        <w:rPr>
          <w:rFonts w:ascii="Times New Roman" w:hAnsi="Times New Roman" w:cs="Times New Roman"/>
          <w:sz w:val="28"/>
          <w:szCs w:val="28"/>
        </w:rPr>
      </w:pPr>
    </w:p>
    <w:p w14:paraId="1775FEF6" w14:textId="0F1C5B8A" w:rsidR="00D2545F" w:rsidRPr="00D2545F" w:rsidRDefault="002E2DAA" w:rsidP="00B16E78">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sekretāra p.i.                                           Daina Mūrmane-Umbraško</w:t>
      </w:r>
    </w:p>
    <w:p w14:paraId="05CC6489" w14:textId="77777777" w:rsidR="00D2545F" w:rsidRDefault="00D2545F" w:rsidP="00B16E78">
      <w:pPr>
        <w:tabs>
          <w:tab w:val="left" w:pos="6237"/>
        </w:tabs>
        <w:spacing w:after="0" w:line="240" w:lineRule="auto"/>
        <w:rPr>
          <w:rFonts w:ascii="Times New Roman" w:hAnsi="Times New Roman" w:cs="Times New Roman"/>
          <w:sz w:val="24"/>
          <w:szCs w:val="24"/>
        </w:rPr>
      </w:pPr>
    </w:p>
    <w:p w14:paraId="58FF3295" w14:textId="38A0A450" w:rsidR="00B16E78" w:rsidRPr="00CE1E39" w:rsidRDefault="002E2DAA" w:rsidP="00B16E78">
      <w:pPr>
        <w:tabs>
          <w:tab w:val="left" w:pos="6237"/>
        </w:tabs>
        <w:spacing w:after="0" w:line="240" w:lineRule="auto"/>
        <w:rPr>
          <w:rFonts w:ascii="Times New Roman" w:hAnsi="Times New Roman" w:cs="Times New Roman"/>
          <w:sz w:val="24"/>
          <w:szCs w:val="24"/>
        </w:rPr>
      </w:pPr>
      <w:r w:rsidRPr="00CE1E39">
        <w:rPr>
          <w:rFonts w:ascii="Times New Roman" w:hAnsi="Times New Roman" w:cs="Times New Roman"/>
          <w:sz w:val="24"/>
          <w:szCs w:val="24"/>
        </w:rPr>
        <w:t>Jurševica</w:t>
      </w:r>
      <w:r>
        <w:rPr>
          <w:rFonts w:ascii="Times New Roman" w:hAnsi="Times New Roman" w:cs="Times New Roman"/>
          <w:sz w:val="24"/>
          <w:szCs w:val="24"/>
        </w:rPr>
        <w:t xml:space="preserve"> 67876186</w:t>
      </w:r>
    </w:p>
    <w:p w14:paraId="3DD44AE3" w14:textId="606EA237" w:rsidR="00557DE5" w:rsidRPr="00B16E78" w:rsidRDefault="002E2DAA" w:rsidP="00557DE5">
      <w:pPr>
        <w:tabs>
          <w:tab w:val="left" w:pos="6237"/>
        </w:tabs>
        <w:spacing w:after="0" w:line="240" w:lineRule="auto"/>
        <w:rPr>
          <w:rFonts w:ascii="Times New Roman" w:hAnsi="Times New Roman" w:cs="Times New Roman"/>
          <w:sz w:val="24"/>
          <w:szCs w:val="24"/>
        </w:rPr>
      </w:pPr>
      <w:hyperlink r:id="rId8" w:history="1">
        <w:r w:rsidR="00B16E78" w:rsidRPr="008E0F42">
          <w:rPr>
            <w:rStyle w:val="Hyperlink"/>
            <w:rFonts w:ascii="Times New Roman" w:hAnsi="Times New Roman" w:cs="Times New Roman"/>
            <w:sz w:val="24"/>
            <w:szCs w:val="24"/>
          </w:rPr>
          <w:t>anita.jursevica@vm.gov.lv</w:t>
        </w:r>
      </w:hyperlink>
    </w:p>
    <w:p w14:paraId="1449ACAD" w14:textId="77777777" w:rsidR="00557DE5" w:rsidRPr="00CE1E39" w:rsidRDefault="002E2DAA" w:rsidP="00557DE5">
      <w:pPr>
        <w:ind w:right="-3228"/>
        <w:contextualSpacing/>
        <w:rPr>
          <w:rFonts w:ascii="Times New Roman" w:eastAsia="Times New Roman" w:hAnsi="Times New Roman" w:cs="Times New Roman"/>
          <w:sz w:val="24"/>
          <w:szCs w:val="24"/>
          <w:lang w:eastAsia="lv-LV"/>
        </w:rPr>
      </w:pPr>
      <w:r w:rsidRPr="00CE1E39">
        <w:rPr>
          <w:rFonts w:ascii="Times New Roman" w:eastAsia="Calibri" w:hAnsi="Times New Roman" w:cs="Times New Roman"/>
          <w:sz w:val="24"/>
          <w:szCs w:val="24"/>
        </w:rPr>
        <w:t xml:space="preserve">Kasparenko, </w:t>
      </w:r>
      <w:bookmarkStart w:id="2" w:name="OLE_LINK5"/>
      <w:r w:rsidRPr="00CE1E39">
        <w:rPr>
          <w:rFonts w:ascii="Times New Roman" w:eastAsia="Times New Roman" w:hAnsi="Times New Roman" w:cs="Times New Roman"/>
          <w:sz w:val="24"/>
          <w:szCs w:val="24"/>
          <w:lang w:eastAsia="lv-LV"/>
        </w:rPr>
        <w:t>67876147</w:t>
      </w:r>
    </w:p>
    <w:p w14:paraId="3937CBBB" w14:textId="02A71C92" w:rsidR="000F368B" w:rsidRPr="00D2545F" w:rsidRDefault="002E2DAA" w:rsidP="00D2545F">
      <w:pPr>
        <w:ind w:right="-3228"/>
        <w:contextualSpacing/>
        <w:rPr>
          <w:rFonts w:ascii="Times New Roman" w:hAnsi="Times New Roman" w:cs="Times New Roman"/>
          <w:sz w:val="24"/>
          <w:szCs w:val="24"/>
        </w:rPr>
      </w:pPr>
      <w:hyperlink r:id="rId9" w:history="1">
        <w:r w:rsidR="00BB7775" w:rsidRPr="00CE1E39">
          <w:rPr>
            <w:rStyle w:val="Hyperlink"/>
            <w:rFonts w:ascii="Times New Roman" w:eastAsia="Times New Roman" w:hAnsi="Times New Roman" w:cs="Times New Roman"/>
            <w:sz w:val="24"/>
            <w:szCs w:val="24"/>
            <w:lang w:eastAsia="lv-LV"/>
          </w:rPr>
          <w:t>sandra.kasparenko@vm.gov.lv</w:t>
        </w:r>
      </w:hyperlink>
      <w:bookmarkEnd w:id="2"/>
    </w:p>
    <w:sectPr w:rsidR="000F368B" w:rsidRPr="00D2545F" w:rsidSect="003A6D38">
      <w:headerReference w:type="default" r:id="rId10"/>
      <w:footerReference w:type="default" r:id="rId11"/>
      <w:footerReference w:type="first" r:id="rId12"/>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1814F" w14:textId="77777777" w:rsidR="002E2DAA" w:rsidRDefault="002E2DAA">
      <w:pPr>
        <w:spacing w:after="0" w:line="240" w:lineRule="auto"/>
      </w:pPr>
      <w:r>
        <w:separator/>
      </w:r>
    </w:p>
  </w:endnote>
  <w:endnote w:type="continuationSeparator" w:id="0">
    <w:p w14:paraId="0A5ABF04" w14:textId="77777777" w:rsidR="002E2DAA" w:rsidRDefault="002E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72BB" w14:textId="39CB4433" w:rsidR="00195435" w:rsidRPr="009A2654" w:rsidRDefault="002E2DAA" w:rsidP="00F85FCE">
    <w:pPr>
      <w:pStyle w:val="Footer"/>
      <w:rPr>
        <w:rFonts w:ascii="Times New Roman" w:hAnsi="Times New Roman" w:cs="Times New Roman"/>
        <w:sz w:val="20"/>
        <w:szCs w:val="20"/>
      </w:rPr>
    </w:pPr>
    <w:r>
      <w:rPr>
        <w:rFonts w:ascii="Times New Roman" w:hAnsi="Times New Roman" w:cs="Times New Roman"/>
        <w:sz w:val="20"/>
        <w:szCs w:val="20"/>
      </w:rPr>
      <w:t>VManot_</w:t>
    </w:r>
    <w:r w:rsidR="003A2324">
      <w:rPr>
        <w:rFonts w:ascii="Times New Roman" w:hAnsi="Times New Roman" w:cs="Times New Roman"/>
        <w:sz w:val="20"/>
        <w:szCs w:val="20"/>
      </w:rPr>
      <w:t>22</w:t>
    </w:r>
    <w:r>
      <w:rPr>
        <w:rFonts w:ascii="Times New Roman" w:hAnsi="Times New Roman" w:cs="Times New Roman"/>
        <w:sz w:val="20"/>
        <w:szCs w:val="20"/>
      </w:rPr>
      <w:t>0917_AL_groz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FE59" w14:textId="447D894C" w:rsidR="00195435" w:rsidRPr="009A2654" w:rsidRDefault="002E2DAA">
    <w:pPr>
      <w:pStyle w:val="Footer"/>
      <w:rPr>
        <w:rFonts w:ascii="Times New Roman" w:hAnsi="Times New Roman" w:cs="Times New Roman"/>
        <w:sz w:val="20"/>
        <w:szCs w:val="20"/>
      </w:rPr>
    </w:pPr>
    <w:r>
      <w:rPr>
        <w:rFonts w:ascii="Times New Roman" w:hAnsi="Times New Roman" w:cs="Times New Roman"/>
        <w:sz w:val="20"/>
        <w:szCs w:val="20"/>
      </w:rPr>
      <w:t>VManot_</w:t>
    </w:r>
    <w:r w:rsidR="003A2324">
      <w:rPr>
        <w:rFonts w:ascii="Times New Roman" w:hAnsi="Times New Roman" w:cs="Times New Roman"/>
        <w:sz w:val="20"/>
        <w:szCs w:val="20"/>
      </w:rPr>
      <w:t>22</w:t>
    </w:r>
    <w:r>
      <w:rPr>
        <w:rFonts w:ascii="Times New Roman" w:hAnsi="Times New Roman" w:cs="Times New Roman"/>
        <w:sz w:val="20"/>
        <w:szCs w:val="20"/>
      </w:rPr>
      <w:t>0917_AL_groz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FE1A0" w14:textId="77777777" w:rsidR="002E2DAA" w:rsidRDefault="002E2DAA">
      <w:pPr>
        <w:spacing w:after="0" w:line="240" w:lineRule="auto"/>
      </w:pPr>
      <w:r>
        <w:separator/>
      </w:r>
    </w:p>
  </w:footnote>
  <w:footnote w:type="continuationSeparator" w:id="0">
    <w:p w14:paraId="3BB7FCE2" w14:textId="77777777" w:rsidR="002E2DAA" w:rsidRDefault="002E2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889248"/>
      <w:docPartObj>
        <w:docPartGallery w:val="Page Numbers (Top of Page)"/>
        <w:docPartUnique/>
      </w:docPartObj>
    </w:sdtPr>
    <w:sdtEndPr>
      <w:rPr>
        <w:rFonts w:ascii="Times New Roman" w:hAnsi="Times New Roman" w:cs="Times New Roman"/>
        <w:noProof/>
        <w:sz w:val="24"/>
        <w:szCs w:val="20"/>
      </w:rPr>
    </w:sdtEndPr>
    <w:sdtContent>
      <w:p w14:paraId="05BE5643" w14:textId="3352EE7F" w:rsidR="00195435" w:rsidRPr="00C25B49" w:rsidRDefault="002E2DA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608A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BDA"/>
    <w:multiLevelType w:val="hybridMultilevel"/>
    <w:tmpl w:val="5F000396"/>
    <w:lvl w:ilvl="0" w:tplc="D10E8A9C">
      <w:start w:val="1"/>
      <w:numFmt w:val="decimal"/>
      <w:lvlText w:val="%1."/>
      <w:lvlJc w:val="left"/>
      <w:pPr>
        <w:ind w:left="2912" w:hanging="360"/>
      </w:pPr>
      <w:rPr>
        <w:rFonts w:ascii="Times New Roman" w:hAnsi="Times New Roman" w:cs="Times New Roman" w:hint="default"/>
        <w:b w:val="0"/>
        <w:i w:val="0"/>
        <w:color w:val="auto"/>
        <w:sz w:val="24"/>
        <w:szCs w:val="24"/>
      </w:rPr>
    </w:lvl>
    <w:lvl w:ilvl="1" w:tplc="16BCA9E6">
      <w:start w:val="1"/>
      <w:numFmt w:val="decimal"/>
      <w:lvlText w:val="%2)"/>
      <w:lvlJc w:val="left"/>
      <w:pPr>
        <w:ind w:left="1494" w:hanging="360"/>
      </w:pPr>
      <w:rPr>
        <w:rFonts w:ascii="Times New Roman" w:eastAsiaTheme="minorEastAsia" w:hAnsi="Times New Roman" w:cs="Times New Roman"/>
        <w:color w:val="auto"/>
      </w:rPr>
    </w:lvl>
    <w:lvl w:ilvl="2" w:tplc="62581F3E" w:tentative="1">
      <w:start w:val="1"/>
      <w:numFmt w:val="lowerRoman"/>
      <w:lvlText w:val="%3."/>
      <w:lvlJc w:val="right"/>
      <w:pPr>
        <w:ind w:left="3600" w:hanging="180"/>
      </w:pPr>
    </w:lvl>
    <w:lvl w:ilvl="3" w:tplc="CDEEB286" w:tentative="1">
      <w:start w:val="1"/>
      <w:numFmt w:val="decimal"/>
      <w:lvlText w:val="%4."/>
      <w:lvlJc w:val="left"/>
      <w:pPr>
        <w:ind w:left="4320" w:hanging="360"/>
      </w:pPr>
    </w:lvl>
    <w:lvl w:ilvl="4" w:tplc="4CE8E0EC" w:tentative="1">
      <w:start w:val="1"/>
      <w:numFmt w:val="lowerLetter"/>
      <w:lvlText w:val="%5."/>
      <w:lvlJc w:val="left"/>
      <w:pPr>
        <w:ind w:left="5040" w:hanging="360"/>
      </w:pPr>
    </w:lvl>
    <w:lvl w:ilvl="5" w:tplc="6D560B34" w:tentative="1">
      <w:start w:val="1"/>
      <w:numFmt w:val="lowerRoman"/>
      <w:lvlText w:val="%6."/>
      <w:lvlJc w:val="right"/>
      <w:pPr>
        <w:ind w:left="5760" w:hanging="180"/>
      </w:pPr>
    </w:lvl>
    <w:lvl w:ilvl="6" w:tplc="2AFA22B8" w:tentative="1">
      <w:start w:val="1"/>
      <w:numFmt w:val="decimal"/>
      <w:lvlText w:val="%7."/>
      <w:lvlJc w:val="left"/>
      <w:pPr>
        <w:ind w:left="6480" w:hanging="360"/>
      </w:pPr>
    </w:lvl>
    <w:lvl w:ilvl="7" w:tplc="2E2EE4D8" w:tentative="1">
      <w:start w:val="1"/>
      <w:numFmt w:val="lowerLetter"/>
      <w:lvlText w:val="%8."/>
      <w:lvlJc w:val="left"/>
      <w:pPr>
        <w:ind w:left="7200" w:hanging="360"/>
      </w:pPr>
    </w:lvl>
    <w:lvl w:ilvl="8" w:tplc="B992B2D6" w:tentative="1">
      <w:start w:val="1"/>
      <w:numFmt w:val="lowerRoman"/>
      <w:lvlText w:val="%9."/>
      <w:lvlJc w:val="right"/>
      <w:pPr>
        <w:ind w:left="7920" w:hanging="180"/>
      </w:pPr>
    </w:lvl>
  </w:abstractNum>
  <w:abstractNum w:abstractNumId="1">
    <w:nsid w:val="46B1497B"/>
    <w:multiLevelType w:val="hybridMultilevel"/>
    <w:tmpl w:val="5588DD68"/>
    <w:lvl w:ilvl="0" w:tplc="B922F716">
      <w:start w:val="1"/>
      <w:numFmt w:val="bullet"/>
      <w:lvlText w:val=""/>
      <w:lvlJc w:val="left"/>
      <w:pPr>
        <w:ind w:left="720" w:hanging="360"/>
      </w:pPr>
      <w:rPr>
        <w:rFonts w:ascii="Symbol" w:hAnsi="Symbol" w:hint="default"/>
      </w:rPr>
    </w:lvl>
    <w:lvl w:ilvl="1" w:tplc="B6D23928" w:tentative="1">
      <w:start w:val="1"/>
      <w:numFmt w:val="bullet"/>
      <w:lvlText w:val="o"/>
      <w:lvlJc w:val="left"/>
      <w:pPr>
        <w:ind w:left="1440" w:hanging="360"/>
      </w:pPr>
      <w:rPr>
        <w:rFonts w:ascii="Courier New" w:hAnsi="Courier New" w:cs="Courier New" w:hint="default"/>
      </w:rPr>
    </w:lvl>
    <w:lvl w:ilvl="2" w:tplc="3AD8F1AE" w:tentative="1">
      <w:start w:val="1"/>
      <w:numFmt w:val="bullet"/>
      <w:lvlText w:val=""/>
      <w:lvlJc w:val="left"/>
      <w:pPr>
        <w:ind w:left="2160" w:hanging="360"/>
      </w:pPr>
      <w:rPr>
        <w:rFonts w:ascii="Wingdings" w:hAnsi="Wingdings" w:hint="default"/>
      </w:rPr>
    </w:lvl>
    <w:lvl w:ilvl="3" w:tplc="3C1A2910" w:tentative="1">
      <w:start w:val="1"/>
      <w:numFmt w:val="bullet"/>
      <w:lvlText w:val=""/>
      <w:lvlJc w:val="left"/>
      <w:pPr>
        <w:ind w:left="2880" w:hanging="360"/>
      </w:pPr>
      <w:rPr>
        <w:rFonts w:ascii="Symbol" w:hAnsi="Symbol" w:hint="default"/>
      </w:rPr>
    </w:lvl>
    <w:lvl w:ilvl="4" w:tplc="CF3CE5CC" w:tentative="1">
      <w:start w:val="1"/>
      <w:numFmt w:val="bullet"/>
      <w:lvlText w:val="o"/>
      <w:lvlJc w:val="left"/>
      <w:pPr>
        <w:ind w:left="3600" w:hanging="360"/>
      </w:pPr>
      <w:rPr>
        <w:rFonts w:ascii="Courier New" w:hAnsi="Courier New" w:cs="Courier New" w:hint="default"/>
      </w:rPr>
    </w:lvl>
    <w:lvl w:ilvl="5" w:tplc="5B6A65E2" w:tentative="1">
      <w:start w:val="1"/>
      <w:numFmt w:val="bullet"/>
      <w:lvlText w:val=""/>
      <w:lvlJc w:val="left"/>
      <w:pPr>
        <w:ind w:left="4320" w:hanging="360"/>
      </w:pPr>
      <w:rPr>
        <w:rFonts w:ascii="Wingdings" w:hAnsi="Wingdings" w:hint="default"/>
      </w:rPr>
    </w:lvl>
    <w:lvl w:ilvl="6" w:tplc="048E2D74" w:tentative="1">
      <w:start w:val="1"/>
      <w:numFmt w:val="bullet"/>
      <w:lvlText w:val=""/>
      <w:lvlJc w:val="left"/>
      <w:pPr>
        <w:ind w:left="5040" w:hanging="360"/>
      </w:pPr>
      <w:rPr>
        <w:rFonts w:ascii="Symbol" w:hAnsi="Symbol" w:hint="default"/>
      </w:rPr>
    </w:lvl>
    <w:lvl w:ilvl="7" w:tplc="080E5C6E" w:tentative="1">
      <w:start w:val="1"/>
      <w:numFmt w:val="bullet"/>
      <w:lvlText w:val="o"/>
      <w:lvlJc w:val="left"/>
      <w:pPr>
        <w:ind w:left="5760" w:hanging="360"/>
      </w:pPr>
      <w:rPr>
        <w:rFonts w:ascii="Courier New" w:hAnsi="Courier New" w:cs="Courier New" w:hint="default"/>
      </w:rPr>
    </w:lvl>
    <w:lvl w:ilvl="8" w:tplc="5E02F3FA" w:tentative="1">
      <w:start w:val="1"/>
      <w:numFmt w:val="bullet"/>
      <w:lvlText w:val=""/>
      <w:lvlJc w:val="left"/>
      <w:pPr>
        <w:ind w:left="6480" w:hanging="360"/>
      </w:pPr>
      <w:rPr>
        <w:rFonts w:ascii="Wingdings" w:hAnsi="Wingdings" w:hint="default"/>
      </w:rPr>
    </w:lvl>
  </w:abstractNum>
  <w:abstractNum w:abstractNumId="2">
    <w:nsid w:val="4AAD0105"/>
    <w:multiLevelType w:val="hybridMultilevel"/>
    <w:tmpl w:val="A9DE5D78"/>
    <w:lvl w:ilvl="0" w:tplc="13A4D2EA">
      <w:start w:val="1"/>
      <w:numFmt w:val="bullet"/>
      <w:lvlText w:val=""/>
      <w:lvlJc w:val="left"/>
      <w:pPr>
        <w:ind w:left="720" w:hanging="360"/>
      </w:pPr>
      <w:rPr>
        <w:rFonts w:ascii="Symbol" w:hAnsi="Symbol" w:hint="default"/>
      </w:rPr>
    </w:lvl>
    <w:lvl w:ilvl="1" w:tplc="FA541FD6" w:tentative="1">
      <w:start w:val="1"/>
      <w:numFmt w:val="bullet"/>
      <w:lvlText w:val="o"/>
      <w:lvlJc w:val="left"/>
      <w:pPr>
        <w:ind w:left="1440" w:hanging="360"/>
      </w:pPr>
      <w:rPr>
        <w:rFonts w:ascii="Courier New" w:hAnsi="Courier New" w:cs="Courier New" w:hint="default"/>
      </w:rPr>
    </w:lvl>
    <w:lvl w:ilvl="2" w:tplc="A7B0B43C" w:tentative="1">
      <w:start w:val="1"/>
      <w:numFmt w:val="bullet"/>
      <w:lvlText w:val=""/>
      <w:lvlJc w:val="left"/>
      <w:pPr>
        <w:ind w:left="2160" w:hanging="360"/>
      </w:pPr>
      <w:rPr>
        <w:rFonts w:ascii="Wingdings" w:hAnsi="Wingdings" w:hint="default"/>
      </w:rPr>
    </w:lvl>
    <w:lvl w:ilvl="3" w:tplc="163A12D2" w:tentative="1">
      <w:start w:val="1"/>
      <w:numFmt w:val="bullet"/>
      <w:lvlText w:val=""/>
      <w:lvlJc w:val="left"/>
      <w:pPr>
        <w:ind w:left="2880" w:hanging="360"/>
      </w:pPr>
      <w:rPr>
        <w:rFonts w:ascii="Symbol" w:hAnsi="Symbol" w:hint="default"/>
      </w:rPr>
    </w:lvl>
    <w:lvl w:ilvl="4" w:tplc="84763B9E" w:tentative="1">
      <w:start w:val="1"/>
      <w:numFmt w:val="bullet"/>
      <w:lvlText w:val="o"/>
      <w:lvlJc w:val="left"/>
      <w:pPr>
        <w:ind w:left="3600" w:hanging="360"/>
      </w:pPr>
      <w:rPr>
        <w:rFonts w:ascii="Courier New" w:hAnsi="Courier New" w:cs="Courier New" w:hint="default"/>
      </w:rPr>
    </w:lvl>
    <w:lvl w:ilvl="5" w:tplc="95CC3C26" w:tentative="1">
      <w:start w:val="1"/>
      <w:numFmt w:val="bullet"/>
      <w:lvlText w:val=""/>
      <w:lvlJc w:val="left"/>
      <w:pPr>
        <w:ind w:left="4320" w:hanging="360"/>
      </w:pPr>
      <w:rPr>
        <w:rFonts w:ascii="Wingdings" w:hAnsi="Wingdings" w:hint="default"/>
      </w:rPr>
    </w:lvl>
    <w:lvl w:ilvl="6" w:tplc="C8E2FD60" w:tentative="1">
      <w:start w:val="1"/>
      <w:numFmt w:val="bullet"/>
      <w:lvlText w:val=""/>
      <w:lvlJc w:val="left"/>
      <w:pPr>
        <w:ind w:left="5040" w:hanging="360"/>
      </w:pPr>
      <w:rPr>
        <w:rFonts w:ascii="Symbol" w:hAnsi="Symbol" w:hint="default"/>
      </w:rPr>
    </w:lvl>
    <w:lvl w:ilvl="7" w:tplc="0FD84472" w:tentative="1">
      <w:start w:val="1"/>
      <w:numFmt w:val="bullet"/>
      <w:lvlText w:val="o"/>
      <w:lvlJc w:val="left"/>
      <w:pPr>
        <w:ind w:left="5760" w:hanging="360"/>
      </w:pPr>
      <w:rPr>
        <w:rFonts w:ascii="Courier New" w:hAnsi="Courier New" w:cs="Courier New" w:hint="default"/>
      </w:rPr>
    </w:lvl>
    <w:lvl w:ilvl="8" w:tplc="30FA59E2" w:tentative="1">
      <w:start w:val="1"/>
      <w:numFmt w:val="bullet"/>
      <w:lvlText w:val=""/>
      <w:lvlJc w:val="left"/>
      <w:pPr>
        <w:ind w:left="6480" w:hanging="360"/>
      </w:pPr>
      <w:rPr>
        <w:rFonts w:ascii="Wingdings" w:hAnsi="Wingdings" w:hint="default"/>
      </w:rPr>
    </w:lvl>
  </w:abstractNum>
  <w:abstractNum w:abstractNumId="3">
    <w:nsid w:val="53900FE2"/>
    <w:multiLevelType w:val="hybridMultilevel"/>
    <w:tmpl w:val="C568B2F6"/>
    <w:lvl w:ilvl="0" w:tplc="F4F63580">
      <w:numFmt w:val="bullet"/>
      <w:lvlText w:val="-"/>
      <w:lvlJc w:val="left"/>
      <w:pPr>
        <w:ind w:left="720" w:hanging="360"/>
      </w:pPr>
      <w:rPr>
        <w:rFonts w:ascii="Times New Roman" w:eastAsia="Times New Roman" w:hAnsi="Times New Roman" w:cs="Times New Roman" w:hint="default"/>
        <w:color w:val="FF0000"/>
      </w:rPr>
    </w:lvl>
    <w:lvl w:ilvl="1" w:tplc="CFDA802C" w:tentative="1">
      <w:start w:val="1"/>
      <w:numFmt w:val="bullet"/>
      <w:lvlText w:val="o"/>
      <w:lvlJc w:val="left"/>
      <w:pPr>
        <w:ind w:left="1440" w:hanging="360"/>
      </w:pPr>
      <w:rPr>
        <w:rFonts w:ascii="Courier New" w:hAnsi="Courier New" w:cs="Courier New" w:hint="default"/>
      </w:rPr>
    </w:lvl>
    <w:lvl w:ilvl="2" w:tplc="9B1034C8" w:tentative="1">
      <w:start w:val="1"/>
      <w:numFmt w:val="bullet"/>
      <w:lvlText w:val=""/>
      <w:lvlJc w:val="left"/>
      <w:pPr>
        <w:ind w:left="2160" w:hanging="360"/>
      </w:pPr>
      <w:rPr>
        <w:rFonts w:ascii="Wingdings" w:hAnsi="Wingdings" w:hint="default"/>
      </w:rPr>
    </w:lvl>
    <w:lvl w:ilvl="3" w:tplc="36C22B08" w:tentative="1">
      <w:start w:val="1"/>
      <w:numFmt w:val="bullet"/>
      <w:lvlText w:val=""/>
      <w:lvlJc w:val="left"/>
      <w:pPr>
        <w:ind w:left="2880" w:hanging="360"/>
      </w:pPr>
      <w:rPr>
        <w:rFonts w:ascii="Symbol" w:hAnsi="Symbol" w:hint="default"/>
      </w:rPr>
    </w:lvl>
    <w:lvl w:ilvl="4" w:tplc="165290AC" w:tentative="1">
      <w:start w:val="1"/>
      <w:numFmt w:val="bullet"/>
      <w:lvlText w:val="o"/>
      <w:lvlJc w:val="left"/>
      <w:pPr>
        <w:ind w:left="3600" w:hanging="360"/>
      </w:pPr>
      <w:rPr>
        <w:rFonts w:ascii="Courier New" w:hAnsi="Courier New" w:cs="Courier New" w:hint="default"/>
      </w:rPr>
    </w:lvl>
    <w:lvl w:ilvl="5" w:tplc="B9486ECA" w:tentative="1">
      <w:start w:val="1"/>
      <w:numFmt w:val="bullet"/>
      <w:lvlText w:val=""/>
      <w:lvlJc w:val="left"/>
      <w:pPr>
        <w:ind w:left="4320" w:hanging="360"/>
      </w:pPr>
      <w:rPr>
        <w:rFonts w:ascii="Wingdings" w:hAnsi="Wingdings" w:hint="default"/>
      </w:rPr>
    </w:lvl>
    <w:lvl w:ilvl="6" w:tplc="9B5A539C" w:tentative="1">
      <w:start w:val="1"/>
      <w:numFmt w:val="bullet"/>
      <w:lvlText w:val=""/>
      <w:lvlJc w:val="left"/>
      <w:pPr>
        <w:ind w:left="5040" w:hanging="360"/>
      </w:pPr>
      <w:rPr>
        <w:rFonts w:ascii="Symbol" w:hAnsi="Symbol" w:hint="default"/>
      </w:rPr>
    </w:lvl>
    <w:lvl w:ilvl="7" w:tplc="03DA34C8" w:tentative="1">
      <w:start w:val="1"/>
      <w:numFmt w:val="bullet"/>
      <w:lvlText w:val="o"/>
      <w:lvlJc w:val="left"/>
      <w:pPr>
        <w:ind w:left="5760" w:hanging="360"/>
      </w:pPr>
      <w:rPr>
        <w:rFonts w:ascii="Courier New" w:hAnsi="Courier New" w:cs="Courier New" w:hint="default"/>
      </w:rPr>
    </w:lvl>
    <w:lvl w:ilvl="8" w:tplc="3ECEEEA4" w:tentative="1">
      <w:start w:val="1"/>
      <w:numFmt w:val="bullet"/>
      <w:lvlText w:val=""/>
      <w:lvlJc w:val="left"/>
      <w:pPr>
        <w:ind w:left="6480" w:hanging="360"/>
      </w:pPr>
      <w:rPr>
        <w:rFonts w:ascii="Wingdings" w:hAnsi="Wingdings" w:hint="default"/>
      </w:rPr>
    </w:lvl>
  </w:abstractNum>
  <w:abstractNum w:abstractNumId="4">
    <w:nsid w:val="68000DAB"/>
    <w:multiLevelType w:val="hybridMultilevel"/>
    <w:tmpl w:val="E51873FA"/>
    <w:lvl w:ilvl="0" w:tplc="02BE9782">
      <w:start w:val="1"/>
      <w:numFmt w:val="decimal"/>
      <w:lvlText w:val="%1."/>
      <w:lvlJc w:val="left"/>
      <w:pPr>
        <w:ind w:left="720" w:hanging="360"/>
      </w:pPr>
      <w:rPr>
        <w:rFonts w:hint="default"/>
      </w:rPr>
    </w:lvl>
    <w:lvl w:ilvl="1" w:tplc="E76A566E" w:tentative="1">
      <w:start w:val="1"/>
      <w:numFmt w:val="lowerLetter"/>
      <w:lvlText w:val="%2."/>
      <w:lvlJc w:val="left"/>
      <w:pPr>
        <w:ind w:left="1440" w:hanging="360"/>
      </w:pPr>
    </w:lvl>
    <w:lvl w:ilvl="2" w:tplc="2CAE6000" w:tentative="1">
      <w:start w:val="1"/>
      <w:numFmt w:val="lowerRoman"/>
      <w:lvlText w:val="%3."/>
      <w:lvlJc w:val="right"/>
      <w:pPr>
        <w:ind w:left="2160" w:hanging="180"/>
      </w:pPr>
    </w:lvl>
    <w:lvl w:ilvl="3" w:tplc="3D98677C" w:tentative="1">
      <w:start w:val="1"/>
      <w:numFmt w:val="decimal"/>
      <w:lvlText w:val="%4."/>
      <w:lvlJc w:val="left"/>
      <w:pPr>
        <w:ind w:left="2880" w:hanging="360"/>
      </w:pPr>
    </w:lvl>
    <w:lvl w:ilvl="4" w:tplc="5BC8933C" w:tentative="1">
      <w:start w:val="1"/>
      <w:numFmt w:val="lowerLetter"/>
      <w:lvlText w:val="%5."/>
      <w:lvlJc w:val="left"/>
      <w:pPr>
        <w:ind w:left="3600" w:hanging="360"/>
      </w:pPr>
    </w:lvl>
    <w:lvl w:ilvl="5" w:tplc="1362EC5C" w:tentative="1">
      <w:start w:val="1"/>
      <w:numFmt w:val="lowerRoman"/>
      <w:lvlText w:val="%6."/>
      <w:lvlJc w:val="right"/>
      <w:pPr>
        <w:ind w:left="4320" w:hanging="180"/>
      </w:pPr>
    </w:lvl>
    <w:lvl w:ilvl="6" w:tplc="2328327A" w:tentative="1">
      <w:start w:val="1"/>
      <w:numFmt w:val="decimal"/>
      <w:lvlText w:val="%7."/>
      <w:lvlJc w:val="left"/>
      <w:pPr>
        <w:ind w:left="5040" w:hanging="360"/>
      </w:pPr>
    </w:lvl>
    <w:lvl w:ilvl="7" w:tplc="03D6708E" w:tentative="1">
      <w:start w:val="1"/>
      <w:numFmt w:val="lowerLetter"/>
      <w:lvlText w:val="%8."/>
      <w:lvlJc w:val="left"/>
      <w:pPr>
        <w:ind w:left="5760" w:hanging="360"/>
      </w:pPr>
    </w:lvl>
    <w:lvl w:ilvl="8" w:tplc="77F6907C"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da Strazdiņa">
    <w15:presenceInfo w15:providerId="AD" w15:userId="S-1-5-21-845712077-409477922-3010365362-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E5"/>
    <w:rsid w:val="00061E76"/>
    <w:rsid w:val="000A0424"/>
    <w:rsid w:val="000E5E06"/>
    <w:rsid w:val="000F368B"/>
    <w:rsid w:val="00131880"/>
    <w:rsid w:val="00177742"/>
    <w:rsid w:val="00185FDC"/>
    <w:rsid w:val="00195435"/>
    <w:rsid w:val="001A2C44"/>
    <w:rsid w:val="001A4128"/>
    <w:rsid w:val="00204312"/>
    <w:rsid w:val="00216987"/>
    <w:rsid w:val="0022434A"/>
    <w:rsid w:val="002E2DAA"/>
    <w:rsid w:val="002E45C4"/>
    <w:rsid w:val="00326A41"/>
    <w:rsid w:val="00380DFF"/>
    <w:rsid w:val="00383203"/>
    <w:rsid w:val="00384B84"/>
    <w:rsid w:val="00396037"/>
    <w:rsid w:val="003A2324"/>
    <w:rsid w:val="003A6D38"/>
    <w:rsid w:val="003A702C"/>
    <w:rsid w:val="003A7079"/>
    <w:rsid w:val="003D4D96"/>
    <w:rsid w:val="003F2BDE"/>
    <w:rsid w:val="0048525A"/>
    <w:rsid w:val="004A65A3"/>
    <w:rsid w:val="004C1559"/>
    <w:rsid w:val="004C51AB"/>
    <w:rsid w:val="004D1CE0"/>
    <w:rsid w:val="0054641C"/>
    <w:rsid w:val="00557DE5"/>
    <w:rsid w:val="005865BF"/>
    <w:rsid w:val="005B14AF"/>
    <w:rsid w:val="005C427C"/>
    <w:rsid w:val="00603796"/>
    <w:rsid w:val="006710D6"/>
    <w:rsid w:val="006F3EB5"/>
    <w:rsid w:val="0072401D"/>
    <w:rsid w:val="00777930"/>
    <w:rsid w:val="007C7C0D"/>
    <w:rsid w:val="007E54C7"/>
    <w:rsid w:val="00822826"/>
    <w:rsid w:val="008279F7"/>
    <w:rsid w:val="00835B67"/>
    <w:rsid w:val="00835DA6"/>
    <w:rsid w:val="008608A3"/>
    <w:rsid w:val="008E0F42"/>
    <w:rsid w:val="009168B8"/>
    <w:rsid w:val="009A2654"/>
    <w:rsid w:val="00A22ECA"/>
    <w:rsid w:val="00A4652C"/>
    <w:rsid w:val="00A52650"/>
    <w:rsid w:val="00AD24D9"/>
    <w:rsid w:val="00B16E78"/>
    <w:rsid w:val="00B25720"/>
    <w:rsid w:val="00B56918"/>
    <w:rsid w:val="00B60C1D"/>
    <w:rsid w:val="00B85A2E"/>
    <w:rsid w:val="00BB7775"/>
    <w:rsid w:val="00BD4F77"/>
    <w:rsid w:val="00C052C0"/>
    <w:rsid w:val="00C25B49"/>
    <w:rsid w:val="00C82C17"/>
    <w:rsid w:val="00CA3D71"/>
    <w:rsid w:val="00CB5DDB"/>
    <w:rsid w:val="00CD1D1B"/>
    <w:rsid w:val="00CE1E39"/>
    <w:rsid w:val="00D2545F"/>
    <w:rsid w:val="00D54C28"/>
    <w:rsid w:val="00D6792A"/>
    <w:rsid w:val="00D936B9"/>
    <w:rsid w:val="00DB01EB"/>
    <w:rsid w:val="00DC2B88"/>
    <w:rsid w:val="00DE057E"/>
    <w:rsid w:val="00DF467B"/>
    <w:rsid w:val="00E35665"/>
    <w:rsid w:val="00E505A4"/>
    <w:rsid w:val="00E5354F"/>
    <w:rsid w:val="00EC6985"/>
    <w:rsid w:val="00ED530C"/>
    <w:rsid w:val="00F07B07"/>
    <w:rsid w:val="00F34EFD"/>
    <w:rsid w:val="00F85FCE"/>
    <w:rsid w:val="00FC7360"/>
    <w:rsid w:val="00FD4ED9"/>
    <w:rsid w:val="00FF4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E5"/>
    <w:rPr>
      <w:color w:val="0000FF"/>
      <w:u w:val="single"/>
    </w:rPr>
  </w:style>
  <w:style w:type="paragraph" w:styleId="Header">
    <w:name w:val="header"/>
    <w:basedOn w:val="Normal"/>
    <w:link w:val="HeaderChar"/>
    <w:uiPriority w:val="99"/>
    <w:unhideWhenUsed/>
    <w:rsid w:val="00557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DE5"/>
  </w:style>
  <w:style w:type="paragraph" w:styleId="Footer">
    <w:name w:val="footer"/>
    <w:basedOn w:val="Normal"/>
    <w:link w:val="FooterChar"/>
    <w:uiPriority w:val="99"/>
    <w:unhideWhenUsed/>
    <w:rsid w:val="00557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DE5"/>
  </w:style>
  <w:style w:type="paragraph" w:styleId="ListParagraph">
    <w:name w:val="List Paragraph"/>
    <w:basedOn w:val="Normal"/>
    <w:uiPriority w:val="34"/>
    <w:qFormat/>
    <w:rsid w:val="00557DE5"/>
    <w:pPr>
      <w:ind w:left="720"/>
      <w:contextualSpacing/>
    </w:pPr>
  </w:style>
  <w:style w:type="paragraph" w:styleId="BalloonText">
    <w:name w:val="Balloon Text"/>
    <w:basedOn w:val="Normal"/>
    <w:link w:val="BalloonTextChar"/>
    <w:uiPriority w:val="99"/>
    <w:semiHidden/>
    <w:unhideWhenUsed/>
    <w:rsid w:val="004C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AB"/>
    <w:rPr>
      <w:rFonts w:ascii="Segoe UI" w:hAnsi="Segoe UI" w:cs="Segoe UI"/>
      <w:sz w:val="18"/>
      <w:szCs w:val="18"/>
    </w:rPr>
  </w:style>
  <w:style w:type="paragraph" w:customStyle="1" w:styleId="xmsonormal">
    <w:name w:val="x_msonormal"/>
    <w:basedOn w:val="Normal"/>
    <w:rsid w:val="0022434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E5"/>
    <w:rPr>
      <w:color w:val="0000FF"/>
      <w:u w:val="single"/>
    </w:rPr>
  </w:style>
  <w:style w:type="paragraph" w:styleId="Header">
    <w:name w:val="header"/>
    <w:basedOn w:val="Normal"/>
    <w:link w:val="HeaderChar"/>
    <w:uiPriority w:val="99"/>
    <w:unhideWhenUsed/>
    <w:rsid w:val="00557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DE5"/>
  </w:style>
  <w:style w:type="paragraph" w:styleId="Footer">
    <w:name w:val="footer"/>
    <w:basedOn w:val="Normal"/>
    <w:link w:val="FooterChar"/>
    <w:uiPriority w:val="99"/>
    <w:unhideWhenUsed/>
    <w:rsid w:val="00557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DE5"/>
  </w:style>
  <w:style w:type="paragraph" w:styleId="ListParagraph">
    <w:name w:val="List Paragraph"/>
    <w:basedOn w:val="Normal"/>
    <w:uiPriority w:val="34"/>
    <w:qFormat/>
    <w:rsid w:val="00557DE5"/>
    <w:pPr>
      <w:ind w:left="720"/>
      <w:contextualSpacing/>
    </w:pPr>
  </w:style>
  <w:style w:type="paragraph" w:styleId="BalloonText">
    <w:name w:val="Balloon Text"/>
    <w:basedOn w:val="Normal"/>
    <w:link w:val="BalloonTextChar"/>
    <w:uiPriority w:val="99"/>
    <w:semiHidden/>
    <w:unhideWhenUsed/>
    <w:rsid w:val="004C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AB"/>
    <w:rPr>
      <w:rFonts w:ascii="Segoe UI" w:hAnsi="Segoe UI" w:cs="Segoe UI"/>
      <w:sz w:val="18"/>
      <w:szCs w:val="18"/>
    </w:rPr>
  </w:style>
  <w:style w:type="paragraph" w:customStyle="1" w:styleId="xmsonormal">
    <w:name w:val="x_msonormal"/>
    <w:basedOn w:val="Normal"/>
    <w:rsid w:val="0022434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jursevica@v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kasparenko@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16256</Words>
  <Characters>9266</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Likumprojekta "Grozījumi Ārstniecības likumā" sākotnējās ietekmes novērtējuma ziņojums</vt:lpstr>
    </vt:vector>
  </TitlesOfParts>
  <Company>Veselības ministrija</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Ārstniecības likumā" sākotnējās ietekmes novērtējuma ziņojums</dc:title>
  <dc:subject>Anotācija</dc:subject>
  <dc:creator>Anita Jurševica</dc:creator>
  <cp:keywords>Anotācija</cp:keywords>
  <dc:description>67876186, 
anita.jursevica@vm.gov.lv</dc:description>
  <cp:lastModifiedBy>Laimdota Adlere</cp:lastModifiedBy>
  <cp:revision>2</cp:revision>
  <cp:lastPrinted>2017-09-14T10:47:00Z</cp:lastPrinted>
  <dcterms:created xsi:type="dcterms:W3CDTF">2017-09-26T07:44:00Z</dcterms:created>
  <dcterms:modified xsi:type="dcterms:W3CDTF">2017-09-26T07:44:00Z</dcterms:modified>
</cp:coreProperties>
</file>