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1D9D" w14:textId="648BE36D" w:rsidR="00184133" w:rsidRPr="00EB037E" w:rsidRDefault="007A2DC5" w:rsidP="006155B9">
      <w:pPr>
        <w:spacing w:line="240" w:lineRule="auto"/>
        <w:jc w:val="center"/>
        <w:rPr>
          <w:rFonts w:ascii="Times New Roman" w:eastAsia="Times New Roman" w:hAnsi="Times New Roman" w:cs="Times New Roman"/>
          <w:b/>
          <w:bCs/>
          <w:sz w:val="28"/>
          <w:szCs w:val="28"/>
        </w:rPr>
      </w:pPr>
      <w:r w:rsidRPr="000F2356">
        <w:rPr>
          <w:rFonts w:ascii="Times New Roman" w:hAnsi="Times New Roman" w:cs="Times New Roman"/>
          <w:b/>
          <w:sz w:val="28"/>
          <w:szCs w:val="28"/>
        </w:rPr>
        <w:t>Ministru kabineta noteikumu projekta</w:t>
      </w:r>
      <w:r w:rsidR="00B241FD" w:rsidRPr="000F2356">
        <w:rPr>
          <w:rFonts w:ascii="Times New Roman" w:hAnsi="Times New Roman" w:cs="Times New Roman"/>
          <w:b/>
          <w:sz w:val="28"/>
          <w:szCs w:val="28"/>
        </w:rPr>
        <w:t xml:space="preserve"> </w:t>
      </w:r>
      <w:r w:rsidR="00633F8A" w:rsidRPr="0078004F">
        <w:rPr>
          <w:rFonts w:ascii="Times New Roman" w:eastAsia="Times New Roman" w:hAnsi="Times New Roman" w:cs="Times New Roman"/>
          <w:b/>
          <w:bCs/>
          <w:sz w:val="28"/>
          <w:szCs w:val="24"/>
        </w:rPr>
        <w:t>"</w:t>
      </w:r>
      <w:r w:rsidR="00CB4A5F">
        <w:rPr>
          <w:rFonts w:ascii="Times New Roman" w:hAnsi="Times New Roman" w:cs="Times New Roman"/>
          <w:b/>
          <w:sz w:val="28"/>
          <w:szCs w:val="28"/>
        </w:rPr>
        <w:t>Grozījumi Ministru kabineta 2015.</w:t>
      </w:r>
      <w:r w:rsidR="00633F8A">
        <w:rPr>
          <w:rFonts w:ascii="Times New Roman" w:hAnsi="Times New Roman" w:cs="Times New Roman"/>
          <w:b/>
          <w:sz w:val="28"/>
          <w:szCs w:val="28"/>
        </w:rPr>
        <w:t> </w:t>
      </w:r>
      <w:r w:rsidR="00CB4A5F">
        <w:rPr>
          <w:rFonts w:ascii="Times New Roman" w:hAnsi="Times New Roman" w:cs="Times New Roman"/>
          <w:b/>
          <w:sz w:val="28"/>
          <w:szCs w:val="28"/>
        </w:rPr>
        <w:t>gada 25.</w:t>
      </w:r>
      <w:r w:rsidR="00633F8A">
        <w:rPr>
          <w:rFonts w:ascii="Times New Roman" w:hAnsi="Times New Roman" w:cs="Times New Roman"/>
          <w:b/>
          <w:sz w:val="28"/>
          <w:szCs w:val="28"/>
        </w:rPr>
        <w:t> </w:t>
      </w:r>
      <w:r w:rsidR="00CB4A5F">
        <w:rPr>
          <w:rFonts w:ascii="Times New Roman" w:hAnsi="Times New Roman" w:cs="Times New Roman"/>
          <w:b/>
          <w:sz w:val="28"/>
          <w:szCs w:val="28"/>
        </w:rPr>
        <w:t>augusta noteikumos Nr.</w:t>
      </w:r>
      <w:r w:rsidR="00633F8A">
        <w:rPr>
          <w:rFonts w:ascii="Times New Roman" w:hAnsi="Times New Roman" w:cs="Times New Roman"/>
          <w:b/>
          <w:sz w:val="28"/>
          <w:szCs w:val="28"/>
        </w:rPr>
        <w:t> </w:t>
      </w:r>
      <w:r w:rsidR="00CB4A5F">
        <w:rPr>
          <w:rFonts w:ascii="Times New Roman" w:hAnsi="Times New Roman" w:cs="Times New Roman"/>
          <w:b/>
          <w:sz w:val="28"/>
          <w:szCs w:val="28"/>
        </w:rPr>
        <w:t xml:space="preserve">485 </w:t>
      </w:r>
      <w:r w:rsidR="00633F8A" w:rsidRPr="0078004F">
        <w:rPr>
          <w:rFonts w:ascii="Times New Roman" w:eastAsia="Times New Roman" w:hAnsi="Times New Roman" w:cs="Times New Roman"/>
          <w:b/>
          <w:bCs/>
          <w:sz w:val="28"/>
          <w:szCs w:val="24"/>
        </w:rPr>
        <w:t>"</w:t>
      </w:r>
      <w:r w:rsidR="00CB4A5F">
        <w:rPr>
          <w:rFonts w:ascii="Times New Roman" w:hAnsi="Times New Roman" w:cs="Times New Roman"/>
          <w:b/>
          <w:sz w:val="28"/>
          <w:szCs w:val="28"/>
        </w:rPr>
        <w:t>Noteikumi par</w:t>
      </w:r>
      <w:r w:rsidR="000F2356" w:rsidRPr="000F2356">
        <w:rPr>
          <w:rFonts w:ascii="Times New Roman" w:hAnsi="Times New Roman" w:cs="Times New Roman"/>
          <w:b/>
          <w:sz w:val="28"/>
          <w:szCs w:val="28"/>
        </w:rPr>
        <w:t xml:space="preserve"> </w:t>
      </w:r>
      <w:r w:rsidR="00CB4A5F">
        <w:rPr>
          <w:rFonts w:ascii="Times New Roman" w:eastAsia="Times New Roman" w:hAnsi="Times New Roman" w:cs="Times New Roman"/>
          <w:b/>
          <w:bCs/>
          <w:sz w:val="28"/>
          <w:szCs w:val="28"/>
        </w:rPr>
        <w:t>d</w:t>
      </w:r>
      <w:r w:rsidR="00A166F4" w:rsidRPr="000F2356">
        <w:rPr>
          <w:rFonts w:ascii="Times New Roman" w:eastAsia="Times New Roman" w:hAnsi="Times New Roman" w:cs="Times New Roman"/>
          <w:b/>
          <w:bCs/>
          <w:sz w:val="28"/>
          <w:szCs w:val="28"/>
        </w:rPr>
        <w:t>arbības programm</w:t>
      </w:r>
      <w:r w:rsidR="004E70BA" w:rsidRPr="000F2356">
        <w:rPr>
          <w:rFonts w:ascii="Times New Roman" w:eastAsia="Times New Roman" w:hAnsi="Times New Roman" w:cs="Times New Roman"/>
          <w:b/>
          <w:bCs/>
          <w:sz w:val="28"/>
          <w:szCs w:val="28"/>
        </w:rPr>
        <w:t>as "Izaugsme un nodarbinātība"</w:t>
      </w:r>
      <w:r w:rsidR="00A166F4" w:rsidRPr="000F2356">
        <w:rPr>
          <w:rFonts w:ascii="Times New Roman" w:eastAsia="Times New Roman" w:hAnsi="Times New Roman" w:cs="Times New Roman"/>
          <w:b/>
          <w:bCs/>
          <w:sz w:val="28"/>
          <w:szCs w:val="28"/>
        </w:rPr>
        <w:t xml:space="preserve"> </w:t>
      </w:r>
      <w:r w:rsidR="009A5868" w:rsidRPr="000F2356">
        <w:rPr>
          <w:rFonts w:ascii="Times New Roman" w:eastAsia="Times New Roman" w:hAnsi="Times New Roman" w:cs="Times New Roman"/>
          <w:b/>
          <w:bCs/>
          <w:sz w:val="28"/>
          <w:szCs w:val="28"/>
        </w:rPr>
        <w:t xml:space="preserve">2.10. </w:t>
      </w:r>
      <w:r w:rsidR="00A166F4" w:rsidRPr="000F2356">
        <w:rPr>
          <w:rFonts w:ascii="Times New Roman" w:eastAsia="Times New Roman" w:hAnsi="Times New Roman" w:cs="Times New Roman"/>
          <w:b/>
          <w:bCs/>
          <w:sz w:val="28"/>
          <w:szCs w:val="28"/>
        </w:rPr>
        <w:t xml:space="preserve">prioritārā virziena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 xml:space="preserve">Tehniskā palīdzība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E</w:t>
      </w:r>
      <w:r w:rsidR="00DD635F" w:rsidRPr="000F2356">
        <w:rPr>
          <w:rFonts w:ascii="Times New Roman" w:eastAsia="Times New Roman" w:hAnsi="Times New Roman" w:cs="Times New Roman"/>
          <w:b/>
          <w:bCs/>
          <w:sz w:val="28"/>
          <w:szCs w:val="28"/>
        </w:rPr>
        <w:t>iropas Sociālā fonda</w:t>
      </w:r>
      <w:r w:rsidR="00A166F4" w:rsidRPr="000F2356">
        <w:rPr>
          <w:rFonts w:ascii="Times New Roman" w:eastAsia="Times New Roman" w:hAnsi="Times New Roman" w:cs="Times New Roman"/>
          <w:b/>
          <w:bCs/>
          <w:sz w:val="28"/>
          <w:szCs w:val="28"/>
        </w:rPr>
        <w:t xml:space="preserve"> atbalsts K</w:t>
      </w:r>
      <w:r w:rsidR="00DD635F" w:rsidRPr="000F2356">
        <w:rPr>
          <w:rFonts w:ascii="Times New Roman" w:eastAsia="Times New Roman" w:hAnsi="Times New Roman" w:cs="Times New Roman"/>
          <w:b/>
          <w:bCs/>
          <w:sz w:val="28"/>
          <w:szCs w:val="28"/>
        </w:rPr>
        <w:t>o</w:t>
      </w:r>
      <w:r w:rsidR="00B75D56" w:rsidRPr="000F2356">
        <w:rPr>
          <w:rFonts w:ascii="Times New Roman" w:eastAsia="Times New Roman" w:hAnsi="Times New Roman" w:cs="Times New Roman"/>
          <w:b/>
          <w:bCs/>
          <w:sz w:val="28"/>
          <w:szCs w:val="28"/>
        </w:rPr>
        <w:t>h</w:t>
      </w:r>
      <w:r w:rsidR="00DD635F" w:rsidRPr="000F2356">
        <w:rPr>
          <w:rFonts w:ascii="Times New Roman" w:eastAsia="Times New Roman" w:hAnsi="Times New Roman" w:cs="Times New Roman"/>
          <w:b/>
          <w:bCs/>
          <w:sz w:val="28"/>
          <w:szCs w:val="28"/>
        </w:rPr>
        <w:t>ēzijas politikas</w:t>
      </w:r>
      <w:r w:rsidR="00A166F4" w:rsidRPr="000F2356">
        <w:rPr>
          <w:rFonts w:ascii="Times New Roman" w:eastAsia="Times New Roman" w:hAnsi="Times New Roman" w:cs="Times New Roman"/>
          <w:b/>
          <w:bCs/>
          <w:sz w:val="28"/>
          <w:szCs w:val="28"/>
        </w:rPr>
        <w:t xml:space="preserve"> fondu ieviešanai un va</w:t>
      </w:r>
      <w:r w:rsidR="009A5868" w:rsidRPr="000F2356">
        <w:rPr>
          <w:rFonts w:ascii="Times New Roman" w:eastAsia="Times New Roman" w:hAnsi="Times New Roman" w:cs="Times New Roman"/>
          <w:b/>
          <w:bCs/>
          <w:sz w:val="28"/>
          <w:szCs w:val="28"/>
        </w:rPr>
        <w:t>dībai</w:t>
      </w:r>
      <w:r w:rsidR="00633F8A" w:rsidRPr="0078004F">
        <w:rPr>
          <w:rFonts w:ascii="Times New Roman" w:eastAsia="Times New Roman" w:hAnsi="Times New Roman" w:cs="Times New Roman"/>
          <w:b/>
          <w:bCs/>
          <w:sz w:val="28"/>
          <w:szCs w:val="24"/>
        </w:rPr>
        <w:t>""</w:t>
      </w:r>
      <w:r w:rsidR="009A5868" w:rsidRPr="000F2356">
        <w:rPr>
          <w:rFonts w:ascii="Times New Roman" w:eastAsia="Times New Roman" w:hAnsi="Times New Roman" w:cs="Times New Roman"/>
          <w:b/>
          <w:bCs/>
          <w:sz w:val="28"/>
          <w:szCs w:val="28"/>
        </w:rPr>
        <w:t xml:space="preserve">, 2.11. prioritārā virziena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Tehniskā palīdzība „E</w:t>
      </w:r>
      <w:r w:rsidR="00DD635F" w:rsidRPr="000F2356">
        <w:rPr>
          <w:rFonts w:ascii="Times New Roman" w:eastAsia="Times New Roman" w:hAnsi="Times New Roman" w:cs="Times New Roman"/>
          <w:b/>
          <w:bCs/>
          <w:sz w:val="28"/>
          <w:szCs w:val="28"/>
        </w:rPr>
        <w:t xml:space="preserve">iropas </w:t>
      </w:r>
      <w:r w:rsidR="00A166F4" w:rsidRPr="000F2356">
        <w:rPr>
          <w:rFonts w:ascii="Times New Roman" w:eastAsia="Times New Roman" w:hAnsi="Times New Roman" w:cs="Times New Roman"/>
          <w:b/>
          <w:bCs/>
          <w:sz w:val="28"/>
          <w:szCs w:val="28"/>
        </w:rPr>
        <w:t>R</w:t>
      </w:r>
      <w:r w:rsidR="004777E2" w:rsidRPr="000F2356">
        <w:rPr>
          <w:rFonts w:ascii="Times New Roman" w:eastAsia="Times New Roman" w:hAnsi="Times New Roman" w:cs="Times New Roman"/>
          <w:b/>
          <w:bCs/>
          <w:sz w:val="28"/>
          <w:szCs w:val="28"/>
        </w:rPr>
        <w:t>eģionālās attīstības fonda</w:t>
      </w:r>
      <w:r w:rsidR="00A166F4" w:rsidRPr="000F2356">
        <w:rPr>
          <w:rFonts w:ascii="Times New Roman" w:eastAsia="Times New Roman" w:hAnsi="Times New Roman" w:cs="Times New Roman"/>
          <w:b/>
          <w:bCs/>
          <w:sz w:val="28"/>
          <w:szCs w:val="28"/>
        </w:rPr>
        <w:t xml:space="preserve"> atbalsts K</w:t>
      </w:r>
      <w:r w:rsidR="004777E2" w:rsidRPr="000F2356">
        <w:rPr>
          <w:rFonts w:ascii="Times New Roman" w:eastAsia="Times New Roman" w:hAnsi="Times New Roman" w:cs="Times New Roman"/>
          <w:b/>
          <w:bCs/>
          <w:sz w:val="28"/>
          <w:szCs w:val="28"/>
        </w:rPr>
        <w:t>ohēzijas politikas</w:t>
      </w:r>
      <w:r w:rsidR="00A166F4" w:rsidRPr="000F2356">
        <w:rPr>
          <w:rFonts w:ascii="Times New Roman" w:eastAsia="Times New Roman" w:hAnsi="Times New Roman" w:cs="Times New Roman"/>
          <w:b/>
          <w:bCs/>
          <w:sz w:val="28"/>
          <w:szCs w:val="28"/>
        </w:rPr>
        <w:t xml:space="preserve"> fondu ieviešanai un vad</w:t>
      </w:r>
      <w:r w:rsidR="009A5868" w:rsidRPr="000F2356">
        <w:rPr>
          <w:rFonts w:ascii="Times New Roman" w:eastAsia="Times New Roman" w:hAnsi="Times New Roman" w:cs="Times New Roman"/>
          <w:b/>
          <w:bCs/>
          <w:sz w:val="28"/>
          <w:szCs w:val="28"/>
        </w:rPr>
        <w:t>ībai</w:t>
      </w:r>
      <w:r w:rsidR="00633F8A" w:rsidRPr="0078004F">
        <w:rPr>
          <w:rFonts w:ascii="Times New Roman" w:eastAsia="Times New Roman" w:hAnsi="Times New Roman" w:cs="Times New Roman"/>
          <w:b/>
          <w:bCs/>
          <w:sz w:val="28"/>
          <w:szCs w:val="24"/>
        </w:rPr>
        <w:t>""</w:t>
      </w:r>
      <w:r w:rsidR="009A5868" w:rsidRPr="000F2356">
        <w:rPr>
          <w:rFonts w:ascii="Times New Roman" w:eastAsia="Times New Roman" w:hAnsi="Times New Roman" w:cs="Times New Roman"/>
          <w:b/>
          <w:bCs/>
          <w:sz w:val="28"/>
          <w:szCs w:val="28"/>
        </w:rPr>
        <w:t xml:space="preserve"> un</w:t>
      </w:r>
      <w:r w:rsidR="006613D6" w:rsidRPr="000F2356">
        <w:rPr>
          <w:rFonts w:ascii="Times New Roman" w:eastAsia="Times New Roman" w:hAnsi="Times New Roman" w:cs="Times New Roman"/>
          <w:b/>
          <w:bCs/>
          <w:sz w:val="28"/>
          <w:szCs w:val="28"/>
        </w:rPr>
        <w:t xml:space="preserve">  </w:t>
      </w:r>
      <w:r w:rsidR="009A5868" w:rsidRPr="000F2356">
        <w:rPr>
          <w:rFonts w:ascii="Times New Roman" w:eastAsia="Times New Roman" w:hAnsi="Times New Roman" w:cs="Times New Roman"/>
          <w:b/>
          <w:bCs/>
          <w:sz w:val="28"/>
          <w:szCs w:val="28"/>
        </w:rPr>
        <w:t>2.12. prioritārā virziena</w:t>
      </w:r>
      <w:r w:rsidR="00A166F4" w:rsidRPr="000F2356">
        <w:rPr>
          <w:rFonts w:ascii="Times New Roman" w:eastAsia="Times New Roman" w:hAnsi="Times New Roman" w:cs="Times New Roman"/>
          <w:b/>
          <w:bCs/>
          <w:sz w:val="28"/>
          <w:szCs w:val="28"/>
        </w:rPr>
        <w:t xml:space="preserve">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 xml:space="preserve">Tehniskā palīdzība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K</w:t>
      </w:r>
      <w:r w:rsidR="004777E2" w:rsidRPr="000F2356">
        <w:rPr>
          <w:rFonts w:ascii="Times New Roman" w:eastAsia="Times New Roman" w:hAnsi="Times New Roman" w:cs="Times New Roman"/>
          <w:b/>
          <w:bCs/>
          <w:sz w:val="28"/>
          <w:szCs w:val="28"/>
        </w:rPr>
        <w:t>ohēzijas fonda</w:t>
      </w:r>
      <w:r w:rsidR="00A166F4" w:rsidRPr="000F2356">
        <w:rPr>
          <w:rFonts w:ascii="Times New Roman" w:eastAsia="Times New Roman" w:hAnsi="Times New Roman" w:cs="Times New Roman"/>
          <w:b/>
          <w:bCs/>
          <w:sz w:val="28"/>
          <w:szCs w:val="28"/>
        </w:rPr>
        <w:t xml:space="preserve"> atbalsts</w:t>
      </w:r>
      <w:r w:rsidR="00A166F4" w:rsidRPr="00EB037E">
        <w:rPr>
          <w:rFonts w:ascii="Times New Roman" w:eastAsia="Times New Roman" w:hAnsi="Times New Roman" w:cs="Times New Roman"/>
          <w:b/>
          <w:bCs/>
          <w:sz w:val="28"/>
          <w:szCs w:val="28"/>
        </w:rPr>
        <w:t xml:space="preserve"> K</w:t>
      </w:r>
      <w:r w:rsidR="004777E2" w:rsidRPr="00EB037E">
        <w:rPr>
          <w:rFonts w:ascii="Times New Roman" w:eastAsia="Times New Roman" w:hAnsi="Times New Roman" w:cs="Times New Roman"/>
          <w:b/>
          <w:bCs/>
          <w:sz w:val="28"/>
          <w:szCs w:val="28"/>
        </w:rPr>
        <w:t>ohēzijas politikas</w:t>
      </w:r>
      <w:r w:rsidR="00A166F4" w:rsidRPr="00EB037E">
        <w:rPr>
          <w:rFonts w:ascii="Times New Roman" w:eastAsia="Times New Roman" w:hAnsi="Times New Roman" w:cs="Times New Roman"/>
          <w:b/>
          <w:bCs/>
          <w:sz w:val="28"/>
          <w:szCs w:val="28"/>
        </w:rPr>
        <w:t xml:space="preserve"> fondu ieviešanai un vadībai</w:t>
      </w:r>
      <w:r w:rsidR="00633F8A" w:rsidRPr="0078004F">
        <w:rPr>
          <w:rFonts w:ascii="Times New Roman" w:eastAsia="Times New Roman" w:hAnsi="Times New Roman" w:cs="Times New Roman"/>
          <w:b/>
          <w:bCs/>
          <w:sz w:val="28"/>
          <w:szCs w:val="24"/>
        </w:rPr>
        <w:t>""</w:t>
      </w:r>
      <w:r w:rsidR="00A166F4" w:rsidRPr="00EB037E">
        <w:rPr>
          <w:rFonts w:ascii="Times New Roman" w:eastAsia="Times New Roman" w:hAnsi="Times New Roman" w:cs="Times New Roman"/>
          <w:b/>
          <w:bCs/>
          <w:sz w:val="28"/>
          <w:szCs w:val="28"/>
        </w:rPr>
        <w:t xml:space="preserve"> p</w:t>
      </w:r>
      <w:r w:rsidR="004E70BA" w:rsidRPr="00EB037E">
        <w:rPr>
          <w:rFonts w:ascii="Times New Roman" w:eastAsia="Times New Roman" w:hAnsi="Times New Roman" w:cs="Times New Roman"/>
          <w:b/>
          <w:bCs/>
          <w:sz w:val="28"/>
          <w:szCs w:val="28"/>
        </w:rPr>
        <w:t>rojektu iesniegumu</w:t>
      </w:r>
      <w:r w:rsidR="00CB4A5F">
        <w:rPr>
          <w:rFonts w:ascii="Times New Roman" w:eastAsia="Times New Roman" w:hAnsi="Times New Roman" w:cs="Times New Roman"/>
          <w:b/>
          <w:bCs/>
          <w:sz w:val="28"/>
          <w:szCs w:val="28"/>
        </w:rPr>
        <w:t xml:space="preserve"> atlases pirmo kārtu</w:t>
      </w:r>
      <w:r w:rsidR="00633F8A" w:rsidRPr="0078004F">
        <w:rPr>
          <w:rFonts w:ascii="Times New Roman" w:eastAsia="Times New Roman" w:hAnsi="Times New Roman" w:cs="Times New Roman"/>
          <w:b/>
          <w:bCs/>
          <w:sz w:val="28"/>
          <w:szCs w:val="24"/>
        </w:rPr>
        <w:t>"</w:t>
      </w:r>
      <w:r w:rsidR="00843AFD" w:rsidRPr="00EB037E">
        <w:rPr>
          <w:rFonts w:ascii="Times New Roman" w:hAnsi="Times New Roman" w:cs="Times New Roman"/>
          <w:b/>
          <w:sz w:val="28"/>
          <w:szCs w:val="28"/>
        </w:rPr>
        <w:t xml:space="preserve"> </w:t>
      </w:r>
      <w:r w:rsidR="00B241FD" w:rsidRPr="00EB037E">
        <w:rPr>
          <w:rFonts w:ascii="Times New Roman" w:hAnsi="Times New Roman" w:cs="Times New Roman"/>
          <w:b/>
          <w:sz w:val="28"/>
          <w:szCs w:val="28"/>
        </w:rPr>
        <w:t>sākotnējās ietekmes novērtējuma ziņojums (anotācija)</w:t>
      </w:r>
    </w:p>
    <w:tbl>
      <w:tblPr>
        <w:tblpPr w:leftFromText="180" w:rightFromText="180" w:vertAnchor="text" w:horzAnchor="margin" w:tblpXSpec="center" w:tblpY="149"/>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3117"/>
        <w:gridCol w:w="5388"/>
      </w:tblGrid>
      <w:tr w:rsidR="00DA6C86" w:rsidRPr="00BD19AE" w14:paraId="5EDF1D9F" w14:textId="77777777" w:rsidTr="00932891">
        <w:trPr>
          <w:trHeight w:val="419"/>
        </w:trPr>
        <w:tc>
          <w:tcPr>
            <w:tcW w:w="5000" w:type="pct"/>
            <w:gridSpan w:val="3"/>
            <w:vAlign w:val="center"/>
          </w:tcPr>
          <w:p w14:paraId="5EDF1D9E" w14:textId="77777777" w:rsidR="00DA6C86" w:rsidRPr="00BD19AE" w:rsidRDefault="00DA6C86" w:rsidP="00176CB2">
            <w:pPr>
              <w:pStyle w:val="naisnod"/>
              <w:spacing w:before="0" w:beforeAutospacing="0" w:after="0" w:afterAutospacing="0"/>
              <w:ind w:right="57"/>
              <w:jc w:val="center"/>
              <w:rPr>
                <w:b/>
              </w:rPr>
            </w:pPr>
            <w:r w:rsidRPr="00BD19AE">
              <w:rPr>
                <w:b/>
              </w:rPr>
              <w:t>I. Tiesību akta projekta izstrādes nepieciešamība</w:t>
            </w:r>
          </w:p>
        </w:tc>
      </w:tr>
      <w:tr w:rsidR="00DA6C86" w:rsidRPr="005D30B8" w14:paraId="5EDF1DA3" w14:textId="77777777" w:rsidTr="00932891">
        <w:trPr>
          <w:trHeight w:val="415"/>
        </w:trPr>
        <w:tc>
          <w:tcPr>
            <w:tcW w:w="236" w:type="pct"/>
          </w:tcPr>
          <w:p w14:paraId="5EDF1DA0" w14:textId="3CC7051E" w:rsidR="00D953B3" w:rsidRPr="005D30B8" w:rsidRDefault="00DA6C86" w:rsidP="00176CB2">
            <w:pPr>
              <w:pStyle w:val="naiskr"/>
              <w:spacing w:before="0" w:beforeAutospacing="0" w:after="0" w:afterAutospacing="0"/>
              <w:ind w:right="57"/>
              <w:jc w:val="center"/>
            </w:pPr>
            <w:r w:rsidRPr="005D30B8">
              <w:t>1.</w:t>
            </w:r>
          </w:p>
          <w:p w14:paraId="7C46B6E2" w14:textId="77777777" w:rsidR="00DA6C86" w:rsidRPr="005A076A" w:rsidRDefault="00DA6C86" w:rsidP="00D953B3">
            <w:pPr>
              <w:rPr>
                <w:rFonts w:ascii="Times New Roman" w:hAnsi="Times New Roman" w:cs="Times New Roman"/>
                <w:sz w:val="24"/>
                <w:szCs w:val="24"/>
              </w:rPr>
            </w:pPr>
          </w:p>
        </w:tc>
        <w:tc>
          <w:tcPr>
            <w:tcW w:w="1746" w:type="pct"/>
          </w:tcPr>
          <w:p w14:paraId="5EDF1DA1" w14:textId="1B6B9A4C" w:rsidR="00DD7205" w:rsidRPr="005D30B8" w:rsidRDefault="00DA6C86" w:rsidP="00F57E68">
            <w:pPr>
              <w:pStyle w:val="naiskr"/>
              <w:spacing w:before="0" w:beforeAutospacing="0" w:after="0" w:afterAutospacing="0"/>
              <w:ind w:left="57" w:right="57"/>
            </w:pPr>
            <w:r w:rsidRPr="005D30B8">
              <w:t>Pamatojums</w:t>
            </w:r>
          </w:p>
          <w:p w14:paraId="1914C571" w14:textId="77777777" w:rsidR="00DA6C86" w:rsidRPr="00141C65" w:rsidRDefault="00DA6C86" w:rsidP="00616F83">
            <w:pPr>
              <w:rPr>
                <w:rFonts w:ascii="Times New Roman" w:hAnsi="Times New Roman" w:cs="Times New Roman"/>
                <w:sz w:val="24"/>
                <w:szCs w:val="24"/>
              </w:rPr>
            </w:pPr>
          </w:p>
        </w:tc>
        <w:tc>
          <w:tcPr>
            <w:tcW w:w="3018" w:type="pct"/>
          </w:tcPr>
          <w:p w14:paraId="5EDF1DA2" w14:textId="0A8BF63C" w:rsidR="005618A9" w:rsidRPr="005D30B8" w:rsidRDefault="00ED2EDB" w:rsidP="00A50C80">
            <w:pPr>
              <w:spacing w:after="0" w:line="240" w:lineRule="auto"/>
              <w:ind w:right="143"/>
              <w:jc w:val="both"/>
              <w:rPr>
                <w:rFonts w:ascii="Times New Roman" w:hAnsi="Times New Roman" w:cs="Times New Roman"/>
                <w:sz w:val="24"/>
                <w:szCs w:val="24"/>
              </w:rPr>
            </w:pPr>
            <w:r w:rsidRPr="00ED2EDB">
              <w:rPr>
                <w:rFonts w:ascii="Times New Roman" w:hAnsi="Times New Roman" w:cs="Times New Roman"/>
                <w:sz w:val="24"/>
                <w:szCs w:val="24"/>
              </w:rPr>
              <w:t>Ministru kabineta noteikumu projekts “Grozījumi Ministru kabineta 2015.</w:t>
            </w:r>
            <w:r w:rsidR="00165252">
              <w:rPr>
                <w:rFonts w:ascii="Times New Roman" w:hAnsi="Times New Roman" w:cs="Times New Roman"/>
                <w:sz w:val="24"/>
                <w:szCs w:val="24"/>
              </w:rPr>
              <w:t> </w:t>
            </w:r>
            <w:r w:rsidRPr="00ED2EDB">
              <w:rPr>
                <w:rFonts w:ascii="Times New Roman" w:hAnsi="Times New Roman" w:cs="Times New Roman"/>
                <w:sz w:val="24"/>
                <w:szCs w:val="24"/>
              </w:rPr>
              <w:t>gada 25.</w:t>
            </w:r>
            <w:r w:rsidR="00165252">
              <w:rPr>
                <w:rFonts w:ascii="Times New Roman" w:hAnsi="Times New Roman" w:cs="Times New Roman"/>
                <w:sz w:val="24"/>
                <w:szCs w:val="24"/>
              </w:rPr>
              <w:t> </w:t>
            </w:r>
            <w:r w:rsidRPr="00ED2EDB">
              <w:rPr>
                <w:rFonts w:ascii="Times New Roman" w:hAnsi="Times New Roman" w:cs="Times New Roman"/>
                <w:sz w:val="24"/>
                <w:szCs w:val="24"/>
              </w:rPr>
              <w:t>augusta noteikumos Nr.</w:t>
            </w:r>
            <w:r w:rsidR="00165252">
              <w:rPr>
                <w:rFonts w:ascii="Times New Roman" w:hAnsi="Times New Roman" w:cs="Times New Roman"/>
                <w:sz w:val="24"/>
                <w:szCs w:val="24"/>
              </w:rPr>
              <w:t> </w:t>
            </w:r>
            <w:r w:rsidRPr="00ED2EDB">
              <w:rPr>
                <w:rFonts w:ascii="Times New Roman" w:hAnsi="Times New Roman" w:cs="Times New Roman"/>
                <w:sz w:val="24"/>
                <w:szCs w:val="24"/>
              </w:rPr>
              <w:t>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(turpmāk – MK noteikumu projekts) izstrādāts pēc Finanšu ministrijas iniciatīvas saskaņā ar Eiropas Savienības struktūrfondu un Kohēzijas fonda 2014.-2020.gada plānošanas perioda vadības likuma (turpmāk – Likums) 20.</w:t>
            </w:r>
            <w:r w:rsidR="00165252">
              <w:rPr>
                <w:rFonts w:ascii="Times New Roman" w:hAnsi="Times New Roman" w:cs="Times New Roman"/>
                <w:sz w:val="24"/>
                <w:szCs w:val="24"/>
              </w:rPr>
              <w:t> </w:t>
            </w:r>
            <w:r w:rsidRPr="00ED2EDB">
              <w:rPr>
                <w:rFonts w:ascii="Times New Roman" w:hAnsi="Times New Roman" w:cs="Times New Roman"/>
                <w:sz w:val="24"/>
                <w:szCs w:val="24"/>
              </w:rPr>
              <w:t>panta 13.</w:t>
            </w:r>
            <w:r w:rsidR="00165252">
              <w:rPr>
                <w:rFonts w:ascii="Times New Roman" w:hAnsi="Times New Roman" w:cs="Times New Roman"/>
                <w:sz w:val="24"/>
                <w:szCs w:val="24"/>
              </w:rPr>
              <w:t> </w:t>
            </w:r>
            <w:r w:rsidRPr="00ED2EDB">
              <w:rPr>
                <w:rFonts w:ascii="Times New Roman" w:hAnsi="Times New Roman" w:cs="Times New Roman"/>
                <w:sz w:val="24"/>
                <w:szCs w:val="24"/>
              </w:rPr>
              <w:t>punktu.</w:t>
            </w:r>
          </w:p>
        </w:tc>
      </w:tr>
      <w:tr w:rsidR="00DA6C86" w:rsidRPr="005D30B8" w14:paraId="5EDF1DA7" w14:textId="77777777" w:rsidTr="00932891">
        <w:trPr>
          <w:trHeight w:val="472"/>
        </w:trPr>
        <w:tc>
          <w:tcPr>
            <w:tcW w:w="236" w:type="pct"/>
          </w:tcPr>
          <w:p w14:paraId="5EDF1DA4" w14:textId="7FFA3DCC" w:rsidR="00DA6C86" w:rsidRPr="005D30B8" w:rsidRDefault="00DA6C86" w:rsidP="00176CB2">
            <w:pPr>
              <w:pStyle w:val="naiskr"/>
              <w:spacing w:before="0" w:beforeAutospacing="0" w:after="0" w:afterAutospacing="0"/>
              <w:ind w:right="57"/>
              <w:jc w:val="center"/>
            </w:pPr>
            <w:r w:rsidRPr="005D30B8">
              <w:t>2.</w:t>
            </w:r>
          </w:p>
        </w:tc>
        <w:tc>
          <w:tcPr>
            <w:tcW w:w="1746" w:type="pct"/>
          </w:tcPr>
          <w:p w14:paraId="5EDF1DA5" w14:textId="03F02678" w:rsidR="00DD7205" w:rsidRPr="00141C65" w:rsidRDefault="00502937" w:rsidP="00F57E68">
            <w:pPr>
              <w:pStyle w:val="naiskr"/>
              <w:tabs>
                <w:tab w:val="left" w:pos="170"/>
              </w:tabs>
              <w:spacing w:before="0" w:beforeAutospacing="0" w:after="0" w:afterAutospacing="0"/>
              <w:ind w:left="57" w:right="57"/>
            </w:pPr>
            <w:r w:rsidRPr="00141C65">
              <w:t>Pašreizējā situācija un problēmas, kuru risināšanai tiesību akta projekts izstrādāts, tiesiskā regulējuma mērķis un būtība</w:t>
            </w:r>
          </w:p>
          <w:p w14:paraId="35F01EEB" w14:textId="77777777" w:rsidR="00DD7205" w:rsidRPr="005D30B8" w:rsidRDefault="00DD7205" w:rsidP="00386F32">
            <w:pPr>
              <w:jc w:val="center"/>
              <w:rPr>
                <w:rFonts w:ascii="Times New Roman" w:hAnsi="Times New Roman" w:cs="Times New Roman"/>
                <w:sz w:val="24"/>
                <w:szCs w:val="24"/>
              </w:rPr>
            </w:pPr>
          </w:p>
          <w:p w14:paraId="2000C151" w14:textId="77777777" w:rsidR="00DD7205" w:rsidRPr="005D30B8" w:rsidRDefault="00DD7205" w:rsidP="00DD7205">
            <w:pPr>
              <w:rPr>
                <w:rFonts w:ascii="Times New Roman" w:hAnsi="Times New Roman" w:cs="Times New Roman"/>
                <w:sz w:val="24"/>
                <w:szCs w:val="24"/>
              </w:rPr>
            </w:pPr>
          </w:p>
          <w:p w14:paraId="54077451" w14:textId="77777777" w:rsidR="00DD7205" w:rsidRPr="005D30B8" w:rsidRDefault="00DD7205" w:rsidP="00DD7205">
            <w:pPr>
              <w:rPr>
                <w:rFonts w:ascii="Times New Roman" w:hAnsi="Times New Roman" w:cs="Times New Roman"/>
                <w:sz w:val="24"/>
                <w:szCs w:val="24"/>
              </w:rPr>
            </w:pPr>
          </w:p>
          <w:p w14:paraId="32367CD9" w14:textId="77777777" w:rsidR="00DD7205" w:rsidRPr="005D30B8" w:rsidRDefault="00DD7205" w:rsidP="00DD7205">
            <w:pPr>
              <w:rPr>
                <w:rFonts w:ascii="Times New Roman" w:hAnsi="Times New Roman" w:cs="Times New Roman"/>
                <w:sz w:val="24"/>
                <w:szCs w:val="24"/>
              </w:rPr>
            </w:pPr>
          </w:p>
          <w:p w14:paraId="5CECA811" w14:textId="77777777" w:rsidR="00DD7205" w:rsidRPr="005D30B8" w:rsidRDefault="00DD7205" w:rsidP="00DD7205">
            <w:pPr>
              <w:rPr>
                <w:rFonts w:ascii="Times New Roman" w:hAnsi="Times New Roman" w:cs="Times New Roman"/>
                <w:sz w:val="24"/>
                <w:szCs w:val="24"/>
              </w:rPr>
            </w:pPr>
          </w:p>
          <w:p w14:paraId="3F5958D9" w14:textId="77777777" w:rsidR="00DD7205" w:rsidRPr="005D30B8" w:rsidRDefault="00DD7205" w:rsidP="00DD7205">
            <w:pPr>
              <w:rPr>
                <w:rFonts w:ascii="Times New Roman" w:hAnsi="Times New Roman" w:cs="Times New Roman"/>
                <w:sz w:val="24"/>
                <w:szCs w:val="24"/>
              </w:rPr>
            </w:pPr>
          </w:p>
          <w:p w14:paraId="12604E66" w14:textId="77777777" w:rsidR="00DD7205" w:rsidRPr="005D30B8" w:rsidRDefault="00DD7205" w:rsidP="00DD7205">
            <w:pPr>
              <w:rPr>
                <w:rFonts w:ascii="Times New Roman" w:hAnsi="Times New Roman" w:cs="Times New Roman"/>
                <w:sz w:val="24"/>
                <w:szCs w:val="24"/>
              </w:rPr>
            </w:pPr>
          </w:p>
          <w:p w14:paraId="2F008769" w14:textId="13AC675D" w:rsidR="00DD7205" w:rsidRPr="005D30B8" w:rsidRDefault="00DD7205" w:rsidP="00DD7205">
            <w:pPr>
              <w:rPr>
                <w:rFonts w:ascii="Times New Roman" w:hAnsi="Times New Roman" w:cs="Times New Roman"/>
                <w:sz w:val="24"/>
                <w:szCs w:val="24"/>
              </w:rPr>
            </w:pPr>
          </w:p>
          <w:p w14:paraId="58061920" w14:textId="77777777" w:rsidR="00DA6C86" w:rsidRPr="005D30B8" w:rsidRDefault="00DA6C86" w:rsidP="00DD7205">
            <w:pPr>
              <w:ind w:firstLine="720"/>
              <w:rPr>
                <w:rFonts w:ascii="Times New Roman" w:hAnsi="Times New Roman" w:cs="Times New Roman"/>
                <w:sz w:val="24"/>
                <w:szCs w:val="24"/>
              </w:rPr>
            </w:pPr>
          </w:p>
        </w:tc>
        <w:tc>
          <w:tcPr>
            <w:tcW w:w="3018" w:type="pct"/>
          </w:tcPr>
          <w:p w14:paraId="23FCF0AA" w14:textId="36720169" w:rsidR="00DA1A02" w:rsidRPr="005D30B8" w:rsidRDefault="003B3A97" w:rsidP="005A076A">
            <w:pPr>
              <w:spacing w:after="0" w:line="240" w:lineRule="auto"/>
              <w:ind w:right="140" w:firstLine="284"/>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lastRenderedPageBreak/>
              <w:t>2016</w:t>
            </w:r>
            <w:r w:rsidR="00DA1A02" w:rsidRPr="005D30B8">
              <w:rPr>
                <w:rFonts w:ascii="Times New Roman" w:eastAsia="Calibri" w:hAnsi="Times New Roman" w:cs="Times New Roman"/>
                <w:sz w:val="24"/>
                <w:szCs w:val="24"/>
                <w:lang w:eastAsia="en-US"/>
              </w:rPr>
              <w:t>.</w:t>
            </w:r>
            <w:r w:rsidR="00633F8A" w:rsidRPr="005D30B8">
              <w:rPr>
                <w:rFonts w:ascii="Times New Roman" w:eastAsia="Calibri" w:hAnsi="Times New Roman" w:cs="Times New Roman"/>
                <w:sz w:val="24"/>
                <w:szCs w:val="24"/>
                <w:lang w:eastAsia="en-US"/>
              </w:rPr>
              <w:t> </w:t>
            </w:r>
            <w:r w:rsidR="00DA1A02" w:rsidRPr="005D30B8">
              <w:rPr>
                <w:rFonts w:ascii="Times New Roman" w:eastAsia="Calibri" w:hAnsi="Times New Roman" w:cs="Times New Roman"/>
                <w:sz w:val="24"/>
                <w:szCs w:val="24"/>
                <w:lang w:eastAsia="en-US"/>
              </w:rPr>
              <w:t>gada 1.</w:t>
            </w:r>
            <w:r w:rsidR="00633F8A" w:rsidRPr="005D30B8">
              <w:rPr>
                <w:rFonts w:ascii="Times New Roman" w:eastAsia="Calibri" w:hAnsi="Times New Roman" w:cs="Times New Roman"/>
                <w:sz w:val="24"/>
                <w:szCs w:val="24"/>
                <w:lang w:eastAsia="en-US"/>
              </w:rPr>
              <w:t> </w:t>
            </w:r>
            <w:r w:rsidR="00DA1A02" w:rsidRPr="005D30B8">
              <w:rPr>
                <w:rFonts w:ascii="Times New Roman" w:eastAsia="Calibri" w:hAnsi="Times New Roman" w:cs="Times New Roman"/>
                <w:sz w:val="24"/>
                <w:szCs w:val="24"/>
                <w:lang w:eastAsia="en-US"/>
              </w:rPr>
              <w:t>janvārī ir uzsākta tehnis</w:t>
            </w:r>
            <w:r w:rsidRPr="005D30B8">
              <w:rPr>
                <w:rFonts w:ascii="Times New Roman" w:eastAsia="Calibri" w:hAnsi="Times New Roman" w:cs="Times New Roman"/>
                <w:sz w:val="24"/>
                <w:szCs w:val="24"/>
                <w:lang w:eastAsia="en-US"/>
              </w:rPr>
              <w:t xml:space="preserve">kās palīdzības (turpmāk </w:t>
            </w:r>
            <w:r w:rsidR="00782F4A">
              <w:rPr>
                <w:rFonts w:ascii="Times New Roman" w:eastAsia="Calibri" w:hAnsi="Times New Roman" w:cs="Times New Roman"/>
                <w:sz w:val="24"/>
                <w:szCs w:val="24"/>
                <w:lang w:eastAsia="en-US"/>
              </w:rPr>
              <w:t>–</w:t>
            </w:r>
            <w:r w:rsidRPr="005D30B8">
              <w:rPr>
                <w:rFonts w:ascii="Times New Roman" w:eastAsia="Calibri" w:hAnsi="Times New Roman" w:cs="Times New Roman"/>
                <w:sz w:val="24"/>
                <w:szCs w:val="24"/>
                <w:lang w:eastAsia="en-US"/>
              </w:rPr>
              <w:t xml:space="preserve"> TP) 1</w:t>
            </w:r>
            <w:r w:rsidR="00DA1A02" w:rsidRPr="005D30B8">
              <w:rPr>
                <w:rFonts w:ascii="Times New Roman" w:eastAsia="Calibri" w:hAnsi="Times New Roman" w:cs="Times New Roman"/>
                <w:sz w:val="24"/>
                <w:szCs w:val="24"/>
                <w:lang w:eastAsia="en-US"/>
              </w:rPr>
              <w:t>.</w:t>
            </w:r>
            <w:r w:rsidR="00165252">
              <w:rPr>
                <w:rFonts w:ascii="Times New Roman" w:eastAsia="Calibri" w:hAnsi="Times New Roman" w:cs="Times New Roman"/>
                <w:sz w:val="24"/>
                <w:szCs w:val="24"/>
                <w:lang w:eastAsia="en-US"/>
              </w:rPr>
              <w:t> </w:t>
            </w:r>
            <w:r w:rsidR="00DA1A02" w:rsidRPr="005D30B8">
              <w:rPr>
                <w:rFonts w:ascii="Times New Roman" w:eastAsia="Calibri" w:hAnsi="Times New Roman" w:cs="Times New Roman"/>
                <w:sz w:val="24"/>
                <w:szCs w:val="24"/>
                <w:lang w:eastAsia="en-US"/>
              </w:rPr>
              <w:t xml:space="preserve">kārtas </w:t>
            </w:r>
            <w:r w:rsidRPr="005D30B8">
              <w:rPr>
                <w:rFonts w:ascii="Times New Roman" w:eastAsia="Calibri" w:hAnsi="Times New Roman" w:cs="Times New Roman"/>
                <w:sz w:val="24"/>
                <w:szCs w:val="24"/>
                <w:lang w:eastAsia="en-US"/>
              </w:rPr>
              <w:t>specifisko atbalsta mērķu</w:t>
            </w:r>
            <w:r w:rsidR="00DA1A02" w:rsidRPr="005D30B8">
              <w:rPr>
                <w:rFonts w:ascii="Times New Roman" w:eastAsia="Calibri" w:hAnsi="Times New Roman" w:cs="Times New Roman"/>
                <w:sz w:val="24"/>
                <w:szCs w:val="24"/>
                <w:lang w:eastAsia="en-US"/>
              </w:rPr>
              <w:t xml:space="preserve"> īstenošana.</w:t>
            </w:r>
          </w:p>
          <w:p w14:paraId="214F35FE" w14:textId="4EACFA07" w:rsidR="00681D40" w:rsidRPr="005D30B8" w:rsidRDefault="00CC5F68" w:rsidP="005A076A">
            <w:pPr>
              <w:spacing w:after="0" w:line="240" w:lineRule="auto"/>
              <w:ind w:right="57" w:firstLine="284"/>
              <w:jc w:val="both"/>
              <w:rPr>
                <w:rFonts w:ascii="Times New Roman" w:hAnsi="Times New Roman" w:cs="Times New Roman"/>
                <w:sz w:val="24"/>
                <w:szCs w:val="24"/>
              </w:rPr>
            </w:pPr>
            <w:r>
              <w:rPr>
                <w:rFonts w:ascii="Times New Roman" w:hAnsi="Times New Roman" w:cs="Times New Roman"/>
                <w:sz w:val="24"/>
                <w:szCs w:val="24"/>
              </w:rPr>
              <w:t>Lai nodrošinātu TP finansējuma saņēmējiem pietiekamu finansējumu projektu īstenošanai, atbilstoši</w:t>
            </w:r>
            <w:r w:rsidRPr="005D30B8">
              <w:rPr>
                <w:rFonts w:ascii="Times New Roman" w:hAnsi="Times New Roman" w:cs="Times New Roman"/>
                <w:sz w:val="24"/>
                <w:szCs w:val="24"/>
              </w:rPr>
              <w:t xml:space="preserve"> </w:t>
            </w:r>
            <w:r w:rsidR="00681D40" w:rsidRPr="005D30B8">
              <w:rPr>
                <w:rFonts w:ascii="Times New Roman" w:hAnsi="Times New Roman" w:cs="Times New Roman"/>
                <w:sz w:val="24"/>
                <w:szCs w:val="24"/>
              </w:rPr>
              <w:t>Ministru kabineta</w:t>
            </w:r>
            <w:r w:rsidR="00D75E82">
              <w:rPr>
                <w:rFonts w:ascii="Times New Roman" w:hAnsi="Times New Roman" w:cs="Times New Roman"/>
                <w:sz w:val="24"/>
                <w:szCs w:val="24"/>
              </w:rPr>
              <w:t xml:space="preserve"> komitejas</w:t>
            </w:r>
            <w:r w:rsidR="00681D40" w:rsidRPr="005D30B8">
              <w:rPr>
                <w:rFonts w:ascii="Times New Roman" w:hAnsi="Times New Roman" w:cs="Times New Roman"/>
                <w:sz w:val="24"/>
                <w:szCs w:val="24"/>
              </w:rPr>
              <w:t xml:space="preserve"> </w:t>
            </w:r>
            <w:r w:rsidR="00D75E82">
              <w:rPr>
                <w:rFonts w:ascii="Times New Roman" w:hAnsi="Times New Roman" w:cs="Times New Roman"/>
                <w:sz w:val="24"/>
                <w:szCs w:val="24"/>
              </w:rPr>
              <w:t>2015. gada 17</w:t>
            </w:r>
            <w:r w:rsidR="00633F8A" w:rsidRPr="005D30B8">
              <w:rPr>
                <w:rFonts w:ascii="Times New Roman" w:hAnsi="Times New Roman" w:cs="Times New Roman"/>
                <w:sz w:val="24"/>
                <w:szCs w:val="24"/>
              </w:rPr>
              <w:t xml:space="preserve">. augsta </w:t>
            </w:r>
            <w:r w:rsidR="00681D40" w:rsidRPr="005D30B8">
              <w:rPr>
                <w:rFonts w:ascii="Times New Roman" w:hAnsi="Times New Roman" w:cs="Times New Roman"/>
                <w:sz w:val="24"/>
                <w:szCs w:val="24"/>
              </w:rPr>
              <w:t>sēdē nolemt</w:t>
            </w:r>
            <w:r>
              <w:rPr>
                <w:rFonts w:ascii="Times New Roman" w:hAnsi="Times New Roman" w:cs="Times New Roman"/>
                <w:sz w:val="24"/>
                <w:szCs w:val="24"/>
              </w:rPr>
              <w:t>ajam</w:t>
            </w:r>
            <w:r w:rsidR="00681D40" w:rsidRPr="005D30B8">
              <w:rPr>
                <w:rFonts w:ascii="Times New Roman" w:hAnsi="Times New Roman" w:cs="Times New Roman"/>
                <w:sz w:val="24"/>
                <w:szCs w:val="24"/>
              </w:rPr>
              <w:t xml:space="preserve"> (prot. Nr.</w:t>
            </w:r>
            <w:r w:rsidR="00165252">
              <w:rPr>
                <w:rFonts w:ascii="Times New Roman" w:hAnsi="Times New Roman" w:cs="Times New Roman"/>
                <w:sz w:val="24"/>
                <w:szCs w:val="24"/>
              </w:rPr>
              <w:t> </w:t>
            </w:r>
            <w:r w:rsidR="00681D40" w:rsidRPr="005D30B8">
              <w:rPr>
                <w:rFonts w:ascii="Times New Roman" w:hAnsi="Times New Roman" w:cs="Times New Roman"/>
                <w:sz w:val="24"/>
                <w:szCs w:val="24"/>
              </w:rPr>
              <w:t>23 6.§)</w:t>
            </w:r>
            <w:r w:rsidR="00633F8A" w:rsidRPr="005D30B8">
              <w:rPr>
                <w:rFonts w:ascii="Times New Roman" w:hAnsi="Times New Roman" w:cs="Times New Roman"/>
                <w:sz w:val="24"/>
                <w:szCs w:val="24"/>
              </w:rPr>
              <w:t xml:space="preserve"> un ņemot vērā pirmo iesniegto maksājumu pieprasījum</w:t>
            </w:r>
            <w:r>
              <w:rPr>
                <w:rFonts w:ascii="Times New Roman" w:hAnsi="Times New Roman" w:cs="Times New Roman"/>
                <w:sz w:val="24"/>
                <w:szCs w:val="24"/>
              </w:rPr>
              <w:t>u</w:t>
            </w:r>
            <w:r w:rsidR="00681D40" w:rsidRPr="005D30B8">
              <w:rPr>
                <w:rFonts w:ascii="Times New Roman" w:hAnsi="Times New Roman" w:cs="Times New Roman"/>
                <w:sz w:val="24"/>
                <w:szCs w:val="24"/>
              </w:rPr>
              <w:t xml:space="preserve">, </w:t>
            </w:r>
            <w:r w:rsidR="00F37227" w:rsidRPr="005D30B8">
              <w:rPr>
                <w:rFonts w:ascii="Times New Roman" w:hAnsi="Times New Roman" w:cs="Times New Roman"/>
                <w:sz w:val="24"/>
                <w:szCs w:val="24"/>
              </w:rPr>
              <w:t>Finanšu ministrija kā Eiropas Savienības struktūrfondu un Kohēzijas fonda (turpmāk – ES fondi) vadošā iestāde</w:t>
            </w:r>
            <w:r w:rsidR="00681D40" w:rsidRPr="005D30B8">
              <w:rPr>
                <w:rFonts w:ascii="Times New Roman" w:hAnsi="Times New Roman" w:cs="Times New Roman"/>
                <w:sz w:val="24"/>
                <w:szCs w:val="24"/>
              </w:rPr>
              <w:t xml:space="preserve"> </w:t>
            </w:r>
            <w:r w:rsidR="00F37227" w:rsidRPr="005D30B8">
              <w:rPr>
                <w:rFonts w:ascii="Times New Roman" w:hAnsi="Times New Roman" w:cs="Times New Roman"/>
                <w:sz w:val="24"/>
                <w:szCs w:val="24"/>
              </w:rPr>
              <w:t xml:space="preserve"> (turpmāk – vadošā iestāde) </w:t>
            </w:r>
            <w:r w:rsidR="00681D40" w:rsidRPr="005D30B8">
              <w:rPr>
                <w:rFonts w:ascii="Times New Roman" w:hAnsi="Times New Roman" w:cs="Times New Roman"/>
                <w:sz w:val="24"/>
                <w:szCs w:val="24"/>
              </w:rPr>
              <w:t>līdz 2016.</w:t>
            </w:r>
            <w:r w:rsidR="00633F8A" w:rsidRPr="005D30B8">
              <w:rPr>
                <w:rFonts w:ascii="Times New Roman" w:hAnsi="Times New Roman" w:cs="Times New Roman"/>
                <w:sz w:val="24"/>
                <w:szCs w:val="24"/>
              </w:rPr>
              <w:t> </w:t>
            </w:r>
            <w:r w:rsidR="00681D40" w:rsidRPr="005D30B8">
              <w:rPr>
                <w:rFonts w:ascii="Times New Roman" w:hAnsi="Times New Roman" w:cs="Times New Roman"/>
                <w:sz w:val="24"/>
                <w:szCs w:val="24"/>
              </w:rPr>
              <w:t>gada 30.</w:t>
            </w:r>
            <w:r w:rsidR="00633F8A" w:rsidRPr="005D30B8">
              <w:rPr>
                <w:rFonts w:ascii="Times New Roman" w:hAnsi="Times New Roman" w:cs="Times New Roman"/>
                <w:sz w:val="24"/>
                <w:szCs w:val="24"/>
              </w:rPr>
              <w:t> </w:t>
            </w:r>
            <w:r w:rsidR="00681D40" w:rsidRPr="005D30B8">
              <w:rPr>
                <w:rFonts w:ascii="Times New Roman" w:hAnsi="Times New Roman" w:cs="Times New Roman"/>
                <w:sz w:val="24"/>
                <w:szCs w:val="24"/>
              </w:rPr>
              <w:t xml:space="preserve">jūnijam izvērtēja ES fondu administrēšanā iesaistīto iestāžu veiktās izmaksas TP projektu ietvaros. </w:t>
            </w:r>
            <w:r w:rsidR="00C65479" w:rsidRPr="005D30B8">
              <w:rPr>
                <w:rFonts w:ascii="Times New Roman" w:hAnsi="Times New Roman" w:cs="Times New Roman"/>
                <w:sz w:val="24"/>
                <w:szCs w:val="24"/>
              </w:rPr>
              <w:t>Vadošā iestāde</w:t>
            </w:r>
            <w:r w:rsidR="00F37227" w:rsidRPr="005D30B8">
              <w:rPr>
                <w:rFonts w:ascii="Times New Roman" w:hAnsi="Times New Roman" w:cs="Times New Roman"/>
                <w:sz w:val="24"/>
                <w:szCs w:val="24"/>
              </w:rPr>
              <w:t xml:space="preserve"> </w:t>
            </w:r>
            <w:r w:rsidR="00C65479" w:rsidRPr="005D30B8">
              <w:rPr>
                <w:rFonts w:ascii="Times New Roman" w:hAnsi="Times New Roman" w:cs="Times New Roman"/>
                <w:sz w:val="24"/>
                <w:szCs w:val="24"/>
              </w:rPr>
              <w:t>secināja</w:t>
            </w:r>
            <w:r w:rsidR="00681D40" w:rsidRPr="005D30B8">
              <w:rPr>
                <w:rFonts w:ascii="Times New Roman" w:hAnsi="Times New Roman" w:cs="Times New Roman"/>
                <w:sz w:val="24"/>
                <w:szCs w:val="24"/>
              </w:rPr>
              <w:t>, ka 2016.</w:t>
            </w:r>
            <w:r w:rsidR="00C65479" w:rsidRPr="005D30B8">
              <w:rPr>
                <w:rFonts w:ascii="Times New Roman" w:hAnsi="Times New Roman" w:cs="Times New Roman"/>
                <w:sz w:val="24"/>
                <w:szCs w:val="24"/>
              </w:rPr>
              <w:t> </w:t>
            </w:r>
            <w:r w:rsidR="00681D40" w:rsidRPr="005D30B8">
              <w:rPr>
                <w:rFonts w:ascii="Times New Roman" w:hAnsi="Times New Roman" w:cs="Times New Roman"/>
                <w:sz w:val="24"/>
                <w:szCs w:val="24"/>
              </w:rPr>
              <w:t>gada pirmajā pusgadā nav iespējams veikt izmaiņas TP Ministru kabineta noteikumos</w:t>
            </w:r>
            <w:r w:rsidR="00681D40" w:rsidRPr="005D30B8">
              <w:rPr>
                <w:rStyle w:val="FootnoteReference"/>
                <w:rFonts w:ascii="Times New Roman" w:hAnsi="Times New Roman" w:cs="Times New Roman"/>
                <w:sz w:val="24"/>
                <w:szCs w:val="24"/>
              </w:rPr>
              <w:footnoteReference w:id="2"/>
            </w:r>
            <w:r w:rsidR="005944BF" w:rsidRPr="005D30B8">
              <w:rPr>
                <w:rFonts w:ascii="Times New Roman" w:hAnsi="Times New Roman" w:cs="Times New Roman"/>
                <w:sz w:val="24"/>
                <w:szCs w:val="24"/>
              </w:rPr>
              <w:t xml:space="preserve">, </w:t>
            </w:r>
            <w:r w:rsidR="00681D40" w:rsidRPr="005D30B8">
              <w:rPr>
                <w:rFonts w:ascii="Times New Roman" w:hAnsi="Times New Roman" w:cs="Times New Roman"/>
                <w:sz w:val="24"/>
                <w:szCs w:val="24"/>
              </w:rPr>
              <w:t>jo dati par veiktajiem izdevumiem 2016.</w:t>
            </w:r>
            <w:r w:rsidR="00C65479" w:rsidRPr="00141C65">
              <w:rPr>
                <w:rFonts w:ascii="Times New Roman" w:hAnsi="Times New Roman" w:cs="Times New Roman"/>
                <w:sz w:val="24"/>
                <w:szCs w:val="24"/>
              </w:rPr>
              <w:t> </w:t>
            </w:r>
            <w:r w:rsidR="00681D40" w:rsidRPr="00141C65">
              <w:rPr>
                <w:rFonts w:ascii="Times New Roman" w:hAnsi="Times New Roman" w:cs="Times New Roman"/>
                <w:sz w:val="24"/>
                <w:szCs w:val="24"/>
              </w:rPr>
              <w:t>gada 1.</w:t>
            </w:r>
            <w:r w:rsidR="00C65479" w:rsidRPr="00141C65">
              <w:rPr>
                <w:rFonts w:ascii="Times New Roman" w:hAnsi="Times New Roman" w:cs="Times New Roman"/>
                <w:sz w:val="24"/>
                <w:szCs w:val="24"/>
              </w:rPr>
              <w:t> </w:t>
            </w:r>
            <w:r w:rsidR="00681D40" w:rsidRPr="00141C65">
              <w:rPr>
                <w:rFonts w:ascii="Times New Roman" w:hAnsi="Times New Roman" w:cs="Times New Roman"/>
                <w:sz w:val="24"/>
                <w:szCs w:val="24"/>
              </w:rPr>
              <w:t xml:space="preserve">ceturksnī nav </w:t>
            </w:r>
            <w:r w:rsidR="00681D40" w:rsidRPr="00141C65">
              <w:rPr>
                <w:rFonts w:ascii="Times New Roman" w:hAnsi="Times New Roman" w:cs="Times New Roman"/>
                <w:sz w:val="24"/>
                <w:szCs w:val="24"/>
              </w:rPr>
              <w:lastRenderedPageBreak/>
              <w:t xml:space="preserve">pietiekami, lai veiktu </w:t>
            </w:r>
            <w:r w:rsidR="00C65479" w:rsidRPr="005D30B8">
              <w:rPr>
                <w:rFonts w:ascii="Times New Roman" w:hAnsi="Times New Roman" w:cs="Times New Roman"/>
                <w:sz w:val="24"/>
                <w:szCs w:val="24"/>
              </w:rPr>
              <w:t xml:space="preserve">izvērstu un pamatotu </w:t>
            </w:r>
            <w:r w:rsidR="00681D40" w:rsidRPr="005D30B8">
              <w:rPr>
                <w:rFonts w:ascii="Times New Roman" w:hAnsi="Times New Roman" w:cs="Times New Roman"/>
                <w:sz w:val="24"/>
                <w:szCs w:val="24"/>
              </w:rPr>
              <w:t>analīzi par līdzekļu izmantošanu.</w:t>
            </w:r>
          </w:p>
          <w:p w14:paraId="399C833D" w14:textId="4888E747" w:rsidR="00463198" w:rsidRPr="005D30B8" w:rsidRDefault="00463198" w:rsidP="005A076A">
            <w:pPr>
              <w:spacing w:after="0" w:line="240" w:lineRule="auto"/>
              <w:ind w:right="142" w:firstLine="284"/>
              <w:jc w:val="both"/>
              <w:rPr>
                <w:rFonts w:ascii="Times New Roman" w:hAnsi="Times New Roman" w:cs="Times New Roman"/>
                <w:sz w:val="24"/>
                <w:szCs w:val="24"/>
              </w:rPr>
            </w:pPr>
            <w:r w:rsidRPr="005D30B8">
              <w:rPr>
                <w:rFonts w:ascii="Times New Roman" w:hAnsi="Times New Roman" w:cs="Times New Roman"/>
                <w:sz w:val="24"/>
                <w:szCs w:val="24"/>
              </w:rPr>
              <w:t>Papildus 2016.</w:t>
            </w:r>
            <w:r w:rsidR="005D30B8" w:rsidRPr="005D30B8">
              <w:rPr>
                <w:rFonts w:ascii="Times New Roman" w:hAnsi="Times New Roman" w:cs="Times New Roman"/>
                <w:sz w:val="24"/>
                <w:szCs w:val="24"/>
              </w:rPr>
              <w:t> </w:t>
            </w:r>
            <w:r w:rsidRPr="005D30B8">
              <w:rPr>
                <w:rFonts w:ascii="Times New Roman" w:hAnsi="Times New Roman" w:cs="Times New Roman"/>
                <w:sz w:val="24"/>
                <w:szCs w:val="24"/>
              </w:rPr>
              <w:t xml:space="preserve">gada </w:t>
            </w:r>
            <w:r w:rsidR="001C0C37" w:rsidRPr="005D30B8">
              <w:rPr>
                <w:rFonts w:ascii="Times New Roman" w:hAnsi="Times New Roman" w:cs="Times New Roman"/>
                <w:sz w:val="24"/>
                <w:szCs w:val="24"/>
              </w:rPr>
              <w:t>1.</w:t>
            </w:r>
            <w:r w:rsidR="00165252">
              <w:rPr>
                <w:rFonts w:ascii="Times New Roman" w:hAnsi="Times New Roman" w:cs="Times New Roman"/>
                <w:sz w:val="24"/>
                <w:szCs w:val="24"/>
              </w:rPr>
              <w:t> </w:t>
            </w:r>
            <w:r w:rsidRPr="005D30B8">
              <w:rPr>
                <w:rFonts w:ascii="Times New Roman" w:hAnsi="Times New Roman" w:cs="Times New Roman"/>
                <w:sz w:val="24"/>
                <w:szCs w:val="24"/>
              </w:rPr>
              <w:t xml:space="preserve">ceturksnī </w:t>
            </w:r>
            <w:r w:rsidR="001C0C37" w:rsidRPr="005D30B8">
              <w:rPr>
                <w:rFonts w:ascii="Times New Roman" w:hAnsi="Times New Roman" w:cs="Times New Roman"/>
                <w:sz w:val="24"/>
                <w:szCs w:val="24"/>
              </w:rPr>
              <w:t xml:space="preserve">ES fondu administrēšanā iesaistītajām </w:t>
            </w:r>
            <w:r w:rsidRPr="005D30B8">
              <w:rPr>
                <w:rFonts w:ascii="Times New Roman" w:hAnsi="Times New Roman" w:cs="Times New Roman"/>
                <w:sz w:val="24"/>
                <w:szCs w:val="24"/>
              </w:rPr>
              <w:t xml:space="preserve">institūcijām bija jānodrošina </w:t>
            </w:r>
            <w:r w:rsidR="001C0C37" w:rsidRPr="005D30B8">
              <w:rPr>
                <w:rFonts w:ascii="Times New Roman" w:hAnsi="Times New Roman" w:cs="Times New Roman"/>
                <w:sz w:val="24"/>
                <w:szCs w:val="24"/>
              </w:rPr>
              <w:t>ES fondu 2007. – 2013.</w:t>
            </w:r>
            <w:r w:rsidR="00165252">
              <w:rPr>
                <w:rFonts w:ascii="Times New Roman" w:hAnsi="Times New Roman" w:cs="Times New Roman"/>
                <w:sz w:val="24"/>
                <w:szCs w:val="24"/>
              </w:rPr>
              <w:t> </w:t>
            </w:r>
            <w:r w:rsidR="001C0C37" w:rsidRPr="005D30B8">
              <w:rPr>
                <w:rFonts w:ascii="Times New Roman" w:hAnsi="Times New Roman" w:cs="Times New Roman"/>
                <w:sz w:val="24"/>
                <w:szCs w:val="24"/>
              </w:rPr>
              <w:t xml:space="preserve">gada plānošanas perioda </w:t>
            </w:r>
            <w:r w:rsidRPr="005D30B8">
              <w:rPr>
                <w:rFonts w:ascii="Times New Roman" w:hAnsi="Times New Roman" w:cs="Times New Roman"/>
                <w:sz w:val="24"/>
                <w:szCs w:val="24"/>
              </w:rPr>
              <w:t>2015.</w:t>
            </w:r>
            <w:r w:rsidR="005D30B8" w:rsidRPr="005D30B8">
              <w:rPr>
                <w:rFonts w:ascii="Times New Roman" w:hAnsi="Times New Roman" w:cs="Times New Roman"/>
                <w:sz w:val="24"/>
                <w:szCs w:val="24"/>
              </w:rPr>
              <w:t> </w:t>
            </w:r>
            <w:r w:rsidRPr="005D30B8">
              <w:rPr>
                <w:rFonts w:ascii="Times New Roman" w:hAnsi="Times New Roman" w:cs="Times New Roman"/>
                <w:sz w:val="24"/>
                <w:szCs w:val="24"/>
              </w:rPr>
              <w:t>gada noslēguma maksājumu pārbaudes, kā arī saskaņā ar</w:t>
            </w:r>
            <w:r w:rsidR="001C0C37" w:rsidRPr="005D30B8">
              <w:rPr>
                <w:rFonts w:ascii="Times New Roman" w:hAnsi="Times New Roman" w:cs="Times New Roman"/>
                <w:sz w:val="24"/>
                <w:szCs w:val="24"/>
              </w:rPr>
              <w:t xml:space="preserve"> minēto</w:t>
            </w:r>
            <w:r w:rsidRPr="005D30B8">
              <w:rPr>
                <w:rFonts w:ascii="Times New Roman" w:hAnsi="Times New Roman" w:cs="Times New Roman"/>
                <w:sz w:val="24"/>
                <w:szCs w:val="24"/>
              </w:rPr>
              <w:t xml:space="preserve"> </w:t>
            </w:r>
            <w:r w:rsidR="001C0C37" w:rsidRPr="005D30B8">
              <w:rPr>
                <w:rFonts w:ascii="Times New Roman" w:hAnsi="Times New Roman" w:cs="Times New Roman"/>
                <w:sz w:val="24"/>
                <w:szCs w:val="24"/>
              </w:rPr>
              <w:t xml:space="preserve">institūciju </w:t>
            </w:r>
            <w:r w:rsidRPr="005D30B8">
              <w:rPr>
                <w:rFonts w:ascii="Times New Roman" w:hAnsi="Times New Roman" w:cs="Times New Roman"/>
                <w:sz w:val="24"/>
                <w:szCs w:val="24"/>
              </w:rPr>
              <w:t xml:space="preserve">reorganizāciju plāniem tika īstenota štatu samazināšana, līdz ar to </w:t>
            </w:r>
            <w:r w:rsidR="005D30B8" w:rsidRPr="005D30B8">
              <w:rPr>
                <w:rFonts w:ascii="Times New Roman" w:hAnsi="Times New Roman" w:cs="Times New Roman"/>
                <w:sz w:val="24"/>
                <w:szCs w:val="24"/>
              </w:rPr>
              <w:t xml:space="preserve">2016. gada </w:t>
            </w:r>
            <w:r w:rsidRPr="005D30B8">
              <w:rPr>
                <w:rFonts w:ascii="Times New Roman" w:hAnsi="Times New Roman" w:cs="Times New Roman"/>
                <w:sz w:val="24"/>
                <w:szCs w:val="24"/>
              </w:rPr>
              <w:t>1.</w:t>
            </w:r>
            <w:r w:rsidR="005D30B8" w:rsidRPr="005D30B8">
              <w:rPr>
                <w:rFonts w:ascii="Times New Roman" w:hAnsi="Times New Roman" w:cs="Times New Roman"/>
                <w:sz w:val="24"/>
                <w:szCs w:val="24"/>
              </w:rPr>
              <w:t> </w:t>
            </w:r>
            <w:r w:rsidRPr="005D30B8">
              <w:rPr>
                <w:rFonts w:ascii="Times New Roman" w:hAnsi="Times New Roman" w:cs="Times New Roman"/>
                <w:sz w:val="24"/>
                <w:szCs w:val="24"/>
              </w:rPr>
              <w:t>ceturksnī lielu daļu no izdevumiem veidoja izdevumi par tādu funkciju nodrošināšanu, kas vairs nav jāveic pēc 2016.</w:t>
            </w:r>
            <w:r w:rsidR="005D30B8" w:rsidRPr="005D30B8">
              <w:rPr>
                <w:rFonts w:ascii="Times New Roman" w:hAnsi="Times New Roman" w:cs="Times New Roman"/>
                <w:sz w:val="24"/>
                <w:szCs w:val="24"/>
              </w:rPr>
              <w:t> </w:t>
            </w:r>
            <w:r w:rsidRPr="005D30B8">
              <w:rPr>
                <w:rFonts w:ascii="Times New Roman" w:hAnsi="Times New Roman" w:cs="Times New Roman"/>
                <w:sz w:val="24"/>
                <w:szCs w:val="24"/>
              </w:rPr>
              <w:t>gada 31.</w:t>
            </w:r>
            <w:r w:rsidR="005D30B8" w:rsidRPr="005D30B8">
              <w:rPr>
                <w:rFonts w:ascii="Times New Roman" w:hAnsi="Times New Roman" w:cs="Times New Roman"/>
                <w:sz w:val="24"/>
                <w:szCs w:val="24"/>
              </w:rPr>
              <w:t> </w:t>
            </w:r>
            <w:r w:rsidRPr="005D30B8">
              <w:rPr>
                <w:rFonts w:ascii="Times New Roman" w:hAnsi="Times New Roman" w:cs="Times New Roman"/>
                <w:sz w:val="24"/>
                <w:szCs w:val="24"/>
              </w:rPr>
              <w:t>marta, t.sk., tika izmaksāti atlaišanas pabalsti.</w:t>
            </w:r>
          </w:p>
          <w:p w14:paraId="3279FE71" w14:textId="4E46C065" w:rsidR="003B3A97" w:rsidRPr="005D30B8" w:rsidRDefault="00191D78" w:rsidP="00955DDB">
            <w:pPr>
              <w:spacing w:before="100" w:beforeAutospacing="1" w:after="0" w:line="240" w:lineRule="auto"/>
              <w:ind w:right="142"/>
              <w:jc w:val="both"/>
              <w:rPr>
                <w:rFonts w:ascii="Times New Roman" w:hAnsi="Times New Roman" w:cs="Times New Roman"/>
                <w:sz w:val="24"/>
                <w:szCs w:val="24"/>
              </w:rPr>
            </w:pPr>
            <w:r w:rsidRPr="005D30B8">
              <w:rPr>
                <w:rFonts w:ascii="Times New Roman" w:hAnsi="Times New Roman" w:cs="Times New Roman"/>
                <w:sz w:val="24"/>
                <w:szCs w:val="24"/>
              </w:rPr>
              <w:t>TP</w:t>
            </w:r>
            <w:r w:rsidR="00440C25" w:rsidRPr="005D30B8">
              <w:rPr>
                <w:rFonts w:ascii="Times New Roman" w:hAnsi="Times New Roman" w:cs="Times New Roman"/>
                <w:sz w:val="24"/>
                <w:szCs w:val="24"/>
              </w:rPr>
              <w:t xml:space="preserve"> </w:t>
            </w:r>
            <w:r w:rsidRPr="005D30B8">
              <w:rPr>
                <w:rFonts w:ascii="Times New Roman" w:hAnsi="Times New Roman" w:cs="Times New Roman"/>
                <w:sz w:val="24"/>
                <w:szCs w:val="24"/>
              </w:rPr>
              <w:t>līdzekļu analīze par veiktajiem izdevumiem un papildus nepieciešamā finansējuma apmēru tika veikta 2017.</w:t>
            </w:r>
            <w:r w:rsidR="00651063">
              <w:rPr>
                <w:rFonts w:ascii="Times New Roman" w:hAnsi="Times New Roman" w:cs="Times New Roman"/>
                <w:sz w:val="24"/>
                <w:szCs w:val="24"/>
              </w:rPr>
              <w:t> </w:t>
            </w:r>
            <w:r w:rsidRPr="005D30B8">
              <w:rPr>
                <w:rFonts w:ascii="Times New Roman" w:hAnsi="Times New Roman" w:cs="Times New Roman"/>
                <w:sz w:val="24"/>
                <w:szCs w:val="24"/>
              </w:rPr>
              <w:t xml:space="preserve">gada </w:t>
            </w:r>
            <w:r w:rsidR="00AA47AB" w:rsidRPr="005D30B8">
              <w:rPr>
                <w:rFonts w:ascii="Times New Roman" w:hAnsi="Times New Roman" w:cs="Times New Roman"/>
                <w:sz w:val="24"/>
                <w:szCs w:val="24"/>
              </w:rPr>
              <w:t>1</w:t>
            </w:r>
            <w:r w:rsidR="00782F4A">
              <w:rPr>
                <w:rFonts w:ascii="Times New Roman" w:hAnsi="Times New Roman" w:cs="Times New Roman"/>
                <w:sz w:val="24"/>
                <w:szCs w:val="24"/>
              </w:rPr>
              <w:t>.</w:t>
            </w:r>
            <w:r w:rsidR="00651063">
              <w:rPr>
                <w:rFonts w:ascii="Times New Roman" w:hAnsi="Times New Roman" w:cs="Times New Roman"/>
                <w:sz w:val="24"/>
                <w:szCs w:val="24"/>
              </w:rPr>
              <w:t> </w:t>
            </w:r>
            <w:r w:rsidR="00AA47AB" w:rsidRPr="005D30B8">
              <w:rPr>
                <w:rFonts w:ascii="Times New Roman" w:hAnsi="Times New Roman" w:cs="Times New Roman"/>
                <w:sz w:val="24"/>
                <w:szCs w:val="24"/>
              </w:rPr>
              <w:t>pusgadā</w:t>
            </w:r>
            <w:r w:rsidRPr="005D30B8">
              <w:rPr>
                <w:rFonts w:ascii="Times New Roman" w:hAnsi="Times New Roman" w:cs="Times New Roman"/>
                <w:sz w:val="24"/>
                <w:szCs w:val="24"/>
              </w:rPr>
              <w:t>, kad bija pieejama informācija par TP veiktajiem izdevumiem 2016.</w:t>
            </w:r>
            <w:r w:rsidR="00651063">
              <w:rPr>
                <w:rFonts w:ascii="Times New Roman" w:hAnsi="Times New Roman" w:cs="Times New Roman"/>
                <w:sz w:val="24"/>
                <w:szCs w:val="24"/>
              </w:rPr>
              <w:t> </w:t>
            </w:r>
            <w:r w:rsidRPr="005D30B8">
              <w:rPr>
                <w:rFonts w:ascii="Times New Roman" w:hAnsi="Times New Roman" w:cs="Times New Roman"/>
                <w:sz w:val="24"/>
                <w:szCs w:val="24"/>
              </w:rPr>
              <w:t xml:space="preserve">gada visos ceturkšņos. </w:t>
            </w:r>
          </w:p>
          <w:p w14:paraId="2EA0D662" w14:textId="54EF0DE3" w:rsidR="00AA47AB" w:rsidRPr="005D30B8" w:rsidRDefault="00AA47AB" w:rsidP="00CF2DE2">
            <w:pPr>
              <w:spacing w:after="0" w:line="240" w:lineRule="auto"/>
              <w:ind w:right="140"/>
              <w:jc w:val="both"/>
              <w:rPr>
                <w:rFonts w:ascii="Times New Roman" w:eastAsia="Times New Roman" w:hAnsi="Times New Roman" w:cs="Times New Roman"/>
                <w:sz w:val="24"/>
                <w:szCs w:val="24"/>
                <w:lang w:eastAsia="en-US"/>
              </w:rPr>
            </w:pPr>
            <w:r w:rsidRPr="00141C65">
              <w:rPr>
                <w:rFonts w:ascii="Times New Roman" w:eastAsia="Times New Roman" w:hAnsi="Times New Roman" w:cs="Times New Roman"/>
                <w:sz w:val="24"/>
                <w:szCs w:val="24"/>
                <w:lang w:eastAsia="en-US"/>
              </w:rPr>
              <w:t>A</w:t>
            </w:r>
            <w:r w:rsidR="00DA1A02" w:rsidRPr="00141C65">
              <w:rPr>
                <w:rFonts w:ascii="Times New Roman" w:eastAsia="Times New Roman" w:hAnsi="Times New Roman" w:cs="Times New Roman"/>
                <w:sz w:val="24"/>
                <w:szCs w:val="24"/>
                <w:lang w:eastAsia="en-US"/>
              </w:rPr>
              <w:t>nalizējot TP projektu finansē</w:t>
            </w:r>
            <w:r w:rsidRPr="00141C65">
              <w:rPr>
                <w:rFonts w:ascii="Times New Roman" w:eastAsia="Times New Roman" w:hAnsi="Times New Roman" w:cs="Times New Roman"/>
                <w:sz w:val="24"/>
                <w:szCs w:val="24"/>
                <w:lang w:eastAsia="en-US"/>
              </w:rPr>
              <w:t xml:space="preserve">juma </w:t>
            </w:r>
            <w:r w:rsidR="000546C8">
              <w:rPr>
                <w:rFonts w:ascii="Times New Roman" w:eastAsia="Times New Roman" w:hAnsi="Times New Roman" w:cs="Times New Roman"/>
                <w:sz w:val="24"/>
                <w:szCs w:val="24"/>
                <w:lang w:eastAsia="en-US"/>
              </w:rPr>
              <w:t>izlietojumu</w:t>
            </w:r>
            <w:r w:rsidRPr="00141C65">
              <w:rPr>
                <w:rFonts w:ascii="Times New Roman" w:eastAsia="Times New Roman" w:hAnsi="Times New Roman" w:cs="Times New Roman"/>
                <w:sz w:val="24"/>
                <w:szCs w:val="24"/>
                <w:lang w:eastAsia="en-US"/>
              </w:rPr>
              <w:t xml:space="preserve"> 2016.</w:t>
            </w:r>
            <w:r w:rsidR="00651063">
              <w:rPr>
                <w:rFonts w:ascii="Times New Roman" w:eastAsia="Times New Roman" w:hAnsi="Times New Roman" w:cs="Times New Roman"/>
                <w:sz w:val="24"/>
                <w:szCs w:val="24"/>
                <w:lang w:eastAsia="en-US"/>
              </w:rPr>
              <w:t> </w:t>
            </w:r>
            <w:r w:rsidRPr="00141C65">
              <w:rPr>
                <w:rFonts w:ascii="Times New Roman" w:eastAsia="Times New Roman" w:hAnsi="Times New Roman" w:cs="Times New Roman"/>
                <w:sz w:val="24"/>
                <w:szCs w:val="24"/>
                <w:lang w:eastAsia="en-US"/>
              </w:rPr>
              <w:t>gadā, vadošā iestāde 2017.</w:t>
            </w:r>
            <w:r w:rsidR="00651063">
              <w:rPr>
                <w:rFonts w:ascii="Times New Roman" w:eastAsia="Times New Roman" w:hAnsi="Times New Roman" w:cs="Times New Roman"/>
                <w:sz w:val="24"/>
                <w:szCs w:val="24"/>
                <w:lang w:eastAsia="en-US"/>
              </w:rPr>
              <w:t> </w:t>
            </w:r>
            <w:r w:rsidRPr="00141C65">
              <w:rPr>
                <w:rFonts w:ascii="Times New Roman" w:eastAsia="Times New Roman" w:hAnsi="Times New Roman" w:cs="Times New Roman"/>
                <w:sz w:val="24"/>
                <w:szCs w:val="24"/>
                <w:lang w:eastAsia="en-US"/>
              </w:rPr>
              <w:t>gada aprīlī</w:t>
            </w:r>
            <w:r w:rsidR="00DA1A02" w:rsidRPr="005D30B8">
              <w:rPr>
                <w:rFonts w:ascii="Times New Roman" w:eastAsia="Times New Roman" w:hAnsi="Times New Roman" w:cs="Times New Roman"/>
                <w:sz w:val="24"/>
                <w:szCs w:val="24"/>
                <w:lang w:eastAsia="en-US"/>
              </w:rPr>
              <w:t xml:space="preserve"> aicināja visus TP finansējuma saņēmējus apzināt pieejamo TP projekta finansējumu kopumā un izvērtēt sava TP projekta ietvaros ie</w:t>
            </w:r>
            <w:r w:rsidR="000B3CA1">
              <w:rPr>
                <w:rFonts w:ascii="Times New Roman" w:eastAsia="Times New Roman" w:hAnsi="Times New Roman" w:cs="Times New Roman"/>
                <w:sz w:val="24"/>
                <w:szCs w:val="24"/>
                <w:lang w:eastAsia="en-US"/>
              </w:rPr>
              <w:t>spējamos atlikumus, kas netiks izlietoti</w:t>
            </w:r>
            <w:r w:rsidRPr="005D30B8">
              <w:rPr>
                <w:rFonts w:ascii="Times New Roman" w:eastAsia="Times New Roman" w:hAnsi="Times New Roman" w:cs="Times New Roman"/>
                <w:sz w:val="24"/>
                <w:szCs w:val="24"/>
                <w:lang w:eastAsia="en-US"/>
              </w:rPr>
              <w:t xml:space="preserve"> līdz 2018.</w:t>
            </w:r>
            <w:r w:rsidR="00651063">
              <w:rPr>
                <w:rFonts w:ascii="Times New Roman" w:eastAsia="Times New Roman" w:hAnsi="Times New Roman" w:cs="Times New Roman"/>
                <w:sz w:val="24"/>
                <w:szCs w:val="24"/>
                <w:lang w:eastAsia="en-US"/>
              </w:rPr>
              <w:t> </w:t>
            </w:r>
            <w:r w:rsidRPr="005D30B8">
              <w:rPr>
                <w:rFonts w:ascii="Times New Roman" w:eastAsia="Times New Roman" w:hAnsi="Times New Roman" w:cs="Times New Roman"/>
                <w:sz w:val="24"/>
                <w:szCs w:val="24"/>
                <w:lang w:eastAsia="en-US"/>
              </w:rPr>
              <w:t>gada 31.</w:t>
            </w:r>
            <w:r w:rsidR="00651063">
              <w:rPr>
                <w:rFonts w:ascii="Times New Roman" w:eastAsia="Times New Roman" w:hAnsi="Times New Roman" w:cs="Times New Roman"/>
                <w:sz w:val="24"/>
                <w:szCs w:val="24"/>
                <w:lang w:eastAsia="en-US"/>
              </w:rPr>
              <w:t> </w:t>
            </w:r>
            <w:r w:rsidRPr="005D30B8">
              <w:rPr>
                <w:rFonts w:ascii="Times New Roman" w:eastAsia="Times New Roman" w:hAnsi="Times New Roman" w:cs="Times New Roman"/>
                <w:sz w:val="24"/>
                <w:szCs w:val="24"/>
                <w:lang w:eastAsia="en-US"/>
              </w:rPr>
              <w:t>decembrim un identificēt nepieciešamos pasākumus, kam šobrīd trūkst finansējums,</w:t>
            </w:r>
            <w:r w:rsidR="000B3CA1">
              <w:rPr>
                <w:rFonts w:ascii="Times New Roman" w:eastAsia="Times New Roman" w:hAnsi="Times New Roman" w:cs="Times New Roman"/>
                <w:sz w:val="24"/>
                <w:szCs w:val="24"/>
                <w:lang w:eastAsia="en-US"/>
              </w:rPr>
              <w:t xml:space="preserve"> tādē</w:t>
            </w:r>
            <w:r w:rsidR="00DA1A02" w:rsidRPr="005D30B8">
              <w:rPr>
                <w:rFonts w:ascii="Times New Roman" w:eastAsia="Times New Roman" w:hAnsi="Times New Roman" w:cs="Times New Roman"/>
                <w:sz w:val="24"/>
                <w:szCs w:val="24"/>
                <w:lang w:eastAsia="en-US"/>
              </w:rPr>
              <w:t>jādi nodrošinot projekta ietvaros</w:t>
            </w:r>
            <w:r w:rsidRPr="005D30B8">
              <w:rPr>
                <w:rFonts w:ascii="Times New Roman" w:eastAsia="Times New Roman" w:hAnsi="Times New Roman" w:cs="Times New Roman"/>
                <w:sz w:val="24"/>
                <w:szCs w:val="24"/>
                <w:lang w:eastAsia="en-US"/>
              </w:rPr>
              <w:t xml:space="preserve"> plānoto darbību un mērķu pilnvērtīgu izpildi.</w:t>
            </w:r>
          </w:p>
          <w:p w14:paraId="3173826C" w14:textId="23EAAEFB" w:rsidR="00DA1A02" w:rsidRPr="00CD7A03" w:rsidRDefault="00AC3AE6" w:rsidP="004740C0">
            <w:pPr>
              <w:spacing w:before="120" w:after="0" w:line="240" w:lineRule="auto"/>
              <w:ind w:right="142" w:firstLine="284"/>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t xml:space="preserve">Izvērtējot </w:t>
            </w:r>
            <w:r w:rsidR="00AA47AB" w:rsidRPr="005D30B8">
              <w:rPr>
                <w:rFonts w:ascii="Times New Roman" w:eastAsia="Calibri" w:hAnsi="Times New Roman" w:cs="Times New Roman"/>
                <w:sz w:val="24"/>
                <w:szCs w:val="24"/>
                <w:lang w:eastAsia="en-US"/>
              </w:rPr>
              <w:t>TP finansējuma saņēmēju sniegto informāciju par TP projektu statusu, tika secin</w:t>
            </w:r>
            <w:r w:rsidRPr="005D30B8">
              <w:rPr>
                <w:rFonts w:ascii="Times New Roman" w:eastAsia="Calibri" w:hAnsi="Times New Roman" w:cs="Times New Roman"/>
                <w:sz w:val="24"/>
                <w:szCs w:val="24"/>
                <w:lang w:eastAsia="en-US"/>
              </w:rPr>
              <w:t>ā</w:t>
            </w:r>
            <w:r w:rsidR="00AA47AB" w:rsidRPr="005D30B8">
              <w:rPr>
                <w:rFonts w:ascii="Times New Roman" w:eastAsia="Calibri" w:hAnsi="Times New Roman" w:cs="Times New Roman"/>
                <w:sz w:val="24"/>
                <w:szCs w:val="24"/>
                <w:lang w:eastAsia="en-US"/>
              </w:rPr>
              <w:t>ts, ka</w:t>
            </w:r>
            <w:r w:rsidR="00DA1A02" w:rsidRPr="005D30B8">
              <w:rPr>
                <w:rFonts w:ascii="Times New Roman" w:eastAsia="Calibri" w:hAnsi="Times New Roman" w:cs="Times New Roman"/>
                <w:sz w:val="24"/>
                <w:szCs w:val="24"/>
                <w:lang w:eastAsia="en-US"/>
              </w:rPr>
              <w:t xml:space="preserve"> </w:t>
            </w:r>
            <w:r w:rsidR="00AA47AB" w:rsidRPr="005D30B8">
              <w:rPr>
                <w:rFonts w:ascii="Times New Roman" w:eastAsia="Calibri" w:hAnsi="Times New Roman" w:cs="Times New Roman"/>
                <w:sz w:val="24"/>
                <w:szCs w:val="24"/>
                <w:lang w:eastAsia="en-US"/>
              </w:rPr>
              <w:t xml:space="preserve">vairākiem </w:t>
            </w:r>
            <w:r w:rsidR="00DA1A02" w:rsidRPr="005D30B8">
              <w:rPr>
                <w:rFonts w:ascii="Times New Roman" w:eastAsia="Calibri" w:hAnsi="Times New Roman" w:cs="Times New Roman"/>
                <w:sz w:val="24"/>
                <w:szCs w:val="24"/>
                <w:lang w:eastAsia="en-US"/>
              </w:rPr>
              <w:t>TP projektiem pieejamais finansējums ir nepietiekam</w:t>
            </w:r>
            <w:r w:rsidR="00AA47AB" w:rsidRPr="005D30B8">
              <w:rPr>
                <w:rFonts w:ascii="Times New Roman" w:eastAsia="Calibri" w:hAnsi="Times New Roman" w:cs="Times New Roman"/>
                <w:sz w:val="24"/>
                <w:szCs w:val="24"/>
                <w:lang w:eastAsia="en-US"/>
              </w:rPr>
              <w:t>s projekta pabeigšanai līdz 2018</w:t>
            </w:r>
            <w:r w:rsidR="00DA1A02" w:rsidRPr="005D30B8">
              <w:rPr>
                <w:rFonts w:ascii="Times New Roman" w:eastAsia="Calibri" w:hAnsi="Times New Roman" w:cs="Times New Roman"/>
                <w:sz w:val="24"/>
                <w:szCs w:val="24"/>
                <w:lang w:eastAsia="en-US"/>
              </w:rPr>
              <w:t>.</w:t>
            </w:r>
            <w:r w:rsidR="00CD7A03">
              <w:rPr>
                <w:rFonts w:ascii="Times New Roman" w:eastAsia="Calibri" w:hAnsi="Times New Roman" w:cs="Times New Roman"/>
                <w:sz w:val="24"/>
                <w:szCs w:val="24"/>
                <w:lang w:eastAsia="en-US"/>
              </w:rPr>
              <w:t> </w:t>
            </w:r>
            <w:r w:rsidR="00DA1A02" w:rsidRPr="00CD7A03">
              <w:rPr>
                <w:rFonts w:ascii="Times New Roman" w:eastAsia="Calibri" w:hAnsi="Times New Roman" w:cs="Times New Roman"/>
                <w:sz w:val="24"/>
                <w:szCs w:val="24"/>
                <w:lang w:eastAsia="en-US"/>
              </w:rPr>
              <w:t>gada 31.</w:t>
            </w:r>
            <w:r w:rsidR="00CD7A03">
              <w:rPr>
                <w:rFonts w:ascii="Times New Roman" w:eastAsia="Calibri" w:hAnsi="Times New Roman" w:cs="Times New Roman"/>
                <w:sz w:val="24"/>
                <w:szCs w:val="24"/>
                <w:lang w:eastAsia="en-US"/>
              </w:rPr>
              <w:t> </w:t>
            </w:r>
            <w:r w:rsidR="00DA1A02" w:rsidRPr="00CD7A03">
              <w:rPr>
                <w:rFonts w:ascii="Times New Roman" w:eastAsia="Calibri" w:hAnsi="Times New Roman" w:cs="Times New Roman"/>
                <w:sz w:val="24"/>
                <w:szCs w:val="24"/>
                <w:lang w:eastAsia="en-US"/>
              </w:rPr>
              <w:t xml:space="preserve">decembrim, tāpēc, lai nodrošinātu uzsākto projektu pēctecīgu ieviešanu un to mērķu sasniegšanu, ir savlaicīgi jāveic TP līdzekļu pārdale no  </w:t>
            </w:r>
            <w:r w:rsidR="00AA47AB" w:rsidRPr="005D30B8">
              <w:rPr>
                <w:rFonts w:ascii="Times New Roman" w:eastAsia="Calibri" w:hAnsi="Times New Roman" w:cs="Times New Roman"/>
                <w:sz w:val="24"/>
                <w:szCs w:val="24"/>
                <w:lang w:eastAsia="en-US"/>
              </w:rPr>
              <w:t>pieejamā brīvā finansējuma, kas šobrīd nav p</w:t>
            </w:r>
            <w:r w:rsidR="00EB0EFC" w:rsidRPr="005D30B8">
              <w:rPr>
                <w:rFonts w:ascii="Times New Roman" w:eastAsia="Calibri" w:hAnsi="Times New Roman" w:cs="Times New Roman"/>
                <w:sz w:val="24"/>
                <w:szCs w:val="24"/>
                <w:lang w:eastAsia="en-US"/>
              </w:rPr>
              <w:t>iesaistīts nevienam TP projektam</w:t>
            </w:r>
            <w:r w:rsidR="00DA1A02" w:rsidRPr="005D30B8">
              <w:rPr>
                <w:rFonts w:ascii="Times New Roman" w:eastAsia="Calibri" w:hAnsi="Times New Roman" w:cs="Times New Roman"/>
                <w:sz w:val="24"/>
                <w:szCs w:val="24"/>
                <w:lang w:eastAsia="en-US"/>
              </w:rPr>
              <w:t>.</w:t>
            </w:r>
            <w:r w:rsidR="006019FE">
              <w:rPr>
                <w:rFonts w:ascii="Times New Roman" w:eastAsia="Calibri" w:hAnsi="Times New Roman" w:cs="Times New Roman"/>
                <w:sz w:val="24"/>
                <w:szCs w:val="24"/>
                <w:lang w:eastAsia="en-US"/>
              </w:rPr>
              <w:t xml:space="preserve"> </w:t>
            </w:r>
            <w:r w:rsidR="00DA1A02" w:rsidRPr="00CD7A03">
              <w:rPr>
                <w:rFonts w:ascii="Times New Roman" w:eastAsia="Calibri" w:hAnsi="Times New Roman" w:cs="Times New Roman"/>
                <w:sz w:val="24"/>
                <w:szCs w:val="24"/>
                <w:lang w:eastAsia="en-US"/>
              </w:rPr>
              <w:t xml:space="preserve">Ņemot vērā, ka </w:t>
            </w:r>
            <w:r w:rsidR="009C122F">
              <w:rPr>
                <w:rFonts w:ascii="Times New Roman" w:eastAsia="Calibri" w:hAnsi="Times New Roman" w:cs="Times New Roman"/>
                <w:sz w:val="24"/>
                <w:szCs w:val="24"/>
                <w:lang w:eastAsia="en-US"/>
              </w:rPr>
              <w:t>TP</w:t>
            </w:r>
            <w:r w:rsidR="009C122F">
              <w:t xml:space="preserve"> </w:t>
            </w:r>
            <w:r w:rsidR="009C122F" w:rsidRPr="009C122F">
              <w:rPr>
                <w:rFonts w:ascii="Times New Roman" w:eastAsia="Calibri" w:hAnsi="Times New Roman" w:cs="Times New Roman"/>
                <w:sz w:val="24"/>
                <w:szCs w:val="24"/>
                <w:lang w:eastAsia="en-US"/>
              </w:rPr>
              <w:t>Ministru kabineta noteikumos</w:t>
            </w:r>
            <w:r w:rsidR="00DA1A02" w:rsidRPr="00CD7A03">
              <w:rPr>
                <w:rFonts w:ascii="Times New Roman" w:eastAsia="Calibri" w:hAnsi="Times New Roman" w:cs="Times New Roman"/>
                <w:sz w:val="24"/>
                <w:szCs w:val="24"/>
                <w:lang w:eastAsia="en-US"/>
              </w:rPr>
              <w:t xml:space="preserve"> ir noteikts katra TP finansējuma saņēmēja maksimāli pieejamais finansējums, </w:t>
            </w:r>
            <w:r w:rsidR="00CD7A03">
              <w:rPr>
                <w:rFonts w:ascii="Times New Roman" w:eastAsia="Calibri" w:hAnsi="Times New Roman" w:cs="Times New Roman"/>
                <w:sz w:val="24"/>
                <w:szCs w:val="24"/>
                <w:lang w:eastAsia="en-US"/>
              </w:rPr>
              <w:t xml:space="preserve">veicot </w:t>
            </w:r>
            <w:r w:rsidR="00DA1A02" w:rsidRPr="00CD7A03">
              <w:rPr>
                <w:rFonts w:ascii="Times New Roman" w:eastAsia="Calibri" w:hAnsi="Times New Roman" w:cs="Times New Roman"/>
                <w:sz w:val="24"/>
                <w:szCs w:val="24"/>
                <w:lang w:eastAsia="en-US"/>
              </w:rPr>
              <w:t>tā pārdali finansējuma saņēmējiem ir nepieciešami</w:t>
            </w:r>
            <w:r w:rsidR="00FF78B3" w:rsidRPr="00CD7A03">
              <w:rPr>
                <w:rFonts w:ascii="Times New Roman" w:eastAsia="Calibri" w:hAnsi="Times New Roman" w:cs="Times New Roman"/>
                <w:sz w:val="24"/>
                <w:szCs w:val="24"/>
                <w:lang w:eastAsia="en-US"/>
              </w:rPr>
              <w:t xml:space="preserve"> grozījumi </w:t>
            </w:r>
            <w:r w:rsidR="00CD7A03">
              <w:rPr>
                <w:rFonts w:ascii="Times New Roman" w:eastAsia="Calibri" w:hAnsi="Times New Roman" w:cs="Times New Roman"/>
                <w:sz w:val="24"/>
                <w:szCs w:val="24"/>
                <w:lang w:eastAsia="en-US"/>
              </w:rPr>
              <w:t>minētajos noteikumos</w:t>
            </w:r>
            <w:r w:rsidR="00DA1A02" w:rsidRPr="00CD7A03">
              <w:rPr>
                <w:rFonts w:ascii="Times New Roman" w:eastAsia="Calibri" w:hAnsi="Times New Roman" w:cs="Times New Roman"/>
                <w:sz w:val="24"/>
                <w:szCs w:val="24"/>
                <w:lang w:eastAsia="en-US"/>
              </w:rPr>
              <w:t>.</w:t>
            </w:r>
          </w:p>
          <w:p w14:paraId="375F2900" w14:textId="4350121A" w:rsidR="00DA1A02" w:rsidRPr="005D30B8" w:rsidRDefault="00DA1A02" w:rsidP="00CF2DE2">
            <w:pPr>
              <w:spacing w:after="0" w:line="240" w:lineRule="auto"/>
              <w:ind w:right="140"/>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t>Ministru kabineta noteikumu projekts paredz:</w:t>
            </w:r>
          </w:p>
          <w:p w14:paraId="6997907D" w14:textId="087158C4" w:rsidR="00424FAC" w:rsidRPr="00755703" w:rsidRDefault="00424FAC" w:rsidP="00C25591">
            <w:pPr>
              <w:numPr>
                <w:ilvl w:val="0"/>
                <w:numId w:val="9"/>
              </w:numPr>
              <w:shd w:val="clear" w:color="auto" w:fill="FFFFFF"/>
              <w:spacing w:before="120" w:after="0" w:line="240" w:lineRule="auto"/>
              <w:ind w:left="425" w:right="140" w:hanging="283"/>
              <w:contextualSpacing/>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t xml:space="preserve">precizēt </w:t>
            </w:r>
            <w:r w:rsidR="009C122F">
              <w:rPr>
                <w:rFonts w:ascii="Times New Roman" w:eastAsia="Calibri" w:hAnsi="Times New Roman" w:cs="Times New Roman"/>
                <w:sz w:val="24"/>
                <w:szCs w:val="24"/>
                <w:lang w:eastAsia="en-US"/>
              </w:rPr>
              <w:t xml:space="preserve">TP </w:t>
            </w:r>
            <w:r w:rsidRPr="005D30B8">
              <w:rPr>
                <w:rFonts w:ascii="Times New Roman" w:eastAsia="Calibri" w:hAnsi="Times New Roman" w:cs="Times New Roman"/>
                <w:sz w:val="24"/>
                <w:szCs w:val="24"/>
                <w:lang w:eastAsia="en-US"/>
              </w:rPr>
              <w:t xml:space="preserve">MK noteikumu </w:t>
            </w:r>
            <w:r w:rsidRPr="00CD7A03">
              <w:rPr>
                <w:rFonts w:ascii="Times New Roman" w:eastAsia="Calibri" w:hAnsi="Times New Roman" w:cs="Times New Roman"/>
                <w:sz w:val="24"/>
                <w:szCs w:val="24"/>
                <w:lang w:eastAsia="en-US"/>
              </w:rPr>
              <w:t>6</w:t>
            </w:r>
            <w:r w:rsidR="00DA1A02" w:rsidRPr="00CD7A03">
              <w:rPr>
                <w:rFonts w:ascii="Times New Roman" w:eastAsia="Calibri" w:hAnsi="Times New Roman" w:cs="Times New Roman"/>
                <w:sz w:val="24"/>
                <w:szCs w:val="24"/>
                <w:lang w:eastAsia="en-US"/>
              </w:rPr>
              <w:t>.</w:t>
            </w:r>
            <w:r w:rsidRPr="00CD7A03">
              <w:rPr>
                <w:rFonts w:ascii="Times New Roman" w:eastAsia="Calibri" w:hAnsi="Times New Roman" w:cs="Times New Roman"/>
                <w:sz w:val="24"/>
                <w:szCs w:val="24"/>
                <w:lang w:eastAsia="en-US"/>
              </w:rPr>
              <w:t xml:space="preserve"> un 7</w:t>
            </w:r>
            <w:r w:rsidR="00651063">
              <w:rPr>
                <w:rFonts w:ascii="Times New Roman" w:eastAsia="Calibri" w:hAnsi="Times New Roman" w:cs="Times New Roman"/>
                <w:sz w:val="24"/>
                <w:szCs w:val="24"/>
                <w:lang w:eastAsia="en-US"/>
              </w:rPr>
              <w:t>. </w:t>
            </w:r>
            <w:r w:rsidRPr="00CD7A03">
              <w:rPr>
                <w:rFonts w:ascii="Times New Roman" w:eastAsia="Calibri" w:hAnsi="Times New Roman" w:cs="Times New Roman"/>
                <w:sz w:val="24"/>
                <w:szCs w:val="24"/>
                <w:lang w:eastAsia="en-US"/>
              </w:rPr>
              <w:t>punktu</w:t>
            </w:r>
            <w:r w:rsidR="004740C0">
              <w:rPr>
                <w:rFonts w:ascii="Times New Roman" w:eastAsia="Calibri" w:hAnsi="Times New Roman" w:cs="Times New Roman"/>
                <w:sz w:val="24"/>
                <w:szCs w:val="24"/>
                <w:lang w:eastAsia="en-US"/>
              </w:rPr>
              <w:t xml:space="preserve"> (palielināts pieejamais finansējums par </w:t>
            </w:r>
            <w:r w:rsidR="00627100">
              <w:rPr>
                <w:rFonts w:ascii="Times New Roman" w:eastAsia="Calibri" w:hAnsi="Times New Roman" w:cs="Times New Roman"/>
                <w:sz w:val="24"/>
                <w:szCs w:val="24"/>
                <w:lang w:eastAsia="en-US"/>
              </w:rPr>
              <w:t>4</w:t>
            </w:r>
            <w:r w:rsidR="00651063">
              <w:rPr>
                <w:rFonts w:ascii="Times New Roman" w:eastAsia="Calibri" w:hAnsi="Times New Roman" w:cs="Times New Roman"/>
                <w:sz w:val="24"/>
                <w:szCs w:val="24"/>
                <w:lang w:eastAsia="en-US"/>
              </w:rPr>
              <w:t> </w:t>
            </w:r>
            <w:r w:rsidR="00627100">
              <w:rPr>
                <w:rFonts w:ascii="Times New Roman" w:eastAsia="Calibri" w:hAnsi="Times New Roman" w:cs="Times New Roman"/>
                <w:sz w:val="24"/>
                <w:szCs w:val="24"/>
                <w:lang w:eastAsia="en-US"/>
              </w:rPr>
              <w:t>733</w:t>
            </w:r>
            <w:r w:rsidR="00651063">
              <w:rPr>
                <w:rFonts w:ascii="Times New Roman" w:eastAsia="Calibri" w:hAnsi="Times New Roman" w:cs="Times New Roman"/>
                <w:sz w:val="24"/>
                <w:szCs w:val="24"/>
                <w:lang w:eastAsia="en-US"/>
              </w:rPr>
              <w:t> </w:t>
            </w:r>
            <w:r w:rsidR="00627100">
              <w:rPr>
                <w:rFonts w:ascii="Times New Roman" w:eastAsia="Calibri" w:hAnsi="Times New Roman" w:cs="Times New Roman"/>
                <w:sz w:val="24"/>
                <w:szCs w:val="24"/>
                <w:lang w:eastAsia="en-US"/>
              </w:rPr>
              <w:t>463</w:t>
            </w:r>
            <w:r w:rsidR="004740C0">
              <w:rPr>
                <w:rFonts w:ascii="Times New Roman" w:eastAsia="Calibri" w:hAnsi="Times New Roman" w:cs="Times New Roman"/>
                <w:sz w:val="24"/>
                <w:szCs w:val="24"/>
                <w:lang w:eastAsia="en-US"/>
              </w:rPr>
              <w:t xml:space="preserve"> EUR - </w:t>
            </w:r>
            <w:r w:rsidR="004C6AD0">
              <w:rPr>
                <w:rFonts w:ascii="Times New Roman" w:eastAsia="Calibri" w:hAnsi="Times New Roman" w:cs="Times New Roman"/>
                <w:sz w:val="24"/>
                <w:szCs w:val="24"/>
                <w:lang w:eastAsia="en-US"/>
              </w:rPr>
              <w:t>specifiskais atbalsta mērķis</w:t>
            </w:r>
            <w:r w:rsidR="004740C0">
              <w:rPr>
                <w:rFonts w:ascii="Times New Roman" w:eastAsia="Calibri" w:hAnsi="Times New Roman" w:cs="Times New Roman"/>
                <w:sz w:val="24"/>
                <w:szCs w:val="24"/>
                <w:lang w:eastAsia="en-US"/>
              </w:rPr>
              <w:t xml:space="preserve"> 10.1.2 par 417 402 EUR, </w:t>
            </w:r>
            <w:r w:rsidR="004C6AD0">
              <w:t xml:space="preserve"> </w:t>
            </w:r>
            <w:r w:rsidR="004C6AD0">
              <w:rPr>
                <w:rFonts w:ascii="Times New Roman" w:eastAsia="Calibri" w:hAnsi="Times New Roman" w:cs="Times New Roman"/>
                <w:sz w:val="24"/>
                <w:szCs w:val="24"/>
                <w:lang w:eastAsia="en-US"/>
              </w:rPr>
              <w:t xml:space="preserve">specifiskais atbalsta mērķis </w:t>
            </w:r>
            <w:r w:rsidR="004740C0">
              <w:rPr>
                <w:rFonts w:ascii="Times New Roman" w:eastAsia="Calibri" w:hAnsi="Times New Roman" w:cs="Times New Roman"/>
                <w:sz w:val="24"/>
                <w:szCs w:val="24"/>
                <w:lang w:eastAsia="en-US"/>
              </w:rPr>
              <w:t xml:space="preserve">11.1.1. par </w:t>
            </w:r>
            <w:r w:rsidR="00627100">
              <w:rPr>
                <w:rFonts w:ascii="Times New Roman" w:eastAsia="Calibri" w:hAnsi="Times New Roman" w:cs="Times New Roman"/>
                <w:sz w:val="24"/>
                <w:szCs w:val="24"/>
                <w:lang w:eastAsia="en-US"/>
              </w:rPr>
              <w:t>1</w:t>
            </w:r>
            <w:r w:rsidR="00651063">
              <w:rPr>
                <w:rFonts w:ascii="Times New Roman" w:eastAsia="Calibri" w:hAnsi="Times New Roman" w:cs="Times New Roman"/>
                <w:sz w:val="24"/>
                <w:szCs w:val="24"/>
                <w:lang w:eastAsia="en-US"/>
              </w:rPr>
              <w:t> </w:t>
            </w:r>
            <w:r w:rsidR="00627100">
              <w:rPr>
                <w:rFonts w:ascii="Times New Roman" w:eastAsia="Calibri" w:hAnsi="Times New Roman" w:cs="Times New Roman"/>
                <w:sz w:val="24"/>
                <w:szCs w:val="24"/>
                <w:lang w:eastAsia="en-US"/>
              </w:rPr>
              <w:t>374</w:t>
            </w:r>
            <w:r w:rsidR="00651063">
              <w:rPr>
                <w:rFonts w:ascii="Times New Roman" w:eastAsia="Calibri" w:hAnsi="Times New Roman" w:cs="Times New Roman"/>
                <w:sz w:val="24"/>
                <w:szCs w:val="24"/>
                <w:lang w:eastAsia="en-US"/>
              </w:rPr>
              <w:t> </w:t>
            </w:r>
            <w:r w:rsidR="00627100">
              <w:rPr>
                <w:rFonts w:ascii="Times New Roman" w:eastAsia="Calibri" w:hAnsi="Times New Roman" w:cs="Times New Roman"/>
                <w:sz w:val="24"/>
                <w:szCs w:val="24"/>
                <w:lang w:eastAsia="en-US"/>
              </w:rPr>
              <w:t>437</w:t>
            </w:r>
            <w:r w:rsidR="004740C0">
              <w:rPr>
                <w:rFonts w:ascii="Times New Roman" w:eastAsia="Calibri" w:hAnsi="Times New Roman" w:cs="Times New Roman"/>
                <w:sz w:val="24"/>
                <w:szCs w:val="24"/>
                <w:lang w:eastAsia="en-US"/>
              </w:rPr>
              <w:t xml:space="preserve"> EUR un </w:t>
            </w:r>
            <w:r w:rsidR="004C6AD0">
              <w:t xml:space="preserve"> </w:t>
            </w:r>
            <w:r w:rsidR="004C6AD0">
              <w:rPr>
                <w:rFonts w:ascii="Times New Roman" w:eastAsia="Calibri" w:hAnsi="Times New Roman" w:cs="Times New Roman"/>
                <w:sz w:val="24"/>
                <w:szCs w:val="24"/>
                <w:lang w:eastAsia="en-US"/>
              </w:rPr>
              <w:t>specifiskais atbalsta mērķis</w:t>
            </w:r>
            <w:r w:rsidR="004740C0">
              <w:rPr>
                <w:rFonts w:ascii="Times New Roman" w:eastAsia="Calibri" w:hAnsi="Times New Roman" w:cs="Times New Roman"/>
                <w:sz w:val="24"/>
                <w:szCs w:val="24"/>
                <w:lang w:eastAsia="en-US"/>
              </w:rPr>
              <w:t xml:space="preserve"> 12.1.1. par </w:t>
            </w:r>
            <w:r w:rsidR="003D27B5">
              <w:rPr>
                <w:rFonts w:ascii="Times New Roman" w:eastAsia="Calibri" w:hAnsi="Times New Roman" w:cs="Times New Roman"/>
                <w:sz w:val="24"/>
                <w:szCs w:val="24"/>
                <w:lang w:eastAsia="en-US"/>
              </w:rPr>
              <w:t>2 941 624</w:t>
            </w:r>
            <w:r w:rsidR="004740C0">
              <w:rPr>
                <w:rFonts w:ascii="Times New Roman" w:eastAsia="Calibri" w:hAnsi="Times New Roman" w:cs="Times New Roman"/>
                <w:sz w:val="24"/>
                <w:szCs w:val="24"/>
                <w:lang w:eastAsia="en-US"/>
              </w:rPr>
              <w:t xml:space="preserve"> EUR) </w:t>
            </w:r>
            <w:r w:rsidRPr="00CD7A03">
              <w:rPr>
                <w:rFonts w:ascii="Times New Roman" w:eastAsia="Calibri" w:hAnsi="Times New Roman" w:cs="Times New Roman"/>
                <w:sz w:val="24"/>
                <w:szCs w:val="24"/>
                <w:lang w:eastAsia="en-US"/>
              </w:rPr>
              <w:t>attiecībā uz TP 1.kārtai pieejamo finansējumu laika posmam no 2016.</w:t>
            </w:r>
            <w:r w:rsidR="00651063">
              <w:rPr>
                <w:rFonts w:ascii="Times New Roman" w:eastAsia="Calibri" w:hAnsi="Times New Roman" w:cs="Times New Roman"/>
                <w:sz w:val="24"/>
                <w:szCs w:val="24"/>
                <w:lang w:eastAsia="en-US"/>
              </w:rPr>
              <w:t> </w:t>
            </w:r>
            <w:r w:rsidRPr="00CD7A03">
              <w:rPr>
                <w:rFonts w:ascii="Times New Roman" w:eastAsia="Calibri" w:hAnsi="Times New Roman" w:cs="Times New Roman"/>
                <w:sz w:val="24"/>
                <w:szCs w:val="24"/>
                <w:lang w:eastAsia="en-US"/>
              </w:rPr>
              <w:t>gada 1.</w:t>
            </w:r>
            <w:r w:rsidR="00651063">
              <w:rPr>
                <w:rFonts w:ascii="Times New Roman" w:eastAsia="Calibri" w:hAnsi="Times New Roman" w:cs="Times New Roman"/>
                <w:sz w:val="24"/>
                <w:szCs w:val="24"/>
                <w:lang w:eastAsia="en-US"/>
              </w:rPr>
              <w:t> </w:t>
            </w:r>
            <w:r w:rsidRPr="00CD7A03">
              <w:rPr>
                <w:rFonts w:ascii="Times New Roman" w:eastAsia="Calibri" w:hAnsi="Times New Roman" w:cs="Times New Roman"/>
                <w:sz w:val="24"/>
                <w:szCs w:val="24"/>
                <w:lang w:eastAsia="en-US"/>
              </w:rPr>
              <w:t>janvāra līdz 2018.</w:t>
            </w:r>
            <w:r w:rsidR="00651063">
              <w:rPr>
                <w:rFonts w:ascii="Times New Roman" w:eastAsia="Calibri" w:hAnsi="Times New Roman" w:cs="Times New Roman"/>
                <w:sz w:val="24"/>
                <w:szCs w:val="24"/>
                <w:lang w:eastAsia="en-US"/>
              </w:rPr>
              <w:t> </w:t>
            </w:r>
            <w:r w:rsidRPr="00CD7A03">
              <w:rPr>
                <w:rFonts w:ascii="Times New Roman" w:eastAsia="Calibri" w:hAnsi="Times New Roman" w:cs="Times New Roman"/>
                <w:sz w:val="24"/>
                <w:szCs w:val="24"/>
                <w:lang w:eastAsia="en-US"/>
              </w:rPr>
              <w:t>gada 31.</w:t>
            </w:r>
            <w:r w:rsidR="00651063">
              <w:rPr>
                <w:rFonts w:ascii="Times New Roman" w:eastAsia="Calibri" w:hAnsi="Times New Roman" w:cs="Times New Roman"/>
                <w:sz w:val="24"/>
                <w:szCs w:val="24"/>
                <w:lang w:eastAsia="en-US"/>
              </w:rPr>
              <w:t> </w:t>
            </w:r>
            <w:r w:rsidRPr="00CD7A03">
              <w:rPr>
                <w:rFonts w:ascii="Times New Roman" w:eastAsia="Calibri" w:hAnsi="Times New Roman" w:cs="Times New Roman"/>
                <w:sz w:val="24"/>
                <w:szCs w:val="24"/>
                <w:lang w:eastAsia="en-US"/>
              </w:rPr>
              <w:t xml:space="preserve">decembrim, </w:t>
            </w:r>
            <w:r w:rsidR="00DA1A02" w:rsidRPr="00755703">
              <w:rPr>
                <w:rFonts w:ascii="Times New Roman" w:eastAsia="Calibri" w:hAnsi="Times New Roman" w:cs="Times New Roman"/>
                <w:sz w:val="24"/>
                <w:szCs w:val="24"/>
                <w:lang w:eastAsia="en-US"/>
              </w:rPr>
              <w:t xml:space="preserve">saglabājot TP finansējuma saņēmējiem iespēju nepieciešamības gadījumā </w:t>
            </w:r>
            <w:r w:rsidR="00DA1A02" w:rsidRPr="00755703">
              <w:rPr>
                <w:rFonts w:ascii="Times New Roman" w:eastAsia="Calibri" w:hAnsi="Times New Roman" w:cs="Times New Roman"/>
                <w:sz w:val="24"/>
                <w:szCs w:val="24"/>
                <w:lang w:eastAsia="en-US"/>
              </w:rPr>
              <w:lastRenderedPageBreak/>
              <w:t>pretendēt u</w:t>
            </w:r>
            <w:r w:rsidRPr="00755703">
              <w:rPr>
                <w:rFonts w:ascii="Times New Roman" w:eastAsia="Calibri" w:hAnsi="Times New Roman" w:cs="Times New Roman"/>
                <w:sz w:val="24"/>
                <w:szCs w:val="24"/>
                <w:lang w:eastAsia="en-US"/>
              </w:rPr>
              <w:t>z rezerves pārdali arī nākotnē.</w:t>
            </w:r>
            <w:r w:rsidR="004740C0">
              <w:rPr>
                <w:rFonts w:ascii="Times New Roman" w:eastAsia="Calibri" w:hAnsi="Times New Roman" w:cs="Times New Roman"/>
                <w:sz w:val="24"/>
                <w:szCs w:val="24"/>
                <w:lang w:eastAsia="en-US"/>
              </w:rPr>
              <w:t xml:space="preserve"> Finansējums palielināts no TP 2. kārtas pieejamā brīvā finansējuma.</w:t>
            </w:r>
          </w:p>
          <w:p w14:paraId="1B3468D0" w14:textId="6BC3E48E" w:rsidR="00A91361" w:rsidRPr="005D30B8" w:rsidRDefault="00424FAC" w:rsidP="00CF2DE2">
            <w:pPr>
              <w:numPr>
                <w:ilvl w:val="0"/>
                <w:numId w:val="9"/>
              </w:numPr>
              <w:shd w:val="clear" w:color="auto" w:fill="FFFFFF"/>
              <w:tabs>
                <w:tab w:val="left" w:pos="469"/>
              </w:tabs>
              <w:spacing w:before="120" w:after="0" w:line="240" w:lineRule="auto"/>
              <w:ind w:left="427" w:right="140"/>
              <w:contextualSpacing/>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t>Precizēt</w:t>
            </w:r>
            <w:r w:rsidR="00A91361" w:rsidRPr="005D30B8">
              <w:rPr>
                <w:rFonts w:ascii="Times New Roman" w:eastAsia="Calibri" w:hAnsi="Times New Roman" w:cs="Times New Roman"/>
                <w:sz w:val="24"/>
                <w:szCs w:val="24"/>
                <w:lang w:eastAsia="en-US"/>
              </w:rPr>
              <w:t xml:space="preserve"> </w:t>
            </w:r>
            <w:r w:rsidR="009C122F">
              <w:rPr>
                <w:rFonts w:ascii="Times New Roman" w:eastAsia="Calibri" w:hAnsi="Times New Roman" w:cs="Times New Roman"/>
                <w:sz w:val="24"/>
                <w:szCs w:val="24"/>
                <w:lang w:eastAsia="en-US"/>
              </w:rPr>
              <w:t xml:space="preserve">TP </w:t>
            </w:r>
            <w:r w:rsidR="00A91361" w:rsidRPr="005D30B8">
              <w:rPr>
                <w:rFonts w:ascii="Times New Roman" w:eastAsia="Calibri" w:hAnsi="Times New Roman" w:cs="Times New Roman"/>
                <w:sz w:val="24"/>
                <w:szCs w:val="24"/>
                <w:lang w:eastAsia="en-US"/>
              </w:rPr>
              <w:t>MK</w:t>
            </w:r>
            <w:r w:rsidRPr="005D30B8">
              <w:rPr>
                <w:rFonts w:ascii="Times New Roman" w:eastAsia="Calibri" w:hAnsi="Times New Roman" w:cs="Times New Roman"/>
                <w:sz w:val="24"/>
                <w:szCs w:val="24"/>
                <w:lang w:eastAsia="en-US"/>
              </w:rPr>
              <w:t xml:space="preserve"> noteikumu pielikumu, kas nosaka TP projektu iesniegumu atlases pirmajai kārtai maksimāli pieejamo finansējuma apmēru </w:t>
            </w:r>
            <w:proofErr w:type="spellStart"/>
            <w:r w:rsidRPr="005D30B8">
              <w:rPr>
                <w:rFonts w:ascii="Times New Roman" w:eastAsia="Calibri" w:hAnsi="Times New Roman" w:cs="Times New Roman"/>
                <w:sz w:val="24"/>
                <w:szCs w:val="24"/>
                <w:lang w:eastAsia="en-US"/>
              </w:rPr>
              <w:t>laikaposmam</w:t>
            </w:r>
            <w:proofErr w:type="spellEnd"/>
            <w:r w:rsidRPr="005D30B8">
              <w:rPr>
                <w:rFonts w:ascii="Times New Roman" w:eastAsia="Calibri" w:hAnsi="Times New Roman" w:cs="Times New Roman"/>
                <w:sz w:val="24"/>
                <w:szCs w:val="24"/>
                <w:lang w:eastAsia="en-US"/>
              </w:rPr>
              <w:t xml:space="preserve"> no 2015.</w:t>
            </w:r>
            <w:r w:rsidR="00651063">
              <w:rPr>
                <w:rFonts w:ascii="Times New Roman" w:eastAsia="Calibri" w:hAnsi="Times New Roman" w:cs="Times New Roman"/>
                <w:sz w:val="24"/>
                <w:szCs w:val="24"/>
                <w:lang w:eastAsia="en-US"/>
              </w:rPr>
              <w:t> </w:t>
            </w:r>
            <w:r w:rsidRPr="005D30B8">
              <w:rPr>
                <w:rFonts w:ascii="Times New Roman" w:eastAsia="Calibri" w:hAnsi="Times New Roman" w:cs="Times New Roman"/>
                <w:sz w:val="24"/>
                <w:szCs w:val="24"/>
                <w:lang w:eastAsia="en-US"/>
              </w:rPr>
              <w:t>gada 1.</w:t>
            </w:r>
            <w:r w:rsidR="00651063">
              <w:rPr>
                <w:rFonts w:ascii="Times New Roman" w:eastAsia="Calibri" w:hAnsi="Times New Roman" w:cs="Times New Roman"/>
                <w:sz w:val="24"/>
                <w:szCs w:val="24"/>
                <w:lang w:eastAsia="en-US"/>
              </w:rPr>
              <w:t> </w:t>
            </w:r>
            <w:r w:rsidRPr="005D30B8">
              <w:rPr>
                <w:rFonts w:ascii="Times New Roman" w:eastAsia="Calibri" w:hAnsi="Times New Roman" w:cs="Times New Roman"/>
                <w:sz w:val="24"/>
                <w:szCs w:val="24"/>
                <w:lang w:eastAsia="en-US"/>
              </w:rPr>
              <w:t>janvāra līdz 2018.</w:t>
            </w:r>
            <w:r w:rsidR="00651063">
              <w:rPr>
                <w:rFonts w:ascii="Times New Roman" w:eastAsia="Calibri" w:hAnsi="Times New Roman" w:cs="Times New Roman"/>
                <w:sz w:val="24"/>
                <w:szCs w:val="24"/>
                <w:lang w:eastAsia="en-US"/>
              </w:rPr>
              <w:t> </w:t>
            </w:r>
            <w:r w:rsidRPr="005D30B8">
              <w:rPr>
                <w:rFonts w:ascii="Times New Roman" w:eastAsia="Calibri" w:hAnsi="Times New Roman" w:cs="Times New Roman"/>
                <w:sz w:val="24"/>
                <w:szCs w:val="24"/>
                <w:lang w:eastAsia="en-US"/>
              </w:rPr>
              <w:t>gada 31.</w:t>
            </w:r>
            <w:r w:rsidR="00651063">
              <w:rPr>
                <w:rFonts w:ascii="Times New Roman" w:eastAsia="Calibri" w:hAnsi="Times New Roman" w:cs="Times New Roman"/>
                <w:sz w:val="24"/>
                <w:szCs w:val="24"/>
                <w:lang w:eastAsia="en-US"/>
              </w:rPr>
              <w:t> </w:t>
            </w:r>
            <w:r w:rsidRPr="005D30B8">
              <w:rPr>
                <w:rFonts w:ascii="Times New Roman" w:eastAsia="Calibri" w:hAnsi="Times New Roman" w:cs="Times New Roman"/>
                <w:sz w:val="24"/>
                <w:szCs w:val="24"/>
                <w:lang w:eastAsia="en-US"/>
              </w:rPr>
              <w:t>decembrim.</w:t>
            </w:r>
          </w:p>
          <w:p w14:paraId="6BA91E86" w14:textId="73AE4AB6" w:rsidR="00BC1250" w:rsidRDefault="00A91361" w:rsidP="00CF2DE2">
            <w:pPr>
              <w:numPr>
                <w:ilvl w:val="0"/>
                <w:numId w:val="9"/>
              </w:numPr>
              <w:shd w:val="clear" w:color="auto" w:fill="FFFFFF"/>
              <w:tabs>
                <w:tab w:val="left" w:pos="469"/>
              </w:tabs>
              <w:spacing w:before="120" w:after="0" w:line="240" w:lineRule="auto"/>
              <w:ind w:left="427" w:right="140"/>
              <w:contextualSpacing/>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t>Papildināt TP</w:t>
            </w:r>
            <w:r w:rsidRPr="00635311">
              <w:rPr>
                <w:rFonts w:ascii="Times New Roman" w:hAnsi="Times New Roman" w:cs="Times New Roman"/>
                <w:sz w:val="24"/>
                <w:szCs w:val="24"/>
              </w:rPr>
              <w:t xml:space="preserve"> </w:t>
            </w:r>
            <w:r w:rsidRPr="005D30B8">
              <w:rPr>
                <w:rFonts w:ascii="Times New Roman" w:eastAsia="Calibri" w:hAnsi="Times New Roman" w:cs="Times New Roman"/>
                <w:sz w:val="24"/>
                <w:szCs w:val="24"/>
                <w:lang w:eastAsia="en-US"/>
              </w:rPr>
              <w:t xml:space="preserve">MK noteikumu II. nodaļu </w:t>
            </w:r>
            <w:r w:rsidR="00084BE1" w:rsidRPr="005D30B8">
              <w:rPr>
                <w:rFonts w:ascii="Times New Roman" w:eastAsia="Calibri" w:hAnsi="Times New Roman" w:cs="Times New Roman"/>
                <w:sz w:val="24"/>
                <w:szCs w:val="24"/>
                <w:lang w:eastAsia="en-US"/>
              </w:rPr>
              <w:t xml:space="preserve">ar papildu </w:t>
            </w:r>
            <w:proofErr w:type="spellStart"/>
            <w:r w:rsidR="00084BE1" w:rsidRPr="005D30B8">
              <w:rPr>
                <w:rFonts w:ascii="Times New Roman" w:eastAsia="Calibri" w:hAnsi="Times New Roman" w:cs="Times New Roman"/>
                <w:sz w:val="24"/>
                <w:szCs w:val="24"/>
                <w:lang w:eastAsia="en-US"/>
              </w:rPr>
              <w:t>atbal</w:t>
            </w:r>
            <w:r w:rsidR="00084BE1" w:rsidRPr="00141C65">
              <w:rPr>
                <w:rFonts w:ascii="Times New Roman" w:eastAsia="Calibri" w:hAnsi="Times New Roman" w:cs="Times New Roman"/>
                <w:sz w:val="24"/>
                <w:szCs w:val="24"/>
                <w:lang w:eastAsia="en-US"/>
              </w:rPr>
              <w:t>stamajām</w:t>
            </w:r>
            <w:proofErr w:type="spellEnd"/>
            <w:r w:rsidR="00084BE1" w:rsidRPr="00141C65">
              <w:rPr>
                <w:rFonts w:ascii="Times New Roman" w:eastAsia="Calibri" w:hAnsi="Times New Roman" w:cs="Times New Roman"/>
                <w:sz w:val="24"/>
                <w:szCs w:val="24"/>
                <w:lang w:eastAsia="en-US"/>
              </w:rPr>
              <w:t xml:space="preserve"> darbībām un attiecināmajām izmaksām</w:t>
            </w:r>
            <w:r w:rsidR="00DF587D">
              <w:rPr>
                <w:rFonts w:ascii="Times New Roman" w:eastAsia="Calibri" w:hAnsi="Times New Roman" w:cs="Times New Roman"/>
                <w:sz w:val="24"/>
                <w:szCs w:val="24"/>
                <w:lang w:eastAsia="en-US"/>
              </w:rPr>
              <w:t xml:space="preserve"> (precizēts </w:t>
            </w:r>
            <w:r w:rsidR="00BE174D">
              <w:rPr>
                <w:rFonts w:ascii="Times New Roman" w:eastAsia="Calibri" w:hAnsi="Times New Roman" w:cs="Times New Roman"/>
                <w:sz w:val="24"/>
                <w:szCs w:val="24"/>
                <w:lang w:eastAsia="en-US"/>
              </w:rPr>
              <w:t>15.4.</w:t>
            </w:r>
            <w:r w:rsidR="00651063">
              <w:rPr>
                <w:rFonts w:ascii="Times New Roman" w:eastAsia="Calibri" w:hAnsi="Times New Roman" w:cs="Times New Roman"/>
                <w:sz w:val="24"/>
                <w:szCs w:val="24"/>
                <w:lang w:eastAsia="en-US"/>
              </w:rPr>
              <w:t> </w:t>
            </w:r>
            <w:r w:rsidR="00DF587D">
              <w:rPr>
                <w:rFonts w:ascii="Times New Roman" w:eastAsia="Calibri" w:hAnsi="Times New Roman" w:cs="Times New Roman"/>
                <w:sz w:val="24"/>
                <w:szCs w:val="24"/>
                <w:lang w:eastAsia="en-US"/>
              </w:rPr>
              <w:t xml:space="preserve">apakšpunkts un </w:t>
            </w:r>
            <w:r w:rsidR="00BE174D">
              <w:rPr>
                <w:rFonts w:ascii="Times New Roman" w:eastAsia="Calibri" w:hAnsi="Times New Roman" w:cs="Times New Roman"/>
                <w:sz w:val="24"/>
                <w:szCs w:val="24"/>
                <w:lang w:eastAsia="en-US"/>
              </w:rPr>
              <w:t>15.</w:t>
            </w:r>
            <w:r w:rsidR="00651063">
              <w:rPr>
                <w:rFonts w:ascii="Times New Roman" w:eastAsia="Calibri" w:hAnsi="Times New Roman" w:cs="Times New Roman"/>
                <w:sz w:val="24"/>
                <w:szCs w:val="24"/>
                <w:lang w:eastAsia="en-US"/>
              </w:rPr>
              <w:t> </w:t>
            </w:r>
            <w:r w:rsidR="00BE174D">
              <w:rPr>
                <w:rFonts w:ascii="Times New Roman" w:eastAsia="Calibri" w:hAnsi="Times New Roman" w:cs="Times New Roman"/>
                <w:sz w:val="24"/>
                <w:szCs w:val="24"/>
                <w:lang w:eastAsia="en-US"/>
              </w:rPr>
              <w:t xml:space="preserve">punkts </w:t>
            </w:r>
            <w:r w:rsidR="00DF587D">
              <w:rPr>
                <w:rFonts w:ascii="Times New Roman" w:eastAsia="Calibri" w:hAnsi="Times New Roman" w:cs="Times New Roman"/>
                <w:sz w:val="24"/>
                <w:szCs w:val="24"/>
                <w:lang w:eastAsia="en-US"/>
              </w:rPr>
              <w:t xml:space="preserve">papildināts ar jaunu </w:t>
            </w:r>
            <w:r w:rsidR="00BE174D">
              <w:rPr>
                <w:rFonts w:ascii="Times New Roman" w:eastAsia="Calibri" w:hAnsi="Times New Roman" w:cs="Times New Roman"/>
                <w:sz w:val="24"/>
                <w:szCs w:val="24"/>
                <w:lang w:eastAsia="en-US"/>
              </w:rPr>
              <w:t>15.6</w:t>
            </w:r>
            <w:r w:rsidR="00BE174D" w:rsidRPr="00141C65">
              <w:rPr>
                <w:rFonts w:ascii="Times New Roman" w:eastAsia="Calibri" w:hAnsi="Times New Roman" w:cs="Times New Roman"/>
                <w:sz w:val="24"/>
                <w:szCs w:val="24"/>
                <w:lang w:eastAsia="en-US"/>
              </w:rPr>
              <w:t>.</w:t>
            </w:r>
            <w:r w:rsidR="00651063">
              <w:rPr>
                <w:rFonts w:ascii="Times New Roman" w:eastAsia="Calibri" w:hAnsi="Times New Roman" w:cs="Times New Roman"/>
                <w:sz w:val="24"/>
                <w:szCs w:val="24"/>
                <w:lang w:eastAsia="en-US"/>
              </w:rPr>
              <w:t> </w:t>
            </w:r>
            <w:r w:rsidR="00DF587D">
              <w:rPr>
                <w:rFonts w:ascii="Times New Roman" w:eastAsia="Calibri" w:hAnsi="Times New Roman" w:cs="Times New Roman"/>
                <w:sz w:val="24"/>
                <w:szCs w:val="24"/>
                <w:lang w:eastAsia="en-US"/>
              </w:rPr>
              <w:t>apakšpunktu</w:t>
            </w:r>
            <w:r w:rsidR="00C25591">
              <w:rPr>
                <w:rFonts w:ascii="Times New Roman" w:eastAsia="Calibri" w:hAnsi="Times New Roman" w:cs="Times New Roman"/>
                <w:sz w:val="24"/>
                <w:szCs w:val="24"/>
                <w:lang w:eastAsia="en-US"/>
              </w:rPr>
              <w:t>;</w:t>
            </w:r>
          </w:p>
          <w:p w14:paraId="5EDF1DA6" w14:textId="1BEC53B6" w:rsidR="00C25591" w:rsidRPr="00141C65" w:rsidRDefault="00C25591" w:rsidP="00BE174D">
            <w:pPr>
              <w:numPr>
                <w:ilvl w:val="0"/>
                <w:numId w:val="9"/>
              </w:numPr>
              <w:shd w:val="clear" w:color="auto" w:fill="FFFFFF"/>
              <w:tabs>
                <w:tab w:val="left" w:pos="469"/>
              </w:tabs>
              <w:spacing w:before="120" w:after="0" w:line="240" w:lineRule="auto"/>
              <w:ind w:left="425" w:right="140" w:hanging="283"/>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Veikti citi tehniski precizējumi</w:t>
            </w:r>
            <w:r w:rsidR="002739FB">
              <w:rPr>
                <w:rFonts w:ascii="Times New Roman" w:eastAsia="Calibri" w:hAnsi="Times New Roman" w:cs="Times New Roman"/>
                <w:sz w:val="24"/>
                <w:szCs w:val="24"/>
                <w:lang w:eastAsia="en-US"/>
              </w:rPr>
              <w:t xml:space="preserve"> </w:t>
            </w:r>
            <w:r w:rsidR="009C122F">
              <w:rPr>
                <w:rFonts w:ascii="Times New Roman" w:eastAsia="Calibri" w:hAnsi="Times New Roman" w:cs="Times New Roman"/>
                <w:sz w:val="24"/>
                <w:szCs w:val="24"/>
                <w:lang w:eastAsia="en-US"/>
              </w:rPr>
              <w:t>TP</w:t>
            </w:r>
            <w:r w:rsidR="009C122F">
              <w:t xml:space="preserve"> </w:t>
            </w:r>
            <w:r w:rsidR="009C122F" w:rsidRPr="009C122F">
              <w:rPr>
                <w:rFonts w:ascii="Times New Roman" w:eastAsia="Calibri" w:hAnsi="Times New Roman" w:cs="Times New Roman"/>
                <w:sz w:val="24"/>
                <w:szCs w:val="24"/>
                <w:lang w:eastAsia="en-US"/>
              </w:rPr>
              <w:t>Ministru kabineta noteikum</w:t>
            </w:r>
            <w:r w:rsidR="009C122F">
              <w:rPr>
                <w:rFonts w:ascii="Times New Roman" w:eastAsia="Calibri" w:hAnsi="Times New Roman" w:cs="Times New Roman"/>
                <w:sz w:val="24"/>
                <w:szCs w:val="24"/>
                <w:lang w:eastAsia="en-US"/>
              </w:rPr>
              <w:t>u</w:t>
            </w:r>
            <w:r w:rsidR="009C122F" w:rsidRPr="009C122F">
              <w:rPr>
                <w:rFonts w:ascii="Times New Roman" w:eastAsia="Calibri" w:hAnsi="Times New Roman" w:cs="Times New Roman"/>
                <w:sz w:val="24"/>
                <w:szCs w:val="24"/>
                <w:lang w:eastAsia="en-US"/>
              </w:rPr>
              <w:t xml:space="preserve"> </w:t>
            </w:r>
            <w:r w:rsidR="009C122F">
              <w:rPr>
                <w:rFonts w:ascii="Times New Roman" w:eastAsia="Calibri" w:hAnsi="Times New Roman" w:cs="Times New Roman"/>
                <w:sz w:val="24"/>
                <w:szCs w:val="24"/>
                <w:lang w:eastAsia="en-US"/>
              </w:rPr>
              <w:t xml:space="preserve"> </w:t>
            </w:r>
            <w:r w:rsidR="002739FB">
              <w:rPr>
                <w:rFonts w:ascii="Times New Roman" w:eastAsia="Calibri" w:hAnsi="Times New Roman" w:cs="Times New Roman"/>
                <w:sz w:val="24"/>
                <w:szCs w:val="24"/>
                <w:lang w:eastAsia="en-US"/>
              </w:rPr>
              <w:t>28.5.</w:t>
            </w:r>
            <w:r w:rsidR="009C122F">
              <w:rPr>
                <w:rFonts w:ascii="Times New Roman" w:eastAsia="Calibri" w:hAnsi="Times New Roman" w:cs="Times New Roman"/>
                <w:sz w:val="24"/>
                <w:szCs w:val="24"/>
                <w:lang w:eastAsia="en-US"/>
              </w:rPr>
              <w:t xml:space="preserve"> un</w:t>
            </w:r>
            <w:r w:rsidR="002739FB">
              <w:rPr>
                <w:rFonts w:ascii="Times New Roman" w:eastAsia="Calibri" w:hAnsi="Times New Roman" w:cs="Times New Roman"/>
                <w:sz w:val="24"/>
                <w:szCs w:val="24"/>
                <w:lang w:eastAsia="en-US"/>
              </w:rPr>
              <w:t xml:space="preserve"> 38.6.</w:t>
            </w:r>
            <w:r w:rsidR="00651063">
              <w:rPr>
                <w:rFonts w:ascii="Times New Roman" w:eastAsia="Calibri" w:hAnsi="Times New Roman" w:cs="Times New Roman"/>
                <w:sz w:val="24"/>
                <w:szCs w:val="24"/>
                <w:lang w:eastAsia="en-US"/>
              </w:rPr>
              <w:t> </w:t>
            </w:r>
            <w:r w:rsidR="00782F4A">
              <w:rPr>
                <w:rFonts w:ascii="Times New Roman" w:eastAsia="Calibri" w:hAnsi="Times New Roman" w:cs="Times New Roman"/>
                <w:sz w:val="24"/>
                <w:szCs w:val="24"/>
                <w:lang w:eastAsia="en-US"/>
              </w:rPr>
              <w:t>apakšpunkt</w:t>
            </w:r>
            <w:r w:rsidR="009C122F">
              <w:rPr>
                <w:rFonts w:ascii="Times New Roman" w:eastAsia="Calibri" w:hAnsi="Times New Roman" w:cs="Times New Roman"/>
                <w:sz w:val="24"/>
                <w:szCs w:val="24"/>
                <w:lang w:eastAsia="en-US"/>
              </w:rPr>
              <w:t>ā</w:t>
            </w:r>
            <w:r w:rsidR="00782F4A">
              <w:rPr>
                <w:rFonts w:ascii="Times New Roman" w:eastAsia="Calibri" w:hAnsi="Times New Roman" w:cs="Times New Roman"/>
                <w:sz w:val="24"/>
                <w:szCs w:val="24"/>
                <w:lang w:eastAsia="en-US"/>
              </w:rPr>
              <w:t xml:space="preserve"> un</w:t>
            </w:r>
            <w:r w:rsidR="002739FB">
              <w:rPr>
                <w:rFonts w:ascii="Times New Roman" w:eastAsia="Calibri" w:hAnsi="Times New Roman" w:cs="Times New Roman"/>
                <w:sz w:val="24"/>
                <w:szCs w:val="24"/>
                <w:lang w:eastAsia="en-US"/>
              </w:rPr>
              <w:t xml:space="preserve"> 43. un 44</w:t>
            </w:r>
            <w:r w:rsidR="00782F4A">
              <w:rPr>
                <w:rFonts w:ascii="Times New Roman" w:eastAsia="Calibri" w:hAnsi="Times New Roman" w:cs="Times New Roman"/>
                <w:sz w:val="24"/>
                <w:szCs w:val="24"/>
                <w:lang w:eastAsia="en-US"/>
              </w:rPr>
              <w:t>.</w:t>
            </w:r>
            <w:r w:rsidR="00651063">
              <w:rPr>
                <w:rFonts w:ascii="Times New Roman" w:eastAsia="Calibri" w:hAnsi="Times New Roman" w:cs="Times New Roman"/>
                <w:sz w:val="24"/>
                <w:szCs w:val="24"/>
                <w:lang w:eastAsia="en-US"/>
              </w:rPr>
              <w:t> </w:t>
            </w:r>
            <w:r w:rsidR="002739FB">
              <w:rPr>
                <w:rFonts w:ascii="Times New Roman" w:eastAsia="Calibri" w:hAnsi="Times New Roman" w:cs="Times New Roman"/>
                <w:sz w:val="24"/>
                <w:szCs w:val="24"/>
                <w:lang w:eastAsia="en-US"/>
              </w:rPr>
              <w:t>punkt</w:t>
            </w:r>
            <w:r w:rsidR="00782F4A">
              <w:rPr>
                <w:rFonts w:ascii="Times New Roman" w:eastAsia="Calibri" w:hAnsi="Times New Roman" w:cs="Times New Roman"/>
                <w:sz w:val="24"/>
                <w:szCs w:val="24"/>
                <w:lang w:eastAsia="en-US"/>
              </w:rPr>
              <w:t>ā</w:t>
            </w:r>
            <w:r>
              <w:rPr>
                <w:rFonts w:ascii="Times New Roman" w:eastAsia="Calibri" w:hAnsi="Times New Roman" w:cs="Times New Roman"/>
                <w:sz w:val="24"/>
                <w:szCs w:val="24"/>
                <w:lang w:eastAsia="en-US"/>
              </w:rPr>
              <w:t xml:space="preserve">. </w:t>
            </w:r>
          </w:p>
        </w:tc>
      </w:tr>
      <w:tr w:rsidR="00DA6C86" w:rsidRPr="005D30B8" w14:paraId="5EDF1DAB" w14:textId="77777777" w:rsidTr="00932891">
        <w:trPr>
          <w:trHeight w:val="476"/>
        </w:trPr>
        <w:tc>
          <w:tcPr>
            <w:tcW w:w="236" w:type="pct"/>
          </w:tcPr>
          <w:p w14:paraId="5EDF1DA8" w14:textId="768EFA73" w:rsidR="00DA6C86" w:rsidRPr="005D30B8" w:rsidRDefault="00DA6C86" w:rsidP="00176CB2">
            <w:pPr>
              <w:pStyle w:val="naiskr"/>
              <w:spacing w:before="0" w:beforeAutospacing="0" w:after="0" w:afterAutospacing="0"/>
              <w:ind w:right="57"/>
              <w:jc w:val="center"/>
            </w:pPr>
            <w:r w:rsidRPr="005D30B8">
              <w:lastRenderedPageBreak/>
              <w:t>3.</w:t>
            </w:r>
          </w:p>
        </w:tc>
        <w:tc>
          <w:tcPr>
            <w:tcW w:w="1746" w:type="pct"/>
          </w:tcPr>
          <w:p w14:paraId="5EDF1DA9" w14:textId="77777777" w:rsidR="00DA6C86" w:rsidRPr="00141C65" w:rsidRDefault="00DA6C86" w:rsidP="00F57E68">
            <w:pPr>
              <w:pStyle w:val="naiskr"/>
              <w:spacing w:before="0" w:beforeAutospacing="0" w:after="0" w:afterAutospacing="0"/>
              <w:ind w:left="57" w:right="57"/>
            </w:pPr>
            <w:r w:rsidRPr="00141C65">
              <w:t>Projekta izstrādē iesaistītās institūcijas</w:t>
            </w:r>
          </w:p>
        </w:tc>
        <w:tc>
          <w:tcPr>
            <w:tcW w:w="3018" w:type="pct"/>
          </w:tcPr>
          <w:p w14:paraId="5EDF1DAA" w14:textId="5C8DA84B" w:rsidR="00DA6C86" w:rsidRPr="008133A3" w:rsidRDefault="000A0FB3" w:rsidP="00FD774E">
            <w:pPr>
              <w:spacing w:before="120" w:after="120" w:line="240" w:lineRule="auto"/>
              <w:ind w:left="57" w:right="140"/>
              <w:jc w:val="both"/>
              <w:rPr>
                <w:rFonts w:ascii="Times New Roman" w:hAnsi="Times New Roman" w:cs="Times New Roman"/>
                <w:sz w:val="24"/>
                <w:szCs w:val="24"/>
              </w:rPr>
            </w:pPr>
            <w:r w:rsidRPr="00141C65">
              <w:rPr>
                <w:rFonts w:ascii="Times New Roman" w:hAnsi="Times New Roman" w:cs="Times New Roman"/>
                <w:iCs/>
                <w:sz w:val="24"/>
                <w:szCs w:val="24"/>
              </w:rPr>
              <w:t>Labklājības</w:t>
            </w:r>
            <w:r w:rsidR="00641A67" w:rsidRPr="00141C65">
              <w:rPr>
                <w:rFonts w:ascii="Times New Roman" w:hAnsi="Times New Roman" w:cs="Times New Roman"/>
                <w:color w:val="000000"/>
                <w:sz w:val="24"/>
                <w:szCs w:val="24"/>
              </w:rPr>
              <w:t xml:space="preserve"> ministrija</w:t>
            </w:r>
            <w:r w:rsidR="00C60929">
              <w:rPr>
                <w:rFonts w:ascii="Times New Roman" w:hAnsi="Times New Roman" w:cs="Times New Roman"/>
                <w:color w:val="000000"/>
                <w:sz w:val="24"/>
                <w:szCs w:val="24"/>
              </w:rPr>
              <w:t xml:space="preserve"> (turpmāk – LM)</w:t>
            </w:r>
            <w:r w:rsidRPr="00141C65">
              <w:rPr>
                <w:rFonts w:ascii="Times New Roman" w:hAnsi="Times New Roman" w:cs="Times New Roman"/>
                <w:color w:val="000000"/>
                <w:sz w:val="24"/>
                <w:szCs w:val="24"/>
              </w:rPr>
              <w:t>, Izglītības un zinātnes ministrija, Vides aizsardzības un reģi</w:t>
            </w:r>
            <w:r w:rsidRPr="00CD7A03">
              <w:rPr>
                <w:rFonts w:ascii="Times New Roman" w:hAnsi="Times New Roman" w:cs="Times New Roman"/>
                <w:color w:val="000000"/>
                <w:sz w:val="24"/>
                <w:szCs w:val="24"/>
              </w:rPr>
              <w:t>onālās attīstības ministrija, Satiksmes ministrija, Ekonomikas mi</w:t>
            </w:r>
            <w:r w:rsidR="00B56028" w:rsidRPr="00CD7A03">
              <w:rPr>
                <w:rFonts w:ascii="Times New Roman" w:hAnsi="Times New Roman" w:cs="Times New Roman"/>
                <w:color w:val="000000"/>
                <w:sz w:val="24"/>
                <w:szCs w:val="24"/>
              </w:rPr>
              <w:t>nistrija</w:t>
            </w:r>
            <w:r w:rsidRPr="00CD7A03">
              <w:rPr>
                <w:rFonts w:ascii="Times New Roman" w:hAnsi="Times New Roman" w:cs="Times New Roman"/>
                <w:color w:val="000000"/>
                <w:sz w:val="24"/>
                <w:szCs w:val="24"/>
              </w:rPr>
              <w:t>,</w:t>
            </w:r>
            <w:r w:rsidR="00A70E6E">
              <w:rPr>
                <w:rFonts w:ascii="Times New Roman" w:hAnsi="Times New Roman" w:cs="Times New Roman"/>
                <w:color w:val="000000"/>
                <w:sz w:val="24"/>
                <w:szCs w:val="24"/>
              </w:rPr>
              <w:t xml:space="preserve"> Tieslietu ministrija, Zemkopības ministrija,</w:t>
            </w:r>
            <w:r w:rsidR="00FD774E">
              <w:rPr>
                <w:rFonts w:ascii="Times New Roman" w:hAnsi="Times New Roman" w:cs="Times New Roman"/>
                <w:color w:val="000000"/>
                <w:sz w:val="24"/>
                <w:szCs w:val="24"/>
              </w:rPr>
              <w:t xml:space="preserve"> Kultūras ministrija</w:t>
            </w:r>
            <w:r w:rsidR="00B56028" w:rsidRPr="00755703">
              <w:rPr>
                <w:rFonts w:ascii="Times New Roman" w:hAnsi="Times New Roman" w:cs="Times New Roman"/>
                <w:color w:val="000000"/>
                <w:sz w:val="24"/>
                <w:szCs w:val="24"/>
              </w:rPr>
              <w:t>, Valsts k</w:t>
            </w:r>
            <w:r w:rsidR="00641A67" w:rsidRPr="00755703">
              <w:rPr>
                <w:rFonts w:ascii="Times New Roman" w:hAnsi="Times New Roman" w:cs="Times New Roman"/>
                <w:color w:val="000000"/>
                <w:sz w:val="24"/>
                <w:szCs w:val="24"/>
              </w:rPr>
              <w:t>anceleja, Veselības ministrija.</w:t>
            </w:r>
          </w:p>
        </w:tc>
      </w:tr>
      <w:tr w:rsidR="00DA6C86" w:rsidRPr="005D30B8" w14:paraId="5EDF1DB0" w14:textId="77777777" w:rsidTr="00932891">
        <w:tc>
          <w:tcPr>
            <w:tcW w:w="236" w:type="pct"/>
          </w:tcPr>
          <w:p w14:paraId="5EDF1DAC" w14:textId="77777777" w:rsidR="00DA6C86" w:rsidRPr="00B66296" w:rsidRDefault="00DA6C86" w:rsidP="00176CB2">
            <w:pPr>
              <w:pStyle w:val="naiskr"/>
              <w:spacing w:before="0" w:beforeAutospacing="0" w:after="0" w:afterAutospacing="0"/>
              <w:ind w:right="57"/>
              <w:jc w:val="center"/>
            </w:pPr>
            <w:r w:rsidRPr="00B66296">
              <w:t>4.</w:t>
            </w:r>
          </w:p>
        </w:tc>
        <w:tc>
          <w:tcPr>
            <w:tcW w:w="1746" w:type="pct"/>
          </w:tcPr>
          <w:p w14:paraId="5EDF1DAD" w14:textId="77777777" w:rsidR="00DA6C86" w:rsidRPr="00B66296" w:rsidRDefault="00DA6C86" w:rsidP="00F57E68">
            <w:pPr>
              <w:pStyle w:val="naiskr"/>
              <w:spacing w:before="0" w:beforeAutospacing="0" w:after="0" w:afterAutospacing="0"/>
              <w:ind w:left="57" w:right="57"/>
            </w:pPr>
            <w:r w:rsidRPr="00B66296">
              <w:t>Cita informācija</w:t>
            </w:r>
          </w:p>
        </w:tc>
        <w:tc>
          <w:tcPr>
            <w:tcW w:w="3018" w:type="pct"/>
          </w:tcPr>
          <w:p w14:paraId="4F50428E" w14:textId="527A98FD" w:rsidR="00F14E70" w:rsidRPr="008133A3" w:rsidRDefault="006019FE" w:rsidP="00CF2DE2">
            <w:pPr>
              <w:spacing w:after="0" w:line="240" w:lineRule="auto"/>
              <w:ind w:right="1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Izstrādājot MK noteikumu</w:t>
            </w:r>
            <w:r w:rsidR="00F14E70" w:rsidRPr="005D30B8">
              <w:rPr>
                <w:rFonts w:ascii="Times New Roman" w:eastAsia="Calibri" w:hAnsi="Times New Roman" w:cs="Times New Roman"/>
                <w:bCs/>
                <w:sz w:val="24"/>
                <w:szCs w:val="24"/>
                <w:lang w:eastAsia="en-US"/>
              </w:rPr>
              <w:t xml:space="preserve"> grozījumu projektu, no TP finansējuma saņēmējiem tika saņemti priekšlikumi TP finansējuma palielināšanai galvenokārt atlīdzībai un citām funkcijām saistībā ar ES fondu uzraudzību un administrēšanu. Lai nodrošinātu vienlīdzīgu un pamatotu pieeju finansējum</w:t>
            </w:r>
            <w:r w:rsidR="00F14E70" w:rsidRPr="008133A3">
              <w:rPr>
                <w:rFonts w:ascii="Times New Roman" w:eastAsia="Calibri" w:hAnsi="Times New Roman" w:cs="Times New Roman"/>
                <w:bCs/>
                <w:sz w:val="24"/>
                <w:szCs w:val="24"/>
                <w:lang w:eastAsia="en-US"/>
              </w:rPr>
              <w:t>a pārdalē starp TP finansējuma saņēmējiem, tika analizēti un izvērtēti visi aspekti un argumenti (t.sk. apkopoti un veikti aritmētiski aprēķini).</w:t>
            </w:r>
          </w:p>
          <w:p w14:paraId="334B6878" w14:textId="77777777" w:rsidR="00777433" w:rsidRPr="00141C65" w:rsidRDefault="00777433" w:rsidP="00F14E70">
            <w:pPr>
              <w:spacing w:after="0" w:line="240" w:lineRule="auto"/>
              <w:jc w:val="both"/>
              <w:rPr>
                <w:rFonts w:ascii="Times New Roman" w:eastAsia="Calibri" w:hAnsi="Times New Roman" w:cs="Times New Roman"/>
                <w:bCs/>
                <w:sz w:val="24"/>
                <w:szCs w:val="24"/>
                <w:lang w:eastAsia="en-US"/>
              </w:rPr>
            </w:pPr>
          </w:p>
          <w:p w14:paraId="551613A2" w14:textId="77777777" w:rsidR="00F14E70" w:rsidRPr="00CD7A03" w:rsidRDefault="00F14E70" w:rsidP="00CF2DE2">
            <w:pPr>
              <w:spacing w:after="0" w:line="240" w:lineRule="auto"/>
              <w:ind w:right="140"/>
              <w:jc w:val="both"/>
              <w:rPr>
                <w:rFonts w:ascii="Times New Roman" w:eastAsia="Calibri" w:hAnsi="Times New Roman" w:cs="Times New Roman"/>
                <w:bCs/>
                <w:sz w:val="24"/>
                <w:szCs w:val="24"/>
                <w:lang w:eastAsia="en-US"/>
              </w:rPr>
            </w:pPr>
            <w:r w:rsidRPr="00CD7A03">
              <w:rPr>
                <w:rFonts w:ascii="Times New Roman" w:eastAsia="Calibri" w:hAnsi="Times New Roman" w:cs="Times New Roman"/>
                <w:bCs/>
                <w:sz w:val="24"/>
                <w:szCs w:val="24"/>
                <w:lang w:eastAsia="en-US"/>
              </w:rPr>
              <w:t>Lemjot par papildu finansējuma nepieciešamību, tika analizēta informācija šādos aspektos:</w:t>
            </w:r>
          </w:p>
          <w:p w14:paraId="4AFC03B8" w14:textId="54542610" w:rsidR="00F14E70" w:rsidRPr="00141C65" w:rsidRDefault="00F14E70" w:rsidP="00CF2DE2">
            <w:pPr>
              <w:numPr>
                <w:ilvl w:val="0"/>
                <w:numId w:val="10"/>
              </w:numPr>
              <w:spacing w:after="0" w:line="240" w:lineRule="auto"/>
              <w:ind w:right="140"/>
              <w:contextualSpacing/>
              <w:jc w:val="both"/>
              <w:rPr>
                <w:rFonts w:ascii="Times New Roman" w:eastAsia="Calibri" w:hAnsi="Times New Roman" w:cs="Times New Roman"/>
                <w:bCs/>
                <w:sz w:val="24"/>
                <w:szCs w:val="24"/>
                <w:lang w:eastAsia="en-US"/>
              </w:rPr>
            </w:pPr>
            <w:r w:rsidRPr="00755703">
              <w:rPr>
                <w:rFonts w:ascii="Times New Roman" w:eastAsia="Calibri" w:hAnsi="Times New Roman" w:cs="Times New Roman"/>
                <w:bCs/>
                <w:sz w:val="24"/>
                <w:szCs w:val="24"/>
                <w:lang w:eastAsia="en-US"/>
              </w:rPr>
              <w:t xml:space="preserve">TP </w:t>
            </w:r>
            <w:r w:rsidR="00396262">
              <w:rPr>
                <w:rFonts w:ascii="Times New Roman" w:eastAsia="Calibri" w:hAnsi="Times New Roman" w:cs="Times New Roman"/>
                <w:bCs/>
                <w:sz w:val="24"/>
                <w:szCs w:val="24"/>
                <w:lang w:eastAsia="en-US"/>
              </w:rPr>
              <w:t xml:space="preserve">izmantotais finansējums </w:t>
            </w:r>
            <w:r w:rsidR="00777433" w:rsidRPr="00755703">
              <w:rPr>
                <w:rFonts w:ascii="Times New Roman" w:eastAsia="Calibri" w:hAnsi="Times New Roman" w:cs="Times New Roman"/>
                <w:bCs/>
                <w:sz w:val="24"/>
                <w:szCs w:val="24"/>
                <w:lang w:eastAsia="en-US"/>
              </w:rPr>
              <w:t>projektu līmenī (2016</w:t>
            </w:r>
            <w:r w:rsidRPr="00755703">
              <w:rPr>
                <w:rFonts w:ascii="Times New Roman" w:eastAsia="Calibri" w:hAnsi="Times New Roman" w:cs="Times New Roman"/>
                <w:bCs/>
                <w:sz w:val="24"/>
                <w:szCs w:val="24"/>
                <w:lang w:eastAsia="en-US"/>
              </w:rPr>
              <w:t>.</w:t>
            </w:r>
            <w:r w:rsidR="00FE351D">
              <w:rPr>
                <w:rFonts w:ascii="Times New Roman" w:eastAsia="Calibri" w:hAnsi="Times New Roman" w:cs="Times New Roman"/>
                <w:bCs/>
                <w:sz w:val="24"/>
                <w:szCs w:val="24"/>
                <w:lang w:eastAsia="en-US"/>
              </w:rPr>
              <w:t> </w:t>
            </w:r>
            <w:r w:rsidRPr="00FE351D">
              <w:rPr>
                <w:rFonts w:ascii="Times New Roman" w:eastAsia="Calibri" w:hAnsi="Times New Roman" w:cs="Times New Roman"/>
                <w:bCs/>
                <w:sz w:val="24"/>
                <w:szCs w:val="24"/>
                <w:lang w:eastAsia="en-US"/>
              </w:rPr>
              <w:t>ga</w:t>
            </w:r>
            <w:r w:rsidR="00777433" w:rsidRPr="00FE351D">
              <w:rPr>
                <w:rFonts w:ascii="Times New Roman" w:eastAsia="Calibri" w:hAnsi="Times New Roman" w:cs="Times New Roman"/>
                <w:bCs/>
                <w:sz w:val="24"/>
                <w:szCs w:val="24"/>
                <w:lang w:eastAsia="en-US"/>
              </w:rPr>
              <w:t>dā kopumā un dalījumā pa ceturkš</w:t>
            </w:r>
            <w:r w:rsidR="00C60929">
              <w:rPr>
                <w:rFonts w:ascii="Times New Roman" w:eastAsia="Calibri" w:hAnsi="Times New Roman" w:cs="Times New Roman"/>
                <w:bCs/>
                <w:sz w:val="24"/>
                <w:szCs w:val="24"/>
                <w:lang w:eastAsia="en-US"/>
              </w:rPr>
              <w:t>ņ</w:t>
            </w:r>
            <w:r w:rsidR="00777433" w:rsidRPr="00FE351D">
              <w:rPr>
                <w:rFonts w:ascii="Times New Roman" w:eastAsia="Calibri" w:hAnsi="Times New Roman" w:cs="Times New Roman"/>
                <w:bCs/>
                <w:sz w:val="24"/>
                <w:szCs w:val="24"/>
                <w:lang w:eastAsia="en-US"/>
              </w:rPr>
              <w:t>iem</w:t>
            </w:r>
            <w:r w:rsidRPr="00141C65">
              <w:rPr>
                <w:rFonts w:ascii="Times New Roman" w:eastAsia="Calibri" w:hAnsi="Times New Roman" w:cs="Times New Roman"/>
                <w:bCs/>
                <w:sz w:val="24"/>
                <w:szCs w:val="24"/>
                <w:lang w:eastAsia="en-US"/>
              </w:rPr>
              <w:t>);</w:t>
            </w:r>
          </w:p>
          <w:p w14:paraId="412789D4" w14:textId="41B3AE07" w:rsidR="00F14E70" w:rsidRPr="00FE351D" w:rsidRDefault="00F14E70" w:rsidP="00F14E70">
            <w:pPr>
              <w:numPr>
                <w:ilvl w:val="0"/>
                <w:numId w:val="10"/>
              </w:numPr>
              <w:spacing w:after="0" w:line="240" w:lineRule="auto"/>
              <w:contextualSpacing/>
              <w:jc w:val="both"/>
              <w:rPr>
                <w:rFonts w:ascii="Times New Roman" w:eastAsia="Calibri" w:hAnsi="Times New Roman" w:cs="Times New Roman"/>
                <w:bCs/>
                <w:sz w:val="24"/>
                <w:szCs w:val="24"/>
                <w:lang w:eastAsia="en-US"/>
              </w:rPr>
            </w:pPr>
            <w:r w:rsidRPr="00CD7A03">
              <w:rPr>
                <w:rFonts w:ascii="Times New Roman" w:eastAsia="Calibri" w:hAnsi="Times New Roman" w:cs="Times New Roman"/>
                <w:bCs/>
                <w:sz w:val="24"/>
                <w:szCs w:val="24"/>
                <w:lang w:eastAsia="en-US"/>
              </w:rPr>
              <w:t>va</w:t>
            </w:r>
            <w:r w:rsidR="00777433" w:rsidRPr="00CD7A03">
              <w:rPr>
                <w:rFonts w:ascii="Times New Roman" w:eastAsia="Calibri" w:hAnsi="Times New Roman" w:cs="Times New Roman"/>
                <w:bCs/>
                <w:sz w:val="24"/>
                <w:szCs w:val="24"/>
                <w:lang w:eastAsia="en-US"/>
              </w:rPr>
              <w:t>lsts budžeta plāna izpilde (2016.</w:t>
            </w:r>
            <w:r w:rsidR="00FE351D">
              <w:rPr>
                <w:rFonts w:ascii="Times New Roman" w:eastAsia="Calibri" w:hAnsi="Times New Roman" w:cs="Times New Roman"/>
                <w:bCs/>
                <w:sz w:val="24"/>
                <w:szCs w:val="24"/>
                <w:lang w:eastAsia="en-US"/>
              </w:rPr>
              <w:t> </w:t>
            </w:r>
            <w:r w:rsidR="00777433" w:rsidRPr="00FE351D">
              <w:rPr>
                <w:rFonts w:ascii="Times New Roman" w:eastAsia="Calibri" w:hAnsi="Times New Roman" w:cs="Times New Roman"/>
                <w:bCs/>
                <w:sz w:val="24"/>
                <w:szCs w:val="24"/>
                <w:lang w:eastAsia="en-US"/>
              </w:rPr>
              <w:t>gads</w:t>
            </w:r>
            <w:r w:rsidRPr="00FE351D">
              <w:rPr>
                <w:rFonts w:ascii="Times New Roman" w:eastAsia="Calibri" w:hAnsi="Times New Roman" w:cs="Times New Roman"/>
                <w:bCs/>
                <w:sz w:val="24"/>
                <w:szCs w:val="24"/>
                <w:lang w:eastAsia="en-US"/>
              </w:rPr>
              <w:t>);</w:t>
            </w:r>
          </w:p>
          <w:p w14:paraId="607E3CC3" w14:textId="09D091EF" w:rsidR="001F07DF" w:rsidRPr="00141C65" w:rsidRDefault="00F14E70" w:rsidP="00CF2DE2">
            <w:pPr>
              <w:numPr>
                <w:ilvl w:val="0"/>
                <w:numId w:val="10"/>
              </w:numPr>
              <w:spacing w:after="0" w:line="240" w:lineRule="auto"/>
              <w:ind w:right="140"/>
              <w:contextualSpacing/>
              <w:jc w:val="both"/>
              <w:rPr>
                <w:rFonts w:ascii="Times New Roman" w:eastAsia="Calibri" w:hAnsi="Times New Roman" w:cs="Times New Roman"/>
                <w:bCs/>
                <w:sz w:val="24"/>
                <w:szCs w:val="24"/>
                <w:lang w:eastAsia="en-US"/>
              </w:rPr>
            </w:pPr>
            <w:r w:rsidRPr="00141C65">
              <w:rPr>
                <w:rFonts w:ascii="Times New Roman" w:eastAsia="Calibri" w:hAnsi="Times New Roman" w:cs="Times New Roman"/>
                <w:bCs/>
                <w:sz w:val="24"/>
                <w:szCs w:val="24"/>
                <w:lang w:eastAsia="en-US"/>
              </w:rPr>
              <w:t xml:space="preserve">institūcijas administrēto </w:t>
            </w:r>
            <w:r w:rsidR="00FE351D">
              <w:rPr>
                <w:rFonts w:ascii="Times New Roman" w:eastAsia="Calibri" w:hAnsi="Times New Roman" w:cs="Times New Roman"/>
                <w:bCs/>
                <w:sz w:val="24"/>
                <w:szCs w:val="24"/>
                <w:lang w:eastAsia="en-US"/>
              </w:rPr>
              <w:t>ES</w:t>
            </w:r>
            <w:r w:rsidRPr="00FE351D">
              <w:rPr>
                <w:rFonts w:ascii="Times New Roman" w:eastAsia="Calibri" w:hAnsi="Times New Roman" w:cs="Times New Roman"/>
                <w:bCs/>
                <w:sz w:val="24"/>
                <w:szCs w:val="24"/>
                <w:lang w:eastAsia="en-US"/>
              </w:rPr>
              <w:t xml:space="preserve"> fondu līdzekļu apjoms</w:t>
            </w:r>
            <w:r w:rsidR="001F07DF" w:rsidRPr="00141C65">
              <w:rPr>
                <w:rFonts w:ascii="Times New Roman" w:eastAsia="Calibri" w:hAnsi="Times New Roman" w:cs="Times New Roman"/>
                <w:bCs/>
                <w:sz w:val="24"/>
                <w:szCs w:val="24"/>
                <w:lang w:eastAsia="en-US"/>
              </w:rPr>
              <w:t>, specifisko atbalsta mērķu skaits;</w:t>
            </w:r>
          </w:p>
          <w:p w14:paraId="24DF57A5" w14:textId="570B4711" w:rsidR="00F14E70" w:rsidRPr="00755703" w:rsidRDefault="00AC3AE6" w:rsidP="00CF2DE2">
            <w:pPr>
              <w:numPr>
                <w:ilvl w:val="0"/>
                <w:numId w:val="10"/>
              </w:numPr>
              <w:spacing w:after="0" w:line="240" w:lineRule="auto"/>
              <w:ind w:right="140"/>
              <w:contextualSpacing/>
              <w:jc w:val="both"/>
              <w:rPr>
                <w:rFonts w:ascii="Times New Roman" w:eastAsia="Calibri" w:hAnsi="Times New Roman" w:cs="Times New Roman"/>
                <w:bCs/>
                <w:sz w:val="24"/>
                <w:szCs w:val="24"/>
                <w:lang w:eastAsia="en-US"/>
              </w:rPr>
            </w:pPr>
            <w:r w:rsidRPr="00CD7A03">
              <w:rPr>
                <w:rFonts w:ascii="Times New Roman" w:eastAsia="Calibri" w:hAnsi="Times New Roman" w:cs="Times New Roman"/>
                <w:bCs/>
                <w:sz w:val="24"/>
                <w:szCs w:val="24"/>
                <w:lang w:eastAsia="en-US"/>
              </w:rPr>
              <w:t>v</w:t>
            </w:r>
            <w:r w:rsidR="001F07DF" w:rsidRPr="00CD7A03">
              <w:rPr>
                <w:rFonts w:ascii="Times New Roman" w:eastAsia="Calibri" w:hAnsi="Times New Roman" w:cs="Times New Roman"/>
                <w:bCs/>
                <w:sz w:val="24"/>
                <w:szCs w:val="24"/>
                <w:lang w:eastAsia="en-US"/>
              </w:rPr>
              <w:t>idējā mēnešalga (atalgojums nepārsniedzot 44. s</w:t>
            </w:r>
            <w:r w:rsidR="001F07DF" w:rsidRPr="00755703">
              <w:rPr>
                <w:rFonts w:ascii="Times New Roman" w:eastAsia="Calibri" w:hAnsi="Times New Roman" w:cs="Times New Roman"/>
                <w:bCs/>
                <w:sz w:val="24"/>
                <w:szCs w:val="24"/>
                <w:lang w:eastAsia="en-US"/>
              </w:rPr>
              <w:t>aimei noteikto)</w:t>
            </w:r>
            <w:r w:rsidR="00F14E70" w:rsidRPr="00755703">
              <w:rPr>
                <w:rFonts w:ascii="Times New Roman" w:eastAsia="Calibri" w:hAnsi="Times New Roman" w:cs="Times New Roman"/>
                <w:bCs/>
                <w:sz w:val="24"/>
                <w:szCs w:val="24"/>
                <w:lang w:eastAsia="en-US"/>
              </w:rPr>
              <w:t>;</w:t>
            </w:r>
          </w:p>
          <w:p w14:paraId="27320F50" w14:textId="41AC61FB" w:rsidR="00F14E70" w:rsidRPr="00755703" w:rsidRDefault="00F14E70" w:rsidP="00CF2DE2">
            <w:pPr>
              <w:numPr>
                <w:ilvl w:val="0"/>
                <w:numId w:val="10"/>
              </w:numPr>
              <w:spacing w:after="0" w:line="240" w:lineRule="auto"/>
              <w:ind w:right="140"/>
              <w:contextualSpacing/>
              <w:jc w:val="both"/>
              <w:rPr>
                <w:rFonts w:ascii="Times New Roman" w:eastAsia="Calibri" w:hAnsi="Times New Roman" w:cs="Times New Roman"/>
                <w:bCs/>
                <w:sz w:val="24"/>
                <w:szCs w:val="24"/>
                <w:lang w:eastAsia="en-US"/>
              </w:rPr>
            </w:pPr>
            <w:r w:rsidRPr="00755703">
              <w:rPr>
                <w:rFonts w:ascii="Times New Roman" w:eastAsia="Calibri" w:hAnsi="Times New Roman" w:cs="Times New Roman"/>
                <w:bCs/>
                <w:sz w:val="24"/>
                <w:szCs w:val="24"/>
                <w:lang w:eastAsia="en-US"/>
              </w:rPr>
              <w:t>iespēj</w:t>
            </w:r>
            <w:r w:rsidR="00A13A2E" w:rsidRPr="00755703">
              <w:rPr>
                <w:rFonts w:ascii="Times New Roman" w:eastAsia="Calibri" w:hAnsi="Times New Roman" w:cs="Times New Roman"/>
                <w:bCs/>
                <w:sz w:val="24"/>
                <w:szCs w:val="24"/>
                <w:lang w:eastAsia="en-US"/>
              </w:rPr>
              <w:t>as veikt izdevumu optimizēšanu TP projektos</w:t>
            </w:r>
            <w:r w:rsidRPr="00755703">
              <w:rPr>
                <w:rFonts w:ascii="Times New Roman" w:eastAsia="Calibri" w:hAnsi="Times New Roman" w:cs="Times New Roman"/>
                <w:bCs/>
                <w:sz w:val="24"/>
                <w:szCs w:val="24"/>
                <w:lang w:eastAsia="en-US"/>
              </w:rPr>
              <w:t xml:space="preserve">; </w:t>
            </w:r>
          </w:p>
          <w:p w14:paraId="54200D90" w14:textId="66B233C9" w:rsidR="001F07DF" w:rsidRPr="00755703" w:rsidRDefault="00AC3AE6" w:rsidP="00CF2DE2">
            <w:pPr>
              <w:numPr>
                <w:ilvl w:val="0"/>
                <w:numId w:val="10"/>
              </w:numPr>
              <w:spacing w:after="0" w:line="240" w:lineRule="auto"/>
              <w:ind w:right="140"/>
              <w:contextualSpacing/>
              <w:jc w:val="both"/>
              <w:rPr>
                <w:rFonts w:ascii="Times New Roman" w:eastAsia="Calibri" w:hAnsi="Times New Roman" w:cs="Times New Roman"/>
                <w:bCs/>
                <w:sz w:val="24"/>
                <w:szCs w:val="24"/>
                <w:lang w:eastAsia="en-US"/>
              </w:rPr>
            </w:pPr>
            <w:r w:rsidRPr="00755703">
              <w:rPr>
                <w:rFonts w:ascii="Times New Roman" w:eastAsia="Calibri" w:hAnsi="Times New Roman" w:cs="Times New Roman"/>
                <w:bCs/>
                <w:sz w:val="24"/>
                <w:szCs w:val="24"/>
                <w:lang w:eastAsia="en-US"/>
              </w:rPr>
              <w:t>p</w:t>
            </w:r>
            <w:r w:rsidR="001F07DF" w:rsidRPr="00755703">
              <w:rPr>
                <w:rFonts w:ascii="Times New Roman" w:eastAsia="Calibri" w:hAnsi="Times New Roman" w:cs="Times New Roman"/>
                <w:bCs/>
                <w:sz w:val="24"/>
                <w:szCs w:val="24"/>
                <w:lang w:eastAsia="en-US"/>
              </w:rPr>
              <w:t>lānotais štata vietu skaits pret sākotnēji plānoto (fiksēts TP projektā);</w:t>
            </w:r>
          </w:p>
          <w:p w14:paraId="07F1D075" w14:textId="50845FAE" w:rsidR="00BB0AE1" w:rsidRPr="00FE351D" w:rsidRDefault="00AC3AE6" w:rsidP="00FE351D">
            <w:pPr>
              <w:numPr>
                <w:ilvl w:val="0"/>
                <w:numId w:val="10"/>
              </w:numPr>
              <w:spacing w:after="0" w:line="240" w:lineRule="auto"/>
              <w:ind w:right="140"/>
              <w:contextualSpacing/>
              <w:jc w:val="both"/>
              <w:rPr>
                <w:rFonts w:ascii="Times New Roman" w:eastAsia="Calibri" w:hAnsi="Times New Roman" w:cs="Times New Roman"/>
                <w:bCs/>
                <w:sz w:val="24"/>
                <w:szCs w:val="24"/>
                <w:lang w:eastAsia="en-US"/>
              </w:rPr>
            </w:pPr>
            <w:r w:rsidRPr="005D30B8">
              <w:rPr>
                <w:rFonts w:ascii="Times New Roman" w:eastAsia="Calibri" w:hAnsi="Times New Roman" w:cs="Times New Roman"/>
                <w:bCs/>
                <w:sz w:val="24"/>
                <w:szCs w:val="24"/>
                <w:lang w:eastAsia="en-US"/>
              </w:rPr>
              <w:t xml:space="preserve">papildu nepieciešamais </w:t>
            </w:r>
            <w:r w:rsidR="00BB0AE1" w:rsidRPr="005D30B8">
              <w:rPr>
                <w:rFonts w:ascii="Times New Roman" w:eastAsia="Calibri" w:hAnsi="Times New Roman" w:cs="Times New Roman"/>
                <w:bCs/>
                <w:sz w:val="24"/>
                <w:szCs w:val="24"/>
                <w:lang w:eastAsia="en-US"/>
              </w:rPr>
              <w:t xml:space="preserve">finansējums nepārsniedz 10% no sākotnēji piešķirtā finansējuma (netiek ņemts vērā </w:t>
            </w:r>
            <w:r w:rsidRPr="005D30B8">
              <w:rPr>
                <w:rFonts w:ascii="Times New Roman" w:eastAsia="Calibri" w:hAnsi="Times New Roman" w:cs="Times New Roman"/>
                <w:bCs/>
                <w:sz w:val="24"/>
                <w:szCs w:val="24"/>
                <w:lang w:eastAsia="en-US"/>
              </w:rPr>
              <w:t xml:space="preserve">attiecībā </w:t>
            </w:r>
            <w:r w:rsidR="00BB0AE1" w:rsidRPr="005D30B8">
              <w:rPr>
                <w:rFonts w:ascii="Times New Roman" w:eastAsia="Calibri" w:hAnsi="Times New Roman" w:cs="Times New Roman"/>
                <w:bCs/>
                <w:sz w:val="24"/>
                <w:szCs w:val="24"/>
                <w:lang w:eastAsia="en-US"/>
              </w:rPr>
              <w:t>uz revīzijas iestādi</w:t>
            </w:r>
            <w:r w:rsidR="00B1771B" w:rsidRPr="005D30B8">
              <w:rPr>
                <w:rFonts w:ascii="Times New Roman" w:eastAsia="Calibri" w:hAnsi="Times New Roman" w:cs="Times New Roman"/>
                <w:bCs/>
                <w:sz w:val="24"/>
                <w:szCs w:val="24"/>
                <w:lang w:eastAsia="en-US"/>
              </w:rPr>
              <w:t xml:space="preserve">, </w:t>
            </w:r>
            <w:r w:rsidR="00CD45AD">
              <w:rPr>
                <w:rFonts w:ascii="Times New Roman" w:eastAsia="Calibri" w:hAnsi="Times New Roman" w:cs="Times New Roman"/>
                <w:bCs/>
                <w:sz w:val="24"/>
                <w:szCs w:val="24"/>
                <w:lang w:eastAsia="en-US"/>
              </w:rPr>
              <w:t xml:space="preserve">LM HP, </w:t>
            </w:r>
            <w:r w:rsidR="00AC222D">
              <w:rPr>
                <w:rFonts w:ascii="Times New Roman" w:eastAsia="Calibri" w:hAnsi="Times New Roman" w:cs="Times New Roman"/>
                <w:bCs/>
                <w:sz w:val="24"/>
                <w:szCs w:val="24"/>
                <w:lang w:eastAsia="en-US"/>
              </w:rPr>
              <w:t>CFLA</w:t>
            </w:r>
            <w:r w:rsidR="00B1771B" w:rsidRPr="005D30B8">
              <w:rPr>
                <w:rFonts w:ascii="Times New Roman" w:eastAsia="Calibri" w:hAnsi="Times New Roman" w:cs="Times New Roman"/>
                <w:bCs/>
                <w:sz w:val="24"/>
                <w:szCs w:val="24"/>
                <w:lang w:eastAsia="en-US"/>
              </w:rPr>
              <w:t xml:space="preserve"> </w:t>
            </w:r>
            <w:r w:rsidR="00BB0AE1" w:rsidRPr="005D30B8">
              <w:rPr>
                <w:rFonts w:ascii="Times New Roman" w:eastAsia="Calibri" w:hAnsi="Times New Roman" w:cs="Times New Roman"/>
                <w:bCs/>
                <w:sz w:val="24"/>
                <w:szCs w:val="24"/>
                <w:lang w:eastAsia="en-US"/>
              </w:rPr>
              <w:t>un specifisko atbalsta mērķi 10.1.2</w:t>
            </w:r>
            <w:r w:rsidR="00FE351D">
              <w:rPr>
                <w:rFonts w:ascii="Times New Roman" w:eastAsia="Calibri" w:hAnsi="Times New Roman" w:cs="Times New Roman"/>
                <w:bCs/>
                <w:sz w:val="24"/>
                <w:szCs w:val="24"/>
                <w:lang w:eastAsia="en-US"/>
              </w:rPr>
              <w:t xml:space="preserve"> </w:t>
            </w:r>
            <w:r w:rsidR="00FE351D" w:rsidRPr="00FE351D">
              <w:rPr>
                <w:rFonts w:ascii="Times New Roman" w:eastAsia="Calibri" w:hAnsi="Times New Roman" w:cs="Times New Roman"/>
                <w:bCs/>
                <w:sz w:val="24"/>
                <w:szCs w:val="24"/>
                <w:lang w:eastAsia="en-US"/>
              </w:rPr>
              <w:t xml:space="preserve">“Paaugstināt informētību par Kohēzijas politikas fondiem, sniedzot </w:t>
            </w:r>
            <w:r w:rsidR="00FE351D" w:rsidRPr="00FE351D">
              <w:rPr>
                <w:rFonts w:ascii="Times New Roman" w:eastAsia="Calibri" w:hAnsi="Times New Roman" w:cs="Times New Roman"/>
                <w:bCs/>
                <w:sz w:val="24"/>
                <w:szCs w:val="24"/>
                <w:lang w:eastAsia="en-US"/>
              </w:rPr>
              <w:lastRenderedPageBreak/>
              <w:t xml:space="preserve">atbalstu informācijas un komunikācijas pasākumiem” </w:t>
            </w:r>
            <w:r w:rsidR="00FE351D">
              <w:rPr>
                <w:rFonts w:ascii="Times New Roman" w:eastAsia="Calibri" w:hAnsi="Times New Roman" w:cs="Times New Roman"/>
                <w:bCs/>
                <w:sz w:val="24"/>
                <w:szCs w:val="24"/>
                <w:lang w:eastAsia="en-US"/>
              </w:rPr>
              <w:t>(turpmāk – SAM 10.1.2.</w:t>
            </w:r>
            <w:r w:rsidR="00BB0AE1" w:rsidRPr="00FE351D">
              <w:rPr>
                <w:rFonts w:ascii="Times New Roman" w:eastAsia="Calibri" w:hAnsi="Times New Roman" w:cs="Times New Roman"/>
                <w:bCs/>
                <w:sz w:val="24"/>
                <w:szCs w:val="24"/>
                <w:lang w:eastAsia="en-US"/>
              </w:rPr>
              <w:t>);</w:t>
            </w:r>
          </w:p>
          <w:p w14:paraId="468236A5" w14:textId="35271EF7" w:rsidR="00F14E70" w:rsidRPr="00141C65" w:rsidRDefault="00F14E70" w:rsidP="00CF2DE2">
            <w:pPr>
              <w:numPr>
                <w:ilvl w:val="0"/>
                <w:numId w:val="10"/>
              </w:numPr>
              <w:spacing w:after="0" w:line="240" w:lineRule="auto"/>
              <w:ind w:right="140"/>
              <w:contextualSpacing/>
              <w:jc w:val="both"/>
              <w:rPr>
                <w:rFonts w:ascii="Times New Roman" w:eastAsia="Calibri" w:hAnsi="Times New Roman" w:cs="Times New Roman"/>
                <w:bCs/>
                <w:sz w:val="24"/>
                <w:szCs w:val="24"/>
                <w:lang w:eastAsia="en-US"/>
              </w:rPr>
            </w:pPr>
            <w:r w:rsidRPr="007A323D">
              <w:rPr>
                <w:rFonts w:ascii="Times New Roman" w:eastAsia="Calibri" w:hAnsi="Times New Roman" w:cs="Times New Roman"/>
                <w:bCs/>
                <w:sz w:val="24"/>
                <w:szCs w:val="24"/>
                <w:lang w:eastAsia="en-US"/>
              </w:rPr>
              <w:t>atlīdzības palielinājuma pamatoju</w:t>
            </w:r>
            <w:r w:rsidR="00BF1C22" w:rsidRPr="007A323D">
              <w:rPr>
                <w:rFonts w:ascii="Times New Roman" w:eastAsia="Calibri" w:hAnsi="Times New Roman" w:cs="Times New Roman"/>
                <w:bCs/>
                <w:sz w:val="24"/>
                <w:szCs w:val="24"/>
                <w:lang w:eastAsia="en-US"/>
              </w:rPr>
              <w:t>ms TP projektā un citi aspekti.</w:t>
            </w:r>
          </w:p>
          <w:p w14:paraId="7D8A8F41" w14:textId="77777777" w:rsidR="00BB0AE1" w:rsidRPr="00CD7A03" w:rsidRDefault="00BB0AE1" w:rsidP="00BB0AE1">
            <w:pPr>
              <w:spacing w:after="0" w:line="240" w:lineRule="auto"/>
              <w:contextualSpacing/>
              <w:jc w:val="both"/>
              <w:rPr>
                <w:rFonts w:ascii="Times New Roman" w:eastAsia="Calibri" w:hAnsi="Times New Roman" w:cs="Times New Roman"/>
                <w:bCs/>
                <w:sz w:val="24"/>
                <w:szCs w:val="24"/>
                <w:lang w:eastAsia="en-US"/>
              </w:rPr>
            </w:pPr>
          </w:p>
          <w:p w14:paraId="47A6AAE5" w14:textId="6EAB7972" w:rsidR="00BB0AE1" w:rsidRPr="00FE351D" w:rsidRDefault="00D11E74" w:rsidP="00CF2DE2">
            <w:pPr>
              <w:spacing w:after="0" w:line="240" w:lineRule="auto"/>
              <w:ind w:right="140"/>
              <w:contextualSpacing/>
              <w:jc w:val="both"/>
              <w:rPr>
                <w:rFonts w:ascii="Times New Roman" w:eastAsia="Calibri" w:hAnsi="Times New Roman" w:cs="Times New Roman"/>
                <w:b/>
                <w:bCs/>
                <w:sz w:val="24"/>
                <w:szCs w:val="24"/>
                <w:u w:val="single"/>
                <w:lang w:eastAsia="en-US"/>
              </w:rPr>
            </w:pPr>
            <w:r w:rsidRPr="00FE351D">
              <w:rPr>
                <w:rFonts w:ascii="Times New Roman" w:eastAsia="Calibri" w:hAnsi="Times New Roman" w:cs="Times New Roman"/>
                <w:b/>
                <w:bCs/>
                <w:sz w:val="24"/>
                <w:szCs w:val="24"/>
                <w:u w:val="single"/>
                <w:lang w:eastAsia="en-US"/>
              </w:rPr>
              <w:t>SAM 10.1.2.</w:t>
            </w:r>
          </w:p>
          <w:p w14:paraId="6BEA0A6B" w14:textId="77777777" w:rsidR="00D11E74" w:rsidRPr="00FE351D" w:rsidRDefault="00D11E74" w:rsidP="00BB0AE1">
            <w:pPr>
              <w:spacing w:after="0" w:line="240" w:lineRule="auto"/>
              <w:contextualSpacing/>
              <w:jc w:val="both"/>
              <w:rPr>
                <w:rFonts w:ascii="Times New Roman" w:eastAsia="Calibri" w:hAnsi="Times New Roman" w:cs="Times New Roman"/>
                <w:bCs/>
                <w:sz w:val="24"/>
                <w:szCs w:val="24"/>
                <w:lang w:eastAsia="en-US"/>
              </w:rPr>
            </w:pPr>
          </w:p>
          <w:p w14:paraId="0C9EA036" w14:textId="3B450F73" w:rsidR="00D11E74" w:rsidRPr="00755703" w:rsidRDefault="00D11E74" w:rsidP="00863242">
            <w:pPr>
              <w:spacing w:after="0" w:line="240" w:lineRule="auto"/>
              <w:ind w:right="140" w:firstLine="284"/>
              <w:contextualSpacing/>
              <w:jc w:val="both"/>
              <w:rPr>
                <w:rFonts w:ascii="Times New Roman" w:eastAsia="Calibri" w:hAnsi="Times New Roman" w:cs="Times New Roman"/>
                <w:bCs/>
                <w:sz w:val="24"/>
                <w:szCs w:val="24"/>
                <w:lang w:eastAsia="en-US"/>
              </w:rPr>
            </w:pPr>
            <w:r w:rsidRPr="00863242">
              <w:rPr>
                <w:rFonts w:ascii="Times New Roman" w:eastAsia="Calibri" w:hAnsi="Times New Roman" w:cs="Times New Roman"/>
                <w:bCs/>
                <w:sz w:val="24"/>
                <w:szCs w:val="24"/>
                <w:lang w:eastAsia="en-US"/>
              </w:rPr>
              <w:t>Ņemot vērā, ka SAM 10.1.2. 1. kārt</w:t>
            </w:r>
            <w:r w:rsidR="00094F05">
              <w:rPr>
                <w:rFonts w:ascii="Times New Roman" w:eastAsia="Calibri" w:hAnsi="Times New Roman" w:cs="Times New Roman"/>
                <w:bCs/>
                <w:sz w:val="24"/>
                <w:szCs w:val="24"/>
                <w:lang w:eastAsia="en-US"/>
              </w:rPr>
              <w:t>ā</w:t>
            </w:r>
            <w:r w:rsidRPr="00863242">
              <w:rPr>
                <w:rFonts w:ascii="Times New Roman" w:eastAsia="Calibri" w:hAnsi="Times New Roman" w:cs="Times New Roman"/>
                <w:bCs/>
                <w:sz w:val="24"/>
                <w:szCs w:val="24"/>
                <w:lang w:eastAsia="en-US"/>
              </w:rPr>
              <w:t xml:space="preserve"> TP projektiem piesaistītais finansējums ir mazāks nekā sākotnēji plānotais pieejam</w:t>
            </w:r>
            <w:r w:rsidR="00636BD3" w:rsidRPr="00863242">
              <w:rPr>
                <w:rFonts w:ascii="Times New Roman" w:eastAsia="Calibri" w:hAnsi="Times New Roman" w:cs="Times New Roman"/>
                <w:bCs/>
                <w:sz w:val="24"/>
                <w:szCs w:val="24"/>
                <w:lang w:eastAsia="en-US"/>
              </w:rPr>
              <w:t>a</w:t>
            </w:r>
            <w:r w:rsidRPr="00863242">
              <w:rPr>
                <w:rFonts w:ascii="Times New Roman" w:eastAsia="Calibri" w:hAnsi="Times New Roman" w:cs="Times New Roman"/>
                <w:bCs/>
                <w:sz w:val="24"/>
                <w:szCs w:val="24"/>
                <w:lang w:eastAsia="en-US"/>
              </w:rPr>
              <w:t xml:space="preserve">is finansējums TP vienai kārtai, veicot </w:t>
            </w:r>
            <w:r w:rsidR="00636BD3" w:rsidRPr="00863242">
              <w:rPr>
                <w:rFonts w:ascii="Times New Roman" w:eastAsia="Calibri" w:hAnsi="Times New Roman" w:cs="Times New Roman"/>
                <w:bCs/>
                <w:sz w:val="24"/>
                <w:szCs w:val="24"/>
                <w:lang w:eastAsia="en-US"/>
              </w:rPr>
              <w:t>papildus nep</w:t>
            </w:r>
            <w:r w:rsidRPr="00863242">
              <w:rPr>
                <w:rFonts w:ascii="Times New Roman" w:eastAsia="Calibri" w:hAnsi="Times New Roman" w:cs="Times New Roman"/>
                <w:bCs/>
                <w:sz w:val="24"/>
                <w:szCs w:val="24"/>
                <w:lang w:eastAsia="en-US"/>
              </w:rPr>
              <w:t>i</w:t>
            </w:r>
            <w:r w:rsidR="00636BD3" w:rsidRPr="00863242">
              <w:rPr>
                <w:rFonts w:ascii="Times New Roman" w:eastAsia="Calibri" w:hAnsi="Times New Roman" w:cs="Times New Roman"/>
                <w:bCs/>
                <w:sz w:val="24"/>
                <w:szCs w:val="24"/>
                <w:lang w:eastAsia="en-US"/>
              </w:rPr>
              <w:t>e</w:t>
            </w:r>
            <w:r w:rsidRPr="00863242">
              <w:rPr>
                <w:rFonts w:ascii="Times New Roman" w:eastAsia="Calibri" w:hAnsi="Times New Roman" w:cs="Times New Roman"/>
                <w:bCs/>
                <w:sz w:val="24"/>
                <w:szCs w:val="24"/>
                <w:lang w:eastAsia="en-US"/>
              </w:rPr>
              <w:t xml:space="preserve">ciešamā finansējuma </w:t>
            </w:r>
            <w:r w:rsidR="00636BD3" w:rsidRPr="00141C65">
              <w:rPr>
                <w:rFonts w:ascii="Times New Roman" w:eastAsia="Calibri" w:hAnsi="Times New Roman" w:cs="Times New Roman"/>
                <w:bCs/>
                <w:sz w:val="24"/>
                <w:szCs w:val="24"/>
                <w:lang w:eastAsia="en-US"/>
              </w:rPr>
              <w:t>analīzi, tika secināts, ka atbalstāmie papildu pasākumi tiek nodrošināti ar TP vienas kārtas finansiālo apjomu (TP viena</w:t>
            </w:r>
            <w:r w:rsidR="00094F05">
              <w:rPr>
                <w:rFonts w:ascii="Times New Roman" w:eastAsia="Calibri" w:hAnsi="Times New Roman" w:cs="Times New Roman"/>
                <w:bCs/>
                <w:sz w:val="24"/>
                <w:szCs w:val="24"/>
                <w:lang w:eastAsia="en-US"/>
              </w:rPr>
              <w:t>i</w:t>
            </w:r>
            <w:r w:rsidR="00636BD3" w:rsidRPr="00141C65">
              <w:rPr>
                <w:rFonts w:ascii="Times New Roman" w:eastAsia="Calibri" w:hAnsi="Times New Roman" w:cs="Times New Roman"/>
                <w:bCs/>
                <w:sz w:val="24"/>
                <w:szCs w:val="24"/>
                <w:lang w:eastAsia="en-US"/>
              </w:rPr>
              <w:t xml:space="preserve"> kārta</w:t>
            </w:r>
            <w:r w:rsidR="00094F05">
              <w:rPr>
                <w:rFonts w:ascii="Times New Roman" w:eastAsia="Calibri" w:hAnsi="Times New Roman" w:cs="Times New Roman"/>
                <w:bCs/>
                <w:sz w:val="24"/>
                <w:szCs w:val="24"/>
                <w:lang w:eastAsia="en-US"/>
              </w:rPr>
              <w:t>i</w:t>
            </w:r>
            <w:r w:rsidR="00636BD3" w:rsidRPr="00141C65">
              <w:rPr>
                <w:rFonts w:ascii="Times New Roman" w:eastAsia="Calibri" w:hAnsi="Times New Roman" w:cs="Times New Roman"/>
                <w:bCs/>
                <w:sz w:val="24"/>
                <w:szCs w:val="24"/>
                <w:lang w:eastAsia="en-US"/>
              </w:rPr>
              <w:t xml:space="preserve"> pieejamo finansējumu), t</w:t>
            </w:r>
            <w:r w:rsidR="00AC3AE6" w:rsidRPr="00CD7A03">
              <w:rPr>
                <w:rFonts w:ascii="Times New Roman" w:eastAsia="Calibri" w:hAnsi="Times New Roman" w:cs="Times New Roman"/>
                <w:bCs/>
                <w:sz w:val="24"/>
                <w:szCs w:val="24"/>
                <w:lang w:eastAsia="en-US"/>
              </w:rPr>
              <w:t>ā</w:t>
            </w:r>
            <w:r w:rsidR="000B3CA1">
              <w:rPr>
                <w:rFonts w:ascii="Times New Roman" w:eastAsia="Calibri" w:hAnsi="Times New Roman" w:cs="Times New Roman"/>
                <w:bCs/>
                <w:sz w:val="24"/>
                <w:szCs w:val="24"/>
                <w:lang w:eastAsia="en-US"/>
              </w:rPr>
              <w:t>dē</w:t>
            </w:r>
            <w:r w:rsidR="00636BD3" w:rsidRPr="00CD7A03">
              <w:rPr>
                <w:rFonts w:ascii="Times New Roman" w:eastAsia="Calibri" w:hAnsi="Times New Roman" w:cs="Times New Roman"/>
                <w:bCs/>
                <w:sz w:val="24"/>
                <w:szCs w:val="24"/>
                <w:lang w:eastAsia="en-US"/>
              </w:rPr>
              <w:t>jādi nodrošinot pietiekamu finansējumu arī TP 2. kārtai, kas tiek plānota</w:t>
            </w:r>
            <w:r w:rsidR="00AC3AE6" w:rsidRPr="00755703">
              <w:rPr>
                <w:rFonts w:ascii="Times New Roman" w:eastAsia="Calibri" w:hAnsi="Times New Roman" w:cs="Times New Roman"/>
                <w:bCs/>
                <w:sz w:val="24"/>
                <w:szCs w:val="24"/>
                <w:lang w:eastAsia="en-US"/>
              </w:rPr>
              <w:t>,</w:t>
            </w:r>
            <w:r w:rsidR="00636BD3" w:rsidRPr="00755703">
              <w:rPr>
                <w:rFonts w:ascii="Times New Roman" w:eastAsia="Calibri" w:hAnsi="Times New Roman" w:cs="Times New Roman"/>
                <w:bCs/>
                <w:sz w:val="24"/>
                <w:szCs w:val="24"/>
                <w:lang w:eastAsia="en-US"/>
              </w:rPr>
              <w:t xml:space="preserve"> sākot ar 2019.</w:t>
            </w:r>
            <w:r w:rsidR="00651063">
              <w:rPr>
                <w:rFonts w:ascii="Times New Roman" w:eastAsia="Calibri" w:hAnsi="Times New Roman" w:cs="Times New Roman"/>
                <w:bCs/>
                <w:sz w:val="24"/>
                <w:szCs w:val="24"/>
                <w:lang w:eastAsia="en-US"/>
              </w:rPr>
              <w:t> </w:t>
            </w:r>
            <w:r w:rsidR="00636BD3" w:rsidRPr="00755703">
              <w:rPr>
                <w:rFonts w:ascii="Times New Roman" w:eastAsia="Calibri" w:hAnsi="Times New Roman" w:cs="Times New Roman"/>
                <w:bCs/>
                <w:sz w:val="24"/>
                <w:szCs w:val="24"/>
                <w:lang w:eastAsia="en-US"/>
              </w:rPr>
              <w:t>gadu.</w:t>
            </w:r>
          </w:p>
          <w:p w14:paraId="74B6C10F" w14:textId="540D7718" w:rsidR="00115C82" w:rsidRPr="00755703" w:rsidRDefault="00115C82" w:rsidP="001C1511">
            <w:pPr>
              <w:spacing w:after="0" w:line="240" w:lineRule="auto"/>
              <w:ind w:right="142" w:firstLine="284"/>
              <w:contextualSpacing/>
              <w:jc w:val="both"/>
              <w:rPr>
                <w:rFonts w:ascii="Times New Roman" w:eastAsia="Calibri" w:hAnsi="Times New Roman" w:cs="Times New Roman"/>
                <w:bCs/>
                <w:sz w:val="24"/>
                <w:szCs w:val="24"/>
                <w:lang w:eastAsia="en-US"/>
              </w:rPr>
            </w:pPr>
            <w:r w:rsidRPr="00755703">
              <w:rPr>
                <w:rFonts w:ascii="Times New Roman" w:eastAsia="Calibri" w:hAnsi="Times New Roman" w:cs="Times New Roman"/>
                <w:bCs/>
                <w:sz w:val="24"/>
                <w:szCs w:val="24"/>
                <w:lang w:eastAsia="en-US"/>
              </w:rPr>
              <w:t>Komunikācijas un publicitātes pasākumi bez apstiprināšanas komunikācijas plānā nevar tikt īstenoti un segti no ES fondu TP līdzekļiem.</w:t>
            </w:r>
          </w:p>
          <w:p w14:paraId="59CD7413" w14:textId="53EAE12D" w:rsidR="00F51F90" w:rsidRPr="00141C65" w:rsidRDefault="00F14E70" w:rsidP="00B66296">
            <w:pPr>
              <w:spacing w:before="120" w:after="0" w:line="240" w:lineRule="auto"/>
              <w:ind w:right="142" w:firstLine="284"/>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t xml:space="preserve">Pamatojoties uz informācijas analīzi, kā arī izvērtējot iesniegto argumentāciju, papildu finansējums </w:t>
            </w:r>
            <w:r w:rsidR="00BD6A02" w:rsidRPr="005D30B8">
              <w:rPr>
                <w:rFonts w:ascii="Times New Roman" w:eastAsia="Calibri" w:hAnsi="Times New Roman" w:cs="Times New Roman"/>
                <w:sz w:val="24"/>
                <w:szCs w:val="24"/>
                <w:lang w:eastAsia="en-US"/>
              </w:rPr>
              <w:t xml:space="preserve">SAM 10.1.2. </w:t>
            </w:r>
            <w:r w:rsidR="007A323D" w:rsidRPr="00303A6C">
              <w:rPr>
                <w:rFonts w:ascii="Times New Roman" w:eastAsia="Calibri" w:hAnsi="Times New Roman" w:cs="Times New Roman"/>
                <w:sz w:val="24"/>
                <w:szCs w:val="24"/>
                <w:lang w:eastAsia="en-US"/>
              </w:rPr>
              <w:t>piešķirts</w:t>
            </w:r>
            <w:r w:rsidR="007A323D" w:rsidRPr="007A323D">
              <w:rPr>
                <w:rFonts w:ascii="Times New Roman" w:eastAsia="Calibri" w:hAnsi="Times New Roman" w:cs="Times New Roman"/>
                <w:b/>
                <w:i/>
                <w:sz w:val="24"/>
                <w:szCs w:val="24"/>
                <w:lang w:eastAsia="en-US"/>
              </w:rPr>
              <w:t xml:space="preserve"> </w:t>
            </w:r>
            <w:r w:rsidR="00BD6A02" w:rsidRPr="007A323D">
              <w:rPr>
                <w:rFonts w:ascii="Times New Roman" w:eastAsia="Calibri" w:hAnsi="Times New Roman" w:cs="Times New Roman"/>
                <w:b/>
                <w:i/>
                <w:sz w:val="24"/>
                <w:szCs w:val="24"/>
                <w:lang w:eastAsia="en-US"/>
              </w:rPr>
              <w:t xml:space="preserve">417 402 EUR </w:t>
            </w:r>
            <w:r w:rsidR="00BD6A02" w:rsidRPr="00141C65">
              <w:rPr>
                <w:rFonts w:ascii="Times New Roman" w:eastAsia="Calibri" w:hAnsi="Times New Roman" w:cs="Times New Roman"/>
                <w:sz w:val="24"/>
                <w:szCs w:val="24"/>
                <w:lang w:eastAsia="en-US"/>
              </w:rPr>
              <w:t>apmērā</w:t>
            </w:r>
            <w:r w:rsidR="00F51F90" w:rsidRPr="00141C65">
              <w:rPr>
                <w:rFonts w:ascii="Times New Roman" w:eastAsia="Calibri" w:hAnsi="Times New Roman" w:cs="Times New Roman"/>
                <w:sz w:val="24"/>
                <w:szCs w:val="24"/>
                <w:lang w:eastAsia="en-US"/>
              </w:rPr>
              <w:t>:</w:t>
            </w:r>
          </w:p>
          <w:p w14:paraId="6E3DA100" w14:textId="636E8E3C" w:rsidR="00F14E70" w:rsidRPr="00863242" w:rsidRDefault="00F51F90" w:rsidP="00CF2DE2">
            <w:pPr>
              <w:pStyle w:val="ListParagraph"/>
              <w:numPr>
                <w:ilvl w:val="0"/>
                <w:numId w:val="14"/>
              </w:numPr>
              <w:spacing w:after="120" w:line="240" w:lineRule="auto"/>
              <w:ind w:right="140"/>
              <w:jc w:val="both"/>
              <w:rPr>
                <w:rFonts w:ascii="Times New Roman" w:eastAsia="Calibri" w:hAnsi="Times New Roman" w:cs="Times New Roman"/>
                <w:bCs/>
                <w:sz w:val="24"/>
                <w:szCs w:val="24"/>
                <w:lang w:eastAsia="en-US"/>
              </w:rPr>
            </w:pPr>
            <w:r w:rsidRPr="00141C65">
              <w:rPr>
                <w:rFonts w:ascii="Times New Roman" w:eastAsia="Calibri" w:hAnsi="Times New Roman" w:cs="Times New Roman"/>
                <w:b/>
                <w:sz w:val="24"/>
                <w:szCs w:val="24"/>
                <w:u w:val="single"/>
                <w:lang w:eastAsia="en-US"/>
              </w:rPr>
              <w:t>Ekonomikas ministrija (</w:t>
            </w:r>
            <w:r w:rsidR="00863242">
              <w:rPr>
                <w:rFonts w:ascii="Times New Roman" w:eastAsia="Calibri" w:hAnsi="Times New Roman" w:cs="Times New Roman"/>
                <w:b/>
                <w:sz w:val="24"/>
                <w:szCs w:val="24"/>
                <w:u w:val="single"/>
                <w:lang w:eastAsia="en-US"/>
              </w:rPr>
              <w:t xml:space="preserve">turpmāk </w:t>
            </w:r>
            <w:r w:rsidR="00094F05">
              <w:rPr>
                <w:rFonts w:ascii="Times New Roman" w:eastAsia="Calibri" w:hAnsi="Times New Roman" w:cs="Times New Roman"/>
                <w:b/>
                <w:sz w:val="24"/>
                <w:szCs w:val="24"/>
                <w:u w:val="single"/>
                <w:lang w:eastAsia="en-US"/>
              </w:rPr>
              <w:t>–</w:t>
            </w:r>
            <w:r w:rsidR="00863242">
              <w:rPr>
                <w:rFonts w:ascii="Times New Roman" w:eastAsia="Calibri" w:hAnsi="Times New Roman" w:cs="Times New Roman"/>
                <w:b/>
                <w:sz w:val="24"/>
                <w:szCs w:val="24"/>
                <w:u w:val="single"/>
                <w:lang w:eastAsia="en-US"/>
              </w:rPr>
              <w:t xml:space="preserve"> </w:t>
            </w:r>
            <w:r w:rsidRPr="00863242">
              <w:rPr>
                <w:rFonts w:ascii="Times New Roman" w:eastAsia="Calibri" w:hAnsi="Times New Roman" w:cs="Times New Roman"/>
                <w:b/>
                <w:sz w:val="24"/>
                <w:szCs w:val="24"/>
                <w:u w:val="single"/>
                <w:lang w:eastAsia="en-US"/>
              </w:rPr>
              <w:t>EM)</w:t>
            </w:r>
            <w:r w:rsidRPr="00863242">
              <w:rPr>
                <w:rFonts w:ascii="Times New Roman" w:eastAsia="Calibri" w:hAnsi="Times New Roman" w:cs="Times New Roman"/>
                <w:b/>
                <w:sz w:val="24"/>
                <w:szCs w:val="24"/>
                <w:lang w:eastAsia="en-US"/>
              </w:rPr>
              <w:t xml:space="preserve"> - </w:t>
            </w:r>
            <w:r w:rsidRPr="005D30B8">
              <w:rPr>
                <w:rFonts w:ascii="Times New Roman" w:eastAsia="Calibri" w:hAnsi="Times New Roman" w:cs="Times New Roman"/>
                <w:sz w:val="24"/>
                <w:szCs w:val="24"/>
                <w:lang w:eastAsia="en-US"/>
              </w:rPr>
              <w:t xml:space="preserve">piešķirts papildu finansējums </w:t>
            </w:r>
            <w:r w:rsidRPr="005D30B8">
              <w:rPr>
                <w:rFonts w:ascii="Times New Roman" w:eastAsia="Calibri" w:hAnsi="Times New Roman" w:cs="Times New Roman"/>
                <w:b/>
                <w:i/>
                <w:sz w:val="24"/>
                <w:szCs w:val="24"/>
                <w:lang w:eastAsia="en-US"/>
              </w:rPr>
              <w:t>63</w:t>
            </w:r>
            <w:r w:rsidR="00651063">
              <w:rPr>
                <w:rFonts w:ascii="Times New Roman" w:eastAsia="Calibri" w:hAnsi="Times New Roman" w:cs="Times New Roman"/>
                <w:b/>
                <w:i/>
                <w:sz w:val="24"/>
                <w:szCs w:val="24"/>
                <w:lang w:eastAsia="en-US"/>
              </w:rPr>
              <w:t> </w:t>
            </w:r>
            <w:r w:rsidRPr="005D30B8">
              <w:rPr>
                <w:rFonts w:ascii="Times New Roman" w:eastAsia="Calibri" w:hAnsi="Times New Roman" w:cs="Times New Roman"/>
                <w:b/>
                <w:i/>
                <w:sz w:val="24"/>
                <w:szCs w:val="24"/>
                <w:lang w:eastAsia="en-US"/>
              </w:rPr>
              <w:t>098 EUR</w:t>
            </w:r>
            <w:r w:rsidRPr="005D30B8">
              <w:rPr>
                <w:rFonts w:ascii="Times New Roman" w:eastAsia="Calibri" w:hAnsi="Times New Roman" w:cs="Times New Roman"/>
                <w:sz w:val="24"/>
                <w:szCs w:val="24"/>
                <w:lang w:eastAsia="en-US"/>
              </w:rPr>
              <w:t xml:space="preserve"> apmērā</w:t>
            </w:r>
            <w:r w:rsidR="003F2403" w:rsidRPr="008133A3">
              <w:rPr>
                <w:rFonts w:ascii="Times New Roman" w:eastAsia="Calibri" w:hAnsi="Times New Roman" w:cs="Times New Roman"/>
                <w:sz w:val="24"/>
                <w:szCs w:val="24"/>
                <w:lang w:eastAsia="en-US"/>
              </w:rPr>
              <w:t>,</w:t>
            </w:r>
            <w:r w:rsidRPr="00B66296">
              <w:rPr>
                <w:rFonts w:ascii="Times New Roman" w:hAnsi="Times New Roman" w:cs="Times New Roman"/>
                <w:sz w:val="24"/>
                <w:szCs w:val="24"/>
              </w:rPr>
              <w:t xml:space="preserve"> </w:t>
            </w:r>
            <w:r w:rsidRPr="005D30B8">
              <w:rPr>
                <w:rFonts w:ascii="Times New Roman" w:eastAsia="Calibri" w:hAnsi="Times New Roman" w:cs="Times New Roman"/>
                <w:sz w:val="24"/>
                <w:szCs w:val="24"/>
                <w:lang w:eastAsia="en-US"/>
              </w:rPr>
              <w:t xml:space="preserve">tādejādi nodrošinot pilnvērtīgu komunikācijas pasākumu </w:t>
            </w:r>
            <w:r w:rsidR="00AC3AE6" w:rsidRPr="005D30B8">
              <w:rPr>
                <w:rFonts w:ascii="Times New Roman" w:eastAsia="Calibri" w:hAnsi="Times New Roman" w:cs="Times New Roman"/>
                <w:sz w:val="24"/>
                <w:szCs w:val="24"/>
                <w:lang w:eastAsia="en-US"/>
              </w:rPr>
              <w:t xml:space="preserve">īstenošanu </w:t>
            </w:r>
            <w:r w:rsidRPr="005D30B8">
              <w:rPr>
                <w:rFonts w:ascii="Times New Roman" w:eastAsia="Calibri" w:hAnsi="Times New Roman" w:cs="Times New Roman"/>
                <w:sz w:val="24"/>
                <w:szCs w:val="24"/>
                <w:lang w:eastAsia="en-US"/>
              </w:rPr>
              <w:t>saska</w:t>
            </w:r>
            <w:r w:rsidR="007009D8" w:rsidRPr="008133A3">
              <w:rPr>
                <w:rFonts w:ascii="Times New Roman" w:eastAsia="Calibri" w:hAnsi="Times New Roman" w:cs="Times New Roman"/>
                <w:sz w:val="24"/>
                <w:szCs w:val="24"/>
                <w:lang w:eastAsia="en-US"/>
              </w:rPr>
              <w:t xml:space="preserve">ņā ar EM plānoto pasākumu plānu </w:t>
            </w:r>
            <w:r w:rsidR="00094F05">
              <w:rPr>
                <w:rFonts w:ascii="Times New Roman" w:eastAsia="Calibri" w:hAnsi="Times New Roman" w:cs="Times New Roman"/>
                <w:sz w:val="24"/>
                <w:szCs w:val="24"/>
                <w:lang w:eastAsia="en-US"/>
              </w:rPr>
              <w:t>–</w:t>
            </w:r>
            <w:r w:rsidR="007009D8" w:rsidRPr="008133A3">
              <w:rPr>
                <w:rFonts w:ascii="Times New Roman" w:eastAsia="Calibri" w:hAnsi="Times New Roman" w:cs="Times New Roman"/>
                <w:sz w:val="24"/>
                <w:szCs w:val="24"/>
                <w:lang w:eastAsia="en-US"/>
              </w:rPr>
              <w:t xml:space="preserve"> nodrošināt informācijas pieejamību sabiedrībai par ES fondu plānošanas perioda specifiskajiem atbalsta mērķiem</w:t>
            </w:r>
            <w:r w:rsidR="007009D8" w:rsidRPr="00863242">
              <w:rPr>
                <w:rFonts w:ascii="Times New Roman" w:eastAsia="Calibri" w:hAnsi="Times New Roman" w:cs="Times New Roman"/>
                <w:sz w:val="24"/>
                <w:szCs w:val="24"/>
                <w:lang w:eastAsia="en-US"/>
              </w:rPr>
              <w:t xml:space="preserve"> un to pasākumiem EM kompetencē esošajās energoefektivitātes, enerģētikas, uzņēmējdarbības, inovāciju un konkurētspējas veicināšanas jomās.</w:t>
            </w:r>
          </w:p>
          <w:p w14:paraId="0CAFA85B" w14:textId="23537D5F" w:rsidR="000C1BB9" w:rsidRPr="008133A3" w:rsidRDefault="000C1BB9" w:rsidP="00CF2DE2">
            <w:pPr>
              <w:pStyle w:val="ListParagraph"/>
              <w:numPr>
                <w:ilvl w:val="0"/>
                <w:numId w:val="14"/>
              </w:numPr>
              <w:spacing w:after="120" w:line="240" w:lineRule="auto"/>
              <w:ind w:right="140"/>
              <w:jc w:val="both"/>
              <w:rPr>
                <w:rFonts w:ascii="Times New Roman" w:eastAsia="Calibri" w:hAnsi="Times New Roman" w:cs="Times New Roman"/>
                <w:bCs/>
                <w:sz w:val="24"/>
                <w:szCs w:val="24"/>
                <w:lang w:eastAsia="en-US"/>
              </w:rPr>
            </w:pPr>
            <w:r w:rsidRPr="00863242">
              <w:rPr>
                <w:rFonts w:ascii="Times New Roman" w:eastAsia="Calibri" w:hAnsi="Times New Roman" w:cs="Times New Roman"/>
                <w:b/>
                <w:sz w:val="24"/>
                <w:szCs w:val="24"/>
                <w:u w:val="single"/>
                <w:lang w:eastAsia="en-US"/>
              </w:rPr>
              <w:t>Finanšu ministrija</w:t>
            </w:r>
            <w:r w:rsidRPr="00863242">
              <w:rPr>
                <w:rFonts w:ascii="Times New Roman" w:eastAsia="Calibri" w:hAnsi="Times New Roman" w:cs="Times New Roman"/>
                <w:b/>
                <w:sz w:val="24"/>
                <w:szCs w:val="24"/>
                <w:lang w:eastAsia="en-US"/>
              </w:rPr>
              <w:t xml:space="preserve"> - </w:t>
            </w:r>
            <w:r w:rsidRPr="005D30B8">
              <w:rPr>
                <w:rFonts w:ascii="Times New Roman" w:eastAsia="Calibri" w:hAnsi="Times New Roman" w:cs="Times New Roman"/>
                <w:sz w:val="24"/>
                <w:szCs w:val="24"/>
                <w:lang w:eastAsia="en-US"/>
              </w:rPr>
              <w:t xml:space="preserve">piešķirts papildu finansējums </w:t>
            </w:r>
            <w:r w:rsidRPr="005D30B8">
              <w:rPr>
                <w:rFonts w:ascii="Times New Roman" w:eastAsia="Calibri" w:hAnsi="Times New Roman" w:cs="Times New Roman"/>
                <w:b/>
                <w:i/>
                <w:sz w:val="24"/>
                <w:szCs w:val="24"/>
                <w:lang w:eastAsia="en-US"/>
              </w:rPr>
              <w:t>238</w:t>
            </w:r>
            <w:r w:rsidR="00651063">
              <w:rPr>
                <w:rFonts w:ascii="Times New Roman" w:eastAsia="Calibri" w:hAnsi="Times New Roman" w:cs="Times New Roman"/>
                <w:b/>
                <w:i/>
                <w:sz w:val="24"/>
                <w:szCs w:val="24"/>
                <w:lang w:eastAsia="en-US"/>
              </w:rPr>
              <w:t> </w:t>
            </w:r>
            <w:r w:rsidRPr="005D30B8">
              <w:rPr>
                <w:rFonts w:ascii="Times New Roman" w:eastAsia="Calibri" w:hAnsi="Times New Roman" w:cs="Times New Roman"/>
                <w:b/>
                <w:i/>
                <w:sz w:val="24"/>
                <w:szCs w:val="24"/>
                <w:lang w:eastAsia="en-US"/>
              </w:rPr>
              <w:t>162 EUR</w:t>
            </w:r>
            <w:r w:rsidRPr="005D30B8">
              <w:rPr>
                <w:rFonts w:ascii="Times New Roman" w:eastAsia="Calibri" w:hAnsi="Times New Roman" w:cs="Times New Roman"/>
                <w:sz w:val="24"/>
                <w:szCs w:val="24"/>
                <w:lang w:eastAsia="en-US"/>
              </w:rPr>
              <w:t xml:space="preserve"> apmērā, lai nodroš</w:t>
            </w:r>
            <w:r w:rsidR="00AC3AE6" w:rsidRPr="008133A3">
              <w:rPr>
                <w:rFonts w:ascii="Times New Roman" w:eastAsia="Calibri" w:hAnsi="Times New Roman" w:cs="Times New Roman"/>
                <w:sz w:val="24"/>
                <w:szCs w:val="24"/>
                <w:lang w:eastAsia="en-US"/>
              </w:rPr>
              <w:t>i</w:t>
            </w:r>
            <w:r w:rsidRPr="008133A3">
              <w:rPr>
                <w:rFonts w:ascii="Times New Roman" w:eastAsia="Calibri" w:hAnsi="Times New Roman" w:cs="Times New Roman"/>
                <w:sz w:val="24"/>
                <w:szCs w:val="24"/>
                <w:lang w:eastAsia="en-US"/>
              </w:rPr>
              <w:t xml:space="preserve">nātu efektīvāku, plašāku </w:t>
            </w:r>
            <w:r w:rsidR="00396262">
              <w:rPr>
                <w:rFonts w:ascii="Times New Roman" w:eastAsia="Calibri" w:hAnsi="Times New Roman" w:cs="Times New Roman"/>
                <w:sz w:val="24"/>
                <w:szCs w:val="24"/>
                <w:lang w:eastAsia="en-US"/>
              </w:rPr>
              <w:t xml:space="preserve">mērķa grupas </w:t>
            </w:r>
            <w:r w:rsidRPr="008133A3">
              <w:rPr>
                <w:rFonts w:ascii="Times New Roman" w:eastAsia="Calibri" w:hAnsi="Times New Roman" w:cs="Times New Roman"/>
                <w:sz w:val="24"/>
                <w:szCs w:val="24"/>
                <w:lang w:eastAsia="en-US"/>
              </w:rPr>
              <w:t>aktivitāšu ieviešanai E</w:t>
            </w:r>
            <w:r w:rsidRPr="00FE351D">
              <w:rPr>
                <w:rFonts w:ascii="Times New Roman" w:eastAsia="Calibri" w:hAnsi="Times New Roman" w:cs="Times New Roman"/>
                <w:sz w:val="24"/>
                <w:szCs w:val="24"/>
                <w:lang w:eastAsia="en-US"/>
              </w:rPr>
              <w:t>S fondu ikgadējā obligātā pasākuma – komunikācijas kampaņas</w:t>
            </w:r>
            <w:r w:rsidR="00094F05">
              <w:rPr>
                <w:rFonts w:ascii="Times New Roman" w:eastAsia="Calibri" w:hAnsi="Times New Roman" w:cs="Times New Roman"/>
                <w:sz w:val="24"/>
                <w:szCs w:val="24"/>
                <w:lang w:eastAsia="en-US"/>
              </w:rPr>
              <w:t xml:space="preserve"> </w:t>
            </w:r>
            <w:r w:rsidRPr="00FE351D">
              <w:rPr>
                <w:rFonts w:ascii="Times New Roman" w:eastAsia="Calibri" w:hAnsi="Times New Roman" w:cs="Times New Roman"/>
                <w:sz w:val="24"/>
                <w:szCs w:val="24"/>
                <w:lang w:eastAsia="en-US"/>
              </w:rPr>
              <w:t>ietvaros.</w:t>
            </w:r>
            <w:r w:rsidRPr="00B66296">
              <w:rPr>
                <w:rFonts w:ascii="Times New Roman" w:hAnsi="Times New Roman" w:cs="Times New Roman"/>
                <w:sz w:val="24"/>
                <w:szCs w:val="24"/>
              </w:rPr>
              <w:t xml:space="preserve"> </w:t>
            </w:r>
            <w:r w:rsidRPr="005D30B8">
              <w:rPr>
                <w:rFonts w:ascii="Times New Roman" w:eastAsia="Calibri" w:hAnsi="Times New Roman" w:cs="Times New Roman"/>
                <w:sz w:val="24"/>
                <w:szCs w:val="24"/>
                <w:lang w:eastAsia="en-US"/>
              </w:rPr>
              <w:t xml:space="preserve">Iepriekš paredzētā TP projekta summa neatbilst šobrīd aktuālajiem izaicinājumiem </w:t>
            </w:r>
            <w:r w:rsidR="00094F05">
              <w:rPr>
                <w:rFonts w:ascii="Times New Roman" w:eastAsia="Calibri" w:hAnsi="Times New Roman" w:cs="Times New Roman"/>
                <w:sz w:val="24"/>
                <w:szCs w:val="24"/>
                <w:lang w:eastAsia="en-US"/>
              </w:rPr>
              <w:t>ES</w:t>
            </w:r>
            <w:r w:rsidRPr="005D30B8">
              <w:rPr>
                <w:rFonts w:ascii="Times New Roman" w:eastAsia="Calibri" w:hAnsi="Times New Roman" w:cs="Times New Roman"/>
                <w:sz w:val="24"/>
                <w:szCs w:val="24"/>
                <w:lang w:eastAsia="en-US"/>
              </w:rPr>
              <w:t xml:space="preserve"> un Kohēzijas politikas nākotnei, kuriem ar komunikācijas palīdzību ir nepieciešams veicināt risinājumu rašanu, radot sabiedrībā spēcīgu, pozitīvu pārliecību par ES fondu un līdz ar to </w:t>
            </w:r>
            <w:r w:rsidR="00094F05">
              <w:rPr>
                <w:rFonts w:ascii="Times New Roman" w:eastAsia="Calibri" w:hAnsi="Times New Roman" w:cs="Times New Roman"/>
                <w:sz w:val="24"/>
                <w:szCs w:val="24"/>
                <w:lang w:eastAsia="en-US"/>
              </w:rPr>
              <w:t>ES</w:t>
            </w:r>
            <w:r w:rsidRPr="005D30B8">
              <w:rPr>
                <w:rFonts w:ascii="Times New Roman" w:eastAsia="Calibri" w:hAnsi="Times New Roman" w:cs="Times New Roman"/>
                <w:sz w:val="24"/>
                <w:szCs w:val="24"/>
                <w:lang w:eastAsia="en-US"/>
              </w:rPr>
              <w:t xml:space="preserve"> nozīmīgumu un pievienoto vērtību. Esošo izaicinājumu dēļ nepieciešama paredzēto komunikācijas aktivitāšu intensitātes palielināšana</w:t>
            </w:r>
            <w:r w:rsidR="001C1511">
              <w:rPr>
                <w:rFonts w:ascii="Times New Roman" w:eastAsia="Calibri" w:hAnsi="Times New Roman" w:cs="Times New Roman"/>
                <w:sz w:val="24"/>
                <w:szCs w:val="24"/>
                <w:lang w:eastAsia="en-US"/>
              </w:rPr>
              <w:t xml:space="preserve">, paredzot vairākas komunikācijas aktivitātes sabiedrības izpratnes veicināšanai </w:t>
            </w:r>
            <w:r w:rsidR="001C1511">
              <w:rPr>
                <w:rFonts w:ascii="Times New Roman" w:eastAsia="Calibri" w:hAnsi="Times New Roman" w:cs="Times New Roman"/>
                <w:sz w:val="24"/>
                <w:szCs w:val="24"/>
                <w:lang w:eastAsia="en-US"/>
              </w:rPr>
              <w:lastRenderedPageBreak/>
              <w:t>par plašo ES fondu ieguldījumu Latvijas tautsaimniecībā.</w:t>
            </w:r>
          </w:p>
          <w:p w14:paraId="2BD1A06D" w14:textId="54FD7CBA" w:rsidR="00F35B95" w:rsidRPr="00863242" w:rsidRDefault="00A074EA" w:rsidP="00946B24">
            <w:pPr>
              <w:pStyle w:val="ListParagraph"/>
              <w:numPr>
                <w:ilvl w:val="0"/>
                <w:numId w:val="14"/>
              </w:numPr>
              <w:spacing w:after="120" w:line="240" w:lineRule="auto"/>
              <w:ind w:right="143"/>
              <w:jc w:val="both"/>
              <w:rPr>
                <w:rFonts w:ascii="Times New Roman" w:eastAsia="Calibri" w:hAnsi="Times New Roman" w:cs="Times New Roman"/>
                <w:bCs/>
                <w:sz w:val="24"/>
                <w:szCs w:val="24"/>
                <w:lang w:eastAsia="en-US"/>
              </w:rPr>
            </w:pPr>
            <w:r w:rsidRPr="00863242">
              <w:rPr>
                <w:rFonts w:ascii="Times New Roman" w:eastAsia="Calibri" w:hAnsi="Times New Roman" w:cs="Times New Roman"/>
                <w:b/>
                <w:bCs/>
                <w:sz w:val="24"/>
                <w:szCs w:val="24"/>
                <w:u w:val="single"/>
                <w:lang w:eastAsia="en-US"/>
              </w:rPr>
              <w:t>LM</w:t>
            </w:r>
            <w:r w:rsidRPr="00863242">
              <w:rPr>
                <w:rFonts w:ascii="Times New Roman" w:eastAsia="Calibri" w:hAnsi="Times New Roman" w:cs="Times New Roman"/>
                <w:b/>
                <w:bCs/>
                <w:sz w:val="24"/>
                <w:szCs w:val="24"/>
                <w:lang w:eastAsia="en-US"/>
              </w:rPr>
              <w:t xml:space="preserve"> </w:t>
            </w:r>
            <w:r w:rsidRPr="00863242">
              <w:rPr>
                <w:rFonts w:ascii="Times New Roman" w:eastAsia="Calibri" w:hAnsi="Times New Roman" w:cs="Times New Roman"/>
                <w:bCs/>
                <w:sz w:val="24"/>
                <w:szCs w:val="24"/>
                <w:lang w:eastAsia="en-US"/>
              </w:rPr>
              <w:t xml:space="preserve">- piešķirts papildu finansējums </w:t>
            </w:r>
            <w:r w:rsidRPr="00863242">
              <w:rPr>
                <w:rFonts w:ascii="Times New Roman" w:eastAsia="Calibri" w:hAnsi="Times New Roman" w:cs="Times New Roman"/>
                <w:b/>
                <w:bCs/>
                <w:i/>
                <w:sz w:val="24"/>
                <w:szCs w:val="24"/>
                <w:lang w:eastAsia="en-US"/>
              </w:rPr>
              <w:t>19 386 EUR</w:t>
            </w:r>
            <w:r w:rsidRPr="00863242">
              <w:rPr>
                <w:rFonts w:ascii="Times New Roman" w:eastAsia="Calibri" w:hAnsi="Times New Roman" w:cs="Times New Roman"/>
                <w:bCs/>
                <w:sz w:val="24"/>
                <w:szCs w:val="24"/>
                <w:lang w:eastAsia="en-US"/>
              </w:rPr>
              <w:t xml:space="preserve"> apmērā, </w:t>
            </w:r>
            <w:r w:rsidR="002360E7" w:rsidRPr="00863242">
              <w:rPr>
                <w:rFonts w:ascii="Times New Roman" w:eastAsia="Calibri" w:hAnsi="Times New Roman" w:cs="Times New Roman"/>
                <w:bCs/>
                <w:sz w:val="24"/>
                <w:szCs w:val="24"/>
                <w:lang w:eastAsia="en-US"/>
              </w:rPr>
              <w:t xml:space="preserve">tādejādi nodrošinot pilnvērtīgu </w:t>
            </w:r>
            <w:r w:rsidR="001420E4" w:rsidRPr="005D30B8">
              <w:rPr>
                <w:rFonts w:ascii="Times New Roman" w:eastAsia="Calibri" w:hAnsi="Times New Roman" w:cs="Times New Roman"/>
                <w:bCs/>
                <w:sz w:val="24"/>
                <w:szCs w:val="24"/>
                <w:lang w:eastAsia="en-US"/>
              </w:rPr>
              <w:t>komunikācijas</w:t>
            </w:r>
            <w:r w:rsidR="002360E7" w:rsidRPr="005D30B8">
              <w:rPr>
                <w:rFonts w:ascii="Times New Roman" w:eastAsia="Calibri" w:hAnsi="Times New Roman" w:cs="Times New Roman"/>
                <w:bCs/>
                <w:sz w:val="24"/>
                <w:szCs w:val="24"/>
                <w:lang w:eastAsia="en-US"/>
              </w:rPr>
              <w:t xml:space="preserve"> </w:t>
            </w:r>
            <w:r w:rsidR="001420E4" w:rsidRPr="005D30B8">
              <w:rPr>
                <w:rFonts w:ascii="Times New Roman" w:eastAsia="Calibri" w:hAnsi="Times New Roman" w:cs="Times New Roman"/>
                <w:bCs/>
                <w:sz w:val="24"/>
                <w:szCs w:val="24"/>
                <w:lang w:eastAsia="en-US"/>
              </w:rPr>
              <w:t xml:space="preserve">pasākumu </w:t>
            </w:r>
            <w:r w:rsidR="002360E7" w:rsidRPr="005D30B8">
              <w:rPr>
                <w:rFonts w:ascii="Times New Roman" w:eastAsia="Calibri" w:hAnsi="Times New Roman" w:cs="Times New Roman"/>
                <w:bCs/>
                <w:sz w:val="24"/>
                <w:szCs w:val="24"/>
                <w:lang w:eastAsia="en-US"/>
              </w:rPr>
              <w:t>par ES fondiem</w:t>
            </w:r>
            <w:r w:rsidR="002360E7" w:rsidRPr="008133A3">
              <w:rPr>
                <w:rFonts w:ascii="Times New Roman" w:eastAsia="Calibri" w:hAnsi="Times New Roman" w:cs="Times New Roman"/>
                <w:bCs/>
                <w:sz w:val="24"/>
                <w:szCs w:val="24"/>
                <w:lang w:eastAsia="en-US"/>
              </w:rPr>
              <w:t xml:space="preserve"> organizēšanu, </w:t>
            </w:r>
            <w:r w:rsidR="001420E4" w:rsidRPr="00B66296">
              <w:rPr>
                <w:rFonts w:ascii="Times New Roman" w:hAnsi="Times New Roman" w:cs="Times New Roman"/>
                <w:sz w:val="24"/>
                <w:szCs w:val="24"/>
              </w:rPr>
              <w:t xml:space="preserve"> </w:t>
            </w:r>
            <w:r w:rsidR="001420E4" w:rsidRPr="005D30B8">
              <w:rPr>
                <w:rFonts w:ascii="Times New Roman" w:eastAsia="Calibri" w:hAnsi="Times New Roman" w:cs="Times New Roman"/>
                <w:bCs/>
                <w:sz w:val="24"/>
                <w:szCs w:val="24"/>
                <w:lang w:eastAsia="en-US"/>
              </w:rPr>
              <w:t xml:space="preserve">veicinot </w:t>
            </w:r>
            <w:r w:rsidR="00863242">
              <w:rPr>
                <w:rFonts w:ascii="Times New Roman" w:eastAsia="Calibri" w:hAnsi="Times New Roman" w:cs="Times New Roman"/>
                <w:bCs/>
                <w:sz w:val="24"/>
                <w:szCs w:val="24"/>
                <w:lang w:eastAsia="en-US"/>
              </w:rPr>
              <w:t xml:space="preserve">un nodrošinot </w:t>
            </w:r>
            <w:r w:rsidR="001420E4" w:rsidRPr="005D30B8">
              <w:rPr>
                <w:rFonts w:ascii="Times New Roman" w:eastAsia="Calibri" w:hAnsi="Times New Roman" w:cs="Times New Roman"/>
                <w:bCs/>
                <w:sz w:val="24"/>
                <w:szCs w:val="24"/>
                <w:lang w:eastAsia="en-US"/>
              </w:rPr>
              <w:t xml:space="preserve">atklātību par ES fondu </w:t>
            </w:r>
            <w:r w:rsidR="0023795B">
              <w:rPr>
                <w:rFonts w:ascii="Times New Roman" w:eastAsia="Calibri" w:hAnsi="Times New Roman" w:cs="Times New Roman"/>
                <w:bCs/>
                <w:sz w:val="24"/>
                <w:szCs w:val="24"/>
                <w:lang w:eastAsia="en-US"/>
              </w:rPr>
              <w:t>administrēšanu</w:t>
            </w:r>
            <w:r w:rsidR="001420E4" w:rsidRPr="005D30B8">
              <w:rPr>
                <w:rFonts w:ascii="Times New Roman" w:eastAsia="Calibri" w:hAnsi="Times New Roman" w:cs="Times New Roman"/>
                <w:bCs/>
                <w:sz w:val="24"/>
                <w:szCs w:val="24"/>
                <w:lang w:eastAsia="en-US"/>
              </w:rPr>
              <w:t xml:space="preserve">, nodrošinot sabiedrības informētību un izpratni par ES fondu ieguldījumu labklājības nozares attīstībā un sabiedriskā labuma radīšanā, kā arī nodrošinot savlaicīgas, skaidras un </w:t>
            </w:r>
            <w:r w:rsidR="001420E4" w:rsidRPr="008133A3">
              <w:rPr>
                <w:rFonts w:ascii="Times New Roman" w:eastAsia="Calibri" w:hAnsi="Times New Roman" w:cs="Times New Roman"/>
                <w:bCs/>
                <w:sz w:val="24"/>
                <w:szCs w:val="24"/>
                <w:lang w:eastAsia="en-US"/>
              </w:rPr>
              <w:t>saprotamas informācijas pieejamību potenciālajiem ES fondu projektu iesniedzējiem, finansējuma un labuma saņēmējiem par nodarbinātības un sociālās iekļaušanās politiku valstī.</w:t>
            </w:r>
          </w:p>
          <w:p w14:paraId="0B077367" w14:textId="1BA6D5E5" w:rsidR="00F51F90" w:rsidRPr="00863242" w:rsidRDefault="00800015" w:rsidP="00946B24">
            <w:pPr>
              <w:pStyle w:val="ListParagraph"/>
              <w:numPr>
                <w:ilvl w:val="0"/>
                <w:numId w:val="14"/>
              </w:numPr>
              <w:spacing w:after="120" w:line="240" w:lineRule="auto"/>
              <w:ind w:right="143"/>
              <w:jc w:val="both"/>
              <w:rPr>
                <w:rFonts w:ascii="Times New Roman" w:eastAsia="Calibri" w:hAnsi="Times New Roman" w:cs="Times New Roman"/>
                <w:bCs/>
                <w:sz w:val="24"/>
                <w:szCs w:val="24"/>
                <w:lang w:eastAsia="en-US"/>
              </w:rPr>
            </w:pPr>
            <w:r w:rsidRPr="00863242">
              <w:rPr>
                <w:rFonts w:ascii="Times New Roman" w:eastAsia="Calibri" w:hAnsi="Times New Roman" w:cs="Times New Roman"/>
                <w:b/>
                <w:bCs/>
                <w:sz w:val="24"/>
                <w:szCs w:val="24"/>
                <w:u w:val="single"/>
                <w:lang w:eastAsia="en-US"/>
              </w:rPr>
              <w:t>Kultūras ministrija (</w:t>
            </w:r>
            <w:r w:rsidR="00863242">
              <w:rPr>
                <w:rFonts w:ascii="Times New Roman" w:eastAsia="Calibri" w:hAnsi="Times New Roman" w:cs="Times New Roman"/>
                <w:b/>
                <w:bCs/>
                <w:sz w:val="24"/>
                <w:szCs w:val="24"/>
                <w:u w:val="single"/>
                <w:lang w:eastAsia="en-US"/>
              </w:rPr>
              <w:t xml:space="preserve">turpmāk </w:t>
            </w:r>
            <w:r w:rsidR="00094F05">
              <w:rPr>
                <w:rFonts w:ascii="Times New Roman" w:eastAsia="Calibri" w:hAnsi="Times New Roman" w:cs="Times New Roman"/>
                <w:b/>
                <w:bCs/>
                <w:sz w:val="24"/>
                <w:szCs w:val="24"/>
                <w:u w:val="single"/>
                <w:lang w:eastAsia="en-US"/>
              </w:rPr>
              <w:t>–</w:t>
            </w:r>
            <w:r w:rsidR="00863242">
              <w:rPr>
                <w:rFonts w:ascii="Times New Roman" w:eastAsia="Calibri" w:hAnsi="Times New Roman" w:cs="Times New Roman"/>
                <w:b/>
                <w:bCs/>
                <w:sz w:val="24"/>
                <w:szCs w:val="24"/>
                <w:u w:val="single"/>
                <w:lang w:eastAsia="en-US"/>
              </w:rPr>
              <w:t xml:space="preserve"> </w:t>
            </w:r>
            <w:r w:rsidRPr="00863242">
              <w:rPr>
                <w:rFonts w:ascii="Times New Roman" w:eastAsia="Calibri" w:hAnsi="Times New Roman" w:cs="Times New Roman"/>
                <w:b/>
                <w:bCs/>
                <w:sz w:val="24"/>
                <w:szCs w:val="24"/>
                <w:u w:val="single"/>
                <w:lang w:eastAsia="en-US"/>
              </w:rPr>
              <w:t>KM)</w:t>
            </w:r>
            <w:r w:rsidRPr="00863242">
              <w:rPr>
                <w:rFonts w:ascii="Times New Roman" w:eastAsia="Calibri" w:hAnsi="Times New Roman" w:cs="Times New Roman"/>
                <w:b/>
                <w:bCs/>
                <w:sz w:val="24"/>
                <w:szCs w:val="24"/>
                <w:lang w:eastAsia="en-US"/>
              </w:rPr>
              <w:t xml:space="preserve"> </w:t>
            </w:r>
            <w:r w:rsidRPr="00863242">
              <w:rPr>
                <w:rFonts w:ascii="Times New Roman" w:eastAsia="Calibri" w:hAnsi="Times New Roman" w:cs="Times New Roman"/>
                <w:bCs/>
                <w:sz w:val="24"/>
                <w:szCs w:val="24"/>
                <w:lang w:eastAsia="en-US"/>
              </w:rPr>
              <w:t xml:space="preserve">- </w:t>
            </w:r>
            <w:r w:rsidR="008034D9" w:rsidRPr="005D30B8">
              <w:rPr>
                <w:rFonts w:ascii="Times New Roman" w:eastAsia="Calibri" w:hAnsi="Times New Roman" w:cs="Times New Roman"/>
                <w:bCs/>
                <w:sz w:val="24"/>
                <w:szCs w:val="24"/>
                <w:lang w:eastAsia="en-US"/>
              </w:rPr>
              <w:t xml:space="preserve">piešķirts papildu finansējums </w:t>
            </w:r>
            <w:r w:rsidR="00942207" w:rsidRPr="005D30B8">
              <w:rPr>
                <w:rFonts w:ascii="Times New Roman" w:eastAsia="Calibri" w:hAnsi="Times New Roman" w:cs="Times New Roman"/>
                <w:b/>
                <w:bCs/>
                <w:i/>
                <w:sz w:val="24"/>
                <w:szCs w:val="24"/>
                <w:lang w:eastAsia="en-US"/>
              </w:rPr>
              <w:t>35</w:t>
            </w:r>
            <w:r w:rsidR="00651063">
              <w:rPr>
                <w:rFonts w:ascii="Times New Roman" w:eastAsia="Calibri" w:hAnsi="Times New Roman" w:cs="Times New Roman"/>
                <w:b/>
                <w:bCs/>
                <w:i/>
                <w:sz w:val="24"/>
                <w:szCs w:val="24"/>
                <w:lang w:eastAsia="en-US"/>
              </w:rPr>
              <w:t> </w:t>
            </w:r>
            <w:r w:rsidR="00942207" w:rsidRPr="005D30B8">
              <w:rPr>
                <w:rFonts w:ascii="Times New Roman" w:eastAsia="Calibri" w:hAnsi="Times New Roman" w:cs="Times New Roman"/>
                <w:b/>
                <w:bCs/>
                <w:i/>
                <w:sz w:val="24"/>
                <w:szCs w:val="24"/>
                <w:lang w:eastAsia="en-US"/>
              </w:rPr>
              <w:t>089</w:t>
            </w:r>
            <w:r w:rsidR="008034D9" w:rsidRPr="005D30B8">
              <w:rPr>
                <w:rFonts w:ascii="Times New Roman" w:eastAsia="Calibri" w:hAnsi="Times New Roman" w:cs="Times New Roman"/>
                <w:b/>
                <w:bCs/>
                <w:i/>
                <w:sz w:val="24"/>
                <w:szCs w:val="24"/>
                <w:lang w:eastAsia="en-US"/>
              </w:rPr>
              <w:t xml:space="preserve"> EUR</w:t>
            </w:r>
            <w:r w:rsidR="008034D9" w:rsidRPr="005D30B8">
              <w:rPr>
                <w:rFonts w:ascii="Times New Roman" w:eastAsia="Calibri" w:hAnsi="Times New Roman" w:cs="Times New Roman"/>
                <w:bCs/>
                <w:sz w:val="24"/>
                <w:szCs w:val="24"/>
                <w:lang w:eastAsia="en-US"/>
              </w:rPr>
              <w:t xml:space="preserve"> apmērā</w:t>
            </w:r>
            <w:r w:rsidR="00942207" w:rsidRPr="008133A3">
              <w:rPr>
                <w:rFonts w:ascii="Times New Roman" w:eastAsia="Calibri" w:hAnsi="Times New Roman" w:cs="Times New Roman"/>
                <w:bCs/>
                <w:sz w:val="24"/>
                <w:szCs w:val="24"/>
                <w:lang w:eastAsia="en-US"/>
              </w:rPr>
              <w:t xml:space="preserve">, </w:t>
            </w:r>
            <w:r w:rsidR="00F35B95" w:rsidRPr="008133A3">
              <w:rPr>
                <w:rFonts w:ascii="Times New Roman" w:eastAsia="Calibri" w:hAnsi="Times New Roman" w:cs="Times New Roman"/>
                <w:bCs/>
                <w:sz w:val="24"/>
                <w:szCs w:val="24"/>
                <w:lang w:eastAsia="en-US"/>
              </w:rPr>
              <w:t xml:space="preserve">tādejādi veicinot sabiedrības informētību un izpratni par sniegto ES fondu ieguldījumu kultūrvides saglabāšanā un attīstībā </w:t>
            </w:r>
            <w:r w:rsidR="00863242">
              <w:rPr>
                <w:rFonts w:ascii="Times New Roman" w:eastAsia="Calibri" w:hAnsi="Times New Roman" w:cs="Times New Roman"/>
                <w:bCs/>
                <w:sz w:val="24"/>
                <w:szCs w:val="24"/>
                <w:lang w:eastAsia="en-US"/>
              </w:rPr>
              <w:t xml:space="preserve">ES fondu </w:t>
            </w:r>
            <w:r w:rsidR="00F35B95" w:rsidRPr="008133A3">
              <w:rPr>
                <w:rFonts w:ascii="Times New Roman" w:eastAsia="Calibri" w:hAnsi="Times New Roman" w:cs="Times New Roman"/>
                <w:bCs/>
                <w:sz w:val="24"/>
                <w:szCs w:val="24"/>
                <w:lang w:eastAsia="en-US"/>
              </w:rPr>
              <w:t>2014.-2020.</w:t>
            </w:r>
            <w:r w:rsidR="00863242">
              <w:rPr>
                <w:rFonts w:ascii="Times New Roman" w:eastAsia="Calibri" w:hAnsi="Times New Roman" w:cs="Times New Roman"/>
                <w:bCs/>
                <w:sz w:val="24"/>
                <w:szCs w:val="24"/>
                <w:lang w:eastAsia="en-US"/>
              </w:rPr>
              <w:t> </w:t>
            </w:r>
            <w:r w:rsidR="00F35B95" w:rsidRPr="008133A3">
              <w:rPr>
                <w:rFonts w:ascii="Times New Roman" w:eastAsia="Calibri" w:hAnsi="Times New Roman" w:cs="Times New Roman"/>
                <w:bCs/>
                <w:sz w:val="24"/>
                <w:szCs w:val="24"/>
                <w:lang w:eastAsia="en-US"/>
              </w:rPr>
              <w:t>gada plānošanas periodā</w:t>
            </w:r>
            <w:r w:rsidR="000A40CE" w:rsidRPr="008133A3">
              <w:rPr>
                <w:rFonts w:ascii="Times New Roman" w:eastAsia="Calibri" w:hAnsi="Times New Roman" w:cs="Times New Roman"/>
                <w:bCs/>
                <w:sz w:val="24"/>
                <w:szCs w:val="24"/>
                <w:lang w:eastAsia="en-US"/>
              </w:rPr>
              <w:t>, t.sk. KM plāno izdot izvērstāku un plašāku informatīvo materiālu - reprezentatīvu foto grāmatu ar īstenoto projektu aprakstiem latviešu un angļu valodās.</w:t>
            </w:r>
          </w:p>
          <w:p w14:paraId="16AC89C9" w14:textId="6A68825D" w:rsidR="00605FC3" w:rsidRPr="00141C65" w:rsidRDefault="008E3777" w:rsidP="00946B24">
            <w:pPr>
              <w:pStyle w:val="ListParagraph"/>
              <w:numPr>
                <w:ilvl w:val="0"/>
                <w:numId w:val="14"/>
              </w:numPr>
              <w:spacing w:after="120" w:line="240" w:lineRule="auto"/>
              <w:ind w:right="143"/>
              <w:jc w:val="both"/>
              <w:rPr>
                <w:rFonts w:ascii="Times New Roman" w:hAnsi="Times New Roman" w:cs="Times New Roman"/>
                <w:b/>
                <w:sz w:val="24"/>
                <w:szCs w:val="24"/>
                <w:u w:val="single"/>
              </w:rPr>
            </w:pPr>
            <w:r w:rsidRPr="00863242">
              <w:rPr>
                <w:rFonts w:ascii="Times New Roman" w:eastAsia="Calibri" w:hAnsi="Times New Roman" w:cs="Times New Roman"/>
                <w:b/>
                <w:bCs/>
                <w:sz w:val="24"/>
                <w:szCs w:val="24"/>
                <w:u w:val="single"/>
                <w:lang w:eastAsia="en-US"/>
              </w:rPr>
              <w:t>Valsts kanceleja (</w:t>
            </w:r>
            <w:r w:rsidR="00141C65">
              <w:rPr>
                <w:rFonts w:ascii="Times New Roman" w:eastAsia="Calibri" w:hAnsi="Times New Roman" w:cs="Times New Roman"/>
                <w:b/>
                <w:bCs/>
                <w:sz w:val="24"/>
                <w:szCs w:val="24"/>
                <w:u w:val="single"/>
                <w:lang w:eastAsia="en-US"/>
              </w:rPr>
              <w:t xml:space="preserve">turpmāk </w:t>
            </w:r>
            <w:r w:rsidR="00094F05">
              <w:rPr>
                <w:rFonts w:ascii="Times New Roman" w:eastAsia="Calibri" w:hAnsi="Times New Roman" w:cs="Times New Roman"/>
                <w:b/>
                <w:bCs/>
                <w:sz w:val="24"/>
                <w:szCs w:val="24"/>
                <w:u w:val="single"/>
                <w:lang w:eastAsia="en-US"/>
              </w:rPr>
              <w:t>–</w:t>
            </w:r>
            <w:r w:rsidR="00141C65">
              <w:rPr>
                <w:rFonts w:ascii="Times New Roman" w:eastAsia="Calibri" w:hAnsi="Times New Roman" w:cs="Times New Roman"/>
                <w:b/>
                <w:bCs/>
                <w:sz w:val="24"/>
                <w:szCs w:val="24"/>
                <w:u w:val="single"/>
                <w:lang w:eastAsia="en-US"/>
              </w:rPr>
              <w:t xml:space="preserve"> </w:t>
            </w:r>
            <w:r w:rsidRPr="00863242">
              <w:rPr>
                <w:rFonts w:ascii="Times New Roman" w:eastAsia="Calibri" w:hAnsi="Times New Roman" w:cs="Times New Roman"/>
                <w:b/>
                <w:bCs/>
                <w:sz w:val="24"/>
                <w:szCs w:val="24"/>
                <w:u w:val="single"/>
                <w:lang w:eastAsia="en-US"/>
              </w:rPr>
              <w:t xml:space="preserve">VK) </w:t>
            </w:r>
            <w:r w:rsidRPr="00863242">
              <w:rPr>
                <w:rFonts w:ascii="Times New Roman" w:eastAsia="Calibri" w:hAnsi="Times New Roman" w:cs="Times New Roman"/>
                <w:bCs/>
                <w:sz w:val="24"/>
                <w:szCs w:val="24"/>
                <w:lang w:eastAsia="en-US"/>
              </w:rPr>
              <w:t>-</w:t>
            </w:r>
            <w:r w:rsidRPr="00B66296">
              <w:rPr>
                <w:rFonts w:ascii="Times New Roman" w:hAnsi="Times New Roman" w:cs="Times New Roman"/>
                <w:sz w:val="24"/>
                <w:szCs w:val="24"/>
              </w:rPr>
              <w:t xml:space="preserve"> </w:t>
            </w:r>
            <w:r w:rsidR="004D00F6" w:rsidRPr="005D30B8">
              <w:rPr>
                <w:rFonts w:ascii="Times New Roman" w:eastAsia="Calibri" w:hAnsi="Times New Roman" w:cs="Times New Roman"/>
                <w:bCs/>
                <w:sz w:val="24"/>
                <w:szCs w:val="24"/>
                <w:lang w:eastAsia="en-US"/>
              </w:rPr>
              <w:t>konceptuāli</w:t>
            </w:r>
            <w:r w:rsidR="004D00F6" w:rsidRPr="00B66296">
              <w:rPr>
                <w:rFonts w:ascii="Times New Roman" w:hAnsi="Times New Roman" w:cs="Times New Roman"/>
                <w:sz w:val="24"/>
                <w:szCs w:val="24"/>
              </w:rPr>
              <w:t xml:space="preserve"> </w:t>
            </w:r>
            <w:r w:rsidRPr="005D30B8">
              <w:rPr>
                <w:rFonts w:ascii="Times New Roman" w:eastAsia="Calibri" w:hAnsi="Times New Roman" w:cs="Times New Roman"/>
                <w:bCs/>
                <w:sz w:val="24"/>
                <w:szCs w:val="24"/>
                <w:lang w:eastAsia="en-US"/>
              </w:rPr>
              <w:t xml:space="preserve">piešķirts papildu finansējums </w:t>
            </w:r>
            <w:r w:rsidR="004D00F6" w:rsidRPr="005D30B8">
              <w:rPr>
                <w:rFonts w:ascii="Times New Roman" w:eastAsia="Calibri" w:hAnsi="Times New Roman" w:cs="Times New Roman"/>
                <w:b/>
                <w:bCs/>
                <w:i/>
                <w:sz w:val="24"/>
                <w:szCs w:val="24"/>
                <w:lang w:eastAsia="en-US"/>
              </w:rPr>
              <w:t>61</w:t>
            </w:r>
            <w:r w:rsidR="00651063">
              <w:rPr>
                <w:rFonts w:ascii="Times New Roman" w:eastAsia="Calibri" w:hAnsi="Times New Roman" w:cs="Times New Roman"/>
                <w:b/>
                <w:bCs/>
                <w:i/>
                <w:sz w:val="24"/>
                <w:szCs w:val="24"/>
                <w:lang w:eastAsia="en-US"/>
              </w:rPr>
              <w:t> </w:t>
            </w:r>
            <w:r w:rsidR="004D00F6" w:rsidRPr="005D30B8">
              <w:rPr>
                <w:rFonts w:ascii="Times New Roman" w:eastAsia="Calibri" w:hAnsi="Times New Roman" w:cs="Times New Roman"/>
                <w:b/>
                <w:bCs/>
                <w:i/>
                <w:sz w:val="24"/>
                <w:szCs w:val="24"/>
                <w:lang w:eastAsia="en-US"/>
              </w:rPr>
              <w:t>667</w:t>
            </w:r>
            <w:r w:rsidRPr="005D30B8">
              <w:rPr>
                <w:rFonts w:ascii="Times New Roman" w:eastAsia="Calibri" w:hAnsi="Times New Roman" w:cs="Times New Roman"/>
                <w:b/>
                <w:bCs/>
                <w:i/>
                <w:sz w:val="24"/>
                <w:szCs w:val="24"/>
                <w:lang w:eastAsia="en-US"/>
              </w:rPr>
              <w:t xml:space="preserve"> EUR</w:t>
            </w:r>
            <w:r w:rsidRPr="005D30B8">
              <w:rPr>
                <w:rFonts w:ascii="Times New Roman" w:eastAsia="Calibri" w:hAnsi="Times New Roman" w:cs="Times New Roman"/>
                <w:bCs/>
                <w:sz w:val="24"/>
                <w:szCs w:val="24"/>
                <w:lang w:eastAsia="en-US"/>
              </w:rPr>
              <w:t xml:space="preserve"> apmērā</w:t>
            </w:r>
            <w:r w:rsidR="00E36608" w:rsidRPr="008133A3">
              <w:rPr>
                <w:rFonts w:ascii="Times New Roman" w:eastAsia="Calibri" w:hAnsi="Times New Roman" w:cs="Times New Roman"/>
                <w:bCs/>
                <w:sz w:val="24"/>
                <w:szCs w:val="24"/>
                <w:lang w:eastAsia="en-US"/>
              </w:rPr>
              <w:t xml:space="preserve">, jo </w:t>
            </w:r>
            <w:r w:rsidR="004D00F6" w:rsidRPr="008133A3">
              <w:rPr>
                <w:rFonts w:ascii="Times New Roman" w:eastAsia="Calibri" w:hAnsi="Times New Roman" w:cs="Times New Roman"/>
                <w:bCs/>
                <w:sz w:val="24"/>
                <w:szCs w:val="24"/>
                <w:lang w:eastAsia="en-US"/>
              </w:rPr>
              <w:t>plānotie pasākumi</w:t>
            </w:r>
            <w:r w:rsidR="004D00F6" w:rsidRPr="00FE351D">
              <w:rPr>
                <w:rFonts w:ascii="Times New Roman" w:eastAsia="Calibri" w:hAnsi="Times New Roman" w:cs="Times New Roman"/>
                <w:bCs/>
                <w:sz w:val="24"/>
                <w:szCs w:val="24"/>
                <w:lang w:eastAsia="en-US"/>
              </w:rPr>
              <w:t xml:space="preserve"> (Komunikācijas kampaņas par projektu tēmām, dalība sarunu festivālā “LAMPA” 2018) </w:t>
            </w:r>
            <w:r w:rsidR="00E36608" w:rsidRPr="00863242">
              <w:rPr>
                <w:rFonts w:ascii="Times New Roman" w:eastAsia="Calibri" w:hAnsi="Times New Roman" w:cs="Times New Roman"/>
                <w:bCs/>
                <w:sz w:val="24"/>
                <w:szCs w:val="24"/>
                <w:lang w:eastAsia="en-US"/>
              </w:rPr>
              <w:t>pavisam detalizēti</w:t>
            </w:r>
            <w:r w:rsidR="004D00F6" w:rsidRPr="00863242">
              <w:rPr>
                <w:rFonts w:ascii="Times New Roman" w:eastAsia="Calibri" w:hAnsi="Times New Roman" w:cs="Times New Roman"/>
                <w:bCs/>
                <w:sz w:val="24"/>
                <w:szCs w:val="24"/>
                <w:lang w:eastAsia="en-US"/>
              </w:rPr>
              <w:t xml:space="preserve"> tiks vērtēti</w:t>
            </w:r>
            <w:r w:rsidR="00E36608" w:rsidRPr="00141C65">
              <w:rPr>
                <w:rFonts w:ascii="Times New Roman" w:eastAsia="Calibri" w:hAnsi="Times New Roman" w:cs="Times New Roman"/>
                <w:bCs/>
                <w:sz w:val="24"/>
                <w:szCs w:val="24"/>
                <w:lang w:eastAsia="en-US"/>
              </w:rPr>
              <w:t xml:space="preserve">, kad </w:t>
            </w:r>
            <w:r w:rsidR="004D00F6" w:rsidRPr="00141C65">
              <w:rPr>
                <w:rFonts w:ascii="Times New Roman" w:eastAsia="Calibri" w:hAnsi="Times New Roman" w:cs="Times New Roman"/>
                <w:bCs/>
                <w:sz w:val="24"/>
                <w:szCs w:val="24"/>
                <w:lang w:eastAsia="en-US"/>
              </w:rPr>
              <w:t>tie tiks piedāvāti</w:t>
            </w:r>
            <w:r w:rsidR="00E36608" w:rsidRPr="00141C65">
              <w:rPr>
                <w:rFonts w:ascii="Times New Roman" w:eastAsia="Calibri" w:hAnsi="Times New Roman" w:cs="Times New Roman"/>
                <w:bCs/>
                <w:sz w:val="24"/>
                <w:szCs w:val="24"/>
                <w:lang w:eastAsia="en-US"/>
              </w:rPr>
              <w:t xml:space="preserve"> ES fondu komunikācijas plāna grozījumos</w:t>
            </w:r>
            <w:r w:rsidR="00605FC3" w:rsidRPr="00141C65">
              <w:rPr>
                <w:rFonts w:ascii="Times New Roman" w:eastAsia="Calibri" w:hAnsi="Times New Roman" w:cs="Times New Roman"/>
                <w:bCs/>
                <w:sz w:val="24"/>
                <w:szCs w:val="24"/>
                <w:lang w:eastAsia="en-US"/>
              </w:rPr>
              <w:t>.</w:t>
            </w:r>
          </w:p>
          <w:p w14:paraId="1B12BF59" w14:textId="08BA1AB2" w:rsidR="00FD72D6" w:rsidRPr="00CD7A03" w:rsidRDefault="00FD72D6" w:rsidP="00946B24">
            <w:pPr>
              <w:spacing w:after="120" w:line="240" w:lineRule="auto"/>
              <w:ind w:right="143"/>
              <w:jc w:val="both"/>
              <w:rPr>
                <w:rFonts w:ascii="Times New Roman" w:hAnsi="Times New Roman" w:cs="Times New Roman"/>
                <w:b/>
                <w:sz w:val="24"/>
                <w:szCs w:val="24"/>
                <w:u w:val="single"/>
              </w:rPr>
            </w:pPr>
            <w:r w:rsidRPr="00CD7A03">
              <w:rPr>
                <w:rFonts w:ascii="Times New Roman" w:hAnsi="Times New Roman" w:cs="Times New Roman"/>
                <w:b/>
                <w:sz w:val="24"/>
                <w:szCs w:val="24"/>
                <w:u w:val="single"/>
              </w:rPr>
              <w:t>Specifiskais atbalsta mērķis 11.1.1. “Atbalstīt un pilnveidot Kohēzijas politikas fondu plānošanu, ieviešanu, uzraudzību un kontroli” (turpmāk – SAM 11.1.1.).</w:t>
            </w:r>
          </w:p>
          <w:p w14:paraId="3E79BD14" w14:textId="21C90B43" w:rsidR="009F6567" w:rsidRPr="00755703" w:rsidRDefault="009334CB" w:rsidP="00946B24">
            <w:pPr>
              <w:spacing w:after="120" w:line="240" w:lineRule="auto"/>
              <w:ind w:right="143"/>
              <w:jc w:val="both"/>
              <w:rPr>
                <w:rFonts w:ascii="Times New Roman" w:hAnsi="Times New Roman" w:cs="Times New Roman"/>
                <w:sz w:val="24"/>
                <w:szCs w:val="24"/>
              </w:rPr>
            </w:pPr>
            <w:r w:rsidRPr="00755703">
              <w:rPr>
                <w:rFonts w:ascii="Times New Roman" w:hAnsi="Times New Roman" w:cs="Times New Roman"/>
                <w:sz w:val="24"/>
                <w:szCs w:val="24"/>
              </w:rPr>
              <w:t>TP</w:t>
            </w:r>
            <w:r w:rsidR="00BC2175" w:rsidRPr="00755703">
              <w:rPr>
                <w:rFonts w:ascii="Times New Roman" w:hAnsi="Times New Roman" w:cs="Times New Roman"/>
                <w:sz w:val="24"/>
                <w:szCs w:val="24"/>
              </w:rPr>
              <w:t xml:space="preserve"> 1. kārt</w:t>
            </w:r>
            <w:r w:rsidR="000A03B5">
              <w:rPr>
                <w:rFonts w:ascii="Times New Roman" w:hAnsi="Times New Roman" w:cs="Times New Roman"/>
                <w:sz w:val="24"/>
                <w:szCs w:val="24"/>
              </w:rPr>
              <w:t>ā</w:t>
            </w:r>
            <w:r w:rsidR="001C1511">
              <w:rPr>
                <w:rFonts w:ascii="Times New Roman" w:hAnsi="Times New Roman" w:cs="Times New Roman"/>
                <w:sz w:val="24"/>
                <w:szCs w:val="24"/>
              </w:rPr>
              <w:t xml:space="preserve"> </w:t>
            </w:r>
            <w:r w:rsidR="00BC2175" w:rsidRPr="00755703">
              <w:rPr>
                <w:rFonts w:ascii="Times New Roman" w:hAnsi="Times New Roman" w:cs="Times New Roman"/>
                <w:sz w:val="24"/>
                <w:szCs w:val="24"/>
              </w:rPr>
              <w:t>šobrīd TP projektiem piesaistītais finansējums ir mazāks nekā faktiski nepieciešams visu funkciju īstenošana</w:t>
            </w:r>
            <w:r w:rsidR="009F6567" w:rsidRPr="00755703">
              <w:rPr>
                <w:rFonts w:ascii="Times New Roman" w:hAnsi="Times New Roman" w:cs="Times New Roman"/>
                <w:sz w:val="24"/>
                <w:szCs w:val="24"/>
              </w:rPr>
              <w:t>i līdz 2018.</w:t>
            </w:r>
            <w:r w:rsidR="00651063">
              <w:rPr>
                <w:rFonts w:ascii="Times New Roman" w:hAnsi="Times New Roman" w:cs="Times New Roman"/>
                <w:sz w:val="24"/>
                <w:szCs w:val="24"/>
              </w:rPr>
              <w:t> </w:t>
            </w:r>
            <w:r w:rsidR="009F6567" w:rsidRPr="00755703">
              <w:rPr>
                <w:rFonts w:ascii="Times New Roman" w:hAnsi="Times New Roman" w:cs="Times New Roman"/>
                <w:sz w:val="24"/>
                <w:szCs w:val="24"/>
              </w:rPr>
              <w:t>gada 31.</w:t>
            </w:r>
            <w:r w:rsidR="00651063">
              <w:rPr>
                <w:rFonts w:ascii="Times New Roman" w:hAnsi="Times New Roman" w:cs="Times New Roman"/>
                <w:sz w:val="24"/>
                <w:szCs w:val="24"/>
              </w:rPr>
              <w:t> </w:t>
            </w:r>
            <w:r w:rsidR="009F6567" w:rsidRPr="00755703">
              <w:rPr>
                <w:rFonts w:ascii="Times New Roman" w:hAnsi="Times New Roman" w:cs="Times New Roman"/>
                <w:sz w:val="24"/>
                <w:szCs w:val="24"/>
              </w:rPr>
              <w:t>decembrim.</w:t>
            </w:r>
          </w:p>
          <w:p w14:paraId="658AF89A" w14:textId="746C1541" w:rsidR="009334CB" w:rsidRPr="007A323D" w:rsidRDefault="009F6567" w:rsidP="009F6567">
            <w:pPr>
              <w:spacing w:after="120" w:line="240" w:lineRule="auto"/>
              <w:ind w:right="143"/>
              <w:jc w:val="both"/>
              <w:rPr>
                <w:rFonts w:ascii="Times New Roman" w:hAnsi="Times New Roman" w:cs="Times New Roman"/>
                <w:sz w:val="24"/>
                <w:szCs w:val="24"/>
              </w:rPr>
            </w:pPr>
            <w:r w:rsidRPr="00755703">
              <w:rPr>
                <w:rFonts w:ascii="Times New Roman" w:hAnsi="Times New Roman" w:cs="Times New Roman"/>
                <w:sz w:val="24"/>
                <w:szCs w:val="24"/>
              </w:rPr>
              <w:t xml:space="preserve">Papildu nepieciešamais finansējums tiks segts no TP 2. kārtas brīvajiem līdzekļiem, jo </w:t>
            </w:r>
            <w:r w:rsidR="007A323D">
              <w:rPr>
                <w:rFonts w:ascii="Times New Roman" w:hAnsi="Times New Roman" w:cs="Times New Roman"/>
                <w:sz w:val="24"/>
                <w:szCs w:val="24"/>
              </w:rPr>
              <w:t xml:space="preserve">ES fondu </w:t>
            </w:r>
            <w:r w:rsidRPr="007A323D">
              <w:rPr>
                <w:rFonts w:ascii="Times New Roman" w:hAnsi="Times New Roman" w:cs="Times New Roman"/>
                <w:sz w:val="24"/>
                <w:szCs w:val="24"/>
              </w:rPr>
              <w:t>2007.-2013.</w:t>
            </w:r>
            <w:r w:rsidR="007A323D">
              <w:rPr>
                <w:rFonts w:ascii="Times New Roman" w:hAnsi="Times New Roman" w:cs="Times New Roman"/>
                <w:sz w:val="24"/>
                <w:szCs w:val="24"/>
              </w:rPr>
              <w:t> </w:t>
            </w:r>
            <w:r w:rsidRPr="007A323D">
              <w:rPr>
                <w:rFonts w:ascii="Times New Roman" w:hAnsi="Times New Roman" w:cs="Times New Roman"/>
                <w:sz w:val="24"/>
                <w:szCs w:val="24"/>
              </w:rPr>
              <w:t xml:space="preserve">gada plānošanas perioda </w:t>
            </w:r>
            <w:proofErr w:type="spellStart"/>
            <w:r w:rsidRPr="007A323D">
              <w:rPr>
                <w:rFonts w:ascii="Times New Roman" w:hAnsi="Times New Roman" w:cs="Times New Roman"/>
                <w:sz w:val="24"/>
                <w:szCs w:val="24"/>
              </w:rPr>
              <w:t>pēcuzraudzības</w:t>
            </w:r>
            <w:proofErr w:type="spellEnd"/>
            <w:r w:rsidRPr="007A323D">
              <w:rPr>
                <w:rFonts w:ascii="Times New Roman" w:hAnsi="Times New Roman" w:cs="Times New Roman"/>
                <w:sz w:val="24"/>
                <w:szCs w:val="24"/>
              </w:rPr>
              <w:t xml:space="preserve"> nodrošināšanai nepieciešams b</w:t>
            </w:r>
            <w:r w:rsidR="007A323D">
              <w:rPr>
                <w:rFonts w:ascii="Times New Roman" w:hAnsi="Times New Roman" w:cs="Times New Roman"/>
                <w:sz w:val="24"/>
                <w:szCs w:val="24"/>
              </w:rPr>
              <w:t>ū</w:t>
            </w:r>
            <w:r w:rsidRPr="007A323D">
              <w:rPr>
                <w:rFonts w:ascii="Times New Roman" w:hAnsi="Times New Roman" w:cs="Times New Roman"/>
                <w:sz w:val="24"/>
                <w:szCs w:val="24"/>
              </w:rPr>
              <w:t>tiski mazāks finansējums.</w:t>
            </w:r>
          </w:p>
          <w:p w14:paraId="7C34A54E" w14:textId="7DF952A0" w:rsidR="00FD72D6" w:rsidRPr="00CD7A03" w:rsidRDefault="00BA0D6C" w:rsidP="00946B24">
            <w:pPr>
              <w:spacing w:after="120" w:line="240" w:lineRule="auto"/>
              <w:ind w:right="143"/>
              <w:jc w:val="both"/>
              <w:rPr>
                <w:rFonts w:ascii="Times New Roman" w:hAnsi="Times New Roman" w:cs="Times New Roman"/>
                <w:sz w:val="24"/>
                <w:szCs w:val="24"/>
              </w:rPr>
            </w:pPr>
            <w:r>
              <w:rPr>
                <w:rFonts w:ascii="Times New Roman" w:hAnsi="Times New Roman" w:cs="Times New Roman"/>
                <w:sz w:val="24"/>
                <w:szCs w:val="24"/>
              </w:rPr>
              <w:t>TP 2. kārta, kas tiks īstenota sākot ar 2019.</w:t>
            </w:r>
            <w:r w:rsidR="00651063">
              <w:rPr>
                <w:rFonts w:ascii="Times New Roman" w:hAnsi="Times New Roman" w:cs="Times New Roman"/>
                <w:sz w:val="24"/>
                <w:szCs w:val="24"/>
              </w:rPr>
              <w:t> </w:t>
            </w:r>
            <w:r>
              <w:rPr>
                <w:rFonts w:ascii="Times New Roman" w:hAnsi="Times New Roman" w:cs="Times New Roman"/>
                <w:sz w:val="24"/>
                <w:szCs w:val="24"/>
              </w:rPr>
              <w:t xml:space="preserve">gadu, </w:t>
            </w:r>
            <w:r w:rsidR="00BC2175" w:rsidRPr="00141C65">
              <w:rPr>
                <w:rFonts w:ascii="Times New Roman" w:hAnsi="Times New Roman" w:cs="Times New Roman"/>
                <w:sz w:val="24"/>
                <w:szCs w:val="24"/>
              </w:rPr>
              <w:t>tiek plānot</w:t>
            </w:r>
            <w:r w:rsidR="000A03B5">
              <w:rPr>
                <w:rFonts w:ascii="Times New Roman" w:hAnsi="Times New Roman" w:cs="Times New Roman"/>
                <w:sz w:val="24"/>
                <w:szCs w:val="24"/>
              </w:rPr>
              <w:t>a</w:t>
            </w:r>
            <w:r w:rsidR="00BC2175" w:rsidRPr="00141C65">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141C65">
              <w:rPr>
                <w:rFonts w:ascii="Times New Roman" w:hAnsi="Times New Roman" w:cs="Times New Roman"/>
                <w:sz w:val="24"/>
                <w:szCs w:val="24"/>
              </w:rPr>
              <w:t xml:space="preserve">apildu </w:t>
            </w:r>
            <w:r w:rsidR="00BC2175" w:rsidRPr="00141C65">
              <w:rPr>
                <w:rFonts w:ascii="Times New Roman" w:hAnsi="Times New Roman" w:cs="Times New Roman"/>
                <w:sz w:val="24"/>
                <w:szCs w:val="24"/>
              </w:rPr>
              <w:t>atba</w:t>
            </w:r>
            <w:r w:rsidR="000A03B5">
              <w:rPr>
                <w:rFonts w:ascii="Times New Roman" w:hAnsi="Times New Roman" w:cs="Times New Roman"/>
                <w:sz w:val="24"/>
                <w:szCs w:val="24"/>
              </w:rPr>
              <w:t>l</w:t>
            </w:r>
            <w:r w:rsidR="00BC2175" w:rsidRPr="00141C65">
              <w:rPr>
                <w:rFonts w:ascii="Times New Roman" w:hAnsi="Times New Roman" w:cs="Times New Roman"/>
                <w:sz w:val="24"/>
                <w:szCs w:val="24"/>
              </w:rPr>
              <w:t>stāmo darbību finansēšana arī no Eiropas Sociālā fonda, tādejādi atbrīvojot finansējumu TP 2. kārtā Eiropas Reģionā</w:t>
            </w:r>
            <w:r w:rsidR="00F02587" w:rsidRPr="00CD7A03">
              <w:rPr>
                <w:rFonts w:ascii="Times New Roman" w:hAnsi="Times New Roman" w:cs="Times New Roman"/>
                <w:sz w:val="24"/>
                <w:szCs w:val="24"/>
              </w:rPr>
              <w:t>l</w:t>
            </w:r>
            <w:r w:rsidR="00BC2175" w:rsidRPr="00CD7A03">
              <w:rPr>
                <w:rFonts w:ascii="Times New Roman" w:hAnsi="Times New Roman" w:cs="Times New Roman"/>
                <w:sz w:val="24"/>
                <w:szCs w:val="24"/>
              </w:rPr>
              <w:t>ās attīstības fonda ietvaros.</w:t>
            </w:r>
          </w:p>
          <w:p w14:paraId="0AB6910F" w14:textId="31540EAE" w:rsidR="00BC2175" w:rsidRPr="00141C65" w:rsidRDefault="002A2798" w:rsidP="00946B24">
            <w:pPr>
              <w:spacing w:after="120" w:line="240" w:lineRule="auto"/>
              <w:ind w:right="143"/>
              <w:jc w:val="both"/>
              <w:rPr>
                <w:rFonts w:ascii="Times New Roman" w:hAnsi="Times New Roman" w:cs="Times New Roman"/>
                <w:sz w:val="24"/>
                <w:szCs w:val="24"/>
              </w:rPr>
            </w:pPr>
            <w:r w:rsidRPr="00755703">
              <w:rPr>
                <w:rFonts w:ascii="Times New Roman" w:hAnsi="Times New Roman" w:cs="Times New Roman"/>
                <w:sz w:val="24"/>
                <w:szCs w:val="24"/>
              </w:rPr>
              <w:lastRenderedPageBreak/>
              <w:t xml:space="preserve">Pamatojoties uz informācijas analīzi, kā arī izvērtējot </w:t>
            </w:r>
            <w:r w:rsidR="000A03B5">
              <w:rPr>
                <w:rFonts w:ascii="Times New Roman" w:hAnsi="Times New Roman" w:cs="Times New Roman"/>
                <w:sz w:val="24"/>
                <w:szCs w:val="24"/>
              </w:rPr>
              <w:t xml:space="preserve">iestāžu </w:t>
            </w:r>
            <w:r w:rsidRPr="00755703">
              <w:rPr>
                <w:rFonts w:ascii="Times New Roman" w:hAnsi="Times New Roman" w:cs="Times New Roman"/>
                <w:sz w:val="24"/>
                <w:szCs w:val="24"/>
              </w:rPr>
              <w:t>iesniegto argumentāciju, papildu finansējums piešķirts</w:t>
            </w:r>
            <w:r w:rsidR="00495B67" w:rsidRPr="00755703">
              <w:rPr>
                <w:rFonts w:ascii="Times New Roman" w:hAnsi="Times New Roman" w:cs="Times New Roman"/>
                <w:sz w:val="24"/>
                <w:szCs w:val="24"/>
              </w:rPr>
              <w:t>,</w:t>
            </w:r>
            <w:r w:rsidRPr="00755703">
              <w:rPr>
                <w:rFonts w:ascii="Times New Roman" w:hAnsi="Times New Roman" w:cs="Times New Roman"/>
                <w:sz w:val="24"/>
                <w:szCs w:val="24"/>
              </w:rPr>
              <w:t xml:space="preserve"> nepārsniedzot 10% no </w:t>
            </w:r>
            <w:r w:rsidR="004B0064" w:rsidRPr="00755703">
              <w:rPr>
                <w:rFonts w:ascii="Times New Roman" w:hAnsi="Times New Roman" w:cs="Times New Roman"/>
                <w:sz w:val="24"/>
                <w:szCs w:val="24"/>
              </w:rPr>
              <w:t>sā</w:t>
            </w:r>
            <w:r w:rsidRPr="00755703">
              <w:rPr>
                <w:rFonts w:ascii="Times New Roman" w:hAnsi="Times New Roman" w:cs="Times New Roman"/>
                <w:sz w:val="24"/>
                <w:szCs w:val="24"/>
              </w:rPr>
              <w:t>kotnēji piešķirtā finansējuma</w:t>
            </w:r>
            <w:r w:rsidR="0023795B">
              <w:rPr>
                <w:rFonts w:ascii="Times New Roman" w:hAnsi="Times New Roman" w:cs="Times New Roman"/>
                <w:sz w:val="24"/>
                <w:szCs w:val="24"/>
              </w:rPr>
              <w:t>.</w:t>
            </w:r>
            <w:r w:rsidR="001D69CF" w:rsidRPr="00755703">
              <w:rPr>
                <w:rFonts w:ascii="Times New Roman" w:hAnsi="Times New Roman" w:cs="Times New Roman"/>
                <w:sz w:val="24"/>
                <w:szCs w:val="24"/>
              </w:rPr>
              <w:t xml:space="preserve"> </w:t>
            </w:r>
            <w:r w:rsidR="00FD774E">
              <w:rPr>
                <w:rFonts w:ascii="Times New Roman" w:hAnsi="Times New Roman" w:cs="Times New Roman"/>
                <w:sz w:val="24"/>
                <w:szCs w:val="24"/>
              </w:rPr>
              <w:t xml:space="preserve">Centrālajai finanšu un līgumu aģentūrai (turpmāk - </w:t>
            </w:r>
            <w:r w:rsidR="0023795B">
              <w:rPr>
                <w:rFonts w:ascii="Times New Roman" w:hAnsi="Times New Roman" w:cs="Times New Roman"/>
                <w:sz w:val="24"/>
                <w:szCs w:val="24"/>
              </w:rPr>
              <w:t>CFLA</w:t>
            </w:r>
            <w:r w:rsidR="00FD774E">
              <w:rPr>
                <w:rFonts w:ascii="Times New Roman" w:hAnsi="Times New Roman" w:cs="Times New Roman"/>
                <w:sz w:val="24"/>
                <w:szCs w:val="24"/>
              </w:rPr>
              <w:t>)</w:t>
            </w:r>
            <w:r w:rsidR="00C73123">
              <w:rPr>
                <w:rFonts w:ascii="Times New Roman" w:hAnsi="Times New Roman" w:cs="Times New Roman"/>
                <w:sz w:val="24"/>
                <w:szCs w:val="24"/>
              </w:rPr>
              <w:t xml:space="preserve"> un V</w:t>
            </w:r>
            <w:r w:rsidR="00381197">
              <w:rPr>
                <w:rFonts w:ascii="Times New Roman" w:hAnsi="Times New Roman" w:cs="Times New Roman"/>
                <w:sz w:val="24"/>
                <w:szCs w:val="24"/>
              </w:rPr>
              <w:t>eselības ministrija (turpmāk – VM)</w:t>
            </w:r>
            <w:r w:rsidR="00152E80" w:rsidRPr="005D30B8">
              <w:rPr>
                <w:rFonts w:ascii="Times New Roman" w:hAnsi="Times New Roman" w:cs="Times New Roman"/>
                <w:sz w:val="24"/>
                <w:szCs w:val="24"/>
              </w:rPr>
              <w:t xml:space="preserve">, ņemot vērā </w:t>
            </w:r>
            <w:r w:rsidR="007A323D">
              <w:rPr>
                <w:rFonts w:ascii="Times New Roman" w:hAnsi="Times New Roman" w:cs="Times New Roman"/>
                <w:sz w:val="24"/>
                <w:szCs w:val="24"/>
              </w:rPr>
              <w:t>tās</w:t>
            </w:r>
            <w:r w:rsidR="007A323D" w:rsidRPr="007A323D">
              <w:rPr>
                <w:rFonts w:ascii="Times New Roman" w:hAnsi="Times New Roman" w:cs="Times New Roman"/>
                <w:sz w:val="24"/>
                <w:szCs w:val="24"/>
              </w:rPr>
              <w:t xml:space="preserve"> </w:t>
            </w:r>
            <w:r w:rsidR="00152E80" w:rsidRPr="007A323D">
              <w:rPr>
                <w:rFonts w:ascii="Times New Roman" w:hAnsi="Times New Roman" w:cs="Times New Roman"/>
                <w:sz w:val="24"/>
                <w:szCs w:val="24"/>
              </w:rPr>
              <w:t>fun</w:t>
            </w:r>
            <w:r w:rsidR="00C5355A" w:rsidRPr="007A323D">
              <w:rPr>
                <w:rFonts w:ascii="Times New Roman" w:hAnsi="Times New Roman" w:cs="Times New Roman"/>
                <w:sz w:val="24"/>
                <w:szCs w:val="24"/>
              </w:rPr>
              <w:t>kcijas ES fondu administrēšanā</w:t>
            </w:r>
            <w:r w:rsidR="000A03B5">
              <w:rPr>
                <w:rFonts w:ascii="Times New Roman" w:hAnsi="Times New Roman" w:cs="Times New Roman"/>
                <w:sz w:val="24"/>
                <w:szCs w:val="24"/>
              </w:rPr>
              <w:t>,</w:t>
            </w:r>
            <w:r w:rsidR="0023795B">
              <w:rPr>
                <w:rFonts w:ascii="Times New Roman" w:hAnsi="Times New Roman" w:cs="Times New Roman"/>
                <w:sz w:val="24"/>
                <w:szCs w:val="24"/>
              </w:rPr>
              <w:t xml:space="preserve"> papildu finansējums pieš</w:t>
            </w:r>
            <w:r w:rsidR="000A03B5">
              <w:rPr>
                <w:rFonts w:ascii="Times New Roman" w:hAnsi="Times New Roman" w:cs="Times New Roman"/>
                <w:sz w:val="24"/>
                <w:szCs w:val="24"/>
              </w:rPr>
              <w:t>ķ</w:t>
            </w:r>
            <w:r w:rsidR="0023795B">
              <w:rPr>
                <w:rFonts w:ascii="Times New Roman" w:hAnsi="Times New Roman" w:cs="Times New Roman"/>
                <w:sz w:val="24"/>
                <w:szCs w:val="24"/>
              </w:rPr>
              <w:t xml:space="preserve">irts virs 10% </w:t>
            </w:r>
            <w:r w:rsidR="0023795B">
              <w:t xml:space="preserve"> </w:t>
            </w:r>
            <w:r w:rsidR="0023795B" w:rsidRPr="0023795B">
              <w:rPr>
                <w:rFonts w:ascii="Times New Roman" w:hAnsi="Times New Roman" w:cs="Times New Roman"/>
                <w:sz w:val="24"/>
                <w:szCs w:val="24"/>
              </w:rPr>
              <w:t>no sākotnēji piešķirtā finansējuma</w:t>
            </w:r>
            <w:r w:rsidR="0023795B">
              <w:rPr>
                <w:rFonts w:ascii="Times New Roman" w:hAnsi="Times New Roman" w:cs="Times New Roman"/>
                <w:sz w:val="24"/>
                <w:szCs w:val="24"/>
              </w:rPr>
              <w:t>.</w:t>
            </w:r>
          </w:p>
          <w:p w14:paraId="2FF5D44A" w14:textId="1C82612E" w:rsidR="00DD3284" w:rsidRPr="00141C65" w:rsidRDefault="00DD3284" w:rsidP="00946B24">
            <w:pPr>
              <w:spacing w:after="120" w:line="240" w:lineRule="auto"/>
              <w:ind w:right="143"/>
              <w:jc w:val="both"/>
              <w:rPr>
                <w:rFonts w:ascii="Times New Roman" w:hAnsi="Times New Roman" w:cs="Times New Roman"/>
                <w:sz w:val="24"/>
                <w:szCs w:val="24"/>
              </w:rPr>
            </w:pPr>
            <w:r w:rsidRPr="00141C65">
              <w:rPr>
                <w:rFonts w:ascii="Times New Roman" w:hAnsi="Times New Roman" w:cs="Times New Roman"/>
                <w:sz w:val="24"/>
                <w:szCs w:val="24"/>
              </w:rPr>
              <w:t xml:space="preserve">Papildu finansējums SAM 11.1.1. </w:t>
            </w:r>
            <w:r w:rsidR="007A323D" w:rsidRPr="0055283E">
              <w:rPr>
                <w:rFonts w:ascii="Times New Roman" w:hAnsi="Times New Roman" w:cs="Times New Roman"/>
                <w:sz w:val="24"/>
                <w:szCs w:val="24"/>
              </w:rPr>
              <w:t>piešķirts</w:t>
            </w:r>
            <w:r w:rsidR="007A323D" w:rsidRPr="007A323D">
              <w:rPr>
                <w:rFonts w:ascii="Times New Roman" w:hAnsi="Times New Roman" w:cs="Times New Roman"/>
                <w:b/>
                <w:i/>
                <w:sz w:val="24"/>
                <w:szCs w:val="24"/>
              </w:rPr>
              <w:t xml:space="preserve"> </w:t>
            </w:r>
            <w:r w:rsidR="006B7610">
              <w:rPr>
                <w:rFonts w:ascii="Times New Roman" w:hAnsi="Times New Roman" w:cs="Times New Roman"/>
                <w:b/>
                <w:i/>
                <w:sz w:val="24"/>
                <w:szCs w:val="24"/>
              </w:rPr>
              <w:t>1 374</w:t>
            </w:r>
            <w:r w:rsidR="00651063">
              <w:rPr>
                <w:rFonts w:ascii="Times New Roman" w:hAnsi="Times New Roman" w:cs="Times New Roman"/>
                <w:b/>
                <w:i/>
                <w:sz w:val="24"/>
                <w:szCs w:val="24"/>
              </w:rPr>
              <w:t> </w:t>
            </w:r>
            <w:r w:rsidR="006B7610">
              <w:rPr>
                <w:rFonts w:ascii="Times New Roman" w:hAnsi="Times New Roman" w:cs="Times New Roman"/>
                <w:b/>
                <w:i/>
                <w:sz w:val="24"/>
                <w:szCs w:val="24"/>
              </w:rPr>
              <w:t>437</w:t>
            </w:r>
            <w:r w:rsidRPr="00141C65">
              <w:rPr>
                <w:rFonts w:ascii="Times New Roman" w:hAnsi="Times New Roman" w:cs="Times New Roman"/>
                <w:b/>
                <w:i/>
                <w:sz w:val="24"/>
                <w:szCs w:val="24"/>
              </w:rPr>
              <w:t xml:space="preserve"> EUR</w:t>
            </w:r>
            <w:r w:rsidRPr="00141C65">
              <w:rPr>
                <w:rFonts w:ascii="Times New Roman" w:hAnsi="Times New Roman" w:cs="Times New Roman"/>
                <w:sz w:val="24"/>
                <w:szCs w:val="24"/>
              </w:rPr>
              <w:t xml:space="preserve"> apmērā:</w:t>
            </w:r>
          </w:p>
          <w:p w14:paraId="6731FF50" w14:textId="50D6DEDA" w:rsidR="0015071F" w:rsidRDefault="00FE25AC" w:rsidP="0015071F">
            <w:pPr>
              <w:pStyle w:val="ListParagraph"/>
              <w:numPr>
                <w:ilvl w:val="0"/>
                <w:numId w:val="15"/>
              </w:numPr>
              <w:spacing w:after="120" w:line="240" w:lineRule="auto"/>
              <w:ind w:left="427" w:right="143" w:hanging="425"/>
              <w:jc w:val="both"/>
              <w:rPr>
                <w:rFonts w:ascii="Times New Roman" w:hAnsi="Times New Roman" w:cs="Times New Roman"/>
                <w:sz w:val="24"/>
                <w:szCs w:val="24"/>
              </w:rPr>
            </w:pPr>
            <w:r>
              <w:rPr>
                <w:rFonts w:ascii="Times New Roman" w:hAnsi="Times New Roman" w:cs="Times New Roman"/>
                <w:b/>
                <w:sz w:val="24"/>
                <w:szCs w:val="24"/>
                <w:u w:val="single"/>
              </w:rPr>
              <w:t>CFLA</w:t>
            </w:r>
            <w:r w:rsidR="004B0064" w:rsidRPr="007A323D">
              <w:rPr>
                <w:rFonts w:ascii="Times New Roman" w:hAnsi="Times New Roman" w:cs="Times New Roman"/>
                <w:sz w:val="24"/>
                <w:szCs w:val="24"/>
              </w:rPr>
              <w:t xml:space="preserve"> </w:t>
            </w:r>
            <w:r w:rsidR="000A03B5">
              <w:rPr>
                <w:rFonts w:ascii="Times New Roman" w:hAnsi="Times New Roman" w:cs="Times New Roman"/>
                <w:sz w:val="24"/>
                <w:szCs w:val="24"/>
              </w:rPr>
              <w:t>–</w:t>
            </w:r>
            <w:r w:rsidR="004B0064" w:rsidRPr="007A323D">
              <w:rPr>
                <w:rFonts w:ascii="Times New Roman" w:hAnsi="Times New Roman" w:cs="Times New Roman"/>
                <w:sz w:val="24"/>
                <w:szCs w:val="24"/>
              </w:rPr>
              <w:t xml:space="preserve"> piešķirts papildu finansējums </w:t>
            </w:r>
            <w:r w:rsidR="00A22D94">
              <w:rPr>
                <w:rFonts w:ascii="Times New Roman" w:hAnsi="Times New Roman" w:cs="Times New Roman"/>
                <w:b/>
                <w:i/>
                <w:sz w:val="24"/>
                <w:szCs w:val="24"/>
              </w:rPr>
              <w:t>568</w:t>
            </w:r>
            <w:r w:rsidR="00651063">
              <w:rPr>
                <w:rFonts w:ascii="Times New Roman" w:hAnsi="Times New Roman" w:cs="Times New Roman"/>
                <w:b/>
                <w:i/>
                <w:sz w:val="24"/>
                <w:szCs w:val="24"/>
              </w:rPr>
              <w:t> </w:t>
            </w:r>
            <w:r w:rsidR="00A22D94">
              <w:rPr>
                <w:rFonts w:ascii="Times New Roman" w:hAnsi="Times New Roman" w:cs="Times New Roman"/>
                <w:b/>
                <w:i/>
                <w:sz w:val="24"/>
                <w:szCs w:val="24"/>
              </w:rPr>
              <w:t>000</w:t>
            </w:r>
            <w:r w:rsidR="004B0064" w:rsidRPr="007A323D">
              <w:rPr>
                <w:rFonts w:ascii="Times New Roman" w:hAnsi="Times New Roman" w:cs="Times New Roman"/>
                <w:b/>
                <w:i/>
                <w:sz w:val="24"/>
                <w:szCs w:val="24"/>
              </w:rPr>
              <w:t xml:space="preserve"> EUR</w:t>
            </w:r>
            <w:r w:rsidR="004B0064" w:rsidRPr="007A323D">
              <w:rPr>
                <w:rFonts w:ascii="Times New Roman" w:hAnsi="Times New Roman" w:cs="Times New Roman"/>
                <w:sz w:val="24"/>
                <w:szCs w:val="24"/>
              </w:rPr>
              <w:t xml:space="preserve"> apmērā</w:t>
            </w:r>
            <w:r w:rsidR="00FC1EDC" w:rsidRPr="007A323D">
              <w:rPr>
                <w:rFonts w:ascii="Times New Roman" w:hAnsi="Times New Roman" w:cs="Times New Roman"/>
                <w:sz w:val="24"/>
                <w:szCs w:val="24"/>
              </w:rPr>
              <w:t>.</w:t>
            </w:r>
            <w:r w:rsidR="001B7805" w:rsidRPr="007A323D">
              <w:rPr>
                <w:rFonts w:ascii="Times New Roman" w:hAnsi="Times New Roman" w:cs="Times New Roman"/>
                <w:sz w:val="24"/>
                <w:szCs w:val="24"/>
              </w:rPr>
              <w:t xml:space="preserve"> Veicot sākotnējo </w:t>
            </w:r>
            <w:r w:rsidR="007A323D">
              <w:rPr>
                <w:rFonts w:ascii="Times New Roman" w:hAnsi="Times New Roman" w:cs="Times New Roman"/>
                <w:sz w:val="24"/>
                <w:szCs w:val="24"/>
              </w:rPr>
              <w:t>sadarbības iestādei</w:t>
            </w:r>
            <w:r w:rsidR="007A323D" w:rsidRPr="007A323D">
              <w:rPr>
                <w:rFonts w:ascii="Times New Roman" w:hAnsi="Times New Roman" w:cs="Times New Roman"/>
                <w:sz w:val="24"/>
                <w:szCs w:val="24"/>
              </w:rPr>
              <w:t xml:space="preserve"> </w:t>
            </w:r>
            <w:r w:rsidR="001B7805" w:rsidRPr="007A323D">
              <w:rPr>
                <w:rFonts w:ascii="Times New Roman" w:hAnsi="Times New Roman" w:cs="Times New Roman"/>
                <w:sz w:val="24"/>
                <w:szCs w:val="24"/>
              </w:rPr>
              <w:t>TP piešķīruma apjoma aprēķinu</w:t>
            </w:r>
            <w:r w:rsidR="00495B67" w:rsidRPr="007A323D">
              <w:rPr>
                <w:rFonts w:ascii="Times New Roman" w:hAnsi="Times New Roman" w:cs="Times New Roman"/>
                <w:sz w:val="24"/>
                <w:szCs w:val="24"/>
              </w:rPr>
              <w:t>,</w:t>
            </w:r>
            <w:r w:rsidR="001B7805" w:rsidRPr="007A323D">
              <w:rPr>
                <w:rFonts w:ascii="Times New Roman" w:hAnsi="Times New Roman" w:cs="Times New Roman"/>
                <w:sz w:val="24"/>
                <w:szCs w:val="24"/>
              </w:rPr>
              <w:t xml:space="preserve"> netika ņemta vērā Eiropas </w:t>
            </w:r>
            <w:r w:rsidR="00141C65">
              <w:rPr>
                <w:rFonts w:ascii="Times New Roman" w:hAnsi="Times New Roman" w:cs="Times New Roman"/>
                <w:sz w:val="24"/>
                <w:szCs w:val="24"/>
              </w:rPr>
              <w:t>K</w:t>
            </w:r>
            <w:r w:rsidR="001B7805" w:rsidRPr="007A323D">
              <w:rPr>
                <w:rFonts w:ascii="Times New Roman" w:hAnsi="Times New Roman" w:cs="Times New Roman"/>
                <w:sz w:val="24"/>
                <w:szCs w:val="24"/>
              </w:rPr>
              <w:t>omisijas ekspertu piesai</w:t>
            </w:r>
            <w:r w:rsidR="00495B67" w:rsidRPr="007A323D">
              <w:rPr>
                <w:rFonts w:ascii="Times New Roman" w:hAnsi="Times New Roman" w:cs="Times New Roman"/>
                <w:sz w:val="24"/>
                <w:szCs w:val="24"/>
              </w:rPr>
              <w:t>s</w:t>
            </w:r>
            <w:r w:rsidR="001B7805" w:rsidRPr="007A323D">
              <w:rPr>
                <w:rFonts w:ascii="Times New Roman" w:hAnsi="Times New Roman" w:cs="Times New Roman"/>
                <w:sz w:val="24"/>
                <w:szCs w:val="24"/>
              </w:rPr>
              <w:t>te projekt</w:t>
            </w:r>
            <w:r w:rsidR="00141C65">
              <w:rPr>
                <w:rFonts w:ascii="Times New Roman" w:hAnsi="Times New Roman" w:cs="Times New Roman"/>
                <w:sz w:val="24"/>
                <w:szCs w:val="24"/>
              </w:rPr>
              <w:t>a iesniegumu</w:t>
            </w:r>
            <w:r w:rsidR="001B7805" w:rsidRPr="007A323D">
              <w:rPr>
                <w:rFonts w:ascii="Times New Roman" w:hAnsi="Times New Roman" w:cs="Times New Roman"/>
                <w:sz w:val="24"/>
                <w:szCs w:val="24"/>
              </w:rPr>
              <w:t xml:space="preserve"> vērtēšanā, tādejādi </w:t>
            </w:r>
            <w:r w:rsidR="001B7805" w:rsidRPr="00B66296">
              <w:rPr>
                <w:rFonts w:ascii="Times New Roman" w:hAnsi="Times New Roman" w:cs="Times New Roman"/>
                <w:sz w:val="24"/>
                <w:szCs w:val="24"/>
              </w:rPr>
              <w:t xml:space="preserve"> </w:t>
            </w:r>
            <w:r w:rsidR="001B7805" w:rsidRPr="005D30B8">
              <w:rPr>
                <w:rFonts w:ascii="Times New Roman" w:hAnsi="Times New Roman" w:cs="Times New Roman"/>
                <w:sz w:val="24"/>
                <w:szCs w:val="24"/>
              </w:rPr>
              <w:t>arī</w:t>
            </w:r>
            <w:r w:rsidR="001B7805" w:rsidRPr="00B66296">
              <w:rPr>
                <w:rFonts w:ascii="Times New Roman" w:hAnsi="Times New Roman" w:cs="Times New Roman"/>
                <w:sz w:val="24"/>
                <w:szCs w:val="24"/>
              </w:rPr>
              <w:t xml:space="preserve"> </w:t>
            </w:r>
            <w:r w:rsidR="001B7805" w:rsidRPr="005D30B8">
              <w:rPr>
                <w:rFonts w:ascii="Times New Roman" w:hAnsi="Times New Roman" w:cs="Times New Roman"/>
                <w:sz w:val="24"/>
                <w:szCs w:val="24"/>
              </w:rPr>
              <w:t>netika</w:t>
            </w:r>
            <w:r w:rsidR="001B7805" w:rsidRPr="00B66296">
              <w:rPr>
                <w:rFonts w:ascii="Times New Roman" w:hAnsi="Times New Roman" w:cs="Times New Roman"/>
                <w:sz w:val="24"/>
                <w:szCs w:val="24"/>
              </w:rPr>
              <w:t xml:space="preserve"> </w:t>
            </w:r>
            <w:r w:rsidR="001B7805" w:rsidRPr="005D30B8">
              <w:rPr>
                <w:rFonts w:ascii="Times New Roman" w:hAnsi="Times New Roman" w:cs="Times New Roman"/>
                <w:sz w:val="24"/>
                <w:szCs w:val="24"/>
              </w:rPr>
              <w:t xml:space="preserve">plānoti izdevumi par </w:t>
            </w:r>
            <w:r w:rsidR="001B7805" w:rsidRPr="008133A3">
              <w:rPr>
                <w:rFonts w:ascii="Times New Roman" w:hAnsi="Times New Roman" w:cs="Times New Roman"/>
                <w:sz w:val="24"/>
                <w:szCs w:val="24"/>
              </w:rPr>
              <w:t>ārvalstu ekspertu sniegtajiem pakalpojumiem.</w:t>
            </w:r>
            <w:r w:rsidR="00432C92" w:rsidRPr="008133A3">
              <w:rPr>
                <w:rFonts w:ascii="Times New Roman" w:hAnsi="Times New Roman" w:cs="Times New Roman"/>
                <w:sz w:val="24"/>
                <w:szCs w:val="24"/>
              </w:rPr>
              <w:t xml:space="preserve"> </w:t>
            </w:r>
            <w:r w:rsidR="001B7805" w:rsidRPr="00863242">
              <w:rPr>
                <w:rFonts w:ascii="Times New Roman" w:hAnsi="Times New Roman" w:cs="Times New Roman"/>
                <w:sz w:val="24"/>
                <w:szCs w:val="24"/>
              </w:rPr>
              <w:t xml:space="preserve">Papildu finansējums plānots arī izmaksām par pakalpojumiem ES fondu projektu izdevumu </w:t>
            </w:r>
            <w:proofErr w:type="spellStart"/>
            <w:r w:rsidR="001B7805" w:rsidRPr="00863242">
              <w:rPr>
                <w:rFonts w:ascii="Times New Roman" w:hAnsi="Times New Roman" w:cs="Times New Roman"/>
                <w:sz w:val="24"/>
                <w:szCs w:val="24"/>
              </w:rPr>
              <w:t>attiecināmības</w:t>
            </w:r>
            <w:proofErr w:type="spellEnd"/>
            <w:r w:rsidR="001B7805" w:rsidRPr="00863242">
              <w:rPr>
                <w:rFonts w:ascii="Times New Roman" w:hAnsi="Times New Roman" w:cs="Times New Roman"/>
                <w:sz w:val="24"/>
                <w:szCs w:val="24"/>
              </w:rPr>
              <w:t xml:space="preserve"> pārbaudei un nepieciešamās pārliecības gūšanai par deklarējamo izdevumu atbilstību normatīvo aktu prasībām.</w:t>
            </w:r>
          </w:p>
          <w:p w14:paraId="72CEC946" w14:textId="7A31BB74" w:rsidR="0015071F" w:rsidRDefault="001B7805" w:rsidP="0015071F">
            <w:pPr>
              <w:pStyle w:val="ListParagraph"/>
              <w:numPr>
                <w:ilvl w:val="0"/>
                <w:numId w:val="15"/>
              </w:numPr>
              <w:spacing w:after="120" w:line="240" w:lineRule="auto"/>
              <w:ind w:left="427" w:right="143" w:hanging="425"/>
              <w:jc w:val="both"/>
              <w:rPr>
                <w:rFonts w:ascii="Times New Roman" w:hAnsi="Times New Roman" w:cs="Times New Roman"/>
                <w:sz w:val="24"/>
                <w:szCs w:val="24"/>
              </w:rPr>
            </w:pPr>
            <w:r w:rsidRPr="0015071F">
              <w:rPr>
                <w:rFonts w:ascii="Times New Roman" w:hAnsi="Times New Roman" w:cs="Times New Roman"/>
                <w:b/>
                <w:sz w:val="24"/>
                <w:szCs w:val="24"/>
                <w:u w:val="single"/>
              </w:rPr>
              <w:t>VK</w:t>
            </w:r>
            <w:r w:rsidRPr="0015071F">
              <w:rPr>
                <w:rFonts w:ascii="Times New Roman" w:hAnsi="Times New Roman" w:cs="Times New Roman"/>
                <w:sz w:val="24"/>
                <w:szCs w:val="24"/>
              </w:rPr>
              <w:t xml:space="preserve"> </w:t>
            </w:r>
            <w:r w:rsidR="000A03B5" w:rsidRPr="0015071F">
              <w:rPr>
                <w:rFonts w:ascii="Times New Roman" w:hAnsi="Times New Roman" w:cs="Times New Roman"/>
                <w:sz w:val="24"/>
                <w:szCs w:val="24"/>
              </w:rPr>
              <w:t>–</w:t>
            </w:r>
            <w:r w:rsidRPr="0015071F">
              <w:rPr>
                <w:rFonts w:ascii="Times New Roman" w:hAnsi="Times New Roman" w:cs="Times New Roman"/>
                <w:sz w:val="24"/>
                <w:szCs w:val="24"/>
              </w:rPr>
              <w:t xml:space="preserve"> piešķirts papildu finansējums </w:t>
            </w:r>
            <w:r w:rsidRPr="0015071F">
              <w:rPr>
                <w:rFonts w:ascii="Times New Roman" w:hAnsi="Times New Roman" w:cs="Times New Roman"/>
                <w:b/>
                <w:i/>
                <w:sz w:val="24"/>
                <w:szCs w:val="24"/>
              </w:rPr>
              <w:t>24</w:t>
            </w:r>
            <w:r w:rsidR="00651063">
              <w:rPr>
                <w:rFonts w:ascii="Times New Roman" w:hAnsi="Times New Roman" w:cs="Times New Roman"/>
                <w:b/>
                <w:i/>
                <w:sz w:val="24"/>
                <w:szCs w:val="24"/>
              </w:rPr>
              <w:t> </w:t>
            </w:r>
            <w:r w:rsidRPr="0015071F">
              <w:rPr>
                <w:rFonts w:ascii="Times New Roman" w:hAnsi="Times New Roman" w:cs="Times New Roman"/>
                <w:b/>
                <w:i/>
                <w:sz w:val="24"/>
                <w:szCs w:val="24"/>
              </w:rPr>
              <w:t>596 EUR</w:t>
            </w:r>
            <w:r w:rsidR="0066252B" w:rsidRPr="0015071F">
              <w:rPr>
                <w:rFonts w:ascii="Times New Roman" w:hAnsi="Times New Roman" w:cs="Times New Roman"/>
                <w:sz w:val="24"/>
                <w:szCs w:val="24"/>
              </w:rPr>
              <w:t xml:space="preserve"> apmērā TP īstenošanas projekta atlīdzības un projekta administrēšanas vajadzībām, tādejādi nodrošinot VK kā atbildīgās iestādes funkciju veikšan</w:t>
            </w:r>
            <w:r w:rsidR="00141C65" w:rsidRPr="0015071F">
              <w:rPr>
                <w:rFonts w:ascii="Times New Roman" w:hAnsi="Times New Roman" w:cs="Times New Roman"/>
                <w:sz w:val="24"/>
                <w:szCs w:val="24"/>
              </w:rPr>
              <w:t>u</w:t>
            </w:r>
            <w:r w:rsidR="0066252B" w:rsidRPr="0015071F">
              <w:rPr>
                <w:rFonts w:ascii="Times New Roman" w:hAnsi="Times New Roman" w:cs="Times New Roman"/>
                <w:sz w:val="24"/>
                <w:szCs w:val="24"/>
              </w:rPr>
              <w:t xml:space="preserve"> atbilstošā apjomā un kvalitātē.</w:t>
            </w:r>
          </w:p>
          <w:p w14:paraId="5619F72A" w14:textId="60F14FB1" w:rsidR="0015071F" w:rsidRDefault="00F51FD8" w:rsidP="0015071F">
            <w:pPr>
              <w:pStyle w:val="ListParagraph"/>
              <w:numPr>
                <w:ilvl w:val="0"/>
                <w:numId w:val="15"/>
              </w:numPr>
              <w:spacing w:after="120" w:line="240" w:lineRule="auto"/>
              <w:ind w:left="427" w:right="143" w:hanging="425"/>
              <w:jc w:val="both"/>
              <w:rPr>
                <w:rFonts w:ascii="Times New Roman" w:hAnsi="Times New Roman" w:cs="Times New Roman"/>
                <w:sz w:val="24"/>
                <w:szCs w:val="24"/>
              </w:rPr>
            </w:pPr>
            <w:r w:rsidRPr="0015071F">
              <w:rPr>
                <w:rFonts w:ascii="Times New Roman" w:hAnsi="Times New Roman" w:cs="Times New Roman"/>
                <w:b/>
                <w:sz w:val="24"/>
                <w:szCs w:val="24"/>
                <w:u w:val="single"/>
              </w:rPr>
              <w:t>LM</w:t>
            </w:r>
            <w:r w:rsidRPr="0015071F">
              <w:rPr>
                <w:rFonts w:ascii="Times New Roman" w:hAnsi="Times New Roman" w:cs="Times New Roman"/>
                <w:sz w:val="24"/>
                <w:szCs w:val="24"/>
              </w:rPr>
              <w:t xml:space="preserve"> </w:t>
            </w:r>
            <w:r w:rsidR="000A03B5" w:rsidRPr="0015071F">
              <w:rPr>
                <w:rFonts w:ascii="Times New Roman" w:hAnsi="Times New Roman" w:cs="Times New Roman"/>
                <w:sz w:val="24"/>
                <w:szCs w:val="24"/>
              </w:rPr>
              <w:t>–</w:t>
            </w:r>
            <w:r w:rsidRPr="0015071F">
              <w:rPr>
                <w:rFonts w:ascii="Times New Roman" w:hAnsi="Times New Roman" w:cs="Times New Roman"/>
                <w:sz w:val="24"/>
                <w:szCs w:val="24"/>
              </w:rPr>
              <w:t xml:space="preserve"> piešķirts papildu finansējums </w:t>
            </w:r>
            <w:r w:rsidRPr="0015071F">
              <w:rPr>
                <w:rFonts w:ascii="Times New Roman" w:hAnsi="Times New Roman" w:cs="Times New Roman"/>
                <w:b/>
                <w:i/>
                <w:sz w:val="24"/>
                <w:szCs w:val="24"/>
              </w:rPr>
              <w:t>13</w:t>
            </w:r>
            <w:r w:rsidR="00651063">
              <w:rPr>
                <w:rFonts w:ascii="Times New Roman" w:hAnsi="Times New Roman" w:cs="Times New Roman"/>
                <w:b/>
                <w:i/>
                <w:sz w:val="24"/>
                <w:szCs w:val="24"/>
              </w:rPr>
              <w:t> </w:t>
            </w:r>
            <w:r w:rsidRPr="0015071F">
              <w:rPr>
                <w:rFonts w:ascii="Times New Roman" w:hAnsi="Times New Roman" w:cs="Times New Roman"/>
                <w:b/>
                <w:i/>
                <w:sz w:val="24"/>
                <w:szCs w:val="24"/>
              </w:rPr>
              <w:t>168 EUR</w:t>
            </w:r>
            <w:r w:rsidRPr="0015071F">
              <w:rPr>
                <w:rFonts w:ascii="Times New Roman" w:hAnsi="Times New Roman" w:cs="Times New Roman"/>
                <w:sz w:val="24"/>
                <w:szCs w:val="24"/>
              </w:rPr>
              <w:t xml:space="preserve"> apmērā</w:t>
            </w:r>
            <w:r w:rsidR="00141C65" w:rsidRPr="0015071F">
              <w:rPr>
                <w:rFonts w:ascii="Times New Roman" w:hAnsi="Times New Roman" w:cs="Times New Roman"/>
                <w:sz w:val="24"/>
                <w:szCs w:val="24"/>
              </w:rPr>
              <w:t>,</w:t>
            </w:r>
            <w:r w:rsidR="00F43B78" w:rsidRPr="0015071F">
              <w:rPr>
                <w:rFonts w:ascii="Times New Roman" w:hAnsi="Times New Roman" w:cs="Times New Roman"/>
                <w:sz w:val="24"/>
                <w:szCs w:val="24"/>
              </w:rPr>
              <w:t xml:space="preserve"> tādejādi nodrošinot ES fondu atbildīgās iestādes pārziņā esošo specifisko atbalsta mērķu un to pasākumu īstenošanu, atbalstot nozarei pieejamo ES fondu efektīvu un drošu vadību atbilstoši plānošanas dokumentiem un normatīvajiem aktiem</w:t>
            </w:r>
            <w:r w:rsidR="00141C65" w:rsidRPr="0015071F">
              <w:rPr>
                <w:rFonts w:ascii="Times New Roman" w:hAnsi="Times New Roman" w:cs="Times New Roman"/>
                <w:sz w:val="24"/>
                <w:szCs w:val="24"/>
              </w:rPr>
              <w:t xml:space="preserve"> par ES fondu vadību, izvērtēšanu, uzraudzību un SAM īstenošanu</w:t>
            </w:r>
            <w:r w:rsidR="00F43B78" w:rsidRPr="0015071F">
              <w:rPr>
                <w:rFonts w:ascii="Times New Roman" w:hAnsi="Times New Roman" w:cs="Times New Roman"/>
                <w:sz w:val="24"/>
                <w:szCs w:val="24"/>
              </w:rPr>
              <w:t>, īstenojot atbildīgajai iestādei normatīvajos aktos noteiktās funkcijas.</w:t>
            </w:r>
          </w:p>
          <w:p w14:paraId="61810733" w14:textId="248B3190" w:rsidR="0015071F" w:rsidRDefault="003B55DA" w:rsidP="0015071F">
            <w:pPr>
              <w:pStyle w:val="ListParagraph"/>
              <w:numPr>
                <w:ilvl w:val="0"/>
                <w:numId w:val="15"/>
              </w:numPr>
              <w:spacing w:after="120" w:line="240" w:lineRule="auto"/>
              <w:ind w:left="427" w:right="143" w:hanging="425"/>
              <w:jc w:val="both"/>
              <w:rPr>
                <w:rFonts w:ascii="Times New Roman" w:hAnsi="Times New Roman" w:cs="Times New Roman"/>
                <w:sz w:val="24"/>
                <w:szCs w:val="24"/>
              </w:rPr>
            </w:pPr>
            <w:r w:rsidRPr="0015071F">
              <w:rPr>
                <w:rFonts w:ascii="Times New Roman" w:hAnsi="Times New Roman" w:cs="Times New Roman"/>
                <w:b/>
                <w:sz w:val="24"/>
                <w:szCs w:val="24"/>
                <w:u w:val="single"/>
              </w:rPr>
              <w:t>Izglītības un zinātnes ministrija (</w:t>
            </w:r>
            <w:r w:rsidR="00141C65" w:rsidRPr="0015071F">
              <w:rPr>
                <w:rFonts w:ascii="Times New Roman" w:hAnsi="Times New Roman" w:cs="Times New Roman"/>
                <w:b/>
                <w:sz w:val="24"/>
                <w:szCs w:val="24"/>
                <w:u w:val="single"/>
              </w:rPr>
              <w:t xml:space="preserve">turpmāk </w:t>
            </w:r>
            <w:r w:rsidR="000A03B5" w:rsidRPr="0015071F">
              <w:rPr>
                <w:rFonts w:ascii="Times New Roman" w:hAnsi="Times New Roman" w:cs="Times New Roman"/>
                <w:b/>
                <w:sz w:val="24"/>
                <w:szCs w:val="24"/>
                <w:u w:val="single"/>
              </w:rPr>
              <w:t>–</w:t>
            </w:r>
            <w:r w:rsidR="00141C65" w:rsidRPr="0015071F">
              <w:rPr>
                <w:rFonts w:ascii="Times New Roman" w:hAnsi="Times New Roman" w:cs="Times New Roman"/>
                <w:b/>
                <w:sz w:val="24"/>
                <w:szCs w:val="24"/>
                <w:u w:val="single"/>
              </w:rPr>
              <w:t xml:space="preserve"> </w:t>
            </w:r>
            <w:r w:rsidRPr="0015071F">
              <w:rPr>
                <w:rFonts w:ascii="Times New Roman" w:hAnsi="Times New Roman" w:cs="Times New Roman"/>
                <w:b/>
                <w:sz w:val="24"/>
                <w:szCs w:val="24"/>
                <w:u w:val="single"/>
              </w:rPr>
              <w:t>IZM)</w:t>
            </w:r>
            <w:r w:rsidRPr="0015071F">
              <w:rPr>
                <w:rFonts w:ascii="Times New Roman" w:hAnsi="Times New Roman" w:cs="Times New Roman"/>
                <w:sz w:val="24"/>
                <w:szCs w:val="24"/>
              </w:rPr>
              <w:t xml:space="preserve"> -</w:t>
            </w:r>
            <w:r w:rsidR="000731DA" w:rsidRPr="0015071F">
              <w:rPr>
                <w:rFonts w:ascii="Times New Roman" w:hAnsi="Times New Roman" w:cs="Times New Roman"/>
                <w:sz w:val="24"/>
                <w:szCs w:val="24"/>
              </w:rPr>
              <w:t xml:space="preserve"> piešķirts papildu finansējums </w:t>
            </w:r>
            <w:r w:rsidR="000731DA" w:rsidRPr="0015071F">
              <w:rPr>
                <w:rFonts w:ascii="Times New Roman" w:hAnsi="Times New Roman" w:cs="Times New Roman"/>
                <w:b/>
                <w:i/>
                <w:sz w:val="24"/>
                <w:szCs w:val="24"/>
              </w:rPr>
              <w:t>54</w:t>
            </w:r>
            <w:r w:rsidR="00651063">
              <w:rPr>
                <w:rFonts w:ascii="Times New Roman" w:hAnsi="Times New Roman" w:cs="Times New Roman"/>
                <w:b/>
                <w:i/>
                <w:sz w:val="24"/>
                <w:szCs w:val="24"/>
              </w:rPr>
              <w:t> </w:t>
            </w:r>
            <w:r w:rsidR="000731DA" w:rsidRPr="0015071F">
              <w:rPr>
                <w:rFonts w:ascii="Times New Roman" w:hAnsi="Times New Roman" w:cs="Times New Roman"/>
                <w:b/>
                <w:i/>
                <w:sz w:val="24"/>
                <w:szCs w:val="24"/>
              </w:rPr>
              <w:t xml:space="preserve">746 EUR </w:t>
            </w:r>
            <w:r w:rsidR="000731DA" w:rsidRPr="0015071F">
              <w:rPr>
                <w:rFonts w:ascii="Times New Roman" w:hAnsi="Times New Roman" w:cs="Times New Roman"/>
                <w:sz w:val="24"/>
                <w:szCs w:val="24"/>
              </w:rPr>
              <w:t>apmērā, tādejād</w:t>
            </w:r>
            <w:r w:rsidR="000731DA" w:rsidRPr="0015071F">
              <w:rPr>
                <w:rFonts w:ascii="Times New Roman" w:hAnsi="Times New Roman" w:cs="Times New Roman"/>
                <w:b/>
                <w:i/>
                <w:sz w:val="24"/>
                <w:szCs w:val="24"/>
              </w:rPr>
              <w:t xml:space="preserve"> </w:t>
            </w:r>
            <w:r w:rsidR="00D64EC6" w:rsidRPr="0015071F">
              <w:rPr>
                <w:rFonts w:ascii="Times New Roman" w:hAnsi="Times New Roman" w:cs="Times New Roman"/>
                <w:sz w:val="24"/>
                <w:szCs w:val="24"/>
              </w:rPr>
              <w:t xml:space="preserve"> nodrošinot IZM kā ES struktūrfondu administrēšanā iesaistītās institūcijas kapacitātes stiprināšanu, lai īstenotu ES fondu plānošanu, ieviešanu, uzraudzību ES fondu 2014.-2020.</w:t>
            </w:r>
            <w:r w:rsidR="00141C65" w:rsidRPr="0015071F">
              <w:rPr>
                <w:rFonts w:ascii="Times New Roman" w:hAnsi="Times New Roman" w:cs="Times New Roman"/>
                <w:sz w:val="24"/>
                <w:szCs w:val="24"/>
              </w:rPr>
              <w:t> </w:t>
            </w:r>
            <w:r w:rsidR="00D64EC6" w:rsidRPr="0015071F">
              <w:rPr>
                <w:rFonts w:ascii="Times New Roman" w:hAnsi="Times New Roman" w:cs="Times New Roman"/>
                <w:sz w:val="24"/>
                <w:szCs w:val="24"/>
              </w:rPr>
              <w:t>gada plānošanas periodā un veiktu ES fondu 2007.-2013.</w:t>
            </w:r>
            <w:r w:rsidR="00141C65" w:rsidRPr="0015071F">
              <w:rPr>
                <w:rFonts w:ascii="Times New Roman" w:hAnsi="Times New Roman" w:cs="Times New Roman"/>
                <w:sz w:val="24"/>
                <w:szCs w:val="24"/>
              </w:rPr>
              <w:t> </w:t>
            </w:r>
            <w:r w:rsidR="00D64EC6" w:rsidRPr="0015071F">
              <w:rPr>
                <w:rFonts w:ascii="Times New Roman" w:hAnsi="Times New Roman" w:cs="Times New Roman"/>
                <w:sz w:val="24"/>
                <w:szCs w:val="24"/>
              </w:rPr>
              <w:t xml:space="preserve">gada plānošanas perioda </w:t>
            </w:r>
            <w:proofErr w:type="spellStart"/>
            <w:r w:rsidR="00D64EC6" w:rsidRPr="0015071F">
              <w:rPr>
                <w:rFonts w:ascii="Times New Roman" w:hAnsi="Times New Roman" w:cs="Times New Roman"/>
                <w:sz w:val="24"/>
                <w:szCs w:val="24"/>
              </w:rPr>
              <w:t>pēcuzraudzību</w:t>
            </w:r>
            <w:proofErr w:type="spellEnd"/>
            <w:r w:rsidR="00D64EC6" w:rsidRPr="0015071F">
              <w:rPr>
                <w:rFonts w:ascii="Times New Roman" w:hAnsi="Times New Roman" w:cs="Times New Roman"/>
                <w:sz w:val="24"/>
                <w:szCs w:val="24"/>
              </w:rPr>
              <w:t>.</w:t>
            </w:r>
          </w:p>
          <w:p w14:paraId="52B27BBD" w14:textId="0AF9293F" w:rsidR="0015071F" w:rsidRDefault="008762E7" w:rsidP="0015071F">
            <w:pPr>
              <w:pStyle w:val="ListParagraph"/>
              <w:numPr>
                <w:ilvl w:val="0"/>
                <w:numId w:val="15"/>
              </w:numPr>
              <w:spacing w:after="120" w:line="240" w:lineRule="auto"/>
              <w:ind w:left="427" w:right="143" w:hanging="425"/>
              <w:jc w:val="both"/>
              <w:rPr>
                <w:rFonts w:ascii="Times New Roman" w:hAnsi="Times New Roman" w:cs="Times New Roman"/>
                <w:sz w:val="24"/>
                <w:szCs w:val="24"/>
              </w:rPr>
            </w:pPr>
            <w:r w:rsidRPr="0015071F">
              <w:rPr>
                <w:rFonts w:ascii="Times New Roman" w:hAnsi="Times New Roman" w:cs="Times New Roman"/>
                <w:b/>
                <w:sz w:val="24"/>
                <w:szCs w:val="24"/>
                <w:u w:val="single"/>
              </w:rPr>
              <w:t>EM</w:t>
            </w:r>
            <w:r w:rsidRPr="0015071F">
              <w:rPr>
                <w:rFonts w:ascii="Times New Roman" w:hAnsi="Times New Roman" w:cs="Times New Roman"/>
                <w:sz w:val="24"/>
                <w:szCs w:val="24"/>
              </w:rPr>
              <w:t xml:space="preserve"> </w:t>
            </w:r>
            <w:r w:rsidR="000A03B5" w:rsidRPr="0015071F">
              <w:rPr>
                <w:rFonts w:ascii="Times New Roman" w:hAnsi="Times New Roman" w:cs="Times New Roman"/>
                <w:sz w:val="24"/>
                <w:szCs w:val="24"/>
              </w:rPr>
              <w:t>–</w:t>
            </w:r>
            <w:r w:rsidRPr="0015071F">
              <w:rPr>
                <w:rFonts w:ascii="Times New Roman" w:hAnsi="Times New Roman" w:cs="Times New Roman"/>
                <w:sz w:val="24"/>
                <w:szCs w:val="24"/>
              </w:rPr>
              <w:t xml:space="preserve"> piešķirts papildu finansējums </w:t>
            </w:r>
            <w:r w:rsidRPr="0015071F">
              <w:rPr>
                <w:rFonts w:ascii="Times New Roman" w:hAnsi="Times New Roman" w:cs="Times New Roman"/>
                <w:b/>
                <w:i/>
                <w:sz w:val="24"/>
                <w:szCs w:val="24"/>
              </w:rPr>
              <w:t>267</w:t>
            </w:r>
            <w:r w:rsidR="00651063">
              <w:rPr>
                <w:rFonts w:ascii="Times New Roman" w:hAnsi="Times New Roman" w:cs="Times New Roman"/>
                <w:b/>
                <w:i/>
                <w:sz w:val="24"/>
                <w:szCs w:val="24"/>
              </w:rPr>
              <w:t> </w:t>
            </w:r>
            <w:r w:rsidRPr="0015071F">
              <w:rPr>
                <w:rFonts w:ascii="Times New Roman" w:hAnsi="Times New Roman" w:cs="Times New Roman"/>
                <w:b/>
                <w:i/>
                <w:sz w:val="24"/>
                <w:szCs w:val="24"/>
              </w:rPr>
              <w:t>033 EUR</w:t>
            </w:r>
            <w:r w:rsidRPr="0015071F">
              <w:rPr>
                <w:rFonts w:ascii="Times New Roman" w:hAnsi="Times New Roman" w:cs="Times New Roman"/>
                <w:sz w:val="24"/>
                <w:szCs w:val="24"/>
              </w:rPr>
              <w:t xml:space="preserve"> apmērā,</w:t>
            </w:r>
            <w:r w:rsidR="00094F74" w:rsidRPr="0015071F">
              <w:rPr>
                <w:rFonts w:ascii="Times New Roman" w:hAnsi="Times New Roman" w:cs="Times New Roman"/>
                <w:sz w:val="24"/>
                <w:szCs w:val="24"/>
              </w:rPr>
              <w:t xml:space="preserve"> lai nodrošinātu  </w:t>
            </w:r>
            <w:r w:rsidR="00141C65" w:rsidRPr="0015071F">
              <w:rPr>
                <w:rFonts w:ascii="Times New Roman" w:hAnsi="Times New Roman" w:cs="Times New Roman"/>
                <w:sz w:val="24"/>
                <w:szCs w:val="24"/>
              </w:rPr>
              <w:t xml:space="preserve">ES fondu </w:t>
            </w:r>
            <w:r w:rsidR="00094F74" w:rsidRPr="0015071F">
              <w:rPr>
                <w:rFonts w:ascii="Times New Roman" w:hAnsi="Times New Roman" w:cs="Times New Roman"/>
                <w:sz w:val="24"/>
                <w:szCs w:val="24"/>
              </w:rPr>
              <w:t>2007.-2013.</w:t>
            </w:r>
            <w:r w:rsidR="00141C65" w:rsidRPr="0015071F">
              <w:rPr>
                <w:rFonts w:ascii="Times New Roman" w:hAnsi="Times New Roman" w:cs="Times New Roman"/>
                <w:sz w:val="24"/>
                <w:szCs w:val="24"/>
              </w:rPr>
              <w:t> </w:t>
            </w:r>
            <w:r w:rsidR="00094F74" w:rsidRPr="0015071F">
              <w:rPr>
                <w:rFonts w:ascii="Times New Roman" w:hAnsi="Times New Roman" w:cs="Times New Roman"/>
                <w:sz w:val="24"/>
                <w:szCs w:val="24"/>
              </w:rPr>
              <w:t xml:space="preserve">gada plānošanas perioda </w:t>
            </w:r>
            <w:proofErr w:type="spellStart"/>
            <w:r w:rsidR="00094F74" w:rsidRPr="0015071F">
              <w:rPr>
                <w:rFonts w:ascii="Times New Roman" w:hAnsi="Times New Roman" w:cs="Times New Roman"/>
                <w:sz w:val="24"/>
                <w:szCs w:val="24"/>
              </w:rPr>
              <w:t>pēcuzraudzības</w:t>
            </w:r>
            <w:proofErr w:type="spellEnd"/>
            <w:r w:rsidR="00094F74" w:rsidRPr="0015071F">
              <w:rPr>
                <w:rFonts w:ascii="Times New Roman" w:hAnsi="Times New Roman" w:cs="Times New Roman"/>
                <w:sz w:val="24"/>
                <w:szCs w:val="24"/>
              </w:rPr>
              <w:t xml:space="preserve"> funkciju. </w:t>
            </w:r>
            <w:r w:rsidR="00141C65" w:rsidRPr="0015071F">
              <w:rPr>
                <w:rFonts w:ascii="Times New Roman" w:hAnsi="Times New Roman" w:cs="Times New Roman"/>
                <w:sz w:val="24"/>
                <w:szCs w:val="24"/>
              </w:rPr>
              <w:t xml:space="preserve">ES fondu </w:t>
            </w:r>
            <w:r w:rsidR="00094F74" w:rsidRPr="0015071F">
              <w:rPr>
                <w:rFonts w:ascii="Times New Roman" w:hAnsi="Times New Roman" w:cs="Times New Roman"/>
                <w:sz w:val="24"/>
                <w:szCs w:val="24"/>
              </w:rPr>
              <w:t>2007.–2013.</w:t>
            </w:r>
            <w:r w:rsidR="00141C65" w:rsidRPr="0015071F">
              <w:rPr>
                <w:rFonts w:ascii="Times New Roman" w:hAnsi="Times New Roman" w:cs="Times New Roman"/>
                <w:sz w:val="24"/>
                <w:szCs w:val="24"/>
              </w:rPr>
              <w:t> </w:t>
            </w:r>
            <w:r w:rsidR="00094F74" w:rsidRPr="0015071F">
              <w:rPr>
                <w:rFonts w:ascii="Times New Roman" w:hAnsi="Times New Roman" w:cs="Times New Roman"/>
                <w:sz w:val="24"/>
                <w:szCs w:val="24"/>
              </w:rPr>
              <w:t xml:space="preserve">gada plānošanas </w:t>
            </w:r>
            <w:r w:rsidR="00094F74" w:rsidRPr="0015071F">
              <w:rPr>
                <w:rFonts w:ascii="Times New Roman" w:hAnsi="Times New Roman" w:cs="Times New Roman"/>
                <w:sz w:val="24"/>
                <w:szCs w:val="24"/>
              </w:rPr>
              <w:lastRenderedPageBreak/>
              <w:t xml:space="preserve">perioda projektu </w:t>
            </w:r>
            <w:proofErr w:type="spellStart"/>
            <w:r w:rsidR="00094F74" w:rsidRPr="0015071F">
              <w:rPr>
                <w:rFonts w:ascii="Times New Roman" w:hAnsi="Times New Roman" w:cs="Times New Roman"/>
                <w:sz w:val="24"/>
                <w:szCs w:val="24"/>
              </w:rPr>
              <w:t>pēcuzraudzības</w:t>
            </w:r>
            <w:proofErr w:type="spellEnd"/>
            <w:r w:rsidR="00094F74" w:rsidRPr="0015071F">
              <w:rPr>
                <w:rFonts w:ascii="Times New Roman" w:hAnsi="Times New Roman" w:cs="Times New Roman"/>
                <w:sz w:val="24"/>
                <w:szCs w:val="24"/>
              </w:rPr>
              <w:t xml:space="preserve"> funkcija ietver šādus pasākumus - ES fondu projektu </w:t>
            </w:r>
            <w:proofErr w:type="spellStart"/>
            <w:r w:rsidR="00094F74" w:rsidRPr="0015071F">
              <w:rPr>
                <w:rFonts w:ascii="Times New Roman" w:hAnsi="Times New Roman" w:cs="Times New Roman"/>
                <w:sz w:val="24"/>
                <w:szCs w:val="24"/>
              </w:rPr>
              <w:t>pēcuzraudzības</w:t>
            </w:r>
            <w:proofErr w:type="spellEnd"/>
            <w:r w:rsidR="00094F74" w:rsidRPr="0015071F">
              <w:rPr>
                <w:rFonts w:ascii="Times New Roman" w:hAnsi="Times New Roman" w:cs="Times New Roman"/>
                <w:sz w:val="24"/>
                <w:szCs w:val="24"/>
              </w:rPr>
              <w:t xml:space="preserve"> procesa organizēšana; pārbaudes projektu īstenošanas vietās un konstatēto atkāpju izvērtēšana; finansējuma saņēmēja gada finanšu pārskatu analīze pēc atbalsta finansējuma izmaksas un konstatēto atkāpju izvērtēšana; neatbilstoši veikto izdevumu atgūšana; informācijas apkopošana par ES fondu aktivitātēm un projektiem </w:t>
            </w:r>
            <w:proofErr w:type="spellStart"/>
            <w:r w:rsidR="00094F74" w:rsidRPr="0015071F">
              <w:rPr>
                <w:rFonts w:ascii="Times New Roman" w:hAnsi="Times New Roman" w:cs="Times New Roman"/>
                <w:sz w:val="24"/>
                <w:szCs w:val="24"/>
              </w:rPr>
              <w:t>pēcuzraudzības</w:t>
            </w:r>
            <w:proofErr w:type="spellEnd"/>
            <w:r w:rsidR="00094F74" w:rsidRPr="0015071F">
              <w:rPr>
                <w:rFonts w:ascii="Times New Roman" w:hAnsi="Times New Roman" w:cs="Times New Roman"/>
                <w:sz w:val="24"/>
                <w:szCs w:val="24"/>
              </w:rPr>
              <w:t xml:space="preserve"> periodā; finansējuma saņēmēju ierosināto līguma un vienošanās grozījumu izvērtēšana un veikšana, komentāru un priekšlikumu par ES fondu aktivitātes reglamentējošiem tiesību aktiem un politikas plānošanas dokumentiem sniegšana; datu uzkrāšanu Vienotajā informācijas sistēmā; Vienotajā informācijas sistēmā ievadīto datu kvalitātes pārbaude u.c.)</w:t>
            </w:r>
            <w:r w:rsidR="00B94D0A" w:rsidRPr="0015071F">
              <w:rPr>
                <w:rFonts w:ascii="Times New Roman" w:hAnsi="Times New Roman" w:cs="Times New Roman"/>
                <w:sz w:val="24"/>
                <w:szCs w:val="24"/>
              </w:rPr>
              <w:t>.</w:t>
            </w:r>
          </w:p>
          <w:p w14:paraId="770D9F35" w14:textId="658BEDA0" w:rsidR="0015071F" w:rsidRDefault="00B94D0A" w:rsidP="0041779D">
            <w:pPr>
              <w:pStyle w:val="ListParagraph"/>
              <w:numPr>
                <w:ilvl w:val="0"/>
                <w:numId w:val="15"/>
              </w:numPr>
              <w:spacing w:after="120" w:line="240" w:lineRule="auto"/>
              <w:ind w:left="425" w:right="143" w:hanging="425"/>
              <w:jc w:val="both"/>
              <w:rPr>
                <w:rFonts w:ascii="Times New Roman" w:hAnsi="Times New Roman" w:cs="Times New Roman"/>
                <w:sz w:val="24"/>
                <w:szCs w:val="24"/>
              </w:rPr>
            </w:pPr>
            <w:r w:rsidRPr="0015071F">
              <w:rPr>
                <w:rFonts w:ascii="Times New Roman" w:hAnsi="Times New Roman" w:cs="Times New Roman"/>
                <w:b/>
                <w:sz w:val="24"/>
                <w:szCs w:val="24"/>
                <w:u w:val="single"/>
              </w:rPr>
              <w:t>VM</w:t>
            </w:r>
            <w:r w:rsidRPr="0015071F">
              <w:rPr>
                <w:rFonts w:ascii="Times New Roman" w:hAnsi="Times New Roman" w:cs="Times New Roman"/>
                <w:sz w:val="24"/>
                <w:szCs w:val="24"/>
              </w:rPr>
              <w:t xml:space="preserve"> -  piešķirts papildu finansējums </w:t>
            </w:r>
            <w:r w:rsidR="00F847A5">
              <w:rPr>
                <w:rFonts w:ascii="Times New Roman" w:hAnsi="Times New Roman" w:cs="Times New Roman"/>
                <w:b/>
                <w:i/>
                <w:sz w:val="24"/>
                <w:szCs w:val="24"/>
              </w:rPr>
              <w:t>145</w:t>
            </w:r>
            <w:r w:rsidR="00651063">
              <w:rPr>
                <w:rFonts w:ascii="Times New Roman" w:hAnsi="Times New Roman" w:cs="Times New Roman"/>
                <w:b/>
                <w:i/>
                <w:sz w:val="24"/>
                <w:szCs w:val="24"/>
              </w:rPr>
              <w:t> </w:t>
            </w:r>
            <w:r w:rsidR="00F847A5">
              <w:rPr>
                <w:rFonts w:ascii="Times New Roman" w:hAnsi="Times New Roman" w:cs="Times New Roman"/>
                <w:b/>
                <w:i/>
                <w:sz w:val="24"/>
                <w:szCs w:val="24"/>
              </w:rPr>
              <w:t>094</w:t>
            </w:r>
            <w:r w:rsidRPr="0015071F">
              <w:rPr>
                <w:rFonts w:ascii="Times New Roman" w:hAnsi="Times New Roman" w:cs="Times New Roman"/>
                <w:b/>
                <w:i/>
                <w:sz w:val="24"/>
                <w:szCs w:val="24"/>
              </w:rPr>
              <w:t xml:space="preserve"> EUR</w:t>
            </w:r>
            <w:r w:rsidRPr="0015071F">
              <w:rPr>
                <w:rFonts w:ascii="Times New Roman" w:hAnsi="Times New Roman" w:cs="Times New Roman"/>
                <w:sz w:val="24"/>
                <w:szCs w:val="24"/>
              </w:rPr>
              <w:t xml:space="preserve"> apmērā</w:t>
            </w:r>
            <w:r w:rsidR="00D35115" w:rsidRPr="0015071F">
              <w:rPr>
                <w:rFonts w:ascii="Times New Roman" w:hAnsi="Times New Roman" w:cs="Times New Roman"/>
                <w:sz w:val="24"/>
                <w:szCs w:val="24"/>
              </w:rPr>
              <w:t>, lai nodrošinātu ES fondu 2014.–2020.</w:t>
            </w:r>
            <w:r w:rsidR="00141C65" w:rsidRPr="0015071F">
              <w:rPr>
                <w:rFonts w:ascii="Times New Roman" w:hAnsi="Times New Roman" w:cs="Times New Roman"/>
                <w:sz w:val="24"/>
                <w:szCs w:val="24"/>
              </w:rPr>
              <w:t> </w:t>
            </w:r>
            <w:r w:rsidR="00D35115" w:rsidRPr="0015071F">
              <w:rPr>
                <w:rFonts w:ascii="Times New Roman" w:hAnsi="Times New Roman" w:cs="Times New Roman"/>
                <w:sz w:val="24"/>
                <w:szCs w:val="24"/>
              </w:rPr>
              <w:t>gada plānošanas perioda VM kā atbildīgās iestādes funkciju kvalitatīvu un efektīvu izpildi, veicot veselības nozares investīciju plānošanu un uzraudzību.</w:t>
            </w:r>
            <w:r w:rsidR="00E25CF9">
              <w:rPr>
                <w:rFonts w:ascii="Times New Roman" w:hAnsi="Times New Roman" w:cs="Times New Roman"/>
                <w:sz w:val="24"/>
                <w:szCs w:val="24"/>
              </w:rPr>
              <w:t xml:space="preserve"> </w:t>
            </w:r>
            <w:r w:rsidR="009E1C8F">
              <w:rPr>
                <w:rFonts w:ascii="Times New Roman" w:hAnsi="Times New Roman" w:cs="Times New Roman"/>
                <w:sz w:val="24"/>
                <w:szCs w:val="24"/>
              </w:rPr>
              <w:t>Nepieciešamajā apmērā tiks sniegts atbalsts</w:t>
            </w:r>
            <w:r w:rsidR="00E25CF9" w:rsidRPr="00E25CF9">
              <w:rPr>
                <w:rFonts w:ascii="Times New Roman" w:hAnsi="Times New Roman" w:cs="Times New Roman"/>
                <w:sz w:val="24"/>
                <w:szCs w:val="24"/>
              </w:rPr>
              <w:t xml:space="preserve"> finansējuma saņēmējiem projektu plānošanas un īstenošanas procesā, </w:t>
            </w:r>
            <w:r w:rsidR="009E1C8F">
              <w:rPr>
                <w:rFonts w:ascii="Times New Roman" w:hAnsi="Times New Roman" w:cs="Times New Roman"/>
                <w:sz w:val="24"/>
                <w:szCs w:val="24"/>
              </w:rPr>
              <w:t xml:space="preserve">kā </w:t>
            </w:r>
            <w:r w:rsidR="00E25CF9" w:rsidRPr="00E25CF9">
              <w:rPr>
                <w:rFonts w:ascii="Times New Roman" w:hAnsi="Times New Roman" w:cs="Times New Roman"/>
                <w:sz w:val="24"/>
                <w:szCs w:val="24"/>
              </w:rPr>
              <w:t xml:space="preserve">arī </w:t>
            </w:r>
            <w:r w:rsidR="009E1C8F">
              <w:rPr>
                <w:rFonts w:ascii="Times New Roman" w:hAnsi="Times New Roman" w:cs="Times New Roman"/>
                <w:sz w:val="24"/>
                <w:szCs w:val="24"/>
              </w:rPr>
              <w:t xml:space="preserve">tiks nodrošinātas </w:t>
            </w:r>
            <w:proofErr w:type="spellStart"/>
            <w:r w:rsidR="009E1C8F">
              <w:rPr>
                <w:rFonts w:ascii="Times New Roman" w:hAnsi="Times New Roman" w:cs="Times New Roman"/>
                <w:sz w:val="24"/>
                <w:szCs w:val="24"/>
              </w:rPr>
              <w:t>virskontroles</w:t>
            </w:r>
            <w:proofErr w:type="spellEnd"/>
            <w:r w:rsidR="009E1C8F">
              <w:rPr>
                <w:rFonts w:ascii="Times New Roman" w:hAnsi="Times New Roman" w:cs="Times New Roman"/>
                <w:sz w:val="24"/>
                <w:szCs w:val="24"/>
              </w:rPr>
              <w:t xml:space="preserve"> un funkcionālās pārbaudes pilnā apjomā. Tiks nodrošin</w:t>
            </w:r>
            <w:r w:rsidR="004A5B6F">
              <w:rPr>
                <w:rFonts w:ascii="Times New Roman" w:hAnsi="Times New Roman" w:cs="Times New Roman"/>
                <w:sz w:val="24"/>
                <w:szCs w:val="24"/>
              </w:rPr>
              <w:t>āta</w:t>
            </w:r>
            <w:r w:rsidR="009E1C8F">
              <w:rPr>
                <w:rFonts w:ascii="Times New Roman" w:hAnsi="Times New Roman" w:cs="Times New Roman"/>
                <w:sz w:val="24"/>
                <w:szCs w:val="24"/>
              </w:rPr>
              <w:t xml:space="preserve"> </w:t>
            </w:r>
            <w:r w:rsidR="00E25CF9" w:rsidRPr="00E25CF9">
              <w:rPr>
                <w:rFonts w:ascii="Times New Roman" w:hAnsi="Times New Roman" w:cs="Times New Roman"/>
                <w:sz w:val="24"/>
                <w:szCs w:val="24"/>
              </w:rPr>
              <w:t>kont</w:t>
            </w:r>
            <w:r w:rsidR="0041779D">
              <w:rPr>
                <w:rFonts w:ascii="Times New Roman" w:hAnsi="Times New Roman" w:cs="Times New Roman"/>
                <w:sz w:val="24"/>
                <w:szCs w:val="24"/>
              </w:rPr>
              <w:t>roles un uzraudzības intensitāte</w:t>
            </w:r>
            <w:r w:rsidR="003966F8">
              <w:rPr>
                <w:rFonts w:ascii="Times New Roman" w:hAnsi="Times New Roman" w:cs="Times New Roman"/>
                <w:sz w:val="24"/>
                <w:szCs w:val="24"/>
              </w:rPr>
              <w:t xml:space="preserve"> Lielajam projektam,</w:t>
            </w:r>
            <w:r w:rsidR="00E25CF9" w:rsidRPr="00E25CF9">
              <w:rPr>
                <w:rFonts w:ascii="Times New Roman" w:hAnsi="Times New Roman" w:cs="Times New Roman"/>
                <w:sz w:val="24"/>
                <w:szCs w:val="24"/>
              </w:rPr>
              <w:t xml:space="preserve"> ES fondu mērķa profila un valsts bu</w:t>
            </w:r>
            <w:r w:rsidR="003966F8">
              <w:rPr>
                <w:rFonts w:ascii="Times New Roman" w:hAnsi="Times New Roman" w:cs="Times New Roman"/>
                <w:sz w:val="24"/>
                <w:szCs w:val="24"/>
              </w:rPr>
              <w:t xml:space="preserve">džeta plānošanai un uzraudzībai, t.sk., </w:t>
            </w:r>
            <w:r w:rsidR="0041779D" w:rsidRPr="0041779D">
              <w:rPr>
                <w:rFonts w:ascii="Times New Roman" w:hAnsi="Times New Roman" w:cs="Times New Roman"/>
                <w:sz w:val="24"/>
                <w:szCs w:val="24"/>
              </w:rPr>
              <w:t>VSIA "Paula Stradiņa klīniskā universitātes slimnīca" nefunkcionējošā lielā projekta "Paula Stradiņa</w:t>
            </w:r>
            <w:r w:rsidR="003966F8">
              <w:rPr>
                <w:rFonts w:ascii="Times New Roman" w:hAnsi="Times New Roman" w:cs="Times New Roman"/>
                <w:sz w:val="24"/>
                <w:szCs w:val="24"/>
              </w:rPr>
              <w:t xml:space="preserve"> slimnīcas būve "A1"" uzraudzība</w:t>
            </w:r>
            <w:r w:rsidR="0041779D" w:rsidRPr="0041779D">
              <w:rPr>
                <w:rFonts w:ascii="Times New Roman" w:hAnsi="Times New Roman" w:cs="Times New Roman"/>
                <w:sz w:val="24"/>
                <w:szCs w:val="24"/>
              </w:rPr>
              <w:t>, kā arī</w:t>
            </w:r>
            <w:r w:rsidR="004A5B6F">
              <w:rPr>
                <w:rFonts w:ascii="Times New Roman" w:hAnsi="Times New Roman" w:cs="Times New Roman"/>
                <w:sz w:val="24"/>
                <w:szCs w:val="24"/>
              </w:rPr>
              <w:t xml:space="preserve"> pabeigto projektu </w:t>
            </w:r>
            <w:proofErr w:type="spellStart"/>
            <w:r w:rsidR="004A5B6F">
              <w:rPr>
                <w:rFonts w:ascii="Times New Roman" w:hAnsi="Times New Roman" w:cs="Times New Roman"/>
                <w:sz w:val="24"/>
                <w:szCs w:val="24"/>
              </w:rPr>
              <w:t>pēcuzraudzība</w:t>
            </w:r>
            <w:proofErr w:type="spellEnd"/>
            <w:r w:rsidR="0041779D" w:rsidRPr="0041779D">
              <w:rPr>
                <w:rFonts w:ascii="Times New Roman" w:hAnsi="Times New Roman" w:cs="Times New Roman"/>
                <w:sz w:val="24"/>
                <w:szCs w:val="24"/>
              </w:rPr>
              <w:t xml:space="preserve"> un dažāda</w:t>
            </w:r>
            <w:r w:rsidR="004A5B6F">
              <w:rPr>
                <w:rFonts w:ascii="Times New Roman" w:hAnsi="Times New Roman" w:cs="Times New Roman"/>
                <w:sz w:val="24"/>
                <w:szCs w:val="24"/>
              </w:rPr>
              <w:t xml:space="preserve"> veida informācijas sagatavošana</w:t>
            </w:r>
            <w:r w:rsidR="0041779D" w:rsidRPr="0041779D">
              <w:rPr>
                <w:rFonts w:ascii="Times New Roman" w:hAnsi="Times New Roman" w:cs="Times New Roman"/>
                <w:sz w:val="24"/>
                <w:szCs w:val="24"/>
              </w:rPr>
              <w:t xml:space="preserve"> par ES fondu 2007.-2013.</w:t>
            </w:r>
            <w:r w:rsidR="00651063">
              <w:rPr>
                <w:rFonts w:ascii="Times New Roman" w:hAnsi="Times New Roman" w:cs="Times New Roman"/>
                <w:sz w:val="24"/>
                <w:szCs w:val="24"/>
              </w:rPr>
              <w:t> </w:t>
            </w:r>
            <w:r w:rsidR="0041779D" w:rsidRPr="0041779D">
              <w:rPr>
                <w:rFonts w:ascii="Times New Roman" w:hAnsi="Times New Roman" w:cs="Times New Roman"/>
                <w:sz w:val="24"/>
                <w:szCs w:val="24"/>
              </w:rPr>
              <w:t>gada plānošanas periodu</w:t>
            </w:r>
            <w:r w:rsidR="003966F8">
              <w:rPr>
                <w:rFonts w:ascii="Times New Roman" w:hAnsi="Times New Roman" w:cs="Times New Roman"/>
                <w:sz w:val="24"/>
                <w:szCs w:val="24"/>
              </w:rPr>
              <w:t>.</w:t>
            </w:r>
          </w:p>
          <w:p w14:paraId="79C9C3A5" w14:textId="4427FAE7" w:rsidR="00D1334F" w:rsidRPr="0015071F" w:rsidRDefault="00F23485" w:rsidP="0015071F">
            <w:pPr>
              <w:pStyle w:val="ListParagraph"/>
              <w:numPr>
                <w:ilvl w:val="0"/>
                <w:numId w:val="15"/>
              </w:numPr>
              <w:spacing w:after="120" w:line="240" w:lineRule="auto"/>
              <w:ind w:left="427" w:right="143" w:hanging="425"/>
              <w:jc w:val="both"/>
              <w:rPr>
                <w:rFonts w:ascii="Times New Roman" w:hAnsi="Times New Roman" w:cs="Times New Roman"/>
                <w:sz w:val="24"/>
                <w:szCs w:val="24"/>
              </w:rPr>
            </w:pPr>
            <w:r>
              <w:rPr>
                <w:rFonts w:ascii="Times New Roman" w:hAnsi="Times New Roman" w:cs="Times New Roman"/>
                <w:b/>
                <w:sz w:val="24"/>
                <w:szCs w:val="24"/>
                <w:u w:val="single"/>
              </w:rPr>
              <w:t xml:space="preserve">Satiksmes ministrija (turpmāk – </w:t>
            </w:r>
            <w:r w:rsidR="00D1334F" w:rsidRPr="0015071F">
              <w:rPr>
                <w:rFonts w:ascii="Times New Roman" w:hAnsi="Times New Roman" w:cs="Times New Roman"/>
                <w:b/>
                <w:sz w:val="24"/>
                <w:szCs w:val="24"/>
                <w:u w:val="single"/>
              </w:rPr>
              <w:t>SM</w:t>
            </w:r>
            <w:r>
              <w:rPr>
                <w:rFonts w:ascii="Times New Roman" w:hAnsi="Times New Roman" w:cs="Times New Roman"/>
                <w:b/>
                <w:sz w:val="24"/>
                <w:szCs w:val="24"/>
                <w:u w:val="single"/>
              </w:rPr>
              <w:t>)</w:t>
            </w:r>
            <w:r w:rsidR="00D1334F" w:rsidRPr="0015071F">
              <w:rPr>
                <w:rFonts w:ascii="Times New Roman" w:hAnsi="Times New Roman" w:cs="Times New Roman"/>
                <w:b/>
                <w:sz w:val="24"/>
                <w:szCs w:val="24"/>
              </w:rPr>
              <w:t xml:space="preserve"> </w:t>
            </w:r>
            <w:r w:rsidR="000A03B5" w:rsidRPr="0015071F">
              <w:rPr>
                <w:rFonts w:ascii="Times New Roman" w:hAnsi="Times New Roman" w:cs="Times New Roman"/>
                <w:sz w:val="24"/>
                <w:szCs w:val="24"/>
              </w:rPr>
              <w:t>–</w:t>
            </w:r>
            <w:r w:rsidR="00D1334F" w:rsidRPr="0015071F">
              <w:rPr>
                <w:rFonts w:ascii="Times New Roman" w:hAnsi="Times New Roman" w:cs="Times New Roman"/>
                <w:sz w:val="24"/>
                <w:szCs w:val="24"/>
              </w:rPr>
              <w:t xml:space="preserve"> piešķirts papildu finansējums </w:t>
            </w:r>
            <w:r w:rsidR="00D1334F" w:rsidRPr="0015071F">
              <w:rPr>
                <w:rFonts w:ascii="Times New Roman" w:hAnsi="Times New Roman" w:cs="Times New Roman"/>
                <w:b/>
                <w:i/>
                <w:sz w:val="24"/>
                <w:szCs w:val="24"/>
              </w:rPr>
              <w:t>70</w:t>
            </w:r>
            <w:r w:rsidR="00651063">
              <w:rPr>
                <w:rFonts w:ascii="Times New Roman" w:hAnsi="Times New Roman" w:cs="Times New Roman"/>
                <w:b/>
                <w:i/>
                <w:sz w:val="24"/>
                <w:szCs w:val="24"/>
              </w:rPr>
              <w:t> </w:t>
            </w:r>
            <w:r w:rsidR="00D1334F" w:rsidRPr="0015071F">
              <w:rPr>
                <w:rFonts w:ascii="Times New Roman" w:hAnsi="Times New Roman" w:cs="Times New Roman"/>
                <w:b/>
                <w:i/>
                <w:sz w:val="24"/>
                <w:szCs w:val="24"/>
              </w:rPr>
              <w:t>000 EUR</w:t>
            </w:r>
            <w:r w:rsidR="00D12258" w:rsidRPr="0015071F">
              <w:rPr>
                <w:rFonts w:ascii="Times New Roman" w:hAnsi="Times New Roman" w:cs="Times New Roman"/>
                <w:sz w:val="24"/>
                <w:szCs w:val="24"/>
              </w:rPr>
              <w:t xml:space="preserve"> apmērā, tādejādi nodrošinot papildu funkcijas </w:t>
            </w:r>
            <w:r w:rsidR="000B46D3" w:rsidRPr="0015071F">
              <w:rPr>
                <w:rFonts w:ascii="Times New Roman" w:hAnsi="Times New Roman" w:cs="Times New Roman"/>
                <w:sz w:val="24"/>
                <w:szCs w:val="24"/>
              </w:rPr>
              <w:t xml:space="preserve">pilnvērtīgu </w:t>
            </w:r>
            <w:r w:rsidR="00D12258" w:rsidRPr="0015071F">
              <w:rPr>
                <w:rFonts w:ascii="Times New Roman" w:hAnsi="Times New Roman" w:cs="Times New Roman"/>
                <w:sz w:val="24"/>
                <w:szCs w:val="24"/>
              </w:rPr>
              <w:t>īstenošanu - lielo projektu ieviešanas uzraudzība, ņemot vērā lielo projektu sagatavoša</w:t>
            </w:r>
            <w:r w:rsidR="000B46D3" w:rsidRPr="0015071F">
              <w:rPr>
                <w:rFonts w:ascii="Times New Roman" w:hAnsi="Times New Roman" w:cs="Times New Roman"/>
                <w:sz w:val="24"/>
                <w:szCs w:val="24"/>
              </w:rPr>
              <w:t xml:space="preserve">nas gaitu un funkcionālo slodzi. </w:t>
            </w:r>
          </w:p>
          <w:p w14:paraId="0ABFC381" w14:textId="4CD13959" w:rsidR="00154291" w:rsidRPr="00154291" w:rsidRDefault="00900123" w:rsidP="00154291">
            <w:pPr>
              <w:pStyle w:val="ListParagraph"/>
              <w:spacing w:after="120" w:line="240" w:lineRule="auto"/>
              <w:ind w:left="417" w:right="143"/>
              <w:jc w:val="both"/>
              <w:rPr>
                <w:rFonts w:ascii="Times New Roman" w:hAnsi="Times New Roman" w:cs="Times New Roman"/>
                <w:sz w:val="24"/>
                <w:szCs w:val="24"/>
              </w:rPr>
            </w:pPr>
            <w:r w:rsidRPr="00863242">
              <w:rPr>
                <w:rFonts w:ascii="Times New Roman" w:hAnsi="Times New Roman" w:cs="Times New Roman"/>
                <w:sz w:val="24"/>
                <w:szCs w:val="24"/>
              </w:rPr>
              <w:t>Attiecīgi par 70 000 EUR s</w:t>
            </w:r>
            <w:r w:rsidR="000B3CA1">
              <w:rPr>
                <w:rFonts w:ascii="Times New Roman" w:hAnsi="Times New Roman" w:cs="Times New Roman"/>
                <w:sz w:val="24"/>
                <w:szCs w:val="24"/>
              </w:rPr>
              <w:t>amazināts Zemkopības ministrijai</w:t>
            </w:r>
            <w:r w:rsidRPr="00863242">
              <w:rPr>
                <w:rFonts w:ascii="Times New Roman" w:hAnsi="Times New Roman" w:cs="Times New Roman"/>
                <w:sz w:val="24"/>
                <w:szCs w:val="24"/>
              </w:rPr>
              <w:t xml:space="preserve"> pieejamais finansējums</w:t>
            </w:r>
            <w:r w:rsidR="00473F49" w:rsidRPr="00141C65">
              <w:rPr>
                <w:rFonts w:ascii="Times New Roman" w:hAnsi="Times New Roman" w:cs="Times New Roman"/>
                <w:sz w:val="24"/>
                <w:szCs w:val="24"/>
              </w:rPr>
              <w:t>, ņemot vērā to, ka Zemkopības ministrija līdz 2018.</w:t>
            </w:r>
            <w:r w:rsidR="00651063">
              <w:rPr>
                <w:rFonts w:ascii="Times New Roman" w:hAnsi="Times New Roman" w:cs="Times New Roman"/>
                <w:sz w:val="24"/>
                <w:szCs w:val="24"/>
              </w:rPr>
              <w:t> </w:t>
            </w:r>
            <w:r w:rsidR="00473F49" w:rsidRPr="00141C65">
              <w:rPr>
                <w:rFonts w:ascii="Times New Roman" w:hAnsi="Times New Roman" w:cs="Times New Roman"/>
                <w:sz w:val="24"/>
                <w:szCs w:val="24"/>
              </w:rPr>
              <w:t>gada 31.</w:t>
            </w:r>
            <w:r w:rsidR="009F25F3">
              <w:rPr>
                <w:rFonts w:ascii="Times New Roman" w:hAnsi="Times New Roman" w:cs="Times New Roman"/>
                <w:sz w:val="24"/>
                <w:szCs w:val="24"/>
              </w:rPr>
              <w:t> </w:t>
            </w:r>
            <w:r w:rsidR="00473F49" w:rsidRPr="00141C65">
              <w:rPr>
                <w:rFonts w:ascii="Times New Roman" w:hAnsi="Times New Roman" w:cs="Times New Roman"/>
                <w:sz w:val="24"/>
                <w:szCs w:val="24"/>
              </w:rPr>
              <w:t>decembr</w:t>
            </w:r>
            <w:r w:rsidR="00154291">
              <w:rPr>
                <w:rFonts w:ascii="Times New Roman" w:hAnsi="Times New Roman" w:cs="Times New Roman"/>
                <w:sz w:val="24"/>
                <w:szCs w:val="24"/>
              </w:rPr>
              <w:t xml:space="preserve">im neīsteno nevienu TP projektu, tādējādi SAM 11.1.1. ietvaros kopējais papildus piešķirtais finansējums  ir par </w:t>
            </w:r>
            <w:r w:rsidR="00154291" w:rsidRPr="00154291">
              <w:rPr>
                <w:rFonts w:ascii="Times New Roman" w:hAnsi="Times New Roman" w:cs="Times New Roman"/>
                <w:i/>
                <w:sz w:val="24"/>
                <w:szCs w:val="24"/>
              </w:rPr>
              <w:t>70 000 EUR</w:t>
            </w:r>
            <w:r w:rsidR="00154291">
              <w:rPr>
                <w:rFonts w:ascii="Times New Roman" w:hAnsi="Times New Roman" w:cs="Times New Roman"/>
                <w:sz w:val="24"/>
                <w:szCs w:val="24"/>
              </w:rPr>
              <w:t xml:space="preserve"> mazāks, nekā kopējais piešķirtais finansējums skaitot katru TP finansējuma saņēmēju.</w:t>
            </w:r>
          </w:p>
          <w:p w14:paraId="509C3C69" w14:textId="1191E579" w:rsidR="0098467E" w:rsidRPr="0015071F" w:rsidRDefault="00D4118B" w:rsidP="0015071F">
            <w:pPr>
              <w:pStyle w:val="ListParagraph"/>
              <w:numPr>
                <w:ilvl w:val="0"/>
                <w:numId w:val="15"/>
              </w:numPr>
              <w:spacing w:after="120" w:line="240" w:lineRule="auto"/>
              <w:ind w:left="425" w:right="143" w:hanging="425"/>
              <w:jc w:val="both"/>
              <w:rPr>
                <w:rFonts w:ascii="Times New Roman" w:hAnsi="Times New Roman" w:cs="Times New Roman"/>
                <w:sz w:val="24"/>
                <w:szCs w:val="24"/>
              </w:rPr>
            </w:pPr>
            <w:r w:rsidRPr="0015071F">
              <w:rPr>
                <w:rFonts w:ascii="Times New Roman" w:hAnsi="Times New Roman" w:cs="Times New Roman"/>
                <w:b/>
                <w:sz w:val="24"/>
                <w:szCs w:val="24"/>
                <w:u w:val="single"/>
              </w:rPr>
              <w:lastRenderedPageBreak/>
              <w:t>Vides aizsardzības un reģionālās attīstības ministrija (</w:t>
            </w:r>
            <w:r w:rsidR="009F25F3" w:rsidRPr="0015071F">
              <w:rPr>
                <w:rFonts w:ascii="Times New Roman" w:hAnsi="Times New Roman" w:cs="Times New Roman"/>
                <w:b/>
                <w:sz w:val="24"/>
                <w:szCs w:val="24"/>
                <w:u w:val="single"/>
              </w:rPr>
              <w:t xml:space="preserve">turpmāk </w:t>
            </w:r>
            <w:r w:rsidR="000A03B5" w:rsidRPr="0015071F">
              <w:rPr>
                <w:rFonts w:ascii="Times New Roman" w:hAnsi="Times New Roman" w:cs="Times New Roman"/>
                <w:b/>
                <w:sz w:val="24"/>
                <w:szCs w:val="24"/>
                <w:u w:val="single"/>
              </w:rPr>
              <w:t>–</w:t>
            </w:r>
            <w:r w:rsidR="009F25F3" w:rsidRPr="0015071F">
              <w:rPr>
                <w:rFonts w:ascii="Times New Roman" w:hAnsi="Times New Roman" w:cs="Times New Roman"/>
                <w:b/>
                <w:sz w:val="24"/>
                <w:szCs w:val="24"/>
                <w:u w:val="single"/>
              </w:rPr>
              <w:t xml:space="preserve"> </w:t>
            </w:r>
            <w:r w:rsidRPr="0015071F">
              <w:rPr>
                <w:rFonts w:ascii="Times New Roman" w:hAnsi="Times New Roman" w:cs="Times New Roman"/>
                <w:b/>
                <w:sz w:val="24"/>
                <w:szCs w:val="24"/>
                <w:u w:val="single"/>
              </w:rPr>
              <w:t>VARAM)</w:t>
            </w:r>
            <w:r w:rsidRPr="0015071F">
              <w:rPr>
                <w:rFonts w:ascii="Times New Roman" w:hAnsi="Times New Roman" w:cs="Times New Roman"/>
                <w:sz w:val="24"/>
                <w:szCs w:val="24"/>
              </w:rPr>
              <w:t xml:space="preserve"> </w:t>
            </w:r>
            <w:r w:rsidR="000A03B5" w:rsidRPr="0015071F">
              <w:rPr>
                <w:rFonts w:ascii="Times New Roman" w:hAnsi="Times New Roman" w:cs="Times New Roman"/>
                <w:sz w:val="24"/>
                <w:szCs w:val="24"/>
              </w:rPr>
              <w:t>–</w:t>
            </w:r>
            <w:r w:rsidRPr="0015071F">
              <w:rPr>
                <w:rFonts w:ascii="Times New Roman" w:hAnsi="Times New Roman" w:cs="Times New Roman"/>
                <w:sz w:val="24"/>
                <w:szCs w:val="24"/>
              </w:rPr>
              <w:t xml:space="preserve"> piešķirts papildu finansējums </w:t>
            </w:r>
            <w:r w:rsidRPr="0015071F">
              <w:rPr>
                <w:rFonts w:ascii="Times New Roman" w:hAnsi="Times New Roman" w:cs="Times New Roman"/>
                <w:b/>
                <w:i/>
                <w:sz w:val="24"/>
                <w:szCs w:val="24"/>
              </w:rPr>
              <w:t>301</w:t>
            </w:r>
            <w:r w:rsidR="00651063">
              <w:rPr>
                <w:rFonts w:ascii="Times New Roman" w:hAnsi="Times New Roman" w:cs="Times New Roman"/>
                <w:b/>
                <w:i/>
                <w:sz w:val="24"/>
                <w:szCs w:val="24"/>
              </w:rPr>
              <w:t> </w:t>
            </w:r>
            <w:r w:rsidRPr="0015071F">
              <w:rPr>
                <w:rFonts w:ascii="Times New Roman" w:hAnsi="Times New Roman" w:cs="Times New Roman"/>
                <w:b/>
                <w:i/>
                <w:sz w:val="24"/>
                <w:szCs w:val="24"/>
              </w:rPr>
              <w:t>800 EUR</w:t>
            </w:r>
            <w:r w:rsidR="00820BCB" w:rsidRPr="0015071F">
              <w:rPr>
                <w:rFonts w:ascii="Times New Roman" w:hAnsi="Times New Roman" w:cs="Times New Roman"/>
                <w:sz w:val="24"/>
                <w:szCs w:val="24"/>
              </w:rPr>
              <w:t xml:space="preserve"> apmērā, lai</w:t>
            </w:r>
            <w:r w:rsidR="004977C9" w:rsidRPr="0015071F">
              <w:rPr>
                <w:rFonts w:ascii="Times New Roman" w:hAnsi="Times New Roman" w:cs="Times New Roman"/>
                <w:sz w:val="24"/>
                <w:szCs w:val="24"/>
              </w:rPr>
              <w:t xml:space="preserve"> nodrošinātu VA</w:t>
            </w:r>
            <w:r w:rsidR="001A52AD" w:rsidRPr="0015071F">
              <w:rPr>
                <w:rFonts w:ascii="Times New Roman" w:hAnsi="Times New Roman" w:cs="Times New Roman"/>
                <w:sz w:val="24"/>
                <w:szCs w:val="24"/>
              </w:rPr>
              <w:t>RAM pārziņā esošo SAM īstenošanu, jo efektīva</w:t>
            </w:r>
            <w:r w:rsidR="004977C9" w:rsidRPr="0015071F">
              <w:rPr>
                <w:rFonts w:ascii="Times New Roman" w:hAnsi="Times New Roman" w:cs="Times New Roman"/>
                <w:sz w:val="24"/>
                <w:szCs w:val="24"/>
              </w:rPr>
              <w:t xml:space="preserve"> investīciju apgūšana ir būtiska nacionālajai tautsaimniecībai, </w:t>
            </w:r>
            <w:r w:rsidR="001A52AD" w:rsidRPr="0015071F">
              <w:rPr>
                <w:rFonts w:ascii="Times New Roman" w:hAnsi="Times New Roman" w:cs="Times New Roman"/>
                <w:sz w:val="24"/>
                <w:szCs w:val="24"/>
              </w:rPr>
              <w:t>tādejādi veicinot vi</w:t>
            </w:r>
            <w:r w:rsidR="004977C9" w:rsidRPr="0015071F">
              <w:rPr>
                <w:rFonts w:ascii="Times New Roman" w:hAnsi="Times New Roman" w:cs="Times New Roman"/>
                <w:sz w:val="24"/>
                <w:szCs w:val="24"/>
              </w:rPr>
              <w:t xml:space="preserve">des un dzīves kvalitātes uzlabošanu Latvijas iedzīvotājiem. VARAM nodrošinās reģionālās politikas un nozaru politiku koordināciju plānošanas, īstenošanas un uzraudzības līmenī, sekmējot </w:t>
            </w:r>
            <w:r w:rsidR="001A52AD" w:rsidRPr="0015071F">
              <w:rPr>
                <w:rFonts w:ascii="Times New Roman" w:hAnsi="Times New Roman" w:cs="Times New Roman"/>
                <w:sz w:val="24"/>
                <w:szCs w:val="24"/>
              </w:rPr>
              <w:t>ES</w:t>
            </w:r>
            <w:r w:rsidR="004977C9" w:rsidRPr="0015071F">
              <w:rPr>
                <w:rFonts w:ascii="Times New Roman" w:hAnsi="Times New Roman" w:cs="Times New Roman"/>
                <w:sz w:val="24"/>
                <w:szCs w:val="24"/>
              </w:rPr>
              <w:t xml:space="preserve"> fondu 2014.-2020.</w:t>
            </w:r>
            <w:r w:rsidR="009F25F3" w:rsidRPr="0015071F">
              <w:rPr>
                <w:rFonts w:ascii="Times New Roman" w:hAnsi="Times New Roman" w:cs="Times New Roman"/>
                <w:sz w:val="24"/>
                <w:szCs w:val="24"/>
              </w:rPr>
              <w:t> </w:t>
            </w:r>
            <w:r w:rsidR="004977C9" w:rsidRPr="0015071F">
              <w:rPr>
                <w:rFonts w:ascii="Times New Roman" w:hAnsi="Times New Roman" w:cs="Times New Roman"/>
                <w:sz w:val="24"/>
                <w:szCs w:val="24"/>
              </w:rPr>
              <w:t>gadam mērķtiecīgus un saskaņotus ieguldījumus atbilstoši teritoriju vajadzībām un attīstības iespējām.</w:t>
            </w:r>
          </w:p>
          <w:p w14:paraId="6F61B093" w14:textId="4EF2B2B2" w:rsidR="00BC2175" w:rsidRPr="005D30B8" w:rsidRDefault="00A2004E" w:rsidP="0098467E">
            <w:pPr>
              <w:spacing w:after="120" w:line="240" w:lineRule="auto"/>
              <w:ind w:right="143"/>
              <w:jc w:val="both"/>
              <w:rPr>
                <w:rFonts w:ascii="Times New Roman" w:hAnsi="Times New Roman" w:cs="Times New Roman"/>
                <w:b/>
                <w:sz w:val="24"/>
                <w:szCs w:val="24"/>
                <w:u w:val="single"/>
              </w:rPr>
            </w:pPr>
            <w:r w:rsidRPr="005D30B8">
              <w:rPr>
                <w:rFonts w:ascii="Times New Roman" w:hAnsi="Times New Roman" w:cs="Times New Roman"/>
                <w:b/>
                <w:sz w:val="24"/>
                <w:szCs w:val="24"/>
                <w:u w:val="single"/>
              </w:rPr>
              <w:t>Specifiskais atbalsta mērķis 12.1.1. “Uzlabot Kohēzijas politikas fondu plānošanu, ieviešanu, uzraudzību, kontroli, revīziju un atbalstīt e-kohēziju” (turpmāk – SAM 12.1.1.).</w:t>
            </w:r>
          </w:p>
          <w:p w14:paraId="5A7CF833" w14:textId="68809FFB" w:rsidR="00AA3AE0" w:rsidRPr="008133A3" w:rsidRDefault="00AA3AE0" w:rsidP="00AA3AE0">
            <w:pPr>
              <w:spacing w:after="120" w:line="240" w:lineRule="auto"/>
              <w:ind w:right="143"/>
              <w:jc w:val="both"/>
              <w:rPr>
                <w:rFonts w:ascii="Times New Roman" w:hAnsi="Times New Roman" w:cs="Times New Roman"/>
                <w:sz w:val="24"/>
                <w:szCs w:val="24"/>
              </w:rPr>
            </w:pPr>
            <w:r w:rsidRPr="008133A3">
              <w:rPr>
                <w:rFonts w:ascii="Times New Roman" w:hAnsi="Times New Roman" w:cs="Times New Roman"/>
                <w:sz w:val="24"/>
                <w:szCs w:val="24"/>
              </w:rPr>
              <w:t>TP 1. kārt</w:t>
            </w:r>
            <w:r w:rsidR="00255F8E">
              <w:rPr>
                <w:rFonts w:ascii="Times New Roman" w:hAnsi="Times New Roman" w:cs="Times New Roman"/>
                <w:sz w:val="24"/>
                <w:szCs w:val="24"/>
              </w:rPr>
              <w:t>ā</w:t>
            </w:r>
            <w:r w:rsidR="001463C8">
              <w:rPr>
                <w:rFonts w:ascii="Times New Roman" w:hAnsi="Times New Roman" w:cs="Times New Roman"/>
                <w:sz w:val="24"/>
                <w:szCs w:val="24"/>
              </w:rPr>
              <w:t xml:space="preserve"> </w:t>
            </w:r>
            <w:r w:rsidRPr="008133A3">
              <w:rPr>
                <w:rFonts w:ascii="Times New Roman" w:hAnsi="Times New Roman" w:cs="Times New Roman"/>
                <w:sz w:val="24"/>
                <w:szCs w:val="24"/>
              </w:rPr>
              <w:t>šobrīd TP projektiem  piesaistītais finansējums ir mazāks nekā faktiski nepieciešams visu funkciju īstenošanai līdz 2018.</w:t>
            </w:r>
            <w:r w:rsidR="00651063">
              <w:rPr>
                <w:rFonts w:ascii="Times New Roman" w:hAnsi="Times New Roman" w:cs="Times New Roman"/>
                <w:sz w:val="24"/>
                <w:szCs w:val="24"/>
              </w:rPr>
              <w:t> </w:t>
            </w:r>
            <w:r w:rsidRPr="008133A3">
              <w:rPr>
                <w:rFonts w:ascii="Times New Roman" w:hAnsi="Times New Roman" w:cs="Times New Roman"/>
                <w:sz w:val="24"/>
                <w:szCs w:val="24"/>
              </w:rPr>
              <w:t>gada 31.</w:t>
            </w:r>
            <w:r w:rsidR="00651063">
              <w:rPr>
                <w:rFonts w:ascii="Times New Roman" w:hAnsi="Times New Roman" w:cs="Times New Roman"/>
                <w:sz w:val="24"/>
                <w:szCs w:val="24"/>
              </w:rPr>
              <w:t> </w:t>
            </w:r>
            <w:r w:rsidRPr="008133A3">
              <w:rPr>
                <w:rFonts w:ascii="Times New Roman" w:hAnsi="Times New Roman" w:cs="Times New Roman"/>
                <w:sz w:val="24"/>
                <w:szCs w:val="24"/>
              </w:rPr>
              <w:t>decembrim.</w:t>
            </w:r>
          </w:p>
          <w:p w14:paraId="074AAF3F" w14:textId="29865646" w:rsidR="00AA3AE0" w:rsidRPr="00141C65" w:rsidRDefault="00AA3AE0" w:rsidP="00AA3AE0">
            <w:pPr>
              <w:spacing w:after="120" w:line="240" w:lineRule="auto"/>
              <w:ind w:right="143"/>
              <w:jc w:val="both"/>
              <w:rPr>
                <w:rFonts w:ascii="Times New Roman" w:hAnsi="Times New Roman" w:cs="Times New Roman"/>
                <w:sz w:val="24"/>
                <w:szCs w:val="24"/>
              </w:rPr>
            </w:pPr>
            <w:r w:rsidRPr="00863242">
              <w:rPr>
                <w:rFonts w:ascii="Times New Roman" w:hAnsi="Times New Roman" w:cs="Times New Roman"/>
                <w:sz w:val="24"/>
                <w:szCs w:val="24"/>
              </w:rPr>
              <w:t>Papildu nepieciešamais finansējums tiks segts no TP 2. kārtas brīvajiem līdzekļiem, jo 2007.-2013.</w:t>
            </w:r>
            <w:r w:rsidR="00651063">
              <w:rPr>
                <w:rFonts w:ascii="Times New Roman" w:hAnsi="Times New Roman" w:cs="Times New Roman"/>
                <w:sz w:val="24"/>
                <w:szCs w:val="24"/>
              </w:rPr>
              <w:t> </w:t>
            </w:r>
            <w:r w:rsidRPr="00863242">
              <w:rPr>
                <w:rFonts w:ascii="Times New Roman" w:hAnsi="Times New Roman" w:cs="Times New Roman"/>
                <w:sz w:val="24"/>
                <w:szCs w:val="24"/>
              </w:rPr>
              <w:t xml:space="preserve">gada plānošanas perioda </w:t>
            </w:r>
            <w:proofErr w:type="spellStart"/>
            <w:r w:rsidRPr="00863242">
              <w:rPr>
                <w:rFonts w:ascii="Times New Roman" w:hAnsi="Times New Roman" w:cs="Times New Roman"/>
                <w:sz w:val="24"/>
                <w:szCs w:val="24"/>
              </w:rPr>
              <w:t>pēcuzraudzības</w:t>
            </w:r>
            <w:proofErr w:type="spellEnd"/>
            <w:r w:rsidRPr="00863242">
              <w:rPr>
                <w:rFonts w:ascii="Times New Roman" w:hAnsi="Times New Roman" w:cs="Times New Roman"/>
                <w:sz w:val="24"/>
                <w:szCs w:val="24"/>
              </w:rPr>
              <w:t xml:space="preserve"> nodrošināšanai nepieciešams </w:t>
            </w:r>
            <w:proofErr w:type="spellStart"/>
            <w:r w:rsidRPr="00863242">
              <w:rPr>
                <w:rFonts w:ascii="Times New Roman" w:hAnsi="Times New Roman" w:cs="Times New Roman"/>
                <w:sz w:val="24"/>
                <w:szCs w:val="24"/>
              </w:rPr>
              <w:t>butiski</w:t>
            </w:r>
            <w:proofErr w:type="spellEnd"/>
            <w:r w:rsidRPr="00863242">
              <w:rPr>
                <w:rFonts w:ascii="Times New Roman" w:hAnsi="Times New Roman" w:cs="Times New Roman"/>
                <w:sz w:val="24"/>
                <w:szCs w:val="24"/>
              </w:rPr>
              <w:t xml:space="preserve"> mazāks finansējums.</w:t>
            </w:r>
          </w:p>
          <w:p w14:paraId="29DB5661" w14:textId="573A7A5D" w:rsidR="00AA3AE0" w:rsidRPr="00141C65" w:rsidRDefault="00177B35" w:rsidP="00AA3AE0">
            <w:pPr>
              <w:spacing w:after="120" w:line="240" w:lineRule="auto"/>
              <w:ind w:right="143"/>
              <w:jc w:val="both"/>
              <w:rPr>
                <w:rFonts w:ascii="Times New Roman" w:hAnsi="Times New Roman" w:cs="Times New Roman"/>
                <w:sz w:val="24"/>
                <w:szCs w:val="24"/>
              </w:rPr>
            </w:pPr>
            <w:r w:rsidRPr="00177B35">
              <w:rPr>
                <w:rFonts w:ascii="Times New Roman" w:hAnsi="Times New Roman" w:cs="Times New Roman"/>
                <w:sz w:val="24"/>
                <w:szCs w:val="24"/>
              </w:rPr>
              <w:t>TP 2. kārta, kas tiks īstenota sākot ar 2019.</w:t>
            </w:r>
            <w:r w:rsidR="00651063">
              <w:rPr>
                <w:rFonts w:ascii="Times New Roman" w:hAnsi="Times New Roman" w:cs="Times New Roman"/>
                <w:sz w:val="24"/>
                <w:szCs w:val="24"/>
              </w:rPr>
              <w:t> </w:t>
            </w:r>
            <w:r w:rsidRPr="00177B35">
              <w:rPr>
                <w:rFonts w:ascii="Times New Roman" w:hAnsi="Times New Roman" w:cs="Times New Roman"/>
                <w:sz w:val="24"/>
                <w:szCs w:val="24"/>
              </w:rPr>
              <w:t xml:space="preserve">gadu, tiek plānota  papildu atbalstāmo darbību finansēšana arī no Eiropas Sociālā fonda, tādejādi atbrīvojot finansējumu TP 2. kārtā </w:t>
            </w:r>
            <w:r w:rsidR="00CF1087" w:rsidRPr="00141C65">
              <w:rPr>
                <w:rFonts w:ascii="Times New Roman" w:hAnsi="Times New Roman" w:cs="Times New Roman"/>
                <w:sz w:val="24"/>
                <w:szCs w:val="24"/>
              </w:rPr>
              <w:t>Kohēzijas</w:t>
            </w:r>
            <w:r w:rsidR="00AA3AE0" w:rsidRPr="00141C65">
              <w:rPr>
                <w:rFonts w:ascii="Times New Roman" w:hAnsi="Times New Roman" w:cs="Times New Roman"/>
                <w:sz w:val="24"/>
                <w:szCs w:val="24"/>
              </w:rPr>
              <w:t xml:space="preserve"> fonda ietvaros.</w:t>
            </w:r>
          </w:p>
          <w:p w14:paraId="3C4FF219" w14:textId="75E89C49" w:rsidR="00BC2175" w:rsidRPr="00141C65" w:rsidRDefault="00AC1621" w:rsidP="00AA3AE0">
            <w:pPr>
              <w:spacing w:after="120" w:line="240" w:lineRule="auto"/>
              <w:ind w:right="143"/>
              <w:jc w:val="both"/>
              <w:rPr>
                <w:rFonts w:ascii="Times New Roman" w:hAnsi="Times New Roman" w:cs="Times New Roman"/>
                <w:sz w:val="24"/>
                <w:szCs w:val="24"/>
              </w:rPr>
            </w:pPr>
            <w:r w:rsidRPr="009F25F3">
              <w:rPr>
                <w:rFonts w:ascii="Times New Roman" w:hAnsi="Times New Roman" w:cs="Times New Roman"/>
                <w:sz w:val="24"/>
                <w:szCs w:val="24"/>
              </w:rPr>
              <w:t>Pamatojoties uz informācijas analīzi, kā arī izvērtējot iesniegto argumentāciju, papildu finansējums piešķirts</w:t>
            </w:r>
            <w:r w:rsidR="00495B67" w:rsidRPr="009F25F3">
              <w:rPr>
                <w:rFonts w:ascii="Times New Roman" w:hAnsi="Times New Roman" w:cs="Times New Roman"/>
                <w:sz w:val="24"/>
                <w:szCs w:val="24"/>
              </w:rPr>
              <w:t>,</w:t>
            </w:r>
            <w:r w:rsidRPr="009F25F3">
              <w:rPr>
                <w:rFonts w:ascii="Times New Roman" w:hAnsi="Times New Roman" w:cs="Times New Roman"/>
                <w:sz w:val="24"/>
                <w:szCs w:val="24"/>
              </w:rPr>
              <w:t xml:space="preserve"> nepārsniedzot 10% no </w:t>
            </w:r>
            <w:r w:rsidR="00AB5A6F">
              <w:rPr>
                <w:rFonts w:ascii="Times New Roman" w:hAnsi="Times New Roman" w:cs="Times New Roman"/>
                <w:sz w:val="24"/>
                <w:szCs w:val="24"/>
              </w:rPr>
              <w:t xml:space="preserve">sākotnēji piešķirtā finansējuma. </w:t>
            </w:r>
            <w:r w:rsidRPr="009F25F3">
              <w:rPr>
                <w:rFonts w:ascii="Times New Roman" w:hAnsi="Times New Roman" w:cs="Times New Roman"/>
                <w:sz w:val="24"/>
                <w:szCs w:val="24"/>
              </w:rPr>
              <w:t xml:space="preserve"> </w:t>
            </w:r>
            <w:r w:rsidR="006D71FC">
              <w:rPr>
                <w:rFonts w:ascii="Times New Roman" w:hAnsi="Times New Roman" w:cs="Times New Roman"/>
                <w:sz w:val="24"/>
                <w:szCs w:val="24"/>
              </w:rPr>
              <w:t>CFLA</w:t>
            </w:r>
            <w:r w:rsidRPr="009F25F3">
              <w:rPr>
                <w:rFonts w:ascii="Times New Roman" w:hAnsi="Times New Roman" w:cs="Times New Roman"/>
                <w:sz w:val="24"/>
                <w:szCs w:val="24"/>
              </w:rPr>
              <w:t>, ņemot vērā CFLA</w:t>
            </w:r>
            <w:r w:rsidR="0082065F">
              <w:rPr>
                <w:rFonts w:ascii="Times New Roman" w:hAnsi="Times New Roman" w:cs="Times New Roman"/>
                <w:sz w:val="24"/>
                <w:szCs w:val="24"/>
              </w:rPr>
              <w:t xml:space="preserve"> </w:t>
            </w:r>
            <w:r w:rsidRPr="007A323D">
              <w:rPr>
                <w:rFonts w:ascii="Times New Roman" w:hAnsi="Times New Roman" w:cs="Times New Roman"/>
                <w:sz w:val="24"/>
                <w:szCs w:val="24"/>
              </w:rPr>
              <w:t>fu</w:t>
            </w:r>
            <w:r w:rsidR="001D552A" w:rsidRPr="007A323D">
              <w:rPr>
                <w:rFonts w:ascii="Times New Roman" w:hAnsi="Times New Roman" w:cs="Times New Roman"/>
                <w:sz w:val="24"/>
                <w:szCs w:val="24"/>
              </w:rPr>
              <w:t>nkcijas ES fondu administrēšanā</w:t>
            </w:r>
            <w:r w:rsidR="00411626">
              <w:rPr>
                <w:rFonts w:ascii="Times New Roman" w:hAnsi="Times New Roman" w:cs="Times New Roman"/>
                <w:sz w:val="24"/>
                <w:szCs w:val="24"/>
              </w:rPr>
              <w:t xml:space="preserve">, LM horizontālā principa </w:t>
            </w:r>
            <w:proofErr w:type="spellStart"/>
            <w:r w:rsidR="00411626">
              <w:rPr>
                <w:rFonts w:ascii="Times New Roman" w:hAnsi="Times New Roman" w:cs="Times New Roman"/>
                <w:sz w:val="24"/>
                <w:szCs w:val="24"/>
              </w:rPr>
              <w:t>koordinešanas</w:t>
            </w:r>
            <w:proofErr w:type="spellEnd"/>
            <w:r w:rsidR="00411626">
              <w:rPr>
                <w:rFonts w:ascii="Times New Roman" w:hAnsi="Times New Roman" w:cs="Times New Roman"/>
                <w:sz w:val="24"/>
                <w:szCs w:val="24"/>
              </w:rPr>
              <w:t xml:space="preserve"> funkciju</w:t>
            </w:r>
            <w:r w:rsidR="00064443">
              <w:rPr>
                <w:rFonts w:ascii="Times New Roman" w:hAnsi="Times New Roman" w:cs="Times New Roman"/>
                <w:sz w:val="24"/>
                <w:szCs w:val="24"/>
              </w:rPr>
              <w:t xml:space="preserve"> (t.sk.,</w:t>
            </w:r>
            <w:r w:rsidR="00064443">
              <w:t xml:space="preserve"> </w:t>
            </w:r>
            <w:r w:rsidR="00064443" w:rsidRPr="00064443">
              <w:rPr>
                <w:rFonts w:ascii="Times New Roman" w:hAnsi="Times New Roman" w:cs="Times New Roman"/>
                <w:sz w:val="24"/>
                <w:szCs w:val="24"/>
              </w:rPr>
              <w:t>Ministru kabineta komitejas 2015.</w:t>
            </w:r>
            <w:r w:rsidR="00651063">
              <w:rPr>
                <w:rFonts w:ascii="Times New Roman" w:hAnsi="Times New Roman" w:cs="Times New Roman"/>
                <w:sz w:val="24"/>
                <w:szCs w:val="24"/>
              </w:rPr>
              <w:t> </w:t>
            </w:r>
            <w:r w:rsidR="00064443" w:rsidRPr="00064443">
              <w:rPr>
                <w:rFonts w:ascii="Times New Roman" w:hAnsi="Times New Roman" w:cs="Times New Roman"/>
                <w:sz w:val="24"/>
                <w:szCs w:val="24"/>
              </w:rPr>
              <w:t>gada 17.</w:t>
            </w:r>
            <w:r w:rsidR="00651063">
              <w:rPr>
                <w:rFonts w:ascii="Times New Roman" w:hAnsi="Times New Roman" w:cs="Times New Roman"/>
                <w:sz w:val="24"/>
                <w:szCs w:val="24"/>
              </w:rPr>
              <w:t> </w:t>
            </w:r>
            <w:r w:rsidR="00064443" w:rsidRPr="00064443">
              <w:rPr>
                <w:rFonts w:ascii="Times New Roman" w:hAnsi="Times New Roman" w:cs="Times New Roman"/>
                <w:sz w:val="24"/>
                <w:szCs w:val="24"/>
              </w:rPr>
              <w:t>augsta sēd</w:t>
            </w:r>
            <w:r w:rsidR="00064443">
              <w:rPr>
                <w:rFonts w:ascii="Times New Roman" w:hAnsi="Times New Roman" w:cs="Times New Roman"/>
                <w:sz w:val="24"/>
                <w:szCs w:val="24"/>
              </w:rPr>
              <w:t>es prot. Nr.</w:t>
            </w:r>
            <w:r w:rsidR="00651063">
              <w:rPr>
                <w:rFonts w:ascii="Times New Roman" w:hAnsi="Times New Roman" w:cs="Times New Roman"/>
                <w:sz w:val="24"/>
                <w:szCs w:val="24"/>
              </w:rPr>
              <w:t> </w:t>
            </w:r>
            <w:r w:rsidR="00064443">
              <w:rPr>
                <w:rFonts w:ascii="Times New Roman" w:hAnsi="Times New Roman" w:cs="Times New Roman"/>
                <w:sz w:val="24"/>
                <w:szCs w:val="24"/>
              </w:rPr>
              <w:t>23 6.§)</w:t>
            </w:r>
            <w:r w:rsidR="001D552A" w:rsidRPr="007A323D">
              <w:rPr>
                <w:rFonts w:ascii="Times New Roman" w:hAnsi="Times New Roman" w:cs="Times New Roman"/>
                <w:sz w:val="24"/>
                <w:szCs w:val="24"/>
              </w:rPr>
              <w:t xml:space="preserve"> un </w:t>
            </w:r>
            <w:r w:rsidR="00525C1D">
              <w:rPr>
                <w:rFonts w:ascii="Times New Roman" w:hAnsi="Times New Roman" w:cs="Times New Roman"/>
                <w:sz w:val="24"/>
                <w:szCs w:val="24"/>
              </w:rPr>
              <w:t>Finan</w:t>
            </w:r>
            <w:r w:rsidR="00360086">
              <w:rPr>
                <w:rFonts w:ascii="Times New Roman" w:hAnsi="Times New Roman" w:cs="Times New Roman"/>
                <w:sz w:val="24"/>
                <w:szCs w:val="24"/>
              </w:rPr>
              <w:t>šu ministriju</w:t>
            </w:r>
            <w:r w:rsidR="00525C1D">
              <w:rPr>
                <w:rFonts w:ascii="Times New Roman" w:hAnsi="Times New Roman" w:cs="Times New Roman"/>
                <w:sz w:val="24"/>
                <w:szCs w:val="24"/>
              </w:rPr>
              <w:t xml:space="preserve"> kā </w:t>
            </w:r>
            <w:r w:rsidR="001D552A" w:rsidRPr="007A323D">
              <w:rPr>
                <w:rFonts w:ascii="Times New Roman" w:hAnsi="Times New Roman" w:cs="Times New Roman"/>
                <w:sz w:val="24"/>
                <w:szCs w:val="24"/>
              </w:rPr>
              <w:t>Revīzijas iestādi</w:t>
            </w:r>
            <w:r w:rsidR="009F25F3">
              <w:rPr>
                <w:rFonts w:ascii="Times New Roman" w:hAnsi="Times New Roman" w:cs="Times New Roman"/>
                <w:sz w:val="24"/>
                <w:szCs w:val="24"/>
              </w:rPr>
              <w:t xml:space="preserve"> (turpmāk – RI)</w:t>
            </w:r>
            <w:r w:rsidR="00AB5A6F">
              <w:rPr>
                <w:rFonts w:ascii="Times New Roman" w:hAnsi="Times New Roman" w:cs="Times New Roman"/>
                <w:sz w:val="24"/>
                <w:szCs w:val="24"/>
              </w:rPr>
              <w:t xml:space="preserve"> </w:t>
            </w:r>
            <w:r w:rsidR="00AB5A6F" w:rsidRPr="00AB5A6F">
              <w:rPr>
                <w:rFonts w:ascii="Times New Roman" w:hAnsi="Times New Roman" w:cs="Times New Roman"/>
                <w:sz w:val="24"/>
                <w:szCs w:val="24"/>
              </w:rPr>
              <w:t xml:space="preserve">papildu finansējums piešķirts, </w:t>
            </w:r>
            <w:r w:rsidR="00AB5A6F">
              <w:rPr>
                <w:rFonts w:ascii="Times New Roman" w:hAnsi="Times New Roman" w:cs="Times New Roman"/>
                <w:sz w:val="24"/>
                <w:szCs w:val="24"/>
              </w:rPr>
              <w:t>virs</w:t>
            </w:r>
            <w:r w:rsidR="00AB5A6F" w:rsidRPr="00AB5A6F">
              <w:rPr>
                <w:rFonts w:ascii="Times New Roman" w:hAnsi="Times New Roman" w:cs="Times New Roman"/>
                <w:sz w:val="24"/>
                <w:szCs w:val="24"/>
              </w:rPr>
              <w:t xml:space="preserve"> 10% no sākotnēji piešķirtā finansējuma</w:t>
            </w:r>
            <w:r w:rsidR="00AB5A6F">
              <w:rPr>
                <w:rFonts w:ascii="Times New Roman" w:hAnsi="Times New Roman" w:cs="Times New Roman"/>
                <w:sz w:val="24"/>
                <w:szCs w:val="24"/>
              </w:rPr>
              <w:t>.</w:t>
            </w:r>
          </w:p>
          <w:p w14:paraId="697FA59D" w14:textId="30F0720F" w:rsidR="00D17AA0" w:rsidRPr="005D30B8" w:rsidRDefault="00D17AA0" w:rsidP="00932891">
            <w:pPr>
              <w:spacing w:after="120" w:line="240" w:lineRule="auto"/>
              <w:ind w:right="143"/>
              <w:jc w:val="both"/>
              <w:rPr>
                <w:rFonts w:ascii="Times New Roman" w:hAnsi="Times New Roman" w:cs="Times New Roman"/>
                <w:sz w:val="24"/>
                <w:szCs w:val="24"/>
              </w:rPr>
            </w:pPr>
            <w:r w:rsidRPr="00141C65">
              <w:rPr>
                <w:rFonts w:ascii="Times New Roman" w:hAnsi="Times New Roman" w:cs="Times New Roman"/>
                <w:sz w:val="24"/>
                <w:szCs w:val="24"/>
              </w:rPr>
              <w:t xml:space="preserve">Papildu finansējums SAM 12.1.1. </w:t>
            </w:r>
            <w:r w:rsidR="007A323D" w:rsidRPr="003A6C9F">
              <w:rPr>
                <w:rFonts w:ascii="Times New Roman" w:hAnsi="Times New Roman" w:cs="Times New Roman"/>
                <w:sz w:val="24"/>
                <w:szCs w:val="24"/>
              </w:rPr>
              <w:t>piešķirts</w:t>
            </w:r>
            <w:r w:rsidR="007A323D" w:rsidRPr="007A323D">
              <w:rPr>
                <w:rFonts w:ascii="Times New Roman" w:hAnsi="Times New Roman" w:cs="Times New Roman"/>
                <w:b/>
                <w:i/>
                <w:sz w:val="24"/>
                <w:szCs w:val="24"/>
              </w:rPr>
              <w:t xml:space="preserve"> </w:t>
            </w:r>
            <w:r w:rsidR="00AE6923">
              <w:rPr>
                <w:rFonts w:ascii="Times New Roman" w:hAnsi="Times New Roman" w:cs="Times New Roman"/>
                <w:b/>
                <w:i/>
                <w:sz w:val="24"/>
                <w:szCs w:val="24"/>
              </w:rPr>
              <w:t>2</w:t>
            </w:r>
            <w:r w:rsidR="00651063">
              <w:rPr>
                <w:rFonts w:ascii="Times New Roman" w:hAnsi="Times New Roman" w:cs="Times New Roman"/>
                <w:b/>
                <w:i/>
                <w:sz w:val="24"/>
                <w:szCs w:val="24"/>
              </w:rPr>
              <w:t> </w:t>
            </w:r>
            <w:r w:rsidR="00AE6923">
              <w:rPr>
                <w:rFonts w:ascii="Times New Roman" w:hAnsi="Times New Roman" w:cs="Times New Roman"/>
                <w:b/>
                <w:i/>
                <w:sz w:val="24"/>
                <w:szCs w:val="24"/>
              </w:rPr>
              <w:t>941</w:t>
            </w:r>
            <w:r w:rsidR="00651063">
              <w:rPr>
                <w:rFonts w:ascii="Times New Roman" w:hAnsi="Times New Roman" w:cs="Times New Roman"/>
                <w:b/>
                <w:i/>
                <w:sz w:val="24"/>
                <w:szCs w:val="24"/>
              </w:rPr>
              <w:t> </w:t>
            </w:r>
            <w:r w:rsidR="00AE6923">
              <w:rPr>
                <w:rFonts w:ascii="Times New Roman" w:hAnsi="Times New Roman" w:cs="Times New Roman"/>
                <w:b/>
                <w:i/>
                <w:sz w:val="24"/>
                <w:szCs w:val="24"/>
              </w:rPr>
              <w:t>624</w:t>
            </w:r>
            <w:r w:rsidRPr="007A323D">
              <w:rPr>
                <w:rFonts w:ascii="Times New Roman" w:hAnsi="Times New Roman" w:cs="Times New Roman"/>
                <w:sz w:val="24"/>
                <w:szCs w:val="24"/>
              </w:rPr>
              <w:t xml:space="preserve"> </w:t>
            </w:r>
            <w:r w:rsidR="009F25F3" w:rsidRPr="0082065F">
              <w:rPr>
                <w:rFonts w:ascii="Times New Roman" w:hAnsi="Times New Roman" w:cs="Times New Roman"/>
                <w:b/>
                <w:i/>
                <w:sz w:val="24"/>
                <w:szCs w:val="24"/>
              </w:rPr>
              <w:t>EUR</w:t>
            </w:r>
            <w:r w:rsidR="009F25F3">
              <w:rPr>
                <w:rFonts w:ascii="Times New Roman" w:hAnsi="Times New Roman" w:cs="Times New Roman"/>
                <w:sz w:val="24"/>
                <w:szCs w:val="24"/>
              </w:rPr>
              <w:t xml:space="preserve"> </w:t>
            </w:r>
            <w:r w:rsidRPr="005D30B8">
              <w:rPr>
                <w:rFonts w:ascii="Times New Roman" w:hAnsi="Times New Roman" w:cs="Times New Roman"/>
                <w:sz w:val="24"/>
                <w:szCs w:val="24"/>
              </w:rPr>
              <w:t>apmērā:</w:t>
            </w:r>
          </w:p>
          <w:p w14:paraId="1EA6A124" w14:textId="13547BCC" w:rsidR="00463DFA" w:rsidRPr="008133A3" w:rsidRDefault="00F67328" w:rsidP="00932891">
            <w:pPr>
              <w:pStyle w:val="ListParagraph"/>
              <w:numPr>
                <w:ilvl w:val="0"/>
                <w:numId w:val="16"/>
              </w:numPr>
              <w:spacing w:after="120" w:line="240" w:lineRule="auto"/>
              <w:ind w:left="427" w:right="143" w:hanging="437"/>
              <w:jc w:val="both"/>
              <w:rPr>
                <w:rFonts w:ascii="Times New Roman" w:hAnsi="Times New Roman" w:cs="Times New Roman"/>
                <w:sz w:val="24"/>
                <w:szCs w:val="24"/>
              </w:rPr>
            </w:pPr>
            <w:r>
              <w:rPr>
                <w:rFonts w:ascii="Times New Roman" w:hAnsi="Times New Roman" w:cs="Times New Roman"/>
                <w:b/>
                <w:sz w:val="24"/>
                <w:szCs w:val="24"/>
                <w:u w:val="single"/>
              </w:rPr>
              <w:t>CFLA</w:t>
            </w:r>
            <w:r w:rsidR="009F25F3" w:rsidRPr="008133A3">
              <w:rPr>
                <w:rFonts w:ascii="Times New Roman" w:hAnsi="Times New Roman" w:cs="Times New Roman"/>
                <w:sz w:val="24"/>
                <w:szCs w:val="24"/>
              </w:rPr>
              <w:t xml:space="preserve"> </w:t>
            </w:r>
            <w:r w:rsidR="00255F8E">
              <w:rPr>
                <w:rFonts w:ascii="Times New Roman" w:hAnsi="Times New Roman" w:cs="Times New Roman"/>
                <w:sz w:val="24"/>
                <w:szCs w:val="24"/>
              </w:rPr>
              <w:t>–</w:t>
            </w:r>
            <w:r w:rsidR="001D552A" w:rsidRPr="008133A3">
              <w:rPr>
                <w:rFonts w:ascii="Times New Roman" w:hAnsi="Times New Roman" w:cs="Times New Roman"/>
                <w:sz w:val="24"/>
                <w:szCs w:val="24"/>
              </w:rPr>
              <w:t xml:space="preserve"> piešķirts papildu finansējums </w:t>
            </w:r>
            <w:r w:rsidR="008D46F6">
              <w:rPr>
                <w:rFonts w:ascii="Times New Roman" w:hAnsi="Times New Roman" w:cs="Times New Roman"/>
                <w:b/>
                <w:i/>
                <w:sz w:val="24"/>
                <w:szCs w:val="24"/>
              </w:rPr>
              <w:t>1 684 000</w:t>
            </w:r>
            <w:r w:rsidR="001D552A" w:rsidRPr="00FE351D">
              <w:rPr>
                <w:rFonts w:ascii="Times New Roman" w:hAnsi="Times New Roman" w:cs="Times New Roman"/>
                <w:b/>
                <w:i/>
                <w:sz w:val="24"/>
                <w:szCs w:val="24"/>
              </w:rPr>
              <w:t xml:space="preserve"> EUR</w:t>
            </w:r>
            <w:r w:rsidR="001D552A" w:rsidRPr="00FE351D">
              <w:rPr>
                <w:rFonts w:ascii="Times New Roman" w:hAnsi="Times New Roman" w:cs="Times New Roman"/>
                <w:sz w:val="24"/>
                <w:szCs w:val="24"/>
              </w:rPr>
              <w:t xml:space="preserve"> apmērā.</w:t>
            </w:r>
            <w:r w:rsidR="001D552A" w:rsidRPr="0082065F">
              <w:rPr>
                <w:rFonts w:ascii="Times New Roman" w:hAnsi="Times New Roman" w:cs="Times New Roman"/>
                <w:sz w:val="24"/>
                <w:szCs w:val="24"/>
              </w:rPr>
              <w:t xml:space="preserve"> </w:t>
            </w:r>
            <w:r w:rsidR="001D552A" w:rsidRPr="005D30B8">
              <w:rPr>
                <w:rFonts w:ascii="Times New Roman" w:hAnsi="Times New Roman" w:cs="Times New Roman"/>
                <w:sz w:val="24"/>
                <w:szCs w:val="24"/>
              </w:rPr>
              <w:t>Papildu finansējums nepieciešams, lai nodrošinātu Kohēzijas politikas fondu vadības informācijas sistēmas 2014.–2020.</w:t>
            </w:r>
            <w:r w:rsidR="00651063">
              <w:rPr>
                <w:rFonts w:ascii="Times New Roman" w:hAnsi="Times New Roman" w:cs="Times New Roman"/>
                <w:sz w:val="24"/>
                <w:szCs w:val="24"/>
              </w:rPr>
              <w:t> </w:t>
            </w:r>
            <w:r w:rsidR="001D552A" w:rsidRPr="005D30B8">
              <w:rPr>
                <w:rFonts w:ascii="Times New Roman" w:hAnsi="Times New Roman" w:cs="Times New Roman"/>
                <w:sz w:val="24"/>
                <w:szCs w:val="24"/>
              </w:rPr>
              <w:t>gadam (</w:t>
            </w:r>
            <w:r w:rsidR="009F25F3">
              <w:rPr>
                <w:rFonts w:ascii="Times New Roman" w:hAnsi="Times New Roman" w:cs="Times New Roman"/>
                <w:sz w:val="24"/>
                <w:szCs w:val="24"/>
              </w:rPr>
              <w:t xml:space="preserve">turpmāk </w:t>
            </w:r>
            <w:r w:rsidR="00255F8E">
              <w:rPr>
                <w:rFonts w:ascii="Times New Roman" w:hAnsi="Times New Roman" w:cs="Times New Roman"/>
                <w:sz w:val="24"/>
                <w:szCs w:val="24"/>
              </w:rPr>
              <w:t>–</w:t>
            </w:r>
            <w:r w:rsidR="009F25F3">
              <w:rPr>
                <w:rFonts w:ascii="Times New Roman" w:hAnsi="Times New Roman" w:cs="Times New Roman"/>
                <w:sz w:val="24"/>
                <w:szCs w:val="24"/>
              </w:rPr>
              <w:t xml:space="preserve"> </w:t>
            </w:r>
            <w:r w:rsidR="001D552A" w:rsidRPr="005D30B8">
              <w:rPr>
                <w:rFonts w:ascii="Times New Roman" w:hAnsi="Times New Roman" w:cs="Times New Roman"/>
                <w:sz w:val="24"/>
                <w:szCs w:val="24"/>
              </w:rPr>
              <w:t>KPVIS) izstrādi, ieviešanu un kvalitātes kontroli, t.sk. Datu analīzes rīka (DAR) izstrādei, ieviešanai un uzturēšanai.</w:t>
            </w:r>
            <w:r w:rsidR="00970011" w:rsidRPr="0082065F">
              <w:rPr>
                <w:rFonts w:ascii="Times New Roman" w:hAnsi="Times New Roman" w:cs="Times New Roman"/>
                <w:sz w:val="24"/>
                <w:szCs w:val="24"/>
              </w:rPr>
              <w:t xml:space="preserve"> </w:t>
            </w:r>
            <w:r w:rsidR="00970011" w:rsidRPr="005D30B8">
              <w:rPr>
                <w:rFonts w:ascii="Times New Roman" w:hAnsi="Times New Roman" w:cs="Times New Roman"/>
                <w:sz w:val="24"/>
                <w:szCs w:val="24"/>
              </w:rPr>
              <w:t xml:space="preserve">KPVIS </w:t>
            </w:r>
            <w:r w:rsidR="00970011" w:rsidRPr="005D30B8">
              <w:rPr>
                <w:rFonts w:ascii="Times New Roman" w:hAnsi="Times New Roman" w:cs="Times New Roman"/>
                <w:sz w:val="24"/>
                <w:szCs w:val="24"/>
              </w:rPr>
              <w:lastRenderedPageBreak/>
              <w:t xml:space="preserve">izveide un attīstīšana nepieciešama, lai finansējuma saņēmējiem ievērojami atvieglotu dažādus ar projektu iesniegšanu un īstenošanu saistītus procesus. KPVIS ieviešana ir būtiska </w:t>
            </w:r>
            <w:r w:rsidR="009F25F3">
              <w:rPr>
                <w:rFonts w:ascii="Times New Roman" w:hAnsi="Times New Roman" w:cs="Times New Roman"/>
                <w:sz w:val="24"/>
                <w:szCs w:val="24"/>
              </w:rPr>
              <w:t xml:space="preserve">ES fondu </w:t>
            </w:r>
            <w:r w:rsidR="00970011" w:rsidRPr="005D30B8">
              <w:rPr>
                <w:rFonts w:ascii="Times New Roman" w:hAnsi="Times New Roman" w:cs="Times New Roman"/>
                <w:sz w:val="24"/>
                <w:szCs w:val="24"/>
              </w:rPr>
              <w:t>2014.–2020.</w:t>
            </w:r>
            <w:r w:rsidR="009F25F3">
              <w:rPr>
                <w:rFonts w:ascii="Times New Roman" w:hAnsi="Times New Roman" w:cs="Times New Roman"/>
                <w:sz w:val="24"/>
                <w:szCs w:val="24"/>
              </w:rPr>
              <w:t> </w:t>
            </w:r>
            <w:r w:rsidR="00970011" w:rsidRPr="005D30B8">
              <w:rPr>
                <w:rFonts w:ascii="Times New Roman" w:hAnsi="Times New Roman" w:cs="Times New Roman"/>
                <w:sz w:val="24"/>
                <w:szCs w:val="24"/>
              </w:rPr>
              <w:t>gada plānošanas perioda ES fondu administrēšanas vienkāršošanas sastāvdaļa, t.sk.</w:t>
            </w:r>
            <w:r w:rsidR="001463C8">
              <w:rPr>
                <w:rFonts w:ascii="Times New Roman" w:hAnsi="Times New Roman" w:cs="Times New Roman"/>
                <w:sz w:val="24"/>
                <w:szCs w:val="24"/>
              </w:rPr>
              <w:t xml:space="preserve"> </w:t>
            </w:r>
            <w:r w:rsidR="00255F8E">
              <w:rPr>
                <w:rFonts w:ascii="Times New Roman" w:hAnsi="Times New Roman" w:cs="Times New Roman"/>
                <w:sz w:val="24"/>
                <w:szCs w:val="24"/>
              </w:rPr>
              <w:t>administratīvā</w:t>
            </w:r>
            <w:r w:rsidR="00970011" w:rsidRPr="005D30B8">
              <w:rPr>
                <w:rFonts w:ascii="Times New Roman" w:hAnsi="Times New Roman" w:cs="Times New Roman"/>
                <w:sz w:val="24"/>
                <w:szCs w:val="24"/>
              </w:rPr>
              <w:t xml:space="preserve"> sloga mazināšanas pasākums.</w:t>
            </w:r>
          </w:p>
          <w:p w14:paraId="35FAD18F" w14:textId="2B1E0C7D" w:rsidR="00A17C65" w:rsidRPr="009F25F3" w:rsidRDefault="004F0E8F" w:rsidP="00932891">
            <w:pPr>
              <w:pStyle w:val="ListParagraph"/>
              <w:numPr>
                <w:ilvl w:val="0"/>
                <w:numId w:val="16"/>
              </w:numPr>
              <w:spacing w:after="120" w:line="240" w:lineRule="auto"/>
              <w:ind w:left="427" w:right="143" w:hanging="437"/>
              <w:jc w:val="both"/>
              <w:rPr>
                <w:rFonts w:ascii="Times New Roman" w:hAnsi="Times New Roman" w:cs="Times New Roman"/>
                <w:sz w:val="24"/>
                <w:szCs w:val="24"/>
              </w:rPr>
            </w:pPr>
            <w:r w:rsidRPr="008133A3">
              <w:rPr>
                <w:rFonts w:ascii="Times New Roman" w:hAnsi="Times New Roman" w:cs="Times New Roman"/>
                <w:b/>
                <w:sz w:val="24"/>
                <w:szCs w:val="24"/>
                <w:u w:val="single"/>
              </w:rPr>
              <w:t>RI</w:t>
            </w:r>
            <w:r w:rsidR="001D1751" w:rsidRPr="00FE351D">
              <w:rPr>
                <w:rFonts w:ascii="Times New Roman" w:hAnsi="Times New Roman" w:cs="Times New Roman"/>
                <w:b/>
                <w:sz w:val="24"/>
                <w:szCs w:val="24"/>
              </w:rPr>
              <w:t xml:space="preserve"> </w:t>
            </w:r>
            <w:r w:rsidR="00255F8E">
              <w:rPr>
                <w:rFonts w:ascii="Times New Roman" w:hAnsi="Times New Roman" w:cs="Times New Roman"/>
                <w:b/>
                <w:sz w:val="24"/>
                <w:szCs w:val="24"/>
              </w:rPr>
              <w:t>–</w:t>
            </w:r>
            <w:r w:rsidR="000A7FFE" w:rsidRPr="0082065F">
              <w:rPr>
                <w:rFonts w:ascii="Times New Roman" w:hAnsi="Times New Roman" w:cs="Times New Roman"/>
                <w:sz w:val="24"/>
                <w:szCs w:val="24"/>
              </w:rPr>
              <w:t xml:space="preserve"> </w:t>
            </w:r>
            <w:r w:rsidR="000A7FFE" w:rsidRPr="005D30B8">
              <w:rPr>
                <w:rFonts w:ascii="Times New Roman" w:hAnsi="Times New Roman" w:cs="Times New Roman"/>
                <w:sz w:val="24"/>
                <w:szCs w:val="24"/>
              </w:rPr>
              <w:t xml:space="preserve">piešķirts papildu finansējums </w:t>
            </w:r>
            <w:r w:rsidR="000A7FFE" w:rsidRPr="005D30B8">
              <w:rPr>
                <w:rFonts w:ascii="Times New Roman" w:hAnsi="Times New Roman" w:cs="Times New Roman"/>
                <w:b/>
                <w:i/>
                <w:sz w:val="24"/>
                <w:szCs w:val="24"/>
              </w:rPr>
              <w:t>534</w:t>
            </w:r>
            <w:r w:rsidR="00651063">
              <w:rPr>
                <w:rFonts w:ascii="Times New Roman" w:hAnsi="Times New Roman" w:cs="Times New Roman"/>
                <w:b/>
                <w:i/>
                <w:sz w:val="24"/>
                <w:szCs w:val="24"/>
              </w:rPr>
              <w:t> </w:t>
            </w:r>
            <w:r w:rsidR="000A7FFE" w:rsidRPr="005D30B8">
              <w:rPr>
                <w:rFonts w:ascii="Times New Roman" w:hAnsi="Times New Roman" w:cs="Times New Roman"/>
                <w:b/>
                <w:i/>
                <w:sz w:val="24"/>
                <w:szCs w:val="24"/>
              </w:rPr>
              <w:t>624 EUR</w:t>
            </w:r>
            <w:r w:rsidRPr="005D30B8">
              <w:rPr>
                <w:rFonts w:ascii="Times New Roman" w:hAnsi="Times New Roman" w:cs="Times New Roman"/>
                <w:sz w:val="24"/>
                <w:szCs w:val="24"/>
              </w:rPr>
              <w:t xml:space="preserve"> apmērā</w:t>
            </w:r>
            <w:r w:rsidR="00C24721" w:rsidRPr="0082065F">
              <w:rPr>
                <w:rFonts w:ascii="Times New Roman" w:hAnsi="Times New Roman" w:cs="Times New Roman"/>
                <w:sz w:val="24"/>
                <w:szCs w:val="24"/>
              </w:rPr>
              <w:t xml:space="preserve"> </w:t>
            </w:r>
            <w:r w:rsidRPr="005D30B8">
              <w:rPr>
                <w:rFonts w:ascii="Times New Roman" w:hAnsi="Times New Roman" w:cs="Times New Roman"/>
                <w:sz w:val="24"/>
                <w:szCs w:val="24"/>
              </w:rPr>
              <w:t>RI</w:t>
            </w:r>
            <w:r w:rsidR="00C24721" w:rsidRPr="005D30B8">
              <w:rPr>
                <w:rFonts w:ascii="Times New Roman" w:hAnsi="Times New Roman" w:cs="Times New Roman"/>
                <w:sz w:val="24"/>
                <w:szCs w:val="24"/>
              </w:rPr>
              <w:t xml:space="preserve"> kapacitātes </w:t>
            </w:r>
            <w:proofErr w:type="spellStart"/>
            <w:r w:rsidRPr="008133A3">
              <w:rPr>
                <w:rFonts w:ascii="Times New Roman" w:hAnsi="Times New Roman" w:cs="Times New Roman"/>
                <w:sz w:val="24"/>
                <w:szCs w:val="24"/>
              </w:rPr>
              <w:t>stiprinašānai</w:t>
            </w:r>
            <w:proofErr w:type="spellEnd"/>
            <w:r w:rsidR="00C24721" w:rsidRPr="008133A3">
              <w:rPr>
                <w:rFonts w:ascii="Times New Roman" w:hAnsi="Times New Roman" w:cs="Times New Roman"/>
                <w:sz w:val="24"/>
                <w:szCs w:val="24"/>
              </w:rPr>
              <w:t xml:space="preserve">, lai </w:t>
            </w:r>
            <w:r w:rsidR="009C6995" w:rsidRPr="00FE351D">
              <w:rPr>
                <w:rFonts w:ascii="Times New Roman" w:hAnsi="Times New Roman" w:cs="Times New Roman"/>
                <w:sz w:val="24"/>
                <w:szCs w:val="24"/>
              </w:rPr>
              <w:t>nodrošinātu</w:t>
            </w:r>
            <w:r w:rsidR="00C24721" w:rsidRPr="00FE351D">
              <w:rPr>
                <w:rFonts w:ascii="Times New Roman" w:hAnsi="Times New Roman" w:cs="Times New Roman"/>
                <w:sz w:val="24"/>
                <w:szCs w:val="24"/>
              </w:rPr>
              <w:t xml:space="preserve"> </w:t>
            </w:r>
            <w:r w:rsidRPr="00FE351D">
              <w:rPr>
                <w:rFonts w:ascii="Times New Roman" w:hAnsi="Times New Roman" w:cs="Times New Roman"/>
                <w:sz w:val="24"/>
                <w:szCs w:val="24"/>
              </w:rPr>
              <w:t>ES</w:t>
            </w:r>
            <w:r w:rsidR="00C24721" w:rsidRPr="00FE351D">
              <w:rPr>
                <w:rFonts w:ascii="Times New Roman" w:hAnsi="Times New Roman" w:cs="Times New Roman"/>
                <w:sz w:val="24"/>
                <w:szCs w:val="24"/>
              </w:rPr>
              <w:t xml:space="preserve"> fondu revīziju </w:t>
            </w:r>
            <w:r w:rsidR="00C24721" w:rsidRPr="00863242">
              <w:rPr>
                <w:rFonts w:ascii="Times New Roman" w:hAnsi="Times New Roman" w:cs="Times New Roman"/>
                <w:sz w:val="24"/>
                <w:szCs w:val="24"/>
              </w:rPr>
              <w:t xml:space="preserve">tādā apjomā un kvalitātē, kas sniedz pārliecību Eiropas Komisijai par </w:t>
            </w:r>
            <w:r w:rsidRPr="00863242">
              <w:rPr>
                <w:rFonts w:ascii="Times New Roman" w:hAnsi="Times New Roman" w:cs="Times New Roman"/>
                <w:sz w:val="24"/>
                <w:szCs w:val="24"/>
              </w:rPr>
              <w:t>ES</w:t>
            </w:r>
            <w:r w:rsidR="00C24721" w:rsidRPr="00863242">
              <w:rPr>
                <w:rFonts w:ascii="Times New Roman" w:hAnsi="Times New Roman" w:cs="Times New Roman"/>
                <w:sz w:val="24"/>
                <w:szCs w:val="24"/>
              </w:rPr>
              <w:t xml:space="preserve"> fondu ieguldījumu efektīvu un mērķtiecīgu apguvi</w:t>
            </w:r>
            <w:r w:rsidR="00463DFA" w:rsidRPr="00141C65">
              <w:rPr>
                <w:rFonts w:ascii="Times New Roman" w:hAnsi="Times New Roman" w:cs="Times New Roman"/>
                <w:sz w:val="24"/>
                <w:szCs w:val="24"/>
              </w:rPr>
              <w:t xml:space="preserve"> un pamatojoties uz veikto revīziju rezultātiem, spēju sniegt ES sabiedrībai, tajā skaitā Latvijas iedzīvotājiem, un Eiropas Komisijai neatkarīgu un objektīvu vērtējumu par ES fondu izveidotās vadības un kontroles sistēmas darbības efektivitāti un izdevumu deklarācijās iekļauto darījumu likumību un pareizību</w:t>
            </w:r>
            <w:r w:rsidR="00AE6D8E" w:rsidRPr="00141C65">
              <w:rPr>
                <w:rFonts w:ascii="Times New Roman" w:hAnsi="Times New Roman" w:cs="Times New Roman"/>
                <w:sz w:val="24"/>
                <w:szCs w:val="24"/>
              </w:rPr>
              <w:t>.</w:t>
            </w:r>
            <w:r w:rsidRPr="00141C65">
              <w:rPr>
                <w:rFonts w:ascii="Times New Roman" w:hAnsi="Times New Roman" w:cs="Times New Roman"/>
                <w:sz w:val="24"/>
                <w:szCs w:val="24"/>
              </w:rPr>
              <w:t xml:space="preserve"> Papildus RI darbinieku atalgojums tika analizēts</w:t>
            </w:r>
            <w:r w:rsidR="00495B67" w:rsidRPr="00141C65">
              <w:rPr>
                <w:rFonts w:ascii="Times New Roman" w:hAnsi="Times New Roman" w:cs="Times New Roman"/>
                <w:sz w:val="24"/>
                <w:szCs w:val="24"/>
              </w:rPr>
              <w:t>,</w:t>
            </w:r>
            <w:r w:rsidRPr="00141C65">
              <w:rPr>
                <w:rFonts w:ascii="Times New Roman" w:hAnsi="Times New Roman" w:cs="Times New Roman"/>
                <w:sz w:val="24"/>
                <w:szCs w:val="24"/>
              </w:rPr>
              <w:t xml:space="preserve"> balstoties uz Latvijas Republikas Valsts kontroles atlīdzības noteikšanas kritērijiem un mēnešalgu apmēru</w:t>
            </w:r>
            <w:r w:rsidR="00823261" w:rsidRPr="009F25F3">
              <w:rPr>
                <w:rFonts w:ascii="Times New Roman" w:hAnsi="Times New Roman" w:cs="Times New Roman"/>
                <w:sz w:val="24"/>
                <w:szCs w:val="24"/>
              </w:rPr>
              <w:t>.</w:t>
            </w:r>
          </w:p>
          <w:p w14:paraId="46E47A88" w14:textId="3AD1E6E9" w:rsidR="00494907" w:rsidRPr="00863242" w:rsidRDefault="00525C1D" w:rsidP="00494907">
            <w:pPr>
              <w:pStyle w:val="ListParagraph"/>
              <w:numPr>
                <w:ilvl w:val="0"/>
                <w:numId w:val="16"/>
              </w:numPr>
              <w:spacing w:after="120" w:line="240" w:lineRule="auto"/>
              <w:ind w:left="427" w:right="143" w:hanging="437"/>
              <w:jc w:val="both"/>
              <w:rPr>
                <w:rFonts w:ascii="Times New Roman" w:hAnsi="Times New Roman" w:cs="Times New Roman"/>
                <w:sz w:val="24"/>
                <w:szCs w:val="24"/>
              </w:rPr>
            </w:pPr>
            <w:r>
              <w:rPr>
                <w:rFonts w:ascii="Times New Roman" w:hAnsi="Times New Roman" w:cs="Times New Roman"/>
                <w:b/>
                <w:sz w:val="24"/>
                <w:szCs w:val="24"/>
                <w:u w:val="single"/>
              </w:rPr>
              <w:t>Finanšu ministrijā kā v</w:t>
            </w:r>
            <w:r w:rsidR="006518C1" w:rsidRPr="009F25F3">
              <w:rPr>
                <w:rFonts w:ascii="Times New Roman" w:hAnsi="Times New Roman" w:cs="Times New Roman"/>
                <w:b/>
                <w:sz w:val="24"/>
                <w:szCs w:val="24"/>
                <w:u w:val="single"/>
              </w:rPr>
              <w:t xml:space="preserve">adošā iestāde (VI) </w:t>
            </w:r>
            <w:r w:rsidR="00255F8E">
              <w:rPr>
                <w:rFonts w:ascii="Times New Roman" w:hAnsi="Times New Roman" w:cs="Times New Roman"/>
                <w:b/>
                <w:sz w:val="24"/>
                <w:szCs w:val="24"/>
                <w:u w:val="single"/>
              </w:rPr>
              <w:t>–</w:t>
            </w:r>
            <w:r w:rsidR="006518C1" w:rsidRPr="009F25F3">
              <w:rPr>
                <w:rFonts w:ascii="Times New Roman" w:hAnsi="Times New Roman" w:cs="Times New Roman"/>
                <w:sz w:val="24"/>
                <w:szCs w:val="24"/>
              </w:rPr>
              <w:t xml:space="preserve"> </w:t>
            </w:r>
            <w:r w:rsidR="006518C1" w:rsidRPr="005D30B8">
              <w:rPr>
                <w:rFonts w:ascii="Times New Roman" w:hAnsi="Times New Roman" w:cs="Times New Roman"/>
                <w:sz w:val="24"/>
                <w:szCs w:val="24"/>
              </w:rPr>
              <w:t xml:space="preserve">piešķirts papildu finansējums </w:t>
            </w:r>
            <w:r w:rsidR="004A6270">
              <w:rPr>
                <w:rFonts w:ascii="Times New Roman" w:hAnsi="Times New Roman" w:cs="Times New Roman"/>
                <w:b/>
                <w:i/>
                <w:sz w:val="24"/>
                <w:szCs w:val="24"/>
              </w:rPr>
              <w:t>695</w:t>
            </w:r>
            <w:r w:rsidR="00651063">
              <w:rPr>
                <w:rFonts w:ascii="Times New Roman" w:hAnsi="Times New Roman" w:cs="Times New Roman"/>
                <w:b/>
                <w:i/>
                <w:sz w:val="24"/>
                <w:szCs w:val="24"/>
              </w:rPr>
              <w:t> </w:t>
            </w:r>
            <w:r w:rsidR="004A6270">
              <w:rPr>
                <w:rFonts w:ascii="Times New Roman" w:hAnsi="Times New Roman" w:cs="Times New Roman"/>
                <w:b/>
                <w:i/>
                <w:sz w:val="24"/>
                <w:szCs w:val="24"/>
              </w:rPr>
              <w:t>000</w:t>
            </w:r>
            <w:r w:rsidR="006518C1" w:rsidRPr="00B66296">
              <w:rPr>
                <w:rFonts w:ascii="Times New Roman" w:hAnsi="Times New Roman" w:cs="Times New Roman"/>
                <w:b/>
                <w:i/>
                <w:sz w:val="24"/>
                <w:szCs w:val="24"/>
              </w:rPr>
              <w:t xml:space="preserve"> EUR</w:t>
            </w:r>
            <w:r w:rsidR="006518C1" w:rsidRPr="005D30B8">
              <w:rPr>
                <w:rFonts w:ascii="Times New Roman" w:hAnsi="Times New Roman" w:cs="Times New Roman"/>
                <w:sz w:val="24"/>
                <w:szCs w:val="24"/>
              </w:rPr>
              <w:t xml:space="preserve"> apmērā</w:t>
            </w:r>
            <w:r w:rsidR="00FC2380" w:rsidRPr="005D30B8">
              <w:rPr>
                <w:rFonts w:ascii="Times New Roman" w:hAnsi="Times New Roman" w:cs="Times New Roman"/>
                <w:sz w:val="24"/>
                <w:szCs w:val="24"/>
              </w:rPr>
              <w:t xml:space="preserve">, lai nodrošinātu </w:t>
            </w:r>
            <w:r w:rsidR="00A17C65" w:rsidRPr="00B66296">
              <w:rPr>
                <w:rFonts w:ascii="Times New Roman" w:hAnsi="Times New Roman" w:cs="Times New Roman"/>
                <w:sz w:val="24"/>
                <w:szCs w:val="24"/>
              </w:rPr>
              <w:t xml:space="preserve"> </w:t>
            </w:r>
            <w:r w:rsidR="00FC2380" w:rsidRPr="005D30B8">
              <w:rPr>
                <w:rFonts w:ascii="Times New Roman" w:hAnsi="Times New Roman" w:cs="Times New Roman"/>
                <w:sz w:val="24"/>
                <w:szCs w:val="24"/>
              </w:rPr>
              <w:t xml:space="preserve">VI </w:t>
            </w:r>
            <w:r w:rsidR="00A17C65" w:rsidRPr="005D30B8">
              <w:rPr>
                <w:rFonts w:ascii="Times New Roman" w:hAnsi="Times New Roman" w:cs="Times New Roman"/>
                <w:sz w:val="24"/>
                <w:szCs w:val="24"/>
              </w:rPr>
              <w:t>kvalitatīvu un efektīvu ES fondu darbības programmas „Izaugsme un nodarbinātība</w:t>
            </w:r>
            <w:r w:rsidR="007937B1" w:rsidRPr="008133A3">
              <w:rPr>
                <w:rFonts w:ascii="Times New Roman" w:hAnsi="Times New Roman" w:cs="Times New Roman"/>
                <w:sz w:val="24"/>
                <w:szCs w:val="24"/>
              </w:rPr>
              <w:t>” vadības un atbalsta funkciju īstenošanu</w:t>
            </w:r>
            <w:r w:rsidR="00A17C65" w:rsidRPr="008133A3">
              <w:rPr>
                <w:rFonts w:ascii="Times New Roman" w:hAnsi="Times New Roman" w:cs="Times New Roman"/>
                <w:sz w:val="24"/>
                <w:szCs w:val="24"/>
              </w:rPr>
              <w:t xml:space="preserve"> 2014</w:t>
            </w:r>
            <w:r w:rsidR="00FC2380" w:rsidRPr="00FE351D">
              <w:rPr>
                <w:rFonts w:ascii="Times New Roman" w:hAnsi="Times New Roman" w:cs="Times New Roman"/>
                <w:sz w:val="24"/>
                <w:szCs w:val="24"/>
              </w:rPr>
              <w:t>.-2020.</w:t>
            </w:r>
            <w:r w:rsidR="00651063">
              <w:rPr>
                <w:rFonts w:ascii="Times New Roman" w:hAnsi="Times New Roman" w:cs="Times New Roman"/>
                <w:sz w:val="24"/>
                <w:szCs w:val="24"/>
              </w:rPr>
              <w:t> </w:t>
            </w:r>
            <w:r w:rsidR="00FC2380" w:rsidRPr="00FE351D">
              <w:rPr>
                <w:rFonts w:ascii="Times New Roman" w:hAnsi="Times New Roman" w:cs="Times New Roman"/>
                <w:sz w:val="24"/>
                <w:szCs w:val="24"/>
              </w:rPr>
              <w:t>gada plānošanas periodā.</w:t>
            </w:r>
          </w:p>
          <w:p w14:paraId="5EDF1DAF" w14:textId="219447C5" w:rsidR="00494907" w:rsidRPr="00141C65" w:rsidRDefault="004D3ECC" w:rsidP="00736CA5">
            <w:pPr>
              <w:pStyle w:val="ListParagraph"/>
              <w:numPr>
                <w:ilvl w:val="0"/>
                <w:numId w:val="16"/>
              </w:numPr>
              <w:spacing w:after="120" w:line="240" w:lineRule="auto"/>
              <w:ind w:left="427" w:right="143" w:hanging="437"/>
              <w:jc w:val="both"/>
              <w:rPr>
                <w:rFonts w:ascii="Times New Roman" w:hAnsi="Times New Roman" w:cs="Times New Roman"/>
                <w:sz w:val="24"/>
                <w:szCs w:val="24"/>
              </w:rPr>
            </w:pPr>
            <w:r w:rsidRPr="00141C65">
              <w:rPr>
                <w:rFonts w:ascii="Times New Roman" w:hAnsi="Times New Roman" w:cs="Times New Roman"/>
                <w:b/>
                <w:sz w:val="24"/>
                <w:szCs w:val="24"/>
                <w:u w:val="single"/>
              </w:rPr>
              <w:t>LM</w:t>
            </w:r>
            <w:r w:rsidRPr="00141C65">
              <w:rPr>
                <w:rFonts w:ascii="Times New Roman" w:hAnsi="Times New Roman" w:cs="Times New Roman"/>
                <w:sz w:val="24"/>
                <w:szCs w:val="24"/>
              </w:rPr>
              <w:t xml:space="preserve"> </w:t>
            </w:r>
            <w:r w:rsidR="00255F8E">
              <w:rPr>
                <w:rFonts w:ascii="Times New Roman" w:hAnsi="Times New Roman" w:cs="Times New Roman"/>
                <w:sz w:val="24"/>
                <w:szCs w:val="24"/>
              </w:rPr>
              <w:t>–</w:t>
            </w:r>
            <w:r w:rsidRPr="00141C65">
              <w:rPr>
                <w:rFonts w:ascii="Times New Roman" w:hAnsi="Times New Roman" w:cs="Times New Roman"/>
                <w:sz w:val="24"/>
                <w:szCs w:val="24"/>
              </w:rPr>
              <w:t xml:space="preserve"> piešķirts papildu finansējums </w:t>
            </w:r>
            <w:r w:rsidR="00736CA5">
              <w:rPr>
                <w:rFonts w:ascii="Times New Roman" w:hAnsi="Times New Roman" w:cs="Times New Roman"/>
                <w:b/>
                <w:i/>
                <w:sz w:val="24"/>
                <w:szCs w:val="24"/>
              </w:rPr>
              <w:t>28</w:t>
            </w:r>
            <w:r w:rsidR="00651063">
              <w:rPr>
                <w:rFonts w:ascii="Times New Roman" w:hAnsi="Times New Roman" w:cs="Times New Roman"/>
                <w:b/>
                <w:i/>
                <w:sz w:val="24"/>
                <w:szCs w:val="24"/>
              </w:rPr>
              <w:t> </w:t>
            </w:r>
            <w:r w:rsidRPr="00141C65">
              <w:rPr>
                <w:rFonts w:ascii="Times New Roman" w:hAnsi="Times New Roman" w:cs="Times New Roman"/>
                <w:b/>
                <w:i/>
                <w:sz w:val="24"/>
                <w:szCs w:val="24"/>
              </w:rPr>
              <w:t>000 EUR</w:t>
            </w:r>
            <w:r w:rsidR="00494907" w:rsidRPr="00141C65">
              <w:rPr>
                <w:rFonts w:ascii="Times New Roman" w:hAnsi="Times New Roman" w:cs="Times New Roman"/>
                <w:sz w:val="24"/>
                <w:szCs w:val="24"/>
              </w:rPr>
              <w:t xml:space="preserve"> apmērā, lai nodrošinātu horizontālā principa “Vienlīdzīgas iespējas” koordinēšanu un efektīvu integrēšanu </w:t>
            </w:r>
            <w:r w:rsidR="00CD7A03">
              <w:rPr>
                <w:rFonts w:ascii="Times New Roman" w:hAnsi="Times New Roman" w:cs="Times New Roman"/>
                <w:sz w:val="24"/>
                <w:szCs w:val="24"/>
              </w:rPr>
              <w:t>ES</w:t>
            </w:r>
            <w:r w:rsidR="00494907" w:rsidRPr="00141C65">
              <w:rPr>
                <w:rFonts w:ascii="Times New Roman" w:hAnsi="Times New Roman" w:cs="Times New Roman"/>
                <w:sz w:val="24"/>
                <w:szCs w:val="24"/>
              </w:rPr>
              <w:t xml:space="preserve"> fondu plānošanas, ieviešanas, uzraudzības un izvērtēšanas procesos, lai sekmētu darbību pozitīvo ietekmi </w:t>
            </w:r>
            <w:r w:rsidR="00736CA5">
              <w:rPr>
                <w:rFonts w:ascii="Times New Roman" w:hAnsi="Times New Roman" w:cs="Times New Roman"/>
                <w:sz w:val="24"/>
                <w:szCs w:val="24"/>
              </w:rPr>
              <w:t>plašākai sabiedrības daļai (t.sk., vides pieejamības ekspertu konsultācijas ERAF un KF līdzfinansēto projektu īstenošanas vietās īsteno</w:t>
            </w:r>
            <w:r w:rsidR="00CC7E53">
              <w:rPr>
                <w:rFonts w:ascii="Times New Roman" w:hAnsi="Times New Roman" w:cs="Times New Roman"/>
                <w:sz w:val="24"/>
                <w:szCs w:val="24"/>
              </w:rPr>
              <w:t>šanai un</w:t>
            </w:r>
            <w:r w:rsidR="00736CA5">
              <w:rPr>
                <w:rFonts w:ascii="Times New Roman" w:hAnsi="Times New Roman" w:cs="Times New Roman"/>
                <w:sz w:val="24"/>
                <w:szCs w:val="24"/>
              </w:rPr>
              <w:t xml:space="preserve"> semināru organizēšanai par dzimumu līdztiesības un </w:t>
            </w:r>
            <w:proofErr w:type="spellStart"/>
            <w:r w:rsidR="00736CA5">
              <w:rPr>
                <w:rFonts w:ascii="Times New Roman" w:hAnsi="Times New Roman" w:cs="Times New Roman"/>
                <w:sz w:val="24"/>
                <w:szCs w:val="24"/>
              </w:rPr>
              <w:t>nediskriminācijas</w:t>
            </w:r>
            <w:proofErr w:type="spellEnd"/>
            <w:r w:rsidR="00736CA5">
              <w:rPr>
                <w:rFonts w:ascii="Times New Roman" w:hAnsi="Times New Roman" w:cs="Times New Roman"/>
                <w:sz w:val="24"/>
                <w:szCs w:val="24"/>
              </w:rPr>
              <w:t xml:space="preserve"> jautājumiem).</w:t>
            </w:r>
          </w:p>
        </w:tc>
      </w:tr>
    </w:tbl>
    <w:p w14:paraId="5C073D3B" w14:textId="796E3C6C" w:rsidR="00381197" w:rsidRPr="00B66296" w:rsidRDefault="00381197" w:rsidP="004A6487">
      <w:pPr>
        <w:spacing w:after="0" w:line="240" w:lineRule="auto"/>
        <w:rPr>
          <w:rFonts w:ascii="Times New Roman" w:hAnsi="Times New Roman" w:cs="Times New Roman"/>
          <w:sz w:val="24"/>
          <w:szCs w:val="24"/>
        </w:rPr>
      </w:pPr>
    </w:p>
    <w:tbl>
      <w:tblPr>
        <w:tblStyle w:val="TableGrid"/>
        <w:tblpPr w:leftFromText="180" w:rightFromText="180" w:vertAnchor="text" w:horzAnchor="margin" w:tblpX="-15" w:tblpY="172"/>
        <w:tblW w:w="9067" w:type="dxa"/>
        <w:tblLook w:val="04A0" w:firstRow="1" w:lastRow="0" w:firstColumn="1" w:lastColumn="0" w:noHBand="0" w:noVBand="1"/>
      </w:tblPr>
      <w:tblGrid>
        <w:gridCol w:w="425"/>
        <w:gridCol w:w="3124"/>
        <w:gridCol w:w="5518"/>
      </w:tblGrid>
      <w:tr w:rsidR="00381197" w:rsidRPr="005D30B8" w14:paraId="513EE793" w14:textId="77777777" w:rsidTr="004A6487">
        <w:tc>
          <w:tcPr>
            <w:tcW w:w="9067" w:type="dxa"/>
            <w:gridSpan w:val="3"/>
          </w:tcPr>
          <w:p w14:paraId="3D8F52E6" w14:textId="77777777" w:rsidR="00381197" w:rsidRPr="005D30B8" w:rsidRDefault="00381197" w:rsidP="004A6487">
            <w:pPr>
              <w:ind w:left="34" w:right="57"/>
              <w:jc w:val="both"/>
              <w:rPr>
                <w:rFonts w:ascii="Times New Roman" w:eastAsia="Times New Roman" w:hAnsi="Times New Roman" w:cs="Times New Roman"/>
                <w:b/>
                <w:sz w:val="24"/>
                <w:szCs w:val="24"/>
              </w:rPr>
            </w:pPr>
            <w:r w:rsidRPr="005D30B8">
              <w:rPr>
                <w:rFonts w:ascii="Times New Roman" w:eastAsia="Times New Roman" w:hAnsi="Times New Roman" w:cs="Times New Roman"/>
                <w:b/>
                <w:sz w:val="24"/>
                <w:szCs w:val="24"/>
              </w:rPr>
              <w:t>II. Tiesību akta projekta ietekme uz sabiedrību, tautsaimniecības attīstību</w:t>
            </w:r>
          </w:p>
          <w:p w14:paraId="3E6C066A" w14:textId="77777777" w:rsidR="00381197" w:rsidRPr="00B66296" w:rsidRDefault="00381197" w:rsidP="004A6487">
            <w:pPr>
              <w:jc w:val="both"/>
              <w:rPr>
                <w:rFonts w:ascii="Times New Roman" w:hAnsi="Times New Roman" w:cs="Times New Roman"/>
                <w:sz w:val="24"/>
                <w:szCs w:val="24"/>
              </w:rPr>
            </w:pPr>
            <w:r w:rsidRPr="005D30B8">
              <w:rPr>
                <w:rFonts w:ascii="Times New Roman" w:eastAsia="Times New Roman" w:hAnsi="Times New Roman" w:cs="Times New Roman"/>
                <w:b/>
                <w:sz w:val="24"/>
                <w:szCs w:val="24"/>
              </w:rPr>
              <w:t>un administratīvo slogu</w:t>
            </w:r>
          </w:p>
        </w:tc>
      </w:tr>
      <w:tr w:rsidR="00381197" w:rsidRPr="005D30B8" w14:paraId="1F5C4FB5" w14:textId="77777777" w:rsidTr="004A6487">
        <w:tc>
          <w:tcPr>
            <w:tcW w:w="425" w:type="dxa"/>
          </w:tcPr>
          <w:p w14:paraId="7546CEC9" w14:textId="77777777" w:rsidR="00381197" w:rsidRPr="00B66296" w:rsidRDefault="00381197" w:rsidP="004A6487">
            <w:pPr>
              <w:jc w:val="both"/>
              <w:rPr>
                <w:rFonts w:ascii="Times New Roman" w:hAnsi="Times New Roman" w:cs="Times New Roman"/>
                <w:sz w:val="24"/>
                <w:szCs w:val="24"/>
              </w:rPr>
            </w:pPr>
            <w:r w:rsidRPr="00B66296">
              <w:rPr>
                <w:rFonts w:ascii="Times New Roman" w:eastAsia="Times New Roman" w:hAnsi="Times New Roman" w:cs="Times New Roman"/>
                <w:sz w:val="24"/>
                <w:szCs w:val="24"/>
              </w:rPr>
              <w:t>1.</w:t>
            </w:r>
          </w:p>
        </w:tc>
        <w:tc>
          <w:tcPr>
            <w:tcW w:w="3124" w:type="dxa"/>
          </w:tcPr>
          <w:p w14:paraId="3877F3CD" w14:textId="77777777" w:rsidR="00381197" w:rsidRPr="005D30B8" w:rsidRDefault="00381197" w:rsidP="004A6487">
            <w:pPr>
              <w:jc w:val="both"/>
              <w:rPr>
                <w:rFonts w:ascii="Times New Roman" w:hAnsi="Times New Roman" w:cs="Times New Roman"/>
                <w:sz w:val="24"/>
                <w:szCs w:val="24"/>
              </w:rPr>
            </w:pPr>
            <w:r w:rsidRPr="005D30B8">
              <w:rPr>
                <w:rFonts w:ascii="Times New Roman" w:eastAsia="Times New Roman" w:hAnsi="Times New Roman" w:cs="Times New Roman"/>
                <w:sz w:val="24"/>
                <w:szCs w:val="24"/>
              </w:rPr>
              <w:t xml:space="preserve">Sabiedrības </w:t>
            </w:r>
            <w:proofErr w:type="spellStart"/>
            <w:r w:rsidRPr="005D30B8">
              <w:rPr>
                <w:rFonts w:ascii="Times New Roman" w:eastAsia="Times New Roman" w:hAnsi="Times New Roman" w:cs="Times New Roman"/>
                <w:sz w:val="24"/>
                <w:szCs w:val="24"/>
              </w:rPr>
              <w:t>mērķgrupas</w:t>
            </w:r>
            <w:proofErr w:type="spellEnd"/>
            <w:r w:rsidRPr="005D30B8">
              <w:rPr>
                <w:rFonts w:ascii="Times New Roman" w:eastAsia="Times New Roman" w:hAnsi="Times New Roman" w:cs="Times New Roman"/>
                <w:sz w:val="24"/>
                <w:szCs w:val="24"/>
              </w:rPr>
              <w:t>, kuras tiesiskais regulējums ietekmē vai varētu ietekmēt</w:t>
            </w:r>
          </w:p>
        </w:tc>
        <w:tc>
          <w:tcPr>
            <w:tcW w:w="5518" w:type="dxa"/>
          </w:tcPr>
          <w:p w14:paraId="6CD0BFD5" w14:textId="77777777" w:rsidR="00381197" w:rsidRPr="008133A3" w:rsidRDefault="00381197" w:rsidP="004A6487">
            <w:pPr>
              <w:ind w:left="57" w:right="57"/>
              <w:jc w:val="both"/>
              <w:rPr>
                <w:rFonts w:ascii="Times New Roman" w:hAnsi="Times New Roman" w:cs="Times New Roman"/>
                <w:sz w:val="24"/>
                <w:szCs w:val="24"/>
              </w:rPr>
            </w:pPr>
            <w:r w:rsidRPr="008133A3">
              <w:rPr>
                <w:rFonts w:ascii="Times New Roman" w:hAnsi="Times New Roman" w:cs="Times New Roman"/>
                <w:sz w:val="24"/>
                <w:szCs w:val="24"/>
              </w:rPr>
              <w:t xml:space="preserve">ES fondu vadībā iesaistītās </w:t>
            </w:r>
            <w:r>
              <w:rPr>
                <w:rFonts w:ascii="Times New Roman" w:hAnsi="Times New Roman" w:cs="Times New Roman"/>
                <w:sz w:val="24"/>
                <w:szCs w:val="24"/>
              </w:rPr>
              <w:t>valsts pārvaldes iestādes, sadarbības partneri, sociālie partneri, biedrības un nodibinājumi, kā arī Iepirkumu uzraudzības birojs un republikas pilsētu pašvaldības.</w:t>
            </w:r>
          </w:p>
        </w:tc>
      </w:tr>
      <w:tr w:rsidR="00381197" w:rsidRPr="005D30B8" w14:paraId="5D73A848" w14:textId="77777777" w:rsidTr="004A6487">
        <w:tc>
          <w:tcPr>
            <w:tcW w:w="425" w:type="dxa"/>
          </w:tcPr>
          <w:p w14:paraId="336A9A03" w14:textId="77777777" w:rsidR="00381197" w:rsidRPr="00B66296" w:rsidRDefault="00381197" w:rsidP="004A6487">
            <w:pPr>
              <w:jc w:val="both"/>
              <w:rPr>
                <w:rFonts w:ascii="Times New Roman" w:hAnsi="Times New Roman" w:cs="Times New Roman"/>
                <w:sz w:val="24"/>
                <w:szCs w:val="24"/>
              </w:rPr>
            </w:pPr>
            <w:r w:rsidRPr="00B66296">
              <w:rPr>
                <w:rFonts w:ascii="Times New Roman" w:eastAsia="Times New Roman" w:hAnsi="Times New Roman" w:cs="Times New Roman"/>
                <w:sz w:val="24"/>
                <w:szCs w:val="24"/>
              </w:rPr>
              <w:t>2.</w:t>
            </w:r>
          </w:p>
        </w:tc>
        <w:tc>
          <w:tcPr>
            <w:tcW w:w="3124" w:type="dxa"/>
          </w:tcPr>
          <w:p w14:paraId="1BA334F7" w14:textId="77777777" w:rsidR="00381197" w:rsidRPr="008133A3" w:rsidRDefault="00381197" w:rsidP="004A6487">
            <w:pPr>
              <w:tabs>
                <w:tab w:val="left" w:pos="1090"/>
                <w:tab w:val="left" w:pos="1566"/>
              </w:tabs>
              <w:jc w:val="both"/>
              <w:rPr>
                <w:rFonts w:ascii="Times New Roman" w:hAnsi="Times New Roman" w:cs="Times New Roman"/>
                <w:sz w:val="24"/>
                <w:szCs w:val="24"/>
              </w:rPr>
            </w:pPr>
            <w:r w:rsidRPr="005D30B8">
              <w:rPr>
                <w:rFonts w:ascii="Times New Roman" w:eastAsia="Times New Roman" w:hAnsi="Times New Roman" w:cs="Times New Roman"/>
                <w:sz w:val="24"/>
                <w:szCs w:val="24"/>
              </w:rPr>
              <w:t xml:space="preserve">Tiesiskā regulējuma ietekme uz tautsaimniecību un </w:t>
            </w:r>
            <w:r w:rsidRPr="008133A3">
              <w:rPr>
                <w:rFonts w:ascii="Times New Roman" w:eastAsia="Times New Roman" w:hAnsi="Times New Roman" w:cs="Times New Roman"/>
                <w:sz w:val="24"/>
                <w:szCs w:val="24"/>
              </w:rPr>
              <w:t>administratīvo slogu</w:t>
            </w:r>
          </w:p>
        </w:tc>
        <w:tc>
          <w:tcPr>
            <w:tcW w:w="5518" w:type="dxa"/>
          </w:tcPr>
          <w:p w14:paraId="5F33B355" w14:textId="77777777" w:rsidR="00381197" w:rsidRPr="00141C65" w:rsidRDefault="00381197" w:rsidP="004A6487">
            <w:pPr>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MK n</w:t>
            </w:r>
            <w:r w:rsidRPr="00141C65">
              <w:rPr>
                <w:rFonts w:ascii="Times New Roman" w:hAnsi="Times New Roman" w:cs="Times New Roman"/>
                <w:sz w:val="24"/>
                <w:szCs w:val="24"/>
              </w:rPr>
              <w:t>oteikumu projekta regulējums nemaina ES fondu vadībā iesaistīto institūciju un tehniskās palīdzības saņēmēju tiesības un pienākumus, kā arī veicamās darbība</w:t>
            </w:r>
            <w:r>
              <w:rPr>
                <w:rFonts w:ascii="Times New Roman" w:hAnsi="Times New Roman" w:cs="Times New Roman"/>
                <w:sz w:val="24"/>
                <w:szCs w:val="24"/>
              </w:rPr>
              <w:t>s, tādē</w:t>
            </w:r>
            <w:r w:rsidRPr="00141C65">
              <w:rPr>
                <w:rFonts w:ascii="Times New Roman" w:hAnsi="Times New Roman" w:cs="Times New Roman"/>
                <w:sz w:val="24"/>
                <w:szCs w:val="24"/>
              </w:rPr>
              <w:t>jādi administratīvais slogs nemainās.</w:t>
            </w:r>
          </w:p>
        </w:tc>
      </w:tr>
      <w:tr w:rsidR="00381197" w:rsidRPr="005D30B8" w14:paraId="69C3B8F1" w14:textId="77777777" w:rsidTr="004A6487">
        <w:tc>
          <w:tcPr>
            <w:tcW w:w="425" w:type="dxa"/>
          </w:tcPr>
          <w:p w14:paraId="390BBB48" w14:textId="77777777" w:rsidR="00381197" w:rsidRPr="00B66296" w:rsidRDefault="00381197" w:rsidP="004A6487">
            <w:pPr>
              <w:jc w:val="both"/>
              <w:rPr>
                <w:rFonts w:ascii="Times New Roman" w:hAnsi="Times New Roman" w:cs="Times New Roman"/>
                <w:sz w:val="24"/>
                <w:szCs w:val="24"/>
              </w:rPr>
            </w:pPr>
            <w:r w:rsidRPr="00B66296">
              <w:rPr>
                <w:rFonts w:ascii="Times New Roman" w:eastAsia="Times New Roman" w:hAnsi="Times New Roman" w:cs="Times New Roman"/>
                <w:sz w:val="24"/>
                <w:szCs w:val="24"/>
              </w:rPr>
              <w:lastRenderedPageBreak/>
              <w:t>3.</w:t>
            </w:r>
          </w:p>
        </w:tc>
        <w:tc>
          <w:tcPr>
            <w:tcW w:w="3124" w:type="dxa"/>
          </w:tcPr>
          <w:p w14:paraId="121C8CEE" w14:textId="77777777" w:rsidR="00381197" w:rsidRPr="005D30B8" w:rsidRDefault="00381197" w:rsidP="004A6487">
            <w:pPr>
              <w:jc w:val="both"/>
              <w:rPr>
                <w:rFonts w:ascii="Times New Roman" w:hAnsi="Times New Roman" w:cs="Times New Roman"/>
                <w:sz w:val="24"/>
                <w:szCs w:val="24"/>
              </w:rPr>
            </w:pPr>
            <w:r w:rsidRPr="005D30B8">
              <w:rPr>
                <w:rFonts w:ascii="Times New Roman" w:eastAsia="Times New Roman" w:hAnsi="Times New Roman" w:cs="Times New Roman"/>
                <w:sz w:val="24"/>
                <w:szCs w:val="24"/>
              </w:rPr>
              <w:t>Administratīvo izmaksu monetārs novērtējums</w:t>
            </w:r>
          </w:p>
        </w:tc>
        <w:tc>
          <w:tcPr>
            <w:tcW w:w="5518" w:type="dxa"/>
          </w:tcPr>
          <w:p w14:paraId="6C573CC8" w14:textId="77777777" w:rsidR="00381197" w:rsidRPr="008133A3" w:rsidRDefault="00381197" w:rsidP="004A6487">
            <w:pPr>
              <w:jc w:val="both"/>
              <w:rPr>
                <w:rFonts w:ascii="Times New Roman" w:hAnsi="Times New Roman" w:cs="Times New Roman"/>
                <w:sz w:val="24"/>
                <w:szCs w:val="24"/>
              </w:rPr>
            </w:pPr>
            <w:r>
              <w:rPr>
                <w:rFonts w:ascii="Times New Roman" w:hAnsi="Times New Roman" w:cs="Times New Roman"/>
                <w:sz w:val="24"/>
                <w:szCs w:val="24"/>
              </w:rPr>
              <w:t>MK noteikumu projekts šo jomu neskar.</w:t>
            </w:r>
          </w:p>
        </w:tc>
      </w:tr>
      <w:tr w:rsidR="00381197" w:rsidRPr="005D30B8" w14:paraId="48F6C6A3" w14:textId="77777777" w:rsidTr="004A6487">
        <w:tc>
          <w:tcPr>
            <w:tcW w:w="425" w:type="dxa"/>
          </w:tcPr>
          <w:p w14:paraId="149AF229" w14:textId="77777777" w:rsidR="00381197" w:rsidRPr="005D30B8" w:rsidRDefault="00381197" w:rsidP="004A6487">
            <w:pPr>
              <w:jc w:val="both"/>
              <w:rPr>
                <w:rFonts w:ascii="Times New Roman" w:hAnsi="Times New Roman" w:cs="Times New Roman"/>
                <w:sz w:val="24"/>
                <w:szCs w:val="24"/>
              </w:rPr>
            </w:pPr>
            <w:r w:rsidRPr="005D30B8">
              <w:rPr>
                <w:rFonts w:ascii="Times New Roman" w:eastAsia="Times New Roman" w:hAnsi="Times New Roman" w:cs="Times New Roman"/>
                <w:sz w:val="24"/>
                <w:szCs w:val="24"/>
              </w:rPr>
              <w:t>4.</w:t>
            </w:r>
          </w:p>
        </w:tc>
        <w:tc>
          <w:tcPr>
            <w:tcW w:w="3124" w:type="dxa"/>
          </w:tcPr>
          <w:p w14:paraId="1748C4FF" w14:textId="77777777" w:rsidR="00381197" w:rsidRPr="008133A3" w:rsidRDefault="00381197" w:rsidP="004A6487">
            <w:pPr>
              <w:jc w:val="both"/>
              <w:rPr>
                <w:rFonts w:ascii="Times New Roman" w:hAnsi="Times New Roman" w:cs="Times New Roman"/>
                <w:sz w:val="24"/>
                <w:szCs w:val="24"/>
              </w:rPr>
            </w:pPr>
            <w:r w:rsidRPr="008133A3">
              <w:rPr>
                <w:rFonts w:ascii="Times New Roman" w:eastAsia="Times New Roman" w:hAnsi="Times New Roman" w:cs="Times New Roman"/>
                <w:sz w:val="24"/>
                <w:szCs w:val="24"/>
              </w:rPr>
              <w:t>Cita informācija</w:t>
            </w:r>
          </w:p>
        </w:tc>
        <w:tc>
          <w:tcPr>
            <w:tcW w:w="5518" w:type="dxa"/>
          </w:tcPr>
          <w:p w14:paraId="5DBA23A8" w14:textId="77777777" w:rsidR="00381197" w:rsidRPr="008133A3" w:rsidRDefault="00381197" w:rsidP="004A6487">
            <w:pPr>
              <w:jc w:val="both"/>
              <w:rPr>
                <w:rFonts w:ascii="Times New Roman" w:hAnsi="Times New Roman" w:cs="Times New Roman"/>
                <w:sz w:val="24"/>
                <w:szCs w:val="24"/>
              </w:rPr>
            </w:pPr>
            <w:r w:rsidRPr="008133A3">
              <w:rPr>
                <w:rFonts w:ascii="Times New Roman" w:hAnsi="Times New Roman" w:cs="Times New Roman"/>
                <w:sz w:val="24"/>
                <w:szCs w:val="24"/>
              </w:rPr>
              <w:t>Nav</w:t>
            </w:r>
          </w:p>
        </w:tc>
      </w:tr>
    </w:tbl>
    <w:p w14:paraId="09B4F9D1" w14:textId="12B98F39" w:rsidR="00FA1208" w:rsidRDefault="002E2FD1" w:rsidP="00171D36">
      <w:pPr>
        <w:spacing w:after="0" w:line="240" w:lineRule="auto"/>
        <w:rPr>
          <w:rFonts w:ascii="Times New Roman" w:hAnsi="Times New Roman" w:cs="Times New Roman"/>
          <w:sz w:val="24"/>
          <w:szCs w:val="24"/>
        </w:rPr>
      </w:pPr>
      <w:r w:rsidRPr="005D30B8">
        <w:rPr>
          <w:rFonts w:ascii="Times New Roman" w:hAnsi="Times New Roman" w:cs="Times New Roman"/>
          <w:sz w:val="24"/>
          <w:szCs w:val="24"/>
        </w:rPr>
        <w:t xml:space="preserve"> </w:t>
      </w:r>
    </w:p>
    <w:p w14:paraId="73B84243" w14:textId="77777777" w:rsidR="00381197" w:rsidRPr="005D30B8" w:rsidRDefault="00381197" w:rsidP="00171D36">
      <w:pPr>
        <w:spacing w:after="0" w:line="240" w:lineRule="auto"/>
        <w:rPr>
          <w:rFonts w:ascii="Times New Roman" w:hAnsi="Times New Roman" w:cs="Times New Roman"/>
          <w:sz w:val="24"/>
          <w:szCs w:val="24"/>
        </w:rPr>
      </w:pPr>
    </w:p>
    <w:p w14:paraId="6B0F7D59" w14:textId="1F017AA3" w:rsidR="00D13B93" w:rsidRDefault="00D13B93" w:rsidP="00171D36">
      <w:pPr>
        <w:spacing w:after="0" w:line="240" w:lineRule="auto"/>
        <w:rPr>
          <w:rFonts w:ascii="Times New Roman" w:hAnsi="Times New Roman" w:cs="Times New Roman"/>
          <w:sz w:val="24"/>
          <w:szCs w:val="24"/>
        </w:rPr>
      </w:pPr>
    </w:p>
    <w:p w14:paraId="50447BB5" w14:textId="43C96069" w:rsidR="00381197" w:rsidRDefault="00381197" w:rsidP="00171D36">
      <w:pPr>
        <w:spacing w:after="0" w:line="240" w:lineRule="auto"/>
        <w:rPr>
          <w:rFonts w:ascii="Times New Roman" w:hAnsi="Times New Roman" w:cs="Times New Roman"/>
          <w:sz w:val="24"/>
          <w:szCs w:val="24"/>
        </w:rPr>
      </w:pPr>
    </w:p>
    <w:tbl>
      <w:tblPr>
        <w:tblStyle w:val="TableGrid"/>
        <w:tblpPr w:leftFromText="180" w:rightFromText="180" w:vertAnchor="text" w:horzAnchor="margin" w:tblpX="557" w:tblpY="117"/>
        <w:tblW w:w="9067" w:type="dxa"/>
        <w:tblLook w:val="04A0" w:firstRow="1" w:lastRow="0" w:firstColumn="1" w:lastColumn="0" w:noHBand="0" w:noVBand="1"/>
      </w:tblPr>
      <w:tblGrid>
        <w:gridCol w:w="9067"/>
      </w:tblGrid>
      <w:tr w:rsidR="005E5AED" w:rsidRPr="00ED7255" w14:paraId="390A5D10" w14:textId="77777777" w:rsidTr="001E346A">
        <w:tc>
          <w:tcPr>
            <w:tcW w:w="9067" w:type="dxa"/>
          </w:tcPr>
          <w:p w14:paraId="0102EAAD" w14:textId="77777777" w:rsidR="005E5AED" w:rsidRDefault="005E5AED" w:rsidP="001E346A">
            <w:pPr>
              <w:jc w:val="center"/>
              <w:rPr>
                <w:rFonts w:ascii="Times New Roman" w:eastAsia="Times New Roman" w:hAnsi="Times New Roman" w:cs="Times New Roman"/>
                <w:b/>
                <w:bCs/>
                <w:sz w:val="24"/>
                <w:szCs w:val="24"/>
              </w:rPr>
            </w:pPr>
            <w:r w:rsidRPr="00ED7255">
              <w:rPr>
                <w:rFonts w:ascii="Times New Roman" w:eastAsia="Times New Roman" w:hAnsi="Times New Roman" w:cs="Times New Roman"/>
                <w:b/>
                <w:bCs/>
                <w:sz w:val="24"/>
                <w:szCs w:val="24"/>
              </w:rPr>
              <w:t>III. Tiesību akta projekta ietekme uz valsts budžetu un pašvaldību budžetiem</w:t>
            </w:r>
          </w:p>
          <w:p w14:paraId="67F18F11" w14:textId="77777777" w:rsidR="005E5AED" w:rsidRPr="00ED7255" w:rsidRDefault="005E5AED" w:rsidP="001E346A">
            <w:pPr>
              <w:jc w:val="center"/>
              <w:rPr>
                <w:rFonts w:ascii="Times New Roman" w:eastAsia="Times New Roman" w:hAnsi="Times New Roman" w:cs="Times New Roman"/>
                <w:b/>
                <w:bCs/>
                <w:sz w:val="24"/>
                <w:szCs w:val="24"/>
              </w:rPr>
            </w:pPr>
          </w:p>
        </w:tc>
      </w:tr>
      <w:tr w:rsidR="005E5AED" w:rsidRPr="00ED7255" w14:paraId="053A8754" w14:textId="77777777" w:rsidTr="001E346A">
        <w:tc>
          <w:tcPr>
            <w:tcW w:w="9067" w:type="dxa"/>
          </w:tcPr>
          <w:p w14:paraId="5DA1049B" w14:textId="77777777" w:rsidR="005E5AED" w:rsidRPr="00ED7255" w:rsidRDefault="005E5AED" w:rsidP="001E346A">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MK noteikumu projekts šo jomu neskar.</w:t>
            </w:r>
          </w:p>
        </w:tc>
      </w:tr>
    </w:tbl>
    <w:p w14:paraId="70B0180C" w14:textId="77777777" w:rsidR="005E5AED" w:rsidRDefault="005E5AED" w:rsidP="00171D36">
      <w:pPr>
        <w:spacing w:after="0" w:line="240" w:lineRule="auto"/>
        <w:rPr>
          <w:rFonts w:ascii="Times New Roman" w:hAnsi="Times New Roman" w:cs="Times New Roman"/>
          <w:sz w:val="24"/>
          <w:szCs w:val="24"/>
        </w:rPr>
      </w:pPr>
    </w:p>
    <w:p w14:paraId="65FDF1C8" w14:textId="1B94735C" w:rsidR="005E5AED" w:rsidRDefault="005E5AED" w:rsidP="00171D36">
      <w:pPr>
        <w:spacing w:after="0" w:line="240" w:lineRule="auto"/>
        <w:rPr>
          <w:rFonts w:ascii="Times New Roman" w:hAnsi="Times New Roman" w:cs="Times New Roman"/>
          <w:sz w:val="24"/>
          <w:szCs w:val="24"/>
        </w:rPr>
      </w:pPr>
    </w:p>
    <w:p w14:paraId="291A4C97" w14:textId="7830CC66" w:rsidR="005E5AED" w:rsidRDefault="005E5AED" w:rsidP="00171D36">
      <w:pPr>
        <w:spacing w:after="0" w:line="240" w:lineRule="auto"/>
        <w:rPr>
          <w:rFonts w:ascii="Times New Roman" w:hAnsi="Times New Roman" w:cs="Times New Roman"/>
          <w:sz w:val="24"/>
          <w:szCs w:val="24"/>
        </w:rPr>
      </w:pPr>
    </w:p>
    <w:p w14:paraId="031E5BF8" w14:textId="77777777" w:rsidR="005E5AED" w:rsidRDefault="005E5AED" w:rsidP="00171D36">
      <w:pPr>
        <w:spacing w:after="0" w:line="240" w:lineRule="auto"/>
        <w:rPr>
          <w:rFonts w:ascii="Times New Roman" w:hAnsi="Times New Roman" w:cs="Times New Roman"/>
          <w:sz w:val="24"/>
          <w:szCs w:val="24"/>
        </w:rPr>
      </w:pPr>
    </w:p>
    <w:p w14:paraId="3469CBE5" w14:textId="0057D643" w:rsidR="005E5AED" w:rsidRDefault="005E5AED" w:rsidP="00171D36">
      <w:pPr>
        <w:spacing w:after="0" w:line="240" w:lineRule="auto"/>
        <w:rPr>
          <w:rFonts w:ascii="Times New Roman" w:hAnsi="Times New Roman" w:cs="Times New Roman"/>
          <w:sz w:val="24"/>
          <w:szCs w:val="24"/>
        </w:rPr>
      </w:pPr>
    </w:p>
    <w:tbl>
      <w:tblPr>
        <w:tblStyle w:val="TableGrid"/>
        <w:tblpPr w:leftFromText="180" w:rightFromText="180" w:vertAnchor="text" w:horzAnchor="margin" w:tblpX="557" w:tblpY="-47"/>
        <w:tblW w:w="9067" w:type="dxa"/>
        <w:tblLook w:val="04A0" w:firstRow="1" w:lastRow="0" w:firstColumn="1" w:lastColumn="0" w:noHBand="0" w:noVBand="1"/>
      </w:tblPr>
      <w:tblGrid>
        <w:gridCol w:w="9067"/>
      </w:tblGrid>
      <w:tr w:rsidR="005E5AED" w14:paraId="78245CF8" w14:textId="77777777" w:rsidTr="00A17FE8">
        <w:tc>
          <w:tcPr>
            <w:tcW w:w="9067" w:type="dxa"/>
          </w:tcPr>
          <w:p w14:paraId="2D52ED16" w14:textId="77777777" w:rsidR="005E5AED" w:rsidRDefault="005E5AED" w:rsidP="00A17FE8">
            <w:pPr>
              <w:jc w:val="center"/>
              <w:rPr>
                <w:rFonts w:ascii="Times New Roman" w:eastAsia="Times New Roman" w:hAnsi="Times New Roman" w:cs="Times New Roman"/>
                <w:b/>
                <w:bCs/>
                <w:sz w:val="24"/>
                <w:szCs w:val="24"/>
              </w:rPr>
            </w:pPr>
            <w:r w:rsidRPr="00ED7255">
              <w:rPr>
                <w:rFonts w:ascii="Times New Roman" w:eastAsia="Times New Roman" w:hAnsi="Times New Roman" w:cs="Times New Roman"/>
                <w:b/>
                <w:bCs/>
                <w:sz w:val="24"/>
                <w:szCs w:val="24"/>
              </w:rPr>
              <w:t>IV. Tiesību akta projekta ietekme uz spēkā esošo tiesību normu sistēmu</w:t>
            </w:r>
          </w:p>
          <w:p w14:paraId="615E425A" w14:textId="77777777" w:rsidR="005E5AED" w:rsidRDefault="005E5AED" w:rsidP="00A17FE8">
            <w:pPr>
              <w:ind w:left="-404" w:firstLine="404"/>
              <w:jc w:val="center"/>
              <w:rPr>
                <w:rFonts w:ascii="Times New Roman" w:eastAsia="Times New Roman" w:hAnsi="Times New Roman" w:cs="Times New Roman"/>
                <w:sz w:val="24"/>
                <w:szCs w:val="24"/>
              </w:rPr>
            </w:pPr>
          </w:p>
        </w:tc>
      </w:tr>
      <w:tr w:rsidR="005E5AED" w14:paraId="3EAC974A" w14:textId="77777777" w:rsidTr="00A17FE8">
        <w:tc>
          <w:tcPr>
            <w:tcW w:w="9067" w:type="dxa"/>
          </w:tcPr>
          <w:p w14:paraId="260F93FA" w14:textId="77777777" w:rsidR="005E5AED" w:rsidRDefault="005E5AED" w:rsidP="00A17FE8">
            <w:pPr>
              <w:jc w:val="center"/>
              <w:rPr>
                <w:rFonts w:ascii="Times New Roman" w:eastAsia="Times New Roman" w:hAnsi="Times New Roman" w:cs="Times New Roman"/>
                <w:sz w:val="24"/>
                <w:szCs w:val="24"/>
              </w:rPr>
            </w:pPr>
            <w:r w:rsidRPr="00ED7255">
              <w:rPr>
                <w:rFonts w:ascii="Times New Roman" w:eastAsia="Times New Roman" w:hAnsi="Times New Roman" w:cs="Times New Roman"/>
                <w:bCs/>
                <w:sz w:val="24"/>
                <w:szCs w:val="24"/>
              </w:rPr>
              <w:t>MK noteikumu projekts šo jomu neskar.</w:t>
            </w:r>
          </w:p>
        </w:tc>
      </w:tr>
    </w:tbl>
    <w:p w14:paraId="44C36D0E" w14:textId="506D90B5" w:rsidR="005E5AED" w:rsidRDefault="005E5AED" w:rsidP="00171D36">
      <w:pPr>
        <w:spacing w:after="0" w:line="240" w:lineRule="auto"/>
        <w:rPr>
          <w:rFonts w:ascii="Times New Roman" w:hAnsi="Times New Roman" w:cs="Times New Roman"/>
          <w:sz w:val="24"/>
          <w:szCs w:val="24"/>
        </w:rPr>
      </w:pPr>
    </w:p>
    <w:p w14:paraId="16554B18" w14:textId="77777777" w:rsidR="005E5AED" w:rsidRDefault="005E5AED" w:rsidP="00171D36">
      <w:pPr>
        <w:spacing w:after="0" w:line="240" w:lineRule="auto"/>
        <w:rPr>
          <w:rFonts w:ascii="Times New Roman" w:hAnsi="Times New Roman" w:cs="Times New Roman"/>
          <w:sz w:val="24"/>
          <w:szCs w:val="24"/>
        </w:rPr>
      </w:pPr>
    </w:p>
    <w:p w14:paraId="3FBA3D96" w14:textId="3A75E85B" w:rsidR="005E5AED" w:rsidRDefault="005E5AED" w:rsidP="00171D36">
      <w:pPr>
        <w:spacing w:after="0" w:line="240" w:lineRule="auto"/>
        <w:rPr>
          <w:rFonts w:ascii="Times New Roman" w:hAnsi="Times New Roman" w:cs="Times New Roman"/>
          <w:sz w:val="24"/>
          <w:szCs w:val="24"/>
        </w:rPr>
      </w:pPr>
    </w:p>
    <w:p w14:paraId="585FCD10" w14:textId="3D3C8286" w:rsidR="005E5AED" w:rsidRDefault="005E5AED" w:rsidP="00171D36">
      <w:pPr>
        <w:spacing w:after="0" w:line="240" w:lineRule="auto"/>
        <w:rPr>
          <w:rFonts w:ascii="Times New Roman" w:hAnsi="Times New Roman" w:cs="Times New Roman"/>
          <w:sz w:val="24"/>
          <w:szCs w:val="24"/>
        </w:rPr>
      </w:pPr>
    </w:p>
    <w:tbl>
      <w:tblPr>
        <w:tblStyle w:val="TableGrid"/>
        <w:tblpPr w:leftFromText="180" w:rightFromText="180" w:vertAnchor="text" w:horzAnchor="margin" w:tblpX="557" w:tblpY="4"/>
        <w:tblW w:w="9067" w:type="dxa"/>
        <w:tblLook w:val="04A0" w:firstRow="1" w:lastRow="0" w:firstColumn="1" w:lastColumn="0" w:noHBand="0" w:noVBand="1"/>
      </w:tblPr>
      <w:tblGrid>
        <w:gridCol w:w="9067"/>
      </w:tblGrid>
      <w:tr w:rsidR="00651063" w:rsidRPr="00ED7255" w14:paraId="575EF44F" w14:textId="77777777" w:rsidTr="00A17FE8">
        <w:tc>
          <w:tcPr>
            <w:tcW w:w="9067" w:type="dxa"/>
          </w:tcPr>
          <w:p w14:paraId="236E49C0" w14:textId="77777777" w:rsidR="00651063" w:rsidRDefault="00651063" w:rsidP="00A17FE8">
            <w:pPr>
              <w:jc w:val="center"/>
              <w:rPr>
                <w:rFonts w:ascii="Times New Roman" w:eastAsia="Times New Roman" w:hAnsi="Times New Roman" w:cs="Times New Roman"/>
                <w:b/>
                <w:bCs/>
                <w:sz w:val="24"/>
                <w:szCs w:val="24"/>
              </w:rPr>
            </w:pPr>
            <w:r w:rsidRPr="00ED7255">
              <w:rPr>
                <w:rFonts w:ascii="Times New Roman" w:eastAsia="Times New Roman" w:hAnsi="Times New Roman" w:cs="Times New Roman"/>
                <w:b/>
                <w:bCs/>
                <w:sz w:val="24"/>
                <w:szCs w:val="24"/>
              </w:rPr>
              <w:t>V. Tiesību akta projekta atbilstība Latvijas Republikas starptautiskajām saistībām</w:t>
            </w:r>
          </w:p>
          <w:p w14:paraId="59100A10" w14:textId="77777777" w:rsidR="00651063" w:rsidRPr="00ED7255" w:rsidRDefault="00651063" w:rsidP="00A17FE8">
            <w:pPr>
              <w:jc w:val="center"/>
              <w:rPr>
                <w:rFonts w:ascii="Times New Roman" w:eastAsia="Times New Roman" w:hAnsi="Times New Roman" w:cs="Times New Roman"/>
                <w:b/>
                <w:bCs/>
                <w:sz w:val="24"/>
                <w:szCs w:val="24"/>
              </w:rPr>
            </w:pPr>
          </w:p>
        </w:tc>
      </w:tr>
      <w:tr w:rsidR="00651063" w14:paraId="5D0202C5" w14:textId="77777777" w:rsidTr="00A17FE8">
        <w:tc>
          <w:tcPr>
            <w:tcW w:w="9067" w:type="dxa"/>
          </w:tcPr>
          <w:p w14:paraId="70CF5523" w14:textId="77777777" w:rsidR="00651063" w:rsidRDefault="00651063" w:rsidP="00A17FE8">
            <w:pPr>
              <w:jc w:val="center"/>
              <w:rPr>
                <w:rFonts w:ascii="Times New Roman" w:eastAsia="Times New Roman" w:hAnsi="Times New Roman" w:cs="Times New Roman"/>
                <w:sz w:val="24"/>
                <w:szCs w:val="24"/>
              </w:rPr>
            </w:pPr>
            <w:r w:rsidRPr="00ED7255">
              <w:rPr>
                <w:rFonts w:ascii="Times New Roman" w:eastAsia="Times New Roman" w:hAnsi="Times New Roman" w:cs="Times New Roman"/>
                <w:bCs/>
                <w:sz w:val="24"/>
                <w:szCs w:val="24"/>
              </w:rPr>
              <w:t>MK noteikumu projekts šo jomu neskar.</w:t>
            </w:r>
          </w:p>
        </w:tc>
      </w:tr>
    </w:tbl>
    <w:p w14:paraId="55682705" w14:textId="0974329B" w:rsidR="00651063" w:rsidRDefault="00651063" w:rsidP="00171D36">
      <w:pPr>
        <w:spacing w:after="0" w:line="240" w:lineRule="auto"/>
        <w:rPr>
          <w:rFonts w:ascii="Times New Roman" w:hAnsi="Times New Roman" w:cs="Times New Roman"/>
          <w:sz w:val="24"/>
          <w:szCs w:val="24"/>
        </w:rPr>
      </w:pPr>
    </w:p>
    <w:p w14:paraId="49C60C65" w14:textId="77777777" w:rsidR="00651063" w:rsidRDefault="00651063" w:rsidP="00171D36">
      <w:pPr>
        <w:spacing w:after="0" w:line="240" w:lineRule="auto"/>
        <w:rPr>
          <w:rFonts w:ascii="Times New Roman" w:hAnsi="Times New Roman" w:cs="Times New Roman"/>
          <w:sz w:val="24"/>
          <w:szCs w:val="24"/>
        </w:rPr>
      </w:pPr>
    </w:p>
    <w:p w14:paraId="37C25F94" w14:textId="547E1D39" w:rsidR="005E5AED" w:rsidRDefault="005E5AED" w:rsidP="00171D36">
      <w:pPr>
        <w:spacing w:after="0" w:line="240" w:lineRule="auto"/>
        <w:rPr>
          <w:rFonts w:ascii="Times New Roman" w:hAnsi="Times New Roman" w:cs="Times New Roman"/>
          <w:sz w:val="24"/>
          <w:szCs w:val="24"/>
        </w:rPr>
      </w:pPr>
    </w:p>
    <w:p w14:paraId="26F04BC6" w14:textId="3D6BE56F" w:rsidR="005E5AED" w:rsidRDefault="005E5AED" w:rsidP="00171D36">
      <w:pPr>
        <w:spacing w:after="0" w:line="240" w:lineRule="auto"/>
        <w:rPr>
          <w:rFonts w:ascii="Times New Roman" w:hAnsi="Times New Roman" w:cs="Times New Roman"/>
          <w:sz w:val="24"/>
          <w:szCs w:val="24"/>
        </w:rPr>
      </w:pPr>
    </w:p>
    <w:tbl>
      <w:tblPr>
        <w:tblpPr w:leftFromText="180" w:rightFromText="180" w:vertAnchor="text" w:horzAnchor="margin" w:tblpX="557" w:tblpY="1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77"/>
        <w:gridCol w:w="5665"/>
      </w:tblGrid>
      <w:tr w:rsidR="005E5AED" w:rsidRPr="005D30B8" w14:paraId="643FD543" w14:textId="77777777" w:rsidTr="008E29F3">
        <w:trPr>
          <w:trHeight w:val="426"/>
        </w:trPr>
        <w:tc>
          <w:tcPr>
            <w:tcW w:w="9067" w:type="dxa"/>
            <w:gridSpan w:val="3"/>
            <w:vAlign w:val="center"/>
          </w:tcPr>
          <w:p w14:paraId="32EA5EB3" w14:textId="77777777" w:rsidR="005E5AED" w:rsidRPr="008133A3" w:rsidRDefault="005E5AED" w:rsidP="008E29F3">
            <w:pPr>
              <w:pStyle w:val="naisnod"/>
              <w:spacing w:before="0" w:beforeAutospacing="0" w:after="0" w:afterAutospacing="0"/>
              <w:ind w:left="57" w:right="57"/>
              <w:jc w:val="center"/>
            </w:pPr>
            <w:r w:rsidRPr="008133A3">
              <w:rPr>
                <w:b/>
              </w:rPr>
              <w:t>VI. Sabiedrības līdzdalība un komunikācijas aktivitātes</w:t>
            </w:r>
          </w:p>
        </w:tc>
      </w:tr>
      <w:tr w:rsidR="005E5AED" w:rsidRPr="005D30B8" w14:paraId="1524939F" w14:textId="77777777" w:rsidTr="008E29F3">
        <w:trPr>
          <w:trHeight w:val="560"/>
        </w:trPr>
        <w:tc>
          <w:tcPr>
            <w:tcW w:w="425" w:type="dxa"/>
          </w:tcPr>
          <w:p w14:paraId="7FE55C2E" w14:textId="77777777" w:rsidR="005E5AED" w:rsidRPr="005D30B8" w:rsidRDefault="005E5AED" w:rsidP="008E29F3">
            <w:pPr>
              <w:spacing w:after="0" w:line="240" w:lineRule="auto"/>
              <w:ind w:left="57" w:right="57"/>
              <w:jc w:val="center"/>
              <w:rPr>
                <w:rFonts w:ascii="Times New Roman" w:hAnsi="Times New Roman" w:cs="Times New Roman"/>
                <w:bCs/>
                <w:sz w:val="24"/>
                <w:szCs w:val="24"/>
              </w:rPr>
            </w:pPr>
            <w:r w:rsidRPr="005D30B8">
              <w:rPr>
                <w:rFonts w:ascii="Times New Roman" w:hAnsi="Times New Roman" w:cs="Times New Roman"/>
                <w:bCs/>
                <w:sz w:val="24"/>
                <w:szCs w:val="24"/>
              </w:rPr>
              <w:t>1.</w:t>
            </w:r>
          </w:p>
        </w:tc>
        <w:tc>
          <w:tcPr>
            <w:tcW w:w="2977" w:type="dxa"/>
          </w:tcPr>
          <w:p w14:paraId="1D0E3FAF" w14:textId="77777777" w:rsidR="005E5AED" w:rsidRPr="00863242" w:rsidRDefault="005E5AED" w:rsidP="008E29F3">
            <w:pPr>
              <w:tabs>
                <w:tab w:val="left" w:pos="170"/>
              </w:tabs>
              <w:spacing w:after="0" w:line="240" w:lineRule="auto"/>
              <w:ind w:left="57" w:right="57"/>
              <w:rPr>
                <w:rFonts w:ascii="Times New Roman" w:hAnsi="Times New Roman" w:cs="Times New Roman"/>
                <w:sz w:val="24"/>
                <w:szCs w:val="24"/>
              </w:rPr>
            </w:pPr>
            <w:r w:rsidRPr="008133A3">
              <w:rPr>
                <w:rFonts w:ascii="Times New Roman" w:hAnsi="Times New Roman" w:cs="Times New Roman"/>
                <w:sz w:val="24"/>
                <w:szCs w:val="24"/>
              </w:rPr>
              <w:t>Plānotās sabiedrības līdzdalības un komunikācijas aktivitātes saistībā ar projektu</w:t>
            </w:r>
          </w:p>
        </w:tc>
        <w:tc>
          <w:tcPr>
            <w:tcW w:w="5665" w:type="dxa"/>
          </w:tcPr>
          <w:p w14:paraId="46ADD080" w14:textId="77777777" w:rsidR="005E5AED" w:rsidRPr="008133A3" w:rsidRDefault="005E5AED" w:rsidP="00214925">
            <w:pPr>
              <w:shd w:val="clear" w:color="auto" w:fill="FFFFFF"/>
              <w:spacing w:after="0" w:line="240" w:lineRule="auto"/>
              <w:ind w:right="64"/>
              <w:rPr>
                <w:rFonts w:ascii="Times New Roman" w:hAnsi="Times New Roman" w:cs="Times New Roman"/>
                <w:sz w:val="24"/>
                <w:szCs w:val="24"/>
              </w:rPr>
            </w:pPr>
            <w:r>
              <w:rPr>
                <w:rFonts w:ascii="Times New Roman" w:eastAsia="Times New Roman" w:hAnsi="Times New Roman" w:cs="Times New Roman"/>
                <w:sz w:val="25"/>
                <w:szCs w:val="25"/>
              </w:rPr>
              <w:t>MK noteikumu projekts attiecas tikai uz iesaistītajām institūcijām, līdz ar to sabiedrības līdzdalība nav bijusi nepieciešama.</w:t>
            </w:r>
          </w:p>
        </w:tc>
      </w:tr>
      <w:tr w:rsidR="005E5AED" w:rsidRPr="005D30B8" w14:paraId="594AAE7A" w14:textId="77777777" w:rsidTr="008E29F3">
        <w:trPr>
          <w:trHeight w:val="343"/>
        </w:trPr>
        <w:tc>
          <w:tcPr>
            <w:tcW w:w="425" w:type="dxa"/>
          </w:tcPr>
          <w:p w14:paraId="373FFB6D" w14:textId="77777777" w:rsidR="005E5AED" w:rsidRPr="005D30B8" w:rsidRDefault="005E5AED" w:rsidP="008E29F3">
            <w:pPr>
              <w:spacing w:after="0" w:line="240" w:lineRule="auto"/>
              <w:ind w:left="57" w:right="57"/>
              <w:jc w:val="center"/>
              <w:rPr>
                <w:rFonts w:ascii="Times New Roman" w:hAnsi="Times New Roman" w:cs="Times New Roman"/>
                <w:bCs/>
                <w:sz w:val="24"/>
                <w:szCs w:val="24"/>
              </w:rPr>
            </w:pPr>
            <w:r w:rsidRPr="005D30B8">
              <w:rPr>
                <w:rFonts w:ascii="Times New Roman" w:hAnsi="Times New Roman" w:cs="Times New Roman"/>
                <w:bCs/>
                <w:sz w:val="24"/>
                <w:szCs w:val="24"/>
              </w:rPr>
              <w:t>2.</w:t>
            </w:r>
          </w:p>
        </w:tc>
        <w:tc>
          <w:tcPr>
            <w:tcW w:w="2977" w:type="dxa"/>
          </w:tcPr>
          <w:p w14:paraId="2C9D5512" w14:textId="77777777" w:rsidR="005E5AED" w:rsidRPr="00863242" w:rsidRDefault="005E5AED" w:rsidP="008E29F3">
            <w:pPr>
              <w:spacing w:after="0" w:line="240" w:lineRule="auto"/>
              <w:ind w:left="57" w:right="57"/>
              <w:rPr>
                <w:rFonts w:ascii="Times New Roman" w:hAnsi="Times New Roman" w:cs="Times New Roman"/>
                <w:sz w:val="24"/>
                <w:szCs w:val="24"/>
              </w:rPr>
            </w:pPr>
            <w:r w:rsidRPr="008133A3">
              <w:rPr>
                <w:rFonts w:ascii="Times New Roman" w:hAnsi="Times New Roman" w:cs="Times New Roman"/>
                <w:sz w:val="24"/>
                <w:szCs w:val="24"/>
              </w:rPr>
              <w:t>Sabiedrības līdzdalība projekta izstrādē</w:t>
            </w:r>
          </w:p>
        </w:tc>
        <w:tc>
          <w:tcPr>
            <w:tcW w:w="5665" w:type="dxa"/>
          </w:tcPr>
          <w:p w14:paraId="2AD57087" w14:textId="54189994" w:rsidR="005E5AED" w:rsidRPr="00141C65" w:rsidRDefault="00214925" w:rsidP="008E29F3">
            <w:pPr>
              <w:shd w:val="clear" w:color="auto" w:fill="FFFFFF"/>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w:t>
            </w:r>
            <w:r w:rsidRPr="00214925">
              <w:rPr>
                <w:rFonts w:ascii="Times New Roman" w:hAnsi="Times New Roman" w:cs="Times New Roman"/>
                <w:sz w:val="24"/>
                <w:szCs w:val="24"/>
              </w:rPr>
              <w:t>abiedrība nav piedalījusies projekta izstrādē.</w:t>
            </w:r>
          </w:p>
        </w:tc>
      </w:tr>
      <w:tr w:rsidR="005E5AED" w:rsidRPr="005D30B8" w14:paraId="1AFA6DE1" w14:textId="77777777" w:rsidTr="008E29F3">
        <w:trPr>
          <w:trHeight w:val="482"/>
        </w:trPr>
        <w:tc>
          <w:tcPr>
            <w:tcW w:w="425" w:type="dxa"/>
          </w:tcPr>
          <w:p w14:paraId="21146A72" w14:textId="77777777" w:rsidR="005E5AED" w:rsidRPr="005D30B8" w:rsidRDefault="005E5AED" w:rsidP="008E29F3">
            <w:pPr>
              <w:spacing w:after="0" w:line="240" w:lineRule="auto"/>
              <w:ind w:left="57" w:right="57"/>
              <w:jc w:val="center"/>
              <w:rPr>
                <w:rFonts w:ascii="Times New Roman" w:hAnsi="Times New Roman" w:cs="Times New Roman"/>
                <w:bCs/>
                <w:sz w:val="24"/>
                <w:szCs w:val="24"/>
              </w:rPr>
            </w:pPr>
            <w:r w:rsidRPr="005D30B8">
              <w:rPr>
                <w:rFonts w:ascii="Times New Roman" w:hAnsi="Times New Roman" w:cs="Times New Roman"/>
                <w:bCs/>
                <w:sz w:val="24"/>
                <w:szCs w:val="24"/>
              </w:rPr>
              <w:t>3.</w:t>
            </w:r>
          </w:p>
        </w:tc>
        <w:tc>
          <w:tcPr>
            <w:tcW w:w="2977" w:type="dxa"/>
          </w:tcPr>
          <w:p w14:paraId="27444F03" w14:textId="77777777" w:rsidR="005E5AED" w:rsidRPr="008133A3" w:rsidRDefault="005E5AED" w:rsidP="008E29F3">
            <w:pPr>
              <w:spacing w:after="0" w:line="240" w:lineRule="auto"/>
              <w:ind w:left="57" w:right="57"/>
              <w:rPr>
                <w:rFonts w:ascii="Times New Roman" w:hAnsi="Times New Roman" w:cs="Times New Roman"/>
                <w:sz w:val="24"/>
                <w:szCs w:val="24"/>
              </w:rPr>
            </w:pPr>
            <w:r w:rsidRPr="008133A3">
              <w:rPr>
                <w:rFonts w:ascii="Times New Roman" w:hAnsi="Times New Roman" w:cs="Times New Roman"/>
                <w:sz w:val="24"/>
                <w:szCs w:val="24"/>
              </w:rPr>
              <w:t>Sabiedrības līdzdalības rezultāti</w:t>
            </w:r>
          </w:p>
        </w:tc>
        <w:tc>
          <w:tcPr>
            <w:tcW w:w="5665" w:type="dxa"/>
          </w:tcPr>
          <w:p w14:paraId="0297F764" w14:textId="4EC03729" w:rsidR="005E5AED" w:rsidRPr="00863242" w:rsidRDefault="00214925" w:rsidP="008E29F3">
            <w:pPr>
              <w:shd w:val="clear" w:color="auto" w:fill="FFFFFF"/>
              <w:tabs>
                <w:tab w:val="left" w:pos="878"/>
              </w:tabs>
              <w:spacing w:after="120" w:line="240" w:lineRule="auto"/>
              <w:ind w:right="188"/>
              <w:rPr>
                <w:rFonts w:ascii="Times New Roman" w:hAnsi="Times New Roman" w:cs="Times New Roman"/>
                <w:sz w:val="24"/>
                <w:szCs w:val="24"/>
              </w:rPr>
            </w:pPr>
            <w:r>
              <w:rPr>
                <w:rFonts w:ascii="Times New Roman" w:hAnsi="Times New Roman" w:cs="Times New Roman"/>
                <w:sz w:val="24"/>
                <w:szCs w:val="24"/>
              </w:rPr>
              <w:t>S</w:t>
            </w:r>
            <w:r w:rsidRPr="00214925">
              <w:rPr>
                <w:rFonts w:ascii="Times New Roman" w:hAnsi="Times New Roman" w:cs="Times New Roman"/>
                <w:sz w:val="24"/>
                <w:szCs w:val="24"/>
              </w:rPr>
              <w:t>abiedrība nav piedalījusies projekta izstrādē.</w:t>
            </w:r>
          </w:p>
        </w:tc>
      </w:tr>
      <w:tr w:rsidR="005E5AED" w:rsidRPr="005D30B8" w14:paraId="46B1DD71" w14:textId="77777777" w:rsidTr="008E29F3">
        <w:trPr>
          <w:trHeight w:val="482"/>
        </w:trPr>
        <w:tc>
          <w:tcPr>
            <w:tcW w:w="425" w:type="dxa"/>
          </w:tcPr>
          <w:p w14:paraId="14560D36" w14:textId="77777777" w:rsidR="005E5AED" w:rsidRPr="005D30B8" w:rsidRDefault="005E5AED" w:rsidP="008E29F3">
            <w:pPr>
              <w:spacing w:after="0" w:line="240" w:lineRule="auto"/>
              <w:ind w:left="57" w:right="57"/>
              <w:jc w:val="center"/>
              <w:rPr>
                <w:rFonts w:ascii="Times New Roman" w:hAnsi="Times New Roman" w:cs="Times New Roman"/>
                <w:bCs/>
                <w:sz w:val="24"/>
                <w:szCs w:val="24"/>
              </w:rPr>
            </w:pPr>
            <w:r w:rsidRPr="005D30B8">
              <w:rPr>
                <w:rFonts w:ascii="Times New Roman" w:hAnsi="Times New Roman" w:cs="Times New Roman"/>
                <w:bCs/>
                <w:sz w:val="24"/>
                <w:szCs w:val="24"/>
              </w:rPr>
              <w:t>4.</w:t>
            </w:r>
          </w:p>
        </w:tc>
        <w:tc>
          <w:tcPr>
            <w:tcW w:w="2977" w:type="dxa"/>
          </w:tcPr>
          <w:p w14:paraId="44458B23" w14:textId="77777777" w:rsidR="005E5AED" w:rsidRPr="008133A3" w:rsidRDefault="005E5AED" w:rsidP="008E29F3">
            <w:pPr>
              <w:spacing w:after="0" w:line="240" w:lineRule="auto"/>
              <w:ind w:left="57" w:right="57"/>
              <w:rPr>
                <w:rFonts w:ascii="Times New Roman" w:hAnsi="Times New Roman" w:cs="Times New Roman"/>
                <w:sz w:val="24"/>
                <w:szCs w:val="24"/>
              </w:rPr>
            </w:pPr>
            <w:r w:rsidRPr="008133A3">
              <w:rPr>
                <w:rFonts w:ascii="Times New Roman" w:hAnsi="Times New Roman" w:cs="Times New Roman"/>
                <w:sz w:val="24"/>
                <w:szCs w:val="24"/>
              </w:rPr>
              <w:t>Cita informācija</w:t>
            </w:r>
          </w:p>
        </w:tc>
        <w:tc>
          <w:tcPr>
            <w:tcW w:w="5665" w:type="dxa"/>
          </w:tcPr>
          <w:p w14:paraId="3AF7923C" w14:textId="77777777" w:rsidR="005E5AED" w:rsidRPr="00863242" w:rsidRDefault="005E5AED" w:rsidP="008E29F3">
            <w:pPr>
              <w:spacing w:after="0" w:line="240" w:lineRule="auto"/>
              <w:ind w:right="57"/>
              <w:rPr>
                <w:rFonts w:ascii="Times New Roman" w:hAnsi="Times New Roman" w:cs="Times New Roman"/>
                <w:sz w:val="24"/>
                <w:szCs w:val="24"/>
              </w:rPr>
            </w:pPr>
            <w:r w:rsidRPr="00863242">
              <w:rPr>
                <w:rFonts w:ascii="Times New Roman" w:hAnsi="Times New Roman" w:cs="Times New Roman"/>
                <w:sz w:val="24"/>
                <w:szCs w:val="24"/>
              </w:rPr>
              <w:t>Nav</w:t>
            </w:r>
          </w:p>
        </w:tc>
      </w:tr>
    </w:tbl>
    <w:tbl>
      <w:tblPr>
        <w:tblpPr w:leftFromText="180" w:rightFromText="180" w:vertAnchor="text" w:horzAnchor="margin" w:tblpX="562" w:tblpY="421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528"/>
      </w:tblGrid>
      <w:tr w:rsidR="001952F8" w:rsidRPr="005D30B8" w14:paraId="667F9663" w14:textId="77777777" w:rsidTr="001952F8">
        <w:trPr>
          <w:trHeight w:val="381"/>
        </w:trPr>
        <w:tc>
          <w:tcPr>
            <w:tcW w:w="9067" w:type="dxa"/>
            <w:gridSpan w:val="3"/>
            <w:vAlign w:val="center"/>
          </w:tcPr>
          <w:p w14:paraId="15D6A4DE" w14:textId="77777777" w:rsidR="001952F8" w:rsidRPr="008133A3" w:rsidRDefault="001952F8" w:rsidP="001952F8">
            <w:pPr>
              <w:pStyle w:val="naisnod"/>
              <w:tabs>
                <w:tab w:val="center" w:pos="5357"/>
              </w:tabs>
              <w:spacing w:before="0" w:beforeAutospacing="0" w:after="0" w:afterAutospacing="0"/>
              <w:ind w:left="57" w:right="57"/>
              <w:jc w:val="center"/>
            </w:pPr>
            <w:r w:rsidRPr="008133A3">
              <w:rPr>
                <w:b/>
              </w:rPr>
              <w:t>VII. Tiesību akta projekta izpildes nodrošināšana un tās ietekme uz institūcijām</w:t>
            </w:r>
          </w:p>
        </w:tc>
      </w:tr>
      <w:tr w:rsidR="001952F8" w:rsidRPr="005D30B8" w14:paraId="3FE9D660" w14:textId="77777777" w:rsidTr="001952F8">
        <w:trPr>
          <w:trHeight w:val="427"/>
        </w:trPr>
        <w:tc>
          <w:tcPr>
            <w:tcW w:w="562" w:type="dxa"/>
          </w:tcPr>
          <w:p w14:paraId="47B94794" w14:textId="77777777" w:rsidR="001952F8" w:rsidRPr="005D30B8" w:rsidRDefault="001952F8" w:rsidP="001952F8">
            <w:pPr>
              <w:pStyle w:val="naisnod"/>
              <w:spacing w:before="0" w:beforeAutospacing="0" w:after="0" w:afterAutospacing="0"/>
              <w:ind w:left="57" w:right="57"/>
              <w:jc w:val="both"/>
            </w:pPr>
            <w:r w:rsidRPr="005D30B8">
              <w:t>1.</w:t>
            </w:r>
          </w:p>
        </w:tc>
        <w:tc>
          <w:tcPr>
            <w:tcW w:w="2977" w:type="dxa"/>
          </w:tcPr>
          <w:p w14:paraId="29FBDD05" w14:textId="77777777" w:rsidR="001952F8" w:rsidRPr="005D30B8" w:rsidRDefault="001952F8" w:rsidP="001952F8">
            <w:pPr>
              <w:pStyle w:val="naisf"/>
              <w:spacing w:before="0" w:beforeAutospacing="0" w:after="0" w:afterAutospacing="0"/>
              <w:ind w:left="57" w:right="57"/>
            </w:pPr>
            <w:r w:rsidRPr="005D30B8">
              <w:t>Projekta izpildē iesaistītās institūcijas</w:t>
            </w:r>
          </w:p>
        </w:tc>
        <w:tc>
          <w:tcPr>
            <w:tcW w:w="5528" w:type="dxa"/>
          </w:tcPr>
          <w:p w14:paraId="3E5AE401" w14:textId="77777777" w:rsidR="001952F8" w:rsidRPr="005D30B8" w:rsidRDefault="001952F8" w:rsidP="001952F8">
            <w:pPr>
              <w:shd w:val="clear" w:color="auto" w:fill="FFFFFF"/>
              <w:spacing w:after="0" w:line="240" w:lineRule="auto"/>
              <w:ind w:left="117" w:hanging="117"/>
              <w:jc w:val="both"/>
              <w:rPr>
                <w:rFonts w:ascii="Times New Roman" w:hAnsi="Times New Roman" w:cs="Times New Roman"/>
                <w:sz w:val="24"/>
                <w:szCs w:val="24"/>
              </w:rPr>
            </w:pPr>
            <w:r w:rsidRPr="005D30B8">
              <w:rPr>
                <w:rFonts w:ascii="Times New Roman" w:hAnsi="Times New Roman" w:cs="Times New Roman"/>
                <w:sz w:val="24"/>
                <w:szCs w:val="24"/>
              </w:rPr>
              <w:t>Finanšu ministrija, Labklājības ministrija, Iepirkumu uzraudzības birojs, Izglītības un zinātnes ministrija, Vides aizsardzības un reģionālās attīstības ministrija, Satiksmes ministrija, Ekonomikas ministrija, Kultūras ministrija,</w:t>
            </w:r>
            <w:r>
              <w:rPr>
                <w:rFonts w:ascii="Times New Roman" w:hAnsi="Times New Roman" w:cs="Times New Roman"/>
                <w:sz w:val="24"/>
                <w:szCs w:val="24"/>
              </w:rPr>
              <w:t xml:space="preserve"> Zemkopības ministrija,</w:t>
            </w:r>
            <w:r w:rsidRPr="005D30B8">
              <w:rPr>
                <w:rFonts w:ascii="Times New Roman" w:hAnsi="Times New Roman" w:cs="Times New Roman"/>
                <w:sz w:val="24"/>
                <w:szCs w:val="24"/>
              </w:rPr>
              <w:t xml:space="preserve"> </w:t>
            </w:r>
            <w:r>
              <w:rPr>
                <w:rFonts w:ascii="Times New Roman" w:hAnsi="Times New Roman" w:cs="Times New Roman"/>
                <w:sz w:val="24"/>
                <w:szCs w:val="24"/>
              </w:rPr>
              <w:t>CFLA</w:t>
            </w:r>
            <w:r w:rsidRPr="005D30B8">
              <w:rPr>
                <w:rFonts w:ascii="Times New Roman" w:hAnsi="Times New Roman" w:cs="Times New Roman"/>
                <w:sz w:val="24"/>
                <w:szCs w:val="24"/>
              </w:rPr>
              <w:t>, Valsts kase, Valsts kanceleja, Veselības ministrija, Tieslietu ministrija, Daugavpils pilsētas pašvaldība,  Jēkabpils pilsētas pašvaldība, Jelgavas pilsētas pašvaldība,  Jūrmalas pilsētas pašvaldība, Liepājas pilsētas pašvaldība,  Rēzeknes pilsētas pašvaldība, Rīgas pilsētas pašvaldība,  Valmieras pilsētas pašvaldība un Ventspils pilsētas pašvaldība.</w:t>
            </w:r>
          </w:p>
        </w:tc>
      </w:tr>
      <w:tr w:rsidR="001952F8" w:rsidRPr="005D30B8" w14:paraId="74BA0F90" w14:textId="77777777" w:rsidTr="001952F8">
        <w:trPr>
          <w:trHeight w:val="463"/>
        </w:trPr>
        <w:tc>
          <w:tcPr>
            <w:tcW w:w="562" w:type="dxa"/>
          </w:tcPr>
          <w:p w14:paraId="08D1FCD1" w14:textId="77777777" w:rsidR="001952F8" w:rsidRPr="005D30B8" w:rsidRDefault="001952F8" w:rsidP="001952F8">
            <w:pPr>
              <w:pStyle w:val="naisnod"/>
              <w:spacing w:before="0" w:beforeAutospacing="0" w:after="0" w:afterAutospacing="0"/>
              <w:ind w:left="57" w:right="57"/>
              <w:jc w:val="both"/>
            </w:pPr>
            <w:r w:rsidRPr="005D30B8">
              <w:t>2.</w:t>
            </w:r>
          </w:p>
        </w:tc>
        <w:tc>
          <w:tcPr>
            <w:tcW w:w="2977" w:type="dxa"/>
          </w:tcPr>
          <w:p w14:paraId="7ADC8C87" w14:textId="77777777" w:rsidR="001952F8" w:rsidRPr="00863242" w:rsidRDefault="001952F8" w:rsidP="001952F8">
            <w:pPr>
              <w:pStyle w:val="naisf"/>
              <w:spacing w:before="0" w:beforeAutospacing="0" w:after="0" w:afterAutospacing="0"/>
              <w:ind w:left="57" w:right="57"/>
            </w:pPr>
            <w:r w:rsidRPr="005D30B8">
              <w:t>Projekta izpildes ietekme uz pār</w:t>
            </w:r>
            <w:r w:rsidRPr="008133A3">
              <w:softHyphen/>
              <w:t xml:space="preserve">valdes funkcijām un </w:t>
            </w:r>
            <w:r w:rsidRPr="00863242">
              <w:t>institucionālo struktūru.</w:t>
            </w:r>
          </w:p>
          <w:p w14:paraId="7A08167E" w14:textId="77777777" w:rsidR="001952F8" w:rsidRPr="00CD7A03" w:rsidRDefault="001952F8" w:rsidP="001952F8">
            <w:pPr>
              <w:pStyle w:val="naisf"/>
              <w:spacing w:before="0" w:beforeAutospacing="0" w:after="0" w:afterAutospacing="0"/>
              <w:ind w:left="57" w:right="57"/>
              <w:jc w:val="both"/>
            </w:pPr>
            <w:r w:rsidRPr="00141C65">
              <w:t xml:space="preserve">Jaunu institūciju izveide, esošu institūciju likvidācija </w:t>
            </w:r>
            <w:r w:rsidRPr="00141C65">
              <w:lastRenderedPageBreak/>
              <w:t>vai reorga</w:t>
            </w:r>
            <w:r w:rsidRPr="00141C65">
              <w:softHyphen/>
              <w:t xml:space="preserve">nizācija, to ietekme uz institūcijas </w:t>
            </w:r>
            <w:r w:rsidRPr="00CD7A03">
              <w:t>cilvēk-resursiem.</w:t>
            </w:r>
          </w:p>
        </w:tc>
        <w:tc>
          <w:tcPr>
            <w:tcW w:w="5528" w:type="dxa"/>
          </w:tcPr>
          <w:p w14:paraId="2353DEEE" w14:textId="77777777" w:rsidR="001952F8" w:rsidRDefault="001952F8" w:rsidP="001952F8">
            <w:pPr>
              <w:shd w:val="clear" w:color="auto" w:fill="FFFFFF"/>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lastRenderedPageBreak/>
              <w:t>MK noteikumu projekts tiks realizēts esošo cilvēkresursu un funkciju ietvaros.</w:t>
            </w:r>
          </w:p>
          <w:p w14:paraId="639C0D60" w14:textId="77777777" w:rsidR="001952F8" w:rsidRPr="00755703" w:rsidRDefault="001952F8" w:rsidP="001952F8">
            <w:pPr>
              <w:shd w:val="clear" w:color="auto" w:fill="FFFFFF"/>
              <w:spacing w:after="0" w:line="240" w:lineRule="auto"/>
              <w:ind w:right="57"/>
              <w:jc w:val="both"/>
              <w:rPr>
                <w:rFonts w:ascii="Times New Roman" w:hAnsi="Times New Roman" w:cs="Times New Roman"/>
                <w:sz w:val="24"/>
                <w:szCs w:val="24"/>
              </w:rPr>
            </w:pPr>
            <w:r w:rsidRPr="00755703">
              <w:rPr>
                <w:rFonts w:ascii="Times New Roman" w:hAnsi="Times New Roman" w:cs="Times New Roman"/>
                <w:sz w:val="24"/>
                <w:szCs w:val="24"/>
              </w:rPr>
              <w:t>Jaunu institūciju izveide, esošu institūciju likvidācija vai reorganizācija nav paredzēta.</w:t>
            </w:r>
          </w:p>
        </w:tc>
      </w:tr>
      <w:tr w:rsidR="001952F8" w:rsidRPr="005D30B8" w14:paraId="556B324B" w14:textId="77777777" w:rsidTr="001952F8">
        <w:trPr>
          <w:trHeight w:val="402"/>
        </w:trPr>
        <w:tc>
          <w:tcPr>
            <w:tcW w:w="562" w:type="dxa"/>
            <w:tcBorders>
              <w:top w:val="single" w:sz="4" w:space="0" w:color="auto"/>
              <w:left w:val="single" w:sz="4" w:space="0" w:color="auto"/>
              <w:bottom w:val="single" w:sz="4" w:space="0" w:color="auto"/>
              <w:right w:val="single" w:sz="4" w:space="0" w:color="auto"/>
            </w:tcBorders>
          </w:tcPr>
          <w:p w14:paraId="20F3F28A" w14:textId="77777777" w:rsidR="001952F8" w:rsidRPr="005D30B8" w:rsidRDefault="001952F8" w:rsidP="001952F8">
            <w:pPr>
              <w:pStyle w:val="naisnod"/>
              <w:spacing w:before="0" w:beforeAutospacing="0" w:after="0" w:afterAutospacing="0"/>
              <w:ind w:left="57" w:right="57"/>
              <w:jc w:val="both"/>
            </w:pPr>
            <w:r w:rsidRPr="005D30B8">
              <w:t>3.</w:t>
            </w:r>
          </w:p>
        </w:tc>
        <w:tc>
          <w:tcPr>
            <w:tcW w:w="2977" w:type="dxa"/>
            <w:tcBorders>
              <w:top w:val="single" w:sz="4" w:space="0" w:color="auto"/>
              <w:left w:val="single" w:sz="4" w:space="0" w:color="auto"/>
              <w:bottom w:val="single" w:sz="4" w:space="0" w:color="auto"/>
              <w:right w:val="single" w:sz="4" w:space="0" w:color="auto"/>
            </w:tcBorders>
          </w:tcPr>
          <w:p w14:paraId="49AC48E9" w14:textId="77777777" w:rsidR="001952F8" w:rsidRPr="005D30B8" w:rsidRDefault="001952F8" w:rsidP="001952F8">
            <w:pPr>
              <w:pStyle w:val="naisf"/>
              <w:spacing w:before="0" w:beforeAutospacing="0" w:after="0" w:afterAutospacing="0"/>
              <w:ind w:left="57" w:right="57"/>
            </w:pPr>
            <w:r w:rsidRPr="005D30B8">
              <w:t>Cita informācija</w:t>
            </w:r>
          </w:p>
        </w:tc>
        <w:tc>
          <w:tcPr>
            <w:tcW w:w="5528" w:type="dxa"/>
            <w:tcBorders>
              <w:top w:val="single" w:sz="4" w:space="0" w:color="auto"/>
              <w:left w:val="single" w:sz="4" w:space="0" w:color="auto"/>
              <w:bottom w:val="single" w:sz="4" w:space="0" w:color="auto"/>
              <w:right w:val="single" w:sz="4" w:space="0" w:color="auto"/>
            </w:tcBorders>
          </w:tcPr>
          <w:p w14:paraId="7175F5FF" w14:textId="77777777" w:rsidR="001952F8" w:rsidRPr="008133A3" w:rsidRDefault="001952F8" w:rsidP="001952F8">
            <w:pPr>
              <w:spacing w:after="0" w:line="240" w:lineRule="auto"/>
              <w:ind w:left="57" w:right="2"/>
              <w:jc w:val="both"/>
              <w:rPr>
                <w:rFonts w:ascii="Times New Roman" w:hAnsi="Times New Roman" w:cs="Times New Roman"/>
                <w:sz w:val="24"/>
                <w:szCs w:val="24"/>
              </w:rPr>
            </w:pPr>
            <w:r w:rsidRPr="008133A3">
              <w:rPr>
                <w:rFonts w:ascii="Times New Roman" w:hAnsi="Times New Roman" w:cs="Times New Roman"/>
                <w:sz w:val="24"/>
                <w:szCs w:val="24"/>
              </w:rPr>
              <w:t>Nav.</w:t>
            </w:r>
          </w:p>
        </w:tc>
      </w:tr>
    </w:tbl>
    <w:p w14:paraId="1FCEB56B" w14:textId="77777777" w:rsidR="005E5AED" w:rsidRPr="005D30B8" w:rsidRDefault="005E5AED" w:rsidP="00171D36">
      <w:pPr>
        <w:spacing w:after="0" w:line="240" w:lineRule="auto"/>
        <w:rPr>
          <w:rFonts w:ascii="Times New Roman" w:hAnsi="Times New Roman" w:cs="Times New Roman"/>
          <w:sz w:val="24"/>
          <w:szCs w:val="24"/>
        </w:rPr>
      </w:pPr>
    </w:p>
    <w:p w14:paraId="3676A1D4" w14:textId="29460FF2" w:rsidR="005E5AED" w:rsidRPr="005D30B8" w:rsidRDefault="005E5AED" w:rsidP="00171D36">
      <w:pPr>
        <w:spacing w:after="0" w:line="240" w:lineRule="auto"/>
        <w:rPr>
          <w:rFonts w:ascii="Times New Roman" w:hAnsi="Times New Roman" w:cs="Times New Roman"/>
          <w:sz w:val="24"/>
          <w:szCs w:val="24"/>
        </w:rPr>
      </w:pPr>
    </w:p>
    <w:p w14:paraId="779214FE" w14:textId="77777777" w:rsidR="00FA1208" w:rsidRPr="00E2591D" w:rsidRDefault="00FA1208" w:rsidP="00FA1208">
      <w:pPr>
        <w:pStyle w:val="naisf"/>
        <w:spacing w:before="0" w:beforeAutospacing="0" w:after="0" w:afterAutospacing="0"/>
      </w:pPr>
    </w:p>
    <w:p w14:paraId="0AD3F6CD" w14:textId="38D57FB4" w:rsidR="00E600EC" w:rsidRPr="00B66296" w:rsidRDefault="001B5DE3" w:rsidP="0099605F">
      <w:pPr>
        <w:pStyle w:val="naisf"/>
        <w:spacing w:before="0" w:beforeAutospacing="0" w:after="0" w:afterAutospacing="0"/>
        <w:rPr>
          <w:sz w:val="28"/>
          <w:szCs w:val="28"/>
        </w:rPr>
      </w:pPr>
      <w:r>
        <w:rPr>
          <w:sz w:val="28"/>
          <w:szCs w:val="28"/>
        </w:rPr>
        <w:t>Finanšu ministre</w:t>
      </w:r>
      <w:r w:rsidR="00984C24" w:rsidRPr="00B66296">
        <w:rPr>
          <w:sz w:val="28"/>
          <w:szCs w:val="28"/>
        </w:rPr>
        <w:tab/>
      </w:r>
      <w:r w:rsidR="00296FD4" w:rsidRPr="00B66296">
        <w:rPr>
          <w:sz w:val="28"/>
          <w:szCs w:val="28"/>
        </w:rPr>
        <w:tab/>
      </w:r>
      <w:r w:rsidR="00296FD4" w:rsidRPr="00B66296">
        <w:rPr>
          <w:sz w:val="28"/>
          <w:szCs w:val="28"/>
        </w:rPr>
        <w:tab/>
      </w:r>
      <w:r w:rsidR="00296FD4" w:rsidRPr="00B66296">
        <w:rPr>
          <w:sz w:val="28"/>
          <w:szCs w:val="28"/>
        </w:rPr>
        <w:tab/>
      </w:r>
      <w:r w:rsidR="00296FD4" w:rsidRPr="00B66296">
        <w:rPr>
          <w:sz w:val="28"/>
          <w:szCs w:val="28"/>
        </w:rPr>
        <w:tab/>
      </w:r>
      <w:r w:rsidR="00296FD4" w:rsidRPr="00B66296">
        <w:rPr>
          <w:sz w:val="28"/>
          <w:szCs w:val="28"/>
        </w:rPr>
        <w:tab/>
      </w:r>
      <w:r w:rsidR="00296FD4" w:rsidRPr="00B66296">
        <w:rPr>
          <w:sz w:val="28"/>
          <w:szCs w:val="28"/>
        </w:rPr>
        <w:tab/>
      </w:r>
      <w:proofErr w:type="spellStart"/>
      <w:r w:rsidR="00296FD4" w:rsidRPr="00B66296">
        <w:rPr>
          <w:sz w:val="28"/>
          <w:szCs w:val="28"/>
        </w:rPr>
        <w:t>D</w:t>
      </w:r>
      <w:r w:rsidR="0001285C" w:rsidRPr="00B66296">
        <w:rPr>
          <w:sz w:val="28"/>
          <w:szCs w:val="28"/>
        </w:rPr>
        <w:t>.R</w:t>
      </w:r>
      <w:r w:rsidR="00296FD4" w:rsidRPr="00B66296">
        <w:rPr>
          <w:sz w:val="28"/>
          <w:szCs w:val="28"/>
        </w:rPr>
        <w:t>eizniece</w:t>
      </w:r>
      <w:proofErr w:type="spellEnd"/>
      <w:r w:rsidR="00296FD4" w:rsidRPr="00B66296">
        <w:rPr>
          <w:sz w:val="28"/>
          <w:szCs w:val="28"/>
        </w:rPr>
        <w:t>-Ozola</w:t>
      </w:r>
    </w:p>
    <w:p w14:paraId="29701551" w14:textId="4262717C" w:rsidR="00651063" w:rsidRDefault="00651063" w:rsidP="005D519B">
      <w:pPr>
        <w:spacing w:after="0" w:line="240" w:lineRule="auto"/>
        <w:jc w:val="both"/>
        <w:rPr>
          <w:rFonts w:ascii="Times New Roman" w:hAnsi="Times New Roman" w:cs="Times New Roman"/>
          <w:sz w:val="24"/>
          <w:szCs w:val="24"/>
        </w:rPr>
      </w:pPr>
    </w:p>
    <w:p w14:paraId="55A8725E" w14:textId="5E8AE03A" w:rsidR="00B87D09" w:rsidRDefault="00B87D09" w:rsidP="005D519B">
      <w:pPr>
        <w:spacing w:after="0" w:line="240" w:lineRule="auto"/>
        <w:jc w:val="both"/>
        <w:rPr>
          <w:rFonts w:ascii="Times New Roman" w:hAnsi="Times New Roman" w:cs="Times New Roman"/>
          <w:sz w:val="24"/>
          <w:szCs w:val="24"/>
        </w:rPr>
      </w:pPr>
    </w:p>
    <w:p w14:paraId="10C8E9B7" w14:textId="633F2654" w:rsidR="00B87D09" w:rsidRDefault="00B87D09" w:rsidP="005D519B">
      <w:pPr>
        <w:spacing w:after="0" w:line="240" w:lineRule="auto"/>
        <w:jc w:val="both"/>
        <w:rPr>
          <w:rFonts w:ascii="Times New Roman" w:hAnsi="Times New Roman" w:cs="Times New Roman"/>
          <w:sz w:val="24"/>
          <w:szCs w:val="24"/>
        </w:rPr>
      </w:pPr>
    </w:p>
    <w:p w14:paraId="08AE615A" w14:textId="77777777" w:rsidR="00B87D09" w:rsidRPr="00E2591D" w:rsidRDefault="00B87D09" w:rsidP="005D519B">
      <w:pPr>
        <w:spacing w:after="0" w:line="240" w:lineRule="auto"/>
        <w:jc w:val="both"/>
        <w:rPr>
          <w:rFonts w:ascii="Times New Roman" w:hAnsi="Times New Roman" w:cs="Times New Roman"/>
          <w:sz w:val="24"/>
          <w:szCs w:val="24"/>
        </w:rPr>
      </w:pPr>
    </w:p>
    <w:p w14:paraId="71A89068" w14:textId="1B7431E6" w:rsidR="005D519B" w:rsidRPr="00B66296" w:rsidRDefault="00CA01AF" w:rsidP="005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Edgars </w:t>
      </w:r>
      <w:r w:rsidR="002E5ACB" w:rsidRPr="00B66296">
        <w:rPr>
          <w:rFonts w:ascii="Times New Roman" w:hAnsi="Times New Roman" w:cs="Times New Roman"/>
          <w:sz w:val="24"/>
          <w:szCs w:val="24"/>
        </w:rPr>
        <w:t>Zandbergs</w:t>
      </w:r>
      <w:r w:rsidR="005D519B" w:rsidRPr="00B66296">
        <w:rPr>
          <w:rFonts w:ascii="Times New Roman" w:hAnsi="Times New Roman" w:cs="Times New Roman"/>
          <w:sz w:val="24"/>
          <w:szCs w:val="24"/>
        </w:rPr>
        <w:t>,</w:t>
      </w:r>
      <w:r w:rsidR="005D30B8" w:rsidRPr="00B66296">
        <w:rPr>
          <w:rFonts w:ascii="Times New Roman" w:hAnsi="Times New Roman" w:cs="Times New Roman"/>
          <w:sz w:val="24"/>
          <w:szCs w:val="24"/>
        </w:rPr>
        <w:t xml:space="preserve"> 67095 532</w:t>
      </w:r>
    </w:p>
    <w:p w14:paraId="0FE1C4B7" w14:textId="6314A531" w:rsidR="00703B86" w:rsidRPr="005D30B8" w:rsidRDefault="002E5ACB">
      <w:pPr>
        <w:spacing w:after="0" w:line="240" w:lineRule="auto"/>
        <w:jc w:val="both"/>
        <w:rPr>
          <w:rFonts w:ascii="Times New Roman" w:hAnsi="Times New Roman" w:cs="Times New Roman"/>
          <w:sz w:val="24"/>
          <w:szCs w:val="24"/>
        </w:rPr>
      </w:pPr>
      <w:r w:rsidRPr="00B66296">
        <w:rPr>
          <w:rFonts w:ascii="Times New Roman" w:hAnsi="Times New Roman" w:cs="Times New Roman"/>
          <w:sz w:val="24"/>
          <w:szCs w:val="24"/>
        </w:rPr>
        <w:t>Edgars.Zandbergs</w:t>
      </w:r>
      <w:r w:rsidR="005D519B" w:rsidRPr="00B66296">
        <w:rPr>
          <w:rFonts w:ascii="Times New Roman" w:hAnsi="Times New Roman" w:cs="Times New Roman"/>
          <w:sz w:val="24"/>
          <w:szCs w:val="24"/>
        </w:rPr>
        <w:t>@fm.gov.lv</w:t>
      </w:r>
    </w:p>
    <w:sectPr w:rsidR="00703B86" w:rsidRPr="005D30B8" w:rsidSect="005E5AE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2A03" w14:textId="77777777" w:rsidR="006F04BB" w:rsidRDefault="006F04BB" w:rsidP="004369B2">
      <w:pPr>
        <w:spacing w:after="0" w:line="240" w:lineRule="auto"/>
      </w:pPr>
      <w:r>
        <w:separator/>
      </w:r>
    </w:p>
  </w:endnote>
  <w:endnote w:type="continuationSeparator" w:id="0">
    <w:p w14:paraId="519F5A9C" w14:textId="77777777" w:rsidR="006F04BB" w:rsidRDefault="006F04BB" w:rsidP="004369B2">
      <w:pPr>
        <w:spacing w:after="0" w:line="240" w:lineRule="auto"/>
      </w:pPr>
      <w:r>
        <w:continuationSeparator/>
      </w:r>
    </w:p>
  </w:endnote>
  <w:endnote w:type="continuationNotice" w:id="1">
    <w:p w14:paraId="3CF8E6C8" w14:textId="77777777" w:rsidR="006F04BB" w:rsidRDefault="006F0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FEA8" w14:textId="6B6F65CE" w:rsidR="007A323D" w:rsidRPr="00CB45AE" w:rsidRDefault="00CA773C" w:rsidP="00CB45AE">
    <w:pPr>
      <w:pStyle w:val="Footer"/>
      <w:jc w:val="both"/>
      <w:rPr>
        <w:sz w:val="16"/>
        <w:szCs w:val="16"/>
      </w:rPr>
    </w:pPr>
    <w:r>
      <w:rPr>
        <w:rFonts w:ascii="Times New Roman" w:hAnsi="Times New Roman" w:cs="Times New Roman"/>
        <w:sz w:val="16"/>
        <w:szCs w:val="16"/>
      </w:rPr>
      <w:t>FMAnot_24</w:t>
    </w:r>
    <w:r w:rsidR="00B3699B">
      <w:rPr>
        <w:rFonts w:ascii="Times New Roman" w:hAnsi="Times New Roman" w:cs="Times New Roman"/>
        <w:sz w:val="16"/>
        <w:szCs w:val="16"/>
      </w:rPr>
      <w:t>10</w:t>
    </w:r>
    <w:r w:rsidR="007A323D" w:rsidRPr="00CB45AE">
      <w:rPr>
        <w:rFonts w:ascii="Times New Roman" w:hAnsi="Times New Roman" w:cs="Times New Roman"/>
        <w:sz w:val="16"/>
        <w:szCs w:val="16"/>
      </w:rPr>
      <w:t>17_</w:t>
    </w:r>
    <w:r w:rsidR="00755703">
      <w:rPr>
        <w:rFonts w:ascii="Times New Roman" w:hAnsi="Times New Roman" w:cs="Times New Roman"/>
        <w:sz w:val="16"/>
        <w:szCs w:val="16"/>
      </w:rPr>
      <w:t>MK 485</w:t>
    </w:r>
    <w:r w:rsidR="007A323D" w:rsidRPr="00CB45AE">
      <w:rPr>
        <w:rFonts w:ascii="Times New Roman" w:hAnsi="Times New Roman" w:cs="Times New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906C" w14:textId="40FF4003" w:rsidR="007A323D" w:rsidRPr="00CB45AE" w:rsidRDefault="00CA773C" w:rsidP="00E601A7">
    <w:pPr>
      <w:pStyle w:val="Footer"/>
      <w:jc w:val="both"/>
      <w:rPr>
        <w:sz w:val="16"/>
        <w:szCs w:val="16"/>
      </w:rPr>
    </w:pPr>
    <w:r>
      <w:rPr>
        <w:rFonts w:ascii="Times New Roman" w:hAnsi="Times New Roman" w:cs="Times New Roman"/>
        <w:sz w:val="16"/>
        <w:szCs w:val="16"/>
      </w:rPr>
      <w:t>FMAnot_24</w:t>
    </w:r>
    <w:r w:rsidR="00B3699B">
      <w:rPr>
        <w:rFonts w:ascii="Times New Roman" w:hAnsi="Times New Roman" w:cs="Times New Roman"/>
        <w:sz w:val="16"/>
        <w:szCs w:val="16"/>
      </w:rPr>
      <w:t>10</w:t>
    </w:r>
    <w:r w:rsidR="007A323D" w:rsidRPr="00CB45AE">
      <w:rPr>
        <w:rFonts w:ascii="Times New Roman" w:hAnsi="Times New Roman" w:cs="Times New Roman"/>
        <w:sz w:val="16"/>
        <w:szCs w:val="16"/>
      </w:rPr>
      <w:t>17_</w:t>
    </w:r>
    <w:r w:rsidR="00755703">
      <w:rPr>
        <w:rFonts w:ascii="Times New Roman" w:hAnsi="Times New Roman" w:cs="Times New Roman"/>
        <w:sz w:val="16"/>
        <w:szCs w:val="16"/>
      </w:rPr>
      <w:t>MK 485</w:t>
    </w:r>
  </w:p>
  <w:p w14:paraId="58B748C7" w14:textId="5F158EC0" w:rsidR="007A323D" w:rsidRPr="00C3198A" w:rsidRDefault="007A323D" w:rsidP="00C31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F2D" w14:textId="5DB79D49" w:rsidR="007A323D" w:rsidRPr="00CB45AE" w:rsidRDefault="00CA773C" w:rsidP="004F07F8">
    <w:pPr>
      <w:pStyle w:val="Footer"/>
      <w:jc w:val="both"/>
      <w:rPr>
        <w:sz w:val="16"/>
        <w:szCs w:val="16"/>
      </w:rPr>
    </w:pPr>
    <w:r>
      <w:rPr>
        <w:rFonts w:ascii="Times New Roman" w:hAnsi="Times New Roman" w:cs="Times New Roman"/>
        <w:sz w:val="16"/>
        <w:szCs w:val="16"/>
      </w:rPr>
      <w:t>FMAnot_24</w:t>
    </w:r>
    <w:r w:rsidR="00B3699B">
      <w:rPr>
        <w:rFonts w:ascii="Times New Roman" w:hAnsi="Times New Roman" w:cs="Times New Roman"/>
        <w:sz w:val="16"/>
        <w:szCs w:val="16"/>
      </w:rPr>
      <w:t>10</w:t>
    </w:r>
    <w:r w:rsidR="007A323D" w:rsidRPr="00CB45AE">
      <w:rPr>
        <w:rFonts w:ascii="Times New Roman" w:hAnsi="Times New Roman" w:cs="Times New Roman"/>
        <w:sz w:val="16"/>
        <w:szCs w:val="16"/>
      </w:rPr>
      <w:t>17_</w:t>
    </w:r>
    <w:r w:rsidR="00755703">
      <w:rPr>
        <w:rFonts w:ascii="Times New Roman" w:hAnsi="Times New Roman" w:cs="Times New Roman"/>
        <w:sz w:val="16"/>
        <w:szCs w:val="16"/>
      </w:rPr>
      <w:t>MK 485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E1225" w14:textId="77777777" w:rsidR="006F04BB" w:rsidRDefault="006F04BB" w:rsidP="004369B2">
      <w:pPr>
        <w:spacing w:after="0" w:line="240" w:lineRule="auto"/>
      </w:pPr>
      <w:r>
        <w:separator/>
      </w:r>
    </w:p>
  </w:footnote>
  <w:footnote w:type="continuationSeparator" w:id="0">
    <w:p w14:paraId="61A37603" w14:textId="77777777" w:rsidR="006F04BB" w:rsidRDefault="006F04BB" w:rsidP="004369B2">
      <w:pPr>
        <w:spacing w:after="0" w:line="240" w:lineRule="auto"/>
      </w:pPr>
      <w:r>
        <w:continuationSeparator/>
      </w:r>
    </w:p>
  </w:footnote>
  <w:footnote w:type="continuationNotice" w:id="1">
    <w:p w14:paraId="4CD93A91" w14:textId="77777777" w:rsidR="006F04BB" w:rsidRDefault="006F04BB">
      <w:pPr>
        <w:spacing w:after="0" w:line="240" w:lineRule="auto"/>
      </w:pPr>
    </w:p>
  </w:footnote>
  <w:footnote w:id="2">
    <w:p w14:paraId="76D71994" w14:textId="160E2F5D" w:rsidR="007A323D" w:rsidRPr="00A82C4A" w:rsidRDefault="007A323D" w:rsidP="00A535F3">
      <w:pPr>
        <w:spacing w:after="0" w:line="240" w:lineRule="auto"/>
        <w:jc w:val="both"/>
        <w:rPr>
          <w:rFonts w:ascii="Times New Roman" w:hAnsi="Times New Roman" w:cs="Times New Roman"/>
          <w:b/>
          <w:bCs/>
          <w:sz w:val="16"/>
          <w:szCs w:val="16"/>
        </w:rPr>
      </w:pPr>
      <w:r w:rsidRPr="00A82C4A">
        <w:rPr>
          <w:rStyle w:val="FootnoteReference"/>
          <w:rFonts w:ascii="Times New Roman" w:hAnsi="Times New Roman" w:cs="Times New Roman"/>
          <w:sz w:val="16"/>
          <w:szCs w:val="16"/>
        </w:rPr>
        <w:footnoteRef/>
      </w:r>
      <w:r w:rsidRPr="00A82C4A">
        <w:rPr>
          <w:rFonts w:ascii="Times New Roman" w:hAnsi="Times New Roman" w:cs="Times New Roman"/>
          <w:sz w:val="16"/>
          <w:szCs w:val="16"/>
        </w:rPr>
        <w:t xml:space="preserve"> Ministru kabineta 2015. gada 25. augusta noteikumi Nr. 485 “</w:t>
      </w:r>
      <w:r>
        <w:rPr>
          <w:rFonts w:ascii="Times New Roman" w:hAnsi="Times New Roman" w:cs="Times New Roman"/>
          <w:sz w:val="16"/>
          <w:szCs w:val="16"/>
        </w:rPr>
        <w:t xml:space="preserve">Noteikumi par </w:t>
      </w:r>
      <w:r>
        <w:rPr>
          <w:rFonts w:ascii="Times New Roman" w:hAnsi="Times New Roman" w:cs="Times New Roman"/>
          <w:bCs/>
          <w:sz w:val="16"/>
          <w:szCs w:val="16"/>
        </w:rPr>
        <w:t>d</w:t>
      </w:r>
      <w:r w:rsidRPr="00A82C4A">
        <w:rPr>
          <w:rFonts w:ascii="Times New Roman" w:hAnsi="Times New Roman" w:cs="Times New Roman"/>
          <w:bCs/>
          <w:sz w:val="16"/>
          <w:szCs w:val="16"/>
        </w:rPr>
        <w:t xml:space="preserve">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2.12.prioritārā virziena „Tehniskā palīdzība „Kohēzijas fonda atbalsts Kohēzijas politikas fondu ieviešanai un vadībai”” projektu iesniegumu atlases pirmās kārtas noteikumi” </w:t>
      </w:r>
      <w:r>
        <w:rPr>
          <w:rFonts w:ascii="Times New Roman" w:hAnsi="Times New Roman" w:cs="Times New Roman"/>
          <w:bCs/>
          <w:sz w:val="16"/>
          <w:szCs w:val="16"/>
        </w:rPr>
        <w:t xml:space="preserve">(turpmāk – </w:t>
      </w:r>
      <w:r w:rsidR="00B43D3F">
        <w:rPr>
          <w:rFonts w:ascii="Times New Roman" w:hAnsi="Times New Roman" w:cs="Times New Roman"/>
          <w:bCs/>
          <w:sz w:val="16"/>
          <w:szCs w:val="16"/>
        </w:rPr>
        <w:t>MK</w:t>
      </w:r>
      <w:r>
        <w:rPr>
          <w:rFonts w:ascii="Times New Roman" w:hAnsi="Times New Roman" w:cs="Times New Roman"/>
          <w:bCs/>
          <w:sz w:val="16"/>
          <w:szCs w:val="16"/>
        </w:rPr>
        <w:t xml:space="preserve"> </w:t>
      </w:r>
      <w:r w:rsidR="00B43D3F">
        <w:rPr>
          <w:rFonts w:ascii="Times New Roman" w:hAnsi="Times New Roman" w:cs="Times New Roman"/>
          <w:bCs/>
          <w:sz w:val="16"/>
          <w:szCs w:val="16"/>
        </w:rPr>
        <w:t>noteikumu projekts</w:t>
      </w:r>
      <w:r>
        <w:rPr>
          <w:rFonts w:ascii="Times New Roman" w:hAnsi="Times New Roman" w:cs="Times New Roman"/>
          <w:bCs/>
          <w:sz w:val="16"/>
          <w:szCs w:val="16"/>
        </w:rPr>
        <w:t>)</w:t>
      </w:r>
    </w:p>
    <w:p w14:paraId="34FD2778" w14:textId="77777777" w:rsidR="007A323D" w:rsidRDefault="007A323D" w:rsidP="00463198">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1B8BED9" w:rsidR="007A323D" w:rsidRPr="00171D36" w:rsidRDefault="007A323D">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214925">
          <w:rPr>
            <w:rFonts w:ascii="Times New Roman" w:hAnsi="Times New Roman" w:cs="Times New Roman"/>
            <w:noProof/>
            <w:sz w:val="24"/>
          </w:rPr>
          <w:t>8</w:t>
        </w:r>
        <w:r w:rsidRPr="00171D36">
          <w:rPr>
            <w:rFonts w:ascii="Times New Roman" w:hAnsi="Times New Roman" w:cs="Times New Roman"/>
            <w:noProof/>
            <w:sz w:val="24"/>
          </w:rPr>
          <w:fldChar w:fldCharType="end"/>
        </w:r>
      </w:p>
    </w:sdtContent>
  </w:sdt>
  <w:p w14:paraId="5EDF1F2A" w14:textId="13FCBB7B" w:rsidR="007A323D" w:rsidRDefault="007A323D" w:rsidP="00CB45AE">
    <w:pPr>
      <w:pStyle w:val="Header"/>
      <w:jc w:val="both"/>
      <w:rPr>
        <w:sz w:val="16"/>
        <w:szCs w:val="16"/>
      </w:rPr>
    </w:pPr>
  </w:p>
  <w:p w14:paraId="61B116B4" w14:textId="77777777" w:rsidR="004C6247" w:rsidRPr="00CB45AE" w:rsidRDefault="004C6247" w:rsidP="00CB45AE">
    <w:pPr>
      <w:pStyle w:val="Header"/>
      <w:jc w:val="both"/>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31D7F718" w:rsidR="007A323D" w:rsidRPr="00171D36" w:rsidRDefault="007A323D" w:rsidP="00B66296">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214925">
          <w:rPr>
            <w:rFonts w:ascii="Times New Roman" w:hAnsi="Times New Roman" w:cs="Times New Roman"/>
            <w:noProof/>
            <w:sz w:val="24"/>
          </w:rPr>
          <w:t>11</w:t>
        </w:r>
        <w:r w:rsidRPr="00171D36">
          <w:rPr>
            <w:rFonts w:ascii="Times New Roman" w:hAnsi="Times New Roman" w:cs="Times New Roman"/>
            <w:noProof/>
            <w:sz w:val="24"/>
          </w:rPr>
          <w:fldChar w:fldCharType="end"/>
        </w:r>
      </w:p>
    </w:sdtContent>
  </w:sdt>
  <w:p w14:paraId="0D2BB5B5" w14:textId="77777777" w:rsidR="007A323D" w:rsidRPr="004C6247" w:rsidRDefault="007A323D" w:rsidP="00CB45AE">
    <w:pPr>
      <w:pStyle w:val="Header"/>
      <w:jc w:val="both"/>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F7FC" w14:textId="18F1CB5B" w:rsidR="007A323D" w:rsidRPr="00682179" w:rsidRDefault="007A323D" w:rsidP="006821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0BB"/>
    <w:multiLevelType w:val="hybridMultilevel"/>
    <w:tmpl w:val="F4225C88"/>
    <w:lvl w:ilvl="0" w:tplc="B344E23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83916"/>
    <w:multiLevelType w:val="hybridMultilevel"/>
    <w:tmpl w:val="1C5EA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1716F5"/>
    <w:multiLevelType w:val="hybridMultilevel"/>
    <w:tmpl w:val="C5D62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C378DF"/>
    <w:multiLevelType w:val="multilevel"/>
    <w:tmpl w:val="C5446898"/>
    <w:lvl w:ilvl="0">
      <w:start w:val="1"/>
      <w:numFmt w:val="decimal"/>
      <w:lvlText w:val="%1."/>
      <w:lvlJc w:val="left"/>
      <w:pPr>
        <w:ind w:left="4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657" w:hanging="144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737" w:hanging="1800"/>
      </w:pPr>
      <w:rPr>
        <w:rFonts w:hint="default"/>
      </w:rPr>
    </w:lvl>
  </w:abstractNum>
  <w:abstractNum w:abstractNumId="4" w15:restartNumberingAfterBreak="0">
    <w:nsid w:val="19AA5185"/>
    <w:multiLevelType w:val="hybridMultilevel"/>
    <w:tmpl w:val="E2686BAA"/>
    <w:lvl w:ilvl="0" w:tplc="068A235C">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C637A0"/>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105507"/>
    <w:multiLevelType w:val="hybridMultilevel"/>
    <w:tmpl w:val="C108E8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62388F"/>
    <w:multiLevelType w:val="hybridMultilevel"/>
    <w:tmpl w:val="5ADC0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866E3C"/>
    <w:multiLevelType w:val="hybridMultilevel"/>
    <w:tmpl w:val="8F38D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EC5B7F"/>
    <w:multiLevelType w:val="hybridMultilevel"/>
    <w:tmpl w:val="50961802"/>
    <w:lvl w:ilvl="0" w:tplc="7C0C4F70">
      <w:start w:val="1"/>
      <w:numFmt w:val="decimal"/>
      <w:lvlText w:val="%1."/>
      <w:lvlJc w:val="left"/>
      <w:pPr>
        <w:ind w:left="1080" w:hanging="72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D87AA5"/>
    <w:multiLevelType w:val="hybridMultilevel"/>
    <w:tmpl w:val="DD30F666"/>
    <w:lvl w:ilvl="0" w:tplc="7C0C4F70">
      <w:start w:val="1"/>
      <w:numFmt w:val="decimal"/>
      <w:lvlText w:val="%1."/>
      <w:lvlJc w:val="left"/>
      <w:pPr>
        <w:ind w:left="1497" w:hanging="720"/>
      </w:pPr>
      <w:rPr>
        <w:rFonts w:ascii="Times New Roman" w:hAnsi="Times New Roman" w:cs="Times New Roman" w:hint="default"/>
        <w:sz w:val="24"/>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1" w15:restartNumberingAfterBreak="0">
    <w:nsid w:val="4C133FDD"/>
    <w:multiLevelType w:val="hybridMultilevel"/>
    <w:tmpl w:val="9CCA5996"/>
    <w:lvl w:ilvl="0" w:tplc="7C0C4F70">
      <w:start w:val="1"/>
      <w:numFmt w:val="decimal"/>
      <w:lvlText w:val="%1."/>
      <w:lvlJc w:val="left"/>
      <w:pPr>
        <w:ind w:left="1497" w:hanging="720"/>
      </w:pPr>
      <w:rPr>
        <w:rFonts w:ascii="Times New Roman" w:hAnsi="Times New Roman" w:cs="Times New Roman" w:hint="default"/>
        <w:sz w:val="24"/>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2" w15:restartNumberingAfterBreak="0">
    <w:nsid w:val="533E2F27"/>
    <w:multiLevelType w:val="hybridMultilevel"/>
    <w:tmpl w:val="FAAE6B56"/>
    <w:lvl w:ilvl="0" w:tplc="BDFE2A1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592113F1"/>
    <w:multiLevelType w:val="hybridMultilevel"/>
    <w:tmpl w:val="6812063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9F7B77"/>
    <w:multiLevelType w:val="hybridMultilevel"/>
    <w:tmpl w:val="1D8C09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8034CC"/>
    <w:multiLevelType w:val="hybridMultilevel"/>
    <w:tmpl w:val="19E4C4C4"/>
    <w:lvl w:ilvl="0" w:tplc="F6C2206C">
      <w:start w:val="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58173B"/>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9B79A8"/>
    <w:multiLevelType w:val="hybridMultilevel"/>
    <w:tmpl w:val="382C5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D17025"/>
    <w:multiLevelType w:val="hybridMultilevel"/>
    <w:tmpl w:val="B28C23C2"/>
    <w:lvl w:ilvl="0" w:tplc="0AB0476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2"/>
  </w:num>
  <w:num w:numId="2">
    <w:abstractNumId w:val="3"/>
  </w:num>
  <w:num w:numId="3">
    <w:abstractNumId w:val="16"/>
  </w:num>
  <w:num w:numId="4">
    <w:abstractNumId w:val="15"/>
  </w:num>
  <w:num w:numId="5">
    <w:abstractNumId w:val="2"/>
  </w:num>
  <w:num w:numId="6">
    <w:abstractNumId w:val="8"/>
  </w:num>
  <w:num w:numId="7">
    <w:abstractNumId w:val="5"/>
  </w:num>
  <w:num w:numId="8">
    <w:abstractNumId w:val="4"/>
  </w:num>
  <w:num w:numId="9">
    <w:abstractNumId w:val="6"/>
  </w:num>
  <w:num w:numId="10">
    <w:abstractNumId w:val="13"/>
  </w:num>
  <w:num w:numId="11">
    <w:abstractNumId w:val="18"/>
  </w:num>
  <w:num w:numId="12">
    <w:abstractNumId w:val="7"/>
  </w:num>
  <w:num w:numId="13">
    <w:abstractNumId w:val="1"/>
  </w:num>
  <w:num w:numId="14">
    <w:abstractNumId w:val="17"/>
  </w:num>
  <w:num w:numId="15">
    <w:abstractNumId w:val="9"/>
  </w:num>
  <w:num w:numId="16">
    <w:abstractNumId w:val="0"/>
  </w:num>
  <w:num w:numId="17">
    <w:abstractNumId w:val="14"/>
  </w:num>
  <w:num w:numId="18">
    <w:abstractNumId w:val="11"/>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274"/>
    <w:rsid w:val="00001C19"/>
    <w:rsid w:val="00002A70"/>
    <w:rsid w:val="00002AC4"/>
    <w:rsid w:val="00003F2D"/>
    <w:rsid w:val="000044FD"/>
    <w:rsid w:val="000066F2"/>
    <w:rsid w:val="00007445"/>
    <w:rsid w:val="0001177D"/>
    <w:rsid w:val="00011A47"/>
    <w:rsid w:val="0001285C"/>
    <w:rsid w:val="00012F4F"/>
    <w:rsid w:val="000136A3"/>
    <w:rsid w:val="00013DA3"/>
    <w:rsid w:val="000140DC"/>
    <w:rsid w:val="00016528"/>
    <w:rsid w:val="00016E0A"/>
    <w:rsid w:val="0002177F"/>
    <w:rsid w:val="00022A31"/>
    <w:rsid w:val="00024D59"/>
    <w:rsid w:val="00025D50"/>
    <w:rsid w:val="0002742F"/>
    <w:rsid w:val="000277B3"/>
    <w:rsid w:val="00034F6A"/>
    <w:rsid w:val="000457FC"/>
    <w:rsid w:val="00045D82"/>
    <w:rsid w:val="00047C66"/>
    <w:rsid w:val="00053DD9"/>
    <w:rsid w:val="000545E6"/>
    <w:rsid w:val="000546C8"/>
    <w:rsid w:val="00056305"/>
    <w:rsid w:val="000612C8"/>
    <w:rsid w:val="000627FE"/>
    <w:rsid w:val="00062FE4"/>
    <w:rsid w:val="00064268"/>
    <w:rsid w:val="00064443"/>
    <w:rsid w:val="00064E7B"/>
    <w:rsid w:val="000658AD"/>
    <w:rsid w:val="00067D02"/>
    <w:rsid w:val="00067F85"/>
    <w:rsid w:val="0007017D"/>
    <w:rsid w:val="00070D8C"/>
    <w:rsid w:val="00071243"/>
    <w:rsid w:val="00071906"/>
    <w:rsid w:val="000720E8"/>
    <w:rsid w:val="00072A6D"/>
    <w:rsid w:val="000731DA"/>
    <w:rsid w:val="00076EDE"/>
    <w:rsid w:val="000812D5"/>
    <w:rsid w:val="0008256D"/>
    <w:rsid w:val="00083A5C"/>
    <w:rsid w:val="0008462E"/>
    <w:rsid w:val="00084BE1"/>
    <w:rsid w:val="000850CD"/>
    <w:rsid w:val="00085ADE"/>
    <w:rsid w:val="00085D9E"/>
    <w:rsid w:val="00092D60"/>
    <w:rsid w:val="00094F05"/>
    <w:rsid w:val="00094F74"/>
    <w:rsid w:val="00096822"/>
    <w:rsid w:val="00097EFC"/>
    <w:rsid w:val="000A03B5"/>
    <w:rsid w:val="000A0405"/>
    <w:rsid w:val="000A0B88"/>
    <w:rsid w:val="000A0FB3"/>
    <w:rsid w:val="000A150F"/>
    <w:rsid w:val="000A3A53"/>
    <w:rsid w:val="000A40CE"/>
    <w:rsid w:val="000A6B02"/>
    <w:rsid w:val="000A6BCF"/>
    <w:rsid w:val="000A76F1"/>
    <w:rsid w:val="000A7FFE"/>
    <w:rsid w:val="000B26CD"/>
    <w:rsid w:val="000B3CA1"/>
    <w:rsid w:val="000B40C4"/>
    <w:rsid w:val="000B4579"/>
    <w:rsid w:val="000B46D3"/>
    <w:rsid w:val="000B4F1E"/>
    <w:rsid w:val="000B5F8D"/>
    <w:rsid w:val="000B625F"/>
    <w:rsid w:val="000B6F71"/>
    <w:rsid w:val="000B7633"/>
    <w:rsid w:val="000B7FC9"/>
    <w:rsid w:val="000C04B7"/>
    <w:rsid w:val="000C1BB9"/>
    <w:rsid w:val="000C2751"/>
    <w:rsid w:val="000C28BC"/>
    <w:rsid w:val="000C3185"/>
    <w:rsid w:val="000C674A"/>
    <w:rsid w:val="000C7217"/>
    <w:rsid w:val="000D1A7F"/>
    <w:rsid w:val="000D1EED"/>
    <w:rsid w:val="000D3ADB"/>
    <w:rsid w:val="000D4D06"/>
    <w:rsid w:val="000D65B6"/>
    <w:rsid w:val="000D685C"/>
    <w:rsid w:val="000E0EF3"/>
    <w:rsid w:val="000E2525"/>
    <w:rsid w:val="000F04A2"/>
    <w:rsid w:val="000F2356"/>
    <w:rsid w:val="000F56D3"/>
    <w:rsid w:val="000F6068"/>
    <w:rsid w:val="001002B8"/>
    <w:rsid w:val="00101FF4"/>
    <w:rsid w:val="001028F2"/>
    <w:rsid w:val="00105804"/>
    <w:rsid w:val="00106654"/>
    <w:rsid w:val="00106E13"/>
    <w:rsid w:val="00107BB6"/>
    <w:rsid w:val="0011155F"/>
    <w:rsid w:val="00112295"/>
    <w:rsid w:val="001128FC"/>
    <w:rsid w:val="0011352F"/>
    <w:rsid w:val="00115C82"/>
    <w:rsid w:val="00115F3C"/>
    <w:rsid w:val="00117C3F"/>
    <w:rsid w:val="001213C6"/>
    <w:rsid w:val="0012183D"/>
    <w:rsid w:val="001228B8"/>
    <w:rsid w:val="001235AD"/>
    <w:rsid w:val="0012464B"/>
    <w:rsid w:val="00124A07"/>
    <w:rsid w:val="0012627C"/>
    <w:rsid w:val="0012659F"/>
    <w:rsid w:val="00127DB5"/>
    <w:rsid w:val="0013023A"/>
    <w:rsid w:val="001315BE"/>
    <w:rsid w:val="00131FCC"/>
    <w:rsid w:val="0013211F"/>
    <w:rsid w:val="00133132"/>
    <w:rsid w:val="00133320"/>
    <w:rsid w:val="001343C0"/>
    <w:rsid w:val="00135FC5"/>
    <w:rsid w:val="001378DE"/>
    <w:rsid w:val="0014072A"/>
    <w:rsid w:val="00140738"/>
    <w:rsid w:val="0014085B"/>
    <w:rsid w:val="00141794"/>
    <w:rsid w:val="00141C65"/>
    <w:rsid w:val="001420E4"/>
    <w:rsid w:val="00142E74"/>
    <w:rsid w:val="001463C8"/>
    <w:rsid w:val="00147090"/>
    <w:rsid w:val="00147245"/>
    <w:rsid w:val="00147AED"/>
    <w:rsid w:val="0015071F"/>
    <w:rsid w:val="00152E80"/>
    <w:rsid w:val="00154291"/>
    <w:rsid w:val="001542A5"/>
    <w:rsid w:val="00155DE8"/>
    <w:rsid w:val="00163A60"/>
    <w:rsid w:val="00164829"/>
    <w:rsid w:val="00165252"/>
    <w:rsid w:val="00166EA2"/>
    <w:rsid w:val="001671D7"/>
    <w:rsid w:val="00167A07"/>
    <w:rsid w:val="00170036"/>
    <w:rsid w:val="00170DA9"/>
    <w:rsid w:val="00171335"/>
    <w:rsid w:val="001719E3"/>
    <w:rsid w:val="00171D17"/>
    <w:rsid w:val="00171D36"/>
    <w:rsid w:val="0017274F"/>
    <w:rsid w:val="00172F0E"/>
    <w:rsid w:val="001730E1"/>
    <w:rsid w:val="001733B9"/>
    <w:rsid w:val="00174AC6"/>
    <w:rsid w:val="00175420"/>
    <w:rsid w:val="00176624"/>
    <w:rsid w:val="00176CB2"/>
    <w:rsid w:val="00177133"/>
    <w:rsid w:val="00177A5E"/>
    <w:rsid w:val="00177B35"/>
    <w:rsid w:val="0018354B"/>
    <w:rsid w:val="00184133"/>
    <w:rsid w:val="00184AED"/>
    <w:rsid w:val="00185097"/>
    <w:rsid w:val="00186BBF"/>
    <w:rsid w:val="001904E8"/>
    <w:rsid w:val="001919D8"/>
    <w:rsid w:val="00191D78"/>
    <w:rsid w:val="00192975"/>
    <w:rsid w:val="00193EC5"/>
    <w:rsid w:val="001943F4"/>
    <w:rsid w:val="001952C4"/>
    <w:rsid w:val="001952F8"/>
    <w:rsid w:val="00197E64"/>
    <w:rsid w:val="001A03C5"/>
    <w:rsid w:val="001A1164"/>
    <w:rsid w:val="001A2000"/>
    <w:rsid w:val="001A30FE"/>
    <w:rsid w:val="001A3439"/>
    <w:rsid w:val="001A4B4F"/>
    <w:rsid w:val="001A52AD"/>
    <w:rsid w:val="001A5941"/>
    <w:rsid w:val="001A5E56"/>
    <w:rsid w:val="001A6A7F"/>
    <w:rsid w:val="001A7231"/>
    <w:rsid w:val="001A7D41"/>
    <w:rsid w:val="001B0121"/>
    <w:rsid w:val="001B1210"/>
    <w:rsid w:val="001B1A2D"/>
    <w:rsid w:val="001B1D27"/>
    <w:rsid w:val="001B2D57"/>
    <w:rsid w:val="001B42C1"/>
    <w:rsid w:val="001B5DE3"/>
    <w:rsid w:val="001B6DD2"/>
    <w:rsid w:val="001B7805"/>
    <w:rsid w:val="001C01DD"/>
    <w:rsid w:val="001C0C37"/>
    <w:rsid w:val="001C144E"/>
    <w:rsid w:val="001C1511"/>
    <w:rsid w:val="001C5C43"/>
    <w:rsid w:val="001C67C6"/>
    <w:rsid w:val="001D0291"/>
    <w:rsid w:val="001D02BD"/>
    <w:rsid w:val="001D0391"/>
    <w:rsid w:val="001D09A2"/>
    <w:rsid w:val="001D0BAB"/>
    <w:rsid w:val="001D0E62"/>
    <w:rsid w:val="001D14F5"/>
    <w:rsid w:val="001D1751"/>
    <w:rsid w:val="001D1F5D"/>
    <w:rsid w:val="001D2A1D"/>
    <w:rsid w:val="001D552A"/>
    <w:rsid w:val="001D69CF"/>
    <w:rsid w:val="001E132F"/>
    <w:rsid w:val="001E2011"/>
    <w:rsid w:val="001E346A"/>
    <w:rsid w:val="001E35DD"/>
    <w:rsid w:val="001E3DE9"/>
    <w:rsid w:val="001E4F58"/>
    <w:rsid w:val="001E51C3"/>
    <w:rsid w:val="001E69FC"/>
    <w:rsid w:val="001F004D"/>
    <w:rsid w:val="001F0072"/>
    <w:rsid w:val="001F0256"/>
    <w:rsid w:val="001F04D5"/>
    <w:rsid w:val="001F07DF"/>
    <w:rsid w:val="001F1CE7"/>
    <w:rsid w:val="001F1EAC"/>
    <w:rsid w:val="001F30D4"/>
    <w:rsid w:val="001F353C"/>
    <w:rsid w:val="001F4044"/>
    <w:rsid w:val="001F5B33"/>
    <w:rsid w:val="001F6648"/>
    <w:rsid w:val="001F6940"/>
    <w:rsid w:val="00200C89"/>
    <w:rsid w:val="00200F15"/>
    <w:rsid w:val="0020233E"/>
    <w:rsid w:val="002023FA"/>
    <w:rsid w:val="002030E5"/>
    <w:rsid w:val="00205DB2"/>
    <w:rsid w:val="00205F39"/>
    <w:rsid w:val="00206258"/>
    <w:rsid w:val="00207E38"/>
    <w:rsid w:val="00210649"/>
    <w:rsid w:val="002116D6"/>
    <w:rsid w:val="002121D7"/>
    <w:rsid w:val="0021246B"/>
    <w:rsid w:val="00212E84"/>
    <w:rsid w:val="002130ED"/>
    <w:rsid w:val="00214925"/>
    <w:rsid w:val="00214FF4"/>
    <w:rsid w:val="00215CA6"/>
    <w:rsid w:val="0021652A"/>
    <w:rsid w:val="00216601"/>
    <w:rsid w:val="002179EE"/>
    <w:rsid w:val="00222241"/>
    <w:rsid w:val="00222807"/>
    <w:rsid w:val="002231C8"/>
    <w:rsid w:val="00223421"/>
    <w:rsid w:val="00225759"/>
    <w:rsid w:val="002277D8"/>
    <w:rsid w:val="00227A3B"/>
    <w:rsid w:val="002308BB"/>
    <w:rsid w:val="0023149A"/>
    <w:rsid w:val="00232B4D"/>
    <w:rsid w:val="00232EA5"/>
    <w:rsid w:val="00232F12"/>
    <w:rsid w:val="00233B1F"/>
    <w:rsid w:val="00233CDB"/>
    <w:rsid w:val="00233D8E"/>
    <w:rsid w:val="00234A68"/>
    <w:rsid w:val="00235345"/>
    <w:rsid w:val="002360E7"/>
    <w:rsid w:val="00236887"/>
    <w:rsid w:val="0023795B"/>
    <w:rsid w:val="002379A7"/>
    <w:rsid w:val="00241207"/>
    <w:rsid w:val="002441D0"/>
    <w:rsid w:val="002456B7"/>
    <w:rsid w:val="00247E19"/>
    <w:rsid w:val="00247EBD"/>
    <w:rsid w:val="00250602"/>
    <w:rsid w:val="00253005"/>
    <w:rsid w:val="00255F8E"/>
    <w:rsid w:val="00256C84"/>
    <w:rsid w:val="002609B6"/>
    <w:rsid w:val="002615AC"/>
    <w:rsid w:val="00262144"/>
    <w:rsid w:val="00265558"/>
    <w:rsid w:val="00267C14"/>
    <w:rsid w:val="002731B1"/>
    <w:rsid w:val="0027384E"/>
    <w:rsid w:val="002739FB"/>
    <w:rsid w:val="00274308"/>
    <w:rsid w:val="00274407"/>
    <w:rsid w:val="00276EAD"/>
    <w:rsid w:val="00277B1F"/>
    <w:rsid w:val="00277FC1"/>
    <w:rsid w:val="00280188"/>
    <w:rsid w:val="0028042E"/>
    <w:rsid w:val="0028065B"/>
    <w:rsid w:val="0028174B"/>
    <w:rsid w:val="00282C29"/>
    <w:rsid w:val="00282EDB"/>
    <w:rsid w:val="00283726"/>
    <w:rsid w:val="00284D83"/>
    <w:rsid w:val="00285418"/>
    <w:rsid w:val="0029040E"/>
    <w:rsid w:val="002909AD"/>
    <w:rsid w:val="002917F8"/>
    <w:rsid w:val="00292449"/>
    <w:rsid w:val="00294A75"/>
    <w:rsid w:val="00296224"/>
    <w:rsid w:val="0029664A"/>
    <w:rsid w:val="00296910"/>
    <w:rsid w:val="00296FD4"/>
    <w:rsid w:val="002A0ADB"/>
    <w:rsid w:val="002A12A3"/>
    <w:rsid w:val="002A12EE"/>
    <w:rsid w:val="002A2798"/>
    <w:rsid w:val="002A5481"/>
    <w:rsid w:val="002A7FA5"/>
    <w:rsid w:val="002B37D6"/>
    <w:rsid w:val="002B3996"/>
    <w:rsid w:val="002B412F"/>
    <w:rsid w:val="002B438A"/>
    <w:rsid w:val="002B4604"/>
    <w:rsid w:val="002B548A"/>
    <w:rsid w:val="002C01B4"/>
    <w:rsid w:val="002C0BE9"/>
    <w:rsid w:val="002C10EA"/>
    <w:rsid w:val="002C21ED"/>
    <w:rsid w:val="002C3769"/>
    <w:rsid w:val="002C3B8C"/>
    <w:rsid w:val="002C4750"/>
    <w:rsid w:val="002C583D"/>
    <w:rsid w:val="002C58C2"/>
    <w:rsid w:val="002C5BB1"/>
    <w:rsid w:val="002C637B"/>
    <w:rsid w:val="002C6C8C"/>
    <w:rsid w:val="002D13E4"/>
    <w:rsid w:val="002D14F4"/>
    <w:rsid w:val="002D1DBA"/>
    <w:rsid w:val="002D1E59"/>
    <w:rsid w:val="002D2CBA"/>
    <w:rsid w:val="002D2E02"/>
    <w:rsid w:val="002E0392"/>
    <w:rsid w:val="002E0C12"/>
    <w:rsid w:val="002E1C28"/>
    <w:rsid w:val="002E1CDB"/>
    <w:rsid w:val="002E1DFC"/>
    <w:rsid w:val="002E2F44"/>
    <w:rsid w:val="002E2FD1"/>
    <w:rsid w:val="002E32F9"/>
    <w:rsid w:val="002E52AA"/>
    <w:rsid w:val="002E5350"/>
    <w:rsid w:val="002E5ACB"/>
    <w:rsid w:val="002E60B5"/>
    <w:rsid w:val="002E65A9"/>
    <w:rsid w:val="002F29D1"/>
    <w:rsid w:val="002F39BA"/>
    <w:rsid w:val="002F700B"/>
    <w:rsid w:val="00303132"/>
    <w:rsid w:val="003033B2"/>
    <w:rsid w:val="00303D9E"/>
    <w:rsid w:val="00304533"/>
    <w:rsid w:val="00305E8A"/>
    <w:rsid w:val="00306387"/>
    <w:rsid w:val="00307F25"/>
    <w:rsid w:val="0031152D"/>
    <w:rsid w:val="00311AFF"/>
    <w:rsid w:val="00311EA5"/>
    <w:rsid w:val="00322046"/>
    <w:rsid w:val="0032258D"/>
    <w:rsid w:val="00325324"/>
    <w:rsid w:val="0032763C"/>
    <w:rsid w:val="003309A7"/>
    <w:rsid w:val="00330F4D"/>
    <w:rsid w:val="00331BC9"/>
    <w:rsid w:val="003320A3"/>
    <w:rsid w:val="003333D3"/>
    <w:rsid w:val="00333499"/>
    <w:rsid w:val="00333A9B"/>
    <w:rsid w:val="00333EB5"/>
    <w:rsid w:val="00334411"/>
    <w:rsid w:val="00335D25"/>
    <w:rsid w:val="00336892"/>
    <w:rsid w:val="00337461"/>
    <w:rsid w:val="00343428"/>
    <w:rsid w:val="00345E67"/>
    <w:rsid w:val="00347D7A"/>
    <w:rsid w:val="00347E9A"/>
    <w:rsid w:val="003502C3"/>
    <w:rsid w:val="0035140C"/>
    <w:rsid w:val="00352DF3"/>
    <w:rsid w:val="00353520"/>
    <w:rsid w:val="00360086"/>
    <w:rsid w:val="00360D2B"/>
    <w:rsid w:val="00361F61"/>
    <w:rsid w:val="0036259D"/>
    <w:rsid w:val="00363686"/>
    <w:rsid w:val="003638B4"/>
    <w:rsid w:val="003652AB"/>
    <w:rsid w:val="003654AA"/>
    <w:rsid w:val="0036773F"/>
    <w:rsid w:val="00367D79"/>
    <w:rsid w:val="003714C5"/>
    <w:rsid w:val="003722FD"/>
    <w:rsid w:val="00374075"/>
    <w:rsid w:val="00375B76"/>
    <w:rsid w:val="00377119"/>
    <w:rsid w:val="00380812"/>
    <w:rsid w:val="00380F8B"/>
    <w:rsid w:val="00381197"/>
    <w:rsid w:val="003855FF"/>
    <w:rsid w:val="00386316"/>
    <w:rsid w:val="00386F32"/>
    <w:rsid w:val="003925B4"/>
    <w:rsid w:val="00392B74"/>
    <w:rsid w:val="00392E77"/>
    <w:rsid w:val="00393CFF"/>
    <w:rsid w:val="0039446F"/>
    <w:rsid w:val="0039583A"/>
    <w:rsid w:val="00396262"/>
    <w:rsid w:val="003966F8"/>
    <w:rsid w:val="00397763"/>
    <w:rsid w:val="003A0EF8"/>
    <w:rsid w:val="003A1256"/>
    <w:rsid w:val="003A1663"/>
    <w:rsid w:val="003A365C"/>
    <w:rsid w:val="003A3F7F"/>
    <w:rsid w:val="003A45C7"/>
    <w:rsid w:val="003B0C60"/>
    <w:rsid w:val="003B1968"/>
    <w:rsid w:val="003B1F58"/>
    <w:rsid w:val="003B34ED"/>
    <w:rsid w:val="003B3A97"/>
    <w:rsid w:val="003B55DA"/>
    <w:rsid w:val="003C04B5"/>
    <w:rsid w:val="003C08F2"/>
    <w:rsid w:val="003C150C"/>
    <w:rsid w:val="003C2767"/>
    <w:rsid w:val="003C586B"/>
    <w:rsid w:val="003D27B5"/>
    <w:rsid w:val="003D2BD5"/>
    <w:rsid w:val="003D2E0A"/>
    <w:rsid w:val="003D2E6B"/>
    <w:rsid w:val="003D38D2"/>
    <w:rsid w:val="003D3C00"/>
    <w:rsid w:val="003D50B4"/>
    <w:rsid w:val="003D664D"/>
    <w:rsid w:val="003E1193"/>
    <w:rsid w:val="003E31C1"/>
    <w:rsid w:val="003E3801"/>
    <w:rsid w:val="003E522E"/>
    <w:rsid w:val="003F036F"/>
    <w:rsid w:val="003F2403"/>
    <w:rsid w:val="003F3473"/>
    <w:rsid w:val="003F6A64"/>
    <w:rsid w:val="003F74A9"/>
    <w:rsid w:val="0040070B"/>
    <w:rsid w:val="00401A15"/>
    <w:rsid w:val="00402A9A"/>
    <w:rsid w:val="00405BC6"/>
    <w:rsid w:val="00407360"/>
    <w:rsid w:val="00410051"/>
    <w:rsid w:val="00410A22"/>
    <w:rsid w:val="00411626"/>
    <w:rsid w:val="00411BBF"/>
    <w:rsid w:val="00411E32"/>
    <w:rsid w:val="004124CE"/>
    <w:rsid w:val="00415E3D"/>
    <w:rsid w:val="00415F33"/>
    <w:rsid w:val="0041779D"/>
    <w:rsid w:val="00421E6F"/>
    <w:rsid w:val="004226D9"/>
    <w:rsid w:val="004229F8"/>
    <w:rsid w:val="004246AB"/>
    <w:rsid w:val="00424FAC"/>
    <w:rsid w:val="0042542C"/>
    <w:rsid w:val="00425B38"/>
    <w:rsid w:val="0042708E"/>
    <w:rsid w:val="004278E2"/>
    <w:rsid w:val="004279A1"/>
    <w:rsid w:val="00427F59"/>
    <w:rsid w:val="004308A6"/>
    <w:rsid w:val="00431E1E"/>
    <w:rsid w:val="00432B5F"/>
    <w:rsid w:val="00432C92"/>
    <w:rsid w:val="0043316C"/>
    <w:rsid w:val="00433BFC"/>
    <w:rsid w:val="004369B2"/>
    <w:rsid w:val="00440C25"/>
    <w:rsid w:val="00441F04"/>
    <w:rsid w:val="0044312F"/>
    <w:rsid w:val="004431BD"/>
    <w:rsid w:val="00443695"/>
    <w:rsid w:val="004442E0"/>
    <w:rsid w:val="00444F92"/>
    <w:rsid w:val="0044749C"/>
    <w:rsid w:val="00451E73"/>
    <w:rsid w:val="00452691"/>
    <w:rsid w:val="00453A34"/>
    <w:rsid w:val="004544D2"/>
    <w:rsid w:val="00455475"/>
    <w:rsid w:val="00456A3A"/>
    <w:rsid w:val="00461917"/>
    <w:rsid w:val="00463198"/>
    <w:rsid w:val="00463447"/>
    <w:rsid w:val="00463DFA"/>
    <w:rsid w:val="00466B9E"/>
    <w:rsid w:val="004709AC"/>
    <w:rsid w:val="00472613"/>
    <w:rsid w:val="00473F49"/>
    <w:rsid w:val="004740C0"/>
    <w:rsid w:val="00474EEF"/>
    <w:rsid w:val="004751DA"/>
    <w:rsid w:val="00476A1F"/>
    <w:rsid w:val="0047700D"/>
    <w:rsid w:val="004777E2"/>
    <w:rsid w:val="00477B03"/>
    <w:rsid w:val="00481B1F"/>
    <w:rsid w:val="004822D6"/>
    <w:rsid w:val="00485D16"/>
    <w:rsid w:val="00485E95"/>
    <w:rsid w:val="004862E7"/>
    <w:rsid w:val="00486E31"/>
    <w:rsid w:val="00486E6B"/>
    <w:rsid w:val="00487A04"/>
    <w:rsid w:val="004900D0"/>
    <w:rsid w:val="00492774"/>
    <w:rsid w:val="00493108"/>
    <w:rsid w:val="0049352B"/>
    <w:rsid w:val="00494907"/>
    <w:rsid w:val="00495B67"/>
    <w:rsid w:val="00495CFB"/>
    <w:rsid w:val="004977C9"/>
    <w:rsid w:val="004A0EFE"/>
    <w:rsid w:val="004A0FA2"/>
    <w:rsid w:val="004A21CB"/>
    <w:rsid w:val="004A30A9"/>
    <w:rsid w:val="004A3753"/>
    <w:rsid w:val="004A57B8"/>
    <w:rsid w:val="004A5B6F"/>
    <w:rsid w:val="004A6270"/>
    <w:rsid w:val="004A6487"/>
    <w:rsid w:val="004A758F"/>
    <w:rsid w:val="004B0064"/>
    <w:rsid w:val="004B056A"/>
    <w:rsid w:val="004B06D2"/>
    <w:rsid w:val="004B0863"/>
    <w:rsid w:val="004B247B"/>
    <w:rsid w:val="004B263A"/>
    <w:rsid w:val="004B3377"/>
    <w:rsid w:val="004B3942"/>
    <w:rsid w:val="004B6275"/>
    <w:rsid w:val="004B639E"/>
    <w:rsid w:val="004C187A"/>
    <w:rsid w:val="004C5916"/>
    <w:rsid w:val="004C6247"/>
    <w:rsid w:val="004C67B2"/>
    <w:rsid w:val="004C6AD0"/>
    <w:rsid w:val="004C731E"/>
    <w:rsid w:val="004D00F6"/>
    <w:rsid w:val="004D04BA"/>
    <w:rsid w:val="004D1F71"/>
    <w:rsid w:val="004D3382"/>
    <w:rsid w:val="004D3ECC"/>
    <w:rsid w:val="004D6D5B"/>
    <w:rsid w:val="004E16A6"/>
    <w:rsid w:val="004E1B12"/>
    <w:rsid w:val="004E2021"/>
    <w:rsid w:val="004E5B70"/>
    <w:rsid w:val="004E70BA"/>
    <w:rsid w:val="004F0369"/>
    <w:rsid w:val="004F07F8"/>
    <w:rsid w:val="004F0E8F"/>
    <w:rsid w:val="004F111E"/>
    <w:rsid w:val="004F12C2"/>
    <w:rsid w:val="004F1CA3"/>
    <w:rsid w:val="004F1F14"/>
    <w:rsid w:val="004F2C94"/>
    <w:rsid w:val="004F527E"/>
    <w:rsid w:val="004F5916"/>
    <w:rsid w:val="004F6068"/>
    <w:rsid w:val="004F6353"/>
    <w:rsid w:val="004F6F09"/>
    <w:rsid w:val="00500402"/>
    <w:rsid w:val="00500ECA"/>
    <w:rsid w:val="00502937"/>
    <w:rsid w:val="00503049"/>
    <w:rsid w:val="00504770"/>
    <w:rsid w:val="0050499F"/>
    <w:rsid w:val="00505DF4"/>
    <w:rsid w:val="005076C0"/>
    <w:rsid w:val="00507ECC"/>
    <w:rsid w:val="0051056F"/>
    <w:rsid w:val="005119D6"/>
    <w:rsid w:val="00514E2C"/>
    <w:rsid w:val="005159BC"/>
    <w:rsid w:val="00515FBF"/>
    <w:rsid w:val="00517601"/>
    <w:rsid w:val="00521E3E"/>
    <w:rsid w:val="00522B81"/>
    <w:rsid w:val="00524E56"/>
    <w:rsid w:val="005258CC"/>
    <w:rsid w:val="00525C1D"/>
    <w:rsid w:val="00526AB8"/>
    <w:rsid w:val="00527D30"/>
    <w:rsid w:val="005307DD"/>
    <w:rsid w:val="00530A0F"/>
    <w:rsid w:val="0053272A"/>
    <w:rsid w:val="00534462"/>
    <w:rsid w:val="00541141"/>
    <w:rsid w:val="00541276"/>
    <w:rsid w:val="00541CC6"/>
    <w:rsid w:val="00542124"/>
    <w:rsid w:val="0054344C"/>
    <w:rsid w:val="00545FF6"/>
    <w:rsid w:val="00546129"/>
    <w:rsid w:val="00550879"/>
    <w:rsid w:val="00551058"/>
    <w:rsid w:val="00551741"/>
    <w:rsid w:val="0055314C"/>
    <w:rsid w:val="00553C78"/>
    <w:rsid w:val="00553C95"/>
    <w:rsid w:val="005561E6"/>
    <w:rsid w:val="00557CDC"/>
    <w:rsid w:val="00560C94"/>
    <w:rsid w:val="005612E9"/>
    <w:rsid w:val="005618A9"/>
    <w:rsid w:val="00561976"/>
    <w:rsid w:val="0056254F"/>
    <w:rsid w:val="00564E80"/>
    <w:rsid w:val="00565D93"/>
    <w:rsid w:val="005675C4"/>
    <w:rsid w:val="00567E5D"/>
    <w:rsid w:val="005706B8"/>
    <w:rsid w:val="00572859"/>
    <w:rsid w:val="005729AD"/>
    <w:rsid w:val="005748E8"/>
    <w:rsid w:val="00576E0D"/>
    <w:rsid w:val="00580BB3"/>
    <w:rsid w:val="005840B6"/>
    <w:rsid w:val="00584507"/>
    <w:rsid w:val="00584879"/>
    <w:rsid w:val="00585200"/>
    <w:rsid w:val="00585B64"/>
    <w:rsid w:val="00585D50"/>
    <w:rsid w:val="00585F65"/>
    <w:rsid w:val="005860F4"/>
    <w:rsid w:val="0058698C"/>
    <w:rsid w:val="005906C4"/>
    <w:rsid w:val="005907DB"/>
    <w:rsid w:val="005920D3"/>
    <w:rsid w:val="00592AE3"/>
    <w:rsid w:val="005944BF"/>
    <w:rsid w:val="005949B3"/>
    <w:rsid w:val="00596F47"/>
    <w:rsid w:val="00597631"/>
    <w:rsid w:val="00597CE5"/>
    <w:rsid w:val="005A076A"/>
    <w:rsid w:val="005A17DE"/>
    <w:rsid w:val="005A1D14"/>
    <w:rsid w:val="005A3CE6"/>
    <w:rsid w:val="005A5076"/>
    <w:rsid w:val="005A5A37"/>
    <w:rsid w:val="005A5CDD"/>
    <w:rsid w:val="005A6697"/>
    <w:rsid w:val="005B22B7"/>
    <w:rsid w:val="005B2780"/>
    <w:rsid w:val="005B4E4B"/>
    <w:rsid w:val="005B5063"/>
    <w:rsid w:val="005C0486"/>
    <w:rsid w:val="005C2ABD"/>
    <w:rsid w:val="005C2D62"/>
    <w:rsid w:val="005C2DF1"/>
    <w:rsid w:val="005C3613"/>
    <w:rsid w:val="005D164B"/>
    <w:rsid w:val="005D30B8"/>
    <w:rsid w:val="005D3233"/>
    <w:rsid w:val="005D35D4"/>
    <w:rsid w:val="005D4EAE"/>
    <w:rsid w:val="005D519B"/>
    <w:rsid w:val="005D5576"/>
    <w:rsid w:val="005E056B"/>
    <w:rsid w:val="005E0738"/>
    <w:rsid w:val="005E26F3"/>
    <w:rsid w:val="005E2F3F"/>
    <w:rsid w:val="005E3BAB"/>
    <w:rsid w:val="005E3EB7"/>
    <w:rsid w:val="005E5AED"/>
    <w:rsid w:val="005E6001"/>
    <w:rsid w:val="005E6A88"/>
    <w:rsid w:val="005F06BB"/>
    <w:rsid w:val="005F11AC"/>
    <w:rsid w:val="005F20B3"/>
    <w:rsid w:val="005F3251"/>
    <w:rsid w:val="005F3F1F"/>
    <w:rsid w:val="005F464D"/>
    <w:rsid w:val="005F5CE0"/>
    <w:rsid w:val="005F6B51"/>
    <w:rsid w:val="005F73B9"/>
    <w:rsid w:val="006019FE"/>
    <w:rsid w:val="00603917"/>
    <w:rsid w:val="00605FC3"/>
    <w:rsid w:val="006112F6"/>
    <w:rsid w:val="006119A1"/>
    <w:rsid w:val="00611B0A"/>
    <w:rsid w:val="0061257E"/>
    <w:rsid w:val="00613E3F"/>
    <w:rsid w:val="00614DD5"/>
    <w:rsid w:val="006155B9"/>
    <w:rsid w:val="00615F74"/>
    <w:rsid w:val="00616F83"/>
    <w:rsid w:val="00617970"/>
    <w:rsid w:val="00622C4C"/>
    <w:rsid w:val="00624377"/>
    <w:rsid w:val="006270EB"/>
    <w:rsid w:val="00627100"/>
    <w:rsid w:val="006307C6"/>
    <w:rsid w:val="00630A94"/>
    <w:rsid w:val="006310D3"/>
    <w:rsid w:val="00632F0A"/>
    <w:rsid w:val="00633F8A"/>
    <w:rsid w:val="00635311"/>
    <w:rsid w:val="006358E7"/>
    <w:rsid w:val="006363DB"/>
    <w:rsid w:val="00636BD3"/>
    <w:rsid w:val="00636CEA"/>
    <w:rsid w:val="006377DE"/>
    <w:rsid w:val="006403E2"/>
    <w:rsid w:val="006406B2"/>
    <w:rsid w:val="00641A67"/>
    <w:rsid w:val="00643263"/>
    <w:rsid w:val="00643421"/>
    <w:rsid w:val="0064586E"/>
    <w:rsid w:val="006472DA"/>
    <w:rsid w:val="00651063"/>
    <w:rsid w:val="006518C1"/>
    <w:rsid w:val="00651B2D"/>
    <w:rsid w:val="00652C95"/>
    <w:rsid w:val="006530AC"/>
    <w:rsid w:val="00655129"/>
    <w:rsid w:val="006552BE"/>
    <w:rsid w:val="00655C42"/>
    <w:rsid w:val="006562E0"/>
    <w:rsid w:val="0065694D"/>
    <w:rsid w:val="006578D6"/>
    <w:rsid w:val="0066088D"/>
    <w:rsid w:val="006613D6"/>
    <w:rsid w:val="0066252B"/>
    <w:rsid w:val="00662CA0"/>
    <w:rsid w:val="006644B8"/>
    <w:rsid w:val="00665314"/>
    <w:rsid w:val="00665490"/>
    <w:rsid w:val="00665874"/>
    <w:rsid w:val="00666A8D"/>
    <w:rsid w:val="00666C0C"/>
    <w:rsid w:val="006671FC"/>
    <w:rsid w:val="00667E5F"/>
    <w:rsid w:val="0067092B"/>
    <w:rsid w:val="00670E96"/>
    <w:rsid w:val="00672B73"/>
    <w:rsid w:val="0067310B"/>
    <w:rsid w:val="00673238"/>
    <w:rsid w:val="00675CB7"/>
    <w:rsid w:val="006775F6"/>
    <w:rsid w:val="0067767F"/>
    <w:rsid w:val="00677EC7"/>
    <w:rsid w:val="00680E39"/>
    <w:rsid w:val="00681068"/>
    <w:rsid w:val="00681548"/>
    <w:rsid w:val="0068178A"/>
    <w:rsid w:val="00681D40"/>
    <w:rsid w:val="00682179"/>
    <w:rsid w:val="0068292C"/>
    <w:rsid w:val="00682BFD"/>
    <w:rsid w:val="00684406"/>
    <w:rsid w:val="00684C24"/>
    <w:rsid w:val="00684C8D"/>
    <w:rsid w:val="00686232"/>
    <w:rsid w:val="00686DA3"/>
    <w:rsid w:val="006878C6"/>
    <w:rsid w:val="0069095C"/>
    <w:rsid w:val="00690AF5"/>
    <w:rsid w:val="00693210"/>
    <w:rsid w:val="00694617"/>
    <w:rsid w:val="00694926"/>
    <w:rsid w:val="00694976"/>
    <w:rsid w:val="0069556E"/>
    <w:rsid w:val="00696872"/>
    <w:rsid w:val="006977EC"/>
    <w:rsid w:val="006A0835"/>
    <w:rsid w:val="006A293E"/>
    <w:rsid w:val="006A326F"/>
    <w:rsid w:val="006A7F89"/>
    <w:rsid w:val="006B02BF"/>
    <w:rsid w:val="006B07EE"/>
    <w:rsid w:val="006B0A7D"/>
    <w:rsid w:val="006B142D"/>
    <w:rsid w:val="006B1612"/>
    <w:rsid w:val="006B2115"/>
    <w:rsid w:val="006B284F"/>
    <w:rsid w:val="006B2DC9"/>
    <w:rsid w:val="006B4287"/>
    <w:rsid w:val="006B44A0"/>
    <w:rsid w:val="006B5D1F"/>
    <w:rsid w:val="006B5F4D"/>
    <w:rsid w:val="006B7610"/>
    <w:rsid w:val="006C18C0"/>
    <w:rsid w:val="006C309B"/>
    <w:rsid w:val="006C4D67"/>
    <w:rsid w:val="006C4EC8"/>
    <w:rsid w:val="006C62AB"/>
    <w:rsid w:val="006C67D7"/>
    <w:rsid w:val="006C6FEF"/>
    <w:rsid w:val="006C719C"/>
    <w:rsid w:val="006C7FFB"/>
    <w:rsid w:val="006D4642"/>
    <w:rsid w:val="006D5818"/>
    <w:rsid w:val="006D71FC"/>
    <w:rsid w:val="006E2085"/>
    <w:rsid w:val="006E3094"/>
    <w:rsid w:val="006E412A"/>
    <w:rsid w:val="006E4A36"/>
    <w:rsid w:val="006E5856"/>
    <w:rsid w:val="006E646D"/>
    <w:rsid w:val="006E77A0"/>
    <w:rsid w:val="006E7B52"/>
    <w:rsid w:val="006F04BB"/>
    <w:rsid w:val="006F225F"/>
    <w:rsid w:val="006F6554"/>
    <w:rsid w:val="006F7810"/>
    <w:rsid w:val="007009D8"/>
    <w:rsid w:val="00700A10"/>
    <w:rsid w:val="00703183"/>
    <w:rsid w:val="00703B86"/>
    <w:rsid w:val="0070524A"/>
    <w:rsid w:val="007059C6"/>
    <w:rsid w:val="007079D9"/>
    <w:rsid w:val="00711057"/>
    <w:rsid w:val="0071422E"/>
    <w:rsid w:val="007153BD"/>
    <w:rsid w:val="00717AFF"/>
    <w:rsid w:val="00721279"/>
    <w:rsid w:val="007214D8"/>
    <w:rsid w:val="0072182D"/>
    <w:rsid w:val="007253C1"/>
    <w:rsid w:val="00725CEA"/>
    <w:rsid w:val="007262C7"/>
    <w:rsid w:val="00732388"/>
    <w:rsid w:val="00733273"/>
    <w:rsid w:val="00734405"/>
    <w:rsid w:val="0073592E"/>
    <w:rsid w:val="00735E9A"/>
    <w:rsid w:val="0073620D"/>
    <w:rsid w:val="007367C4"/>
    <w:rsid w:val="00736CA5"/>
    <w:rsid w:val="00741D88"/>
    <w:rsid w:val="007427FF"/>
    <w:rsid w:val="00742A0A"/>
    <w:rsid w:val="0074439C"/>
    <w:rsid w:val="00744716"/>
    <w:rsid w:val="007505EB"/>
    <w:rsid w:val="00752A06"/>
    <w:rsid w:val="00753A6D"/>
    <w:rsid w:val="0075496E"/>
    <w:rsid w:val="00755703"/>
    <w:rsid w:val="00756A78"/>
    <w:rsid w:val="00757A25"/>
    <w:rsid w:val="00757B9E"/>
    <w:rsid w:val="0076207F"/>
    <w:rsid w:val="007654E3"/>
    <w:rsid w:val="00765D24"/>
    <w:rsid w:val="00765E16"/>
    <w:rsid w:val="00766EA7"/>
    <w:rsid w:val="00767188"/>
    <w:rsid w:val="0077079B"/>
    <w:rsid w:val="007714E7"/>
    <w:rsid w:val="00771A61"/>
    <w:rsid w:val="00772E1E"/>
    <w:rsid w:val="00773F7A"/>
    <w:rsid w:val="00774CDA"/>
    <w:rsid w:val="00774E67"/>
    <w:rsid w:val="00776E44"/>
    <w:rsid w:val="00776F04"/>
    <w:rsid w:val="00777433"/>
    <w:rsid w:val="00780F05"/>
    <w:rsid w:val="00782F4A"/>
    <w:rsid w:val="00783B3F"/>
    <w:rsid w:val="00784413"/>
    <w:rsid w:val="00784F70"/>
    <w:rsid w:val="00786848"/>
    <w:rsid w:val="00787650"/>
    <w:rsid w:val="00787732"/>
    <w:rsid w:val="0078790A"/>
    <w:rsid w:val="00792628"/>
    <w:rsid w:val="007937B1"/>
    <w:rsid w:val="00795A44"/>
    <w:rsid w:val="00795BDA"/>
    <w:rsid w:val="00796885"/>
    <w:rsid w:val="00796E59"/>
    <w:rsid w:val="00797147"/>
    <w:rsid w:val="007978F5"/>
    <w:rsid w:val="007A2DC5"/>
    <w:rsid w:val="007A323D"/>
    <w:rsid w:val="007A3348"/>
    <w:rsid w:val="007A4496"/>
    <w:rsid w:val="007A4902"/>
    <w:rsid w:val="007A5414"/>
    <w:rsid w:val="007A5716"/>
    <w:rsid w:val="007B1281"/>
    <w:rsid w:val="007B2372"/>
    <w:rsid w:val="007B29CD"/>
    <w:rsid w:val="007B2B91"/>
    <w:rsid w:val="007B74D7"/>
    <w:rsid w:val="007B7B6C"/>
    <w:rsid w:val="007B7F81"/>
    <w:rsid w:val="007C1636"/>
    <w:rsid w:val="007C2883"/>
    <w:rsid w:val="007C7070"/>
    <w:rsid w:val="007C7FF8"/>
    <w:rsid w:val="007D03DA"/>
    <w:rsid w:val="007D2723"/>
    <w:rsid w:val="007D4963"/>
    <w:rsid w:val="007D5708"/>
    <w:rsid w:val="007D6F0D"/>
    <w:rsid w:val="007D7D51"/>
    <w:rsid w:val="007E16F8"/>
    <w:rsid w:val="007E224C"/>
    <w:rsid w:val="007E376D"/>
    <w:rsid w:val="007E4E1C"/>
    <w:rsid w:val="007E673B"/>
    <w:rsid w:val="007E6C75"/>
    <w:rsid w:val="007F047A"/>
    <w:rsid w:val="007F1507"/>
    <w:rsid w:val="007F1EDB"/>
    <w:rsid w:val="007F2821"/>
    <w:rsid w:val="007F303A"/>
    <w:rsid w:val="007F32B9"/>
    <w:rsid w:val="007F45CD"/>
    <w:rsid w:val="007F487E"/>
    <w:rsid w:val="00800015"/>
    <w:rsid w:val="008012F9"/>
    <w:rsid w:val="008023D7"/>
    <w:rsid w:val="008034D9"/>
    <w:rsid w:val="008053B2"/>
    <w:rsid w:val="008079EB"/>
    <w:rsid w:val="008106E6"/>
    <w:rsid w:val="00812798"/>
    <w:rsid w:val="00812E53"/>
    <w:rsid w:val="00813393"/>
    <w:rsid w:val="008133A3"/>
    <w:rsid w:val="00816043"/>
    <w:rsid w:val="00817EC7"/>
    <w:rsid w:val="0082065F"/>
    <w:rsid w:val="00820BCB"/>
    <w:rsid w:val="00823261"/>
    <w:rsid w:val="00823B68"/>
    <w:rsid w:val="00824572"/>
    <w:rsid w:val="00824B32"/>
    <w:rsid w:val="00827576"/>
    <w:rsid w:val="00827808"/>
    <w:rsid w:val="008310F4"/>
    <w:rsid w:val="008313C7"/>
    <w:rsid w:val="00831777"/>
    <w:rsid w:val="008331FB"/>
    <w:rsid w:val="008342BE"/>
    <w:rsid w:val="00836902"/>
    <w:rsid w:val="00837384"/>
    <w:rsid w:val="00843465"/>
    <w:rsid w:val="00843663"/>
    <w:rsid w:val="00843AFD"/>
    <w:rsid w:val="00844B59"/>
    <w:rsid w:val="00846103"/>
    <w:rsid w:val="0084646A"/>
    <w:rsid w:val="00846FE1"/>
    <w:rsid w:val="00847000"/>
    <w:rsid w:val="00851D1E"/>
    <w:rsid w:val="008522BD"/>
    <w:rsid w:val="0085451E"/>
    <w:rsid w:val="00855A21"/>
    <w:rsid w:val="00857099"/>
    <w:rsid w:val="008608FC"/>
    <w:rsid w:val="00860B04"/>
    <w:rsid w:val="00862FD3"/>
    <w:rsid w:val="00863242"/>
    <w:rsid w:val="008633F1"/>
    <w:rsid w:val="00863D85"/>
    <w:rsid w:val="00864F8C"/>
    <w:rsid w:val="00865C2B"/>
    <w:rsid w:val="00867305"/>
    <w:rsid w:val="0087130E"/>
    <w:rsid w:val="0087162F"/>
    <w:rsid w:val="008740B9"/>
    <w:rsid w:val="00874568"/>
    <w:rsid w:val="00874E9D"/>
    <w:rsid w:val="0087502C"/>
    <w:rsid w:val="008762E7"/>
    <w:rsid w:val="008769A0"/>
    <w:rsid w:val="00876B5D"/>
    <w:rsid w:val="00876D02"/>
    <w:rsid w:val="008833EC"/>
    <w:rsid w:val="008836BB"/>
    <w:rsid w:val="00885312"/>
    <w:rsid w:val="00886C4A"/>
    <w:rsid w:val="008870F6"/>
    <w:rsid w:val="00887286"/>
    <w:rsid w:val="00887E4B"/>
    <w:rsid w:val="00892C67"/>
    <w:rsid w:val="00893C1F"/>
    <w:rsid w:val="00893F49"/>
    <w:rsid w:val="00896DF9"/>
    <w:rsid w:val="008A1B18"/>
    <w:rsid w:val="008A23A9"/>
    <w:rsid w:val="008A2B5A"/>
    <w:rsid w:val="008A2B71"/>
    <w:rsid w:val="008A39EC"/>
    <w:rsid w:val="008A41D2"/>
    <w:rsid w:val="008A5837"/>
    <w:rsid w:val="008A68A8"/>
    <w:rsid w:val="008A7536"/>
    <w:rsid w:val="008B2A22"/>
    <w:rsid w:val="008B2F04"/>
    <w:rsid w:val="008B627E"/>
    <w:rsid w:val="008B7897"/>
    <w:rsid w:val="008C181C"/>
    <w:rsid w:val="008C1BD7"/>
    <w:rsid w:val="008C3018"/>
    <w:rsid w:val="008C434C"/>
    <w:rsid w:val="008C56D9"/>
    <w:rsid w:val="008D063B"/>
    <w:rsid w:val="008D166B"/>
    <w:rsid w:val="008D1A24"/>
    <w:rsid w:val="008D287B"/>
    <w:rsid w:val="008D46F6"/>
    <w:rsid w:val="008D4D8F"/>
    <w:rsid w:val="008D6C68"/>
    <w:rsid w:val="008D7791"/>
    <w:rsid w:val="008E1FAC"/>
    <w:rsid w:val="008E261C"/>
    <w:rsid w:val="008E29F3"/>
    <w:rsid w:val="008E3777"/>
    <w:rsid w:val="008E441B"/>
    <w:rsid w:val="008E5E5C"/>
    <w:rsid w:val="008E6B46"/>
    <w:rsid w:val="008E731F"/>
    <w:rsid w:val="008F04F9"/>
    <w:rsid w:val="008F09CE"/>
    <w:rsid w:val="008F381B"/>
    <w:rsid w:val="008F3FB9"/>
    <w:rsid w:val="008F5EE6"/>
    <w:rsid w:val="008F625D"/>
    <w:rsid w:val="008F6CFF"/>
    <w:rsid w:val="00900123"/>
    <w:rsid w:val="00901B16"/>
    <w:rsid w:val="00903473"/>
    <w:rsid w:val="00906011"/>
    <w:rsid w:val="0090638D"/>
    <w:rsid w:val="00906A70"/>
    <w:rsid w:val="00906D29"/>
    <w:rsid w:val="00907095"/>
    <w:rsid w:val="00907E8C"/>
    <w:rsid w:val="0091049A"/>
    <w:rsid w:val="00911B7D"/>
    <w:rsid w:val="00920261"/>
    <w:rsid w:val="0092098F"/>
    <w:rsid w:val="0092231D"/>
    <w:rsid w:val="009253C9"/>
    <w:rsid w:val="00925405"/>
    <w:rsid w:val="00925F4E"/>
    <w:rsid w:val="00930C42"/>
    <w:rsid w:val="009310B9"/>
    <w:rsid w:val="00932891"/>
    <w:rsid w:val="009334CB"/>
    <w:rsid w:val="00933528"/>
    <w:rsid w:val="00933534"/>
    <w:rsid w:val="00933948"/>
    <w:rsid w:val="00933EBA"/>
    <w:rsid w:val="0093452E"/>
    <w:rsid w:val="00934722"/>
    <w:rsid w:val="0093487E"/>
    <w:rsid w:val="00935DFE"/>
    <w:rsid w:val="00935E93"/>
    <w:rsid w:val="0093739F"/>
    <w:rsid w:val="0094035E"/>
    <w:rsid w:val="00941AA6"/>
    <w:rsid w:val="00941E0D"/>
    <w:rsid w:val="00942207"/>
    <w:rsid w:val="00942B9F"/>
    <w:rsid w:val="00943368"/>
    <w:rsid w:val="0094686C"/>
    <w:rsid w:val="00946B24"/>
    <w:rsid w:val="00947872"/>
    <w:rsid w:val="00950041"/>
    <w:rsid w:val="00950A46"/>
    <w:rsid w:val="009530D9"/>
    <w:rsid w:val="0095372D"/>
    <w:rsid w:val="00953926"/>
    <w:rsid w:val="0095461A"/>
    <w:rsid w:val="00955686"/>
    <w:rsid w:val="00955714"/>
    <w:rsid w:val="00955D91"/>
    <w:rsid w:val="00955DDB"/>
    <w:rsid w:val="00957476"/>
    <w:rsid w:val="0096225F"/>
    <w:rsid w:val="009651A9"/>
    <w:rsid w:val="00965471"/>
    <w:rsid w:val="00965B97"/>
    <w:rsid w:val="00966AE4"/>
    <w:rsid w:val="00967D9D"/>
    <w:rsid w:val="00970011"/>
    <w:rsid w:val="00975321"/>
    <w:rsid w:val="009812C8"/>
    <w:rsid w:val="00982933"/>
    <w:rsid w:val="00983615"/>
    <w:rsid w:val="0098467E"/>
    <w:rsid w:val="0098499B"/>
    <w:rsid w:val="00984C24"/>
    <w:rsid w:val="009854D0"/>
    <w:rsid w:val="009878EB"/>
    <w:rsid w:val="00991419"/>
    <w:rsid w:val="00991558"/>
    <w:rsid w:val="00991586"/>
    <w:rsid w:val="00991CA4"/>
    <w:rsid w:val="00991CBE"/>
    <w:rsid w:val="009930CE"/>
    <w:rsid w:val="00993EEC"/>
    <w:rsid w:val="009943F6"/>
    <w:rsid w:val="00994E4B"/>
    <w:rsid w:val="00995E9B"/>
    <w:rsid w:val="0099605F"/>
    <w:rsid w:val="009A0288"/>
    <w:rsid w:val="009A05FB"/>
    <w:rsid w:val="009A0A1E"/>
    <w:rsid w:val="009A3179"/>
    <w:rsid w:val="009A5868"/>
    <w:rsid w:val="009A6922"/>
    <w:rsid w:val="009B00CA"/>
    <w:rsid w:val="009B3312"/>
    <w:rsid w:val="009B3852"/>
    <w:rsid w:val="009B4843"/>
    <w:rsid w:val="009B5F8C"/>
    <w:rsid w:val="009B7A5E"/>
    <w:rsid w:val="009C0B2C"/>
    <w:rsid w:val="009C122F"/>
    <w:rsid w:val="009C190D"/>
    <w:rsid w:val="009C3F0D"/>
    <w:rsid w:val="009C51AD"/>
    <w:rsid w:val="009C6995"/>
    <w:rsid w:val="009C724A"/>
    <w:rsid w:val="009C7B2D"/>
    <w:rsid w:val="009D152C"/>
    <w:rsid w:val="009D1EC1"/>
    <w:rsid w:val="009D5F0F"/>
    <w:rsid w:val="009D713F"/>
    <w:rsid w:val="009D781E"/>
    <w:rsid w:val="009E0F59"/>
    <w:rsid w:val="009E1574"/>
    <w:rsid w:val="009E1C8F"/>
    <w:rsid w:val="009E2187"/>
    <w:rsid w:val="009E296D"/>
    <w:rsid w:val="009E4889"/>
    <w:rsid w:val="009E7B4D"/>
    <w:rsid w:val="009F0038"/>
    <w:rsid w:val="009F0AA4"/>
    <w:rsid w:val="009F0B0D"/>
    <w:rsid w:val="009F21E6"/>
    <w:rsid w:val="009F25F3"/>
    <w:rsid w:val="009F57CF"/>
    <w:rsid w:val="009F6567"/>
    <w:rsid w:val="009F7855"/>
    <w:rsid w:val="00A02881"/>
    <w:rsid w:val="00A03063"/>
    <w:rsid w:val="00A045E2"/>
    <w:rsid w:val="00A074EA"/>
    <w:rsid w:val="00A078FF"/>
    <w:rsid w:val="00A11782"/>
    <w:rsid w:val="00A127ED"/>
    <w:rsid w:val="00A13A2E"/>
    <w:rsid w:val="00A14165"/>
    <w:rsid w:val="00A14413"/>
    <w:rsid w:val="00A14481"/>
    <w:rsid w:val="00A14844"/>
    <w:rsid w:val="00A15EE4"/>
    <w:rsid w:val="00A16489"/>
    <w:rsid w:val="00A166F4"/>
    <w:rsid w:val="00A17C65"/>
    <w:rsid w:val="00A17FE8"/>
    <w:rsid w:val="00A2004E"/>
    <w:rsid w:val="00A20AFE"/>
    <w:rsid w:val="00A20D3E"/>
    <w:rsid w:val="00A22875"/>
    <w:rsid w:val="00A22C7D"/>
    <w:rsid w:val="00A22D94"/>
    <w:rsid w:val="00A23B32"/>
    <w:rsid w:val="00A259C9"/>
    <w:rsid w:val="00A25AF9"/>
    <w:rsid w:val="00A26455"/>
    <w:rsid w:val="00A271C7"/>
    <w:rsid w:val="00A27965"/>
    <w:rsid w:val="00A307CA"/>
    <w:rsid w:val="00A31174"/>
    <w:rsid w:val="00A3474A"/>
    <w:rsid w:val="00A413B2"/>
    <w:rsid w:val="00A416B1"/>
    <w:rsid w:val="00A425E4"/>
    <w:rsid w:val="00A42881"/>
    <w:rsid w:val="00A45722"/>
    <w:rsid w:val="00A45D99"/>
    <w:rsid w:val="00A45F83"/>
    <w:rsid w:val="00A4717D"/>
    <w:rsid w:val="00A478CE"/>
    <w:rsid w:val="00A47FDA"/>
    <w:rsid w:val="00A50C80"/>
    <w:rsid w:val="00A51A4F"/>
    <w:rsid w:val="00A51AE5"/>
    <w:rsid w:val="00A5268E"/>
    <w:rsid w:val="00A535F3"/>
    <w:rsid w:val="00A54E12"/>
    <w:rsid w:val="00A54E2A"/>
    <w:rsid w:val="00A5504B"/>
    <w:rsid w:val="00A55113"/>
    <w:rsid w:val="00A55400"/>
    <w:rsid w:val="00A55737"/>
    <w:rsid w:val="00A56C9A"/>
    <w:rsid w:val="00A6009E"/>
    <w:rsid w:val="00A62884"/>
    <w:rsid w:val="00A640B2"/>
    <w:rsid w:val="00A6542C"/>
    <w:rsid w:val="00A65F57"/>
    <w:rsid w:val="00A67636"/>
    <w:rsid w:val="00A70E6E"/>
    <w:rsid w:val="00A73BC3"/>
    <w:rsid w:val="00A744D9"/>
    <w:rsid w:val="00A77B55"/>
    <w:rsid w:val="00A82C4A"/>
    <w:rsid w:val="00A82F51"/>
    <w:rsid w:val="00A86270"/>
    <w:rsid w:val="00A87078"/>
    <w:rsid w:val="00A87ABE"/>
    <w:rsid w:val="00A9056B"/>
    <w:rsid w:val="00A91361"/>
    <w:rsid w:val="00A915A6"/>
    <w:rsid w:val="00A93753"/>
    <w:rsid w:val="00A96656"/>
    <w:rsid w:val="00A97AC6"/>
    <w:rsid w:val="00AA1969"/>
    <w:rsid w:val="00AA21AA"/>
    <w:rsid w:val="00AA22DE"/>
    <w:rsid w:val="00AA3AE0"/>
    <w:rsid w:val="00AA47AB"/>
    <w:rsid w:val="00AA5DE6"/>
    <w:rsid w:val="00AA7697"/>
    <w:rsid w:val="00AB1123"/>
    <w:rsid w:val="00AB1825"/>
    <w:rsid w:val="00AB350D"/>
    <w:rsid w:val="00AB4526"/>
    <w:rsid w:val="00AB4AC3"/>
    <w:rsid w:val="00AB54A5"/>
    <w:rsid w:val="00AB5683"/>
    <w:rsid w:val="00AB57D0"/>
    <w:rsid w:val="00AB5A6F"/>
    <w:rsid w:val="00AB5C28"/>
    <w:rsid w:val="00AB7BFF"/>
    <w:rsid w:val="00AB7CF8"/>
    <w:rsid w:val="00AC0E03"/>
    <w:rsid w:val="00AC1621"/>
    <w:rsid w:val="00AC222D"/>
    <w:rsid w:val="00AC3AE6"/>
    <w:rsid w:val="00AC687B"/>
    <w:rsid w:val="00AC7A3B"/>
    <w:rsid w:val="00AD2647"/>
    <w:rsid w:val="00AD473A"/>
    <w:rsid w:val="00AD5ACB"/>
    <w:rsid w:val="00AD5EBC"/>
    <w:rsid w:val="00AE0371"/>
    <w:rsid w:val="00AE0651"/>
    <w:rsid w:val="00AE54F6"/>
    <w:rsid w:val="00AE66FF"/>
    <w:rsid w:val="00AE6923"/>
    <w:rsid w:val="00AE6D8E"/>
    <w:rsid w:val="00AF0385"/>
    <w:rsid w:val="00AF09E5"/>
    <w:rsid w:val="00AF3B8B"/>
    <w:rsid w:val="00AF3EC9"/>
    <w:rsid w:val="00AF424C"/>
    <w:rsid w:val="00AF44D5"/>
    <w:rsid w:val="00AF57D0"/>
    <w:rsid w:val="00AF5B36"/>
    <w:rsid w:val="00AF5F37"/>
    <w:rsid w:val="00AF720F"/>
    <w:rsid w:val="00B022C3"/>
    <w:rsid w:val="00B03955"/>
    <w:rsid w:val="00B0451C"/>
    <w:rsid w:val="00B04BBD"/>
    <w:rsid w:val="00B1000C"/>
    <w:rsid w:val="00B1096C"/>
    <w:rsid w:val="00B1286E"/>
    <w:rsid w:val="00B12EB3"/>
    <w:rsid w:val="00B15825"/>
    <w:rsid w:val="00B1771B"/>
    <w:rsid w:val="00B223D4"/>
    <w:rsid w:val="00B22D39"/>
    <w:rsid w:val="00B2334D"/>
    <w:rsid w:val="00B23443"/>
    <w:rsid w:val="00B23AC9"/>
    <w:rsid w:val="00B241FD"/>
    <w:rsid w:val="00B30007"/>
    <w:rsid w:val="00B320D4"/>
    <w:rsid w:val="00B33D4D"/>
    <w:rsid w:val="00B34110"/>
    <w:rsid w:val="00B35037"/>
    <w:rsid w:val="00B36309"/>
    <w:rsid w:val="00B3699B"/>
    <w:rsid w:val="00B377DD"/>
    <w:rsid w:val="00B430D5"/>
    <w:rsid w:val="00B430D9"/>
    <w:rsid w:val="00B43D3F"/>
    <w:rsid w:val="00B44A40"/>
    <w:rsid w:val="00B464C0"/>
    <w:rsid w:val="00B4681E"/>
    <w:rsid w:val="00B47F95"/>
    <w:rsid w:val="00B53607"/>
    <w:rsid w:val="00B53ECD"/>
    <w:rsid w:val="00B548EC"/>
    <w:rsid w:val="00B56028"/>
    <w:rsid w:val="00B62F93"/>
    <w:rsid w:val="00B63AF0"/>
    <w:rsid w:val="00B64BD4"/>
    <w:rsid w:val="00B66296"/>
    <w:rsid w:val="00B666B2"/>
    <w:rsid w:val="00B70264"/>
    <w:rsid w:val="00B70707"/>
    <w:rsid w:val="00B70895"/>
    <w:rsid w:val="00B73471"/>
    <w:rsid w:val="00B73DDD"/>
    <w:rsid w:val="00B75A5D"/>
    <w:rsid w:val="00B75D56"/>
    <w:rsid w:val="00B77B7B"/>
    <w:rsid w:val="00B820B4"/>
    <w:rsid w:val="00B824EA"/>
    <w:rsid w:val="00B865E0"/>
    <w:rsid w:val="00B8758E"/>
    <w:rsid w:val="00B87D09"/>
    <w:rsid w:val="00B90127"/>
    <w:rsid w:val="00B91B8A"/>
    <w:rsid w:val="00B92F86"/>
    <w:rsid w:val="00B94D0A"/>
    <w:rsid w:val="00B96385"/>
    <w:rsid w:val="00B96DF0"/>
    <w:rsid w:val="00B97A36"/>
    <w:rsid w:val="00BA0D6C"/>
    <w:rsid w:val="00BA5100"/>
    <w:rsid w:val="00BB0AE1"/>
    <w:rsid w:val="00BB1C14"/>
    <w:rsid w:val="00BB26FE"/>
    <w:rsid w:val="00BB2807"/>
    <w:rsid w:val="00BB2B72"/>
    <w:rsid w:val="00BB3C6E"/>
    <w:rsid w:val="00BB54B1"/>
    <w:rsid w:val="00BB5B31"/>
    <w:rsid w:val="00BB7545"/>
    <w:rsid w:val="00BC1250"/>
    <w:rsid w:val="00BC1501"/>
    <w:rsid w:val="00BC1AF6"/>
    <w:rsid w:val="00BC2175"/>
    <w:rsid w:val="00BC36F4"/>
    <w:rsid w:val="00BC6BE9"/>
    <w:rsid w:val="00BC6C97"/>
    <w:rsid w:val="00BD0175"/>
    <w:rsid w:val="00BD1005"/>
    <w:rsid w:val="00BD19AE"/>
    <w:rsid w:val="00BD1CE1"/>
    <w:rsid w:val="00BD2436"/>
    <w:rsid w:val="00BD31B4"/>
    <w:rsid w:val="00BD67FD"/>
    <w:rsid w:val="00BD6A02"/>
    <w:rsid w:val="00BD7770"/>
    <w:rsid w:val="00BE0B3D"/>
    <w:rsid w:val="00BE1116"/>
    <w:rsid w:val="00BE174D"/>
    <w:rsid w:val="00BE1DF0"/>
    <w:rsid w:val="00BE2D49"/>
    <w:rsid w:val="00BE3555"/>
    <w:rsid w:val="00BE5DE8"/>
    <w:rsid w:val="00BE66B1"/>
    <w:rsid w:val="00BE7C4D"/>
    <w:rsid w:val="00BF00C2"/>
    <w:rsid w:val="00BF1C22"/>
    <w:rsid w:val="00BF5966"/>
    <w:rsid w:val="00BF6E02"/>
    <w:rsid w:val="00C0265D"/>
    <w:rsid w:val="00C03E09"/>
    <w:rsid w:val="00C05026"/>
    <w:rsid w:val="00C0563A"/>
    <w:rsid w:val="00C05EC7"/>
    <w:rsid w:val="00C10625"/>
    <w:rsid w:val="00C1149C"/>
    <w:rsid w:val="00C11B25"/>
    <w:rsid w:val="00C12D4E"/>
    <w:rsid w:val="00C1415C"/>
    <w:rsid w:val="00C14F58"/>
    <w:rsid w:val="00C15E62"/>
    <w:rsid w:val="00C178F2"/>
    <w:rsid w:val="00C20021"/>
    <w:rsid w:val="00C207CF"/>
    <w:rsid w:val="00C20EE2"/>
    <w:rsid w:val="00C22BDF"/>
    <w:rsid w:val="00C24721"/>
    <w:rsid w:val="00C25591"/>
    <w:rsid w:val="00C26DE1"/>
    <w:rsid w:val="00C27B1D"/>
    <w:rsid w:val="00C3198A"/>
    <w:rsid w:val="00C31B0F"/>
    <w:rsid w:val="00C32E20"/>
    <w:rsid w:val="00C3328D"/>
    <w:rsid w:val="00C34026"/>
    <w:rsid w:val="00C34A63"/>
    <w:rsid w:val="00C357B0"/>
    <w:rsid w:val="00C36AD7"/>
    <w:rsid w:val="00C36B03"/>
    <w:rsid w:val="00C37D5A"/>
    <w:rsid w:val="00C40C4E"/>
    <w:rsid w:val="00C42795"/>
    <w:rsid w:val="00C433BB"/>
    <w:rsid w:val="00C444BE"/>
    <w:rsid w:val="00C44706"/>
    <w:rsid w:val="00C45271"/>
    <w:rsid w:val="00C47345"/>
    <w:rsid w:val="00C473A0"/>
    <w:rsid w:val="00C52438"/>
    <w:rsid w:val="00C5355A"/>
    <w:rsid w:val="00C54FF3"/>
    <w:rsid w:val="00C57DE7"/>
    <w:rsid w:val="00C607A9"/>
    <w:rsid w:val="00C60929"/>
    <w:rsid w:val="00C624CB"/>
    <w:rsid w:val="00C62907"/>
    <w:rsid w:val="00C65479"/>
    <w:rsid w:val="00C65499"/>
    <w:rsid w:val="00C66814"/>
    <w:rsid w:val="00C6785F"/>
    <w:rsid w:val="00C70207"/>
    <w:rsid w:val="00C702CD"/>
    <w:rsid w:val="00C72DA9"/>
    <w:rsid w:val="00C73123"/>
    <w:rsid w:val="00C7379D"/>
    <w:rsid w:val="00C76627"/>
    <w:rsid w:val="00C850E3"/>
    <w:rsid w:val="00C8641D"/>
    <w:rsid w:val="00C86B50"/>
    <w:rsid w:val="00C90A26"/>
    <w:rsid w:val="00C92004"/>
    <w:rsid w:val="00C92338"/>
    <w:rsid w:val="00C930BD"/>
    <w:rsid w:val="00C936E5"/>
    <w:rsid w:val="00C947C2"/>
    <w:rsid w:val="00C95025"/>
    <w:rsid w:val="00C95529"/>
    <w:rsid w:val="00C967A7"/>
    <w:rsid w:val="00C97D27"/>
    <w:rsid w:val="00CA01AF"/>
    <w:rsid w:val="00CA13F6"/>
    <w:rsid w:val="00CA598F"/>
    <w:rsid w:val="00CA6915"/>
    <w:rsid w:val="00CA773C"/>
    <w:rsid w:val="00CB0A00"/>
    <w:rsid w:val="00CB2E5A"/>
    <w:rsid w:val="00CB33B0"/>
    <w:rsid w:val="00CB3C7E"/>
    <w:rsid w:val="00CB3CB7"/>
    <w:rsid w:val="00CB45AE"/>
    <w:rsid w:val="00CB4A5F"/>
    <w:rsid w:val="00CB67F0"/>
    <w:rsid w:val="00CB779C"/>
    <w:rsid w:val="00CC1E89"/>
    <w:rsid w:val="00CC285D"/>
    <w:rsid w:val="00CC3519"/>
    <w:rsid w:val="00CC507F"/>
    <w:rsid w:val="00CC525F"/>
    <w:rsid w:val="00CC5953"/>
    <w:rsid w:val="00CC5F68"/>
    <w:rsid w:val="00CC68FE"/>
    <w:rsid w:val="00CC730E"/>
    <w:rsid w:val="00CC745B"/>
    <w:rsid w:val="00CC7E53"/>
    <w:rsid w:val="00CD1B47"/>
    <w:rsid w:val="00CD1D55"/>
    <w:rsid w:val="00CD1D97"/>
    <w:rsid w:val="00CD234C"/>
    <w:rsid w:val="00CD45AD"/>
    <w:rsid w:val="00CD47E3"/>
    <w:rsid w:val="00CD6F61"/>
    <w:rsid w:val="00CD7A03"/>
    <w:rsid w:val="00CD7CF0"/>
    <w:rsid w:val="00CE07DF"/>
    <w:rsid w:val="00CE1498"/>
    <w:rsid w:val="00CE16BB"/>
    <w:rsid w:val="00CE3D2C"/>
    <w:rsid w:val="00CE4560"/>
    <w:rsid w:val="00CE48BE"/>
    <w:rsid w:val="00CE48F9"/>
    <w:rsid w:val="00CE6D18"/>
    <w:rsid w:val="00CE6FFF"/>
    <w:rsid w:val="00CE72F2"/>
    <w:rsid w:val="00CF0360"/>
    <w:rsid w:val="00CF1087"/>
    <w:rsid w:val="00CF2DE2"/>
    <w:rsid w:val="00CF3ECA"/>
    <w:rsid w:val="00CF413F"/>
    <w:rsid w:val="00CF6620"/>
    <w:rsid w:val="00CF6995"/>
    <w:rsid w:val="00D00066"/>
    <w:rsid w:val="00D002FC"/>
    <w:rsid w:val="00D01D49"/>
    <w:rsid w:val="00D0266D"/>
    <w:rsid w:val="00D0466F"/>
    <w:rsid w:val="00D06EA2"/>
    <w:rsid w:val="00D10A8A"/>
    <w:rsid w:val="00D1132B"/>
    <w:rsid w:val="00D11600"/>
    <w:rsid w:val="00D11E74"/>
    <w:rsid w:val="00D12258"/>
    <w:rsid w:val="00D1334F"/>
    <w:rsid w:val="00D13B93"/>
    <w:rsid w:val="00D14EAA"/>
    <w:rsid w:val="00D17AA0"/>
    <w:rsid w:val="00D2066F"/>
    <w:rsid w:val="00D20A69"/>
    <w:rsid w:val="00D20B04"/>
    <w:rsid w:val="00D2104D"/>
    <w:rsid w:val="00D21EF7"/>
    <w:rsid w:val="00D22BCF"/>
    <w:rsid w:val="00D23C4A"/>
    <w:rsid w:val="00D24398"/>
    <w:rsid w:val="00D263C9"/>
    <w:rsid w:val="00D2777F"/>
    <w:rsid w:val="00D31FDC"/>
    <w:rsid w:val="00D35115"/>
    <w:rsid w:val="00D3560F"/>
    <w:rsid w:val="00D36792"/>
    <w:rsid w:val="00D37992"/>
    <w:rsid w:val="00D37DE9"/>
    <w:rsid w:val="00D40F2B"/>
    <w:rsid w:val="00D41028"/>
    <w:rsid w:val="00D4118B"/>
    <w:rsid w:val="00D41DFB"/>
    <w:rsid w:val="00D421CB"/>
    <w:rsid w:val="00D42CFA"/>
    <w:rsid w:val="00D445E3"/>
    <w:rsid w:val="00D4599A"/>
    <w:rsid w:val="00D46F0A"/>
    <w:rsid w:val="00D53448"/>
    <w:rsid w:val="00D54966"/>
    <w:rsid w:val="00D555E6"/>
    <w:rsid w:val="00D56E11"/>
    <w:rsid w:val="00D57287"/>
    <w:rsid w:val="00D60D8B"/>
    <w:rsid w:val="00D617F2"/>
    <w:rsid w:val="00D61BBA"/>
    <w:rsid w:val="00D62EEC"/>
    <w:rsid w:val="00D64EC6"/>
    <w:rsid w:val="00D657C4"/>
    <w:rsid w:val="00D658E8"/>
    <w:rsid w:val="00D66CB9"/>
    <w:rsid w:val="00D723D3"/>
    <w:rsid w:val="00D725FE"/>
    <w:rsid w:val="00D75E82"/>
    <w:rsid w:val="00D76B99"/>
    <w:rsid w:val="00D76ED0"/>
    <w:rsid w:val="00D811F6"/>
    <w:rsid w:val="00D83E6F"/>
    <w:rsid w:val="00D847A8"/>
    <w:rsid w:val="00D86085"/>
    <w:rsid w:val="00D864E4"/>
    <w:rsid w:val="00D870D7"/>
    <w:rsid w:val="00D90807"/>
    <w:rsid w:val="00D953B3"/>
    <w:rsid w:val="00D95A41"/>
    <w:rsid w:val="00D96D1B"/>
    <w:rsid w:val="00DA0CB1"/>
    <w:rsid w:val="00DA1A02"/>
    <w:rsid w:val="00DA202C"/>
    <w:rsid w:val="00DA3674"/>
    <w:rsid w:val="00DA4A19"/>
    <w:rsid w:val="00DA5A1C"/>
    <w:rsid w:val="00DA6C86"/>
    <w:rsid w:val="00DA7ED5"/>
    <w:rsid w:val="00DB0122"/>
    <w:rsid w:val="00DB0903"/>
    <w:rsid w:val="00DB0A96"/>
    <w:rsid w:val="00DB2102"/>
    <w:rsid w:val="00DB26DC"/>
    <w:rsid w:val="00DB34B6"/>
    <w:rsid w:val="00DB37E2"/>
    <w:rsid w:val="00DB40E4"/>
    <w:rsid w:val="00DB4C9E"/>
    <w:rsid w:val="00DB4CBB"/>
    <w:rsid w:val="00DB67A1"/>
    <w:rsid w:val="00DC023D"/>
    <w:rsid w:val="00DC0370"/>
    <w:rsid w:val="00DC0BEB"/>
    <w:rsid w:val="00DC1273"/>
    <w:rsid w:val="00DC3B3C"/>
    <w:rsid w:val="00DC3E80"/>
    <w:rsid w:val="00DC46D8"/>
    <w:rsid w:val="00DC5C3F"/>
    <w:rsid w:val="00DC6733"/>
    <w:rsid w:val="00DC6DCB"/>
    <w:rsid w:val="00DC7C20"/>
    <w:rsid w:val="00DC7DA1"/>
    <w:rsid w:val="00DD00C9"/>
    <w:rsid w:val="00DD16BE"/>
    <w:rsid w:val="00DD3284"/>
    <w:rsid w:val="00DD47C8"/>
    <w:rsid w:val="00DD49B6"/>
    <w:rsid w:val="00DD5098"/>
    <w:rsid w:val="00DD5C13"/>
    <w:rsid w:val="00DD635F"/>
    <w:rsid w:val="00DD707E"/>
    <w:rsid w:val="00DD7205"/>
    <w:rsid w:val="00DE002F"/>
    <w:rsid w:val="00DE0781"/>
    <w:rsid w:val="00DE3EE8"/>
    <w:rsid w:val="00DE4554"/>
    <w:rsid w:val="00DE4713"/>
    <w:rsid w:val="00DE5547"/>
    <w:rsid w:val="00DE5AAD"/>
    <w:rsid w:val="00DE5F35"/>
    <w:rsid w:val="00DE6036"/>
    <w:rsid w:val="00DE6610"/>
    <w:rsid w:val="00DE6612"/>
    <w:rsid w:val="00DF219B"/>
    <w:rsid w:val="00DF2501"/>
    <w:rsid w:val="00DF300E"/>
    <w:rsid w:val="00DF3429"/>
    <w:rsid w:val="00DF41AA"/>
    <w:rsid w:val="00DF444B"/>
    <w:rsid w:val="00DF51A8"/>
    <w:rsid w:val="00DF5521"/>
    <w:rsid w:val="00DF587D"/>
    <w:rsid w:val="00DF6772"/>
    <w:rsid w:val="00DF68ED"/>
    <w:rsid w:val="00DF7C48"/>
    <w:rsid w:val="00E0039C"/>
    <w:rsid w:val="00E0686D"/>
    <w:rsid w:val="00E1065F"/>
    <w:rsid w:val="00E10681"/>
    <w:rsid w:val="00E1217C"/>
    <w:rsid w:val="00E137C0"/>
    <w:rsid w:val="00E13D52"/>
    <w:rsid w:val="00E141B2"/>
    <w:rsid w:val="00E14A76"/>
    <w:rsid w:val="00E163C4"/>
    <w:rsid w:val="00E208B9"/>
    <w:rsid w:val="00E25165"/>
    <w:rsid w:val="00E2591D"/>
    <w:rsid w:val="00E25CAD"/>
    <w:rsid w:val="00E25CF9"/>
    <w:rsid w:val="00E26539"/>
    <w:rsid w:val="00E26BDF"/>
    <w:rsid w:val="00E3106D"/>
    <w:rsid w:val="00E3189E"/>
    <w:rsid w:val="00E3324E"/>
    <w:rsid w:val="00E36608"/>
    <w:rsid w:val="00E376EA"/>
    <w:rsid w:val="00E404DB"/>
    <w:rsid w:val="00E40C97"/>
    <w:rsid w:val="00E42943"/>
    <w:rsid w:val="00E43215"/>
    <w:rsid w:val="00E436B6"/>
    <w:rsid w:val="00E45E69"/>
    <w:rsid w:val="00E4726D"/>
    <w:rsid w:val="00E50FC9"/>
    <w:rsid w:val="00E52099"/>
    <w:rsid w:val="00E52FB5"/>
    <w:rsid w:val="00E53271"/>
    <w:rsid w:val="00E544F6"/>
    <w:rsid w:val="00E563A4"/>
    <w:rsid w:val="00E57CC3"/>
    <w:rsid w:val="00E57FCE"/>
    <w:rsid w:val="00E600EC"/>
    <w:rsid w:val="00E601A7"/>
    <w:rsid w:val="00E60A0C"/>
    <w:rsid w:val="00E60E6E"/>
    <w:rsid w:val="00E62D69"/>
    <w:rsid w:val="00E66391"/>
    <w:rsid w:val="00E66600"/>
    <w:rsid w:val="00E66AC3"/>
    <w:rsid w:val="00E70959"/>
    <w:rsid w:val="00E71B57"/>
    <w:rsid w:val="00E722D4"/>
    <w:rsid w:val="00E72CE0"/>
    <w:rsid w:val="00E74E50"/>
    <w:rsid w:val="00E76D18"/>
    <w:rsid w:val="00E80A81"/>
    <w:rsid w:val="00E82DCB"/>
    <w:rsid w:val="00E83ABC"/>
    <w:rsid w:val="00E86166"/>
    <w:rsid w:val="00E862B5"/>
    <w:rsid w:val="00E8633C"/>
    <w:rsid w:val="00E8652F"/>
    <w:rsid w:val="00E877B0"/>
    <w:rsid w:val="00E92466"/>
    <w:rsid w:val="00E927CB"/>
    <w:rsid w:val="00E93018"/>
    <w:rsid w:val="00E94311"/>
    <w:rsid w:val="00E96220"/>
    <w:rsid w:val="00E9643A"/>
    <w:rsid w:val="00EA09C1"/>
    <w:rsid w:val="00EA2C51"/>
    <w:rsid w:val="00EA33AB"/>
    <w:rsid w:val="00EA365B"/>
    <w:rsid w:val="00EA5AC9"/>
    <w:rsid w:val="00EA5AF1"/>
    <w:rsid w:val="00EA6DDF"/>
    <w:rsid w:val="00EB037E"/>
    <w:rsid w:val="00EB0EFC"/>
    <w:rsid w:val="00EB1C58"/>
    <w:rsid w:val="00EB2669"/>
    <w:rsid w:val="00EB2EC5"/>
    <w:rsid w:val="00EB36D3"/>
    <w:rsid w:val="00EB4033"/>
    <w:rsid w:val="00EB5637"/>
    <w:rsid w:val="00EB57A8"/>
    <w:rsid w:val="00EB6311"/>
    <w:rsid w:val="00EB7B38"/>
    <w:rsid w:val="00EC015F"/>
    <w:rsid w:val="00EC100E"/>
    <w:rsid w:val="00EC194D"/>
    <w:rsid w:val="00EC4B3D"/>
    <w:rsid w:val="00EC5E31"/>
    <w:rsid w:val="00EC6E85"/>
    <w:rsid w:val="00EC7BBC"/>
    <w:rsid w:val="00EC7D66"/>
    <w:rsid w:val="00ED01C8"/>
    <w:rsid w:val="00ED09E2"/>
    <w:rsid w:val="00ED0CC5"/>
    <w:rsid w:val="00ED2EDB"/>
    <w:rsid w:val="00ED33E6"/>
    <w:rsid w:val="00ED4614"/>
    <w:rsid w:val="00ED4FD7"/>
    <w:rsid w:val="00ED556C"/>
    <w:rsid w:val="00ED5C3F"/>
    <w:rsid w:val="00ED72D2"/>
    <w:rsid w:val="00ED7D50"/>
    <w:rsid w:val="00EE1D30"/>
    <w:rsid w:val="00EE2493"/>
    <w:rsid w:val="00EE24A7"/>
    <w:rsid w:val="00EE2F22"/>
    <w:rsid w:val="00EE3291"/>
    <w:rsid w:val="00EE5156"/>
    <w:rsid w:val="00EE5232"/>
    <w:rsid w:val="00EE5574"/>
    <w:rsid w:val="00EE6BDF"/>
    <w:rsid w:val="00EE6D99"/>
    <w:rsid w:val="00EF324E"/>
    <w:rsid w:val="00EF4784"/>
    <w:rsid w:val="00EF47D1"/>
    <w:rsid w:val="00EF7BBB"/>
    <w:rsid w:val="00F007B7"/>
    <w:rsid w:val="00F01085"/>
    <w:rsid w:val="00F01460"/>
    <w:rsid w:val="00F0157F"/>
    <w:rsid w:val="00F0244D"/>
    <w:rsid w:val="00F02587"/>
    <w:rsid w:val="00F03EF9"/>
    <w:rsid w:val="00F0451B"/>
    <w:rsid w:val="00F0661D"/>
    <w:rsid w:val="00F071C9"/>
    <w:rsid w:val="00F1174D"/>
    <w:rsid w:val="00F122F5"/>
    <w:rsid w:val="00F1254B"/>
    <w:rsid w:val="00F12A40"/>
    <w:rsid w:val="00F1338C"/>
    <w:rsid w:val="00F143AE"/>
    <w:rsid w:val="00F14E70"/>
    <w:rsid w:val="00F152F9"/>
    <w:rsid w:val="00F1638F"/>
    <w:rsid w:val="00F16CA9"/>
    <w:rsid w:val="00F16D0A"/>
    <w:rsid w:val="00F17392"/>
    <w:rsid w:val="00F17467"/>
    <w:rsid w:val="00F1759A"/>
    <w:rsid w:val="00F208BC"/>
    <w:rsid w:val="00F23485"/>
    <w:rsid w:val="00F2490D"/>
    <w:rsid w:val="00F2646E"/>
    <w:rsid w:val="00F30042"/>
    <w:rsid w:val="00F30272"/>
    <w:rsid w:val="00F308E5"/>
    <w:rsid w:val="00F32311"/>
    <w:rsid w:val="00F33780"/>
    <w:rsid w:val="00F34468"/>
    <w:rsid w:val="00F35B95"/>
    <w:rsid w:val="00F36003"/>
    <w:rsid w:val="00F37227"/>
    <w:rsid w:val="00F437F3"/>
    <w:rsid w:val="00F439D6"/>
    <w:rsid w:val="00F43B78"/>
    <w:rsid w:val="00F43CFB"/>
    <w:rsid w:val="00F442CE"/>
    <w:rsid w:val="00F44FAE"/>
    <w:rsid w:val="00F46D80"/>
    <w:rsid w:val="00F46E28"/>
    <w:rsid w:val="00F46E2E"/>
    <w:rsid w:val="00F51197"/>
    <w:rsid w:val="00F51F90"/>
    <w:rsid w:val="00F51FD8"/>
    <w:rsid w:val="00F5272C"/>
    <w:rsid w:val="00F530C7"/>
    <w:rsid w:val="00F538F4"/>
    <w:rsid w:val="00F54F41"/>
    <w:rsid w:val="00F55B0A"/>
    <w:rsid w:val="00F561D7"/>
    <w:rsid w:val="00F56EA8"/>
    <w:rsid w:val="00F56FBD"/>
    <w:rsid w:val="00F571BA"/>
    <w:rsid w:val="00F57E68"/>
    <w:rsid w:val="00F611EC"/>
    <w:rsid w:val="00F61F43"/>
    <w:rsid w:val="00F62A6A"/>
    <w:rsid w:val="00F62F8F"/>
    <w:rsid w:val="00F637F1"/>
    <w:rsid w:val="00F67328"/>
    <w:rsid w:val="00F70A14"/>
    <w:rsid w:val="00F72228"/>
    <w:rsid w:val="00F72FAE"/>
    <w:rsid w:val="00F73424"/>
    <w:rsid w:val="00F735DD"/>
    <w:rsid w:val="00F76501"/>
    <w:rsid w:val="00F76B7F"/>
    <w:rsid w:val="00F76C64"/>
    <w:rsid w:val="00F7764D"/>
    <w:rsid w:val="00F779B3"/>
    <w:rsid w:val="00F81190"/>
    <w:rsid w:val="00F81E8D"/>
    <w:rsid w:val="00F8287F"/>
    <w:rsid w:val="00F8319D"/>
    <w:rsid w:val="00F84618"/>
    <w:rsid w:val="00F847A5"/>
    <w:rsid w:val="00F9141E"/>
    <w:rsid w:val="00F921B5"/>
    <w:rsid w:val="00F9283B"/>
    <w:rsid w:val="00F92F50"/>
    <w:rsid w:val="00F943FB"/>
    <w:rsid w:val="00F96427"/>
    <w:rsid w:val="00F96571"/>
    <w:rsid w:val="00FA1208"/>
    <w:rsid w:val="00FA2523"/>
    <w:rsid w:val="00FA2F18"/>
    <w:rsid w:val="00FA44E8"/>
    <w:rsid w:val="00FA4E41"/>
    <w:rsid w:val="00FA679D"/>
    <w:rsid w:val="00FA6EE3"/>
    <w:rsid w:val="00FB020F"/>
    <w:rsid w:val="00FB066B"/>
    <w:rsid w:val="00FB3F85"/>
    <w:rsid w:val="00FB7BB6"/>
    <w:rsid w:val="00FC02B0"/>
    <w:rsid w:val="00FC0FAB"/>
    <w:rsid w:val="00FC125B"/>
    <w:rsid w:val="00FC183C"/>
    <w:rsid w:val="00FC1EDC"/>
    <w:rsid w:val="00FC2380"/>
    <w:rsid w:val="00FC3B9D"/>
    <w:rsid w:val="00FC3EF7"/>
    <w:rsid w:val="00FC44C4"/>
    <w:rsid w:val="00FC5432"/>
    <w:rsid w:val="00FC612C"/>
    <w:rsid w:val="00FC6921"/>
    <w:rsid w:val="00FD2671"/>
    <w:rsid w:val="00FD2B16"/>
    <w:rsid w:val="00FD3204"/>
    <w:rsid w:val="00FD37A7"/>
    <w:rsid w:val="00FD5062"/>
    <w:rsid w:val="00FD68DE"/>
    <w:rsid w:val="00FD72D6"/>
    <w:rsid w:val="00FD774E"/>
    <w:rsid w:val="00FE03EC"/>
    <w:rsid w:val="00FE2432"/>
    <w:rsid w:val="00FE25AC"/>
    <w:rsid w:val="00FE26B3"/>
    <w:rsid w:val="00FE351D"/>
    <w:rsid w:val="00FE3E56"/>
    <w:rsid w:val="00FE4001"/>
    <w:rsid w:val="00FE4768"/>
    <w:rsid w:val="00FE478C"/>
    <w:rsid w:val="00FE59CF"/>
    <w:rsid w:val="00FE5AEF"/>
    <w:rsid w:val="00FE6155"/>
    <w:rsid w:val="00FF05E3"/>
    <w:rsid w:val="00FF0C89"/>
    <w:rsid w:val="00FF0D35"/>
    <w:rsid w:val="00FF1103"/>
    <w:rsid w:val="00FF2742"/>
    <w:rsid w:val="00FF395B"/>
    <w:rsid w:val="00FF5875"/>
    <w:rsid w:val="00FF6D10"/>
    <w:rsid w:val="00FF7553"/>
    <w:rsid w:val="00FF78B3"/>
    <w:rsid w:val="00FF7C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F1D1C"/>
  <w15:docId w15:val="{8CF01065-59EF-4386-887D-1DF4D64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
    <w:basedOn w:val="Normal"/>
    <w:link w:val="ListParagraphChar"/>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rsid w:val="00824B32"/>
    <w:rPr>
      <w:rFonts w:ascii="Times New Roman" w:eastAsiaTheme="minorHAnsi" w:hAnsi="Times New Roman"/>
      <w:sz w:val="20"/>
      <w:szCs w:val="20"/>
      <w:lang w:eastAsia="en-US"/>
    </w:rPr>
  </w:style>
  <w:style w:type="character" w:styleId="FootnoteReference">
    <w:name w:val="footnote reference"/>
    <w:basedOn w:val="DefaultParagraphFont"/>
    <w:unhideWhenUsed/>
    <w:rsid w:val="00824B32"/>
    <w:rPr>
      <w:vertAlign w:val="superscript"/>
    </w:rPr>
  </w:style>
  <w:style w:type="table" w:styleId="TableGrid">
    <w:name w:val="Table Grid"/>
    <w:basedOn w:val="TableNormal"/>
    <w:uiPriority w:val="3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character" w:customStyle="1" w:styleId="ListParagraphChar">
    <w:name w:val="List Paragraph Char"/>
    <w:aliases w:val="H&amp;P List Paragraph Char"/>
    <w:link w:val="ListParagraph"/>
    <w:locked/>
    <w:rsid w:val="00580BB3"/>
  </w:style>
  <w:style w:type="paragraph" w:customStyle="1" w:styleId="Default">
    <w:name w:val="Default"/>
    <w:rsid w:val="00345E6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32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206">
      <w:bodyDiv w:val="1"/>
      <w:marLeft w:val="0"/>
      <w:marRight w:val="0"/>
      <w:marTop w:val="0"/>
      <w:marBottom w:val="0"/>
      <w:divBdr>
        <w:top w:val="none" w:sz="0" w:space="0" w:color="auto"/>
        <w:left w:val="none" w:sz="0" w:space="0" w:color="auto"/>
        <w:bottom w:val="none" w:sz="0" w:space="0" w:color="auto"/>
        <w:right w:val="none" w:sz="0" w:space="0" w:color="auto"/>
      </w:divBdr>
    </w:div>
    <w:div w:id="303850508">
      <w:bodyDiv w:val="1"/>
      <w:marLeft w:val="0"/>
      <w:marRight w:val="0"/>
      <w:marTop w:val="0"/>
      <w:marBottom w:val="0"/>
      <w:divBdr>
        <w:top w:val="none" w:sz="0" w:space="0" w:color="auto"/>
        <w:left w:val="none" w:sz="0" w:space="0" w:color="auto"/>
        <w:bottom w:val="none" w:sz="0" w:space="0" w:color="auto"/>
        <w:right w:val="none" w:sz="0" w:space="0" w:color="auto"/>
      </w:divBdr>
    </w:div>
    <w:div w:id="489832439">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11074331">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16768991">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596474443">
      <w:bodyDiv w:val="1"/>
      <w:marLeft w:val="0"/>
      <w:marRight w:val="0"/>
      <w:marTop w:val="0"/>
      <w:marBottom w:val="0"/>
      <w:divBdr>
        <w:top w:val="none" w:sz="0" w:space="0" w:color="auto"/>
        <w:left w:val="none" w:sz="0" w:space="0" w:color="auto"/>
        <w:bottom w:val="none" w:sz="0" w:space="0" w:color="auto"/>
        <w:right w:val="none" w:sz="0" w:space="0" w:color="auto"/>
      </w:divBdr>
    </w:div>
    <w:div w:id="1681397555">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23167F-2212-4F59-81F3-5DE6F28FBB91}">
  <ds:schemaRefs>
    <ds:schemaRef ds:uri="http://schemas.openxmlformats.org/officeDocument/2006/bibliography"/>
  </ds:schemaRefs>
</ds:datastoreItem>
</file>

<file path=customXml/itemProps2.xml><?xml version="1.0" encoding="utf-8"?>
<ds:datastoreItem xmlns:ds="http://schemas.openxmlformats.org/officeDocument/2006/customXml" ds:itemID="{52F264B2-73B6-4D63-8F4D-2C10AB6F34FA}">
  <ds:schemaRefs>
    <ds:schemaRef ds:uri="http://schemas.openxmlformats.org/officeDocument/2006/bibliography"/>
  </ds:schemaRefs>
</ds:datastoreItem>
</file>

<file path=customXml/itemProps3.xml><?xml version="1.0" encoding="utf-8"?>
<ds:datastoreItem xmlns:ds="http://schemas.openxmlformats.org/officeDocument/2006/customXml" ds:itemID="{819F0D0C-DA29-4F08-9D7A-6FB0EA726CE9}">
  <ds:schemaRefs>
    <ds:schemaRef ds:uri="http://schemas.openxmlformats.org/officeDocument/2006/bibliography"/>
  </ds:schemaRefs>
</ds:datastoreItem>
</file>

<file path=customXml/itemProps4.xml><?xml version="1.0" encoding="utf-8"?>
<ds:datastoreItem xmlns:ds="http://schemas.openxmlformats.org/officeDocument/2006/customXml" ds:itemID="{18C886F4-B3E4-4012-8F00-4420AFA2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14217</Words>
  <Characters>8104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25. augusta noteikumos Nr. 485 "Noteikumi par darbības programmas "Izaugsme un nodarbinātība" 2.10. prioritārā virziena "Tehniskā palīdzība "Eiropas Sociālā fonda atbalsts Kohēzi</vt:lpstr>
    </vt:vector>
  </TitlesOfParts>
  <Company>Finanšu ministrija</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25. augusta noteikumos Nr. 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sākotnējās ietekmes novērtējuma ziņojums (anotācija)</dc:title>
  <dc:subject/>
  <dc:creator>edgars.zandbergs@fm.gov.lv</dc:creator>
  <cp:keywords/>
  <dc:description>edgars.zanbergs@fm.gov.lv, tālr.:67095532</dc:description>
  <cp:lastModifiedBy>Edgars Zandbergs</cp:lastModifiedBy>
  <cp:revision>34</cp:revision>
  <cp:lastPrinted>2015-08-17T11:40:00Z</cp:lastPrinted>
  <dcterms:created xsi:type="dcterms:W3CDTF">2017-10-23T12:18:00Z</dcterms:created>
  <dcterms:modified xsi:type="dcterms:W3CDTF">2017-10-25T07:20:00Z</dcterms:modified>
  <cp:category>Anotācija</cp:category>
</cp:coreProperties>
</file>