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02" w:rsidRPr="0012560A" w:rsidRDefault="00362218" w:rsidP="00993E02">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4</w:t>
      </w:r>
      <w:r w:rsidR="00993E02" w:rsidRPr="0012560A">
        <w:rPr>
          <w:rFonts w:ascii="Times New Roman" w:hAnsi="Times New Roman" w:cs="Times New Roman"/>
          <w:sz w:val="24"/>
          <w:szCs w:val="24"/>
        </w:rPr>
        <w:t xml:space="preserve">.pielikums </w:t>
      </w:r>
    </w:p>
    <w:p w:rsidR="002F55C4" w:rsidRPr="0012560A" w:rsidRDefault="00993E02"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informatīvajam ziņojumam</w:t>
      </w:r>
      <w:r w:rsidR="003A3E50" w:rsidRPr="0012560A">
        <w:rPr>
          <w:rFonts w:ascii="Times New Roman" w:hAnsi="Times New Roman" w:cs="Times New Roman"/>
          <w:sz w:val="24"/>
          <w:szCs w:val="24"/>
        </w:rPr>
        <w:t xml:space="preserve"> </w:t>
      </w:r>
    </w:p>
    <w:p w:rsidR="00C311D6" w:rsidRPr="0012560A" w:rsidRDefault="003A3E50"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“Par Rīcības plānā personu, kurām nepieciešama</w:t>
      </w:r>
    </w:p>
    <w:p w:rsidR="00C311D6" w:rsidRPr="0012560A" w:rsidRDefault="003A3E50"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 xml:space="preserve"> starptautiskā aizsardzība, pārvietošanai un uzņemšanai </w:t>
      </w:r>
    </w:p>
    <w:p w:rsidR="003A3E50" w:rsidRDefault="003A3E50" w:rsidP="00993E02">
      <w:pPr>
        <w:spacing w:after="0" w:line="240" w:lineRule="auto"/>
        <w:jc w:val="right"/>
        <w:rPr>
          <w:rFonts w:ascii="Times New Roman" w:hAnsi="Times New Roman" w:cs="Times New Roman"/>
          <w:sz w:val="24"/>
          <w:szCs w:val="24"/>
        </w:rPr>
      </w:pPr>
      <w:r w:rsidRPr="0012560A">
        <w:rPr>
          <w:rFonts w:ascii="Times New Roman" w:hAnsi="Times New Roman" w:cs="Times New Roman"/>
          <w:sz w:val="24"/>
          <w:szCs w:val="24"/>
        </w:rPr>
        <w:t>Latvijā, paredzēto pasākumu izpildi”</w:t>
      </w:r>
    </w:p>
    <w:p w:rsidR="0012560A" w:rsidRPr="0012560A" w:rsidRDefault="0012560A" w:rsidP="00993E02">
      <w:pPr>
        <w:spacing w:after="0" w:line="240" w:lineRule="auto"/>
        <w:jc w:val="right"/>
        <w:rPr>
          <w:rFonts w:ascii="Times New Roman" w:hAnsi="Times New Roman" w:cs="Times New Roman"/>
          <w:sz w:val="24"/>
          <w:szCs w:val="24"/>
        </w:rPr>
      </w:pPr>
    </w:p>
    <w:p w:rsidR="0012560A" w:rsidRDefault="0012560A" w:rsidP="0012560A">
      <w:pPr>
        <w:spacing w:after="0" w:line="240" w:lineRule="auto"/>
        <w:jc w:val="center"/>
        <w:rPr>
          <w:rFonts w:ascii="Times New Roman" w:hAnsi="Times New Roman" w:cs="Times New Roman"/>
          <w:b/>
        </w:rPr>
      </w:pPr>
      <w:r w:rsidRPr="001C75E3">
        <w:rPr>
          <w:rFonts w:ascii="Times New Roman" w:hAnsi="Times New Roman" w:cs="Times New Roman"/>
          <w:b/>
        </w:rPr>
        <w:t xml:space="preserve">Informācija par </w:t>
      </w:r>
      <w:r w:rsidR="005A7C97">
        <w:rPr>
          <w:rFonts w:ascii="Times New Roman" w:hAnsi="Times New Roman" w:cs="Times New Roman"/>
          <w:b/>
        </w:rPr>
        <w:t xml:space="preserve">plānoto un </w:t>
      </w:r>
      <w:r>
        <w:rPr>
          <w:rFonts w:ascii="Times New Roman" w:hAnsi="Times New Roman" w:cs="Times New Roman"/>
          <w:b/>
        </w:rPr>
        <w:t>papildu nepieciešamo</w:t>
      </w:r>
      <w:r w:rsidRPr="001C75E3">
        <w:rPr>
          <w:rFonts w:ascii="Times New Roman" w:hAnsi="Times New Roman" w:cs="Times New Roman"/>
          <w:b/>
        </w:rPr>
        <w:t xml:space="preserve"> finansējumu </w:t>
      </w:r>
      <w:r w:rsidR="00BE5CE1">
        <w:rPr>
          <w:rFonts w:ascii="Times New Roman" w:hAnsi="Times New Roman" w:cs="Times New Roman"/>
          <w:b/>
        </w:rPr>
        <w:t>2018. gadam</w:t>
      </w:r>
      <w:r w:rsidR="00362218">
        <w:rPr>
          <w:rFonts w:ascii="Times New Roman" w:hAnsi="Times New Roman" w:cs="Times New Roman"/>
          <w:b/>
        </w:rPr>
        <w:t>, 2019. gadam un 2020.</w:t>
      </w:r>
      <w:r w:rsidR="005417E0">
        <w:rPr>
          <w:rFonts w:ascii="Times New Roman" w:hAnsi="Times New Roman" w:cs="Times New Roman"/>
          <w:b/>
        </w:rPr>
        <w:t xml:space="preserve"> </w:t>
      </w:r>
      <w:r w:rsidR="00362218">
        <w:rPr>
          <w:rFonts w:ascii="Times New Roman" w:hAnsi="Times New Roman" w:cs="Times New Roman"/>
          <w:b/>
        </w:rPr>
        <w:t>gadam</w:t>
      </w:r>
    </w:p>
    <w:p w:rsidR="003A3E50" w:rsidRPr="0012560A" w:rsidRDefault="003A3E50" w:rsidP="0012560A">
      <w:pPr>
        <w:spacing w:after="0" w:line="240" w:lineRule="auto"/>
        <w:jc w:val="center"/>
        <w:rPr>
          <w:rFonts w:ascii="Times New Roman" w:hAnsi="Times New Roman" w:cs="Times New Roman"/>
          <w:sz w:val="24"/>
          <w:szCs w:val="24"/>
        </w:rPr>
      </w:pPr>
    </w:p>
    <w:p w:rsidR="003A3E50" w:rsidRPr="0012560A" w:rsidRDefault="003A3E50" w:rsidP="00C311D6">
      <w:pPr>
        <w:spacing w:after="0" w:line="240" w:lineRule="auto"/>
        <w:jc w:val="center"/>
        <w:rPr>
          <w:rFonts w:ascii="Times New Roman" w:hAnsi="Times New Roman" w:cs="Times New Roman"/>
          <w:sz w:val="14"/>
          <w:szCs w:val="14"/>
        </w:rPr>
      </w:pPr>
    </w:p>
    <w:tbl>
      <w:tblPr>
        <w:tblW w:w="16018" w:type="dxa"/>
        <w:tblInd w:w="-572" w:type="dxa"/>
        <w:tblLayout w:type="fixed"/>
        <w:tblLook w:val="04A0" w:firstRow="1" w:lastRow="0" w:firstColumn="1" w:lastColumn="0" w:noHBand="0" w:noVBand="1"/>
      </w:tblPr>
      <w:tblGrid>
        <w:gridCol w:w="636"/>
        <w:gridCol w:w="73"/>
        <w:gridCol w:w="2126"/>
        <w:gridCol w:w="708"/>
        <w:gridCol w:w="837"/>
        <w:gridCol w:w="783"/>
        <w:gridCol w:w="648"/>
        <w:gridCol w:w="568"/>
        <w:gridCol w:w="734"/>
        <w:gridCol w:w="796"/>
        <w:gridCol w:w="737"/>
        <w:gridCol w:w="711"/>
        <w:gridCol w:w="563"/>
        <w:gridCol w:w="775"/>
        <w:gridCol w:w="796"/>
        <w:gridCol w:w="737"/>
        <w:gridCol w:w="735"/>
        <w:gridCol w:w="642"/>
        <w:gridCol w:w="2413"/>
      </w:tblGrid>
      <w:tr w:rsidR="002A478B" w:rsidRPr="002A478B" w:rsidTr="008545DE">
        <w:trPr>
          <w:trHeight w:val="450"/>
          <w:tblHeader/>
        </w:trPr>
        <w:tc>
          <w:tcPr>
            <w:tcW w:w="636" w:type="dxa"/>
            <w:vMerge w:val="restart"/>
            <w:tcBorders>
              <w:top w:val="single" w:sz="4" w:space="0" w:color="auto"/>
              <w:left w:val="single" w:sz="4" w:space="0" w:color="auto"/>
              <w:bottom w:val="nil"/>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Nr.p.k.</w:t>
            </w:r>
          </w:p>
        </w:tc>
        <w:tc>
          <w:tcPr>
            <w:tcW w:w="21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78B" w:rsidRPr="002A478B" w:rsidRDefault="002A478B" w:rsidP="002A478B">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Pasākums</w:t>
            </w:r>
          </w:p>
        </w:tc>
        <w:tc>
          <w:tcPr>
            <w:tcW w:w="2976" w:type="dxa"/>
            <w:gridSpan w:val="4"/>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2018</w:t>
            </w:r>
            <w:r w:rsidR="00414D4A">
              <w:rPr>
                <w:rFonts w:ascii="Times New Roman" w:eastAsia="Times New Roman" w:hAnsi="Times New Roman" w:cs="Times New Roman"/>
                <w:color w:val="000000"/>
                <w:sz w:val="12"/>
                <w:szCs w:val="12"/>
                <w:lang w:eastAsia="lv-LV"/>
              </w:rPr>
              <w:t>.</w:t>
            </w:r>
            <w:r w:rsidRPr="002A478B">
              <w:rPr>
                <w:rFonts w:ascii="Times New Roman" w:eastAsia="Times New Roman" w:hAnsi="Times New Roman" w:cs="Times New Roman"/>
                <w:color w:val="000000"/>
                <w:sz w:val="12"/>
                <w:szCs w:val="12"/>
                <w:lang w:eastAsia="lv-LV"/>
              </w:rPr>
              <w:t xml:space="preserve">gadam </w:t>
            </w:r>
            <w:r w:rsidRPr="002A478B">
              <w:rPr>
                <w:rFonts w:ascii="Times New Roman" w:eastAsia="Times New Roman" w:hAnsi="Times New Roman" w:cs="Times New Roman"/>
                <w:color w:val="000000"/>
                <w:sz w:val="12"/>
                <w:szCs w:val="12"/>
                <w:lang w:eastAsia="lv-LV"/>
              </w:rPr>
              <w:br/>
              <w:t>Likumprojektā "Par valsts budžetu 2018.gadam" plānots</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Amata vietas 2018.</w:t>
            </w:r>
            <w:r w:rsidR="005417E0">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gadā</w:t>
            </w:r>
          </w:p>
        </w:tc>
        <w:tc>
          <w:tcPr>
            <w:tcW w:w="2978" w:type="dxa"/>
            <w:gridSpan w:val="4"/>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2019</w:t>
            </w:r>
            <w:r w:rsidR="00414D4A">
              <w:rPr>
                <w:rFonts w:ascii="Times New Roman" w:eastAsia="Times New Roman" w:hAnsi="Times New Roman" w:cs="Times New Roman"/>
                <w:color w:val="000000"/>
                <w:sz w:val="12"/>
                <w:szCs w:val="12"/>
                <w:lang w:eastAsia="lv-LV"/>
              </w:rPr>
              <w:t>.</w:t>
            </w:r>
            <w:r w:rsidRPr="002A478B">
              <w:rPr>
                <w:rFonts w:ascii="Times New Roman" w:eastAsia="Times New Roman" w:hAnsi="Times New Roman" w:cs="Times New Roman"/>
                <w:color w:val="000000"/>
                <w:sz w:val="12"/>
                <w:szCs w:val="12"/>
                <w:lang w:eastAsia="lv-LV"/>
              </w:rPr>
              <w:t>gadam</w:t>
            </w:r>
            <w:r w:rsidRPr="002A478B">
              <w:rPr>
                <w:rFonts w:ascii="Times New Roman" w:eastAsia="Times New Roman" w:hAnsi="Times New Roman" w:cs="Times New Roman"/>
                <w:color w:val="000000"/>
                <w:sz w:val="12"/>
                <w:szCs w:val="12"/>
                <w:lang w:eastAsia="lv-LV"/>
              </w:rPr>
              <w:br/>
              <w:t>Likumprojektā "Par valsts budžeta ietvaru 2018., 2019. un 2020.gadam" plānots</w:t>
            </w:r>
          </w:p>
        </w:tc>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78B" w:rsidRPr="002A478B" w:rsidRDefault="002A478B" w:rsidP="005417E0">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Amata vietas 2019</w:t>
            </w:r>
            <w:r w:rsidR="00414D4A">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gadā</w:t>
            </w:r>
          </w:p>
        </w:tc>
        <w:tc>
          <w:tcPr>
            <w:tcW w:w="3043" w:type="dxa"/>
            <w:gridSpan w:val="4"/>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2020.</w:t>
            </w:r>
            <w:r w:rsidR="005417E0">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gadam</w:t>
            </w:r>
            <w:r w:rsidRPr="002A478B">
              <w:rPr>
                <w:rFonts w:ascii="Times New Roman" w:eastAsia="Times New Roman" w:hAnsi="Times New Roman" w:cs="Times New Roman"/>
                <w:color w:val="000000"/>
                <w:sz w:val="12"/>
                <w:szCs w:val="12"/>
                <w:lang w:eastAsia="lv-LV"/>
              </w:rPr>
              <w:br/>
              <w:t>Likumprojektā "Par valsts budžeta ietvaru 2018., 2019. un 2020.</w:t>
            </w:r>
            <w:r w:rsidR="005417E0">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gadam" plānots</w:t>
            </w:r>
          </w:p>
        </w:tc>
        <w:tc>
          <w:tcPr>
            <w:tcW w:w="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Amata vietas 2020.</w:t>
            </w:r>
            <w:r w:rsidR="005417E0">
              <w:rPr>
                <w:rFonts w:ascii="Times New Roman" w:eastAsia="Times New Roman" w:hAnsi="Times New Roman" w:cs="Times New Roman"/>
                <w:color w:val="000000"/>
                <w:sz w:val="12"/>
                <w:szCs w:val="12"/>
                <w:lang w:eastAsia="lv-LV"/>
              </w:rPr>
              <w:t xml:space="preserve"> </w:t>
            </w:r>
            <w:r w:rsidRPr="002A478B">
              <w:rPr>
                <w:rFonts w:ascii="Times New Roman" w:eastAsia="Times New Roman" w:hAnsi="Times New Roman" w:cs="Times New Roman"/>
                <w:color w:val="000000"/>
                <w:sz w:val="12"/>
                <w:szCs w:val="12"/>
                <w:lang w:eastAsia="lv-LV"/>
              </w:rPr>
              <w:t>gadā</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Paskaidrojums (jānorāda programmas, apakšprogrammas nosaukums, projekta nosaukums un cita būtiska informācija)</w:t>
            </w:r>
          </w:p>
        </w:tc>
      </w:tr>
      <w:tr w:rsidR="002A478B" w:rsidRPr="002A478B" w:rsidTr="008545DE">
        <w:trPr>
          <w:trHeight w:val="315"/>
          <w:tblHeader/>
        </w:trPr>
        <w:tc>
          <w:tcPr>
            <w:tcW w:w="636" w:type="dxa"/>
            <w:vMerge/>
            <w:tcBorders>
              <w:top w:val="single" w:sz="4" w:space="0" w:color="auto"/>
              <w:left w:val="single" w:sz="4" w:space="0" w:color="auto"/>
              <w:bottom w:val="nil"/>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p>
        </w:tc>
        <w:tc>
          <w:tcPr>
            <w:tcW w:w="2199" w:type="dxa"/>
            <w:gridSpan w:val="2"/>
            <w:vMerge/>
            <w:tcBorders>
              <w:top w:val="single" w:sz="4" w:space="0" w:color="auto"/>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Kopā:</w:t>
            </w:r>
          </w:p>
        </w:tc>
        <w:tc>
          <w:tcPr>
            <w:tcW w:w="837"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ES fondu finansējums</w:t>
            </w:r>
          </w:p>
        </w:tc>
        <w:tc>
          <w:tcPr>
            <w:tcW w:w="1431" w:type="dxa"/>
            <w:gridSpan w:val="2"/>
            <w:tcBorders>
              <w:top w:val="single" w:sz="4" w:space="0" w:color="auto"/>
              <w:left w:val="nil"/>
              <w:bottom w:val="single" w:sz="4" w:space="0" w:color="auto"/>
              <w:right w:val="single" w:sz="4" w:space="0" w:color="auto"/>
            </w:tcBorders>
            <w:shd w:val="clear" w:color="auto" w:fill="auto"/>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Valsts budžeta finansējums</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34"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Kopā:</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ES fondu finansējums</w:t>
            </w:r>
          </w:p>
        </w:tc>
        <w:tc>
          <w:tcPr>
            <w:tcW w:w="1448" w:type="dxa"/>
            <w:gridSpan w:val="2"/>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Valsts budžeta finansējums</w:t>
            </w:r>
          </w:p>
        </w:tc>
        <w:tc>
          <w:tcPr>
            <w:tcW w:w="563"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Kopā:</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ES fondu finansējums</w:t>
            </w:r>
          </w:p>
        </w:tc>
        <w:tc>
          <w:tcPr>
            <w:tcW w:w="1472" w:type="dxa"/>
            <w:gridSpan w:val="2"/>
            <w:tcBorders>
              <w:top w:val="single" w:sz="4" w:space="0" w:color="auto"/>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Valsts budžeta finansējums</w:t>
            </w:r>
          </w:p>
        </w:tc>
        <w:tc>
          <w:tcPr>
            <w:tcW w:w="642"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r>
      <w:tr w:rsidR="002A478B" w:rsidRPr="002A478B" w:rsidTr="008545DE">
        <w:trPr>
          <w:trHeight w:val="259"/>
          <w:tblHeader/>
        </w:trPr>
        <w:tc>
          <w:tcPr>
            <w:tcW w:w="636" w:type="dxa"/>
            <w:vMerge/>
            <w:tcBorders>
              <w:top w:val="single" w:sz="4" w:space="0" w:color="auto"/>
              <w:left w:val="single" w:sz="4" w:space="0" w:color="auto"/>
              <w:bottom w:val="nil"/>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p>
        </w:tc>
        <w:tc>
          <w:tcPr>
            <w:tcW w:w="2199" w:type="dxa"/>
            <w:gridSpan w:val="2"/>
            <w:vMerge/>
            <w:tcBorders>
              <w:top w:val="single" w:sz="4" w:space="0" w:color="auto"/>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p>
        </w:tc>
        <w:tc>
          <w:tcPr>
            <w:tcW w:w="708" w:type="dxa"/>
            <w:vMerge/>
            <w:tcBorders>
              <w:top w:val="nil"/>
              <w:left w:val="single" w:sz="4" w:space="0" w:color="auto"/>
              <w:bottom w:val="single" w:sz="4" w:space="0" w:color="auto"/>
              <w:right w:val="single" w:sz="4" w:space="0" w:color="auto"/>
            </w:tcBorders>
            <w:vAlign w:val="center"/>
            <w:hideMark/>
          </w:tcPr>
          <w:p w:rsidR="002A478B" w:rsidRPr="005417E0" w:rsidRDefault="002A478B" w:rsidP="002A478B">
            <w:pPr>
              <w:spacing w:after="0" w:line="240" w:lineRule="auto"/>
              <w:rPr>
                <w:rFonts w:ascii="Times New Roman" w:eastAsia="Times New Roman" w:hAnsi="Times New Roman" w:cs="Times New Roman"/>
                <w:bCs/>
                <w:color w:val="000000"/>
                <w:sz w:val="12"/>
                <w:szCs w:val="12"/>
                <w:lang w:eastAsia="lv-LV"/>
              </w:rPr>
            </w:pPr>
          </w:p>
        </w:tc>
        <w:tc>
          <w:tcPr>
            <w:tcW w:w="837" w:type="dxa"/>
            <w:vMerge/>
            <w:tcBorders>
              <w:top w:val="nil"/>
              <w:left w:val="single" w:sz="4" w:space="0" w:color="auto"/>
              <w:bottom w:val="single" w:sz="4" w:space="0" w:color="auto"/>
              <w:right w:val="single" w:sz="4" w:space="0" w:color="auto"/>
            </w:tcBorders>
            <w:vAlign w:val="center"/>
            <w:hideMark/>
          </w:tcPr>
          <w:p w:rsidR="002A478B" w:rsidRPr="005417E0" w:rsidRDefault="002A478B" w:rsidP="002A478B">
            <w:pPr>
              <w:spacing w:after="0" w:line="240" w:lineRule="auto"/>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auto"/>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Ministrijas budžets</w:t>
            </w:r>
          </w:p>
        </w:tc>
        <w:tc>
          <w:tcPr>
            <w:tcW w:w="648" w:type="dxa"/>
            <w:tcBorders>
              <w:top w:val="nil"/>
              <w:left w:val="nil"/>
              <w:bottom w:val="single" w:sz="4" w:space="0" w:color="auto"/>
              <w:right w:val="single" w:sz="4" w:space="0" w:color="auto"/>
            </w:tcBorders>
            <w:shd w:val="clear" w:color="auto" w:fill="auto"/>
            <w:noWrap/>
            <w:vAlign w:val="center"/>
            <w:hideMark/>
          </w:tcPr>
          <w:p w:rsidR="002A478B" w:rsidRPr="005417E0" w:rsidRDefault="002A478B" w:rsidP="002A478B">
            <w:pPr>
              <w:spacing w:after="0" w:line="240" w:lineRule="auto"/>
              <w:jc w:val="center"/>
              <w:rPr>
                <w:rFonts w:ascii="Times New Roman" w:eastAsia="Times New Roman" w:hAnsi="Times New Roman" w:cs="Times New Roman"/>
                <w:bCs/>
                <w:color w:val="000000"/>
                <w:sz w:val="12"/>
                <w:szCs w:val="12"/>
                <w:lang w:eastAsia="lv-LV"/>
              </w:rPr>
            </w:pPr>
            <w:r w:rsidRPr="005417E0">
              <w:rPr>
                <w:rFonts w:ascii="Times New Roman" w:eastAsia="Times New Roman" w:hAnsi="Times New Roman" w:cs="Times New Roman"/>
                <w:bCs/>
                <w:color w:val="000000"/>
                <w:sz w:val="12"/>
                <w:szCs w:val="12"/>
                <w:lang w:eastAsia="lv-LV"/>
              </w:rPr>
              <w:t>LNG</w:t>
            </w: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34" w:type="dxa"/>
            <w:vMerge/>
            <w:tcBorders>
              <w:top w:val="nil"/>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96" w:type="dxa"/>
            <w:vMerge/>
            <w:tcBorders>
              <w:top w:val="nil"/>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Ministrijas budžets</w:t>
            </w:r>
          </w:p>
        </w:tc>
        <w:tc>
          <w:tcPr>
            <w:tcW w:w="711" w:type="dxa"/>
            <w:tcBorders>
              <w:top w:val="nil"/>
              <w:left w:val="nil"/>
              <w:bottom w:val="single" w:sz="4" w:space="0" w:color="auto"/>
              <w:right w:val="single" w:sz="4" w:space="0" w:color="auto"/>
            </w:tcBorders>
            <w:shd w:val="clear" w:color="auto" w:fill="auto"/>
            <w:noWrap/>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LNG</w:t>
            </w:r>
          </w:p>
        </w:tc>
        <w:tc>
          <w:tcPr>
            <w:tcW w:w="563"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75" w:type="dxa"/>
            <w:vMerge/>
            <w:tcBorders>
              <w:top w:val="nil"/>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96" w:type="dxa"/>
            <w:vMerge/>
            <w:tcBorders>
              <w:top w:val="nil"/>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auto"/>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Ministrijas budžets</w:t>
            </w:r>
          </w:p>
        </w:tc>
        <w:tc>
          <w:tcPr>
            <w:tcW w:w="735" w:type="dxa"/>
            <w:tcBorders>
              <w:top w:val="nil"/>
              <w:left w:val="nil"/>
              <w:bottom w:val="single" w:sz="4" w:space="0" w:color="auto"/>
              <w:right w:val="single" w:sz="4" w:space="0" w:color="auto"/>
            </w:tcBorders>
            <w:shd w:val="clear" w:color="auto" w:fill="auto"/>
            <w:noWrap/>
            <w:vAlign w:val="center"/>
            <w:hideMark/>
          </w:tcPr>
          <w:p w:rsidR="002A478B" w:rsidRPr="002A478B" w:rsidRDefault="002A478B" w:rsidP="002A478B">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LNG</w:t>
            </w:r>
          </w:p>
        </w:tc>
        <w:tc>
          <w:tcPr>
            <w:tcW w:w="642" w:type="dxa"/>
            <w:vMerge/>
            <w:tcBorders>
              <w:top w:val="single" w:sz="4" w:space="0" w:color="auto"/>
              <w:left w:val="single" w:sz="4" w:space="0" w:color="auto"/>
              <w:bottom w:val="single" w:sz="4" w:space="0" w:color="000000"/>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p>
        </w:tc>
      </w:tr>
      <w:tr w:rsidR="002A478B" w:rsidRPr="002A478B" w:rsidTr="005417E0">
        <w:trPr>
          <w:trHeight w:val="252"/>
        </w:trPr>
        <w:tc>
          <w:tcPr>
            <w:tcW w:w="636" w:type="dxa"/>
            <w:tcBorders>
              <w:top w:val="nil"/>
              <w:left w:val="single" w:sz="4" w:space="0" w:color="auto"/>
              <w:bottom w:val="single" w:sz="4" w:space="0" w:color="auto"/>
              <w:right w:val="single" w:sz="4" w:space="0" w:color="auto"/>
            </w:tcBorders>
            <w:shd w:val="clear" w:color="000000" w:fill="F8CBAD"/>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000000" w:fill="F8CBAD"/>
            <w:noWrap/>
            <w:vAlign w:val="center"/>
            <w:hideMark/>
          </w:tcPr>
          <w:p w:rsidR="002A478B" w:rsidRPr="002A478B" w:rsidRDefault="008545D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 xml:space="preserve">KOPĀ </w:t>
            </w:r>
            <w:r w:rsidR="002A478B" w:rsidRPr="002A478B">
              <w:rPr>
                <w:rFonts w:ascii="Times New Roman" w:eastAsia="Times New Roman" w:hAnsi="Times New Roman" w:cs="Times New Roman"/>
                <w:b/>
                <w:bCs/>
                <w:color w:val="000000"/>
                <w:sz w:val="12"/>
                <w:szCs w:val="12"/>
                <w:lang w:eastAsia="lv-LV"/>
              </w:rPr>
              <w:t>:</w:t>
            </w:r>
          </w:p>
        </w:tc>
        <w:tc>
          <w:tcPr>
            <w:tcW w:w="708"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3 68</w:t>
            </w:r>
            <w:r w:rsidR="00A62FB2">
              <w:rPr>
                <w:rFonts w:ascii="Times New Roman" w:eastAsia="Times New Roman" w:hAnsi="Times New Roman" w:cs="Times New Roman"/>
                <w:b/>
                <w:bCs/>
                <w:color w:val="000000"/>
                <w:sz w:val="12"/>
                <w:szCs w:val="12"/>
                <w:lang w:eastAsia="lv-LV"/>
              </w:rPr>
              <w:t>4</w:t>
            </w:r>
            <w:r>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852</w:t>
            </w:r>
          </w:p>
        </w:tc>
        <w:tc>
          <w:tcPr>
            <w:tcW w:w="837"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1924E5">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1 246 99</w:t>
            </w:r>
            <w:r w:rsidR="001924E5">
              <w:rPr>
                <w:rFonts w:ascii="Times New Roman" w:eastAsia="Times New Roman" w:hAnsi="Times New Roman" w:cs="Times New Roman"/>
                <w:b/>
                <w:bCs/>
                <w:color w:val="000000"/>
                <w:sz w:val="12"/>
                <w:szCs w:val="12"/>
                <w:lang w:eastAsia="lv-LV"/>
              </w:rPr>
              <w:t>1</w:t>
            </w:r>
          </w:p>
        </w:tc>
        <w:tc>
          <w:tcPr>
            <w:tcW w:w="783" w:type="dxa"/>
            <w:tcBorders>
              <w:top w:val="nil"/>
              <w:left w:val="nil"/>
              <w:bottom w:val="single" w:sz="4" w:space="0" w:color="auto"/>
              <w:right w:val="single" w:sz="4" w:space="0" w:color="auto"/>
            </w:tcBorders>
            <w:shd w:val="clear" w:color="000000" w:fill="F8CBAD"/>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1 532 274</w:t>
            </w:r>
          </w:p>
        </w:tc>
        <w:tc>
          <w:tcPr>
            <w:tcW w:w="648" w:type="dxa"/>
            <w:tcBorders>
              <w:top w:val="nil"/>
              <w:left w:val="nil"/>
              <w:bottom w:val="single" w:sz="4" w:space="0" w:color="auto"/>
              <w:right w:val="single" w:sz="4" w:space="0" w:color="auto"/>
            </w:tcBorders>
            <w:shd w:val="clear" w:color="000000" w:fill="F8CBAD"/>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905 587</w:t>
            </w:r>
          </w:p>
        </w:tc>
        <w:tc>
          <w:tcPr>
            <w:tcW w:w="568" w:type="dxa"/>
            <w:tcBorders>
              <w:top w:val="nil"/>
              <w:left w:val="nil"/>
              <w:bottom w:val="single" w:sz="4" w:space="0" w:color="auto"/>
              <w:right w:val="single" w:sz="4" w:space="0" w:color="auto"/>
            </w:tcBorders>
            <w:shd w:val="clear" w:color="000000" w:fill="F8CBAD"/>
            <w:vAlign w:val="center"/>
            <w:hideMark/>
          </w:tcPr>
          <w:p w:rsidR="002A478B" w:rsidRPr="002A478B" w:rsidRDefault="00850C41" w:rsidP="003A32B0">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w:t>
            </w:r>
            <w:r w:rsidR="003A32B0">
              <w:rPr>
                <w:rFonts w:ascii="Times New Roman" w:eastAsia="Times New Roman" w:hAnsi="Times New Roman" w:cs="Times New Roman"/>
                <w:b/>
                <w:bCs/>
                <w:color w:val="000000"/>
                <w:sz w:val="12"/>
                <w:szCs w:val="12"/>
                <w:lang w:eastAsia="lv-LV"/>
              </w:rPr>
              <w:t>1</w:t>
            </w:r>
          </w:p>
        </w:tc>
        <w:tc>
          <w:tcPr>
            <w:tcW w:w="734"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3 3</w:t>
            </w:r>
            <w:r w:rsidR="00A62FB2">
              <w:rPr>
                <w:rFonts w:ascii="Times New Roman" w:eastAsia="Times New Roman" w:hAnsi="Times New Roman" w:cs="Times New Roman"/>
                <w:b/>
                <w:bCs/>
                <w:color w:val="000000"/>
                <w:sz w:val="12"/>
                <w:szCs w:val="12"/>
                <w:lang w:eastAsia="lv-LV"/>
              </w:rPr>
              <w:t>26</w:t>
            </w:r>
            <w:r>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813</w:t>
            </w:r>
          </w:p>
        </w:tc>
        <w:tc>
          <w:tcPr>
            <w:tcW w:w="796"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1 132 240</w:t>
            </w:r>
          </w:p>
        </w:tc>
        <w:tc>
          <w:tcPr>
            <w:tcW w:w="737" w:type="dxa"/>
            <w:tcBorders>
              <w:top w:val="nil"/>
              <w:left w:val="nil"/>
              <w:bottom w:val="single" w:sz="4" w:space="0" w:color="auto"/>
              <w:right w:val="single" w:sz="4" w:space="0" w:color="auto"/>
            </w:tcBorders>
            <w:shd w:val="clear" w:color="000000" w:fill="F8CBAD"/>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1 285 253</w:t>
            </w:r>
          </w:p>
        </w:tc>
        <w:tc>
          <w:tcPr>
            <w:tcW w:w="711" w:type="dxa"/>
            <w:tcBorders>
              <w:top w:val="nil"/>
              <w:left w:val="nil"/>
              <w:bottom w:val="single" w:sz="4" w:space="0" w:color="auto"/>
              <w:right w:val="single" w:sz="4" w:space="0" w:color="auto"/>
            </w:tcBorders>
            <w:shd w:val="clear" w:color="000000" w:fill="F8CBAD"/>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909 320</w:t>
            </w:r>
          </w:p>
        </w:tc>
        <w:tc>
          <w:tcPr>
            <w:tcW w:w="563" w:type="dxa"/>
            <w:tcBorders>
              <w:top w:val="nil"/>
              <w:left w:val="nil"/>
              <w:bottom w:val="single" w:sz="4" w:space="0" w:color="auto"/>
              <w:right w:val="single" w:sz="4" w:space="0" w:color="auto"/>
            </w:tcBorders>
            <w:shd w:val="clear" w:color="000000" w:fill="F8CBAD"/>
            <w:vAlign w:val="center"/>
            <w:hideMark/>
          </w:tcPr>
          <w:p w:rsidR="002A478B" w:rsidRPr="002A478B" w:rsidRDefault="00850C41" w:rsidP="003A32B0">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w:t>
            </w:r>
            <w:r w:rsidR="003A32B0">
              <w:rPr>
                <w:rFonts w:ascii="Times New Roman" w:eastAsia="Times New Roman" w:hAnsi="Times New Roman" w:cs="Times New Roman"/>
                <w:b/>
                <w:bCs/>
                <w:color w:val="000000"/>
                <w:sz w:val="12"/>
                <w:szCs w:val="12"/>
                <w:lang w:eastAsia="lv-LV"/>
              </w:rPr>
              <w:t>1</w:t>
            </w:r>
          </w:p>
        </w:tc>
        <w:tc>
          <w:tcPr>
            <w:tcW w:w="775"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3 38</w:t>
            </w:r>
            <w:r w:rsidR="00A62FB2">
              <w:rPr>
                <w:rFonts w:ascii="Times New Roman" w:eastAsia="Times New Roman" w:hAnsi="Times New Roman" w:cs="Times New Roman"/>
                <w:b/>
                <w:bCs/>
                <w:color w:val="000000"/>
                <w:sz w:val="12"/>
                <w:szCs w:val="12"/>
                <w:lang w:eastAsia="lv-LV"/>
              </w:rPr>
              <w:t>0</w:t>
            </w:r>
            <w:r>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646</w:t>
            </w:r>
          </w:p>
        </w:tc>
        <w:tc>
          <w:tcPr>
            <w:tcW w:w="796" w:type="dxa"/>
            <w:tcBorders>
              <w:top w:val="nil"/>
              <w:left w:val="nil"/>
              <w:bottom w:val="single" w:sz="4" w:space="0" w:color="auto"/>
              <w:right w:val="single" w:sz="4" w:space="0" w:color="auto"/>
            </w:tcBorders>
            <w:shd w:val="clear" w:color="000000" w:fill="F8CBAD"/>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1 182 240</w:t>
            </w:r>
          </w:p>
        </w:tc>
        <w:tc>
          <w:tcPr>
            <w:tcW w:w="737" w:type="dxa"/>
            <w:tcBorders>
              <w:top w:val="nil"/>
              <w:left w:val="nil"/>
              <w:bottom w:val="single" w:sz="4" w:space="0" w:color="auto"/>
              <w:right w:val="single" w:sz="4" w:space="0" w:color="auto"/>
            </w:tcBorders>
            <w:shd w:val="clear" w:color="000000" w:fill="F8CBAD"/>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1 285 253</w:t>
            </w:r>
          </w:p>
        </w:tc>
        <w:tc>
          <w:tcPr>
            <w:tcW w:w="735" w:type="dxa"/>
            <w:tcBorders>
              <w:top w:val="nil"/>
              <w:left w:val="nil"/>
              <w:bottom w:val="single" w:sz="4" w:space="0" w:color="auto"/>
              <w:right w:val="single" w:sz="4" w:space="0" w:color="auto"/>
            </w:tcBorders>
            <w:shd w:val="clear" w:color="000000" w:fill="F8CBAD"/>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913 153</w:t>
            </w:r>
          </w:p>
        </w:tc>
        <w:tc>
          <w:tcPr>
            <w:tcW w:w="642" w:type="dxa"/>
            <w:tcBorders>
              <w:top w:val="nil"/>
              <w:left w:val="nil"/>
              <w:bottom w:val="single" w:sz="4" w:space="0" w:color="auto"/>
              <w:right w:val="single" w:sz="4" w:space="0" w:color="auto"/>
            </w:tcBorders>
            <w:shd w:val="clear" w:color="000000" w:fill="F8CBAD"/>
            <w:vAlign w:val="center"/>
            <w:hideMark/>
          </w:tcPr>
          <w:p w:rsidR="002A478B" w:rsidRPr="002A478B" w:rsidRDefault="00850C41" w:rsidP="003A32B0">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w:t>
            </w:r>
            <w:r w:rsidR="003A32B0">
              <w:rPr>
                <w:rFonts w:ascii="Times New Roman" w:eastAsia="Times New Roman" w:hAnsi="Times New Roman" w:cs="Times New Roman"/>
                <w:b/>
                <w:bCs/>
                <w:color w:val="000000"/>
                <w:sz w:val="12"/>
                <w:szCs w:val="12"/>
                <w:lang w:eastAsia="lv-LV"/>
              </w:rPr>
              <w:t>1</w:t>
            </w:r>
          </w:p>
        </w:tc>
        <w:tc>
          <w:tcPr>
            <w:tcW w:w="2413" w:type="dxa"/>
            <w:tcBorders>
              <w:top w:val="nil"/>
              <w:left w:val="nil"/>
              <w:bottom w:val="single" w:sz="4" w:space="0" w:color="auto"/>
              <w:right w:val="single" w:sz="4" w:space="0" w:color="auto"/>
            </w:tcBorders>
            <w:shd w:val="clear" w:color="auto" w:fill="F7CAAC" w:themeFill="accent2" w:themeFillTint="66"/>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2A478B" w:rsidRPr="002A478B" w:rsidTr="005417E0">
        <w:trPr>
          <w:trHeight w:val="227"/>
        </w:trPr>
        <w:tc>
          <w:tcPr>
            <w:tcW w:w="636" w:type="dxa"/>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FFF2CC" w:themeFill="accent4"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Pr="002A478B">
              <w:rPr>
                <w:rFonts w:ascii="Times New Roman" w:eastAsia="Times New Roman" w:hAnsi="Times New Roman" w:cs="Times New Roman"/>
                <w:b/>
                <w:bCs/>
                <w:color w:val="000000"/>
                <w:sz w:val="12"/>
                <w:szCs w:val="12"/>
                <w:lang w:eastAsia="lv-LV"/>
              </w:rPr>
              <w:t>ajā skaitā plānots budžetā</w:t>
            </w:r>
          </w:p>
        </w:tc>
        <w:tc>
          <w:tcPr>
            <w:tcW w:w="708"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1924E5">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2</w:t>
            </w:r>
            <w:r w:rsidR="004F1B1E">
              <w:rPr>
                <w:rFonts w:ascii="Times New Roman" w:eastAsia="Times New Roman" w:hAnsi="Times New Roman" w:cs="Times New Roman"/>
                <w:b/>
                <w:bCs/>
                <w:color w:val="000000"/>
                <w:sz w:val="12"/>
                <w:szCs w:val="12"/>
                <w:lang w:eastAsia="lv-LV"/>
              </w:rPr>
              <w:t> 686 8</w:t>
            </w:r>
            <w:r w:rsidR="001924E5">
              <w:rPr>
                <w:rFonts w:ascii="Times New Roman" w:eastAsia="Times New Roman" w:hAnsi="Times New Roman" w:cs="Times New Roman"/>
                <w:b/>
                <w:bCs/>
                <w:color w:val="000000"/>
                <w:sz w:val="12"/>
                <w:szCs w:val="12"/>
                <w:lang w:eastAsia="lv-LV"/>
              </w:rPr>
              <w:t>70</w:t>
            </w:r>
          </w:p>
        </w:tc>
        <w:tc>
          <w:tcPr>
            <w:tcW w:w="837"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1924E5">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1 246 99</w:t>
            </w:r>
            <w:r w:rsidR="001924E5">
              <w:rPr>
                <w:rFonts w:ascii="Times New Roman" w:eastAsia="Times New Roman" w:hAnsi="Times New Roman" w:cs="Times New Roman"/>
                <w:b/>
                <w:bCs/>
                <w:color w:val="000000"/>
                <w:sz w:val="12"/>
                <w:szCs w:val="12"/>
                <w:lang w:eastAsia="lv-LV"/>
              </w:rPr>
              <w:t>1</w:t>
            </w:r>
          </w:p>
        </w:tc>
        <w:tc>
          <w:tcPr>
            <w:tcW w:w="783"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1 439 879</w:t>
            </w:r>
          </w:p>
        </w:tc>
        <w:tc>
          <w:tcPr>
            <w:tcW w:w="648"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8"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850C41" w:rsidP="003A32B0">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w:t>
            </w:r>
            <w:r w:rsidR="003A32B0">
              <w:rPr>
                <w:rFonts w:ascii="Times New Roman" w:eastAsia="Times New Roman" w:hAnsi="Times New Roman" w:cs="Times New Roman"/>
                <w:b/>
                <w:bCs/>
                <w:color w:val="000000"/>
                <w:sz w:val="12"/>
                <w:szCs w:val="12"/>
                <w:lang w:eastAsia="lv-LV"/>
              </w:rPr>
              <w:t>1</w:t>
            </w:r>
          </w:p>
        </w:tc>
        <w:tc>
          <w:tcPr>
            <w:tcW w:w="734"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2 417 493</w:t>
            </w:r>
          </w:p>
        </w:tc>
        <w:tc>
          <w:tcPr>
            <w:tcW w:w="796"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1 132 240</w:t>
            </w:r>
          </w:p>
        </w:tc>
        <w:tc>
          <w:tcPr>
            <w:tcW w:w="737"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1 285 253</w:t>
            </w:r>
          </w:p>
        </w:tc>
        <w:tc>
          <w:tcPr>
            <w:tcW w:w="711"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3"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850C41" w:rsidP="003A32B0">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w:t>
            </w:r>
            <w:r w:rsidR="003A32B0">
              <w:rPr>
                <w:rFonts w:ascii="Times New Roman" w:eastAsia="Times New Roman" w:hAnsi="Times New Roman" w:cs="Times New Roman"/>
                <w:b/>
                <w:bCs/>
                <w:color w:val="000000"/>
                <w:sz w:val="12"/>
                <w:szCs w:val="12"/>
                <w:lang w:eastAsia="lv-LV"/>
              </w:rPr>
              <w:t>1</w:t>
            </w:r>
          </w:p>
        </w:tc>
        <w:tc>
          <w:tcPr>
            <w:tcW w:w="775"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2 467 493</w:t>
            </w:r>
          </w:p>
        </w:tc>
        <w:tc>
          <w:tcPr>
            <w:tcW w:w="796"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4F1B1E"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1 182 240</w:t>
            </w:r>
          </w:p>
        </w:tc>
        <w:tc>
          <w:tcPr>
            <w:tcW w:w="737"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1 285 253</w:t>
            </w:r>
          </w:p>
        </w:tc>
        <w:tc>
          <w:tcPr>
            <w:tcW w:w="735"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2"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850C41" w:rsidP="003A32B0">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w:t>
            </w:r>
            <w:r w:rsidR="003A32B0">
              <w:rPr>
                <w:rFonts w:ascii="Times New Roman" w:eastAsia="Times New Roman" w:hAnsi="Times New Roman" w:cs="Times New Roman"/>
                <w:b/>
                <w:bCs/>
                <w:color w:val="000000"/>
                <w:sz w:val="12"/>
                <w:szCs w:val="12"/>
                <w:lang w:eastAsia="lv-LV"/>
              </w:rPr>
              <w:t>1</w:t>
            </w:r>
          </w:p>
        </w:tc>
        <w:tc>
          <w:tcPr>
            <w:tcW w:w="2413" w:type="dxa"/>
            <w:tcBorders>
              <w:top w:val="nil"/>
              <w:left w:val="nil"/>
              <w:bottom w:val="single" w:sz="4" w:space="0" w:color="auto"/>
              <w:right w:val="single" w:sz="4" w:space="0" w:color="auto"/>
            </w:tcBorders>
            <w:shd w:val="clear" w:color="auto" w:fill="FFF2CC" w:themeFill="accent4" w:themeFillTint="33"/>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2A478B" w:rsidRPr="002A478B" w:rsidTr="005417E0">
        <w:trPr>
          <w:trHeight w:val="340"/>
        </w:trPr>
        <w:tc>
          <w:tcPr>
            <w:tcW w:w="63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Pr="002A478B">
              <w:rPr>
                <w:rFonts w:ascii="Times New Roman" w:eastAsia="Times New Roman" w:hAnsi="Times New Roman" w:cs="Times New Roman"/>
                <w:b/>
                <w:bCs/>
                <w:color w:val="000000"/>
                <w:sz w:val="12"/>
                <w:szCs w:val="12"/>
                <w:lang w:eastAsia="lv-LV"/>
              </w:rPr>
              <w:t>ajā skaitā papildu nepieciešamie līdzekļi</w:t>
            </w:r>
          </w:p>
        </w:tc>
        <w:tc>
          <w:tcPr>
            <w:tcW w:w="708"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A62FB2">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99</w:t>
            </w:r>
            <w:r w:rsidR="00A62FB2">
              <w:rPr>
                <w:rFonts w:ascii="Times New Roman" w:eastAsia="Times New Roman" w:hAnsi="Times New Roman" w:cs="Times New Roman"/>
                <w:b/>
                <w:bCs/>
                <w:color w:val="000000"/>
                <w:sz w:val="12"/>
                <w:szCs w:val="12"/>
                <w:lang w:eastAsia="lv-LV"/>
              </w:rPr>
              <w:t>7</w:t>
            </w:r>
            <w:r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982</w:t>
            </w:r>
          </w:p>
        </w:tc>
        <w:tc>
          <w:tcPr>
            <w:tcW w:w="837"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92 395</w:t>
            </w:r>
          </w:p>
        </w:tc>
        <w:tc>
          <w:tcPr>
            <w:tcW w:w="648"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905 587</w:t>
            </w:r>
          </w:p>
        </w:tc>
        <w:tc>
          <w:tcPr>
            <w:tcW w:w="568"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A62FB2">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w:t>
            </w:r>
            <w:r w:rsidR="00A62FB2">
              <w:rPr>
                <w:rFonts w:ascii="Times New Roman" w:eastAsia="Times New Roman" w:hAnsi="Times New Roman" w:cs="Times New Roman"/>
                <w:b/>
                <w:bCs/>
                <w:color w:val="000000"/>
                <w:sz w:val="12"/>
                <w:szCs w:val="12"/>
                <w:lang w:eastAsia="lv-LV"/>
              </w:rPr>
              <w:t>09</w:t>
            </w:r>
            <w:r w:rsidRPr="002A478B">
              <w:rPr>
                <w:rFonts w:ascii="Times New Roman" w:eastAsia="Times New Roman" w:hAnsi="Times New Roman" w:cs="Times New Roman"/>
                <w:b/>
                <w:bCs/>
                <w:color w:val="000000"/>
                <w:sz w:val="12"/>
                <w:szCs w:val="12"/>
                <w:lang w:eastAsia="lv-LV"/>
              </w:rPr>
              <w:t xml:space="preserve"> </w:t>
            </w:r>
            <w:r w:rsidR="00A62FB2">
              <w:rPr>
                <w:rFonts w:ascii="Times New Roman" w:eastAsia="Times New Roman" w:hAnsi="Times New Roman" w:cs="Times New Roman"/>
                <w:b/>
                <w:bCs/>
                <w:color w:val="000000"/>
                <w:sz w:val="12"/>
                <w:szCs w:val="12"/>
                <w:lang w:eastAsia="lv-LV"/>
              </w:rPr>
              <w:t>320</w:t>
            </w:r>
          </w:p>
        </w:tc>
        <w:tc>
          <w:tcPr>
            <w:tcW w:w="796"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0</w:t>
            </w:r>
          </w:p>
        </w:tc>
        <w:tc>
          <w:tcPr>
            <w:tcW w:w="711"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3A32B0" w:rsidP="00A62FB2">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909 320</w:t>
            </w:r>
          </w:p>
        </w:tc>
        <w:tc>
          <w:tcPr>
            <w:tcW w:w="563"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FC07C5">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91</w:t>
            </w:r>
            <w:r w:rsidR="00FC07C5">
              <w:rPr>
                <w:rFonts w:ascii="Times New Roman" w:eastAsia="Times New Roman" w:hAnsi="Times New Roman" w:cs="Times New Roman"/>
                <w:b/>
                <w:bCs/>
                <w:color w:val="000000"/>
                <w:sz w:val="12"/>
                <w:szCs w:val="12"/>
                <w:lang w:eastAsia="lv-LV"/>
              </w:rPr>
              <w:t>3</w:t>
            </w:r>
            <w:r w:rsidRPr="002A478B">
              <w:rPr>
                <w:rFonts w:ascii="Times New Roman" w:eastAsia="Times New Roman" w:hAnsi="Times New Roman" w:cs="Times New Roman"/>
                <w:b/>
                <w:bCs/>
                <w:color w:val="000000"/>
                <w:sz w:val="12"/>
                <w:szCs w:val="12"/>
                <w:lang w:eastAsia="lv-LV"/>
              </w:rPr>
              <w:t xml:space="preserve"> </w:t>
            </w:r>
            <w:r w:rsidR="00FC07C5">
              <w:rPr>
                <w:rFonts w:ascii="Times New Roman" w:eastAsia="Times New Roman" w:hAnsi="Times New Roman" w:cs="Times New Roman"/>
                <w:b/>
                <w:bCs/>
                <w:color w:val="000000"/>
                <w:sz w:val="12"/>
                <w:szCs w:val="12"/>
                <w:lang w:eastAsia="lv-LV"/>
              </w:rPr>
              <w:t>153</w:t>
            </w:r>
          </w:p>
        </w:tc>
        <w:tc>
          <w:tcPr>
            <w:tcW w:w="796"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3A32B0" w:rsidP="00FC07C5">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0</w:t>
            </w:r>
          </w:p>
        </w:tc>
        <w:tc>
          <w:tcPr>
            <w:tcW w:w="735"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3A32B0" w:rsidP="00FC07C5">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913 153</w:t>
            </w:r>
          </w:p>
        </w:tc>
        <w:tc>
          <w:tcPr>
            <w:tcW w:w="642"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2A478B" w:rsidRPr="002A478B" w:rsidTr="005417E0">
        <w:trPr>
          <w:trHeight w:val="195"/>
        </w:trPr>
        <w:tc>
          <w:tcPr>
            <w:tcW w:w="2835" w:type="dxa"/>
            <w:gridSpan w:val="3"/>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14.</w:t>
            </w:r>
            <w:r w:rsidR="00362218">
              <w:rPr>
                <w:rFonts w:ascii="Times New Roman" w:eastAsia="Times New Roman" w:hAnsi="Times New Roman" w:cs="Times New Roman"/>
                <w:b/>
                <w:bCs/>
                <w:color w:val="000000"/>
                <w:sz w:val="12"/>
                <w:szCs w:val="12"/>
                <w:lang w:eastAsia="lv-LV"/>
              </w:rPr>
              <w:t xml:space="preserve"> </w:t>
            </w:r>
            <w:r w:rsidR="008545DE">
              <w:rPr>
                <w:rFonts w:ascii="Times New Roman" w:eastAsia="Times New Roman" w:hAnsi="Times New Roman" w:cs="Times New Roman"/>
                <w:b/>
                <w:bCs/>
                <w:color w:val="000000"/>
                <w:sz w:val="12"/>
                <w:szCs w:val="12"/>
                <w:lang w:eastAsia="lv-LV"/>
              </w:rPr>
              <w:t xml:space="preserve">IEKŠLIETU MINISTRIJA KOPĀ </w:t>
            </w:r>
            <w:r w:rsidRPr="002A478B">
              <w:rPr>
                <w:rFonts w:ascii="Times New Roman" w:eastAsia="Times New Roman" w:hAnsi="Times New Roman" w:cs="Times New Roman"/>
                <w:b/>
                <w:bCs/>
                <w:color w:val="000000"/>
                <w:sz w:val="12"/>
                <w:szCs w:val="12"/>
                <w:lang w:eastAsia="lv-LV"/>
              </w:rPr>
              <w:t>:</w:t>
            </w:r>
          </w:p>
        </w:tc>
        <w:tc>
          <w:tcPr>
            <w:tcW w:w="708"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1 113 359</w:t>
            </w:r>
          </w:p>
        </w:tc>
        <w:tc>
          <w:tcPr>
            <w:tcW w:w="837"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1 113 359</w:t>
            </w:r>
          </w:p>
        </w:tc>
        <w:tc>
          <w:tcPr>
            <w:tcW w:w="648"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8"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13</w:t>
            </w:r>
          </w:p>
        </w:tc>
        <w:tc>
          <w:tcPr>
            <w:tcW w:w="734"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1 020 964</w:t>
            </w:r>
          </w:p>
        </w:tc>
        <w:tc>
          <w:tcPr>
            <w:tcW w:w="796"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1 020 964</w:t>
            </w:r>
          </w:p>
        </w:tc>
        <w:tc>
          <w:tcPr>
            <w:tcW w:w="711"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3"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13</w:t>
            </w:r>
          </w:p>
        </w:tc>
        <w:tc>
          <w:tcPr>
            <w:tcW w:w="775"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1 020 964</w:t>
            </w:r>
          </w:p>
        </w:tc>
        <w:tc>
          <w:tcPr>
            <w:tcW w:w="796"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1 020 964</w:t>
            </w:r>
          </w:p>
        </w:tc>
        <w:tc>
          <w:tcPr>
            <w:tcW w:w="735"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2" w:type="dxa"/>
            <w:tcBorders>
              <w:top w:val="nil"/>
              <w:left w:val="nil"/>
              <w:bottom w:val="single" w:sz="4" w:space="0" w:color="auto"/>
              <w:right w:val="single" w:sz="4" w:space="0" w:color="auto"/>
            </w:tcBorders>
            <w:shd w:val="clear" w:color="000000" w:fill="F8CBAD"/>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13</w:t>
            </w:r>
          </w:p>
        </w:tc>
        <w:tc>
          <w:tcPr>
            <w:tcW w:w="2413" w:type="dxa"/>
            <w:tcBorders>
              <w:top w:val="nil"/>
              <w:left w:val="nil"/>
              <w:bottom w:val="single" w:sz="4" w:space="0" w:color="auto"/>
              <w:right w:val="single" w:sz="4" w:space="0" w:color="auto"/>
            </w:tcBorders>
            <w:shd w:val="clear" w:color="auto" w:fill="F7CAAC" w:themeFill="accent2" w:themeFillTint="66"/>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362218" w:rsidRPr="002A478B" w:rsidTr="005417E0">
        <w:trPr>
          <w:trHeight w:val="195"/>
        </w:trPr>
        <w:tc>
          <w:tcPr>
            <w:tcW w:w="63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362218" w:rsidP="002A478B">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002A478B" w:rsidRPr="002A478B">
              <w:rPr>
                <w:rFonts w:ascii="Times New Roman" w:eastAsia="Times New Roman" w:hAnsi="Times New Roman" w:cs="Times New Roman"/>
                <w:b/>
                <w:bCs/>
                <w:color w:val="000000"/>
                <w:sz w:val="12"/>
                <w:szCs w:val="12"/>
                <w:lang w:eastAsia="lv-LV"/>
              </w:rPr>
              <w:t>ajā skaitā papildu nepieciešamie līdzekļi</w:t>
            </w:r>
          </w:p>
        </w:tc>
        <w:tc>
          <w:tcPr>
            <w:tcW w:w="708"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92 395</w:t>
            </w:r>
          </w:p>
        </w:tc>
        <w:tc>
          <w:tcPr>
            <w:tcW w:w="837"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92 395</w:t>
            </w:r>
          </w:p>
        </w:tc>
        <w:tc>
          <w:tcPr>
            <w:tcW w:w="648"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8"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11"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563"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5"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2" w:type="dxa"/>
            <w:tcBorders>
              <w:top w:val="nil"/>
              <w:left w:val="nil"/>
              <w:bottom w:val="single" w:sz="4" w:space="0" w:color="auto"/>
              <w:right w:val="single" w:sz="4" w:space="0" w:color="auto"/>
            </w:tcBorders>
            <w:shd w:val="clear" w:color="auto" w:fill="D5DCE4" w:themeFill="text2" w:themeFillTint="33"/>
            <w:noWrap/>
            <w:vAlign w:val="center"/>
            <w:hideMark/>
          </w:tcPr>
          <w:p w:rsidR="002A478B" w:rsidRPr="002A478B" w:rsidRDefault="002A478B" w:rsidP="002A478B">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vAlign w:val="center"/>
            <w:hideMark/>
          </w:tcPr>
          <w:p w:rsidR="002A478B" w:rsidRPr="002A478B" w:rsidRDefault="002A478B" w:rsidP="002A478B">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866544" w:rsidRPr="002A478B" w:rsidTr="00866544">
        <w:trPr>
          <w:trHeight w:val="482"/>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Pārsūtīto patvēruma meklētāju uzņemšana Lidostā «Rīga», nogādāšana uz dienesta telpām sākotnējo darbību uzsākšanai (VRS)</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2413" w:type="dxa"/>
            <w:tcBorders>
              <w:top w:val="nil"/>
              <w:left w:val="nil"/>
              <w:bottom w:val="single" w:sz="4" w:space="0" w:color="auto"/>
              <w:right w:val="single" w:sz="4" w:space="0" w:color="auto"/>
            </w:tcBorders>
            <w:shd w:val="clear" w:color="auto" w:fill="FFFFFF" w:themeFill="background1"/>
            <w:vAlign w:val="center"/>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r>
      <w:tr w:rsidR="00866544" w:rsidRPr="002A478B" w:rsidTr="00866544">
        <w:trPr>
          <w:trHeight w:val="49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1.7.3</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7 amata vietu ieviešana un uzturēšana Valsts robežsardzē, nepalielinot Iekšlietu ministrijas kopējo amata vietu skaitu</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123 217</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w:t>
            </w: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10.00.00 "Valsts robežsardzes darbība"</w:t>
            </w:r>
          </w:p>
        </w:tc>
      </w:tr>
      <w:tr w:rsidR="00866544" w:rsidRPr="002A478B" w:rsidTr="00866544">
        <w:trPr>
          <w:trHeight w:val="82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Patvēruma meklētāju izmitināšana PMIC “Mucenieki” ”, aizturēšanas gadījumā-izmitināšana Valsts robežsardzes AĀIC “Daugavpils”. 6 amata vietu ieviešana un uzturēšana Pilsonības un migrācijas lietu pārvaldē, nepalielinot Iekšlietu ministrijas kopējo amata vietu skaitu</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143 734</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143 734</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w:t>
            </w:r>
          </w:p>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FC07C5"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114 855</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FC07C5"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114 855</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w:t>
            </w:r>
          </w:p>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FC07C5"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114 855</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FC07C5"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114 855</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w:t>
            </w:r>
          </w:p>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11.01.00 "Pilsonības un migrācijas lietu pārvalde"</w:t>
            </w:r>
          </w:p>
        </w:tc>
      </w:tr>
      <w:tr w:rsidR="00866544" w:rsidRPr="002A478B" w:rsidTr="00866544">
        <w:trPr>
          <w:trHeight w:val="82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2.4.A</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PMIC “Mucenieki” ēku un katlu mājas (ar gāzes pieslēguma izveidi) pārbūve, papildu resursu piesaiste aizturēto patvēruma meklētāju un nelegālo imigrantu izmitināšanai</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591 704</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591 704</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620 583</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620 583</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620 583</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620 583</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vAlign w:val="center"/>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r>
      <w:tr w:rsidR="00866544" w:rsidRPr="002A478B" w:rsidTr="00E40A0C">
        <w:trPr>
          <w:trHeight w:val="297"/>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2.4.3</w:t>
            </w: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PMIC “Mucenieki”</w:t>
            </w:r>
            <w:r>
              <w:rPr>
                <w:rFonts w:ascii="Times New Roman" w:eastAsia="Times New Roman" w:hAnsi="Times New Roman" w:cs="Times New Roman"/>
                <w:color w:val="000000"/>
                <w:sz w:val="12"/>
                <w:szCs w:val="12"/>
                <w:lang w:eastAsia="lv-LV"/>
              </w:rPr>
              <w:t xml:space="preserve"> uzturēšana</w:t>
            </w: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371 436</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371 436</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393 847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393 847</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393 847</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393 847</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vAlign w:val="center"/>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r>
      <w:tr w:rsidR="00866544" w:rsidRPr="002A478B" w:rsidTr="00E40A0C">
        <w:trPr>
          <w:trHeight w:val="401"/>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7 467</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7 467</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4 573</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4 573</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4 573</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4 573</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02.03.00 "Vienotās sakaru un informācijas sistēmas uzturēšana un vadība"</w:t>
            </w:r>
          </w:p>
        </w:tc>
      </w:tr>
      <w:tr w:rsidR="00866544" w:rsidRPr="002A478B" w:rsidTr="00E40A0C">
        <w:trPr>
          <w:trHeight w:val="27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35 370</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35 370</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41 616</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41 616</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41 616</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2C2D76"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41 616</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06.01.00 "Valsts policija"</w:t>
            </w:r>
          </w:p>
        </w:tc>
      </w:tr>
      <w:tr w:rsidR="00866544" w:rsidRPr="002A478B" w:rsidTr="00E40A0C">
        <w:trPr>
          <w:trHeight w:val="269"/>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16 925</w:t>
            </w:r>
          </w:p>
        </w:tc>
        <w:tc>
          <w:tcPr>
            <w:tcW w:w="837"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866544">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16 925</w:t>
            </w:r>
          </w:p>
        </w:tc>
        <w:tc>
          <w:tcPr>
            <w:tcW w:w="64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35 984</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35 984</w:t>
            </w:r>
          </w:p>
        </w:tc>
        <w:tc>
          <w:tcPr>
            <w:tcW w:w="711"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35 984</w:t>
            </w:r>
          </w:p>
        </w:tc>
        <w:tc>
          <w:tcPr>
            <w:tcW w:w="796"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866544"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35 984</w:t>
            </w:r>
          </w:p>
        </w:tc>
        <w:tc>
          <w:tcPr>
            <w:tcW w:w="735"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866544" w:rsidRPr="002A478B" w:rsidRDefault="00866544" w:rsidP="00866544">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866544" w:rsidRPr="002A478B" w:rsidRDefault="00866544" w:rsidP="00866544">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10.00.00 "Valsts robežsardzes darbība"</w:t>
            </w:r>
          </w:p>
        </w:tc>
      </w:tr>
      <w:tr w:rsidR="00E40A0C" w:rsidRPr="002A478B" w:rsidTr="00E40A0C">
        <w:trPr>
          <w:trHeight w:val="403"/>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8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64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711"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131 618</w:t>
            </w:r>
          </w:p>
        </w:tc>
        <w:tc>
          <w:tcPr>
            <w:tcW w:w="73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sidRPr="002C2D76">
              <w:rPr>
                <w:rFonts w:ascii="Times New Roman" w:eastAsia="Times New Roman" w:hAnsi="Times New Roman" w:cs="Times New Roman"/>
                <w:color w:val="000000"/>
                <w:sz w:val="12"/>
                <w:szCs w:val="12"/>
                <w:lang w:eastAsia="lv-LV"/>
              </w:rPr>
              <w:t>11.01.00 "Pilsonības un migrācijas lietu pārvalde"</w:t>
            </w:r>
          </w:p>
        </w:tc>
      </w:tr>
      <w:tr w:rsidR="00E40A0C" w:rsidRPr="002A478B" w:rsidTr="00E40A0C">
        <w:trPr>
          <w:trHeight w:val="82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p>
        </w:tc>
        <w:tc>
          <w:tcPr>
            <w:tcW w:w="2199" w:type="dxa"/>
            <w:gridSpan w:val="2"/>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8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64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711"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180 056</w:t>
            </w:r>
          </w:p>
        </w:tc>
        <w:tc>
          <w:tcPr>
            <w:tcW w:w="73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sidRPr="002C2D76">
              <w:rPr>
                <w:rFonts w:ascii="Times New Roman" w:eastAsia="Times New Roman" w:hAnsi="Times New Roman" w:cs="Times New Roman"/>
                <w:color w:val="000000"/>
                <w:sz w:val="12"/>
                <w:szCs w:val="12"/>
                <w:lang w:eastAsia="lv-LV"/>
              </w:rPr>
              <w:t>40.02.00 "Nekustamais īpašums un centralizētais iepirkums"</w:t>
            </w:r>
          </w:p>
        </w:tc>
      </w:tr>
      <w:tr w:rsidR="00E40A0C" w:rsidRPr="002A478B" w:rsidTr="00E40A0C">
        <w:trPr>
          <w:trHeight w:val="403"/>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lastRenderedPageBreak/>
              <w:t>2.4.4</w:t>
            </w:r>
          </w:p>
        </w:tc>
        <w:tc>
          <w:tcPr>
            <w:tcW w:w="2199" w:type="dxa"/>
            <w:gridSpan w:val="2"/>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Aprīkošana</w:t>
            </w:r>
          </w:p>
        </w:tc>
        <w:tc>
          <w:tcPr>
            <w:tcW w:w="70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p>
        </w:tc>
        <w:tc>
          <w:tcPr>
            <w:tcW w:w="8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6 468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6 468</w:t>
            </w:r>
          </w:p>
        </w:tc>
        <w:tc>
          <w:tcPr>
            <w:tcW w:w="711"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6 468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6 468</w:t>
            </w:r>
          </w:p>
        </w:tc>
        <w:tc>
          <w:tcPr>
            <w:tcW w:w="73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sidRPr="00866544">
              <w:rPr>
                <w:rFonts w:ascii="Times New Roman" w:eastAsia="Times New Roman" w:hAnsi="Times New Roman" w:cs="Times New Roman"/>
                <w:color w:val="000000"/>
                <w:sz w:val="12"/>
                <w:szCs w:val="12"/>
                <w:lang w:eastAsia="lv-LV"/>
              </w:rPr>
              <w:t>10.00.00 "Valsts robežsardzes darbība"</w:t>
            </w:r>
          </w:p>
        </w:tc>
      </w:tr>
      <w:tr w:rsidR="00E40A0C" w:rsidRPr="002A478B" w:rsidTr="00FB2EBC">
        <w:trPr>
          <w:trHeight w:val="409"/>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2.4.6.A</w:t>
            </w:r>
          </w:p>
        </w:tc>
        <w:tc>
          <w:tcPr>
            <w:tcW w:w="2199" w:type="dxa"/>
            <w:gridSpan w:val="2"/>
            <w:tcBorders>
              <w:top w:val="nil"/>
              <w:left w:val="nil"/>
              <w:bottom w:val="single" w:sz="4" w:space="0" w:color="auto"/>
              <w:right w:val="single" w:sz="4" w:space="0" w:color="auto"/>
            </w:tcBorders>
            <w:shd w:val="clear" w:color="auto" w:fill="FFFFFF" w:themeFill="background1"/>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E40A0C">
              <w:rPr>
                <w:rFonts w:ascii="Times New Roman" w:eastAsia="Times New Roman" w:hAnsi="Times New Roman" w:cs="Times New Roman"/>
                <w:color w:val="000000"/>
                <w:sz w:val="12"/>
                <w:szCs w:val="12"/>
                <w:lang w:eastAsia="lv-LV"/>
              </w:rPr>
              <w:t>Korpusa "Bundulīši"</w:t>
            </w:r>
            <w:r>
              <w:rPr>
                <w:rFonts w:ascii="Times New Roman" w:eastAsia="Times New Roman" w:hAnsi="Times New Roman" w:cs="Times New Roman"/>
                <w:color w:val="000000"/>
                <w:sz w:val="12"/>
                <w:szCs w:val="12"/>
                <w:lang w:eastAsia="lv-LV"/>
              </w:rPr>
              <w:t xml:space="preserve"> uzturēšana</w:t>
            </w:r>
          </w:p>
        </w:tc>
        <w:tc>
          <w:tcPr>
            <w:tcW w:w="70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8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64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711"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796"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220 268</w:t>
            </w:r>
          </w:p>
        </w:tc>
        <w:tc>
          <w:tcPr>
            <w:tcW w:w="735"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40A0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sidRPr="002C2D76">
              <w:rPr>
                <w:rFonts w:ascii="Times New Roman" w:eastAsia="Times New Roman" w:hAnsi="Times New Roman" w:cs="Times New Roman"/>
                <w:color w:val="000000"/>
                <w:sz w:val="12"/>
                <w:szCs w:val="12"/>
                <w:lang w:eastAsia="lv-LV"/>
              </w:rPr>
              <w:t>40.02.00 "Nekustamais īpašums un centralizētais iepirkums"</w:t>
            </w:r>
          </w:p>
        </w:tc>
      </w:tr>
      <w:tr w:rsidR="00E40A0C" w:rsidRPr="002A478B" w:rsidTr="00DC53AB">
        <w:trPr>
          <w:trHeight w:val="828"/>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2.5.</w:t>
            </w:r>
          </w:p>
        </w:tc>
        <w:tc>
          <w:tcPr>
            <w:tcW w:w="2199" w:type="dxa"/>
            <w:gridSpan w:val="2"/>
            <w:tcBorders>
              <w:top w:val="nil"/>
              <w:left w:val="nil"/>
              <w:bottom w:val="single" w:sz="4" w:space="0" w:color="auto"/>
              <w:right w:val="single" w:sz="4" w:space="0" w:color="auto"/>
            </w:tcBorders>
            <w:shd w:val="clear" w:color="auto" w:fill="ACB9CA" w:themeFill="text2" w:themeFillTint="66"/>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Personas nodrošināšana ar uztura, higiēnas un pirmās nepieciešamības precēm atkarībā no izmitināšanas vietas</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42 981</w:t>
            </w:r>
          </w:p>
        </w:tc>
        <w:tc>
          <w:tcPr>
            <w:tcW w:w="837"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42 981</w:t>
            </w:r>
          </w:p>
        </w:tc>
        <w:tc>
          <w:tcPr>
            <w:tcW w:w="648"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568"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563"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642" w:type="dxa"/>
            <w:tcBorders>
              <w:top w:val="nil"/>
              <w:left w:val="nil"/>
              <w:bottom w:val="single" w:sz="4" w:space="0" w:color="auto"/>
              <w:right w:val="single" w:sz="4" w:space="0" w:color="auto"/>
            </w:tcBorders>
            <w:shd w:val="clear" w:color="auto" w:fill="ACB9CA" w:themeFill="text2" w:themeFillTint="66"/>
            <w:noWrap/>
            <w:hideMark/>
          </w:tcPr>
          <w:p w:rsidR="00E40A0C" w:rsidRPr="002A478B"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vAlign w:val="center"/>
            <w:hideMark/>
          </w:tcPr>
          <w:p w:rsidR="00E40A0C" w:rsidRDefault="00E40A0C" w:rsidP="00E40A0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Papildus nepieciešamie līdzekļi.11.01.00 "Pilsonības un migrācijas lietu pārvalde". Atbilstoši ar MK 2015.gada 2.decembra rīkojumu Nr.759 apstiprinātājā Rīcības plānā personu, kurām nepieciešama starptautiskā aizsardzība, pārvietošanai un uzņemšanai Latvijā saistību izpilde neizbeidzas 2017.gada septembrī kā tas sākotnēji bija noteikts 2015.gada Padomes lēmumos. EK norādījusi, ka Padomes lēmumos paredzētais attiecināms uz visām personām, kas būs ieradušās Itālijā vai Grieķijā līdz 2017.gada 26.septembrim un atbilst pārcelšanas kritērijiem, un tām jātiek pārceltām saprātīgos termiņos. Uzņemto saistību izpildei 2018.gadā finansējums nav piešķirts, bet papildu nepieciešams finansējumu izdevumiem Personas nodrošināšanai ar uztura, higiēnas un pirmās nepieciešamības precēm 42 981 EUR</w:t>
            </w:r>
            <w:r>
              <w:rPr>
                <w:rFonts w:ascii="Times New Roman" w:eastAsia="Times New Roman" w:hAnsi="Times New Roman" w:cs="Times New Roman"/>
                <w:color w:val="000000"/>
                <w:sz w:val="12"/>
                <w:szCs w:val="12"/>
                <w:lang w:eastAsia="lv-LV"/>
              </w:rPr>
              <w:t xml:space="preserve"> Kompensācijas apmērs</w:t>
            </w:r>
            <w:r w:rsidRPr="00F53867">
              <w:rPr>
                <w:rFonts w:ascii="Times New Roman" w:eastAsia="Times New Roman" w:hAnsi="Times New Roman" w:cs="Times New Roman"/>
                <w:color w:val="000000"/>
                <w:sz w:val="12"/>
                <w:szCs w:val="12"/>
                <w:lang w:eastAsia="lv-LV"/>
              </w:rPr>
              <w:t xml:space="preserve"> 3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 xml:space="preserve"> </w:t>
            </w:r>
            <w:r>
              <w:rPr>
                <w:rFonts w:ascii="Times New Roman" w:eastAsia="Times New Roman" w:hAnsi="Times New Roman" w:cs="Times New Roman"/>
                <w:color w:val="000000"/>
                <w:sz w:val="12"/>
                <w:szCs w:val="12"/>
                <w:lang w:eastAsia="lv-LV"/>
              </w:rPr>
              <w:t>dienā 1 personai.</w:t>
            </w:r>
          </w:p>
          <w:tbl>
            <w:tblPr>
              <w:tblStyle w:val="TableGrid"/>
              <w:tblW w:w="0" w:type="auto"/>
              <w:tblLayout w:type="fixed"/>
              <w:tblLook w:val="04A0" w:firstRow="1" w:lastRow="0" w:firstColumn="1" w:lastColumn="0" w:noHBand="0" w:noVBand="1"/>
            </w:tblPr>
            <w:tblGrid>
              <w:gridCol w:w="457"/>
              <w:gridCol w:w="567"/>
              <w:gridCol w:w="567"/>
              <w:gridCol w:w="567"/>
            </w:tblGrid>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Mēnesis</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Dienu skaits</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Personu skaits</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Izdevumi</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66</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6138</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02</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28</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65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5460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03</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4185</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04</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3150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35</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3288</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06</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3600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07</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3813</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08</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47</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4371</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09</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49</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4410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33</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3069</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30</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1530</w:t>
                  </w:r>
                </w:p>
              </w:tc>
            </w:tr>
            <w:tr w:rsidR="00E40A0C" w:rsidTr="00D017FB">
              <w:tc>
                <w:tcPr>
                  <w:tcW w:w="45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Kopā</w:t>
                  </w:r>
                </w:p>
              </w:tc>
              <w:tc>
                <w:tcPr>
                  <w:tcW w:w="567" w:type="dxa"/>
                </w:tcPr>
                <w:p w:rsidR="00E40A0C" w:rsidRDefault="00E40A0C" w:rsidP="00E40A0C">
                  <w:pPr>
                    <w:rPr>
                      <w:rFonts w:ascii="Times New Roman" w:eastAsia="Times New Roman" w:hAnsi="Times New Roman" w:cs="Times New Roman"/>
                      <w:color w:val="000000"/>
                      <w:sz w:val="12"/>
                      <w:szCs w:val="12"/>
                      <w:lang w:eastAsia="lv-LV"/>
                    </w:rPr>
                  </w:pPr>
                </w:p>
              </w:tc>
              <w:tc>
                <w:tcPr>
                  <w:tcW w:w="567" w:type="dxa"/>
                </w:tcPr>
                <w:p w:rsidR="00E40A0C" w:rsidRDefault="00E40A0C" w:rsidP="00E40A0C">
                  <w:pPr>
                    <w:rPr>
                      <w:rFonts w:ascii="Times New Roman" w:eastAsia="Times New Roman" w:hAnsi="Times New Roman" w:cs="Times New Roman"/>
                      <w:color w:val="000000"/>
                      <w:sz w:val="12"/>
                      <w:szCs w:val="12"/>
                      <w:lang w:eastAsia="lv-LV"/>
                    </w:rPr>
                  </w:pPr>
                </w:p>
              </w:tc>
              <w:tc>
                <w:tcPr>
                  <w:tcW w:w="567" w:type="dxa"/>
                </w:tcPr>
                <w:p w:rsidR="00E40A0C" w:rsidRDefault="00E40A0C" w:rsidP="00E40A0C">
                  <w:pP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42 981</w:t>
                  </w:r>
                </w:p>
              </w:tc>
            </w:tr>
          </w:tbl>
          <w:p w:rsidR="00E40A0C" w:rsidRPr="002A478B" w:rsidRDefault="002B4823" w:rsidP="00E40A0C">
            <w:pPr>
              <w:spacing w:after="0" w:line="240" w:lineRule="auto"/>
              <w:rPr>
                <w:rFonts w:ascii="Times New Roman" w:eastAsia="Times New Roman" w:hAnsi="Times New Roman" w:cs="Times New Roman"/>
                <w:color w:val="000000"/>
                <w:sz w:val="12"/>
                <w:szCs w:val="12"/>
                <w:lang w:eastAsia="lv-LV"/>
              </w:rPr>
            </w:pPr>
            <w:r w:rsidRPr="002B4823">
              <w:rPr>
                <w:rFonts w:ascii="Times New Roman" w:eastAsia="Times New Roman" w:hAnsi="Times New Roman" w:cs="Times New Roman"/>
                <w:color w:val="000000"/>
                <w:sz w:val="12"/>
                <w:szCs w:val="12"/>
                <w:lang w:eastAsia="lv-LV"/>
              </w:rPr>
              <w:t>Papildu nepieciešamais finansējums tiks nodrošināts Iekšlietu ministrijai piešķirto valsts budžeta līdzekļu ietvaros.</w:t>
            </w:r>
          </w:p>
        </w:tc>
      </w:tr>
      <w:tr w:rsidR="00FB2EBC" w:rsidRPr="002A478B" w:rsidTr="00FB2EBC">
        <w:trPr>
          <w:trHeight w:val="165"/>
        </w:trPr>
        <w:tc>
          <w:tcPr>
            <w:tcW w:w="636" w:type="dxa"/>
            <w:tcBorders>
              <w:top w:val="nil"/>
              <w:left w:val="single" w:sz="4" w:space="0" w:color="auto"/>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2.8</w:t>
            </w:r>
          </w:p>
        </w:tc>
        <w:tc>
          <w:tcPr>
            <w:tcW w:w="2199" w:type="dxa"/>
            <w:gridSpan w:val="2"/>
            <w:tcBorders>
              <w:top w:val="nil"/>
              <w:left w:val="nil"/>
              <w:bottom w:val="single" w:sz="4" w:space="0" w:color="auto"/>
              <w:right w:val="single" w:sz="4" w:space="0" w:color="auto"/>
            </w:tcBorders>
            <w:shd w:val="clear" w:color="auto" w:fill="auto"/>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FB2EBC">
              <w:rPr>
                <w:rFonts w:ascii="Times New Roman" w:eastAsia="Times New Roman" w:hAnsi="Times New Roman" w:cs="Times New Roman"/>
                <w:color w:val="000000"/>
                <w:sz w:val="12"/>
                <w:szCs w:val="12"/>
                <w:lang w:eastAsia="lv-LV"/>
              </w:rPr>
              <w:t>Drošības pasākumu nodrošināšana un koordinācija</w:t>
            </w:r>
          </w:p>
        </w:tc>
        <w:tc>
          <w:tcPr>
            <w:tcW w:w="708"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837"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648"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796"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711"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796"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162 309</w:t>
            </w:r>
          </w:p>
        </w:tc>
        <w:tc>
          <w:tcPr>
            <w:tcW w:w="735"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auto"/>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2413" w:type="dxa"/>
            <w:tcBorders>
              <w:top w:val="single" w:sz="4" w:space="0" w:color="auto"/>
              <w:left w:val="nil"/>
              <w:bottom w:val="single" w:sz="4" w:space="0" w:color="auto"/>
              <w:right w:val="single" w:sz="4" w:space="0" w:color="auto"/>
            </w:tcBorders>
            <w:shd w:val="clear" w:color="auto" w:fill="auto"/>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FB2EBC">
              <w:rPr>
                <w:rFonts w:ascii="Times New Roman" w:eastAsia="Times New Roman" w:hAnsi="Times New Roman" w:cs="Times New Roman"/>
                <w:color w:val="000000"/>
                <w:sz w:val="12"/>
                <w:szCs w:val="12"/>
                <w:lang w:eastAsia="lv-LV"/>
              </w:rPr>
              <w:t>09.00.00 "Drošības policijas darbība"</w:t>
            </w:r>
          </w:p>
        </w:tc>
      </w:tr>
      <w:tr w:rsidR="00FB2EBC" w:rsidRPr="002A478B" w:rsidTr="005417E0">
        <w:trPr>
          <w:trHeight w:val="165"/>
        </w:trPr>
        <w:tc>
          <w:tcPr>
            <w:tcW w:w="636" w:type="dxa"/>
            <w:tcBorders>
              <w:top w:val="nil"/>
              <w:left w:val="single" w:sz="4" w:space="0" w:color="auto"/>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2.10.</w:t>
            </w:r>
          </w:p>
        </w:tc>
        <w:tc>
          <w:tcPr>
            <w:tcW w:w="2199" w:type="dxa"/>
            <w:gridSpan w:val="2"/>
            <w:tcBorders>
              <w:top w:val="nil"/>
              <w:left w:val="nil"/>
              <w:bottom w:val="single" w:sz="4" w:space="0" w:color="auto"/>
              <w:right w:val="single" w:sz="4" w:space="0" w:color="auto"/>
            </w:tcBorders>
            <w:shd w:val="clear" w:color="auto" w:fill="auto"/>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Lēmuma par bēgļa vai alternatīvā statusa piešķiršanu pieņemšana</w:t>
            </w:r>
          </w:p>
        </w:tc>
        <w:tc>
          <w:tcPr>
            <w:tcW w:w="708"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49 414</w:t>
            </w:r>
          </w:p>
        </w:tc>
        <w:tc>
          <w:tcPr>
            <w:tcW w:w="837"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83"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49 414</w:t>
            </w:r>
          </w:p>
        </w:tc>
        <w:tc>
          <w:tcPr>
            <w:tcW w:w="648"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568"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4"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11"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563"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75"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5"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642" w:type="dxa"/>
            <w:tcBorders>
              <w:top w:val="nil"/>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2413" w:type="dxa"/>
            <w:tcBorders>
              <w:top w:val="single" w:sz="4" w:space="0" w:color="auto"/>
              <w:left w:val="nil"/>
              <w:bottom w:val="single" w:sz="4" w:space="0" w:color="auto"/>
              <w:right w:val="single" w:sz="4" w:space="0" w:color="auto"/>
            </w:tcBorders>
            <w:shd w:val="clear" w:color="auto" w:fill="auto"/>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FB2EBC" w:rsidRPr="002A478B" w:rsidTr="00DC53AB">
        <w:trPr>
          <w:trHeight w:val="2682"/>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FB2EBC" w:rsidRPr="00FC07C5" w:rsidRDefault="00FB2EBC" w:rsidP="00FB2EBC">
            <w:pPr>
              <w:spacing w:after="0" w:line="240" w:lineRule="auto"/>
              <w:jc w:val="center"/>
              <w:rPr>
                <w:rFonts w:ascii="Times New Roman" w:eastAsia="Times New Roman" w:hAnsi="Times New Roman" w:cs="Times New Roman"/>
                <w:iCs/>
                <w:color w:val="000000"/>
                <w:sz w:val="12"/>
                <w:szCs w:val="12"/>
                <w:lang w:eastAsia="lv-LV"/>
              </w:rPr>
            </w:pPr>
            <w:r w:rsidRPr="00FC07C5">
              <w:rPr>
                <w:rFonts w:ascii="Times New Roman" w:eastAsia="Times New Roman" w:hAnsi="Times New Roman" w:cs="Times New Roman"/>
                <w:iCs/>
                <w:color w:val="000000"/>
                <w:sz w:val="12"/>
                <w:szCs w:val="12"/>
                <w:lang w:eastAsia="lv-LV"/>
              </w:rPr>
              <w:lastRenderedPageBreak/>
              <w:t>2.10.3.</w:t>
            </w:r>
          </w:p>
        </w:tc>
        <w:tc>
          <w:tcPr>
            <w:tcW w:w="2199" w:type="dxa"/>
            <w:gridSpan w:val="2"/>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Pabalstu nodrošināšana</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49 414</w:t>
            </w:r>
          </w:p>
        </w:tc>
        <w:tc>
          <w:tcPr>
            <w:tcW w:w="837"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49 414</w:t>
            </w:r>
          </w:p>
        </w:tc>
        <w:tc>
          <w:tcPr>
            <w:tcW w:w="648"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568"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563"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FB2EBC" w:rsidRPr="00407B91" w:rsidRDefault="00FB2EBC" w:rsidP="00FB2EBC">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 </w:t>
            </w:r>
          </w:p>
        </w:tc>
        <w:tc>
          <w:tcPr>
            <w:tcW w:w="642"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vAlign w:val="center"/>
            <w:hideMark/>
          </w:tcPr>
          <w:p w:rsidR="00FB2EBC"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Papildus nepieciešamie līdzekļi.11.01.00 "Pilsonības un migrācijas lietu pārvalde".  Atbilstoši ar MK 2015.gada 2.decembra rīkojumu Nr.759 apstiprinātājā Rīcības plānā personu, kurām nepieciešama starptautiskā aizsardzība, pārvietošanai un uzņemšanai Latvijā saistību izpilde neizbeidzas 2017.gada septembrī kā tas sākotnēji bija noteikts 2015.gada Padomes lēmumos. EK norādījusi, ka Padomes lēmumos paredzētais attiecināms uz visām personām, kas būs ieradušās Itālijā vai Grieķijā līdz 2017.gada 26.septembrim un atbilst pārcelšanas kritērijiem, un tām jātiek pārceltām saprātīgos termiņos. Uzņemto saistību izpildei 2018.gadā finansējums nav piešķirts, bet papildu nepieciešams finansējumu Vienreizējā finansiālā atbalsta nodrošināšanai personām, kurām piešķirts  bēgļa vai alternatīvai statuss 49 414 EUR</w:t>
            </w:r>
            <w:r>
              <w:rPr>
                <w:rFonts w:ascii="Times New Roman" w:eastAsia="Times New Roman" w:hAnsi="Times New Roman" w:cs="Times New Roman"/>
                <w:color w:val="000000"/>
                <w:sz w:val="12"/>
                <w:szCs w:val="12"/>
                <w:lang w:eastAsia="lv-LV"/>
              </w:rPr>
              <w:t xml:space="preserve">, </w:t>
            </w:r>
            <w:r w:rsidRPr="00F53867">
              <w:rPr>
                <w:rFonts w:ascii="Times New Roman" w:eastAsia="Times New Roman" w:hAnsi="Times New Roman" w:cs="Times New Roman"/>
                <w:color w:val="000000"/>
                <w:sz w:val="12"/>
                <w:szCs w:val="12"/>
                <w:lang w:eastAsia="lv-LV"/>
              </w:rPr>
              <w:t xml:space="preserve">tajā skaitā 161 gadījumā x 278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 xml:space="preserve"> (atbalsta apmērs) = 44 758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 xml:space="preserve">; 24 gadījumos x 194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 xml:space="preserve"> (atbalsta apmērs) = 4 656 </w:t>
            </w:r>
            <w:r>
              <w:rPr>
                <w:rFonts w:ascii="Times New Roman" w:eastAsia="Times New Roman" w:hAnsi="Times New Roman" w:cs="Times New Roman"/>
                <w:color w:val="000000"/>
                <w:sz w:val="12"/>
                <w:szCs w:val="12"/>
                <w:lang w:eastAsia="lv-LV"/>
              </w:rPr>
              <w:t>EUR</w:t>
            </w:r>
            <w:r w:rsidRPr="00F53867">
              <w:rPr>
                <w:rFonts w:ascii="Times New Roman" w:eastAsia="Times New Roman" w:hAnsi="Times New Roman" w:cs="Times New Roman"/>
                <w:color w:val="000000"/>
                <w:sz w:val="12"/>
                <w:szCs w:val="12"/>
                <w:lang w:eastAsia="lv-LV"/>
              </w:rPr>
              <w:t>.</w:t>
            </w:r>
          </w:p>
          <w:p w:rsidR="00FB2EBC" w:rsidRPr="002A478B" w:rsidRDefault="002B4823" w:rsidP="00FB2EBC">
            <w:pPr>
              <w:spacing w:after="0" w:line="240" w:lineRule="auto"/>
              <w:rPr>
                <w:rFonts w:ascii="Times New Roman" w:eastAsia="Times New Roman" w:hAnsi="Times New Roman" w:cs="Times New Roman"/>
                <w:color w:val="000000"/>
                <w:sz w:val="12"/>
                <w:szCs w:val="12"/>
                <w:lang w:eastAsia="lv-LV"/>
              </w:rPr>
            </w:pPr>
            <w:r w:rsidRPr="002B4823">
              <w:rPr>
                <w:rFonts w:ascii="Times New Roman" w:eastAsia="Times New Roman" w:hAnsi="Times New Roman" w:cs="Times New Roman"/>
                <w:color w:val="000000"/>
                <w:sz w:val="12"/>
                <w:szCs w:val="12"/>
                <w:lang w:eastAsia="lv-LV"/>
              </w:rPr>
              <w:t>Papildu nepieciešamais finansējums tiks nodrošināts Iekšlietu ministrijai piešķirto valsts budžeta līdzekļu ietvaros.</w:t>
            </w:r>
          </w:p>
        </w:tc>
      </w:tr>
      <w:tr w:rsidR="00FB2EBC" w:rsidRPr="002A478B" w:rsidTr="005417E0">
        <w:trPr>
          <w:trHeight w:val="195"/>
        </w:trPr>
        <w:tc>
          <w:tcPr>
            <w:tcW w:w="2835" w:type="dxa"/>
            <w:gridSpan w:val="3"/>
            <w:tcBorders>
              <w:top w:val="single" w:sz="4" w:space="0" w:color="auto"/>
              <w:left w:val="single" w:sz="4" w:space="0" w:color="auto"/>
              <w:bottom w:val="single" w:sz="4" w:space="0" w:color="auto"/>
              <w:right w:val="single" w:sz="4" w:space="0" w:color="auto"/>
            </w:tcBorders>
            <w:shd w:val="clear" w:color="000000" w:fill="F8CBAD"/>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15.IZGLĪTĪBAS UN ZINĀTNES MINISTRIJA KOPĀ:</w:t>
            </w:r>
          </w:p>
        </w:tc>
        <w:tc>
          <w:tcPr>
            <w:tcW w:w="708" w:type="dxa"/>
            <w:tcBorders>
              <w:top w:val="nil"/>
              <w:left w:val="nil"/>
              <w:bottom w:val="single" w:sz="4" w:space="0" w:color="auto"/>
              <w:right w:val="single" w:sz="4" w:space="0" w:color="auto"/>
            </w:tcBorders>
            <w:shd w:val="clear" w:color="000000" w:fill="F8CBAD"/>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713 637</w:t>
            </w:r>
          </w:p>
        </w:tc>
        <w:tc>
          <w:tcPr>
            <w:tcW w:w="837"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114 75</w:t>
            </w:r>
            <w:r>
              <w:rPr>
                <w:rFonts w:ascii="Times New Roman" w:eastAsia="Times New Roman" w:hAnsi="Times New Roman" w:cs="Times New Roman"/>
                <w:b/>
                <w:bCs/>
                <w:color w:val="000000"/>
                <w:sz w:val="12"/>
                <w:szCs w:val="12"/>
                <w:lang w:eastAsia="lv-LV"/>
              </w:rPr>
              <w:t>1</w:t>
            </w:r>
          </w:p>
        </w:tc>
        <w:tc>
          <w:tcPr>
            <w:tcW w:w="783" w:type="dxa"/>
            <w:tcBorders>
              <w:top w:val="nil"/>
              <w:left w:val="nil"/>
              <w:bottom w:val="single" w:sz="4" w:space="0" w:color="auto"/>
              <w:right w:val="single" w:sz="4" w:space="0" w:color="auto"/>
            </w:tcBorders>
            <w:shd w:val="clear" w:color="000000" w:fill="F8CBAD"/>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0</w:t>
            </w:r>
          </w:p>
        </w:tc>
        <w:tc>
          <w:tcPr>
            <w:tcW w:w="648" w:type="dxa"/>
            <w:tcBorders>
              <w:top w:val="nil"/>
              <w:left w:val="nil"/>
              <w:bottom w:val="single" w:sz="4" w:space="0" w:color="auto"/>
              <w:right w:val="single" w:sz="4" w:space="0" w:color="auto"/>
            </w:tcBorders>
            <w:shd w:val="clear" w:color="000000" w:fill="F8CBAD"/>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568"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000000" w:fill="F8CBAD"/>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96"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000000" w:fill="F8CBAD"/>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0</w:t>
            </w:r>
          </w:p>
        </w:tc>
        <w:tc>
          <w:tcPr>
            <w:tcW w:w="711" w:type="dxa"/>
            <w:tcBorders>
              <w:top w:val="nil"/>
              <w:left w:val="nil"/>
              <w:bottom w:val="single" w:sz="4" w:space="0" w:color="auto"/>
              <w:right w:val="single" w:sz="4" w:space="0" w:color="auto"/>
            </w:tcBorders>
            <w:shd w:val="clear" w:color="000000" w:fill="F8CBAD"/>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563"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000000" w:fill="F8CBAD"/>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96"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000000" w:fill="F8CBAD"/>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0</w:t>
            </w:r>
          </w:p>
        </w:tc>
        <w:tc>
          <w:tcPr>
            <w:tcW w:w="735" w:type="dxa"/>
            <w:tcBorders>
              <w:top w:val="nil"/>
              <w:left w:val="nil"/>
              <w:bottom w:val="single" w:sz="4" w:space="0" w:color="auto"/>
              <w:right w:val="single" w:sz="4" w:space="0" w:color="auto"/>
            </w:tcBorders>
            <w:shd w:val="clear" w:color="000000" w:fill="F8CBAD"/>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642" w:type="dxa"/>
            <w:tcBorders>
              <w:top w:val="nil"/>
              <w:left w:val="nil"/>
              <w:bottom w:val="single" w:sz="4" w:space="0" w:color="auto"/>
              <w:right w:val="single" w:sz="4" w:space="0" w:color="auto"/>
            </w:tcBorders>
            <w:shd w:val="clear" w:color="000000" w:fill="F8CBAD"/>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F7CAAC" w:themeFill="accen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FB2EBC" w:rsidRPr="002A478B" w:rsidTr="005417E0">
        <w:trPr>
          <w:trHeight w:val="195"/>
        </w:trPr>
        <w:tc>
          <w:tcPr>
            <w:tcW w:w="63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Pr="002A478B">
              <w:rPr>
                <w:rFonts w:ascii="Times New Roman" w:eastAsia="Times New Roman" w:hAnsi="Times New Roman" w:cs="Times New Roman"/>
                <w:b/>
                <w:bCs/>
                <w:color w:val="000000"/>
                <w:sz w:val="12"/>
                <w:szCs w:val="12"/>
                <w:lang w:eastAsia="lv-LV"/>
              </w:rPr>
              <w:t>ajā skaitā papildu nepieciešamie līdzekļi</w:t>
            </w:r>
          </w:p>
        </w:tc>
        <w:tc>
          <w:tcPr>
            <w:tcW w:w="708"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837"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0</w:t>
            </w:r>
          </w:p>
        </w:tc>
        <w:tc>
          <w:tcPr>
            <w:tcW w:w="648"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568"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0</w:t>
            </w:r>
          </w:p>
        </w:tc>
        <w:tc>
          <w:tcPr>
            <w:tcW w:w="711"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563"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436924"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0</w:t>
            </w:r>
          </w:p>
        </w:tc>
        <w:tc>
          <w:tcPr>
            <w:tcW w:w="735"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598 886</w:t>
            </w:r>
          </w:p>
        </w:tc>
        <w:tc>
          <w:tcPr>
            <w:tcW w:w="642" w:type="dxa"/>
            <w:tcBorders>
              <w:top w:val="nil"/>
              <w:left w:val="nil"/>
              <w:bottom w:val="single" w:sz="4" w:space="0" w:color="auto"/>
              <w:right w:val="single" w:sz="4" w:space="0" w:color="auto"/>
            </w:tcBorders>
            <w:shd w:val="clear" w:color="auto" w:fill="D5DCE4" w:themeFill="text2" w:themeFillTint="33"/>
            <w:noWrap/>
            <w:vAlign w:val="center"/>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FB2EBC" w:rsidRPr="002A478B" w:rsidTr="00DC53AB">
        <w:trPr>
          <w:trHeight w:val="3534"/>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ACB9CA" w:themeFill="text2" w:themeFillTint="66"/>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Personu, kurām nepieciešama starptautiskā aizsardzība, pārvietošanai un uzņemšanai Latvijā</w:t>
            </w:r>
            <w:r>
              <w:rPr>
                <w:rFonts w:ascii="Times New Roman" w:eastAsia="Times New Roman" w:hAnsi="Times New Roman" w:cs="Times New Roman"/>
                <w:color w:val="000000"/>
                <w:sz w:val="12"/>
                <w:szCs w:val="12"/>
                <w:lang w:eastAsia="lv-LV"/>
              </w:rPr>
              <w:t>,</w:t>
            </w:r>
            <w:r w:rsidRPr="002A478B">
              <w:rPr>
                <w:rFonts w:ascii="Times New Roman" w:eastAsia="Times New Roman" w:hAnsi="Times New Roman" w:cs="Times New Roman"/>
                <w:color w:val="000000"/>
                <w:sz w:val="12"/>
                <w:szCs w:val="12"/>
                <w:lang w:eastAsia="lv-LV"/>
              </w:rPr>
              <w:t xml:space="preserve"> paredzēto pasākumu turpināšanu 2018.,2019. un 2020.gadam </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436924"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837"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3A32B0"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568"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436924"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3A32B0">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3A32B0">
              <w:rPr>
                <w:rFonts w:ascii="Times New Roman" w:eastAsia="Times New Roman" w:hAnsi="Times New Roman" w:cs="Times New Roman"/>
                <w:color w:val="000000"/>
                <w:sz w:val="12"/>
                <w:szCs w:val="12"/>
                <w:lang w:eastAsia="lv-LV"/>
              </w:rPr>
              <w:t>598 886</w:t>
            </w:r>
          </w:p>
        </w:tc>
        <w:tc>
          <w:tcPr>
            <w:tcW w:w="563"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436924" w:rsidP="00FB2EBC">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598 886</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3A32B0">
              <w:rPr>
                <w:rFonts w:ascii="Times New Roman" w:eastAsia="Times New Roman" w:hAnsi="Times New Roman" w:cs="Times New Roman"/>
                <w:color w:val="000000"/>
                <w:sz w:val="12"/>
                <w:szCs w:val="12"/>
                <w:lang w:eastAsia="lv-LV"/>
              </w:rPr>
              <w:t>598 886</w:t>
            </w:r>
          </w:p>
        </w:tc>
        <w:tc>
          <w:tcPr>
            <w:tcW w:w="642" w:type="dxa"/>
            <w:tcBorders>
              <w:top w:val="nil"/>
              <w:left w:val="nil"/>
              <w:bottom w:val="single" w:sz="4" w:space="0" w:color="auto"/>
              <w:right w:val="single" w:sz="4" w:space="0" w:color="auto"/>
            </w:tcBorders>
            <w:shd w:val="clear" w:color="auto" w:fill="ACB9CA" w:themeFill="text2" w:themeFillTint="66"/>
            <w:noWrap/>
            <w:hideMark/>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hideMark/>
          </w:tcPr>
          <w:p w:rsidR="00DB7B64"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Lai nodrošinātu personu, kurām nepieciešama starptautiskā aizsardzība, pārvietošanai un uzņemšanai Latvijā, tai skaitā: </w:t>
            </w:r>
            <w:r w:rsidRPr="00DB7B64">
              <w:rPr>
                <w:rFonts w:ascii="Times New Roman" w:eastAsia="Times New Roman" w:hAnsi="Times New Roman" w:cs="Times New Roman"/>
                <w:color w:val="000000"/>
                <w:sz w:val="12"/>
                <w:szCs w:val="12"/>
                <w:lang w:eastAsia="lv-LV"/>
              </w:rPr>
              <w:br/>
              <w:t>1)nepilngadīgu patvēruma meklētāju izglītības ieguves nodrošināšanu izglītības iestādēs, kas īsteno izglītības programmu valsts valodā, kā arī nodrošinot nepilngadīgu patvēruma meklētāju profesionālās izglītības ieguvi profesionālās izglītības iestādēs – ik gadu 38</w:t>
            </w:r>
            <w:r w:rsidR="008D72BF" w:rsidRPr="00DB7B64">
              <w:rPr>
                <w:rFonts w:ascii="Times New Roman" w:eastAsia="Times New Roman" w:hAnsi="Times New Roman" w:cs="Times New Roman"/>
                <w:color w:val="000000"/>
                <w:sz w:val="12"/>
                <w:szCs w:val="12"/>
                <w:lang w:eastAsia="lv-LV"/>
              </w:rPr>
              <w:t>7</w:t>
            </w:r>
            <w:r w:rsidRPr="00DB7B64">
              <w:rPr>
                <w:rFonts w:ascii="Times New Roman" w:eastAsia="Times New Roman" w:hAnsi="Times New Roman" w:cs="Times New Roman"/>
                <w:color w:val="000000"/>
                <w:sz w:val="12"/>
                <w:szCs w:val="12"/>
                <w:lang w:eastAsia="lv-LV"/>
              </w:rPr>
              <w:t xml:space="preserve"> </w:t>
            </w:r>
            <w:r w:rsidR="008D72BF" w:rsidRPr="00DB7B64">
              <w:rPr>
                <w:rFonts w:ascii="Times New Roman" w:eastAsia="Times New Roman" w:hAnsi="Times New Roman" w:cs="Times New Roman"/>
                <w:color w:val="000000"/>
                <w:sz w:val="12"/>
                <w:szCs w:val="12"/>
                <w:lang w:eastAsia="lv-LV"/>
              </w:rPr>
              <w:t>828</w:t>
            </w:r>
            <w:r w:rsidRPr="00DB7B64">
              <w:rPr>
                <w:rFonts w:ascii="Times New Roman" w:eastAsia="Times New Roman" w:hAnsi="Times New Roman" w:cs="Times New Roman"/>
                <w:color w:val="000000"/>
                <w:sz w:val="12"/>
                <w:szCs w:val="12"/>
                <w:lang w:eastAsia="lv-LV"/>
              </w:rPr>
              <w:t xml:space="preserve"> EUR (133 EUR mēnesī x 12 mēneši; 243 izglītojamie).</w:t>
            </w:r>
            <w:r w:rsidRPr="00DB7B64">
              <w:rPr>
                <w:rFonts w:ascii="Times New Roman" w:eastAsia="Times New Roman" w:hAnsi="Times New Roman" w:cs="Times New Roman"/>
                <w:color w:val="000000"/>
                <w:sz w:val="12"/>
                <w:szCs w:val="12"/>
                <w:lang w:eastAsia="lv-LV"/>
              </w:rPr>
              <w:br/>
              <w:t>2)nodrošinot latviešu valodas apguvi nepilngadīgajiem un pilngadību sasniegušajiem patvēruma meklētājiem un turpinot izstrādāt mācību un metodiskos materiālus sociālekonomiskās iekļaušanas nodrošināšanai izglītības iestādē, kā arī nodrošinot sistemātisku pedagogu profesionālās kompetences paaugstināšanas pilnveidi – ik gadu 88</w:t>
            </w:r>
            <w:r w:rsidR="002D1C01" w:rsidRPr="00DB7B64">
              <w:rPr>
                <w:rFonts w:ascii="Times New Roman" w:eastAsia="Times New Roman" w:hAnsi="Times New Roman" w:cs="Times New Roman"/>
                <w:color w:val="000000"/>
                <w:sz w:val="12"/>
                <w:szCs w:val="12"/>
                <w:lang w:eastAsia="lv-LV"/>
              </w:rPr>
              <w:t> </w:t>
            </w:r>
            <w:r w:rsidRPr="00DB7B64">
              <w:rPr>
                <w:rFonts w:ascii="Times New Roman" w:eastAsia="Times New Roman" w:hAnsi="Times New Roman" w:cs="Times New Roman"/>
                <w:color w:val="000000"/>
                <w:sz w:val="12"/>
                <w:szCs w:val="12"/>
                <w:lang w:eastAsia="lv-LV"/>
              </w:rPr>
              <w:t>166</w:t>
            </w:r>
            <w:r w:rsidR="002D1C01" w:rsidRPr="00DB7B64">
              <w:rPr>
                <w:rFonts w:ascii="Times New Roman" w:eastAsia="Times New Roman" w:hAnsi="Times New Roman" w:cs="Times New Roman"/>
                <w:color w:val="000000"/>
                <w:sz w:val="12"/>
                <w:szCs w:val="12"/>
                <w:lang w:eastAsia="lv-LV"/>
              </w:rPr>
              <w:t xml:space="preserve"> EUR</w:t>
            </w:r>
            <w:r w:rsidR="00DB7B64" w:rsidRPr="00DB7B64">
              <w:rPr>
                <w:rFonts w:ascii="Times New Roman" w:eastAsia="Times New Roman" w:hAnsi="Times New Roman" w:cs="Times New Roman"/>
                <w:color w:val="000000"/>
                <w:sz w:val="12"/>
                <w:szCs w:val="12"/>
                <w:lang w:eastAsia="lv-LV"/>
              </w:rPr>
              <w:t>:</w:t>
            </w:r>
          </w:p>
          <w:p w:rsidR="00DB7B64" w:rsidRPr="00DB7B64" w:rsidRDefault="00436924"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 (55 223 EUR)</w:t>
            </w:r>
            <w:r w:rsidR="00FB2EBC" w:rsidRPr="00DB7B64">
              <w:rPr>
                <w:rFonts w:ascii="Times New Roman" w:eastAsia="Times New Roman" w:hAnsi="Times New Roman" w:cs="Times New Roman"/>
                <w:color w:val="000000"/>
                <w:sz w:val="12"/>
                <w:szCs w:val="12"/>
                <w:lang w:eastAsia="lv-LV"/>
              </w:rPr>
              <w:t xml:space="preserve">: </w:t>
            </w:r>
          </w:p>
          <w:p w:rsidR="00FB2EBC" w:rsidRPr="00DB7B64" w:rsidRDefault="00FB2EBC" w:rsidP="00FB2EBC">
            <w:pPr>
              <w:spacing w:after="0" w:line="240" w:lineRule="auto"/>
              <w:rPr>
                <w:rFonts w:ascii="Times New Roman" w:eastAsia="Times New Roman" w:hAnsi="Times New Roman" w:cs="Times New Roman"/>
                <w:i/>
                <w:color w:val="000000"/>
                <w:sz w:val="12"/>
                <w:szCs w:val="12"/>
                <w:lang w:eastAsia="lv-LV"/>
              </w:rPr>
            </w:pPr>
            <w:r w:rsidRPr="00DB7B64">
              <w:rPr>
                <w:rFonts w:ascii="Times New Roman" w:eastAsia="Times New Roman" w:hAnsi="Times New Roman" w:cs="Times New Roman"/>
                <w:color w:val="000000"/>
                <w:sz w:val="12"/>
                <w:szCs w:val="12"/>
                <w:lang w:eastAsia="lv-LV"/>
              </w:rPr>
              <w:t>1.Interaktīvu mācību un pašmācību materiālu sākotnējai valodas apguvei bērniem, pusaudžiem un jauniešiem izstrāde; 2.Metodiskā atbalsta materiāli pedagogiem; 3.Piemaksa LVA darbiniekam 30% apmērā no darba algas, lai nodrošinātu paredzēto pasākumu izpildi</w:t>
            </w:r>
            <w:r w:rsidRPr="00DB7B64">
              <w:rPr>
                <w:rFonts w:ascii="Times New Roman" w:eastAsia="Times New Roman" w:hAnsi="Times New Roman" w:cs="Times New Roman"/>
                <w:i/>
                <w:color w:val="000000"/>
                <w:sz w:val="12"/>
                <w:szCs w:val="12"/>
                <w:lang w:eastAsia="lv-LV"/>
              </w:rPr>
              <w:t xml:space="preserve">. </w:t>
            </w:r>
          </w:p>
          <w:p w:rsidR="00DB7B64"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32 943 EUR: </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1.Kursi latviešu valodas skolotājiem, kuri strādā ar pieaugušajiem, un multiplikatoriem (36 stundas, 1 seminārs, 45–50 skolotāji);</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2. Metodikas kurss latviešu valodas skolotājiem, kuri strādā ar bēgļu un </w:t>
            </w:r>
            <w:r w:rsidRPr="00DB7B64">
              <w:rPr>
                <w:rFonts w:ascii="Times New Roman" w:eastAsia="Times New Roman" w:hAnsi="Times New Roman" w:cs="Times New Roman"/>
                <w:color w:val="000000"/>
                <w:sz w:val="12"/>
                <w:szCs w:val="12"/>
                <w:lang w:eastAsia="lv-LV"/>
              </w:rPr>
              <w:lastRenderedPageBreak/>
              <w:t>patvēruma meklētāju bērniem (72 stundas, 2 grupas, katrā 15–25 skolotāji);</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3. CLIL kursi mācību priekšmetu skolotājiem (36 stundas, 2 grupas, katrā 20–25 skolotāji);</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4. Kursi „Pedagoga profesionālā kompetence darbā ar imigrantiem un</w:t>
            </w:r>
            <w:r w:rsidRPr="00DB7B64">
              <w:rPr>
                <w:rFonts w:ascii="Times New Roman" w:eastAsia="Times New Roman" w:hAnsi="Times New Roman" w:cs="Times New Roman"/>
                <w:i/>
                <w:color w:val="000000"/>
                <w:sz w:val="12"/>
                <w:szCs w:val="12"/>
                <w:lang w:eastAsia="lv-LV"/>
              </w:rPr>
              <w:t xml:space="preserve"> </w:t>
            </w:r>
            <w:r w:rsidRPr="00DB7B64">
              <w:rPr>
                <w:rFonts w:ascii="Times New Roman" w:eastAsia="Times New Roman" w:hAnsi="Times New Roman" w:cs="Times New Roman"/>
                <w:color w:val="000000"/>
                <w:sz w:val="12"/>
                <w:szCs w:val="12"/>
                <w:lang w:eastAsia="lv-LV"/>
              </w:rPr>
              <w:t>reemigrantiem”</w:t>
            </w:r>
            <w:r w:rsidRPr="00DB7B64">
              <w:rPr>
                <w:rFonts w:ascii="Times New Roman" w:eastAsia="Times New Roman" w:hAnsi="Times New Roman" w:cs="Times New Roman"/>
                <w:i/>
                <w:color w:val="000000"/>
                <w:sz w:val="12"/>
                <w:szCs w:val="12"/>
                <w:lang w:eastAsia="lv-LV"/>
              </w:rPr>
              <w:t xml:space="preserve"> </w:t>
            </w:r>
            <w:r w:rsidRPr="00DB7B64">
              <w:rPr>
                <w:rFonts w:ascii="Times New Roman" w:eastAsia="Times New Roman" w:hAnsi="Times New Roman" w:cs="Times New Roman"/>
                <w:color w:val="000000"/>
                <w:sz w:val="12"/>
                <w:szCs w:val="12"/>
                <w:lang w:eastAsia="lv-LV"/>
              </w:rPr>
              <w:t>(starpkultūru kursi) (36 stundas, 2 grupas, katrā 20–25 personas);</w:t>
            </w:r>
          </w:p>
          <w:p w:rsidR="00FB2EBC" w:rsidRPr="00DB7B64" w:rsidRDefault="00FB2EBC" w:rsidP="00FB2EBC">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5. Piemaksa LVA darbiniekam 30% apmērā no darba algas, lai nodrošinātu paredzēto pasākumu izpildi. </w:t>
            </w:r>
          </w:p>
          <w:p w:rsidR="00FB2EBC" w:rsidRPr="00DB7B64" w:rsidRDefault="00FB2EBC" w:rsidP="008D72BF">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 xml:space="preserve">3) nepilngadīgu patvēruma meklētāju izglītības ieguves nodrošināšanu izglītības iestādēs, kas īsteno izglītības programmu valsts valodā, kā arī, nodrošinot nepilngadīgu patvēruma meklētāju profesionālās izglītības ieguvi profesionālās izglītības iestādēs, nepieciešams piešķirt valsts budžeta līdzekļus pedagogu atalgojumam un apstiprinātas mācību procesā izmantojamas mācību literatūras nodrošināšanai nepilngadīgam patvēruma meklētājam – ik gadu </w:t>
            </w:r>
            <w:r w:rsidR="008D72BF" w:rsidRPr="00DB7B64">
              <w:rPr>
                <w:rFonts w:ascii="Times New Roman" w:eastAsia="Times New Roman" w:hAnsi="Times New Roman" w:cs="Times New Roman"/>
                <w:color w:val="000000"/>
                <w:sz w:val="12"/>
                <w:szCs w:val="12"/>
                <w:lang w:eastAsia="lv-LV"/>
              </w:rPr>
              <w:t>122 892</w:t>
            </w:r>
            <w:r w:rsidRPr="00DB7B64">
              <w:rPr>
                <w:rFonts w:ascii="Times New Roman" w:eastAsia="Times New Roman" w:hAnsi="Times New Roman" w:cs="Times New Roman"/>
                <w:color w:val="000000"/>
                <w:sz w:val="12"/>
                <w:szCs w:val="12"/>
                <w:lang w:eastAsia="lv-LV"/>
              </w:rPr>
              <w:t xml:space="preserve"> (133 EUR mēnesī x 12 mēneši; 77 izglītojamie).</w:t>
            </w:r>
          </w:p>
          <w:p w:rsidR="00B634C1" w:rsidRPr="00DB7B64" w:rsidRDefault="00B634C1" w:rsidP="008D72BF">
            <w:pPr>
              <w:spacing w:after="0" w:line="240" w:lineRule="auto"/>
              <w:rPr>
                <w:rFonts w:ascii="Times New Roman" w:eastAsia="Times New Roman" w:hAnsi="Times New Roman" w:cs="Times New Roman"/>
                <w:color w:val="000000"/>
                <w:sz w:val="12"/>
                <w:szCs w:val="12"/>
                <w:lang w:eastAsia="lv-LV"/>
              </w:rPr>
            </w:pPr>
            <w:r w:rsidRPr="00DB7B64">
              <w:rPr>
                <w:rFonts w:ascii="Times New Roman" w:eastAsia="Times New Roman" w:hAnsi="Times New Roman" w:cs="Times New Roman"/>
                <w:color w:val="000000"/>
                <w:sz w:val="12"/>
                <w:szCs w:val="12"/>
                <w:lang w:eastAsia="lv-LV"/>
              </w:rPr>
              <w:t>2017.gadā uz šo brīdi izglītības iestādēs ir 157 starptautiskās aizsardzības personas. Prognozējam, ka līdz gada beigām to būs vēl par 55 personām vairāk. Tas nozīmē, ka kopumā uz 2018.gada sākumu varētu būt 211 personas, kuru skaits 2018.gada laikā varētu palielināties vēl vismaz par 50 personām. Tātad kopumā varētu būt pat 261 persona. Tas nozīmē, ka aprēķins 243 izglītojamie ir reāla prognoze.</w:t>
            </w:r>
          </w:p>
        </w:tc>
      </w:tr>
      <w:tr w:rsidR="00FB2EBC" w:rsidRPr="002A478B" w:rsidTr="007F25CD">
        <w:trPr>
          <w:trHeight w:val="638"/>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lastRenderedPageBreak/>
              <w:t>3.2.</w:t>
            </w:r>
          </w:p>
        </w:tc>
        <w:tc>
          <w:tcPr>
            <w:tcW w:w="2199" w:type="dxa"/>
            <w:gridSpan w:val="2"/>
            <w:tcBorders>
              <w:top w:val="nil"/>
              <w:left w:val="nil"/>
              <w:bottom w:val="single" w:sz="4" w:space="0" w:color="auto"/>
              <w:right w:val="single" w:sz="4" w:space="0" w:color="auto"/>
            </w:tcBorders>
            <w:shd w:val="clear" w:color="auto" w:fill="FFFFFF" w:themeFill="background1"/>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r w:rsidRPr="00FB2EBC">
              <w:rPr>
                <w:rFonts w:ascii="Times New Roman" w:eastAsia="Times New Roman" w:hAnsi="Times New Roman" w:cs="Times New Roman"/>
                <w:color w:val="000000"/>
                <w:sz w:val="12"/>
                <w:szCs w:val="12"/>
                <w:lang w:eastAsia="lv-LV"/>
              </w:rPr>
              <w:t>Latviešu valodas mācību process un tā koordinēšana nepilngadīgajiem un pilngadību sasniegušajiem PM izmitināšanas centrā pirmos trīs mēnešus</w:t>
            </w:r>
          </w:p>
        </w:tc>
        <w:tc>
          <w:tcPr>
            <w:tcW w:w="708"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114 751</w:t>
            </w:r>
          </w:p>
        </w:tc>
        <w:tc>
          <w:tcPr>
            <w:tcW w:w="837"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114 751</w:t>
            </w:r>
          </w:p>
        </w:tc>
        <w:tc>
          <w:tcPr>
            <w:tcW w:w="783"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96"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96"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auto"/>
          </w:tcPr>
          <w:p w:rsidR="0038653E" w:rsidRDefault="0038653E" w:rsidP="0038653E">
            <w:pPr>
              <w:spacing w:after="0" w:line="240" w:lineRule="auto"/>
              <w:rPr>
                <w:rFonts w:ascii="Times New Roman" w:eastAsia="Times New Roman" w:hAnsi="Times New Roman" w:cs="Times New Roman"/>
                <w:color w:val="000000"/>
                <w:sz w:val="12"/>
                <w:szCs w:val="12"/>
                <w:lang w:eastAsia="lv-LV"/>
              </w:rPr>
            </w:pPr>
            <w:r w:rsidRPr="0038653E">
              <w:rPr>
                <w:rFonts w:ascii="Times New Roman" w:eastAsia="Times New Roman" w:hAnsi="Times New Roman" w:cs="Times New Roman"/>
                <w:color w:val="000000"/>
                <w:sz w:val="12"/>
                <w:szCs w:val="12"/>
                <w:lang w:eastAsia="lv-LV"/>
              </w:rPr>
              <w:t xml:space="preserve">70.12.00 “Eiropas Kopienas programmu projektu īstenošana” </w:t>
            </w:r>
          </w:p>
          <w:p w:rsidR="00FB2EBC" w:rsidRPr="00D017FB" w:rsidRDefault="00FB2EBC" w:rsidP="0038653E">
            <w:pPr>
              <w:spacing w:after="0" w:line="240" w:lineRule="auto"/>
              <w:rPr>
                <w:rFonts w:ascii="Times New Roman" w:eastAsia="Times New Roman" w:hAnsi="Times New Roman" w:cs="Times New Roman"/>
                <w:color w:val="000000"/>
                <w:sz w:val="12"/>
                <w:szCs w:val="12"/>
                <w:lang w:eastAsia="lv-LV"/>
              </w:rPr>
            </w:pPr>
            <w:r w:rsidRPr="00FB2EBC">
              <w:rPr>
                <w:rFonts w:ascii="Times New Roman" w:eastAsia="Times New Roman" w:hAnsi="Times New Roman" w:cs="Times New Roman"/>
                <w:color w:val="000000"/>
                <w:sz w:val="12"/>
                <w:szCs w:val="12"/>
                <w:lang w:eastAsia="lv-LV"/>
              </w:rPr>
              <w:t xml:space="preserve">Projekts PMIF/6/2016/1/003 </w:t>
            </w:r>
            <w:r>
              <w:rPr>
                <w:rFonts w:ascii="Times New Roman" w:eastAsia="Times New Roman" w:hAnsi="Times New Roman" w:cs="Times New Roman"/>
                <w:color w:val="000000"/>
                <w:sz w:val="12"/>
                <w:szCs w:val="12"/>
                <w:lang w:eastAsia="lv-LV"/>
              </w:rPr>
              <w:t>“</w:t>
            </w:r>
            <w:r w:rsidRPr="00FB2EBC">
              <w:rPr>
                <w:rFonts w:ascii="Times New Roman" w:eastAsia="Times New Roman" w:hAnsi="Times New Roman" w:cs="Times New Roman"/>
                <w:color w:val="000000"/>
                <w:sz w:val="12"/>
                <w:szCs w:val="12"/>
                <w:lang w:eastAsia="lv-LV"/>
              </w:rPr>
              <w:t xml:space="preserve">Latviešu valodas apguve, lai sekmētu trešo valstu </w:t>
            </w:r>
            <w:r>
              <w:rPr>
                <w:rFonts w:ascii="Times New Roman" w:eastAsia="Times New Roman" w:hAnsi="Times New Roman" w:cs="Times New Roman"/>
                <w:color w:val="000000"/>
                <w:sz w:val="12"/>
                <w:szCs w:val="12"/>
                <w:lang w:eastAsia="lv-LV"/>
              </w:rPr>
              <w:t>pilsoņu iekļaušanos darba tirgū”</w:t>
            </w:r>
          </w:p>
        </w:tc>
      </w:tr>
      <w:tr w:rsidR="00FB2EBC" w:rsidRPr="002A478B" w:rsidTr="00407B91">
        <w:trPr>
          <w:trHeight w:val="195"/>
        </w:trPr>
        <w:tc>
          <w:tcPr>
            <w:tcW w:w="2835" w:type="dxa"/>
            <w:gridSpan w:val="3"/>
            <w:tcBorders>
              <w:top w:val="single" w:sz="4" w:space="0" w:color="auto"/>
              <w:left w:val="single" w:sz="4" w:space="0" w:color="auto"/>
              <w:bottom w:val="single" w:sz="4" w:space="0" w:color="auto"/>
              <w:right w:val="single" w:sz="4" w:space="0" w:color="auto"/>
            </w:tcBorders>
            <w:shd w:val="clear" w:color="000000" w:fill="F8CBAD"/>
            <w:noWrap/>
            <w:vAlign w:val="center"/>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18.LABKLĀJĪBAS MINISTRIJA KOPĀ:</w:t>
            </w:r>
          </w:p>
        </w:tc>
        <w:tc>
          <w:tcPr>
            <w:tcW w:w="708"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938 544</w:t>
            </w:r>
          </w:p>
        </w:tc>
        <w:tc>
          <w:tcPr>
            <w:tcW w:w="837"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537 240</w:t>
            </w:r>
          </w:p>
        </w:tc>
        <w:tc>
          <w:tcPr>
            <w:tcW w:w="783" w:type="dxa"/>
            <w:tcBorders>
              <w:top w:val="nil"/>
              <w:left w:val="nil"/>
              <w:bottom w:val="single" w:sz="4" w:space="0" w:color="auto"/>
              <w:right w:val="single" w:sz="4" w:space="0" w:color="auto"/>
            </w:tcBorders>
            <w:shd w:val="clear" w:color="000000" w:fill="F8CBAD"/>
            <w:noWrap/>
          </w:tcPr>
          <w:p w:rsidR="00FB2EBC"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401 304</w:t>
            </w:r>
          </w:p>
        </w:tc>
        <w:tc>
          <w:tcPr>
            <w:tcW w:w="648" w:type="dxa"/>
            <w:tcBorders>
              <w:top w:val="nil"/>
              <w:left w:val="nil"/>
              <w:bottom w:val="single" w:sz="4" w:space="0" w:color="auto"/>
              <w:right w:val="single" w:sz="4" w:space="0" w:color="auto"/>
            </w:tcBorders>
            <w:shd w:val="clear" w:color="000000" w:fill="F8CBAD"/>
            <w:noWrap/>
            <w:vAlign w:val="center"/>
          </w:tcPr>
          <w:p w:rsidR="00FB2EBC"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568" w:type="dxa"/>
            <w:tcBorders>
              <w:top w:val="nil"/>
              <w:left w:val="nil"/>
              <w:bottom w:val="single" w:sz="4" w:space="0" w:color="auto"/>
              <w:right w:val="single" w:sz="4" w:space="0" w:color="auto"/>
            </w:tcBorders>
            <w:shd w:val="clear" w:color="000000" w:fill="F8CBAD"/>
            <w:noWrap/>
            <w:vAlign w:val="center"/>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w:t>
            </w:r>
          </w:p>
        </w:tc>
        <w:tc>
          <w:tcPr>
            <w:tcW w:w="734"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783 918</w:t>
            </w:r>
          </w:p>
        </w:tc>
        <w:tc>
          <w:tcPr>
            <w:tcW w:w="796"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537 240</w:t>
            </w:r>
          </w:p>
        </w:tc>
        <w:tc>
          <w:tcPr>
            <w:tcW w:w="737" w:type="dxa"/>
            <w:tcBorders>
              <w:top w:val="nil"/>
              <w:left w:val="nil"/>
              <w:bottom w:val="single" w:sz="4" w:space="0" w:color="auto"/>
              <w:right w:val="single" w:sz="4" w:space="0" w:color="auto"/>
            </w:tcBorders>
            <w:shd w:val="clear" w:color="000000" w:fill="F8CBAD"/>
            <w:noWrap/>
          </w:tcPr>
          <w:p w:rsidR="00FB2EBC"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246 678</w:t>
            </w:r>
          </w:p>
        </w:tc>
        <w:tc>
          <w:tcPr>
            <w:tcW w:w="711" w:type="dxa"/>
            <w:tcBorders>
              <w:top w:val="nil"/>
              <w:left w:val="nil"/>
              <w:bottom w:val="single" w:sz="4" w:space="0" w:color="auto"/>
              <w:right w:val="single" w:sz="4" w:space="0" w:color="auto"/>
            </w:tcBorders>
            <w:shd w:val="clear" w:color="000000" w:fill="F8CBAD"/>
            <w:noWrap/>
            <w:vAlign w:val="center"/>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563" w:type="dxa"/>
            <w:tcBorders>
              <w:top w:val="nil"/>
              <w:left w:val="nil"/>
              <w:bottom w:val="single" w:sz="4" w:space="0" w:color="auto"/>
              <w:right w:val="single" w:sz="4" w:space="0" w:color="auto"/>
            </w:tcBorders>
            <w:shd w:val="clear" w:color="000000" w:fill="F8CBAD"/>
            <w:noWrap/>
            <w:vAlign w:val="center"/>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w:t>
            </w:r>
          </w:p>
        </w:tc>
        <w:tc>
          <w:tcPr>
            <w:tcW w:w="775"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783 918</w:t>
            </w:r>
          </w:p>
        </w:tc>
        <w:tc>
          <w:tcPr>
            <w:tcW w:w="796"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537 240</w:t>
            </w:r>
          </w:p>
        </w:tc>
        <w:tc>
          <w:tcPr>
            <w:tcW w:w="737" w:type="dxa"/>
            <w:tcBorders>
              <w:top w:val="nil"/>
              <w:left w:val="nil"/>
              <w:bottom w:val="single" w:sz="4" w:space="0" w:color="auto"/>
              <w:right w:val="single" w:sz="4" w:space="0" w:color="auto"/>
            </w:tcBorders>
            <w:shd w:val="clear" w:color="000000" w:fill="F8CBAD"/>
            <w:noWrap/>
          </w:tcPr>
          <w:p w:rsidR="00FB2EBC"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246 678</w:t>
            </w:r>
          </w:p>
        </w:tc>
        <w:tc>
          <w:tcPr>
            <w:tcW w:w="735" w:type="dxa"/>
            <w:tcBorders>
              <w:top w:val="nil"/>
              <w:left w:val="nil"/>
              <w:bottom w:val="single" w:sz="4" w:space="0" w:color="auto"/>
              <w:right w:val="single" w:sz="4" w:space="0" w:color="auto"/>
            </w:tcBorders>
            <w:shd w:val="clear" w:color="000000" w:fill="F8CBAD"/>
            <w:noWrap/>
          </w:tcPr>
          <w:p w:rsidR="00FB2EBC" w:rsidRPr="002A478B" w:rsidRDefault="00FB2EBC" w:rsidP="00407B91">
            <w:pPr>
              <w:spacing w:after="0" w:line="240" w:lineRule="auto"/>
              <w:jc w:val="center"/>
              <w:rPr>
                <w:rFonts w:ascii="Times New Roman" w:eastAsia="Times New Roman" w:hAnsi="Times New Roman" w:cs="Times New Roman"/>
                <w:b/>
                <w:bCs/>
                <w:color w:val="000000"/>
                <w:sz w:val="12"/>
                <w:szCs w:val="12"/>
                <w:lang w:eastAsia="lv-LV"/>
              </w:rPr>
            </w:pPr>
          </w:p>
        </w:tc>
        <w:tc>
          <w:tcPr>
            <w:tcW w:w="642" w:type="dxa"/>
            <w:tcBorders>
              <w:top w:val="nil"/>
              <w:left w:val="nil"/>
              <w:bottom w:val="single" w:sz="4" w:space="0" w:color="auto"/>
              <w:right w:val="single" w:sz="4" w:space="0" w:color="auto"/>
            </w:tcBorders>
            <w:shd w:val="clear" w:color="000000" w:fill="F8CBAD"/>
            <w:noWrap/>
            <w:vAlign w:val="center"/>
          </w:tcPr>
          <w:p w:rsidR="00FB2EBC" w:rsidRPr="002A478B" w:rsidRDefault="003A32B0" w:rsidP="00FB2EBC">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7</w:t>
            </w:r>
          </w:p>
        </w:tc>
        <w:tc>
          <w:tcPr>
            <w:tcW w:w="2413" w:type="dxa"/>
            <w:tcBorders>
              <w:top w:val="nil"/>
              <w:left w:val="nil"/>
              <w:bottom w:val="single" w:sz="4" w:space="0" w:color="auto"/>
              <w:right w:val="single" w:sz="4" w:space="0" w:color="auto"/>
            </w:tcBorders>
            <w:shd w:val="clear" w:color="auto" w:fill="F7CAAC" w:themeFill="accent2" w:themeFillTint="66"/>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r>
      <w:tr w:rsidR="00FB2EBC" w:rsidRPr="002A478B" w:rsidTr="007641DC">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FB2EBC" w:rsidRDefault="007641DC" w:rsidP="00FB2EBC">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3.8</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B2EBC" w:rsidRPr="00FB2EBC" w:rsidRDefault="007641DC" w:rsidP="007641DC">
            <w:pPr>
              <w:spacing w:after="0" w:line="240" w:lineRule="auto"/>
              <w:rPr>
                <w:rFonts w:ascii="Times New Roman" w:eastAsia="Times New Roman" w:hAnsi="Times New Roman" w:cs="Times New Roman"/>
                <w:color w:val="000000"/>
                <w:sz w:val="12"/>
                <w:szCs w:val="12"/>
                <w:lang w:eastAsia="lv-LV"/>
              </w:rPr>
            </w:pPr>
            <w:r w:rsidRPr="007641DC">
              <w:rPr>
                <w:rFonts w:ascii="Times New Roman" w:eastAsia="Times New Roman" w:hAnsi="Times New Roman" w:cs="Times New Roman"/>
                <w:color w:val="000000"/>
                <w:sz w:val="12"/>
                <w:szCs w:val="12"/>
                <w:lang w:eastAsia="lv-LV"/>
              </w:rPr>
              <w:t>Sociālā darbinieka (patvēruma meklēšanas procesā 3 mēneši) un sociālā mentora (patvēruma meklēšanas procesā 3 mēneši un 12 mēneši pēc statusa saņemšanas) piesaiste katram bēglim/ģimenei, kurš sniedz atbalstu sociālekonomiskās iekļaušanas plāna ieviešanā (tiks finansēts darbības programmas "Izaugsme un nodarbinātība" 9.1.4. specifiskā atbalsta mērķa "Palielināt diskriminācijas riskiem pakļauto iedzīvotāju integrāciju sabiedrībā un darba tirgū" 9.1.4.4. pasākuma "Dažādību veicināšana (diskriminācijas novēršana)" ietvaros (atbildīgā iestāde - LM, finansējuma saņēmējs - SIF))</w:t>
            </w:r>
          </w:p>
        </w:tc>
        <w:tc>
          <w:tcPr>
            <w:tcW w:w="708"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837"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537 240</w:t>
            </w:r>
          </w:p>
        </w:tc>
        <w:tc>
          <w:tcPr>
            <w:tcW w:w="783"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796"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737"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796" w:type="dxa"/>
            <w:tcBorders>
              <w:top w:val="nil"/>
              <w:left w:val="nil"/>
              <w:bottom w:val="single" w:sz="4" w:space="0" w:color="auto"/>
              <w:right w:val="single" w:sz="4" w:space="0" w:color="auto"/>
            </w:tcBorders>
            <w:shd w:val="clear" w:color="auto" w:fill="FFFFFF" w:themeFill="background1"/>
            <w:noWrap/>
          </w:tcPr>
          <w:p w:rsidR="00FB2EBC" w:rsidRPr="007641DC" w:rsidRDefault="007641DC" w:rsidP="007641DC">
            <w:pPr>
              <w:spacing w:after="0" w:line="240" w:lineRule="auto"/>
              <w:jc w:val="center"/>
              <w:rPr>
                <w:rFonts w:ascii="Times New Roman" w:eastAsia="Times New Roman" w:hAnsi="Times New Roman" w:cs="Times New Roman"/>
                <w:bCs/>
                <w:color w:val="000000"/>
                <w:sz w:val="12"/>
                <w:szCs w:val="12"/>
                <w:lang w:eastAsia="lv-LV"/>
              </w:rPr>
            </w:pPr>
            <w:r w:rsidRPr="007641DC">
              <w:rPr>
                <w:rFonts w:ascii="Times New Roman" w:eastAsia="Times New Roman" w:hAnsi="Times New Roman" w:cs="Times New Roman"/>
                <w:bCs/>
                <w:color w:val="000000"/>
                <w:sz w:val="12"/>
                <w:szCs w:val="12"/>
                <w:lang w:eastAsia="lv-LV"/>
              </w:rPr>
              <w:t>537 240</w:t>
            </w:r>
          </w:p>
        </w:tc>
        <w:tc>
          <w:tcPr>
            <w:tcW w:w="737" w:type="dxa"/>
            <w:tcBorders>
              <w:top w:val="nil"/>
              <w:left w:val="nil"/>
              <w:bottom w:val="single" w:sz="4" w:space="0" w:color="auto"/>
              <w:right w:val="single" w:sz="4" w:space="0" w:color="auto"/>
            </w:tcBorders>
            <w:shd w:val="clear" w:color="auto" w:fill="FFFFFF" w:themeFill="background1"/>
            <w:noWrap/>
          </w:tcPr>
          <w:p w:rsidR="00FB2EBC" w:rsidRPr="007641DC" w:rsidRDefault="00FB2EBC" w:rsidP="007641DC">
            <w:pPr>
              <w:spacing w:after="0" w:line="240" w:lineRule="auto"/>
              <w:jc w:val="center"/>
              <w:rPr>
                <w:rFonts w:ascii="Times New Roman" w:eastAsia="Times New Roman" w:hAnsi="Times New Roman" w:cs="Times New Roman"/>
                <w:bCs/>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vAlign w:val="center"/>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vAlign w:val="center"/>
          </w:tcPr>
          <w:p w:rsidR="00FB2EBC" w:rsidRPr="002A478B" w:rsidRDefault="00FB2EBC" w:rsidP="00FB2EBC">
            <w:pPr>
              <w:spacing w:after="0" w:line="240" w:lineRule="auto"/>
              <w:jc w:val="right"/>
              <w:rPr>
                <w:rFonts w:ascii="Times New Roman" w:eastAsia="Times New Roman" w:hAnsi="Times New Roman" w:cs="Times New Roman"/>
                <w:b/>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7641DC" w:rsidRPr="007641DC" w:rsidRDefault="007641DC" w:rsidP="007641DC">
            <w:pPr>
              <w:spacing w:after="0" w:line="240" w:lineRule="auto"/>
              <w:rPr>
                <w:rFonts w:ascii="Times New Roman" w:eastAsia="Times New Roman" w:hAnsi="Times New Roman" w:cs="Times New Roman"/>
                <w:color w:val="000000"/>
                <w:sz w:val="12"/>
                <w:szCs w:val="12"/>
                <w:lang w:eastAsia="lv-LV"/>
              </w:rPr>
            </w:pPr>
            <w:r w:rsidRPr="007641DC">
              <w:rPr>
                <w:rFonts w:ascii="Times New Roman" w:eastAsia="Times New Roman" w:hAnsi="Times New Roman" w:cs="Times New Roman"/>
                <w:color w:val="000000"/>
                <w:sz w:val="12"/>
                <w:szCs w:val="12"/>
                <w:lang w:eastAsia="lv-LV"/>
              </w:rPr>
              <w:t>Sociālā darbinieka un sociālā mentora pakalpojumu nodrošināšana (turpmāk - Pakalpojums) patvēruma meklētājiem un personām ar bēgļa vai alternatīvo statusu tiks sniegta saskaņā ar 09.02.2016. MK noteikumu Nr.102 "Darbības programmas "Izaugsme un nodarbinātība" 9.1.4. specifiskā atbalsta mērķa "Palielināt diskriminācijas riskiem pakļauto personu integrāciju sabiedrībā un darba tirgū" 9.1.4.4. pasākuma "Dažādību veicināšana (diskriminācijas novēršana)" īstenošanas noteikumi" nosacījumiem un tiks īstenots Sabiedrības integrācijas fonda (turpmāk - SIF) ESF projekta "Dažādības veicināšana" (Nr.9.1.4.4./16/I/001) ietvaros. Projekta īstenošanas periods ir līdz 31.12.2022., bet Pakalpojuma sniegšanas periods līdz 31.12.2021.</w:t>
            </w:r>
          </w:p>
          <w:p w:rsidR="007641DC" w:rsidRPr="007641DC" w:rsidRDefault="007641DC" w:rsidP="007641DC">
            <w:pPr>
              <w:spacing w:after="0" w:line="240" w:lineRule="auto"/>
              <w:rPr>
                <w:rFonts w:ascii="Times New Roman" w:eastAsia="Times New Roman" w:hAnsi="Times New Roman" w:cs="Times New Roman"/>
                <w:color w:val="000000"/>
                <w:sz w:val="12"/>
                <w:szCs w:val="12"/>
                <w:lang w:eastAsia="lv-LV"/>
              </w:rPr>
            </w:pPr>
            <w:r w:rsidRPr="007641DC">
              <w:rPr>
                <w:rFonts w:ascii="Times New Roman" w:eastAsia="Times New Roman" w:hAnsi="Times New Roman" w:cs="Times New Roman"/>
                <w:color w:val="000000"/>
                <w:sz w:val="12"/>
                <w:szCs w:val="12"/>
                <w:lang w:eastAsia="lv-LV"/>
              </w:rPr>
              <w:t>Laika posmā no 01.01.2018.-31.05.2018. Pakalpojumu turpinās nodrošināt b-ba "Patvērums "Drošā māja".</w:t>
            </w:r>
          </w:p>
          <w:p w:rsidR="00FB2EBC" w:rsidRPr="002A478B" w:rsidRDefault="007641DC" w:rsidP="007641DC">
            <w:pPr>
              <w:spacing w:after="0" w:line="240" w:lineRule="auto"/>
              <w:rPr>
                <w:rFonts w:ascii="Times New Roman" w:eastAsia="Times New Roman" w:hAnsi="Times New Roman" w:cs="Times New Roman"/>
                <w:color w:val="000000"/>
                <w:sz w:val="12"/>
                <w:szCs w:val="12"/>
                <w:lang w:eastAsia="lv-LV"/>
              </w:rPr>
            </w:pPr>
            <w:r w:rsidRPr="007641DC">
              <w:rPr>
                <w:rFonts w:ascii="Times New Roman" w:eastAsia="Times New Roman" w:hAnsi="Times New Roman" w:cs="Times New Roman"/>
                <w:color w:val="000000"/>
                <w:sz w:val="12"/>
                <w:szCs w:val="12"/>
                <w:lang w:eastAsia="lv-LV"/>
              </w:rPr>
              <w:t>Savukārt SIF nodrošinās Iepirkuma procedūras turpmākajiem periodiem.</w:t>
            </w:r>
          </w:p>
        </w:tc>
      </w:tr>
      <w:tr w:rsidR="00FB2EBC" w:rsidRPr="002A478B" w:rsidTr="00EB35F4">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FB2EBC" w:rsidRDefault="00EB35F4" w:rsidP="00FB2EBC">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lastRenderedPageBreak/>
              <w:t>3.11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Sociālekonomiskā iekļaušana ar nodarbinātības palīdzību, kas ietver:</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3.10.1. bezdarbnieku/ darba meklētāja statusa piešķiršanu atbilstoši Bezdarbnieku un darba meklētāju likumam;</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3.10.2.</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klienta profilēšanu;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3.10.3. individuālā darba meklēšanas plāna izstrādi;</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3.10.4.</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karjeras konsultācijas;</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3.10.5.</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sadarbību ar darba devēju;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3.10.6.</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sadarbību ar sociālo mentoru;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3.10.7.</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klientam piemēroto aktīvo darba tirgus politikas pasākumu piedāvāšanu;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3.10.8. valsts valodas apguvi;</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3.10.9. konkurētspējas paaugstināšanas pasākumus;</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3.10.10. subsidētu darba vietu;</w:t>
            </w:r>
          </w:p>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3.10.11.</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mācības pie darba devēja;</w:t>
            </w:r>
          </w:p>
          <w:p w:rsidR="00FB2EBC" w:rsidRPr="00FB2EBC"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3.10.12. dalību algotajos pagaidu sabiedriskajos darbos.</w:t>
            </w:r>
          </w:p>
        </w:tc>
        <w:tc>
          <w:tcPr>
            <w:tcW w:w="708"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837"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648"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FB2EBC" w:rsidRPr="00EB35F4" w:rsidRDefault="003A32B0"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w:t>
            </w:r>
          </w:p>
        </w:tc>
        <w:tc>
          <w:tcPr>
            <w:tcW w:w="734"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96"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11"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FB2EBC" w:rsidRPr="00EB35F4" w:rsidRDefault="003A32B0"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w:t>
            </w:r>
          </w:p>
        </w:tc>
        <w:tc>
          <w:tcPr>
            <w:tcW w:w="775"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96"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FB2EBC"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35" w:type="dxa"/>
            <w:tcBorders>
              <w:top w:val="nil"/>
              <w:left w:val="nil"/>
              <w:bottom w:val="single" w:sz="4" w:space="0" w:color="auto"/>
              <w:right w:val="single" w:sz="4" w:space="0" w:color="auto"/>
            </w:tcBorders>
            <w:shd w:val="clear" w:color="auto" w:fill="FFFFFF" w:themeFill="background1"/>
            <w:noWrap/>
          </w:tcPr>
          <w:p w:rsidR="00FB2EBC" w:rsidRPr="00EB35F4" w:rsidRDefault="00FB2EBC" w:rsidP="00EB35F4">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FB2EBC" w:rsidRPr="00EB35F4" w:rsidRDefault="003A32B0"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w:t>
            </w:r>
          </w:p>
        </w:tc>
        <w:tc>
          <w:tcPr>
            <w:tcW w:w="2413" w:type="dxa"/>
            <w:tcBorders>
              <w:top w:val="nil"/>
              <w:left w:val="nil"/>
              <w:bottom w:val="single" w:sz="4" w:space="0" w:color="auto"/>
              <w:right w:val="single" w:sz="4" w:space="0" w:color="auto"/>
            </w:tcBorders>
            <w:shd w:val="clear" w:color="auto" w:fill="FFFFFF" w:themeFill="background1"/>
            <w:noWrap/>
          </w:tcPr>
          <w:p w:rsidR="00FB2EBC" w:rsidRPr="002A478B" w:rsidRDefault="00FB2EBC" w:rsidP="00FB2EBC">
            <w:pPr>
              <w:spacing w:after="0" w:line="240" w:lineRule="auto"/>
              <w:rPr>
                <w:rFonts w:ascii="Times New Roman" w:eastAsia="Times New Roman" w:hAnsi="Times New Roman" w:cs="Times New Roman"/>
                <w:color w:val="000000"/>
                <w:sz w:val="12"/>
                <w:szCs w:val="12"/>
                <w:lang w:eastAsia="lv-LV"/>
              </w:rPr>
            </w:pPr>
          </w:p>
        </w:tc>
      </w:tr>
      <w:tr w:rsidR="00EB35F4" w:rsidRPr="002A478B" w:rsidTr="005812ED">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Default="00EB35F4"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3.11.1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Pr="00FB2EBC" w:rsidRDefault="00EB35F4" w:rsidP="00EB35F4">
            <w:pPr>
              <w:spacing w:after="0" w:line="240" w:lineRule="auto"/>
              <w:jc w:val="right"/>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LM nozares kapacitāte, t.sk.:</w:t>
            </w:r>
          </w:p>
        </w:tc>
        <w:tc>
          <w:tcPr>
            <w:tcW w:w="70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8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64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EB35F4" w:rsidRDefault="003A32B0"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w:t>
            </w:r>
          </w:p>
        </w:tc>
        <w:tc>
          <w:tcPr>
            <w:tcW w:w="734"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11"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EB35F4" w:rsidRDefault="003A32B0"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w:t>
            </w:r>
          </w:p>
        </w:tc>
        <w:tc>
          <w:tcPr>
            <w:tcW w:w="77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sidRPr="00EB35F4">
              <w:rPr>
                <w:rFonts w:ascii="Times New Roman" w:eastAsia="Times New Roman" w:hAnsi="Times New Roman" w:cs="Times New Roman"/>
                <w:bCs/>
                <w:color w:val="000000"/>
                <w:sz w:val="12"/>
                <w:szCs w:val="12"/>
                <w:lang w:eastAsia="lv-LV"/>
              </w:rPr>
              <w:t>172 622</w:t>
            </w:r>
          </w:p>
        </w:tc>
        <w:tc>
          <w:tcPr>
            <w:tcW w:w="735" w:type="dxa"/>
            <w:tcBorders>
              <w:top w:val="nil"/>
              <w:left w:val="nil"/>
              <w:bottom w:val="single" w:sz="4" w:space="0" w:color="auto"/>
              <w:right w:val="single" w:sz="4" w:space="0" w:color="auto"/>
            </w:tcBorders>
            <w:shd w:val="clear" w:color="auto" w:fill="FFFFFF" w:themeFill="background1"/>
            <w:noWrap/>
            <w:vAlign w:val="center"/>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vAlign w:val="center"/>
          </w:tcPr>
          <w:p w:rsidR="00EB35F4" w:rsidRPr="005812ED" w:rsidRDefault="003A32B0" w:rsidP="005812ED">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w:t>
            </w:r>
          </w:p>
        </w:tc>
        <w:tc>
          <w:tcPr>
            <w:tcW w:w="2413" w:type="dxa"/>
            <w:tcBorders>
              <w:top w:val="nil"/>
              <w:left w:val="nil"/>
              <w:bottom w:val="single" w:sz="4" w:space="0" w:color="auto"/>
              <w:right w:val="single" w:sz="4" w:space="0" w:color="auto"/>
            </w:tcBorders>
            <w:shd w:val="clear" w:color="auto" w:fill="FFFFFF" w:themeFill="background1"/>
            <w:noWrap/>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p>
        </w:tc>
      </w:tr>
      <w:tr w:rsidR="00EB35F4" w:rsidRPr="002A478B" w:rsidTr="005812ED">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Default="00EB35F4"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3.11.1.1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P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Atlīdzība (LM aprēķins paredz, ka ar katru bēgli NVA konsultants tiekas 1 reizi mēnesī, tam veltot visu savu darba dienu (4 stundas - klātienes tikšanās + laiks sagatavoties)</w:t>
            </w:r>
            <w:r w:rsidR="00562BFD">
              <w:rPr>
                <w:rFonts w:ascii="Times New Roman" w:eastAsia="Times New Roman" w:hAnsi="Times New Roman" w:cs="Times New Roman"/>
                <w:color w:val="000000"/>
                <w:sz w:val="12"/>
                <w:szCs w:val="12"/>
                <w:lang w:eastAsia="lv-LV"/>
              </w:rPr>
              <w:t>)</w:t>
            </w:r>
            <w:r w:rsidRPr="00EB35F4">
              <w:rPr>
                <w:rFonts w:ascii="Times New Roman" w:eastAsia="Times New Roman" w:hAnsi="Times New Roman" w:cs="Times New Roman"/>
                <w:color w:val="000000"/>
                <w:sz w:val="12"/>
                <w:szCs w:val="12"/>
                <w:lang w:eastAsia="lv-LV"/>
              </w:rPr>
              <w:t>,</w:t>
            </w:r>
          </w:p>
          <w:p w:rsidR="00EB35F4" w:rsidRPr="00FB2EBC"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2016.gadā papildus 10 amata vietas (7,25 amata vietas vidēji gadā), 2017.gadā papildus 10 amata vietas (10 amata vietas vidēji gadā), 2018.gadā un turpmāk ik gadu - 10 amata vietas</w:t>
            </w:r>
          </w:p>
        </w:tc>
        <w:tc>
          <w:tcPr>
            <w:tcW w:w="70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837" w:type="dxa"/>
            <w:tcBorders>
              <w:top w:val="nil"/>
              <w:left w:val="nil"/>
              <w:bottom w:val="single" w:sz="4" w:space="0" w:color="auto"/>
              <w:right w:val="single" w:sz="4" w:space="0" w:color="auto"/>
            </w:tcBorders>
            <w:shd w:val="clear" w:color="auto" w:fill="FFFFFF" w:themeFill="background1"/>
            <w:noWrap/>
            <w:vAlign w:val="center"/>
          </w:tcPr>
          <w:p w:rsidR="00EB35F4" w:rsidRPr="00EB35F4" w:rsidRDefault="00EB35F4" w:rsidP="00EB35F4">
            <w:pPr>
              <w:spacing w:after="0" w:line="240" w:lineRule="auto"/>
              <w:jc w:val="right"/>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64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EB35F4" w:rsidRDefault="003A32B0"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w:t>
            </w:r>
          </w:p>
        </w:tc>
        <w:tc>
          <w:tcPr>
            <w:tcW w:w="734"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711"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EB35F4" w:rsidRDefault="003A32B0"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w:t>
            </w:r>
          </w:p>
        </w:tc>
        <w:tc>
          <w:tcPr>
            <w:tcW w:w="77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150 282</w:t>
            </w:r>
          </w:p>
        </w:tc>
        <w:tc>
          <w:tcPr>
            <w:tcW w:w="73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B35F4" w:rsidRPr="00EB35F4" w:rsidRDefault="003A32B0" w:rsidP="005812ED">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w:t>
            </w:r>
          </w:p>
        </w:tc>
        <w:tc>
          <w:tcPr>
            <w:tcW w:w="2413" w:type="dxa"/>
            <w:tcBorders>
              <w:top w:val="nil"/>
              <w:left w:val="nil"/>
              <w:bottom w:val="single" w:sz="4" w:space="0" w:color="auto"/>
              <w:right w:val="single" w:sz="4" w:space="0" w:color="auto"/>
            </w:tcBorders>
            <w:shd w:val="clear" w:color="auto" w:fill="FFFFFF" w:themeFill="background1"/>
            <w:noWrap/>
          </w:tcPr>
          <w:p w:rsidR="00691E6E" w:rsidRPr="00691E6E" w:rsidRDefault="00691E6E" w:rsidP="00691E6E">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 xml:space="preserve">Apakšprogramma 07.01.00 “Nodarbinātības valsts aģentūras darbības nodrošināšana” 2018.-2020.gadā ik gadu 127 395 </w:t>
            </w:r>
            <w:r>
              <w:rPr>
                <w:rFonts w:ascii="Times New Roman" w:eastAsia="Times New Roman" w:hAnsi="Times New Roman" w:cs="Times New Roman"/>
                <w:color w:val="000000"/>
                <w:sz w:val="12"/>
                <w:szCs w:val="12"/>
                <w:lang w:eastAsia="lv-LV"/>
              </w:rPr>
              <w:t>EUR</w:t>
            </w:r>
            <w:r w:rsidRPr="00691E6E">
              <w:rPr>
                <w:rFonts w:ascii="Times New Roman" w:eastAsia="Times New Roman" w:hAnsi="Times New Roman" w:cs="Times New Roman"/>
                <w:color w:val="000000"/>
                <w:sz w:val="12"/>
                <w:szCs w:val="12"/>
                <w:lang w:eastAsia="lv-LV"/>
              </w:rPr>
              <w:t>.</w:t>
            </w:r>
          </w:p>
          <w:p w:rsidR="00EB35F4" w:rsidRPr="002A478B" w:rsidRDefault="00691E6E" w:rsidP="00691E6E">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 xml:space="preserve">Apakšprogramma 97.01.00 “Labklājības nozares vadība un politikas plānošana” 2018.-2020.gadā ik gadu 22 887 </w:t>
            </w:r>
            <w:r>
              <w:rPr>
                <w:rFonts w:ascii="Times New Roman" w:eastAsia="Times New Roman" w:hAnsi="Times New Roman" w:cs="Times New Roman"/>
                <w:color w:val="000000"/>
                <w:sz w:val="12"/>
                <w:szCs w:val="12"/>
                <w:lang w:eastAsia="lv-LV"/>
              </w:rPr>
              <w:t>EUR</w:t>
            </w:r>
            <w:r w:rsidRPr="00691E6E">
              <w:rPr>
                <w:rFonts w:ascii="Times New Roman" w:eastAsia="Times New Roman" w:hAnsi="Times New Roman" w:cs="Times New Roman"/>
                <w:color w:val="000000"/>
                <w:sz w:val="12"/>
                <w:szCs w:val="12"/>
                <w:lang w:eastAsia="lv-LV"/>
              </w:rPr>
              <w:t>.</w:t>
            </w:r>
          </w:p>
        </w:tc>
      </w:tr>
      <w:tr w:rsidR="00EB35F4" w:rsidRPr="002A478B" w:rsidTr="00EB35F4">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3.11.1.3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 xml:space="preserve">Telpu noma, uzturēšana, komunālie maksājumi, citas ar darba vietu uzturēšanu saistītās izmaksas (vidēji gadā 2 905 </w:t>
            </w:r>
            <w:r w:rsidR="00562BFD" w:rsidRPr="00EB35F4">
              <w:rPr>
                <w:rFonts w:ascii="Times New Roman" w:eastAsia="Times New Roman" w:hAnsi="Times New Roman" w:cs="Times New Roman"/>
                <w:color w:val="000000"/>
                <w:sz w:val="12"/>
                <w:szCs w:val="12"/>
                <w:lang w:eastAsia="lv-LV"/>
              </w:rPr>
              <w:t>EUR</w:t>
            </w:r>
            <w:r w:rsidRPr="00EB35F4">
              <w:rPr>
                <w:rFonts w:ascii="Times New Roman" w:eastAsia="Times New Roman" w:hAnsi="Times New Roman" w:cs="Times New Roman"/>
                <w:color w:val="000000"/>
                <w:sz w:val="12"/>
                <w:szCs w:val="12"/>
                <w:lang w:eastAsia="lv-LV"/>
              </w:rPr>
              <w:t xml:space="preserve"> uz 1 darba vietu). Ņemot vērā, ka būs nepieciešams nomāt papildus telpas, nepieciešamais finansējums plānots atbilstoši vidējām faktiskajām izmaksām, šobrīd</w:t>
            </w:r>
            <w:r w:rsidR="00562BFD" w:rsidRPr="00EB35F4">
              <w:rPr>
                <w:rFonts w:ascii="Times New Roman" w:eastAsia="Times New Roman" w:hAnsi="Times New Roman" w:cs="Times New Roman"/>
                <w:color w:val="000000"/>
                <w:sz w:val="12"/>
                <w:szCs w:val="12"/>
                <w:lang w:eastAsia="lv-LV"/>
              </w:rPr>
              <w:t xml:space="preserve"> </w:t>
            </w:r>
            <w:r w:rsidRPr="00EB35F4">
              <w:rPr>
                <w:rFonts w:ascii="Times New Roman" w:eastAsia="Times New Roman" w:hAnsi="Times New Roman" w:cs="Times New Roman"/>
                <w:color w:val="000000"/>
                <w:sz w:val="12"/>
                <w:szCs w:val="12"/>
                <w:lang w:eastAsia="lv-LV"/>
              </w:rPr>
              <w:t xml:space="preserve">vidēji 242.15 </w:t>
            </w:r>
            <w:r w:rsidR="00562BFD" w:rsidRPr="00EB35F4">
              <w:rPr>
                <w:rFonts w:ascii="Times New Roman" w:eastAsia="Times New Roman" w:hAnsi="Times New Roman" w:cs="Times New Roman"/>
                <w:color w:val="000000"/>
                <w:sz w:val="12"/>
                <w:szCs w:val="12"/>
                <w:lang w:eastAsia="lv-LV"/>
              </w:rPr>
              <w:t>EUR</w:t>
            </w:r>
            <w:r w:rsidRPr="00EB35F4">
              <w:rPr>
                <w:rFonts w:ascii="Times New Roman" w:eastAsia="Times New Roman" w:hAnsi="Times New Roman" w:cs="Times New Roman"/>
                <w:color w:val="000000"/>
                <w:sz w:val="12"/>
                <w:szCs w:val="12"/>
                <w:lang w:eastAsia="lv-LV"/>
              </w:rPr>
              <w:t xml:space="preserve"> mēnesī 1 darbiniekam)</w:t>
            </w:r>
          </w:p>
        </w:tc>
        <w:tc>
          <w:tcPr>
            <w:tcW w:w="70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8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64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711"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20 340</w:t>
            </w:r>
          </w:p>
        </w:tc>
        <w:tc>
          <w:tcPr>
            <w:tcW w:w="73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691E6E" w:rsidRPr="00691E6E" w:rsidRDefault="00691E6E" w:rsidP="00691E6E">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 xml:space="preserve">Apakšprogramma 07.01.00 “Nodarbinātības valsts aģentūras darbības nodrošināšana” 2018.-2020.gadā ik gadu 17 720 </w:t>
            </w:r>
            <w:r>
              <w:rPr>
                <w:rFonts w:ascii="Times New Roman" w:eastAsia="Times New Roman" w:hAnsi="Times New Roman" w:cs="Times New Roman"/>
                <w:color w:val="000000"/>
                <w:sz w:val="12"/>
                <w:szCs w:val="12"/>
                <w:lang w:eastAsia="lv-LV"/>
              </w:rPr>
              <w:t>EUR</w:t>
            </w:r>
            <w:r w:rsidRPr="00691E6E">
              <w:rPr>
                <w:rFonts w:ascii="Times New Roman" w:eastAsia="Times New Roman" w:hAnsi="Times New Roman" w:cs="Times New Roman"/>
                <w:color w:val="000000"/>
                <w:sz w:val="12"/>
                <w:szCs w:val="12"/>
                <w:lang w:eastAsia="lv-LV"/>
              </w:rPr>
              <w:t>.</w:t>
            </w:r>
          </w:p>
          <w:p w:rsidR="00EB35F4" w:rsidRPr="002A478B" w:rsidRDefault="00691E6E" w:rsidP="00691E6E">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 xml:space="preserve">Apakšprogramma 97.01.00 “Labklājības nozares vadība un politikas plānošana” 2018.-2020.gadā ik gadu 2 620 </w:t>
            </w:r>
            <w:r>
              <w:rPr>
                <w:rFonts w:ascii="Times New Roman" w:eastAsia="Times New Roman" w:hAnsi="Times New Roman" w:cs="Times New Roman"/>
                <w:color w:val="000000"/>
                <w:sz w:val="12"/>
                <w:szCs w:val="12"/>
                <w:lang w:eastAsia="lv-LV"/>
              </w:rPr>
              <w:t>EUR</w:t>
            </w:r>
            <w:r w:rsidRPr="00691E6E">
              <w:rPr>
                <w:rFonts w:ascii="Times New Roman" w:eastAsia="Times New Roman" w:hAnsi="Times New Roman" w:cs="Times New Roman"/>
                <w:color w:val="000000"/>
                <w:sz w:val="12"/>
                <w:szCs w:val="12"/>
                <w:lang w:eastAsia="lv-LV"/>
              </w:rPr>
              <w:t>.</w:t>
            </w:r>
          </w:p>
        </w:tc>
      </w:tr>
      <w:tr w:rsidR="00EB35F4" w:rsidRPr="002A478B" w:rsidTr="00EB35F4">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3.11.1.4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Default="00EB35F4" w:rsidP="00EB35F4">
            <w:pPr>
              <w:spacing w:after="0" w:line="240" w:lineRule="auto"/>
              <w:rPr>
                <w:rFonts w:ascii="Times New Roman" w:eastAsia="Times New Roman" w:hAnsi="Times New Roman" w:cs="Times New Roman"/>
                <w:color w:val="000000"/>
                <w:sz w:val="12"/>
                <w:szCs w:val="12"/>
                <w:lang w:eastAsia="lv-LV"/>
              </w:rPr>
            </w:pPr>
            <w:r w:rsidRPr="00EB35F4">
              <w:rPr>
                <w:rFonts w:ascii="Times New Roman" w:eastAsia="Times New Roman" w:hAnsi="Times New Roman" w:cs="Times New Roman"/>
                <w:color w:val="000000"/>
                <w:sz w:val="12"/>
                <w:szCs w:val="12"/>
                <w:lang w:eastAsia="lv-LV"/>
              </w:rPr>
              <w:t>Informatīvo materiālu sagatavošana (plānots izveidot aktuālu informāciju mērķa grupai uztveramā valodā par sociālekonomiskās iekļaušanas plāna pasākumiem nodarbinātības, izglītības, mitekļa un atbalsta pasākumu jautājumos)</w:t>
            </w:r>
          </w:p>
        </w:tc>
        <w:tc>
          <w:tcPr>
            <w:tcW w:w="70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8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64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711"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2 000</w:t>
            </w:r>
          </w:p>
        </w:tc>
        <w:tc>
          <w:tcPr>
            <w:tcW w:w="735"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B35F4" w:rsidRPr="00EB35F4" w:rsidRDefault="00EB35F4" w:rsidP="00EB35F4">
            <w:pPr>
              <w:spacing w:after="0" w:line="240" w:lineRule="auto"/>
              <w:jc w:val="center"/>
              <w:rPr>
                <w:rFonts w:ascii="Times New Roman" w:eastAsia="Times New Roman" w:hAnsi="Times New Roman" w:cs="Times New Roman"/>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EB35F4" w:rsidRPr="002A478B" w:rsidRDefault="00691E6E" w:rsidP="00EB35F4">
            <w:pPr>
              <w:spacing w:after="0" w:line="240" w:lineRule="auto"/>
              <w:rPr>
                <w:rFonts w:ascii="Times New Roman" w:eastAsia="Times New Roman" w:hAnsi="Times New Roman" w:cs="Times New Roman"/>
                <w:color w:val="000000"/>
                <w:sz w:val="12"/>
                <w:szCs w:val="12"/>
                <w:lang w:eastAsia="lv-LV"/>
              </w:rPr>
            </w:pPr>
            <w:r w:rsidRPr="00691E6E">
              <w:rPr>
                <w:rFonts w:ascii="Times New Roman" w:eastAsia="Times New Roman" w:hAnsi="Times New Roman" w:cs="Times New Roman"/>
                <w:color w:val="000000"/>
                <w:sz w:val="12"/>
                <w:szCs w:val="12"/>
                <w:lang w:eastAsia="lv-LV"/>
              </w:rPr>
              <w:t>Apakšprogramma 07.01.00 “Nodarbinātības valsts aģentūras darbības nodrošināšana”</w:t>
            </w:r>
          </w:p>
        </w:tc>
      </w:tr>
      <w:tr w:rsidR="00EB35F4" w:rsidRPr="002A478B" w:rsidTr="00520A19">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Pr="002A478B" w:rsidRDefault="00520A19"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B35F4" w:rsidRDefault="00520A19" w:rsidP="00520A19">
            <w:pPr>
              <w:spacing w:after="0" w:line="240" w:lineRule="auto"/>
              <w:rPr>
                <w:rFonts w:ascii="Times New Roman" w:eastAsia="Times New Roman" w:hAnsi="Times New Roman" w:cs="Times New Roman"/>
                <w:color w:val="000000"/>
                <w:sz w:val="12"/>
                <w:szCs w:val="12"/>
                <w:lang w:eastAsia="lv-LV"/>
              </w:rPr>
            </w:pPr>
            <w:r w:rsidRPr="00520A19">
              <w:rPr>
                <w:rFonts w:ascii="Times New Roman" w:eastAsia="Times New Roman" w:hAnsi="Times New Roman" w:cs="Times New Roman"/>
                <w:color w:val="000000"/>
                <w:sz w:val="12"/>
                <w:szCs w:val="12"/>
                <w:lang w:eastAsia="lv-LV"/>
              </w:rPr>
              <w:t xml:space="preserve">No valsts budžeta kompensēti faktiskie izdevumi par nepavadīta nepilngadīga bērna uzturēšanu audžuģimenē (vidēji 1 bērnam 250 </w:t>
            </w:r>
            <w:r w:rsidR="00562BFD" w:rsidRPr="00520A19">
              <w:rPr>
                <w:rFonts w:ascii="Times New Roman" w:eastAsia="Times New Roman" w:hAnsi="Times New Roman" w:cs="Times New Roman"/>
                <w:color w:val="000000"/>
                <w:sz w:val="12"/>
                <w:szCs w:val="12"/>
                <w:lang w:eastAsia="lv-LV"/>
              </w:rPr>
              <w:t>EUR</w:t>
            </w:r>
            <w:r w:rsidRPr="00520A19">
              <w:rPr>
                <w:rFonts w:ascii="Times New Roman" w:eastAsia="Times New Roman" w:hAnsi="Times New Roman" w:cs="Times New Roman"/>
                <w:color w:val="000000"/>
                <w:sz w:val="12"/>
                <w:szCs w:val="12"/>
                <w:lang w:eastAsia="lv-LV"/>
              </w:rPr>
              <w:t xml:space="preserve"> mēnesī)</w:t>
            </w:r>
          </w:p>
        </w:tc>
        <w:tc>
          <w:tcPr>
            <w:tcW w:w="708"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837"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648"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711"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796"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sidRPr="00520A19">
              <w:rPr>
                <w:rFonts w:ascii="Times New Roman" w:eastAsia="Times New Roman" w:hAnsi="Times New Roman" w:cs="Times New Roman"/>
                <w:bCs/>
                <w:color w:val="000000"/>
                <w:sz w:val="12"/>
                <w:szCs w:val="12"/>
                <w:lang w:eastAsia="lv-LV"/>
              </w:rPr>
              <w:t>1 000</w:t>
            </w:r>
          </w:p>
        </w:tc>
        <w:tc>
          <w:tcPr>
            <w:tcW w:w="735"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vAlign w:val="center"/>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EB35F4" w:rsidRPr="002A478B" w:rsidRDefault="00520A19" w:rsidP="00EB35F4">
            <w:pPr>
              <w:spacing w:after="0" w:line="240" w:lineRule="auto"/>
              <w:rPr>
                <w:rFonts w:ascii="Times New Roman" w:eastAsia="Times New Roman" w:hAnsi="Times New Roman" w:cs="Times New Roman"/>
                <w:color w:val="000000"/>
                <w:sz w:val="12"/>
                <w:szCs w:val="12"/>
                <w:lang w:eastAsia="lv-LV"/>
              </w:rPr>
            </w:pPr>
            <w:r w:rsidRPr="00520A19">
              <w:rPr>
                <w:rFonts w:ascii="Times New Roman" w:eastAsia="Times New Roman" w:hAnsi="Times New Roman" w:cs="Times New Roman"/>
                <w:color w:val="000000"/>
                <w:sz w:val="12"/>
                <w:szCs w:val="12"/>
                <w:lang w:eastAsia="lv-LV"/>
              </w:rPr>
              <w:t>05.01.00. "Sociālās rehabilitācijas valsts programmas"</w:t>
            </w:r>
          </w:p>
        </w:tc>
      </w:tr>
      <w:tr w:rsidR="00EB35F4" w:rsidRPr="002A478B" w:rsidTr="00520A19">
        <w:trPr>
          <w:trHeight w:val="195"/>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rsidR="00EB35F4" w:rsidRPr="002A478B" w:rsidRDefault="00520A19" w:rsidP="00EB35F4">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3.14.</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EB35F4" w:rsidRDefault="00EB35F4" w:rsidP="00520A19">
            <w:pPr>
              <w:spacing w:after="0" w:line="240" w:lineRule="auto"/>
              <w:rPr>
                <w:rFonts w:ascii="Times New Roman" w:eastAsia="Times New Roman" w:hAnsi="Times New Roman" w:cs="Times New Roman"/>
                <w:color w:val="000000"/>
                <w:sz w:val="12"/>
                <w:szCs w:val="12"/>
                <w:lang w:eastAsia="lv-LV"/>
              </w:rPr>
            </w:pPr>
          </w:p>
          <w:p w:rsidR="00EB35F4" w:rsidRDefault="00520A19" w:rsidP="00520A19">
            <w:pPr>
              <w:spacing w:after="0" w:line="240" w:lineRule="auto"/>
              <w:rPr>
                <w:rFonts w:ascii="Times New Roman" w:eastAsia="Times New Roman" w:hAnsi="Times New Roman" w:cs="Times New Roman"/>
                <w:color w:val="000000"/>
                <w:sz w:val="12"/>
                <w:szCs w:val="12"/>
                <w:lang w:eastAsia="lv-LV"/>
              </w:rPr>
            </w:pPr>
            <w:r w:rsidRPr="00520A19">
              <w:rPr>
                <w:rFonts w:ascii="Times New Roman" w:eastAsia="Times New Roman" w:hAnsi="Times New Roman" w:cs="Times New Roman"/>
                <w:color w:val="000000"/>
                <w:sz w:val="12"/>
                <w:szCs w:val="12"/>
                <w:lang w:eastAsia="lv-LV"/>
              </w:rPr>
              <w:t>Bēgļu pabalsti</w:t>
            </w:r>
          </w:p>
          <w:p w:rsidR="00EB35F4" w:rsidRPr="002A478B" w:rsidRDefault="00EB35F4" w:rsidP="00DC53AB">
            <w:pPr>
              <w:spacing w:after="0" w:line="240" w:lineRule="auto"/>
              <w:ind w:hanging="250"/>
              <w:rPr>
                <w:rFonts w:ascii="Times New Roman" w:eastAsia="Times New Roman" w:hAnsi="Times New Roman" w:cs="Times New Roman"/>
                <w:b/>
                <w:bCs/>
                <w:color w:val="000000"/>
                <w:sz w:val="12"/>
                <w:szCs w:val="12"/>
                <w:lang w:eastAsia="lv-LV"/>
              </w:rPr>
            </w:pPr>
          </w:p>
        </w:tc>
        <w:tc>
          <w:tcPr>
            <w:tcW w:w="708"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227 682</w:t>
            </w:r>
          </w:p>
        </w:tc>
        <w:tc>
          <w:tcPr>
            <w:tcW w:w="837"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B35F4" w:rsidRPr="00520A19" w:rsidRDefault="00520A19"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227 682</w:t>
            </w:r>
          </w:p>
        </w:tc>
        <w:tc>
          <w:tcPr>
            <w:tcW w:w="648"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B35F4" w:rsidRPr="00520A19" w:rsidRDefault="00DC53AB"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73 056</w:t>
            </w:r>
          </w:p>
        </w:tc>
        <w:tc>
          <w:tcPr>
            <w:tcW w:w="796"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520A19" w:rsidRDefault="00DC53AB"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73 056</w:t>
            </w:r>
          </w:p>
        </w:tc>
        <w:tc>
          <w:tcPr>
            <w:tcW w:w="711"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B35F4" w:rsidRPr="00520A19" w:rsidRDefault="00DC53AB"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73 056</w:t>
            </w:r>
          </w:p>
        </w:tc>
        <w:tc>
          <w:tcPr>
            <w:tcW w:w="796"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B35F4" w:rsidRPr="00520A19" w:rsidRDefault="00DC53AB" w:rsidP="00520A19">
            <w:pPr>
              <w:spacing w:after="0" w:line="240" w:lineRule="auto"/>
              <w:jc w:val="center"/>
              <w:rPr>
                <w:rFonts w:ascii="Times New Roman" w:eastAsia="Times New Roman" w:hAnsi="Times New Roman" w:cs="Times New Roman"/>
                <w:bCs/>
                <w:color w:val="000000"/>
                <w:sz w:val="12"/>
                <w:szCs w:val="12"/>
                <w:lang w:eastAsia="lv-LV"/>
              </w:rPr>
            </w:pPr>
            <w:r>
              <w:rPr>
                <w:rFonts w:ascii="Times New Roman" w:eastAsia="Times New Roman" w:hAnsi="Times New Roman" w:cs="Times New Roman"/>
                <w:bCs/>
                <w:color w:val="000000"/>
                <w:sz w:val="12"/>
                <w:szCs w:val="12"/>
                <w:lang w:eastAsia="lv-LV"/>
              </w:rPr>
              <w:t>73 056</w:t>
            </w:r>
          </w:p>
        </w:tc>
        <w:tc>
          <w:tcPr>
            <w:tcW w:w="735"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B35F4" w:rsidRPr="00520A19" w:rsidRDefault="00EB35F4" w:rsidP="00520A19">
            <w:pPr>
              <w:spacing w:after="0" w:line="240" w:lineRule="auto"/>
              <w:jc w:val="center"/>
              <w:rPr>
                <w:rFonts w:ascii="Times New Roman" w:eastAsia="Times New Roman" w:hAnsi="Times New Roman" w:cs="Times New Roman"/>
                <w:bCs/>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noWrap/>
          </w:tcPr>
          <w:p w:rsidR="00520A19" w:rsidRPr="002A478B" w:rsidRDefault="00520A19" w:rsidP="00DC53AB">
            <w:pPr>
              <w:spacing w:after="0" w:line="240" w:lineRule="auto"/>
              <w:rPr>
                <w:rFonts w:ascii="Times New Roman" w:eastAsia="Times New Roman" w:hAnsi="Times New Roman" w:cs="Times New Roman"/>
                <w:color w:val="000000"/>
                <w:sz w:val="12"/>
                <w:szCs w:val="12"/>
                <w:lang w:eastAsia="lv-LV"/>
              </w:rPr>
            </w:pPr>
            <w:r w:rsidRPr="00520A19">
              <w:rPr>
                <w:rFonts w:ascii="Times New Roman" w:eastAsia="Times New Roman" w:hAnsi="Times New Roman" w:cs="Times New Roman"/>
                <w:color w:val="000000"/>
                <w:sz w:val="12"/>
                <w:szCs w:val="12"/>
                <w:lang w:eastAsia="lv-LV"/>
              </w:rPr>
              <w:t xml:space="preserve">20.04.00 </w:t>
            </w:r>
            <w:r>
              <w:rPr>
                <w:rFonts w:ascii="Times New Roman" w:eastAsia="Times New Roman" w:hAnsi="Times New Roman" w:cs="Times New Roman"/>
                <w:color w:val="000000"/>
                <w:sz w:val="12"/>
                <w:szCs w:val="12"/>
                <w:lang w:eastAsia="lv-LV"/>
              </w:rPr>
              <w:t>“</w:t>
            </w:r>
            <w:r w:rsidRPr="00520A19">
              <w:rPr>
                <w:rFonts w:ascii="Times New Roman" w:eastAsia="Times New Roman" w:hAnsi="Times New Roman" w:cs="Times New Roman"/>
                <w:color w:val="000000"/>
                <w:sz w:val="12"/>
                <w:szCs w:val="12"/>
                <w:lang w:eastAsia="lv-LV"/>
              </w:rPr>
              <w:t>Bēgļa un alternatīvo statusu ieguvušo personu pabalsti un citi atbalsta pasākumi</w:t>
            </w:r>
            <w:r>
              <w:rPr>
                <w:rFonts w:ascii="Times New Roman" w:eastAsia="Times New Roman" w:hAnsi="Times New Roman" w:cs="Times New Roman"/>
                <w:color w:val="000000"/>
                <w:sz w:val="12"/>
                <w:szCs w:val="12"/>
                <w:lang w:eastAsia="lv-LV"/>
              </w:rPr>
              <w:t>”</w:t>
            </w:r>
          </w:p>
        </w:tc>
      </w:tr>
      <w:tr w:rsidR="00EB35F4" w:rsidRPr="002A478B" w:rsidTr="00C0004F">
        <w:trPr>
          <w:trHeight w:val="312"/>
        </w:trPr>
        <w:tc>
          <w:tcPr>
            <w:tcW w:w="2835" w:type="dxa"/>
            <w:gridSpan w:val="3"/>
            <w:tcBorders>
              <w:top w:val="single" w:sz="4" w:space="0" w:color="auto"/>
              <w:left w:val="single" w:sz="4" w:space="0" w:color="auto"/>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22.KULTŪRAS MINISTRIJA KOPĀ:</w:t>
            </w:r>
          </w:p>
        </w:tc>
        <w:tc>
          <w:tcPr>
            <w:tcW w:w="708"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752 611</w:t>
            </w:r>
          </w:p>
        </w:tc>
        <w:tc>
          <w:tcPr>
            <w:tcW w:w="837"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595 000</w:t>
            </w:r>
          </w:p>
        </w:tc>
        <w:tc>
          <w:tcPr>
            <w:tcW w:w="783"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w:t>
            </w:r>
            <w:r w:rsidRPr="002A478B">
              <w:rPr>
                <w:rFonts w:ascii="Times New Roman" w:eastAsia="Times New Roman" w:hAnsi="Times New Roman" w:cs="Times New Roman"/>
                <w:b/>
                <w:bCs/>
                <w:color w:val="000000"/>
                <w:sz w:val="12"/>
                <w:szCs w:val="12"/>
                <w:lang w:eastAsia="lv-LV"/>
              </w:rPr>
              <w:t>7 611</w:t>
            </w:r>
          </w:p>
        </w:tc>
        <w:tc>
          <w:tcPr>
            <w:tcW w:w="648"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568"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w:t>
            </w:r>
          </w:p>
        </w:tc>
        <w:tc>
          <w:tcPr>
            <w:tcW w:w="734"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752 611</w:t>
            </w:r>
          </w:p>
        </w:tc>
        <w:tc>
          <w:tcPr>
            <w:tcW w:w="796"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595 000</w:t>
            </w:r>
          </w:p>
        </w:tc>
        <w:tc>
          <w:tcPr>
            <w:tcW w:w="737"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2152A">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w:t>
            </w:r>
            <w:r w:rsidRPr="002A478B">
              <w:rPr>
                <w:rFonts w:ascii="Times New Roman" w:eastAsia="Times New Roman" w:hAnsi="Times New Roman" w:cs="Times New Roman"/>
                <w:b/>
                <w:bCs/>
                <w:color w:val="000000"/>
                <w:sz w:val="12"/>
                <w:szCs w:val="12"/>
                <w:lang w:eastAsia="lv-LV"/>
              </w:rPr>
              <w:t>7 611</w:t>
            </w:r>
          </w:p>
        </w:tc>
        <w:tc>
          <w:tcPr>
            <w:tcW w:w="711" w:type="dxa"/>
            <w:tcBorders>
              <w:top w:val="nil"/>
              <w:left w:val="nil"/>
              <w:bottom w:val="single" w:sz="4" w:space="0" w:color="auto"/>
              <w:right w:val="single" w:sz="4" w:space="0" w:color="auto"/>
            </w:tcBorders>
            <w:shd w:val="clear" w:color="000000" w:fill="F8CBAD"/>
            <w:noWrap/>
            <w:vAlign w:val="center"/>
          </w:tcPr>
          <w:p w:rsidR="00EB35F4" w:rsidRPr="002A478B" w:rsidRDefault="00E2152A"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563"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w:t>
            </w:r>
          </w:p>
        </w:tc>
        <w:tc>
          <w:tcPr>
            <w:tcW w:w="775"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802 611</w:t>
            </w:r>
          </w:p>
        </w:tc>
        <w:tc>
          <w:tcPr>
            <w:tcW w:w="796"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645 000</w:t>
            </w:r>
          </w:p>
        </w:tc>
        <w:tc>
          <w:tcPr>
            <w:tcW w:w="737"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2152A">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w:t>
            </w:r>
            <w:r w:rsidR="00E2152A">
              <w:rPr>
                <w:rFonts w:ascii="Times New Roman" w:eastAsia="Times New Roman" w:hAnsi="Times New Roman" w:cs="Times New Roman"/>
                <w:b/>
                <w:bCs/>
                <w:color w:val="000000"/>
                <w:sz w:val="12"/>
                <w:szCs w:val="12"/>
                <w:lang w:eastAsia="lv-LV"/>
              </w:rPr>
              <w:t>1</w:t>
            </w:r>
            <w:r>
              <w:rPr>
                <w:rFonts w:ascii="Times New Roman" w:eastAsia="Times New Roman" w:hAnsi="Times New Roman" w:cs="Times New Roman"/>
                <w:b/>
                <w:bCs/>
                <w:color w:val="000000"/>
                <w:sz w:val="12"/>
                <w:szCs w:val="12"/>
                <w:lang w:eastAsia="lv-LV"/>
              </w:rPr>
              <w:t>7</w:t>
            </w:r>
            <w:r w:rsidRPr="002A478B">
              <w:rPr>
                <w:rFonts w:ascii="Times New Roman" w:eastAsia="Times New Roman" w:hAnsi="Times New Roman" w:cs="Times New Roman"/>
                <w:b/>
                <w:bCs/>
                <w:color w:val="000000"/>
                <w:sz w:val="12"/>
                <w:szCs w:val="12"/>
                <w:lang w:eastAsia="lv-LV"/>
              </w:rPr>
              <w:t xml:space="preserve"> 611</w:t>
            </w:r>
          </w:p>
        </w:tc>
        <w:tc>
          <w:tcPr>
            <w:tcW w:w="735" w:type="dxa"/>
            <w:tcBorders>
              <w:top w:val="nil"/>
              <w:left w:val="nil"/>
              <w:bottom w:val="single" w:sz="4" w:space="0" w:color="auto"/>
              <w:right w:val="single" w:sz="4" w:space="0" w:color="auto"/>
            </w:tcBorders>
            <w:shd w:val="clear" w:color="000000" w:fill="F8CBAD"/>
            <w:noWrap/>
            <w:vAlign w:val="center"/>
          </w:tcPr>
          <w:p w:rsidR="00EB35F4" w:rsidRPr="002A478B" w:rsidRDefault="00E2152A"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642" w:type="dxa"/>
            <w:tcBorders>
              <w:top w:val="nil"/>
              <w:left w:val="nil"/>
              <w:bottom w:val="single" w:sz="4" w:space="0" w:color="auto"/>
              <w:right w:val="single" w:sz="4" w:space="0" w:color="auto"/>
            </w:tcBorders>
            <w:shd w:val="clear" w:color="000000" w:fill="F8CBAD"/>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w:t>
            </w:r>
          </w:p>
        </w:tc>
        <w:tc>
          <w:tcPr>
            <w:tcW w:w="2413" w:type="dxa"/>
            <w:tcBorders>
              <w:top w:val="nil"/>
              <w:left w:val="nil"/>
              <w:bottom w:val="single" w:sz="4" w:space="0" w:color="auto"/>
              <w:right w:val="single" w:sz="4" w:space="0" w:color="auto"/>
            </w:tcBorders>
            <w:shd w:val="clear" w:color="auto" w:fill="F7CAAC" w:themeFill="accent2" w:themeFillTint="66"/>
            <w:noWrap/>
            <w:hideMark/>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EB35F4" w:rsidRPr="002A478B" w:rsidTr="00C0004F">
        <w:trPr>
          <w:trHeight w:val="195"/>
        </w:trPr>
        <w:tc>
          <w:tcPr>
            <w:tcW w:w="636"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D5DCE4" w:themeFill="text2" w:themeFillTint="33"/>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t</w:t>
            </w:r>
            <w:r w:rsidRPr="002A478B">
              <w:rPr>
                <w:rFonts w:ascii="Times New Roman" w:eastAsia="Times New Roman" w:hAnsi="Times New Roman" w:cs="Times New Roman"/>
                <w:b/>
                <w:bCs/>
                <w:color w:val="000000"/>
                <w:sz w:val="12"/>
                <w:szCs w:val="12"/>
                <w:lang w:eastAsia="lv-LV"/>
              </w:rPr>
              <w:t>ajā skaitā papildu nepieciešamie līdzekļi</w:t>
            </w:r>
          </w:p>
        </w:tc>
        <w:tc>
          <w:tcPr>
            <w:tcW w:w="708"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140 000</w:t>
            </w:r>
          </w:p>
        </w:tc>
        <w:tc>
          <w:tcPr>
            <w:tcW w:w="837"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p>
        </w:tc>
        <w:tc>
          <w:tcPr>
            <w:tcW w:w="648"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568"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140 000</w:t>
            </w:r>
          </w:p>
        </w:tc>
        <w:tc>
          <w:tcPr>
            <w:tcW w:w="796"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p>
        </w:tc>
        <w:tc>
          <w:tcPr>
            <w:tcW w:w="711" w:type="dxa"/>
            <w:tcBorders>
              <w:top w:val="nil"/>
              <w:left w:val="nil"/>
              <w:bottom w:val="single" w:sz="4" w:space="0" w:color="auto"/>
              <w:right w:val="single" w:sz="4" w:space="0" w:color="auto"/>
            </w:tcBorders>
            <w:shd w:val="clear" w:color="auto" w:fill="D5DCE4" w:themeFill="text2" w:themeFillTint="33"/>
            <w:noWrap/>
          </w:tcPr>
          <w:p w:rsidR="00EB35F4" w:rsidRPr="002A478B" w:rsidRDefault="00E2152A" w:rsidP="00C0004F">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563" w:type="dxa"/>
            <w:tcBorders>
              <w:top w:val="nil"/>
              <w:left w:val="nil"/>
              <w:bottom w:val="single" w:sz="4" w:space="0" w:color="auto"/>
              <w:right w:val="single" w:sz="4" w:space="0" w:color="auto"/>
            </w:tcBorders>
            <w:shd w:val="clear" w:color="auto" w:fill="D5DCE4" w:themeFill="text2" w:themeFillTint="33"/>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140 000</w:t>
            </w:r>
          </w:p>
        </w:tc>
        <w:tc>
          <w:tcPr>
            <w:tcW w:w="796"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C0004F">
            <w:pPr>
              <w:spacing w:after="0" w:line="240" w:lineRule="auto"/>
              <w:jc w:val="center"/>
              <w:rPr>
                <w:rFonts w:ascii="Times New Roman" w:eastAsia="Times New Roman" w:hAnsi="Times New Roman" w:cs="Times New Roman"/>
                <w:b/>
                <w:bCs/>
                <w:color w:val="000000"/>
                <w:sz w:val="12"/>
                <w:szCs w:val="12"/>
                <w:lang w:eastAsia="lv-LV"/>
              </w:rPr>
            </w:pPr>
          </w:p>
        </w:tc>
        <w:tc>
          <w:tcPr>
            <w:tcW w:w="735" w:type="dxa"/>
            <w:tcBorders>
              <w:top w:val="nil"/>
              <w:left w:val="nil"/>
              <w:bottom w:val="single" w:sz="4" w:space="0" w:color="auto"/>
              <w:right w:val="single" w:sz="4" w:space="0" w:color="auto"/>
            </w:tcBorders>
            <w:shd w:val="clear" w:color="auto" w:fill="D5DCE4" w:themeFill="text2" w:themeFillTint="33"/>
            <w:noWrap/>
          </w:tcPr>
          <w:p w:rsidR="00EB35F4" w:rsidRPr="002A478B" w:rsidRDefault="00E2152A" w:rsidP="00C0004F">
            <w:pPr>
              <w:spacing w:after="0" w:line="240" w:lineRule="auto"/>
              <w:jc w:val="center"/>
              <w:rPr>
                <w:rFonts w:ascii="Times New Roman" w:eastAsia="Times New Roman" w:hAnsi="Times New Roman" w:cs="Times New Roman"/>
                <w:b/>
                <w:bCs/>
                <w:color w:val="000000"/>
                <w:sz w:val="12"/>
                <w:szCs w:val="12"/>
                <w:lang w:eastAsia="lv-LV"/>
              </w:rPr>
            </w:pPr>
            <w:r>
              <w:rPr>
                <w:rFonts w:ascii="Times New Roman" w:eastAsia="Times New Roman" w:hAnsi="Times New Roman" w:cs="Times New Roman"/>
                <w:b/>
                <w:bCs/>
                <w:color w:val="000000"/>
                <w:sz w:val="12"/>
                <w:szCs w:val="12"/>
                <w:lang w:eastAsia="lv-LV"/>
              </w:rPr>
              <w:t>140 000</w:t>
            </w:r>
          </w:p>
        </w:tc>
        <w:tc>
          <w:tcPr>
            <w:tcW w:w="642" w:type="dxa"/>
            <w:tcBorders>
              <w:top w:val="nil"/>
              <w:left w:val="nil"/>
              <w:bottom w:val="single" w:sz="4" w:space="0" w:color="auto"/>
              <w:right w:val="single" w:sz="4" w:space="0" w:color="auto"/>
            </w:tcBorders>
            <w:shd w:val="clear" w:color="auto" w:fill="D5DCE4" w:themeFill="text2" w:themeFillTint="33"/>
            <w:noWrap/>
            <w:vAlign w:val="center"/>
            <w:hideMark/>
          </w:tcPr>
          <w:p w:rsidR="00EB35F4" w:rsidRPr="002A478B" w:rsidRDefault="00EB35F4" w:rsidP="00EB35F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noWrap/>
            <w:hideMark/>
          </w:tcPr>
          <w:p w:rsidR="00EB35F4" w:rsidRPr="002A478B" w:rsidRDefault="00EB35F4" w:rsidP="00EB35F4">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DC53AB" w:rsidRPr="002A478B" w:rsidTr="00DC53AB">
        <w:trPr>
          <w:trHeight w:val="16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3.9</w:t>
            </w:r>
          </w:p>
        </w:tc>
        <w:tc>
          <w:tcPr>
            <w:tcW w:w="2199" w:type="dxa"/>
            <w:gridSpan w:val="2"/>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Sociālekonomiskās iekļaušanas ievadkursu programma par Latviju patvēruma meklētājiem ar praktiskās mācības nodarbībām</w:t>
            </w:r>
          </w:p>
        </w:tc>
        <w:tc>
          <w:tcPr>
            <w:tcW w:w="70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8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8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120 000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DC53AB" w:rsidRPr="002A478B" w:rsidTr="008D72BF">
        <w:trPr>
          <w:trHeight w:val="16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lastRenderedPageBreak/>
              <w:t>3.22</w:t>
            </w:r>
          </w:p>
        </w:tc>
        <w:tc>
          <w:tcPr>
            <w:tcW w:w="2199" w:type="dxa"/>
            <w:gridSpan w:val="2"/>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Tulku pakalpojumi un to koordinācija saziņai</w:t>
            </w:r>
          </w:p>
        </w:tc>
        <w:tc>
          <w:tcPr>
            <w:tcW w:w="70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8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8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150 000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DC53AB" w:rsidRPr="002A478B" w:rsidTr="00DC53AB">
        <w:trPr>
          <w:trHeight w:val="16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3.23</w:t>
            </w:r>
          </w:p>
        </w:tc>
        <w:tc>
          <w:tcPr>
            <w:tcW w:w="2199" w:type="dxa"/>
            <w:gridSpan w:val="2"/>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Dažādu jomu speciālistu mācības starpkultūru jautājumos (120 cilvēki)</w:t>
            </w:r>
          </w:p>
        </w:tc>
        <w:tc>
          <w:tcPr>
            <w:tcW w:w="70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8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8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37" w:type="dxa"/>
            <w:tcBorders>
              <w:top w:val="nil"/>
              <w:left w:val="nil"/>
              <w:bottom w:val="single" w:sz="4" w:space="0" w:color="auto"/>
              <w:right w:val="single" w:sz="4" w:space="0" w:color="auto"/>
            </w:tcBorders>
            <w:shd w:val="clear" w:color="auto" w:fill="FFFFFF" w:themeFill="background1"/>
            <w:noWrap/>
          </w:tcPr>
          <w:p w:rsidR="00DC53A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DC53AB" w:rsidRPr="002A478B" w:rsidTr="00DC53AB">
        <w:trPr>
          <w:trHeight w:val="250"/>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3.24</w:t>
            </w:r>
          </w:p>
        </w:tc>
        <w:tc>
          <w:tcPr>
            <w:tcW w:w="2199" w:type="dxa"/>
            <w:gridSpan w:val="2"/>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Informācijas centrs patvēruma meklētājiem, bēgļiem un personām ar alternatīvo statusu</w:t>
            </w:r>
          </w:p>
        </w:tc>
        <w:tc>
          <w:tcPr>
            <w:tcW w:w="70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8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8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37"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96"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175 000</w:t>
            </w:r>
          </w:p>
        </w:tc>
        <w:tc>
          <w:tcPr>
            <w:tcW w:w="737" w:type="dxa"/>
            <w:tcBorders>
              <w:top w:val="nil"/>
              <w:left w:val="nil"/>
              <w:bottom w:val="single" w:sz="4" w:space="0" w:color="auto"/>
              <w:right w:val="single" w:sz="4" w:space="0" w:color="auto"/>
            </w:tcBorders>
            <w:shd w:val="clear" w:color="auto" w:fill="FFFFFF" w:themeFill="background1"/>
            <w:noWrap/>
          </w:tcPr>
          <w:p w:rsidR="00DC53AB" w:rsidRDefault="00DC53AB" w:rsidP="00DC53AB">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DC53AB" w:rsidRPr="002A478B" w:rsidRDefault="00DC53AB" w:rsidP="00DC53AB">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E26C93" w:rsidRPr="002A478B" w:rsidTr="00E26C93">
        <w:trPr>
          <w:trHeight w:val="250"/>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3.25</w:t>
            </w:r>
          </w:p>
        </w:tc>
        <w:tc>
          <w:tcPr>
            <w:tcW w:w="2199" w:type="dxa"/>
            <w:gridSpan w:val="2"/>
            <w:tcBorders>
              <w:top w:val="nil"/>
              <w:left w:val="nil"/>
              <w:bottom w:val="single" w:sz="4" w:space="0" w:color="auto"/>
              <w:right w:val="single" w:sz="4" w:space="0" w:color="auto"/>
            </w:tcBorders>
            <w:shd w:val="clear" w:color="auto" w:fill="FFFFFF" w:themeFill="background1"/>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Sabiedrības iniciatīvu reģistrēšana un atbalsta koordinēšana (NVO pieteikumi, reliģisko organizāciju pieteikumi, citas pilsoniskās sabiedrības iniciatīvas)</w:t>
            </w:r>
          </w:p>
        </w:tc>
        <w:tc>
          <w:tcPr>
            <w:tcW w:w="70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8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83"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34"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96"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11"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75"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96"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50 000</w:t>
            </w:r>
          </w:p>
        </w:tc>
        <w:tc>
          <w:tcPr>
            <w:tcW w:w="737" w:type="dxa"/>
            <w:tcBorders>
              <w:top w:val="nil"/>
              <w:left w:val="nil"/>
              <w:bottom w:val="single" w:sz="4" w:space="0" w:color="auto"/>
              <w:right w:val="single" w:sz="4" w:space="0" w:color="auto"/>
            </w:tcBorders>
            <w:shd w:val="clear" w:color="auto" w:fill="FFFFFF" w:themeFill="background1"/>
            <w:noWrap/>
          </w:tcPr>
          <w:p w:rsidR="00E26C93" w:rsidRDefault="00E26C93" w:rsidP="00E26C93">
            <w:pPr>
              <w:spacing w:after="0" w:line="240" w:lineRule="auto"/>
              <w:jc w:val="right"/>
              <w:rPr>
                <w:rFonts w:ascii="Times New Roman" w:eastAsia="Times New Roman" w:hAnsi="Times New Roman" w:cs="Times New Roman"/>
                <w:color w:val="000000"/>
                <w:sz w:val="12"/>
                <w:szCs w:val="12"/>
                <w:lang w:eastAsia="lv-LV"/>
              </w:rPr>
            </w:pPr>
          </w:p>
        </w:tc>
        <w:tc>
          <w:tcPr>
            <w:tcW w:w="735"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2413" w:type="dxa"/>
            <w:tcBorders>
              <w:top w:val="nil"/>
              <w:left w:val="nil"/>
              <w:bottom w:val="single" w:sz="4" w:space="0" w:color="auto"/>
              <w:right w:val="single" w:sz="4" w:space="0" w:color="auto"/>
            </w:tcBorders>
            <w:shd w:val="clear" w:color="auto" w:fill="FFFFFF" w:themeFill="background1"/>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DC53AB">
              <w:rPr>
                <w:rFonts w:ascii="Times New Roman" w:eastAsia="Times New Roman" w:hAnsi="Times New Roman" w:cs="Times New Roman"/>
                <w:color w:val="000000"/>
                <w:sz w:val="12"/>
                <w:szCs w:val="12"/>
                <w:lang w:eastAsia="lv-LV"/>
              </w:rPr>
              <w:t>PMIF Nacionālā programma</w:t>
            </w:r>
          </w:p>
        </w:tc>
      </w:tr>
      <w:tr w:rsidR="00E26C93" w:rsidRPr="002A478B" w:rsidTr="00E26C93">
        <w:trPr>
          <w:trHeight w:val="165"/>
        </w:trPr>
        <w:tc>
          <w:tcPr>
            <w:tcW w:w="636" w:type="dxa"/>
            <w:tcBorders>
              <w:top w:val="nil"/>
              <w:left w:val="single" w:sz="4" w:space="0" w:color="auto"/>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3.26</w:t>
            </w:r>
          </w:p>
        </w:tc>
        <w:tc>
          <w:tcPr>
            <w:tcW w:w="2199" w:type="dxa"/>
            <w:gridSpan w:val="2"/>
            <w:tcBorders>
              <w:top w:val="nil"/>
              <w:left w:val="nil"/>
              <w:bottom w:val="single" w:sz="4" w:space="0" w:color="auto"/>
              <w:right w:val="single" w:sz="4" w:space="0" w:color="auto"/>
            </w:tcBorders>
            <w:shd w:val="clear" w:color="auto" w:fill="FFFFFF" w:themeFill="background1"/>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E26C93">
              <w:rPr>
                <w:rFonts w:ascii="Times New Roman" w:eastAsia="Times New Roman" w:hAnsi="Times New Roman" w:cs="Times New Roman"/>
                <w:color w:val="000000"/>
                <w:sz w:val="12"/>
                <w:szCs w:val="12"/>
                <w:lang w:eastAsia="lv-LV"/>
              </w:rPr>
              <w:t>Pasākumi pilsoniskās sabiedrības iesaistei, NVO līdzdarbības līgumu uzraudzība un koordinācija</w:t>
            </w:r>
          </w:p>
        </w:tc>
        <w:tc>
          <w:tcPr>
            <w:tcW w:w="70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8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83"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64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8"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w:t>
            </w:r>
          </w:p>
        </w:tc>
        <w:tc>
          <w:tcPr>
            <w:tcW w:w="734"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796"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711"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w:t>
            </w:r>
          </w:p>
        </w:tc>
        <w:tc>
          <w:tcPr>
            <w:tcW w:w="775"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796"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737"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17 611</w:t>
            </w:r>
          </w:p>
        </w:tc>
        <w:tc>
          <w:tcPr>
            <w:tcW w:w="735"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FFFFFF" w:themeFill="background1"/>
            <w:noWrap/>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w:t>
            </w:r>
          </w:p>
        </w:tc>
        <w:tc>
          <w:tcPr>
            <w:tcW w:w="2413" w:type="dxa"/>
            <w:tcBorders>
              <w:top w:val="nil"/>
              <w:left w:val="nil"/>
              <w:bottom w:val="single" w:sz="4" w:space="0" w:color="auto"/>
              <w:right w:val="single" w:sz="4" w:space="0" w:color="auto"/>
            </w:tcBorders>
            <w:shd w:val="clear" w:color="auto" w:fill="FFFFFF" w:themeFill="background1"/>
          </w:tcPr>
          <w:p w:rsidR="00E26C93" w:rsidRPr="002A478B" w:rsidRDefault="00B63A4A" w:rsidP="00E26C93">
            <w:pPr>
              <w:spacing w:after="0" w:line="240" w:lineRule="auto"/>
              <w:rPr>
                <w:rFonts w:ascii="Times New Roman" w:eastAsia="Times New Roman" w:hAnsi="Times New Roman" w:cs="Times New Roman"/>
                <w:color w:val="000000"/>
                <w:sz w:val="12"/>
                <w:szCs w:val="12"/>
                <w:lang w:eastAsia="lv-LV"/>
              </w:rPr>
            </w:pPr>
            <w:r w:rsidRPr="00B63A4A">
              <w:rPr>
                <w:rFonts w:ascii="Times New Roman" w:eastAsia="Times New Roman" w:hAnsi="Times New Roman" w:cs="Times New Roman"/>
                <w:color w:val="000000"/>
                <w:sz w:val="12"/>
                <w:szCs w:val="12"/>
                <w:lang w:eastAsia="lv-LV"/>
              </w:rPr>
              <w:t>97.00.00 “Nozaru vadība un politikas plānošana”</w:t>
            </w:r>
          </w:p>
        </w:tc>
      </w:tr>
      <w:tr w:rsidR="00E26C93" w:rsidRPr="002A478B" w:rsidTr="00DC53AB">
        <w:trPr>
          <w:trHeight w:val="165"/>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ACB9CA" w:themeFill="text2" w:themeFillTint="66"/>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Latviešu valodas praktiskās lietošanas veicināšanas pasākumi integrācijas procesā</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100 000</w:t>
            </w:r>
          </w:p>
        </w:tc>
        <w:tc>
          <w:tcPr>
            <w:tcW w:w="8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Pr>
                <w:rFonts w:ascii="Times New Roman" w:eastAsia="Times New Roman" w:hAnsi="Times New Roman" w:cs="Times New Roman"/>
                <w:color w:val="000000"/>
                <w:sz w:val="12"/>
                <w:szCs w:val="12"/>
                <w:lang w:eastAsia="lv-LV"/>
              </w:rPr>
              <w:t>100 000</w:t>
            </w:r>
          </w:p>
        </w:tc>
        <w:tc>
          <w:tcPr>
            <w:tcW w:w="56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100 000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Pr>
                <w:rFonts w:ascii="Times New Roman" w:eastAsia="Times New Roman" w:hAnsi="Times New Roman" w:cs="Times New Roman"/>
                <w:color w:val="000000"/>
                <w:sz w:val="12"/>
                <w:szCs w:val="12"/>
                <w:lang w:eastAsia="lv-LV"/>
              </w:rPr>
              <w:t>100 000</w:t>
            </w:r>
          </w:p>
        </w:tc>
        <w:tc>
          <w:tcPr>
            <w:tcW w:w="711" w:type="dxa"/>
            <w:tcBorders>
              <w:top w:val="nil"/>
              <w:left w:val="nil"/>
              <w:bottom w:val="single" w:sz="4" w:space="0" w:color="auto"/>
              <w:right w:val="single" w:sz="4" w:space="0" w:color="auto"/>
            </w:tcBorders>
            <w:shd w:val="clear" w:color="auto" w:fill="ACB9CA" w:themeFill="text2" w:themeFillTint="66"/>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100 000</w:t>
            </w:r>
          </w:p>
        </w:tc>
        <w:tc>
          <w:tcPr>
            <w:tcW w:w="796"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100 000</w:t>
            </w:r>
          </w:p>
        </w:tc>
        <w:tc>
          <w:tcPr>
            <w:tcW w:w="735" w:type="dxa"/>
            <w:tcBorders>
              <w:top w:val="nil"/>
              <w:left w:val="nil"/>
              <w:bottom w:val="single" w:sz="4" w:space="0" w:color="auto"/>
              <w:right w:val="single" w:sz="4" w:space="0" w:color="auto"/>
            </w:tcBorders>
            <w:shd w:val="clear" w:color="auto" w:fill="ACB9CA" w:themeFill="text2" w:themeFillTint="66"/>
            <w:noWrap/>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vAlign w:val="center"/>
            <w:hideMark/>
          </w:tcPr>
          <w:p w:rsidR="00E26C93"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Lai nodrošinātu </w:t>
            </w:r>
            <w:r>
              <w:rPr>
                <w:rFonts w:ascii="Times New Roman" w:eastAsia="Times New Roman" w:hAnsi="Times New Roman" w:cs="Times New Roman"/>
                <w:color w:val="000000"/>
                <w:sz w:val="12"/>
                <w:szCs w:val="12"/>
                <w:lang w:eastAsia="lv-LV"/>
              </w:rPr>
              <w:t xml:space="preserve">starptautiskās aizsardzības personu veiksmīgāku sociālekonomisko iekļaušanos </w:t>
            </w:r>
            <w:r w:rsidRPr="002A478B">
              <w:rPr>
                <w:rFonts w:ascii="Times New Roman" w:eastAsia="Times New Roman" w:hAnsi="Times New Roman" w:cs="Times New Roman"/>
                <w:color w:val="000000"/>
                <w:sz w:val="12"/>
                <w:szCs w:val="12"/>
                <w:lang w:eastAsia="lv-LV"/>
              </w:rPr>
              <w:t>Latvijā</w:t>
            </w:r>
            <w:r>
              <w:rPr>
                <w:rFonts w:ascii="Times New Roman" w:eastAsia="Times New Roman" w:hAnsi="Times New Roman" w:cs="Times New Roman"/>
                <w:color w:val="000000"/>
                <w:sz w:val="12"/>
                <w:szCs w:val="12"/>
                <w:lang w:eastAsia="lv-LV"/>
              </w:rPr>
              <w:t>, nepieciešams veicināt latviešu valodas praktiskās izmantošanas iespējas, jo kā norāda pētījumi biežākie iemesli valodas neizmantošanai un kursu pamešanai, ir pārliecības un valodas praktizēšanas iespēju trūkums ar līdzīga valodas prasmes līmeņa personām. Nodrošinot iespējas praktizēt valodu drošā un atbalstošā vidē un vienlaikus iepazīstinot ar Latvijas tradicionālo kultūru, amatniecību, virtuvi, utt., tiktu radīti apstākļi, lai starptautiskās aizsardzības personas kļūtu par pilnvērtīgākiem sabiedrības locekļiem un spētu dot pienesumu Latvijas tautsaimniecības celšanai kā darba ņēmēji vai darba devēji.</w:t>
            </w:r>
          </w:p>
          <w:p w:rsidR="00E26C93"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Izmaksas 2018.-2020.gadam ik gadu sastāda:</w:t>
            </w:r>
          </w:p>
          <w:p w:rsidR="00E26C93"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1) „Valodu kafejnīcas” 52000 EUR = 100 EUR x 2reizes/nedēļā x 5 reģionālās pilsētas x 52 nedēļas.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2) Praktiskās darbnīcas un kultūras pasākumi sociālās atstumtības riskam pakļautām personu iesaistīšanai (piem., kokļu gatavošanas darbnīcas, kulinārijas kursi, vizītes pie bioloģiskajiem zemniekiem, kulinārijas kursi, kopīgi mākslas projekti, utt.) 48000 EUR = 2 pasākumi/mēnesī x 2000 EUR</w:t>
            </w:r>
          </w:p>
        </w:tc>
      </w:tr>
      <w:tr w:rsidR="00E26C93" w:rsidRPr="002A478B" w:rsidTr="00DC53AB">
        <w:trPr>
          <w:trHeight w:val="165"/>
        </w:trPr>
        <w:tc>
          <w:tcPr>
            <w:tcW w:w="636" w:type="dxa"/>
            <w:tcBorders>
              <w:top w:val="nil"/>
              <w:left w:val="single" w:sz="4" w:space="0" w:color="auto"/>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199" w:type="dxa"/>
            <w:gridSpan w:val="2"/>
            <w:tcBorders>
              <w:top w:val="nil"/>
              <w:left w:val="nil"/>
              <w:bottom w:val="single" w:sz="4" w:space="0" w:color="auto"/>
              <w:right w:val="single" w:sz="4" w:space="0" w:color="auto"/>
            </w:tcBorders>
            <w:shd w:val="clear" w:color="auto" w:fill="ACB9CA" w:themeFill="text2" w:themeFillTint="66"/>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Pasākumi starptautiskās aizsardzības personu līdzdalības sabiedrībā un lojalitātes Latvijai veicināšanai</w:t>
            </w:r>
          </w:p>
        </w:tc>
        <w:tc>
          <w:tcPr>
            <w:tcW w:w="70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837"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p>
        </w:tc>
        <w:tc>
          <w:tcPr>
            <w:tcW w:w="648"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568"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796"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711"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p>
        </w:tc>
        <w:tc>
          <w:tcPr>
            <w:tcW w:w="563"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796"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40 000</w:t>
            </w:r>
          </w:p>
        </w:tc>
        <w:tc>
          <w:tcPr>
            <w:tcW w:w="735" w:type="dxa"/>
            <w:tcBorders>
              <w:top w:val="nil"/>
              <w:left w:val="nil"/>
              <w:bottom w:val="single" w:sz="4" w:space="0" w:color="auto"/>
              <w:right w:val="single" w:sz="4" w:space="0" w:color="auto"/>
            </w:tcBorders>
            <w:shd w:val="clear" w:color="auto" w:fill="ACB9CA" w:themeFill="text2" w:themeFillTint="66"/>
            <w:noWrap/>
            <w:hideMark/>
          </w:tcPr>
          <w:p w:rsidR="00E26C93" w:rsidRPr="002A478B" w:rsidRDefault="00E26C93" w:rsidP="00E26C93">
            <w:pPr>
              <w:spacing w:after="0" w:line="240" w:lineRule="auto"/>
              <w:jc w:val="center"/>
              <w:rPr>
                <w:rFonts w:ascii="Times New Roman" w:eastAsia="Times New Roman" w:hAnsi="Times New Roman" w:cs="Times New Roman"/>
                <w:color w:val="000000"/>
                <w:sz w:val="12"/>
                <w:szCs w:val="12"/>
                <w:lang w:eastAsia="lv-LV"/>
              </w:rPr>
            </w:pPr>
          </w:p>
        </w:tc>
        <w:tc>
          <w:tcPr>
            <w:tcW w:w="642" w:type="dxa"/>
            <w:tcBorders>
              <w:top w:val="nil"/>
              <w:left w:val="nil"/>
              <w:bottom w:val="single" w:sz="4" w:space="0" w:color="auto"/>
              <w:right w:val="single" w:sz="4" w:space="0" w:color="auto"/>
            </w:tcBorders>
            <w:shd w:val="clear" w:color="auto" w:fill="ACB9CA" w:themeFill="text2" w:themeFillTint="66"/>
            <w:noWrap/>
            <w:vAlign w:val="bottom"/>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CB9CA" w:themeFill="text2" w:themeFillTint="66"/>
            <w:vAlign w:val="center"/>
            <w:hideMark/>
          </w:tcPr>
          <w:p w:rsidR="00E26C93"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Nodrošinot iespējas starptautiskās aizsardzības personām paplašināt savas intereses par uzņemošo sabiedrību, lai abpusēji iesaistītos sociālajās grupās un sabiedrības iniciatīvās, kas stiprinātu lojalitātes sajūtu pret Latviju un novērstu tādu situāciju rašanos, kad neziņa un nedrošības sajūta ir par pamatu ekstrēmistiski orientētu aktivitāšu izcelsmei.</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Izmaksas 2018.-2020.gadam ik gadu sastāda: 40000 EUR = 4 Latvijā svinamo svētku (piem., 18.novembris, saulgrieži, utt.) pasākumi x 5 reģioni x 2000 EUR.</w:t>
            </w:r>
          </w:p>
        </w:tc>
      </w:tr>
      <w:tr w:rsidR="00E26C93" w:rsidRPr="002A478B" w:rsidTr="005417E0">
        <w:trPr>
          <w:trHeight w:val="195"/>
        </w:trPr>
        <w:tc>
          <w:tcPr>
            <w:tcW w:w="283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29. VESELĪBAS MINISTRIJA KOPĀ:</w:t>
            </w:r>
          </w:p>
        </w:tc>
        <w:tc>
          <w:tcPr>
            <w:tcW w:w="708"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166 </w:t>
            </w:r>
            <w:r w:rsidR="00CE06A4">
              <w:rPr>
                <w:rFonts w:ascii="Times New Roman" w:eastAsia="Times New Roman" w:hAnsi="Times New Roman" w:cs="Times New Roman"/>
                <w:b/>
                <w:bCs/>
                <w:color w:val="000000"/>
                <w:sz w:val="12"/>
                <w:szCs w:val="12"/>
                <w:lang w:eastAsia="lv-LV"/>
              </w:rPr>
              <w:t>701</w:t>
            </w:r>
          </w:p>
        </w:tc>
        <w:tc>
          <w:tcPr>
            <w:tcW w:w="837"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83"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648"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166 </w:t>
            </w:r>
            <w:r w:rsidR="00CE06A4">
              <w:rPr>
                <w:rFonts w:ascii="Times New Roman" w:eastAsia="Times New Roman" w:hAnsi="Times New Roman" w:cs="Times New Roman"/>
                <w:b/>
                <w:bCs/>
                <w:color w:val="000000"/>
                <w:sz w:val="12"/>
                <w:szCs w:val="12"/>
                <w:lang w:eastAsia="lv-LV"/>
              </w:rPr>
              <w:t>701</w:t>
            </w:r>
          </w:p>
        </w:tc>
        <w:tc>
          <w:tcPr>
            <w:tcW w:w="568"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4"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170 </w:t>
            </w:r>
            <w:r w:rsidR="00CE06A4">
              <w:rPr>
                <w:rFonts w:ascii="Times New Roman" w:eastAsia="Times New Roman" w:hAnsi="Times New Roman" w:cs="Times New Roman"/>
                <w:b/>
                <w:bCs/>
                <w:color w:val="000000"/>
                <w:sz w:val="12"/>
                <w:szCs w:val="12"/>
                <w:lang w:eastAsia="lv-LV"/>
              </w:rPr>
              <w:t>434</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11"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170 </w:t>
            </w:r>
            <w:r w:rsidR="00CE06A4">
              <w:rPr>
                <w:rFonts w:ascii="Times New Roman" w:eastAsia="Times New Roman" w:hAnsi="Times New Roman" w:cs="Times New Roman"/>
                <w:b/>
                <w:bCs/>
                <w:color w:val="000000"/>
                <w:sz w:val="12"/>
                <w:szCs w:val="12"/>
                <w:lang w:eastAsia="lv-LV"/>
              </w:rPr>
              <w:t>434</w:t>
            </w:r>
          </w:p>
        </w:tc>
        <w:tc>
          <w:tcPr>
            <w:tcW w:w="563"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75"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174 </w:t>
            </w:r>
            <w:r w:rsidR="00CE06A4">
              <w:rPr>
                <w:rFonts w:ascii="Times New Roman" w:eastAsia="Times New Roman" w:hAnsi="Times New Roman" w:cs="Times New Roman"/>
                <w:b/>
                <w:bCs/>
                <w:color w:val="000000"/>
                <w:sz w:val="12"/>
                <w:szCs w:val="12"/>
                <w:lang w:eastAsia="lv-LV"/>
              </w:rPr>
              <w:t>267</w:t>
            </w:r>
          </w:p>
        </w:tc>
        <w:tc>
          <w:tcPr>
            <w:tcW w:w="796"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7"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735"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CE06A4">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 xml:space="preserve">174 </w:t>
            </w:r>
            <w:r w:rsidR="00CE06A4">
              <w:rPr>
                <w:rFonts w:ascii="Times New Roman" w:eastAsia="Times New Roman" w:hAnsi="Times New Roman" w:cs="Times New Roman"/>
                <w:b/>
                <w:bCs/>
                <w:color w:val="000000"/>
                <w:sz w:val="12"/>
                <w:szCs w:val="12"/>
                <w:lang w:eastAsia="lv-LV"/>
              </w:rPr>
              <w:t>267</w:t>
            </w:r>
          </w:p>
        </w:tc>
        <w:tc>
          <w:tcPr>
            <w:tcW w:w="642" w:type="dxa"/>
            <w:tcBorders>
              <w:top w:val="nil"/>
              <w:left w:val="nil"/>
              <w:bottom w:val="single" w:sz="4" w:space="0" w:color="auto"/>
              <w:right w:val="single" w:sz="4" w:space="0" w:color="auto"/>
            </w:tcBorders>
            <w:shd w:val="clear" w:color="auto" w:fill="D5DCE4" w:themeFill="text2" w:themeFillTint="33"/>
            <w:noWrap/>
            <w:vAlign w:val="center"/>
            <w:hideMark/>
          </w:tcPr>
          <w:p w:rsidR="00E26C93" w:rsidRPr="002A478B" w:rsidRDefault="00E26C93" w:rsidP="00E26C93">
            <w:pPr>
              <w:spacing w:after="0" w:line="240" w:lineRule="auto"/>
              <w:jc w:val="right"/>
              <w:rPr>
                <w:rFonts w:ascii="Times New Roman" w:eastAsia="Times New Roman" w:hAnsi="Times New Roman" w:cs="Times New Roman"/>
                <w:b/>
                <w:bCs/>
                <w:color w:val="000000"/>
                <w:sz w:val="12"/>
                <w:szCs w:val="12"/>
                <w:lang w:eastAsia="lv-LV"/>
              </w:rPr>
            </w:pPr>
            <w:r w:rsidRPr="002A478B">
              <w:rPr>
                <w:rFonts w:ascii="Times New Roman" w:eastAsia="Times New Roman" w:hAnsi="Times New Roman" w:cs="Times New Roman"/>
                <w:b/>
                <w:bCs/>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D5DCE4" w:themeFill="text2" w:themeFillTint="33"/>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r>
      <w:tr w:rsidR="00E26C93" w:rsidRPr="002A478B" w:rsidTr="005417E0">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2.7.</w:t>
            </w:r>
          </w:p>
        </w:tc>
        <w:tc>
          <w:tcPr>
            <w:tcW w:w="2199" w:type="dxa"/>
            <w:gridSpan w:val="2"/>
            <w:tcBorders>
              <w:top w:val="nil"/>
              <w:left w:val="nil"/>
              <w:bottom w:val="single" w:sz="4" w:space="0" w:color="auto"/>
              <w:right w:val="single" w:sz="4" w:space="0" w:color="auto"/>
            </w:tcBorders>
            <w:shd w:val="clear" w:color="auto" w:fill="auto"/>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Neatliekamās medicīniskās palīdzības, kā arī primārās, sekundārās un ambulatorās veselības aprūpes nodrošināšana, t.sk.:</w:t>
            </w:r>
          </w:p>
        </w:tc>
        <w:tc>
          <w:tcPr>
            <w:tcW w:w="708"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166 </w:t>
            </w:r>
            <w:r w:rsidR="00CE06A4">
              <w:rPr>
                <w:rFonts w:ascii="Times New Roman" w:eastAsia="Times New Roman" w:hAnsi="Times New Roman" w:cs="Times New Roman"/>
                <w:color w:val="000000"/>
                <w:sz w:val="12"/>
                <w:szCs w:val="12"/>
                <w:lang w:eastAsia="lv-LV"/>
              </w:rPr>
              <w:t>701</w:t>
            </w:r>
          </w:p>
        </w:tc>
        <w:tc>
          <w:tcPr>
            <w:tcW w:w="837"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83"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648"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166 </w:t>
            </w:r>
            <w:r w:rsidR="00CE06A4">
              <w:rPr>
                <w:rFonts w:ascii="Times New Roman" w:eastAsia="Times New Roman" w:hAnsi="Times New Roman" w:cs="Times New Roman"/>
                <w:color w:val="000000"/>
                <w:sz w:val="12"/>
                <w:szCs w:val="12"/>
                <w:lang w:eastAsia="lv-LV"/>
              </w:rPr>
              <w:t>701</w:t>
            </w:r>
          </w:p>
        </w:tc>
        <w:tc>
          <w:tcPr>
            <w:tcW w:w="568"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4"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170 </w:t>
            </w:r>
            <w:r w:rsidR="00CE06A4">
              <w:rPr>
                <w:rFonts w:ascii="Times New Roman" w:eastAsia="Times New Roman" w:hAnsi="Times New Roman" w:cs="Times New Roman"/>
                <w:color w:val="000000"/>
                <w:sz w:val="12"/>
                <w:szCs w:val="12"/>
                <w:lang w:eastAsia="lv-LV"/>
              </w:rPr>
              <w:t>434</w:t>
            </w:r>
          </w:p>
        </w:tc>
        <w:tc>
          <w:tcPr>
            <w:tcW w:w="796"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11"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170 </w:t>
            </w:r>
            <w:r w:rsidR="00CE06A4">
              <w:rPr>
                <w:rFonts w:ascii="Times New Roman" w:eastAsia="Times New Roman" w:hAnsi="Times New Roman" w:cs="Times New Roman"/>
                <w:color w:val="000000"/>
                <w:sz w:val="12"/>
                <w:szCs w:val="12"/>
                <w:lang w:eastAsia="lv-LV"/>
              </w:rPr>
              <w:t>434</w:t>
            </w:r>
          </w:p>
        </w:tc>
        <w:tc>
          <w:tcPr>
            <w:tcW w:w="563"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75"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174 </w:t>
            </w:r>
            <w:r w:rsidR="00CE06A4">
              <w:rPr>
                <w:rFonts w:ascii="Times New Roman" w:eastAsia="Times New Roman" w:hAnsi="Times New Roman" w:cs="Times New Roman"/>
                <w:color w:val="000000"/>
                <w:sz w:val="12"/>
                <w:szCs w:val="12"/>
                <w:lang w:eastAsia="lv-LV"/>
              </w:rPr>
              <w:t>267</w:t>
            </w:r>
          </w:p>
        </w:tc>
        <w:tc>
          <w:tcPr>
            <w:tcW w:w="796"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735" w:type="dxa"/>
            <w:tcBorders>
              <w:top w:val="nil"/>
              <w:left w:val="nil"/>
              <w:bottom w:val="single" w:sz="4" w:space="0" w:color="auto"/>
              <w:right w:val="single" w:sz="4" w:space="0" w:color="auto"/>
            </w:tcBorders>
            <w:shd w:val="clear" w:color="auto" w:fill="auto"/>
            <w:noWrap/>
            <w:hideMark/>
          </w:tcPr>
          <w:p w:rsidR="00E26C93" w:rsidRPr="002A478B"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xml:space="preserve">174 </w:t>
            </w:r>
            <w:r w:rsidR="00CE06A4">
              <w:rPr>
                <w:rFonts w:ascii="Times New Roman" w:eastAsia="Times New Roman" w:hAnsi="Times New Roman" w:cs="Times New Roman"/>
                <w:color w:val="000000"/>
                <w:sz w:val="12"/>
                <w:szCs w:val="12"/>
                <w:lang w:eastAsia="lv-LV"/>
              </w:rPr>
              <w:t>267</w:t>
            </w:r>
          </w:p>
        </w:tc>
        <w:tc>
          <w:tcPr>
            <w:tcW w:w="642"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0</w:t>
            </w:r>
          </w:p>
        </w:tc>
        <w:tc>
          <w:tcPr>
            <w:tcW w:w="2413" w:type="dxa"/>
            <w:tcBorders>
              <w:top w:val="nil"/>
              <w:left w:val="nil"/>
              <w:bottom w:val="single" w:sz="4" w:space="0" w:color="auto"/>
              <w:right w:val="single" w:sz="4" w:space="0" w:color="auto"/>
            </w:tcBorders>
            <w:shd w:val="clear" w:color="auto" w:fill="auto"/>
            <w:noWrap/>
            <w:hideMark/>
          </w:tcPr>
          <w:p w:rsidR="00E26C93" w:rsidRPr="002A478B" w:rsidRDefault="00E26C93" w:rsidP="00C966E0">
            <w:pPr>
              <w:spacing w:after="0" w:line="240" w:lineRule="auto"/>
              <w:rPr>
                <w:rFonts w:ascii="Times New Roman" w:eastAsia="Times New Roman" w:hAnsi="Times New Roman" w:cs="Times New Roman"/>
                <w:color w:val="000000"/>
                <w:sz w:val="12"/>
                <w:szCs w:val="12"/>
                <w:lang w:eastAsia="lv-LV"/>
              </w:rPr>
            </w:pPr>
            <w:r>
              <w:rPr>
                <w:rFonts w:ascii="Times New Roman" w:eastAsia="Times New Roman" w:hAnsi="Times New Roman" w:cs="Times New Roman"/>
                <w:color w:val="000000"/>
                <w:sz w:val="12"/>
                <w:szCs w:val="12"/>
                <w:lang w:eastAsia="lv-LV"/>
              </w:rPr>
              <w:t>I</w:t>
            </w:r>
            <w:r w:rsidRPr="005D4058">
              <w:rPr>
                <w:rFonts w:ascii="Times New Roman" w:eastAsia="Times New Roman" w:hAnsi="Times New Roman" w:cs="Times New Roman"/>
                <w:color w:val="000000"/>
                <w:sz w:val="12"/>
                <w:szCs w:val="12"/>
                <w:lang w:eastAsia="lv-LV"/>
              </w:rPr>
              <w:t>zdevumi 2018.</w:t>
            </w:r>
            <w:r w:rsidR="00C966E0">
              <w:rPr>
                <w:rFonts w:ascii="Times New Roman" w:eastAsia="Times New Roman" w:hAnsi="Times New Roman" w:cs="Times New Roman"/>
                <w:color w:val="000000"/>
                <w:sz w:val="12"/>
                <w:szCs w:val="12"/>
                <w:lang w:eastAsia="lv-LV"/>
              </w:rPr>
              <w:t>–</w:t>
            </w:r>
            <w:r w:rsidRPr="005D4058">
              <w:rPr>
                <w:rFonts w:ascii="Times New Roman" w:eastAsia="Times New Roman" w:hAnsi="Times New Roman" w:cs="Times New Roman"/>
                <w:color w:val="000000"/>
                <w:sz w:val="12"/>
                <w:szCs w:val="12"/>
                <w:lang w:eastAsia="lv-LV"/>
              </w:rPr>
              <w:t xml:space="preserve">2020.gadam ik gadu, kas radīsies sniedzot neatliekamo medicīnisko palīdzību, kā arī primāro, sekundāro un ambulatoro veselības aprūpi patvēruma meklētājiem, VM tiks kompensēti atbilstoši faktiskajiem izdevumiem no valsts budžeta </w:t>
            </w:r>
            <w:r w:rsidRPr="005D4058">
              <w:rPr>
                <w:rFonts w:ascii="Times New Roman" w:eastAsia="Times New Roman" w:hAnsi="Times New Roman" w:cs="Times New Roman"/>
                <w:color w:val="000000"/>
                <w:sz w:val="12"/>
                <w:szCs w:val="12"/>
                <w:lang w:eastAsia="lv-LV"/>
              </w:rPr>
              <w:lastRenderedPageBreak/>
              <w:t>programmas 02.00.00 “Līdzekļi neparedzētiem gadījumiem” par attiecīgo laika periodu.</w:t>
            </w:r>
          </w:p>
        </w:tc>
      </w:tr>
      <w:tr w:rsidR="00E26C93" w:rsidRPr="002A478B" w:rsidTr="00B8785A">
        <w:trPr>
          <w:trHeight w:val="2690"/>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lastRenderedPageBreak/>
              <w:t>2.7.1.</w:t>
            </w:r>
          </w:p>
        </w:tc>
        <w:tc>
          <w:tcPr>
            <w:tcW w:w="2199" w:type="dxa"/>
            <w:gridSpan w:val="2"/>
            <w:tcBorders>
              <w:top w:val="nil"/>
              <w:left w:val="nil"/>
              <w:bottom w:val="single" w:sz="4" w:space="0" w:color="auto"/>
              <w:right w:val="single" w:sz="4" w:space="0" w:color="auto"/>
            </w:tcBorders>
            <w:shd w:val="clear" w:color="auto" w:fill="auto"/>
            <w:vAlign w:val="center"/>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xml:space="preserve">  neatliekamās medicīniskās palīdzības sniegšana ( a) NMP sniegšana - tarifs NMP brigādei 108,32 EUR, skaits vidēji gadā 125 (prognoze, balstoties uz 2016.gada faktu) b) neatliekamā medicīniskā palīdzība stacionārā -(2016.gadā - 37 neatliekamo gadījumu stacionēšanas skaits, 2017.gada 4 mēn - 11 stacionēšanas gadījumi, pieņemot, ka palielinoties patvērumu meklētāju skaitam gadījumu skaits pieaug par 8%), ar vidējām viena stacionēšanas gadījuma izmaksām, ieskaitot pacienta iemaksu - 851.11 EUR (prognozēts izmaksu pieaugums 18% saistībā ar darba samaksas pieaugumu no 2018.g).  (Skaits: 2018.gadā 37*1.08 = 40, 2019.gadā - 40 *1.08 =43; 2020.gadā - 43*0.8 = 46)</w:t>
            </w:r>
          </w:p>
        </w:tc>
        <w:tc>
          <w:tcPr>
            <w:tcW w:w="70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47 584</w:t>
            </w:r>
          </w:p>
        </w:tc>
        <w:tc>
          <w:tcPr>
            <w:tcW w:w="8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47 584</w:t>
            </w:r>
          </w:p>
        </w:tc>
        <w:tc>
          <w:tcPr>
            <w:tcW w:w="56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50 137</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50 137</w:t>
            </w:r>
          </w:p>
        </w:tc>
        <w:tc>
          <w:tcPr>
            <w:tcW w:w="56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52 691</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52 691</w:t>
            </w:r>
          </w:p>
        </w:tc>
        <w:tc>
          <w:tcPr>
            <w:tcW w:w="642"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E26C93"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D167C6" w:rsidRPr="002A478B" w:rsidRDefault="00D167C6" w:rsidP="00E26C93">
            <w:pPr>
              <w:spacing w:after="0" w:line="240" w:lineRule="auto"/>
              <w:rPr>
                <w:rFonts w:ascii="Times New Roman" w:eastAsia="Times New Roman" w:hAnsi="Times New Roman" w:cs="Times New Roman"/>
                <w:color w:val="000000"/>
                <w:sz w:val="12"/>
                <w:szCs w:val="12"/>
                <w:lang w:eastAsia="lv-LV"/>
              </w:rPr>
            </w:pPr>
          </w:p>
        </w:tc>
      </w:tr>
      <w:tr w:rsidR="00E26C93" w:rsidRPr="002A478B" w:rsidTr="005417E0">
        <w:trPr>
          <w:trHeight w:val="2353"/>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2.7.2.</w:t>
            </w:r>
          </w:p>
        </w:tc>
        <w:tc>
          <w:tcPr>
            <w:tcW w:w="2199" w:type="dxa"/>
            <w:gridSpan w:val="2"/>
            <w:tcBorders>
              <w:top w:val="nil"/>
              <w:left w:val="nil"/>
              <w:bottom w:val="single" w:sz="4" w:space="0" w:color="auto"/>
              <w:right w:val="single" w:sz="4" w:space="0" w:color="auto"/>
            </w:tcBorders>
            <w:shd w:val="clear" w:color="auto" w:fill="auto"/>
            <w:vAlign w:val="center"/>
            <w:hideMark/>
          </w:tcPr>
          <w:p w:rsidR="00E26C93" w:rsidRPr="00407B91" w:rsidRDefault="00CE06A4" w:rsidP="00CE06A4">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xml:space="preserve">atsevišķu pasākumu (fizioloģiskas dzemdības, neatliekamās zobārstniecības palīdzība akūtos gadījumos) apmaksa pēc fakta, 2018. -2020.gadā plānotas 10 dzemdības gadā (vidējās izmaksas vienam gadījumam (2017.g.6 mēn). – 519,60 EUR (tai skaitā prognozēts izmaksu pieaugums 18% saistībā ar darba samaksas pieaugumu no 2018.g), aptuveni 3 jaundzimušajiem intensīvā terapija un reanimācija pēc tarifa - 942,23 EUR. Vidēji gadā 65 sniegta neatliekamā zobārstniecības palīdzība akūtos gadījumos (ar pacienta iemaksu) par vidējo cenu 42 EUR (2017.gada 4 mēn. - 21 gadījums).  </w:t>
            </w:r>
          </w:p>
        </w:tc>
        <w:tc>
          <w:tcPr>
            <w:tcW w:w="708"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837"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568"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iCs/>
                <w:color w:val="000000"/>
                <w:sz w:val="12"/>
                <w:szCs w:val="12"/>
                <w:lang w:eastAsia="lv-LV"/>
              </w:rPr>
            </w:pPr>
            <w:r w:rsidRPr="00CE06A4">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10 623</w:t>
            </w:r>
          </w:p>
        </w:tc>
        <w:tc>
          <w:tcPr>
            <w:tcW w:w="796"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563"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796"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CE06A4" w:rsidRDefault="00CE06A4" w:rsidP="00E26C93">
            <w:pPr>
              <w:spacing w:after="0" w:line="240" w:lineRule="auto"/>
              <w:jc w:val="right"/>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iCs/>
                <w:color w:val="000000"/>
                <w:sz w:val="12"/>
                <w:szCs w:val="12"/>
                <w:lang w:eastAsia="lv-LV"/>
              </w:rPr>
              <w:t>10 753</w:t>
            </w:r>
          </w:p>
        </w:tc>
        <w:tc>
          <w:tcPr>
            <w:tcW w:w="642" w:type="dxa"/>
            <w:tcBorders>
              <w:top w:val="nil"/>
              <w:left w:val="nil"/>
              <w:bottom w:val="single" w:sz="4" w:space="0" w:color="auto"/>
              <w:right w:val="single" w:sz="4" w:space="0" w:color="auto"/>
            </w:tcBorders>
            <w:shd w:val="clear" w:color="auto" w:fill="auto"/>
            <w:noWrap/>
            <w:hideMark/>
          </w:tcPr>
          <w:p w:rsidR="00E26C93" w:rsidRPr="00CE06A4" w:rsidRDefault="00E26C93" w:rsidP="00E26C93">
            <w:pPr>
              <w:spacing w:after="0" w:line="240" w:lineRule="auto"/>
              <w:rPr>
                <w:rFonts w:ascii="Times New Roman" w:eastAsia="Times New Roman" w:hAnsi="Times New Roman" w:cs="Times New Roman"/>
                <w:color w:val="000000"/>
                <w:sz w:val="12"/>
                <w:szCs w:val="12"/>
                <w:lang w:eastAsia="lv-LV"/>
              </w:rPr>
            </w:pPr>
            <w:r w:rsidRPr="00CE06A4">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D167C6" w:rsidRDefault="00E26C93" w:rsidP="00D167C6">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r>
      <w:tr w:rsidR="00E26C93" w:rsidRPr="002A478B" w:rsidTr="00B8785A">
        <w:trPr>
          <w:trHeight w:val="403"/>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2.7.3.</w:t>
            </w:r>
          </w:p>
        </w:tc>
        <w:tc>
          <w:tcPr>
            <w:tcW w:w="2199" w:type="dxa"/>
            <w:gridSpan w:val="2"/>
            <w:tcBorders>
              <w:top w:val="nil"/>
              <w:left w:val="nil"/>
              <w:bottom w:val="single" w:sz="4" w:space="0" w:color="auto"/>
              <w:right w:val="single" w:sz="4" w:space="0" w:color="auto"/>
            </w:tcBorders>
            <w:shd w:val="clear" w:color="auto" w:fill="auto"/>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primārās veselības aprūpes nodrošināšana (pieaugušajiem 6 reizes gadā, bērniem 12 reizes gadā), faktiskās izmaksas primārajā aprūpē 69,24 EUR (5 reizes), 69,24/5*6=83,09 (izmaksa gadā uz vienu pieaugušo), kā arī tiek plānots veikt piemaksu ģimenes ārstu motivācijai par katru apmeklējumu (atbilst divkāršam īslaicīgās aprūpes epizodes tarifam) - 7,54 EUR (7,54 x6 =45,24 EUR). Pieaugušie 2018.- 2020.gadā 2/3 no kopskaita 233 (bērni 117), (83,09+45,24)*233=128,33*233 =29 900,89 EUR Bērniem apmeklējums 12 reizes gadā - 69,24/5*12=166.18 EUR, 7,54*12=90,48 EUR, (166,18+90,48)=256.66*117 bērni=30 029,22 EUR.)</w:t>
            </w:r>
          </w:p>
        </w:tc>
        <w:tc>
          <w:tcPr>
            <w:tcW w:w="70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59 930</w:t>
            </w:r>
          </w:p>
        </w:tc>
        <w:tc>
          <w:tcPr>
            <w:tcW w:w="8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59 930</w:t>
            </w:r>
          </w:p>
        </w:tc>
        <w:tc>
          <w:tcPr>
            <w:tcW w:w="56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59 930</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59 930</w:t>
            </w:r>
          </w:p>
        </w:tc>
        <w:tc>
          <w:tcPr>
            <w:tcW w:w="56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59 930</w:t>
            </w:r>
          </w:p>
        </w:tc>
        <w:tc>
          <w:tcPr>
            <w:tcW w:w="796"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59 930</w:t>
            </w:r>
          </w:p>
        </w:tc>
        <w:tc>
          <w:tcPr>
            <w:tcW w:w="642"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D167C6" w:rsidRDefault="00E26C93" w:rsidP="00D167C6">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r>
      <w:tr w:rsidR="00E26C93" w:rsidRPr="002A478B" w:rsidTr="005417E0">
        <w:trPr>
          <w:trHeight w:val="1973"/>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lastRenderedPageBreak/>
              <w:t>2.7.4.</w:t>
            </w:r>
          </w:p>
        </w:tc>
        <w:tc>
          <w:tcPr>
            <w:tcW w:w="2199" w:type="dxa"/>
            <w:gridSpan w:val="2"/>
            <w:tcBorders>
              <w:top w:val="nil"/>
              <w:left w:val="nil"/>
              <w:bottom w:val="single" w:sz="4" w:space="0" w:color="auto"/>
              <w:right w:val="single" w:sz="4" w:space="0" w:color="auto"/>
            </w:tcBorders>
            <w:shd w:val="clear" w:color="auto" w:fill="auto"/>
            <w:vAlign w:val="center"/>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sekundārās ambulatorās veselības aprūpes nodrošināšana ( 2016.gadā SAVA pakalpojumi tika izmantoti 823 reizes, 2017.gada 4 mēnešos patvēruma meklētājiem sniegto SAVA pakalpojumu vidējās izmaksas ir 14,08 EUR (prognozēts izmaksu pieaugums 18% saistībā ar darba samaksas pieaugumu no 2018.g) 14,08 EUR * 1,18 = 16.61euro.  2018. prognozētais pakalpojumu skaits 889 pieņemot, ka gadā gadījumu skaits pieaug par 8%; 2019.gadā - 960 pakalpojumu skaits un 2020.gadā - 1037 pakalpojumu skaits.</w:t>
            </w:r>
          </w:p>
        </w:tc>
        <w:tc>
          <w:tcPr>
            <w:tcW w:w="70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14 766</w:t>
            </w:r>
          </w:p>
        </w:tc>
        <w:tc>
          <w:tcPr>
            <w:tcW w:w="8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14 766</w:t>
            </w:r>
          </w:p>
        </w:tc>
        <w:tc>
          <w:tcPr>
            <w:tcW w:w="56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15 946</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15 946</w:t>
            </w:r>
          </w:p>
        </w:tc>
        <w:tc>
          <w:tcPr>
            <w:tcW w:w="56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407B91"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17 2</w:t>
            </w:r>
            <w:r w:rsidR="00CE06A4" w:rsidRPr="00407B91">
              <w:rPr>
                <w:rFonts w:ascii="Times New Roman" w:eastAsia="Times New Roman" w:hAnsi="Times New Roman" w:cs="Times New Roman"/>
                <w:color w:val="000000"/>
                <w:sz w:val="12"/>
                <w:szCs w:val="12"/>
                <w:lang w:eastAsia="lv-LV"/>
              </w:rPr>
              <w:t>25</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407B91" w:rsidRDefault="00E26C93" w:rsidP="00CE06A4">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17 2</w:t>
            </w:r>
            <w:r w:rsidR="00CE06A4" w:rsidRPr="00407B91">
              <w:rPr>
                <w:rFonts w:ascii="Times New Roman" w:eastAsia="Times New Roman" w:hAnsi="Times New Roman" w:cs="Times New Roman"/>
                <w:color w:val="000000"/>
                <w:sz w:val="12"/>
                <w:szCs w:val="12"/>
                <w:lang w:eastAsia="lv-LV"/>
              </w:rPr>
              <w:t>25</w:t>
            </w:r>
          </w:p>
        </w:tc>
        <w:tc>
          <w:tcPr>
            <w:tcW w:w="642" w:type="dxa"/>
            <w:tcBorders>
              <w:top w:val="nil"/>
              <w:left w:val="nil"/>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D167C6" w:rsidRDefault="00E26C93" w:rsidP="00D167C6">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r>
      <w:tr w:rsidR="00E26C93" w:rsidRPr="002A478B" w:rsidTr="005417E0">
        <w:trPr>
          <w:trHeight w:val="2274"/>
        </w:trPr>
        <w:tc>
          <w:tcPr>
            <w:tcW w:w="636" w:type="dxa"/>
            <w:tcBorders>
              <w:top w:val="nil"/>
              <w:left w:val="single" w:sz="4" w:space="0" w:color="auto"/>
              <w:bottom w:val="single" w:sz="4" w:space="0" w:color="auto"/>
              <w:right w:val="single" w:sz="4" w:space="0" w:color="auto"/>
            </w:tcBorders>
            <w:shd w:val="clear" w:color="auto" w:fill="auto"/>
            <w:noWrap/>
            <w:hideMark/>
          </w:tcPr>
          <w:p w:rsidR="00E26C93" w:rsidRPr="002A478B" w:rsidRDefault="00E26C93" w:rsidP="00E26C93">
            <w:pPr>
              <w:spacing w:after="0" w:line="240" w:lineRule="auto"/>
              <w:rPr>
                <w:rFonts w:ascii="Times New Roman" w:eastAsia="Times New Roman" w:hAnsi="Times New Roman" w:cs="Times New Roman"/>
                <w:i/>
                <w:iCs/>
                <w:color w:val="000000"/>
                <w:sz w:val="12"/>
                <w:szCs w:val="12"/>
                <w:lang w:eastAsia="lv-LV"/>
              </w:rPr>
            </w:pPr>
            <w:r w:rsidRPr="002A478B">
              <w:rPr>
                <w:rFonts w:ascii="Times New Roman" w:eastAsia="Times New Roman" w:hAnsi="Times New Roman" w:cs="Times New Roman"/>
                <w:i/>
                <w:iCs/>
                <w:color w:val="000000"/>
                <w:sz w:val="12"/>
                <w:szCs w:val="12"/>
                <w:lang w:eastAsia="lv-LV"/>
              </w:rPr>
              <w:t>2.7.5.</w:t>
            </w:r>
          </w:p>
        </w:tc>
        <w:tc>
          <w:tcPr>
            <w:tcW w:w="2199" w:type="dxa"/>
            <w:gridSpan w:val="2"/>
            <w:tcBorders>
              <w:top w:val="nil"/>
              <w:left w:val="nil"/>
              <w:bottom w:val="single" w:sz="4" w:space="0" w:color="auto"/>
              <w:right w:val="single" w:sz="4" w:space="0" w:color="auto"/>
            </w:tcBorders>
            <w:shd w:val="clear" w:color="auto" w:fill="auto"/>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xml:space="preserve">vakcinācijas izmaksas (pieņēmums, ka no patvēruma meklētajiem 1/3 būs bērni un 2/3 daļas būs pieaugušie (bērni - 117, pieaugušie – 233), vakcinācijas izmaksas - bērniem - vakcinācija pēc normatīvajos aktos plānotā vakcinācijas kalendāra 402,30 EUR - 2 gadu ciklam, vienam gadam 117 * 201,15 =23 534,55 EUR (2018.gadam), 2019.gadā 117 * 201,15 = 23 534,55 EUR (2019.gadam).  Vakcināciju izmaksa pieaugušajiem (minimāli nepieciešamais vakcīnu apjoms pēc ekspertu izvērtējuma) - vakcinācija 43,49 EUR - 1 gada ciklam, pieaugušie 233 x 43,49 = 10 133,17 EUR. </w:t>
            </w:r>
          </w:p>
        </w:tc>
        <w:tc>
          <w:tcPr>
            <w:tcW w:w="70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33 668</w:t>
            </w:r>
          </w:p>
        </w:tc>
        <w:tc>
          <w:tcPr>
            <w:tcW w:w="8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8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64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33 668</w:t>
            </w:r>
          </w:p>
        </w:tc>
        <w:tc>
          <w:tcPr>
            <w:tcW w:w="568"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iCs/>
                <w:color w:val="000000"/>
                <w:sz w:val="12"/>
                <w:szCs w:val="12"/>
                <w:lang w:eastAsia="lv-LV"/>
              </w:rPr>
            </w:pPr>
            <w:r w:rsidRPr="00407B91">
              <w:rPr>
                <w:rFonts w:ascii="Times New Roman" w:eastAsia="Times New Roman" w:hAnsi="Times New Roman" w:cs="Times New Roman"/>
                <w:iCs/>
                <w:color w:val="000000"/>
                <w:sz w:val="12"/>
                <w:szCs w:val="12"/>
                <w:lang w:eastAsia="lv-LV"/>
              </w:rPr>
              <w:t> </w:t>
            </w:r>
          </w:p>
        </w:tc>
        <w:tc>
          <w:tcPr>
            <w:tcW w:w="734"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33 668</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11"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33 668</w:t>
            </w:r>
          </w:p>
        </w:tc>
        <w:tc>
          <w:tcPr>
            <w:tcW w:w="563"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7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33 668</w:t>
            </w:r>
          </w:p>
        </w:tc>
        <w:tc>
          <w:tcPr>
            <w:tcW w:w="796"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7"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735"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jc w:val="right"/>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33 668</w:t>
            </w:r>
          </w:p>
        </w:tc>
        <w:tc>
          <w:tcPr>
            <w:tcW w:w="642" w:type="dxa"/>
            <w:tcBorders>
              <w:top w:val="nil"/>
              <w:left w:val="nil"/>
              <w:bottom w:val="single" w:sz="4" w:space="0" w:color="auto"/>
              <w:right w:val="single" w:sz="4" w:space="0" w:color="auto"/>
            </w:tcBorders>
            <w:shd w:val="clear" w:color="auto" w:fill="auto"/>
            <w:noWrap/>
            <w:hideMark/>
          </w:tcPr>
          <w:p w:rsidR="00E26C93" w:rsidRPr="00407B91" w:rsidRDefault="00E26C93" w:rsidP="00E26C93">
            <w:pPr>
              <w:spacing w:after="0" w:line="240" w:lineRule="auto"/>
              <w:rPr>
                <w:rFonts w:ascii="Times New Roman" w:eastAsia="Times New Roman" w:hAnsi="Times New Roman" w:cs="Times New Roman"/>
                <w:color w:val="000000"/>
                <w:sz w:val="12"/>
                <w:szCs w:val="12"/>
                <w:lang w:eastAsia="lv-LV"/>
              </w:rPr>
            </w:pPr>
            <w:r w:rsidRPr="00407B91">
              <w:rPr>
                <w:rFonts w:ascii="Times New Roman" w:eastAsia="Times New Roman" w:hAnsi="Times New Roman" w:cs="Times New Roman"/>
                <w:color w:val="000000"/>
                <w:sz w:val="12"/>
                <w:szCs w:val="12"/>
                <w:lang w:eastAsia="lv-LV"/>
              </w:rPr>
              <w:t> </w:t>
            </w:r>
          </w:p>
        </w:tc>
        <w:tc>
          <w:tcPr>
            <w:tcW w:w="2413" w:type="dxa"/>
            <w:tcBorders>
              <w:top w:val="nil"/>
              <w:left w:val="nil"/>
              <w:bottom w:val="single" w:sz="4" w:space="0" w:color="auto"/>
              <w:right w:val="single" w:sz="4" w:space="0" w:color="auto"/>
            </w:tcBorders>
            <w:shd w:val="clear" w:color="auto" w:fill="auto"/>
            <w:noWrap/>
            <w:hideMark/>
          </w:tcPr>
          <w:p w:rsidR="00D167C6" w:rsidRDefault="00E26C93" w:rsidP="00D167C6">
            <w:pPr>
              <w:spacing w:after="0" w:line="240" w:lineRule="auto"/>
              <w:rPr>
                <w:rFonts w:ascii="Times New Roman" w:eastAsia="Times New Roman" w:hAnsi="Times New Roman" w:cs="Times New Roman"/>
                <w:color w:val="000000"/>
                <w:sz w:val="12"/>
                <w:szCs w:val="12"/>
                <w:lang w:eastAsia="lv-LV"/>
              </w:rPr>
            </w:pPr>
            <w:r w:rsidRPr="002A478B">
              <w:rPr>
                <w:rFonts w:ascii="Times New Roman" w:eastAsia="Times New Roman" w:hAnsi="Times New Roman" w:cs="Times New Roman"/>
                <w:color w:val="000000"/>
                <w:sz w:val="12"/>
                <w:szCs w:val="12"/>
                <w:lang w:eastAsia="lv-LV"/>
              </w:rPr>
              <w:t> </w:t>
            </w:r>
            <w:r w:rsidR="00D167C6">
              <w:rPr>
                <w:rFonts w:ascii="Times New Roman" w:eastAsia="Times New Roman" w:hAnsi="Times New Roman" w:cs="Times New Roman"/>
                <w:color w:val="000000"/>
                <w:sz w:val="12"/>
                <w:szCs w:val="12"/>
                <w:lang w:eastAsia="lv-LV"/>
              </w:rPr>
              <w:t>99.00.00 “Līdzekļu neparedzētiem gadījumiem izlietojums”</w:t>
            </w:r>
          </w:p>
          <w:p w:rsidR="00E26C93" w:rsidRPr="002A478B" w:rsidRDefault="00E26C93" w:rsidP="00E26C93">
            <w:pPr>
              <w:spacing w:after="0" w:line="240" w:lineRule="auto"/>
              <w:rPr>
                <w:rFonts w:ascii="Times New Roman" w:eastAsia="Times New Roman" w:hAnsi="Times New Roman" w:cs="Times New Roman"/>
                <w:color w:val="000000"/>
                <w:sz w:val="12"/>
                <w:szCs w:val="12"/>
                <w:lang w:eastAsia="lv-LV"/>
              </w:rPr>
            </w:pPr>
          </w:p>
        </w:tc>
      </w:tr>
    </w:tbl>
    <w:p w:rsidR="00A21C1F" w:rsidRPr="0012560A" w:rsidRDefault="00A21C1F" w:rsidP="00C311D6">
      <w:pPr>
        <w:spacing w:after="0" w:line="240" w:lineRule="auto"/>
        <w:jc w:val="center"/>
        <w:rPr>
          <w:rFonts w:ascii="Times New Roman" w:hAnsi="Times New Roman" w:cs="Times New Roman"/>
          <w:sz w:val="14"/>
          <w:szCs w:val="14"/>
        </w:rPr>
      </w:pPr>
    </w:p>
    <w:p w:rsidR="00A21C1F" w:rsidRDefault="00A21C1F" w:rsidP="00C311D6">
      <w:pPr>
        <w:spacing w:after="0" w:line="240" w:lineRule="auto"/>
        <w:jc w:val="center"/>
        <w:rPr>
          <w:rFonts w:ascii="Times New Roman" w:hAnsi="Times New Roman" w:cs="Times New Roman"/>
          <w:sz w:val="14"/>
          <w:szCs w:val="14"/>
        </w:rPr>
      </w:pPr>
    </w:p>
    <w:p w:rsidR="002B72AC" w:rsidRPr="0012560A" w:rsidRDefault="002B72AC" w:rsidP="00C311D6">
      <w:pPr>
        <w:spacing w:after="0" w:line="240" w:lineRule="auto"/>
        <w:jc w:val="center"/>
        <w:rPr>
          <w:rFonts w:ascii="Times New Roman" w:hAnsi="Times New Roman" w:cs="Times New Roman"/>
          <w:sz w:val="14"/>
          <w:szCs w:val="14"/>
        </w:rPr>
      </w:pPr>
    </w:p>
    <w:p w:rsidR="00535E41" w:rsidRDefault="00535E41" w:rsidP="00535E41">
      <w:pPr>
        <w:tabs>
          <w:tab w:val="left" w:pos="5812"/>
        </w:tabs>
        <w:autoSpaceDE w:val="0"/>
        <w:autoSpaceDN w:val="0"/>
        <w:adjustRightInd w:val="0"/>
        <w:rPr>
          <w:rFonts w:ascii="Times New Roman" w:hAnsi="Times New Roman" w:cs="Times New Roman"/>
          <w:color w:val="000000"/>
          <w:sz w:val="24"/>
          <w:szCs w:val="24"/>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sidR="002B72AC">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 xml:space="preserve"> </w:t>
      </w:r>
      <w:r w:rsidRPr="00A34122">
        <w:rPr>
          <w:rFonts w:ascii="Times New Roman" w:hAnsi="Times New Roman" w:cs="Times New Roman"/>
          <w:color w:val="000000"/>
          <w:sz w:val="24"/>
          <w:szCs w:val="24"/>
          <w:lang w:eastAsia="lv-LV"/>
        </w:rPr>
        <w:t>Rihards Kozlovskis</w:t>
      </w:r>
    </w:p>
    <w:p w:rsidR="002B72AC" w:rsidRDefault="002B72AC" w:rsidP="00535E41">
      <w:pPr>
        <w:tabs>
          <w:tab w:val="left" w:pos="5812"/>
        </w:tabs>
        <w:autoSpaceDE w:val="0"/>
        <w:autoSpaceDN w:val="0"/>
        <w:adjustRightInd w:val="0"/>
        <w:rPr>
          <w:rFonts w:ascii="Times New Roman" w:hAnsi="Times New Roman" w:cs="Times New Roman"/>
          <w:color w:val="000000"/>
          <w:sz w:val="24"/>
          <w:szCs w:val="24"/>
          <w:lang w:eastAsia="lv-LV"/>
        </w:rPr>
      </w:pPr>
    </w:p>
    <w:p w:rsidR="00535E41" w:rsidRDefault="00535E41" w:rsidP="00535E41">
      <w:pPr>
        <w:tabs>
          <w:tab w:val="left" w:pos="7088"/>
        </w:tabs>
        <w:autoSpaceDE w:val="0"/>
        <w:autoSpaceDN w:val="0"/>
        <w:adjustRightInd w:val="0"/>
        <w:rPr>
          <w:rFonts w:ascii="Times New Roman" w:hAnsi="Times New Roman" w:cs="Times New Roman"/>
          <w:sz w:val="24"/>
          <w:szCs w:val="24"/>
        </w:rPr>
      </w:pPr>
      <w:r w:rsidRPr="00A34122">
        <w:rPr>
          <w:rFonts w:ascii="Times New Roman" w:hAnsi="Times New Roman" w:cs="Times New Roman"/>
          <w:color w:val="000000"/>
          <w:sz w:val="24"/>
          <w:szCs w:val="24"/>
          <w:lang w:eastAsia="lv-LV"/>
        </w:rPr>
        <w:t xml:space="preserve"> </w:t>
      </w:r>
      <w:r>
        <w:rPr>
          <w:rFonts w:ascii="Times New Roman" w:hAnsi="Times New Roman" w:cs="Times New Roman"/>
          <w:sz w:val="24"/>
          <w:szCs w:val="24"/>
        </w:rPr>
        <w:t>Vīza: 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72AC">
        <w:rPr>
          <w:rFonts w:ascii="Times New Roman" w:hAnsi="Times New Roman" w:cs="Times New Roman"/>
          <w:sz w:val="24"/>
          <w:szCs w:val="24"/>
        </w:rPr>
        <w:tab/>
      </w:r>
      <w:r w:rsidRPr="00C5447A">
        <w:rPr>
          <w:rFonts w:ascii="Times New Roman" w:hAnsi="Times New Roman" w:cs="Times New Roman"/>
          <w:sz w:val="24"/>
          <w:szCs w:val="24"/>
        </w:rPr>
        <w:t>Dimitrijs Trofimovs</w:t>
      </w:r>
    </w:p>
    <w:p w:rsidR="002B72AC" w:rsidRDefault="002B72AC" w:rsidP="00535E41">
      <w:pPr>
        <w:tabs>
          <w:tab w:val="left" w:pos="7088"/>
        </w:tabs>
        <w:autoSpaceDE w:val="0"/>
        <w:autoSpaceDN w:val="0"/>
        <w:adjustRightInd w:val="0"/>
        <w:rPr>
          <w:rFonts w:ascii="Times New Roman" w:hAnsi="Times New Roman" w:cs="Times New Roman"/>
          <w:sz w:val="24"/>
          <w:szCs w:val="24"/>
        </w:rPr>
      </w:pPr>
    </w:p>
    <w:p w:rsidR="002B72AC" w:rsidRDefault="002B72AC" w:rsidP="00535E41">
      <w:pPr>
        <w:tabs>
          <w:tab w:val="left" w:pos="7088"/>
        </w:tabs>
        <w:autoSpaceDE w:val="0"/>
        <w:autoSpaceDN w:val="0"/>
        <w:adjustRightInd w:val="0"/>
        <w:rPr>
          <w:rFonts w:ascii="Times New Roman" w:hAnsi="Times New Roman" w:cs="Times New Roman"/>
          <w:sz w:val="24"/>
          <w:szCs w:val="24"/>
        </w:rPr>
      </w:pPr>
    </w:p>
    <w:p w:rsidR="002B72AC" w:rsidRDefault="002B72AC" w:rsidP="00535E41">
      <w:pPr>
        <w:tabs>
          <w:tab w:val="left" w:pos="7088"/>
        </w:tabs>
        <w:autoSpaceDE w:val="0"/>
        <w:autoSpaceDN w:val="0"/>
        <w:adjustRightInd w:val="0"/>
        <w:rPr>
          <w:rFonts w:ascii="Times New Roman" w:hAnsi="Times New Roman" w:cs="Times New Roman"/>
          <w:sz w:val="24"/>
          <w:szCs w:val="24"/>
        </w:rPr>
      </w:pPr>
    </w:p>
    <w:p w:rsidR="00535E41" w:rsidRPr="00362218" w:rsidRDefault="00535E41" w:rsidP="00535E41">
      <w:pPr>
        <w:pStyle w:val="naisf"/>
        <w:spacing w:before="0" w:beforeAutospacing="0" w:after="0" w:afterAutospacing="0"/>
        <w:rPr>
          <w:sz w:val="20"/>
          <w:szCs w:val="20"/>
        </w:rPr>
      </w:pPr>
      <w:r w:rsidRPr="00362218">
        <w:rPr>
          <w:sz w:val="20"/>
          <w:szCs w:val="20"/>
          <w:lang w:val="ru-RU"/>
        </w:rPr>
        <w:fldChar w:fldCharType="begin"/>
      </w:r>
      <w:r w:rsidRPr="00362218">
        <w:rPr>
          <w:sz w:val="20"/>
          <w:szCs w:val="20"/>
          <w:lang w:val="ru-RU"/>
        </w:rPr>
        <w:instrText xml:space="preserve"> TIME \@ "dd.MM.yyyy H:mm" </w:instrText>
      </w:r>
      <w:r w:rsidRPr="00362218">
        <w:rPr>
          <w:sz w:val="20"/>
          <w:szCs w:val="20"/>
          <w:lang w:val="ru-RU"/>
        </w:rPr>
        <w:fldChar w:fldCharType="separate"/>
      </w:r>
      <w:r w:rsidR="00143AF9">
        <w:rPr>
          <w:noProof/>
          <w:sz w:val="20"/>
          <w:szCs w:val="20"/>
          <w:lang w:val="ru-RU"/>
        </w:rPr>
        <w:t>31.10.2017 17:10</w:t>
      </w:r>
      <w:r w:rsidRPr="00362218">
        <w:rPr>
          <w:sz w:val="20"/>
          <w:szCs w:val="20"/>
          <w:lang w:val="ru-RU"/>
        </w:rPr>
        <w:fldChar w:fldCharType="end"/>
      </w:r>
    </w:p>
    <w:p w:rsidR="00535E41" w:rsidRPr="00362218" w:rsidRDefault="00535E41" w:rsidP="00535E41">
      <w:pPr>
        <w:pStyle w:val="naisf"/>
        <w:tabs>
          <w:tab w:val="left" w:pos="5747"/>
        </w:tabs>
        <w:spacing w:before="0" w:beforeAutospacing="0" w:after="0" w:afterAutospacing="0"/>
        <w:rPr>
          <w:sz w:val="20"/>
          <w:szCs w:val="20"/>
        </w:rPr>
      </w:pPr>
      <w:r w:rsidRPr="00362218">
        <w:rPr>
          <w:sz w:val="20"/>
          <w:szCs w:val="20"/>
        </w:rPr>
        <w:fldChar w:fldCharType="begin"/>
      </w:r>
      <w:r w:rsidRPr="00362218">
        <w:rPr>
          <w:sz w:val="20"/>
          <w:szCs w:val="20"/>
        </w:rPr>
        <w:instrText xml:space="preserve"> NUMWORDS   \* MERGEFORMAT </w:instrText>
      </w:r>
      <w:r w:rsidRPr="00362218">
        <w:rPr>
          <w:sz w:val="20"/>
          <w:szCs w:val="20"/>
        </w:rPr>
        <w:fldChar w:fldCharType="separate"/>
      </w:r>
      <w:r w:rsidR="004A2431">
        <w:rPr>
          <w:noProof/>
          <w:sz w:val="20"/>
          <w:szCs w:val="20"/>
        </w:rPr>
        <w:t>3049</w:t>
      </w:r>
      <w:r w:rsidRPr="00362218">
        <w:rPr>
          <w:sz w:val="20"/>
          <w:szCs w:val="20"/>
        </w:rPr>
        <w:fldChar w:fldCharType="end"/>
      </w:r>
      <w:r w:rsidRPr="00362218">
        <w:rPr>
          <w:sz w:val="20"/>
          <w:szCs w:val="20"/>
        </w:rPr>
        <w:tab/>
      </w:r>
    </w:p>
    <w:p w:rsidR="002B72AC" w:rsidRDefault="00535E41" w:rsidP="00483ECF">
      <w:pPr>
        <w:pStyle w:val="naisf"/>
        <w:spacing w:before="0" w:beforeAutospacing="0" w:after="0" w:afterAutospacing="0"/>
        <w:rPr>
          <w:noProof/>
          <w:sz w:val="20"/>
          <w:szCs w:val="20"/>
        </w:rPr>
      </w:pPr>
      <w:r w:rsidRPr="00362218">
        <w:rPr>
          <w:noProof/>
          <w:sz w:val="20"/>
          <w:szCs w:val="20"/>
        </w:rPr>
        <w:t>I.Verčina</w:t>
      </w:r>
      <w:r w:rsidR="00483ECF">
        <w:rPr>
          <w:noProof/>
          <w:sz w:val="20"/>
          <w:szCs w:val="20"/>
        </w:rPr>
        <w:t xml:space="preserve"> </w:t>
      </w:r>
    </w:p>
    <w:p w:rsidR="00A21C1F" w:rsidRPr="0012560A" w:rsidRDefault="00535E41" w:rsidP="00483ECF">
      <w:pPr>
        <w:pStyle w:val="naisf"/>
        <w:spacing w:before="0" w:beforeAutospacing="0" w:after="0" w:afterAutospacing="0"/>
        <w:rPr>
          <w:sz w:val="14"/>
          <w:szCs w:val="14"/>
        </w:rPr>
      </w:pPr>
      <w:r w:rsidRPr="00362218">
        <w:rPr>
          <w:noProof/>
          <w:sz w:val="20"/>
          <w:szCs w:val="20"/>
        </w:rPr>
        <w:t xml:space="preserve">67219603, </w:t>
      </w:r>
      <w:hyperlink r:id="rId6" w:history="1">
        <w:r w:rsidRPr="00362218">
          <w:rPr>
            <w:rStyle w:val="Hyperlink"/>
            <w:sz w:val="20"/>
            <w:szCs w:val="20"/>
          </w:rPr>
          <w:t>ilga.vercina@iem.gov.lv</w:t>
        </w:r>
      </w:hyperlink>
      <w:r w:rsidRPr="00131A20">
        <w:rPr>
          <w:noProof/>
          <w:sz w:val="20"/>
          <w:szCs w:val="20"/>
        </w:rPr>
        <w:t xml:space="preserve"> </w:t>
      </w:r>
    </w:p>
    <w:sectPr w:rsidR="00A21C1F" w:rsidRPr="0012560A" w:rsidSect="00B8785A">
      <w:headerReference w:type="default" r:id="rId7"/>
      <w:footerReference w:type="default" r:id="rId8"/>
      <w:footerReference w:type="first" r:id="rId9"/>
      <w:pgSz w:w="16838" w:h="11906" w:orient="landscape"/>
      <w:pgMar w:top="993" w:right="851" w:bottom="709" w:left="851" w:header="568" w:footer="3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88" w:rsidRDefault="00414B88" w:rsidP="003A3E50">
      <w:pPr>
        <w:spacing w:after="0" w:line="240" w:lineRule="auto"/>
      </w:pPr>
      <w:r>
        <w:separator/>
      </w:r>
    </w:p>
  </w:endnote>
  <w:endnote w:type="continuationSeparator" w:id="0">
    <w:p w:rsidR="00414B88" w:rsidRDefault="00414B88" w:rsidP="003A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24" w:rsidRPr="003A3E50" w:rsidRDefault="00436924">
    <w:pPr>
      <w:pStyle w:val="Footer"/>
      <w:rPr>
        <w:rFonts w:ascii="Times New Roman" w:hAnsi="Times New Roman" w:cs="Times New Roman"/>
        <w:sz w:val="18"/>
        <w:szCs w:val="18"/>
      </w:rPr>
    </w:pPr>
    <w:r w:rsidRPr="003A3E50">
      <w:rPr>
        <w:rFonts w:ascii="Times New Roman" w:hAnsi="Times New Roman" w:cs="Times New Roman"/>
        <w:sz w:val="18"/>
        <w:szCs w:val="18"/>
      </w:rPr>
      <w:fldChar w:fldCharType="begin"/>
    </w:r>
    <w:r w:rsidRPr="003A3E50">
      <w:rPr>
        <w:rFonts w:ascii="Times New Roman" w:hAnsi="Times New Roman" w:cs="Times New Roman"/>
        <w:sz w:val="18"/>
        <w:szCs w:val="18"/>
      </w:rPr>
      <w:instrText xml:space="preserve"> FILENAME   \* MERGEFORMAT </w:instrText>
    </w:r>
    <w:r w:rsidRPr="003A3E50">
      <w:rPr>
        <w:rFonts w:ascii="Times New Roman" w:hAnsi="Times New Roman" w:cs="Times New Roman"/>
        <w:sz w:val="18"/>
        <w:szCs w:val="18"/>
      </w:rPr>
      <w:fldChar w:fldCharType="separate"/>
    </w:r>
    <w:r>
      <w:rPr>
        <w:rFonts w:ascii="Times New Roman" w:hAnsi="Times New Roman" w:cs="Times New Roman"/>
        <w:noProof/>
        <w:sz w:val="18"/>
        <w:szCs w:val="18"/>
      </w:rPr>
      <w:t>IEMzinp4_220917_RPizpilde_prec</w:t>
    </w:r>
    <w:r w:rsidRPr="003A3E50">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24" w:rsidRPr="0052175D" w:rsidRDefault="00436924">
    <w:pPr>
      <w:pStyle w:val="Footer"/>
      <w:rPr>
        <w:rFonts w:ascii="Times New Roman" w:hAnsi="Times New Roman" w:cs="Times New Roman"/>
        <w:sz w:val="18"/>
        <w:szCs w:val="18"/>
      </w:rPr>
    </w:pPr>
    <w:r w:rsidRPr="0052175D">
      <w:rPr>
        <w:rFonts w:ascii="Times New Roman" w:hAnsi="Times New Roman" w:cs="Times New Roman"/>
        <w:sz w:val="18"/>
        <w:szCs w:val="18"/>
      </w:rPr>
      <w:fldChar w:fldCharType="begin"/>
    </w:r>
    <w:r w:rsidRPr="0052175D">
      <w:rPr>
        <w:rFonts w:ascii="Times New Roman" w:hAnsi="Times New Roman" w:cs="Times New Roman"/>
        <w:sz w:val="18"/>
        <w:szCs w:val="18"/>
      </w:rPr>
      <w:instrText xml:space="preserve"> FILENAME   \* MERGEFORMAT </w:instrText>
    </w:r>
    <w:r w:rsidRPr="0052175D">
      <w:rPr>
        <w:rFonts w:ascii="Times New Roman" w:hAnsi="Times New Roman" w:cs="Times New Roman"/>
        <w:sz w:val="18"/>
        <w:szCs w:val="18"/>
      </w:rPr>
      <w:fldChar w:fldCharType="separate"/>
    </w:r>
    <w:r>
      <w:rPr>
        <w:rFonts w:ascii="Times New Roman" w:hAnsi="Times New Roman" w:cs="Times New Roman"/>
        <w:noProof/>
        <w:sz w:val="18"/>
        <w:szCs w:val="18"/>
      </w:rPr>
      <w:t>IEMzinp4_220917_RPizpilde_prec</w:t>
    </w:r>
    <w:r w:rsidRPr="0052175D">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88" w:rsidRDefault="00414B88" w:rsidP="003A3E50">
      <w:pPr>
        <w:spacing w:after="0" w:line="240" w:lineRule="auto"/>
      </w:pPr>
      <w:r>
        <w:separator/>
      </w:r>
    </w:p>
  </w:footnote>
  <w:footnote w:type="continuationSeparator" w:id="0">
    <w:p w:rsidR="00414B88" w:rsidRDefault="00414B88" w:rsidP="003A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49366"/>
      <w:docPartObj>
        <w:docPartGallery w:val="Page Numbers (Top of Page)"/>
        <w:docPartUnique/>
      </w:docPartObj>
    </w:sdtPr>
    <w:sdtEndPr>
      <w:rPr>
        <w:rFonts w:ascii="Times New Roman" w:hAnsi="Times New Roman" w:cs="Times New Roman"/>
        <w:noProof/>
        <w:sz w:val="20"/>
        <w:szCs w:val="20"/>
      </w:rPr>
    </w:sdtEndPr>
    <w:sdtContent>
      <w:p w:rsidR="00436924" w:rsidRPr="009D4831" w:rsidRDefault="00436924">
        <w:pPr>
          <w:pStyle w:val="Header"/>
          <w:jc w:val="center"/>
          <w:rPr>
            <w:rFonts w:ascii="Times New Roman" w:hAnsi="Times New Roman" w:cs="Times New Roman"/>
            <w:sz w:val="20"/>
            <w:szCs w:val="20"/>
          </w:rPr>
        </w:pPr>
        <w:r w:rsidRPr="009D4831">
          <w:rPr>
            <w:rFonts w:ascii="Times New Roman" w:hAnsi="Times New Roman" w:cs="Times New Roman"/>
            <w:sz w:val="20"/>
            <w:szCs w:val="20"/>
          </w:rPr>
          <w:fldChar w:fldCharType="begin"/>
        </w:r>
        <w:r w:rsidRPr="009D4831">
          <w:rPr>
            <w:rFonts w:ascii="Times New Roman" w:hAnsi="Times New Roman" w:cs="Times New Roman"/>
            <w:sz w:val="20"/>
            <w:szCs w:val="20"/>
          </w:rPr>
          <w:instrText xml:space="preserve"> PAGE   \* MERGEFORMAT </w:instrText>
        </w:r>
        <w:r w:rsidRPr="009D4831">
          <w:rPr>
            <w:rFonts w:ascii="Times New Roman" w:hAnsi="Times New Roman" w:cs="Times New Roman"/>
            <w:sz w:val="20"/>
            <w:szCs w:val="20"/>
          </w:rPr>
          <w:fldChar w:fldCharType="separate"/>
        </w:r>
        <w:r w:rsidR="00143AF9">
          <w:rPr>
            <w:rFonts w:ascii="Times New Roman" w:hAnsi="Times New Roman" w:cs="Times New Roman"/>
            <w:noProof/>
            <w:sz w:val="20"/>
            <w:szCs w:val="20"/>
          </w:rPr>
          <w:t>2</w:t>
        </w:r>
        <w:r w:rsidRPr="009D4831">
          <w:rPr>
            <w:rFonts w:ascii="Times New Roman" w:hAnsi="Times New Roman" w:cs="Times New Roman"/>
            <w:noProof/>
            <w:sz w:val="20"/>
            <w:szCs w:val="20"/>
          </w:rPr>
          <w:fldChar w:fldCharType="end"/>
        </w:r>
      </w:p>
    </w:sdtContent>
  </w:sdt>
  <w:p w:rsidR="00436924" w:rsidRDefault="00436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4B"/>
    <w:rsid w:val="00013CD7"/>
    <w:rsid w:val="000420D0"/>
    <w:rsid w:val="00122D53"/>
    <w:rsid w:val="0012560A"/>
    <w:rsid w:val="00143AF9"/>
    <w:rsid w:val="001546DE"/>
    <w:rsid w:val="00185B51"/>
    <w:rsid w:val="001924E5"/>
    <w:rsid w:val="001D532F"/>
    <w:rsid w:val="00231075"/>
    <w:rsid w:val="002420E7"/>
    <w:rsid w:val="00287508"/>
    <w:rsid w:val="002A478B"/>
    <w:rsid w:val="002B4823"/>
    <w:rsid w:val="002B72AC"/>
    <w:rsid w:val="002C2D76"/>
    <w:rsid w:val="002D1C01"/>
    <w:rsid w:val="002D382E"/>
    <w:rsid w:val="002E4B91"/>
    <w:rsid w:val="002E6B10"/>
    <w:rsid w:val="002F52F9"/>
    <w:rsid w:val="002F55C4"/>
    <w:rsid w:val="00322873"/>
    <w:rsid w:val="0033406D"/>
    <w:rsid w:val="0034248E"/>
    <w:rsid w:val="00362218"/>
    <w:rsid w:val="0038653E"/>
    <w:rsid w:val="003914B4"/>
    <w:rsid w:val="003A32B0"/>
    <w:rsid w:val="003A3E50"/>
    <w:rsid w:val="003B39BD"/>
    <w:rsid w:val="00407B91"/>
    <w:rsid w:val="00414B88"/>
    <w:rsid w:val="00414D4A"/>
    <w:rsid w:val="00436924"/>
    <w:rsid w:val="00453F04"/>
    <w:rsid w:val="00476EB2"/>
    <w:rsid w:val="00477486"/>
    <w:rsid w:val="00483ECF"/>
    <w:rsid w:val="00484B15"/>
    <w:rsid w:val="004A2431"/>
    <w:rsid w:val="004B371A"/>
    <w:rsid w:val="004C3736"/>
    <w:rsid w:val="004D6538"/>
    <w:rsid w:val="004F1B1E"/>
    <w:rsid w:val="0051224B"/>
    <w:rsid w:val="00520A19"/>
    <w:rsid w:val="0052175D"/>
    <w:rsid w:val="00535E41"/>
    <w:rsid w:val="005417E0"/>
    <w:rsid w:val="00562BFD"/>
    <w:rsid w:val="005812ED"/>
    <w:rsid w:val="00595821"/>
    <w:rsid w:val="005A7C97"/>
    <w:rsid w:val="005C17DC"/>
    <w:rsid w:val="005D4058"/>
    <w:rsid w:val="006760CF"/>
    <w:rsid w:val="00691E6E"/>
    <w:rsid w:val="006A5CAF"/>
    <w:rsid w:val="006B0B44"/>
    <w:rsid w:val="006B3A18"/>
    <w:rsid w:val="0073274B"/>
    <w:rsid w:val="00744D7A"/>
    <w:rsid w:val="0075765B"/>
    <w:rsid w:val="007641DC"/>
    <w:rsid w:val="00772E08"/>
    <w:rsid w:val="007839C5"/>
    <w:rsid w:val="007D3123"/>
    <w:rsid w:val="007F25CD"/>
    <w:rsid w:val="00807657"/>
    <w:rsid w:val="0082454B"/>
    <w:rsid w:val="00850C41"/>
    <w:rsid w:val="00852D84"/>
    <w:rsid w:val="008545DE"/>
    <w:rsid w:val="00866544"/>
    <w:rsid w:val="008D72BF"/>
    <w:rsid w:val="008E5404"/>
    <w:rsid w:val="009246D9"/>
    <w:rsid w:val="00936C2B"/>
    <w:rsid w:val="00937784"/>
    <w:rsid w:val="009600BC"/>
    <w:rsid w:val="00983072"/>
    <w:rsid w:val="00993E02"/>
    <w:rsid w:val="009A448E"/>
    <w:rsid w:val="009B0FB6"/>
    <w:rsid w:val="009B4193"/>
    <w:rsid w:val="009D4831"/>
    <w:rsid w:val="009F0173"/>
    <w:rsid w:val="00A07DD5"/>
    <w:rsid w:val="00A21C1F"/>
    <w:rsid w:val="00A22D48"/>
    <w:rsid w:val="00A53FA5"/>
    <w:rsid w:val="00A544C9"/>
    <w:rsid w:val="00A60CAA"/>
    <w:rsid w:val="00A62FB2"/>
    <w:rsid w:val="00AA0DB7"/>
    <w:rsid w:val="00AB3065"/>
    <w:rsid w:val="00AB7309"/>
    <w:rsid w:val="00AD5FE9"/>
    <w:rsid w:val="00AE296C"/>
    <w:rsid w:val="00B25AF6"/>
    <w:rsid w:val="00B634C1"/>
    <w:rsid w:val="00B63A4A"/>
    <w:rsid w:val="00B8785A"/>
    <w:rsid w:val="00BC67E6"/>
    <w:rsid w:val="00BD0DAC"/>
    <w:rsid w:val="00BE5CE1"/>
    <w:rsid w:val="00C0004F"/>
    <w:rsid w:val="00C311D6"/>
    <w:rsid w:val="00C507A9"/>
    <w:rsid w:val="00C83667"/>
    <w:rsid w:val="00C966E0"/>
    <w:rsid w:val="00CC107A"/>
    <w:rsid w:val="00CC1F5B"/>
    <w:rsid w:val="00CE06A4"/>
    <w:rsid w:val="00D017FB"/>
    <w:rsid w:val="00D166B0"/>
    <w:rsid w:val="00D167C6"/>
    <w:rsid w:val="00D16D11"/>
    <w:rsid w:val="00D53FD4"/>
    <w:rsid w:val="00D84540"/>
    <w:rsid w:val="00D968E3"/>
    <w:rsid w:val="00DA2C08"/>
    <w:rsid w:val="00DB4C39"/>
    <w:rsid w:val="00DB7B64"/>
    <w:rsid w:val="00DC0AD6"/>
    <w:rsid w:val="00DC53AB"/>
    <w:rsid w:val="00E008C5"/>
    <w:rsid w:val="00E06610"/>
    <w:rsid w:val="00E2152A"/>
    <w:rsid w:val="00E21DB4"/>
    <w:rsid w:val="00E25D3E"/>
    <w:rsid w:val="00E26C93"/>
    <w:rsid w:val="00E40A0C"/>
    <w:rsid w:val="00E46EB0"/>
    <w:rsid w:val="00E57FAF"/>
    <w:rsid w:val="00E864E0"/>
    <w:rsid w:val="00EB22B4"/>
    <w:rsid w:val="00EB35F4"/>
    <w:rsid w:val="00ED7D2F"/>
    <w:rsid w:val="00F00E26"/>
    <w:rsid w:val="00F53867"/>
    <w:rsid w:val="00F913EB"/>
    <w:rsid w:val="00FB2EBC"/>
    <w:rsid w:val="00FC0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5EDD3D7-831E-443A-A631-2CB655B6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E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3E50"/>
  </w:style>
  <w:style w:type="paragraph" w:styleId="Footer">
    <w:name w:val="footer"/>
    <w:basedOn w:val="Normal"/>
    <w:link w:val="FooterChar"/>
    <w:uiPriority w:val="99"/>
    <w:unhideWhenUsed/>
    <w:rsid w:val="003A3E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3E50"/>
  </w:style>
  <w:style w:type="paragraph" w:customStyle="1" w:styleId="naisf">
    <w:name w:val="naisf"/>
    <w:basedOn w:val="Normal"/>
    <w:uiPriority w:val="99"/>
    <w:rsid w:val="00535E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35E41"/>
    <w:rPr>
      <w:color w:val="0563C1" w:themeColor="hyperlink"/>
      <w:u w:val="single"/>
    </w:rPr>
  </w:style>
  <w:style w:type="table" w:styleId="TableGrid">
    <w:name w:val="Table Grid"/>
    <w:basedOn w:val="TableNormal"/>
    <w:uiPriority w:val="39"/>
    <w:rsid w:val="0028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140">
      <w:bodyDiv w:val="1"/>
      <w:marLeft w:val="0"/>
      <w:marRight w:val="0"/>
      <w:marTop w:val="0"/>
      <w:marBottom w:val="0"/>
      <w:divBdr>
        <w:top w:val="none" w:sz="0" w:space="0" w:color="auto"/>
        <w:left w:val="none" w:sz="0" w:space="0" w:color="auto"/>
        <w:bottom w:val="none" w:sz="0" w:space="0" w:color="auto"/>
        <w:right w:val="none" w:sz="0" w:space="0" w:color="auto"/>
      </w:divBdr>
    </w:div>
    <w:div w:id="6454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ga.vercina@i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2794</Words>
  <Characters>19033</Characters>
  <Application>Microsoft Office Word</Application>
  <DocSecurity>4</DocSecurity>
  <Lines>594</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Sandis Barks</cp:lastModifiedBy>
  <cp:revision>2</cp:revision>
  <cp:lastPrinted>2017-09-22T10:02:00Z</cp:lastPrinted>
  <dcterms:created xsi:type="dcterms:W3CDTF">2017-10-31T15:11:00Z</dcterms:created>
  <dcterms:modified xsi:type="dcterms:W3CDTF">2017-10-31T15:11:00Z</dcterms:modified>
</cp:coreProperties>
</file>