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33617F" w:rsidRDefault="000903EB" w:rsidP="00975C78">
      <w:pPr>
        <w:pStyle w:val="naislab"/>
        <w:tabs>
          <w:tab w:val="left" w:pos="2835"/>
        </w:tabs>
        <w:spacing w:before="0" w:after="0"/>
        <w:ind w:right="-144"/>
        <w:jc w:val="center"/>
        <w:outlineLvl w:val="0"/>
        <w:rPr>
          <w:b/>
          <w:sz w:val="28"/>
          <w:szCs w:val="28"/>
        </w:rPr>
      </w:pPr>
      <w:r w:rsidRPr="0033617F">
        <w:rPr>
          <w:b/>
          <w:sz w:val="28"/>
          <w:szCs w:val="28"/>
        </w:rPr>
        <w:t>Likumprojekta “Par Eiropas Padomes Konvenciju pret manipulācijām ar sporta sacensībām” sākotnējās ietekmes novērtējuma ziņojums (anotācija)</w:t>
      </w:r>
    </w:p>
    <w:p w:rsidR="006E7370" w:rsidRPr="0033617F" w:rsidRDefault="006E7370" w:rsidP="00975C78">
      <w:pPr>
        <w:pStyle w:val="naislab"/>
        <w:spacing w:before="0" w:after="0"/>
        <w:jc w:val="both"/>
        <w:outlineLvl w:val="0"/>
        <w:rPr>
          <w:b/>
        </w:rPr>
      </w:pPr>
    </w:p>
    <w:tbl>
      <w:tblPr>
        <w:tblpPr w:leftFromText="180" w:rightFromText="180" w:vertAnchor="text" w:horzAnchor="margin" w:tblpXSpec="center" w:tblpY="149"/>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803"/>
      </w:tblGrid>
      <w:tr w:rsidR="006E7370" w:rsidRPr="0033617F" w:rsidTr="00063425">
        <w:tc>
          <w:tcPr>
            <w:tcW w:w="10059" w:type="dxa"/>
            <w:gridSpan w:val="3"/>
            <w:vAlign w:val="center"/>
          </w:tcPr>
          <w:p w:rsidR="006E7370" w:rsidRPr="0033617F" w:rsidRDefault="006E7370" w:rsidP="00975C78">
            <w:pPr>
              <w:pStyle w:val="naisnod"/>
              <w:spacing w:before="0" w:after="0"/>
            </w:pPr>
            <w:r w:rsidRPr="0033617F">
              <w:t>I. Tiesību akta projekta izstrādes nepieciešamība</w:t>
            </w:r>
          </w:p>
        </w:tc>
      </w:tr>
      <w:tr w:rsidR="006E7370" w:rsidRPr="0033617F" w:rsidTr="00063425">
        <w:trPr>
          <w:trHeight w:val="630"/>
        </w:trPr>
        <w:tc>
          <w:tcPr>
            <w:tcW w:w="562" w:type="dxa"/>
          </w:tcPr>
          <w:p w:rsidR="006E7370" w:rsidRPr="0033617F" w:rsidRDefault="006E7370" w:rsidP="00975C78">
            <w:pPr>
              <w:pStyle w:val="naiskr"/>
              <w:spacing w:before="0" w:after="0"/>
              <w:jc w:val="center"/>
            </w:pPr>
            <w:r w:rsidRPr="0033617F">
              <w:t>1.</w:t>
            </w:r>
          </w:p>
        </w:tc>
        <w:tc>
          <w:tcPr>
            <w:tcW w:w="2694" w:type="dxa"/>
          </w:tcPr>
          <w:p w:rsidR="006E7370" w:rsidRPr="0033617F" w:rsidRDefault="006E7370" w:rsidP="00975C78">
            <w:pPr>
              <w:pStyle w:val="naiskr"/>
              <w:spacing w:before="0" w:after="0"/>
              <w:ind w:left="141" w:hanging="10"/>
            </w:pPr>
            <w:r w:rsidRPr="0033617F">
              <w:t>Pamatojums</w:t>
            </w:r>
          </w:p>
          <w:p w:rsidR="006E7370" w:rsidRPr="0033617F" w:rsidRDefault="006E7370" w:rsidP="0033617F">
            <w:pPr>
              <w:ind w:firstLine="720"/>
              <w:jc w:val="center"/>
            </w:pPr>
          </w:p>
        </w:tc>
        <w:tc>
          <w:tcPr>
            <w:tcW w:w="6803" w:type="dxa"/>
            <w:vAlign w:val="center"/>
          </w:tcPr>
          <w:p w:rsidR="006E7370" w:rsidRPr="0033617F" w:rsidRDefault="006E7370" w:rsidP="00844072">
            <w:pPr>
              <w:pStyle w:val="naiskr"/>
              <w:spacing w:before="0" w:after="0"/>
              <w:ind w:left="132" w:right="140" w:firstLine="576"/>
              <w:jc w:val="both"/>
            </w:pPr>
            <w:r w:rsidRPr="0033617F">
              <w:tab/>
            </w:r>
            <w:r w:rsidR="003F6528" w:rsidRPr="0033617F">
              <w:t>P</w:t>
            </w:r>
            <w:r w:rsidRPr="0033617F">
              <w:t xml:space="preserve">ievienošanās </w:t>
            </w:r>
            <w:r w:rsidRPr="0033617F">
              <w:rPr>
                <w:lang w:eastAsia="en-US"/>
              </w:rPr>
              <w:t>2014. gada 9. jūlija Eiropas Padomes Ministru komitejas ministru vietnieku 1205. sanāksmē pieņemtajai Eiropas Padomes Konvencijai pret manipulācijām ar sporta sacensībām (turpmāk – Konvencija) sekmēs</w:t>
            </w:r>
            <w:r w:rsidRPr="0033617F">
              <w:t xml:space="preserve"> Sporta likuma 3. panta</w:t>
            </w:r>
            <w:r w:rsidRPr="0033617F">
              <w:rPr>
                <w:bCs/>
              </w:rPr>
              <w:t xml:space="preserve">, kas nosaka godīgas spēles principa ievērošanu sportā, </w:t>
            </w:r>
            <w:r w:rsidRPr="0033617F">
              <w:t xml:space="preserve">Sporta likuma </w:t>
            </w:r>
            <w:r w:rsidRPr="0033617F">
              <w:rPr>
                <w:bCs/>
              </w:rPr>
              <w:t xml:space="preserve"> 15.</w:t>
            </w:r>
            <w:r w:rsidRPr="0033617F">
              <w:rPr>
                <w:bCs/>
                <w:vertAlign w:val="superscript"/>
              </w:rPr>
              <w:t>1</w:t>
            </w:r>
            <w:r w:rsidRPr="0033617F">
              <w:rPr>
                <w:bCs/>
              </w:rPr>
              <w:t xml:space="preserve"> panta, kas definē un aizliedz manipulācijas ar sporta sacensībām</w:t>
            </w:r>
            <w:r w:rsidR="003F6528" w:rsidRPr="0033617F">
              <w:rPr>
                <w:bCs/>
              </w:rPr>
              <w:t xml:space="preserve"> (turpmāk – sacensības)</w:t>
            </w:r>
            <w:r w:rsidRPr="0033617F">
              <w:rPr>
                <w:bCs/>
              </w:rPr>
              <w:t>, kā arī Krimināllikuma  212.</w:t>
            </w:r>
            <w:r w:rsidRPr="0033617F">
              <w:rPr>
                <w:bCs/>
                <w:vertAlign w:val="superscript"/>
              </w:rPr>
              <w:t>1</w:t>
            </w:r>
            <w:r w:rsidRPr="0033617F">
              <w:rPr>
                <w:bCs/>
              </w:rPr>
              <w:t xml:space="preserve"> panta, kas nosaka kriminālatbildību par</w:t>
            </w:r>
            <w:r w:rsidRPr="0033617F">
              <w:t xml:space="preserve"> manipulācijām ar sporta organizācijas rīkotām sporta sacensībām, </w:t>
            </w:r>
            <w:r w:rsidRPr="0033617F">
              <w:rPr>
                <w:bCs/>
              </w:rPr>
              <w:t>efektīvāku īstenošanu, tostarp veicinot sadarbību un informācijas apriti starptautiskā līmenī, kas ir būtisks elements cīņā pret manipulācijām ar sporta sacensībām (turpmāk arī – manipulācijas).</w:t>
            </w:r>
          </w:p>
        </w:tc>
      </w:tr>
      <w:tr w:rsidR="006E7370" w:rsidRPr="0033617F" w:rsidTr="00063425">
        <w:trPr>
          <w:trHeight w:val="562"/>
        </w:trPr>
        <w:tc>
          <w:tcPr>
            <w:tcW w:w="562" w:type="dxa"/>
          </w:tcPr>
          <w:p w:rsidR="006E7370" w:rsidRPr="0033617F" w:rsidRDefault="006E7370" w:rsidP="00975C78">
            <w:pPr>
              <w:pStyle w:val="naiskr"/>
              <w:spacing w:before="0" w:after="0"/>
              <w:jc w:val="center"/>
            </w:pPr>
            <w:r w:rsidRPr="0033617F">
              <w:t>2.</w:t>
            </w:r>
          </w:p>
        </w:tc>
        <w:tc>
          <w:tcPr>
            <w:tcW w:w="2694" w:type="dxa"/>
          </w:tcPr>
          <w:p w:rsidR="006E7370" w:rsidRPr="0033617F" w:rsidRDefault="006E7370" w:rsidP="00975C78">
            <w:pPr>
              <w:pStyle w:val="naiskr"/>
              <w:tabs>
                <w:tab w:val="left" w:pos="170"/>
              </w:tabs>
              <w:spacing w:before="0" w:after="0"/>
              <w:ind w:left="141"/>
            </w:pPr>
            <w:r w:rsidRPr="0033617F">
              <w:t>Pašreizējā situācija un problēmas, kuru risināšanai tiesību akta projekts izstrādāts, tiesiskā regulējuma mērķis un būtība</w:t>
            </w:r>
          </w:p>
        </w:tc>
        <w:tc>
          <w:tcPr>
            <w:tcW w:w="6803" w:type="dxa"/>
          </w:tcPr>
          <w:p w:rsidR="00975C78" w:rsidRPr="0033617F" w:rsidRDefault="00975C78" w:rsidP="00975C78">
            <w:pPr>
              <w:pStyle w:val="naiskr"/>
              <w:tabs>
                <w:tab w:val="left" w:pos="170"/>
              </w:tabs>
              <w:spacing w:before="0" w:after="0"/>
              <w:ind w:left="141" w:right="141" w:firstLine="538"/>
              <w:jc w:val="both"/>
              <w:rPr>
                <w:color w:val="000000" w:themeColor="text1"/>
              </w:rPr>
            </w:pPr>
            <w:r w:rsidRPr="0033617F">
              <w:rPr>
                <w:color w:val="000000" w:themeColor="text1"/>
              </w:rPr>
              <w:t>Sporta neatņemama sastāvdaļa ir sacensīb</w:t>
            </w:r>
            <w:r w:rsidR="003F6528" w:rsidRPr="0033617F">
              <w:rPr>
                <w:color w:val="000000" w:themeColor="text1"/>
              </w:rPr>
              <w:t>as</w:t>
            </w:r>
            <w:r w:rsidRPr="0033617F">
              <w:rPr>
                <w:color w:val="000000" w:themeColor="text1"/>
              </w:rPr>
              <w:t xml:space="preserve">, kuras tiek organizētas ar mērķi noteikt labāko sportistu vai komandu. Sacensības norisinās saskaņā ar sacensību noteikumiem, kuri jāievēro visiem sacensībās iesaistītiem (sportistiem, tiesnešiem, treneriem, kā arī citiem sporta speciālistiem un darbiniekiem). Sportistiem cīnoties par uzvaru, atbilstoši sacensību noteikumiem sacensību gaitā notiek dabīgas izmaiņas, piemēram, tiek gūti punkti, fiksēti sacensību noteikumu pārkāpumi un sportistu vai komandu rezultāti u.tml. Sacensību unikalitāte ir fakts, ka minētās dabīgās izmaiņas sacensību gaitā, kā arī sacensību rezultāts iepriekš nav paredzams. Sacensību gaitas un rezultāta </w:t>
            </w:r>
            <w:proofErr w:type="spellStart"/>
            <w:r w:rsidRPr="0033617F">
              <w:rPr>
                <w:color w:val="000000" w:themeColor="text1"/>
              </w:rPr>
              <w:t>neparedzamība</w:t>
            </w:r>
            <w:proofErr w:type="spellEnd"/>
            <w:r w:rsidRPr="0033617F">
              <w:rPr>
                <w:color w:val="000000" w:themeColor="text1"/>
              </w:rPr>
              <w:t xml:space="preserve"> ir viens no sporta pamatelementiem. Sportam komercializējoties, attīstās procesi sacensību gaitas un rezultātu </w:t>
            </w:r>
            <w:proofErr w:type="spellStart"/>
            <w:r w:rsidRPr="0033617F">
              <w:rPr>
                <w:color w:val="000000" w:themeColor="text1"/>
              </w:rPr>
              <w:t>neparedzamības</w:t>
            </w:r>
            <w:proofErr w:type="spellEnd"/>
            <w:r w:rsidRPr="0033617F">
              <w:rPr>
                <w:color w:val="000000" w:themeColor="text1"/>
              </w:rPr>
              <w:t xml:space="preserve"> novēršanai ar mērķi gūt materiālu vai cita veida labumu. Šos procesus starptautiski sauc par manipulācijām ar sporta sacensībām (turpmāk – manipulācijas) un tās tiek uzskatītas par vienu no lielākajiem draudiem </w:t>
            </w:r>
            <w:r w:rsidR="00D91E0A" w:rsidRPr="0033617F">
              <w:rPr>
                <w:color w:val="000000" w:themeColor="text1"/>
              </w:rPr>
              <w:t xml:space="preserve">mūsdienu </w:t>
            </w:r>
            <w:r w:rsidRPr="0033617F">
              <w:rPr>
                <w:color w:val="000000" w:themeColor="text1"/>
              </w:rPr>
              <w:t xml:space="preserve">sportā, kas rada tikpat negatīvu iespaidu uz sporta attīstību kā dopinga lietošana. Manipulācijas ne tikai grauj tādas vērtības kā godīgums un noteikumu ievērošana, bet arī samazina sabiedrības interesi par sacensību apmeklēšanu klātienē vai ar plašsaziņas līdzekļu starpniecību, kā arī interesi par sportu kopumā un rada finansiālus zaudējumus </w:t>
            </w:r>
            <w:proofErr w:type="spellStart"/>
            <w:r w:rsidRPr="0033617F">
              <w:rPr>
                <w:color w:val="000000" w:themeColor="text1"/>
              </w:rPr>
              <w:t>totalizatora</w:t>
            </w:r>
            <w:proofErr w:type="spellEnd"/>
            <w:r w:rsidRPr="0033617F">
              <w:rPr>
                <w:color w:val="000000" w:themeColor="text1"/>
              </w:rPr>
              <w:t xml:space="preserve"> organizētājiem. Sabiedrības intereses mazināšanās var radīt negatīvu ietekmi gan uz valsts budžeta ieņēmumiem no sporta nozares (piemēram, pievienotās vērtības nodokļa ieņēmumu samazināšanās no pārdotajām biļetēm par sacensību apmeklējumu), gan iedzīvotāju iesaisti veselīgu un aktīvu dzīvesveidu veicinošās aktivitātēs. Manipulāciju gadījumi negatīvi ietekmē arī valsts un tās sporta sistēmas tēlu starptautiskajā līmenī.</w:t>
            </w:r>
          </w:p>
          <w:p w:rsidR="00975C78" w:rsidRPr="0033617F" w:rsidRDefault="007218D7" w:rsidP="00D91E0A">
            <w:pPr>
              <w:pStyle w:val="naiskr"/>
              <w:spacing w:before="0" w:after="0"/>
              <w:ind w:left="132" w:right="140"/>
              <w:jc w:val="both"/>
              <w:rPr>
                <w:bCs/>
              </w:rPr>
            </w:pPr>
            <w:r w:rsidRPr="0033617F">
              <w:rPr>
                <w:color w:val="000000" w:themeColor="text1"/>
              </w:rPr>
              <w:tab/>
            </w:r>
            <w:r w:rsidR="00975C78" w:rsidRPr="0033617F">
              <w:rPr>
                <w:color w:val="000000" w:themeColor="text1"/>
              </w:rPr>
              <w:t xml:space="preserve">Sacensības to gaitas un rezultātu </w:t>
            </w:r>
            <w:proofErr w:type="spellStart"/>
            <w:r w:rsidR="00975C78" w:rsidRPr="0033617F">
              <w:rPr>
                <w:color w:val="000000" w:themeColor="text1"/>
              </w:rPr>
              <w:t>neparedzamības</w:t>
            </w:r>
            <w:proofErr w:type="spellEnd"/>
            <w:r w:rsidR="00975C78" w:rsidRPr="0033617F">
              <w:rPr>
                <w:color w:val="000000" w:themeColor="text1"/>
              </w:rPr>
              <w:t xml:space="preserve"> dēļ tiek plaši izmantotas azartspēļu nozarē – tiek organizētas sporta derības, kuru ietvaros, iemaksājot dalības maksu (likmi) un prognozējot sacensību gaitu un rezultātu (notikuma iespējamību vai neiespējamību), laimesta lielums ir atkarīgs no azartspēļu spēlētāja prognozes pareizības, iemaksātās likmes un azartspēles noteikumos paredzētā laimesta aprēķināšanas koeficienta. Vienlaikus derību esamība ir arī </w:t>
            </w:r>
            <w:r w:rsidR="00975C78" w:rsidRPr="0033617F">
              <w:rPr>
                <w:color w:val="000000" w:themeColor="text1"/>
              </w:rPr>
              <w:lastRenderedPageBreak/>
              <w:t xml:space="preserve">galvenais manipulāciju veicinošais faktors. Tieši sportisti, sporta sacensību organizētāji, tiesneši un citas personas, izmantojot savas iespējas un informāciju, ietekmē/manipulē ar spēles gaitu vai nu pēc savas iniciatīvas vai trešo personu uzdevumā, attiecīgi gūstot peļņu no šādām darbībām, kas gūta izmantojot </w:t>
            </w:r>
            <w:proofErr w:type="spellStart"/>
            <w:r w:rsidR="00975C78" w:rsidRPr="0033617F">
              <w:rPr>
                <w:color w:val="000000" w:themeColor="text1"/>
              </w:rPr>
              <w:t>totalizatora</w:t>
            </w:r>
            <w:proofErr w:type="spellEnd"/>
            <w:r w:rsidR="00975C78" w:rsidRPr="0033617F">
              <w:rPr>
                <w:color w:val="000000" w:themeColor="text1"/>
              </w:rPr>
              <w:t xml:space="preserve"> organizētāja noteiktos koeficientus (attiecīgi vai nu paši liekot likmes vai trešo personu uzdevumā, ietekmējot rezultātu). Izmantojot sportistu, sporta organizāciju, sporta darbinieku vai sporta speciālistu tiešu iesaisti sacensību norisē (arī organizēšanā), minētās personas var veikt darbības, kuras ietekmē sacensību gaitu un rezultātu </w:t>
            </w:r>
            <w:proofErr w:type="spellStart"/>
            <w:r w:rsidR="00975C78" w:rsidRPr="0033617F">
              <w:rPr>
                <w:color w:val="000000" w:themeColor="text1"/>
              </w:rPr>
              <w:t>neparedzamību</w:t>
            </w:r>
            <w:proofErr w:type="spellEnd"/>
            <w:r w:rsidR="00975C78" w:rsidRPr="0033617F">
              <w:rPr>
                <w:color w:val="000000" w:themeColor="text1"/>
              </w:rPr>
              <w:t xml:space="preserve">, ko azartspēļu spēlētājs vai ar to saistītas personas var izmantot materiālu vai cita veida labumu gūšanai. Šīs darbības bieži vien ir saistītas ar kukuļošanu, kam arī ir būtiska negatīva ietekme uz tautsaimniecību. </w:t>
            </w:r>
            <w:r w:rsidR="00D91E0A" w:rsidRPr="0033617F">
              <w:rPr>
                <w:iCs/>
              </w:rPr>
              <w:t xml:space="preserve">Sporta </w:t>
            </w:r>
            <w:proofErr w:type="spellStart"/>
            <w:r w:rsidR="00D91E0A" w:rsidRPr="0033617F">
              <w:rPr>
                <w:iCs/>
              </w:rPr>
              <w:t>totalizatora</w:t>
            </w:r>
            <w:proofErr w:type="spellEnd"/>
            <w:r w:rsidR="00D91E0A" w:rsidRPr="0033617F">
              <w:rPr>
                <w:iCs/>
              </w:rPr>
              <w:t xml:space="preserve"> pakalpojumi, ņemot vērā to klāsta paplašināšanos līdz ar informācijas tehnoloģiju attīstību, ir visbiežāk izmantotais veids, kā</w:t>
            </w:r>
            <w:r w:rsidR="00FC1E82">
              <w:rPr>
                <w:iCs/>
              </w:rPr>
              <w:t xml:space="preserve"> </w:t>
            </w:r>
            <w:r w:rsidR="00D91E0A" w:rsidRPr="0033617F">
              <w:rPr>
                <w:iCs/>
              </w:rPr>
              <w:t xml:space="preserve">iegūt materiālu labumu no manipulācijām – sporta derību pakalpojumu izmantošana manipulāciju ietvaros rada būtiskus zaudējumus sporta derību operatoriem. </w:t>
            </w:r>
            <w:r w:rsidR="00975C78" w:rsidRPr="0033617F">
              <w:rPr>
                <w:color w:val="000000" w:themeColor="text1"/>
              </w:rPr>
              <w:t xml:space="preserve">Turklāt Starptautiskā kriminālpoliciju organizācija </w:t>
            </w:r>
            <w:r w:rsidR="00975C78" w:rsidRPr="00DB1093">
              <w:rPr>
                <w:i/>
                <w:color w:val="000000" w:themeColor="text1"/>
              </w:rPr>
              <w:t>I</w:t>
            </w:r>
            <w:r w:rsidR="00DB1093" w:rsidRPr="00DB1093">
              <w:rPr>
                <w:i/>
                <w:color w:val="000000" w:themeColor="text1"/>
              </w:rPr>
              <w:t>nterpol</w:t>
            </w:r>
            <w:r w:rsidR="00975C78" w:rsidRPr="0033617F">
              <w:rPr>
                <w:color w:val="000000" w:themeColor="text1"/>
              </w:rPr>
              <w:t xml:space="preserve"> ir norādījusi, ka manipulāciju procesā bieži ir iesaistīti arī organizētās noziedzības tīkli. </w:t>
            </w:r>
            <w:r w:rsidR="00D91E0A" w:rsidRPr="0033617F">
              <w:rPr>
                <w:iCs/>
              </w:rPr>
              <w:t>Cīņa pret manipulācijām ar sporta sacensībām ir kļuvusi par vienu no publisko iestāžu, sporta kustības un tiesībaizsardzības ie</w:t>
            </w:r>
            <w:r w:rsidR="00FC1E82">
              <w:rPr>
                <w:iCs/>
              </w:rPr>
              <w:t>stāžu prioritātēm visā pasaulē.</w:t>
            </w:r>
          </w:p>
          <w:p w:rsidR="00FC1E82" w:rsidRDefault="00FC1E82" w:rsidP="00D91E0A">
            <w:pPr>
              <w:pStyle w:val="naiskr"/>
              <w:tabs>
                <w:tab w:val="left" w:pos="170"/>
              </w:tabs>
              <w:spacing w:before="0" w:after="0"/>
              <w:ind w:left="141" w:right="141" w:firstLine="538"/>
              <w:jc w:val="both"/>
              <w:rPr>
                <w:color w:val="000000" w:themeColor="text1"/>
              </w:rPr>
            </w:pPr>
            <w:r w:rsidRPr="0033617F">
              <w:rPr>
                <w:color w:val="000000" w:themeColor="text1"/>
              </w:rPr>
              <w:t xml:space="preserve">Aizliegums ietekmēt sacensību gaitas un rezultātu </w:t>
            </w:r>
            <w:proofErr w:type="spellStart"/>
            <w:r w:rsidRPr="0033617F">
              <w:rPr>
                <w:color w:val="000000" w:themeColor="text1"/>
              </w:rPr>
              <w:t>neparedzamību</w:t>
            </w:r>
            <w:proofErr w:type="spellEnd"/>
            <w:r w:rsidRPr="0033617F">
              <w:rPr>
                <w:color w:val="000000" w:themeColor="text1"/>
              </w:rPr>
              <w:t xml:space="preserve"> ir viens no godīgas spēles principa (godīgums sportā) pamatelementiem, kas nostiprināts arī Sporta likuma 3.</w:t>
            </w:r>
            <w:r>
              <w:rPr>
                <w:color w:val="000000" w:themeColor="text1"/>
              </w:rPr>
              <w:t> </w:t>
            </w:r>
            <w:r w:rsidRPr="0033617F">
              <w:rPr>
                <w:color w:val="000000" w:themeColor="text1"/>
              </w:rPr>
              <w:t>panta 2.</w:t>
            </w:r>
            <w:r>
              <w:rPr>
                <w:color w:val="000000" w:themeColor="text1"/>
              </w:rPr>
              <w:t> </w:t>
            </w:r>
            <w:r w:rsidRPr="0033617F">
              <w:rPr>
                <w:color w:val="000000" w:themeColor="text1"/>
              </w:rPr>
              <w:t xml:space="preserve">punktā. </w:t>
            </w:r>
            <w:r w:rsidRPr="0033617F">
              <w:rPr>
                <w:bCs/>
              </w:rPr>
              <w:t>2016. gada 28. janvārī tika pieņemti grozījumi Sporta likumā un Krimināllikumā. Sporta likuma 15.</w:t>
            </w:r>
            <w:r w:rsidRPr="0033617F">
              <w:rPr>
                <w:bCs/>
                <w:vertAlign w:val="superscript"/>
              </w:rPr>
              <w:t>1</w:t>
            </w:r>
            <w:r w:rsidRPr="0033617F">
              <w:rPr>
                <w:bCs/>
              </w:rPr>
              <w:t xml:space="preserve"> pants definē manipulācijas ar sporta sacensībām un paredz manipulāci</w:t>
            </w:r>
            <w:r>
              <w:rPr>
                <w:bCs/>
              </w:rPr>
              <w:t>ju aizliegumu, kā arī pienākumu</w:t>
            </w:r>
            <w:r w:rsidRPr="0033617F">
              <w:t xml:space="preserve"> </w:t>
            </w:r>
            <w:r w:rsidRPr="0033617F">
              <w:rPr>
                <w:bCs/>
              </w:rPr>
              <w:t>sportistiem, sporta organizācijām, sporta darbiniekiem un sporta speciālistiem veikt visas manipulāciju novēršanai nepieciešamās darbības. Krimināllikuma 212.</w:t>
            </w:r>
            <w:r w:rsidRPr="0033617F">
              <w:rPr>
                <w:bCs/>
                <w:vertAlign w:val="superscript"/>
              </w:rPr>
              <w:t>1</w:t>
            </w:r>
            <w:r w:rsidRPr="0033617F">
              <w:rPr>
                <w:b/>
                <w:bCs/>
                <w:vertAlign w:val="superscript"/>
              </w:rPr>
              <w:t xml:space="preserve"> </w:t>
            </w:r>
            <w:r w:rsidRPr="0033617F">
              <w:rPr>
                <w:bCs/>
              </w:rPr>
              <w:t>pantā noteikta atbildība par manipulācijām ar sporta organizācijas rīkotām sporta sacensībām.</w:t>
            </w:r>
          </w:p>
          <w:p w:rsidR="00D91E0A" w:rsidRPr="00FC1E82" w:rsidRDefault="00975C78" w:rsidP="00FC1E82">
            <w:pPr>
              <w:pStyle w:val="naiskr"/>
              <w:tabs>
                <w:tab w:val="left" w:pos="170"/>
              </w:tabs>
              <w:spacing w:before="0" w:after="0"/>
              <w:ind w:left="141" w:right="141" w:firstLine="538"/>
              <w:jc w:val="both"/>
              <w:rPr>
                <w:iCs/>
              </w:rPr>
            </w:pPr>
            <w:r w:rsidRPr="0033617F">
              <w:rPr>
                <w:color w:val="000000" w:themeColor="text1"/>
              </w:rPr>
              <w:t>Ņemot vērā sporta nozīmi ekonomikā, veselības veicināšanā, izglītībā, nodarbinātībā un citās jomās, manipulācijām ir plaša negatīva ietekme uz sabiedrību kopumā, kas prasa īpašu uzmanību un starpinstitūciju (arī sporta organizāciju) sadarbību gan nacionālā, gan starptautiskā līmenī. 2014.</w:t>
            </w:r>
            <w:r w:rsidR="00FC1E82">
              <w:rPr>
                <w:color w:val="000000" w:themeColor="text1"/>
              </w:rPr>
              <w:t> </w:t>
            </w:r>
            <w:r w:rsidRPr="0033617F">
              <w:rPr>
                <w:color w:val="000000" w:themeColor="text1"/>
              </w:rPr>
              <w:t>gada 9.</w:t>
            </w:r>
            <w:r w:rsidR="00FC1E82">
              <w:rPr>
                <w:color w:val="000000" w:themeColor="text1"/>
              </w:rPr>
              <w:t> </w:t>
            </w:r>
            <w:r w:rsidRPr="0033617F">
              <w:rPr>
                <w:color w:val="000000" w:themeColor="text1"/>
              </w:rPr>
              <w:t>jūlija Eiropas Padomes Ministru komitejas ministru vietnieku 1205.</w:t>
            </w:r>
            <w:r w:rsidR="00FC1E82">
              <w:rPr>
                <w:color w:val="000000" w:themeColor="text1"/>
              </w:rPr>
              <w:t> </w:t>
            </w:r>
            <w:r w:rsidRPr="0033617F">
              <w:rPr>
                <w:color w:val="000000" w:themeColor="text1"/>
              </w:rPr>
              <w:t>sanāksmē tika pieņemta Konvencija, kuras galvenie mērķi ir: (1) novērst un konstatēt vietēja vai pārrobežu līmeņa manipulācijas valsts vai starptautiska līmeņa sacensībās, kā arī šādu manipulāciju gadījumā piemērot attiecīgas sankcijas; (2) veicināt valsts un starptautiska līmeņa sadarbību cīņā pret manipulācijām starp iesaistītajām iestādēm un organizācijām, kuras ir iesaistītas sportā un sporta derībās.</w:t>
            </w:r>
            <w:r w:rsidR="00D91E0A" w:rsidRPr="0033617F">
              <w:rPr>
                <w:color w:val="000000" w:themeColor="text1"/>
              </w:rPr>
              <w:t xml:space="preserve"> </w:t>
            </w:r>
            <w:r w:rsidR="00D91E0A" w:rsidRPr="0033617F">
              <w:rPr>
                <w:iCs/>
              </w:rPr>
              <w:t xml:space="preserve">Ņemot vērā manipulāciju starptautisko dimensiju, Konvencija ir vienīgais šobrīd esošais starptautiskais juridiskais dokuments manipulācijām jomā un ir pieejama valstīm, kas ir ārpus Eiropas. Šim aspektam ir būtiska nozīme, jo sadarbība pasaules mērogā, jo īpaši ar valstīm, kurās sporta derības ir plaši izplatītas, piemēram, ar </w:t>
            </w:r>
            <w:proofErr w:type="spellStart"/>
            <w:r w:rsidR="00D91E0A" w:rsidRPr="0033617F">
              <w:rPr>
                <w:iCs/>
              </w:rPr>
              <w:t>Dienvidaustrumāzijas</w:t>
            </w:r>
            <w:proofErr w:type="spellEnd"/>
            <w:r w:rsidR="00D91E0A" w:rsidRPr="0033617F">
              <w:rPr>
                <w:iCs/>
              </w:rPr>
              <w:t xml:space="preserve"> valstīm, ir uzskatāma par būtisku elementu, lai efektīvi apkarotu </w:t>
            </w:r>
            <w:r w:rsidR="00D91E0A" w:rsidRPr="0033617F">
              <w:rPr>
                <w:iCs/>
              </w:rPr>
              <w:lastRenderedPageBreak/>
              <w:t>starptautiskās organizētās noziedzības tīklus, kas iesaistīti manipulācijās un kas darbojas dažādos kontinentos.</w:t>
            </w:r>
          </w:p>
          <w:p w:rsidR="006E7370" w:rsidRPr="0033617F" w:rsidRDefault="006E7370" w:rsidP="00975C78">
            <w:pPr>
              <w:pStyle w:val="naiskr"/>
              <w:spacing w:before="0" w:after="0"/>
              <w:ind w:left="132" w:right="140"/>
              <w:jc w:val="both"/>
            </w:pPr>
            <w:r w:rsidRPr="0033617F">
              <w:tab/>
              <w:t>2016. gada 19. decembrī Izglītības un zinātnes ministrijā notika sanāksme par cīņu pret manipulācijām ar sporta sacensībām Latvijā, kurā piedalījās Izložu un azartspēļu uzraudzības inspekcijas, Valsts policijas, sporta derību operatoru (biedrības “Latvijas Spēļu biznesa asociācija”, SIA “</w:t>
            </w:r>
            <w:proofErr w:type="spellStart"/>
            <w:r w:rsidRPr="0033617F">
              <w:t>Optibet</w:t>
            </w:r>
            <w:proofErr w:type="spellEnd"/>
            <w:r w:rsidRPr="0033617F">
              <w:t>”, SIA “11.lv”, SIA “DLV”, SIA “</w:t>
            </w:r>
            <w:proofErr w:type="spellStart"/>
            <w:r w:rsidRPr="0033617F">
              <w:t>Olympic</w:t>
            </w:r>
            <w:proofErr w:type="spellEnd"/>
            <w:r w:rsidRPr="0033617F">
              <w:t xml:space="preserve"> Latvia”, SIA “Furors”, SIA “</w:t>
            </w:r>
            <w:proofErr w:type="spellStart"/>
            <w:r w:rsidRPr="0033617F">
              <w:t>Latsson</w:t>
            </w:r>
            <w:proofErr w:type="spellEnd"/>
            <w:r w:rsidRPr="0033617F">
              <w:t xml:space="preserve"> </w:t>
            </w:r>
            <w:proofErr w:type="spellStart"/>
            <w:r w:rsidRPr="0033617F">
              <w:t>Licensing</w:t>
            </w:r>
            <w:proofErr w:type="spellEnd"/>
            <w:r w:rsidRPr="0033617F">
              <w:t xml:space="preserve">” </w:t>
            </w:r>
            <w:proofErr w:type="spellStart"/>
            <w:r w:rsidRPr="0033617F">
              <w:t>Triobet</w:t>
            </w:r>
            <w:proofErr w:type="spellEnd"/>
            <w:r w:rsidRPr="0033617F">
              <w:t xml:space="preserve">) pārstāvji, sporta organizāciju (biedrības “Latvijas Sporta federāciju padome”, biedrības “Latvijas Futbola federācija”, biedrība “Latvijas Basketbola savienība”) pārstāvji un </w:t>
            </w:r>
            <w:r w:rsidR="006015A4" w:rsidRPr="0033617F">
              <w:t>Izglītības un zinātnes ministrijas</w:t>
            </w:r>
            <w:r w:rsidRPr="0033617F">
              <w:t xml:space="preserve"> pārstāvji. Sanāksmes laikā tika secināts, ka cīņas pret manipulācijām uzlabošanai Latvijā nepieciešams veicināt sadarbību un informācijas apmaiņu starp iesaistītajām pusēm, kā arī nodrošināt visu iesaistīto pušu operatīvu reaģēšanu uz informāciju par aizdomām par manipulāciju gadījumiem.</w:t>
            </w:r>
          </w:p>
          <w:p w:rsidR="006E7370" w:rsidRPr="0033617F" w:rsidRDefault="006E7370" w:rsidP="00975C78">
            <w:pPr>
              <w:pStyle w:val="naiskr"/>
              <w:spacing w:before="0" w:after="0"/>
              <w:ind w:left="132" w:right="140"/>
              <w:jc w:val="both"/>
            </w:pPr>
            <w:r w:rsidRPr="0033617F">
              <w:tab/>
              <w:t xml:space="preserve">Kopš 2016. gada 1. marta Valsts policijā saņemts </w:t>
            </w:r>
            <w:r w:rsidR="007218D7" w:rsidRPr="0033617F">
              <w:t>viens</w:t>
            </w:r>
            <w:r w:rsidRPr="0033617F">
              <w:t xml:space="preserve"> iesniegums par iespējamu manipulāciju gadījumu, papildus tiek saņemta informācija, kas liecina par aizdomīgām situācijām manipulāciju jomā un var norādīt uz iespējamiem manipulāciju gadījumiem. Konstatēts, ka praksē ir sarežģījumi ar informācijas ieguvi no ārvalstīm, lai n</w:t>
            </w:r>
            <w:r w:rsidR="00FC1E82">
              <w:t>odrošinātu pierādījumus aizdomu</w:t>
            </w:r>
            <w:r w:rsidRPr="0033617F">
              <w:t xml:space="preserve"> par manipulācijām</w:t>
            </w:r>
            <w:r w:rsidR="00FC1E82">
              <w:t xml:space="preserve"> pamatošanai</w:t>
            </w:r>
            <w:r w:rsidRPr="0033617F">
              <w:t>.</w:t>
            </w:r>
          </w:p>
          <w:p w:rsidR="00FC1E82" w:rsidRPr="00FC1E82" w:rsidRDefault="006E7370" w:rsidP="00FC1E82">
            <w:pPr>
              <w:pStyle w:val="naiskr"/>
              <w:spacing w:before="0" w:after="0"/>
              <w:ind w:left="132" w:right="140"/>
              <w:jc w:val="both"/>
              <w:rPr>
                <w:shd w:val="clear" w:color="auto" w:fill="FFFFFF"/>
              </w:rPr>
            </w:pPr>
            <w:r w:rsidRPr="0033617F">
              <w:tab/>
              <w:t>Pēdējā gada laikā publiski izskanējusi informācija par vairākiem gadījumiem Latvijas sportā, kas var</w:t>
            </w:r>
            <w:r w:rsidR="00FC1E82">
              <w:t>ētu būt saistīti ar manipulācijām</w:t>
            </w:r>
            <w:r w:rsidRPr="0033617F">
              <w:t>. Viens no skaļākajiem gadījumiem ir sporta kluba “Babīte/Dinamo” izslēgšana no Latvijas futbola virslīgas ar biedrības “Latvijas Futbola federācija” Disciplinārlietu komisijas 2017. gada 22. jūnija sēdes lēmumu. Viens no vērā ņemamiem indikatoriem, kas virzījis biedrību “Latvijas Futbola federācija” uz šāda lēmuma pieņemšanu, ir Eiropas Futbola asociāciju savienības (</w:t>
            </w:r>
            <w:proofErr w:type="spellStart"/>
            <w:r w:rsidRPr="0033617F">
              <w:rPr>
                <w:i/>
              </w:rPr>
              <w:t>Union</w:t>
            </w:r>
            <w:proofErr w:type="spellEnd"/>
            <w:r w:rsidRPr="0033617F">
              <w:rPr>
                <w:i/>
              </w:rPr>
              <w:t xml:space="preserve"> </w:t>
            </w:r>
            <w:proofErr w:type="spellStart"/>
            <w:r w:rsidRPr="0033617F">
              <w:rPr>
                <w:i/>
              </w:rPr>
              <w:t>of</w:t>
            </w:r>
            <w:proofErr w:type="spellEnd"/>
            <w:r w:rsidRPr="0033617F">
              <w:rPr>
                <w:i/>
              </w:rPr>
              <w:t xml:space="preserve"> </w:t>
            </w:r>
            <w:proofErr w:type="spellStart"/>
            <w:r w:rsidRPr="0033617F">
              <w:rPr>
                <w:i/>
              </w:rPr>
              <w:t>European</w:t>
            </w:r>
            <w:proofErr w:type="spellEnd"/>
            <w:r w:rsidRPr="0033617F">
              <w:rPr>
                <w:i/>
              </w:rPr>
              <w:t xml:space="preserve"> </w:t>
            </w:r>
            <w:proofErr w:type="spellStart"/>
            <w:r w:rsidRPr="0033617F">
              <w:rPr>
                <w:i/>
              </w:rPr>
              <w:t>Football</w:t>
            </w:r>
            <w:proofErr w:type="spellEnd"/>
            <w:r w:rsidRPr="0033617F">
              <w:rPr>
                <w:i/>
              </w:rPr>
              <w:t xml:space="preserve"> </w:t>
            </w:r>
            <w:proofErr w:type="spellStart"/>
            <w:r w:rsidRPr="0033617F">
              <w:rPr>
                <w:i/>
              </w:rPr>
              <w:t>Associations</w:t>
            </w:r>
            <w:proofErr w:type="spellEnd"/>
            <w:r w:rsidRPr="0033617F">
              <w:t xml:space="preserve"> – UEFA) krāpniecisku darbību ar spēļu rezultātiem analīzes sistēmu informācija un </w:t>
            </w:r>
            <w:proofErr w:type="spellStart"/>
            <w:r w:rsidRPr="0033617F">
              <w:rPr>
                <w:rStyle w:val="Emphasis"/>
                <w:bdr w:val="none" w:sz="0" w:space="0" w:color="auto" w:frame="1"/>
                <w:shd w:val="clear" w:color="auto" w:fill="FFFFFF"/>
              </w:rPr>
              <w:t>Sportradar</w:t>
            </w:r>
            <w:proofErr w:type="spellEnd"/>
            <w:r w:rsidRPr="0033617F">
              <w:rPr>
                <w:rStyle w:val="Emphasis"/>
                <w:bdr w:val="none" w:sz="0" w:space="0" w:color="auto" w:frame="1"/>
                <w:shd w:val="clear" w:color="auto" w:fill="FFFFFF"/>
              </w:rPr>
              <w:t xml:space="preserve"> </w:t>
            </w:r>
            <w:proofErr w:type="spellStart"/>
            <w:r w:rsidRPr="0033617F">
              <w:rPr>
                <w:rStyle w:val="Emphasis"/>
                <w:bdr w:val="none" w:sz="0" w:space="0" w:color="auto" w:frame="1"/>
                <w:shd w:val="clear" w:color="auto" w:fill="FFFFFF"/>
              </w:rPr>
              <w:t>Integrity</w:t>
            </w:r>
            <w:proofErr w:type="spellEnd"/>
            <w:r w:rsidRPr="0033617F">
              <w:rPr>
                <w:rStyle w:val="Emphasis"/>
                <w:bdr w:val="none" w:sz="0" w:space="0" w:color="auto" w:frame="1"/>
                <w:shd w:val="clear" w:color="auto" w:fill="FFFFFF"/>
              </w:rPr>
              <w:t xml:space="preserve"> Services</w:t>
            </w:r>
            <w:r w:rsidRPr="0033617F">
              <w:rPr>
                <w:shd w:val="clear" w:color="auto" w:fill="FFFFFF"/>
              </w:rPr>
              <w:t> ziņojumi par to, ka sešu spēļu ietvaros ar sporta kluba </w:t>
            </w:r>
            <w:r w:rsidRPr="0033617F">
              <w:rPr>
                <w:rStyle w:val="Emphasis"/>
                <w:bdr w:val="none" w:sz="0" w:space="0" w:color="auto" w:frame="1"/>
                <w:shd w:val="clear" w:color="auto" w:fill="FFFFFF"/>
              </w:rPr>
              <w:t>Babīte/Dinamo</w:t>
            </w:r>
            <w:r w:rsidRPr="0033617F">
              <w:rPr>
                <w:shd w:val="clear" w:color="auto" w:fill="FFFFFF"/>
              </w:rPr>
              <w:t> komandas dalību no sporta kluba </w:t>
            </w:r>
            <w:r w:rsidRPr="0033617F">
              <w:rPr>
                <w:rStyle w:val="Emphasis"/>
                <w:bdr w:val="none" w:sz="0" w:space="0" w:color="auto" w:frame="1"/>
                <w:shd w:val="clear" w:color="auto" w:fill="FFFFFF"/>
              </w:rPr>
              <w:t>Babīte/Dinamo</w:t>
            </w:r>
            <w:r w:rsidRPr="0033617F">
              <w:rPr>
                <w:shd w:val="clear" w:color="auto" w:fill="FFFFFF"/>
              </w:rPr>
              <w:t> komandas puses tika veiktas darbības, kas vērstas uz manipulācijām ar spēļu rezultātiem labuma gūšanas nolūkos.</w:t>
            </w:r>
            <w:r w:rsidR="00FC1E82">
              <w:rPr>
                <w:shd w:val="clear" w:color="auto" w:fill="FFFFFF"/>
              </w:rPr>
              <w:t xml:space="preserve"> </w:t>
            </w:r>
            <w:r w:rsidR="00FC1E82" w:rsidRPr="00FC1E82">
              <w:rPr>
                <w:shd w:val="clear" w:color="auto" w:fill="FFFFFF"/>
              </w:rPr>
              <w:t>Biedrība “Latvijas Futbola federācija” izstrādājusi iekšējus noteikumus manipulāciju apkarošanai un praksē piemēro disciplināras sankcijas. Sporta organizāciju pārstāvji atzīst, ka būtu lietderīgi veicināt informācijas apriti un sadarbību valsts līmenī manipulāciju novēršanai, nosakot skaidru sadarbības sistēmu.</w:t>
            </w:r>
          </w:p>
          <w:p w:rsidR="006E7370" w:rsidRPr="0033617F" w:rsidRDefault="006E7370" w:rsidP="00975C78">
            <w:pPr>
              <w:pStyle w:val="naiskr"/>
              <w:spacing w:before="0" w:after="0"/>
              <w:ind w:left="132" w:right="140"/>
              <w:jc w:val="both"/>
            </w:pPr>
            <w:r w:rsidRPr="0033617F">
              <w:tab/>
              <w:t>Sporta derību operatori praksē sastopas ar aizdomīgu likmju gadījumiem, un mēdz būt gadījumi, kad likmes tiek atceltas un laimesti netiek izmaksāti, par to informējot Izložu un azartspēļu uzraudzības inspekciju. Būtiski uzsvērt, ka manipulāciju apkarošanā, vērtējot no sporta derību viedokļa, ļoti būtiski ir nodrošināt sadarbību un ārvalstu sporta derību riska informācijas pieejamību, jo visbiežāk manipulāciju gadījumos likmes tiek liktas par ārvalstu sporta pasākumiem, un šo sporta pasākumu loks nav ierobežots un netiek kontrolēts.</w:t>
            </w:r>
          </w:p>
          <w:p w:rsidR="006E7370" w:rsidRPr="0033617F" w:rsidRDefault="006E7370" w:rsidP="00975C78">
            <w:pPr>
              <w:pStyle w:val="naiskr"/>
              <w:spacing w:before="0" w:after="0"/>
              <w:ind w:left="132" w:right="140"/>
              <w:jc w:val="both"/>
            </w:pPr>
            <w:r w:rsidRPr="0033617F">
              <w:lastRenderedPageBreak/>
              <w:tab/>
              <w:t xml:space="preserve">Latvijas pievienošanās Konvencijai dod pamatu nacionāla līmeņa sadarbības sistēmas izstrādi </w:t>
            </w:r>
            <w:r w:rsidR="00B04D2C">
              <w:t>veikt</w:t>
            </w:r>
            <w:r w:rsidRPr="0033617F">
              <w:t xml:space="preserve"> atbilstoši starptautiski atzīta dokumenta izvirzītām prasībām, kas nodrošina vienotu praksi Konvencijas d</w:t>
            </w:r>
            <w:r w:rsidR="00B04D2C">
              <w:t>alībvalstīs un</w:t>
            </w:r>
            <w:r w:rsidRPr="0033617F">
              <w:t xml:space="preserve"> iespējas Latvijai iekļauties atbilstošos starptautiskos darba formātos manipulāciju jomā, tādējādi stiprinot informācijas apmaiņu starptautiskā līmenī, kas ir būtisks priekšnoteikums manipulāciju novēršanai.</w:t>
            </w:r>
          </w:p>
          <w:p w:rsidR="006E7370" w:rsidRPr="0033617F" w:rsidRDefault="006E7370" w:rsidP="00975C78">
            <w:pPr>
              <w:pStyle w:val="naiskr"/>
              <w:spacing w:before="0" w:after="0"/>
              <w:ind w:left="132" w:right="140"/>
              <w:jc w:val="both"/>
            </w:pPr>
            <w:r w:rsidRPr="0033617F">
              <w:tab/>
              <w:t>Līdz šim Latvija aktīvi iesaistījusies Eiropas Padomes projekta “</w:t>
            </w:r>
            <w:proofErr w:type="spellStart"/>
            <w:r w:rsidRPr="0033617F">
              <w:rPr>
                <w:i/>
              </w:rPr>
              <w:t>Keep</w:t>
            </w:r>
            <w:proofErr w:type="spellEnd"/>
            <w:r w:rsidRPr="0033617F">
              <w:rPr>
                <w:i/>
              </w:rPr>
              <w:t xml:space="preserve"> </w:t>
            </w:r>
            <w:proofErr w:type="spellStart"/>
            <w:r w:rsidRPr="0033617F">
              <w:rPr>
                <w:i/>
              </w:rPr>
              <w:t>Crime</w:t>
            </w:r>
            <w:proofErr w:type="spellEnd"/>
            <w:r w:rsidRPr="0033617F">
              <w:rPr>
                <w:i/>
              </w:rPr>
              <w:t xml:space="preserve"> </w:t>
            </w:r>
            <w:proofErr w:type="spellStart"/>
            <w:r w:rsidRPr="0033617F">
              <w:rPr>
                <w:i/>
              </w:rPr>
              <w:t>out</w:t>
            </w:r>
            <w:proofErr w:type="spellEnd"/>
            <w:r w:rsidRPr="0033617F">
              <w:rPr>
                <w:i/>
              </w:rPr>
              <w:t xml:space="preserve"> </w:t>
            </w:r>
            <w:proofErr w:type="spellStart"/>
            <w:r w:rsidRPr="0033617F">
              <w:rPr>
                <w:i/>
              </w:rPr>
              <w:t>of</w:t>
            </w:r>
            <w:proofErr w:type="spellEnd"/>
            <w:r w:rsidRPr="0033617F">
              <w:rPr>
                <w:i/>
              </w:rPr>
              <w:t xml:space="preserve"> Sport</w:t>
            </w:r>
            <w:r w:rsidRPr="0033617F">
              <w:t xml:space="preserve"> – KCOOS” pret manipulācijām, kas vērsts uz atbalsta sniegšanu valstīm cīņas pret manipulācijām </w:t>
            </w:r>
            <w:proofErr w:type="spellStart"/>
            <w:r w:rsidRPr="0033617F">
              <w:t>efektivizēšanai</w:t>
            </w:r>
            <w:proofErr w:type="spellEnd"/>
            <w:r w:rsidRPr="0033617F">
              <w:t xml:space="preserve"> un Konvencijas popula</w:t>
            </w:r>
            <w:r w:rsidR="00B04D2C">
              <w:t>rizēšanai. 2017. gada 9. un 10. </w:t>
            </w:r>
            <w:r w:rsidRPr="0033617F">
              <w:t xml:space="preserve">maijā Rīgā notika projekta ekspertu vizīte, kuras ietvaros ārvalstu eksperti tikās ar iesaistītajā pusēm, iepazinās ar esošo situāciju un sniedza ieteikumus turpmākajam darbam cīņas pret manipulācijām ar sporta sacensībām uzlabošanai Latvijā. Ekspertu ziņojumā Latvija aicināta veicināt iesaistīto pušu – nevalstisko organizāciju un valsts institūciju sadarbību, radīt normatīvu regulējumu informācijas aprites kārtības noteikšanai, pievienoties Konvencijai, izstrādāt un īstenot atbilstošus izglītošanas un izpratnes veicināšanas pasākumus, iesaistīties starptautiskos sadarbības tīklos.  </w:t>
            </w:r>
          </w:p>
          <w:p w:rsidR="006E7370" w:rsidRDefault="006E7370" w:rsidP="00B04D2C">
            <w:pPr>
              <w:ind w:left="132" w:right="127"/>
              <w:jc w:val="both"/>
            </w:pPr>
            <w:r w:rsidRPr="0033617F">
              <w:tab/>
              <w:t>Konvencija kā starptautisks normatīvais akts nākotnē veicinās sadarbību un informācijas apriti ar Konvencijas dalībvalstīm, tādējādi paplašinot informācijas ieguves avotus, t.sk. preventīvu pasākumu nodrošināšanai.</w:t>
            </w:r>
          </w:p>
          <w:p w:rsidR="00B04D2C" w:rsidRPr="0033617F" w:rsidRDefault="00B04D2C" w:rsidP="00B04D2C">
            <w:pPr>
              <w:ind w:left="132" w:right="127"/>
              <w:jc w:val="both"/>
            </w:pPr>
          </w:p>
          <w:p w:rsidR="006E7370" w:rsidRPr="0033617F" w:rsidRDefault="006E7370" w:rsidP="00975C78">
            <w:pPr>
              <w:pStyle w:val="naiskr"/>
              <w:spacing w:before="0" w:after="0"/>
              <w:ind w:left="132" w:right="140"/>
              <w:jc w:val="both"/>
              <w:rPr>
                <w:iCs/>
              </w:rPr>
            </w:pPr>
            <w:r w:rsidRPr="0033617F">
              <w:rPr>
                <w:iCs/>
              </w:rPr>
              <w:tab/>
              <w:t>Likumprojekts</w:t>
            </w:r>
            <w:r w:rsidR="003F6528" w:rsidRPr="0033617F">
              <w:t xml:space="preserve"> </w:t>
            </w:r>
            <w:r w:rsidR="003F6528" w:rsidRPr="0033617F">
              <w:rPr>
                <w:iCs/>
              </w:rPr>
              <w:t xml:space="preserve">“Par Eiropas Padomes Konvenciju pret manipulācijām ar sporta sacensībām” (turpmāk – likumprojekts) </w:t>
            </w:r>
            <w:r w:rsidRPr="0033617F">
              <w:rPr>
                <w:iCs/>
              </w:rPr>
              <w:t>paredz pievienošanos Konvencijai, kas sekmēs starptautisko sadarbību cīņā pret manipulācijām ar sporta sacensībām.</w:t>
            </w:r>
          </w:p>
          <w:p w:rsidR="006E7370" w:rsidRPr="0033617F" w:rsidRDefault="006E7370" w:rsidP="00975C78">
            <w:pPr>
              <w:pStyle w:val="naiskr"/>
              <w:spacing w:before="0" w:after="0"/>
              <w:ind w:left="132" w:right="140"/>
              <w:jc w:val="both"/>
            </w:pPr>
            <w:r w:rsidRPr="0033617F">
              <w:tab/>
              <w:t>Ratificējot Konvenciju</w:t>
            </w:r>
            <w:r w:rsidR="00265F43" w:rsidRPr="0033617F">
              <w:t>,</w:t>
            </w:r>
            <w:r w:rsidRPr="0033617F">
              <w:t xml:space="preserve"> Latvija kā Puse Konvencijas izpratnē pieņem tiesiskā regulējuma vai citus pasākumus, kas ir nepieciešami, lai nodrošinātu cīņu pret manipulācijām ar sporta sacensībām. Konvencijas pamatā ir nacionāla un starptautiska līmeņa sadarbības nostiprināšana. Ratificējot Konvenciju, Latvija apņemas: </w:t>
            </w:r>
          </w:p>
          <w:p w:rsidR="006E7370" w:rsidRDefault="006E7370" w:rsidP="00975C78">
            <w:pPr>
              <w:pStyle w:val="naiskr"/>
              <w:numPr>
                <w:ilvl w:val="0"/>
                <w:numId w:val="14"/>
              </w:numPr>
              <w:spacing w:before="0" w:after="0"/>
              <w:ind w:right="140"/>
              <w:jc w:val="both"/>
            </w:pPr>
            <w:r w:rsidRPr="0033617F">
              <w:t>koordinēt visu publisko iestāžu politiku un rīcību, kas saistītas ar cīņu pret manipulācijām ar sporta sacensībām, kā arī uzņemas mudināt sporta organizācijas, sporta derību rīkotājus, sacensību organizētājus un jebkuru citu attiecīgo organizāciju sadarboties manipulāciju apkarošanā, t.sk., ieviešot procedūras un noteikumus manipulāciju apkarošanai un īstenot labas pārvaldības principus;</w:t>
            </w:r>
          </w:p>
          <w:p w:rsidR="006E7370" w:rsidRPr="0033617F" w:rsidRDefault="006E7370" w:rsidP="00975C78">
            <w:pPr>
              <w:pStyle w:val="naiskr"/>
              <w:numPr>
                <w:ilvl w:val="0"/>
                <w:numId w:val="14"/>
              </w:numPr>
              <w:spacing w:before="0" w:after="0"/>
              <w:ind w:right="140"/>
              <w:jc w:val="both"/>
            </w:pPr>
            <w:r w:rsidRPr="0033617F">
              <w:t>sadarbībā ar sporta organizācijām, sporta derību operatoriem, sacensību organizētājiem novērtēt un analizēt ar manipulācijām saistītus riskus;</w:t>
            </w:r>
          </w:p>
          <w:p w:rsidR="006E7370" w:rsidRPr="0033617F" w:rsidRDefault="006E7370" w:rsidP="00975C78">
            <w:pPr>
              <w:pStyle w:val="naiskr"/>
              <w:numPr>
                <w:ilvl w:val="0"/>
                <w:numId w:val="14"/>
              </w:numPr>
              <w:spacing w:before="0" w:after="0"/>
              <w:ind w:right="140"/>
              <w:jc w:val="both"/>
            </w:pPr>
            <w:r w:rsidRPr="0033617F">
              <w:t>veicināt izpratnes veidošanas un izglītības pasākumus;</w:t>
            </w:r>
          </w:p>
          <w:p w:rsidR="006E7370" w:rsidRPr="0033617F" w:rsidRDefault="006E7370" w:rsidP="00975C78">
            <w:pPr>
              <w:pStyle w:val="naiskr"/>
              <w:numPr>
                <w:ilvl w:val="0"/>
                <w:numId w:val="14"/>
              </w:numPr>
              <w:spacing w:before="0" w:after="0"/>
              <w:ind w:right="140"/>
              <w:jc w:val="both"/>
            </w:pPr>
            <w:r w:rsidRPr="0033617F">
              <w:t>mudināt sporta organizācijas ieviest noteikumus manipulāciju apkarošanai, tostarp saistībā ar labas pārvaldības noteikumu ievērošanu, sporta sacensību uzraudzīšanu, ziņošanu par aizdomīgiem gadījumiem manipulāciju jomā, kā arī sacensīb</w:t>
            </w:r>
            <w:r w:rsidR="00C0702E">
              <w:t>ās ieinteresēto personu izpratnes veicināšanu</w:t>
            </w:r>
            <w:r w:rsidRPr="0033617F">
              <w:t xml:space="preserve"> par manipulāciju riskiem, un citus manipulāciju novēršanai paredzētus </w:t>
            </w:r>
            <w:r w:rsidRPr="0033617F">
              <w:lastRenderedPageBreak/>
              <w:t>noteikumus, kā arī piemērot atbilstošas sankcijas par noteikumu pārkāpumiem;</w:t>
            </w:r>
          </w:p>
          <w:p w:rsidR="006E7370" w:rsidRPr="0033617F" w:rsidRDefault="006E7370" w:rsidP="00975C78">
            <w:pPr>
              <w:pStyle w:val="naiskr"/>
              <w:numPr>
                <w:ilvl w:val="0"/>
                <w:numId w:val="14"/>
              </w:numPr>
              <w:spacing w:before="0" w:after="0"/>
              <w:ind w:right="140"/>
              <w:jc w:val="both"/>
            </w:pPr>
            <w:r w:rsidRPr="0033617F">
              <w:t>veikt likumdošanas vai citus pasākumus, lai nodrošinātu attiecīgu caurredzamību saistībā ar sporta organizāciju finansēšanu (tostarp lai attiecīgos gadījumos uz sankciju laiku pilnībā vai daļēji apturētu valsts finansiālu atbalstu), kā arī apsvērt iespēju  sniegt finansiālu atbalstu sporta organizācijām apkarot manipulācijas;</w:t>
            </w:r>
          </w:p>
          <w:p w:rsidR="006E7370" w:rsidRPr="0033617F" w:rsidRDefault="006E7370" w:rsidP="00975C78">
            <w:pPr>
              <w:pStyle w:val="naiskr"/>
              <w:numPr>
                <w:ilvl w:val="0"/>
                <w:numId w:val="14"/>
              </w:numPr>
              <w:spacing w:before="0" w:after="0"/>
              <w:ind w:right="140"/>
              <w:jc w:val="both"/>
            </w:pPr>
            <w:r w:rsidRPr="0033617F">
              <w:t xml:space="preserve">noteikt vienu vai vairākas atbildīgās iestādes, kam Puses uztic sporta derību regulēšanu un manipulāciju apkarošanas pasākumu piemērošanu; </w:t>
            </w:r>
          </w:p>
          <w:p w:rsidR="006E7370" w:rsidRPr="0033617F" w:rsidRDefault="006E7370" w:rsidP="00975C78">
            <w:pPr>
              <w:pStyle w:val="naiskr"/>
              <w:numPr>
                <w:ilvl w:val="0"/>
                <w:numId w:val="14"/>
              </w:numPr>
              <w:spacing w:before="0" w:after="0"/>
              <w:ind w:right="140"/>
              <w:jc w:val="both"/>
            </w:pPr>
            <w:r w:rsidRPr="0033617F">
              <w:t xml:space="preserve">veikt likumdošanas vai citus pasākumus atbilstoši apstākļiem, lai sporta derību rīkotājiem būtu saistoša prasība nekavējoties ziņot regulējošajai iestādei, citai atbildīgajai iestādei vai iestādēm vai valsts platformai par neregulārām vai aizdomīgām derībām; </w:t>
            </w:r>
          </w:p>
          <w:p w:rsidR="006E7370" w:rsidRPr="0033617F" w:rsidRDefault="006E7370" w:rsidP="00975C78">
            <w:pPr>
              <w:pStyle w:val="naiskr"/>
              <w:numPr>
                <w:ilvl w:val="0"/>
                <w:numId w:val="14"/>
              </w:numPr>
              <w:spacing w:before="0" w:after="0"/>
              <w:ind w:right="140"/>
              <w:jc w:val="both"/>
            </w:pPr>
            <w:r w:rsidRPr="0033617F">
              <w:t>apkarot nelikumīgu sporta derību operatoru darbību;</w:t>
            </w:r>
          </w:p>
          <w:p w:rsidR="006E7370" w:rsidRPr="0033617F" w:rsidRDefault="006E7370" w:rsidP="00975C78">
            <w:pPr>
              <w:pStyle w:val="naiskr"/>
              <w:numPr>
                <w:ilvl w:val="0"/>
                <w:numId w:val="14"/>
              </w:numPr>
              <w:spacing w:before="0" w:after="0"/>
              <w:ind w:right="140"/>
              <w:jc w:val="both"/>
            </w:pPr>
            <w:r w:rsidRPr="0033617F">
              <w:t xml:space="preserve">veicināt visu iesaistīto pušu informācijas apmaiņu, kā arī nosaka valsts platformu, kas atbilstoši valsts likumiem kalpo par informācijas centru, kas apkopo un izplata informāciju, koordinē cīņu pret manipulācijām, saņem, centralizē un analizē informāciju par neregulārām un aizdomīgām derībām, kas veiktas saistībā ar sporta sacensībām, sadarbojas ar visām organizācijām un attiecīgajām iestādēm valsts un starptautiskā līmenī; </w:t>
            </w:r>
          </w:p>
          <w:p w:rsidR="006E7370" w:rsidRPr="0033617F" w:rsidRDefault="006E7370" w:rsidP="00975C78">
            <w:pPr>
              <w:pStyle w:val="naiskr"/>
              <w:numPr>
                <w:ilvl w:val="0"/>
                <w:numId w:val="14"/>
              </w:numPr>
              <w:spacing w:before="0" w:after="0"/>
              <w:ind w:right="140"/>
              <w:jc w:val="both"/>
            </w:pPr>
            <w:r w:rsidRPr="0033617F">
              <w:t>nodrošināt visu pret manipulācijām vērsto darbību atbilstību fizisko personu datu aizsardzības regulējumam;</w:t>
            </w:r>
          </w:p>
          <w:p w:rsidR="006E7370" w:rsidRPr="0033617F" w:rsidRDefault="006E7370" w:rsidP="00975C78">
            <w:pPr>
              <w:pStyle w:val="naiskr"/>
              <w:numPr>
                <w:ilvl w:val="0"/>
                <w:numId w:val="14"/>
              </w:numPr>
              <w:spacing w:before="0" w:after="0"/>
              <w:ind w:right="140"/>
              <w:jc w:val="both"/>
            </w:pPr>
            <w:r w:rsidRPr="0033617F">
              <w:t>nodrošināt, lai tās valsts likumi paredzētu kriminālsoda piemērošanu par manipulācijām ar sporta sacensībām gadījumos, kad konstatējamas piespiedu, korumpētas vai krāpnieciskas darbības atbilstoši valsts likumā noteiktajam (arī atbalstīšanas un līdzdalības gadījumā), paredzot atbildību arī juridi</w:t>
            </w:r>
            <w:r w:rsidR="00651543">
              <w:t>skām personām, tiktu noteiktu</w:t>
            </w:r>
            <w:r w:rsidRPr="0033617F">
              <w:t xml:space="preserve"> jurisdikciju attiecībā uz šādie</w:t>
            </w:r>
            <w:r w:rsidR="00651543">
              <w:t>m nodarījumiem, kā arī pasākumi pierādījumu, tostarp elektronisku pierādījumu, nodrošināšanā</w:t>
            </w:r>
            <w:r w:rsidRPr="0033617F">
              <w:t xml:space="preserve"> šādu nodarījumu izmeklēšanai, kā arī</w:t>
            </w:r>
            <w:r w:rsidR="00651543">
              <w:t xml:space="preserve"> tiktu veiktas</w:t>
            </w:r>
            <w:r w:rsidRPr="0033617F">
              <w:t xml:space="preserve"> atbilstošas darbības ziņotāju aizsardzībai;</w:t>
            </w:r>
          </w:p>
          <w:p w:rsidR="006E7370" w:rsidRPr="0033617F" w:rsidRDefault="006E7370" w:rsidP="00975C78">
            <w:pPr>
              <w:pStyle w:val="naiskr"/>
              <w:numPr>
                <w:ilvl w:val="0"/>
                <w:numId w:val="14"/>
              </w:numPr>
              <w:spacing w:before="0" w:after="0"/>
              <w:ind w:right="140"/>
              <w:jc w:val="both"/>
            </w:pPr>
            <w:r w:rsidRPr="0033617F">
              <w:t>nodrošināt efektīvas, samērīgas un preventīvas krimināltiesiskas sankcijas fiziskām un juridiskām personām, un atbilstošos gadījumos – administratīvi tiesiskas sankcijas.</w:t>
            </w:r>
          </w:p>
          <w:p w:rsidR="006E7370" w:rsidRPr="0033617F" w:rsidRDefault="006E7370" w:rsidP="00975C78">
            <w:pPr>
              <w:pStyle w:val="naiskr"/>
              <w:numPr>
                <w:ilvl w:val="0"/>
                <w:numId w:val="14"/>
              </w:numPr>
              <w:spacing w:before="0" w:after="0"/>
              <w:ind w:right="140"/>
              <w:jc w:val="both"/>
            </w:pPr>
            <w:r w:rsidRPr="0033617F">
              <w:t>nodrošināt, lai to iekšējos tiesību aktos kā noziedzīgus nodarījumus kvalificētu tādas darbības, kas minētas Eiropas Padomes Konvencijas par noziedzīgi iegūtu līdzekļu legalizācijas un terorisma finansēšanas novēršanu kā arī šo līdzekļu meklēšanu, izņemšanu un konfiskāciju (2005, CETS Nr. 198) 9. panta 1. un 2. punktā;</w:t>
            </w:r>
          </w:p>
          <w:p w:rsidR="006E7370" w:rsidRPr="0033617F" w:rsidRDefault="006E7370" w:rsidP="00975C78">
            <w:pPr>
              <w:pStyle w:val="naiskr"/>
              <w:numPr>
                <w:ilvl w:val="0"/>
                <w:numId w:val="14"/>
              </w:numPr>
              <w:spacing w:before="0" w:after="0"/>
              <w:ind w:right="140"/>
              <w:jc w:val="both"/>
            </w:pPr>
            <w:r w:rsidRPr="0033617F">
              <w:t>pēc iespējas plašāk sadarboties ar citām Konvencijas dalībvalstīm kriminālprocesu ietvaros saistībā ar mani</w:t>
            </w:r>
            <w:r w:rsidR="00651543">
              <w:t>pulācijām ar sporta sacensībām;</w:t>
            </w:r>
          </w:p>
          <w:p w:rsidR="006E7370" w:rsidRPr="0033617F" w:rsidRDefault="006E7370" w:rsidP="00975C78">
            <w:pPr>
              <w:pStyle w:val="naiskr"/>
              <w:numPr>
                <w:ilvl w:val="0"/>
                <w:numId w:val="14"/>
              </w:numPr>
              <w:spacing w:before="0" w:after="0"/>
              <w:ind w:right="140"/>
              <w:jc w:val="both"/>
            </w:pPr>
            <w:r w:rsidRPr="0033617F">
              <w:t>pielikt visas pūles, lai integrētu cīņu pret manipulācijām palīdzības programmās trešajām valstīm;</w:t>
            </w:r>
          </w:p>
          <w:p w:rsidR="006E7370" w:rsidRPr="0033617F" w:rsidRDefault="006E7370" w:rsidP="00975C78">
            <w:pPr>
              <w:pStyle w:val="naiskr"/>
              <w:numPr>
                <w:ilvl w:val="0"/>
                <w:numId w:val="14"/>
              </w:numPr>
              <w:spacing w:before="0" w:after="0"/>
              <w:ind w:right="140"/>
              <w:jc w:val="both"/>
            </w:pPr>
            <w:r w:rsidRPr="0033617F">
              <w:t>sadarboties ar starptautiskajām sporta organizācijām</w:t>
            </w:r>
            <w:r w:rsidR="00651543">
              <w:t xml:space="preserve"> </w:t>
            </w:r>
            <w:r w:rsidR="00651543" w:rsidRPr="0033617F">
              <w:t xml:space="preserve"> nacionālā normatīvā regulējuma ietvaros</w:t>
            </w:r>
            <w:r w:rsidRPr="0033617F">
              <w:t>;</w:t>
            </w:r>
          </w:p>
          <w:p w:rsidR="006E7370" w:rsidRPr="0033617F" w:rsidRDefault="006E7370" w:rsidP="00DB1093">
            <w:pPr>
              <w:pStyle w:val="naiskr"/>
              <w:numPr>
                <w:ilvl w:val="0"/>
                <w:numId w:val="19"/>
              </w:numPr>
              <w:spacing w:before="0" w:after="0"/>
              <w:ind w:right="140"/>
              <w:jc w:val="both"/>
            </w:pPr>
            <w:r w:rsidRPr="0033617F">
              <w:lastRenderedPageBreak/>
              <w:t>informēt Eiropas Padomes Ģenerālsekretāru visu nepieciešamo informāciju attiecībā uz tiesiskā regulējuma un citiem pasākumiem, ko valsts īsteno, lai ievērotu Konvencijas noteikumus.</w:t>
            </w:r>
          </w:p>
          <w:p w:rsidR="0084101A" w:rsidRPr="0033617F" w:rsidRDefault="006E7370" w:rsidP="00975C78">
            <w:pPr>
              <w:pStyle w:val="naiskr"/>
              <w:spacing w:before="0" w:after="0"/>
              <w:ind w:left="132" w:right="140"/>
              <w:jc w:val="both"/>
            </w:pPr>
            <w:r w:rsidRPr="0033617F">
              <w:tab/>
            </w:r>
          </w:p>
          <w:p w:rsidR="006E7370" w:rsidRPr="0033617F" w:rsidRDefault="0084101A" w:rsidP="00975C78">
            <w:pPr>
              <w:pStyle w:val="naiskr"/>
              <w:spacing w:before="0" w:after="0"/>
              <w:ind w:left="132" w:right="140"/>
              <w:jc w:val="both"/>
            </w:pPr>
            <w:r w:rsidRPr="0033617F">
              <w:tab/>
            </w:r>
            <w:r w:rsidR="006E7370" w:rsidRPr="0033617F">
              <w:t>Par Konvencijā paredzēto saistību izpildes koordinēšanu noteikta Izglītības un zinātnes ministrija</w:t>
            </w:r>
            <w:r w:rsidRPr="0033617F">
              <w:t xml:space="preserve"> (Likumprojekta 2.pants)</w:t>
            </w:r>
            <w:r w:rsidR="006E7370" w:rsidRPr="0033617F">
              <w:t>, kas saskaņā ar Sporta likuma 5. panta pirmo daļu  pilda valsts pārvaldes funkcijas sporta nozarē.</w:t>
            </w:r>
          </w:p>
          <w:p w:rsidR="0084101A" w:rsidRPr="0033617F" w:rsidRDefault="006E7370" w:rsidP="0084101A">
            <w:pPr>
              <w:ind w:left="132" w:right="127"/>
              <w:jc w:val="both"/>
            </w:pPr>
            <w:r w:rsidRPr="0033617F">
              <w:tab/>
              <w:t>Likumprojekta 3. pants paredz, ka Konvencijas 13. pantā norādītās Valsts platformas funkcijas starptautiskās sadarbības jautājumos pilda Izložu un azartspēļu uzraudzības inspekcija, lai nodrošinātu pēc iespējas ātrāku Latvijas iekļaušanos starptautiskas sadarbības tīklos, kas ir viens no būtiskiem priekšnoteikumiem manipulāciju novēršanai un atklāšanai.</w:t>
            </w:r>
          </w:p>
          <w:p w:rsidR="0084101A" w:rsidRPr="0033617F" w:rsidRDefault="0084101A" w:rsidP="0084101A">
            <w:pPr>
              <w:ind w:left="132" w:right="127"/>
              <w:jc w:val="both"/>
            </w:pPr>
            <w:r w:rsidRPr="0033617F">
              <w:rPr>
                <w:color w:val="000000"/>
              </w:rPr>
              <w:tab/>
              <w:t>Likumprojekta 4.</w:t>
            </w:r>
            <w:r w:rsidR="00DB1093">
              <w:rPr>
                <w:color w:val="000000"/>
              </w:rPr>
              <w:t> </w:t>
            </w:r>
            <w:r w:rsidRPr="0033617F">
              <w:rPr>
                <w:color w:val="000000"/>
              </w:rPr>
              <w:t>pants paredz, ka Konvencija stājas spēkā tās 32. pantā noteiktajā laikā un kārtībā, un Ārlietu ministrija par to paziņo oficiālajā izdevumā „Latvijas Vēstnesis”.</w:t>
            </w:r>
          </w:p>
          <w:p w:rsidR="0084101A" w:rsidRPr="0033617F" w:rsidRDefault="0084101A" w:rsidP="0084101A">
            <w:pPr>
              <w:ind w:left="132" w:right="127"/>
              <w:jc w:val="both"/>
            </w:pPr>
            <w:r w:rsidRPr="0033617F">
              <w:tab/>
            </w:r>
            <w:r w:rsidRPr="0033617F">
              <w:rPr>
                <w:color w:val="000000"/>
              </w:rPr>
              <w:t>Likumprojekta 5.</w:t>
            </w:r>
            <w:r w:rsidR="00A409C1">
              <w:rPr>
                <w:color w:val="000000"/>
              </w:rPr>
              <w:t> </w:t>
            </w:r>
            <w:r w:rsidRPr="0033617F">
              <w:rPr>
                <w:color w:val="000000"/>
              </w:rPr>
              <w:t>pants paredz, ka likums stājas spēkā nākamajā dienā pēc tā izsludināšanas.</w:t>
            </w:r>
          </w:p>
        </w:tc>
      </w:tr>
      <w:tr w:rsidR="006E7370" w:rsidRPr="0033617F" w:rsidTr="00063425">
        <w:trPr>
          <w:trHeight w:val="476"/>
        </w:trPr>
        <w:tc>
          <w:tcPr>
            <w:tcW w:w="562" w:type="dxa"/>
          </w:tcPr>
          <w:p w:rsidR="006E7370" w:rsidRPr="0033617F" w:rsidRDefault="006E7370" w:rsidP="00975C78">
            <w:pPr>
              <w:pStyle w:val="naiskr"/>
              <w:spacing w:before="0" w:after="0"/>
              <w:jc w:val="center"/>
            </w:pPr>
            <w:r w:rsidRPr="0033617F">
              <w:lastRenderedPageBreak/>
              <w:t>3.</w:t>
            </w:r>
          </w:p>
        </w:tc>
        <w:tc>
          <w:tcPr>
            <w:tcW w:w="2694" w:type="dxa"/>
          </w:tcPr>
          <w:p w:rsidR="006E7370" w:rsidRPr="0033617F" w:rsidRDefault="006E7370" w:rsidP="00975C78">
            <w:pPr>
              <w:pStyle w:val="naiskr"/>
              <w:spacing w:before="0" w:after="0"/>
              <w:ind w:left="141"/>
            </w:pPr>
            <w:r w:rsidRPr="0033617F">
              <w:t>Projekta izstrādē iesaistītās institūcijas</w:t>
            </w:r>
          </w:p>
        </w:tc>
        <w:tc>
          <w:tcPr>
            <w:tcW w:w="6803" w:type="dxa"/>
          </w:tcPr>
          <w:p w:rsidR="006E7370" w:rsidRPr="0033617F" w:rsidRDefault="006E7370" w:rsidP="005452E3">
            <w:pPr>
              <w:ind w:left="82" w:right="141"/>
              <w:jc w:val="both"/>
            </w:pPr>
            <w:r w:rsidRPr="0033617F">
              <w:rPr>
                <w:iCs/>
              </w:rPr>
              <w:t>Izglītības un zinātnes ministrija, Tieslietu ministrija, Finanšu mi</w:t>
            </w:r>
            <w:r w:rsidR="00844072">
              <w:rPr>
                <w:iCs/>
              </w:rPr>
              <w:t xml:space="preserve">nistrija, </w:t>
            </w:r>
            <w:proofErr w:type="spellStart"/>
            <w:r w:rsidR="00844072">
              <w:rPr>
                <w:iCs/>
              </w:rPr>
              <w:t>Iekšlietu</w:t>
            </w:r>
            <w:proofErr w:type="spellEnd"/>
            <w:r w:rsidR="00844072">
              <w:rPr>
                <w:iCs/>
              </w:rPr>
              <w:t xml:space="preserve"> ministrija,</w:t>
            </w:r>
            <w:r w:rsidRPr="0033617F">
              <w:rPr>
                <w:iCs/>
              </w:rPr>
              <w:t xml:space="preserve"> Izložu un azartspēļu uzraudzī</w:t>
            </w:r>
            <w:r w:rsidR="005452E3">
              <w:rPr>
                <w:iCs/>
              </w:rPr>
              <w:t>bas inspekcija, Valsts policija</w:t>
            </w:r>
            <w:r w:rsidRPr="0033617F">
              <w:rPr>
                <w:iCs/>
              </w:rPr>
              <w:t>.</w:t>
            </w:r>
          </w:p>
        </w:tc>
      </w:tr>
      <w:tr w:rsidR="006E7370" w:rsidRPr="0033617F" w:rsidTr="00063425">
        <w:tc>
          <w:tcPr>
            <w:tcW w:w="562" w:type="dxa"/>
          </w:tcPr>
          <w:p w:rsidR="006E7370" w:rsidRPr="0033617F" w:rsidRDefault="006E7370" w:rsidP="00975C78">
            <w:pPr>
              <w:pStyle w:val="naiskr"/>
              <w:spacing w:before="0" w:after="0"/>
              <w:jc w:val="center"/>
            </w:pPr>
            <w:r w:rsidRPr="0033617F">
              <w:t>4.</w:t>
            </w:r>
          </w:p>
        </w:tc>
        <w:tc>
          <w:tcPr>
            <w:tcW w:w="2694" w:type="dxa"/>
          </w:tcPr>
          <w:p w:rsidR="006E7370" w:rsidRPr="0033617F" w:rsidRDefault="006E7370" w:rsidP="00975C78">
            <w:pPr>
              <w:pStyle w:val="naiskr"/>
              <w:spacing w:before="0" w:after="0"/>
              <w:ind w:left="141"/>
            </w:pPr>
            <w:r w:rsidRPr="0033617F">
              <w:t>Cita informācija</w:t>
            </w:r>
          </w:p>
        </w:tc>
        <w:tc>
          <w:tcPr>
            <w:tcW w:w="6803" w:type="dxa"/>
          </w:tcPr>
          <w:p w:rsidR="006E7370" w:rsidRPr="0033617F" w:rsidRDefault="00F614D8" w:rsidP="00975C78">
            <w:pPr>
              <w:ind w:left="114" w:right="127"/>
              <w:jc w:val="both"/>
            </w:pPr>
            <w:r>
              <w:t>Nav.</w:t>
            </w:r>
          </w:p>
        </w:tc>
      </w:tr>
    </w:tbl>
    <w:p w:rsidR="006E7370" w:rsidRPr="0033617F" w:rsidRDefault="006E7370" w:rsidP="00975C78">
      <w:pPr>
        <w:pStyle w:val="naislab"/>
        <w:spacing w:before="0" w:after="0"/>
        <w:jc w:val="both"/>
        <w:outlineLvl w:val="0"/>
        <w:rPr>
          <w:b/>
        </w:rPr>
      </w:pPr>
    </w:p>
    <w:p w:rsidR="0033617F" w:rsidRPr="0033617F" w:rsidRDefault="0033617F" w:rsidP="00975C78">
      <w:pPr>
        <w:rPr>
          <w:b/>
          <w:bCs/>
        </w:rPr>
      </w:pPr>
    </w:p>
    <w:p w:rsidR="0033617F" w:rsidRDefault="0033617F"/>
    <w:tbl>
      <w:tblPr>
        <w:tblW w:w="5558" w:type="pct"/>
        <w:tblInd w:w="-49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0"/>
        <w:gridCol w:w="2623"/>
        <w:gridCol w:w="6883"/>
      </w:tblGrid>
      <w:tr w:rsidR="006E7370" w:rsidRPr="0033617F" w:rsidTr="008B6E0F">
        <w:trPr>
          <w:trHeight w:val="72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B6E0F" w:rsidRPr="0033617F" w:rsidRDefault="006E7370" w:rsidP="00975C78">
            <w:pPr>
              <w:jc w:val="center"/>
              <w:rPr>
                <w:b/>
                <w:bCs/>
                <w:color w:val="414142"/>
              </w:rPr>
            </w:pPr>
            <w:r w:rsidRPr="0033617F">
              <w:rPr>
                <w:b/>
                <w:bCs/>
                <w:color w:val="414142"/>
              </w:rPr>
              <w:t xml:space="preserve">II. Tiesību akta projekta ietekme uz sabiedrību, tautsaimniecības attīstību un </w:t>
            </w:r>
          </w:p>
          <w:p w:rsidR="006E7370" w:rsidRPr="0033617F" w:rsidRDefault="006E7370" w:rsidP="00975C78">
            <w:pPr>
              <w:jc w:val="center"/>
              <w:rPr>
                <w:b/>
                <w:bCs/>
                <w:color w:val="414142"/>
              </w:rPr>
            </w:pPr>
            <w:r w:rsidRPr="0033617F">
              <w:rPr>
                <w:b/>
                <w:bCs/>
                <w:color w:val="414142"/>
              </w:rPr>
              <w:t>administratīvo slogu</w:t>
            </w:r>
          </w:p>
        </w:tc>
      </w:tr>
      <w:tr w:rsidR="00975C78" w:rsidRPr="0033617F" w:rsidTr="00844072">
        <w:trPr>
          <w:trHeight w:val="372"/>
        </w:trPr>
        <w:tc>
          <w:tcPr>
            <w:tcW w:w="278"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jc w:val="center"/>
              <w:rPr>
                <w:color w:val="414142"/>
              </w:rPr>
            </w:pPr>
            <w:r w:rsidRPr="0033617F">
              <w:rPr>
                <w:color w:val="414142"/>
              </w:rPr>
              <w:t>1.</w:t>
            </w:r>
          </w:p>
        </w:tc>
        <w:tc>
          <w:tcPr>
            <w:tcW w:w="1303"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r w:rsidRPr="0033617F">
              <w:t xml:space="preserve">Sabiedrības </w:t>
            </w:r>
            <w:proofErr w:type="spellStart"/>
            <w:r w:rsidRPr="0033617F">
              <w:t>mērķgrupas</w:t>
            </w:r>
            <w:proofErr w:type="spellEnd"/>
            <w:r w:rsidRPr="0033617F">
              <w:t>, kuras tiesiskais regulējums ietekmē vai varētu ietekmēt</w:t>
            </w:r>
          </w:p>
        </w:tc>
        <w:tc>
          <w:tcPr>
            <w:tcW w:w="3418" w:type="pct"/>
            <w:tcBorders>
              <w:top w:val="outset" w:sz="6" w:space="0" w:color="414142"/>
              <w:left w:val="outset" w:sz="6" w:space="0" w:color="414142"/>
              <w:bottom w:val="outset" w:sz="6" w:space="0" w:color="414142"/>
              <w:right w:val="outset" w:sz="6" w:space="0" w:color="414142"/>
            </w:tcBorders>
            <w:hideMark/>
          </w:tcPr>
          <w:p w:rsidR="00975C78" w:rsidRPr="0033617F" w:rsidRDefault="0084101A" w:rsidP="00844072">
            <w:pPr>
              <w:pStyle w:val="naiskr"/>
              <w:spacing w:before="0" w:after="0"/>
              <w:ind w:left="114" w:right="118" w:firstLine="562"/>
              <w:jc w:val="both"/>
            </w:pPr>
            <w:r w:rsidRPr="0033617F">
              <w:t xml:space="preserve">Sabiedrības </w:t>
            </w:r>
            <w:proofErr w:type="spellStart"/>
            <w:r w:rsidRPr="0033617F">
              <w:t>mērķgrupas</w:t>
            </w:r>
            <w:proofErr w:type="spellEnd"/>
            <w:r w:rsidRPr="0033617F">
              <w:t xml:space="preserve">, kuras ietekmē tiesiskais regulējums, ir </w:t>
            </w:r>
            <w:r w:rsidR="00975C78" w:rsidRPr="0033617F">
              <w:t>sacensībās iesaistītā</w:t>
            </w:r>
            <w:r w:rsidRPr="0033617F">
              <w:t>s</w:t>
            </w:r>
            <w:r w:rsidR="00975C78" w:rsidRPr="0033617F">
              <w:t xml:space="preserve"> person</w:t>
            </w:r>
            <w:r w:rsidRPr="0033617F">
              <w:t>as</w:t>
            </w:r>
            <w:r w:rsidR="00975C78" w:rsidRPr="0033617F">
              <w:t xml:space="preserve"> (sportisti, tiesneši, treneri </w:t>
            </w:r>
            <w:r w:rsidRPr="0033617F">
              <w:t>un citi</w:t>
            </w:r>
            <w:r w:rsidR="00975C78" w:rsidRPr="0033617F">
              <w:t xml:space="preserve"> sporta speciālisti </w:t>
            </w:r>
            <w:r w:rsidRPr="0033617F">
              <w:t xml:space="preserve">un </w:t>
            </w:r>
            <w:r w:rsidR="00975C78" w:rsidRPr="0033617F">
              <w:t>darbinieki), sporta klubi, Latvijā atzī</w:t>
            </w:r>
            <w:r w:rsidR="00063425" w:rsidRPr="0033617F">
              <w:t>tās</w:t>
            </w:r>
            <w:r w:rsidR="00975C78" w:rsidRPr="0033617F">
              <w:t xml:space="preserve"> sporta federācij</w:t>
            </w:r>
            <w:r w:rsidR="00063425" w:rsidRPr="0033617F">
              <w:t>as</w:t>
            </w:r>
            <w:r w:rsidR="00975C78" w:rsidRPr="0033617F">
              <w:t xml:space="preserve"> un cit</w:t>
            </w:r>
            <w:r w:rsidR="00063425" w:rsidRPr="0033617F">
              <w:t>as</w:t>
            </w:r>
            <w:r w:rsidR="00975C78" w:rsidRPr="0033617F">
              <w:t xml:space="preserve"> sporta organizācij</w:t>
            </w:r>
            <w:r w:rsidR="00063425" w:rsidRPr="0033617F">
              <w:t>as</w:t>
            </w:r>
            <w:r w:rsidR="00975C78" w:rsidRPr="0033617F">
              <w:t>. Netieši Likumprojekts skar visas sabiedrības intereses.</w:t>
            </w:r>
          </w:p>
        </w:tc>
      </w:tr>
      <w:tr w:rsidR="00975C78" w:rsidRPr="0033617F" w:rsidTr="00844072">
        <w:trPr>
          <w:trHeight w:val="408"/>
        </w:trPr>
        <w:tc>
          <w:tcPr>
            <w:tcW w:w="278"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jc w:val="center"/>
              <w:rPr>
                <w:color w:val="414142"/>
              </w:rPr>
            </w:pPr>
            <w:r w:rsidRPr="0033617F">
              <w:rPr>
                <w:color w:val="414142"/>
              </w:rPr>
              <w:t>2.</w:t>
            </w:r>
          </w:p>
        </w:tc>
        <w:tc>
          <w:tcPr>
            <w:tcW w:w="1303"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r w:rsidRPr="0033617F">
              <w:t>Tiesiskā regulējuma ietekme uz tautsaimniecību un administratīvo slogu</w:t>
            </w:r>
          </w:p>
        </w:tc>
        <w:tc>
          <w:tcPr>
            <w:tcW w:w="3418"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844072">
            <w:pPr>
              <w:ind w:left="114" w:right="118" w:firstLine="571"/>
              <w:jc w:val="both"/>
            </w:pPr>
            <w:r w:rsidRPr="0033617F">
              <w:t>Likumprojektam būs pozitīva ietekme uz tautsaimniecību, jo, novēršot (vai būtiski mazinot) manipulācij</w:t>
            </w:r>
            <w:r w:rsidR="00F614D8">
              <w:t xml:space="preserve">u gadījumus, var palielināties </w:t>
            </w:r>
            <w:r w:rsidRPr="0033617F">
              <w:t>sabiedrības interese par sacensību apmeklēšanu klātienē, kas savukārt var radīt pozitīvu ietekmi uz valsts budžeta ieņēmumiem no pievienotās vērtības nodokļa ieņēmumiem no pārdotajām biļetēm par sacensību apmeklējumu, kā arī veicināt sporta klubu attīstību.</w:t>
            </w:r>
          </w:p>
          <w:p w:rsidR="00063425" w:rsidRPr="009F7A80" w:rsidRDefault="00975C78" w:rsidP="00063425">
            <w:pPr>
              <w:ind w:left="114" w:right="118"/>
              <w:jc w:val="both"/>
            </w:pPr>
            <w:r w:rsidRPr="0033617F">
              <w:t xml:space="preserve">Ietekmes uz administratīvo slogu </w:t>
            </w:r>
            <w:r w:rsidR="00063425" w:rsidRPr="0033617F">
              <w:t xml:space="preserve">sabiedrībai tiešā veidā </w:t>
            </w:r>
            <w:r w:rsidRPr="0033617F">
              <w:t xml:space="preserve">nav, jo </w:t>
            </w:r>
            <w:r w:rsidR="00063425" w:rsidRPr="0033617F">
              <w:t xml:space="preserve">Konvencijā noteiktie pienākumi pēc </w:t>
            </w:r>
            <w:r w:rsidRPr="0033617F">
              <w:t xml:space="preserve">būtības izriet jau no </w:t>
            </w:r>
            <w:r w:rsidR="00C0702E" w:rsidRPr="009F7A80">
              <w:t>paš</w:t>
            </w:r>
            <w:r w:rsidRPr="009F7A80">
              <w:t>reizējiem sportist</w:t>
            </w:r>
            <w:r w:rsidR="00063425" w:rsidRPr="009F7A80">
              <w:t>u</w:t>
            </w:r>
            <w:r w:rsidRPr="009F7A80">
              <w:t>, sporta organizāciju, sporta darbinieku un sporta speciālistu pienākumiem.</w:t>
            </w:r>
          </w:p>
          <w:p w:rsidR="009F7A80" w:rsidRPr="0033617F" w:rsidRDefault="009F7A80" w:rsidP="00844072">
            <w:pPr>
              <w:ind w:left="114" w:right="118" w:firstLine="571"/>
              <w:jc w:val="both"/>
            </w:pPr>
            <w:r w:rsidRPr="00844072">
              <w:t xml:space="preserve">Vienlaikus tiesiskais regulējums </w:t>
            </w:r>
            <w:r w:rsidRPr="00844072">
              <w:rPr>
                <w:lang w:eastAsia="zh-CN"/>
              </w:rPr>
              <w:t xml:space="preserve">radīs papildu administratīvo slogu </w:t>
            </w:r>
            <w:r w:rsidRPr="00844072">
              <w:t xml:space="preserve">Izložu un azartspēļu uzraudzības inspekcijai un </w:t>
            </w:r>
            <w:proofErr w:type="spellStart"/>
            <w:r w:rsidRPr="00844072">
              <w:t>totalizatora</w:t>
            </w:r>
            <w:proofErr w:type="spellEnd"/>
            <w:r w:rsidRPr="00844072">
              <w:t xml:space="preserve"> un derību organizētājiem, jo Izložu un azartspēļu uzraudzības inspekcijai būs nepieciešams veikt koordinējošas darbības, saņemot, apstrādājot un nosūtot Konvencijas dalībvalstu nacionālajām platformām saņemto informāciju gan no </w:t>
            </w:r>
            <w:proofErr w:type="spellStart"/>
            <w:r w:rsidRPr="00844072">
              <w:t>totalizatora</w:t>
            </w:r>
            <w:proofErr w:type="spellEnd"/>
            <w:r w:rsidRPr="00844072">
              <w:t xml:space="preserve"> un derību organizētājiem, gan citiem Latvijas nacionālajā platformā iesaistītajiem dalībniekiem. </w:t>
            </w:r>
            <w:r w:rsidRPr="00844072">
              <w:lastRenderedPageBreak/>
              <w:t xml:space="preserve">Savukārt </w:t>
            </w:r>
            <w:proofErr w:type="spellStart"/>
            <w:r w:rsidRPr="00844072">
              <w:t>totalizatora</w:t>
            </w:r>
            <w:proofErr w:type="spellEnd"/>
            <w:r w:rsidRPr="00844072">
              <w:t xml:space="preserve"> un derību organizētājiem būs nepieciešams ieviest stingrākus monitoringa pasākumus, lai nodrošinātu konvencijā noteikto mērķu sasniegšanu.</w:t>
            </w:r>
          </w:p>
        </w:tc>
      </w:tr>
      <w:tr w:rsidR="00975C78" w:rsidRPr="0033617F" w:rsidTr="00844072">
        <w:trPr>
          <w:trHeight w:val="408"/>
        </w:trPr>
        <w:tc>
          <w:tcPr>
            <w:tcW w:w="278"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jc w:val="center"/>
              <w:rPr>
                <w:color w:val="414142"/>
              </w:rPr>
            </w:pPr>
            <w:r w:rsidRPr="0033617F">
              <w:rPr>
                <w:color w:val="414142"/>
              </w:rPr>
              <w:lastRenderedPageBreak/>
              <w:t>3.</w:t>
            </w:r>
          </w:p>
        </w:tc>
        <w:tc>
          <w:tcPr>
            <w:tcW w:w="1303"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r w:rsidRPr="0033617F">
              <w:t>Administratīvo izmaksu monetārs novērtējums</w:t>
            </w:r>
          </w:p>
        </w:tc>
        <w:tc>
          <w:tcPr>
            <w:tcW w:w="3418"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pStyle w:val="FootnoteText"/>
              <w:ind w:left="114" w:right="118"/>
              <w:rPr>
                <w:sz w:val="24"/>
                <w:szCs w:val="24"/>
              </w:rPr>
            </w:pPr>
            <w:r w:rsidRPr="0033617F">
              <w:rPr>
                <w:sz w:val="24"/>
                <w:szCs w:val="24"/>
              </w:rPr>
              <w:t>Likumprojekts šo jomu neskar.</w:t>
            </w:r>
          </w:p>
        </w:tc>
      </w:tr>
      <w:tr w:rsidR="00975C78" w:rsidRPr="0033617F" w:rsidTr="00844072">
        <w:trPr>
          <w:trHeight w:val="276"/>
        </w:trPr>
        <w:tc>
          <w:tcPr>
            <w:tcW w:w="278"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jc w:val="center"/>
              <w:rPr>
                <w:color w:val="414142"/>
              </w:rPr>
            </w:pPr>
            <w:r w:rsidRPr="0033617F">
              <w:rPr>
                <w:color w:val="414142"/>
              </w:rPr>
              <w:t>4.</w:t>
            </w:r>
          </w:p>
        </w:tc>
        <w:tc>
          <w:tcPr>
            <w:tcW w:w="1303"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r w:rsidRPr="0033617F">
              <w:t>Cita informācija</w:t>
            </w:r>
          </w:p>
        </w:tc>
        <w:tc>
          <w:tcPr>
            <w:tcW w:w="3418"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pStyle w:val="naiskr"/>
              <w:spacing w:before="0" w:after="0"/>
              <w:ind w:left="114" w:right="118"/>
              <w:jc w:val="both"/>
              <w:rPr>
                <w:lang w:eastAsia="en-US"/>
              </w:rPr>
            </w:pPr>
            <w:r w:rsidRPr="0033617F">
              <w:rPr>
                <w:lang w:eastAsia="en-US"/>
              </w:rPr>
              <w:t>Nav</w:t>
            </w:r>
            <w:r w:rsidR="00207165">
              <w:rPr>
                <w:lang w:eastAsia="en-US"/>
              </w:rPr>
              <w:t>.</w:t>
            </w:r>
          </w:p>
        </w:tc>
      </w:tr>
    </w:tbl>
    <w:p w:rsidR="00077118" w:rsidRPr="0033617F" w:rsidRDefault="00077118" w:rsidP="00975C78"/>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332"/>
      </w:tblGrid>
      <w:tr w:rsidR="0026745A" w:rsidRPr="0033617F" w:rsidTr="00063425">
        <w:trPr>
          <w:trHeight w:val="361"/>
          <w:jc w:val="center"/>
        </w:trPr>
        <w:tc>
          <w:tcPr>
            <w:tcW w:w="10060" w:type="dxa"/>
            <w:gridSpan w:val="6"/>
            <w:vAlign w:val="center"/>
          </w:tcPr>
          <w:p w:rsidR="0026745A" w:rsidRPr="0033617F" w:rsidRDefault="0026745A" w:rsidP="00975C78">
            <w:pPr>
              <w:jc w:val="center"/>
              <w:rPr>
                <w:b/>
                <w:i/>
              </w:rPr>
            </w:pPr>
            <w:r w:rsidRPr="0033617F">
              <w:br w:type="page"/>
            </w:r>
            <w:r w:rsidRPr="0033617F">
              <w:br w:type="page"/>
            </w:r>
            <w:r w:rsidRPr="0033617F">
              <w:br w:type="page"/>
            </w:r>
            <w:r w:rsidRPr="0033617F">
              <w:rPr>
                <w:b/>
              </w:rPr>
              <w:t>III. Tiesību akta projekta ietekme uz valsts budžetu un pašvaldību budžetiem</w:t>
            </w:r>
          </w:p>
        </w:tc>
      </w:tr>
      <w:tr w:rsidR="0026745A" w:rsidRPr="0033617F" w:rsidTr="00063425">
        <w:trPr>
          <w:jc w:val="center"/>
        </w:trPr>
        <w:tc>
          <w:tcPr>
            <w:tcW w:w="3397" w:type="dxa"/>
            <w:vMerge w:val="restart"/>
            <w:vAlign w:val="center"/>
          </w:tcPr>
          <w:p w:rsidR="0026745A" w:rsidRPr="0033617F" w:rsidRDefault="0026745A" w:rsidP="00975C78">
            <w:pPr>
              <w:jc w:val="center"/>
              <w:rPr>
                <w:b/>
              </w:rPr>
            </w:pPr>
            <w:r w:rsidRPr="0033617F">
              <w:rPr>
                <w:b/>
              </w:rPr>
              <w:t>Rādītāji</w:t>
            </w:r>
          </w:p>
        </w:tc>
        <w:tc>
          <w:tcPr>
            <w:tcW w:w="2948" w:type="dxa"/>
            <w:gridSpan w:val="2"/>
            <w:vMerge w:val="restart"/>
            <w:vAlign w:val="center"/>
          </w:tcPr>
          <w:p w:rsidR="0026745A" w:rsidRPr="0033617F" w:rsidRDefault="0026745A" w:rsidP="00975C78">
            <w:pPr>
              <w:jc w:val="center"/>
              <w:rPr>
                <w:b/>
              </w:rPr>
            </w:pPr>
            <w:r w:rsidRPr="0033617F">
              <w:rPr>
                <w:b/>
              </w:rPr>
              <w:t>2017</w:t>
            </w:r>
          </w:p>
        </w:tc>
        <w:tc>
          <w:tcPr>
            <w:tcW w:w="3715" w:type="dxa"/>
            <w:gridSpan w:val="3"/>
            <w:vAlign w:val="center"/>
          </w:tcPr>
          <w:p w:rsidR="0026745A" w:rsidRPr="0033617F" w:rsidRDefault="0026745A" w:rsidP="00975C78">
            <w:pPr>
              <w:jc w:val="center"/>
              <w:rPr>
                <w:b/>
                <w:i/>
              </w:rPr>
            </w:pPr>
            <w:r w:rsidRPr="0033617F">
              <w:t>Turpmākie trīs gadi (</w:t>
            </w:r>
            <w:proofErr w:type="spellStart"/>
            <w:r w:rsidRPr="0033617F">
              <w:rPr>
                <w:i/>
              </w:rPr>
              <w:t>euro</w:t>
            </w:r>
            <w:proofErr w:type="spellEnd"/>
            <w:r w:rsidRPr="0033617F">
              <w:t>)</w:t>
            </w:r>
          </w:p>
        </w:tc>
      </w:tr>
      <w:tr w:rsidR="0026745A" w:rsidRPr="0033617F" w:rsidTr="00063425">
        <w:trPr>
          <w:jc w:val="center"/>
        </w:trPr>
        <w:tc>
          <w:tcPr>
            <w:tcW w:w="3397" w:type="dxa"/>
            <w:vMerge/>
            <w:vAlign w:val="center"/>
          </w:tcPr>
          <w:p w:rsidR="0026745A" w:rsidRPr="0033617F" w:rsidRDefault="0026745A" w:rsidP="00975C78">
            <w:pPr>
              <w:jc w:val="center"/>
              <w:rPr>
                <w:b/>
                <w:i/>
              </w:rPr>
            </w:pPr>
          </w:p>
        </w:tc>
        <w:tc>
          <w:tcPr>
            <w:tcW w:w="2948" w:type="dxa"/>
            <w:gridSpan w:val="2"/>
            <w:vMerge/>
            <w:vAlign w:val="center"/>
          </w:tcPr>
          <w:p w:rsidR="0026745A" w:rsidRPr="0033617F" w:rsidRDefault="0026745A" w:rsidP="00975C78">
            <w:pPr>
              <w:jc w:val="center"/>
              <w:rPr>
                <w:b/>
                <w:i/>
              </w:rPr>
            </w:pPr>
          </w:p>
        </w:tc>
        <w:tc>
          <w:tcPr>
            <w:tcW w:w="1189" w:type="dxa"/>
            <w:vAlign w:val="center"/>
          </w:tcPr>
          <w:p w:rsidR="0026745A" w:rsidRPr="0033617F" w:rsidRDefault="0026745A" w:rsidP="00975C78">
            <w:pPr>
              <w:jc w:val="center"/>
              <w:rPr>
                <w:b/>
                <w:i/>
              </w:rPr>
            </w:pPr>
            <w:r w:rsidRPr="0033617F">
              <w:rPr>
                <w:b/>
                <w:bCs/>
              </w:rPr>
              <w:t>2018</w:t>
            </w:r>
          </w:p>
        </w:tc>
        <w:tc>
          <w:tcPr>
            <w:tcW w:w="1194" w:type="dxa"/>
            <w:vAlign w:val="center"/>
          </w:tcPr>
          <w:p w:rsidR="0026745A" w:rsidRPr="0033617F" w:rsidRDefault="0026745A" w:rsidP="00975C78">
            <w:pPr>
              <w:jc w:val="center"/>
              <w:rPr>
                <w:b/>
                <w:i/>
              </w:rPr>
            </w:pPr>
            <w:r w:rsidRPr="0033617F">
              <w:rPr>
                <w:b/>
                <w:bCs/>
              </w:rPr>
              <w:t>2019</w:t>
            </w:r>
          </w:p>
        </w:tc>
        <w:tc>
          <w:tcPr>
            <w:tcW w:w="1332" w:type="dxa"/>
            <w:vAlign w:val="center"/>
          </w:tcPr>
          <w:p w:rsidR="0026745A" w:rsidRPr="0033617F" w:rsidRDefault="0026745A" w:rsidP="00975C78">
            <w:pPr>
              <w:jc w:val="center"/>
              <w:rPr>
                <w:b/>
                <w:i/>
              </w:rPr>
            </w:pPr>
            <w:r w:rsidRPr="0033617F">
              <w:rPr>
                <w:b/>
                <w:bCs/>
              </w:rPr>
              <w:t>2020</w:t>
            </w:r>
          </w:p>
        </w:tc>
      </w:tr>
      <w:tr w:rsidR="0026745A" w:rsidRPr="0033617F" w:rsidTr="00063425">
        <w:trPr>
          <w:jc w:val="center"/>
        </w:trPr>
        <w:tc>
          <w:tcPr>
            <w:tcW w:w="3397" w:type="dxa"/>
            <w:vMerge/>
            <w:vAlign w:val="center"/>
          </w:tcPr>
          <w:p w:rsidR="0026745A" w:rsidRPr="0033617F" w:rsidRDefault="0026745A" w:rsidP="00975C78">
            <w:pPr>
              <w:jc w:val="center"/>
              <w:rPr>
                <w:b/>
                <w:i/>
              </w:rPr>
            </w:pPr>
          </w:p>
        </w:tc>
        <w:tc>
          <w:tcPr>
            <w:tcW w:w="1554" w:type="dxa"/>
            <w:vAlign w:val="center"/>
          </w:tcPr>
          <w:p w:rsidR="0026745A" w:rsidRPr="0033617F" w:rsidRDefault="0026745A" w:rsidP="00975C78">
            <w:pPr>
              <w:jc w:val="center"/>
              <w:rPr>
                <w:b/>
                <w:i/>
              </w:rPr>
            </w:pPr>
            <w:r w:rsidRPr="0033617F">
              <w:t>saskaņā ar valsts budžetu kārtējam gadam</w:t>
            </w:r>
          </w:p>
        </w:tc>
        <w:tc>
          <w:tcPr>
            <w:tcW w:w="1394" w:type="dxa"/>
            <w:vAlign w:val="center"/>
          </w:tcPr>
          <w:p w:rsidR="0026745A" w:rsidRPr="0033617F" w:rsidRDefault="0026745A" w:rsidP="00975C78">
            <w:pPr>
              <w:jc w:val="center"/>
              <w:rPr>
                <w:b/>
                <w:i/>
              </w:rPr>
            </w:pPr>
            <w:r w:rsidRPr="0033617F">
              <w:t>izmaiņas kārtējā gadā, salīdzinot ar budžetu kārtējam gadam</w:t>
            </w:r>
          </w:p>
        </w:tc>
        <w:tc>
          <w:tcPr>
            <w:tcW w:w="1189" w:type="dxa"/>
            <w:vAlign w:val="center"/>
          </w:tcPr>
          <w:p w:rsidR="0026745A" w:rsidRPr="0033617F" w:rsidRDefault="0026745A" w:rsidP="00975C78">
            <w:pPr>
              <w:jc w:val="center"/>
              <w:rPr>
                <w:b/>
                <w:i/>
              </w:rPr>
            </w:pPr>
            <w:r w:rsidRPr="0033617F">
              <w:t>izmaiņas, salīdzinot ar kārtējo  gadu</w:t>
            </w:r>
          </w:p>
        </w:tc>
        <w:tc>
          <w:tcPr>
            <w:tcW w:w="1194" w:type="dxa"/>
            <w:vAlign w:val="center"/>
          </w:tcPr>
          <w:p w:rsidR="0026745A" w:rsidRPr="0033617F" w:rsidRDefault="0026745A" w:rsidP="00975C78">
            <w:pPr>
              <w:jc w:val="center"/>
              <w:rPr>
                <w:b/>
                <w:i/>
              </w:rPr>
            </w:pPr>
            <w:r w:rsidRPr="0033617F">
              <w:t>izmaiņas, salīdzinot ar kārtējo  gadu</w:t>
            </w:r>
          </w:p>
        </w:tc>
        <w:tc>
          <w:tcPr>
            <w:tcW w:w="1332" w:type="dxa"/>
            <w:vAlign w:val="center"/>
          </w:tcPr>
          <w:p w:rsidR="0026745A" w:rsidRPr="0033617F" w:rsidRDefault="0026745A" w:rsidP="00975C78">
            <w:pPr>
              <w:jc w:val="center"/>
              <w:rPr>
                <w:b/>
                <w:i/>
              </w:rPr>
            </w:pPr>
            <w:r w:rsidRPr="0033617F">
              <w:t>izmaiņas, salīdzinot ar kārtējo  gadu</w:t>
            </w:r>
          </w:p>
        </w:tc>
      </w:tr>
      <w:tr w:rsidR="0026745A" w:rsidRPr="0033617F" w:rsidTr="00063425">
        <w:trPr>
          <w:jc w:val="center"/>
        </w:trPr>
        <w:tc>
          <w:tcPr>
            <w:tcW w:w="3397" w:type="dxa"/>
            <w:vAlign w:val="center"/>
          </w:tcPr>
          <w:p w:rsidR="0026745A" w:rsidRPr="0033617F" w:rsidRDefault="0026745A" w:rsidP="00975C78">
            <w:pPr>
              <w:jc w:val="center"/>
              <w:rPr>
                <w:bCs/>
              </w:rPr>
            </w:pPr>
            <w:r w:rsidRPr="0033617F">
              <w:rPr>
                <w:bCs/>
              </w:rPr>
              <w:t>1</w:t>
            </w:r>
          </w:p>
        </w:tc>
        <w:tc>
          <w:tcPr>
            <w:tcW w:w="1554" w:type="dxa"/>
            <w:vAlign w:val="center"/>
          </w:tcPr>
          <w:p w:rsidR="0026745A" w:rsidRPr="0033617F" w:rsidRDefault="0026745A" w:rsidP="00975C78">
            <w:pPr>
              <w:jc w:val="center"/>
              <w:rPr>
                <w:bCs/>
              </w:rPr>
            </w:pPr>
            <w:r w:rsidRPr="0033617F">
              <w:rPr>
                <w:bCs/>
              </w:rPr>
              <w:t>2</w:t>
            </w:r>
          </w:p>
        </w:tc>
        <w:tc>
          <w:tcPr>
            <w:tcW w:w="1394" w:type="dxa"/>
            <w:vAlign w:val="center"/>
          </w:tcPr>
          <w:p w:rsidR="0026745A" w:rsidRPr="0033617F" w:rsidRDefault="0026745A" w:rsidP="00975C78">
            <w:pPr>
              <w:jc w:val="center"/>
              <w:rPr>
                <w:bCs/>
              </w:rPr>
            </w:pPr>
            <w:r w:rsidRPr="0033617F">
              <w:rPr>
                <w:bCs/>
              </w:rPr>
              <w:t>3</w:t>
            </w:r>
          </w:p>
        </w:tc>
        <w:tc>
          <w:tcPr>
            <w:tcW w:w="1189" w:type="dxa"/>
            <w:vAlign w:val="center"/>
          </w:tcPr>
          <w:p w:rsidR="0026745A" w:rsidRPr="0033617F" w:rsidRDefault="0026745A" w:rsidP="00975C78">
            <w:pPr>
              <w:jc w:val="center"/>
              <w:rPr>
                <w:bCs/>
              </w:rPr>
            </w:pPr>
            <w:r w:rsidRPr="0033617F">
              <w:rPr>
                <w:bCs/>
              </w:rPr>
              <w:t>4</w:t>
            </w:r>
          </w:p>
        </w:tc>
        <w:tc>
          <w:tcPr>
            <w:tcW w:w="1194" w:type="dxa"/>
            <w:vAlign w:val="center"/>
          </w:tcPr>
          <w:p w:rsidR="0026745A" w:rsidRPr="0033617F" w:rsidRDefault="0026745A" w:rsidP="00975C78">
            <w:pPr>
              <w:jc w:val="center"/>
              <w:rPr>
                <w:bCs/>
              </w:rPr>
            </w:pPr>
            <w:r w:rsidRPr="0033617F">
              <w:rPr>
                <w:bCs/>
              </w:rPr>
              <w:t>5</w:t>
            </w:r>
          </w:p>
        </w:tc>
        <w:tc>
          <w:tcPr>
            <w:tcW w:w="1332" w:type="dxa"/>
            <w:vAlign w:val="center"/>
          </w:tcPr>
          <w:p w:rsidR="0026745A" w:rsidRPr="0033617F" w:rsidRDefault="0026745A" w:rsidP="00975C78">
            <w:pPr>
              <w:jc w:val="center"/>
              <w:rPr>
                <w:bCs/>
              </w:rPr>
            </w:pPr>
            <w:r w:rsidRPr="0033617F">
              <w:rPr>
                <w:bCs/>
              </w:rPr>
              <w:t>6</w:t>
            </w:r>
          </w:p>
        </w:tc>
      </w:tr>
      <w:tr w:rsidR="0026745A" w:rsidRPr="0033617F" w:rsidTr="00063425">
        <w:trPr>
          <w:jc w:val="center"/>
        </w:trPr>
        <w:tc>
          <w:tcPr>
            <w:tcW w:w="3397" w:type="dxa"/>
          </w:tcPr>
          <w:p w:rsidR="0026745A" w:rsidRPr="0033617F" w:rsidRDefault="0026745A" w:rsidP="00975C78">
            <w:pPr>
              <w:rPr>
                <w:i/>
              </w:rPr>
            </w:pPr>
            <w:r w:rsidRPr="0033617F">
              <w:t>1. Budžeta ieņēmumi:</w:t>
            </w:r>
          </w:p>
        </w:tc>
        <w:tc>
          <w:tcPr>
            <w:tcW w:w="1554" w:type="dxa"/>
          </w:tcPr>
          <w:p w:rsidR="0026745A" w:rsidRPr="0033617F" w:rsidRDefault="0026745A" w:rsidP="00975C78">
            <w:pPr>
              <w:jc w:val="center"/>
              <w:rPr>
                <w:b/>
              </w:rPr>
            </w:pPr>
            <w:r w:rsidRPr="0033617F">
              <w:rPr>
                <w:b/>
              </w:rPr>
              <w:t>0</w:t>
            </w:r>
          </w:p>
        </w:tc>
        <w:tc>
          <w:tcPr>
            <w:tcW w:w="1394" w:type="dxa"/>
          </w:tcPr>
          <w:p w:rsidR="0026745A" w:rsidRPr="0033617F" w:rsidRDefault="0026745A" w:rsidP="00975C78">
            <w:pPr>
              <w:jc w:val="center"/>
              <w:rPr>
                <w:b/>
              </w:rPr>
            </w:pPr>
            <w:r w:rsidRPr="0033617F">
              <w:rPr>
                <w:b/>
              </w:rPr>
              <w:t>0</w:t>
            </w:r>
          </w:p>
        </w:tc>
        <w:tc>
          <w:tcPr>
            <w:tcW w:w="1189" w:type="dxa"/>
          </w:tcPr>
          <w:p w:rsidR="0026745A" w:rsidRPr="0033617F" w:rsidRDefault="0026745A" w:rsidP="00975C78">
            <w:pPr>
              <w:jc w:val="center"/>
              <w:rPr>
                <w:b/>
              </w:rPr>
            </w:pPr>
            <w:r w:rsidRPr="0033617F">
              <w:rPr>
                <w:b/>
              </w:rPr>
              <w:t>0</w:t>
            </w:r>
          </w:p>
        </w:tc>
        <w:tc>
          <w:tcPr>
            <w:tcW w:w="1194" w:type="dxa"/>
          </w:tcPr>
          <w:p w:rsidR="0026745A" w:rsidRPr="0033617F" w:rsidRDefault="0026745A" w:rsidP="00975C78">
            <w:pPr>
              <w:jc w:val="center"/>
              <w:rPr>
                <w:b/>
              </w:rPr>
            </w:pPr>
            <w:r w:rsidRPr="0033617F">
              <w:rPr>
                <w:b/>
              </w:rPr>
              <w:t>0</w:t>
            </w:r>
          </w:p>
        </w:tc>
        <w:tc>
          <w:tcPr>
            <w:tcW w:w="1332" w:type="dxa"/>
          </w:tcPr>
          <w:p w:rsidR="0026745A" w:rsidRPr="0033617F" w:rsidRDefault="0026745A" w:rsidP="00975C78">
            <w:pPr>
              <w:jc w:val="center"/>
              <w:rPr>
                <w:b/>
              </w:rPr>
            </w:pPr>
            <w:r w:rsidRPr="0033617F">
              <w:rPr>
                <w:b/>
              </w:rPr>
              <w:t>0</w:t>
            </w:r>
          </w:p>
        </w:tc>
      </w:tr>
      <w:tr w:rsidR="0026745A" w:rsidRPr="0033617F" w:rsidTr="00063425">
        <w:trPr>
          <w:jc w:val="center"/>
        </w:trPr>
        <w:tc>
          <w:tcPr>
            <w:tcW w:w="3397" w:type="dxa"/>
          </w:tcPr>
          <w:p w:rsidR="0026745A" w:rsidRPr="0033617F" w:rsidRDefault="0026745A" w:rsidP="00975C78">
            <w:pPr>
              <w:rPr>
                <w:i/>
              </w:rPr>
            </w:pPr>
            <w:r w:rsidRPr="0033617F">
              <w:t>1.1. valsts pamatbudžets, tai skaitā ieņēmumi no maksas pakalpojumiem un citi pašu ieņēmumi</w:t>
            </w:r>
          </w:p>
        </w:tc>
        <w:tc>
          <w:tcPr>
            <w:tcW w:w="1554" w:type="dxa"/>
          </w:tcPr>
          <w:p w:rsidR="0026745A" w:rsidRPr="0033617F" w:rsidRDefault="0026745A" w:rsidP="00975C78">
            <w:pPr>
              <w:jc w:val="center"/>
              <w:rPr>
                <w:i/>
              </w:rPr>
            </w:pPr>
          </w:p>
        </w:tc>
        <w:tc>
          <w:tcPr>
            <w:tcW w:w="1394" w:type="dxa"/>
          </w:tcPr>
          <w:p w:rsidR="0026745A" w:rsidRPr="0033617F" w:rsidRDefault="0026745A" w:rsidP="00975C78">
            <w:pPr>
              <w:jc w:val="center"/>
              <w:rPr>
                <w:i/>
              </w:rPr>
            </w:pPr>
          </w:p>
        </w:tc>
        <w:tc>
          <w:tcPr>
            <w:tcW w:w="1189" w:type="dxa"/>
          </w:tcPr>
          <w:p w:rsidR="0026745A" w:rsidRPr="0033617F" w:rsidRDefault="0026745A" w:rsidP="00975C78">
            <w:pPr>
              <w:jc w:val="center"/>
              <w:rPr>
                <w:i/>
              </w:rPr>
            </w:pPr>
          </w:p>
        </w:tc>
        <w:tc>
          <w:tcPr>
            <w:tcW w:w="1194" w:type="dxa"/>
          </w:tcPr>
          <w:p w:rsidR="0026745A" w:rsidRPr="0033617F" w:rsidRDefault="0026745A" w:rsidP="00975C78">
            <w:pPr>
              <w:jc w:val="center"/>
              <w:rPr>
                <w:i/>
              </w:rPr>
            </w:pPr>
          </w:p>
        </w:tc>
        <w:tc>
          <w:tcPr>
            <w:tcW w:w="1332" w:type="dxa"/>
          </w:tcPr>
          <w:p w:rsidR="0026745A" w:rsidRPr="0033617F" w:rsidRDefault="0026745A" w:rsidP="00975C78">
            <w:pPr>
              <w:jc w:val="center"/>
              <w:rPr>
                <w:i/>
              </w:rPr>
            </w:pPr>
          </w:p>
        </w:tc>
      </w:tr>
      <w:tr w:rsidR="0026745A" w:rsidRPr="0033617F" w:rsidTr="00063425">
        <w:trPr>
          <w:jc w:val="center"/>
        </w:trPr>
        <w:tc>
          <w:tcPr>
            <w:tcW w:w="3397" w:type="dxa"/>
          </w:tcPr>
          <w:p w:rsidR="0026745A" w:rsidRPr="0033617F" w:rsidRDefault="0026745A" w:rsidP="00975C78">
            <w:pPr>
              <w:rPr>
                <w:i/>
              </w:rPr>
            </w:pPr>
            <w:r w:rsidRPr="0033617F">
              <w:t>1.2. valsts speciālais budžets</w:t>
            </w:r>
          </w:p>
        </w:tc>
        <w:tc>
          <w:tcPr>
            <w:tcW w:w="1554" w:type="dxa"/>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tcPr>
          <w:p w:rsidR="0026745A" w:rsidRPr="0033617F" w:rsidRDefault="0026745A" w:rsidP="00975C78">
            <w:pPr>
              <w:rPr>
                <w:i/>
              </w:rPr>
            </w:pPr>
            <w:r w:rsidRPr="0033617F">
              <w:t>1.3. pašvaldību budžets</w:t>
            </w:r>
          </w:p>
        </w:tc>
        <w:tc>
          <w:tcPr>
            <w:tcW w:w="1554" w:type="dxa"/>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063425" w:rsidRPr="0033617F" w:rsidTr="00063425">
        <w:trPr>
          <w:jc w:val="center"/>
        </w:trPr>
        <w:tc>
          <w:tcPr>
            <w:tcW w:w="3397" w:type="dxa"/>
          </w:tcPr>
          <w:p w:rsidR="00063425" w:rsidRPr="0033617F" w:rsidRDefault="00063425" w:rsidP="00063425">
            <w:r w:rsidRPr="0033617F">
              <w:t>2. Budžeta izdevumi:</w:t>
            </w:r>
          </w:p>
        </w:tc>
        <w:tc>
          <w:tcPr>
            <w:tcW w:w="1554" w:type="dxa"/>
          </w:tcPr>
          <w:p w:rsidR="00063425" w:rsidRPr="0033617F" w:rsidRDefault="00063425" w:rsidP="00063425">
            <w:pPr>
              <w:jc w:val="center"/>
              <w:rPr>
                <w:b/>
              </w:rPr>
            </w:pPr>
            <w:r w:rsidRPr="0033617F">
              <w:rPr>
                <w:b/>
              </w:rPr>
              <w:t>0</w:t>
            </w:r>
          </w:p>
        </w:tc>
        <w:tc>
          <w:tcPr>
            <w:tcW w:w="1394" w:type="dxa"/>
          </w:tcPr>
          <w:p w:rsidR="00063425" w:rsidRPr="0033617F" w:rsidRDefault="00063425" w:rsidP="00063425">
            <w:pPr>
              <w:jc w:val="center"/>
              <w:rPr>
                <w:b/>
              </w:rPr>
            </w:pPr>
            <w:r w:rsidRPr="0033617F">
              <w:rPr>
                <w:b/>
              </w:rPr>
              <w:t>0</w:t>
            </w:r>
          </w:p>
        </w:tc>
        <w:tc>
          <w:tcPr>
            <w:tcW w:w="1189" w:type="dxa"/>
          </w:tcPr>
          <w:p w:rsidR="00063425" w:rsidRPr="0033617F" w:rsidRDefault="001400BD" w:rsidP="00063425">
            <w:pPr>
              <w:jc w:val="center"/>
              <w:rPr>
                <w:b/>
              </w:rPr>
            </w:pPr>
            <w:r>
              <w:rPr>
                <w:b/>
              </w:rPr>
              <w:t>0</w:t>
            </w:r>
          </w:p>
        </w:tc>
        <w:tc>
          <w:tcPr>
            <w:tcW w:w="1194" w:type="dxa"/>
          </w:tcPr>
          <w:p w:rsidR="00063425" w:rsidRPr="0033617F" w:rsidRDefault="00063425" w:rsidP="00063425">
            <w:pPr>
              <w:jc w:val="center"/>
              <w:rPr>
                <w:b/>
              </w:rPr>
            </w:pPr>
            <w:r w:rsidRPr="0033617F">
              <w:rPr>
                <w:b/>
              </w:rPr>
              <w:t>9273</w:t>
            </w:r>
          </w:p>
        </w:tc>
        <w:tc>
          <w:tcPr>
            <w:tcW w:w="1332" w:type="dxa"/>
          </w:tcPr>
          <w:p w:rsidR="00063425" w:rsidRPr="0033617F" w:rsidRDefault="00063425" w:rsidP="00063425">
            <w:pPr>
              <w:jc w:val="center"/>
              <w:rPr>
                <w:b/>
              </w:rPr>
            </w:pPr>
            <w:r w:rsidRPr="0033617F">
              <w:rPr>
                <w:b/>
              </w:rPr>
              <w:t>9273</w:t>
            </w:r>
          </w:p>
        </w:tc>
      </w:tr>
      <w:tr w:rsidR="00063425" w:rsidRPr="0033617F" w:rsidTr="00063425">
        <w:trPr>
          <w:jc w:val="center"/>
        </w:trPr>
        <w:tc>
          <w:tcPr>
            <w:tcW w:w="3397" w:type="dxa"/>
          </w:tcPr>
          <w:p w:rsidR="00063425" w:rsidRPr="0033617F" w:rsidRDefault="00063425" w:rsidP="00063425">
            <w:r w:rsidRPr="0033617F">
              <w:t>2.1. valsts pamatbudžets</w:t>
            </w:r>
          </w:p>
        </w:tc>
        <w:tc>
          <w:tcPr>
            <w:tcW w:w="1554" w:type="dxa"/>
          </w:tcPr>
          <w:p w:rsidR="00063425" w:rsidRPr="0033617F" w:rsidRDefault="00063425" w:rsidP="00063425">
            <w:pPr>
              <w:jc w:val="center"/>
              <w:rPr>
                <w:i/>
              </w:rPr>
            </w:pPr>
            <w:r w:rsidRPr="0033617F">
              <w:rPr>
                <w:i/>
              </w:rPr>
              <w:t>0</w:t>
            </w:r>
          </w:p>
        </w:tc>
        <w:tc>
          <w:tcPr>
            <w:tcW w:w="1394" w:type="dxa"/>
          </w:tcPr>
          <w:p w:rsidR="00063425" w:rsidRPr="0033617F" w:rsidRDefault="00063425" w:rsidP="00063425">
            <w:pPr>
              <w:jc w:val="center"/>
              <w:rPr>
                <w:i/>
              </w:rPr>
            </w:pPr>
            <w:r w:rsidRPr="0033617F">
              <w:rPr>
                <w:i/>
              </w:rPr>
              <w:t>0</w:t>
            </w:r>
          </w:p>
        </w:tc>
        <w:tc>
          <w:tcPr>
            <w:tcW w:w="1189" w:type="dxa"/>
          </w:tcPr>
          <w:p w:rsidR="00063425" w:rsidRPr="0033617F" w:rsidRDefault="001400BD" w:rsidP="00063425">
            <w:pPr>
              <w:jc w:val="center"/>
              <w:rPr>
                <w:i/>
              </w:rPr>
            </w:pPr>
            <w:r>
              <w:rPr>
                <w:i/>
              </w:rPr>
              <w:t>0</w:t>
            </w:r>
          </w:p>
        </w:tc>
        <w:tc>
          <w:tcPr>
            <w:tcW w:w="1194" w:type="dxa"/>
          </w:tcPr>
          <w:p w:rsidR="00063425" w:rsidRPr="0033617F" w:rsidRDefault="00063425" w:rsidP="00063425">
            <w:pPr>
              <w:jc w:val="center"/>
              <w:rPr>
                <w:i/>
              </w:rPr>
            </w:pPr>
            <w:r w:rsidRPr="0033617F">
              <w:rPr>
                <w:i/>
              </w:rPr>
              <w:t>9273</w:t>
            </w:r>
          </w:p>
        </w:tc>
        <w:tc>
          <w:tcPr>
            <w:tcW w:w="1332" w:type="dxa"/>
          </w:tcPr>
          <w:p w:rsidR="00063425" w:rsidRPr="0033617F" w:rsidRDefault="00063425" w:rsidP="00063425">
            <w:pPr>
              <w:jc w:val="center"/>
              <w:rPr>
                <w:i/>
              </w:rPr>
            </w:pPr>
            <w:r w:rsidRPr="0033617F">
              <w:rPr>
                <w:i/>
              </w:rPr>
              <w:t>9273</w:t>
            </w:r>
          </w:p>
        </w:tc>
      </w:tr>
      <w:tr w:rsidR="0026745A" w:rsidRPr="0033617F" w:rsidTr="00063425">
        <w:trPr>
          <w:jc w:val="center"/>
        </w:trPr>
        <w:tc>
          <w:tcPr>
            <w:tcW w:w="3397" w:type="dxa"/>
          </w:tcPr>
          <w:p w:rsidR="0026745A" w:rsidRPr="0033617F" w:rsidRDefault="0026745A" w:rsidP="00975C78">
            <w:r w:rsidRPr="0033617F">
              <w:t>2.2. valsts speciālais budžets</w:t>
            </w:r>
          </w:p>
        </w:tc>
        <w:tc>
          <w:tcPr>
            <w:tcW w:w="1554" w:type="dxa"/>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tcPr>
          <w:p w:rsidR="0026745A" w:rsidRPr="0033617F" w:rsidRDefault="0026745A" w:rsidP="00975C78">
            <w:r w:rsidRPr="0033617F">
              <w:t xml:space="preserve">2.3. pašvaldību budžets </w:t>
            </w:r>
          </w:p>
        </w:tc>
        <w:tc>
          <w:tcPr>
            <w:tcW w:w="1554" w:type="dxa"/>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063425" w:rsidRPr="0033617F" w:rsidTr="00063425">
        <w:trPr>
          <w:jc w:val="center"/>
        </w:trPr>
        <w:tc>
          <w:tcPr>
            <w:tcW w:w="3397" w:type="dxa"/>
          </w:tcPr>
          <w:p w:rsidR="00063425" w:rsidRPr="0033617F" w:rsidRDefault="00063425" w:rsidP="00063425">
            <w:r w:rsidRPr="0033617F">
              <w:t>3. Finansiālā ietekme:</w:t>
            </w:r>
          </w:p>
        </w:tc>
        <w:tc>
          <w:tcPr>
            <w:tcW w:w="1554" w:type="dxa"/>
            <w:shd w:val="clear" w:color="auto" w:fill="auto"/>
          </w:tcPr>
          <w:p w:rsidR="00063425" w:rsidRPr="0033617F" w:rsidRDefault="00063425" w:rsidP="00063425">
            <w:pPr>
              <w:jc w:val="center"/>
              <w:rPr>
                <w:b/>
              </w:rPr>
            </w:pPr>
            <w:r w:rsidRPr="0033617F">
              <w:rPr>
                <w:b/>
              </w:rPr>
              <w:t>0</w:t>
            </w:r>
          </w:p>
        </w:tc>
        <w:tc>
          <w:tcPr>
            <w:tcW w:w="1394" w:type="dxa"/>
          </w:tcPr>
          <w:p w:rsidR="00063425" w:rsidRPr="0033617F" w:rsidRDefault="00063425" w:rsidP="00063425">
            <w:pPr>
              <w:jc w:val="center"/>
              <w:rPr>
                <w:b/>
              </w:rPr>
            </w:pPr>
            <w:r w:rsidRPr="0033617F">
              <w:rPr>
                <w:b/>
              </w:rPr>
              <w:t>0</w:t>
            </w:r>
          </w:p>
        </w:tc>
        <w:tc>
          <w:tcPr>
            <w:tcW w:w="1189" w:type="dxa"/>
          </w:tcPr>
          <w:p w:rsidR="00063425" w:rsidRPr="0033617F" w:rsidRDefault="001400BD" w:rsidP="00063425">
            <w:pPr>
              <w:jc w:val="center"/>
              <w:rPr>
                <w:b/>
              </w:rPr>
            </w:pPr>
            <w:r>
              <w:rPr>
                <w:b/>
              </w:rPr>
              <w:t>0</w:t>
            </w:r>
          </w:p>
        </w:tc>
        <w:tc>
          <w:tcPr>
            <w:tcW w:w="1194" w:type="dxa"/>
          </w:tcPr>
          <w:p w:rsidR="00063425" w:rsidRPr="0033617F" w:rsidRDefault="00063425" w:rsidP="00063425">
            <w:pPr>
              <w:jc w:val="center"/>
              <w:rPr>
                <w:b/>
              </w:rPr>
            </w:pPr>
            <w:r w:rsidRPr="0033617F">
              <w:rPr>
                <w:b/>
              </w:rPr>
              <w:t>-9273</w:t>
            </w:r>
          </w:p>
        </w:tc>
        <w:tc>
          <w:tcPr>
            <w:tcW w:w="1332" w:type="dxa"/>
          </w:tcPr>
          <w:p w:rsidR="00063425" w:rsidRPr="0033617F" w:rsidRDefault="00063425" w:rsidP="00063425">
            <w:pPr>
              <w:jc w:val="center"/>
              <w:rPr>
                <w:b/>
              </w:rPr>
            </w:pPr>
            <w:r w:rsidRPr="0033617F">
              <w:rPr>
                <w:b/>
              </w:rPr>
              <w:t>-9273</w:t>
            </w:r>
          </w:p>
        </w:tc>
      </w:tr>
      <w:tr w:rsidR="00063425" w:rsidRPr="0033617F" w:rsidTr="00063425">
        <w:trPr>
          <w:jc w:val="center"/>
        </w:trPr>
        <w:tc>
          <w:tcPr>
            <w:tcW w:w="3397" w:type="dxa"/>
          </w:tcPr>
          <w:p w:rsidR="00063425" w:rsidRPr="0033617F" w:rsidRDefault="00063425" w:rsidP="00063425">
            <w:r w:rsidRPr="0033617F">
              <w:t>3.1. valsts pamatbudžets</w:t>
            </w:r>
          </w:p>
        </w:tc>
        <w:tc>
          <w:tcPr>
            <w:tcW w:w="1554" w:type="dxa"/>
            <w:shd w:val="clear" w:color="auto" w:fill="auto"/>
          </w:tcPr>
          <w:p w:rsidR="00063425" w:rsidRPr="0033617F" w:rsidRDefault="00063425" w:rsidP="00063425">
            <w:pPr>
              <w:jc w:val="center"/>
              <w:rPr>
                <w:i/>
              </w:rPr>
            </w:pPr>
            <w:r w:rsidRPr="0033617F">
              <w:rPr>
                <w:i/>
              </w:rPr>
              <w:t>0</w:t>
            </w:r>
          </w:p>
        </w:tc>
        <w:tc>
          <w:tcPr>
            <w:tcW w:w="1394" w:type="dxa"/>
          </w:tcPr>
          <w:p w:rsidR="00063425" w:rsidRPr="0033617F" w:rsidRDefault="00063425" w:rsidP="00063425">
            <w:pPr>
              <w:jc w:val="center"/>
              <w:rPr>
                <w:i/>
              </w:rPr>
            </w:pPr>
            <w:r w:rsidRPr="0033617F">
              <w:rPr>
                <w:i/>
              </w:rPr>
              <w:t>0</w:t>
            </w:r>
          </w:p>
        </w:tc>
        <w:tc>
          <w:tcPr>
            <w:tcW w:w="1189" w:type="dxa"/>
          </w:tcPr>
          <w:p w:rsidR="00063425" w:rsidRPr="0033617F" w:rsidRDefault="001400BD" w:rsidP="00063425">
            <w:pPr>
              <w:jc w:val="center"/>
              <w:rPr>
                <w:i/>
              </w:rPr>
            </w:pPr>
            <w:r>
              <w:rPr>
                <w:i/>
              </w:rPr>
              <w:t>0</w:t>
            </w:r>
          </w:p>
        </w:tc>
        <w:tc>
          <w:tcPr>
            <w:tcW w:w="1194" w:type="dxa"/>
          </w:tcPr>
          <w:p w:rsidR="00063425" w:rsidRPr="0033617F" w:rsidRDefault="00063425" w:rsidP="00063425">
            <w:pPr>
              <w:jc w:val="center"/>
              <w:rPr>
                <w:i/>
              </w:rPr>
            </w:pPr>
            <w:r w:rsidRPr="0033617F">
              <w:rPr>
                <w:i/>
              </w:rPr>
              <w:t>-9273</w:t>
            </w:r>
          </w:p>
        </w:tc>
        <w:tc>
          <w:tcPr>
            <w:tcW w:w="1332" w:type="dxa"/>
          </w:tcPr>
          <w:p w:rsidR="00063425" w:rsidRPr="0033617F" w:rsidRDefault="00063425" w:rsidP="00063425">
            <w:pPr>
              <w:jc w:val="center"/>
              <w:rPr>
                <w:i/>
              </w:rPr>
            </w:pPr>
            <w:r w:rsidRPr="0033617F">
              <w:rPr>
                <w:i/>
              </w:rPr>
              <w:t>-9273</w:t>
            </w:r>
          </w:p>
        </w:tc>
      </w:tr>
      <w:tr w:rsidR="0026745A" w:rsidRPr="0033617F" w:rsidTr="00063425">
        <w:trPr>
          <w:jc w:val="center"/>
        </w:trPr>
        <w:tc>
          <w:tcPr>
            <w:tcW w:w="3397" w:type="dxa"/>
          </w:tcPr>
          <w:p w:rsidR="0026745A" w:rsidRPr="0033617F" w:rsidRDefault="0026745A" w:rsidP="00975C78">
            <w:r w:rsidRPr="0033617F">
              <w:t>3.2. speciālais budžets</w:t>
            </w:r>
          </w:p>
        </w:tc>
        <w:tc>
          <w:tcPr>
            <w:tcW w:w="1554" w:type="dxa"/>
            <w:shd w:val="clear" w:color="auto" w:fill="auto"/>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tcPr>
          <w:p w:rsidR="0026745A" w:rsidRPr="0033617F" w:rsidRDefault="0026745A" w:rsidP="00975C78">
            <w:r w:rsidRPr="0033617F">
              <w:t xml:space="preserve">3.3. pašvaldību budžets </w:t>
            </w:r>
          </w:p>
        </w:tc>
        <w:tc>
          <w:tcPr>
            <w:tcW w:w="1554" w:type="dxa"/>
            <w:shd w:val="clear" w:color="auto" w:fill="auto"/>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97481D" w:rsidRPr="0033617F" w:rsidTr="004944BA">
        <w:trPr>
          <w:jc w:val="center"/>
        </w:trPr>
        <w:tc>
          <w:tcPr>
            <w:tcW w:w="3397" w:type="dxa"/>
            <w:vMerge w:val="restart"/>
          </w:tcPr>
          <w:p w:rsidR="0097481D" w:rsidRPr="0033617F" w:rsidRDefault="0097481D" w:rsidP="00975C78">
            <w:r w:rsidRPr="0033617F">
              <w:t>4. Finanšu līdzekļi papildu izdevumu finansēšanai (kompensējošu izdevumu samazinājumu norāda ar “</w:t>
            </w:r>
            <w:r w:rsidRPr="00D114A1">
              <w:t>+</w:t>
            </w:r>
            <w:r w:rsidRPr="0033617F">
              <w:t>” zīmi)</w:t>
            </w:r>
          </w:p>
        </w:tc>
        <w:tc>
          <w:tcPr>
            <w:tcW w:w="1554" w:type="dxa"/>
            <w:vMerge w:val="restart"/>
          </w:tcPr>
          <w:p w:rsidR="0097481D" w:rsidRPr="0033617F" w:rsidRDefault="0097481D" w:rsidP="00975C78">
            <w:pPr>
              <w:jc w:val="center"/>
              <w:rPr>
                <w:i/>
              </w:rPr>
            </w:pPr>
            <w:r w:rsidRPr="0033617F">
              <w:t>X</w:t>
            </w:r>
          </w:p>
        </w:tc>
        <w:tc>
          <w:tcPr>
            <w:tcW w:w="1394" w:type="dxa"/>
          </w:tcPr>
          <w:p w:rsidR="0097481D" w:rsidRPr="0033617F" w:rsidRDefault="0097481D" w:rsidP="00975C78">
            <w:pPr>
              <w:jc w:val="center"/>
            </w:pPr>
            <w:r w:rsidRPr="0033617F">
              <w:t>0</w:t>
            </w:r>
          </w:p>
        </w:tc>
        <w:tc>
          <w:tcPr>
            <w:tcW w:w="1189" w:type="dxa"/>
          </w:tcPr>
          <w:p w:rsidR="0097481D" w:rsidRPr="0033617F" w:rsidRDefault="0097481D" w:rsidP="00975C78">
            <w:pPr>
              <w:jc w:val="center"/>
            </w:pPr>
            <w:r w:rsidRPr="0033617F">
              <w:t>0</w:t>
            </w:r>
          </w:p>
        </w:tc>
        <w:tc>
          <w:tcPr>
            <w:tcW w:w="2526" w:type="dxa"/>
            <w:gridSpan w:val="2"/>
            <w:vMerge w:val="restart"/>
          </w:tcPr>
          <w:p w:rsidR="0097481D" w:rsidRPr="00D114A1" w:rsidRDefault="0097481D" w:rsidP="00D114A1">
            <w:pPr>
              <w:jc w:val="both"/>
            </w:pPr>
            <w:r w:rsidRPr="00844072">
              <w:t xml:space="preserve">Jautājums risināms 2019. gada budžeta veidošanas procesā vērtējot iespēju pieprasīt papildus finansējumu, kā arī izvērtējot iespēju finansējumu pārdalīt no </w:t>
            </w:r>
            <w:r w:rsidR="00D114A1" w:rsidRPr="00844072">
              <w:rPr>
                <w:bCs/>
              </w:rPr>
              <w:t xml:space="preserve">Izglītības un zinātnes ministrijas valsts budžeta programmas 09.00.00 </w:t>
            </w:r>
            <w:r w:rsidR="00D114A1" w:rsidRPr="00844072">
              <w:rPr>
                <w:bCs/>
                <w:i/>
              </w:rPr>
              <w:t>Sports</w:t>
            </w:r>
            <w:r w:rsidR="00D114A1" w:rsidRPr="00844072">
              <w:rPr>
                <w:bCs/>
              </w:rPr>
              <w:t xml:space="preserve"> apakšprogrammas </w:t>
            </w:r>
            <w:r w:rsidR="00D114A1" w:rsidRPr="00844072">
              <w:t xml:space="preserve">09.09.00 </w:t>
            </w:r>
            <w:r w:rsidR="00D114A1" w:rsidRPr="00844072">
              <w:rPr>
                <w:i/>
              </w:rPr>
              <w:t>Sporta federācijas un sporta pasākumi</w:t>
            </w:r>
          </w:p>
        </w:tc>
      </w:tr>
      <w:tr w:rsidR="0097481D" w:rsidRPr="0033617F" w:rsidTr="004944BA">
        <w:trPr>
          <w:jc w:val="center"/>
        </w:trPr>
        <w:tc>
          <w:tcPr>
            <w:tcW w:w="3397" w:type="dxa"/>
            <w:vMerge/>
          </w:tcPr>
          <w:p w:rsidR="0097481D" w:rsidRPr="0033617F" w:rsidRDefault="0097481D" w:rsidP="00975C78"/>
        </w:tc>
        <w:tc>
          <w:tcPr>
            <w:tcW w:w="1554" w:type="dxa"/>
            <w:vMerge/>
          </w:tcPr>
          <w:p w:rsidR="0097481D" w:rsidRPr="0033617F" w:rsidRDefault="0097481D" w:rsidP="00975C78">
            <w:pPr>
              <w:jc w:val="center"/>
              <w:rPr>
                <w:i/>
              </w:rPr>
            </w:pPr>
          </w:p>
        </w:tc>
        <w:tc>
          <w:tcPr>
            <w:tcW w:w="1394" w:type="dxa"/>
          </w:tcPr>
          <w:p w:rsidR="0097481D" w:rsidRPr="0033617F" w:rsidRDefault="0097481D" w:rsidP="00975C78">
            <w:pPr>
              <w:jc w:val="center"/>
            </w:pPr>
            <w:r>
              <w:t>0</w:t>
            </w:r>
          </w:p>
        </w:tc>
        <w:tc>
          <w:tcPr>
            <w:tcW w:w="1189" w:type="dxa"/>
          </w:tcPr>
          <w:p w:rsidR="0097481D" w:rsidRPr="00684D4E" w:rsidRDefault="0097481D" w:rsidP="00975C78">
            <w:pPr>
              <w:jc w:val="center"/>
            </w:pPr>
            <w:r w:rsidRPr="00684D4E">
              <w:t>0</w:t>
            </w:r>
          </w:p>
        </w:tc>
        <w:tc>
          <w:tcPr>
            <w:tcW w:w="2526" w:type="dxa"/>
            <w:gridSpan w:val="2"/>
            <w:vMerge/>
          </w:tcPr>
          <w:p w:rsidR="0097481D" w:rsidRPr="00684D4E" w:rsidRDefault="0097481D" w:rsidP="00975C78">
            <w:pPr>
              <w:jc w:val="center"/>
            </w:pPr>
          </w:p>
        </w:tc>
      </w:tr>
      <w:tr w:rsidR="0097481D" w:rsidRPr="0033617F" w:rsidTr="004944BA">
        <w:trPr>
          <w:jc w:val="center"/>
        </w:trPr>
        <w:tc>
          <w:tcPr>
            <w:tcW w:w="3397" w:type="dxa"/>
            <w:vMerge/>
          </w:tcPr>
          <w:p w:rsidR="0097481D" w:rsidRPr="0033617F" w:rsidRDefault="0097481D" w:rsidP="00975C78"/>
        </w:tc>
        <w:tc>
          <w:tcPr>
            <w:tcW w:w="1554" w:type="dxa"/>
            <w:vMerge/>
          </w:tcPr>
          <w:p w:rsidR="0097481D" w:rsidRPr="0033617F" w:rsidRDefault="0097481D" w:rsidP="00975C78">
            <w:pPr>
              <w:jc w:val="center"/>
              <w:rPr>
                <w:i/>
              </w:rPr>
            </w:pPr>
          </w:p>
        </w:tc>
        <w:tc>
          <w:tcPr>
            <w:tcW w:w="1394" w:type="dxa"/>
          </w:tcPr>
          <w:p w:rsidR="0097481D" w:rsidRPr="0033617F" w:rsidRDefault="0097481D" w:rsidP="00975C78">
            <w:pPr>
              <w:jc w:val="center"/>
            </w:pPr>
          </w:p>
        </w:tc>
        <w:tc>
          <w:tcPr>
            <w:tcW w:w="1189" w:type="dxa"/>
          </w:tcPr>
          <w:p w:rsidR="0097481D" w:rsidRPr="0033617F" w:rsidRDefault="0097481D" w:rsidP="00975C78">
            <w:pPr>
              <w:jc w:val="center"/>
            </w:pPr>
          </w:p>
        </w:tc>
        <w:tc>
          <w:tcPr>
            <w:tcW w:w="2526" w:type="dxa"/>
            <w:gridSpan w:val="2"/>
            <w:vMerge/>
          </w:tcPr>
          <w:p w:rsidR="0097481D" w:rsidRPr="0033617F" w:rsidRDefault="0097481D" w:rsidP="00975C78">
            <w:pPr>
              <w:jc w:val="center"/>
            </w:pPr>
          </w:p>
        </w:tc>
      </w:tr>
      <w:tr w:rsidR="0026745A" w:rsidRPr="0033617F" w:rsidTr="00063425">
        <w:trPr>
          <w:jc w:val="center"/>
        </w:trPr>
        <w:tc>
          <w:tcPr>
            <w:tcW w:w="3397" w:type="dxa"/>
          </w:tcPr>
          <w:p w:rsidR="0026745A" w:rsidRPr="0033617F" w:rsidRDefault="0026745A" w:rsidP="00975C78">
            <w:r w:rsidRPr="0033617F">
              <w:t>5. Precizēta finansiālā ietekme:</w:t>
            </w:r>
          </w:p>
        </w:tc>
        <w:tc>
          <w:tcPr>
            <w:tcW w:w="1554" w:type="dxa"/>
            <w:vMerge w:val="restart"/>
          </w:tcPr>
          <w:p w:rsidR="0026745A" w:rsidRPr="0033617F" w:rsidRDefault="0026745A" w:rsidP="00975C78">
            <w:pPr>
              <w:jc w:val="center"/>
              <w:rPr>
                <w:i/>
              </w:rPr>
            </w:pPr>
            <w:r w:rsidRPr="0033617F">
              <w:t>X</w:t>
            </w:r>
          </w:p>
        </w:tc>
        <w:tc>
          <w:tcPr>
            <w:tcW w:w="1394" w:type="dxa"/>
          </w:tcPr>
          <w:p w:rsidR="0026745A" w:rsidRPr="0033617F" w:rsidRDefault="0026745A" w:rsidP="00975C78">
            <w:pPr>
              <w:jc w:val="center"/>
            </w:pPr>
            <w:r w:rsidRPr="0033617F">
              <w:t>0</w:t>
            </w:r>
          </w:p>
        </w:tc>
        <w:tc>
          <w:tcPr>
            <w:tcW w:w="1189" w:type="dxa"/>
          </w:tcPr>
          <w:p w:rsidR="0026745A" w:rsidRPr="0033617F" w:rsidRDefault="0026745A" w:rsidP="00975C78">
            <w:pPr>
              <w:jc w:val="center"/>
            </w:pPr>
            <w:r w:rsidRPr="0033617F">
              <w:t>0</w:t>
            </w:r>
          </w:p>
        </w:tc>
        <w:tc>
          <w:tcPr>
            <w:tcW w:w="1194" w:type="dxa"/>
          </w:tcPr>
          <w:p w:rsidR="0026745A" w:rsidRPr="0033617F" w:rsidRDefault="0026745A" w:rsidP="00975C78">
            <w:pPr>
              <w:jc w:val="center"/>
            </w:pPr>
            <w:r w:rsidRPr="0033617F">
              <w:t>0</w:t>
            </w:r>
          </w:p>
        </w:tc>
        <w:tc>
          <w:tcPr>
            <w:tcW w:w="1332" w:type="dxa"/>
          </w:tcPr>
          <w:p w:rsidR="0026745A" w:rsidRPr="0033617F" w:rsidRDefault="0026745A" w:rsidP="00975C78">
            <w:pPr>
              <w:jc w:val="center"/>
            </w:pPr>
            <w:r w:rsidRPr="0033617F">
              <w:t>0</w:t>
            </w:r>
          </w:p>
        </w:tc>
      </w:tr>
      <w:tr w:rsidR="0026745A" w:rsidRPr="0033617F" w:rsidTr="00063425">
        <w:trPr>
          <w:jc w:val="center"/>
        </w:trPr>
        <w:tc>
          <w:tcPr>
            <w:tcW w:w="3397" w:type="dxa"/>
          </w:tcPr>
          <w:p w:rsidR="0026745A" w:rsidRPr="0033617F" w:rsidRDefault="0026745A" w:rsidP="00975C78">
            <w:r w:rsidRPr="0033617F">
              <w:t>5.1. valsts pamatbudžets</w:t>
            </w:r>
          </w:p>
        </w:tc>
        <w:tc>
          <w:tcPr>
            <w:tcW w:w="1554" w:type="dxa"/>
            <w:vMerge/>
            <w:vAlign w:val="center"/>
          </w:tcPr>
          <w:p w:rsidR="0026745A" w:rsidRPr="0033617F" w:rsidRDefault="0026745A" w:rsidP="00975C78">
            <w:pPr>
              <w:jc w:val="center"/>
              <w:rPr>
                <w:i/>
              </w:rPr>
            </w:pPr>
          </w:p>
        </w:tc>
        <w:tc>
          <w:tcPr>
            <w:tcW w:w="1394" w:type="dxa"/>
          </w:tcPr>
          <w:p w:rsidR="0026745A" w:rsidRPr="0033617F" w:rsidRDefault="0026745A" w:rsidP="00975C78">
            <w:pPr>
              <w:jc w:val="center"/>
            </w:pPr>
            <w:r w:rsidRPr="0033617F">
              <w:t>0</w:t>
            </w:r>
          </w:p>
        </w:tc>
        <w:tc>
          <w:tcPr>
            <w:tcW w:w="1189" w:type="dxa"/>
          </w:tcPr>
          <w:p w:rsidR="0026745A" w:rsidRPr="0033617F" w:rsidRDefault="0026745A" w:rsidP="00975C78">
            <w:pPr>
              <w:jc w:val="center"/>
            </w:pPr>
            <w:r w:rsidRPr="0033617F">
              <w:t>0</w:t>
            </w:r>
          </w:p>
        </w:tc>
        <w:tc>
          <w:tcPr>
            <w:tcW w:w="1194" w:type="dxa"/>
          </w:tcPr>
          <w:p w:rsidR="0026745A" w:rsidRPr="0033617F" w:rsidRDefault="0026745A" w:rsidP="00975C78">
            <w:pPr>
              <w:jc w:val="center"/>
            </w:pPr>
            <w:r w:rsidRPr="0033617F">
              <w:t>0</w:t>
            </w:r>
          </w:p>
        </w:tc>
        <w:tc>
          <w:tcPr>
            <w:tcW w:w="1332" w:type="dxa"/>
          </w:tcPr>
          <w:p w:rsidR="0026745A" w:rsidRPr="0033617F" w:rsidRDefault="0026745A" w:rsidP="00975C78">
            <w:pPr>
              <w:jc w:val="center"/>
            </w:pPr>
            <w:r w:rsidRPr="0033617F">
              <w:t>0</w:t>
            </w:r>
          </w:p>
        </w:tc>
      </w:tr>
      <w:tr w:rsidR="0026745A" w:rsidRPr="0033617F" w:rsidTr="00063425">
        <w:trPr>
          <w:jc w:val="center"/>
        </w:trPr>
        <w:tc>
          <w:tcPr>
            <w:tcW w:w="3397" w:type="dxa"/>
          </w:tcPr>
          <w:p w:rsidR="0026745A" w:rsidRPr="0033617F" w:rsidRDefault="0026745A" w:rsidP="00975C78">
            <w:r w:rsidRPr="0033617F">
              <w:lastRenderedPageBreak/>
              <w:t>5.2. speciālais budžets</w:t>
            </w:r>
          </w:p>
        </w:tc>
        <w:tc>
          <w:tcPr>
            <w:tcW w:w="1554" w:type="dxa"/>
            <w:vMerge/>
            <w:vAlign w:val="center"/>
          </w:tcPr>
          <w:p w:rsidR="0026745A" w:rsidRPr="0033617F" w:rsidRDefault="0026745A" w:rsidP="00975C78">
            <w:pPr>
              <w:jc w:val="center"/>
              <w:rPr>
                <w:i/>
              </w:rP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tcPr>
          <w:p w:rsidR="0026745A" w:rsidRPr="0033617F" w:rsidRDefault="0026745A" w:rsidP="00975C78">
            <w:r w:rsidRPr="0033617F">
              <w:t xml:space="preserve">5.3. pašvaldību budžets </w:t>
            </w:r>
          </w:p>
        </w:tc>
        <w:tc>
          <w:tcPr>
            <w:tcW w:w="1554" w:type="dxa"/>
            <w:vMerge/>
            <w:vAlign w:val="center"/>
          </w:tcPr>
          <w:p w:rsidR="0026745A" w:rsidRPr="0033617F" w:rsidRDefault="0026745A" w:rsidP="00975C78">
            <w:pPr>
              <w:jc w:val="center"/>
              <w:rPr>
                <w:i/>
              </w:rP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tcPr>
          <w:p w:rsidR="0026745A" w:rsidRPr="0033617F" w:rsidRDefault="0026745A" w:rsidP="00975C78">
            <w:r w:rsidRPr="0033617F">
              <w:t>6. Detalizēts ieņēmumu un izdevumu aprēķins (ja nepie</w:t>
            </w:r>
            <w:r w:rsidRPr="0033617F">
              <w:softHyphen/>
              <w:t>ciešams, detalizētu ieņēmumu un izdevumu aprēķinu var pie</w:t>
            </w:r>
            <w:r w:rsidRPr="0033617F">
              <w:softHyphen/>
              <w:t>vienot anotācijas pielikumā):</w:t>
            </w:r>
          </w:p>
        </w:tc>
        <w:tc>
          <w:tcPr>
            <w:tcW w:w="6663" w:type="dxa"/>
            <w:gridSpan w:val="5"/>
            <w:vMerge w:val="restart"/>
            <w:shd w:val="clear" w:color="auto" w:fill="auto"/>
          </w:tcPr>
          <w:p w:rsidR="0026745A" w:rsidRPr="0033617F" w:rsidRDefault="00974ED9" w:rsidP="00975C78">
            <w:pPr>
              <w:jc w:val="both"/>
            </w:pPr>
            <w:r w:rsidRPr="0033617F">
              <w:t>Aprēķinu par papildu nepieciešamo finansējumu Izložu un azartspēļu uzraudzības inspekcijai Konvencijas īstenošanai skatīt pielikumā.</w:t>
            </w:r>
            <w:r w:rsidR="00845A8D" w:rsidRPr="0033617F">
              <w:t xml:space="preserve"> Finanšu līdzekļu apmērs K</w:t>
            </w:r>
            <w:r w:rsidR="001400BD">
              <w:t>onvencijas 13. pantā paredzēto v</w:t>
            </w:r>
            <w:r w:rsidR="00845A8D" w:rsidRPr="0033617F">
              <w:t xml:space="preserve">alsts platformas funkciju </w:t>
            </w:r>
            <w:r w:rsidR="00845A8D" w:rsidRPr="009F7A80">
              <w:t>izpildei</w:t>
            </w:r>
            <w:r w:rsidR="001400BD" w:rsidRPr="009F7A80">
              <w:t xml:space="preserve"> starptautiskās sadarbības jomā</w:t>
            </w:r>
            <w:r w:rsidR="00845A8D" w:rsidRPr="0033617F">
              <w:t xml:space="preserve"> Izložu un azartspēļu uzraudzības inspekcijai analizējams un pielāgojams situācijas attīstībai praksē nākotnē – informācijas par aizdomām par manipulāciju gadījumiem apjoma dinamikai un citiem faktoriem.</w:t>
            </w:r>
          </w:p>
        </w:tc>
      </w:tr>
      <w:tr w:rsidR="0026745A" w:rsidRPr="0033617F" w:rsidTr="00063425">
        <w:trPr>
          <w:jc w:val="center"/>
        </w:trPr>
        <w:tc>
          <w:tcPr>
            <w:tcW w:w="3397" w:type="dxa"/>
          </w:tcPr>
          <w:p w:rsidR="0026745A" w:rsidRPr="0033617F" w:rsidRDefault="0026745A" w:rsidP="00975C78">
            <w:r w:rsidRPr="0033617F">
              <w:t>6.1. detalizēts ieņēmumu aprēķins</w:t>
            </w:r>
          </w:p>
        </w:tc>
        <w:tc>
          <w:tcPr>
            <w:tcW w:w="6663" w:type="dxa"/>
            <w:gridSpan w:val="5"/>
            <w:vMerge/>
            <w:shd w:val="clear" w:color="auto" w:fill="auto"/>
          </w:tcPr>
          <w:p w:rsidR="0026745A" w:rsidRPr="0033617F" w:rsidRDefault="0026745A" w:rsidP="00975C78">
            <w:pPr>
              <w:rPr>
                <w:b/>
                <w:i/>
              </w:rPr>
            </w:pPr>
          </w:p>
        </w:tc>
      </w:tr>
      <w:tr w:rsidR="0026745A" w:rsidRPr="0033617F" w:rsidTr="00201373">
        <w:trPr>
          <w:trHeight w:val="317"/>
          <w:jc w:val="center"/>
        </w:trPr>
        <w:tc>
          <w:tcPr>
            <w:tcW w:w="3397" w:type="dxa"/>
          </w:tcPr>
          <w:p w:rsidR="0026745A" w:rsidRPr="0033617F" w:rsidRDefault="0026745A" w:rsidP="00975C78">
            <w:r w:rsidRPr="0033617F">
              <w:t>6.2. detalizēts izdevumu aprēķins</w:t>
            </w:r>
          </w:p>
        </w:tc>
        <w:tc>
          <w:tcPr>
            <w:tcW w:w="6663" w:type="dxa"/>
            <w:gridSpan w:val="5"/>
            <w:vMerge/>
            <w:shd w:val="clear" w:color="auto" w:fill="auto"/>
          </w:tcPr>
          <w:p w:rsidR="0026745A" w:rsidRPr="0033617F" w:rsidRDefault="0026745A" w:rsidP="00975C78">
            <w:pPr>
              <w:rPr>
                <w:b/>
                <w:i/>
              </w:rPr>
            </w:pPr>
          </w:p>
        </w:tc>
      </w:tr>
      <w:tr w:rsidR="0026745A" w:rsidRPr="0033617F" w:rsidTr="00063425">
        <w:trPr>
          <w:trHeight w:val="399"/>
          <w:jc w:val="center"/>
        </w:trPr>
        <w:tc>
          <w:tcPr>
            <w:tcW w:w="3397" w:type="dxa"/>
          </w:tcPr>
          <w:p w:rsidR="0026745A" w:rsidRPr="0033617F" w:rsidRDefault="0026745A" w:rsidP="00975C78">
            <w:r w:rsidRPr="0033617F">
              <w:t>7. Cita informācija</w:t>
            </w:r>
          </w:p>
        </w:tc>
        <w:tc>
          <w:tcPr>
            <w:tcW w:w="6663" w:type="dxa"/>
            <w:gridSpan w:val="5"/>
            <w:shd w:val="clear" w:color="auto" w:fill="auto"/>
          </w:tcPr>
          <w:p w:rsidR="0026745A" w:rsidRPr="0033617F" w:rsidRDefault="001400BD" w:rsidP="00706EA5">
            <w:pPr>
              <w:jc w:val="both"/>
            </w:pPr>
            <w:r w:rsidRPr="00844072">
              <w:t xml:space="preserve">Finansējums paredzēts Izložu un azartspēļu uzraudzības inspekcijai Konvencijas 13. pantā paredzēto valsts platformas funkciju izpildei starptautiskās sadarbības jomā. </w:t>
            </w:r>
            <w:r w:rsidR="0080335E" w:rsidRPr="00844072">
              <w:t>Konvencijas īstenošana 2018. gadā tiks nodrošināta esošo līdzekļu ietvaros.</w:t>
            </w:r>
            <w:r>
              <w:t xml:space="preserve"> </w:t>
            </w:r>
            <w:r w:rsidR="00845A8D" w:rsidRPr="0033617F">
              <w:t>Likumprojekta pieņemšana – pievienošanās Konvencijai pēc būtības ir viens no preventīviem līdzekļiem manipulāciju novēršanai.</w:t>
            </w:r>
          </w:p>
        </w:tc>
      </w:tr>
    </w:tbl>
    <w:p w:rsidR="0026745A" w:rsidRPr="0033617F" w:rsidRDefault="0026745A" w:rsidP="00975C78"/>
    <w:tbl>
      <w:tblPr>
        <w:tblpPr w:leftFromText="180" w:rightFromText="180" w:vertAnchor="text" w:horzAnchor="margin" w:tblpXSpec="center" w:tblpY="149"/>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970"/>
        <w:gridCol w:w="6660"/>
      </w:tblGrid>
      <w:tr w:rsidR="00845A8D" w:rsidRPr="0033617F" w:rsidTr="00845A8D">
        <w:trPr>
          <w:trHeight w:val="419"/>
        </w:trPr>
        <w:tc>
          <w:tcPr>
            <w:tcW w:w="5000" w:type="pct"/>
            <w:gridSpan w:val="3"/>
            <w:vAlign w:val="center"/>
          </w:tcPr>
          <w:p w:rsidR="00845A8D" w:rsidRPr="0033617F" w:rsidRDefault="00845A8D" w:rsidP="00325C84">
            <w:pPr>
              <w:jc w:val="center"/>
              <w:rPr>
                <w:b/>
              </w:rPr>
            </w:pPr>
            <w:r w:rsidRPr="0033617F">
              <w:rPr>
                <w:b/>
                <w:bCs/>
              </w:rPr>
              <w:t>IV. Tiesību akta projekta ietekme uz spēkā esošo tiesību normu sistēmu</w:t>
            </w:r>
          </w:p>
        </w:tc>
      </w:tr>
      <w:tr w:rsidR="00845A8D" w:rsidRPr="0033617F" w:rsidTr="00DA4EEA">
        <w:trPr>
          <w:trHeight w:val="415"/>
        </w:trPr>
        <w:tc>
          <w:tcPr>
            <w:tcW w:w="214" w:type="pct"/>
          </w:tcPr>
          <w:p w:rsidR="00845A8D" w:rsidRPr="0033617F" w:rsidRDefault="00845A8D" w:rsidP="00845A8D">
            <w:r w:rsidRPr="0033617F">
              <w:t>1.</w:t>
            </w:r>
          </w:p>
        </w:tc>
        <w:tc>
          <w:tcPr>
            <w:tcW w:w="1476" w:type="pct"/>
          </w:tcPr>
          <w:p w:rsidR="00845A8D" w:rsidRPr="0033617F" w:rsidRDefault="00845A8D" w:rsidP="00845A8D">
            <w:r w:rsidRPr="0033617F">
              <w:t>Nepieciešamie saistītie tiesību aktu projekti</w:t>
            </w:r>
          </w:p>
        </w:tc>
        <w:tc>
          <w:tcPr>
            <w:tcW w:w="3310" w:type="pct"/>
            <w:shd w:val="clear" w:color="auto" w:fill="auto"/>
            <w:vAlign w:val="center"/>
          </w:tcPr>
          <w:p w:rsidR="00080280" w:rsidRPr="0033617F" w:rsidRDefault="005A103D" w:rsidP="00080280">
            <w:pPr>
              <w:pStyle w:val="naiskr"/>
              <w:spacing w:before="0" w:after="0"/>
              <w:ind w:left="95" w:right="84"/>
              <w:jc w:val="both"/>
            </w:pPr>
            <w:r>
              <w:t>Nepieciešams izdarīt G</w:t>
            </w:r>
            <w:r w:rsidR="00845A8D" w:rsidRPr="0033617F">
              <w:t>rozījumus Sporta likumā, paredzot deleģējumu Ministru kabinetam noteikt sadarbības un informācijas aprites kārtību manipulāciju jomā nacionālā līmenī</w:t>
            </w:r>
            <w:r w:rsidR="00080280" w:rsidRPr="00080280">
              <w:t>, lai operatīvi un efektīvi varētu sadarboties manipulāciju risku izvērtēšanai, manipulāciju novēršanai vai atklāšanai.</w:t>
            </w:r>
          </w:p>
        </w:tc>
      </w:tr>
      <w:tr w:rsidR="00845A8D" w:rsidRPr="0033617F" w:rsidTr="00845A8D">
        <w:trPr>
          <w:trHeight w:val="472"/>
        </w:trPr>
        <w:tc>
          <w:tcPr>
            <w:tcW w:w="214" w:type="pct"/>
          </w:tcPr>
          <w:p w:rsidR="00845A8D" w:rsidRPr="0033617F" w:rsidRDefault="00845A8D" w:rsidP="00845A8D">
            <w:r w:rsidRPr="0033617F">
              <w:t>2.</w:t>
            </w:r>
          </w:p>
        </w:tc>
        <w:tc>
          <w:tcPr>
            <w:tcW w:w="1476" w:type="pct"/>
          </w:tcPr>
          <w:p w:rsidR="00845A8D" w:rsidRPr="0033617F" w:rsidRDefault="00845A8D" w:rsidP="00845A8D">
            <w:r w:rsidRPr="0033617F">
              <w:t>Atbildīgā institūcija</w:t>
            </w:r>
          </w:p>
        </w:tc>
        <w:tc>
          <w:tcPr>
            <w:tcW w:w="3310" w:type="pct"/>
          </w:tcPr>
          <w:p w:rsidR="00845A8D" w:rsidRPr="0033617F" w:rsidRDefault="00845A8D" w:rsidP="008753A5">
            <w:pPr>
              <w:pStyle w:val="naiskr"/>
              <w:spacing w:before="0" w:after="0"/>
              <w:ind w:left="95" w:right="84"/>
              <w:jc w:val="both"/>
            </w:pPr>
            <w:r w:rsidRPr="0033617F">
              <w:t xml:space="preserve">Atbildīgā institūcija par </w:t>
            </w:r>
            <w:r w:rsidR="008753A5">
              <w:t xml:space="preserve">grozījumu Sporta likumā </w:t>
            </w:r>
            <w:r w:rsidRPr="0033617F">
              <w:t>izstrādi ir Izglītības un zinātnes ministrija</w:t>
            </w:r>
          </w:p>
        </w:tc>
      </w:tr>
      <w:tr w:rsidR="00845A8D" w:rsidRPr="0033617F" w:rsidTr="00845A8D">
        <w:tc>
          <w:tcPr>
            <w:tcW w:w="214" w:type="pct"/>
          </w:tcPr>
          <w:p w:rsidR="00845A8D" w:rsidRPr="0033617F" w:rsidRDefault="00845A8D" w:rsidP="00325C84">
            <w:r w:rsidRPr="0033617F">
              <w:t>3.</w:t>
            </w:r>
          </w:p>
        </w:tc>
        <w:tc>
          <w:tcPr>
            <w:tcW w:w="1476" w:type="pct"/>
          </w:tcPr>
          <w:p w:rsidR="00845A8D" w:rsidRPr="0033617F" w:rsidRDefault="00845A8D" w:rsidP="00325C84">
            <w:r w:rsidRPr="0033617F">
              <w:t>Cita informācija</w:t>
            </w:r>
          </w:p>
        </w:tc>
        <w:tc>
          <w:tcPr>
            <w:tcW w:w="3310" w:type="pct"/>
          </w:tcPr>
          <w:p w:rsidR="00845A8D" w:rsidRPr="0033617F" w:rsidRDefault="00845A8D" w:rsidP="00845A8D">
            <w:pPr>
              <w:ind w:left="95" w:right="70"/>
              <w:jc w:val="both"/>
            </w:pPr>
            <w:r w:rsidRPr="0033617F">
              <w:t>Perspektīvā veicama analīze par nepieciešamību paredzēt administratīvo atbildību par manipulāciju risku palielinošu vai uz manipulācijām vērstu darbību veikšanu.</w:t>
            </w:r>
          </w:p>
        </w:tc>
      </w:tr>
    </w:tbl>
    <w:p w:rsidR="002D1BC5" w:rsidRPr="0033617F" w:rsidRDefault="002D1BC5" w:rsidP="002D1BC5">
      <w:pPr>
        <w:rPr>
          <w:vanish/>
        </w:rPr>
      </w:pPr>
    </w:p>
    <w:p w:rsidR="002D1BC5" w:rsidRPr="0033617F" w:rsidRDefault="002D1BC5" w:rsidP="002D1BC5"/>
    <w:tbl>
      <w:tblPr>
        <w:tblW w:w="10071"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23"/>
        <w:gridCol w:w="2363"/>
        <w:gridCol w:w="740"/>
        <w:gridCol w:w="2357"/>
        <w:gridCol w:w="4288"/>
      </w:tblGrid>
      <w:tr w:rsidR="00F51C53" w:rsidRPr="0033617F" w:rsidTr="006015A4">
        <w:trPr>
          <w:jc w:val="center"/>
        </w:trPr>
        <w:tc>
          <w:tcPr>
            <w:tcW w:w="10071" w:type="dxa"/>
            <w:gridSpan w:val="5"/>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jc w:val="center"/>
              <w:rPr>
                <w:b/>
              </w:rPr>
            </w:pPr>
            <w:r w:rsidRPr="0033617F">
              <w:rPr>
                <w:b/>
              </w:rPr>
              <w:t>V. Tiesību akta projekta atbilstība Latvijas Republikas starptautiskajām saistībām</w:t>
            </w:r>
          </w:p>
        </w:tc>
      </w:tr>
      <w:tr w:rsidR="00F51C53" w:rsidRPr="0033617F" w:rsidTr="006015A4">
        <w:trPr>
          <w:jc w:val="center"/>
        </w:trPr>
        <w:tc>
          <w:tcPr>
            <w:tcW w:w="323" w:type="dxa"/>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1.</w:t>
            </w:r>
          </w:p>
        </w:tc>
        <w:tc>
          <w:tcPr>
            <w:tcW w:w="3103"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Saistības pret Eiropas Savienību</w:t>
            </w:r>
          </w:p>
        </w:tc>
        <w:tc>
          <w:tcPr>
            <w:tcW w:w="6645"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207165">
            <w:pPr>
              <w:ind w:right="114"/>
              <w:jc w:val="both"/>
            </w:pPr>
            <w:r w:rsidRPr="0033617F">
              <w:t>Likumprojekts šo jomu neskar</w:t>
            </w:r>
          </w:p>
        </w:tc>
      </w:tr>
      <w:tr w:rsidR="00F51C53" w:rsidRPr="0033617F" w:rsidTr="006015A4">
        <w:trPr>
          <w:jc w:val="center"/>
        </w:trPr>
        <w:tc>
          <w:tcPr>
            <w:tcW w:w="323" w:type="dxa"/>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2.</w:t>
            </w:r>
          </w:p>
        </w:tc>
        <w:tc>
          <w:tcPr>
            <w:tcW w:w="3103"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Citas starptautiskās saistības</w:t>
            </w:r>
          </w:p>
        </w:tc>
        <w:tc>
          <w:tcPr>
            <w:tcW w:w="6645" w:type="dxa"/>
            <w:gridSpan w:val="2"/>
            <w:tcBorders>
              <w:top w:val="outset" w:sz="6" w:space="0" w:color="auto"/>
              <w:left w:val="outset" w:sz="6" w:space="0" w:color="auto"/>
              <w:bottom w:val="outset" w:sz="6" w:space="0" w:color="auto"/>
              <w:right w:val="outset" w:sz="6" w:space="0" w:color="auto"/>
            </w:tcBorders>
          </w:tcPr>
          <w:p w:rsidR="00F51C53" w:rsidRPr="0033617F" w:rsidRDefault="00201373" w:rsidP="00F51C53">
            <w:pPr>
              <w:jc w:val="both"/>
            </w:pPr>
            <w:r>
              <w:t>Konvencija</w:t>
            </w:r>
          </w:p>
          <w:p w:rsidR="00F51C53" w:rsidRPr="0033617F" w:rsidRDefault="00F51C53" w:rsidP="00325C84">
            <w:pPr>
              <w:jc w:val="both"/>
            </w:pPr>
          </w:p>
        </w:tc>
      </w:tr>
      <w:tr w:rsidR="00F51C53" w:rsidRPr="0033617F" w:rsidTr="006015A4">
        <w:trPr>
          <w:jc w:val="center"/>
        </w:trPr>
        <w:tc>
          <w:tcPr>
            <w:tcW w:w="323" w:type="dxa"/>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3.</w:t>
            </w:r>
          </w:p>
        </w:tc>
        <w:tc>
          <w:tcPr>
            <w:tcW w:w="3103"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Cita informācija</w:t>
            </w:r>
          </w:p>
        </w:tc>
        <w:tc>
          <w:tcPr>
            <w:tcW w:w="6645"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207165">
            <w:pPr>
              <w:jc w:val="both"/>
            </w:pPr>
            <w:r w:rsidRPr="0033617F">
              <w:t>Nav</w:t>
            </w:r>
          </w:p>
        </w:tc>
      </w:tr>
      <w:tr w:rsidR="00F51C53" w:rsidRPr="0033617F" w:rsidTr="006015A4">
        <w:trPr>
          <w:jc w:val="center"/>
        </w:trPr>
        <w:tc>
          <w:tcPr>
            <w:tcW w:w="10071" w:type="dxa"/>
            <w:gridSpan w:val="5"/>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ind w:left="57"/>
              <w:jc w:val="center"/>
              <w:rPr>
                <w:b/>
              </w:rPr>
            </w:pPr>
            <w:r w:rsidRPr="0033617F">
              <w:rPr>
                <w:b/>
              </w:rPr>
              <w:t>2.tabula</w:t>
            </w:r>
          </w:p>
          <w:p w:rsidR="00F51C53" w:rsidRPr="0033617F" w:rsidRDefault="00F51C53" w:rsidP="00325C84">
            <w:pPr>
              <w:ind w:left="57"/>
              <w:jc w:val="center"/>
              <w:rPr>
                <w:b/>
              </w:rPr>
            </w:pPr>
            <w:r w:rsidRPr="0033617F">
              <w:rPr>
                <w:b/>
              </w:rPr>
              <w:t>Ar tiesību akta projektu izpildītās vai uzņemtās saistības, kas izriet no starptautiskajiem tiesību aktiem vai starptautiskas institūcijas vai organizācijas dokumentiem.</w:t>
            </w:r>
          </w:p>
          <w:p w:rsidR="00F51C53" w:rsidRPr="0033617F" w:rsidRDefault="00F51C53" w:rsidP="00325C84">
            <w:pPr>
              <w:ind w:left="57"/>
              <w:jc w:val="center"/>
              <w:rPr>
                <w:b/>
              </w:rPr>
            </w:pPr>
            <w:r w:rsidRPr="0033617F">
              <w:rPr>
                <w:b/>
              </w:rPr>
              <w:t>Pasākumi šo saistību izpildei</w:t>
            </w:r>
          </w:p>
        </w:tc>
      </w:tr>
      <w:tr w:rsidR="00F51C53"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ind w:left="57"/>
            </w:pPr>
            <w:r w:rsidRPr="0033617F">
              <w:t>Attiecīgā starptautiskā tiesību akta vai starptautiskas institūcijas vai organizācijas dokumenta (turpmāk – starptautiskais dokuments) datums, numurs un nosaukums</w:t>
            </w:r>
          </w:p>
        </w:tc>
        <w:tc>
          <w:tcPr>
            <w:tcW w:w="7385" w:type="dxa"/>
            <w:gridSpan w:val="3"/>
            <w:tcBorders>
              <w:top w:val="outset" w:sz="6" w:space="0" w:color="auto"/>
              <w:left w:val="outset" w:sz="6" w:space="0" w:color="auto"/>
              <w:bottom w:val="outset" w:sz="6" w:space="0" w:color="auto"/>
              <w:right w:val="outset" w:sz="6" w:space="0" w:color="auto"/>
            </w:tcBorders>
          </w:tcPr>
          <w:p w:rsidR="00F51C53" w:rsidRPr="0033617F" w:rsidRDefault="00F57C7E" w:rsidP="00325C84">
            <w:pPr>
              <w:ind w:left="57"/>
            </w:pPr>
            <w:r w:rsidRPr="0033617F">
              <w:t>2014. gada 18. septembra Eiropas Padomes Konvencija pret manipulācijām ar sporta sacensībām (2014, CETS Nr. 215).</w:t>
            </w:r>
          </w:p>
        </w:tc>
      </w:tr>
      <w:tr w:rsidR="00F51C53"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ind w:left="57"/>
              <w:jc w:val="center"/>
            </w:pPr>
            <w:r w:rsidRPr="0033617F">
              <w:t>A</w:t>
            </w:r>
          </w:p>
        </w:tc>
        <w:tc>
          <w:tcPr>
            <w:tcW w:w="3097" w:type="dxa"/>
            <w:gridSpan w:val="2"/>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ind w:left="57"/>
              <w:jc w:val="center"/>
            </w:pPr>
            <w:r w:rsidRPr="0033617F">
              <w:t>B</w:t>
            </w:r>
          </w:p>
        </w:tc>
        <w:tc>
          <w:tcPr>
            <w:tcW w:w="4288" w:type="dxa"/>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ind w:left="57"/>
              <w:jc w:val="center"/>
            </w:pPr>
            <w:r w:rsidRPr="0033617F">
              <w:t>C</w:t>
            </w:r>
          </w:p>
        </w:tc>
      </w:tr>
      <w:tr w:rsidR="00F51C53"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jc w:val="both"/>
            </w:pPr>
            <w:r w:rsidRPr="0033617F">
              <w:lastRenderedPageBreak/>
              <w:t>Starptautiskās saistības (pēc būtības), kas izriet no norādītā starptautiskā dokumenta.</w:t>
            </w:r>
          </w:p>
          <w:p w:rsidR="00F51C53" w:rsidRPr="0033617F" w:rsidRDefault="00F51C53" w:rsidP="00325C84">
            <w:pPr>
              <w:ind w:left="57"/>
              <w:jc w:val="both"/>
            </w:pPr>
            <w:r w:rsidRPr="0033617F">
              <w:t>Konkrēti veicamie pasākumi vai uzdevumi, kas nepieciešami šo starptautisko saistību izpildei</w:t>
            </w:r>
          </w:p>
        </w:tc>
        <w:tc>
          <w:tcPr>
            <w:tcW w:w="3097"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jc w:val="both"/>
            </w:pPr>
            <w:r w:rsidRPr="0033617F">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288" w:type="dxa"/>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jc w:val="both"/>
            </w:pPr>
            <w:r w:rsidRPr="0033617F">
              <w:t>Informācija par to, vai starptautiskās saistības, kas minētas šīs tabulas A ailē, tiek izpildītas pilnībā vai daļēji.</w:t>
            </w:r>
          </w:p>
          <w:p w:rsidR="00F51C53" w:rsidRPr="0033617F" w:rsidRDefault="00F51C53" w:rsidP="00325C84">
            <w:pPr>
              <w:ind w:left="57"/>
              <w:jc w:val="both"/>
            </w:pPr>
            <w:r w:rsidRPr="0033617F">
              <w:t>Ja attiecīgās starptautiskās saistības tiek izpildītas daļēji, sniedz skaidrojumu, kā arī precīzi norāda, kad un kādā veidā starptautiskās saistības tiks izpildītas pilnībā.</w:t>
            </w:r>
          </w:p>
          <w:p w:rsidR="00F51C53" w:rsidRPr="0033617F" w:rsidRDefault="00F51C53" w:rsidP="00325C84">
            <w:pPr>
              <w:ind w:left="57" w:right="57"/>
              <w:jc w:val="both"/>
            </w:pPr>
            <w:r w:rsidRPr="0033617F">
              <w:t>Norāda institūciju, kas ir atbildīga par šo saistību izpildi pilnībā</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4. pants</w:t>
            </w:r>
          </w:p>
          <w:p w:rsidR="006015A4" w:rsidRPr="0033617F" w:rsidRDefault="006015A4" w:rsidP="006015A4">
            <w:pPr>
              <w:ind w:left="127" w:right="82"/>
              <w:jc w:val="both"/>
            </w:pPr>
            <w:r w:rsidRPr="0033617F">
              <w:t>Iekšējas sadarbības nodrošināšana.</w:t>
            </w:r>
          </w:p>
          <w:p w:rsidR="006015A4" w:rsidRPr="0033617F" w:rsidRDefault="006015A4" w:rsidP="006015A4">
            <w:pPr>
              <w:ind w:left="127" w:right="82"/>
              <w:jc w:val="both"/>
            </w:pPr>
            <w:r w:rsidRPr="0033617F">
              <w:t>Valsts iestāžu koordinēta rīcība, mudinājums NVO sadarboties cīņā pret manipulācijām ar sporta sacensībām (turpmāk – </w:t>
            </w:r>
          </w:p>
          <w:p w:rsidR="006015A4" w:rsidRPr="0033617F" w:rsidRDefault="006015A4" w:rsidP="006015A4">
            <w:pPr>
              <w:ind w:left="127" w:right="82"/>
              <w:jc w:val="both"/>
            </w:pPr>
            <w:r w:rsidRPr="0033617F">
              <w:t>manipulācijas).</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 xml:space="preserve">Konvencijas ratifikācijas likumprojekta (turpmāk – likumprojekts) 2. pants. </w:t>
            </w:r>
          </w:p>
          <w:p w:rsidR="006015A4" w:rsidRPr="0033617F" w:rsidRDefault="006015A4" w:rsidP="006015A4">
            <w:pPr>
              <w:ind w:left="127" w:right="82"/>
              <w:jc w:val="both"/>
            </w:pPr>
          </w:p>
          <w:p w:rsidR="006015A4" w:rsidRPr="0033617F" w:rsidRDefault="006015A4" w:rsidP="006015A4">
            <w:pPr>
              <w:ind w:left="127" w:right="82"/>
              <w:jc w:val="both"/>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Daļēji atbilst.</w:t>
            </w:r>
          </w:p>
          <w:p w:rsidR="006015A4" w:rsidRPr="0033617F" w:rsidRDefault="006015A4" w:rsidP="006015A4">
            <w:pPr>
              <w:ind w:left="127" w:right="82"/>
              <w:jc w:val="both"/>
            </w:pPr>
            <w:r w:rsidRPr="0033617F">
              <w:t xml:space="preserve">Nepieciešami grozījumi Sporta likumā,  papildinot </w:t>
            </w:r>
            <w:r w:rsidRPr="0033617F">
              <w:rPr>
                <w:bCs/>
              </w:rPr>
              <w:t>15.</w:t>
            </w:r>
            <w:r w:rsidRPr="0033617F">
              <w:rPr>
                <w:bCs/>
                <w:vertAlign w:val="superscript"/>
              </w:rPr>
              <w:t xml:space="preserve">1 </w:t>
            </w:r>
            <w:r w:rsidRPr="0033617F">
              <w:t>pantu ar ceturto daļu, kurā paredzētu deleģējumu Ministru kabinetam noteikt sadarbības un informācijas aprites kārtību manipulāciju jomā (turpmāk – noteikumi par sadarbību un informācijas apriti).</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w:t>
            </w:r>
          </w:p>
          <w:p w:rsidR="006015A4" w:rsidRPr="0033617F" w:rsidRDefault="006015A4" w:rsidP="006015A4">
            <w:pPr>
              <w:ind w:left="127" w:right="82"/>
              <w:jc w:val="both"/>
            </w:pPr>
            <w:r w:rsidRPr="0033617F">
              <w:t>Izglītības un zinātnes ministrija (turpmāk šajā sadaļā – IZM).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5. pants</w:t>
            </w:r>
          </w:p>
          <w:p w:rsidR="006015A4" w:rsidRPr="0033617F" w:rsidRDefault="006015A4" w:rsidP="006015A4">
            <w:pPr>
              <w:ind w:left="127" w:right="82"/>
              <w:jc w:val="both"/>
            </w:pPr>
            <w:r w:rsidRPr="0033617F">
              <w:t>Riska novērtēšana un pārvaldība, riska faktoru gradācija atbilstošas rīcības noteikšanai, mudinājums NVO izstrādāt procedūras manipulāciju apkarošanai.</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bCs/>
              </w:rPr>
            </w:pPr>
            <w:r w:rsidRPr="0033617F">
              <w:t xml:space="preserve">Sporta likuma </w:t>
            </w:r>
            <w:r w:rsidRPr="0033617F">
              <w:rPr>
                <w:bCs/>
              </w:rPr>
              <w:t>10. panta ceturtā daļa</w:t>
            </w:r>
            <w:r w:rsidRPr="0033617F">
              <w:t xml:space="preserve">, </w:t>
            </w:r>
            <w:r w:rsidRPr="0033617F">
              <w:rPr>
                <w:bCs/>
              </w:rPr>
              <w:t>15.</w:t>
            </w:r>
            <w:r w:rsidRPr="0033617F">
              <w:rPr>
                <w:bCs/>
                <w:vertAlign w:val="superscript"/>
              </w:rPr>
              <w:t>1</w:t>
            </w:r>
            <w:r w:rsidRPr="0033617F">
              <w:rPr>
                <w:bCs/>
              </w:rPr>
              <w:t xml:space="preserve"> panta trešā daļa.</w:t>
            </w:r>
          </w:p>
          <w:p w:rsidR="006015A4" w:rsidRPr="0033617F" w:rsidRDefault="006015A4" w:rsidP="006015A4">
            <w:pPr>
              <w:ind w:left="127" w:right="82"/>
              <w:jc w:val="both"/>
              <w:rPr>
                <w:bCs/>
              </w:rPr>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Daļēji atbilst.</w:t>
            </w:r>
          </w:p>
          <w:p w:rsidR="006015A4" w:rsidRPr="0033617F" w:rsidRDefault="006015A4" w:rsidP="006015A4">
            <w:pPr>
              <w:ind w:left="127" w:right="82"/>
              <w:jc w:val="both"/>
            </w:pPr>
            <w:r w:rsidRPr="0033617F">
              <w:t>Izstrādājami noteikumi par  sadarbību un informācijas apriti.</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 IZM.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6. pants</w:t>
            </w:r>
          </w:p>
          <w:p w:rsidR="006015A4" w:rsidRPr="0033617F" w:rsidRDefault="006015A4" w:rsidP="006015A4">
            <w:pPr>
              <w:ind w:left="127" w:right="82"/>
              <w:jc w:val="both"/>
            </w:pPr>
            <w:r w:rsidRPr="0033617F">
              <w:t>Izpratnes veidošanas, izglītības, apmācības un pētniecības pasākumu veicināšana, t.sk. sporta organizāciju un sporta derību operatoru kompetences ietvaros un valsts iestāžu darbinieku, tiesnešu, plašākas sabiedrības izglītošana.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rPr>
                <w:bCs/>
              </w:rPr>
              <w:t xml:space="preserve"> Ministru kabineta 2003. gada 16. septembra noteikumu “Izglītības un zinātnes ministrijas nolikums” 4.1. un 4.2. punkts.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7. pants</w:t>
            </w:r>
          </w:p>
          <w:p w:rsidR="006015A4" w:rsidRPr="0033617F" w:rsidRDefault="006015A4" w:rsidP="006015A4">
            <w:pPr>
              <w:ind w:left="127" w:right="82"/>
              <w:jc w:val="both"/>
            </w:pPr>
            <w:r w:rsidRPr="0033617F">
              <w:t xml:space="preserve">Sporta organizāciju un sacensību organizētāju iekšējo noteikumu manipulāciju apkarošanai pieņemšana, labas pārvaldības principu īstenošana (t.sk. aizliegums </w:t>
            </w:r>
            <w:r w:rsidRPr="0033617F">
              <w:lastRenderedPageBreak/>
              <w:t>ieinteresētajām personām piedalīties derībās par attiecīgajām sporta sacensībām, iekšējas informācijas ļaunprātīga izmantošana, sacensību gaitas uzraudzība, efektīvas ziņošanas kārtības izstrāde, izpratnes veicināšanas pasākumi, attiecīgo sacensību amatpersonu iecelšanu pēc iespējas vēlāk; iekšējās sankcijas.</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bCs/>
              </w:rPr>
            </w:pPr>
            <w:r w:rsidRPr="0033617F">
              <w:lastRenderedPageBreak/>
              <w:t xml:space="preserve">Sporta likuma </w:t>
            </w:r>
            <w:r w:rsidRPr="0033617F">
              <w:rPr>
                <w:bCs/>
              </w:rPr>
              <w:t>3. panta 2. punkts, 10. panta ceturtā daļa, 15.</w:t>
            </w:r>
            <w:r w:rsidRPr="0033617F">
              <w:rPr>
                <w:bCs/>
                <w:vertAlign w:val="superscript"/>
              </w:rPr>
              <w:t>1</w:t>
            </w:r>
            <w:r w:rsidRPr="0033617F">
              <w:rPr>
                <w:bCs/>
              </w:rPr>
              <w:t xml:space="preserve"> panta trešā daļa,  Krimināllikuma 315. pants kontekstā ar Sporta likuma 15.</w:t>
            </w:r>
            <w:r w:rsidRPr="0033617F">
              <w:rPr>
                <w:bCs/>
                <w:vertAlign w:val="superscript"/>
              </w:rPr>
              <w:t>1</w:t>
            </w:r>
            <w:r w:rsidRPr="0033617F">
              <w:rPr>
                <w:bCs/>
              </w:rPr>
              <w:t xml:space="preserve"> panta trešo daļu.</w:t>
            </w:r>
          </w:p>
          <w:p w:rsidR="006015A4" w:rsidRPr="0033617F" w:rsidRDefault="006015A4" w:rsidP="006015A4">
            <w:pPr>
              <w:ind w:right="82"/>
              <w:jc w:val="both"/>
              <w:rPr>
                <w:bCs/>
              </w:rPr>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bCs/>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8. pants</w:t>
            </w:r>
          </w:p>
          <w:p w:rsidR="006015A4" w:rsidRPr="0033617F" w:rsidRDefault="006015A4" w:rsidP="006015A4">
            <w:pPr>
              <w:ind w:left="127" w:right="82"/>
              <w:jc w:val="both"/>
            </w:pPr>
            <w:r w:rsidRPr="0033617F">
              <w:t>Pasākumi valsts finansējuma piešķiršanai manipulāciju apkarošanas pasākumiem, valsts finansējuma apturēšana uz sankciju laiku saistībā ar pārkāpumiem manipulāciju jomā.</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Ministru kabineta 2003. gada 16. septembra noteikumu Nr. 528 “Izglītības un zinātnes ministrijas nolikums” 5.21.</w:t>
            </w:r>
            <w:r w:rsidRPr="0033617F">
              <w:rPr>
                <w:vertAlign w:val="superscript"/>
              </w:rPr>
              <w:t>5</w:t>
            </w:r>
            <w:r w:rsidRPr="0033617F">
              <w:t xml:space="preserve"> apakšpunkts, Ministru kabineta 2009. gada 8. decembra noteikumi “</w:t>
            </w:r>
            <w:r w:rsidRPr="0033617F">
              <w:rPr>
                <w:bCs/>
              </w:rPr>
              <w:t>Sporta federāciju atzīšanas un atzīto sporta federāciju kontroles kārtība</w:t>
            </w:r>
            <w:r w:rsidRPr="0033617F">
              <w:t>”.</w:t>
            </w:r>
          </w:p>
          <w:p w:rsidR="006015A4" w:rsidRPr="0033617F" w:rsidRDefault="006015A4" w:rsidP="006015A4">
            <w:pPr>
              <w:ind w:left="127" w:right="82"/>
              <w:jc w:val="both"/>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p w:rsidR="006015A4" w:rsidRPr="0033617F" w:rsidRDefault="006015A4" w:rsidP="006015A4">
            <w:pPr>
              <w:ind w:left="127" w:right="82"/>
              <w:jc w:val="both"/>
            </w:pP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9. pants</w:t>
            </w:r>
          </w:p>
          <w:p w:rsidR="006015A4" w:rsidRPr="0033617F" w:rsidRDefault="006015A4" w:rsidP="006015A4">
            <w:pPr>
              <w:ind w:left="127" w:right="82"/>
              <w:jc w:val="both"/>
            </w:pPr>
            <w:r w:rsidRPr="0033617F">
              <w:t xml:space="preserve">Sporta derības reglamentējošās iestādes noteikšana, iestādes pienākums savlaicīgi apmainīties ar informāciju, ierobežot sporta derību piedāvājumu, izsekojamu sporta derību maksāšanas līdzekļu noteikšana, ierobežojumu noteikšana dalībai sporta derībās, derību apturēšana. </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Azartspēļu un izložu likuma 6. un 82.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p w:rsidR="006015A4" w:rsidRPr="0033617F" w:rsidRDefault="006015A4" w:rsidP="006015A4">
            <w:pPr>
              <w:ind w:left="127" w:right="82"/>
              <w:jc w:val="both"/>
            </w:pP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10. pants</w:t>
            </w:r>
          </w:p>
          <w:p w:rsidR="006015A4" w:rsidRPr="0033617F" w:rsidRDefault="006015A4" w:rsidP="006015A4">
            <w:pPr>
              <w:ind w:left="127" w:right="82"/>
              <w:jc w:val="both"/>
            </w:pPr>
            <w:r w:rsidRPr="0033617F">
              <w:t xml:space="preserve">Sporta derību operatoru interešu konflikta situāciju un iekšējās informācijas ļaunprātīgas izmantošanas novēršana, pienākums nekavējoties ziņot par nestandarta vai </w:t>
            </w:r>
            <w:r w:rsidRPr="0033617F">
              <w:lastRenderedPageBreak/>
              <w:t>aizdomīgu sporta derību noslēgšanu.</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lastRenderedPageBreak/>
              <w:t>Likumprojekta 3.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 xml:space="preserve">Daļēji atbilst. </w:t>
            </w:r>
          </w:p>
          <w:p w:rsidR="006015A4" w:rsidRPr="0033617F" w:rsidRDefault="006015A4" w:rsidP="006015A4">
            <w:pPr>
              <w:ind w:left="127" w:right="82"/>
              <w:jc w:val="both"/>
            </w:pPr>
            <w:r w:rsidRPr="0033617F">
              <w:t>Izstrādājami noteikumi par sadarbību un informācijas apriti.</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 Izložu un azartspēļu uzraudzības inspekcija (turpmāk šajā sadaļā – IAUI).</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11. pants</w:t>
            </w:r>
          </w:p>
          <w:p w:rsidR="006015A4" w:rsidRPr="0033617F" w:rsidRDefault="006015A4" w:rsidP="006015A4">
            <w:pPr>
              <w:ind w:left="127" w:right="82"/>
              <w:jc w:val="both"/>
            </w:pPr>
            <w:r w:rsidRPr="0033617F">
              <w:t>Piekļuves slēgšana attālinātiem nelikumīgiem sporta derību operatoriem, finanšu plūsmu bloķēšana starp nelikumīgiem sporta derību operatoriem, reklāmas aizliegšana un patērētāju informēšana par nelikumīgiem sporta derību operatoriem.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Azartspēļu un izložu likuma 10. pants, 41. panta piektā daļa, Elektronisko sakaru likuma</w:t>
            </w:r>
            <w:r w:rsidRPr="0033617F">
              <w:rPr>
                <w:bCs/>
              </w:rPr>
              <w:t xml:space="preserve"> 13.</w:t>
            </w:r>
            <w:r w:rsidRPr="0033617F">
              <w:rPr>
                <w:bCs/>
                <w:vertAlign w:val="superscript"/>
              </w:rPr>
              <w:t>1</w:t>
            </w:r>
            <w:r w:rsidRPr="0033617F">
              <w:rPr>
                <w:bCs/>
              </w:rPr>
              <w:t xml:space="preserve"> panta pirmā daļa.</w:t>
            </w:r>
          </w:p>
          <w:p w:rsidR="006015A4" w:rsidRPr="0033617F" w:rsidRDefault="006015A4" w:rsidP="006015A4">
            <w:pPr>
              <w:ind w:left="127" w:right="82"/>
              <w:jc w:val="both"/>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12. pants</w:t>
            </w:r>
          </w:p>
          <w:p w:rsidR="006015A4" w:rsidRPr="0033617F" w:rsidRDefault="006015A4" w:rsidP="006015A4">
            <w:pPr>
              <w:ind w:left="127" w:right="82"/>
              <w:jc w:val="both"/>
            </w:pPr>
            <w:r w:rsidRPr="0033617F">
              <w:t>Informācijas apmaiņas mehānismu izveide nacionālā un starptautiskā līmenī.</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Likumprojekta 3. pants,</w:t>
            </w:r>
          </w:p>
          <w:p w:rsidR="006015A4" w:rsidRPr="0033617F" w:rsidRDefault="006015A4" w:rsidP="006015A4">
            <w:pPr>
              <w:ind w:left="127" w:right="82"/>
              <w:jc w:val="both"/>
            </w:pPr>
            <w:r w:rsidRPr="0033617F">
              <w:t>Valsts pārvaldes iekārtas likuma 54. pants,</w:t>
            </w:r>
          </w:p>
          <w:p w:rsidR="006015A4" w:rsidRPr="0033617F" w:rsidRDefault="006015A4" w:rsidP="006015A4">
            <w:pPr>
              <w:ind w:left="127" w:right="82"/>
              <w:jc w:val="both"/>
            </w:pPr>
            <w:r w:rsidRPr="0033617F">
              <w:t>Sporta likuma 10. panta ceturtā daļa,</w:t>
            </w:r>
            <w:r w:rsidRPr="0033617F">
              <w:rPr>
                <w:bCs/>
              </w:rPr>
              <w:t xml:space="preserve"> 15.</w:t>
            </w:r>
            <w:r w:rsidRPr="0033617F">
              <w:rPr>
                <w:bCs/>
                <w:vertAlign w:val="superscript"/>
              </w:rPr>
              <w:t>1</w:t>
            </w:r>
            <w:r w:rsidRPr="0033617F">
              <w:rPr>
                <w:bCs/>
              </w:rPr>
              <w:t xml:space="preserve"> panta trešā daļa, Ministru kabineta noteikumi par sadarbību un informācijas aprites kārtību manipulāciju ar sporta sacensībām jomā</w:t>
            </w:r>
            <w:r w:rsidRPr="0033617F">
              <w:t>, IAUI noslēgtie starpvalstu sadarbības līgumi.</w:t>
            </w:r>
          </w:p>
          <w:p w:rsidR="006015A4" w:rsidRPr="0033617F" w:rsidRDefault="006015A4" w:rsidP="006015A4">
            <w:pPr>
              <w:ind w:left="127" w:right="82"/>
              <w:jc w:val="both"/>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Daļēji atbilst.</w:t>
            </w:r>
          </w:p>
          <w:p w:rsidR="006015A4" w:rsidRPr="0033617F" w:rsidRDefault="006015A4" w:rsidP="006015A4">
            <w:pPr>
              <w:ind w:left="127" w:right="82"/>
              <w:jc w:val="both"/>
            </w:pPr>
            <w:r w:rsidRPr="0033617F">
              <w:t>Izstrādājami noteikumi par sadarbību un informācijas apriti</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 IZM.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13. pants</w:t>
            </w:r>
          </w:p>
          <w:p w:rsidR="006015A4" w:rsidRPr="0033617F" w:rsidRDefault="006015A4" w:rsidP="006015A4">
            <w:pPr>
              <w:ind w:left="127" w:right="82"/>
              <w:jc w:val="both"/>
            </w:pPr>
            <w:r w:rsidRPr="0033617F">
              <w:t>Valsts platformas noteikšana.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Likumprojekta 3.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right="82"/>
              <w:jc w:val="both"/>
              <w:rPr>
                <w:i/>
              </w:rPr>
            </w:pPr>
            <w:r w:rsidRPr="0033617F">
              <w:rPr>
                <w:i/>
              </w:rPr>
              <w:t xml:space="preserve">  Neatbilst.</w:t>
            </w:r>
          </w:p>
          <w:p w:rsidR="006015A4" w:rsidRPr="0033617F" w:rsidRDefault="006015A4" w:rsidP="006015A4">
            <w:pPr>
              <w:ind w:left="127" w:right="82"/>
              <w:jc w:val="both"/>
            </w:pPr>
            <w:r w:rsidRPr="0033617F">
              <w:t>Izstrādājami  noteikumi par sadarbību un informācijas apriti.</w:t>
            </w:r>
          </w:p>
          <w:p w:rsidR="006015A4" w:rsidRPr="0033617F" w:rsidRDefault="006015A4" w:rsidP="006015A4">
            <w:pPr>
              <w:ind w:left="127" w:right="82"/>
              <w:jc w:val="both"/>
            </w:pPr>
            <w:r w:rsidRPr="0033617F">
              <w:t>Nepieciešams veikt grozījumus Ministru kabineta 2004. gada 25. marta noteikumos Nr. 176 “Izložu un azartspēļu uzraudzības inspekcijas nolikums”.</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Atbildīgās institūcijas: IZM, IAUI.</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14. pants</w:t>
            </w:r>
          </w:p>
          <w:p w:rsidR="006015A4" w:rsidRPr="0033617F" w:rsidRDefault="006015A4" w:rsidP="006015A4">
            <w:pPr>
              <w:ind w:left="127" w:right="82"/>
              <w:jc w:val="both"/>
            </w:pPr>
            <w:r w:rsidRPr="0033617F">
              <w:t>Personas datu aizsardzības prasību ievērošana.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rPr>
                <w:bCs/>
              </w:rPr>
              <w:t>Fizisko personu datu aizsardzības likuma 3. pants, 7.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p w:rsidR="006015A4" w:rsidRPr="0033617F" w:rsidRDefault="006015A4" w:rsidP="006015A4">
            <w:pPr>
              <w:ind w:left="127" w:right="82"/>
              <w:jc w:val="both"/>
            </w:pPr>
            <w:r w:rsidRPr="0033617F">
              <w:t>Kontekstā ar izstrādājamajiem  noteikumi par sadarbību un informācijas apriti manipulāciju jomā nepieciešams vērtēt, vai nepieciešami papildus grozījumi normatīvajā regulējumā atbilstības fizisko personu datu aizsardzības prasību nodrošināšanai.</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 Datu valsts inspekcija.</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15. pants</w:t>
            </w:r>
          </w:p>
          <w:p w:rsidR="006015A4" w:rsidRPr="0033617F" w:rsidRDefault="006015A4" w:rsidP="006015A4">
            <w:pPr>
              <w:ind w:left="127" w:right="82"/>
              <w:jc w:val="both"/>
            </w:pPr>
            <w:r w:rsidRPr="0033617F">
              <w:t xml:space="preserve">Kriminālatbildības noteikšana par </w:t>
            </w:r>
            <w:r w:rsidRPr="0033617F">
              <w:lastRenderedPageBreak/>
              <w:t>manipulācijām ar sporta sacensībām.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lastRenderedPageBreak/>
              <w:t xml:space="preserve">Krimināllikuma </w:t>
            </w:r>
            <w:r w:rsidRPr="0033617F">
              <w:rPr>
                <w:bCs/>
              </w:rPr>
              <w:t>212.</w:t>
            </w:r>
            <w:r w:rsidRPr="0033617F">
              <w:rPr>
                <w:bCs/>
                <w:vertAlign w:val="superscript"/>
              </w:rPr>
              <w:t>1</w:t>
            </w:r>
            <w:r w:rsidRPr="0033617F">
              <w:rPr>
                <w:bCs/>
              </w:rPr>
              <w:t xml:space="preserve">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16. pants</w:t>
            </w:r>
          </w:p>
          <w:p w:rsidR="006015A4" w:rsidRPr="0033617F" w:rsidRDefault="006015A4" w:rsidP="006015A4">
            <w:pPr>
              <w:ind w:left="127" w:right="82"/>
              <w:jc w:val="both"/>
            </w:pPr>
            <w:r w:rsidRPr="0033617F">
              <w:t>Kriminālatbildības noteikšana par nodarījumiem saistībā ar manipulācijām iegūtu līdzekļu legalizēšanu.</w:t>
            </w:r>
          </w:p>
          <w:p w:rsidR="006015A4" w:rsidRPr="0033617F" w:rsidRDefault="006015A4" w:rsidP="006015A4">
            <w:pPr>
              <w:ind w:left="127" w:right="82"/>
              <w:jc w:val="both"/>
            </w:pP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Krimināllikuma 195.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17. pants</w:t>
            </w:r>
          </w:p>
          <w:p w:rsidR="006015A4" w:rsidRPr="0033617F" w:rsidRDefault="006015A4" w:rsidP="006015A4">
            <w:pPr>
              <w:ind w:left="127" w:right="82"/>
              <w:jc w:val="both"/>
            </w:pPr>
            <w:r w:rsidRPr="0033617F">
              <w:t>Kriminālatbildība par līdzdalību krimināli sodāmās manipulācijās.</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713F17">
            <w:pPr>
              <w:ind w:left="127" w:right="82"/>
              <w:jc w:val="both"/>
            </w:pPr>
            <w:r w:rsidRPr="00201373">
              <w:t>Krimināllikuma 18. - 20. pants, Krimināllikuma VIII</w:t>
            </w:r>
            <w:r w:rsidRPr="00201373">
              <w:rPr>
                <w:vertAlign w:val="superscript"/>
              </w:rPr>
              <w:t>1</w:t>
            </w:r>
            <w:r w:rsidRPr="00201373">
              <w:t xml:space="preserve"> nodaļa </w:t>
            </w:r>
            <w:r w:rsidRPr="00201373">
              <w:rPr>
                <w:i/>
              </w:rPr>
              <w:t>Juridiskajām personām piemērojamie piespiedu ietekmēšanas līdzekļi</w:t>
            </w:r>
            <w:r w:rsidR="00713F17" w:rsidRPr="00201373">
              <w:t>, Krimināllikuma 195. un 212.</w:t>
            </w:r>
            <w:r w:rsidR="00713F17" w:rsidRPr="00201373">
              <w:rPr>
                <w:vertAlign w:val="superscript"/>
              </w:rPr>
              <w:t>1</w:t>
            </w:r>
            <w:r w:rsidR="00713F17" w:rsidRPr="00201373">
              <w:t xml:space="preserve"> p.</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18. pants</w:t>
            </w:r>
          </w:p>
          <w:p w:rsidR="006015A4" w:rsidRPr="0033617F" w:rsidRDefault="006015A4" w:rsidP="006015A4">
            <w:pPr>
              <w:ind w:left="127" w:right="82"/>
              <w:jc w:val="both"/>
            </w:pPr>
            <w:r w:rsidRPr="0033617F">
              <w:t>Juridisku personu atbildība par krimināli sodāmām manipulācijām,  saistībā ar manipulācijām iegūtu līdzekļu legalizēšanu un līdzdalību krimināli sodāmās manipulācijās.</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 xml:space="preserve">Krimināllikuma 12. pants,  </w:t>
            </w:r>
          </w:p>
          <w:p w:rsidR="006015A4" w:rsidRPr="0033617F" w:rsidRDefault="006015A4" w:rsidP="006015A4">
            <w:pPr>
              <w:ind w:left="127" w:right="82"/>
              <w:jc w:val="both"/>
            </w:pPr>
            <w:r w:rsidRPr="0033617F">
              <w:t>VIII</w:t>
            </w:r>
            <w:r w:rsidRPr="0033617F">
              <w:rPr>
                <w:vertAlign w:val="superscript"/>
              </w:rPr>
              <w:t>1</w:t>
            </w:r>
            <w:r w:rsidRPr="0033617F">
              <w:t xml:space="preserve"> nodaļa </w:t>
            </w:r>
          </w:p>
          <w:p w:rsidR="006015A4" w:rsidRPr="0033617F" w:rsidRDefault="006015A4" w:rsidP="006015A4">
            <w:pPr>
              <w:ind w:left="127" w:right="82"/>
              <w:jc w:val="both"/>
              <w:rPr>
                <w:i/>
              </w:rPr>
            </w:pPr>
            <w:r w:rsidRPr="0033617F">
              <w:rPr>
                <w:i/>
              </w:rPr>
              <w:t>Juridiskajām personām piemērojamie piespiedu ietekmēšanas līdzekļi</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19. pants</w:t>
            </w:r>
          </w:p>
          <w:p w:rsidR="006015A4" w:rsidRPr="0033617F" w:rsidRDefault="006015A4" w:rsidP="006015A4">
            <w:pPr>
              <w:ind w:left="127" w:right="82"/>
              <w:jc w:val="both"/>
            </w:pPr>
            <w:r w:rsidRPr="0033617F">
              <w:t>Jurisdikcijas noteikšana pār krimināli sodāmiem nodarījumiem saistībā ar manipulācijām.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Krimināllikuma 2. – 4.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20. pants</w:t>
            </w:r>
          </w:p>
          <w:p w:rsidR="006015A4" w:rsidRPr="0033617F" w:rsidRDefault="006015A4" w:rsidP="006015A4">
            <w:pPr>
              <w:ind w:left="127" w:right="82"/>
              <w:jc w:val="both"/>
            </w:pPr>
            <w:r w:rsidRPr="0033617F">
              <w:t>Elektronisku pierādījumu nodrošināšana</w:t>
            </w:r>
          </w:p>
          <w:p w:rsidR="006015A4" w:rsidRPr="0033617F" w:rsidRDefault="006015A4" w:rsidP="006015A4">
            <w:pPr>
              <w:ind w:left="127" w:right="82"/>
              <w:jc w:val="both"/>
            </w:pPr>
          </w:p>
        </w:tc>
        <w:tc>
          <w:tcPr>
            <w:tcW w:w="3097" w:type="dxa"/>
            <w:gridSpan w:val="2"/>
            <w:tcBorders>
              <w:top w:val="outset" w:sz="6" w:space="0" w:color="auto"/>
              <w:left w:val="outset" w:sz="6" w:space="0" w:color="auto"/>
              <w:bottom w:val="outset" w:sz="6" w:space="0" w:color="auto"/>
              <w:right w:val="outset" w:sz="6" w:space="0" w:color="auto"/>
            </w:tcBorders>
          </w:tcPr>
          <w:p w:rsidR="006015A4" w:rsidRPr="00201373" w:rsidRDefault="006015A4" w:rsidP="006015A4">
            <w:pPr>
              <w:ind w:left="127" w:right="82"/>
              <w:jc w:val="both"/>
            </w:pPr>
            <w:r w:rsidRPr="00201373">
              <w:t xml:space="preserve">Kriminālprocesa likuma 136. pants, </w:t>
            </w:r>
            <w:r w:rsidR="00713F17" w:rsidRPr="00201373">
              <w:t xml:space="preserve">179. pants, 186. pants, </w:t>
            </w:r>
            <w:r w:rsidRPr="00201373">
              <w:t>191. </w:t>
            </w:r>
            <w:r w:rsidRPr="00201373">
              <w:noBreakHyphen/>
              <w:t> 192. pants  un 215. - 220. pants,</w:t>
            </w:r>
          </w:p>
          <w:p w:rsidR="006015A4" w:rsidRPr="0033617F" w:rsidRDefault="006015A4" w:rsidP="006015A4">
            <w:pPr>
              <w:ind w:left="127" w:right="82"/>
              <w:jc w:val="both"/>
            </w:pPr>
            <w:r w:rsidRPr="00201373">
              <w:t>Operatīvās darbības likuma 9.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C6572B">
        <w:trPr>
          <w:trHeight w:val="2101"/>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21. pants</w:t>
            </w:r>
          </w:p>
          <w:p w:rsidR="006015A4" w:rsidRPr="0033617F" w:rsidRDefault="006015A4" w:rsidP="006015A4">
            <w:pPr>
              <w:ind w:left="127" w:right="82"/>
              <w:jc w:val="both"/>
            </w:pPr>
            <w:r w:rsidRPr="0033617F">
              <w:t>Ziņotāju, liecinieku, arī viņu ģimenes locekļu aizsardzības nodrošināšana.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AB4B10" w:rsidRDefault="006015A4" w:rsidP="00AB4B10">
            <w:pPr>
              <w:ind w:left="127" w:right="82"/>
              <w:jc w:val="both"/>
            </w:pPr>
            <w:r w:rsidRPr="00201373">
              <w:t xml:space="preserve">Kriminālprocesa likuma </w:t>
            </w:r>
            <w:r w:rsidR="00AB4B10" w:rsidRPr="00201373">
              <w:t xml:space="preserve">24. pants un </w:t>
            </w:r>
            <w:r w:rsidRPr="00201373">
              <w:t xml:space="preserve">110. pants, Kriminālprocesa likuma 17. nodaļa </w:t>
            </w:r>
            <w:r w:rsidRPr="00201373">
              <w:rPr>
                <w:i/>
              </w:rPr>
              <w:t>Speciālā procesuālā aizsardzība</w:t>
            </w:r>
            <w:r w:rsidR="00AB4B10" w:rsidRPr="00201373">
              <w:t xml:space="preserve"> un 86. nodaļa </w:t>
            </w:r>
            <w:r w:rsidR="00AB4B10" w:rsidRPr="00201373">
              <w:rPr>
                <w:i/>
              </w:rPr>
              <w:t>Eiropas aizsardzības rīkojuma atzīšana, izpilde un pieņemšana</w:t>
            </w:r>
            <w:r w:rsidR="00AB4B10" w:rsidRPr="00AB4B10">
              <w:t xml:space="preserve"> </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22. pants</w:t>
            </w:r>
          </w:p>
          <w:p w:rsidR="006015A4" w:rsidRPr="0033617F" w:rsidRDefault="006015A4" w:rsidP="006015A4">
            <w:pPr>
              <w:ind w:left="127" w:right="82"/>
              <w:jc w:val="both"/>
            </w:pPr>
            <w:r w:rsidRPr="0033617F">
              <w:t xml:space="preserve">Efektīvu, samērīgu, preventīvu krimināltiesisku sankciju paredzēšana fiziskām personām. </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Krimināllikuma </w:t>
            </w:r>
            <w:r w:rsidRPr="0033617F">
              <w:rPr>
                <w:bCs/>
              </w:rPr>
              <w:t>212.</w:t>
            </w:r>
            <w:r w:rsidRPr="0033617F">
              <w:rPr>
                <w:bCs/>
                <w:vertAlign w:val="superscript"/>
              </w:rPr>
              <w:t>1</w:t>
            </w:r>
            <w:r w:rsidRPr="0033617F">
              <w:rPr>
                <w:bCs/>
              </w:rPr>
              <w:t>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lastRenderedPageBreak/>
              <w:t>23. pants</w:t>
            </w:r>
          </w:p>
          <w:p w:rsidR="006015A4" w:rsidRPr="0033617F" w:rsidRDefault="006015A4" w:rsidP="006015A4">
            <w:pPr>
              <w:ind w:left="127" w:right="82"/>
              <w:jc w:val="both"/>
            </w:pPr>
            <w:r w:rsidRPr="0033617F">
              <w:t>Efektīvas, samērīgas un preventīvas sankcijas juridiskām personām.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 xml:space="preserve">Krimināllikuma VIII¹ nodaļa </w:t>
            </w:r>
          </w:p>
          <w:p w:rsidR="006015A4" w:rsidRPr="0033617F" w:rsidRDefault="006015A4" w:rsidP="006015A4">
            <w:pPr>
              <w:ind w:left="127" w:right="82"/>
              <w:jc w:val="both"/>
            </w:pPr>
            <w:r w:rsidRPr="0033617F">
              <w:rPr>
                <w:i/>
              </w:rPr>
              <w:t>Juridiskajām personām piemērojamie piespiedu ietekmēšanas līdzekļi</w:t>
            </w:r>
            <w:r w:rsidRPr="0033617F">
              <w:t>, 2017. gada 22. jūnija Grozījumi Krimināllikumā, papildinot likumu ar</w:t>
            </w:r>
            <w:r w:rsidRPr="0033617F">
              <w:rPr>
                <w:bCs/>
              </w:rPr>
              <w:t xml:space="preserve"> VIII</w:t>
            </w:r>
            <w:r w:rsidRPr="0033617F">
              <w:rPr>
                <w:bCs/>
                <w:vertAlign w:val="superscript"/>
              </w:rPr>
              <w:t>2</w:t>
            </w:r>
            <w:r w:rsidRPr="0033617F">
              <w:rPr>
                <w:bCs/>
              </w:rPr>
              <w:t xml:space="preserve"> nodaļu</w:t>
            </w:r>
            <w:r w:rsidRPr="0033617F">
              <w:rPr>
                <w:bCs/>
              </w:rPr>
              <w:br/>
            </w:r>
            <w:r w:rsidRPr="0033617F">
              <w:rPr>
                <w:bCs/>
                <w:i/>
              </w:rPr>
              <w:t>Mantas īpašā konfiskācija.</w:t>
            </w:r>
          </w:p>
          <w:p w:rsidR="006015A4" w:rsidRPr="0033617F" w:rsidRDefault="006015A4" w:rsidP="006015A4">
            <w:pPr>
              <w:ind w:left="127" w:right="82"/>
              <w:jc w:val="both"/>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24. pants</w:t>
            </w:r>
          </w:p>
          <w:p w:rsidR="006015A4" w:rsidRPr="0033617F" w:rsidRDefault="006015A4" w:rsidP="006015A4">
            <w:pPr>
              <w:ind w:left="127" w:right="82"/>
              <w:jc w:val="both"/>
            </w:pPr>
            <w:r w:rsidRPr="0033617F">
              <w:t>Efektīvu, samērīgu un preventīvu administratīvo sankciju noteikšana.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 xml:space="preserve">Administratīvo pārkāpumu kodeksa </w:t>
            </w:r>
            <w:r w:rsidRPr="0033617F">
              <w:rPr>
                <w:bCs/>
              </w:rPr>
              <w:t>204.</w:t>
            </w:r>
            <w:r w:rsidRPr="0033617F">
              <w:rPr>
                <w:bCs/>
                <w:vertAlign w:val="superscript"/>
              </w:rPr>
              <w:t>5</w:t>
            </w:r>
            <w:r w:rsidRPr="0033617F">
              <w:rPr>
                <w:bCs/>
              </w:rPr>
              <w:t xml:space="preserve"> un 236.</w:t>
            </w:r>
            <w:r w:rsidRPr="0033617F">
              <w:rPr>
                <w:bCs/>
                <w:vertAlign w:val="superscript"/>
              </w:rPr>
              <w:t>8</w:t>
            </w:r>
            <w:r w:rsidRPr="0033617F">
              <w:rPr>
                <w:bCs/>
              </w:rPr>
              <w:t xml:space="preserve">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Daļēji atbilst.</w:t>
            </w:r>
          </w:p>
          <w:p w:rsidR="006015A4" w:rsidRPr="0033617F" w:rsidRDefault="006015A4" w:rsidP="006015A4">
            <w:pPr>
              <w:ind w:left="127" w:right="82"/>
              <w:jc w:val="both"/>
            </w:pPr>
            <w:r w:rsidRPr="0033617F">
              <w:t>Nepieciešams vērtēt administratīvu sankciju paredzēšanu par darbībām, kas saistītas ar manipulācijām ar sporta sacensībām (t.sk., ņemot vērā Konvencijas 7. pantā izvirzītās prasības sporta organizācijām un sacensību rīkotājiem).</w:t>
            </w:r>
          </w:p>
          <w:p w:rsidR="006015A4" w:rsidRPr="0033617F" w:rsidRDefault="006015A4" w:rsidP="006015A4">
            <w:pPr>
              <w:ind w:left="127" w:right="82"/>
              <w:jc w:val="both"/>
            </w:pPr>
          </w:p>
          <w:p w:rsidR="006015A4" w:rsidRPr="0033617F" w:rsidRDefault="006015A4" w:rsidP="006015A4">
            <w:pPr>
              <w:ind w:left="127" w:right="82"/>
              <w:jc w:val="both"/>
              <w:rPr>
                <w:color w:val="FF0000"/>
              </w:rPr>
            </w:pPr>
            <w:r w:rsidRPr="0033617F">
              <w:t>Atbildīgā institūcija: IZM.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25. pants</w:t>
            </w:r>
          </w:p>
          <w:p w:rsidR="006015A4" w:rsidRPr="0033617F" w:rsidRDefault="006015A4" w:rsidP="006015A4">
            <w:pPr>
              <w:ind w:left="127" w:right="82"/>
              <w:jc w:val="both"/>
            </w:pPr>
            <w:r w:rsidRPr="0033617F">
              <w:t>Preču, dokumentu un citu instrumentu izņemšanas un konfiscēšanas nodrošināšana krimināli sodāmu nodarījumu izmeklēšanas ietvaros.</w:t>
            </w:r>
          </w:p>
        </w:tc>
        <w:tc>
          <w:tcPr>
            <w:tcW w:w="3097" w:type="dxa"/>
            <w:gridSpan w:val="2"/>
            <w:tcBorders>
              <w:top w:val="outset" w:sz="6" w:space="0" w:color="auto"/>
              <w:left w:val="outset" w:sz="6" w:space="0" w:color="auto"/>
              <w:bottom w:val="outset" w:sz="6" w:space="0" w:color="auto"/>
              <w:right w:val="outset" w:sz="6" w:space="0" w:color="auto"/>
            </w:tcBorders>
          </w:tcPr>
          <w:p w:rsidR="00AB4B10" w:rsidRPr="0033617F" w:rsidRDefault="00E92EF1" w:rsidP="00AB4B10">
            <w:pPr>
              <w:ind w:left="127" w:right="82"/>
              <w:jc w:val="both"/>
            </w:pPr>
            <w:r w:rsidRPr="00E92EF1">
              <w:t>Kriminālprocesa likuma 179. pants un 186. pants, Kri</w:t>
            </w:r>
            <w:r>
              <w:t xml:space="preserve">minālprocesa likuma 12. nodaļa </w:t>
            </w:r>
            <w:r w:rsidRPr="00E92EF1">
              <w:rPr>
                <w:i/>
              </w:rPr>
              <w:t>Rīcība ar lietiskajiem pierādījumiem un dokumentiem</w:t>
            </w:r>
            <w:r>
              <w:t xml:space="preserve">, 27. nodaļa </w:t>
            </w:r>
            <w:r w:rsidRPr="00E92EF1">
              <w:rPr>
                <w:i/>
              </w:rPr>
              <w:t>Rīcība ar noziedzīgi iegūtu mantu</w:t>
            </w:r>
            <w:r>
              <w:t xml:space="preserve">, 28. nodaļa </w:t>
            </w:r>
            <w:r w:rsidRPr="00E92EF1">
              <w:rPr>
                <w:i/>
              </w:rPr>
              <w:t>Mantisko jautājumu risinājuma nodrošināšana</w:t>
            </w:r>
            <w:r w:rsidRPr="00E92EF1">
              <w:t>, Krimināllikuma 42.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26. pants</w:t>
            </w:r>
          </w:p>
          <w:p w:rsidR="006015A4" w:rsidRPr="0033617F" w:rsidRDefault="006015A4" w:rsidP="006015A4">
            <w:pPr>
              <w:ind w:left="127" w:right="82"/>
              <w:jc w:val="both"/>
            </w:pPr>
            <w:r w:rsidRPr="0033617F">
              <w:t>Starptautiskas sadarbības nodrošināšana krimināllietās, t.sk. pēc iespējas plašākā izmeklēšanā, kriminālvajāšanā, kā arī izdošanā.</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Kriminālprocesa likuma C daļa, jo īpaši:</w:t>
            </w:r>
          </w:p>
          <w:p w:rsidR="006015A4" w:rsidRPr="0033617F" w:rsidRDefault="006015A4" w:rsidP="006015A4">
            <w:pPr>
              <w:ind w:left="127" w:right="82"/>
              <w:jc w:val="both"/>
            </w:pPr>
            <w:r w:rsidRPr="0033617F">
              <w:t xml:space="preserve">64. nodaļa </w:t>
            </w:r>
            <w:r w:rsidRPr="0033617F">
              <w:rPr>
                <w:i/>
              </w:rPr>
              <w:t>Sadarbības vispārīgie noteikumi</w:t>
            </w:r>
            <w:r w:rsidRPr="0033617F">
              <w:t>;</w:t>
            </w:r>
          </w:p>
          <w:p w:rsidR="006015A4" w:rsidRPr="0033617F" w:rsidRDefault="006015A4" w:rsidP="006015A4">
            <w:pPr>
              <w:ind w:left="127" w:right="82"/>
              <w:jc w:val="both"/>
            </w:pPr>
            <w:r w:rsidRPr="0033617F">
              <w:t xml:space="preserve">65. nodaļa </w:t>
            </w:r>
            <w:r w:rsidRPr="0033617F">
              <w:rPr>
                <w:i/>
              </w:rPr>
              <w:t>Personas izdošana Latvijai</w:t>
            </w:r>
            <w:r w:rsidRPr="0033617F">
              <w:t>;</w:t>
            </w:r>
          </w:p>
          <w:p w:rsidR="006015A4" w:rsidRPr="0033617F" w:rsidRDefault="006015A4" w:rsidP="006015A4">
            <w:pPr>
              <w:ind w:left="127" w:right="82"/>
              <w:jc w:val="both"/>
            </w:pPr>
            <w:r w:rsidRPr="0033617F">
              <w:t xml:space="preserve">66. nodaļa </w:t>
            </w:r>
            <w:r w:rsidRPr="0033617F">
              <w:rPr>
                <w:i/>
              </w:rPr>
              <w:t>Personas izdošana ārvalstij</w:t>
            </w:r>
            <w:r w:rsidRPr="0033617F">
              <w:t>;</w:t>
            </w:r>
          </w:p>
          <w:p w:rsidR="006015A4" w:rsidRPr="0033617F" w:rsidRDefault="006015A4" w:rsidP="006015A4">
            <w:pPr>
              <w:ind w:left="127" w:right="82"/>
              <w:jc w:val="both"/>
            </w:pPr>
            <w:r w:rsidRPr="0033617F">
              <w:t xml:space="preserve">74. nodaļa </w:t>
            </w:r>
            <w:r w:rsidRPr="0033617F">
              <w:rPr>
                <w:i/>
              </w:rPr>
              <w:t>Ārvalstī piemērotas mantas konfiskācijas izpildīšana Latvijā</w:t>
            </w:r>
            <w:r w:rsidRPr="0033617F">
              <w:t>;</w:t>
            </w:r>
          </w:p>
          <w:p w:rsidR="006015A4" w:rsidRPr="0033617F" w:rsidRDefault="006015A4" w:rsidP="006015A4">
            <w:pPr>
              <w:ind w:left="127" w:right="82"/>
              <w:jc w:val="both"/>
            </w:pPr>
            <w:r w:rsidRPr="0033617F">
              <w:t xml:space="preserve">75. nodaļa </w:t>
            </w:r>
            <w:r w:rsidRPr="0033617F">
              <w:rPr>
                <w:i/>
              </w:rPr>
              <w:t>Eiropas Savienības dalībvalstī piemērotas mantas konfiskācijas izpildīšana</w:t>
            </w:r>
            <w:r w:rsidRPr="0033617F">
              <w:t>.</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27. pants</w:t>
            </w:r>
          </w:p>
          <w:p w:rsidR="006015A4" w:rsidRPr="0033617F" w:rsidRDefault="006015A4" w:rsidP="006015A4">
            <w:pPr>
              <w:ind w:left="127" w:right="82"/>
              <w:jc w:val="both"/>
            </w:pPr>
            <w:r w:rsidRPr="0033617F">
              <w:t xml:space="preserve">Manipulāciju novēršanas un cīņas pret manipulācijām ietveršana palīdzības </w:t>
            </w:r>
            <w:r w:rsidRPr="0033617F">
              <w:lastRenderedPageBreak/>
              <w:t>programmās trešajām valstīm.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rPr>
                <w:rStyle w:val="wffiletext"/>
                <w:rFonts w:ascii="MyriadPro-Regular" w:hAnsi="MyriadPro-Regular"/>
              </w:rPr>
              <w:lastRenderedPageBreak/>
              <w:t>Latvijas Attīstības sadarbības politikas pamatnostādnes (2016-2020), nākamais attiecīgās politikas plānošanas dokuments.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Daļēji atbilst.</w:t>
            </w:r>
          </w:p>
          <w:p w:rsidR="006015A4" w:rsidRPr="0033617F" w:rsidRDefault="006015A4" w:rsidP="006015A4">
            <w:pPr>
              <w:ind w:left="127" w:right="82"/>
              <w:jc w:val="both"/>
            </w:pPr>
            <w:r w:rsidRPr="0033617F">
              <w:t xml:space="preserve">Iespējams izvērtēt un rosināt cīņas pret manipulācijām integrēšanu attīstības sadarbības programmās, t.sk. izstrādājot nākamajam plānošanas periodam </w:t>
            </w:r>
            <w:r w:rsidRPr="0033617F">
              <w:lastRenderedPageBreak/>
              <w:t>paredzētu politikas plānošanas dokumentu un izvērtējot pieejamā finansējuma ietvaros.</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Atbildīgās institūcijas: IZM, Ārlietu ministrija.</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lastRenderedPageBreak/>
              <w:t>28. pants</w:t>
            </w:r>
          </w:p>
          <w:p w:rsidR="006015A4" w:rsidRPr="0033617F" w:rsidRDefault="006015A4" w:rsidP="006015A4">
            <w:pPr>
              <w:ind w:left="127" w:right="82"/>
              <w:jc w:val="both"/>
            </w:pPr>
            <w:r w:rsidRPr="0033617F">
              <w:t>Valstu sadarbības ar starptautiskām sporta organizācijām nodrošināšana.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Sporta likuma 5. panta otrās daļas 3. punkts.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29. pants</w:t>
            </w:r>
          </w:p>
          <w:p w:rsidR="006015A4" w:rsidRPr="0033617F" w:rsidRDefault="006015A4" w:rsidP="006015A4">
            <w:pPr>
              <w:ind w:left="127" w:right="82"/>
              <w:jc w:val="both"/>
            </w:pPr>
            <w:r w:rsidRPr="0033617F">
              <w:t>Eiropas Padomes ģenerālsekretariāta informēšana par Konvencijas ieviešanas pasākumiem.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Likumprojekta 2.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30. pants</w:t>
            </w:r>
          </w:p>
          <w:p w:rsidR="006015A4" w:rsidRPr="0033617F" w:rsidRDefault="006015A4" w:rsidP="006015A4">
            <w:pPr>
              <w:ind w:left="127" w:right="82"/>
              <w:jc w:val="both"/>
            </w:pPr>
            <w:r w:rsidRPr="0033617F">
              <w:t>Konvencijas koordinācijas komitejas izveidošana.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Likumprojekta 2.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Daļēji atbilst.</w:t>
            </w:r>
          </w:p>
          <w:p w:rsidR="006015A4" w:rsidRPr="0033617F" w:rsidRDefault="006015A4" w:rsidP="006015A4">
            <w:pPr>
              <w:ind w:left="127" w:right="82"/>
              <w:jc w:val="both"/>
            </w:pPr>
            <w:r w:rsidRPr="0033617F">
              <w:t>Pēc Konvencijas koordinācijas komitejas izveidošanas nepieciešams vienoties par pārstāvja/pārstāvju deleģēšanu.</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 IZM.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57"/>
            </w:pPr>
            <w:r w:rsidRPr="0033617F">
              <w:t>Vai starptautiskajā dokumentā paredzētās saistības nav pretrunā ar jau esošajām Latvijas Republikas starptautiskajām saistībām</w:t>
            </w:r>
          </w:p>
        </w:tc>
        <w:tc>
          <w:tcPr>
            <w:tcW w:w="7385" w:type="dxa"/>
            <w:gridSpan w:val="3"/>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13" w:right="128"/>
              <w:jc w:val="both"/>
            </w:pPr>
            <w:r w:rsidRPr="0033617F">
              <w:t>Konvencijas 33. pants paredz, ka Konvencija neskar Konvencijas pušu tiesības un pienākumus, kas izriet no starptautiskām daudzpusējām konvencijām.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57"/>
            </w:pPr>
            <w:r w:rsidRPr="0033617F">
              <w:t>Cita informācija</w:t>
            </w:r>
          </w:p>
        </w:tc>
        <w:tc>
          <w:tcPr>
            <w:tcW w:w="7385" w:type="dxa"/>
            <w:gridSpan w:val="3"/>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57"/>
              <w:jc w:val="both"/>
            </w:pPr>
            <w:r w:rsidRPr="0033617F">
              <w:t>Nav.</w:t>
            </w:r>
          </w:p>
        </w:tc>
      </w:tr>
    </w:tbl>
    <w:p w:rsidR="0026745A" w:rsidRPr="0033617F" w:rsidRDefault="0026745A" w:rsidP="00975C78"/>
    <w:tbl>
      <w:tblPr>
        <w:tblW w:w="5558" w:type="pct"/>
        <w:tblInd w:w="-5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5"/>
        <w:gridCol w:w="2593"/>
        <w:gridCol w:w="7038"/>
      </w:tblGrid>
      <w:tr w:rsidR="0079456E" w:rsidRPr="0033617F" w:rsidTr="0079456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9456E" w:rsidRPr="0033617F" w:rsidRDefault="0079456E" w:rsidP="00325C84">
            <w:pPr>
              <w:ind w:firstLine="300"/>
              <w:jc w:val="center"/>
              <w:rPr>
                <w:b/>
                <w:bCs/>
              </w:rPr>
            </w:pPr>
            <w:r w:rsidRPr="0033617F">
              <w:rPr>
                <w:b/>
                <w:bCs/>
              </w:rPr>
              <w:t>VI. Sabiedrības līdzdalība un komunikācijas aktivitātes</w:t>
            </w:r>
          </w:p>
        </w:tc>
      </w:tr>
      <w:tr w:rsidR="0079456E" w:rsidRPr="0033617F" w:rsidTr="0079456E">
        <w:trPr>
          <w:trHeight w:val="540"/>
        </w:trPr>
        <w:tc>
          <w:tcPr>
            <w:tcW w:w="21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1.</w:t>
            </w:r>
          </w:p>
        </w:tc>
        <w:tc>
          <w:tcPr>
            <w:tcW w:w="1288"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Plānotās sabiedrības līdzdalības un komunikācijas aktivitātes saistībā ar projektu</w:t>
            </w:r>
          </w:p>
        </w:tc>
        <w:tc>
          <w:tcPr>
            <w:tcW w:w="349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79456E">
            <w:pPr>
              <w:ind w:left="64" w:right="34"/>
              <w:jc w:val="both"/>
            </w:pPr>
            <w:r w:rsidRPr="0033617F">
              <w:t>Par cīņu pret manipulācijām sabiedrība tika informēta, izstrādājot Grozījumus Sporta likumā un Krimināllikumā, t.sk. informējot, ka attiecīga tiesiskā regulējuma pilnveidošana ir saistīta ar plānoto pievienošanos Konvencijai.</w:t>
            </w:r>
          </w:p>
        </w:tc>
      </w:tr>
      <w:tr w:rsidR="0079456E" w:rsidRPr="0033617F" w:rsidTr="0079456E">
        <w:trPr>
          <w:trHeight w:val="330"/>
        </w:trPr>
        <w:tc>
          <w:tcPr>
            <w:tcW w:w="21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2.</w:t>
            </w:r>
          </w:p>
        </w:tc>
        <w:tc>
          <w:tcPr>
            <w:tcW w:w="1288"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Sabiedrības līdzdalība projekta izstrādē</w:t>
            </w:r>
          </w:p>
        </w:tc>
        <w:tc>
          <w:tcPr>
            <w:tcW w:w="3496" w:type="pct"/>
            <w:tcBorders>
              <w:top w:val="outset" w:sz="6" w:space="0" w:color="414142"/>
              <w:left w:val="outset" w:sz="6" w:space="0" w:color="414142"/>
              <w:bottom w:val="outset" w:sz="6" w:space="0" w:color="414142"/>
              <w:right w:val="outset" w:sz="6" w:space="0" w:color="414142"/>
            </w:tcBorders>
            <w:hideMark/>
          </w:tcPr>
          <w:p w:rsidR="005452E3" w:rsidRPr="0033617F" w:rsidRDefault="0079456E" w:rsidP="005452E3">
            <w:pPr>
              <w:ind w:left="64" w:right="34"/>
              <w:jc w:val="both"/>
            </w:pPr>
            <w:r w:rsidRPr="0033617F">
              <w:t>Par cīņu pret manipulācijām sabiedrība tika informēta, izstrādājot Grozījumus Sporta likumā un Krimināllikumā. Par plānoto pievienošanos Konvencijai notikusi aktīva sporta sabiedrības un sporta derību operatoru informēšana, organizējot vairākkārtējas sanāksmes Izglītības un zinātnes ministrijā.</w:t>
            </w:r>
          </w:p>
        </w:tc>
      </w:tr>
      <w:tr w:rsidR="0079456E" w:rsidRPr="0033617F" w:rsidTr="0079456E">
        <w:trPr>
          <w:trHeight w:val="465"/>
        </w:trPr>
        <w:tc>
          <w:tcPr>
            <w:tcW w:w="21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3.</w:t>
            </w:r>
          </w:p>
        </w:tc>
        <w:tc>
          <w:tcPr>
            <w:tcW w:w="1288"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Sabiedrības līdzdalības rezultāti</w:t>
            </w:r>
          </w:p>
        </w:tc>
        <w:tc>
          <w:tcPr>
            <w:tcW w:w="349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79456E">
            <w:pPr>
              <w:ind w:left="64" w:right="34"/>
              <w:jc w:val="both"/>
            </w:pPr>
            <w:r w:rsidRPr="0033617F">
              <w:t>Sporta organizācijas un sporta derību operatori atbalsta pievienošanos Konvencijai.</w:t>
            </w:r>
          </w:p>
        </w:tc>
      </w:tr>
      <w:tr w:rsidR="0079456E" w:rsidRPr="0033617F" w:rsidTr="0079456E">
        <w:trPr>
          <w:trHeight w:val="465"/>
        </w:trPr>
        <w:tc>
          <w:tcPr>
            <w:tcW w:w="21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4.</w:t>
            </w:r>
          </w:p>
        </w:tc>
        <w:tc>
          <w:tcPr>
            <w:tcW w:w="1288"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Cita informācija</w:t>
            </w:r>
          </w:p>
        </w:tc>
        <w:tc>
          <w:tcPr>
            <w:tcW w:w="349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79456E">
            <w:pPr>
              <w:ind w:left="64" w:right="34"/>
            </w:pPr>
            <w:r w:rsidRPr="0033617F">
              <w:t>Nav.</w:t>
            </w:r>
          </w:p>
        </w:tc>
      </w:tr>
    </w:tbl>
    <w:p w:rsidR="0026745A" w:rsidRPr="0033617F" w:rsidRDefault="0026745A" w:rsidP="00975C78"/>
    <w:tbl>
      <w:tblPr>
        <w:tblW w:w="10065"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743"/>
        <w:gridCol w:w="5793"/>
      </w:tblGrid>
      <w:tr w:rsidR="0079456E" w:rsidRPr="0033617F" w:rsidTr="0079456E">
        <w:tc>
          <w:tcPr>
            <w:tcW w:w="10065" w:type="dxa"/>
            <w:gridSpan w:val="3"/>
          </w:tcPr>
          <w:p w:rsidR="0079456E" w:rsidRPr="0033617F" w:rsidRDefault="0079456E" w:rsidP="00325C84">
            <w:pPr>
              <w:jc w:val="center"/>
              <w:rPr>
                <w:i/>
              </w:rPr>
            </w:pPr>
            <w:r w:rsidRPr="0033617F">
              <w:rPr>
                <w:b/>
                <w:bCs/>
              </w:rPr>
              <w:t>VII. Tiesību akta projekta izpildes nodrošināšana un tās ietekme uz institūcijām</w:t>
            </w:r>
          </w:p>
        </w:tc>
      </w:tr>
      <w:tr w:rsidR="0079456E" w:rsidRPr="0033617F" w:rsidTr="0079456E">
        <w:tc>
          <w:tcPr>
            <w:tcW w:w="529" w:type="dxa"/>
          </w:tcPr>
          <w:p w:rsidR="0079456E" w:rsidRPr="0033617F" w:rsidRDefault="0079456E" w:rsidP="00325C84">
            <w:pPr>
              <w:jc w:val="center"/>
            </w:pPr>
            <w:r w:rsidRPr="0033617F">
              <w:lastRenderedPageBreak/>
              <w:t>1.</w:t>
            </w:r>
          </w:p>
        </w:tc>
        <w:tc>
          <w:tcPr>
            <w:tcW w:w="3743" w:type="dxa"/>
          </w:tcPr>
          <w:p w:rsidR="0079456E" w:rsidRPr="0033617F" w:rsidRDefault="0079456E" w:rsidP="00325C84">
            <w:r w:rsidRPr="0033617F">
              <w:t>Projekta izpildē iesaistītās institūcijas</w:t>
            </w:r>
          </w:p>
        </w:tc>
        <w:tc>
          <w:tcPr>
            <w:tcW w:w="5793" w:type="dxa"/>
          </w:tcPr>
          <w:p w:rsidR="0079456E" w:rsidRPr="0033617F" w:rsidRDefault="0079456E" w:rsidP="0079456E">
            <w:pPr>
              <w:jc w:val="both"/>
              <w:rPr>
                <w:i/>
              </w:rPr>
            </w:pPr>
            <w:r w:rsidRPr="0033617F">
              <w:t>Izglītības un zinātnes ministrija, Tieslietu ministrija, Ārlietu ministrija, Izložu un azartspēļu uzraudzības inspekcija, Valsts policija, sporta organizācijas</w:t>
            </w:r>
            <w:r w:rsidR="00201373">
              <w:t>.</w:t>
            </w:r>
          </w:p>
        </w:tc>
      </w:tr>
      <w:tr w:rsidR="0079456E" w:rsidRPr="0033617F" w:rsidTr="0079456E">
        <w:tc>
          <w:tcPr>
            <w:tcW w:w="529" w:type="dxa"/>
          </w:tcPr>
          <w:p w:rsidR="0079456E" w:rsidRPr="0033617F" w:rsidRDefault="0079456E" w:rsidP="00325C84">
            <w:pPr>
              <w:jc w:val="center"/>
            </w:pPr>
            <w:r w:rsidRPr="0033617F">
              <w:t>2.</w:t>
            </w:r>
          </w:p>
        </w:tc>
        <w:tc>
          <w:tcPr>
            <w:tcW w:w="3743" w:type="dxa"/>
          </w:tcPr>
          <w:p w:rsidR="0079456E" w:rsidRPr="0033617F" w:rsidRDefault="0079456E" w:rsidP="00325C84">
            <w:r w:rsidRPr="0033617F">
              <w:t>Projekta izpildes ietekme uz pārvaldes funkcijām un institucionālo struktūru.</w:t>
            </w:r>
          </w:p>
          <w:p w:rsidR="0079456E" w:rsidRPr="0033617F" w:rsidRDefault="0079456E" w:rsidP="00325C84"/>
          <w:p w:rsidR="0079456E" w:rsidRPr="0033617F" w:rsidRDefault="0079456E" w:rsidP="00325C84">
            <w:r w:rsidRPr="0033617F">
              <w:t>Jaunu institūciju izveide, esošo institūciju likvidācija vai reorganizācija, to ietekme uz institūcijas cilvēkresursiem</w:t>
            </w:r>
          </w:p>
        </w:tc>
        <w:tc>
          <w:tcPr>
            <w:tcW w:w="5793" w:type="dxa"/>
          </w:tcPr>
          <w:p w:rsidR="0079456E" w:rsidRPr="0033617F" w:rsidRDefault="0079456E" w:rsidP="00325C84">
            <w:pPr>
              <w:jc w:val="both"/>
            </w:pPr>
            <w:r w:rsidRPr="0033617F">
              <w:t>Atbilstoši Konvencijas prasībām par valsts platformas izveidi, nepieciešams paplašināt Izložu un azartspēļu uzraudzības inspekcija funkcijas.</w:t>
            </w:r>
          </w:p>
        </w:tc>
      </w:tr>
      <w:tr w:rsidR="0079456E" w:rsidRPr="0033617F" w:rsidTr="0079456E">
        <w:tc>
          <w:tcPr>
            <w:tcW w:w="529" w:type="dxa"/>
          </w:tcPr>
          <w:p w:rsidR="0079456E" w:rsidRPr="0033617F" w:rsidRDefault="0079456E" w:rsidP="00325C84">
            <w:pPr>
              <w:jc w:val="center"/>
            </w:pPr>
            <w:r w:rsidRPr="0033617F">
              <w:t>3.</w:t>
            </w:r>
          </w:p>
        </w:tc>
        <w:tc>
          <w:tcPr>
            <w:tcW w:w="3743" w:type="dxa"/>
          </w:tcPr>
          <w:p w:rsidR="0079456E" w:rsidRPr="0033617F" w:rsidRDefault="0079456E" w:rsidP="00325C84">
            <w:r w:rsidRPr="0033617F">
              <w:t>Cita informācija</w:t>
            </w:r>
          </w:p>
        </w:tc>
        <w:tc>
          <w:tcPr>
            <w:tcW w:w="5793" w:type="dxa"/>
          </w:tcPr>
          <w:p w:rsidR="0079456E" w:rsidRPr="0033617F" w:rsidRDefault="0079456E" w:rsidP="00325C84">
            <w:pPr>
              <w:ind w:left="-19"/>
            </w:pPr>
            <w:r w:rsidRPr="0033617F">
              <w:t xml:space="preserve"> Nav.</w:t>
            </w:r>
          </w:p>
        </w:tc>
      </w:tr>
    </w:tbl>
    <w:p w:rsidR="0079456E" w:rsidRDefault="0079456E" w:rsidP="00975C78"/>
    <w:p w:rsidR="0033617F" w:rsidRDefault="0033617F" w:rsidP="00975C78"/>
    <w:p w:rsidR="00BA23D8" w:rsidRPr="0033617F" w:rsidRDefault="00BA23D8" w:rsidP="00975C78"/>
    <w:p w:rsidR="000903EB" w:rsidRPr="0033617F" w:rsidRDefault="000903EB" w:rsidP="00975C78">
      <w:pPr>
        <w:pStyle w:val="naisf"/>
        <w:tabs>
          <w:tab w:val="left" w:pos="360"/>
        </w:tabs>
        <w:spacing w:before="0" w:after="0"/>
      </w:pPr>
      <w:r w:rsidRPr="0033617F">
        <w:t>Izglītības un zinātnes ministrs</w:t>
      </w:r>
      <w:r w:rsidRPr="0033617F">
        <w:tab/>
      </w:r>
      <w:r w:rsidRPr="0033617F">
        <w:tab/>
      </w:r>
      <w:r w:rsidRPr="0033617F">
        <w:tab/>
      </w:r>
      <w:r w:rsidRPr="0033617F">
        <w:tab/>
      </w:r>
      <w:r w:rsidRPr="0033617F">
        <w:tab/>
        <w:t>K. Šadurskis</w:t>
      </w:r>
    </w:p>
    <w:p w:rsidR="00080280" w:rsidRDefault="00080280" w:rsidP="00975C78">
      <w:pPr>
        <w:pStyle w:val="naisf"/>
        <w:tabs>
          <w:tab w:val="left" w:pos="360"/>
        </w:tabs>
        <w:spacing w:before="0" w:after="0"/>
      </w:pPr>
    </w:p>
    <w:p w:rsidR="00BA23D8" w:rsidRDefault="00BA23D8" w:rsidP="00975C78">
      <w:pPr>
        <w:pStyle w:val="naisf"/>
        <w:tabs>
          <w:tab w:val="left" w:pos="360"/>
        </w:tabs>
        <w:spacing w:before="0" w:after="0"/>
      </w:pPr>
    </w:p>
    <w:p w:rsidR="000903EB" w:rsidRPr="0033617F" w:rsidRDefault="00080280" w:rsidP="00975C78">
      <w:pPr>
        <w:pStyle w:val="naisf"/>
        <w:tabs>
          <w:tab w:val="left" w:pos="360"/>
        </w:tabs>
        <w:spacing w:before="0" w:after="0"/>
      </w:pPr>
      <w:r>
        <w:t>Vizē</w:t>
      </w:r>
      <w:r w:rsidR="000903EB" w:rsidRPr="0033617F">
        <w:t>:</w:t>
      </w:r>
    </w:p>
    <w:p w:rsidR="000903EB" w:rsidRPr="0033617F" w:rsidRDefault="000903EB" w:rsidP="00975C78">
      <w:pPr>
        <w:pStyle w:val="naisf"/>
        <w:tabs>
          <w:tab w:val="left" w:pos="360"/>
        </w:tabs>
        <w:spacing w:before="0" w:after="0"/>
      </w:pPr>
      <w:r w:rsidRPr="0033617F">
        <w:t xml:space="preserve">Izglītības un zinātnes ministrijas </w:t>
      </w:r>
    </w:p>
    <w:p w:rsidR="000903EB" w:rsidRPr="0033617F" w:rsidRDefault="00534649" w:rsidP="00975C78">
      <w:pPr>
        <w:pStyle w:val="naisf"/>
        <w:tabs>
          <w:tab w:val="left" w:pos="360"/>
        </w:tabs>
        <w:spacing w:before="0" w:after="0"/>
      </w:pPr>
      <w:r w:rsidRPr="0033617F">
        <w:t>valsts sekretāre</w:t>
      </w:r>
      <w:r w:rsidR="000903EB" w:rsidRPr="0033617F">
        <w:tab/>
      </w:r>
      <w:r w:rsidR="000903EB" w:rsidRPr="0033617F">
        <w:tab/>
      </w:r>
      <w:r w:rsidR="000903EB" w:rsidRPr="0033617F">
        <w:tab/>
      </w:r>
      <w:r w:rsidR="000903EB" w:rsidRPr="0033617F">
        <w:tab/>
      </w:r>
      <w:r w:rsidR="000903EB" w:rsidRPr="0033617F">
        <w:tab/>
      </w:r>
      <w:r w:rsidR="000903EB" w:rsidRPr="0033617F">
        <w:tab/>
      </w:r>
      <w:r w:rsidR="000903EB" w:rsidRPr="0033617F">
        <w:tab/>
        <w:t>L. Lejiņa</w:t>
      </w:r>
    </w:p>
    <w:p w:rsidR="0079456E" w:rsidRDefault="0079456E" w:rsidP="0079456E">
      <w:pPr>
        <w:jc w:val="both"/>
      </w:pPr>
    </w:p>
    <w:p w:rsidR="00BA23D8" w:rsidRDefault="00BA23D8" w:rsidP="0079456E">
      <w:pPr>
        <w:jc w:val="both"/>
      </w:pPr>
    </w:p>
    <w:p w:rsidR="00BA23D8" w:rsidRDefault="00BA23D8" w:rsidP="0079456E">
      <w:pPr>
        <w:jc w:val="both"/>
      </w:pPr>
    </w:p>
    <w:p w:rsidR="00BA23D8" w:rsidRDefault="00BA23D8" w:rsidP="0079456E">
      <w:pPr>
        <w:jc w:val="both"/>
      </w:pPr>
    </w:p>
    <w:p w:rsidR="008D0348" w:rsidRPr="0033617F" w:rsidRDefault="008D0348" w:rsidP="0079456E">
      <w:pPr>
        <w:jc w:val="both"/>
      </w:pPr>
    </w:p>
    <w:p w:rsidR="0079456E" w:rsidRPr="0033617F" w:rsidRDefault="00C6572B" w:rsidP="0079456E">
      <w:pPr>
        <w:ind w:left="720"/>
        <w:rPr>
          <w:color w:val="000000"/>
          <w:sz w:val="20"/>
          <w:szCs w:val="20"/>
        </w:rPr>
      </w:pPr>
      <w:r>
        <w:rPr>
          <w:color w:val="000000"/>
          <w:sz w:val="20"/>
          <w:szCs w:val="20"/>
        </w:rPr>
        <w:t>05.10</w:t>
      </w:r>
      <w:r w:rsidR="00B3299C">
        <w:rPr>
          <w:color w:val="000000"/>
          <w:sz w:val="20"/>
          <w:szCs w:val="20"/>
        </w:rPr>
        <w:t>.2017</w:t>
      </w:r>
    </w:p>
    <w:p w:rsidR="0079456E" w:rsidRPr="0033617F" w:rsidRDefault="00B3299C" w:rsidP="0079456E">
      <w:pPr>
        <w:ind w:left="720"/>
        <w:rPr>
          <w:color w:val="000000"/>
          <w:sz w:val="20"/>
          <w:szCs w:val="20"/>
        </w:rPr>
      </w:pPr>
      <w:r>
        <w:rPr>
          <w:color w:val="000000"/>
          <w:sz w:val="20"/>
          <w:szCs w:val="20"/>
        </w:rPr>
        <w:t>4133</w:t>
      </w:r>
    </w:p>
    <w:p w:rsidR="0079456E" w:rsidRPr="0033617F" w:rsidRDefault="0079456E" w:rsidP="0079456E">
      <w:pPr>
        <w:ind w:left="720"/>
        <w:rPr>
          <w:color w:val="000000"/>
          <w:sz w:val="20"/>
          <w:szCs w:val="20"/>
        </w:rPr>
      </w:pPr>
      <w:proofErr w:type="spellStart"/>
      <w:r w:rsidRPr="0033617F">
        <w:rPr>
          <w:color w:val="000000"/>
          <w:sz w:val="20"/>
          <w:szCs w:val="20"/>
        </w:rPr>
        <w:t>L.Līksnīte</w:t>
      </w:r>
      <w:proofErr w:type="spellEnd"/>
      <w:r w:rsidRPr="0033617F">
        <w:rPr>
          <w:color w:val="000000"/>
          <w:sz w:val="20"/>
          <w:szCs w:val="20"/>
        </w:rPr>
        <w:t>, 67047806</w:t>
      </w:r>
    </w:p>
    <w:p w:rsidR="0079456E" w:rsidRPr="00A409C1" w:rsidRDefault="0079456E" w:rsidP="00A409C1">
      <w:pPr>
        <w:ind w:left="720"/>
        <w:rPr>
          <w:color w:val="000000"/>
          <w:sz w:val="20"/>
          <w:szCs w:val="20"/>
        </w:rPr>
      </w:pPr>
      <w:r w:rsidRPr="0033617F">
        <w:rPr>
          <w:color w:val="000000"/>
          <w:sz w:val="20"/>
          <w:szCs w:val="20"/>
        </w:rPr>
        <w:t>liena.liksnite@izm.gov.lv</w:t>
      </w:r>
    </w:p>
    <w:sectPr w:rsidR="0079456E" w:rsidRPr="00A409C1" w:rsidSect="0033617F">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993" w:left="1701" w:header="709" w:footer="4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07A" w:rsidRDefault="00D0207A">
      <w:r>
        <w:separator/>
      </w:r>
    </w:p>
  </w:endnote>
  <w:endnote w:type="continuationSeparator" w:id="0">
    <w:p w:rsidR="00D0207A" w:rsidRDefault="00D0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yriadPro-Regular">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70" w:rsidRDefault="00751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25" w:rsidRPr="008B3FFF" w:rsidRDefault="00063425" w:rsidP="008B3FFF">
    <w:pPr>
      <w:pStyle w:val="Footer"/>
      <w:jc w:val="both"/>
    </w:pPr>
    <w:r w:rsidRPr="008B3FFF">
      <w:rPr>
        <w:sz w:val="22"/>
        <w:szCs w:val="22"/>
      </w:rPr>
      <w:t>I</w:t>
    </w:r>
    <w:r w:rsidR="00706EA5">
      <w:rPr>
        <w:sz w:val="22"/>
        <w:szCs w:val="22"/>
      </w:rPr>
      <w:t>ZMAnot_0510</w:t>
    </w:r>
    <w:r w:rsidRPr="008B3FFF">
      <w:rPr>
        <w:sz w:val="22"/>
        <w:szCs w:val="22"/>
      </w:rPr>
      <w:t>17_manipulacijas; Likumprojekta “Par Eiropas Padomes Konvenciju pret manipulācijām ar sporta sacensībām”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25" w:rsidRPr="008B3FFF" w:rsidRDefault="00063425" w:rsidP="008B3FFF">
    <w:pPr>
      <w:pStyle w:val="Footer"/>
      <w:jc w:val="both"/>
      <w:rPr>
        <w:sz w:val="22"/>
        <w:szCs w:val="22"/>
      </w:rPr>
    </w:pPr>
    <w:r w:rsidRPr="008B3FFF">
      <w:rPr>
        <w:sz w:val="22"/>
        <w:szCs w:val="22"/>
      </w:rPr>
      <w:t>I</w:t>
    </w:r>
    <w:r w:rsidR="00751170">
      <w:rPr>
        <w:sz w:val="22"/>
        <w:szCs w:val="22"/>
      </w:rPr>
      <w:t>ZMAnot_251020</w:t>
    </w:r>
    <w:r w:rsidRPr="008B3FFF">
      <w:rPr>
        <w:sz w:val="22"/>
        <w:szCs w:val="22"/>
      </w:rPr>
      <w:t xml:space="preserve">17_manipulacijas; </w:t>
    </w:r>
    <w:bookmarkStart w:id="0" w:name="_GoBack"/>
    <w:bookmarkEnd w:id="0"/>
    <w:r w:rsidRPr="008B3FFF">
      <w:rPr>
        <w:sz w:val="22"/>
        <w:szCs w:val="22"/>
      </w:rPr>
      <w:t>Likumprojekta “Par Eiropas Padomes Konvenciju pret manipulācijām ar sporta sacensībām”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07A" w:rsidRDefault="00D0207A">
      <w:r>
        <w:separator/>
      </w:r>
    </w:p>
  </w:footnote>
  <w:footnote w:type="continuationSeparator" w:id="0">
    <w:p w:rsidR="00D0207A" w:rsidRDefault="00D0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25" w:rsidRDefault="00063425"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63425" w:rsidRDefault="00063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358292"/>
      <w:docPartObj>
        <w:docPartGallery w:val="Page Numbers (Top of Page)"/>
        <w:docPartUnique/>
      </w:docPartObj>
    </w:sdtPr>
    <w:sdtEndPr>
      <w:rPr>
        <w:noProof/>
      </w:rPr>
    </w:sdtEndPr>
    <w:sdtContent>
      <w:p w:rsidR="00063425" w:rsidRDefault="00063425">
        <w:pPr>
          <w:pStyle w:val="Header"/>
          <w:jc w:val="center"/>
        </w:pPr>
        <w:r>
          <w:fldChar w:fldCharType="begin"/>
        </w:r>
        <w:r>
          <w:instrText xml:space="preserve"> PAGE   \* MERGEFORMAT </w:instrText>
        </w:r>
        <w:r>
          <w:fldChar w:fldCharType="separate"/>
        </w:r>
        <w:r w:rsidR="00751170">
          <w:rPr>
            <w:noProof/>
          </w:rPr>
          <w:t>15</w:t>
        </w:r>
        <w:r>
          <w:rPr>
            <w:noProof/>
          </w:rPr>
          <w:fldChar w:fldCharType="end"/>
        </w:r>
      </w:p>
    </w:sdtContent>
  </w:sdt>
  <w:p w:rsidR="00063425" w:rsidRDefault="00063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70" w:rsidRDefault="00751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35E314FB"/>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46AC6EFC"/>
    <w:multiLevelType w:val="hybridMultilevel"/>
    <w:tmpl w:val="2362DFE4"/>
    <w:lvl w:ilvl="0" w:tplc="6C8EDF20">
      <w:start w:val="18"/>
      <w:numFmt w:val="lowerLetter"/>
      <w:lvlText w:val="(%1)"/>
      <w:lvlJc w:val="left"/>
      <w:pPr>
        <w:ind w:left="49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A671167"/>
    <w:multiLevelType w:val="hybridMultilevel"/>
    <w:tmpl w:val="347CF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1147A"/>
    <w:multiLevelType w:val="hybridMultilevel"/>
    <w:tmpl w:val="F2740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23C71"/>
    <w:multiLevelType w:val="hybridMultilevel"/>
    <w:tmpl w:val="B33A2420"/>
    <w:lvl w:ilvl="0" w:tplc="8C5AE6AA">
      <w:start w:val="1"/>
      <w:numFmt w:val="lowerLetter"/>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7"/>
  </w:num>
  <w:num w:numId="3">
    <w:abstractNumId w:val="4"/>
  </w:num>
  <w:num w:numId="4">
    <w:abstractNumId w:val="2"/>
  </w:num>
  <w:num w:numId="5">
    <w:abstractNumId w:val="0"/>
  </w:num>
  <w:num w:numId="6">
    <w:abstractNumId w:val="14"/>
  </w:num>
  <w:num w:numId="7">
    <w:abstractNumId w:val="18"/>
  </w:num>
  <w:num w:numId="8">
    <w:abstractNumId w:val="8"/>
  </w:num>
  <w:num w:numId="9">
    <w:abstractNumId w:val="3"/>
  </w:num>
  <w:num w:numId="10">
    <w:abstractNumId w:val="9"/>
  </w:num>
  <w:num w:numId="11">
    <w:abstractNumId w:val="10"/>
  </w:num>
  <w:num w:numId="12">
    <w:abstractNumId w:val="15"/>
  </w:num>
  <w:num w:numId="13">
    <w:abstractNumId w:val="16"/>
  </w:num>
  <w:num w:numId="14">
    <w:abstractNumId w:val="13"/>
  </w:num>
  <w:num w:numId="15">
    <w:abstractNumId w:val="6"/>
  </w:num>
  <w:num w:numId="16">
    <w:abstractNumId w:val="1"/>
  </w:num>
  <w:num w:numId="17">
    <w:abstractNumId w:val="1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20FE1"/>
    <w:rsid w:val="00022E13"/>
    <w:rsid w:val="00024F26"/>
    <w:rsid w:val="0003043D"/>
    <w:rsid w:val="00031845"/>
    <w:rsid w:val="00032388"/>
    <w:rsid w:val="00035CE2"/>
    <w:rsid w:val="0004419C"/>
    <w:rsid w:val="0004556E"/>
    <w:rsid w:val="0005216E"/>
    <w:rsid w:val="0005553B"/>
    <w:rsid w:val="000604D2"/>
    <w:rsid w:val="00060CDE"/>
    <w:rsid w:val="00063425"/>
    <w:rsid w:val="00077118"/>
    <w:rsid w:val="00080280"/>
    <w:rsid w:val="0009005E"/>
    <w:rsid w:val="000903EB"/>
    <w:rsid w:val="000A1BC4"/>
    <w:rsid w:val="000A244D"/>
    <w:rsid w:val="000A6451"/>
    <w:rsid w:val="000B064E"/>
    <w:rsid w:val="000B1FEA"/>
    <w:rsid w:val="000B22BD"/>
    <w:rsid w:val="000B4336"/>
    <w:rsid w:val="000B69CF"/>
    <w:rsid w:val="000C790C"/>
    <w:rsid w:val="000D05B8"/>
    <w:rsid w:val="000D7EEA"/>
    <w:rsid w:val="000F061D"/>
    <w:rsid w:val="000F409F"/>
    <w:rsid w:val="001069F1"/>
    <w:rsid w:val="0011000A"/>
    <w:rsid w:val="001243D9"/>
    <w:rsid w:val="00124F12"/>
    <w:rsid w:val="001323B5"/>
    <w:rsid w:val="00136076"/>
    <w:rsid w:val="001400BD"/>
    <w:rsid w:val="00144E3A"/>
    <w:rsid w:val="00146BAA"/>
    <w:rsid w:val="0015060C"/>
    <w:rsid w:val="00152C5C"/>
    <w:rsid w:val="0016018A"/>
    <w:rsid w:val="00161944"/>
    <w:rsid w:val="00161F0E"/>
    <w:rsid w:val="00170E2A"/>
    <w:rsid w:val="00173F27"/>
    <w:rsid w:val="00177560"/>
    <w:rsid w:val="00182A51"/>
    <w:rsid w:val="00183CC2"/>
    <w:rsid w:val="001900E4"/>
    <w:rsid w:val="00190F88"/>
    <w:rsid w:val="001A4066"/>
    <w:rsid w:val="001A6AE4"/>
    <w:rsid w:val="001B01FD"/>
    <w:rsid w:val="001B4A71"/>
    <w:rsid w:val="001D1477"/>
    <w:rsid w:val="001D31BD"/>
    <w:rsid w:val="001D5B54"/>
    <w:rsid w:val="001E1DBF"/>
    <w:rsid w:val="001E4639"/>
    <w:rsid w:val="001E4A7D"/>
    <w:rsid w:val="001F43A8"/>
    <w:rsid w:val="001F5CD6"/>
    <w:rsid w:val="001F6D61"/>
    <w:rsid w:val="00201373"/>
    <w:rsid w:val="00206CED"/>
    <w:rsid w:val="00207165"/>
    <w:rsid w:val="00211BB8"/>
    <w:rsid w:val="0021263D"/>
    <w:rsid w:val="00213F0C"/>
    <w:rsid w:val="0021592D"/>
    <w:rsid w:val="002161AF"/>
    <w:rsid w:val="00222D76"/>
    <w:rsid w:val="00223EB1"/>
    <w:rsid w:val="00230F1A"/>
    <w:rsid w:val="00231344"/>
    <w:rsid w:val="0023436E"/>
    <w:rsid w:val="002347C0"/>
    <w:rsid w:val="0024080F"/>
    <w:rsid w:val="00241A6C"/>
    <w:rsid w:val="00242D2B"/>
    <w:rsid w:val="00262E2B"/>
    <w:rsid w:val="00265F43"/>
    <w:rsid w:val="0026745A"/>
    <w:rsid w:val="00270429"/>
    <w:rsid w:val="002723E9"/>
    <w:rsid w:val="00277929"/>
    <w:rsid w:val="00283B82"/>
    <w:rsid w:val="002846E9"/>
    <w:rsid w:val="00284C34"/>
    <w:rsid w:val="0029066C"/>
    <w:rsid w:val="0029589C"/>
    <w:rsid w:val="002B50DB"/>
    <w:rsid w:val="002C12AB"/>
    <w:rsid w:val="002C14C9"/>
    <w:rsid w:val="002C7CAC"/>
    <w:rsid w:val="002D1BC5"/>
    <w:rsid w:val="002D3306"/>
    <w:rsid w:val="002D48AA"/>
    <w:rsid w:val="002D7BAA"/>
    <w:rsid w:val="002D7F54"/>
    <w:rsid w:val="002E3FF4"/>
    <w:rsid w:val="002F78C8"/>
    <w:rsid w:val="00301CF3"/>
    <w:rsid w:val="0032715C"/>
    <w:rsid w:val="0033617F"/>
    <w:rsid w:val="00337CA5"/>
    <w:rsid w:val="00353C3A"/>
    <w:rsid w:val="00362478"/>
    <w:rsid w:val="00375B25"/>
    <w:rsid w:val="00387DE4"/>
    <w:rsid w:val="00396542"/>
    <w:rsid w:val="0039685B"/>
    <w:rsid w:val="003A72B1"/>
    <w:rsid w:val="003A7F0C"/>
    <w:rsid w:val="003A7F79"/>
    <w:rsid w:val="003B6404"/>
    <w:rsid w:val="003C05A4"/>
    <w:rsid w:val="003D21FF"/>
    <w:rsid w:val="003D4D36"/>
    <w:rsid w:val="003F0112"/>
    <w:rsid w:val="003F071A"/>
    <w:rsid w:val="003F160B"/>
    <w:rsid w:val="003F6528"/>
    <w:rsid w:val="00400032"/>
    <w:rsid w:val="00400B5B"/>
    <w:rsid w:val="00405A00"/>
    <w:rsid w:val="00412BA4"/>
    <w:rsid w:val="0041616E"/>
    <w:rsid w:val="00420364"/>
    <w:rsid w:val="00420870"/>
    <w:rsid w:val="00422A7D"/>
    <w:rsid w:val="00441483"/>
    <w:rsid w:val="00441BCB"/>
    <w:rsid w:val="0045176A"/>
    <w:rsid w:val="00456332"/>
    <w:rsid w:val="00464F39"/>
    <w:rsid w:val="004800F9"/>
    <w:rsid w:val="00481DCE"/>
    <w:rsid w:val="0049134A"/>
    <w:rsid w:val="004A1AE0"/>
    <w:rsid w:val="004A58CB"/>
    <w:rsid w:val="004B1795"/>
    <w:rsid w:val="004B56DD"/>
    <w:rsid w:val="004C1AFD"/>
    <w:rsid w:val="004C558B"/>
    <w:rsid w:val="004D6860"/>
    <w:rsid w:val="004E3817"/>
    <w:rsid w:val="004F1F88"/>
    <w:rsid w:val="004F5F1B"/>
    <w:rsid w:val="00501E63"/>
    <w:rsid w:val="00502374"/>
    <w:rsid w:val="00506454"/>
    <w:rsid w:val="00507416"/>
    <w:rsid w:val="0051443D"/>
    <w:rsid w:val="00516072"/>
    <w:rsid w:val="00525622"/>
    <w:rsid w:val="005332EC"/>
    <w:rsid w:val="00534418"/>
    <w:rsid w:val="00534649"/>
    <w:rsid w:val="005353AB"/>
    <w:rsid w:val="00541A02"/>
    <w:rsid w:val="005452E3"/>
    <w:rsid w:val="00552B05"/>
    <w:rsid w:val="005560BC"/>
    <w:rsid w:val="005573BE"/>
    <w:rsid w:val="00572700"/>
    <w:rsid w:val="00573FBA"/>
    <w:rsid w:val="00575801"/>
    <w:rsid w:val="00575A30"/>
    <w:rsid w:val="00580468"/>
    <w:rsid w:val="0058603B"/>
    <w:rsid w:val="0059431B"/>
    <w:rsid w:val="00595904"/>
    <w:rsid w:val="005A103D"/>
    <w:rsid w:val="005A39CC"/>
    <w:rsid w:val="005B4730"/>
    <w:rsid w:val="005B53AD"/>
    <w:rsid w:val="005C55AC"/>
    <w:rsid w:val="005E05D7"/>
    <w:rsid w:val="005E1460"/>
    <w:rsid w:val="005E41E7"/>
    <w:rsid w:val="005E450F"/>
    <w:rsid w:val="006015A4"/>
    <w:rsid w:val="0062298A"/>
    <w:rsid w:val="00626514"/>
    <w:rsid w:val="00626589"/>
    <w:rsid w:val="006339A0"/>
    <w:rsid w:val="006413A8"/>
    <w:rsid w:val="00642E56"/>
    <w:rsid w:val="006435E7"/>
    <w:rsid w:val="00651543"/>
    <w:rsid w:val="00651E00"/>
    <w:rsid w:val="00661AFC"/>
    <w:rsid w:val="00665246"/>
    <w:rsid w:val="00674572"/>
    <w:rsid w:val="00684D4E"/>
    <w:rsid w:val="00687763"/>
    <w:rsid w:val="00691921"/>
    <w:rsid w:val="00692B0D"/>
    <w:rsid w:val="00693E0E"/>
    <w:rsid w:val="006A1AE3"/>
    <w:rsid w:val="006A5BD6"/>
    <w:rsid w:val="006A7BA2"/>
    <w:rsid w:val="006C30E1"/>
    <w:rsid w:val="006C59F2"/>
    <w:rsid w:val="006D48F1"/>
    <w:rsid w:val="006D511D"/>
    <w:rsid w:val="006E4ED6"/>
    <w:rsid w:val="006E7370"/>
    <w:rsid w:val="006F45BE"/>
    <w:rsid w:val="007004FC"/>
    <w:rsid w:val="00704036"/>
    <w:rsid w:val="00704EBB"/>
    <w:rsid w:val="0070657F"/>
    <w:rsid w:val="00706670"/>
    <w:rsid w:val="00706EA5"/>
    <w:rsid w:val="00713F17"/>
    <w:rsid w:val="007218D7"/>
    <w:rsid w:val="0072417C"/>
    <w:rsid w:val="00732F57"/>
    <w:rsid w:val="00734450"/>
    <w:rsid w:val="00745F67"/>
    <w:rsid w:val="00751170"/>
    <w:rsid w:val="00752D9D"/>
    <w:rsid w:val="00754784"/>
    <w:rsid w:val="00757C2C"/>
    <w:rsid w:val="00757C64"/>
    <w:rsid w:val="00757C6E"/>
    <w:rsid w:val="00762BDA"/>
    <w:rsid w:val="007805FD"/>
    <w:rsid w:val="00784422"/>
    <w:rsid w:val="00787035"/>
    <w:rsid w:val="00787AB0"/>
    <w:rsid w:val="00790CCF"/>
    <w:rsid w:val="0079456E"/>
    <w:rsid w:val="00797ED2"/>
    <w:rsid w:val="007A130E"/>
    <w:rsid w:val="007B3B54"/>
    <w:rsid w:val="007B3FA0"/>
    <w:rsid w:val="007C1F85"/>
    <w:rsid w:val="007C2BCC"/>
    <w:rsid w:val="007C4EF0"/>
    <w:rsid w:val="007E2664"/>
    <w:rsid w:val="007E3ABF"/>
    <w:rsid w:val="007E5BFA"/>
    <w:rsid w:val="007E6689"/>
    <w:rsid w:val="007E731C"/>
    <w:rsid w:val="007F0A03"/>
    <w:rsid w:val="0080335E"/>
    <w:rsid w:val="00806072"/>
    <w:rsid w:val="00810040"/>
    <w:rsid w:val="008126D8"/>
    <w:rsid w:val="0081464E"/>
    <w:rsid w:val="0082023A"/>
    <w:rsid w:val="00821A7A"/>
    <w:rsid w:val="008253F8"/>
    <w:rsid w:val="00832A2B"/>
    <w:rsid w:val="0084101A"/>
    <w:rsid w:val="00841BB0"/>
    <w:rsid w:val="00844072"/>
    <w:rsid w:val="00845A8D"/>
    <w:rsid w:val="00846994"/>
    <w:rsid w:val="00850451"/>
    <w:rsid w:val="00852042"/>
    <w:rsid w:val="008534C9"/>
    <w:rsid w:val="0085599D"/>
    <w:rsid w:val="0087510C"/>
    <w:rsid w:val="008753A5"/>
    <w:rsid w:val="00875794"/>
    <w:rsid w:val="00882D9C"/>
    <w:rsid w:val="00894798"/>
    <w:rsid w:val="0089738E"/>
    <w:rsid w:val="008A32D5"/>
    <w:rsid w:val="008B3FFF"/>
    <w:rsid w:val="008B4069"/>
    <w:rsid w:val="008B5FDB"/>
    <w:rsid w:val="008B6E0F"/>
    <w:rsid w:val="008C5649"/>
    <w:rsid w:val="008D0348"/>
    <w:rsid w:val="008E00A0"/>
    <w:rsid w:val="008E350D"/>
    <w:rsid w:val="008E3A04"/>
    <w:rsid w:val="008E44A2"/>
    <w:rsid w:val="008E697D"/>
    <w:rsid w:val="00903263"/>
    <w:rsid w:val="00906A21"/>
    <w:rsid w:val="009079C3"/>
    <w:rsid w:val="00910462"/>
    <w:rsid w:val="00914259"/>
    <w:rsid w:val="00915AB1"/>
    <w:rsid w:val="00917532"/>
    <w:rsid w:val="00922BFD"/>
    <w:rsid w:val="009235BA"/>
    <w:rsid w:val="00924CE2"/>
    <w:rsid w:val="00925B9F"/>
    <w:rsid w:val="00931AED"/>
    <w:rsid w:val="00932E28"/>
    <w:rsid w:val="009412D5"/>
    <w:rsid w:val="009476A3"/>
    <w:rsid w:val="0095334F"/>
    <w:rsid w:val="009635DF"/>
    <w:rsid w:val="00965897"/>
    <w:rsid w:val="00965AD8"/>
    <w:rsid w:val="0096765C"/>
    <w:rsid w:val="009727E4"/>
    <w:rsid w:val="0097481D"/>
    <w:rsid w:val="00974ED9"/>
    <w:rsid w:val="00975C78"/>
    <w:rsid w:val="0097725E"/>
    <w:rsid w:val="009934C5"/>
    <w:rsid w:val="00994C0F"/>
    <w:rsid w:val="009B22D7"/>
    <w:rsid w:val="009B72ED"/>
    <w:rsid w:val="009C6A86"/>
    <w:rsid w:val="009C6DEB"/>
    <w:rsid w:val="009D5FAF"/>
    <w:rsid w:val="009D6504"/>
    <w:rsid w:val="009E2434"/>
    <w:rsid w:val="009E4AA7"/>
    <w:rsid w:val="009E661A"/>
    <w:rsid w:val="009E6FA5"/>
    <w:rsid w:val="009F7A80"/>
    <w:rsid w:val="00A06781"/>
    <w:rsid w:val="00A068F9"/>
    <w:rsid w:val="00A1509C"/>
    <w:rsid w:val="00A3151E"/>
    <w:rsid w:val="00A34260"/>
    <w:rsid w:val="00A409C1"/>
    <w:rsid w:val="00A43A04"/>
    <w:rsid w:val="00A531C4"/>
    <w:rsid w:val="00A70A80"/>
    <w:rsid w:val="00A70CFD"/>
    <w:rsid w:val="00A72A0B"/>
    <w:rsid w:val="00A801DC"/>
    <w:rsid w:val="00A81E42"/>
    <w:rsid w:val="00A864FE"/>
    <w:rsid w:val="00A86F41"/>
    <w:rsid w:val="00A87D04"/>
    <w:rsid w:val="00A91BE4"/>
    <w:rsid w:val="00A93A9E"/>
    <w:rsid w:val="00A950C5"/>
    <w:rsid w:val="00AA1D25"/>
    <w:rsid w:val="00AB2B1A"/>
    <w:rsid w:val="00AB397F"/>
    <w:rsid w:val="00AB4B10"/>
    <w:rsid w:val="00AB5832"/>
    <w:rsid w:val="00AC3A02"/>
    <w:rsid w:val="00AC51F2"/>
    <w:rsid w:val="00AD1408"/>
    <w:rsid w:val="00AD475C"/>
    <w:rsid w:val="00AD527E"/>
    <w:rsid w:val="00AE5066"/>
    <w:rsid w:val="00AE5E24"/>
    <w:rsid w:val="00AE61B7"/>
    <w:rsid w:val="00AE6CBA"/>
    <w:rsid w:val="00AE79AD"/>
    <w:rsid w:val="00AF2426"/>
    <w:rsid w:val="00AF35E4"/>
    <w:rsid w:val="00AF5CDE"/>
    <w:rsid w:val="00B04D2C"/>
    <w:rsid w:val="00B11A57"/>
    <w:rsid w:val="00B25597"/>
    <w:rsid w:val="00B267B9"/>
    <w:rsid w:val="00B30C3F"/>
    <w:rsid w:val="00B3299C"/>
    <w:rsid w:val="00B33E09"/>
    <w:rsid w:val="00B50708"/>
    <w:rsid w:val="00B50C68"/>
    <w:rsid w:val="00B51293"/>
    <w:rsid w:val="00B52B1E"/>
    <w:rsid w:val="00B55481"/>
    <w:rsid w:val="00B56C32"/>
    <w:rsid w:val="00B57ACF"/>
    <w:rsid w:val="00B6097C"/>
    <w:rsid w:val="00B64BB1"/>
    <w:rsid w:val="00B70152"/>
    <w:rsid w:val="00B7284D"/>
    <w:rsid w:val="00B73166"/>
    <w:rsid w:val="00B74266"/>
    <w:rsid w:val="00B74C55"/>
    <w:rsid w:val="00B8426C"/>
    <w:rsid w:val="00B91B8D"/>
    <w:rsid w:val="00B94E90"/>
    <w:rsid w:val="00BA23D8"/>
    <w:rsid w:val="00BB0A82"/>
    <w:rsid w:val="00BB164B"/>
    <w:rsid w:val="00BB1D29"/>
    <w:rsid w:val="00BB7C94"/>
    <w:rsid w:val="00BC0A9D"/>
    <w:rsid w:val="00BE1BEA"/>
    <w:rsid w:val="00BF582D"/>
    <w:rsid w:val="00BF5BC2"/>
    <w:rsid w:val="00C0702E"/>
    <w:rsid w:val="00C1133D"/>
    <w:rsid w:val="00C13478"/>
    <w:rsid w:val="00C229F0"/>
    <w:rsid w:val="00C27A08"/>
    <w:rsid w:val="00C31312"/>
    <w:rsid w:val="00C326C6"/>
    <w:rsid w:val="00C35295"/>
    <w:rsid w:val="00C36ADD"/>
    <w:rsid w:val="00C36E74"/>
    <w:rsid w:val="00C40595"/>
    <w:rsid w:val="00C41621"/>
    <w:rsid w:val="00C42E45"/>
    <w:rsid w:val="00C449FA"/>
    <w:rsid w:val="00C5384F"/>
    <w:rsid w:val="00C55344"/>
    <w:rsid w:val="00C56964"/>
    <w:rsid w:val="00C56DAE"/>
    <w:rsid w:val="00C656D5"/>
    <w:rsid w:val="00C6572B"/>
    <w:rsid w:val="00C67103"/>
    <w:rsid w:val="00C71BB9"/>
    <w:rsid w:val="00C94C28"/>
    <w:rsid w:val="00C95EA0"/>
    <w:rsid w:val="00CA4A34"/>
    <w:rsid w:val="00CB0247"/>
    <w:rsid w:val="00CB3440"/>
    <w:rsid w:val="00CB721B"/>
    <w:rsid w:val="00CC1692"/>
    <w:rsid w:val="00CD138B"/>
    <w:rsid w:val="00CD3E31"/>
    <w:rsid w:val="00CD5487"/>
    <w:rsid w:val="00CD74A3"/>
    <w:rsid w:val="00CE0527"/>
    <w:rsid w:val="00CE5B23"/>
    <w:rsid w:val="00CF0B09"/>
    <w:rsid w:val="00CF667A"/>
    <w:rsid w:val="00CF70AD"/>
    <w:rsid w:val="00CF7729"/>
    <w:rsid w:val="00D0147F"/>
    <w:rsid w:val="00D0207A"/>
    <w:rsid w:val="00D107FA"/>
    <w:rsid w:val="00D114A1"/>
    <w:rsid w:val="00D12275"/>
    <w:rsid w:val="00D12766"/>
    <w:rsid w:val="00D20FF4"/>
    <w:rsid w:val="00D24D2C"/>
    <w:rsid w:val="00D27699"/>
    <w:rsid w:val="00D35881"/>
    <w:rsid w:val="00D400DB"/>
    <w:rsid w:val="00D56591"/>
    <w:rsid w:val="00D74F1B"/>
    <w:rsid w:val="00D91E0A"/>
    <w:rsid w:val="00DA02EE"/>
    <w:rsid w:val="00DA087D"/>
    <w:rsid w:val="00DA615D"/>
    <w:rsid w:val="00DA7DA5"/>
    <w:rsid w:val="00DB073B"/>
    <w:rsid w:val="00DB1093"/>
    <w:rsid w:val="00DB78F0"/>
    <w:rsid w:val="00DC2E43"/>
    <w:rsid w:val="00DD095C"/>
    <w:rsid w:val="00DD1330"/>
    <w:rsid w:val="00DE0B83"/>
    <w:rsid w:val="00DE1A81"/>
    <w:rsid w:val="00DE424C"/>
    <w:rsid w:val="00DE4E10"/>
    <w:rsid w:val="00E02ABF"/>
    <w:rsid w:val="00E06084"/>
    <w:rsid w:val="00E14995"/>
    <w:rsid w:val="00E179CD"/>
    <w:rsid w:val="00E23E8D"/>
    <w:rsid w:val="00E25E35"/>
    <w:rsid w:val="00E26540"/>
    <w:rsid w:val="00E26D8D"/>
    <w:rsid w:val="00E37F98"/>
    <w:rsid w:val="00E430D7"/>
    <w:rsid w:val="00E43929"/>
    <w:rsid w:val="00E46559"/>
    <w:rsid w:val="00E5177E"/>
    <w:rsid w:val="00E533AE"/>
    <w:rsid w:val="00E604E9"/>
    <w:rsid w:val="00E6670C"/>
    <w:rsid w:val="00E776E8"/>
    <w:rsid w:val="00E85C2C"/>
    <w:rsid w:val="00E92C1F"/>
    <w:rsid w:val="00E92EF1"/>
    <w:rsid w:val="00E94DD5"/>
    <w:rsid w:val="00E95D4B"/>
    <w:rsid w:val="00EB199F"/>
    <w:rsid w:val="00EB45EC"/>
    <w:rsid w:val="00EC23F7"/>
    <w:rsid w:val="00EC4BD8"/>
    <w:rsid w:val="00EC63EB"/>
    <w:rsid w:val="00ED40FC"/>
    <w:rsid w:val="00ED412F"/>
    <w:rsid w:val="00EE3C39"/>
    <w:rsid w:val="00EE77BC"/>
    <w:rsid w:val="00EF36B2"/>
    <w:rsid w:val="00F03EC6"/>
    <w:rsid w:val="00F13585"/>
    <w:rsid w:val="00F1540A"/>
    <w:rsid w:val="00F201EC"/>
    <w:rsid w:val="00F208A9"/>
    <w:rsid w:val="00F22C00"/>
    <w:rsid w:val="00F51C53"/>
    <w:rsid w:val="00F57C7E"/>
    <w:rsid w:val="00F614D8"/>
    <w:rsid w:val="00F67623"/>
    <w:rsid w:val="00F713B6"/>
    <w:rsid w:val="00F7454F"/>
    <w:rsid w:val="00F77988"/>
    <w:rsid w:val="00F77F48"/>
    <w:rsid w:val="00F979AD"/>
    <w:rsid w:val="00FB30F1"/>
    <w:rsid w:val="00FB53E7"/>
    <w:rsid w:val="00FC1E82"/>
    <w:rsid w:val="00FC5D3D"/>
    <w:rsid w:val="00FD42FD"/>
    <w:rsid w:val="00FF6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598BF3-7898-4D8A-AAEC-063075EB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wffiletext">
    <w:name w:val="wf_file_text"/>
    <w:rsid w:val="00882D9C"/>
  </w:style>
  <w:style w:type="character" w:styleId="Emphasis">
    <w:name w:val="Emphasis"/>
    <w:uiPriority w:val="20"/>
    <w:qFormat/>
    <w:rsid w:val="009D5FAF"/>
    <w:rPr>
      <w:i/>
      <w:iCs/>
    </w:rPr>
  </w:style>
  <w:style w:type="character" w:customStyle="1" w:styleId="HeaderChar">
    <w:name w:val="Header Char"/>
    <w:basedOn w:val="DefaultParagraphFont"/>
    <w:link w:val="Header"/>
    <w:uiPriority w:val="99"/>
    <w:rsid w:val="008B3FFF"/>
    <w:rPr>
      <w:sz w:val="24"/>
      <w:szCs w:val="24"/>
    </w:rPr>
  </w:style>
  <w:style w:type="paragraph" w:styleId="ListParagraph">
    <w:name w:val="List Paragraph"/>
    <w:aliases w:val="2,Normal bullet 2,Bullet list,List Paragraph1"/>
    <w:basedOn w:val="Normal"/>
    <w:link w:val="ListParagraphChar"/>
    <w:uiPriority w:val="34"/>
    <w:qFormat/>
    <w:rsid w:val="006E7370"/>
    <w:pPr>
      <w:ind w:left="720"/>
      <w:contextualSpacing/>
    </w:pPr>
    <w:rPr>
      <w:rFonts w:eastAsia="Calibri"/>
    </w:rPr>
  </w:style>
  <w:style w:type="character" w:customStyle="1" w:styleId="ListParagraphChar">
    <w:name w:val="List Paragraph Char"/>
    <w:aliases w:val="2 Char,Normal bullet 2 Char,Bullet list Char,List Paragraph1 Char"/>
    <w:link w:val="ListParagraph"/>
    <w:uiPriority w:val="34"/>
    <w:rsid w:val="006E7370"/>
    <w:rPr>
      <w:rFonts w:eastAsia="Calibri"/>
      <w:sz w:val="24"/>
      <w:szCs w:val="24"/>
    </w:rPr>
  </w:style>
  <w:style w:type="character" w:customStyle="1" w:styleId="FootnoteTextChar">
    <w:name w:val="Footnote Text Char"/>
    <w:basedOn w:val="DefaultParagraphFont"/>
    <w:link w:val="FootnoteText"/>
    <w:semiHidden/>
    <w:rsid w:val="0097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6A13-F214-4FA5-B29B-FC5A7300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21933</Words>
  <Characters>12502</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Ministru kabineta instrukcijas projekts “Tiesību akta projekta sākotnējās ietekmes izvērtēšanas kārtība”</vt:lpstr>
    </vt:vector>
  </TitlesOfParts>
  <Company>Valsts kanceleja, Politikas koordinācijas departaments</Company>
  <LinksUpToDate>false</LinksUpToDate>
  <CharactersWithSpaces>34367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Liena Līksnīte</dc:creator>
  <cp:keywords/>
  <cp:lastModifiedBy>Liena Līksnīte</cp:lastModifiedBy>
  <cp:revision>52</cp:revision>
  <cp:lastPrinted>2017-10-04T13:19:00Z</cp:lastPrinted>
  <dcterms:created xsi:type="dcterms:W3CDTF">2017-08-16T05:43:00Z</dcterms:created>
  <dcterms:modified xsi:type="dcterms:W3CDTF">2017-10-25T12:23:00Z</dcterms:modified>
</cp:coreProperties>
</file>